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8D" w:rsidRDefault="00027B8D" w:rsidP="00027B8D">
      <w:pPr>
        <w:autoSpaceDE w:val="0"/>
        <w:autoSpaceDN w:val="0"/>
        <w:adjustRightInd w:val="0"/>
        <w:spacing w:after="0" w:line="240" w:lineRule="auto"/>
        <w:rPr>
          <w:rFonts w:ascii="Tms Rmn" w:hAnsi="Tms Rmn"/>
          <w:sz w:val="24"/>
          <w:szCs w:val="24"/>
        </w:rPr>
      </w:pPr>
      <w:r>
        <w:rPr>
          <w:rFonts w:ascii="Tms Rmn" w:hAnsi="Tms Rmn"/>
          <w:sz w:val="24"/>
          <w:szCs w:val="24"/>
        </w:rPr>
        <w:t xml:space="preserve">Terms of Reference </w:t>
      </w:r>
      <w:r w:rsidR="008807BE">
        <w:rPr>
          <w:rFonts w:ascii="Tms Rmn" w:hAnsi="Tms Rmn"/>
          <w:sz w:val="24"/>
          <w:szCs w:val="24"/>
        </w:rPr>
        <w:t xml:space="preserve">related to the issuance of a professional contract on behalf of UNODC to procure the training services of a specialized entity. The training is to provide </w:t>
      </w:r>
      <w:proofErr w:type="gramStart"/>
      <w:r w:rsidR="008807BE">
        <w:rPr>
          <w:rFonts w:ascii="Tms Rmn" w:hAnsi="Tms Rmn"/>
          <w:sz w:val="24"/>
          <w:szCs w:val="24"/>
        </w:rPr>
        <w:t>crime scene management techniques</w:t>
      </w:r>
      <w:proofErr w:type="gramEnd"/>
      <w:r w:rsidR="008807BE">
        <w:rPr>
          <w:rFonts w:ascii="Tms Rmn" w:hAnsi="Tms Rmn"/>
          <w:sz w:val="24"/>
          <w:szCs w:val="24"/>
        </w:rPr>
        <w:t xml:space="preserve"> to </w:t>
      </w:r>
      <w:proofErr w:type="spellStart"/>
      <w:r w:rsidR="008807BE">
        <w:rPr>
          <w:rFonts w:ascii="Tms Rmn" w:hAnsi="Tms Rmn"/>
          <w:sz w:val="24"/>
          <w:szCs w:val="24"/>
        </w:rPr>
        <w:t>Tunsian</w:t>
      </w:r>
      <w:proofErr w:type="spellEnd"/>
      <w:r w:rsidR="008807BE">
        <w:rPr>
          <w:rFonts w:ascii="Tms Rmn" w:hAnsi="Tms Rmn"/>
          <w:sz w:val="24"/>
          <w:szCs w:val="24"/>
        </w:rPr>
        <w:t xml:space="preserve"> officials during the period 4 to 6 April 2017. </w:t>
      </w:r>
    </w:p>
    <w:p w:rsidR="008807BE" w:rsidRDefault="008807BE" w:rsidP="00027B8D">
      <w:pPr>
        <w:autoSpaceDE w:val="0"/>
        <w:autoSpaceDN w:val="0"/>
        <w:adjustRightInd w:val="0"/>
        <w:spacing w:after="0" w:line="240" w:lineRule="auto"/>
        <w:rPr>
          <w:rFonts w:ascii="Tms Rmn" w:hAnsi="Tms Rmn"/>
          <w:sz w:val="24"/>
          <w:szCs w:val="24"/>
        </w:rPr>
      </w:pPr>
    </w:p>
    <w:p w:rsidR="008807BE" w:rsidRDefault="008807BE" w:rsidP="00027B8D">
      <w:pPr>
        <w:autoSpaceDE w:val="0"/>
        <w:autoSpaceDN w:val="0"/>
        <w:adjustRightInd w:val="0"/>
        <w:spacing w:after="0" w:line="240" w:lineRule="auto"/>
        <w:rPr>
          <w:rFonts w:ascii="Tms Rmn" w:hAnsi="Tms Rmn"/>
          <w:sz w:val="24"/>
          <w:szCs w:val="24"/>
        </w:rPr>
      </w:pPr>
      <w:r>
        <w:rPr>
          <w:rFonts w:ascii="Tms Rmn" w:hAnsi="Tms Rmn"/>
          <w:sz w:val="24"/>
          <w:szCs w:val="24"/>
        </w:rPr>
        <w:t>The details are as following:</w:t>
      </w:r>
    </w:p>
    <w:p w:rsidR="008807BE" w:rsidRDefault="008807BE" w:rsidP="00027B8D">
      <w:pPr>
        <w:autoSpaceDE w:val="0"/>
        <w:autoSpaceDN w:val="0"/>
        <w:adjustRightInd w:val="0"/>
        <w:spacing w:after="0" w:line="240" w:lineRule="auto"/>
        <w:rPr>
          <w:rFonts w:ascii="Tms Rmn" w:hAnsi="Tms Rmn"/>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1. Project back </w:t>
      </w:r>
      <w:proofErr w:type="gramStart"/>
      <w:r>
        <w:rPr>
          <w:rFonts w:ascii="Times New Roman" w:hAnsi="Times New Roman" w:cs="Times New Roman"/>
          <w:color w:val="000000"/>
          <w:sz w:val="24"/>
          <w:szCs w:val="24"/>
          <w:u w:val="single"/>
        </w:rPr>
        <w:t>ground .</w:t>
      </w:r>
      <w:proofErr w:type="gramEnd"/>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action is the first EU-financed project in the Maghreb region to address the issue of how to pursue counter-terrorism investigations and prosecutions while respecting human rights and the rule of law. The aim is to provide, as appropriate, technical advice and support for capacity-building measures, technical exchanges and the sharing of best practice with the EU.</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2</w:t>
      </w:r>
      <w:r>
        <w:rPr>
          <w:rFonts w:ascii="Times New Roman" w:hAnsi="Times New Roman" w:cs="Times New Roman"/>
          <w:color w:val="000000"/>
          <w:sz w:val="24"/>
          <w:szCs w:val="24"/>
          <w:u w:val="single"/>
        </w:rPr>
        <w:t xml:space="preserve">. What is the relation between this procurement and the project </w:t>
      </w:r>
      <w:proofErr w:type="gramStart"/>
      <w:r>
        <w:rPr>
          <w:rFonts w:ascii="Times New Roman" w:hAnsi="Times New Roman" w:cs="Times New Roman"/>
          <w:color w:val="000000"/>
          <w:sz w:val="24"/>
          <w:szCs w:val="24"/>
          <w:u w:val="single"/>
        </w:rPr>
        <w:t>mandates .</w:t>
      </w:r>
      <w:proofErr w:type="gramEnd"/>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training falls under the investigations techniques section of the project. In particular in the focus in procedural and investigative issues for the criminal justice system.</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3.The</w:t>
      </w:r>
      <w:proofErr w:type="gramEnd"/>
      <w:r>
        <w:rPr>
          <w:rFonts w:ascii="Times New Roman" w:hAnsi="Times New Roman" w:cs="Times New Roman"/>
          <w:color w:val="000000"/>
          <w:sz w:val="24"/>
          <w:szCs w:val="24"/>
          <w:u w:val="single"/>
        </w:rPr>
        <w:t xml:space="preserve"> Aim of the this training and the results expected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Familiarize the officers and other participants to the techniques of preservation, collection and </w:t>
      </w:r>
      <w:proofErr w:type="gramStart"/>
      <w:r>
        <w:rPr>
          <w:rFonts w:ascii="Times New Roman" w:hAnsi="Times New Roman" w:cs="Times New Roman"/>
          <w:color w:val="000000"/>
          <w:sz w:val="24"/>
          <w:szCs w:val="24"/>
        </w:rPr>
        <w:t>exploitation  of</w:t>
      </w:r>
      <w:proofErr w:type="gramEnd"/>
      <w:r>
        <w:rPr>
          <w:rFonts w:ascii="Times New Roman" w:hAnsi="Times New Roman" w:cs="Times New Roman"/>
          <w:color w:val="000000"/>
          <w:sz w:val="24"/>
          <w:szCs w:val="24"/>
        </w:rPr>
        <w:t xml:space="preserve"> evidence found in terrorism crime scenes for prosecution and the use of justice .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4.Training</w:t>
      </w:r>
      <w:proofErr w:type="gramEnd"/>
      <w:r>
        <w:rPr>
          <w:rFonts w:ascii="Times New Roman" w:hAnsi="Times New Roman" w:cs="Times New Roman"/>
          <w:color w:val="000000"/>
          <w:sz w:val="24"/>
          <w:szCs w:val="24"/>
          <w:u w:val="single"/>
        </w:rPr>
        <w:t xml:space="preserve"> content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
    <w:p w:rsidR="00027B8D" w:rsidRDefault="00027B8D" w:rsidP="00027B8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Crime Scene management, isolation of the crime scene, security perimeter, evidence collection and preservation, how to protect itself, necessary materials use.</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How to exploit a crime scene</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Evidence collection techniques in particular of biological evidence</w:t>
      </w:r>
    </w:p>
    <w:p w:rsidR="00027B8D" w:rsidRDefault="00027B8D" w:rsidP="00027B8D">
      <w:pPr>
        <w:autoSpaceDE w:val="0"/>
        <w:autoSpaceDN w:val="0"/>
        <w:adjustRightInd w:val="0"/>
        <w:spacing w:after="0" w:line="240" w:lineRule="auto"/>
        <w:ind w:left="720"/>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Methodology to use on terrorist crime scenes</w:t>
      </w:r>
    </w:p>
    <w:p w:rsidR="00027B8D" w:rsidRDefault="00027B8D" w:rsidP="00027B8D">
      <w:pPr>
        <w:autoSpaceDE w:val="0"/>
        <w:autoSpaceDN w:val="0"/>
        <w:adjustRightInd w:val="0"/>
        <w:spacing w:after="0" w:line="240" w:lineRule="auto"/>
        <w:ind w:left="720"/>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Practical exercises on crime scenes </w:t>
      </w:r>
    </w:p>
    <w:p w:rsidR="00027B8D" w:rsidRDefault="00027B8D" w:rsidP="00027B8D">
      <w:pPr>
        <w:autoSpaceDE w:val="0"/>
        <w:autoSpaceDN w:val="0"/>
        <w:adjustRightInd w:val="0"/>
        <w:spacing w:after="0" w:line="240" w:lineRule="auto"/>
        <w:ind w:left="720"/>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Photography and video</w:t>
      </w:r>
    </w:p>
    <w:p w:rsidR="00027B8D" w:rsidRDefault="00027B8D" w:rsidP="00027B8D">
      <w:pPr>
        <w:autoSpaceDE w:val="0"/>
        <w:autoSpaceDN w:val="0"/>
        <w:adjustRightInd w:val="0"/>
        <w:spacing w:after="0" w:line="240" w:lineRule="auto"/>
        <w:ind w:left="720"/>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Ballistics </w:t>
      </w:r>
    </w:p>
    <w:p w:rsidR="00027B8D" w:rsidRDefault="00027B8D" w:rsidP="00027B8D">
      <w:pPr>
        <w:autoSpaceDE w:val="0"/>
        <w:autoSpaceDN w:val="0"/>
        <w:adjustRightInd w:val="0"/>
        <w:spacing w:after="0" w:line="240" w:lineRule="auto"/>
        <w:ind w:left="720"/>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Methodology and practice on crime scene affected by arson and/or explosion</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tabs>
          <w:tab w:val="left" w:pos="1039"/>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5.training</w:t>
      </w:r>
      <w:proofErr w:type="gramEnd"/>
      <w:r>
        <w:rPr>
          <w:rFonts w:ascii="Times New Roman" w:hAnsi="Times New Roman" w:cs="Times New Roman"/>
          <w:color w:val="000000"/>
          <w:sz w:val="24"/>
          <w:szCs w:val="24"/>
          <w:u w:val="single"/>
        </w:rPr>
        <w:t xml:space="preserve"> period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roofErr w:type="gramStart"/>
      <w:r>
        <w:rPr>
          <w:rFonts w:ascii="Times New Roman" w:hAnsi="Times New Roman" w:cs="Times New Roman"/>
          <w:color w:val="000000"/>
          <w:sz w:val="24"/>
          <w:szCs w:val="24"/>
        </w:rPr>
        <w:t>Days  4</w:t>
      </w:r>
      <w:proofErr w:type="gramEnd"/>
      <w:r>
        <w:rPr>
          <w:rFonts w:ascii="Times New Roman" w:hAnsi="Times New Roman" w:cs="Times New Roman"/>
          <w:color w:val="000000"/>
          <w:sz w:val="24"/>
          <w:szCs w:val="24"/>
        </w:rPr>
        <w:t>-6 April 2017</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lastRenderedPageBreak/>
        <w:t>6.training</w:t>
      </w:r>
      <w:proofErr w:type="gramEnd"/>
      <w:r>
        <w:rPr>
          <w:rFonts w:ascii="Times New Roman" w:hAnsi="Times New Roman" w:cs="Times New Roman"/>
          <w:color w:val="000000"/>
          <w:sz w:val="24"/>
          <w:szCs w:val="24"/>
          <w:u w:val="single"/>
        </w:rPr>
        <w:t xml:space="preserve"> place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Tunis, Tunisia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rPr>
        <w:t>7.</w:t>
      </w:r>
      <w:r>
        <w:rPr>
          <w:rFonts w:ascii="Times New Roman" w:hAnsi="Times New Roman" w:cs="Times New Roman"/>
          <w:color w:val="000000"/>
          <w:sz w:val="24"/>
          <w:szCs w:val="24"/>
          <w:u w:val="single"/>
        </w:rPr>
        <w:t>How</w:t>
      </w:r>
      <w:proofErr w:type="gramEnd"/>
      <w:r>
        <w:rPr>
          <w:rFonts w:ascii="Times New Roman" w:hAnsi="Times New Roman" w:cs="Times New Roman"/>
          <w:color w:val="000000"/>
          <w:sz w:val="24"/>
          <w:szCs w:val="24"/>
          <w:u w:val="single"/>
        </w:rPr>
        <w:t xml:space="preserve"> many sessions will be in the training , duration of each session and the content of the training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Days please refer to answer 4 and to the attached agenda (in French)</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8.</w:t>
      </w:r>
      <w:r>
        <w:rPr>
          <w:rFonts w:ascii="Times New Roman" w:hAnsi="Times New Roman" w:cs="Times New Roman"/>
          <w:color w:val="000000"/>
          <w:sz w:val="24"/>
          <w:szCs w:val="24"/>
          <w:u w:val="single"/>
        </w:rPr>
        <w:t>What</w:t>
      </w:r>
      <w:proofErr w:type="gramEnd"/>
      <w:r>
        <w:rPr>
          <w:rFonts w:ascii="Times New Roman" w:hAnsi="Times New Roman" w:cs="Times New Roman"/>
          <w:color w:val="000000"/>
          <w:sz w:val="24"/>
          <w:szCs w:val="24"/>
          <w:u w:val="single"/>
        </w:rPr>
        <w:t xml:space="preserve"> are exactly the equipment needed for the training and the quantities ( in details</w:t>
      </w:r>
      <w:r>
        <w:rPr>
          <w:rFonts w:ascii="Times New Roman" w:hAnsi="Times New Roman" w:cs="Times New Roman"/>
          <w:color w:val="000000"/>
          <w:sz w:val="24"/>
          <w:szCs w:val="24"/>
        </w:rPr>
        <w:t xml:space="preserve"> )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are not in a position to identify the exact quantity of material as it depends on the number of participants and the quantity used (it is not possible to quantify powder for fingerprints for example, just what is needed to conduct </w:t>
      </w:r>
      <w:r w:rsidR="00785B75">
        <w:rPr>
          <w:rFonts w:ascii="Times New Roman" w:hAnsi="Times New Roman" w:cs="Times New Roman"/>
          <w:color w:val="000000"/>
          <w:sz w:val="24"/>
          <w:szCs w:val="24"/>
        </w:rPr>
        <w:t>exercises</w:t>
      </w:r>
      <w:bookmarkStart w:id="0" w:name="_GoBack"/>
      <w:bookmarkEnd w:id="0"/>
      <w:r>
        <w:rPr>
          <w:rFonts w:ascii="Times New Roman" w:hAnsi="Times New Roman" w:cs="Times New Roman"/>
          <w:color w:val="000000"/>
          <w:sz w:val="24"/>
          <w:szCs w:val="24"/>
        </w:rPr>
        <w:t xml:space="preserve">)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Crime scene equipment, consumables necessary for the training (for 25 </w:t>
      </w:r>
      <w:proofErr w:type="spellStart"/>
      <w:r>
        <w:rPr>
          <w:rFonts w:ascii="Times New Roman" w:hAnsi="Times New Roman" w:cs="Times New Roman"/>
          <w:color w:val="000000"/>
          <w:sz w:val="24"/>
          <w:szCs w:val="24"/>
        </w:rPr>
        <w:t>pepole</w:t>
      </w:r>
      <w:proofErr w:type="spellEnd"/>
      <w:r>
        <w:rPr>
          <w:rFonts w:ascii="Times New Roman" w:hAnsi="Times New Roman" w:cs="Times New Roman"/>
          <w:color w:val="000000"/>
          <w:sz w:val="24"/>
          <w:szCs w:val="24"/>
        </w:rPr>
        <w:t>)</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 numbers/ribbon/covers isolating material for one or two simulated crime scenes</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DNA and fingerprints collector</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Personal protection (body, gloves and shoe cover) (for 25 </w:t>
      </w:r>
      <w:proofErr w:type="spellStart"/>
      <w:r>
        <w:rPr>
          <w:rFonts w:ascii="Times New Roman" w:hAnsi="Times New Roman" w:cs="Times New Roman"/>
          <w:color w:val="000000"/>
          <w:sz w:val="24"/>
          <w:szCs w:val="24"/>
        </w:rPr>
        <w:t>pepole</w:t>
      </w:r>
      <w:proofErr w:type="spellEnd"/>
      <w:r>
        <w:rPr>
          <w:rFonts w:ascii="Times New Roman" w:hAnsi="Times New Roman" w:cs="Times New Roman"/>
          <w:color w:val="000000"/>
          <w:sz w:val="24"/>
          <w:szCs w:val="24"/>
        </w:rPr>
        <w:t>)</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Dummies to simulate crime scene explosion, fake weapons </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other material needed </w:t>
      </w:r>
      <w:proofErr w:type="gramStart"/>
      <w:r>
        <w:rPr>
          <w:rFonts w:ascii="Times New Roman" w:hAnsi="Times New Roman" w:cs="Times New Roman"/>
          <w:color w:val="000000"/>
          <w:sz w:val="24"/>
          <w:szCs w:val="24"/>
        </w:rPr>
        <w:t>for collection or to simulate</w:t>
      </w:r>
      <w:proofErr w:type="gramEnd"/>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Flashlight for crime scene</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9.Any</w:t>
      </w:r>
      <w:proofErr w:type="gramEnd"/>
      <w:r>
        <w:rPr>
          <w:rFonts w:ascii="Times New Roman" w:hAnsi="Times New Roman" w:cs="Times New Roman"/>
          <w:color w:val="000000"/>
          <w:sz w:val="24"/>
          <w:szCs w:val="24"/>
          <w:u w:val="single"/>
        </w:rPr>
        <w:t xml:space="preserve"> other information that can help</w:t>
      </w:r>
    </w:p>
    <w:p w:rsidR="00027B8D" w:rsidRDefault="00027B8D" w:rsidP="00027B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p>
    <w:p w:rsidR="0048622E" w:rsidRDefault="0048622E"/>
    <w:sectPr w:rsidR="0048622E" w:rsidSect="00B76F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8D"/>
    <w:rsid w:val="00027B8D"/>
    <w:rsid w:val="0048622E"/>
    <w:rsid w:val="00785B75"/>
    <w:rsid w:val="00880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8AABC-05CB-493C-ADF9-44A8C1FD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Neveen Salah</dc:creator>
  <cp:keywords/>
  <dc:description/>
  <cp:lastModifiedBy>Neveen Salah</cp:lastModifiedBy>
  <cp:revision>2</cp:revision>
  <dcterms:created xsi:type="dcterms:W3CDTF">2017-03-07T09:22:00Z</dcterms:created>
  <dcterms:modified xsi:type="dcterms:W3CDTF">2017-03-07T09:47:00Z</dcterms:modified>
</cp:coreProperties>
</file>