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C1" w:rsidRPr="00D3714B" w:rsidRDefault="0002548A" w:rsidP="00BF1BC1">
      <w:pPr>
        <w:ind w:left="2160" w:firstLine="720"/>
        <w:jc w:val="both"/>
        <w:rPr>
          <w:rStyle w:val="hps"/>
          <w:rFonts w:ascii="Myriad Pro" w:hAnsi="Myriad Pro"/>
          <w:b/>
          <w:lang w:val="ru-RU"/>
        </w:rPr>
      </w:pPr>
      <w:r>
        <w:rPr>
          <w:rStyle w:val="hps"/>
          <w:rFonts w:ascii="Myriad Pro" w:hAnsi="Myriad Pro"/>
          <w:b/>
          <w:lang w:val="ru-RU"/>
        </w:rPr>
        <w:t>ТЕХНИЧЕСКОЕ</w:t>
      </w:r>
      <w:r w:rsidRPr="00D3714B">
        <w:rPr>
          <w:rStyle w:val="hps"/>
          <w:rFonts w:ascii="Myriad Pro" w:hAnsi="Myriad Pro"/>
          <w:b/>
          <w:lang w:val="ru-RU"/>
        </w:rPr>
        <w:t xml:space="preserve"> </w:t>
      </w:r>
      <w:r>
        <w:rPr>
          <w:rStyle w:val="hps"/>
          <w:rFonts w:ascii="Myriad Pro" w:hAnsi="Myriad Pro"/>
          <w:b/>
          <w:lang w:val="ru-RU"/>
        </w:rPr>
        <w:t>ЗАДАНИЕ</w:t>
      </w:r>
    </w:p>
    <w:p w:rsidR="00BF1BC1" w:rsidRPr="00D3714B" w:rsidRDefault="00BF1BC1" w:rsidP="00BF1BC1">
      <w:pPr>
        <w:ind w:left="2160" w:firstLine="720"/>
        <w:jc w:val="both"/>
        <w:rPr>
          <w:rStyle w:val="hps"/>
          <w:rFonts w:ascii="Myriad Pro" w:hAnsi="Myriad Pro"/>
          <w:b/>
          <w:lang w:val="ru-RU"/>
        </w:rPr>
      </w:pPr>
    </w:p>
    <w:p w:rsidR="00BF1BC1" w:rsidRPr="00913019" w:rsidRDefault="00D3714B" w:rsidP="00BF1BC1">
      <w:pPr>
        <w:spacing w:after="120"/>
        <w:ind w:left="2160" w:hanging="2160"/>
        <w:jc w:val="both"/>
        <w:rPr>
          <w:rStyle w:val="hps"/>
          <w:rFonts w:ascii="Myriad Pro" w:hAnsi="Myriad Pro"/>
          <w:lang w:val="ru-RU"/>
        </w:rPr>
      </w:pPr>
      <w:r>
        <w:rPr>
          <w:rStyle w:val="hps"/>
          <w:rFonts w:ascii="Myriad Pro" w:hAnsi="Myriad Pro"/>
          <w:b/>
          <w:lang w:val="ru-RU"/>
        </w:rPr>
        <w:t>Должность</w:t>
      </w:r>
      <w:r w:rsidR="00BF1BC1" w:rsidRPr="00913019">
        <w:rPr>
          <w:rFonts w:ascii="Myriad Pro" w:hAnsi="Myriad Pro"/>
          <w:b/>
          <w:lang w:val="ru-RU"/>
        </w:rPr>
        <w:t>:</w:t>
      </w:r>
      <w:r w:rsidRPr="00913019">
        <w:rPr>
          <w:rFonts w:ascii="Myriad Pro" w:hAnsi="Myriad Pro"/>
          <w:lang w:val="ru-RU"/>
        </w:rPr>
        <w:t xml:space="preserve"> </w:t>
      </w:r>
      <w:r w:rsidRPr="00913019">
        <w:rPr>
          <w:rFonts w:ascii="Myriad Pro" w:hAnsi="Myriad Pro"/>
          <w:lang w:val="ru-RU"/>
        </w:rPr>
        <w:tab/>
      </w:r>
      <w:r w:rsidR="00A519F4">
        <w:rPr>
          <w:rFonts w:ascii="Myriad Pro" w:hAnsi="Myriad Pro"/>
          <w:lang w:val="ru-RU"/>
        </w:rPr>
        <w:t xml:space="preserve">Проектный </w:t>
      </w:r>
      <w:r w:rsidRPr="00D3714B">
        <w:rPr>
          <w:rFonts w:ascii="Myriad Pro" w:hAnsi="Myriad Pro"/>
          <w:lang w:val="ru-RU"/>
        </w:rPr>
        <w:t>Специалист</w:t>
      </w:r>
      <w:r w:rsidRPr="00913019">
        <w:rPr>
          <w:rFonts w:ascii="Myriad Pro" w:hAnsi="Myriad Pro"/>
          <w:lang w:val="ru-RU"/>
        </w:rPr>
        <w:t xml:space="preserve">  </w:t>
      </w:r>
    </w:p>
    <w:p w:rsidR="00A519F4" w:rsidRPr="00A519F4" w:rsidRDefault="00D3714B" w:rsidP="00A519F4">
      <w:pPr>
        <w:ind w:left="2160" w:hanging="2160"/>
        <w:rPr>
          <w:rFonts w:ascii="Myriad Pro" w:hAnsi="Myriad Pro"/>
          <w:lang w:val="ru-RU"/>
        </w:rPr>
      </w:pPr>
      <w:r>
        <w:rPr>
          <w:rStyle w:val="hps"/>
          <w:rFonts w:ascii="Myriad Pro" w:hAnsi="Myriad Pro"/>
          <w:b/>
          <w:lang w:val="ru-RU"/>
        </w:rPr>
        <w:t>Проект</w:t>
      </w:r>
      <w:r w:rsidR="00BF1BC1" w:rsidRPr="004D6F28">
        <w:rPr>
          <w:rStyle w:val="hps"/>
          <w:rFonts w:ascii="Myriad Pro" w:hAnsi="Myriad Pro"/>
          <w:b/>
          <w:lang w:val="ru-RU"/>
        </w:rPr>
        <w:t>:</w:t>
      </w:r>
      <w:r w:rsidR="00BF1BC1" w:rsidRPr="004D6F28">
        <w:rPr>
          <w:rFonts w:ascii="Myriad Pro" w:hAnsi="Myriad Pro"/>
          <w:lang w:val="ru-RU"/>
        </w:rPr>
        <w:t xml:space="preserve"> </w:t>
      </w:r>
      <w:r w:rsidR="00BF1BC1" w:rsidRPr="004D6F28">
        <w:rPr>
          <w:rFonts w:ascii="Myriad Pro" w:hAnsi="Myriad Pro"/>
          <w:lang w:val="ru-RU"/>
        </w:rPr>
        <w:tab/>
      </w:r>
      <w:r w:rsidR="00A519F4" w:rsidRPr="00A519F4">
        <w:rPr>
          <w:rFonts w:ascii="Myriad Pro" w:hAnsi="Myriad Pro"/>
          <w:lang w:val="ru-RU"/>
        </w:rPr>
        <w:t>«Сотрудничество в реализации Национального Плана действий по правам человека на 2016-2020 гг. в области верховенства закона и доступа к правосудию».</w:t>
      </w:r>
    </w:p>
    <w:p w:rsidR="00A519F4" w:rsidRDefault="00A519F4" w:rsidP="00A519F4">
      <w:pPr>
        <w:rPr>
          <w:rFonts w:ascii="Calibri" w:hAnsi="Calibri"/>
          <w:sz w:val="22"/>
          <w:szCs w:val="22"/>
          <w:lang w:val="ru-RU"/>
        </w:rPr>
      </w:pPr>
    </w:p>
    <w:p w:rsidR="00BF1BC1" w:rsidRPr="00D3714B" w:rsidRDefault="00D3714B" w:rsidP="00A519F4">
      <w:pPr>
        <w:spacing w:after="120"/>
        <w:ind w:left="2160" w:hanging="2160"/>
        <w:jc w:val="both"/>
        <w:rPr>
          <w:rFonts w:ascii="Myriad Pro" w:hAnsi="Myriad Pro"/>
          <w:lang w:val="ru-RU"/>
        </w:rPr>
      </w:pPr>
      <w:r>
        <w:rPr>
          <w:rStyle w:val="hps"/>
          <w:rFonts w:ascii="Myriad Pro" w:hAnsi="Myriad Pro"/>
          <w:b/>
          <w:lang w:val="ru-RU"/>
        </w:rPr>
        <w:t>Место работы</w:t>
      </w:r>
      <w:r w:rsidR="00BF1BC1" w:rsidRPr="00D3714B">
        <w:rPr>
          <w:rStyle w:val="hps"/>
          <w:rFonts w:ascii="Myriad Pro" w:hAnsi="Myriad Pro"/>
          <w:b/>
          <w:lang w:val="ru-RU"/>
        </w:rPr>
        <w:t xml:space="preserve">: </w:t>
      </w:r>
      <w:r w:rsidR="00BF1BC1" w:rsidRPr="00D3714B">
        <w:rPr>
          <w:rStyle w:val="hps"/>
          <w:rFonts w:ascii="Myriad Pro" w:hAnsi="Myriad Pro"/>
          <w:b/>
          <w:lang w:val="ru-RU"/>
        </w:rPr>
        <w:tab/>
      </w:r>
      <w:r>
        <w:rPr>
          <w:rStyle w:val="hps"/>
          <w:rFonts w:ascii="Myriad Pro" w:hAnsi="Myriad Pro"/>
          <w:lang w:val="ru-RU"/>
        </w:rPr>
        <w:t>Ашхабад, Туркменистан</w:t>
      </w:r>
      <w:r w:rsidR="00BF1BC1" w:rsidRPr="00D3714B">
        <w:rPr>
          <w:rFonts w:ascii="Myriad Pro" w:hAnsi="Myriad Pro"/>
          <w:lang w:val="ru-RU"/>
        </w:rPr>
        <w:t xml:space="preserve"> </w:t>
      </w:r>
    </w:p>
    <w:p w:rsidR="00BF1BC1" w:rsidRPr="00913019" w:rsidRDefault="00913019" w:rsidP="00BF1BC1">
      <w:pPr>
        <w:spacing w:after="120"/>
        <w:jc w:val="both"/>
        <w:rPr>
          <w:rStyle w:val="hps"/>
          <w:rFonts w:ascii="Myriad Pro" w:hAnsi="Myriad Pro"/>
          <w:lang w:val="ru-RU"/>
        </w:rPr>
      </w:pPr>
      <w:r>
        <w:rPr>
          <w:rStyle w:val="hps"/>
          <w:rFonts w:ascii="Myriad Pro" w:hAnsi="Myriad Pro"/>
          <w:b/>
          <w:lang w:val="ru-RU"/>
        </w:rPr>
        <w:t>Уровень</w:t>
      </w:r>
      <w:r w:rsidR="006A6833" w:rsidRPr="00913019">
        <w:rPr>
          <w:rStyle w:val="hps"/>
          <w:rFonts w:ascii="Myriad Pro" w:hAnsi="Myriad Pro"/>
          <w:lang w:val="ru-RU"/>
        </w:rPr>
        <w:tab/>
      </w:r>
      <w:r w:rsidR="003B66C7" w:rsidRPr="00913019">
        <w:rPr>
          <w:rStyle w:val="hps"/>
          <w:rFonts w:ascii="Myriad Pro" w:hAnsi="Myriad Pro"/>
          <w:lang w:val="ru-RU"/>
        </w:rPr>
        <w:tab/>
      </w:r>
      <w:r w:rsidR="00E20063">
        <w:rPr>
          <w:rStyle w:val="hps"/>
          <w:rFonts w:ascii="Myriad Pro" w:hAnsi="Myriad Pro"/>
        </w:rPr>
        <w:t>SB</w:t>
      </w:r>
      <w:r w:rsidR="005A421E">
        <w:rPr>
          <w:rStyle w:val="hps"/>
          <w:rFonts w:ascii="Myriad Pro" w:hAnsi="Myriad Pro"/>
          <w:lang w:val="ru-RU"/>
        </w:rPr>
        <w:t>-4</w:t>
      </w:r>
      <w:r w:rsidR="005A421E" w:rsidRPr="00A519F4">
        <w:rPr>
          <w:rStyle w:val="hps"/>
          <w:rFonts w:ascii="Myriad Pro" w:hAnsi="Myriad Pro"/>
          <w:lang w:val="ru-RU"/>
        </w:rPr>
        <w:t>/ 2</w:t>
      </w:r>
      <w:r w:rsidR="00E20063" w:rsidRPr="00913019">
        <w:rPr>
          <w:rStyle w:val="hps"/>
          <w:rFonts w:ascii="Myriad Pro" w:hAnsi="Myriad Pro"/>
          <w:lang w:val="ru-RU"/>
        </w:rPr>
        <w:t xml:space="preserve"> (</w:t>
      </w:r>
      <w:r w:rsidR="00186103" w:rsidRPr="00913019">
        <w:rPr>
          <w:rStyle w:val="hps"/>
          <w:rFonts w:ascii="Myriad Pro" w:hAnsi="Myriad Pro"/>
          <w:lang w:val="ru-RU"/>
        </w:rPr>
        <w:t>1</w:t>
      </w:r>
      <w:r w:rsidR="005A421E" w:rsidRPr="00A519F4">
        <w:rPr>
          <w:rStyle w:val="hps"/>
          <w:rFonts w:ascii="Myriad Pro" w:hAnsi="Myriad Pro"/>
          <w:lang w:val="ru-RU"/>
        </w:rPr>
        <w:t>,688</w:t>
      </w:r>
      <w:r>
        <w:rPr>
          <w:rStyle w:val="hps"/>
          <w:rFonts w:ascii="Myriad Pro" w:hAnsi="Myriad Pro"/>
          <w:lang w:val="ru-RU"/>
        </w:rPr>
        <w:t xml:space="preserve"> долларов США</w:t>
      </w:r>
      <w:r w:rsidR="00186103" w:rsidRPr="00913019">
        <w:rPr>
          <w:rStyle w:val="hps"/>
          <w:rFonts w:ascii="Myriad Pro" w:hAnsi="Myriad Pro"/>
          <w:lang w:val="ru-RU"/>
        </w:rPr>
        <w:t>)</w:t>
      </w:r>
      <w:r w:rsidR="00E20063" w:rsidRPr="00913019">
        <w:rPr>
          <w:rStyle w:val="hps"/>
          <w:rFonts w:ascii="Myriad Pro" w:hAnsi="Myriad Pro"/>
          <w:lang w:val="ru-RU"/>
        </w:rPr>
        <w:t xml:space="preserve"> </w:t>
      </w:r>
      <w:r w:rsidR="006A6833" w:rsidRPr="00913019">
        <w:rPr>
          <w:rStyle w:val="hps"/>
          <w:rFonts w:ascii="Myriad Pro" w:hAnsi="Myriad Pro"/>
          <w:lang w:val="ru-RU"/>
        </w:rPr>
        <w:tab/>
      </w:r>
    </w:p>
    <w:p w:rsidR="00BF1BC1" w:rsidRPr="00913019" w:rsidRDefault="00913019" w:rsidP="00BF1BC1">
      <w:pPr>
        <w:spacing w:after="120"/>
        <w:ind w:left="2160" w:hanging="2160"/>
        <w:jc w:val="both"/>
        <w:rPr>
          <w:rFonts w:ascii="Myriad Pro" w:hAnsi="Myriad Pro"/>
          <w:lang w:val="ru-RU"/>
        </w:rPr>
      </w:pPr>
      <w:r>
        <w:rPr>
          <w:rStyle w:val="hps"/>
          <w:rFonts w:ascii="Myriad Pro" w:hAnsi="Myriad Pro"/>
          <w:b/>
          <w:lang w:val="ru-RU"/>
        </w:rPr>
        <w:t>Продолжительность</w:t>
      </w:r>
      <w:r w:rsidR="00BF1BC1" w:rsidRPr="00913019">
        <w:rPr>
          <w:rStyle w:val="hps"/>
          <w:rFonts w:ascii="Myriad Pro" w:hAnsi="Myriad Pro"/>
          <w:b/>
          <w:lang w:val="ru-RU"/>
        </w:rPr>
        <w:t>:</w:t>
      </w:r>
      <w:r w:rsidRPr="00913019">
        <w:rPr>
          <w:rStyle w:val="hps"/>
          <w:rFonts w:ascii="Myriad Pro" w:hAnsi="Myriad Pro"/>
          <w:lang w:val="ru-RU"/>
        </w:rPr>
        <w:t xml:space="preserve">  до 31 декабря 2017 года </w:t>
      </w:r>
      <w:r w:rsidR="0091032E" w:rsidRPr="00913019">
        <w:rPr>
          <w:rStyle w:val="hps"/>
          <w:rFonts w:ascii="Myriad Pro" w:hAnsi="Myriad Pro"/>
          <w:lang w:val="ru-RU"/>
        </w:rPr>
        <w:t>(</w:t>
      </w:r>
      <w:r>
        <w:rPr>
          <w:rStyle w:val="hps"/>
          <w:rFonts w:ascii="Myriad Pro" w:hAnsi="Myriad Pro"/>
          <w:lang w:val="ru-RU"/>
        </w:rPr>
        <w:t>с возможностью продления</w:t>
      </w:r>
      <w:r w:rsidR="0091032E" w:rsidRPr="00913019">
        <w:rPr>
          <w:rStyle w:val="hps"/>
          <w:rFonts w:ascii="Myriad Pro" w:hAnsi="Myriad Pro"/>
          <w:lang w:val="ru-RU"/>
        </w:rPr>
        <w:t>)</w:t>
      </w:r>
    </w:p>
    <w:p w:rsidR="00A16884" w:rsidRPr="00913019" w:rsidRDefault="00A16884" w:rsidP="00A16884">
      <w:pPr>
        <w:rPr>
          <w:rFonts w:ascii="Myriad Pro" w:hAnsi="Myriad Pro" w:cs="Arial"/>
          <w:u w:val="single"/>
          <w:lang w:val="ru-RU"/>
        </w:rPr>
      </w:pPr>
    </w:p>
    <w:p w:rsidR="00A16884" w:rsidRPr="00913019" w:rsidRDefault="00913019" w:rsidP="00A16884">
      <w:pPr>
        <w:rPr>
          <w:rFonts w:ascii="Myriad Pro" w:hAnsi="Myriad Pro" w:cs="Arial"/>
          <w:b/>
          <w:lang w:val="ru-RU"/>
        </w:rPr>
      </w:pPr>
      <w:r>
        <w:rPr>
          <w:rFonts w:ascii="Myriad Pro" w:hAnsi="Myriad Pro" w:cs="Arial"/>
          <w:b/>
          <w:lang w:val="ru-RU"/>
        </w:rPr>
        <w:t>Информация о проекте</w:t>
      </w:r>
    </w:p>
    <w:p w:rsidR="00A16884" w:rsidRPr="00640F08" w:rsidRDefault="00A16884" w:rsidP="00A16884">
      <w:pPr>
        <w:rPr>
          <w:rFonts w:ascii="Myriad Pro" w:hAnsi="Myriad Pro" w:cs="Arial"/>
          <w:lang w:val="ru-RU"/>
        </w:rPr>
      </w:pPr>
    </w:p>
    <w:p w:rsidR="00640F08" w:rsidRPr="00640F08" w:rsidRDefault="00640F08" w:rsidP="005B1E9D">
      <w:pPr>
        <w:jc w:val="both"/>
        <w:rPr>
          <w:rFonts w:ascii="Myriad Pro" w:hAnsi="Myriad Pro"/>
          <w:lang w:val="ru-RU"/>
        </w:rPr>
      </w:pPr>
      <w:r w:rsidRPr="00640F08">
        <w:rPr>
          <w:rFonts w:ascii="Myriad Pro" w:hAnsi="Myriad Pro"/>
          <w:lang w:val="ru-RU"/>
        </w:rPr>
        <w:t xml:space="preserve">В 2016 году Правительство Туркменистана и Организация Объединенных Наций подписали новую Рамочную программу партнерства в целях развития на период 2016-2020 годы. В то же время Правительство и Программа Развития Организации Объединенных Наций (ПРООН) подписали новый План действий Страновой программы (ПДСП) на 2016-2020 годы. Как отмечено в ПДСП, одной из приоритетных сфер сотрудничества ПРООН с Правительством является верховенство закона, в которой особое внимание уделяется усилению правового и институционального потенциала государственных учреждений для реализации и мониторинга мероприятий, предусмотренных в Национальном плане действий в области прав человека </w:t>
      </w:r>
      <w:r w:rsidR="002B01FD">
        <w:rPr>
          <w:rFonts w:ascii="Myriad Pro" w:hAnsi="Myriad Pro"/>
          <w:lang w:val="ru-RU"/>
        </w:rPr>
        <w:t xml:space="preserve">(НПДПЧ) </w:t>
      </w:r>
      <w:r w:rsidRPr="00640F08">
        <w:rPr>
          <w:rFonts w:ascii="Myriad Pro" w:hAnsi="Myriad Pro"/>
          <w:lang w:val="ru-RU"/>
        </w:rPr>
        <w:t>на период 2016-2020 годы, а также потенциалу судебных и правоохранительных органов по обеспечению доступа к правосудию и механизмам юридической защиты.</w:t>
      </w:r>
    </w:p>
    <w:p w:rsidR="005B1E9D" w:rsidRPr="00640F08" w:rsidRDefault="005B1E9D" w:rsidP="005B1E9D">
      <w:pPr>
        <w:jc w:val="both"/>
        <w:rPr>
          <w:rFonts w:ascii="Myriad Pro" w:hAnsi="Myriad Pro"/>
          <w:lang w:val="ru-RU"/>
        </w:rPr>
      </w:pPr>
    </w:p>
    <w:p w:rsidR="006D2A91" w:rsidRPr="006D2A91" w:rsidRDefault="006D2A91" w:rsidP="005B1E9D">
      <w:pPr>
        <w:pStyle w:val="Default"/>
        <w:jc w:val="both"/>
        <w:rPr>
          <w:rFonts w:ascii="Myriad Pro" w:hAnsi="Myriad Pro"/>
          <w:lang w:val="ru-RU"/>
        </w:rPr>
      </w:pPr>
      <w:r w:rsidRPr="006D2A91">
        <w:rPr>
          <w:rFonts w:ascii="Myriad Pro" w:hAnsi="Myriad Pro"/>
          <w:lang w:val="ru-RU"/>
        </w:rPr>
        <w:t>НПДПЧ включает несколько мероприятий, относящихся к мандату разных национальных учреждений, в том числе: проведение тренингов для судебных работников, сотрудников правоохранительных органов и государственных служащих, в частности, в области гражданских и политических прав, предоставление бесплатной юридической помощи, в частности, уязвимым группам населения, совершенствование национального законодательства, касающегося коллегии адвокатов, совершенствование работы с обращениями и заявлениями граждан, и другие.</w:t>
      </w:r>
    </w:p>
    <w:p w:rsidR="005D37E4" w:rsidRPr="006D2A91" w:rsidRDefault="005D37E4" w:rsidP="005B1E9D">
      <w:pPr>
        <w:pStyle w:val="Default"/>
        <w:jc w:val="both"/>
        <w:rPr>
          <w:rFonts w:ascii="Myriad Pro" w:hAnsi="Myriad Pro"/>
          <w:lang w:val="ru-RU"/>
        </w:rPr>
      </w:pPr>
    </w:p>
    <w:p w:rsidR="005B1E9D" w:rsidRPr="00DD7F60" w:rsidRDefault="00DD7F60" w:rsidP="00A519F4">
      <w:pPr>
        <w:rPr>
          <w:rFonts w:ascii="Myriad Pro" w:hAnsi="Myriad Pro"/>
          <w:lang w:val="ru-RU"/>
        </w:rPr>
      </w:pPr>
      <w:r w:rsidRPr="00A97D53">
        <w:rPr>
          <w:rFonts w:ascii="Myriad Pro" w:hAnsi="Myriad Pro"/>
          <w:lang w:val="ru-RU"/>
        </w:rPr>
        <w:t>В целях осуществления этих действи</w:t>
      </w:r>
      <w:r w:rsidR="00A519F4">
        <w:rPr>
          <w:rFonts w:ascii="Myriad Pro" w:hAnsi="Myriad Pro"/>
          <w:lang w:val="ru-RU"/>
        </w:rPr>
        <w:t xml:space="preserve">й ПРООН запустила новый проект </w:t>
      </w:r>
      <w:r w:rsidR="00A519F4" w:rsidRPr="00A519F4">
        <w:rPr>
          <w:rFonts w:ascii="Myriad Pro" w:hAnsi="Myriad Pro"/>
          <w:lang w:val="ru-RU"/>
        </w:rPr>
        <w:t>«Сотрудничество в реализации Национального Плана действий по правам человека на 2016-2020 гг. в области верховенства закона и доступа к правосудию».</w:t>
      </w:r>
      <w:r w:rsidRPr="00A97D53">
        <w:rPr>
          <w:rFonts w:ascii="Myriad Pro" w:hAnsi="Myriad Pro"/>
          <w:lang w:val="ru-RU"/>
        </w:rPr>
        <w:t xml:space="preserve"> </w:t>
      </w:r>
      <w:proofErr w:type="gramStart"/>
      <w:r w:rsidRPr="00DD7F60">
        <w:rPr>
          <w:rFonts w:ascii="Myriad Pro" w:hAnsi="Myriad Pro"/>
          <w:lang w:val="ru-RU"/>
        </w:rPr>
        <w:t>В рамках осуществления этого проекта основное внимание будет уделяться следующим основным компонентам, отражающим рекомендации международных договорных органов по правам человека и действия, предусмотренные в Универсальном периодическом обзоре (УПО):</w:t>
      </w:r>
      <w:proofErr w:type="gramEnd"/>
    </w:p>
    <w:p w:rsidR="005B1E9D" w:rsidRPr="00DD7F60" w:rsidRDefault="005B1E9D" w:rsidP="005B1E9D">
      <w:pPr>
        <w:pStyle w:val="PlainText"/>
        <w:jc w:val="both"/>
        <w:rPr>
          <w:rFonts w:cs="Times New Roman"/>
          <w:sz w:val="24"/>
          <w:szCs w:val="24"/>
          <w:lang w:val="ru-RU"/>
        </w:rPr>
      </w:pPr>
    </w:p>
    <w:p w:rsidR="00A97D53" w:rsidRPr="00A97D53" w:rsidRDefault="009819C6" w:rsidP="005B1E9D">
      <w:pPr>
        <w:jc w:val="both"/>
        <w:rPr>
          <w:rFonts w:ascii="Myriad Pro" w:hAnsi="Myriad Pro"/>
          <w:lang w:val="ru-RU"/>
        </w:rPr>
      </w:pPr>
      <w:r w:rsidRPr="00A519F4">
        <w:rPr>
          <w:rFonts w:ascii="Myriad Pro" w:hAnsi="Myriad Pro"/>
          <w:b/>
          <w:u w:val="single"/>
          <w:lang w:val="ru-RU"/>
        </w:rPr>
        <w:t>Компонент 1</w:t>
      </w:r>
      <w:r w:rsidRPr="006E0101">
        <w:rPr>
          <w:rFonts w:ascii="Myriad Pro" w:hAnsi="Myriad Pro"/>
          <w:b/>
          <w:lang w:val="ru-RU"/>
        </w:rPr>
        <w:t xml:space="preserve"> </w:t>
      </w:r>
      <w:r w:rsidR="006E0101">
        <w:rPr>
          <w:rFonts w:ascii="Myriad Pro" w:hAnsi="Myriad Pro"/>
          <w:lang w:val="ru-RU"/>
        </w:rPr>
        <w:t>будет посвящен</w:t>
      </w:r>
      <w:r w:rsidR="00A97D53" w:rsidRPr="00A97D53">
        <w:rPr>
          <w:rFonts w:ascii="Myriad Pro" w:hAnsi="Myriad Pro"/>
          <w:lang w:val="ru-RU"/>
        </w:rPr>
        <w:t xml:space="preserve"> ознакомлени</w:t>
      </w:r>
      <w:r w:rsidR="006E0101">
        <w:rPr>
          <w:rFonts w:ascii="Myriad Pro" w:hAnsi="Myriad Pro"/>
          <w:lang w:val="ru-RU"/>
        </w:rPr>
        <w:t>ю</w:t>
      </w:r>
      <w:r w:rsidR="00A97D53" w:rsidRPr="00A97D53">
        <w:rPr>
          <w:rFonts w:ascii="Myriad Pro" w:hAnsi="Myriad Pro"/>
          <w:lang w:val="ru-RU"/>
        </w:rPr>
        <w:t xml:space="preserve"> судей, а также сотрудников правоохранительных органов, Министерства юстиции, коллеги</w:t>
      </w:r>
      <w:r w:rsidR="00A519F4">
        <w:rPr>
          <w:rFonts w:ascii="Myriad Pro" w:hAnsi="Myriad Pro"/>
          <w:lang w:val="ru-RU"/>
        </w:rPr>
        <w:t>и</w:t>
      </w:r>
      <w:r w:rsidR="00A97D53" w:rsidRPr="00A97D53">
        <w:rPr>
          <w:rFonts w:ascii="Myriad Pro" w:hAnsi="Myriad Pro"/>
          <w:lang w:val="ru-RU"/>
        </w:rPr>
        <w:t xml:space="preserve"> адвокатов с международными обязательствами Туркменистана в области прав человека, касающимися верховенства закона и доступа к правосудию. Судьи и члены коллегии адвокатов изучат передовой опыт в </w:t>
      </w:r>
      <w:r w:rsidR="00241E95">
        <w:rPr>
          <w:rFonts w:ascii="Myriad Pro" w:hAnsi="Myriad Pro"/>
          <w:lang w:val="ru-RU"/>
        </w:rPr>
        <w:t>области обеспечения исполнения</w:t>
      </w:r>
      <w:r w:rsidR="00A97D53" w:rsidRPr="00A97D53">
        <w:rPr>
          <w:rFonts w:ascii="Myriad Pro" w:hAnsi="Myriad Pro"/>
          <w:lang w:val="ru-RU"/>
        </w:rPr>
        <w:t xml:space="preserve"> законов и процедур в соответствии с передовой международной практикой. В тренингах будут участвовать судьи со всей страны, а учебные модули обеспечат устойчивость результатов.  </w:t>
      </w:r>
    </w:p>
    <w:p w:rsidR="00C2488E" w:rsidRPr="00A97D53" w:rsidRDefault="00C2488E" w:rsidP="005B1E9D">
      <w:pPr>
        <w:contextualSpacing/>
        <w:jc w:val="both"/>
        <w:rPr>
          <w:rFonts w:ascii="Myriad Pro" w:hAnsi="Myriad Pro"/>
          <w:lang w:val="ru-RU"/>
        </w:rPr>
      </w:pPr>
    </w:p>
    <w:p w:rsidR="00B63A36" w:rsidRPr="00B63A36" w:rsidRDefault="00B63A36" w:rsidP="005B1E9D">
      <w:pPr>
        <w:contextualSpacing/>
        <w:jc w:val="both"/>
        <w:rPr>
          <w:rFonts w:ascii="Myriad Pro" w:hAnsi="Myriad Pro"/>
          <w:szCs w:val="22"/>
          <w:lang w:val="ru-RU"/>
        </w:rPr>
      </w:pPr>
      <w:r w:rsidRPr="00363D87">
        <w:rPr>
          <w:rFonts w:ascii="Myriad Pro" w:hAnsi="Myriad Pro"/>
          <w:b/>
          <w:szCs w:val="22"/>
          <w:u w:val="single"/>
          <w:lang w:val="ru-RU"/>
        </w:rPr>
        <w:t>Компонент 2</w:t>
      </w:r>
      <w:r w:rsidRPr="00B63A36">
        <w:rPr>
          <w:rFonts w:ascii="Myriad Pro" w:hAnsi="Myriad Pro"/>
          <w:szCs w:val="22"/>
          <w:lang w:val="ru-RU"/>
        </w:rPr>
        <w:t xml:space="preserve"> сосредоточит внимание </w:t>
      </w:r>
      <w:r w:rsidR="00A519F4">
        <w:rPr>
          <w:rFonts w:ascii="Myriad Pro" w:hAnsi="Myriad Pro"/>
          <w:szCs w:val="22"/>
          <w:lang w:val="ru-RU"/>
        </w:rPr>
        <w:t xml:space="preserve">на </w:t>
      </w:r>
      <w:r w:rsidRPr="00B63A36">
        <w:rPr>
          <w:rFonts w:ascii="Myriad Pro" w:hAnsi="Myriad Pro"/>
          <w:szCs w:val="22"/>
          <w:lang w:val="ru-RU"/>
        </w:rPr>
        <w:t>изучени</w:t>
      </w:r>
      <w:r w:rsidR="00A519F4">
        <w:rPr>
          <w:rFonts w:ascii="Myriad Pro" w:hAnsi="Myriad Pro"/>
          <w:szCs w:val="22"/>
          <w:lang w:val="ru-RU"/>
        </w:rPr>
        <w:t>и</w:t>
      </w:r>
      <w:r w:rsidRPr="00B63A36">
        <w:rPr>
          <w:rFonts w:ascii="Myriad Pro" w:hAnsi="Myriad Pro"/>
          <w:szCs w:val="22"/>
          <w:lang w:val="ru-RU"/>
        </w:rPr>
        <w:t xml:space="preserve"> передовой законодательной практики, проведению обзор</w:t>
      </w:r>
      <w:r w:rsidR="00A519F4">
        <w:rPr>
          <w:rFonts w:ascii="Myriad Pro" w:hAnsi="Myriad Pro"/>
          <w:szCs w:val="22"/>
          <w:lang w:val="ru-RU"/>
        </w:rPr>
        <w:t>а</w:t>
      </w:r>
      <w:r w:rsidRPr="00B63A36">
        <w:rPr>
          <w:rFonts w:ascii="Myriad Pro" w:hAnsi="Myriad Pro"/>
          <w:szCs w:val="22"/>
          <w:lang w:val="ru-RU"/>
        </w:rPr>
        <w:t xml:space="preserve"> и пересмотр</w:t>
      </w:r>
      <w:r w:rsidR="00A519F4">
        <w:rPr>
          <w:rFonts w:ascii="Myriad Pro" w:hAnsi="Myriad Pro"/>
          <w:szCs w:val="22"/>
          <w:lang w:val="ru-RU"/>
        </w:rPr>
        <w:t>а</w:t>
      </w:r>
      <w:r w:rsidRPr="00B63A36">
        <w:rPr>
          <w:rFonts w:ascii="Myriad Pro" w:hAnsi="Myriad Pro"/>
          <w:szCs w:val="22"/>
          <w:lang w:val="ru-RU"/>
        </w:rPr>
        <w:t xml:space="preserve"> законов и положений, касающихся уголовного правосудия, </w:t>
      </w:r>
      <w:r w:rsidR="00A519F4" w:rsidRPr="00B63A36">
        <w:rPr>
          <w:rFonts w:ascii="Myriad Pro" w:hAnsi="Myriad Pro"/>
          <w:szCs w:val="22"/>
          <w:lang w:val="ru-RU"/>
        </w:rPr>
        <w:t>не дискриминации</w:t>
      </w:r>
      <w:r w:rsidRPr="00B63A36">
        <w:rPr>
          <w:rFonts w:ascii="Myriad Pro" w:hAnsi="Myriad Pro"/>
          <w:szCs w:val="22"/>
          <w:lang w:val="ru-RU"/>
        </w:rPr>
        <w:t xml:space="preserve"> и прав человека в соответствии с новой Конституцией, обязательствами Туркменистана в области прав человека и рекомендациями Договорных органов ООН.   </w:t>
      </w:r>
    </w:p>
    <w:p w:rsidR="006E0101" w:rsidRPr="006E0101" w:rsidRDefault="006E0101" w:rsidP="00C2488E">
      <w:pPr>
        <w:spacing w:before="240"/>
        <w:jc w:val="both"/>
        <w:rPr>
          <w:rFonts w:ascii="Myriad Pro" w:hAnsi="Myriad Pro"/>
          <w:lang w:val="ru-RU"/>
        </w:rPr>
      </w:pPr>
      <w:r w:rsidRPr="00A519F4">
        <w:rPr>
          <w:rFonts w:ascii="Myriad Pro" w:hAnsi="Myriad Pro"/>
          <w:b/>
          <w:u w:val="single"/>
          <w:lang w:val="ru-RU"/>
        </w:rPr>
        <w:t>Компонент 3</w:t>
      </w:r>
      <w:r w:rsidRPr="006E0101">
        <w:rPr>
          <w:rFonts w:ascii="Myriad Pro" w:hAnsi="Myriad Pro"/>
          <w:lang w:val="ru-RU"/>
        </w:rPr>
        <w:t xml:space="preserve"> будет посвящен пилотированию системы электронных услуг в одном из районных судов Ашхабада, проведению оценки возможности улучшения сферы предоставления услуг населению, предоставлению предложений в отношении того, какие части процессов можно будет перевести в электронный формат предоставления услуг, и как это следует сделать (этапы и действия). ПРООН привлечет экспертов для разработки (</w:t>
      </w:r>
      <w:proofErr w:type="spellStart"/>
      <w:r w:rsidRPr="006E0101">
        <w:rPr>
          <w:rFonts w:ascii="Myriad Pro" w:hAnsi="Myriad Pro"/>
          <w:lang w:val="ru-RU"/>
        </w:rPr>
        <w:t>адаптирования</w:t>
      </w:r>
      <w:proofErr w:type="spellEnd"/>
      <w:r w:rsidRPr="006E0101">
        <w:rPr>
          <w:rFonts w:ascii="Myriad Pro" w:hAnsi="Myriad Pro"/>
          <w:lang w:val="ru-RU"/>
        </w:rPr>
        <w:t xml:space="preserve"> существующего) и установки необходимого программного обеспечения, проведения тренингов для сотрудников суда, чтобы обучить их</w:t>
      </w:r>
      <w:r w:rsidR="00A519F4">
        <w:rPr>
          <w:rFonts w:ascii="Myriad Pro" w:hAnsi="Myriad Pro"/>
          <w:lang w:val="ru-RU"/>
        </w:rPr>
        <w:t>,</w:t>
      </w:r>
      <w:r w:rsidRPr="006E0101">
        <w:rPr>
          <w:rFonts w:ascii="Myriad Pro" w:hAnsi="Myriad Pro"/>
          <w:lang w:val="ru-RU"/>
        </w:rPr>
        <w:t xml:space="preserve"> как работать</w:t>
      </w:r>
      <w:r w:rsidR="00E34996">
        <w:rPr>
          <w:rFonts w:ascii="Myriad Pro" w:hAnsi="Myriad Pro"/>
          <w:lang w:val="ru-RU"/>
        </w:rPr>
        <w:t xml:space="preserve"> с</w:t>
      </w:r>
      <w:r w:rsidRPr="006E0101">
        <w:rPr>
          <w:rFonts w:ascii="Myriad Pro" w:hAnsi="Myriad Pro"/>
          <w:lang w:val="ru-RU"/>
        </w:rPr>
        <w:t xml:space="preserve"> системой.</w:t>
      </w:r>
    </w:p>
    <w:p w:rsidR="00951BFD" w:rsidRPr="006E0101" w:rsidRDefault="00951BFD" w:rsidP="0098066D">
      <w:pPr>
        <w:autoSpaceDE w:val="0"/>
        <w:autoSpaceDN w:val="0"/>
        <w:adjustRightInd w:val="0"/>
        <w:jc w:val="both"/>
        <w:rPr>
          <w:rFonts w:ascii="Myriad Pro" w:hAnsi="Myriad Pro"/>
          <w:lang w:val="ru-RU"/>
        </w:rPr>
      </w:pPr>
    </w:p>
    <w:p w:rsidR="00951BFD" w:rsidRPr="005C27D7" w:rsidRDefault="00913019" w:rsidP="00951BFD">
      <w:pPr>
        <w:rPr>
          <w:rFonts w:ascii="Myriad Pro" w:hAnsi="Myriad Pro"/>
          <w:b/>
          <w:lang w:val="ru-RU"/>
        </w:rPr>
      </w:pPr>
      <w:r>
        <w:rPr>
          <w:rFonts w:ascii="Myriad Pro" w:hAnsi="Myriad Pro"/>
          <w:b/>
          <w:lang w:val="ru-RU"/>
        </w:rPr>
        <w:t>Механизмы</w:t>
      </w:r>
      <w:r w:rsidRPr="005C27D7">
        <w:rPr>
          <w:rFonts w:ascii="Myriad Pro" w:hAnsi="Myriad Pro"/>
          <w:b/>
          <w:lang w:val="ru-RU"/>
        </w:rPr>
        <w:t xml:space="preserve"> </w:t>
      </w:r>
      <w:r>
        <w:rPr>
          <w:rFonts w:ascii="Myriad Pro" w:hAnsi="Myriad Pro"/>
          <w:b/>
          <w:lang w:val="ru-RU"/>
        </w:rPr>
        <w:t>реализации</w:t>
      </w:r>
      <w:r w:rsidRPr="005C27D7">
        <w:rPr>
          <w:rFonts w:ascii="Myriad Pro" w:hAnsi="Myriad Pro"/>
          <w:b/>
          <w:lang w:val="ru-RU"/>
        </w:rPr>
        <w:t xml:space="preserve"> </w:t>
      </w:r>
      <w:r>
        <w:rPr>
          <w:rFonts w:ascii="Myriad Pro" w:hAnsi="Myriad Pro"/>
          <w:b/>
          <w:lang w:val="ru-RU"/>
        </w:rPr>
        <w:t>проекта</w:t>
      </w:r>
    </w:p>
    <w:p w:rsidR="00951BFD" w:rsidRPr="005C27D7" w:rsidRDefault="00951BFD" w:rsidP="00951BFD">
      <w:pPr>
        <w:rPr>
          <w:rFonts w:ascii="Myriad Pro" w:hAnsi="Myriad Pro"/>
          <w:lang w:val="ru-RU"/>
        </w:rPr>
      </w:pPr>
    </w:p>
    <w:p w:rsidR="00AA33D9" w:rsidRPr="00AA33D9" w:rsidRDefault="00AA33D9" w:rsidP="00364758">
      <w:pPr>
        <w:tabs>
          <w:tab w:val="left" w:pos="360"/>
        </w:tabs>
        <w:spacing w:after="200"/>
        <w:jc w:val="both"/>
        <w:rPr>
          <w:rFonts w:ascii="Myriad Pro" w:hAnsi="Myriad Pro" w:cs="Arial"/>
          <w:bCs/>
          <w:iCs/>
          <w:lang w:val="ru-RU"/>
        </w:rPr>
      </w:pPr>
      <w:r w:rsidRPr="00AA33D9">
        <w:rPr>
          <w:rFonts w:ascii="Myriad Pro" w:hAnsi="Myriad Pro" w:cs="Arial"/>
          <w:bCs/>
          <w:iCs/>
          <w:lang w:val="ru-RU"/>
        </w:rPr>
        <w:t xml:space="preserve">Проект будет осуществляться </w:t>
      </w:r>
      <w:r w:rsidR="00E34996">
        <w:rPr>
          <w:rFonts w:ascii="Myriad Pro" w:hAnsi="Myriad Pro" w:cs="Arial"/>
          <w:bCs/>
          <w:iCs/>
          <w:lang w:val="ru-RU"/>
        </w:rPr>
        <w:t>согласно</w:t>
      </w:r>
      <w:r w:rsidRPr="00AA33D9">
        <w:rPr>
          <w:rFonts w:ascii="Myriad Pro" w:hAnsi="Myriad Pro" w:cs="Arial"/>
          <w:bCs/>
          <w:iCs/>
          <w:lang w:val="ru-RU"/>
        </w:rPr>
        <w:t xml:space="preserve"> национальной модальности реализации проекта (</w:t>
      </w:r>
      <w:r w:rsidRPr="00AA33D9">
        <w:rPr>
          <w:rFonts w:ascii="Myriad Pro" w:hAnsi="Myriad Pro" w:cs="Arial"/>
          <w:bCs/>
          <w:iCs/>
        </w:rPr>
        <w:t>NIM</w:t>
      </w:r>
      <w:r w:rsidRPr="00AA33D9">
        <w:rPr>
          <w:rFonts w:ascii="Myriad Pro" w:hAnsi="Myriad Pro" w:cs="Arial"/>
          <w:bCs/>
          <w:iCs/>
          <w:lang w:val="ru-RU"/>
        </w:rPr>
        <w:t>). В качестве н</w:t>
      </w:r>
      <w:r w:rsidR="00DA08C8">
        <w:rPr>
          <w:rFonts w:ascii="Myriad Pro" w:hAnsi="Myriad Pro" w:cs="Arial"/>
          <w:bCs/>
          <w:iCs/>
          <w:lang w:val="ru-RU"/>
        </w:rPr>
        <w:t xml:space="preserve">ационального партнера, </w:t>
      </w:r>
      <w:r w:rsidR="00DA08C8" w:rsidRPr="00DA08C8">
        <w:rPr>
          <w:rFonts w:ascii="Myriad Pro" w:hAnsi="Myriad Pro" w:cs="Arial"/>
          <w:b/>
          <w:bCs/>
          <w:iCs/>
          <w:lang w:val="ru-RU"/>
        </w:rPr>
        <w:t>Верховный</w:t>
      </w:r>
      <w:r w:rsidRPr="00DA08C8">
        <w:rPr>
          <w:rFonts w:ascii="Myriad Pro" w:hAnsi="Myriad Pro" w:cs="Arial"/>
          <w:b/>
          <w:bCs/>
          <w:iCs/>
          <w:lang w:val="ru-RU"/>
        </w:rPr>
        <w:t xml:space="preserve"> суд Туркменистана </w:t>
      </w:r>
      <w:r w:rsidRPr="00AA33D9">
        <w:rPr>
          <w:rFonts w:ascii="Myriad Pro" w:hAnsi="Myriad Pro" w:cs="Arial"/>
          <w:bCs/>
          <w:iCs/>
          <w:lang w:val="ru-RU"/>
        </w:rPr>
        <w:t>(ВС) будет осуществлять контроль за всеми аспектами реализации проекта. Эта роль совпадает с ролью ВС в качестве национального органа, ответственного за рассмотрение вопросов, касающихся доступа к правосудию и обеспечения верховенства закона. ВС назначит сотрудника, который будет осуществлять роль Национального координатора проекта (НКП)</w:t>
      </w:r>
      <w:r w:rsidR="00E34996">
        <w:rPr>
          <w:rFonts w:ascii="Myriad Pro" w:hAnsi="Myriad Pro" w:cs="Arial"/>
          <w:bCs/>
          <w:iCs/>
          <w:lang w:val="ru-RU"/>
        </w:rPr>
        <w:t>,</w:t>
      </w:r>
      <w:r w:rsidRPr="00AA33D9">
        <w:rPr>
          <w:rFonts w:ascii="Myriad Pro" w:hAnsi="Myriad Pro" w:cs="Arial"/>
          <w:bCs/>
          <w:iCs/>
          <w:lang w:val="ru-RU"/>
        </w:rPr>
        <w:t xml:space="preserve"> и который будет ведущим лицом, ответственным за осуществление надзора за выполнением проекта.</w:t>
      </w:r>
    </w:p>
    <w:p w:rsidR="005C27D7" w:rsidRPr="005C27D7" w:rsidRDefault="005C27D7" w:rsidP="005C27D7">
      <w:pPr>
        <w:tabs>
          <w:tab w:val="left" w:pos="360"/>
        </w:tabs>
        <w:spacing w:after="200"/>
        <w:jc w:val="both"/>
        <w:rPr>
          <w:rFonts w:ascii="Myriad Pro" w:hAnsi="Myriad Pro" w:cs="Arial"/>
          <w:bCs/>
          <w:iCs/>
          <w:lang w:val="ru-RU"/>
        </w:rPr>
      </w:pPr>
      <w:r w:rsidRPr="005C27D7">
        <w:rPr>
          <w:rFonts w:ascii="Myriad Pro" w:hAnsi="Myriad Pro" w:cs="Arial"/>
          <w:bCs/>
          <w:iCs/>
          <w:lang w:val="ru-RU"/>
        </w:rPr>
        <w:t xml:space="preserve">Общее руководство над реализацией проекта будет осуществлять </w:t>
      </w:r>
      <w:r w:rsidRPr="00912780">
        <w:rPr>
          <w:rFonts w:ascii="Myriad Pro" w:hAnsi="Myriad Pro" w:cs="Arial"/>
          <w:b/>
          <w:bCs/>
          <w:iCs/>
          <w:lang w:val="ru-RU"/>
        </w:rPr>
        <w:t>Совет Проекта</w:t>
      </w:r>
      <w:r w:rsidRPr="005C27D7">
        <w:rPr>
          <w:rFonts w:ascii="Myriad Pro" w:hAnsi="Myriad Pro" w:cs="Arial"/>
          <w:bCs/>
          <w:iCs/>
          <w:lang w:val="ru-RU"/>
        </w:rPr>
        <w:t xml:space="preserve">, в состав которого войдут ВС и ПРООН, и, </w:t>
      </w:r>
      <w:r w:rsidR="00E34996">
        <w:rPr>
          <w:rFonts w:ascii="Myriad Pro" w:hAnsi="Myriad Pro" w:cs="Arial"/>
          <w:bCs/>
          <w:iCs/>
          <w:lang w:val="ru-RU"/>
        </w:rPr>
        <w:t>возможно</w:t>
      </w:r>
      <w:r w:rsidRPr="005C27D7">
        <w:rPr>
          <w:rFonts w:ascii="Myriad Pro" w:hAnsi="Myriad Pro" w:cs="Arial"/>
          <w:bCs/>
          <w:iCs/>
          <w:lang w:val="ru-RU"/>
        </w:rPr>
        <w:t>, представители других организаций-доноров, которые окажут поддержку в будущем. Заседания Совета Проекта будут проводиться, по крайней мере, один раз в год, для одобрения Годового плана работ на следующий год. Специалист по проекту будет нести ответственность за осуществление мероприятий проекта, предусмотренных в Проект</w:t>
      </w:r>
      <w:r w:rsidR="00A519F4">
        <w:rPr>
          <w:rFonts w:ascii="Myriad Pro" w:hAnsi="Myriad Pro" w:cs="Arial"/>
          <w:bCs/>
          <w:iCs/>
          <w:lang w:val="ru-RU"/>
        </w:rPr>
        <w:t>н</w:t>
      </w:r>
      <w:r w:rsidRPr="005C27D7">
        <w:rPr>
          <w:rFonts w:ascii="Myriad Pro" w:hAnsi="Myriad Pro" w:cs="Arial"/>
          <w:bCs/>
          <w:iCs/>
          <w:lang w:val="ru-RU"/>
        </w:rPr>
        <w:t xml:space="preserve">ом документе, и любых изменений, одобренных Советом Проекта. </w:t>
      </w:r>
    </w:p>
    <w:p w:rsidR="005C27D7" w:rsidRPr="005C27D7" w:rsidRDefault="005C27D7" w:rsidP="005C27D7">
      <w:pPr>
        <w:tabs>
          <w:tab w:val="left" w:pos="360"/>
        </w:tabs>
        <w:spacing w:after="200"/>
        <w:jc w:val="both"/>
        <w:rPr>
          <w:rFonts w:ascii="Myriad Pro" w:hAnsi="Myriad Pro" w:cs="Arial"/>
          <w:bCs/>
          <w:iCs/>
          <w:lang w:val="ru-RU"/>
        </w:rPr>
      </w:pPr>
      <w:r w:rsidRPr="005C27D7">
        <w:rPr>
          <w:rFonts w:ascii="Myriad Pro" w:hAnsi="Myriad Pro" w:cs="Arial"/>
          <w:bCs/>
          <w:iCs/>
          <w:lang w:val="ru-RU"/>
        </w:rPr>
        <w:t>ПРООН будет привлекать национальных и международных консультантов для предоставления целенаправленной технической помощи проекту, при необходимости.</w:t>
      </w:r>
    </w:p>
    <w:p w:rsidR="005B1E9D" w:rsidRPr="005A421E" w:rsidRDefault="00E625F6" w:rsidP="00767EF8">
      <w:pPr>
        <w:spacing w:before="120" w:after="120"/>
        <w:jc w:val="both"/>
        <w:rPr>
          <w:rFonts w:ascii="Myriad Pro" w:hAnsi="Myriad Pro"/>
          <w:b/>
          <w:lang w:val="ru-RU"/>
        </w:rPr>
      </w:pPr>
      <w:r w:rsidRPr="005A421E">
        <w:rPr>
          <w:rFonts w:ascii="Myriad Pro" w:hAnsi="Myriad Pro"/>
          <w:b/>
          <w:lang w:val="ru-RU"/>
        </w:rPr>
        <w:t>Основные задачи и обязанности</w:t>
      </w:r>
      <w:r w:rsidR="00591216" w:rsidRPr="005A421E">
        <w:rPr>
          <w:rFonts w:ascii="Myriad Pro" w:hAnsi="Myriad Pro"/>
          <w:b/>
          <w:lang w:val="ru-RU"/>
        </w:rPr>
        <w:t>:</w:t>
      </w:r>
    </w:p>
    <w:p w:rsidR="00A16884" w:rsidRPr="00912780" w:rsidRDefault="00912780" w:rsidP="00767EF8">
      <w:pPr>
        <w:jc w:val="both"/>
        <w:rPr>
          <w:rFonts w:ascii="Myriad Pro" w:hAnsi="Myriad Pro"/>
          <w:lang w:val="ru-RU"/>
        </w:rPr>
      </w:pPr>
      <w:r w:rsidRPr="00912780">
        <w:rPr>
          <w:rFonts w:ascii="Myriad Pro" w:hAnsi="Myriad Pro"/>
          <w:lang w:val="ru-RU"/>
        </w:rPr>
        <w:t>Специалист по проекту (</w:t>
      </w:r>
      <w:r>
        <w:rPr>
          <w:rFonts w:ascii="Myriad Pro" w:hAnsi="Myriad Pro"/>
          <w:lang w:val="ru-RU"/>
        </w:rPr>
        <w:t xml:space="preserve">СП) </w:t>
      </w:r>
      <w:r w:rsidRPr="00912780">
        <w:rPr>
          <w:rFonts w:ascii="Myriad Pro" w:hAnsi="Myriad Pro"/>
          <w:lang w:val="ru-RU"/>
        </w:rPr>
        <w:t xml:space="preserve">будет выполнять следующие обязанности:  </w:t>
      </w:r>
    </w:p>
    <w:p w:rsidR="00A16884" w:rsidRPr="00912780" w:rsidRDefault="00A16884" w:rsidP="00767EF8">
      <w:pPr>
        <w:jc w:val="both"/>
        <w:rPr>
          <w:rFonts w:ascii="Myriad Pro" w:hAnsi="Myriad Pro" w:cs="Arial"/>
          <w:lang w:val="ru-RU"/>
        </w:rPr>
      </w:pPr>
    </w:p>
    <w:p w:rsidR="0090130A" w:rsidRPr="00A338A0" w:rsidRDefault="00912780" w:rsidP="0090130A">
      <w:pPr>
        <w:spacing w:before="120" w:after="120"/>
        <w:rPr>
          <w:rFonts w:ascii="Myriad Pro" w:hAnsi="Myriad Pro"/>
        </w:rPr>
      </w:pPr>
      <w:r w:rsidRPr="00912780">
        <w:rPr>
          <w:rFonts w:ascii="Myriad Pro" w:hAnsi="Myriad Pro"/>
          <w:lang w:val="ru-RU"/>
        </w:rPr>
        <w:t>В</w:t>
      </w:r>
      <w:r w:rsidRPr="00912780">
        <w:rPr>
          <w:rFonts w:ascii="Myriad Pro" w:hAnsi="Myriad Pro"/>
          <w:lang w:val="en-US"/>
        </w:rPr>
        <w:t xml:space="preserve"> </w:t>
      </w:r>
      <w:r w:rsidRPr="00912780">
        <w:rPr>
          <w:rFonts w:ascii="Myriad Pro" w:hAnsi="Myriad Pro"/>
          <w:b/>
          <w:lang w:val="ru-RU"/>
        </w:rPr>
        <w:t>обязанности</w:t>
      </w:r>
      <w:r w:rsidRPr="00912780">
        <w:rPr>
          <w:rFonts w:ascii="Myriad Pro" w:hAnsi="Myriad Pro"/>
          <w:b/>
          <w:lang w:val="en-US"/>
        </w:rPr>
        <w:t xml:space="preserve"> </w:t>
      </w:r>
      <w:r w:rsidRPr="00912780">
        <w:rPr>
          <w:rFonts w:ascii="Myriad Pro" w:hAnsi="Myriad Pro"/>
          <w:b/>
          <w:lang w:val="ru-RU"/>
        </w:rPr>
        <w:t>СП</w:t>
      </w:r>
      <w:r w:rsidRPr="00912780">
        <w:rPr>
          <w:rFonts w:ascii="Myriad Pro" w:hAnsi="Myriad Pro"/>
          <w:lang w:val="en-US"/>
        </w:rPr>
        <w:t xml:space="preserve"> </w:t>
      </w:r>
      <w:r w:rsidRPr="00912780">
        <w:rPr>
          <w:rFonts w:ascii="Myriad Pro" w:hAnsi="Myriad Pro"/>
          <w:lang w:val="ru-RU"/>
        </w:rPr>
        <w:t>вход</w:t>
      </w:r>
      <w:bookmarkStart w:id="0" w:name="_GoBack"/>
      <w:bookmarkEnd w:id="0"/>
      <w:r w:rsidRPr="00912780">
        <w:rPr>
          <w:rFonts w:ascii="Myriad Pro" w:hAnsi="Myriad Pro"/>
          <w:lang w:val="ru-RU"/>
        </w:rPr>
        <w:t>ит</w:t>
      </w:r>
      <w:r w:rsidRPr="00912780">
        <w:rPr>
          <w:rFonts w:ascii="Myriad Pro" w:hAnsi="Myriad Pro"/>
          <w:lang w:val="en-US"/>
        </w:rPr>
        <w:t>:</w:t>
      </w:r>
    </w:p>
    <w:p w:rsidR="00FB2152" w:rsidRPr="00FB2152" w:rsidRDefault="00FB2152" w:rsidP="00FB2152">
      <w:pPr>
        <w:pStyle w:val="ListParagraph"/>
        <w:numPr>
          <w:ilvl w:val="0"/>
          <w:numId w:val="24"/>
        </w:numPr>
        <w:spacing w:before="120" w:after="120"/>
        <w:rPr>
          <w:rFonts w:ascii="Myriad Pro" w:hAnsi="Myriad Pro"/>
          <w:lang w:val="ru-RU"/>
        </w:rPr>
      </w:pPr>
      <w:r w:rsidRPr="00FB2152">
        <w:rPr>
          <w:rFonts w:ascii="Myriad Pro" w:hAnsi="Myriad Pro"/>
          <w:lang w:val="ru-RU"/>
        </w:rPr>
        <w:t xml:space="preserve">Установить связь с ключевыми заинтересованными сторонами проекта, поддерживая эффективную и положительную коммуникацию с Верховным судом, Министерством Адалат и Национальным институтом демократии и прав человека при Президенте Туркменистана. </w:t>
      </w:r>
    </w:p>
    <w:p w:rsidR="00FB2152" w:rsidRPr="00FB2152" w:rsidRDefault="00FB2152" w:rsidP="00FB2152">
      <w:pPr>
        <w:pStyle w:val="ListParagraph"/>
        <w:numPr>
          <w:ilvl w:val="0"/>
          <w:numId w:val="24"/>
        </w:numPr>
        <w:spacing w:before="120" w:after="120"/>
        <w:rPr>
          <w:rFonts w:ascii="Myriad Pro" w:hAnsi="Myriad Pro"/>
          <w:lang w:val="ru-RU"/>
        </w:rPr>
      </w:pPr>
      <w:r w:rsidRPr="00FB2152">
        <w:rPr>
          <w:rFonts w:ascii="Myriad Pro" w:hAnsi="Myriad Pro"/>
          <w:lang w:val="ru-RU"/>
        </w:rPr>
        <w:t xml:space="preserve">Оказывать техническую консультативную помощь </w:t>
      </w:r>
      <w:r w:rsidR="00E34996">
        <w:rPr>
          <w:rFonts w:ascii="Myriad Pro" w:hAnsi="Myriad Pro"/>
          <w:lang w:val="ru-RU"/>
        </w:rPr>
        <w:t>по осуществлению</w:t>
      </w:r>
      <w:r w:rsidRPr="00FB2152">
        <w:rPr>
          <w:rFonts w:ascii="Myriad Pro" w:hAnsi="Myriad Pro"/>
          <w:lang w:val="ru-RU"/>
        </w:rPr>
        <w:t xml:space="preserve"> проектных мероприятий для всех партнеров и заинтересованных сторон, по всем мероприятиям проекта.</w:t>
      </w:r>
    </w:p>
    <w:p w:rsidR="00E73852" w:rsidRPr="00E73852" w:rsidRDefault="00E73852" w:rsidP="00E73852">
      <w:pPr>
        <w:pStyle w:val="ListParagraph"/>
        <w:numPr>
          <w:ilvl w:val="0"/>
          <w:numId w:val="24"/>
        </w:numPr>
        <w:spacing w:before="120" w:after="120"/>
        <w:rPr>
          <w:rFonts w:ascii="Myriad Pro" w:hAnsi="Myriad Pro"/>
          <w:lang w:val="ru-RU"/>
        </w:rPr>
      </w:pPr>
      <w:r w:rsidRPr="00E73852">
        <w:rPr>
          <w:rFonts w:ascii="Myriad Pro" w:hAnsi="Myriad Pro"/>
          <w:lang w:val="ru-RU"/>
        </w:rPr>
        <w:lastRenderedPageBreak/>
        <w:t>Руководить организацией проектных мер</w:t>
      </w:r>
      <w:r w:rsidR="008453C4">
        <w:rPr>
          <w:rFonts w:ascii="Myriad Pro" w:hAnsi="Myriad Pro"/>
          <w:lang w:val="ru-RU"/>
        </w:rPr>
        <w:t xml:space="preserve">оприятий, включая международную </w:t>
      </w:r>
      <w:r w:rsidRPr="00E73852">
        <w:rPr>
          <w:rFonts w:ascii="Myriad Pro" w:hAnsi="Myriad Pro"/>
          <w:lang w:val="ru-RU"/>
        </w:rPr>
        <w:t>конференци</w:t>
      </w:r>
      <w:r w:rsidR="008453C4">
        <w:rPr>
          <w:rFonts w:ascii="Myriad Pro" w:hAnsi="Myriad Pro"/>
          <w:lang w:val="ru-RU"/>
        </w:rPr>
        <w:t>ю</w:t>
      </w:r>
      <w:r w:rsidRPr="00E73852">
        <w:rPr>
          <w:rFonts w:ascii="Myriad Pro" w:hAnsi="Myriad Pro"/>
          <w:lang w:val="ru-RU"/>
        </w:rPr>
        <w:t xml:space="preserve"> в области регионального опыта в отношении законодательных и институциональных основ, касающихся международных стандартов в сфере доступа к правосудию, прав человека и верховенства закона. </w:t>
      </w:r>
    </w:p>
    <w:p w:rsidR="00E73852" w:rsidRPr="00E73852" w:rsidRDefault="00E73852" w:rsidP="00E73852">
      <w:pPr>
        <w:pStyle w:val="ListParagraph"/>
        <w:numPr>
          <w:ilvl w:val="0"/>
          <w:numId w:val="24"/>
        </w:numPr>
        <w:spacing w:before="120" w:after="120"/>
        <w:rPr>
          <w:rFonts w:ascii="Myriad Pro" w:hAnsi="Myriad Pro"/>
          <w:lang w:val="ru-RU"/>
        </w:rPr>
      </w:pPr>
      <w:r w:rsidRPr="00E73852">
        <w:rPr>
          <w:rFonts w:ascii="Myriad Pro" w:hAnsi="Myriad Pro"/>
          <w:lang w:val="ru-RU"/>
        </w:rPr>
        <w:t>Провести анализ, касающийся реализации определенных компонентов проекта, и использовать его результаты для разработки технического задания, определения объема работ, подготовки отчетов и других соответствующих документов.</w:t>
      </w:r>
    </w:p>
    <w:p w:rsidR="00BE6FFF" w:rsidRPr="00BE6FFF" w:rsidRDefault="00BE6FFF" w:rsidP="00BE6FFF">
      <w:pPr>
        <w:pStyle w:val="f4"/>
        <w:numPr>
          <w:ilvl w:val="0"/>
          <w:numId w:val="24"/>
        </w:numPr>
        <w:jc w:val="both"/>
        <w:rPr>
          <w:rFonts w:ascii="Myriad Pro" w:hAnsi="Myriad Pro"/>
          <w:sz w:val="24"/>
          <w:szCs w:val="24"/>
          <w:lang w:val="ru-RU"/>
        </w:rPr>
      </w:pPr>
      <w:r w:rsidRPr="00BE6FFF">
        <w:rPr>
          <w:rFonts w:ascii="Myriad Pro" w:hAnsi="Myriad Pro"/>
          <w:sz w:val="24"/>
          <w:szCs w:val="24"/>
          <w:lang w:val="ru-RU"/>
        </w:rPr>
        <w:t xml:space="preserve">Осуществлять контроль за выполнением работ экспертами и учреждениями, вовлеченными в проект. </w:t>
      </w:r>
    </w:p>
    <w:p w:rsidR="00BE6FFF" w:rsidRPr="00BE6FFF" w:rsidRDefault="00BE6FFF" w:rsidP="00BE6FFF">
      <w:pPr>
        <w:pStyle w:val="f4"/>
        <w:widowControl/>
        <w:numPr>
          <w:ilvl w:val="0"/>
          <w:numId w:val="24"/>
        </w:numPr>
        <w:jc w:val="both"/>
        <w:rPr>
          <w:rFonts w:ascii="Myriad Pro" w:hAnsi="Myriad Pro"/>
          <w:sz w:val="24"/>
          <w:szCs w:val="24"/>
          <w:lang w:val="ru-RU"/>
        </w:rPr>
      </w:pPr>
      <w:r w:rsidRPr="00BE6FFF">
        <w:rPr>
          <w:rFonts w:ascii="Myriad Pro" w:hAnsi="Myriad Pro"/>
          <w:sz w:val="24"/>
          <w:szCs w:val="24"/>
          <w:lang w:val="ru-RU"/>
        </w:rPr>
        <w:t xml:space="preserve">Тесно сотрудничать с национальными и </w:t>
      </w:r>
      <w:r w:rsidRPr="005A421E">
        <w:rPr>
          <w:rFonts w:ascii="Myriad Pro" w:hAnsi="Myriad Pro"/>
          <w:sz w:val="24"/>
          <w:szCs w:val="24"/>
          <w:lang w:val="ru-RU"/>
        </w:rPr>
        <w:t>международными</w:t>
      </w:r>
      <w:r w:rsidRPr="00BE6FFF">
        <w:rPr>
          <w:rFonts w:ascii="Myriad Pro" w:hAnsi="Myriad Pro"/>
          <w:sz w:val="24"/>
          <w:szCs w:val="24"/>
          <w:lang w:val="ru-RU"/>
        </w:rPr>
        <w:t xml:space="preserve"> экспертами.</w:t>
      </w:r>
    </w:p>
    <w:p w:rsidR="00341F18" w:rsidRPr="006C55E5" w:rsidRDefault="006C55E5" w:rsidP="006C55E5">
      <w:pPr>
        <w:pStyle w:val="MediumGrid1-Accent21"/>
        <w:numPr>
          <w:ilvl w:val="0"/>
          <w:numId w:val="24"/>
        </w:numPr>
        <w:spacing w:after="120"/>
        <w:jc w:val="both"/>
        <w:rPr>
          <w:rFonts w:ascii="Myriad Pro" w:hAnsi="Myriad Pro"/>
          <w:lang w:val="ru-RU"/>
        </w:rPr>
      </w:pPr>
      <w:r w:rsidRPr="006C55E5">
        <w:rPr>
          <w:rFonts w:ascii="Myriad Pro" w:hAnsi="Myriad Pro"/>
          <w:lang w:val="ru-RU"/>
        </w:rPr>
        <w:t xml:space="preserve">Контроль за процессом регулярного сбора данных и анализа, а также подготовка отчетов и информирование общественности посредством средств массовой информации, проведения мероприятий и других способов, </w:t>
      </w:r>
      <w:r w:rsidR="00E34996">
        <w:rPr>
          <w:rFonts w:ascii="Myriad Pro" w:hAnsi="Myriad Pro"/>
          <w:lang w:val="ru-RU"/>
        </w:rPr>
        <w:t>в целях</w:t>
      </w:r>
      <w:r w:rsidRPr="006C55E5">
        <w:rPr>
          <w:rFonts w:ascii="Myriad Pro" w:hAnsi="Myriad Pro"/>
          <w:lang w:val="ru-RU"/>
        </w:rPr>
        <w:t xml:space="preserve"> распространения информации о результатах Проекта.</w:t>
      </w:r>
    </w:p>
    <w:p w:rsidR="00341F18" w:rsidRPr="00313239" w:rsidRDefault="00313239" w:rsidP="00313239">
      <w:pPr>
        <w:numPr>
          <w:ilvl w:val="0"/>
          <w:numId w:val="24"/>
        </w:numPr>
        <w:spacing w:line="293" w:lineRule="atLeast"/>
        <w:textAlignment w:val="baseline"/>
        <w:rPr>
          <w:rFonts w:ascii="Myriad Pro" w:hAnsi="Myriad Pro"/>
          <w:lang w:val="ru-RU"/>
        </w:rPr>
      </w:pPr>
      <w:r w:rsidRPr="00313239">
        <w:rPr>
          <w:rFonts w:ascii="Myriad Pro" w:hAnsi="Myriad Pro"/>
          <w:lang w:val="ru-RU"/>
        </w:rPr>
        <w:t>Оценить успех реализации определенных компонентов проекта, анализировать новые возникающие проблемы, препятствующие их успешной реализации, и предпринять надлежащие меры по обеспечению своевременного предоставления необходимых ресурсов и достижению рез</w:t>
      </w:r>
      <w:r>
        <w:rPr>
          <w:rFonts w:ascii="Myriad Pro" w:hAnsi="Myriad Pro"/>
          <w:lang w:val="ru-RU"/>
        </w:rPr>
        <w:t>у</w:t>
      </w:r>
      <w:r w:rsidR="00355F4B">
        <w:rPr>
          <w:rFonts w:ascii="Myriad Pro" w:hAnsi="Myriad Pro"/>
          <w:lang w:val="ru-RU"/>
        </w:rPr>
        <w:t>льтатов в рамках всего проекта.</w:t>
      </w:r>
    </w:p>
    <w:p w:rsidR="00A271DE" w:rsidRPr="00A271DE" w:rsidRDefault="00A271DE" w:rsidP="00A271DE">
      <w:pPr>
        <w:numPr>
          <w:ilvl w:val="0"/>
          <w:numId w:val="24"/>
        </w:numPr>
        <w:spacing w:line="293" w:lineRule="atLeast"/>
        <w:textAlignment w:val="baseline"/>
        <w:rPr>
          <w:rFonts w:ascii="Myriad Pro" w:hAnsi="Myriad Pro"/>
          <w:lang w:val="ru-RU"/>
        </w:rPr>
      </w:pPr>
      <w:bookmarkStart w:id="1" w:name="_Project_Assurance"/>
      <w:bookmarkEnd w:id="1"/>
      <w:r w:rsidRPr="00A271DE">
        <w:rPr>
          <w:rFonts w:ascii="Myriad Pro" w:hAnsi="Myriad Pro"/>
          <w:lang w:val="ru-RU"/>
        </w:rPr>
        <w:t xml:space="preserve">Осуществлять поездки по Туркменистану, при необходимости; потенциальные поездки за пределы страны для участия в международных встречах, имеющих непосредственное отношение к сфере, охватываемой проектом. </w:t>
      </w:r>
    </w:p>
    <w:p w:rsidR="00A271DE" w:rsidRPr="00A271DE" w:rsidRDefault="00A271DE" w:rsidP="00A271DE">
      <w:pPr>
        <w:numPr>
          <w:ilvl w:val="0"/>
          <w:numId w:val="24"/>
        </w:numPr>
        <w:spacing w:line="293" w:lineRule="atLeast"/>
        <w:textAlignment w:val="baseline"/>
        <w:rPr>
          <w:rFonts w:ascii="Myriad Pro" w:hAnsi="Myriad Pro"/>
          <w:lang w:val="ru-RU"/>
        </w:rPr>
      </w:pPr>
      <w:r>
        <w:rPr>
          <w:rFonts w:ascii="Myriad Pro" w:hAnsi="Myriad Pro"/>
          <w:lang w:val="ru-RU"/>
        </w:rPr>
        <w:t>Содействовать в деле разработки</w:t>
      </w:r>
      <w:r w:rsidRPr="00A271DE">
        <w:rPr>
          <w:rFonts w:ascii="Myriad Pro" w:hAnsi="Myriad Pro"/>
          <w:lang w:val="ru-RU"/>
        </w:rPr>
        <w:t xml:space="preserve"> </w:t>
      </w:r>
      <w:r>
        <w:rPr>
          <w:rFonts w:ascii="Myriad Pro" w:hAnsi="Myriad Pro"/>
          <w:lang w:val="ru-RU"/>
        </w:rPr>
        <w:t xml:space="preserve">и выпуска </w:t>
      </w:r>
      <w:r w:rsidRPr="00A271DE">
        <w:rPr>
          <w:rFonts w:ascii="Myriad Pro" w:hAnsi="Myriad Pro"/>
          <w:lang w:val="ru-RU"/>
        </w:rPr>
        <w:t xml:space="preserve">публикаций, учебных программ в области доступа к правосудию и верховенства закона. </w:t>
      </w:r>
    </w:p>
    <w:p w:rsidR="00A271DE" w:rsidRPr="00A271DE" w:rsidRDefault="00A271DE" w:rsidP="00A271DE">
      <w:pPr>
        <w:numPr>
          <w:ilvl w:val="0"/>
          <w:numId w:val="24"/>
        </w:numPr>
        <w:spacing w:line="293" w:lineRule="atLeast"/>
        <w:textAlignment w:val="baseline"/>
        <w:rPr>
          <w:rFonts w:ascii="Myriad Pro" w:hAnsi="Myriad Pro"/>
          <w:lang w:val="ru-RU"/>
        </w:rPr>
      </w:pPr>
      <w:r w:rsidRPr="00A271DE">
        <w:rPr>
          <w:rFonts w:ascii="Myriad Pro" w:hAnsi="Myriad Pro"/>
          <w:lang w:val="ru-RU"/>
        </w:rPr>
        <w:t>Оказыва</w:t>
      </w:r>
      <w:r>
        <w:rPr>
          <w:rFonts w:ascii="Myriad Pro" w:hAnsi="Myriad Pro"/>
          <w:lang w:val="ru-RU"/>
        </w:rPr>
        <w:t>ть поддержку Менеджеру проекта в</w:t>
      </w:r>
      <w:r w:rsidRPr="00A271DE">
        <w:rPr>
          <w:rFonts w:ascii="Myriad Pro" w:hAnsi="Myriad Pro"/>
          <w:lang w:val="ru-RU"/>
        </w:rPr>
        <w:t xml:space="preserve"> выполнении повседневной работы по Проекту;</w:t>
      </w:r>
    </w:p>
    <w:p w:rsidR="004A44AA" w:rsidRPr="00A271DE" w:rsidRDefault="004A44AA" w:rsidP="00D37408">
      <w:pPr>
        <w:spacing w:after="200" w:line="276" w:lineRule="auto"/>
        <w:rPr>
          <w:rFonts w:ascii="Myriad Pro" w:hAnsi="Myriad Pro" w:cs="Arial"/>
          <w:b/>
          <w:lang w:val="ru-RU"/>
        </w:rPr>
      </w:pPr>
    </w:p>
    <w:p w:rsidR="0019466A" w:rsidRPr="00862415" w:rsidRDefault="00862415" w:rsidP="00D37408">
      <w:pPr>
        <w:spacing w:after="200" w:line="276" w:lineRule="auto"/>
        <w:rPr>
          <w:rFonts w:ascii="Myriad Pro" w:hAnsi="Myriad Pro" w:cs="Arial"/>
          <w:b/>
          <w:lang w:val="ru-RU"/>
        </w:rPr>
      </w:pPr>
      <w:r>
        <w:rPr>
          <w:rFonts w:ascii="Myriad Pro" w:hAnsi="Myriad Pro" w:cs="Arial"/>
          <w:b/>
          <w:lang w:val="ru-RU"/>
        </w:rPr>
        <w:t>Сферы компетенции</w:t>
      </w:r>
    </w:p>
    <w:p w:rsidR="00A4585B" w:rsidRPr="00B12A51" w:rsidRDefault="00A4585B" w:rsidP="00A4585B">
      <w:pPr>
        <w:pStyle w:val="ListParagraph"/>
        <w:numPr>
          <w:ilvl w:val="0"/>
          <w:numId w:val="12"/>
        </w:numPr>
        <w:jc w:val="both"/>
        <w:rPr>
          <w:rFonts w:ascii="Myriad Pro" w:hAnsi="Myriad Pro"/>
          <w:lang w:val="ru-RU"/>
        </w:rPr>
      </w:pPr>
      <w:r w:rsidRPr="00B12A51">
        <w:rPr>
          <w:rFonts w:ascii="Myriad Pro" w:hAnsi="Myriad Pro"/>
          <w:lang w:val="ru-RU"/>
        </w:rPr>
        <w:t>Хорошие аналитические навыки и навыки планирования.</w:t>
      </w:r>
    </w:p>
    <w:p w:rsidR="00A4585B" w:rsidRPr="00A4585B" w:rsidRDefault="00A4585B" w:rsidP="00A4585B">
      <w:pPr>
        <w:pStyle w:val="ListParagraph"/>
        <w:numPr>
          <w:ilvl w:val="0"/>
          <w:numId w:val="12"/>
        </w:numPr>
        <w:jc w:val="both"/>
        <w:rPr>
          <w:rFonts w:ascii="Myriad Pro" w:hAnsi="Myriad Pro"/>
          <w:lang w:val="ru-RU"/>
        </w:rPr>
      </w:pPr>
      <w:r w:rsidRPr="00A4585B">
        <w:rPr>
          <w:rFonts w:ascii="Myriad Pro" w:hAnsi="Myriad Pro"/>
          <w:lang w:val="ru-RU"/>
        </w:rPr>
        <w:t xml:space="preserve">Наличие опыта работы с широким кругом заинтересованных сторон. </w:t>
      </w:r>
    </w:p>
    <w:p w:rsidR="0019466A" w:rsidRPr="00A4585B" w:rsidRDefault="00A4585B" w:rsidP="00A4585B">
      <w:pPr>
        <w:pStyle w:val="ListParagraph"/>
        <w:numPr>
          <w:ilvl w:val="0"/>
          <w:numId w:val="12"/>
        </w:numPr>
        <w:jc w:val="both"/>
        <w:rPr>
          <w:rFonts w:ascii="Myriad Pro" w:hAnsi="Myriad Pro"/>
          <w:lang w:val="ru-RU"/>
        </w:rPr>
      </w:pPr>
      <w:r w:rsidRPr="00A4585B">
        <w:rPr>
          <w:rFonts w:ascii="Myriad Pro" w:hAnsi="Myriad Pro"/>
          <w:lang w:val="ru-RU"/>
        </w:rPr>
        <w:t>Отличные коммуникативные навыки, ориентированность на результаты, умение работать в коллективе и лидерские качества.</w:t>
      </w:r>
    </w:p>
    <w:p w:rsidR="00B12A51" w:rsidRPr="00B12A51" w:rsidRDefault="00B12A51" w:rsidP="00092491">
      <w:pPr>
        <w:numPr>
          <w:ilvl w:val="0"/>
          <w:numId w:val="12"/>
        </w:numPr>
        <w:spacing w:after="120"/>
        <w:rPr>
          <w:rFonts w:ascii="Myriad Pro" w:hAnsi="Myriad Pro"/>
          <w:bCs/>
          <w:lang w:val="ru-RU"/>
        </w:rPr>
      </w:pPr>
      <w:r w:rsidRPr="00B12A51">
        <w:rPr>
          <w:rFonts w:ascii="Myriad Pro" w:hAnsi="Myriad Pro"/>
          <w:bCs/>
          <w:lang w:val="ru-RU"/>
        </w:rPr>
        <w:t xml:space="preserve">Решительность, независимость, рассудительность и способность работать в стрессовых ситуациях. </w:t>
      </w:r>
    </w:p>
    <w:p w:rsidR="00B12A51" w:rsidRPr="00B12A51" w:rsidRDefault="00B12A51" w:rsidP="00092491">
      <w:pPr>
        <w:numPr>
          <w:ilvl w:val="0"/>
          <w:numId w:val="12"/>
        </w:numPr>
        <w:spacing w:after="120"/>
        <w:rPr>
          <w:rFonts w:ascii="Myriad Pro" w:hAnsi="Myriad Pro"/>
          <w:bCs/>
          <w:lang w:val="ru-RU"/>
        </w:rPr>
      </w:pPr>
      <w:r w:rsidRPr="00B12A51">
        <w:rPr>
          <w:rFonts w:ascii="Myriad Pro" w:hAnsi="Myriad Pro"/>
          <w:bCs/>
          <w:lang w:val="ru-RU"/>
        </w:rPr>
        <w:t>Способность работать эффективно как под непосредственным, так и под минимальным контролем.</w:t>
      </w:r>
    </w:p>
    <w:p w:rsidR="006A6833" w:rsidRPr="00A338A0" w:rsidRDefault="00E625F6" w:rsidP="006A6833">
      <w:pPr>
        <w:pStyle w:val="NormalWeb"/>
        <w:rPr>
          <w:rFonts w:ascii="Myriad Pro" w:hAnsi="Myriad Pro"/>
        </w:rPr>
      </w:pPr>
      <w:r>
        <w:rPr>
          <w:rFonts w:ascii="Myriad Pro" w:hAnsi="Myriad Pro" w:cs="Arial"/>
          <w:b/>
          <w:lang w:val="ru-RU"/>
        </w:rPr>
        <w:t>Квалификационные требования</w:t>
      </w:r>
      <w:r w:rsidR="006A6833" w:rsidRPr="00A338A0">
        <w:rPr>
          <w:rStyle w:val="Strong"/>
          <w:rFonts w:ascii="Myriad Pro" w:hAnsi="Myriad Pro"/>
        </w:rPr>
        <w:t>:</w:t>
      </w:r>
    </w:p>
    <w:p w:rsidR="006A6833" w:rsidRPr="00A338A0" w:rsidRDefault="00092491" w:rsidP="006A6833">
      <w:pPr>
        <w:pStyle w:val="NormalWeb"/>
        <w:rPr>
          <w:rFonts w:ascii="Myriad Pro" w:hAnsi="Myriad Pro"/>
          <w:u w:val="single"/>
        </w:rPr>
      </w:pPr>
      <w:r>
        <w:rPr>
          <w:rFonts w:ascii="Myriad Pro" w:hAnsi="Myriad Pro"/>
          <w:u w:val="single"/>
          <w:lang w:val="ru-RU"/>
        </w:rPr>
        <w:t>Образование</w:t>
      </w:r>
      <w:r w:rsidR="006A6833" w:rsidRPr="00A338A0">
        <w:rPr>
          <w:rFonts w:ascii="Myriad Pro" w:hAnsi="Myriad Pro"/>
          <w:u w:val="single"/>
        </w:rPr>
        <w:t>:</w:t>
      </w:r>
    </w:p>
    <w:p w:rsidR="00D37408" w:rsidRPr="00092491" w:rsidRDefault="00092491" w:rsidP="00092491">
      <w:pPr>
        <w:numPr>
          <w:ilvl w:val="0"/>
          <w:numId w:val="12"/>
        </w:numPr>
        <w:spacing w:after="120"/>
        <w:jc w:val="both"/>
        <w:rPr>
          <w:rFonts w:ascii="Myriad Pro" w:hAnsi="Myriad Pro"/>
          <w:lang w:val="ru-RU"/>
        </w:rPr>
      </w:pPr>
      <w:r w:rsidRPr="00092491">
        <w:rPr>
          <w:rFonts w:ascii="Myriad Pro" w:hAnsi="Myriad Pro"/>
          <w:bCs/>
          <w:lang w:val="ru-RU"/>
        </w:rPr>
        <w:t>Высшее образование в области Права, Правоведения или связанн</w:t>
      </w:r>
      <w:r>
        <w:rPr>
          <w:rFonts w:ascii="Myriad Pro" w:hAnsi="Myriad Pro"/>
          <w:bCs/>
          <w:lang w:val="ru-RU"/>
        </w:rPr>
        <w:t>ых</w:t>
      </w:r>
      <w:r w:rsidRPr="00092491">
        <w:rPr>
          <w:rFonts w:ascii="Myriad Pro" w:hAnsi="Myriad Pro"/>
          <w:bCs/>
          <w:lang w:val="ru-RU"/>
        </w:rPr>
        <w:t xml:space="preserve"> с ними социальных наук.</w:t>
      </w:r>
    </w:p>
    <w:p w:rsidR="006A6833" w:rsidRPr="00D37408" w:rsidRDefault="00092491" w:rsidP="00D37408">
      <w:pPr>
        <w:spacing w:after="120"/>
        <w:jc w:val="both"/>
        <w:rPr>
          <w:rFonts w:ascii="Myriad Pro" w:hAnsi="Myriad Pro"/>
        </w:rPr>
      </w:pPr>
      <w:r>
        <w:rPr>
          <w:rFonts w:ascii="Myriad Pro" w:hAnsi="Myriad Pro"/>
          <w:u w:val="single"/>
          <w:lang w:val="ru-RU"/>
        </w:rPr>
        <w:t>Опыт</w:t>
      </w:r>
      <w:r w:rsidR="006A6833" w:rsidRPr="00D37408">
        <w:rPr>
          <w:rFonts w:ascii="Myriad Pro" w:hAnsi="Myriad Pro"/>
        </w:rPr>
        <w:t>:</w:t>
      </w:r>
    </w:p>
    <w:p w:rsidR="005B0482" w:rsidRPr="005B0482" w:rsidRDefault="005B0482" w:rsidP="005B0482">
      <w:pPr>
        <w:numPr>
          <w:ilvl w:val="0"/>
          <w:numId w:val="19"/>
        </w:numPr>
        <w:spacing w:before="100" w:beforeAutospacing="1" w:after="100" w:afterAutospacing="1"/>
        <w:rPr>
          <w:rFonts w:ascii="Myriad Pro" w:hAnsi="Myriad Pro"/>
          <w:lang w:val="ru-RU"/>
        </w:rPr>
      </w:pPr>
      <w:r w:rsidRPr="005B0482">
        <w:rPr>
          <w:rFonts w:ascii="Myriad Pro" w:hAnsi="Myriad Pro"/>
          <w:lang w:val="ru-RU"/>
        </w:rPr>
        <w:lastRenderedPageBreak/>
        <w:t xml:space="preserve">Не менее 4 лет соответствующего опыта работы в национальной судебной системе. </w:t>
      </w:r>
    </w:p>
    <w:p w:rsidR="005B0482" w:rsidRPr="005B0482" w:rsidRDefault="005B0482" w:rsidP="005B0482">
      <w:pPr>
        <w:numPr>
          <w:ilvl w:val="0"/>
          <w:numId w:val="19"/>
        </w:numPr>
        <w:spacing w:before="100" w:beforeAutospacing="1" w:after="100" w:afterAutospacing="1"/>
        <w:rPr>
          <w:rFonts w:ascii="Myriad Pro" w:hAnsi="Myriad Pro"/>
          <w:lang w:val="ru-RU"/>
        </w:rPr>
      </w:pPr>
      <w:r w:rsidRPr="005B0482">
        <w:rPr>
          <w:rFonts w:ascii="Myriad Pro" w:hAnsi="Myriad Pro"/>
          <w:lang w:val="ru-RU"/>
        </w:rPr>
        <w:t>Опыт работы в области правовой системы, доступа к правосудию и прав человека.</w:t>
      </w:r>
    </w:p>
    <w:p w:rsidR="005B0482" w:rsidRPr="005B0482" w:rsidRDefault="005B0482" w:rsidP="005B0482">
      <w:pPr>
        <w:numPr>
          <w:ilvl w:val="0"/>
          <w:numId w:val="19"/>
        </w:numPr>
        <w:spacing w:before="100" w:beforeAutospacing="1" w:after="100" w:afterAutospacing="1"/>
        <w:rPr>
          <w:rFonts w:ascii="Myriad Pro" w:hAnsi="Myriad Pro"/>
          <w:lang w:val="ru-RU"/>
        </w:rPr>
      </w:pPr>
      <w:r w:rsidRPr="005B0482">
        <w:rPr>
          <w:rFonts w:ascii="Myriad Pro" w:hAnsi="Myriad Pro"/>
          <w:lang w:val="ru-RU"/>
        </w:rPr>
        <w:t xml:space="preserve">Знание приоритетов и институциональной среды Правительства Туркменистана относительно правовой помощи, верховенства закона, доступа к правосудию, судов, правовой реформы, конституциональной реформы и прав человека в целом. </w:t>
      </w:r>
    </w:p>
    <w:p w:rsidR="005B0482" w:rsidRPr="005B0482" w:rsidRDefault="005B0482" w:rsidP="005B0482">
      <w:pPr>
        <w:numPr>
          <w:ilvl w:val="0"/>
          <w:numId w:val="19"/>
        </w:numPr>
        <w:spacing w:before="100" w:beforeAutospacing="1" w:after="100" w:afterAutospacing="1"/>
        <w:rPr>
          <w:rFonts w:ascii="Myriad Pro" w:hAnsi="Myriad Pro"/>
          <w:lang w:val="ru-RU"/>
        </w:rPr>
      </w:pPr>
      <w:r w:rsidRPr="005B0482">
        <w:rPr>
          <w:rFonts w:ascii="Myriad Pro" w:hAnsi="Myriad Pro"/>
          <w:lang w:val="ru-RU"/>
        </w:rPr>
        <w:t>Расширенное применение информационных технологий в качестве инструмента и ресурса; отличные навыки работы с компьютером в офисе - обработка текстов, электронные таблицы, и т.д.</w:t>
      </w:r>
    </w:p>
    <w:p w:rsidR="006A6833" w:rsidRPr="00A338A0" w:rsidRDefault="004D6F28" w:rsidP="006A6833">
      <w:pPr>
        <w:pStyle w:val="NormalWeb"/>
        <w:rPr>
          <w:rFonts w:ascii="Myriad Pro" w:hAnsi="Myriad Pro"/>
          <w:u w:val="single"/>
        </w:rPr>
      </w:pPr>
      <w:r>
        <w:rPr>
          <w:rFonts w:ascii="Myriad Pro" w:hAnsi="Myriad Pro"/>
          <w:u w:val="single"/>
          <w:lang w:val="ru-RU"/>
        </w:rPr>
        <w:t>Язык</w:t>
      </w:r>
      <w:r w:rsidR="006A6833" w:rsidRPr="00A338A0">
        <w:rPr>
          <w:rFonts w:ascii="Myriad Pro" w:hAnsi="Myriad Pro"/>
          <w:u w:val="single"/>
        </w:rPr>
        <w:t>:</w:t>
      </w:r>
    </w:p>
    <w:p w:rsidR="004D6F28" w:rsidRPr="004D6F28" w:rsidRDefault="004D6F28" w:rsidP="004D6F2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Myriad Pro" w:hAnsi="Myriad Pro"/>
          <w:lang w:val="ru-RU"/>
        </w:rPr>
      </w:pPr>
      <w:r w:rsidRPr="004D6F28">
        <w:rPr>
          <w:rFonts w:ascii="Myriad Pro" w:hAnsi="Myriad Pro"/>
          <w:lang w:val="ru-RU"/>
        </w:rPr>
        <w:t>Свободное владение русским и туркменским языком - чтение, письмо и разговорные навыки. Знание английского языка будет преимуществом.</w:t>
      </w:r>
    </w:p>
    <w:sectPr w:rsidR="004D6F28" w:rsidRPr="004D6F28" w:rsidSect="00CA4156">
      <w:footerReference w:type="default" r:id="rId9"/>
      <w:pgSz w:w="11907" w:h="16839" w:code="9"/>
      <w:pgMar w:top="1134" w:right="137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D0" w:rsidRDefault="006676D0" w:rsidP="000C5180">
      <w:r>
        <w:separator/>
      </w:r>
    </w:p>
  </w:endnote>
  <w:endnote w:type="continuationSeparator" w:id="0">
    <w:p w:rsidR="006676D0" w:rsidRDefault="006676D0" w:rsidP="000C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5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408" w:rsidRDefault="00D37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9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408" w:rsidRDefault="00D3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D0" w:rsidRDefault="006676D0" w:rsidP="000C5180">
      <w:r>
        <w:separator/>
      </w:r>
    </w:p>
  </w:footnote>
  <w:footnote w:type="continuationSeparator" w:id="0">
    <w:p w:rsidR="006676D0" w:rsidRDefault="006676D0" w:rsidP="000C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17F"/>
    <w:multiLevelType w:val="hybridMultilevel"/>
    <w:tmpl w:val="40E2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ADE"/>
    <w:multiLevelType w:val="hybridMultilevel"/>
    <w:tmpl w:val="F7808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E1E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E182F"/>
    <w:multiLevelType w:val="hybridMultilevel"/>
    <w:tmpl w:val="166E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37F"/>
    <w:multiLevelType w:val="hybridMultilevel"/>
    <w:tmpl w:val="24A6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34165"/>
    <w:multiLevelType w:val="hybridMultilevel"/>
    <w:tmpl w:val="F25A0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C051C"/>
    <w:multiLevelType w:val="hybridMultilevel"/>
    <w:tmpl w:val="2FAC4D84"/>
    <w:lvl w:ilvl="0" w:tplc="6E5C1C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82630"/>
    <w:multiLevelType w:val="hybridMultilevel"/>
    <w:tmpl w:val="FF782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36AF7"/>
    <w:multiLevelType w:val="hybridMultilevel"/>
    <w:tmpl w:val="81F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0AE0"/>
    <w:multiLevelType w:val="multilevel"/>
    <w:tmpl w:val="DD7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167BD"/>
    <w:multiLevelType w:val="hybridMultilevel"/>
    <w:tmpl w:val="235241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C3555F"/>
    <w:multiLevelType w:val="hybridMultilevel"/>
    <w:tmpl w:val="C030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B7273"/>
    <w:multiLevelType w:val="multilevel"/>
    <w:tmpl w:val="D8AE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012531"/>
    <w:multiLevelType w:val="multilevel"/>
    <w:tmpl w:val="F8A0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957FF"/>
    <w:multiLevelType w:val="multilevel"/>
    <w:tmpl w:val="2B8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2D2C81"/>
    <w:multiLevelType w:val="hybridMultilevel"/>
    <w:tmpl w:val="0CA0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74BC9"/>
    <w:multiLevelType w:val="multilevel"/>
    <w:tmpl w:val="3E1A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AD1D74"/>
    <w:multiLevelType w:val="hybridMultilevel"/>
    <w:tmpl w:val="5D88A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3172A5"/>
    <w:multiLevelType w:val="multilevel"/>
    <w:tmpl w:val="F46A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F74FD5"/>
    <w:multiLevelType w:val="hybridMultilevel"/>
    <w:tmpl w:val="CFF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20212"/>
    <w:multiLevelType w:val="multilevel"/>
    <w:tmpl w:val="495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05371"/>
    <w:multiLevelType w:val="hybridMultilevel"/>
    <w:tmpl w:val="CBA0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70C80"/>
    <w:multiLevelType w:val="hybridMultilevel"/>
    <w:tmpl w:val="66F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F1C8D"/>
    <w:multiLevelType w:val="hybridMultilevel"/>
    <w:tmpl w:val="0702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00C06"/>
    <w:multiLevelType w:val="hybridMultilevel"/>
    <w:tmpl w:val="4530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A25F8"/>
    <w:multiLevelType w:val="multilevel"/>
    <w:tmpl w:val="9C7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1F274D"/>
    <w:multiLevelType w:val="hybridMultilevel"/>
    <w:tmpl w:val="D5BC4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262AA8"/>
    <w:multiLevelType w:val="hybridMultilevel"/>
    <w:tmpl w:val="3CF87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36CDE"/>
    <w:multiLevelType w:val="hybridMultilevel"/>
    <w:tmpl w:val="ACFE3608"/>
    <w:lvl w:ilvl="0" w:tplc="9AC8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A2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2F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B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8C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2E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8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B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03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44EF2"/>
    <w:multiLevelType w:val="multilevel"/>
    <w:tmpl w:val="C0E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0"/>
  </w:num>
  <w:num w:numId="6">
    <w:abstractNumId w:val="6"/>
  </w:num>
  <w:num w:numId="7">
    <w:abstractNumId w:val="14"/>
  </w:num>
  <w:num w:numId="8">
    <w:abstractNumId w:val="0"/>
  </w:num>
  <w:num w:numId="9">
    <w:abstractNumId w:val="23"/>
  </w:num>
  <w:num w:numId="10">
    <w:abstractNumId w:val="26"/>
  </w:num>
  <w:num w:numId="11">
    <w:abstractNumId w:val="22"/>
  </w:num>
  <w:num w:numId="12">
    <w:abstractNumId w:val="21"/>
  </w:num>
  <w:num w:numId="13">
    <w:abstractNumId w:val="18"/>
  </w:num>
  <w:num w:numId="14">
    <w:abstractNumId w:val="2"/>
  </w:num>
  <w:num w:numId="15">
    <w:abstractNumId w:val="27"/>
  </w:num>
  <w:num w:numId="16">
    <w:abstractNumId w:val="7"/>
  </w:num>
  <w:num w:numId="17">
    <w:abstractNumId w:val="16"/>
  </w:num>
  <w:num w:numId="18">
    <w:abstractNumId w:val="8"/>
  </w:num>
  <w:num w:numId="19">
    <w:abstractNumId w:val="12"/>
  </w:num>
  <w:num w:numId="20">
    <w:abstractNumId w:val="19"/>
  </w:num>
  <w:num w:numId="21">
    <w:abstractNumId w:val="10"/>
  </w:num>
  <w:num w:numId="22">
    <w:abstractNumId w:val="12"/>
  </w:num>
  <w:num w:numId="23">
    <w:abstractNumId w:val="15"/>
  </w:num>
  <w:num w:numId="24">
    <w:abstractNumId w:val="9"/>
  </w:num>
  <w:num w:numId="25">
    <w:abstractNumId w:val="25"/>
  </w:num>
  <w:num w:numId="26">
    <w:abstractNumId w:val="13"/>
  </w:num>
  <w:num w:numId="27">
    <w:abstractNumId w:val="17"/>
  </w:num>
  <w:num w:numId="28">
    <w:abstractNumId w:val="11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4"/>
    <w:rsid w:val="000002F4"/>
    <w:rsid w:val="0002548A"/>
    <w:rsid w:val="00071A8E"/>
    <w:rsid w:val="00092491"/>
    <w:rsid w:val="000A5A2C"/>
    <w:rsid w:val="000C5180"/>
    <w:rsid w:val="000E5B07"/>
    <w:rsid w:val="000F4A73"/>
    <w:rsid w:val="000F5FAB"/>
    <w:rsid w:val="00106BC7"/>
    <w:rsid w:val="00114FE9"/>
    <w:rsid w:val="00150DF8"/>
    <w:rsid w:val="00167190"/>
    <w:rsid w:val="00175B56"/>
    <w:rsid w:val="00186103"/>
    <w:rsid w:val="0019466A"/>
    <w:rsid w:val="0023756F"/>
    <w:rsid w:val="00241E95"/>
    <w:rsid w:val="00242943"/>
    <w:rsid w:val="0027283F"/>
    <w:rsid w:val="002B01FD"/>
    <w:rsid w:val="002C5D87"/>
    <w:rsid w:val="002D224B"/>
    <w:rsid w:val="00307738"/>
    <w:rsid w:val="00313239"/>
    <w:rsid w:val="0031628C"/>
    <w:rsid w:val="00320075"/>
    <w:rsid w:val="00323FC0"/>
    <w:rsid w:val="00341F18"/>
    <w:rsid w:val="0035243F"/>
    <w:rsid w:val="00355F4B"/>
    <w:rsid w:val="00363D87"/>
    <w:rsid w:val="00364758"/>
    <w:rsid w:val="00381224"/>
    <w:rsid w:val="00387479"/>
    <w:rsid w:val="003B171C"/>
    <w:rsid w:val="003B28C3"/>
    <w:rsid w:val="003B66C7"/>
    <w:rsid w:val="003C1772"/>
    <w:rsid w:val="003C24B3"/>
    <w:rsid w:val="003D1A6B"/>
    <w:rsid w:val="004143C9"/>
    <w:rsid w:val="00416013"/>
    <w:rsid w:val="00467CFD"/>
    <w:rsid w:val="004A037D"/>
    <w:rsid w:val="004A3931"/>
    <w:rsid w:val="004A44AA"/>
    <w:rsid w:val="004B7FB5"/>
    <w:rsid w:val="004D0C3A"/>
    <w:rsid w:val="004D6F28"/>
    <w:rsid w:val="0052683C"/>
    <w:rsid w:val="00531AAD"/>
    <w:rsid w:val="0053438D"/>
    <w:rsid w:val="0055222C"/>
    <w:rsid w:val="00591216"/>
    <w:rsid w:val="00596C7E"/>
    <w:rsid w:val="005A421E"/>
    <w:rsid w:val="005B0482"/>
    <w:rsid w:val="005B1E9D"/>
    <w:rsid w:val="005C27D7"/>
    <w:rsid w:val="005D37E4"/>
    <w:rsid w:val="005D6128"/>
    <w:rsid w:val="005E0394"/>
    <w:rsid w:val="005E13F2"/>
    <w:rsid w:val="005F293D"/>
    <w:rsid w:val="00606463"/>
    <w:rsid w:val="00622BFD"/>
    <w:rsid w:val="00640F08"/>
    <w:rsid w:val="00642F5E"/>
    <w:rsid w:val="006551D9"/>
    <w:rsid w:val="006642D5"/>
    <w:rsid w:val="006676D0"/>
    <w:rsid w:val="006A6833"/>
    <w:rsid w:val="006C116F"/>
    <w:rsid w:val="006C55E5"/>
    <w:rsid w:val="006D2A91"/>
    <w:rsid w:val="006E0101"/>
    <w:rsid w:val="006E778F"/>
    <w:rsid w:val="006F177B"/>
    <w:rsid w:val="00724D80"/>
    <w:rsid w:val="00726700"/>
    <w:rsid w:val="00733624"/>
    <w:rsid w:val="007370D5"/>
    <w:rsid w:val="00767EF8"/>
    <w:rsid w:val="00790C12"/>
    <w:rsid w:val="007F499E"/>
    <w:rsid w:val="00803D4F"/>
    <w:rsid w:val="00817F9D"/>
    <w:rsid w:val="008204C6"/>
    <w:rsid w:val="008256AC"/>
    <w:rsid w:val="008453C4"/>
    <w:rsid w:val="00861648"/>
    <w:rsid w:val="00862415"/>
    <w:rsid w:val="00890126"/>
    <w:rsid w:val="0090130A"/>
    <w:rsid w:val="0091032E"/>
    <w:rsid w:val="00912780"/>
    <w:rsid w:val="00913019"/>
    <w:rsid w:val="00914920"/>
    <w:rsid w:val="00941CD1"/>
    <w:rsid w:val="00951BFD"/>
    <w:rsid w:val="0098066D"/>
    <w:rsid w:val="009819C6"/>
    <w:rsid w:val="009E3E1D"/>
    <w:rsid w:val="009F70F2"/>
    <w:rsid w:val="00A16884"/>
    <w:rsid w:val="00A271DE"/>
    <w:rsid w:val="00A338A0"/>
    <w:rsid w:val="00A44AED"/>
    <w:rsid w:val="00A4585B"/>
    <w:rsid w:val="00A5155C"/>
    <w:rsid w:val="00A519F4"/>
    <w:rsid w:val="00A530CC"/>
    <w:rsid w:val="00A6066E"/>
    <w:rsid w:val="00A97D53"/>
    <w:rsid w:val="00AA0B75"/>
    <w:rsid w:val="00AA33D9"/>
    <w:rsid w:val="00AC7FFA"/>
    <w:rsid w:val="00AE1B10"/>
    <w:rsid w:val="00B01ED8"/>
    <w:rsid w:val="00B1006B"/>
    <w:rsid w:val="00B12A51"/>
    <w:rsid w:val="00B17D6C"/>
    <w:rsid w:val="00B2564F"/>
    <w:rsid w:val="00B35983"/>
    <w:rsid w:val="00B63A36"/>
    <w:rsid w:val="00B93DCB"/>
    <w:rsid w:val="00BB00E3"/>
    <w:rsid w:val="00BB5915"/>
    <w:rsid w:val="00BB7042"/>
    <w:rsid w:val="00BB783D"/>
    <w:rsid w:val="00BC55D9"/>
    <w:rsid w:val="00BD02CF"/>
    <w:rsid w:val="00BD4FCE"/>
    <w:rsid w:val="00BE6FFF"/>
    <w:rsid w:val="00BE779D"/>
    <w:rsid w:val="00BF1BC1"/>
    <w:rsid w:val="00C2488E"/>
    <w:rsid w:val="00C30588"/>
    <w:rsid w:val="00C63497"/>
    <w:rsid w:val="00CA2B11"/>
    <w:rsid w:val="00CA4156"/>
    <w:rsid w:val="00CA6579"/>
    <w:rsid w:val="00CE5FA0"/>
    <w:rsid w:val="00CF3F35"/>
    <w:rsid w:val="00D20AC0"/>
    <w:rsid w:val="00D3714B"/>
    <w:rsid w:val="00D37408"/>
    <w:rsid w:val="00D47A89"/>
    <w:rsid w:val="00D5302A"/>
    <w:rsid w:val="00D82E16"/>
    <w:rsid w:val="00D87BAE"/>
    <w:rsid w:val="00DA08C8"/>
    <w:rsid w:val="00DA0CA0"/>
    <w:rsid w:val="00DA16B2"/>
    <w:rsid w:val="00DA6371"/>
    <w:rsid w:val="00DD7F60"/>
    <w:rsid w:val="00E20063"/>
    <w:rsid w:val="00E34996"/>
    <w:rsid w:val="00E429FF"/>
    <w:rsid w:val="00E519A7"/>
    <w:rsid w:val="00E625F6"/>
    <w:rsid w:val="00E73852"/>
    <w:rsid w:val="00E91B9B"/>
    <w:rsid w:val="00E943D9"/>
    <w:rsid w:val="00ED0591"/>
    <w:rsid w:val="00EE0BD1"/>
    <w:rsid w:val="00EF6B64"/>
    <w:rsid w:val="00F1499F"/>
    <w:rsid w:val="00F36530"/>
    <w:rsid w:val="00F62991"/>
    <w:rsid w:val="00F72BFE"/>
    <w:rsid w:val="00FA6DB4"/>
    <w:rsid w:val="00FB2152"/>
    <w:rsid w:val="00FC5B00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688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0130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88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A16884"/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A1688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16884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6884"/>
    <w:rPr>
      <w:rFonts w:ascii="Courier New" w:eastAsia="Times New Roman" w:hAnsi="Courier New" w:cs="Courier New"/>
      <w:sz w:val="20"/>
      <w:szCs w:val="20"/>
    </w:rPr>
  </w:style>
  <w:style w:type="paragraph" w:customStyle="1" w:styleId="f4">
    <w:name w:val="f4"/>
    <w:rsid w:val="00A16884"/>
    <w:pPr>
      <w:widowControl w:val="0"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hps">
    <w:name w:val="hps"/>
    <w:basedOn w:val="DefaultParagraphFont"/>
    <w:rsid w:val="00BF1BC1"/>
  </w:style>
  <w:style w:type="character" w:customStyle="1" w:styleId="Heading2Char">
    <w:name w:val="Heading 2 Char"/>
    <w:basedOn w:val="DefaultParagraphFont"/>
    <w:link w:val="Heading2"/>
    <w:rsid w:val="009013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List Paragraph1,Paragraphe de liste1,Numbered paragraph,Paragraphe de liste,List Paragraph (numbered (a))"/>
    <w:basedOn w:val="Normal"/>
    <w:link w:val="ListParagraphChar"/>
    <w:uiPriority w:val="34"/>
    <w:qFormat/>
    <w:rsid w:val="003C1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6D"/>
    <w:rPr>
      <w:b/>
      <w:bCs/>
      <w:strike w:val="0"/>
      <w:dstrike w:val="0"/>
      <w:color w:val="428CE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D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0C5180"/>
    <w:pPr>
      <w:tabs>
        <w:tab w:val="center" w:pos="4153"/>
        <w:tab w:val="right" w:pos="8306"/>
      </w:tabs>
      <w:spacing w:after="120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C5180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aliases w:val="Geneva 9,Font: Geneva 9,Boston 10,f,single space,footnote text,Footnote,otnote Text,ADB,Footnote Text Char1 Char,Footnote Text Char Char Char,Footnote Text Char1 Char Char Char,Footnote Text Char Char Char Char Char,ft,fn"/>
    <w:basedOn w:val="Normal"/>
    <w:link w:val="FootnoteTextChar1"/>
    <w:uiPriority w:val="99"/>
    <w:rsid w:val="000C5180"/>
    <w:pPr>
      <w:widowControl w:val="0"/>
      <w:spacing w:after="1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0C51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1">
    <w:name w:val="Footnote Text Char1"/>
    <w:aliases w:val="Geneva 9 Char,Font: Geneva 9 Char,Boston 10 Char,f Char,single space Char,footnote text Char,Footnote Char,otnote Text Char,ADB Char,Footnote Text Char1 Char Char,Footnote Text Char Char Char Char,ft Char,fn Char"/>
    <w:link w:val="FootnoteText"/>
    <w:uiPriority w:val="99"/>
    <w:locked/>
    <w:rsid w:val="000C518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16 Point,Superscript 6 Point,Superscript 6 Point + 11 pt,Odwołanie przypisu,Footnote symbol,Знак сноски-FN,Ciae niinee-FN,Знак сноски 1,Referencia nota al pie,Footnote Reference Char Char Char,ftre"/>
    <w:uiPriority w:val="99"/>
    <w:rsid w:val="000C5180"/>
    <w:rPr>
      <w:rFonts w:ascii="Arial" w:hAnsi="Arial" w:cs="Times New Roman"/>
      <w:sz w:val="18"/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AC7FFA"/>
    <w:pPr>
      <w:ind w:left="720"/>
    </w:pPr>
    <w:rPr>
      <w:lang w:val="en-US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"/>
    <w:basedOn w:val="DefaultParagraphFont"/>
    <w:link w:val="ListParagraph"/>
    <w:uiPriority w:val="34"/>
    <w:locked/>
    <w:rsid w:val="00622B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A6833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A6833"/>
    <w:rPr>
      <w:b/>
      <w:bCs/>
    </w:rPr>
  </w:style>
  <w:style w:type="character" w:styleId="CommentReference">
    <w:name w:val="annotation reference"/>
    <w:semiHidden/>
    <w:rsid w:val="00A338A0"/>
    <w:rPr>
      <w:sz w:val="16"/>
      <w:szCs w:val="16"/>
    </w:rPr>
  </w:style>
  <w:style w:type="paragraph" w:customStyle="1" w:styleId="BodyText1">
    <w:name w:val="Body Text1"/>
    <w:basedOn w:val="Normal"/>
    <w:qFormat/>
    <w:rsid w:val="00364758"/>
    <w:pPr>
      <w:spacing w:before="120"/>
      <w:ind w:hanging="576"/>
    </w:pPr>
    <w:rPr>
      <w:rFonts w:ascii="Calibri" w:eastAsia="Calibri" w:hAnsi="Calibri"/>
      <w:szCs w:val="22"/>
      <w:lang w:val="en-CA"/>
    </w:rPr>
  </w:style>
  <w:style w:type="paragraph" w:customStyle="1" w:styleId="Default">
    <w:name w:val="Default"/>
    <w:rsid w:val="005B1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14FE9"/>
  </w:style>
  <w:style w:type="paragraph" w:styleId="Footer">
    <w:name w:val="footer"/>
    <w:basedOn w:val="Normal"/>
    <w:link w:val="FooterChar"/>
    <w:uiPriority w:val="99"/>
    <w:unhideWhenUsed/>
    <w:rsid w:val="00D3740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0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688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0130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88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A16884"/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A1688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16884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6884"/>
    <w:rPr>
      <w:rFonts w:ascii="Courier New" w:eastAsia="Times New Roman" w:hAnsi="Courier New" w:cs="Courier New"/>
      <w:sz w:val="20"/>
      <w:szCs w:val="20"/>
    </w:rPr>
  </w:style>
  <w:style w:type="paragraph" w:customStyle="1" w:styleId="f4">
    <w:name w:val="f4"/>
    <w:rsid w:val="00A16884"/>
    <w:pPr>
      <w:widowControl w:val="0"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hps">
    <w:name w:val="hps"/>
    <w:basedOn w:val="DefaultParagraphFont"/>
    <w:rsid w:val="00BF1BC1"/>
  </w:style>
  <w:style w:type="character" w:customStyle="1" w:styleId="Heading2Char">
    <w:name w:val="Heading 2 Char"/>
    <w:basedOn w:val="DefaultParagraphFont"/>
    <w:link w:val="Heading2"/>
    <w:rsid w:val="009013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List Paragraph1,Paragraphe de liste1,Numbered paragraph,Paragraphe de liste,List Paragraph (numbered (a))"/>
    <w:basedOn w:val="Normal"/>
    <w:link w:val="ListParagraphChar"/>
    <w:uiPriority w:val="34"/>
    <w:qFormat/>
    <w:rsid w:val="003C1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6D"/>
    <w:rPr>
      <w:b/>
      <w:bCs/>
      <w:strike w:val="0"/>
      <w:dstrike w:val="0"/>
      <w:color w:val="428CE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D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0C5180"/>
    <w:pPr>
      <w:tabs>
        <w:tab w:val="center" w:pos="4153"/>
        <w:tab w:val="right" w:pos="8306"/>
      </w:tabs>
      <w:spacing w:after="120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C5180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aliases w:val="Geneva 9,Font: Geneva 9,Boston 10,f,single space,footnote text,Footnote,otnote Text,ADB,Footnote Text Char1 Char,Footnote Text Char Char Char,Footnote Text Char1 Char Char Char,Footnote Text Char Char Char Char Char,ft,fn"/>
    <w:basedOn w:val="Normal"/>
    <w:link w:val="FootnoteTextChar1"/>
    <w:uiPriority w:val="99"/>
    <w:rsid w:val="000C5180"/>
    <w:pPr>
      <w:widowControl w:val="0"/>
      <w:spacing w:after="1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0C51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1">
    <w:name w:val="Footnote Text Char1"/>
    <w:aliases w:val="Geneva 9 Char,Font: Geneva 9 Char,Boston 10 Char,f Char,single space Char,footnote text Char,Footnote Char,otnote Text Char,ADB Char,Footnote Text Char1 Char Char,Footnote Text Char Char Char Char,ft Char,fn Char"/>
    <w:link w:val="FootnoteText"/>
    <w:uiPriority w:val="99"/>
    <w:locked/>
    <w:rsid w:val="000C518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16 Point,Superscript 6 Point,Superscript 6 Point + 11 pt,Odwołanie przypisu,Footnote symbol,Знак сноски-FN,Ciae niinee-FN,Знак сноски 1,Referencia nota al pie,Footnote Reference Char Char Char,ftre"/>
    <w:uiPriority w:val="99"/>
    <w:rsid w:val="000C5180"/>
    <w:rPr>
      <w:rFonts w:ascii="Arial" w:hAnsi="Arial" w:cs="Times New Roman"/>
      <w:sz w:val="18"/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AC7FFA"/>
    <w:pPr>
      <w:ind w:left="720"/>
    </w:pPr>
    <w:rPr>
      <w:lang w:val="en-US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"/>
    <w:basedOn w:val="DefaultParagraphFont"/>
    <w:link w:val="ListParagraph"/>
    <w:uiPriority w:val="34"/>
    <w:locked/>
    <w:rsid w:val="00622B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A6833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A6833"/>
    <w:rPr>
      <w:b/>
      <w:bCs/>
    </w:rPr>
  </w:style>
  <w:style w:type="character" w:styleId="CommentReference">
    <w:name w:val="annotation reference"/>
    <w:semiHidden/>
    <w:rsid w:val="00A338A0"/>
    <w:rPr>
      <w:sz w:val="16"/>
      <w:szCs w:val="16"/>
    </w:rPr>
  </w:style>
  <w:style w:type="paragraph" w:customStyle="1" w:styleId="BodyText1">
    <w:name w:val="Body Text1"/>
    <w:basedOn w:val="Normal"/>
    <w:qFormat/>
    <w:rsid w:val="00364758"/>
    <w:pPr>
      <w:spacing w:before="120"/>
      <w:ind w:hanging="576"/>
    </w:pPr>
    <w:rPr>
      <w:rFonts w:ascii="Calibri" w:eastAsia="Calibri" w:hAnsi="Calibri"/>
      <w:szCs w:val="22"/>
      <w:lang w:val="en-CA"/>
    </w:rPr>
  </w:style>
  <w:style w:type="paragraph" w:customStyle="1" w:styleId="Default">
    <w:name w:val="Default"/>
    <w:rsid w:val="005B1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14FE9"/>
  </w:style>
  <w:style w:type="paragraph" w:styleId="Footer">
    <w:name w:val="footer"/>
    <w:basedOn w:val="Normal"/>
    <w:link w:val="FooterChar"/>
    <w:uiPriority w:val="99"/>
    <w:unhideWhenUsed/>
    <w:rsid w:val="00D3740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0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DDDD-6B54-4575-8267-DB77949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Rovshen Nurmuhamedov</dc:creator>
  <cp:lastModifiedBy>Regina Urmanova</cp:lastModifiedBy>
  <cp:revision>3</cp:revision>
  <cp:lastPrinted>2012-12-19T08:39:00Z</cp:lastPrinted>
  <dcterms:created xsi:type="dcterms:W3CDTF">2017-04-07T14:00:00Z</dcterms:created>
  <dcterms:modified xsi:type="dcterms:W3CDTF">2017-04-10T04:58:00Z</dcterms:modified>
</cp:coreProperties>
</file>