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0723" w14:textId="77777777" w:rsidR="00E119DF" w:rsidRPr="00E119DF" w:rsidRDefault="00E119DF" w:rsidP="00E119DF">
      <w:pPr>
        <w:spacing w:after="0" w:line="240" w:lineRule="auto"/>
        <w:jc w:val="right"/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</w:pPr>
    </w:p>
    <w:p w14:paraId="35E3AE32" w14:textId="77777777" w:rsidR="00E119DF" w:rsidRPr="00E119DF" w:rsidRDefault="00E119DF" w:rsidP="00E119DF">
      <w:pPr>
        <w:spacing w:after="0" w:line="240" w:lineRule="auto"/>
        <w:jc w:val="right"/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</w:pPr>
      <w:r w:rsidRPr="00E119DF">
        <w:rPr>
          <w:rFonts w:ascii="Calibri" w:eastAsia="MS Mincho" w:hAnsi="Calibri" w:cs="Calibri"/>
          <w:b/>
          <w:kern w:val="28"/>
          <w:sz w:val="28"/>
          <w:szCs w:val="28"/>
          <w:lang w:val="es-ES_tradnl"/>
        </w:rPr>
        <w:t>Anexo 4</w:t>
      </w:r>
    </w:p>
    <w:p w14:paraId="7A9E7DE4" w14:textId="77777777" w:rsidR="00E119DF" w:rsidRPr="00E119DF" w:rsidRDefault="00E119DF" w:rsidP="00E119DF">
      <w:pPr>
        <w:spacing w:after="0" w:line="240" w:lineRule="auto"/>
        <w:jc w:val="center"/>
        <w:rPr>
          <w:rFonts w:ascii="Calibri" w:eastAsia="MS Mincho" w:hAnsi="Calibri" w:cs="Calibri"/>
          <w:kern w:val="28"/>
          <w:sz w:val="24"/>
          <w:szCs w:val="24"/>
          <w:lang w:val="es-ES_tradnl"/>
        </w:rPr>
      </w:pPr>
      <w:r w:rsidRPr="00E119DF">
        <w:rPr>
          <w:rFonts w:ascii="Calibri" w:eastAsia="MS Mincho" w:hAnsi="Calibri" w:cs="Calibri"/>
          <w:kern w:val="28"/>
          <w:sz w:val="24"/>
          <w:szCs w:val="24"/>
          <w:lang w:val="es-ES_tradnl"/>
        </w:rPr>
        <w:t xml:space="preserve">Otras Informaciones Relevantes a la </w:t>
      </w:r>
      <w:proofErr w:type="spellStart"/>
      <w:r w:rsidRPr="00E119DF">
        <w:rPr>
          <w:rFonts w:ascii="Calibri" w:eastAsia="MS Mincho" w:hAnsi="Calibri" w:cs="Calibri"/>
          <w:kern w:val="28"/>
          <w:sz w:val="24"/>
          <w:szCs w:val="24"/>
          <w:lang w:val="es-ES_tradnl"/>
        </w:rPr>
        <w:t>SdP</w:t>
      </w:r>
      <w:proofErr w:type="spellEnd"/>
    </w:p>
    <w:p w14:paraId="2D5089D7" w14:textId="77777777" w:rsidR="00E119DF" w:rsidRPr="00E119DF" w:rsidRDefault="00E119DF" w:rsidP="00E119DF">
      <w:pPr>
        <w:spacing w:after="0" w:line="240" w:lineRule="auto"/>
        <w:jc w:val="center"/>
        <w:rPr>
          <w:rFonts w:ascii="Calibri" w:eastAsia="MS Mincho" w:hAnsi="Calibri" w:cs="Calibri"/>
          <w:kern w:val="28"/>
          <w:sz w:val="24"/>
          <w:szCs w:val="24"/>
          <w:lang w:val="es-ES_tradnl"/>
        </w:rPr>
      </w:pPr>
    </w:p>
    <w:p w14:paraId="05C4DA3F" w14:textId="77777777" w:rsidR="00E119DF" w:rsidRPr="00E119DF" w:rsidRDefault="00E119DF" w:rsidP="00E119DF">
      <w:pPr>
        <w:spacing w:after="0" w:line="240" w:lineRule="auto"/>
        <w:jc w:val="center"/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</w:pPr>
      <w:proofErr w:type="spellStart"/>
      <w:r w:rsidRPr="00E119DF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 xml:space="preserve"> </w:t>
      </w:r>
      <w:proofErr w:type="spellStart"/>
      <w:r w:rsidRPr="00E119DF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ventures</w:t>
      </w:r>
      <w:proofErr w:type="spellEnd"/>
      <w:r w:rsidRPr="00E119DF">
        <w:rPr>
          <w:rFonts w:ascii="Calibri" w:eastAsia="MS Mincho" w:hAnsi="Calibri" w:cs="Calibri"/>
          <w:b/>
          <w:kern w:val="28"/>
          <w:sz w:val="24"/>
          <w:szCs w:val="24"/>
          <w:u w:val="single"/>
          <w:lang w:val="es-ES_tradnl"/>
        </w:rPr>
        <w:t>, consorcios o asociaciones</w:t>
      </w:r>
    </w:p>
    <w:p w14:paraId="6BF54DE5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3CBA2E12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Si el Proponente es un grupo de personas jurídicas que forman o han formado una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Venture, un consorcio o una asociación en el momento de la presentación de la Propuesta, deberá confirmar en su Propuesta que: </w:t>
      </w:r>
    </w:p>
    <w:p w14:paraId="4D864753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336B0C60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(i)</w:t>
      </w: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ab/>
        <w:t xml:space="preserve">han designado a una de las partes a actuar como entidad líder, debidamente investida de autoridad para obligar legalmente a los asociados de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conjunta y solidariamente, lo que deberá ser debidamente demostrado mediante un acuerdo debidamente firmado ante notario entre dichas personas jurídicas, acuerdo que deberá presentarse junto con la Propuesta, y </w:t>
      </w:r>
    </w:p>
    <w:p w14:paraId="2CC694D2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(ii)</w:t>
      </w: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ab/>
        <w:t xml:space="preserve">si se le adjudica el contrato, el contrato podrá celebrarse por y entre el PNUD y la entidad líder designada, quien actuará en nombre y representación de todas las entidades asociadas que componen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Venture.</w:t>
      </w:r>
    </w:p>
    <w:p w14:paraId="5947FCE0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</w:t>
      </w:r>
    </w:p>
    <w:p w14:paraId="39BD0D3E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24B1E4A2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Después de que la Propuesta haya sido presentada al PNUD, la entidad líder designada para representar a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no podrá ser modificada sin el consentimiento escrito previo del PNUD. Además, ni la entidad líder ni las entidades asociadas de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podrán:</w:t>
      </w:r>
    </w:p>
    <w:p w14:paraId="579CDDE9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37FA234A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a) </w:t>
      </w: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ab/>
        <w:t>presentar una nueva Propuesta en representación propia, ni</w:t>
      </w:r>
    </w:p>
    <w:p w14:paraId="12289A17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b) </w:t>
      </w: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ab/>
        <w:t xml:space="preserve">como entidad líder o entidad asociada en nombre de      otra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que presente otra Propuesta.</w:t>
      </w:r>
    </w:p>
    <w:p w14:paraId="3AAC0D6B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758B8A06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La descripción de la organización de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Venture, el consorcio o la asociación deberá definir con claridad la función que se espera de cada una de las entidades de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en el cumplimiento de los requisitos de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SdP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, tanto en la Propuesta como en el acuerdo de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Venture. Todas las entidades que conforman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estarán sujetas a la evaluación de elegibilidad y calificación por parte del PNUD.</w:t>
      </w:r>
    </w:p>
    <w:p w14:paraId="053B0550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44478EBA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Cuando una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presente su trayectoria y experiencia en compromisos similares a los que exige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SdP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, deberá presentar la información de la siguiente manera:</w:t>
      </w:r>
    </w:p>
    <w:p w14:paraId="083B460C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64FAF0FB" w14:textId="77777777" w:rsidR="00E119DF" w:rsidRPr="00E119DF" w:rsidRDefault="00E119DF" w:rsidP="00E119DF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Los compromisos que hayan sido asumidos conjuntamente por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Venture, y</w:t>
      </w:r>
    </w:p>
    <w:p w14:paraId="09FBB6FC" w14:textId="77777777" w:rsidR="00E119DF" w:rsidRPr="00E119DF" w:rsidRDefault="00E119DF" w:rsidP="00E119DF">
      <w:pPr>
        <w:numPr>
          <w:ilvl w:val="0"/>
          <w:numId w:val="2"/>
        </w:num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Los que han sido asumidos por las entidades individuales de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que se supone vayan a participar en la prestación de los servicios definidos en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SdP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, y estén permanentemente o estuvieran temporalmente asociados con cualquiera de las empresas asociadas no pueden ser presentados como experiencia de la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o de sus asociados, y únicamente podrán hacerlo valer los propios expertos individuales en la presentación de sus </w:t>
      </w:r>
      <w:proofErr w:type="gram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acreditaciones  individuales</w:t>
      </w:r>
      <w:proofErr w:type="gram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.</w:t>
      </w:r>
    </w:p>
    <w:p w14:paraId="18A7A74F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72CA394B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5304E9E8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Si la oferta de una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 es considerada por el PNUD como la más aceptable y la que ofrece la mejor relación calidad-precio, el PNUD adjudicará el contrato a esta </w:t>
      </w:r>
      <w:proofErr w:type="spellStart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 Venture, a nombre de su entidad líder designada, quien deberá firmar el contrato para todas las entidades asociadas y en nombre de estas.</w:t>
      </w:r>
    </w:p>
    <w:p w14:paraId="7E8E4644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  <w:r w:rsidRPr="00E119DF">
        <w:rPr>
          <w:rFonts w:ascii="Calibri" w:eastAsia="MS Mincho" w:hAnsi="Calibri" w:cs="Calibri"/>
          <w:kern w:val="28"/>
          <w:sz w:val="20"/>
          <w:szCs w:val="20"/>
          <w:lang w:val="es-ES_tradnl"/>
        </w:rPr>
        <w:t xml:space="preserve">Nota: En caso de consorcio se contabilizan los años de experiencia del consorcio en su totalidad, no de cada entidad de manera individual.  </w:t>
      </w:r>
    </w:p>
    <w:p w14:paraId="332A8881" w14:textId="77777777" w:rsidR="00E119DF" w:rsidRPr="00E119DF" w:rsidRDefault="00E119DF" w:rsidP="00E119DF">
      <w:pPr>
        <w:spacing w:after="0" w:line="240" w:lineRule="auto"/>
        <w:jc w:val="both"/>
        <w:rPr>
          <w:rFonts w:ascii="Calibri" w:eastAsia="MS Mincho" w:hAnsi="Calibri" w:cs="Calibri"/>
          <w:kern w:val="28"/>
          <w:sz w:val="20"/>
          <w:szCs w:val="20"/>
          <w:lang w:val="es-ES_tradnl"/>
        </w:rPr>
      </w:pPr>
    </w:p>
    <w:p w14:paraId="01C382A0" w14:textId="77777777" w:rsidR="00E119DF" w:rsidRPr="00E119DF" w:rsidRDefault="00E119DF" w:rsidP="00E119DF">
      <w:pPr>
        <w:spacing w:after="0" w:line="240" w:lineRule="auto"/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4476EBB9" w14:textId="77777777" w:rsidR="00E119DF" w:rsidRPr="00E119DF" w:rsidRDefault="00E119DF" w:rsidP="00E119DF">
      <w:pPr>
        <w:spacing w:after="0" w:line="240" w:lineRule="auto"/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213DE982" w14:textId="77777777" w:rsidR="00E119DF" w:rsidRPr="00E119DF" w:rsidRDefault="00E119DF" w:rsidP="00E119DF">
      <w:pPr>
        <w:spacing w:after="0" w:line="240" w:lineRule="auto"/>
        <w:jc w:val="center"/>
        <w:rPr>
          <w:rFonts w:ascii="Calibri" w:eastAsia="MS Mincho" w:hAnsi="Calibri" w:cs="Calibri"/>
          <w:kern w:val="28"/>
          <w:sz w:val="36"/>
          <w:szCs w:val="36"/>
          <w:lang w:val="es-ES_tradnl"/>
        </w:rPr>
      </w:pPr>
    </w:p>
    <w:p w14:paraId="5F33EDC7" w14:textId="77777777" w:rsidR="00E119DF" w:rsidRPr="00E119DF" w:rsidRDefault="00E119DF" w:rsidP="00E119DF">
      <w:pPr>
        <w:spacing w:after="0" w:line="240" w:lineRule="auto"/>
        <w:jc w:val="center"/>
        <w:rPr>
          <w:rFonts w:ascii="Calibri" w:eastAsia="MS Mincho" w:hAnsi="Calibri" w:cs="Calibri"/>
          <w:b/>
          <w:kern w:val="28"/>
          <w:lang w:val="es-ES_tradnl"/>
        </w:rPr>
      </w:pPr>
      <w:r w:rsidRPr="00E119DF">
        <w:rPr>
          <w:rFonts w:ascii="Calibri" w:eastAsia="MS Mincho" w:hAnsi="Calibri" w:cs="Calibri"/>
          <w:kern w:val="28"/>
          <w:sz w:val="36"/>
          <w:szCs w:val="36"/>
          <w:lang w:val="es-ES_tradnl"/>
        </w:rPr>
        <w:lastRenderedPageBreak/>
        <w:t xml:space="preserve">Formulario de información sobre un participante en una </w:t>
      </w:r>
      <w:proofErr w:type="spellStart"/>
      <w:r w:rsidRPr="00E119DF">
        <w:rPr>
          <w:rFonts w:ascii="Calibri" w:eastAsia="MS Mincho" w:hAnsi="Calibri" w:cs="Calibri"/>
          <w:kern w:val="28"/>
          <w:sz w:val="36"/>
          <w:szCs w:val="36"/>
          <w:lang w:val="es-ES_tradnl"/>
        </w:rPr>
        <w:t>Joint</w:t>
      </w:r>
      <w:proofErr w:type="spellEnd"/>
      <w:r w:rsidRPr="00E119DF">
        <w:rPr>
          <w:rFonts w:ascii="Calibri" w:eastAsia="MS Mincho" w:hAnsi="Calibri" w:cs="Calibri"/>
          <w:kern w:val="28"/>
          <w:sz w:val="36"/>
          <w:szCs w:val="36"/>
          <w:lang w:val="es-ES_tradnl"/>
        </w:rPr>
        <w:t xml:space="preserve"> Venture(JV)</w:t>
      </w:r>
      <w:r w:rsidRPr="00E119DF">
        <w:rPr>
          <w:rFonts w:ascii="Calibri" w:eastAsia="MS Mincho" w:hAnsi="Calibri" w:cs="Calibri"/>
          <w:b/>
          <w:kern w:val="28"/>
          <w:vertAlign w:val="superscript"/>
          <w:lang w:val="es-ES_tradnl"/>
        </w:rPr>
        <w:footnoteReference w:id="1"/>
      </w:r>
    </w:p>
    <w:p w14:paraId="6635C50E" w14:textId="77777777" w:rsidR="00E119DF" w:rsidRPr="00E119DF" w:rsidRDefault="00E119DF" w:rsidP="00E119DF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</w:p>
    <w:p w14:paraId="37D59B27" w14:textId="77777777" w:rsidR="00E119DF" w:rsidRPr="00E119DF" w:rsidRDefault="00E119DF" w:rsidP="00E119DF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color w:val="FF0000"/>
          <w:kern w:val="28"/>
          <w:lang w:val="es-ES_tradnl"/>
        </w:rPr>
      </w:pPr>
      <w:r w:rsidRPr="00E119DF">
        <w:rPr>
          <w:rFonts w:ascii="Calibri" w:eastAsia="MS Mincho" w:hAnsi="Calibri" w:cs="Calibri"/>
          <w:kern w:val="28"/>
          <w:lang w:val="es-ES_tradnl"/>
        </w:rPr>
        <w:t xml:space="preserve">Fecha: </w:t>
      </w:r>
      <w:r w:rsidRPr="00E119DF">
        <w:rPr>
          <w:rFonts w:ascii="Calibri" w:eastAsia="MS Mincho" w:hAnsi="Calibri" w:cs="Calibri"/>
          <w:i/>
          <w:color w:val="FF0000"/>
          <w:kern w:val="28"/>
          <w:lang w:val="es-ES_tradnl"/>
        </w:rPr>
        <w:t>[indíquese la fecha (día, mes y año) de presentación de la Propuesta</w:t>
      </w:r>
      <w:r w:rsidRPr="00E119DF">
        <w:rPr>
          <w:rFonts w:ascii="Calibri" w:eastAsia="MS Mincho" w:hAnsi="Calibri" w:cs="Calibri"/>
          <w:color w:val="FF0000"/>
          <w:kern w:val="28"/>
          <w:lang w:val="es-ES_tradnl"/>
        </w:rPr>
        <w:t>]</w:t>
      </w:r>
    </w:p>
    <w:p w14:paraId="18AE04AE" w14:textId="77777777" w:rsidR="00E119DF" w:rsidRPr="00E119DF" w:rsidRDefault="00E119DF" w:rsidP="00E119DF">
      <w:pPr>
        <w:widowControl w:val="0"/>
        <w:tabs>
          <w:tab w:val="right" w:pos="9360"/>
        </w:tabs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  <w:proofErr w:type="spellStart"/>
      <w:r w:rsidRPr="00E119DF">
        <w:rPr>
          <w:rFonts w:ascii="Calibri" w:eastAsia="MS Mincho" w:hAnsi="Calibri" w:cs="Calibri"/>
          <w:kern w:val="28"/>
          <w:lang w:val="es-ES_tradnl"/>
        </w:rPr>
        <w:t>SdP</w:t>
      </w:r>
      <w:proofErr w:type="spellEnd"/>
      <w:r w:rsidRPr="00E119DF">
        <w:rPr>
          <w:rFonts w:ascii="Calibri" w:eastAsia="MS Mincho" w:hAnsi="Calibri" w:cs="Calibri"/>
          <w:kern w:val="28"/>
          <w:lang w:val="es-ES_tradnl"/>
        </w:rPr>
        <w:t xml:space="preserve"> </w:t>
      </w:r>
      <w:proofErr w:type="spellStart"/>
      <w:r w:rsidRPr="00E119DF">
        <w:rPr>
          <w:rFonts w:ascii="Calibri" w:eastAsia="MS Mincho" w:hAnsi="Calibri" w:cs="Times New Roman"/>
          <w:kern w:val="28"/>
          <w:lang w:val="es-ES_tradnl"/>
        </w:rPr>
        <w:t>n°</w:t>
      </w:r>
      <w:proofErr w:type="spellEnd"/>
      <w:r w:rsidRPr="00E119DF">
        <w:rPr>
          <w:rFonts w:ascii="Calibri" w:eastAsia="MS Mincho" w:hAnsi="Calibri" w:cs="Calibri"/>
          <w:kern w:val="28"/>
          <w:lang w:val="es-ES_tradnl"/>
        </w:rPr>
        <w:t xml:space="preserve">: </w:t>
      </w:r>
      <w:r w:rsidRPr="00E119DF">
        <w:rPr>
          <w:rFonts w:ascii="Calibri" w:eastAsia="MS Mincho" w:hAnsi="Calibri" w:cs="Calibri"/>
          <w:i/>
          <w:color w:val="FF0000"/>
          <w:kern w:val="28"/>
          <w:lang w:val="es-ES_tradnl"/>
        </w:rPr>
        <w:t>[indíquese el número]</w:t>
      </w:r>
    </w:p>
    <w:p w14:paraId="66F6550F" w14:textId="77777777" w:rsidR="00E119DF" w:rsidRPr="00E119DF" w:rsidRDefault="00E119DF" w:rsidP="00E119DF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</w:p>
    <w:p w14:paraId="132A1617" w14:textId="77777777" w:rsidR="00E119DF" w:rsidRPr="00E119DF" w:rsidRDefault="00E119DF" w:rsidP="00E119DF">
      <w:pPr>
        <w:widowControl w:val="0"/>
        <w:overflowPunct w:val="0"/>
        <w:adjustRightInd w:val="0"/>
        <w:spacing w:after="0" w:line="240" w:lineRule="auto"/>
        <w:jc w:val="right"/>
        <w:rPr>
          <w:rFonts w:ascii="Calibri" w:eastAsia="MS Mincho" w:hAnsi="Calibri" w:cs="Calibri"/>
          <w:kern w:val="28"/>
          <w:lang w:val="es-ES_tradnl"/>
        </w:rPr>
      </w:pPr>
      <w:r w:rsidRPr="00E119DF">
        <w:rPr>
          <w:rFonts w:ascii="Calibri" w:eastAsia="MS Mincho" w:hAnsi="Calibri" w:cs="Calibri"/>
          <w:kern w:val="28"/>
          <w:lang w:val="es-ES_tradnl"/>
        </w:rPr>
        <w:t>Página ________ de_______ páginas</w:t>
      </w:r>
    </w:p>
    <w:p w14:paraId="509E2A93" w14:textId="77777777" w:rsidR="00E119DF" w:rsidRPr="00E119DF" w:rsidRDefault="00E119DF" w:rsidP="00E119DF">
      <w:pPr>
        <w:widowControl w:val="0"/>
        <w:suppressAutoHyphens/>
        <w:overflowPunct w:val="0"/>
        <w:adjustRightInd w:val="0"/>
        <w:spacing w:after="0" w:line="240" w:lineRule="auto"/>
        <w:rPr>
          <w:rFonts w:ascii="Calibri" w:eastAsia="MS Mincho" w:hAnsi="Calibri" w:cs="Calibri"/>
          <w:spacing w:val="-2"/>
          <w:kern w:val="28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E119DF" w:rsidRPr="00E119DF" w14:paraId="0C1F2A46" w14:textId="77777777" w:rsidTr="00910F5B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5ED42869" w14:textId="77777777" w:rsidR="00E119DF" w:rsidRPr="00E119DF" w:rsidRDefault="00E119DF" w:rsidP="00E119DF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 xml:space="preserve">1. </w:t>
            </w: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Nombre legal del Proponente</w:t>
            </w:r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 xml:space="preserve"> </w:t>
            </w:r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kern w:val="28"/>
                <w:lang w:val="es-ES_tradnl"/>
              </w:rPr>
              <w:t>[indíquese el nombre legal del Proponente]</w:t>
            </w:r>
          </w:p>
        </w:tc>
      </w:tr>
      <w:tr w:rsidR="00E119DF" w:rsidRPr="00E119DF" w14:paraId="4385F9CD" w14:textId="77777777" w:rsidTr="00910F5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22A58903" w14:textId="77777777" w:rsidR="00E119DF" w:rsidRPr="00E119DF" w:rsidRDefault="00E119DF" w:rsidP="00E119DF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>2. N</w:t>
            </w: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ombre legal del participante del </w:t>
            </w:r>
            <w:proofErr w:type="spellStart"/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Joint</w:t>
            </w:r>
            <w:proofErr w:type="spellEnd"/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Venture: </w:t>
            </w:r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[indíquese el nombre legal del participante </w:t>
            </w:r>
            <w:proofErr w:type="spellStart"/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delJoint</w:t>
            </w:r>
            <w:proofErr w:type="spellEnd"/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 Venture]</w:t>
            </w:r>
          </w:p>
        </w:tc>
      </w:tr>
      <w:tr w:rsidR="00E119DF" w:rsidRPr="00E119DF" w14:paraId="275625F3" w14:textId="77777777" w:rsidTr="00910F5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5CD12C8" w14:textId="77777777" w:rsidR="00E119DF" w:rsidRPr="00E119DF" w:rsidRDefault="00E119DF" w:rsidP="00E119DF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 xml:space="preserve">3. País de registro </w:t>
            </w:r>
            <w:proofErr w:type="gramStart"/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 xml:space="preserve">del  </w:t>
            </w:r>
            <w:proofErr w:type="spellStart"/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>Joint</w:t>
            </w:r>
            <w:proofErr w:type="spellEnd"/>
            <w:proofErr w:type="gramEnd"/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 xml:space="preserve"> Venture</w:t>
            </w: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: </w:t>
            </w:r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[indíquese el país de registro del </w:t>
            </w:r>
            <w:proofErr w:type="spellStart"/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Joint</w:t>
            </w:r>
            <w:proofErr w:type="spellEnd"/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 xml:space="preserve"> </w:t>
            </w:r>
            <w:proofErr w:type="spellStart"/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venture</w:t>
            </w:r>
            <w:proofErr w:type="spellEnd"/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]</w:t>
            </w:r>
          </w:p>
        </w:tc>
      </w:tr>
      <w:tr w:rsidR="00E119DF" w:rsidRPr="00E119DF" w14:paraId="6070CF2F" w14:textId="77777777" w:rsidTr="00910F5B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2EFAA3F6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4. Año de registro: </w:t>
            </w:r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el año de registro del participante]</w:t>
            </w:r>
          </w:p>
        </w:tc>
      </w:tr>
      <w:tr w:rsidR="00E119DF" w:rsidRPr="00E119DF" w14:paraId="5C7D34E1" w14:textId="77777777" w:rsidTr="00910F5B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62C92E77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5. Países donde opera</w:t>
            </w:r>
          </w:p>
          <w:p w14:paraId="5B0876C0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6EC096B0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6. </w:t>
            </w:r>
            <w:proofErr w:type="spellStart"/>
            <w:r w:rsidRPr="00E119DF">
              <w:rPr>
                <w:rFonts w:ascii="Calibri" w:eastAsia="MS Mincho" w:hAnsi="Calibri" w:cs="Times New Roman"/>
                <w:kern w:val="28"/>
                <w:lang w:val="es-ES_tradnl"/>
              </w:rPr>
              <w:t>N°</w:t>
            </w:r>
            <w:proofErr w:type="spellEnd"/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6D61D033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7. Años de operación en cada país</w:t>
            </w:r>
          </w:p>
        </w:tc>
      </w:tr>
      <w:tr w:rsidR="00E119DF" w:rsidRPr="00E119DF" w14:paraId="3F25B65A" w14:textId="77777777" w:rsidTr="00910F5B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4A627B6C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8. Dirección o direcciones legal/es de registro/operación</w:t>
            </w:r>
            <w:r w:rsidRPr="00E119DF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[indíquese la dirección legal del Proponente en el país de registro]</w:t>
            </w:r>
          </w:p>
        </w:tc>
      </w:tr>
      <w:tr w:rsidR="00E119DF" w:rsidRPr="00E119DF" w14:paraId="5986774E" w14:textId="77777777" w:rsidTr="00910F5B">
        <w:trPr>
          <w:cantSplit/>
        </w:trPr>
        <w:tc>
          <w:tcPr>
            <w:tcW w:w="9356" w:type="dxa"/>
            <w:gridSpan w:val="3"/>
          </w:tcPr>
          <w:p w14:paraId="24D1658D" w14:textId="77777777" w:rsidR="00E119DF" w:rsidRPr="00E119DF" w:rsidRDefault="00E119DF" w:rsidP="00E119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E119DF">
              <w:rPr>
                <w:rFonts w:ascii="Calibri" w:eastAsia="Times New Roman" w:hAnsi="Calibri" w:cs="Calibri"/>
                <w:spacing w:val="-2"/>
                <w:lang w:val="es-ES_tradnl"/>
              </w:rPr>
              <w:t>9. Valor y descripción de los tres (3) contratos más grandes realizados durante los últimos cinco (5) años</w:t>
            </w:r>
          </w:p>
          <w:p w14:paraId="1031974F" w14:textId="77777777" w:rsidR="00E119DF" w:rsidRPr="00E119DF" w:rsidRDefault="00E119DF" w:rsidP="00E119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</w:p>
        </w:tc>
      </w:tr>
      <w:tr w:rsidR="00E119DF" w:rsidRPr="00E119DF" w14:paraId="33132E8D" w14:textId="77777777" w:rsidTr="00910F5B">
        <w:trPr>
          <w:cantSplit/>
        </w:trPr>
        <w:tc>
          <w:tcPr>
            <w:tcW w:w="9356" w:type="dxa"/>
            <w:gridSpan w:val="3"/>
          </w:tcPr>
          <w:p w14:paraId="169BE1BA" w14:textId="77777777" w:rsidR="00E119DF" w:rsidRPr="00E119DF" w:rsidRDefault="00E119DF" w:rsidP="00E119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E119DF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10. Última calificación crediticia (si la hay) </w:t>
            </w:r>
          </w:p>
          <w:p w14:paraId="752F4FBE" w14:textId="77777777" w:rsidR="00E119DF" w:rsidRPr="00E119DF" w:rsidRDefault="00E119DF" w:rsidP="00E119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</w:p>
        </w:tc>
      </w:tr>
      <w:tr w:rsidR="00E119DF" w:rsidRPr="00E119DF" w14:paraId="135BAAC5" w14:textId="77777777" w:rsidTr="00910F5B">
        <w:trPr>
          <w:cantSplit/>
        </w:trPr>
        <w:tc>
          <w:tcPr>
            <w:tcW w:w="9356" w:type="dxa"/>
            <w:gridSpan w:val="3"/>
          </w:tcPr>
          <w:p w14:paraId="01ED9AE3" w14:textId="77777777" w:rsidR="00E119DF" w:rsidRPr="00E119DF" w:rsidRDefault="00E119DF" w:rsidP="00E119D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kern w:val="28"/>
                <w:lang w:val="es-ES_tradnl"/>
              </w:rPr>
            </w:pPr>
            <w:r w:rsidRPr="00E119DF">
              <w:rPr>
                <w:rFonts w:ascii="Calibri" w:eastAsia="Times New Roman" w:hAnsi="Calibri" w:cs="Times New Roman"/>
                <w:kern w:val="28"/>
                <w:lang w:val="es-ES_tradnl"/>
              </w:rPr>
              <w:t>11. Breve descripción de historia judicial (litigios, arbitrajes, reclamaciones, etc.), con indicación de la situación actual y los efectos en los casos ya resueltos.</w:t>
            </w:r>
          </w:p>
        </w:tc>
      </w:tr>
      <w:tr w:rsidR="00E119DF" w:rsidRPr="00E119DF" w14:paraId="7962CC8A" w14:textId="77777777" w:rsidTr="00910F5B">
        <w:trPr>
          <w:cantSplit/>
          <w:trHeight w:val="2295"/>
        </w:trPr>
        <w:tc>
          <w:tcPr>
            <w:tcW w:w="9356" w:type="dxa"/>
            <w:gridSpan w:val="3"/>
          </w:tcPr>
          <w:p w14:paraId="3EB2F2CE" w14:textId="77777777" w:rsidR="00E119DF" w:rsidRPr="00E119DF" w:rsidRDefault="00E119DF" w:rsidP="00E119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pacing w:val="-2"/>
                <w:lang w:val="es-ES_tradnl"/>
              </w:rPr>
            </w:pPr>
            <w:r w:rsidRPr="00E119DF">
              <w:rPr>
                <w:rFonts w:ascii="Calibri" w:eastAsia="Times New Roman" w:hAnsi="Calibri" w:cs="Calibri"/>
                <w:kern w:val="28"/>
                <w:lang w:val="es-ES_tradnl"/>
              </w:rPr>
              <w:t>13.</w:t>
            </w:r>
            <w:r w:rsidRPr="00E119DF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 Información sobre el representante autorizado de la empresa mixta participante</w:t>
            </w:r>
          </w:p>
          <w:p w14:paraId="72198BE5" w14:textId="77777777" w:rsidR="00E119DF" w:rsidRPr="00E119DF" w:rsidRDefault="00E119DF" w:rsidP="00E119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pacing w:val="-2"/>
                <w:lang w:val="es-ES_tradnl"/>
              </w:rPr>
            </w:pPr>
            <w:r w:rsidRPr="00E119DF">
              <w:rPr>
                <w:rFonts w:ascii="Calibri" w:eastAsia="Times New Roman" w:hAnsi="Calibri" w:cs="Calibri"/>
                <w:spacing w:val="-2"/>
                <w:lang w:val="es-ES_tradnl"/>
              </w:rPr>
              <w:t xml:space="preserve">   Nombre: </w:t>
            </w:r>
            <w:r w:rsidRPr="00E119DF">
              <w:rPr>
                <w:rFonts w:ascii="Calibri" w:eastAsia="Times New Roman" w:hAnsi="Calibri" w:cs="Calibri"/>
                <w:i/>
                <w:color w:val="FF0000"/>
                <w:spacing w:val="-2"/>
                <w:lang w:val="es-ES_tradnl"/>
              </w:rPr>
              <w:t>[indíquese el nombre del representante autorizado de la empresa mixta participante]</w:t>
            </w:r>
          </w:p>
          <w:p w14:paraId="5918BFD5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Dirección: 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del representante autorizado de la empresa mixta participante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14:paraId="25844119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Teléfono/Fax</w:t>
            </w:r>
            <w:r w:rsidRPr="00E119DF">
              <w:rPr>
                <w:rFonts w:ascii="Calibri" w:eastAsia="MS Mincho" w:hAnsi="Calibri" w:cs="Calibri"/>
                <w:color w:val="FF0000"/>
                <w:spacing w:val="-2"/>
                <w:kern w:val="28"/>
                <w:lang w:val="es-ES_tradnl"/>
              </w:rPr>
              <w:t xml:space="preserve">: 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los números de teléfono y fax del representante autorizado de la empresa mixta participante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  <w:p w14:paraId="5DC21314" w14:textId="77777777" w:rsidR="00E119DF" w:rsidRPr="00E119DF" w:rsidRDefault="00E119DF" w:rsidP="00E119DF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 xml:space="preserve">   Dirección de correo electrónico: 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[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indíquese la dirección electrónica del representante autorizado de la empresa mixta participante</w:t>
            </w:r>
            <w:r w:rsidRPr="00E119DF">
              <w:rPr>
                <w:rFonts w:ascii="Calibri" w:eastAsia="MS Mincho" w:hAnsi="Calibri" w:cs="Calibri"/>
                <w:i/>
                <w:color w:val="FF0000"/>
                <w:spacing w:val="-2"/>
                <w:kern w:val="28"/>
                <w:lang w:val="es-ES_tradnl"/>
              </w:rPr>
              <w:t>]</w:t>
            </w:r>
          </w:p>
        </w:tc>
      </w:tr>
      <w:tr w:rsidR="00E119DF" w:rsidRPr="00E119DF" w14:paraId="64095485" w14:textId="77777777" w:rsidTr="00910F5B">
        <w:tc>
          <w:tcPr>
            <w:tcW w:w="9356" w:type="dxa"/>
            <w:gridSpan w:val="3"/>
          </w:tcPr>
          <w:p w14:paraId="5E4DC803" w14:textId="77777777" w:rsidR="00E119DF" w:rsidRPr="00E119DF" w:rsidRDefault="00E119DF" w:rsidP="00E119DF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i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14.</w:t>
            </w: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ab/>
              <w:t xml:space="preserve">Se </w:t>
            </w:r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 xml:space="preserve">adjuntan copias de los documentos originales siguientes: </w:t>
            </w:r>
            <w:r w:rsidRPr="00E119DF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kern w:val="28"/>
                <w:lang w:val="es-ES_tradnl"/>
              </w:rPr>
              <w:t>[márquense el cuadro o los cuadros de los documentos originales que se adjuntan]</w:t>
            </w:r>
            <w:r w:rsidRPr="00E119DF">
              <w:rPr>
                <w:rFonts w:ascii="Calibri" w:eastAsia="MS Mincho" w:hAnsi="Calibri" w:cs="Calibri"/>
                <w:kern w:val="28"/>
                <w:lang w:val="es-ES_tradnl"/>
              </w:rPr>
              <w:t xml:space="preserve"> </w:t>
            </w:r>
          </w:p>
          <w:p w14:paraId="68FEFAEC" w14:textId="77777777" w:rsidR="00E119DF" w:rsidRPr="00E119DF" w:rsidRDefault="00E119DF" w:rsidP="00E119D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todos los requisitos documentales que se establecen en la Hoja de Datos</w:t>
            </w:r>
          </w:p>
          <w:p w14:paraId="18ED15CA" w14:textId="77777777" w:rsidR="00E119DF" w:rsidRPr="00E119DF" w:rsidRDefault="00E119DF" w:rsidP="00E119D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Estatuto constitutivo o registro de la empresa nombrada en el número 2.</w:t>
            </w:r>
          </w:p>
          <w:p w14:paraId="5A69A8FE" w14:textId="77777777" w:rsidR="00E119DF" w:rsidRPr="00E119DF" w:rsidRDefault="00E119DF" w:rsidP="00E119D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djustRightInd w:val="0"/>
              <w:spacing w:after="200" w:line="276" w:lineRule="auto"/>
              <w:ind w:left="432" w:hanging="432"/>
              <w:contextualSpacing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  <w:r w:rsidRPr="00E119DF"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  <w:t>si se trata de una entidad que sea propiedad del Estado, los documentos que establecen la autonomía financiera y legal y el cumplimiento del Derecho Mercantil.</w:t>
            </w:r>
          </w:p>
          <w:p w14:paraId="22850479" w14:textId="77777777" w:rsidR="00E119DF" w:rsidRPr="00E119DF" w:rsidRDefault="00E119DF" w:rsidP="00E119DF">
            <w:pPr>
              <w:widowControl w:val="0"/>
              <w:overflowPunct w:val="0"/>
              <w:adjustRightInd w:val="0"/>
              <w:spacing w:after="0" w:line="240" w:lineRule="auto"/>
              <w:rPr>
                <w:rFonts w:ascii="Calibri" w:eastAsia="MS Mincho" w:hAnsi="Calibri" w:cs="Calibri"/>
                <w:spacing w:val="-2"/>
                <w:kern w:val="28"/>
                <w:lang w:val="es-ES_tradnl"/>
              </w:rPr>
            </w:pPr>
          </w:p>
        </w:tc>
      </w:tr>
    </w:tbl>
    <w:p w14:paraId="54FC65DB" w14:textId="77777777" w:rsidR="00AC7435" w:rsidRPr="00E119DF" w:rsidRDefault="00AC7435">
      <w:pPr>
        <w:rPr>
          <w:lang w:val="es-ES_tradnl"/>
        </w:rPr>
      </w:pPr>
      <w:bookmarkStart w:id="0" w:name="_GoBack"/>
      <w:bookmarkEnd w:id="0"/>
    </w:p>
    <w:sectPr w:rsidR="00AC7435" w:rsidRPr="00E1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483D" w14:textId="77777777" w:rsidR="00E119DF" w:rsidRDefault="00E119DF" w:rsidP="00E119DF">
      <w:pPr>
        <w:spacing w:after="0" w:line="240" w:lineRule="auto"/>
      </w:pPr>
      <w:r>
        <w:separator/>
      </w:r>
    </w:p>
  </w:endnote>
  <w:endnote w:type="continuationSeparator" w:id="0">
    <w:p w14:paraId="782269D0" w14:textId="77777777" w:rsidR="00E119DF" w:rsidRDefault="00E119DF" w:rsidP="00E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B88C" w14:textId="77777777" w:rsidR="00E119DF" w:rsidRDefault="00E119DF" w:rsidP="00E119DF">
      <w:pPr>
        <w:spacing w:after="0" w:line="240" w:lineRule="auto"/>
      </w:pPr>
      <w:r>
        <w:separator/>
      </w:r>
    </w:p>
  </w:footnote>
  <w:footnote w:type="continuationSeparator" w:id="0">
    <w:p w14:paraId="56945499" w14:textId="77777777" w:rsidR="00E119DF" w:rsidRDefault="00E119DF" w:rsidP="00E119DF">
      <w:pPr>
        <w:spacing w:after="0" w:line="240" w:lineRule="auto"/>
      </w:pPr>
      <w:r>
        <w:continuationSeparator/>
      </w:r>
    </w:p>
  </w:footnote>
  <w:footnote w:id="1">
    <w:p w14:paraId="6B6741CC" w14:textId="77777777" w:rsidR="00E119DF" w:rsidRPr="00D916D1" w:rsidRDefault="00E119DF" w:rsidP="00E119DF">
      <w:pPr>
        <w:pStyle w:val="FootnoteText"/>
        <w:spacing w:before="2" w:after="2"/>
        <w:rPr>
          <w:i/>
          <w:iCs/>
          <w:sz w:val="18"/>
          <w:szCs w:val="18"/>
          <w:lang w:val="es-ES_tradnl"/>
        </w:rPr>
      </w:pPr>
      <w:r w:rsidRPr="00D916D1">
        <w:rPr>
          <w:rStyle w:val="FootnoteReference"/>
          <w:lang w:val="es-ES_tradnl"/>
        </w:rPr>
        <w:footnoteRef/>
      </w:r>
      <w:r w:rsidRPr="00D916D1">
        <w:rPr>
          <w:lang w:val="es-ES_tradnl"/>
        </w:rPr>
        <w:t xml:space="preserve"> </w:t>
      </w:r>
      <w:r w:rsidRPr="00D916D1">
        <w:rPr>
          <w:i/>
          <w:iCs/>
          <w:sz w:val="18"/>
          <w:szCs w:val="18"/>
          <w:lang w:val="es-ES_tradnl"/>
        </w:rPr>
        <w:t xml:space="preserve">El Proponente completará este formulario siguiendo las instrucciones. Además de proporcionar información </w:t>
      </w:r>
      <w:r>
        <w:rPr>
          <w:i/>
          <w:iCs/>
          <w:sz w:val="18"/>
          <w:szCs w:val="18"/>
          <w:lang w:val="es-ES_tradnl"/>
        </w:rPr>
        <w:t>complementaria</w:t>
      </w:r>
      <w:r w:rsidRPr="00D916D1">
        <w:rPr>
          <w:i/>
          <w:iCs/>
          <w:sz w:val="18"/>
          <w:szCs w:val="18"/>
          <w:lang w:val="es-ES_tradnl"/>
        </w:rPr>
        <w:t>, no se permitirá realizar ninguna modificación del formulario ni se aceptarán sustituciones.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267A"/>
    <w:multiLevelType w:val="hybridMultilevel"/>
    <w:tmpl w:val="84AC6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DF"/>
    <w:rsid w:val="00153B99"/>
    <w:rsid w:val="002B44A4"/>
    <w:rsid w:val="00AC7435"/>
    <w:rsid w:val="00E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909A"/>
  <w15:chartTrackingRefBased/>
  <w15:docId w15:val="{E01B4A76-FE05-44E5-8A8C-78ACCB4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119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9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Velasco</dc:creator>
  <cp:keywords/>
  <dc:description/>
  <cp:lastModifiedBy>Beatriz Velasco</cp:lastModifiedBy>
  <cp:revision>1</cp:revision>
  <dcterms:created xsi:type="dcterms:W3CDTF">2017-11-09T21:22:00Z</dcterms:created>
  <dcterms:modified xsi:type="dcterms:W3CDTF">2017-11-09T21:22:00Z</dcterms:modified>
</cp:coreProperties>
</file>