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B393" w14:textId="2D30283B" w:rsidR="00E77E62" w:rsidRPr="007652BF" w:rsidRDefault="00E77E62" w:rsidP="002D7951">
      <w:pPr>
        <w:jc w:val="center"/>
        <w:outlineLvl w:val="0"/>
        <w:rPr>
          <w:rFonts w:ascii="Times New Roman" w:eastAsia="Times New Roman" w:hAnsi="Times New Roman" w:cs="Times New Roman"/>
          <w:b/>
          <w:sz w:val="32"/>
          <w:lang w:val="en-GB"/>
        </w:rPr>
      </w:pPr>
      <w:r w:rsidRPr="007652BF">
        <w:rPr>
          <w:rFonts w:ascii="Times New Roman" w:eastAsia="Times New Roman" w:hAnsi="Times New Roman" w:cs="Times New Roman"/>
          <w:b/>
          <w:sz w:val="32"/>
          <w:lang w:val="en-GB"/>
        </w:rPr>
        <w:t>TERMS OF REFERENCE</w:t>
      </w:r>
    </w:p>
    <w:p w14:paraId="2B8431EE" w14:textId="77777777" w:rsidR="00EC2B27" w:rsidRPr="007652BF" w:rsidRDefault="00EC2B27" w:rsidP="005F2C9E">
      <w:pPr>
        <w:jc w:val="both"/>
        <w:rPr>
          <w:rFonts w:ascii="Times New Roman" w:eastAsia="Times New Roman" w:hAnsi="Times New Roman" w:cs="Times New Roman"/>
          <w:lang w:val="en-GB"/>
        </w:rPr>
      </w:pPr>
    </w:p>
    <w:p w14:paraId="43C57B03" w14:textId="5B0B351D" w:rsidR="00E77E62" w:rsidRPr="007652BF" w:rsidRDefault="00E77E62" w:rsidP="005F2C9E">
      <w:pPr>
        <w:ind w:left="1440" w:hanging="1440"/>
        <w:jc w:val="both"/>
        <w:rPr>
          <w:rFonts w:ascii="Times New Roman" w:eastAsia="Times New Roman" w:hAnsi="Times New Roman" w:cs="Times New Roman"/>
          <w:b/>
          <w:lang w:val="en-GB"/>
        </w:rPr>
      </w:pPr>
      <w:r w:rsidRPr="007652BF">
        <w:rPr>
          <w:rFonts w:ascii="Times New Roman" w:eastAsia="Times New Roman" w:hAnsi="Times New Roman" w:cs="Times New Roman"/>
          <w:b/>
          <w:lang w:val="en-GB"/>
        </w:rPr>
        <w:t xml:space="preserve">Job Title: </w:t>
      </w:r>
      <w:r w:rsidRPr="007652BF">
        <w:rPr>
          <w:rFonts w:ascii="Times New Roman" w:eastAsia="Times New Roman" w:hAnsi="Times New Roman" w:cs="Times New Roman"/>
          <w:b/>
          <w:lang w:val="en-GB"/>
        </w:rPr>
        <w:tab/>
      </w:r>
      <w:r w:rsidR="008F178E" w:rsidRPr="007652BF">
        <w:rPr>
          <w:rFonts w:ascii="Times New Roman" w:eastAsia="Times New Roman" w:hAnsi="Times New Roman" w:cs="Times New Roman"/>
          <w:b/>
          <w:lang w:val="en-GB"/>
        </w:rPr>
        <w:t xml:space="preserve">National consultant: </w:t>
      </w:r>
      <w:r w:rsidR="00C427F4">
        <w:rPr>
          <w:rFonts w:ascii="Times New Roman" w:eastAsia="Times New Roman" w:hAnsi="Times New Roman" w:cs="Times New Roman"/>
          <w:b/>
          <w:lang w:val="en-GB"/>
        </w:rPr>
        <w:t>Health Systems</w:t>
      </w:r>
      <w:r w:rsidR="008F178E" w:rsidRPr="007652BF">
        <w:rPr>
          <w:rFonts w:ascii="Times New Roman" w:eastAsia="Times New Roman" w:hAnsi="Times New Roman" w:cs="Times New Roman"/>
          <w:b/>
          <w:lang w:val="en-GB"/>
        </w:rPr>
        <w:t xml:space="preserve"> </w:t>
      </w:r>
      <w:r w:rsidR="00914B48" w:rsidRPr="007652BF">
        <w:rPr>
          <w:rFonts w:ascii="Times New Roman" w:eastAsia="Times New Roman" w:hAnsi="Times New Roman" w:cs="Times New Roman"/>
          <w:b/>
          <w:lang w:val="en-GB"/>
        </w:rPr>
        <w:t>expert</w:t>
      </w:r>
      <w:r w:rsidR="00710FB0">
        <w:rPr>
          <w:rFonts w:ascii="Times New Roman" w:eastAsia="Times New Roman" w:hAnsi="Times New Roman" w:cs="Times New Roman"/>
          <w:b/>
          <w:lang w:val="en-GB"/>
        </w:rPr>
        <w:t xml:space="preserve"> for a study on </w:t>
      </w:r>
      <w:r w:rsidR="00C427F4">
        <w:rPr>
          <w:rFonts w:ascii="Times New Roman" w:eastAsia="Times New Roman" w:hAnsi="Times New Roman" w:cs="Times New Roman"/>
          <w:b/>
          <w:lang w:val="en-GB"/>
        </w:rPr>
        <w:t>Rabies Pre- and Post-Exposure Prophylaxis (PrEP and PEP)</w:t>
      </w:r>
      <w:r w:rsidR="00710FB0">
        <w:rPr>
          <w:rFonts w:ascii="Times New Roman" w:eastAsia="Times New Roman" w:hAnsi="Times New Roman" w:cs="Times New Roman"/>
          <w:b/>
          <w:lang w:val="en-GB"/>
        </w:rPr>
        <w:t xml:space="preserve"> as part of a</w:t>
      </w:r>
      <w:r w:rsidR="008F178E" w:rsidRPr="007652BF">
        <w:rPr>
          <w:rFonts w:ascii="Times New Roman" w:eastAsia="Times New Roman" w:hAnsi="Times New Roman" w:cs="Times New Roman"/>
          <w:b/>
          <w:lang w:val="en-GB"/>
        </w:rPr>
        <w:t xml:space="preserve"> </w:t>
      </w:r>
      <w:r w:rsidR="00E31927" w:rsidRPr="007652BF">
        <w:rPr>
          <w:rFonts w:ascii="Times New Roman" w:eastAsia="Times New Roman" w:hAnsi="Times New Roman" w:cs="Times New Roman"/>
          <w:b/>
          <w:lang w:val="en-GB"/>
        </w:rPr>
        <w:t>Case s</w:t>
      </w:r>
      <w:r w:rsidR="003C7EEB" w:rsidRPr="007652BF">
        <w:rPr>
          <w:rFonts w:ascii="Times New Roman" w:eastAsia="Times New Roman" w:hAnsi="Times New Roman" w:cs="Times New Roman"/>
          <w:b/>
          <w:lang w:val="en-GB"/>
        </w:rPr>
        <w:t>tudy on</w:t>
      </w:r>
      <w:r w:rsidR="00E31927" w:rsidRPr="007652BF">
        <w:rPr>
          <w:rFonts w:ascii="Times New Roman" w:eastAsia="Times New Roman" w:hAnsi="Times New Roman" w:cs="Times New Roman"/>
          <w:b/>
          <w:lang w:val="en-GB"/>
        </w:rPr>
        <w:t xml:space="preserve"> </w:t>
      </w:r>
      <w:r w:rsidR="006A0BB1">
        <w:rPr>
          <w:rFonts w:ascii="Times New Roman" w:eastAsia="Times New Roman" w:hAnsi="Times New Roman" w:cs="Times New Roman"/>
          <w:b/>
          <w:lang w:val="en-GB"/>
        </w:rPr>
        <w:t>human rabies prevention</w:t>
      </w:r>
      <w:r w:rsidR="00914B48" w:rsidRPr="007652BF">
        <w:rPr>
          <w:rFonts w:ascii="Times New Roman" w:eastAsia="Times New Roman" w:hAnsi="Times New Roman" w:cs="Times New Roman"/>
          <w:b/>
          <w:lang w:val="en-GB"/>
        </w:rPr>
        <w:t xml:space="preserve"> </w:t>
      </w:r>
      <w:r w:rsidR="008F178E" w:rsidRPr="007652BF">
        <w:rPr>
          <w:rFonts w:ascii="Times New Roman" w:eastAsia="Times New Roman" w:hAnsi="Times New Roman" w:cs="Times New Roman"/>
          <w:b/>
          <w:lang w:val="en-GB"/>
        </w:rPr>
        <w:t xml:space="preserve">in </w:t>
      </w:r>
      <w:r w:rsidR="002D7951">
        <w:rPr>
          <w:rFonts w:ascii="Times New Roman" w:eastAsia="Times New Roman" w:hAnsi="Times New Roman" w:cs="Times New Roman"/>
          <w:b/>
          <w:lang w:val="en-GB"/>
        </w:rPr>
        <w:t>Bac Giang</w:t>
      </w:r>
      <w:r w:rsidR="00E31927" w:rsidRPr="007652BF">
        <w:rPr>
          <w:rFonts w:ascii="Times New Roman" w:eastAsia="Times New Roman" w:hAnsi="Times New Roman" w:cs="Times New Roman"/>
          <w:b/>
          <w:lang w:val="en-GB"/>
        </w:rPr>
        <w:t xml:space="preserve"> province of Viet Nam</w:t>
      </w:r>
      <w:r w:rsidR="003C7EEB" w:rsidRPr="007652BF">
        <w:rPr>
          <w:rFonts w:ascii="Times New Roman" w:eastAsia="Times New Roman" w:hAnsi="Times New Roman" w:cs="Times New Roman"/>
          <w:b/>
          <w:lang w:val="en-GB"/>
        </w:rPr>
        <w:t xml:space="preserve">, and recommendations to </w:t>
      </w:r>
      <w:r w:rsidR="00914B48" w:rsidRPr="007652BF">
        <w:rPr>
          <w:rFonts w:ascii="Times New Roman" w:eastAsia="Times New Roman" w:hAnsi="Times New Roman" w:cs="Times New Roman"/>
          <w:b/>
          <w:lang w:val="en-GB"/>
        </w:rPr>
        <w:t xml:space="preserve">ensure achievement of the targets in the National Rabies Strategy 2017-2021 </w:t>
      </w:r>
      <w:r w:rsidR="003C7EEB" w:rsidRPr="007652BF">
        <w:rPr>
          <w:rFonts w:ascii="Times New Roman" w:eastAsia="Times New Roman" w:hAnsi="Times New Roman" w:cs="Times New Roman"/>
          <w:b/>
          <w:lang w:val="en-GB"/>
        </w:rPr>
        <w:t>from provincial to local levels</w:t>
      </w:r>
    </w:p>
    <w:p w14:paraId="0A0D09CB" w14:textId="77777777" w:rsidR="00E77E62" w:rsidRPr="007652BF" w:rsidRDefault="00E77E62" w:rsidP="005F2C9E">
      <w:pPr>
        <w:jc w:val="both"/>
        <w:rPr>
          <w:rFonts w:ascii="Times New Roman" w:eastAsia="Times New Roman" w:hAnsi="Times New Roman" w:cs="Times New Roman"/>
          <w:b/>
          <w:lang w:val="en-GB"/>
        </w:rPr>
      </w:pPr>
    </w:p>
    <w:p w14:paraId="313D7335" w14:textId="3FD2E7E8" w:rsidR="00E77E62" w:rsidRPr="007652BF" w:rsidRDefault="00E77E62" w:rsidP="005F2C9E">
      <w:pPr>
        <w:ind w:left="1440" w:hanging="1440"/>
        <w:jc w:val="both"/>
        <w:rPr>
          <w:rFonts w:ascii="Times New Roman" w:eastAsia="Times New Roman" w:hAnsi="Times New Roman" w:cs="Times New Roman"/>
          <w:lang w:val="en-GB"/>
        </w:rPr>
      </w:pPr>
      <w:r w:rsidRPr="007652BF">
        <w:rPr>
          <w:rFonts w:ascii="Times New Roman" w:eastAsia="Times New Roman" w:hAnsi="Times New Roman" w:cs="Times New Roman"/>
          <w:b/>
          <w:lang w:val="en-GB"/>
        </w:rPr>
        <w:t>Duty Station:</w:t>
      </w:r>
      <w:r w:rsidRPr="007652BF">
        <w:rPr>
          <w:rFonts w:ascii="Times New Roman" w:eastAsia="Times New Roman" w:hAnsi="Times New Roman" w:cs="Times New Roman"/>
          <w:lang w:val="en-GB"/>
        </w:rPr>
        <w:tab/>
        <w:t>Hanoi and site visit</w:t>
      </w:r>
      <w:r w:rsidR="000058F5" w:rsidRPr="007652BF">
        <w:rPr>
          <w:rFonts w:ascii="Times New Roman" w:eastAsia="Times New Roman" w:hAnsi="Times New Roman" w:cs="Times New Roman"/>
          <w:lang w:val="en-GB"/>
        </w:rPr>
        <w:t xml:space="preserve"> or visits</w:t>
      </w:r>
      <w:r w:rsidRPr="007652BF">
        <w:rPr>
          <w:rFonts w:ascii="Times New Roman" w:eastAsia="Times New Roman" w:hAnsi="Times New Roman" w:cs="Times New Roman"/>
          <w:lang w:val="en-GB"/>
        </w:rPr>
        <w:t xml:space="preserve"> to </w:t>
      </w:r>
      <w:r w:rsidR="002D7951">
        <w:rPr>
          <w:rFonts w:ascii="Times New Roman" w:eastAsia="Times New Roman" w:hAnsi="Times New Roman" w:cs="Times New Roman"/>
          <w:lang w:val="en-GB"/>
        </w:rPr>
        <w:t>Bac Giang</w:t>
      </w:r>
    </w:p>
    <w:p w14:paraId="1D799684" w14:textId="77777777" w:rsidR="00E77E62" w:rsidRPr="007652BF" w:rsidRDefault="00E77E62" w:rsidP="005F2C9E">
      <w:pPr>
        <w:jc w:val="both"/>
        <w:rPr>
          <w:rFonts w:ascii="Times New Roman" w:eastAsia="Times New Roman" w:hAnsi="Times New Roman" w:cs="Times New Roman"/>
          <w:b/>
          <w:lang w:val="en-GB"/>
        </w:rPr>
      </w:pPr>
    </w:p>
    <w:p w14:paraId="5C900CC2" w14:textId="717D5DAA" w:rsidR="00E77E62"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b/>
          <w:lang w:val="en-GB"/>
        </w:rPr>
        <w:t xml:space="preserve">Duration: </w:t>
      </w:r>
      <w:r w:rsidRPr="007652BF">
        <w:rPr>
          <w:rFonts w:ascii="Times New Roman" w:eastAsia="Times New Roman" w:hAnsi="Times New Roman" w:cs="Times New Roman"/>
          <w:b/>
          <w:lang w:val="en-GB"/>
        </w:rPr>
        <w:tab/>
      </w:r>
      <w:r w:rsidR="002D7951">
        <w:rPr>
          <w:rFonts w:ascii="Times New Roman" w:eastAsia="Times New Roman" w:hAnsi="Times New Roman" w:cs="Times New Roman"/>
          <w:lang w:val="en-GB"/>
        </w:rPr>
        <w:t>July</w:t>
      </w:r>
      <w:r w:rsidRPr="007652BF">
        <w:rPr>
          <w:rFonts w:ascii="Times New Roman" w:eastAsia="Times New Roman" w:hAnsi="Times New Roman" w:cs="Times New Roman"/>
          <w:lang w:val="en-GB"/>
        </w:rPr>
        <w:t xml:space="preserve"> 2018 – </w:t>
      </w:r>
      <w:r w:rsidR="002D7951">
        <w:rPr>
          <w:rFonts w:ascii="Times New Roman" w:eastAsia="Times New Roman" w:hAnsi="Times New Roman" w:cs="Times New Roman"/>
          <w:lang w:val="en-GB"/>
        </w:rPr>
        <w:t>September</w:t>
      </w:r>
      <w:r w:rsidRPr="007652BF">
        <w:rPr>
          <w:rFonts w:ascii="Times New Roman" w:eastAsia="Times New Roman" w:hAnsi="Times New Roman" w:cs="Times New Roman"/>
          <w:lang w:val="en-GB"/>
        </w:rPr>
        <w:t xml:space="preserve"> 2018 </w:t>
      </w:r>
    </w:p>
    <w:p w14:paraId="1D466145" w14:textId="77777777" w:rsidR="00E77E62" w:rsidRPr="007652BF" w:rsidRDefault="00E77E62" w:rsidP="005F2C9E">
      <w:pPr>
        <w:jc w:val="both"/>
        <w:rPr>
          <w:rFonts w:ascii="Times New Roman" w:eastAsia="Times New Roman" w:hAnsi="Times New Roman" w:cs="Times New Roman"/>
          <w:b/>
          <w:lang w:val="en-GB"/>
        </w:rPr>
      </w:pPr>
    </w:p>
    <w:p w14:paraId="300E5209" w14:textId="6AC20A49" w:rsidR="00E77E62"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b/>
          <w:lang w:val="en-GB"/>
        </w:rPr>
        <w:t>Reporting:</w:t>
      </w:r>
      <w:r w:rsidRPr="007652BF">
        <w:rPr>
          <w:rFonts w:ascii="Times New Roman" w:eastAsia="Times New Roman" w:hAnsi="Times New Roman" w:cs="Times New Roman"/>
          <w:b/>
          <w:lang w:val="en-GB"/>
        </w:rPr>
        <w:tab/>
      </w:r>
      <w:r w:rsidRPr="007652BF">
        <w:rPr>
          <w:rFonts w:ascii="Times New Roman" w:eastAsia="Times New Roman" w:hAnsi="Times New Roman" w:cs="Times New Roman"/>
          <w:lang w:val="en-GB"/>
        </w:rPr>
        <w:t>National Project Director</w:t>
      </w:r>
      <w:r w:rsidR="00E31927" w:rsidRPr="007652BF">
        <w:rPr>
          <w:rFonts w:ascii="Times New Roman" w:eastAsia="Times New Roman" w:hAnsi="Times New Roman" w:cs="Times New Roman"/>
          <w:lang w:val="en-GB"/>
        </w:rPr>
        <w:t>, SCOH2 project</w:t>
      </w:r>
    </w:p>
    <w:p w14:paraId="306DDF10" w14:textId="77777777" w:rsidR="00E77E62" w:rsidRPr="007652BF" w:rsidRDefault="00E77E62" w:rsidP="005F2C9E">
      <w:pPr>
        <w:jc w:val="both"/>
        <w:rPr>
          <w:rFonts w:ascii="Times New Roman" w:eastAsia="Times New Roman" w:hAnsi="Times New Roman" w:cs="Times New Roman"/>
          <w:lang w:val="en-GB"/>
        </w:rPr>
      </w:pPr>
    </w:p>
    <w:p w14:paraId="021340B5" w14:textId="77777777" w:rsidR="00E77E62" w:rsidRPr="007652BF" w:rsidRDefault="00E77E62" w:rsidP="002D7951">
      <w:pPr>
        <w:jc w:val="both"/>
        <w:outlineLvl w:val="0"/>
        <w:rPr>
          <w:rFonts w:ascii="Times New Roman" w:eastAsia="Times New Roman" w:hAnsi="Times New Roman" w:cs="Times New Roman"/>
          <w:b/>
          <w:lang w:val="en-GB"/>
        </w:rPr>
      </w:pPr>
      <w:r w:rsidRPr="007652BF">
        <w:rPr>
          <w:rFonts w:ascii="Times New Roman" w:eastAsia="Times New Roman" w:hAnsi="Times New Roman" w:cs="Times New Roman"/>
          <w:b/>
          <w:lang w:val="en-GB"/>
        </w:rPr>
        <w:t xml:space="preserve">1) General Background </w:t>
      </w:r>
    </w:p>
    <w:p w14:paraId="37A615B4" w14:textId="77777777" w:rsidR="00E77E62" w:rsidRPr="007652BF" w:rsidRDefault="00E77E62" w:rsidP="005F2C9E">
      <w:pPr>
        <w:jc w:val="both"/>
        <w:rPr>
          <w:rFonts w:ascii="Times New Roman" w:eastAsia="Times New Roman" w:hAnsi="Times New Roman" w:cs="Times New Roman"/>
          <w:lang w:val="en-GB"/>
        </w:rPr>
      </w:pPr>
    </w:p>
    <w:p w14:paraId="571EC828" w14:textId="77777777" w:rsidR="003F1CEC" w:rsidRPr="007652BF" w:rsidRDefault="00FA6BE3" w:rsidP="005F2C9E">
      <w:pPr>
        <w:widowControl w:val="0"/>
        <w:autoSpaceDE w:val="0"/>
        <w:autoSpaceDN w:val="0"/>
        <w:adjustRightInd w:val="0"/>
        <w:spacing w:after="240"/>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Viet Nam is located in a relatively high-risk region for emerging infectious diseases (EIDs), including zoonotic diseases arising from the interaction of humans, livestock, wild animals and ecosystems.</w:t>
      </w:r>
      <w:r w:rsidR="00D728EB" w:rsidRPr="007652BF">
        <w:rPr>
          <w:rFonts w:ascii="Times New Roman" w:eastAsia="Times New Roman" w:hAnsi="Times New Roman" w:cs="Times New Roman"/>
          <w:lang w:val="en-GB"/>
        </w:rPr>
        <w:t xml:space="preserve"> </w:t>
      </w:r>
      <w:r w:rsidRPr="007652BF">
        <w:rPr>
          <w:rFonts w:ascii="Times New Roman" w:eastAsia="Times New Roman" w:hAnsi="Times New Roman" w:cs="Times New Roman"/>
          <w:lang w:val="en-GB"/>
        </w:rPr>
        <w:t xml:space="preserve">Addressing risky practices related to bio-security of livestock and wildlife farming, trade and consumption will require a long-term effort. </w:t>
      </w:r>
    </w:p>
    <w:p w14:paraId="15CE5649" w14:textId="6413208D" w:rsidR="00E40D3E" w:rsidRPr="007652BF" w:rsidRDefault="00FA6BE3" w:rsidP="005F2C9E">
      <w:pPr>
        <w:widowControl w:val="0"/>
        <w:autoSpaceDE w:val="0"/>
        <w:autoSpaceDN w:val="0"/>
        <w:adjustRightInd w:val="0"/>
        <w:spacing w:after="240"/>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Over the past several years, the Government of Viet Nam (GoVN) has been</w:t>
      </w:r>
      <w:r w:rsidR="008E072B" w:rsidRPr="007652BF">
        <w:rPr>
          <w:rFonts w:ascii="Times New Roman" w:eastAsia="Times New Roman" w:hAnsi="Times New Roman" w:cs="Times New Roman"/>
          <w:lang w:val="en-GB"/>
        </w:rPr>
        <w:t xml:space="preserve"> progressively</w:t>
      </w:r>
      <w:r w:rsidRPr="007652BF">
        <w:rPr>
          <w:rFonts w:ascii="Times New Roman" w:eastAsia="Times New Roman" w:hAnsi="Times New Roman" w:cs="Times New Roman"/>
          <w:lang w:val="en-GB"/>
        </w:rPr>
        <w:t xml:space="preserve"> </w:t>
      </w:r>
      <w:r w:rsidR="008E072B" w:rsidRPr="007652BF">
        <w:rPr>
          <w:rFonts w:ascii="Times New Roman" w:eastAsia="Times New Roman" w:hAnsi="Times New Roman" w:cs="Times New Roman"/>
          <w:lang w:val="en-GB"/>
        </w:rPr>
        <w:t>strengthening</w:t>
      </w:r>
      <w:r w:rsidRPr="007652BF">
        <w:rPr>
          <w:rFonts w:ascii="Times New Roman" w:eastAsia="Times New Roman" w:hAnsi="Times New Roman" w:cs="Times New Roman"/>
          <w:lang w:val="en-GB"/>
        </w:rPr>
        <w:t xml:space="preserve"> the application of a One Health approach to zoonotic emerging infectious diseases (EIDs). </w:t>
      </w:r>
      <w:r w:rsidR="00D728EB" w:rsidRPr="007652BF">
        <w:rPr>
          <w:rFonts w:ascii="Times New Roman" w:eastAsia="Times New Roman" w:hAnsi="Times New Roman" w:cs="Times New Roman"/>
          <w:lang w:val="en-GB"/>
        </w:rPr>
        <w:t>Current national efforts are set out in the Viet Nam One Health Strategic Plan for Zoonotic Diseases (OHSP), 2016-2020, which sets out a five-year plan for reducing the health and other impacts of zoonotic diseases.</w:t>
      </w:r>
      <w:r w:rsidR="00E40D3E" w:rsidRPr="007652BF">
        <w:rPr>
          <w:rFonts w:ascii="Times New Roman" w:eastAsia="Times New Roman" w:hAnsi="Times New Roman" w:cs="Times New Roman"/>
          <w:lang w:val="en-GB"/>
        </w:rPr>
        <w:t xml:space="preserve"> </w:t>
      </w:r>
      <w:r w:rsidR="00D728EB" w:rsidRPr="007652BF">
        <w:rPr>
          <w:rFonts w:ascii="Times New Roman" w:eastAsia="Times New Roman" w:hAnsi="Times New Roman" w:cs="Times New Roman"/>
          <w:lang w:val="en-GB"/>
        </w:rPr>
        <w:t>The OHSP addresses seven key focus areas, including One Health capacity building, and the application of One Health approaches for managing human disease emergencies of animal origin, zoonotic agents with pandemic potential that are yet to emerge, zoonotic influenza viruses with pandemic potential, rabies, antimicrobial resistance (AMR), and other priority zoonotic diseases.</w:t>
      </w:r>
      <w:r w:rsidR="00E40D3E" w:rsidRPr="007652BF">
        <w:rPr>
          <w:rFonts w:ascii="Times New Roman" w:eastAsia="Times New Roman" w:hAnsi="Times New Roman" w:cs="Times New Roman"/>
          <w:lang w:val="en-GB"/>
        </w:rPr>
        <w:t xml:space="preserve"> </w:t>
      </w:r>
      <w:r w:rsidR="003C7EEB" w:rsidRPr="007652BF">
        <w:rPr>
          <w:rFonts w:ascii="Times New Roman" w:eastAsia="Times New Roman" w:hAnsi="Times New Roman" w:cs="Times New Roman"/>
          <w:lang w:val="en-GB"/>
        </w:rPr>
        <w:t xml:space="preserve">The OHSP is available here: </w:t>
      </w:r>
      <w:hyperlink r:id="rId8" w:history="1">
        <w:r w:rsidR="001D464A" w:rsidRPr="005B3630">
          <w:rPr>
            <w:rStyle w:val="Hyperlink"/>
            <w:rFonts w:ascii="Times New Roman" w:eastAsia="Times New Roman" w:hAnsi="Times New Roman" w:cs="Times New Roman"/>
            <w:lang w:val="en-GB"/>
          </w:rPr>
          <w:t>http://onehealth.org.vn/documents/the-viet-nam-ohsp-2016-2020-final/203.html</w:t>
        </w:r>
      </w:hyperlink>
      <w:r w:rsidR="001D464A" w:rsidRPr="007652BF">
        <w:rPr>
          <w:rFonts w:ascii="Times New Roman" w:eastAsia="Times New Roman" w:hAnsi="Times New Roman" w:cs="Times New Roman"/>
          <w:lang w:val="en-GB"/>
        </w:rPr>
        <w:t>.</w:t>
      </w:r>
    </w:p>
    <w:p w14:paraId="6E20883F" w14:textId="63DB3C86" w:rsidR="00FF278B" w:rsidRPr="007652BF" w:rsidRDefault="00FF278B" w:rsidP="00FF278B">
      <w:pPr>
        <w:widowControl w:val="0"/>
        <w:autoSpaceDE w:val="0"/>
        <w:autoSpaceDN w:val="0"/>
        <w:adjustRightInd w:val="0"/>
        <w:spacing w:after="240"/>
        <w:jc w:val="both"/>
        <w:rPr>
          <w:rFonts w:ascii="Times New Roman" w:eastAsia="Times New Roman" w:hAnsi="Times New Roman" w:cs="Times New Roman"/>
          <w:lang w:val="en-GB"/>
        </w:rPr>
      </w:pPr>
      <w:r w:rsidRPr="007652BF">
        <w:rPr>
          <w:rFonts w:ascii="Times New Roman" w:hAnsi="Times New Roman" w:cs="Times New Roman"/>
          <w:lang w:val="en-GB"/>
        </w:rPr>
        <w:t xml:space="preserve">Rabies is an important zoonotic disease that is endemic in the majority of ASEAN countries, including Viet Nam, </w:t>
      </w:r>
      <w:r w:rsidR="000264CC" w:rsidRPr="007652BF">
        <w:rPr>
          <w:rFonts w:ascii="Times New Roman" w:eastAsia="Times New Roman" w:hAnsi="Times New Roman" w:cs="Times New Roman"/>
          <w:lang w:val="en-GB"/>
        </w:rPr>
        <w:t xml:space="preserve">with </w:t>
      </w:r>
      <w:r w:rsidR="007652BF" w:rsidRPr="007652BF">
        <w:rPr>
          <w:rFonts w:ascii="Times New Roman" w:eastAsia="Times New Roman" w:hAnsi="Times New Roman" w:cs="Times New Roman"/>
          <w:lang w:val="en-GB"/>
        </w:rPr>
        <w:t>74</w:t>
      </w:r>
      <w:r w:rsidR="000264CC" w:rsidRPr="007652BF">
        <w:rPr>
          <w:rFonts w:ascii="Times New Roman" w:eastAsia="Times New Roman" w:hAnsi="Times New Roman" w:cs="Times New Roman"/>
          <w:lang w:val="en-GB"/>
        </w:rPr>
        <w:t xml:space="preserve"> human cases detected in </w:t>
      </w:r>
      <w:r w:rsidRPr="007652BF">
        <w:rPr>
          <w:rFonts w:ascii="Times New Roman" w:eastAsia="Times New Roman" w:hAnsi="Times New Roman" w:cs="Times New Roman"/>
          <w:lang w:val="en-GB"/>
        </w:rPr>
        <w:t xml:space="preserve">Viet Nam in </w:t>
      </w:r>
      <w:r w:rsidR="000264CC" w:rsidRPr="007652BF">
        <w:rPr>
          <w:rFonts w:ascii="Times New Roman" w:eastAsia="Times New Roman" w:hAnsi="Times New Roman" w:cs="Times New Roman"/>
          <w:lang w:val="en-GB"/>
        </w:rPr>
        <w:t>2017.</w:t>
      </w:r>
      <w:r w:rsidR="007652BF" w:rsidRPr="007652BF">
        <w:rPr>
          <w:rStyle w:val="FootnoteReference"/>
          <w:rFonts w:ascii="Times New Roman" w:eastAsia="Times New Roman" w:hAnsi="Times New Roman" w:cs="Times New Roman"/>
          <w:lang w:val="en-GB"/>
        </w:rPr>
        <w:footnoteReference w:id="1"/>
      </w:r>
      <w:r w:rsidR="000264CC" w:rsidRPr="007652BF">
        <w:rPr>
          <w:rFonts w:ascii="Times New Roman" w:eastAsia="Times New Roman" w:hAnsi="Times New Roman" w:cs="Times New Roman"/>
          <w:lang w:val="en-GB"/>
        </w:rPr>
        <w:t xml:space="preserve"> </w:t>
      </w:r>
      <w:r w:rsidRPr="007652BF">
        <w:rPr>
          <w:rFonts w:ascii="Times New Roman" w:eastAsia="Times New Roman" w:hAnsi="Times New Roman" w:cs="Times New Roman"/>
          <w:lang w:val="en-GB"/>
        </w:rPr>
        <w:t>Rabies has been identified as a priority zoonosis in Viet Nam,</w:t>
      </w:r>
      <w:r w:rsidRPr="007652BF">
        <w:rPr>
          <w:rStyle w:val="FootnoteReference"/>
          <w:rFonts w:ascii="Times New Roman" w:hAnsi="Times New Roman" w:cs="Times New Roman"/>
          <w:lang w:val="en-GB"/>
        </w:rPr>
        <w:footnoteReference w:id="2"/>
      </w:r>
      <w:r w:rsidRPr="007652BF">
        <w:rPr>
          <w:rFonts w:ascii="Times New Roman" w:eastAsia="Times New Roman" w:hAnsi="Times New Roman" w:cs="Times New Roman"/>
          <w:lang w:val="en-GB"/>
        </w:rPr>
        <w:t xml:space="preserve"> and provides an important example of </w:t>
      </w:r>
      <w:r w:rsidR="00C32099" w:rsidRPr="007652BF">
        <w:rPr>
          <w:rFonts w:ascii="Times New Roman" w:eastAsia="Times New Roman" w:hAnsi="Times New Roman" w:cs="Times New Roman"/>
          <w:lang w:val="en-GB"/>
        </w:rPr>
        <w:t>spill over</w:t>
      </w:r>
      <w:r w:rsidRPr="007652BF">
        <w:rPr>
          <w:rFonts w:ascii="Times New Roman" w:eastAsia="Times New Roman" w:hAnsi="Times New Roman" w:cs="Times New Roman"/>
          <w:lang w:val="en-GB"/>
        </w:rPr>
        <w:t xml:space="preserve"> at the animal-human interface. </w:t>
      </w:r>
      <w:r w:rsidR="007652BF" w:rsidRPr="007652BF">
        <w:rPr>
          <w:rFonts w:ascii="Times New Roman" w:eastAsia="Times New Roman" w:hAnsi="Times New Roman" w:cs="Times New Roman"/>
          <w:lang w:val="en-GB"/>
        </w:rPr>
        <w:t>Most human cases in Viet Nam occur as a result of contact with rabid dogs</w:t>
      </w:r>
      <w:r w:rsidR="007652BF">
        <w:rPr>
          <w:rFonts w:ascii="Times New Roman" w:eastAsia="Times New Roman" w:hAnsi="Times New Roman" w:cs="Times New Roman"/>
          <w:lang w:val="en-GB"/>
        </w:rPr>
        <w:t xml:space="preserve">. </w:t>
      </w:r>
      <w:r w:rsidRPr="007652BF">
        <w:rPr>
          <w:rFonts w:ascii="Times New Roman" w:eastAsia="Times New Roman" w:hAnsi="Times New Roman" w:cs="Times New Roman"/>
          <w:lang w:val="en-GB"/>
        </w:rPr>
        <w:t>As noted in the OHSP, rabies “is highly suited to a One Health approach, and provides a practical opportunity to develop effective inter-sectoral coordination and collaboration in Viet Nam.”</w:t>
      </w:r>
      <w:r w:rsidRPr="007652BF">
        <w:rPr>
          <w:rStyle w:val="FootnoteReference"/>
          <w:rFonts w:ascii="Times New Roman" w:eastAsia="Times New Roman" w:hAnsi="Times New Roman" w:cs="Times New Roman"/>
          <w:lang w:val="en-GB"/>
        </w:rPr>
        <w:footnoteReference w:id="3"/>
      </w:r>
    </w:p>
    <w:p w14:paraId="40989254" w14:textId="7AD7E8BB" w:rsidR="00FF278B" w:rsidRPr="00C32099" w:rsidRDefault="00FF278B" w:rsidP="00C32099">
      <w:pPr>
        <w:spacing w:before="120" w:after="120"/>
        <w:rPr>
          <w:rFonts w:ascii="Times New Roman" w:hAnsi="Times New Roman" w:cs="Times New Roman"/>
          <w:lang w:val="en-GB"/>
        </w:rPr>
      </w:pPr>
      <w:r w:rsidRPr="007652BF">
        <w:rPr>
          <w:rFonts w:ascii="Times New Roman" w:hAnsi="Times New Roman" w:cs="Times New Roman"/>
          <w:lang w:val="en-GB"/>
        </w:rPr>
        <w:t xml:space="preserve">Viet Nam is committed to elimination of rabies in line with the ASEAN Rabies Elimination </w:t>
      </w:r>
      <w:r w:rsidRPr="00C32099">
        <w:rPr>
          <w:rFonts w:ascii="Times New Roman" w:hAnsi="Times New Roman" w:cs="Times New Roman"/>
          <w:lang w:val="en-GB"/>
        </w:rPr>
        <w:t>Strategy (ARES).</w:t>
      </w:r>
      <w:r w:rsidRPr="00C32099">
        <w:rPr>
          <w:rStyle w:val="FootnoteReference"/>
          <w:rFonts w:ascii="Times New Roman" w:hAnsi="Times New Roman" w:cs="Times New Roman"/>
          <w:lang w:val="en-GB"/>
        </w:rPr>
        <w:footnoteReference w:id="4"/>
      </w:r>
      <w:r w:rsidRPr="00C32099">
        <w:rPr>
          <w:rFonts w:ascii="Times New Roman" w:hAnsi="Times New Roman" w:cs="Times New Roman"/>
          <w:lang w:val="en-GB"/>
        </w:rPr>
        <w:t xml:space="preserve"> Viet Nam’s National Programme for Rabies Control and Elimination </w:t>
      </w:r>
      <w:r w:rsidRPr="00C32099">
        <w:rPr>
          <w:rFonts w:ascii="Times New Roman" w:hAnsi="Times New Roman" w:cs="Times New Roman"/>
          <w:lang w:val="en-GB"/>
        </w:rPr>
        <w:lastRenderedPageBreak/>
        <w:t>during the period from 2017-2021 was officially approved in February 2017.</w:t>
      </w:r>
      <w:r w:rsidRPr="00C32099">
        <w:rPr>
          <w:rStyle w:val="FootnoteReference"/>
          <w:rFonts w:ascii="Times New Roman" w:hAnsi="Times New Roman" w:cs="Times New Roman"/>
          <w:lang w:val="en-GB"/>
        </w:rPr>
        <w:footnoteReference w:id="5"/>
      </w:r>
      <w:r w:rsidRPr="00C32099">
        <w:rPr>
          <w:rFonts w:ascii="Times New Roman" w:hAnsi="Times New Roman" w:cs="Times New Roman"/>
          <w:lang w:val="en-GB"/>
        </w:rPr>
        <w:t xml:space="preserve"> This plan adopts a One Health approach and covers all pillars of disease control for MARD and MOH and other involved partners,</w:t>
      </w:r>
      <w:r w:rsidR="00C32099" w:rsidRPr="00C32099">
        <w:rPr>
          <w:rFonts w:ascii="Times New Roman" w:hAnsi="Times New Roman" w:cs="Times New Roman"/>
          <w:lang w:val="en-GB"/>
        </w:rPr>
        <w:t xml:space="preserve"> and is</w:t>
      </w:r>
      <w:r w:rsidRPr="00C32099">
        <w:rPr>
          <w:rFonts w:ascii="Times New Roman" w:hAnsi="Times New Roman" w:cs="Times New Roman"/>
          <w:lang w:val="en-GB"/>
        </w:rPr>
        <w:t xml:space="preserve"> in line with the ARES as well as with the global directions on rabies control and elimination adopted by WHO, FAO, OIE and the Global Alliance for Rabies Control (GARC). </w:t>
      </w:r>
    </w:p>
    <w:p w14:paraId="250B793B" w14:textId="4EE848C1" w:rsidR="00C32099" w:rsidRPr="00C32099" w:rsidRDefault="00C32099" w:rsidP="00C32099">
      <w:pPr>
        <w:spacing w:before="120" w:after="120"/>
        <w:rPr>
          <w:rFonts w:ascii="Times New Roman" w:hAnsi="Times New Roman" w:cs="Times New Roman"/>
          <w:lang w:val="en-GB"/>
        </w:rPr>
      </w:pPr>
      <w:r w:rsidRPr="00C32099">
        <w:rPr>
          <w:rFonts w:ascii="Times New Roman" w:hAnsi="Times New Roman" w:cs="Times New Roman"/>
          <w:lang w:val="en-GB"/>
        </w:rPr>
        <w:t>Elimination of human rabies cases in Viet Nam and the broader region depends on control of rabies in dogs, coupled with universal post-exposure prophylaxis (PEP) in humans expos</w:t>
      </w:r>
      <w:r>
        <w:rPr>
          <w:rFonts w:ascii="Times New Roman" w:hAnsi="Times New Roman" w:cs="Times New Roman"/>
          <w:lang w:val="en-GB"/>
        </w:rPr>
        <w:t>ed to potentially rabid animals</w:t>
      </w:r>
      <w:r w:rsidRPr="00C32099">
        <w:rPr>
          <w:rFonts w:ascii="Times New Roman" w:hAnsi="Times New Roman" w:cs="Times New Roman"/>
          <w:lang w:val="en-GB"/>
        </w:rPr>
        <w:t>. The national programme sets the overall goal of controlling rabies in domestic dogs and humans by 2021, with the aim of eliminating rabies.</w:t>
      </w:r>
      <w:r>
        <w:rPr>
          <w:rFonts w:ascii="Times New Roman" w:hAnsi="Times New Roman" w:cs="Times New Roman"/>
          <w:lang w:val="en-GB"/>
        </w:rPr>
        <w:t xml:space="preserve"> It includes the following specific objectives for </w:t>
      </w:r>
      <w:r w:rsidR="006A0BB1">
        <w:rPr>
          <w:rFonts w:ascii="Times New Roman" w:hAnsi="Times New Roman" w:cs="Times New Roman"/>
          <w:lang w:val="en-GB"/>
        </w:rPr>
        <w:t>the human health sector</w:t>
      </w:r>
      <w:r>
        <w:rPr>
          <w:rFonts w:ascii="Times New Roman" w:hAnsi="Times New Roman" w:cs="Times New Roman"/>
          <w:lang w:val="en-GB"/>
        </w:rPr>
        <w:t xml:space="preserve">: </w:t>
      </w:r>
    </w:p>
    <w:p w14:paraId="5937C791" w14:textId="77777777" w:rsidR="00094358" w:rsidRPr="00094358" w:rsidRDefault="00094358" w:rsidP="00094358">
      <w:pPr>
        <w:pStyle w:val="ListParagraph"/>
        <w:numPr>
          <w:ilvl w:val="0"/>
          <w:numId w:val="26"/>
        </w:numPr>
        <w:spacing w:before="120" w:after="120"/>
        <w:rPr>
          <w:rFonts w:ascii="Times New Roman" w:hAnsi="Times New Roman" w:cs="Times New Roman"/>
          <w:lang w:val="en-GB"/>
        </w:rPr>
      </w:pPr>
      <w:r w:rsidRPr="00094358">
        <w:rPr>
          <w:rFonts w:ascii="Times New Roman" w:hAnsi="Times New Roman" w:cs="Times New Roman"/>
          <w:lang w:val="en-GB"/>
        </w:rPr>
        <w:t>Reducing the number of provinces with a high incidence of rabies in humans by 60%.</w:t>
      </w:r>
    </w:p>
    <w:p w14:paraId="3DB10420" w14:textId="4BEFF6F8" w:rsidR="00C32099" w:rsidRPr="00094358" w:rsidRDefault="00094358" w:rsidP="00094358">
      <w:pPr>
        <w:pStyle w:val="ListParagraph"/>
        <w:numPr>
          <w:ilvl w:val="0"/>
          <w:numId w:val="26"/>
        </w:numPr>
        <w:spacing w:before="120" w:after="120"/>
        <w:rPr>
          <w:rFonts w:ascii="Times New Roman" w:hAnsi="Times New Roman" w:cs="Times New Roman"/>
          <w:lang w:val="en-GB"/>
        </w:rPr>
      </w:pPr>
      <w:r w:rsidRPr="00094358">
        <w:rPr>
          <w:rFonts w:ascii="Times New Roman" w:hAnsi="Times New Roman" w:cs="Times New Roman"/>
          <w:lang w:val="en-GB"/>
        </w:rPr>
        <w:t>Reducing the number of human deaths due to rabies by 60% in 2021 compared to the average number of cases during the period from 2011 to 2015.</w:t>
      </w:r>
    </w:p>
    <w:p w14:paraId="13489DAF" w14:textId="794A52E6" w:rsidR="00C32099" w:rsidRDefault="00C32099" w:rsidP="00C32099">
      <w:pPr>
        <w:widowControl w:val="0"/>
        <w:autoSpaceDE w:val="0"/>
        <w:autoSpaceDN w:val="0"/>
        <w:adjustRightInd w:val="0"/>
        <w:spacing w:after="240"/>
        <w:rPr>
          <w:rFonts w:ascii="Times New Roman" w:hAnsi="Times New Roman" w:cs="Times New Roman"/>
          <w:lang w:val="en-GB"/>
        </w:rPr>
      </w:pPr>
      <w:r>
        <w:rPr>
          <w:rFonts w:ascii="Times New Roman" w:hAnsi="Times New Roman" w:cs="Times New Roman"/>
          <w:lang w:val="en-GB"/>
        </w:rPr>
        <w:t xml:space="preserve">Reporting on the results of rabies prevention and control in the </w:t>
      </w:r>
      <w:r w:rsidR="006A0BB1">
        <w:rPr>
          <w:rFonts w:ascii="Times New Roman" w:hAnsi="Times New Roman" w:cs="Times New Roman"/>
          <w:lang w:val="en-GB"/>
        </w:rPr>
        <w:t>human health</w:t>
      </w:r>
      <w:r>
        <w:rPr>
          <w:rFonts w:ascii="Times New Roman" w:hAnsi="Times New Roman" w:cs="Times New Roman"/>
          <w:lang w:val="en-GB"/>
        </w:rPr>
        <w:t xml:space="preserve"> sector for 2017 shows significant differences </w:t>
      </w:r>
      <w:r w:rsidRPr="00DA2944">
        <w:rPr>
          <w:rFonts w:ascii="Times New Roman" w:hAnsi="Times New Roman" w:cs="Times New Roman"/>
          <w:lang w:val="en-GB"/>
        </w:rPr>
        <w:t xml:space="preserve">between provinces in the number of reported </w:t>
      </w:r>
      <w:r w:rsidR="006A0BB1" w:rsidRPr="00DA2944">
        <w:rPr>
          <w:rFonts w:ascii="Times New Roman" w:hAnsi="Times New Roman" w:cs="Times New Roman"/>
          <w:lang w:val="en-GB"/>
        </w:rPr>
        <w:t>human cases of r</w:t>
      </w:r>
      <w:r w:rsidRPr="00DA2944">
        <w:rPr>
          <w:rFonts w:ascii="Times New Roman" w:hAnsi="Times New Roman" w:cs="Times New Roman"/>
          <w:lang w:val="en-GB"/>
        </w:rPr>
        <w:t>abies</w:t>
      </w:r>
      <w:r w:rsidR="006A0BB1" w:rsidRPr="00DA2944">
        <w:rPr>
          <w:rFonts w:ascii="Times New Roman" w:hAnsi="Times New Roman" w:cs="Times New Roman"/>
          <w:lang w:val="en-GB"/>
        </w:rPr>
        <w:t xml:space="preserve">, even in areas within one region of the country that would seem to have similar levels of risk based on the reported incidence of </w:t>
      </w:r>
      <w:r w:rsidR="006A0BB1" w:rsidRPr="00B240AE">
        <w:rPr>
          <w:rFonts w:ascii="Times New Roman" w:hAnsi="Times New Roman" w:cs="Times New Roman"/>
          <w:lang w:val="en-GB"/>
        </w:rPr>
        <w:t>canine rabies.</w:t>
      </w:r>
      <w:r w:rsidR="00B240AE" w:rsidRPr="00B240AE">
        <w:rPr>
          <w:rStyle w:val="FootnoteReference"/>
          <w:rFonts w:ascii="Times New Roman" w:hAnsi="Times New Roman" w:cs="Times New Roman"/>
          <w:lang w:val="en-GB"/>
        </w:rPr>
        <w:footnoteReference w:id="6"/>
      </w:r>
      <w:r w:rsidR="006A0BB1" w:rsidRPr="00B240AE">
        <w:rPr>
          <w:rFonts w:ascii="Times New Roman" w:hAnsi="Times New Roman" w:cs="Times New Roman"/>
          <w:lang w:val="en-GB"/>
        </w:rPr>
        <w:t xml:space="preserve"> </w:t>
      </w:r>
      <w:r w:rsidR="00B240AE" w:rsidRPr="00B240AE">
        <w:rPr>
          <w:rFonts w:ascii="Times New Roman" w:hAnsi="Times New Roman" w:cs="Times New Roman"/>
          <w:lang w:val="en-GB"/>
        </w:rPr>
        <w:t>The OHSP</w:t>
      </w:r>
      <w:r w:rsidR="00B240AE">
        <w:rPr>
          <w:rFonts w:ascii="Times New Roman" w:hAnsi="Times New Roman" w:cs="Times New Roman"/>
          <w:lang w:val="en-GB"/>
        </w:rPr>
        <w:t xml:space="preserve"> highlights the need for strengthening the administration of </w:t>
      </w:r>
      <w:r w:rsidR="00B240AE" w:rsidRPr="00B240AE">
        <w:rPr>
          <w:rFonts w:ascii="Times New Roman" w:hAnsi="Times New Roman" w:cs="Times New Roman"/>
          <w:lang w:val="en-GB"/>
        </w:rPr>
        <w:t xml:space="preserve">post-exposure prophylaxis (PEP) for all humans bitten by a dog (or other mammal) that could have rabies, through the introduction of district treatment </w:t>
      </w:r>
      <w:r w:rsidR="0063268C" w:rsidRPr="00B240AE">
        <w:rPr>
          <w:rFonts w:ascii="Times New Roman" w:hAnsi="Times New Roman" w:cs="Times New Roman"/>
          <w:lang w:val="en-GB"/>
        </w:rPr>
        <w:t>centres</w:t>
      </w:r>
      <w:r w:rsidR="00B240AE" w:rsidRPr="00B240AE">
        <w:rPr>
          <w:rFonts w:ascii="Times New Roman" w:hAnsi="Times New Roman" w:cs="Times New Roman"/>
          <w:lang w:val="en-GB"/>
        </w:rPr>
        <w:t xml:space="preserve"> to all high-risk areas to reduce the need for travel for those requiring PEP. </w:t>
      </w:r>
      <w:r w:rsidR="00B240AE">
        <w:rPr>
          <w:rFonts w:ascii="Times New Roman" w:hAnsi="Times New Roman" w:cs="Times New Roman"/>
          <w:lang w:val="en-GB"/>
        </w:rPr>
        <w:t>It also notes the need for p</w:t>
      </w:r>
      <w:r w:rsidR="00B240AE" w:rsidRPr="00B240AE">
        <w:rPr>
          <w:rFonts w:ascii="Times New Roman" w:hAnsi="Times New Roman" w:cs="Times New Roman"/>
          <w:lang w:val="en-GB"/>
        </w:rPr>
        <w:t xml:space="preserve">re-exposure prophylaxis (PrEP) for high risk groups including dog vaccinators, dog handlers and where necessary children in high risk areas, through </w:t>
      </w:r>
      <w:r w:rsidR="00B240AE" w:rsidRPr="009F02E0">
        <w:rPr>
          <w:rFonts w:ascii="Times New Roman" w:hAnsi="Times New Roman" w:cs="Times New Roman"/>
          <w:lang w:val="en-GB"/>
        </w:rPr>
        <w:t>identification of high risk groups and implementation of a vaccination program</w:t>
      </w:r>
      <w:r w:rsidR="009F02E0" w:rsidRPr="009F02E0">
        <w:rPr>
          <w:rFonts w:ascii="Times New Roman" w:hAnsi="Times New Roman" w:cs="Times New Roman"/>
          <w:lang w:val="en-GB"/>
        </w:rPr>
        <w:t xml:space="preserve">. </w:t>
      </w:r>
      <w:r w:rsidR="00F452C5" w:rsidRPr="009F02E0">
        <w:rPr>
          <w:rFonts w:ascii="Times New Roman" w:hAnsi="Times New Roman" w:cs="Times New Roman"/>
          <w:lang w:val="en-GB"/>
        </w:rPr>
        <w:t xml:space="preserve">In order to achieve the targets of the national programme, further understanding and efforts are </w:t>
      </w:r>
      <w:r w:rsidR="009F02E0" w:rsidRPr="009F02E0">
        <w:rPr>
          <w:rFonts w:ascii="Times New Roman" w:hAnsi="Times New Roman" w:cs="Times New Roman"/>
          <w:lang w:val="en-GB"/>
        </w:rPr>
        <w:t>expected to be needed on both PEP and PrEP</w:t>
      </w:r>
      <w:r w:rsidR="00F452C5" w:rsidRPr="009F02E0">
        <w:rPr>
          <w:rFonts w:ascii="Times New Roman" w:hAnsi="Times New Roman" w:cs="Times New Roman"/>
          <w:lang w:val="en-GB"/>
        </w:rPr>
        <w:t xml:space="preserve"> from the provincial to local levels.</w:t>
      </w:r>
    </w:p>
    <w:p w14:paraId="1F646FFB" w14:textId="05DD3562" w:rsidR="004B20F9" w:rsidRPr="007652BF" w:rsidRDefault="00FA6BE3" w:rsidP="005F2C9E">
      <w:pPr>
        <w:spacing w:before="120" w:after="120"/>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The second phase of the Strengthening capacity for the implementation of One Health in Viet Nam project</w:t>
      </w:r>
      <w:r w:rsidR="00E40D3E" w:rsidRPr="007652BF">
        <w:rPr>
          <w:rFonts w:ascii="Times New Roman" w:eastAsia="Times New Roman" w:hAnsi="Times New Roman" w:cs="Times New Roman"/>
          <w:lang w:val="en-GB"/>
        </w:rPr>
        <w:t xml:space="preserve"> (SCOH2)</w:t>
      </w:r>
      <w:r w:rsidRPr="007652BF">
        <w:rPr>
          <w:rFonts w:ascii="Times New Roman" w:eastAsia="Times New Roman" w:hAnsi="Times New Roman" w:cs="Times New Roman"/>
          <w:lang w:val="en-GB"/>
        </w:rPr>
        <w:t xml:space="preserve">, implemented by the Ministry of Agriculture and Rural Development (MARD) in cooperation with the Ministry of Health (MOH), with funding from USAID via UNDP, </w:t>
      </w:r>
      <w:r w:rsidR="00E40D3E" w:rsidRPr="007652BF">
        <w:rPr>
          <w:rFonts w:ascii="Times New Roman" w:eastAsia="Times New Roman" w:hAnsi="Times New Roman" w:cs="Times New Roman"/>
          <w:lang w:val="en-GB"/>
        </w:rPr>
        <w:t>supports the</w:t>
      </w:r>
      <w:r w:rsidR="008E072B" w:rsidRPr="007652BF">
        <w:rPr>
          <w:rFonts w:ascii="Times New Roman" w:eastAsia="Times New Roman" w:hAnsi="Times New Roman" w:cs="Times New Roman"/>
          <w:lang w:val="en-GB"/>
        </w:rPr>
        <w:t xml:space="preserve"> Viet Nam </w:t>
      </w:r>
      <w:r w:rsidR="00E40D3E" w:rsidRPr="007652BF">
        <w:rPr>
          <w:rFonts w:ascii="Times New Roman" w:eastAsia="Times New Roman" w:hAnsi="Times New Roman" w:cs="Times New Roman"/>
          <w:lang w:val="en-GB"/>
        </w:rPr>
        <w:t>O</w:t>
      </w:r>
      <w:r w:rsidR="008E072B" w:rsidRPr="007652BF">
        <w:rPr>
          <w:rFonts w:ascii="Times New Roman" w:eastAsia="Times New Roman" w:hAnsi="Times New Roman" w:cs="Times New Roman"/>
          <w:lang w:val="en-GB"/>
        </w:rPr>
        <w:t>ne Health Partnership for Zoonoses (O</w:t>
      </w:r>
      <w:r w:rsidR="00E40D3E" w:rsidRPr="007652BF">
        <w:rPr>
          <w:rFonts w:ascii="Times New Roman" w:eastAsia="Times New Roman" w:hAnsi="Times New Roman" w:cs="Times New Roman"/>
          <w:lang w:val="en-GB"/>
        </w:rPr>
        <w:t>HP</w:t>
      </w:r>
      <w:r w:rsidR="008E072B" w:rsidRPr="007652BF">
        <w:rPr>
          <w:rFonts w:ascii="Times New Roman" w:eastAsia="Times New Roman" w:hAnsi="Times New Roman" w:cs="Times New Roman"/>
          <w:lang w:val="en-GB"/>
        </w:rPr>
        <w:t>)</w:t>
      </w:r>
      <w:r w:rsidR="00E40D3E" w:rsidRPr="007652BF">
        <w:rPr>
          <w:rFonts w:ascii="Times New Roman" w:eastAsia="Times New Roman" w:hAnsi="Times New Roman" w:cs="Times New Roman"/>
          <w:lang w:val="en-GB"/>
        </w:rPr>
        <w:t xml:space="preserve"> and its Secretariat located within MARD. </w:t>
      </w:r>
      <w:r w:rsidR="00FC3DC7" w:rsidRPr="007652BF">
        <w:rPr>
          <w:rFonts w:ascii="Times New Roman" w:eastAsia="Times New Roman" w:hAnsi="Times New Roman" w:cs="Times New Roman"/>
          <w:lang w:val="en-GB"/>
        </w:rPr>
        <w:t>A key activity of the SCOH2 project is to commission research to support One Health policy-making in Viet Nam. The topics for this research are identified by the OHP Secretariat under the guidance of key technical agencies within MARD and MOH as well as other national and international experts within the project’s Technical Advisory Committee (TAC).</w:t>
      </w:r>
    </w:p>
    <w:p w14:paraId="26DDB28A" w14:textId="77777777" w:rsidR="006F1CB2" w:rsidRPr="007652BF" w:rsidRDefault="00751340" w:rsidP="005F2C9E">
      <w:pPr>
        <w:widowControl w:val="0"/>
        <w:autoSpaceDE w:val="0"/>
        <w:autoSpaceDN w:val="0"/>
        <w:adjustRightInd w:val="0"/>
        <w:spacing w:after="240"/>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In order to </w:t>
      </w:r>
      <w:r w:rsidR="003F1CEC" w:rsidRPr="007652BF">
        <w:rPr>
          <w:rFonts w:ascii="Times New Roman" w:eastAsia="Times New Roman" w:hAnsi="Times New Roman" w:cs="Times New Roman"/>
          <w:lang w:val="en-GB"/>
        </w:rPr>
        <w:t xml:space="preserve">support the development of clear information and </w:t>
      </w:r>
      <w:r w:rsidRPr="007652BF">
        <w:rPr>
          <w:rFonts w:ascii="Times New Roman" w:eastAsia="Times New Roman" w:hAnsi="Times New Roman" w:cs="Times New Roman"/>
          <w:lang w:val="en-GB"/>
        </w:rPr>
        <w:t>recommendations to national policy makers and other key stakeholders on the status of One Health capacity building, collaboration and efforts on key zoonotic diseases and AMR</w:t>
      </w:r>
      <w:r w:rsidR="001F4406" w:rsidRPr="007652BF">
        <w:rPr>
          <w:rFonts w:ascii="Times New Roman" w:eastAsia="Times New Roman" w:hAnsi="Times New Roman" w:cs="Times New Roman"/>
          <w:lang w:val="en-GB"/>
        </w:rPr>
        <w:t xml:space="preserve"> at the provincial and lower levels</w:t>
      </w:r>
      <w:r w:rsidRPr="007652BF">
        <w:rPr>
          <w:rFonts w:ascii="Times New Roman" w:eastAsia="Times New Roman" w:hAnsi="Times New Roman" w:cs="Times New Roman"/>
          <w:lang w:val="en-GB"/>
        </w:rPr>
        <w:t xml:space="preserve">, the SCOH2 will commission </w:t>
      </w:r>
      <w:r w:rsidR="006F1CB2" w:rsidRPr="007652BF">
        <w:rPr>
          <w:rFonts w:ascii="Times New Roman" w:eastAsia="Times New Roman" w:hAnsi="Times New Roman" w:cs="Times New Roman"/>
          <w:lang w:val="en-GB"/>
        </w:rPr>
        <w:t>a series of studies on</w:t>
      </w:r>
      <w:r w:rsidR="006465B8" w:rsidRPr="007652BF">
        <w:rPr>
          <w:rFonts w:ascii="Times New Roman" w:eastAsia="Times New Roman" w:hAnsi="Times New Roman" w:cs="Times New Roman"/>
          <w:lang w:val="en-GB"/>
        </w:rPr>
        <w:t xml:space="preserve"> </w:t>
      </w:r>
      <w:r w:rsidR="009101AA" w:rsidRPr="007652BF">
        <w:rPr>
          <w:rFonts w:ascii="Times New Roman" w:eastAsia="Times New Roman" w:hAnsi="Times New Roman" w:cs="Times New Roman"/>
          <w:lang w:val="en-GB"/>
        </w:rPr>
        <w:t>one</w:t>
      </w:r>
      <w:r w:rsidRPr="007652BF">
        <w:rPr>
          <w:rFonts w:ascii="Times New Roman" w:eastAsia="Times New Roman" w:hAnsi="Times New Roman" w:cs="Times New Roman"/>
          <w:lang w:val="en-GB"/>
        </w:rPr>
        <w:t xml:space="preserve"> </w:t>
      </w:r>
      <w:r w:rsidR="009101AA" w:rsidRPr="007652BF">
        <w:rPr>
          <w:rFonts w:ascii="Times New Roman" w:eastAsia="Times New Roman" w:hAnsi="Times New Roman" w:cs="Times New Roman"/>
          <w:lang w:val="en-GB"/>
        </w:rPr>
        <w:t>selected province</w:t>
      </w:r>
      <w:r w:rsidR="006F1CB2" w:rsidRPr="007652BF">
        <w:rPr>
          <w:rFonts w:ascii="Times New Roman" w:eastAsia="Times New Roman" w:hAnsi="Times New Roman" w:cs="Times New Roman"/>
          <w:lang w:val="en-GB"/>
        </w:rPr>
        <w:t>, contributing to building up a</w:t>
      </w:r>
      <w:r w:rsidR="00F6558B" w:rsidRPr="007652BF">
        <w:rPr>
          <w:rFonts w:ascii="Times New Roman" w:eastAsia="Times New Roman" w:hAnsi="Times New Roman" w:cs="Times New Roman"/>
          <w:lang w:val="en-GB"/>
        </w:rPr>
        <w:t xml:space="preserve"> provincial profile</w:t>
      </w:r>
      <w:r w:rsidR="006F1CB2" w:rsidRPr="007652BF">
        <w:rPr>
          <w:rFonts w:ascii="Times New Roman" w:eastAsia="Times New Roman" w:hAnsi="Times New Roman" w:cs="Times New Roman"/>
          <w:lang w:val="en-GB"/>
        </w:rPr>
        <w:t xml:space="preserve"> on selected key One Health issues</w:t>
      </w:r>
      <w:r w:rsidR="009101AA" w:rsidRPr="007652BF">
        <w:rPr>
          <w:rFonts w:ascii="Times New Roman" w:eastAsia="Times New Roman" w:hAnsi="Times New Roman" w:cs="Times New Roman"/>
          <w:lang w:val="en-GB"/>
        </w:rPr>
        <w:t xml:space="preserve"> </w:t>
      </w:r>
      <w:r w:rsidR="006465B8" w:rsidRPr="007652BF">
        <w:rPr>
          <w:rFonts w:ascii="Times New Roman" w:eastAsia="Times New Roman" w:hAnsi="Times New Roman" w:cs="Times New Roman"/>
          <w:lang w:val="en-GB"/>
        </w:rPr>
        <w:t>as a basis for identifying recommendations for strengthening One Health capacity and efforts at the provincial</w:t>
      </w:r>
      <w:r w:rsidR="001F4406" w:rsidRPr="007652BF">
        <w:rPr>
          <w:rFonts w:ascii="Times New Roman" w:eastAsia="Times New Roman" w:hAnsi="Times New Roman" w:cs="Times New Roman"/>
          <w:lang w:val="en-GB"/>
        </w:rPr>
        <w:t xml:space="preserve"> level</w:t>
      </w:r>
      <w:r w:rsidR="006F1CB2" w:rsidRPr="007652BF">
        <w:rPr>
          <w:rFonts w:ascii="Times New Roman" w:eastAsia="Times New Roman" w:hAnsi="Times New Roman" w:cs="Times New Roman"/>
          <w:lang w:val="en-GB"/>
        </w:rPr>
        <w:t>.</w:t>
      </w:r>
    </w:p>
    <w:p w14:paraId="26156C89" w14:textId="35C93C20" w:rsidR="006F1CB2" w:rsidRPr="007652BF" w:rsidRDefault="006F1CB2" w:rsidP="005F2C9E">
      <w:pPr>
        <w:widowControl w:val="0"/>
        <w:autoSpaceDE w:val="0"/>
        <w:autoSpaceDN w:val="0"/>
        <w:adjustRightInd w:val="0"/>
        <w:spacing w:after="240"/>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lastRenderedPageBreak/>
        <w:t>This series will include the</w:t>
      </w:r>
      <w:r w:rsidR="0044493F" w:rsidRPr="007652BF">
        <w:rPr>
          <w:rFonts w:ascii="Times New Roman" w:eastAsia="Times New Roman" w:hAnsi="Times New Roman" w:cs="Times New Roman"/>
          <w:lang w:val="en-GB"/>
        </w:rPr>
        <w:t xml:space="preserve"> following study:</w:t>
      </w:r>
      <w:r w:rsidRPr="007652BF">
        <w:rPr>
          <w:rFonts w:ascii="Times New Roman" w:eastAsia="Times New Roman" w:hAnsi="Times New Roman" w:cs="Times New Roman"/>
          <w:lang w:val="en-GB"/>
        </w:rPr>
        <w:t xml:space="preserve"> </w:t>
      </w:r>
      <w:r w:rsidR="009F02E0" w:rsidRPr="009F02E0">
        <w:rPr>
          <w:rFonts w:ascii="Times New Roman" w:eastAsia="Times New Roman" w:hAnsi="Times New Roman" w:cs="Times New Roman"/>
          <w:i/>
          <w:lang w:val="en-GB"/>
        </w:rPr>
        <w:t xml:space="preserve">Case study on human rabies prevention in </w:t>
      </w:r>
      <w:r w:rsidR="002D7951">
        <w:rPr>
          <w:rFonts w:ascii="Times New Roman" w:eastAsia="Times New Roman" w:hAnsi="Times New Roman" w:cs="Times New Roman"/>
          <w:i/>
          <w:lang w:val="en-GB"/>
        </w:rPr>
        <w:t>Bac Giang</w:t>
      </w:r>
      <w:r w:rsidR="009F02E0" w:rsidRPr="009F02E0">
        <w:rPr>
          <w:rFonts w:ascii="Times New Roman" w:eastAsia="Times New Roman" w:hAnsi="Times New Roman" w:cs="Times New Roman"/>
          <w:i/>
          <w:lang w:val="en-GB"/>
        </w:rPr>
        <w:t xml:space="preserve"> province of Viet Nam, and recommendations to ensure achievement of the targets in the National Rabies Strategy 2017-2021 from provincial to local levels</w:t>
      </w:r>
      <w:r w:rsidRPr="007652BF">
        <w:rPr>
          <w:rFonts w:ascii="Times New Roman" w:eastAsia="Times New Roman" w:hAnsi="Times New Roman" w:cs="Times New Roman"/>
          <w:lang w:val="en-GB"/>
        </w:rPr>
        <w:t>.</w:t>
      </w:r>
    </w:p>
    <w:p w14:paraId="192DF0ED" w14:textId="490AECEC" w:rsidR="0044493F" w:rsidRPr="007652BF" w:rsidRDefault="00C843FD" w:rsidP="005F2C9E">
      <w:pPr>
        <w:widowControl w:val="0"/>
        <w:autoSpaceDE w:val="0"/>
        <w:autoSpaceDN w:val="0"/>
        <w:adjustRightInd w:val="0"/>
        <w:spacing w:after="240"/>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Drawing on both qu</w:t>
      </w:r>
      <w:r w:rsidR="00EE58C2" w:rsidRPr="007652BF">
        <w:rPr>
          <w:rFonts w:ascii="Times New Roman" w:eastAsia="Times New Roman" w:hAnsi="Times New Roman" w:cs="Times New Roman"/>
          <w:lang w:val="en-GB"/>
        </w:rPr>
        <w:t>alitative and quantitative data, the</w:t>
      </w:r>
      <w:r w:rsidRPr="007652BF">
        <w:rPr>
          <w:rFonts w:ascii="Times New Roman" w:eastAsia="Times New Roman" w:hAnsi="Times New Roman" w:cs="Times New Roman"/>
          <w:lang w:val="en-GB"/>
        </w:rPr>
        <w:t xml:space="preserve"> study will</w:t>
      </w:r>
      <w:r w:rsidR="0044493F" w:rsidRPr="007652BF">
        <w:rPr>
          <w:rFonts w:ascii="Times New Roman" w:eastAsia="Times New Roman" w:hAnsi="Times New Roman" w:cs="Times New Roman"/>
          <w:lang w:val="en-GB"/>
        </w:rPr>
        <w:t xml:space="preserve"> </w:t>
      </w:r>
      <w:r w:rsidR="00E71E7C">
        <w:rPr>
          <w:rFonts w:ascii="Times New Roman" w:eastAsia="Times New Roman" w:hAnsi="Times New Roman" w:cs="Times New Roman"/>
          <w:lang w:val="en-GB"/>
        </w:rPr>
        <w:t xml:space="preserve">describe the situation of </w:t>
      </w:r>
      <w:r w:rsidR="009F02E0">
        <w:rPr>
          <w:rFonts w:ascii="Times New Roman" w:eastAsia="Times New Roman" w:hAnsi="Times New Roman" w:cs="Times New Roman"/>
          <w:lang w:val="en-GB"/>
        </w:rPr>
        <w:t>canine and human</w:t>
      </w:r>
      <w:r w:rsidR="00E71E7C">
        <w:rPr>
          <w:rFonts w:ascii="Times New Roman" w:eastAsia="Times New Roman" w:hAnsi="Times New Roman" w:cs="Times New Roman"/>
          <w:lang w:val="en-GB"/>
        </w:rPr>
        <w:t xml:space="preserve"> rabies in the province, identify the key barriers to meeting the national targets for </w:t>
      </w:r>
      <w:r w:rsidR="009F02E0">
        <w:rPr>
          <w:rFonts w:ascii="Times New Roman" w:eastAsia="Times New Roman" w:hAnsi="Times New Roman" w:cs="Times New Roman"/>
          <w:lang w:val="en-GB"/>
        </w:rPr>
        <w:t>human</w:t>
      </w:r>
      <w:r w:rsidR="00E71E7C">
        <w:rPr>
          <w:rFonts w:ascii="Times New Roman" w:eastAsia="Times New Roman" w:hAnsi="Times New Roman" w:cs="Times New Roman"/>
          <w:lang w:val="en-GB"/>
        </w:rPr>
        <w:t xml:space="preserve"> rabies </w:t>
      </w:r>
      <w:r w:rsidR="009F02E0">
        <w:rPr>
          <w:rFonts w:ascii="Times New Roman" w:eastAsia="Times New Roman" w:hAnsi="Times New Roman" w:cs="Times New Roman"/>
          <w:lang w:val="en-GB"/>
        </w:rPr>
        <w:t>prevention</w:t>
      </w:r>
      <w:r w:rsidR="00E71E7C">
        <w:rPr>
          <w:rFonts w:ascii="Times New Roman" w:eastAsia="Times New Roman" w:hAnsi="Times New Roman" w:cs="Times New Roman"/>
          <w:lang w:val="en-GB"/>
        </w:rPr>
        <w:t xml:space="preserve">, and propose recommendations to address these barriers and meet the national targets. </w:t>
      </w:r>
      <w:r w:rsidR="0044493F" w:rsidRPr="007652BF">
        <w:rPr>
          <w:rFonts w:ascii="Times New Roman" w:eastAsia="Times New Roman" w:hAnsi="Times New Roman" w:cs="Times New Roman"/>
          <w:lang w:val="en-GB"/>
        </w:rPr>
        <w:t>Key questions to be answered by the study include:</w:t>
      </w:r>
    </w:p>
    <w:p w14:paraId="622EE415" w14:textId="77777777" w:rsidR="00F62323" w:rsidRPr="00F62323" w:rsidRDefault="00F62323" w:rsidP="00F62323">
      <w:pPr>
        <w:pStyle w:val="ListParagraph"/>
        <w:numPr>
          <w:ilvl w:val="0"/>
          <w:numId w:val="21"/>
        </w:numPr>
        <w:rPr>
          <w:rFonts w:ascii="Times New Roman" w:eastAsia="Times New Roman" w:hAnsi="Times New Roman" w:cs="Times New Roman"/>
        </w:rPr>
      </w:pPr>
      <w:r w:rsidRPr="00F62323">
        <w:rPr>
          <w:rFonts w:ascii="Times New Roman" w:eastAsia="Times New Roman" w:hAnsi="Times New Roman" w:cs="Times New Roman"/>
        </w:rPr>
        <w:t>What is the profile of canine and human rabies in the province?</w:t>
      </w:r>
    </w:p>
    <w:p w14:paraId="672D393F" w14:textId="77777777" w:rsidR="00F62323" w:rsidRDefault="00F62323" w:rsidP="00F62323">
      <w:pPr>
        <w:pStyle w:val="ListParagraph"/>
        <w:numPr>
          <w:ilvl w:val="0"/>
          <w:numId w:val="21"/>
        </w:numPr>
        <w:rPr>
          <w:rFonts w:ascii="Times New Roman" w:eastAsia="Times New Roman" w:hAnsi="Times New Roman" w:cs="Times New Roman"/>
        </w:rPr>
      </w:pPr>
      <w:r w:rsidRPr="00F62323">
        <w:rPr>
          <w:rFonts w:ascii="Times New Roman" w:eastAsia="Times New Roman" w:hAnsi="Times New Roman" w:cs="Times New Roman"/>
        </w:rPr>
        <w:t xml:space="preserve">What factors that affect the situation of human rabies in the province? </w:t>
      </w:r>
    </w:p>
    <w:p w14:paraId="3BF0E6F3" w14:textId="4CFA1096" w:rsidR="00F62323" w:rsidRPr="00F62323" w:rsidRDefault="00F62323" w:rsidP="00F62323">
      <w:pPr>
        <w:pStyle w:val="ListParagraph"/>
        <w:numPr>
          <w:ilvl w:val="0"/>
          <w:numId w:val="21"/>
        </w:numPr>
        <w:rPr>
          <w:rFonts w:ascii="Times New Roman" w:eastAsia="Times New Roman" w:hAnsi="Times New Roman" w:cs="Times New Roman"/>
        </w:rPr>
      </w:pPr>
      <w:r w:rsidRPr="00F62323">
        <w:rPr>
          <w:rFonts w:ascii="Times New Roman" w:eastAsia="Times New Roman" w:hAnsi="Times New Roman" w:cs="Times New Roman"/>
        </w:rPr>
        <w:t>What is the status of inter-sectoral coordination and plans on rabies prevention, control and elimination in the province, from the human health perspective?</w:t>
      </w:r>
    </w:p>
    <w:p w14:paraId="23D8D2A5" w14:textId="77777777" w:rsidR="00F62323" w:rsidRPr="00F62323" w:rsidRDefault="00F62323" w:rsidP="00F62323">
      <w:pPr>
        <w:pStyle w:val="ListParagraph"/>
        <w:numPr>
          <w:ilvl w:val="0"/>
          <w:numId w:val="21"/>
        </w:numPr>
        <w:rPr>
          <w:rFonts w:ascii="Times New Roman" w:eastAsia="Times New Roman" w:hAnsi="Times New Roman" w:cs="Times New Roman"/>
        </w:rPr>
      </w:pPr>
      <w:r w:rsidRPr="00F62323">
        <w:rPr>
          <w:rFonts w:ascii="Times New Roman" w:eastAsia="Times New Roman" w:hAnsi="Times New Roman" w:cs="Times New Roman"/>
        </w:rPr>
        <w:t xml:space="preserve">What is the status of surveillance and reporting of human rabies? </w:t>
      </w:r>
    </w:p>
    <w:p w14:paraId="5015B9AA" w14:textId="77777777" w:rsidR="00F62323" w:rsidRPr="00F62323" w:rsidRDefault="00F62323" w:rsidP="00F62323">
      <w:pPr>
        <w:pStyle w:val="ListParagraph"/>
        <w:numPr>
          <w:ilvl w:val="0"/>
          <w:numId w:val="21"/>
        </w:numPr>
        <w:rPr>
          <w:rFonts w:ascii="Times New Roman" w:eastAsia="Times New Roman" w:hAnsi="Times New Roman" w:cs="Times New Roman"/>
        </w:rPr>
      </w:pPr>
      <w:r w:rsidRPr="00F62323">
        <w:rPr>
          <w:rFonts w:ascii="Times New Roman" w:eastAsia="Times New Roman" w:hAnsi="Times New Roman" w:cs="Times New Roman"/>
        </w:rPr>
        <w:t>What laboratory capacity is available to the human health sector?</w:t>
      </w:r>
    </w:p>
    <w:p w14:paraId="6C8091A9" w14:textId="77777777" w:rsidR="00F62323" w:rsidRPr="00F62323" w:rsidRDefault="00F62323" w:rsidP="00F62323">
      <w:pPr>
        <w:pStyle w:val="ListParagraph"/>
        <w:numPr>
          <w:ilvl w:val="0"/>
          <w:numId w:val="21"/>
        </w:numPr>
        <w:rPr>
          <w:rFonts w:ascii="Times New Roman" w:eastAsia="Times New Roman" w:hAnsi="Times New Roman" w:cs="Times New Roman"/>
        </w:rPr>
      </w:pPr>
      <w:r w:rsidRPr="00F62323">
        <w:rPr>
          <w:rFonts w:ascii="Times New Roman" w:eastAsia="Times New Roman" w:hAnsi="Times New Roman" w:cs="Times New Roman"/>
        </w:rPr>
        <w:t>What is the status of key prevention and management issues, including public awareness raising, capacity and implementation of PrEP and PEP, etc.</w:t>
      </w:r>
    </w:p>
    <w:p w14:paraId="1B60F79C" w14:textId="77777777" w:rsidR="00F62323" w:rsidRPr="00F62323" w:rsidRDefault="00F62323" w:rsidP="00F62323">
      <w:pPr>
        <w:pStyle w:val="ListParagraph"/>
        <w:numPr>
          <w:ilvl w:val="0"/>
          <w:numId w:val="21"/>
        </w:numPr>
        <w:rPr>
          <w:rFonts w:ascii="Times New Roman" w:eastAsia="Times New Roman" w:hAnsi="Times New Roman" w:cs="Times New Roman"/>
        </w:rPr>
      </w:pPr>
      <w:r w:rsidRPr="00F62323">
        <w:rPr>
          <w:rFonts w:ascii="Times New Roman" w:eastAsia="Times New Roman" w:hAnsi="Times New Roman" w:cs="Times New Roman"/>
        </w:rPr>
        <w:t>How is the epidemiology of canine and human rabies analyzed within the province by the human health sector? How are dog bite cases and suspected and confirmed rabies cases investigated and managed? How are lessons from this applied to overall control efforts within the province?</w:t>
      </w:r>
    </w:p>
    <w:p w14:paraId="7207CED8" w14:textId="77777777" w:rsidR="00F62323" w:rsidRPr="00F62323" w:rsidRDefault="00F62323" w:rsidP="00F62323">
      <w:pPr>
        <w:pStyle w:val="ListParagraph"/>
        <w:numPr>
          <w:ilvl w:val="0"/>
          <w:numId w:val="21"/>
        </w:numPr>
        <w:rPr>
          <w:rFonts w:ascii="Times New Roman" w:eastAsia="Times New Roman" w:hAnsi="Times New Roman" w:cs="Times New Roman"/>
        </w:rPr>
      </w:pPr>
      <w:r w:rsidRPr="00F62323">
        <w:rPr>
          <w:rFonts w:ascii="Times New Roman" w:eastAsia="Times New Roman" w:hAnsi="Times New Roman" w:cs="Times New Roman"/>
        </w:rPr>
        <w:t>What are the key barriers to meeting the targets in the national rabies strategy under the responsibility of the human health sector?</w:t>
      </w:r>
    </w:p>
    <w:p w14:paraId="27C04AA2" w14:textId="24D79F26" w:rsidR="00751340" w:rsidRDefault="00F62323" w:rsidP="002D7951">
      <w:pPr>
        <w:pStyle w:val="ListParagraph"/>
        <w:numPr>
          <w:ilvl w:val="0"/>
          <w:numId w:val="21"/>
        </w:numPr>
        <w:rPr>
          <w:rFonts w:ascii="Times New Roman" w:eastAsia="Times New Roman" w:hAnsi="Times New Roman" w:cs="Times New Roman"/>
        </w:rPr>
      </w:pPr>
      <w:r w:rsidRPr="00F62323">
        <w:rPr>
          <w:rFonts w:ascii="Times New Roman" w:eastAsia="Times New Roman" w:hAnsi="Times New Roman" w:cs="Times New Roman"/>
        </w:rPr>
        <w:t xml:space="preserve">What are key recommendations for strengthening rabies policies, resources and actions at all levels in Viet Nam based on the lessons from this province? </w:t>
      </w:r>
    </w:p>
    <w:p w14:paraId="7F0143ED" w14:textId="77777777" w:rsidR="002D7951" w:rsidRPr="002D7951" w:rsidRDefault="002D7951" w:rsidP="002D7951">
      <w:pPr>
        <w:rPr>
          <w:rFonts w:ascii="Times New Roman" w:eastAsia="Times New Roman" w:hAnsi="Times New Roman" w:cs="Times New Roman"/>
        </w:rPr>
      </w:pPr>
    </w:p>
    <w:p w14:paraId="13BD0F9C" w14:textId="12DA4F97" w:rsidR="00C427F4" w:rsidRDefault="00C427F4" w:rsidP="00C427F4">
      <w:pPr>
        <w:widowControl w:val="0"/>
        <w:autoSpaceDE w:val="0"/>
        <w:autoSpaceDN w:val="0"/>
        <w:adjustRightInd w:val="0"/>
        <w:spacing w:after="240"/>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These terms of reference are for selection of </w:t>
      </w:r>
      <w:r w:rsidRPr="00F452C5">
        <w:rPr>
          <w:rFonts w:ascii="Times New Roman" w:eastAsia="Times New Roman" w:hAnsi="Times New Roman" w:cs="Times New Roman"/>
          <w:lang w:val="en-GB"/>
        </w:rPr>
        <w:t xml:space="preserve">a National Consultant as </w:t>
      </w:r>
      <w:r>
        <w:rPr>
          <w:rFonts w:ascii="Times New Roman" w:eastAsia="Times New Roman" w:hAnsi="Times New Roman" w:cs="Times New Roman"/>
          <w:lang w:val="en-GB"/>
        </w:rPr>
        <w:t>Health Systems</w:t>
      </w:r>
      <w:r w:rsidRPr="00AA7892">
        <w:rPr>
          <w:rFonts w:ascii="Times New Roman" w:eastAsia="Times New Roman" w:hAnsi="Times New Roman" w:cs="Times New Roman"/>
          <w:lang w:val="en-GB"/>
        </w:rPr>
        <w:t xml:space="preserve"> Expert</w:t>
      </w:r>
      <w:r>
        <w:rPr>
          <w:rFonts w:ascii="Times New Roman" w:eastAsia="Times New Roman" w:hAnsi="Times New Roman" w:cs="Times New Roman"/>
          <w:lang w:val="en-GB"/>
        </w:rPr>
        <w:t xml:space="preserve"> </w:t>
      </w:r>
      <w:r w:rsidRPr="00F452C5">
        <w:rPr>
          <w:rFonts w:ascii="Times New Roman" w:eastAsia="Times New Roman" w:hAnsi="Times New Roman" w:cs="Times New Roman"/>
          <w:lang w:val="en-GB"/>
        </w:rPr>
        <w:t>(hereinafter referred to as ‘the Contractor’)</w:t>
      </w:r>
      <w:r>
        <w:rPr>
          <w:rFonts w:ascii="Times New Roman" w:eastAsia="Times New Roman" w:hAnsi="Times New Roman" w:cs="Times New Roman"/>
          <w:lang w:val="en-GB"/>
        </w:rPr>
        <w:t xml:space="preserve"> to carry out a study on the role of the health system in delivering both PrEP and PEP, as a basis to identify relevant information to address key research questions of the case study, including the formulation of recommendations to address barriers and meet the targets for the health sector set out in the national programme. </w:t>
      </w:r>
    </w:p>
    <w:p w14:paraId="4632DDC7" w14:textId="2C919EC7" w:rsidR="00C427F4" w:rsidRDefault="000A3BC6" w:rsidP="000A3BC6">
      <w:pPr>
        <w:widowControl w:val="0"/>
        <w:autoSpaceDE w:val="0"/>
        <w:autoSpaceDN w:val="0"/>
        <w:adjustRightInd w:val="0"/>
        <w:spacing w:after="240"/>
        <w:jc w:val="both"/>
        <w:rPr>
          <w:rFonts w:ascii="Times New Roman" w:eastAsia="Times New Roman" w:hAnsi="Times New Roman" w:cs="Times New Roman"/>
          <w:lang w:val="en-GB"/>
        </w:rPr>
      </w:pPr>
      <w:r>
        <w:rPr>
          <w:rFonts w:ascii="Times New Roman" w:eastAsia="Times New Roman" w:hAnsi="Times New Roman" w:cs="Times New Roman"/>
          <w:lang w:val="en-GB"/>
        </w:rPr>
        <w:t>S</w:t>
      </w:r>
      <w:r w:rsidRPr="00F452C5">
        <w:rPr>
          <w:rFonts w:ascii="Times New Roman" w:eastAsia="Times New Roman" w:hAnsi="Times New Roman" w:cs="Times New Roman"/>
          <w:lang w:val="en-GB"/>
        </w:rPr>
        <w:t xml:space="preserve">eparate National </w:t>
      </w:r>
      <w:r>
        <w:rPr>
          <w:rFonts w:ascii="Times New Roman" w:eastAsia="Times New Roman" w:hAnsi="Times New Roman" w:cs="Times New Roman"/>
          <w:lang w:val="en-GB"/>
        </w:rPr>
        <w:t xml:space="preserve">Consultants </w:t>
      </w:r>
      <w:r w:rsidRPr="00AA7892">
        <w:rPr>
          <w:rFonts w:ascii="Times New Roman" w:eastAsia="Times New Roman" w:hAnsi="Times New Roman" w:cs="Times New Roman"/>
          <w:lang w:val="en-GB"/>
        </w:rPr>
        <w:t xml:space="preserve">will be mobilized by the project as </w:t>
      </w:r>
      <w:r>
        <w:rPr>
          <w:rFonts w:ascii="Times New Roman" w:eastAsia="Times New Roman" w:hAnsi="Times New Roman" w:cs="Times New Roman"/>
          <w:lang w:val="en-GB"/>
        </w:rPr>
        <w:t xml:space="preserve">(i) </w:t>
      </w:r>
      <w:r w:rsidRPr="00F452C5">
        <w:rPr>
          <w:rFonts w:ascii="Times New Roman" w:eastAsia="Times New Roman" w:hAnsi="Times New Roman" w:cs="Times New Roman"/>
          <w:lang w:val="en-GB"/>
        </w:rPr>
        <w:t>Lead Rese</w:t>
      </w:r>
      <w:r>
        <w:rPr>
          <w:rFonts w:ascii="Times New Roman" w:eastAsia="Times New Roman" w:hAnsi="Times New Roman" w:cs="Times New Roman"/>
          <w:lang w:val="en-GB"/>
        </w:rPr>
        <w:t xml:space="preserve">archer and Human Rabies to </w:t>
      </w:r>
      <w:r w:rsidRPr="00AA7892">
        <w:rPr>
          <w:rFonts w:ascii="Times New Roman" w:eastAsia="Times New Roman" w:hAnsi="Times New Roman" w:cs="Times New Roman"/>
          <w:lang w:val="en-GB"/>
        </w:rPr>
        <w:t xml:space="preserve">lead the design </w:t>
      </w:r>
      <w:r>
        <w:rPr>
          <w:rFonts w:ascii="Times New Roman" w:eastAsia="Times New Roman" w:hAnsi="Times New Roman" w:cs="Times New Roman"/>
          <w:lang w:val="en-GB"/>
        </w:rPr>
        <w:t>and implementation</w:t>
      </w:r>
      <w:r w:rsidRPr="007652BF">
        <w:rPr>
          <w:rFonts w:ascii="Times New Roman" w:eastAsia="Times New Roman" w:hAnsi="Times New Roman" w:cs="Times New Roman"/>
          <w:lang w:val="en-GB"/>
        </w:rPr>
        <w:t xml:space="preserve"> of the </w:t>
      </w:r>
      <w:r>
        <w:rPr>
          <w:rFonts w:ascii="Times New Roman" w:eastAsia="Times New Roman" w:hAnsi="Times New Roman" w:cs="Times New Roman"/>
          <w:lang w:val="en-GB"/>
        </w:rPr>
        <w:t xml:space="preserve">overall case </w:t>
      </w:r>
      <w:r w:rsidRPr="007652BF">
        <w:rPr>
          <w:rFonts w:ascii="Times New Roman" w:eastAsia="Times New Roman" w:hAnsi="Times New Roman" w:cs="Times New Roman"/>
          <w:lang w:val="en-GB"/>
        </w:rPr>
        <w:t>study</w:t>
      </w:r>
      <w:r>
        <w:rPr>
          <w:rFonts w:ascii="Times New Roman" w:eastAsia="Times New Roman" w:hAnsi="Times New Roman" w:cs="Times New Roman"/>
          <w:lang w:val="en-GB"/>
        </w:rPr>
        <w:t xml:space="preserve">, including field research with veterinary authorities and related stakeholders at the provincial, district and commune levels, and to prepare the overall case study report, incorporating the inputs from the other consultants, and (ii) a </w:t>
      </w:r>
      <w:r w:rsidR="00C427F4" w:rsidRPr="00AA7892">
        <w:rPr>
          <w:rFonts w:ascii="Times New Roman" w:eastAsia="Times New Roman" w:hAnsi="Times New Roman" w:cs="Times New Roman"/>
          <w:lang w:val="en-GB"/>
        </w:rPr>
        <w:t>Social Research Expert</w:t>
      </w:r>
      <w:r w:rsidR="00C427F4">
        <w:rPr>
          <w:rFonts w:ascii="Times New Roman" w:eastAsia="Times New Roman" w:hAnsi="Times New Roman" w:cs="Times New Roman"/>
          <w:lang w:val="en-GB"/>
        </w:rPr>
        <w:t xml:space="preserve"> </w:t>
      </w:r>
      <w:r w:rsidR="00C427F4" w:rsidRPr="00F452C5">
        <w:rPr>
          <w:rFonts w:ascii="Times New Roman" w:eastAsia="Times New Roman" w:hAnsi="Times New Roman" w:cs="Times New Roman"/>
          <w:lang w:val="en-GB"/>
        </w:rPr>
        <w:t>(hereinafter referred to as ‘the Contractor’)</w:t>
      </w:r>
      <w:r w:rsidR="00C427F4">
        <w:rPr>
          <w:rFonts w:ascii="Times New Roman" w:eastAsia="Times New Roman" w:hAnsi="Times New Roman" w:cs="Times New Roman"/>
          <w:lang w:val="en-GB"/>
        </w:rPr>
        <w:t xml:space="preserve"> to carry out a KAP study with local authorities and community members in identified high</w:t>
      </w:r>
      <w:r w:rsidR="00FE596B">
        <w:rPr>
          <w:rFonts w:ascii="Times New Roman" w:eastAsia="Times New Roman" w:hAnsi="Times New Roman" w:cs="Times New Roman"/>
          <w:lang w:val="en-GB"/>
        </w:rPr>
        <w:t>-risk areas (selected districts</w:t>
      </w:r>
      <w:r w:rsidR="00C427F4">
        <w:rPr>
          <w:rFonts w:ascii="Times New Roman" w:eastAsia="Times New Roman" w:hAnsi="Times New Roman" w:cs="Times New Roman"/>
          <w:lang w:val="en-GB"/>
        </w:rPr>
        <w:t>).</w:t>
      </w:r>
    </w:p>
    <w:p w14:paraId="2F3BDE69" w14:textId="4D160E36" w:rsidR="00094A56" w:rsidRPr="000A3BC6" w:rsidRDefault="000A3BC6" w:rsidP="005F2C9E">
      <w:pPr>
        <w:widowControl w:val="0"/>
        <w:autoSpaceDE w:val="0"/>
        <w:autoSpaceDN w:val="0"/>
        <w:adjustRightInd w:val="0"/>
        <w:spacing w:after="240"/>
        <w:jc w:val="both"/>
        <w:rPr>
          <w:rFonts w:ascii="Times New Roman" w:eastAsia="Times New Roman" w:hAnsi="Times New Roman" w:cs="Times New Roman"/>
        </w:rPr>
      </w:pPr>
      <w:r>
        <w:rPr>
          <w:rFonts w:ascii="Times New Roman" w:eastAsia="Times New Roman" w:hAnsi="Times New Roman" w:cs="Times New Roman"/>
        </w:rPr>
        <w:t>The Contractor will contribute to the design of</w:t>
      </w:r>
      <w:r w:rsidRPr="00C51776">
        <w:rPr>
          <w:rFonts w:ascii="Times New Roman" w:eastAsia="Times New Roman" w:hAnsi="Times New Roman" w:cs="Times New Roman"/>
        </w:rPr>
        <w:t xml:space="preserve"> the detailed contents </w:t>
      </w:r>
      <w:r>
        <w:rPr>
          <w:rFonts w:ascii="Times New Roman" w:eastAsia="Times New Roman" w:hAnsi="Times New Roman" w:cs="Times New Roman"/>
        </w:rPr>
        <w:t xml:space="preserve">and methodology </w:t>
      </w:r>
      <w:r w:rsidRPr="00C51776">
        <w:rPr>
          <w:rFonts w:ascii="Times New Roman" w:eastAsia="Times New Roman" w:hAnsi="Times New Roman" w:cs="Times New Roman"/>
        </w:rPr>
        <w:t>of the study</w:t>
      </w:r>
      <w:r>
        <w:rPr>
          <w:rFonts w:ascii="Times New Roman" w:eastAsia="Times New Roman" w:hAnsi="Times New Roman" w:cs="Times New Roman"/>
        </w:rPr>
        <w:t xml:space="preserve"> and the collection and desk review of related reports, will carry out the </w:t>
      </w:r>
      <w:r w:rsidR="00C427F4">
        <w:rPr>
          <w:rFonts w:ascii="Times New Roman" w:eastAsia="Times New Roman" w:hAnsi="Times New Roman" w:cs="Times New Roman"/>
          <w:lang w:val="en-GB"/>
        </w:rPr>
        <w:t>study on the role of the health system in delivering both PrEP and PEP</w:t>
      </w:r>
      <w:r w:rsidR="00C427F4">
        <w:rPr>
          <w:rFonts w:ascii="Times New Roman" w:eastAsia="Times New Roman" w:hAnsi="Times New Roman" w:cs="Times New Roman"/>
        </w:rPr>
        <w:t xml:space="preserve"> </w:t>
      </w:r>
      <w:r>
        <w:rPr>
          <w:rFonts w:ascii="Times New Roman" w:eastAsia="Times New Roman" w:hAnsi="Times New Roman" w:cs="Times New Roman"/>
        </w:rPr>
        <w:t xml:space="preserve">in </w:t>
      </w:r>
      <w:r w:rsidR="002D7951">
        <w:rPr>
          <w:rFonts w:ascii="Times New Roman" w:eastAsia="Times New Roman" w:hAnsi="Times New Roman" w:cs="Times New Roman"/>
        </w:rPr>
        <w:t>Bac Giang</w:t>
      </w:r>
      <w:r>
        <w:rPr>
          <w:rFonts w:ascii="Times New Roman" w:eastAsia="Times New Roman" w:hAnsi="Times New Roman" w:cs="Times New Roman"/>
        </w:rPr>
        <w:t>, and will contribute to the drafting of</w:t>
      </w:r>
      <w:r w:rsidRPr="007D1AC1">
        <w:rPr>
          <w:rFonts w:ascii="Times New Roman" w:eastAsia="Times New Roman" w:hAnsi="Times New Roman" w:cs="Times New Roman"/>
        </w:rPr>
        <w:t xml:space="preserve"> </w:t>
      </w:r>
      <w:r>
        <w:rPr>
          <w:rFonts w:ascii="Times New Roman" w:eastAsia="Times New Roman" w:hAnsi="Times New Roman" w:cs="Times New Roman"/>
        </w:rPr>
        <w:t>preparation of the draft report, presentation of findings, and completion and submission of the final study report.</w:t>
      </w:r>
      <w:r w:rsidR="00910B0E">
        <w:rPr>
          <w:rFonts w:ascii="Times New Roman" w:eastAsia="Times New Roman" w:hAnsi="Times New Roman" w:cs="Times New Roman"/>
        </w:rPr>
        <w:t xml:space="preserve"> </w:t>
      </w:r>
    </w:p>
    <w:p w14:paraId="147292CA" w14:textId="77777777" w:rsidR="00E77E62" w:rsidRPr="007652BF" w:rsidRDefault="00E77E62" w:rsidP="002D7951">
      <w:pPr>
        <w:jc w:val="both"/>
        <w:outlineLvl w:val="0"/>
        <w:rPr>
          <w:rFonts w:ascii="Times New Roman" w:eastAsia="Times New Roman" w:hAnsi="Times New Roman" w:cs="Times New Roman"/>
          <w:b/>
          <w:lang w:val="en-GB"/>
        </w:rPr>
      </w:pPr>
      <w:r w:rsidRPr="004F5EB6">
        <w:rPr>
          <w:rFonts w:ascii="Times New Roman" w:eastAsia="Times New Roman" w:hAnsi="Times New Roman" w:cs="Times New Roman"/>
          <w:b/>
          <w:lang w:val="en-GB"/>
        </w:rPr>
        <w:t>2) Objective of the assignment</w:t>
      </w:r>
      <w:r w:rsidRPr="007652BF">
        <w:rPr>
          <w:rFonts w:ascii="Times New Roman" w:eastAsia="Times New Roman" w:hAnsi="Times New Roman" w:cs="Times New Roman"/>
          <w:b/>
          <w:lang w:val="en-GB"/>
        </w:rPr>
        <w:t xml:space="preserve"> </w:t>
      </w:r>
    </w:p>
    <w:p w14:paraId="0A760B1B" w14:textId="77777777" w:rsidR="00E77E62" w:rsidRPr="007652BF" w:rsidRDefault="00E77E62" w:rsidP="005F2C9E">
      <w:pPr>
        <w:jc w:val="both"/>
        <w:rPr>
          <w:rFonts w:ascii="Times New Roman" w:eastAsia="Times New Roman" w:hAnsi="Times New Roman" w:cs="Times New Roman"/>
          <w:lang w:val="en-GB"/>
        </w:rPr>
      </w:pPr>
    </w:p>
    <w:p w14:paraId="4F231ED9" w14:textId="27C5A61B" w:rsidR="001A2E50" w:rsidRPr="007652BF" w:rsidRDefault="00A8265C" w:rsidP="005F2C9E">
      <w:pPr>
        <w:jc w:val="both"/>
        <w:rPr>
          <w:rFonts w:ascii="Times New Roman" w:eastAsia="Times New Roman" w:hAnsi="Times New Roman" w:cs="Times New Roman"/>
          <w:lang w:val="en-GB"/>
        </w:rPr>
      </w:pPr>
      <w:r>
        <w:rPr>
          <w:rFonts w:ascii="Times New Roman" w:eastAsia="Times New Roman" w:hAnsi="Times New Roman" w:cs="Times New Roman"/>
        </w:rPr>
        <w:t xml:space="preserve">The objective of the assignment is to </w:t>
      </w:r>
      <w:r w:rsidRPr="00951F2E">
        <w:rPr>
          <w:rFonts w:ascii="Times New Roman" w:eastAsia="Times New Roman" w:hAnsi="Times New Roman" w:cs="Times New Roman"/>
        </w:rPr>
        <w:t>c</w:t>
      </w:r>
      <w:r>
        <w:rPr>
          <w:rFonts w:ascii="Times New Roman" w:eastAsia="Times New Roman" w:hAnsi="Times New Roman" w:cs="Times New Roman"/>
        </w:rPr>
        <w:t xml:space="preserve">ontribute expertise and specific outputs, focused on a </w:t>
      </w:r>
      <w:r w:rsidR="00C427F4">
        <w:rPr>
          <w:rFonts w:ascii="Times New Roman" w:eastAsia="Times New Roman" w:hAnsi="Times New Roman" w:cs="Times New Roman"/>
          <w:lang w:val="en-GB"/>
        </w:rPr>
        <w:t>study on the role of the health system in delivering both PrEP and PEP</w:t>
      </w:r>
      <w:r>
        <w:rPr>
          <w:rFonts w:ascii="Times New Roman" w:eastAsia="Times New Roman" w:hAnsi="Times New Roman" w:cs="Times New Roman"/>
          <w:lang w:val="en-GB"/>
        </w:rPr>
        <w:t xml:space="preserve">, </w:t>
      </w:r>
      <w:r>
        <w:rPr>
          <w:rFonts w:ascii="Times New Roman" w:eastAsia="Times New Roman" w:hAnsi="Times New Roman" w:cs="Times New Roman"/>
        </w:rPr>
        <w:t xml:space="preserve">contributing to an </w:t>
      </w:r>
      <w:r>
        <w:rPr>
          <w:rFonts w:ascii="Times New Roman" w:eastAsia="Times New Roman" w:hAnsi="Times New Roman" w:cs="Times New Roman"/>
        </w:rPr>
        <w:lastRenderedPageBreak/>
        <w:t>overall</w:t>
      </w:r>
      <w:r w:rsidRPr="00951F2E">
        <w:rPr>
          <w:rFonts w:ascii="Times New Roman" w:eastAsia="Times New Roman" w:hAnsi="Times New Roman" w:cs="Times New Roman"/>
        </w:rPr>
        <w:t xml:space="preserve"> </w:t>
      </w:r>
      <w:r>
        <w:rPr>
          <w:rFonts w:ascii="Times New Roman" w:eastAsia="Times New Roman" w:hAnsi="Times New Roman" w:cs="Times New Roman"/>
        </w:rPr>
        <w:t>case study</w:t>
      </w:r>
      <w:r w:rsidRPr="007652BF">
        <w:rPr>
          <w:rFonts w:ascii="Times New Roman" w:eastAsia="Times New Roman" w:hAnsi="Times New Roman" w:cs="Times New Roman"/>
          <w:lang w:val="en-GB"/>
        </w:rPr>
        <w:t xml:space="preserve"> </w:t>
      </w:r>
      <w:r w:rsidRPr="006B35BE">
        <w:rPr>
          <w:rFonts w:ascii="Times New Roman" w:eastAsia="Times New Roman" w:hAnsi="Times New Roman" w:cs="Times New Roman"/>
          <w:lang w:val="en-GB"/>
        </w:rPr>
        <w:t>on</w:t>
      </w:r>
      <w:r>
        <w:rPr>
          <w:rFonts w:ascii="Times New Roman" w:eastAsia="Times New Roman" w:hAnsi="Times New Roman" w:cs="Times New Roman"/>
          <w:lang w:val="en-GB"/>
        </w:rPr>
        <w:t xml:space="preserve"> </w:t>
      </w:r>
      <w:r w:rsidR="008E4D5A" w:rsidRPr="007652BF">
        <w:rPr>
          <w:rFonts w:ascii="Times New Roman" w:eastAsia="Times New Roman" w:hAnsi="Times New Roman" w:cs="Times New Roman"/>
          <w:lang w:val="en-GB"/>
        </w:rPr>
        <w:t xml:space="preserve">a </w:t>
      </w:r>
      <w:r w:rsidR="008841D7">
        <w:rPr>
          <w:rFonts w:ascii="Times New Roman" w:eastAsia="Times New Roman" w:hAnsi="Times New Roman" w:cs="Times New Roman"/>
          <w:lang w:val="en-GB"/>
        </w:rPr>
        <w:t>c</w:t>
      </w:r>
      <w:r w:rsidR="008841D7" w:rsidRPr="008841D7">
        <w:rPr>
          <w:rFonts w:ascii="Times New Roman" w:eastAsia="Times New Roman" w:hAnsi="Times New Roman" w:cs="Times New Roman"/>
          <w:lang w:val="en-GB"/>
        </w:rPr>
        <w:t xml:space="preserve">ase study on human rabies prevention in </w:t>
      </w:r>
      <w:r w:rsidR="002D7951">
        <w:rPr>
          <w:rFonts w:ascii="Times New Roman" w:eastAsia="Times New Roman" w:hAnsi="Times New Roman" w:cs="Times New Roman"/>
          <w:lang w:val="en-GB"/>
        </w:rPr>
        <w:t>Bac Giang</w:t>
      </w:r>
      <w:r w:rsidR="008841D7" w:rsidRPr="008841D7">
        <w:rPr>
          <w:rFonts w:ascii="Times New Roman" w:eastAsia="Times New Roman" w:hAnsi="Times New Roman" w:cs="Times New Roman"/>
          <w:lang w:val="en-GB"/>
        </w:rPr>
        <w:t xml:space="preserve"> province of Viet Nam, and recommendations to ensure achievement of the targets in the National Rabies Strategy 2017-2021 from provincial to local levels</w:t>
      </w:r>
      <w:r w:rsidR="008841D7" w:rsidRPr="007652BF">
        <w:rPr>
          <w:rFonts w:ascii="Times New Roman" w:eastAsia="Times New Roman" w:hAnsi="Times New Roman" w:cs="Times New Roman"/>
          <w:lang w:val="en-GB"/>
        </w:rPr>
        <w:t>.</w:t>
      </w:r>
      <w:r w:rsidR="008841D7">
        <w:rPr>
          <w:rFonts w:ascii="Times New Roman" w:eastAsia="Times New Roman" w:hAnsi="Times New Roman" w:cs="Times New Roman"/>
          <w:lang w:val="en-GB"/>
        </w:rPr>
        <w:t xml:space="preserve"> </w:t>
      </w:r>
      <w:r w:rsidR="001A2E50" w:rsidRPr="007652BF">
        <w:rPr>
          <w:rFonts w:ascii="Times New Roman" w:eastAsia="Times New Roman" w:hAnsi="Times New Roman" w:cs="Times New Roman"/>
          <w:lang w:val="en-GB"/>
        </w:rPr>
        <w:t xml:space="preserve">The study report will incorporate </w:t>
      </w:r>
      <w:r w:rsidR="005F5DF6" w:rsidRPr="007652BF">
        <w:rPr>
          <w:rFonts w:ascii="Times New Roman" w:eastAsia="Times New Roman" w:hAnsi="Times New Roman" w:cs="Times New Roman"/>
          <w:lang w:val="en-GB"/>
        </w:rPr>
        <w:t xml:space="preserve">the results of desk review of available materials as well as fieldwork undertaken directly in </w:t>
      </w:r>
      <w:r w:rsidR="002D7951">
        <w:rPr>
          <w:rFonts w:ascii="Times New Roman" w:eastAsia="Times New Roman" w:hAnsi="Times New Roman" w:cs="Times New Roman"/>
          <w:lang w:val="en-GB"/>
        </w:rPr>
        <w:t>Bac Giang</w:t>
      </w:r>
      <w:r w:rsidR="005F5DF6" w:rsidRPr="007652BF">
        <w:rPr>
          <w:rFonts w:ascii="Times New Roman" w:eastAsia="Times New Roman" w:hAnsi="Times New Roman" w:cs="Times New Roman"/>
          <w:lang w:val="en-GB"/>
        </w:rPr>
        <w:t xml:space="preserve"> and addressing comments from provincial, national and international stakeholders. </w:t>
      </w:r>
    </w:p>
    <w:p w14:paraId="268DE055" w14:textId="77777777" w:rsidR="001A2E50" w:rsidRPr="007652BF" w:rsidRDefault="001A2E50" w:rsidP="005F2C9E">
      <w:pPr>
        <w:jc w:val="both"/>
        <w:rPr>
          <w:rFonts w:ascii="Times New Roman" w:eastAsia="Times New Roman" w:hAnsi="Times New Roman" w:cs="Times New Roman"/>
          <w:lang w:val="en-GB"/>
        </w:rPr>
      </w:pPr>
    </w:p>
    <w:p w14:paraId="266515CE" w14:textId="77777777" w:rsidR="008E4D5A" w:rsidRPr="007652BF" w:rsidRDefault="00E77E62" w:rsidP="002D7951">
      <w:pPr>
        <w:jc w:val="both"/>
        <w:outlineLvl w:val="0"/>
        <w:rPr>
          <w:rFonts w:ascii="Times New Roman" w:eastAsia="Times New Roman" w:hAnsi="Times New Roman" w:cs="Times New Roman"/>
          <w:b/>
          <w:lang w:val="en-GB"/>
        </w:rPr>
      </w:pPr>
      <w:r w:rsidRPr="003D75D7">
        <w:rPr>
          <w:rFonts w:ascii="Times New Roman" w:eastAsia="Times New Roman" w:hAnsi="Times New Roman" w:cs="Times New Roman"/>
          <w:b/>
          <w:lang w:val="en-GB"/>
        </w:rPr>
        <w:t>3) Scope of work</w:t>
      </w:r>
      <w:r w:rsidRPr="007652BF">
        <w:rPr>
          <w:rFonts w:ascii="Times New Roman" w:eastAsia="Times New Roman" w:hAnsi="Times New Roman" w:cs="Times New Roman"/>
          <w:b/>
          <w:lang w:val="en-GB"/>
        </w:rPr>
        <w:t xml:space="preserve"> </w:t>
      </w:r>
    </w:p>
    <w:p w14:paraId="63408CAE" w14:textId="77777777" w:rsidR="008E4D5A" w:rsidRPr="007652BF" w:rsidRDefault="008E4D5A" w:rsidP="005F2C9E">
      <w:pPr>
        <w:jc w:val="both"/>
        <w:rPr>
          <w:rFonts w:ascii="Times New Roman" w:eastAsia="Times New Roman" w:hAnsi="Times New Roman" w:cs="Times New Roman"/>
          <w:lang w:val="en-GB"/>
        </w:rPr>
      </w:pPr>
    </w:p>
    <w:p w14:paraId="5F8BC4CE" w14:textId="174812D6" w:rsidR="005F5DF6" w:rsidRPr="007652BF" w:rsidRDefault="00E77E62" w:rsidP="005F2C9E">
      <w:pPr>
        <w:spacing w:after="120"/>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 following are the key tasks expected of the </w:t>
      </w:r>
      <w:r w:rsidR="005F5DF6" w:rsidRPr="007652BF">
        <w:rPr>
          <w:rFonts w:ascii="Times New Roman" w:eastAsia="Times New Roman" w:hAnsi="Times New Roman" w:cs="Times New Roman"/>
          <w:lang w:val="en-GB"/>
        </w:rPr>
        <w:t xml:space="preserve">selected </w:t>
      </w:r>
      <w:r w:rsidR="001A2E50" w:rsidRPr="007652BF">
        <w:rPr>
          <w:rFonts w:ascii="Times New Roman" w:eastAsia="Times New Roman" w:hAnsi="Times New Roman" w:cs="Times New Roman"/>
          <w:lang w:val="en-GB"/>
        </w:rPr>
        <w:t>Contractor</w:t>
      </w:r>
      <w:r w:rsidR="005F5DF6" w:rsidRPr="007652BF">
        <w:rPr>
          <w:rFonts w:ascii="Times New Roman" w:eastAsia="Times New Roman" w:hAnsi="Times New Roman" w:cs="Times New Roman"/>
          <w:lang w:val="en-GB"/>
        </w:rPr>
        <w:t xml:space="preserve"> </w:t>
      </w:r>
      <w:r w:rsidRPr="007652BF">
        <w:rPr>
          <w:rFonts w:ascii="Times New Roman" w:eastAsia="Times New Roman" w:hAnsi="Times New Roman" w:cs="Times New Roman"/>
          <w:lang w:val="en-GB"/>
        </w:rPr>
        <w:t>under this assignment:</w:t>
      </w:r>
    </w:p>
    <w:p w14:paraId="1270F48B" w14:textId="36E9BB1A" w:rsidR="002D1C77" w:rsidRDefault="002D1C77" w:rsidP="002D1C77">
      <w:pPr>
        <w:pStyle w:val="ListParagraph"/>
        <w:numPr>
          <w:ilvl w:val="0"/>
          <w:numId w:val="11"/>
        </w:numPr>
        <w:spacing w:after="120"/>
        <w:contextualSpacing w:val="0"/>
        <w:jc w:val="both"/>
        <w:rPr>
          <w:rFonts w:ascii="Times New Roman" w:eastAsia="Times New Roman" w:hAnsi="Times New Roman" w:cs="Times New Roman"/>
        </w:rPr>
      </w:pPr>
      <w:r w:rsidRPr="00EB26D9">
        <w:rPr>
          <w:rFonts w:ascii="Times New Roman" w:eastAsia="Times New Roman" w:hAnsi="Times New Roman" w:cs="Times New Roman"/>
        </w:rPr>
        <w:t>Base</w:t>
      </w:r>
      <w:r>
        <w:rPr>
          <w:rFonts w:ascii="Times New Roman" w:eastAsia="Times New Roman" w:hAnsi="Times New Roman" w:cs="Times New Roman"/>
        </w:rPr>
        <w:t>d on the initial consultations, contribute key inputs to the preparation of</w:t>
      </w:r>
      <w:r w:rsidRPr="00EB26D9">
        <w:rPr>
          <w:rFonts w:ascii="Times New Roman" w:eastAsia="Times New Roman" w:hAnsi="Times New Roman" w:cs="Times New Roman"/>
        </w:rPr>
        <w:t xml:space="preserve"> an inception report and detailed work plan for the preparation of the provincial </w:t>
      </w:r>
      <w:r w:rsidR="00AA0B22">
        <w:rPr>
          <w:rFonts w:ascii="Times New Roman" w:eastAsia="Times New Roman" w:hAnsi="Times New Roman" w:cs="Times New Roman"/>
        </w:rPr>
        <w:t>profile</w:t>
      </w:r>
      <w:r>
        <w:rPr>
          <w:rFonts w:ascii="Times New Roman" w:eastAsia="Times New Roman" w:hAnsi="Times New Roman" w:cs="Times New Roman"/>
        </w:rPr>
        <w:t xml:space="preserve">, including the design of the proposed detailed study contents and methodology. The plan should be tailored to the specific study locations and should be sent to the SCOH2 project and UNDP for review. Once finalized, it should be sent to </w:t>
      </w:r>
      <w:r w:rsidR="002D7951">
        <w:rPr>
          <w:rFonts w:ascii="Times New Roman" w:eastAsia="Times New Roman" w:hAnsi="Times New Roman" w:cs="Times New Roman"/>
        </w:rPr>
        <w:t xml:space="preserve">Bac Giang province </w:t>
      </w:r>
      <w:r>
        <w:rPr>
          <w:rFonts w:ascii="Times New Roman" w:eastAsia="Times New Roman" w:hAnsi="Times New Roman" w:cs="Times New Roman"/>
        </w:rPr>
        <w:t>well in advance of the field work.</w:t>
      </w:r>
    </w:p>
    <w:p w14:paraId="126221A3" w14:textId="77777777" w:rsidR="002D1C77" w:rsidRDefault="002D1C77" w:rsidP="002D1C77">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Contribute key inputs to </w:t>
      </w:r>
      <w:r w:rsidRPr="00C51776">
        <w:rPr>
          <w:rFonts w:ascii="Times New Roman" w:eastAsia="Times New Roman" w:hAnsi="Times New Roman" w:cs="Times New Roman"/>
        </w:rPr>
        <w:t xml:space="preserve">the </w:t>
      </w:r>
      <w:r>
        <w:rPr>
          <w:rFonts w:ascii="Times New Roman" w:eastAsia="Times New Roman" w:hAnsi="Times New Roman" w:cs="Times New Roman"/>
        </w:rPr>
        <w:t xml:space="preserve">collection and </w:t>
      </w:r>
      <w:r w:rsidRPr="00C51776">
        <w:rPr>
          <w:rFonts w:ascii="Times New Roman" w:eastAsia="Times New Roman" w:hAnsi="Times New Roman" w:cs="Times New Roman"/>
        </w:rPr>
        <w:t xml:space="preserve">desk review of </w:t>
      </w:r>
      <w:r>
        <w:rPr>
          <w:rFonts w:ascii="Times New Roman" w:eastAsia="Times New Roman" w:hAnsi="Times New Roman" w:cs="Times New Roman"/>
        </w:rPr>
        <w:t xml:space="preserve">related </w:t>
      </w:r>
      <w:r w:rsidRPr="00C51776">
        <w:rPr>
          <w:rFonts w:ascii="Times New Roman" w:eastAsia="Times New Roman" w:hAnsi="Times New Roman" w:cs="Times New Roman"/>
        </w:rPr>
        <w:t>i</w:t>
      </w:r>
      <w:r>
        <w:rPr>
          <w:rFonts w:ascii="Times New Roman" w:eastAsia="Times New Roman" w:hAnsi="Times New Roman" w:cs="Times New Roman"/>
        </w:rPr>
        <w:t xml:space="preserve">nformation and studies, including meetings and follow up with related national and international organizations, projects and programmes in Hanoi to collect information and documents. </w:t>
      </w:r>
    </w:p>
    <w:p w14:paraId="59B112F9" w14:textId="4255C792" w:rsidR="002D1C77" w:rsidRDefault="002D1C77" w:rsidP="002D1C77">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Develop and test the proposed</w:t>
      </w:r>
      <w:r w:rsidRPr="00C51776">
        <w:rPr>
          <w:rFonts w:ascii="Times New Roman" w:eastAsia="Times New Roman" w:hAnsi="Times New Roman" w:cs="Times New Roman"/>
        </w:rPr>
        <w:t xml:space="preserve"> </w:t>
      </w:r>
      <w:r>
        <w:rPr>
          <w:rFonts w:ascii="Times New Roman" w:eastAsia="Times New Roman" w:hAnsi="Times New Roman" w:cs="Times New Roman"/>
        </w:rPr>
        <w:t xml:space="preserve">interview and survey tools and questionnaires for the conduct of the </w:t>
      </w:r>
      <w:r>
        <w:rPr>
          <w:rFonts w:ascii="Times New Roman" w:eastAsia="Times New Roman" w:hAnsi="Times New Roman" w:cs="Times New Roman"/>
          <w:lang w:val="en-GB"/>
        </w:rPr>
        <w:t>study on the role of the health system in delivering both PrEP and PEP</w:t>
      </w:r>
      <w:r>
        <w:rPr>
          <w:rFonts w:ascii="Times New Roman" w:eastAsia="Times New Roman" w:hAnsi="Times New Roman" w:cs="Times New Roman"/>
        </w:rPr>
        <w:t xml:space="preserve">, and revise the tools based on the results of field testing and comments from the SCOH2 project and UNDP. </w:t>
      </w:r>
    </w:p>
    <w:p w14:paraId="7931D377" w14:textId="7F872799" w:rsidR="002D1C77" w:rsidRDefault="002D1C77" w:rsidP="002D1C77">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Carry out the </w:t>
      </w:r>
      <w:r>
        <w:rPr>
          <w:rFonts w:ascii="Times New Roman" w:eastAsia="Times New Roman" w:hAnsi="Times New Roman" w:cs="Times New Roman"/>
          <w:lang w:val="en-GB"/>
        </w:rPr>
        <w:t>study on the role of the health system in delivering both PrEP and PEP</w:t>
      </w:r>
      <w:r>
        <w:rPr>
          <w:rFonts w:ascii="Times New Roman" w:eastAsia="Times New Roman" w:hAnsi="Times New Roman" w:cs="Times New Roman"/>
        </w:rPr>
        <w:t>, which is expected to include:</w:t>
      </w:r>
    </w:p>
    <w:p w14:paraId="078A637C" w14:textId="3725F5F7" w:rsidR="002D1C77" w:rsidRDefault="002D1C77" w:rsidP="002D1C77">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Structured interviews and questionnaires with relevant officials (People’s committee representatives, </w:t>
      </w:r>
      <w:r w:rsidR="002606B8">
        <w:rPr>
          <w:rFonts w:ascii="Times New Roman" w:eastAsia="Times New Roman" w:hAnsi="Times New Roman" w:cs="Times New Roman"/>
        </w:rPr>
        <w:t>district and commune health centres</w:t>
      </w:r>
      <w:r>
        <w:rPr>
          <w:rFonts w:ascii="Times New Roman" w:eastAsia="Times New Roman" w:hAnsi="Times New Roman" w:cs="Times New Roman"/>
        </w:rPr>
        <w:t>, etc</w:t>
      </w:r>
      <w:r w:rsidR="003C1A16">
        <w:rPr>
          <w:rFonts w:ascii="Times New Roman" w:eastAsia="Times New Roman" w:hAnsi="Times New Roman" w:cs="Times New Roman"/>
        </w:rPr>
        <w:t xml:space="preserve">.) and related sectors </w:t>
      </w:r>
      <w:r>
        <w:rPr>
          <w:rFonts w:ascii="Times New Roman" w:eastAsia="Times New Roman" w:hAnsi="Times New Roman" w:cs="Times New Roman"/>
        </w:rPr>
        <w:t>at the district and commune levels (selected districts and communes).</w:t>
      </w:r>
    </w:p>
    <w:p w14:paraId="63174B36" w14:textId="4BC28DB7" w:rsidR="002D1C77" w:rsidRDefault="002D1C77" w:rsidP="002D1C77">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Structured interviews, questionnaires and discussion groups with </w:t>
      </w:r>
      <w:r w:rsidR="003C1A16">
        <w:rPr>
          <w:rFonts w:ascii="Times New Roman" w:eastAsia="Times New Roman" w:hAnsi="Times New Roman" w:cs="Times New Roman"/>
        </w:rPr>
        <w:t>identified high-risk groups (based on their demand, concerns and interests to receive PrEP) and with dog bite victims (PEP users).</w:t>
      </w:r>
    </w:p>
    <w:p w14:paraId="0FAD352E" w14:textId="368B1592" w:rsidR="002D1C77" w:rsidRDefault="002D1C77" w:rsidP="002D1C77">
      <w:pPr>
        <w:pStyle w:val="ListParagraph"/>
        <w:numPr>
          <w:ilvl w:val="0"/>
          <w:numId w:val="11"/>
        </w:numPr>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Collate and analyze the qualitative and quantitative data that was collected during the desk review and the </w:t>
      </w:r>
      <w:r w:rsidR="002606B8">
        <w:rPr>
          <w:rFonts w:ascii="Times New Roman" w:eastAsia="Times New Roman" w:hAnsi="Times New Roman" w:cs="Times New Roman"/>
          <w:lang w:val="en-GB"/>
        </w:rPr>
        <w:t>study on the role of the health system in delivering both PrEP and PEP</w:t>
      </w:r>
      <w:r>
        <w:rPr>
          <w:rFonts w:ascii="Times New Roman" w:eastAsia="Times New Roman" w:hAnsi="Times New Roman" w:cs="Times New Roman"/>
        </w:rPr>
        <w:t>.</w:t>
      </w:r>
    </w:p>
    <w:p w14:paraId="02DDE208" w14:textId="584973F2" w:rsidR="002D1C77" w:rsidRPr="00EB26D9" w:rsidRDefault="002D1C77" w:rsidP="002D1C77">
      <w:pPr>
        <w:pStyle w:val="ListParagraph"/>
        <w:numPr>
          <w:ilvl w:val="0"/>
          <w:numId w:val="11"/>
        </w:numPr>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Contribute to the presentation of the draft study findings to a workshop of key stakeholders. This workshop will be organized by the SCOH2 project</w:t>
      </w:r>
      <w:r w:rsidR="00AA0B22">
        <w:rPr>
          <w:rFonts w:ascii="Times New Roman" w:eastAsia="Times New Roman" w:hAnsi="Times New Roman" w:cs="Times New Roman"/>
        </w:rPr>
        <w:t>, either in Hanoi or the study province</w:t>
      </w:r>
      <w:r>
        <w:rPr>
          <w:rFonts w:ascii="Times New Roman" w:eastAsia="Times New Roman" w:hAnsi="Times New Roman" w:cs="Times New Roman"/>
        </w:rPr>
        <w:t>.</w:t>
      </w:r>
    </w:p>
    <w:p w14:paraId="153508DA" w14:textId="17E4AF5E" w:rsidR="002D1C77" w:rsidRDefault="002D1C77" w:rsidP="002D1C77">
      <w:pPr>
        <w:pStyle w:val="ListParagraph"/>
        <w:numPr>
          <w:ilvl w:val="0"/>
          <w:numId w:val="11"/>
        </w:numPr>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Taking into account feedback from the Project and related stakeholders both directly and at the workshop, contribute to the preparation of the full draft report, including drafting of the section on the </w:t>
      </w:r>
      <w:r w:rsidR="002606B8">
        <w:rPr>
          <w:rFonts w:ascii="Times New Roman" w:eastAsia="Times New Roman" w:hAnsi="Times New Roman" w:cs="Times New Roman"/>
          <w:lang w:val="en-GB"/>
        </w:rPr>
        <w:t>study on the role of the health system in delivering both PrEP and PEP</w:t>
      </w:r>
      <w:r w:rsidR="002606B8">
        <w:rPr>
          <w:rFonts w:ascii="Times New Roman" w:eastAsia="Times New Roman" w:hAnsi="Times New Roman" w:cs="Times New Roman"/>
        </w:rPr>
        <w:t xml:space="preserve"> </w:t>
      </w:r>
      <w:r>
        <w:rPr>
          <w:rFonts w:ascii="Times New Roman" w:eastAsia="Times New Roman" w:hAnsi="Times New Roman" w:cs="Times New Roman"/>
        </w:rPr>
        <w:t>and related recommendations. Provide comments on the other sections of the report.</w:t>
      </w:r>
    </w:p>
    <w:p w14:paraId="61E6ADEF" w14:textId="071CD2AE" w:rsidR="00EC3E2E" w:rsidRPr="002D1C77" w:rsidRDefault="002D1C77" w:rsidP="002D1C77">
      <w:pPr>
        <w:pStyle w:val="ListParagraph"/>
        <w:numPr>
          <w:ilvl w:val="0"/>
          <w:numId w:val="11"/>
        </w:numPr>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Taking into account feedback from the Project and related stakeholders, contribute to the preparation of the final report, including revision of the section on the </w:t>
      </w:r>
      <w:r w:rsidR="002606B8">
        <w:rPr>
          <w:rFonts w:ascii="Times New Roman" w:eastAsia="Times New Roman" w:hAnsi="Times New Roman" w:cs="Times New Roman"/>
          <w:lang w:val="en-GB"/>
        </w:rPr>
        <w:t xml:space="preserve">study on the </w:t>
      </w:r>
      <w:r w:rsidR="002606B8">
        <w:rPr>
          <w:rFonts w:ascii="Times New Roman" w:eastAsia="Times New Roman" w:hAnsi="Times New Roman" w:cs="Times New Roman"/>
          <w:lang w:val="en-GB"/>
        </w:rPr>
        <w:lastRenderedPageBreak/>
        <w:t>role of the health system in delivering both PrEP and PEP</w:t>
      </w:r>
      <w:r w:rsidR="002606B8">
        <w:rPr>
          <w:rFonts w:ascii="Times New Roman" w:eastAsia="Times New Roman" w:hAnsi="Times New Roman" w:cs="Times New Roman"/>
        </w:rPr>
        <w:t xml:space="preserve"> </w:t>
      </w:r>
      <w:r>
        <w:rPr>
          <w:rFonts w:ascii="Times New Roman" w:eastAsia="Times New Roman" w:hAnsi="Times New Roman" w:cs="Times New Roman"/>
        </w:rPr>
        <w:t>and related recommendations, and comments on the other sections of the report.</w:t>
      </w:r>
    </w:p>
    <w:p w14:paraId="61923822" w14:textId="1BAE50AC" w:rsidR="00EC3E2E" w:rsidRPr="007652BF" w:rsidRDefault="00E77E62" w:rsidP="002D7951">
      <w:pPr>
        <w:jc w:val="both"/>
        <w:outlineLvl w:val="0"/>
        <w:rPr>
          <w:rFonts w:ascii="Times New Roman" w:eastAsia="Times New Roman" w:hAnsi="Times New Roman" w:cs="Times New Roman"/>
          <w:b/>
          <w:lang w:val="en-GB"/>
        </w:rPr>
      </w:pPr>
      <w:r w:rsidRPr="007652BF">
        <w:rPr>
          <w:rFonts w:ascii="Times New Roman" w:eastAsia="Times New Roman" w:hAnsi="Times New Roman" w:cs="Times New Roman"/>
          <w:b/>
          <w:lang w:val="en-GB"/>
        </w:rPr>
        <w:t>4) Duration o</w:t>
      </w:r>
      <w:r w:rsidR="00EC3E2E" w:rsidRPr="007652BF">
        <w:rPr>
          <w:rFonts w:ascii="Times New Roman" w:eastAsia="Times New Roman" w:hAnsi="Times New Roman" w:cs="Times New Roman"/>
          <w:b/>
          <w:lang w:val="en-GB"/>
        </w:rPr>
        <w:t>f assignment, duty station and e</w:t>
      </w:r>
      <w:r w:rsidRPr="007652BF">
        <w:rPr>
          <w:rFonts w:ascii="Times New Roman" w:eastAsia="Times New Roman" w:hAnsi="Times New Roman" w:cs="Times New Roman"/>
          <w:b/>
          <w:lang w:val="en-GB"/>
        </w:rPr>
        <w:t xml:space="preserve">xpected places of travel </w:t>
      </w:r>
    </w:p>
    <w:p w14:paraId="2B89E8C9" w14:textId="77777777" w:rsidR="00EC3E2E" w:rsidRPr="007652BF" w:rsidRDefault="00EC3E2E" w:rsidP="005F2C9E">
      <w:pPr>
        <w:jc w:val="both"/>
        <w:rPr>
          <w:rFonts w:ascii="Times New Roman" w:eastAsia="Times New Roman" w:hAnsi="Times New Roman" w:cs="Times New Roman"/>
          <w:lang w:val="en-GB"/>
        </w:rPr>
      </w:pPr>
    </w:p>
    <w:p w14:paraId="2F81051C" w14:textId="7E4CD327" w:rsidR="00EC3E2E"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The duration of the assignment is</w:t>
      </w:r>
      <w:r w:rsidR="00A6269D" w:rsidRPr="007652BF">
        <w:rPr>
          <w:rFonts w:ascii="Times New Roman" w:eastAsia="Times New Roman" w:hAnsi="Times New Roman" w:cs="Times New Roman"/>
          <w:lang w:val="en-GB"/>
        </w:rPr>
        <w:t xml:space="preserve"> 25 work days during the period</w:t>
      </w:r>
      <w:r w:rsidRPr="007652BF">
        <w:rPr>
          <w:rFonts w:ascii="Times New Roman" w:eastAsia="Times New Roman" w:hAnsi="Times New Roman" w:cs="Times New Roman"/>
          <w:lang w:val="en-GB"/>
        </w:rPr>
        <w:t xml:space="preserve"> from </w:t>
      </w:r>
      <w:r w:rsidR="002D7951">
        <w:rPr>
          <w:rFonts w:ascii="Times New Roman" w:eastAsia="Times New Roman" w:hAnsi="Times New Roman" w:cs="Times New Roman"/>
          <w:lang w:val="en-GB"/>
        </w:rPr>
        <w:t>July</w:t>
      </w:r>
      <w:r w:rsidRPr="007652BF">
        <w:rPr>
          <w:rFonts w:ascii="Times New Roman" w:eastAsia="Times New Roman" w:hAnsi="Times New Roman" w:cs="Times New Roman"/>
          <w:lang w:val="en-GB"/>
        </w:rPr>
        <w:t xml:space="preserve"> 2018 to </w:t>
      </w:r>
      <w:r w:rsidR="002D7951">
        <w:rPr>
          <w:rFonts w:ascii="Times New Roman" w:eastAsia="Times New Roman" w:hAnsi="Times New Roman" w:cs="Times New Roman"/>
          <w:lang w:val="en-GB"/>
        </w:rPr>
        <w:t>September</w:t>
      </w:r>
      <w:r w:rsidRPr="007652BF">
        <w:rPr>
          <w:rFonts w:ascii="Times New Roman" w:eastAsia="Times New Roman" w:hAnsi="Times New Roman" w:cs="Times New Roman"/>
          <w:lang w:val="en-GB"/>
        </w:rPr>
        <w:t xml:space="preserve"> 2018. </w:t>
      </w:r>
    </w:p>
    <w:p w14:paraId="3FF90E48" w14:textId="77777777" w:rsidR="00EC3E2E" w:rsidRPr="007652BF" w:rsidRDefault="00EC3E2E" w:rsidP="005F2C9E">
      <w:pPr>
        <w:jc w:val="both"/>
        <w:rPr>
          <w:rFonts w:ascii="Times New Roman" w:eastAsia="Times New Roman" w:hAnsi="Times New Roman" w:cs="Times New Roman"/>
          <w:lang w:val="en-GB"/>
        </w:rPr>
      </w:pPr>
    </w:p>
    <w:p w14:paraId="18467C0D" w14:textId="5094E449" w:rsidR="00EC3E2E"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This service is home-based, </w:t>
      </w:r>
      <w:r w:rsidR="00EC3E2E" w:rsidRPr="007652BF">
        <w:rPr>
          <w:rFonts w:ascii="Times New Roman" w:eastAsia="Times New Roman" w:hAnsi="Times New Roman" w:cs="Times New Roman"/>
          <w:lang w:val="en-GB"/>
        </w:rPr>
        <w:t xml:space="preserve">in </w:t>
      </w:r>
      <w:r w:rsidRPr="007652BF">
        <w:rPr>
          <w:rFonts w:ascii="Times New Roman" w:eastAsia="Times New Roman" w:hAnsi="Times New Roman" w:cs="Times New Roman"/>
          <w:lang w:val="en-GB"/>
        </w:rPr>
        <w:t xml:space="preserve">Hanoi with site visits to </w:t>
      </w:r>
      <w:r w:rsidR="002D7951">
        <w:rPr>
          <w:rFonts w:ascii="Times New Roman" w:eastAsia="Times New Roman" w:hAnsi="Times New Roman" w:cs="Times New Roman"/>
          <w:lang w:val="en-GB"/>
        </w:rPr>
        <w:t>Bac Giang province</w:t>
      </w:r>
      <w:r w:rsidRPr="007652BF">
        <w:rPr>
          <w:rFonts w:ascii="Times New Roman" w:eastAsia="Times New Roman" w:hAnsi="Times New Roman" w:cs="Times New Roman"/>
          <w:lang w:val="en-GB"/>
        </w:rPr>
        <w:t xml:space="preserve">, and some visits to </w:t>
      </w:r>
      <w:r w:rsidR="00EC3E2E" w:rsidRPr="007652BF">
        <w:rPr>
          <w:rFonts w:ascii="Times New Roman" w:eastAsia="Times New Roman" w:hAnsi="Times New Roman" w:cs="Times New Roman"/>
          <w:lang w:val="en-GB"/>
        </w:rPr>
        <w:t xml:space="preserve">the SCOH2 Office, MARD, UNDP office or other locations within Hanoi </w:t>
      </w:r>
      <w:r w:rsidRPr="007652BF">
        <w:rPr>
          <w:rFonts w:ascii="Times New Roman" w:eastAsia="Times New Roman" w:hAnsi="Times New Roman" w:cs="Times New Roman"/>
          <w:lang w:val="en-GB"/>
        </w:rPr>
        <w:t xml:space="preserve">which will be agreed upon in advance. The </w:t>
      </w:r>
      <w:r w:rsidR="00A6269D" w:rsidRPr="007652BF">
        <w:rPr>
          <w:rFonts w:ascii="Times New Roman" w:eastAsia="Times New Roman" w:hAnsi="Times New Roman" w:cs="Times New Roman"/>
          <w:lang w:val="en-GB"/>
        </w:rPr>
        <w:t>Contractor</w:t>
      </w:r>
      <w:r w:rsidRPr="007652BF">
        <w:rPr>
          <w:rFonts w:ascii="Times New Roman" w:eastAsia="Times New Roman" w:hAnsi="Times New Roman" w:cs="Times New Roman"/>
          <w:lang w:val="en-GB"/>
        </w:rPr>
        <w:t xml:space="preserve"> is expected to </w:t>
      </w:r>
      <w:r w:rsidR="00A6269D" w:rsidRPr="007652BF">
        <w:rPr>
          <w:rFonts w:ascii="Times New Roman" w:eastAsia="Times New Roman" w:hAnsi="Times New Roman" w:cs="Times New Roman"/>
          <w:lang w:val="en-GB"/>
        </w:rPr>
        <w:t>spend</w:t>
      </w:r>
      <w:r w:rsidRPr="007652BF">
        <w:rPr>
          <w:rFonts w:ascii="Times New Roman" w:eastAsia="Times New Roman" w:hAnsi="Times New Roman" w:cs="Times New Roman"/>
          <w:lang w:val="en-GB"/>
        </w:rPr>
        <w:t xml:space="preserve"> </w:t>
      </w:r>
      <w:r w:rsidR="007B08CA" w:rsidRPr="007652BF">
        <w:rPr>
          <w:rFonts w:ascii="Times New Roman" w:eastAsia="Times New Roman" w:hAnsi="Times New Roman" w:cs="Times New Roman"/>
          <w:lang w:val="en-GB"/>
        </w:rPr>
        <w:t xml:space="preserve">at least </w:t>
      </w:r>
      <w:r w:rsidR="00A6269D" w:rsidRPr="007652BF">
        <w:rPr>
          <w:rFonts w:ascii="Times New Roman" w:eastAsia="Times New Roman" w:hAnsi="Times New Roman" w:cs="Times New Roman"/>
          <w:lang w:val="en-GB"/>
        </w:rPr>
        <w:t>8</w:t>
      </w:r>
      <w:r w:rsidRPr="007652BF">
        <w:rPr>
          <w:rFonts w:ascii="Times New Roman" w:eastAsia="Times New Roman" w:hAnsi="Times New Roman" w:cs="Times New Roman"/>
          <w:lang w:val="en-GB"/>
        </w:rPr>
        <w:t xml:space="preserve"> working days for 2 missions to </w:t>
      </w:r>
      <w:r w:rsidR="002D7951">
        <w:rPr>
          <w:rFonts w:ascii="Times New Roman" w:eastAsia="Times New Roman" w:hAnsi="Times New Roman" w:cs="Times New Roman"/>
          <w:lang w:val="en-GB"/>
        </w:rPr>
        <w:t>Bac Giang province</w:t>
      </w:r>
      <w:r w:rsidR="00EC3E2E" w:rsidRPr="007652BF">
        <w:rPr>
          <w:rFonts w:ascii="Times New Roman" w:eastAsia="Times New Roman" w:hAnsi="Times New Roman" w:cs="Times New Roman"/>
          <w:lang w:val="en-GB"/>
        </w:rPr>
        <w:t xml:space="preserve">. </w:t>
      </w:r>
    </w:p>
    <w:p w14:paraId="3BFEDCE5" w14:textId="77777777" w:rsidR="00EC3E2E" w:rsidRPr="007652BF" w:rsidRDefault="00EC3E2E" w:rsidP="005F2C9E">
      <w:pPr>
        <w:jc w:val="both"/>
        <w:rPr>
          <w:rFonts w:ascii="Times New Roman" w:eastAsia="Times New Roman" w:hAnsi="Times New Roman" w:cs="Times New Roman"/>
          <w:lang w:val="en-GB"/>
        </w:rPr>
      </w:pPr>
    </w:p>
    <w:p w14:paraId="04382678" w14:textId="612815F3" w:rsidR="00EC3E2E"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 bidder must include travel costs including travel to </w:t>
      </w:r>
      <w:r w:rsidR="00EC3E2E" w:rsidRPr="007652BF">
        <w:rPr>
          <w:rFonts w:ascii="Times New Roman" w:eastAsia="Times New Roman" w:hAnsi="Times New Roman" w:cs="Times New Roman"/>
          <w:lang w:val="en-GB"/>
        </w:rPr>
        <w:t xml:space="preserve">the field locations </w:t>
      </w:r>
      <w:r w:rsidRPr="007652BF">
        <w:rPr>
          <w:rFonts w:ascii="Times New Roman" w:eastAsia="Times New Roman" w:hAnsi="Times New Roman" w:cs="Times New Roman"/>
          <w:lang w:val="en-GB"/>
        </w:rPr>
        <w:t xml:space="preserve">in their financial proposal. </w:t>
      </w:r>
    </w:p>
    <w:p w14:paraId="2297BE99" w14:textId="77777777" w:rsidR="00EC3E2E" w:rsidRPr="007652BF" w:rsidRDefault="00EC3E2E" w:rsidP="005F2C9E">
      <w:pPr>
        <w:jc w:val="both"/>
        <w:rPr>
          <w:rFonts w:ascii="Times New Roman" w:eastAsia="Times New Roman" w:hAnsi="Times New Roman" w:cs="Times New Roman"/>
          <w:lang w:val="en-GB"/>
        </w:rPr>
      </w:pPr>
    </w:p>
    <w:p w14:paraId="3277C7BA" w14:textId="77777777" w:rsidR="00EC3E2E" w:rsidRPr="007652BF" w:rsidRDefault="00E77E62" w:rsidP="002D7951">
      <w:pPr>
        <w:jc w:val="both"/>
        <w:outlineLvl w:val="0"/>
        <w:rPr>
          <w:rFonts w:ascii="Times New Roman" w:eastAsia="Times New Roman" w:hAnsi="Times New Roman" w:cs="Times New Roman"/>
          <w:b/>
          <w:lang w:val="en-GB"/>
        </w:rPr>
      </w:pPr>
      <w:r w:rsidRPr="007652BF">
        <w:rPr>
          <w:rFonts w:ascii="Times New Roman" w:eastAsia="Times New Roman" w:hAnsi="Times New Roman" w:cs="Times New Roman"/>
          <w:b/>
          <w:lang w:val="en-GB"/>
        </w:rPr>
        <w:t xml:space="preserve">5) Final Products </w:t>
      </w:r>
    </w:p>
    <w:p w14:paraId="0B3A22FC" w14:textId="77777777" w:rsidR="00EC3E2E" w:rsidRPr="007652BF" w:rsidRDefault="00EC3E2E" w:rsidP="005F2C9E">
      <w:pPr>
        <w:jc w:val="both"/>
        <w:rPr>
          <w:rFonts w:ascii="Times New Roman" w:eastAsia="Times New Roman" w:hAnsi="Times New Roman" w:cs="Times New Roman"/>
          <w:lang w:val="en-GB"/>
        </w:rPr>
      </w:pPr>
    </w:p>
    <w:p w14:paraId="5BE3D85E" w14:textId="0E939966" w:rsidR="003D7F0A"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 </w:t>
      </w:r>
      <w:r w:rsidR="00A6269D" w:rsidRPr="007652BF">
        <w:rPr>
          <w:rFonts w:ascii="Times New Roman" w:eastAsia="Times New Roman" w:hAnsi="Times New Roman" w:cs="Times New Roman"/>
          <w:lang w:val="en-GB"/>
        </w:rPr>
        <w:t>Contractor</w:t>
      </w:r>
      <w:r w:rsidRPr="007652BF">
        <w:rPr>
          <w:rFonts w:ascii="Times New Roman" w:eastAsia="Times New Roman" w:hAnsi="Times New Roman" w:cs="Times New Roman"/>
          <w:lang w:val="en-GB"/>
        </w:rPr>
        <w:t xml:space="preserve"> is responsible for the following outputs, to be delivered in English and Vietnamese. </w:t>
      </w:r>
    </w:p>
    <w:p w14:paraId="2AE3C8A8" w14:textId="77777777" w:rsidR="0008308B" w:rsidRDefault="0008308B" w:rsidP="005F2C9E">
      <w:pPr>
        <w:jc w:val="both"/>
        <w:rPr>
          <w:rFonts w:ascii="Times New Roman" w:eastAsia="Times New Roman" w:hAnsi="Times New Roman" w:cs="Times New Roman"/>
          <w:lang w:val="en-GB"/>
        </w:rPr>
      </w:pPr>
    </w:p>
    <w:p w14:paraId="45329614" w14:textId="06102ED0" w:rsidR="0008308B" w:rsidRPr="00C8510F" w:rsidRDefault="0008308B" w:rsidP="0008308B">
      <w:pPr>
        <w:pStyle w:val="ListParagraph"/>
        <w:numPr>
          <w:ilvl w:val="0"/>
          <w:numId w:val="15"/>
        </w:numPr>
        <w:jc w:val="both"/>
        <w:rPr>
          <w:rFonts w:ascii="Times New Roman" w:eastAsia="Times New Roman" w:hAnsi="Times New Roman" w:cs="Times New Roman"/>
        </w:rPr>
      </w:pPr>
      <w:r>
        <w:rPr>
          <w:rFonts w:ascii="Times New Roman" w:eastAsia="Times New Roman" w:hAnsi="Times New Roman" w:cs="Times New Roman"/>
        </w:rPr>
        <w:t xml:space="preserve">The section of the </w:t>
      </w:r>
      <w:r w:rsidRPr="00C8510F">
        <w:rPr>
          <w:rFonts w:ascii="Times New Roman" w:eastAsia="Times New Roman" w:hAnsi="Times New Roman" w:cs="Times New Roman"/>
        </w:rPr>
        <w:t xml:space="preserve">inception report detailing the approach, methodology and work-plan in implementing the </w:t>
      </w:r>
      <w:r>
        <w:rPr>
          <w:rFonts w:ascii="Times New Roman" w:eastAsia="Times New Roman" w:hAnsi="Times New Roman" w:cs="Times New Roman"/>
        </w:rPr>
        <w:t>study, and comments on other sections of the inception report.</w:t>
      </w:r>
    </w:p>
    <w:p w14:paraId="40B461BF" w14:textId="77777777" w:rsidR="0008308B" w:rsidRPr="00C8510F" w:rsidRDefault="0008308B" w:rsidP="0008308B">
      <w:pPr>
        <w:pStyle w:val="ListParagraph"/>
        <w:numPr>
          <w:ilvl w:val="0"/>
          <w:numId w:val="15"/>
        </w:numPr>
        <w:jc w:val="both"/>
        <w:rPr>
          <w:rFonts w:ascii="Times New Roman" w:eastAsia="Times New Roman" w:hAnsi="Times New Roman" w:cs="Times New Roman"/>
        </w:rPr>
      </w:pPr>
      <w:r>
        <w:rPr>
          <w:rFonts w:ascii="Times New Roman" w:eastAsia="Times New Roman" w:hAnsi="Times New Roman" w:cs="Times New Roman"/>
        </w:rPr>
        <w:t>Written comments on the l</w:t>
      </w:r>
      <w:r w:rsidRPr="00C8510F">
        <w:rPr>
          <w:rFonts w:ascii="Times New Roman" w:eastAsia="Times New Roman" w:hAnsi="Times New Roman" w:cs="Times New Roman"/>
        </w:rPr>
        <w:t>ist of proposed specific study locations (districts/communes) with a clear rationale.</w:t>
      </w:r>
    </w:p>
    <w:p w14:paraId="6316A61D" w14:textId="3827ADEA" w:rsidR="0008308B" w:rsidRPr="00C8510F" w:rsidRDefault="0008308B" w:rsidP="0008308B">
      <w:pPr>
        <w:pStyle w:val="ListParagraph"/>
        <w:numPr>
          <w:ilvl w:val="0"/>
          <w:numId w:val="15"/>
        </w:numPr>
        <w:jc w:val="both"/>
        <w:rPr>
          <w:rFonts w:ascii="Times New Roman" w:eastAsia="Times New Roman" w:hAnsi="Times New Roman" w:cs="Times New Roman"/>
        </w:rPr>
      </w:pPr>
      <w:r w:rsidRPr="00C8510F">
        <w:rPr>
          <w:rFonts w:ascii="Times New Roman" w:eastAsia="Times New Roman" w:hAnsi="Times New Roman" w:cs="Times New Roman"/>
        </w:rPr>
        <w:t xml:space="preserve">Survey and interview questions, checklists and other tools for implementing the </w:t>
      </w:r>
      <w:r w:rsidR="003C1A16">
        <w:rPr>
          <w:rFonts w:ascii="Times New Roman" w:eastAsia="Times New Roman" w:hAnsi="Times New Roman" w:cs="Times New Roman"/>
          <w:lang w:val="en-GB"/>
        </w:rPr>
        <w:t>study on the role of the health system in delivering both PrEP and PEP</w:t>
      </w:r>
      <w:r w:rsidRPr="00C8510F">
        <w:rPr>
          <w:rFonts w:ascii="Times New Roman" w:eastAsia="Times New Roman" w:hAnsi="Times New Roman" w:cs="Times New Roman"/>
        </w:rPr>
        <w:t>.</w:t>
      </w:r>
    </w:p>
    <w:p w14:paraId="76EF9C8B" w14:textId="5A880D22" w:rsidR="0008308B" w:rsidRPr="00C8510F" w:rsidRDefault="0008308B" w:rsidP="0008308B">
      <w:pPr>
        <w:pStyle w:val="ListParagraph"/>
        <w:numPr>
          <w:ilvl w:val="0"/>
          <w:numId w:val="15"/>
        </w:numPr>
        <w:jc w:val="both"/>
        <w:rPr>
          <w:rFonts w:ascii="Times New Roman" w:eastAsia="Times New Roman" w:hAnsi="Times New Roman" w:cs="Times New Roman"/>
        </w:rPr>
      </w:pPr>
      <w:r>
        <w:rPr>
          <w:rFonts w:ascii="Times New Roman" w:eastAsia="Times New Roman" w:hAnsi="Times New Roman" w:cs="Times New Roman"/>
        </w:rPr>
        <w:t>Contributions to the</w:t>
      </w:r>
      <w:r w:rsidRPr="00C8510F">
        <w:rPr>
          <w:rFonts w:ascii="Times New Roman" w:eastAsia="Times New Roman" w:hAnsi="Times New Roman" w:cs="Times New Roman"/>
        </w:rPr>
        <w:t xml:space="preserve"> </w:t>
      </w:r>
      <w:r>
        <w:rPr>
          <w:rFonts w:ascii="Times New Roman" w:eastAsia="Times New Roman" w:hAnsi="Times New Roman" w:cs="Times New Roman"/>
        </w:rPr>
        <w:t xml:space="preserve">overall </w:t>
      </w:r>
      <w:r w:rsidRPr="00C8510F">
        <w:rPr>
          <w:rFonts w:ascii="Times New Roman" w:eastAsia="Times New Roman" w:hAnsi="Times New Roman" w:cs="Times New Roman"/>
        </w:rPr>
        <w:t>study report,</w:t>
      </w:r>
      <w:r>
        <w:rPr>
          <w:rFonts w:ascii="Times New Roman" w:eastAsia="Times New Roman" w:hAnsi="Times New Roman" w:cs="Times New Roman"/>
        </w:rPr>
        <w:t xml:space="preserve"> including drafting and final versions of the section on the </w:t>
      </w:r>
      <w:r w:rsidR="003C1A16">
        <w:rPr>
          <w:rFonts w:ascii="Times New Roman" w:eastAsia="Times New Roman" w:hAnsi="Times New Roman" w:cs="Times New Roman"/>
          <w:lang w:val="en-GB"/>
        </w:rPr>
        <w:t>study on the role of the health system in delivering both PrEP and PEP</w:t>
      </w:r>
      <w:r w:rsidR="003C1A16">
        <w:rPr>
          <w:rFonts w:ascii="Times New Roman" w:eastAsia="Times New Roman" w:hAnsi="Times New Roman" w:cs="Times New Roman"/>
        </w:rPr>
        <w:t xml:space="preserve"> </w:t>
      </w:r>
      <w:r>
        <w:rPr>
          <w:rFonts w:ascii="Times New Roman" w:eastAsia="Times New Roman" w:hAnsi="Times New Roman" w:cs="Times New Roman"/>
        </w:rPr>
        <w:t>and related recommendations, and written comments on the other sections of the draft and final overall report.</w:t>
      </w:r>
    </w:p>
    <w:p w14:paraId="615583EB" w14:textId="77777777" w:rsidR="0008308B" w:rsidRPr="00C8510F" w:rsidRDefault="0008308B" w:rsidP="0008308B">
      <w:pPr>
        <w:pStyle w:val="ListParagraph"/>
        <w:numPr>
          <w:ilvl w:val="0"/>
          <w:numId w:val="15"/>
        </w:numPr>
        <w:jc w:val="both"/>
        <w:rPr>
          <w:rFonts w:ascii="Times New Roman" w:eastAsia="Times New Roman" w:hAnsi="Times New Roman" w:cs="Times New Roman"/>
        </w:rPr>
      </w:pPr>
      <w:r w:rsidRPr="00C8510F">
        <w:rPr>
          <w:rFonts w:ascii="Times New Roman" w:eastAsia="Times New Roman" w:hAnsi="Times New Roman" w:cs="Times New Roman"/>
        </w:rPr>
        <w:t xml:space="preserve">Excel spreadsheets containing data and analysis of the results from the field work. </w:t>
      </w:r>
    </w:p>
    <w:p w14:paraId="28B2BF4A" w14:textId="77777777" w:rsidR="0008308B" w:rsidRPr="00C8510F" w:rsidRDefault="0008308B" w:rsidP="0008308B">
      <w:pPr>
        <w:pStyle w:val="ListParagraph"/>
        <w:numPr>
          <w:ilvl w:val="0"/>
          <w:numId w:val="15"/>
        </w:numPr>
        <w:jc w:val="both"/>
        <w:rPr>
          <w:rFonts w:ascii="Times New Roman" w:eastAsia="Times New Roman" w:hAnsi="Times New Roman" w:cs="Times New Roman"/>
        </w:rPr>
      </w:pPr>
      <w:r w:rsidRPr="00C8510F">
        <w:rPr>
          <w:rFonts w:ascii="Times New Roman" w:eastAsia="Times New Roman" w:hAnsi="Times New Roman" w:cs="Times New Roman"/>
        </w:rPr>
        <w:t xml:space="preserve">Relevant supporting documents including list of workshop participants, introduction letters, copies of presentations, etc. and written notes and comments of consultation meetings and consultations with the project, the consultation workshop, and meetings with study stakeholders; photos taken and data collected during the site visits. </w:t>
      </w:r>
    </w:p>
    <w:p w14:paraId="6C614974" w14:textId="77777777" w:rsidR="0008308B" w:rsidRPr="00C8510F" w:rsidRDefault="0008308B" w:rsidP="0008308B">
      <w:pPr>
        <w:pStyle w:val="ListParagraph"/>
        <w:numPr>
          <w:ilvl w:val="0"/>
          <w:numId w:val="15"/>
        </w:numPr>
        <w:jc w:val="both"/>
        <w:rPr>
          <w:rFonts w:ascii="Times New Roman" w:eastAsia="Times New Roman" w:hAnsi="Times New Roman" w:cs="Times New Roman"/>
        </w:rPr>
      </w:pPr>
      <w:r w:rsidRPr="00C8510F">
        <w:rPr>
          <w:rFonts w:ascii="Times New Roman" w:eastAsia="Times New Roman" w:hAnsi="Times New Roman" w:cs="Times New Roman"/>
        </w:rPr>
        <w:t>List of references outlining information collected and analyzed during the desk review and field work.</w:t>
      </w:r>
    </w:p>
    <w:p w14:paraId="1C68081A" w14:textId="77777777" w:rsidR="003D7F0A" w:rsidRPr="007652BF" w:rsidRDefault="003D7F0A" w:rsidP="005F2C9E">
      <w:pPr>
        <w:jc w:val="both"/>
        <w:rPr>
          <w:rFonts w:ascii="Times New Roman" w:eastAsia="Times New Roman" w:hAnsi="Times New Roman" w:cs="Times New Roman"/>
          <w:lang w:val="en-GB"/>
        </w:rPr>
      </w:pPr>
    </w:p>
    <w:p w14:paraId="5E0B8C75" w14:textId="77777777" w:rsidR="003D7F0A" w:rsidRPr="007652BF" w:rsidRDefault="00E77E62" w:rsidP="002D7951">
      <w:pPr>
        <w:jc w:val="both"/>
        <w:outlineLvl w:val="0"/>
        <w:rPr>
          <w:rFonts w:ascii="Times New Roman" w:eastAsia="Times New Roman" w:hAnsi="Times New Roman" w:cs="Times New Roman"/>
          <w:b/>
          <w:lang w:val="en-GB"/>
        </w:rPr>
      </w:pPr>
      <w:r w:rsidRPr="007652BF">
        <w:rPr>
          <w:rFonts w:ascii="Times New Roman" w:eastAsia="Times New Roman" w:hAnsi="Times New Roman" w:cs="Times New Roman"/>
          <w:b/>
          <w:lang w:val="en-GB"/>
        </w:rPr>
        <w:t xml:space="preserve">6) Tentative Implementation Plan: </w:t>
      </w:r>
    </w:p>
    <w:p w14:paraId="4D7AB555" w14:textId="77777777" w:rsidR="003D7F0A" w:rsidRPr="007652BF" w:rsidRDefault="003D7F0A" w:rsidP="005F2C9E">
      <w:pPr>
        <w:jc w:val="both"/>
        <w:rPr>
          <w:rFonts w:ascii="Times New Roman" w:eastAsia="Times New Roman" w:hAnsi="Times New Roman" w:cs="Times New Roman"/>
          <w:lang w:val="en-GB"/>
        </w:rPr>
      </w:pPr>
    </w:p>
    <w:p w14:paraId="3153F748" w14:textId="77777777" w:rsidR="00B12E92"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 </w:t>
      </w:r>
      <w:r w:rsidR="00A6269D" w:rsidRPr="007652BF">
        <w:rPr>
          <w:rFonts w:ascii="Times New Roman" w:eastAsia="Times New Roman" w:hAnsi="Times New Roman" w:cs="Times New Roman"/>
          <w:lang w:val="en-GB"/>
        </w:rPr>
        <w:t>Contractor</w:t>
      </w:r>
      <w:r w:rsidRPr="007652BF">
        <w:rPr>
          <w:rFonts w:ascii="Times New Roman" w:eastAsia="Times New Roman" w:hAnsi="Times New Roman" w:cs="Times New Roman"/>
          <w:lang w:val="en-GB"/>
        </w:rPr>
        <w:t xml:space="preserve"> will be expected to undertake the following tasks and deliver the required outputs (in English and Vietnamese) as specified. Below is the suggested timeline for key outputs.</w:t>
      </w:r>
    </w:p>
    <w:p w14:paraId="2FAB845D" w14:textId="7D425C12" w:rsidR="00EB714A"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 </w:t>
      </w:r>
    </w:p>
    <w:tbl>
      <w:tblPr>
        <w:tblStyle w:val="TableGrid"/>
        <w:tblW w:w="0" w:type="auto"/>
        <w:tblLook w:val="04A0" w:firstRow="1" w:lastRow="0" w:firstColumn="1" w:lastColumn="0" w:noHBand="0" w:noVBand="1"/>
      </w:tblPr>
      <w:tblGrid>
        <w:gridCol w:w="6941"/>
        <w:gridCol w:w="2069"/>
      </w:tblGrid>
      <w:tr w:rsidR="00B12E92" w:rsidRPr="007652BF" w14:paraId="4BE1B3D2" w14:textId="77777777" w:rsidTr="008F45B6">
        <w:tc>
          <w:tcPr>
            <w:tcW w:w="6941" w:type="dxa"/>
          </w:tcPr>
          <w:p w14:paraId="623FF69E" w14:textId="13D253C3" w:rsidR="00B12E92" w:rsidRPr="002E4722" w:rsidRDefault="00B12E92" w:rsidP="002E4722">
            <w:pPr>
              <w:jc w:val="both"/>
              <w:rPr>
                <w:rFonts w:ascii="Times New Roman" w:eastAsia="Times New Roman" w:hAnsi="Times New Roman" w:cs="Times New Roman"/>
              </w:rPr>
            </w:pPr>
            <w:r w:rsidRPr="002E4722">
              <w:rPr>
                <w:rFonts w:ascii="Times New Roman" w:eastAsia="Times New Roman" w:hAnsi="Times New Roman" w:cs="Times New Roman"/>
                <w:b/>
                <w:lang w:val="en-GB"/>
              </w:rPr>
              <w:t>Task Assigned/Output</w:t>
            </w:r>
          </w:p>
        </w:tc>
        <w:tc>
          <w:tcPr>
            <w:tcW w:w="2069" w:type="dxa"/>
          </w:tcPr>
          <w:p w14:paraId="4AE4F040" w14:textId="06E41DCF" w:rsidR="00B12E92" w:rsidRDefault="00B12E92" w:rsidP="008F45B6">
            <w:pPr>
              <w:jc w:val="both"/>
              <w:rPr>
                <w:rFonts w:ascii="Times New Roman" w:eastAsia="Times New Roman" w:hAnsi="Times New Roman" w:cs="Times New Roman"/>
                <w:lang w:val="en-GB"/>
              </w:rPr>
            </w:pPr>
            <w:r w:rsidRPr="007652BF">
              <w:rPr>
                <w:rFonts w:ascii="Times New Roman" w:eastAsia="Times New Roman" w:hAnsi="Times New Roman" w:cs="Times New Roman"/>
                <w:b/>
                <w:lang w:val="en-GB"/>
              </w:rPr>
              <w:t>Deadline</w:t>
            </w:r>
          </w:p>
        </w:tc>
      </w:tr>
      <w:tr w:rsidR="00B12E92" w:rsidRPr="007652BF" w14:paraId="7765E5B4" w14:textId="77777777" w:rsidTr="008F45B6">
        <w:tc>
          <w:tcPr>
            <w:tcW w:w="6941" w:type="dxa"/>
          </w:tcPr>
          <w:p w14:paraId="7F00FC76" w14:textId="77777777" w:rsidR="00B12E92" w:rsidRPr="007652BF" w:rsidRDefault="00B12E92" w:rsidP="00B12E92">
            <w:pPr>
              <w:pStyle w:val="ListParagraph"/>
              <w:numPr>
                <w:ilvl w:val="0"/>
                <w:numId w:val="20"/>
              </w:numPr>
              <w:jc w:val="both"/>
              <w:rPr>
                <w:rFonts w:ascii="Times New Roman" w:eastAsia="Times New Roman" w:hAnsi="Times New Roman" w:cs="Times New Roman"/>
                <w:lang w:val="en-GB"/>
              </w:rPr>
            </w:pPr>
            <w:r>
              <w:rPr>
                <w:rFonts w:ascii="Times New Roman" w:eastAsia="Times New Roman" w:hAnsi="Times New Roman" w:cs="Times New Roman"/>
              </w:rPr>
              <w:t>Contributions to the i</w:t>
            </w:r>
            <w:r w:rsidRPr="00EB714A">
              <w:rPr>
                <w:rFonts w:ascii="Times New Roman" w:eastAsia="Times New Roman" w:hAnsi="Times New Roman" w:cs="Times New Roman"/>
              </w:rPr>
              <w:t>nception report and detailed work plan, including design of the proposed detailed study contents and methodology</w:t>
            </w:r>
            <w:r>
              <w:rPr>
                <w:rFonts w:ascii="Times New Roman" w:eastAsia="Times New Roman" w:hAnsi="Times New Roman" w:cs="Times New Roman"/>
              </w:rPr>
              <w:t xml:space="preserve"> for the KAP study</w:t>
            </w:r>
          </w:p>
        </w:tc>
        <w:tc>
          <w:tcPr>
            <w:tcW w:w="2069" w:type="dxa"/>
          </w:tcPr>
          <w:p w14:paraId="63E2305A" w14:textId="0DD11D9B" w:rsidR="00B12E92" w:rsidRPr="007652BF" w:rsidRDefault="00B12E92" w:rsidP="008F45B6">
            <w:pPr>
              <w:jc w:val="both"/>
              <w:rPr>
                <w:rFonts w:ascii="Times New Roman" w:eastAsia="Times New Roman" w:hAnsi="Times New Roman" w:cs="Times New Roman"/>
                <w:lang w:val="en-GB"/>
              </w:rPr>
            </w:pPr>
            <w:r>
              <w:rPr>
                <w:rFonts w:ascii="Times New Roman" w:eastAsia="Times New Roman" w:hAnsi="Times New Roman" w:cs="Times New Roman"/>
                <w:lang w:val="en-GB"/>
              </w:rPr>
              <w:t>08</w:t>
            </w:r>
            <w:r w:rsidRPr="007652BF">
              <w:rPr>
                <w:rFonts w:ascii="Times New Roman" w:eastAsia="Times New Roman" w:hAnsi="Times New Roman" w:cs="Times New Roman"/>
                <w:lang w:val="en-GB"/>
              </w:rPr>
              <w:t xml:space="preserve"> </w:t>
            </w:r>
            <w:r w:rsidR="002D7951">
              <w:rPr>
                <w:rFonts w:ascii="Times New Roman" w:eastAsia="Times New Roman" w:hAnsi="Times New Roman" w:cs="Times New Roman"/>
                <w:lang w:val="en-GB"/>
              </w:rPr>
              <w:t>July</w:t>
            </w:r>
            <w:r w:rsidRPr="007652BF">
              <w:rPr>
                <w:rFonts w:ascii="Times New Roman" w:eastAsia="Times New Roman" w:hAnsi="Times New Roman" w:cs="Times New Roman"/>
                <w:lang w:val="en-GB"/>
              </w:rPr>
              <w:t xml:space="preserve"> 2018</w:t>
            </w:r>
          </w:p>
        </w:tc>
      </w:tr>
      <w:tr w:rsidR="00B12E92" w:rsidRPr="007652BF" w14:paraId="1938385F" w14:textId="77777777" w:rsidTr="008F45B6">
        <w:tc>
          <w:tcPr>
            <w:tcW w:w="6941" w:type="dxa"/>
          </w:tcPr>
          <w:p w14:paraId="1B2A11A5" w14:textId="77777777" w:rsidR="00B12E92" w:rsidRPr="007652BF" w:rsidRDefault="00B12E92" w:rsidP="00B12E92">
            <w:pPr>
              <w:pStyle w:val="ListParagraph"/>
              <w:numPr>
                <w:ilvl w:val="0"/>
                <w:numId w:val="20"/>
              </w:numPr>
              <w:jc w:val="both"/>
              <w:rPr>
                <w:rFonts w:ascii="Times New Roman" w:eastAsia="Times New Roman" w:hAnsi="Times New Roman" w:cs="Times New Roman"/>
                <w:lang w:val="en-GB"/>
              </w:rPr>
            </w:pPr>
            <w:r w:rsidRPr="00EB714A">
              <w:rPr>
                <w:rFonts w:ascii="Times New Roman" w:eastAsia="Times New Roman" w:hAnsi="Times New Roman" w:cs="Times New Roman"/>
              </w:rPr>
              <w:lastRenderedPageBreak/>
              <w:t xml:space="preserve">Collection and desk review of related information and studies </w:t>
            </w:r>
          </w:p>
        </w:tc>
        <w:tc>
          <w:tcPr>
            <w:tcW w:w="2069" w:type="dxa"/>
          </w:tcPr>
          <w:p w14:paraId="37F3A61B" w14:textId="2A15F92B" w:rsidR="00B12E92" w:rsidRPr="007652BF" w:rsidRDefault="00B12E92" w:rsidP="008F45B6">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15 </w:t>
            </w:r>
            <w:r w:rsidR="002D7951">
              <w:rPr>
                <w:rFonts w:ascii="Times New Roman" w:eastAsia="Times New Roman" w:hAnsi="Times New Roman" w:cs="Times New Roman"/>
                <w:lang w:val="en-GB"/>
              </w:rPr>
              <w:t>July</w:t>
            </w:r>
            <w:r w:rsidRPr="007652BF">
              <w:rPr>
                <w:rFonts w:ascii="Times New Roman" w:eastAsia="Times New Roman" w:hAnsi="Times New Roman" w:cs="Times New Roman"/>
                <w:lang w:val="en-GB"/>
              </w:rPr>
              <w:t xml:space="preserve"> 2018</w:t>
            </w:r>
          </w:p>
        </w:tc>
      </w:tr>
      <w:tr w:rsidR="00B12E92" w:rsidRPr="007652BF" w14:paraId="6639AA9D" w14:textId="77777777" w:rsidTr="008F45B6">
        <w:tc>
          <w:tcPr>
            <w:tcW w:w="6941" w:type="dxa"/>
          </w:tcPr>
          <w:p w14:paraId="1CD750D5" w14:textId="77777777" w:rsidR="00B12E92" w:rsidRPr="007652BF" w:rsidRDefault="00B12E92" w:rsidP="00B12E92">
            <w:pPr>
              <w:pStyle w:val="ListParagraph"/>
              <w:numPr>
                <w:ilvl w:val="0"/>
                <w:numId w:val="20"/>
              </w:numPr>
              <w:jc w:val="both"/>
              <w:rPr>
                <w:rFonts w:ascii="Times New Roman" w:eastAsia="Times New Roman" w:hAnsi="Times New Roman" w:cs="Times New Roman"/>
                <w:lang w:val="en-GB"/>
              </w:rPr>
            </w:pPr>
            <w:r w:rsidRPr="00EB714A">
              <w:rPr>
                <w:rFonts w:ascii="Times New Roman" w:eastAsia="Times New Roman" w:hAnsi="Times New Roman" w:cs="Times New Roman"/>
              </w:rPr>
              <w:t xml:space="preserve">Prepare, test and finalize the interview and survey tools and questionnaires </w:t>
            </w:r>
            <w:r>
              <w:rPr>
                <w:rFonts w:ascii="Times New Roman" w:eastAsia="Times New Roman" w:hAnsi="Times New Roman" w:cs="Times New Roman"/>
              </w:rPr>
              <w:t>for the KAP study</w:t>
            </w:r>
          </w:p>
        </w:tc>
        <w:tc>
          <w:tcPr>
            <w:tcW w:w="2069" w:type="dxa"/>
          </w:tcPr>
          <w:p w14:paraId="0B44B753" w14:textId="578F351A" w:rsidR="00B12E92" w:rsidRPr="007652BF" w:rsidRDefault="00B12E92" w:rsidP="008F45B6">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20 </w:t>
            </w:r>
            <w:r w:rsidR="002D7951">
              <w:rPr>
                <w:rFonts w:ascii="Times New Roman" w:eastAsia="Times New Roman" w:hAnsi="Times New Roman" w:cs="Times New Roman"/>
                <w:lang w:val="en-GB"/>
              </w:rPr>
              <w:t>July</w:t>
            </w:r>
            <w:r w:rsidRPr="007652BF">
              <w:rPr>
                <w:rFonts w:ascii="Times New Roman" w:eastAsia="Times New Roman" w:hAnsi="Times New Roman" w:cs="Times New Roman"/>
                <w:lang w:val="en-GB"/>
              </w:rPr>
              <w:t xml:space="preserve"> 2018</w:t>
            </w:r>
          </w:p>
        </w:tc>
      </w:tr>
      <w:tr w:rsidR="00B12E92" w:rsidRPr="007652BF" w14:paraId="33A03D30" w14:textId="77777777" w:rsidTr="008F45B6">
        <w:tc>
          <w:tcPr>
            <w:tcW w:w="6941" w:type="dxa"/>
          </w:tcPr>
          <w:p w14:paraId="4D534378" w14:textId="77777777" w:rsidR="00B12E92" w:rsidRPr="007652BF" w:rsidRDefault="00B12E92" w:rsidP="00B12E92">
            <w:pPr>
              <w:pStyle w:val="ListParagraph"/>
              <w:numPr>
                <w:ilvl w:val="0"/>
                <w:numId w:val="20"/>
              </w:numPr>
              <w:jc w:val="both"/>
              <w:rPr>
                <w:rFonts w:ascii="Times New Roman" w:eastAsia="Times New Roman" w:hAnsi="Times New Roman" w:cs="Times New Roman"/>
                <w:lang w:val="en-GB"/>
              </w:rPr>
            </w:pPr>
            <w:r w:rsidRPr="00EB714A">
              <w:rPr>
                <w:rFonts w:ascii="Times New Roman" w:eastAsia="Times New Roman" w:hAnsi="Times New Roman" w:cs="Times New Roman"/>
              </w:rPr>
              <w:t>Carry out the study activities in the field</w:t>
            </w:r>
          </w:p>
        </w:tc>
        <w:tc>
          <w:tcPr>
            <w:tcW w:w="2069" w:type="dxa"/>
          </w:tcPr>
          <w:p w14:paraId="0E5024CB" w14:textId="3DC8B4B4" w:rsidR="00B12E92" w:rsidRPr="007652BF" w:rsidRDefault="00B12E92" w:rsidP="008F45B6">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10 </w:t>
            </w:r>
            <w:r w:rsidR="002D7951">
              <w:rPr>
                <w:rFonts w:ascii="Times New Roman" w:eastAsia="Times New Roman" w:hAnsi="Times New Roman" w:cs="Times New Roman"/>
                <w:lang w:val="en-GB"/>
              </w:rPr>
              <w:t>August</w:t>
            </w:r>
            <w:r w:rsidRPr="007652BF">
              <w:rPr>
                <w:rFonts w:ascii="Times New Roman" w:eastAsia="Times New Roman" w:hAnsi="Times New Roman" w:cs="Times New Roman"/>
                <w:lang w:val="en-GB"/>
              </w:rPr>
              <w:t xml:space="preserve"> 2018</w:t>
            </w:r>
          </w:p>
        </w:tc>
      </w:tr>
      <w:tr w:rsidR="00B12E92" w:rsidRPr="007652BF" w14:paraId="1AF36EAF" w14:textId="77777777" w:rsidTr="008F45B6">
        <w:tc>
          <w:tcPr>
            <w:tcW w:w="6941" w:type="dxa"/>
          </w:tcPr>
          <w:p w14:paraId="2558322E" w14:textId="77777777" w:rsidR="00B12E92" w:rsidRPr="007652BF" w:rsidRDefault="00B12E92" w:rsidP="00B12E92">
            <w:pPr>
              <w:pStyle w:val="ListParagraph"/>
              <w:numPr>
                <w:ilvl w:val="0"/>
                <w:numId w:val="20"/>
              </w:numPr>
              <w:jc w:val="both"/>
              <w:rPr>
                <w:rFonts w:ascii="Times New Roman" w:eastAsia="Times New Roman" w:hAnsi="Times New Roman" w:cs="Times New Roman"/>
                <w:lang w:val="en-GB"/>
              </w:rPr>
            </w:pPr>
            <w:r w:rsidRPr="00EB714A">
              <w:rPr>
                <w:rFonts w:ascii="Times New Roman" w:eastAsia="Times New Roman" w:hAnsi="Times New Roman" w:cs="Times New Roman"/>
              </w:rPr>
              <w:t>Collate and analyze the qualitative and quantitative data</w:t>
            </w:r>
          </w:p>
        </w:tc>
        <w:tc>
          <w:tcPr>
            <w:tcW w:w="2069" w:type="dxa"/>
          </w:tcPr>
          <w:p w14:paraId="4389DD16" w14:textId="5DA080DF" w:rsidR="00B12E92" w:rsidRPr="007652BF" w:rsidRDefault="00B12E92" w:rsidP="008F45B6">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20 </w:t>
            </w:r>
            <w:r w:rsidR="002D7951">
              <w:rPr>
                <w:rFonts w:ascii="Times New Roman" w:eastAsia="Times New Roman" w:hAnsi="Times New Roman" w:cs="Times New Roman"/>
                <w:lang w:val="en-GB"/>
              </w:rPr>
              <w:t>August</w:t>
            </w:r>
            <w:r w:rsidRPr="007652BF">
              <w:rPr>
                <w:rFonts w:ascii="Times New Roman" w:eastAsia="Times New Roman" w:hAnsi="Times New Roman" w:cs="Times New Roman"/>
                <w:lang w:val="en-GB"/>
              </w:rPr>
              <w:t xml:space="preserve"> 2018</w:t>
            </w:r>
          </w:p>
        </w:tc>
      </w:tr>
      <w:tr w:rsidR="00B12E92" w:rsidRPr="007652BF" w14:paraId="5A7B2D5A" w14:textId="77777777" w:rsidTr="008F45B6">
        <w:trPr>
          <w:trHeight w:val="856"/>
        </w:trPr>
        <w:tc>
          <w:tcPr>
            <w:tcW w:w="6941" w:type="dxa"/>
          </w:tcPr>
          <w:p w14:paraId="07E9F350" w14:textId="77777777" w:rsidR="00B12E92" w:rsidRPr="007652BF" w:rsidRDefault="00B12E92" w:rsidP="00B12E92">
            <w:pPr>
              <w:pStyle w:val="ListParagraph"/>
              <w:numPr>
                <w:ilvl w:val="0"/>
                <w:numId w:val="20"/>
              </w:numPr>
              <w:jc w:val="both"/>
              <w:rPr>
                <w:rFonts w:ascii="Times New Roman" w:eastAsia="Times New Roman" w:hAnsi="Times New Roman" w:cs="Times New Roman"/>
                <w:lang w:val="en-GB"/>
              </w:rPr>
            </w:pPr>
            <w:r>
              <w:rPr>
                <w:rFonts w:ascii="Times New Roman" w:eastAsia="Times New Roman" w:hAnsi="Times New Roman" w:cs="Times New Roman"/>
              </w:rPr>
              <w:t xml:space="preserve">Slides on the preliminary findings from the KAP study and related recommendations, for inclusion in the overall presentation </w:t>
            </w:r>
            <w:r w:rsidRPr="00EB714A">
              <w:rPr>
                <w:rFonts w:ascii="Times New Roman" w:eastAsia="Times New Roman" w:hAnsi="Times New Roman" w:cs="Times New Roman"/>
              </w:rPr>
              <w:t>of draft study findings</w:t>
            </w:r>
          </w:p>
        </w:tc>
        <w:tc>
          <w:tcPr>
            <w:tcW w:w="2069" w:type="dxa"/>
          </w:tcPr>
          <w:p w14:paraId="3527FF55" w14:textId="5C563CD2" w:rsidR="00B12E92" w:rsidRPr="007652BF" w:rsidRDefault="00B12E92" w:rsidP="008F45B6">
            <w:pPr>
              <w:jc w:val="both"/>
              <w:rPr>
                <w:rFonts w:ascii="Times New Roman" w:eastAsia="Times New Roman" w:hAnsi="Times New Roman" w:cs="Times New Roman"/>
                <w:lang w:val="en-GB"/>
              </w:rPr>
            </w:pPr>
            <w:r>
              <w:rPr>
                <w:rFonts w:ascii="Times New Roman" w:eastAsia="Times New Roman" w:hAnsi="Times New Roman" w:cs="Times New Roman"/>
                <w:lang w:val="en-GB"/>
              </w:rPr>
              <w:t>30</w:t>
            </w:r>
            <w:r w:rsidRPr="007652BF">
              <w:rPr>
                <w:rFonts w:ascii="Times New Roman" w:eastAsia="Times New Roman" w:hAnsi="Times New Roman" w:cs="Times New Roman"/>
                <w:lang w:val="en-GB"/>
              </w:rPr>
              <w:t xml:space="preserve"> </w:t>
            </w:r>
            <w:r w:rsidR="002D7951">
              <w:rPr>
                <w:rFonts w:ascii="Times New Roman" w:eastAsia="Times New Roman" w:hAnsi="Times New Roman" w:cs="Times New Roman"/>
                <w:lang w:val="en-GB"/>
              </w:rPr>
              <w:t>August</w:t>
            </w:r>
            <w:r w:rsidRPr="007652BF">
              <w:rPr>
                <w:rFonts w:ascii="Times New Roman" w:eastAsia="Times New Roman" w:hAnsi="Times New Roman" w:cs="Times New Roman"/>
                <w:lang w:val="en-GB"/>
              </w:rPr>
              <w:t xml:space="preserve"> 2018</w:t>
            </w:r>
          </w:p>
        </w:tc>
      </w:tr>
      <w:tr w:rsidR="00B12E92" w:rsidRPr="007652BF" w14:paraId="72256ABC" w14:textId="77777777" w:rsidTr="008F45B6">
        <w:tc>
          <w:tcPr>
            <w:tcW w:w="6941" w:type="dxa"/>
          </w:tcPr>
          <w:p w14:paraId="4287CEDB" w14:textId="77777777" w:rsidR="00B12E92" w:rsidRPr="007652BF" w:rsidRDefault="00B12E92" w:rsidP="00B12E92">
            <w:pPr>
              <w:pStyle w:val="ListParagraph"/>
              <w:numPr>
                <w:ilvl w:val="0"/>
                <w:numId w:val="20"/>
              </w:numPr>
              <w:jc w:val="both"/>
              <w:rPr>
                <w:rFonts w:ascii="Times New Roman" w:eastAsia="Times New Roman" w:hAnsi="Times New Roman" w:cs="Times New Roman"/>
                <w:lang w:val="en-GB"/>
              </w:rPr>
            </w:pPr>
            <w:r>
              <w:rPr>
                <w:rFonts w:ascii="Times New Roman" w:eastAsia="Times New Roman" w:hAnsi="Times New Roman" w:cs="Times New Roman"/>
              </w:rPr>
              <w:t>Report on the KAP study and comments on the f</w:t>
            </w:r>
            <w:r w:rsidRPr="00EB714A">
              <w:rPr>
                <w:rFonts w:ascii="Times New Roman" w:eastAsia="Times New Roman" w:hAnsi="Times New Roman" w:cs="Times New Roman"/>
              </w:rPr>
              <w:t>ull draft</w:t>
            </w:r>
            <w:r>
              <w:rPr>
                <w:rFonts w:ascii="Times New Roman" w:eastAsia="Times New Roman" w:hAnsi="Times New Roman" w:cs="Times New Roman"/>
              </w:rPr>
              <w:t xml:space="preserve"> Case Study</w:t>
            </w:r>
            <w:r w:rsidRPr="00EB714A">
              <w:rPr>
                <w:rFonts w:ascii="Times New Roman" w:eastAsia="Times New Roman" w:hAnsi="Times New Roman" w:cs="Times New Roman"/>
              </w:rPr>
              <w:t xml:space="preserve"> report</w:t>
            </w:r>
          </w:p>
        </w:tc>
        <w:tc>
          <w:tcPr>
            <w:tcW w:w="2069" w:type="dxa"/>
          </w:tcPr>
          <w:p w14:paraId="6F177661" w14:textId="2BFB337E" w:rsidR="00B12E92" w:rsidRPr="007652BF" w:rsidRDefault="00B12E92" w:rsidP="008F45B6">
            <w:pPr>
              <w:jc w:val="both"/>
              <w:rPr>
                <w:rFonts w:ascii="Times New Roman" w:eastAsia="Times New Roman" w:hAnsi="Times New Roman" w:cs="Times New Roman"/>
                <w:lang w:val="en-GB"/>
              </w:rPr>
            </w:pPr>
            <w:r>
              <w:rPr>
                <w:rFonts w:ascii="Times New Roman" w:eastAsia="Times New Roman" w:hAnsi="Times New Roman" w:cs="Times New Roman"/>
                <w:lang w:val="en-GB"/>
              </w:rPr>
              <w:t>13</w:t>
            </w:r>
            <w:r w:rsidRPr="007652BF">
              <w:rPr>
                <w:rFonts w:ascii="Times New Roman" w:eastAsia="Times New Roman" w:hAnsi="Times New Roman" w:cs="Times New Roman"/>
                <w:lang w:val="en-GB"/>
              </w:rPr>
              <w:t xml:space="preserve"> </w:t>
            </w:r>
            <w:r w:rsidR="002D7951">
              <w:rPr>
                <w:rFonts w:ascii="Times New Roman" w:eastAsia="Times New Roman" w:hAnsi="Times New Roman" w:cs="Times New Roman"/>
                <w:lang w:val="en-GB"/>
              </w:rPr>
              <w:t>September</w:t>
            </w:r>
            <w:r w:rsidRPr="007652BF">
              <w:rPr>
                <w:rFonts w:ascii="Times New Roman" w:eastAsia="Times New Roman" w:hAnsi="Times New Roman" w:cs="Times New Roman"/>
                <w:lang w:val="en-GB"/>
              </w:rPr>
              <w:t xml:space="preserve"> 2018</w:t>
            </w:r>
          </w:p>
        </w:tc>
      </w:tr>
      <w:tr w:rsidR="00B12E92" w:rsidRPr="007652BF" w14:paraId="57429B7D" w14:textId="77777777" w:rsidTr="008F45B6">
        <w:tc>
          <w:tcPr>
            <w:tcW w:w="6941" w:type="dxa"/>
          </w:tcPr>
          <w:p w14:paraId="207CA61C" w14:textId="77777777" w:rsidR="00B12E92" w:rsidRPr="007652BF" w:rsidRDefault="00B12E92" w:rsidP="00B12E92">
            <w:pPr>
              <w:pStyle w:val="ListParagraph"/>
              <w:numPr>
                <w:ilvl w:val="0"/>
                <w:numId w:val="20"/>
              </w:numPr>
              <w:jc w:val="both"/>
              <w:rPr>
                <w:rFonts w:ascii="Times New Roman" w:eastAsia="Times New Roman" w:hAnsi="Times New Roman" w:cs="Times New Roman"/>
                <w:lang w:val="en-GB"/>
              </w:rPr>
            </w:pPr>
            <w:r>
              <w:rPr>
                <w:rFonts w:ascii="Times New Roman" w:eastAsia="Times New Roman" w:hAnsi="Times New Roman" w:cs="Times New Roman"/>
              </w:rPr>
              <w:t>Report on the KAP study and comments on the f</w:t>
            </w:r>
            <w:r w:rsidRPr="00EB714A">
              <w:rPr>
                <w:rFonts w:ascii="Times New Roman" w:eastAsia="Times New Roman" w:hAnsi="Times New Roman" w:cs="Times New Roman"/>
              </w:rPr>
              <w:t>ull draft</w:t>
            </w:r>
            <w:r>
              <w:rPr>
                <w:rFonts w:ascii="Times New Roman" w:eastAsia="Times New Roman" w:hAnsi="Times New Roman" w:cs="Times New Roman"/>
              </w:rPr>
              <w:t xml:space="preserve"> Case Study</w:t>
            </w:r>
            <w:r w:rsidRPr="00EB714A">
              <w:rPr>
                <w:rFonts w:ascii="Times New Roman" w:eastAsia="Times New Roman" w:hAnsi="Times New Roman" w:cs="Times New Roman"/>
              </w:rPr>
              <w:t xml:space="preserve"> report</w:t>
            </w:r>
          </w:p>
        </w:tc>
        <w:tc>
          <w:tcPr>
            <w:tcW w:w="2069" w:type="dxa"/>
          </w:tcPr>
          <w:p w14:paraId="68FD44BB" w14:textId="34A5BA57" w:rsidR="00B12E92" w:rsidRPr="007652BF" w:rsidRDefault="00B12E92" w:rsidP="008F45B6">
            <w:pPr>
              <w:jc w:val="both"/>
              <w:rPr>
                <w:rFonts w:ascii="Times New Roman" w:eastAsia="Times New Roman" w:hAnsi="Times New Roman" w:cs="Times New Roman"/>
                <w:lang w:val="en-GB"/>
              </w:rPr>
            </w:pPr>
            <w:r>
              <w:rPr>
                <w:rFonts w:ascii="Times New Roman" w:eastAsia="Times New Roman" w:hAnsi="Times New Roman" w:cs="Times New Roman"/>
                <w:lang w:val="en-GB"/>
              </w:rPr>
              <w:t>28</w:t>
            </w:r>
            <w:r w:rsidRPr="007652BF">
              <w:rPr>
                <w:rFonts w:ascii="Times New Roman" w:eastAsia="Times New Roman" w:hAnsi="Times New Roman" w:cs="Times New Roman"/>
                <w:lang w:val="en-GB"/>
              </w:rPr>
              <w:t xml:space="preserve"> </w:t>
            </w:r>
            <w:r w:rsidR="002D7951">
              <w:rPr>
                <w:rFonts w:ascii="Times New Roman" w:eastAsia="Times New Roman" w:hAnsi="Times New Roman" w:cs="Times New Roman"/>
                <w:lang w:val="en-GB"/>
              </w:rPr>
              <w:t>September</w:t>
            </w:r>
            <w:r w:rsidRPr="007652BF">
              <w:rPr>
                <w:rFonts w:ascii="Times New Roman" w:eastAsia="Times New Roman" w:hAnsi="Times New Roman" w:cs="Times New Roman"/>
                <w:lang w:val="en-GB"/>
              </w:rPr>
              <w:t xml:space="preserve"> 2018</w:t>
            </w:r>
          </w:p>
        </w:tc>
      </w:tr>
    </w:tbl>
    <w:p w14:paraId="0D974364" w14:textId="77777777" w:rsidR="00B12E92" w:rsidRPr="007652BF" w:rsidRDefault="00B12E92" w:rsidP="005F2C9E">
      <w:pPr>
        <w:jc w:val="both"/>
        <w:rPr>
          <w:rFonts w:ascii="Times New Roman" w:eastAsia="Times New Roman" w:hAnsi="Times New Roman" w:cs="Times New Roman"/>
          <w:lang w:val="en-GB"/>
        </w:rPr>
      </w:pPr>
    </w:p>
    <w:p w14:paraId="4C1C0706" w14:textId="77777777" w:rsidR="003D7F0A" w:rsidRPr="007652BF" w:rsidRDefault="00E77E62" w:rsidP="002D7951">
      <w:pPr>
        <w:jc w:val="both"/>
        <w:outlineLvl w:val="0"/>
        <w:rPr>
          <w:rFonts w:ascii="Times New Roman" w:eastAsia="Times New Roman" w:hAnsi="Times New Roman" w:cs="Times New Roman"/>
          <w:b/>
          <w:lang w:val="en-GB"/>
        </w:rPr>
      </w:pPr>
      <w:r w:rsidRPr="007652BF">
        <w:rPr>
          <w:rFonts w:ascii="Times New Roman" w:eastAsia="Times New Roman" w:hAnsi="Times New Roman" w:cs="Times New Roman"/>
          <w:b/>
          <w:lang w:val="en-GB"/>
        </w:rPr>
        <w:t xml:space="preserve">7) Provision of monitoring and progress control </w:t>
      </w:r>
    </w:p>
    <w:p w14:paraId="24FB1907" w14:textId="77777777" w:rsidR="003D7F0A" w:rsidRPr="007652BF" w:rsidRDefault="003D7F0A" w:rsidP="005F2C9E">
      <w:pPr>
        <w:jc w:val="both"/>
        <w:rPr>
          <w:rFonts w:ascii="Times New Roman" w:eastAsia="Times New Roman" w:hAnsi="Times New Roman" w:cs="Times New Roman"/>
          <w:lang w:val="en-GB"/>
        </w:rPr>
      </w:pPr>
    </w:p>
    <w:p w14:paraId="1ACBFDEF" w14:textId="010692FE" w:rsidR="003D7F0A" w:rsidRPr="007652BF" w:rsidRDefault="00E77E62" w:rsidP="005F2C9E">
      <w:pPr>
        <w:pStyle w:val="ListParagraph"/>
        <w:numPr>
          <w:ilvl w:val="0"/>
          <w:numId w:val="16"/>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 </w:t>
      </w:r>
      <w:r w:rsidR="00A6269D" w:rsidRPr="007652BF">
        <w:rPr>
          <w:rFonts w:ascii="Times New Roman" w:eastAsia="Times New Roman" w:hAnsi="Times New Roman" w:cs="Times New Roman"/>
          <w:lang w:val="en-GB"/>
        </w:rPr>
        <w:t>Contractor</w:t>
      </w:r>
      <w:r w:rsidRPr="007652BF">
        <w:rPr>
          <w:rFonts w:ascii="Times New Roman" w:eastAsia="Times New Roman" w:hAnsi="Times New Roman" w:cs="Times New Roman"/>
          <w:lang w:val="en-GB"/>
        </w:rPr>
        <w:t xml:space="preserve"> will work closely with and under the guidance of </w:t>
      </w:r>
      <w:r w:rsidR="00C8510F" w:rsidRPr="007652BF">
        <w:rPr>
          <w:rFonts w:ascii="Times New Roman" w:eastAsia="Times New Roman" w:hAnsi="Times New Roman" w:cs="Times New Roman"/>
          <w:lang w:val="en-GB"/>
        </w:rPr>
        <w:t xml:space="preserve">the SCOH2 PMU (OHP Secretariat), including overall reporting to the NPD and day-to-day reporting to the Secretariat Manager. </w:t>
      </w:r>
    </w:p>
    <w:p w14:paraId="2BC7D0A6" w14:textId="19BEA49A" w:rsidR="003D7F0A" w:rsidRPr="007652BF" w:rsidRDefault="00E77E62" w:rsidP="005F2C9E">
      <w:pPr>
        <w:pStyle w:val="ListParagraph"/>
        <w:numPr>
          <w:ilvl w:val="0"/>
          <w:numId w:val="16"/>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 </w:t>
      </w:r>
      <w:r w:rsidR="00A6269D" w:rsidRPr="007652BF">
        <w:rPr>
          <w:rFonts w:ascii="Times New Roman" w:eastAsia="Times New Roman" w:hAnsi="Times New Roman" w:cs="Times New Roman"/>
          <w:lang w:val="en-GB"/>
        </w:rPr>
        <w:t>Contractor</w:t>
      </w:r>
      <w:r w:rsidRPr="007652BF">
        <w:rPr>
          <w:rFonts w:ascii="Times New Roman" w:eastAsia="Times New Roman" w:hAnsi="Times New Roman" w:cs="Times New Roman"/>
          <w:lang w:val="en-GB"/>
        </w:rPr>
        <w:t xml:space="preserve"> will respond timely (within 24 hours, preferabl</w:t>
      </w:r>
      <w:r w:rsidR="00C8510F" w:rsidRPr="007652BF">
        <w:rPr>
          <w:rFonts w:ascii="Times New Roman" w:eastAsia="Times New Roman" w:hAnsi="Times New Roman" w:cs="Times New Roman"/>
          <w:lang w:val="en-GB"/>
        </w:rPr>
        <w:t xml:space="preserve">y) to technical requirements and other communications from the NPD and the Secretariat Manager. </w:t>
      </w:r>
    </w:p>
    <w:p w14:paraId="353007B9" w14:textId="6A4F866C" w:rsidR="003D7F0A" w:rsidRPr="007652BF" w:rsidRDefault="00E77E62" w:rsidP="005F2C9E">
      <w:pPr>
        <w:pStyle w:val="ListParagraph"/>
        <w:numPr>
          <w:ilvl w:val="0"/>
          <w:numId w:val="16"/>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 deliverables shall be submitted to </w:t>
      </w:r>
      <w:r w:rsidR="00C8510F" w:rsidRPr="007652BF">
        <w:rPr>
          <w:rFonts w:ascii="Times New Roman" w:eastAsia="Times New Roman" w:hAnsi="Times New Roman" w:cs="Times New Roman"/>
          <w:lang w:val="en-GB"/>
        </w:rPr>
        <w:t>the SCOH2 PMU (OHP Secretariat) for review and approval.</w:t>
      </w:r>
      <w:r w:rsidRPr="007652BF">
        <w:rPr>
          <w:rFonts w:ascii="Times New Roman" w:eastAsia="Times New Roman" w:hAnsi="Times New Roman" w:cs="Times New Roman"/>
          <w:lang w:val="en-GB"/>
        </w:rPr>
        <w:t xml:space="preserve"> All deliverables are subject to technical clearance and approval from the </w:t>
      </w:r>
      <w:r w:rsidR="00C8510F" w:rsidRPr="007652BF">
        <w:rPr>
          <w:rFonts w:ascii="Times New Roman" w:eastAsia="Times New Roman" w:hAnsi="Times New Roman" w:cs="Times New Roman"/>
          <w:lang w:val="en-GB"/>
        </w:rPr>
        <w:t>NPD, the International Partnership Advisor, and the UNDP Programme Officer for the SCOH2 project</w:t>
      </w:r>
      <w:r w:rsidRPr="007652BF">
        <w:rPr>
          <w:rFonts w:ascii="Times New Roman" w:eastAsia="Times New Roman" w:hAnsi="Times New Roman" w:cs="Times New Roman"/>
          <w:lang w:val="en-GB"/>
        </w:rPr>
        <w:t xml:space="preserve">. </w:t>
      </w:r>
    </w:p>
    <w:p w14:paraId="25B76337" w14:textId="77777777" w:rsidR="003D7F0A" w:rsidRPr="007652BF" w:rsidRDefault="003D7F0A" w:rsidP="005F2C9E">
      <w:pPr>
        <w:jc w:val="both"/>
        <w:rPr>
          <w:rFonts w:ascii="Times New Roman" w:eastAsia="Times New Roman" w:hAnsi="Times New Roman" w:cs="Times New Roman"/>
          <w:lang w:val="en-GB"/>
        </w:rPr>
      </w:pPr>
    </w:p>
    <w:p w14:paraId="0766072E" w14:textId="77777777" w:rsidR="003D7F0A" w:rsidRPr="007652BF" w:rsidRDefault="00E77E62" w:rsidP="002D7951">
      <w:pPr>
        <w:jc w:val="both"/>
        <w:outlineLvl w:val="0"/>
        <w:rPr>
          <w:rFonts w:ascii="Times New Roman" w:eastAsia="Times New Roman" w:hAnsi="Times New Roman" w:cs="Times New Roman"/>
          <w:b/>
          <w:lang w:val="en-GB"/>
        </w:rPr>
      </w:pPr>
      <w:r w:rsidRPr="007652BF">
        <w:rPr>
          <w:rFonts w:ascii="Times New Roman" w:eastAsia="Times New Roman" w:hAnsi="Times New Roman" w:cs="Times New Roman"/>
          <w:b/>
          <w:lang w:val="en-GB"/>
        </w:rPr>
        <w:t xml:space="preserve">8) Qualification and work experience </w:t>
      </w:r>
    </w:p>
    <w:p w14:paraId="368708E9" w14:textId="77777777" w:rsidR="003D7F0A" w:rsidRPr="007652BF" w:rsidRDefault="003D7F0A" w:rsidP="005F2C9E">
      <w:pPr>
        <w:jc w:val="both"/>
        <w:rPr>
          <w:rFonts w:ascii="Times New Roman" w:eastAsia="Times New Roman" w:hAnsi="Times New Roman" w:cs="Times New Roman"/>
          <w:lang w:val="en-GB"/>
        </w:rPr>
      </w:pPr>
    </w:p>
    <w:p w14:paraId="4E82AE95" w14:textId="78B836C8" w:rsidR="00EB714A"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 </w:t>
      </w:r>
      <w:r w:rsidR="000D54DB" w:rsidRPr="007652BF">
        <w:rPr>
          <w:rFonts w:ascii="Times New Roman" w:eastAsia="Times New Roman" w:hAnsi="Times New Roman" w:cs="Times New Roman"/>
          <w:lang w:val="en-GB"/>
        </w:rPr>
        <w:t xml:space="preserve">Contractor </w:t>
      </w:r>
      <w:r w:rsidRPr="007652BF">
        <w:rPr>
          <w:rFonts w:ascii="Times New Roman" w:eastAsia="Times New Roman" w:hAnsi="Times New Roman" w:cs="Times New Roman"/>
          <w:lang w:val="en-GB"/>
        </w:rPr>
        <w:t xml:space="preserve">should have extensive experience in conducting </w:t>
      </w:r>
      <w:r w:rsidR="003D75D7">
        <w:rPr>
          <w:rFonts w:ascii="Times New Roman" w:eastAsia="Times New Roman" w:hAnsi="Times New Roman" w:cs="Times New Roman"/>
          <w:lang w:val="en-GB"/>
        </w:rPr>
        <w:t>research</w:t>
      </w:r>
      <w:r w:rsidR="000D54DB" w:rsidRPr="007652BF">
        <w:rPr>
          <w:rFonts w:ascii="Times New Roman" w:eastAsia="Times New Roman" w:hAnsi="Times New Roman" w:cs="Times New Roman"/>
          <w:lang w:val="en-GB"/>
        </w:rPr>
        <w:t xml:space="preserve"> </w:t>
      </w:r>
      <w:r w:rsidR="00EB714A" w:rsidRPr="007652BF">
        <w:rPr>
          <w:rFonts w:ascii="Times New Roman" w:eastAsia="Times New Roman" w:hAnsi="Times New Roman" w:cs="Times New Roman"/>
          <w:lang w:val="en-GB"/>
        </w:rPr>
        <w:t xml:space="preserve">in relevant areas in Viet Nam. </w:t>
      </w:r>
    </w:p>
    <w:p w14:paraId="2175AA3B" w14:textId="77777777" w:rsidR="00EB714A" w:rsidRPr="007652BF" w:rsidRDefault="00EB714A" w:rsidP="005F2C9E">
      <w:pPr>
        <w:jc w:val="both"/>
        <w:rPr>
          <w:rFonts w:ascii="Times New Roman" w:eastAsia="Times New Roman" w:hAnsi="Times New Roman" w:cs="Times New Roman"/>
          <w:lang w:val="en-GB"/>
        </w:rPr>
      </w:pPr>
    </w:p>
    <w:p w14:paraId="238D9CD4" w14:textId="0EE6AE62" w:rsidR="00EB714A"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The requirements </w:t>
      </w:r>
      <w:r w:rsidR="000D54DB" w:rsidRPr="007652BF">
        <w:rPr>
          <w:rFonts w:ascii="Times New Roman" w:eastAsia="Times New Roman" w:hAnsi="Times New Roman" w:cs="Times New Roman"/>
          <w:lang w:val="en-GB"/>
        </w:rPr>
        <w:t>for</w:t>
      </w:r>
      <w:r w:rsidRPr="007652BF">
        <w:rPr>
          <w:rFonts w:ascii="Times New Roman" w:eastAsia="Times New Roman" w:hAnsi="Times New Roman" w:cs="Times New Roman"/>
          <w:lang w:val="en-GB"/>
        </w:rPr>
        <w:t xml:space="preserve"> the</w:t>
      </w:r>
      <w:r w:rsidR="00EB714A" w:rsidRPr="007652BF">
        <w:rPr>
          <w:rFonts w:ascii="Times New Roman" w:eastAsia="Times New Roman" w:hAnsi="Times New Roman" w:cs="Times New Roman"/>
          <w:lang w:val="en-GB"/>
        </w:rPr>
        <w:t xml:space="preserve"> </w:t>
      </w:r>
      <w:r w:rsidR="000D54DB" w:rsidRPr="007652BF">
        <w:rPr>
          <w:rFonts w:ascii="Times New Roman" w:eastAsia="Times New Roman" w:hAnsi="Times New Roman" w:cs="Times New Roman"/>
          <w:lang w:val="en-GB"/>
        </w:rPr>
        <w:t xml:space="preserve">Contractor </w:t>
      </w:r>
      <w:r w:rsidR="00EB714A" w:rsidRPr="007652BF">
        <w:rPr>
          <w:rFonts w:ascii="Times New Roman" w:eastAsia="Times New Roman" w:hAnsi="Times New Roman" w:cs="Times New Roman"/>
          <w:lang w:val="en-GB"/>
        </w:rPr>
        <w:t>are as follows:</w:t>
      </w:r>
    </w:p>
    <w:p w14:paraId="3645ACD7" w14:textId="01A91F3A" w:rsidR="00EB714A" w:rsidRPr="007652BF" w:rsidRDefault="00E77E62" w:rsidP="005F2C9E">
      <w:pPr>
        <w:pStyle w:val="ListParagraph"/>
        <w:numPr>
          <w:ilvl w:val="0"/>
          <w:numId w:val="18"/>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Postgraduate degree</w:t>
      </w:r>
      <w:r w:rsidR="000D54DB" w:rsidRPr="007652BF">
        <w:rPr>
          <w:rFonts w:ascii="Times New Roman" w:eastAsia="Times New Roman" w:hAnsi="Times New Roman" w:cs="Times New Roman"/>
          <w:lang w:val="en-GB"/>
        </w:rPr>
        <w:t xml:space="preserve"> in</w:t>
      </w:r>
      <w:r w:rsidRPr="007652BF">
        <w:rPr>
          <w:rFonts w:ascii="Times New Roman" w:eastAsia="Times New Roman" w:hAnsi="Times New Roman" w:cs="Times New Roman"/>
          <w:lang w:val="en-GB"/>
        </w:rPr>
        <w:t xml:space="preserve"> </w:t>
      </w:r>
      <w:r w:rsidR="000D54DB" w:rsidRPr="007652BF">
        <w:rPr>
          <w:rFonts w:ascii="Times New Roman" w:eastAsia="Times New Roman" w:hAnsi="Times New Roman" w:cs="Times New Roman"/>
          <w:lang w:val="en-GB"/>
        </w:rPr>
        <w:t>a</w:t>
      </w:r>
      <w:r w:rsidR="00EB714A" w:rsidRPr="007652BF">
        <w:rPr>
          <w:rFonts w:ascii="Times New Roman" w:eastAsia="Times New Roman" w:hAnsi="Times New Roman" w:cs="Times New Roman"/>
          <w:lang w:val="en-GB"/>
        </w:rPr>
        <w:t xml:space="preserve"> relevant </w:t>
      </w:r>
      <w:r w:rsidR="000D54DB" w:rsidRPr="007652BF">
        <w:rPr>
          <w:rFonts w:ascii="Times New Roman" w:eastAsia="Times New Roman" w:hAnsi="Times New Roman" w:cs="Times New Roman"/>
          <w:lang w:val="en-GB"/>
        </w:rPr>
        <w:t>area</w:t>
      </w:r>
      <w:r w:rsidRPr="007652BF">
        <w:rPr>
          <w:rFonts w:ascii="Times New Roman" w:eastAsia="Times New Roman" w:hAnsi="Times New Roman" w:cs="Times New Roman"/>
          <w:lang w:val="en-GB"/>
        </w:rPr>
        <w:t>. The academic requirements can be lowered/waived if possessing gre</w:t>
      </w:r>
      <w:r w:rsidR="00EB714A" w:rsidRPr="007652BF">
        <w:rPr>
          <w:rFonts w:ascii="Times New Roman" w:eastAsia="Times New Roman" w:hAnsi="Times New Roman" w:cs="Times New Roman"/>
          <w:lang w:val="en-GB"/>
        </w:rPr>
        <w:t>ater experience in this area.</w:t>
      </w:r>
    </w:p>
    <w:p w14:paraId="2E136AF8" w14:textId="01C3750F" w:rsidR="00EB714A" w:rsidRPr="007652BF" w:rsidRDefault="000D54DB" w:rsidP="005F2C9E">
      <w:pPr>
        <w:pStyle w:val="ListParagraph"/>
        <w:numPr>
          <w:ilvl w:val="0"/>
          <w:numId w:val="18"/>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At least 10</w:t>
      </w:r>
      <w:r w:rsidR="00E77E62" w:rsidRPr="007652BF">
        <w:rPr>
          <w:rFonts w:ascii="Times New Roman" w:eastAsia="Times New Roman" w:hAnsi="Times New Roman" w:cs="Times New Roman"/>
          <w:lang w:val="en-GB"/>
        </w:rPr>
        <w:t xml:space="preserve"> years of experience in </w:t>
      </w:r>
      <w:r w:rsidR="00EB714A" w:rsidRPr="007652BF">
        <w:rPr>
          <w:rFonts w:ascii="Times New Roman" w:eastAsia="Times New Roman" w:hAnsi="Times New Roman" w:cs="Times New Roman"/>
          <w:lang w:val="en-GB"/>
        </w:rPr>
        <w:t xml:space="preserve">field studies in </w:t>
      </w:r>
      <w:r w:rsidR="003C1A16">
        <w:rPr>
          <w:rFonts w:ascii="Times New Roman" w:eastAsia="Times New Roman" w:hAnsi="Times New Roman" w:cs="Times New Roman"/>
          <w:lang w:val="en-GB"/>
        </w:rPr>
        <w:t xml:space="preserve">health systems assessment or </w:t>
      </w:r>
      <w:r w:rsidR="00EB714A" w:rsidRPr="007652BF">
        <w:rPr>
          <w:rFonts w:ascii="Times New Roman" w:eastAsia="Times New Roman" w:hAnsi="Times New Roman" w:cs="Times New Roman"/>
          <w:lang w:val="en-GB"/>
        </w:rPr>
        <w:t>relevant sectors.</w:t>
      </w:r>
    </w:p>
    <w:p w14:paraId="2C52CB19" w14:textId="47AA30C8" w:rsidR="00EB714A" w:rsidRPr="007652BF" w:rsidRDefault="00E77E62" w:rsidP="005F2C9E">
      <w:pPr>
        <w:pStyle w:val="ListParagraph"/>
        <w:numPr>
          <w:ilvl w:val="0"/>
          <w:numId w:val="18"/>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At least 10 years of direct experience </w:t>
      </w:r>
      <w:r w:rsidR="00EB714A" w:rsidRPr="007652BF">
        <w:rPr>
          <w:rFonts w:ascii="Times New Roman" w:eastAsia="Times New Roman" w:hAnsi="Times New Roman" w:cs="Times New Roman"/>
          <w:lang w:val="en-GB"/>
        </w:rPr>
        <w:t xml:space="preserve">related to </w:t>
      </w:r>
      <w:r w:rsidR="003D75D7">
        <w:rPr>
          <w:rFonts w:ascii="Times New Roman" w:eastAsia="Times New Roman" w:hAnsi="Times New Roman" w:cs="Times New Roman"/>
          <w:lang w:val="en-GB"/>
        </w:rPr>
        <w:t>rabies</w:t>
      </w:r>
      <w:r w:rsidR="00EB714A" w:rsidRPr="007652BF">
        <w:rPr>
          <w:rFonts w:ascii="Times New Roman" w:eastAsia="Times New Roman" w:hAnsi="Times New Roman" w:cs="Times New Roman"/>
          <w:lang w:val="en-GB"/>
        </w:rPr>
        <w:t xml:space="preserve">. Experience with </w:t>
      </w:r>
      <w:r w:rsidR="003D75D7">
        <w:rPr>
          <w:rFonts w:ascii="Times New Roman" w:eastAsia="Times New Roman" w:hAnsi="Times New Roman" w:cs="Times New Roman"/>
          <w:lang w:val="en-GB"/>
        </w:rPr>
        <w:t xml:space="preserve">integrated approaches to </w:t>
      </w:r>
      <w:r w:rsidR="000D54DB" w:rsidRPr="007652BF">
        <w:rPr>
          <w:rFonts w:ascii="Times New Roman" w:eastAsia="Times New Roman" w:hAnsi="Times New Roman" w:cs="Times New Roman"/>
          <w:lang w:val="en-GB"/>
        </w:rPr>
        <w:t>public health and One Health</w:t>
      </w:r>
      <w:r w:rsidR="00EB714A" w:rsidRPr="007652BF">
        <w:rPr>
          <w:rFonts w:ascii="Times New Roman" w:eastAsia="Times New Roman" w:hAnsi="Times New Roman" w:cs="Times New Roman"/>
          <w:lang w:val="en-GB"/>
        </w:rPr>
        <w:t xml:space="preserve"> will be preferred.</w:t>
      </w:r>
    </w:p>
    <w:p w14:paraId="7B829F65" w14:textId="2084A692" w:rsidR="00EB714A" w:rsidRPr="007652BF" w:rsidRDefault="000D54DB" w:rsidP="005F2C9E">
      <w:pPr>
        <w:pStyle w:val="ListParagraph"/>
        <w:numPr>
          <w:ilvl w:val="0"/>
          <w:numId w:val="18"/>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S</w:t>
      </w:r>
      <w:r w:rsidR="00EB714A" w:rsidRPr="007652BF">
        <w:rPr>
          <w:rFonts w:ascii="Times New Roman" w:eastAsia="Times New Roman" w:hAnsi="Times New Roman" w:cs="Times New Roman"/>
          <w:lang w:val="en-GB"/>
        </w:rPr>
        <w:t>trong analytical skills.</w:t>
      </w:r>
    </w:p>
    <w:p w14:paraId="2E5172EC" w14:textId="6C173432" w:rsidR="00EB714A" w:rsidRPr="007652BF" w:rsidRDefault="000D54DB" w:rsidP="005F2C9E">
      <w:pPr>
        <w:pStyle w:val="ListParagraph"/>
        <w:numPr>
          <w:ilvl w:val="0"/>
          <w:numId w:val="18"/>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S</w:t>
      </w:r>
      <w:r w:rsidR="00E77E62" w:rsidRPr="007652BF">
        <w:rPr>
          <w:rFonts w:ascii="Times New Roman" w:eastAsia="Times New Roman" w:hAnsi="Times New Roman" w:cs="Times New Roman"/>
          <w:lang w:val="en-GB"/>
        </w:rPr>
        <w:t>trong communication and writing skil</w:t>
      </w:r>
      <w:r w:rsidR="00EB714A" w:rsidRPr="007652BF">
        <w:rPr>
          <w:rFonts w:ascii="Times New Roman" w:eastAsia="Times New Roman" w:hAnsi="Times New Roman" w:cs="Times New Roman"/>
          <w:lang w:val="en-GB"/>
        </w:rPr>
        <w:t>ls in English and Vietnamese.</w:t>
      </w:r>
    </w:p>
    <w:p w14:paraId="756DA117" w14:textId="05B282DB" w:rsidR="003D7F0A" w:rsidRDefault="00E77E62" w:rsidP="005F2C9E">
      <w:pPr>
        <w:pStyle w:val="ListParagraph"/>
        <w:numPr>
          <w:ilvl w:val="0"/>
          <w:numId w:val="18"/>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Flexibility to operate in various cultural settings and with a variety of stakeholders. </w:t>
      </w:r>
    </w:p>
    <w:p w14:paraId="73C11AD3" w14:textId="522F0517" w:rsidR="00BC68DB" w:rsidRDefault="00BC68DB" w:rsidP="005F2C9E">
      <w:pPr>
        <w:pStyle w:val="ListParagraph"/>
        <w:numPr>
          <w:ilvl w:val="0"/>
          <w:numId w:val="18"/>
        </w:numPr>
        <w:jc w:val="both"/>
        <w:rPr>
          <w:rFonts w:ascii="Times New Roman" w:eastAsia="Times New Roman" w:hAnsi="Times New Roman" w:cs="Times New Roman"/>
          <w:lang w:val="en-GB"/>
        </w:rPr>
      </w:pPr>
      <w:r w:rsidRPr="005466E5">
        <w:rPr>
          <w:rFonts w:ascii="Times New Roman" w:eastAsia="Calibri" w:hAnsi="Times New Roman" w:cs="Times New Roman"/>
          <w:lang w:val="en-GB" w:eastAsia="en-GB"/>
        </w:rPr>
        <w:t>Proven excellent skills in the development of UN reports</w:t>
      </w:r>
      <w:bookmarkStart w:id="0" w:name="_GoBack"/>
      <w:bookmarkEnd w:id="0"/>
    </w:p>
    <w:p w14:paraId="751033E1" w14:textId="77777777" w:rsidR="005466E5" w:rsidRPr="007652BF" w:rsidRDefault="005466E5" w:rsidP="005466E5">
      <w:pPr>
        <w:pStyle w:val="ListParagraph"/>
        <w:jc w:val="both"/>
        <w:rPr>
          <w:rFonts w:ascii="Times New Roman" w:eastAsia="Times New Roman" w:hAnsi="Times New Roman" w:cs="Times New Roman"/>
          <w:lang w:val="en-GB"/>
        </w:rPr>
      </w:pPr>
    </w:p>
    <w:tbl>
      <w:tblPr>
        <w:tblStyle w:val="TableGrid"/>
        <w:tblW w:w="0" w:type="auto"/>
        <w:tblLook w:val="04A0" w:firstRow="1" w:lastRow="0" w:firstColumn="1" w:lastColumn="0" w:noHBand="0" w:noVBand="1"/>
      </w:tblPr>
      <w:tblGrid>
        <w:gridCol w:w="534"/>
        <w:gridCol w:w="7796"/>
        <w:gridCol w:w="906"/>
      </w:tblGrid>
      <w:tr w:rsidR="002C24D0" w:rsidRPr="005466E5" w14:paraId="1F1C2A85" w14:textId="77777777" w:rsidTr="00764A34">
        <w:tc>
          <w:tcPr>
            <w:tcW w:w="534" w:type="dxa"/>
            <w:tcBorders>
              <w:top w:val="single" w:sz="4" w:space="0" w:color="auto"/>
              <w:left w:val="single" w:sz="4" w:space="0" w:color="auto"/>
              <w:bottom w:val="single" w:sz="4" w:space="0" w:color="auto"/>
              <w:right w:val="single" w:sz="4" w:space="0" w:color="auto"/>
            </w:tcBorders>
            <w:hideMark/>
          </w:tcPr>
          <w:p w14:paraId="0A5CCB4A" w14:textId="77777777" w:rsidR="002C24D0" w:rsidRPr="005466E5" w:rsidRDefault="002C24D0" w:rsidP="005466E5">
            <w:pPr>
              <w:jc w:val="center"/>
              <w:rPr>
                <w:rFonts w:ascii="Times New Roman" w:eastAsia="Times New Roman" w:hAnsi="Times New Roman" w:cs="Times New Roman"/>
                <w:lang w:val="en-GB"/>
              </w:rPr>
            </w:pPr>
            <w:r w:rsidRPr="005466E5">
              <w:rPr>
                <w:rFonts w:ascii="Times New Roman" w:eastAsia="Times New Roman" w:hAnsi="Times New Roman" w:cs="Times New Roman"/>
                <w:lang w:val="en-GB"/>
              </w:rPr>
              <w:t>Se</w:t>
            </w:r>
          </w:p>
        </w:tc>
        <w:tc>
          <w:tcPr>
            <w:tcW w:w="7796" w:type="dxa"/>
            <w:tcBorders>
              <w:top w:val="single" w:sz="4" w:space="0" w:color="auto"/>
              <w:left w:val="single" w:sz="4" w:space="0" w:color="auto"/>
              <w:bottom w:val="single" w:sz="4" w:space="0" w:color="auto"/>
              <w:right w:val="single" w:sz="4" w:space="0" w:color="auto"/>
            </w:tcBorders>
            <w:hideMark/>
          </w:tcPr>
          <w:p w14:paraId="24EF914E" w14:textId="77777777" w:rsidR="002C24D0" w:rsidRPr="005466E5" w:rsidRDefault="002C24D0" w:rsidP="00764A34">
            <w:pPr>
              <w:jc w:val="both"/>
              <w:rPr>
                <w:rFonts w:ascii="Times New Roman" w:eastAsia="Times New Roman" w:hAnsi="Times New Roman" w:cs="Times New Roman"/>
                <w:lang w:val="en-GB"/>
              </w:rPr>
            </w:pPr>
            <w:r w:rsidRPr="005466E5">
              <w:rPr>
                <w:rFonts w:ascii="Times New Roman" w:eastAsia="Times New Roman" w:hAnsi="Times New Roman" w:cs="Times New Roman"/>
                <w:lang w:val="en-GB"/>
              </w:rPr>
              <w:t>Criteria</w:t>
            </w:r>
          </w:p>
        </w:tc>
        <w:tc>
          <w:tcPr>
            <w:tcW w:w="906" w:type="dxa"/>
            <w:tcBorders>
              <w:top w:val="single" w:sz="4" w:space="0" w:color="auto"/>
              <w:left w:val="single" w:sz="4" w:space="0" w:color="auto"/>
              <w:bottom w:val="single" w:sz="4" w:space="0" w:color="auto"/>
              <w:right w:val="single" w:sz="4" w:space="0" w:color="auto"/>
            </w:tcBorders>
            <w:hideMark/>
          </w:tcPr>
          <w:p w14:paraId="15A61263" w14:textId="77777777" w:rsidR="002C24D0" w:rsidRPr="005466E5" w:rsidRDefault="002C24D0" w:rsidP="005466E5">
            <w:pPr>
              <w:jc w:val="right"/>
              <w:rPr>
                <w:rFonts w:ascii="Times New Roman" w:eastAsia="Times New Roman" w:hAnsi="Times New Roman" w:cs="Times New Roman"/>
                <w:lang w:val="en-GB"/>
              </w:rPr>
            </w:pPr>
            <w:r w:rsidRPr="005466E5">
              <w:rPr>
                <w:rFonts w:ascii="Times New Roman" w:eastAsia="Times New Roman" w:hAnsi="Times New Roman" w:cs="Times New Roman"/>
                <w:lang w:val="en-GB"/>
              </w:rPr>
              <w:t>Score</w:t>
            </w:r>
          </w:p>
        </w:tc>
      </w:tr>
      <w:tr w:rsidR="002C24D0" w:rsidRPr="005466E5" w14:paraId="0A35C29B" w14:textId="77777777" w:rsidTr="00764A34">
        <w:tc>
          <w:tcPr>
            <w:tcW w:w="534" w:type="dxa"/>
            <w:tcBorders>
              <w:top w:val="single" w:sz="4" w:space="0" w:color="auto"/>
              <w:left w:val="single" w:sz="4" w:space="0" w:color="auto"/>
              <w:bottom w:val="single" w:sz="4" w:space="0" w:color="auto"/>
              <w:right w:val="single" w:sz="4" w:space="0" w:color="auto"/>
            </w:tcBorders>
            <w:hideMark/>
          </w:tcPr>
          <w:p w14:paraId="1697FFE5" w14:textId="77777777" w:rsidR="002C24D0" w:rsidRPr="005466E5" w:rsidRDefault="002C24D0" w:rsidP="005466E5">
            <w:pPr>
              <w:jc w:val="center"/>
              <w:rPr>
                <w:rFonts w:ascii="Times New Roman" w:eastAsia="Times New Roman" w:hAnsi="Times New Roman" w:cs="Times New Roman"/>
                <w:lang w:val="en-GB"/>
              </w:rPr>
            </w:pPr>
            <w:r w:rsidRPr="005466E5">
              <w:rPr>
                <w:rFonts w:ascii="Times New Roman" w:eastAsia="Times New Roman" w:hAnsi="Times New Roman" w:cs="Times New Roman"/>
                <w:lang w:val="en-GB"/>
              </w:rPr>
              <w:t>1</w:t>
            </w:r>
          </w:p>
        </w:tc>
        <w:tc>
          <w:tcPr>
            <w:tcW w:w="7796" w:type="dxa"/>
            <w:tcBorders>
              <w:top w:val="single" w:sz="4" w:space="0" w:color="auto"/>
              <w:left w:val="single" w:sz="4" w:space="0" w:color="auto"/>
              <w:bottom w:val="single" w:sz="4" w:space="0" w:color="auto"/>
              <w:right w:val="single" w:sz="4" w:space="0" w:color="auto"/>
            </w:tcBorders>
            <w:hideMark/>
          </w:tcPr>
          <w:p w14:paraId="6040A3EB" w14:textId="77777777" w:rsidR="002C24D0" w:rsidRPr="005466E5" w:rsidRDefault="002C24D0" w:rsidP="00764A34">
            <w:pPr>
              <w:jc w:val="both"/>
              <w:rPr>
                <w:rFonts w:ascii="Times New Roman" w:eastAsia="Times New Roman" w:hAnsi="Times New Roman" w:cs="Times New Roman"/>
                <w:lang w:val="en-GB"/>
              </w:rPr>
            </w:pPr>
            <w:r w:rsidRPr="005466E5">
              <w:rPr>
                <w:rFonts w:ascii="Times New Roman" w:eastAsia="Times New Roman" w:hAnsi="Times New Roman" w:cs="Times New Roman"/>
                <w:lang w:val="en-GB"/>
              </w:rPr>
              <w:t>Postgraduate degree in a relevant area. The academic requirements can be lowered/waived if possessing greater experience in this area</w:t>
            </w:r>
          </w:p>
        </w:tc>
        <w:tc>
          <w:tcPr>
            <w:tcW w:w="906" w:type="dxa"/>
            <w:tcBorders>
              <w:top w:val="single" w:sz="4" w:space="0" w:color="auto"/>
              <w:left w:val="single" w:sz="4" w:space="0" w:color="auto"/>
              <w:bottom w:val="single" w:sz="4" w:space="0" w:color="auto"/>
              <w:right w:val="single" w:sz="4" w:space="0" w:color="auto"/>
            </w:tcBorders>
            <w:hideMark/>
          </w:tcPr>
          <w:p w14:paraId="2ADD6343" w14:textId="77777777" w:rsidR="002C24D0" w:rsidRPr="005466E5" w:rsidRDefault="002C24D0" w:rsidP="005466E5">
            <w:pPr>
              <w:jc w:val="right"/>
              <w:rPr>
                <w:rFonts w:ascii="Times New Roman" w:eastAsia="Times New Roman" w:hAnsi="Times New Roman" w:cs="Times New Roman"/>
                <w:lang w:val="en-GB"/>
              </w:rPr>
            </w:pPr>
            <w:r w:rsidRPr="005466E5">
              <w:rPr>
                <w:rFonts w:ascii="Times New Roman" w:eastAsia="Calibri" w:hAnsi="Times New Roman" w:cs="Times New Roman"/>
                <w:lang w:val="en-GB" w:eastAsia="en-GB"/>
              </w:rPr>
              <w:t>150</w:t>
            </w:r>
          </w:p>
        </w:tc>
      </w:tr>
      <w:tr w:rsidR="002C24D0" w:rsidRPr="005466E5" w14:paraId="7027D038" w14:textId="77777777" w:rsidTr="00764A34">
        <w:tc>
          <w:tcPr>
            <w:tcW w:w="534" w:type="dxa"/>
            <w:tcBorders>
              <w:top w:val="single" w:sz="4" w:space="0" w:color="auto"/>
              <w:left w:val="single" w:sz="4" w:space="0" w:color="auto"/>
              <w:bottom w:val="single" w:sz="4" w:space="0" w:color="auto"/>
              <w:right w:val="single" w:sz="4" w:space="0" w:color="auto"/>
            </w:tcBorders>
            <w:hideMark/>
          </w:tcPr>
          <w:p w14:paraId="4B776FCD" w14:textId="77777777" w:rsidR="002C24D0" w:rsidRPr="005466E5" w:rsidRDefault="002C24D0" w:rsidP="005466E5">
            <w:pPr>
              <w:jc w:val="center"/>
              <w:rPr>
                <w:rFonts w:ascii="Times New Roman" w:eastAsia="Times New Roman" w:hAnsi="Times New Roman" w:cs="Times New Roman"/>
                <w:lang w:val="en-GB"/>
              </w:rPr>
            </w:pPr>
            <w:r w:rsidRPr="005466E5">
              <w:rPr>
                <w:rFonts w:ascii="Times New Roman" w:eastAsia="Times New Roman" w:hAnsi="Times New Roman" w:cs="Times New Roman"/>
                <w:lang w:val="en-GB"/>
              </w:rPr>
              <w:t>2</w:t>
            </w:r>
          </w:p>
        </w:tc>
        <w:tc>
          <w:tcPr>
            <w:tcW w:w="7796" w:type="dxa"/>
            <w:tcBorders>
              <w:top w:val="single" w:sz="4" w:space="0" w:color="auto"/>
              <w:left w:val="single" w:sz="4" w:space="0" w:color="auto"/>
              <w:bottom w:val="single" w:sz="4" w:space="0" w:color="auto"/>
              <w:right w:val="single" w:sz="4" w:space="0" w:color="auto"/>
            </w:tcBorders>
            <w:hideMark/>
          </w:tcPr>
          <w:p w14:paraId="4008EDDB" w14:textId="50167316" w:rsidR="002C24D0" w:rsidRPr="005466E5" w:rsidRDefault="001474C8" w:rsidP="005466E5">
            <w:pPr>
              <w:jc w:val="both"/>
              <w:rPr>
                <w:rFonts w:ascii="Times New Roman" w:eastAsia="Times New Roman" w:hAnsi="Times New Roman" w:cs="Times New Roman"/>
                <w:lang w:val="en-GB"/>
              </w:rPr>
            </w:pPr>
            <w:r w:rsidRPr="001474C8">
              <w:rPr>
                <w:rFonts w:ascii="Times New Roman" w:eastAsia="Times New Roman" w:hAnsi="Times New Roman" w:cs="Times New Roman"/>
                <w:lang w:val="en-GB"/>
              </w:rPr>
              <w:t xml:space="preserve">At least 10 years of experience in field studies in health systems assessment or </w:t>
            </w:r>
            <w:r>
              <w:rPr>
                <w:rFonts w:ascii="Times New Roman" w:eastAsia="Times New Roman" w:hAnsi="Times New Roman" w:cs="Times New Roman"/>
                <w:lang w:val="en-GB"/>
              </w:rPr>
              <w:t>relevant sectors</w:t>
            </w:r>
          </w:p>
        </w:tc>
        <w:tc>
          <w:tcPr>
            <w:tcW w:w="906" w:type="dxa"/>
            <w:tcBorders>
              <w:top w:val="single" w:sz="4" w:space="0" w:color="auto"/>
              <w:left w:val="single" w:sz="4" w:space="0" w:color="auto"/>
              <w:bottom w:val="single" w:sz="4" w:space="0" w:color="auto"/>
              <w:right w:val="single" w:sz="4" w:space="0" w:color="auto"/>
            </w:tcBorders>
            <w:hideMark/>
          </w:tcPr>
          <w:p w14:paraId="3199B0FE" w14:textId="77777777" w:rsidR="002C24D0" w:rsidRPr="005466E5" w:rsidRDefault="002C24D0" w:rsidP="005466E5">
            <w:pPr>
              <w:jc w:val="right"/>
              <w:rPr>
                <w:rFonts w:ascii="Times New Roman" w:eastAsia="Times New Roman" w:hAnsi="Times New Roman" w:cs="Times New Roman"/>
                <w:lang w:val="en-GB"/>
              </w:rPr>
            </w:pPr>
            <w:r w:rsidRPr="005466E5">
              <w:rPr>
                <w:rFonts w:ascii="Times New Roman" w:eastAsia="Calibri" w:hAnsi="Times New Roman" w:cs="Times New Roman"/>
                <w:lang w:val="en-GB" w:eastAsia="en-GB"/>
              </w:rPr>
              <w:t>150</w:t>
            </w:r>
          </w:p>
        </w:tc>
      </w:tr>
      <w:tr w:rsidR="002C24D0" w:rsidRPr="005466E5" w14:paraId="58CFFEAA" w14:textId="77777777" w:rsidTr="00764A34">
        <w:tc>
          <w:tcPr>
            <w:tcW w:w="534" w:type="dxa"/>
            <w:tcBorders>
              <w:top w:val="single" w:sz="4" w:space="0" w:color="auto"/>
              <w:left w:val="single" w:sz="4" w:space="0" w:color="auto"/>
              <w:bottom w:val="single" w:sz="4" w:space="0" w:color="auto"/>
              <w:right w:val="single" w:sz="4" w:space="0" w:color="auto"/>
            </w:tcBorders>
            <w:hideMark/>
          </w:tcPr>
          <w:p w14:paraId="426BED47" w14:textId="77777777" w:rsidR="002C24D0" w:rsidRPr="005466E5" w:rsidRDefault="002C24D0" w:rsidP="005466E5">
            <w:pPr>
              <w:jc w:val="center"/>
              <w:rPr>
                <w:rFonts w:ascii="Times New Roman" w:eastAsia="Times New Roman" w:hAnsi="Times New Roman" w:cs="Times New Roman"/>
                <w:lang w:val="en-GB"/>
              </w:rPr>
            </w:pPr>
            <w:r w:rsidRPr="005466E5">
              <w:rPr>
                <w:rFonts w:ascii="Times New Roman" w:eastAsia="Times New Roman" w:hAnsi="Times New Roman" w:cs="Times New Roman"/>
                <w:lang w:val="en-GB"/>
              </w:rPr>
              <w:t>3</w:t>
            </w:r>
          </w:p>
        </w:tc>
        <w:tc>
          <w:tcPr>
            <w:tcW w:w="7796" w:type="dxa"/>
            <w:tcBorders>
              <w:top w:val="single" w:sz="4" w:space="0" w:color="auto"/>
              <w:left w:val="single" w:sz="4" w:space="0" w:color="auto"/>
              <w:bottom w:val="single" w:sz="4" w:space="0" w:color="auto"/>
              <w:right w:val="single" w:sz="4" w:space="0" w:color="auto"/>
            </w:tcBorders>
            <w:hideMark/>
          </w:tcPr>
          <w:p w14:paraId="417A9D13" w14:textId="29520BFF" w:rsidR="002C24D0" w:rsidRPr="005466E5" w:rsidRDefault="001474C8" w:rsidP="001474C8">
            <w:pPr>
              <w:jc w:val="both"/>
              <w:rPr>
                <w:rFonts w:ascii="Times New Roman" w:eastAsia="Times New Roman" w:hAnsi="Times New Roman" w:cs="Times New Roman"/>
                <w:lang w:val="en-GB"/>
              </w:rPr>
            </w:pPr>
            <w:r w:rsidRPr="001474C8">
              <w:rPr>
                <w:rFonts w:ascii="Times New Roman" w:eastAsia="Times New Roman" w:hAnsi="Times New Roman" w:cs="Times New Roman"/>
                <w:lang w:val="en-GB"/>
              </w:rPr>
              <w:t>At least 10 years of direct experience related to rabies. Experience with integrated approaches to public health and One Health will be preferred.</w:t>
            </w:r>
          </w:p>
        </w:tc>
        <w:tc>
          <w:tcPr>
            <w:tcW w:w="906" w:type="dxa"/>
            <w:tcBorders>
              <w:top w:val="single" w:sz="4" w:space="0" w:color="auto"/>
              <w:left w:val="single" w:sz="4" w:space="0" w:color="auto"/>
              <w:bottom w:val="single" w:sz="4" w:space="0" w:color="auto"/>
              <w:right w:val="single" w:sz="4" w:space="0" w:color="auto"/>
            </w:tcBorders>
            <w:hideMark/>
          </w:tcPr>
          <w:p w14:paraId="17E8CB67" w14:textId="77777777" w:rsidR="002C24D0" w:rsidRPr="005466E5" w:rsidRDefault="002C24D0" w:rsidP="005466E5">
            <w:pPr>
              <w:jc w:val="right"/>
              <w:rPr>
                <w:rFonts w:ascii="Times New Roman" w:eastAsia="Times New Roman" w:hAnsi="Times New Roman" w:cs="Times New Roman"/>
                <w:lang w:val="en-GB"/>
              </w:rPr>
            </w:pPr>
            <w:r w:rsidRPr="005466E5">
              <w:rPr>
                <w:rFonts w:ascii="Times New Roman" w:eastAsia="Calibri" w:hAnsi="Times New Roman" w:cs="Times New Roman"/>
                <w:lang w:val="en-GB" w:eastAsia="en-GB"/>
              </w:rPr>
              <w:t>200</w:t>
            </w:r>
          </w:p>
        </w:tc>
      </w:tr>
      <w:tr w:rsidR="002C24D0" w:rsidRPr="005466E5" w14:paraId="5E51EB59" w14:textId="77777777" w:rsidTr="00764A34">
        <w:tc>
          <w:tcPr>
            <w:tcW w:w="534" w:type="dxa"/>
            <w:tcBorders>
              <w:top w:val="single" w:sz="4" w:space="0" w:color="auto"/>
              <w:left w:val="single" w:sz="4" w:space="0" w:color="auto"/>
              <w:bottom w:val="single" w:sz="4" w:space="0" w:color="auto"/>
              <w:right w:val="single" w:sz="4" w:space="0" w:color="auto"/>
            </w:tcBorders>
            <w:hideMark/>
          </w:tcPr>
          <w:p w14:paraId="3E69AE34" w14:textId="77777777" w:rsidR="002C24D0" w:rsidRPr="005466E5" w:rsidRDefault="002C24D0" w:rsidP="005466E5">
            <w:pPr>
              <w:jc w:val="center"/>
              <w:rPr>
                <w:rFonts w:ascii="Times New Roman" w:eastAsia="Times New Roman" w:hAnsi="Times New Roman" w:cs="Times New Roman"/>
                <w:lang w:val="en-GB"/>
              </w:rPr>
            </w:pPr>
            <w:r w:rsidRPr="005466E5">
              <w:rPr>
                <w:rFonts w:ascii="Times New Roman" w:eastAsia="Times New Roman" w:hAnsi="Times New Roman" w:cs="Times New Roman"/>
                <w:lang w:val="en-GB"/>
              </w:rPr>
              <w:lastRenderedPageBreak/>
              <w:t>4</w:t>
            </w:r>
          </w:p>
        </w:tc>
        <w:tc>
          <w:tcPr>
            <w:tcW w:w="7796" w:type="dxa"/>
            <w:tcBorders>
              <w:top w:val="single" w:sz="4" w:space="0" w:color="auto"/>
              <w:left w:val="single" w:sz="4" w:space="0" w:color="auto"/>
              <w:bottom w:val="single" w:sz="4" w:space="0" w:color="auto"/>
              <w:right w:val="single" w:sz="4" w:space="0" w:color="auto"/>
            </w:tcBorders>
            <w:hideMark/>
          </w:tcPr>
          <w:p w14:paraId="774CD0B0" w14:textId="473C6FA9" w:rsidR="002C24D0" w:rsidRPr="005466E5" w:rsidRDefault="005466E5" w:rsidP="00764A34">
            <w:pPr>
              <w:jc w:val="both"/>
              <w:rPr>
                <w:rFonts w:ascii="Times New Roman" w:eastAsia="Times New Roman" w:hAnsi="Times New Roman" w:cs="Times New Roman"/>
                <w:lang w:val="en-GB"/>
              </w:rPr>
            </w:pPr>
            <w:r>
              <w:rPr>
                <w:rFonts w:ascii="Times New Roman" w:eastAsia="Times New Roman" w:hAnsi="Times New Roman" w:cs="Times New Roman"/>
                <w:lang w:val="en-GB"/>
              </w:rPr>
              <w:t>Strong analytical skills</w:t>
            </w:r>
          </w:p>
        </w:tc>
        <w:tc>
          <w:tcPr>
            <w:tcW w:w="906" w:type="dxa"/>
            <w:tcBorders>
              <w:top w:val="single" w:sz="4" w:space="0" w:color="auto"/>
              <w:left w:val="single" w:sz="4" w:space="0" w:color="auto"/>
              <w:bottom w:val="single" w:sz="4" w:space="0" w:color="auto"/>
              <w:right w:val="single" w:sz="4" w:space="0" w:color="auto"/>
            </w:tcBorders>
            <w:hideMark/>
          </w:tcPr>
          <w:p w14:paraId="58EEDAEF" w14:textId="77777777" w:rsidR="002C24D0" w:rsidRPr="005466E5" w:rsidRDefault="002C24D0" w:rsidP="005466E5">
            <w:pPr>
              <w:jc w:val="right"/>
              <w:rPr>
                <w:rFonts w:ascii="Times New Roman" w:eastAsia="Times New Roman" w:hAnsi="Times New Roman" w:cs="Times New Roman"/>
                <w:lang w:val="en-GB"/>
              </w:rPr>
            </w:pPr>
            <w:r w:rsidRPr="005466E5">
              <w:rPr>
                <w:rFonts w:ascii="Times New Roman" w:eastAsia="Calibri" w:hAnsi="Times New Roman" w:cs="Times New Roman"/>
                <w:lang w:val="en-GB" w:eastAsia="en-GB"/>
              </w:rPr>
              <w:t>200</w:t>
            </w:r>
          </w:p>
        </w:tc>
      </w:tr>
      <w:tr w:rsidR="002C24D0" w:rsidRPr="005466E5" w14:paraId="7E56BFCE" w14:textId="77777777" w:rsidTr="00764A34">
        <w:tc>
          <w:tcPr>
            <w:tcW w:w="534" w:type="dxa"/>
            <w:tcBorders>
              <w:top w:val="single" w:sz="4" w:space="0" w:color="auto"/>
              <w:left w:val="single" w:sz="4" w:space="0" w:color="auto"/>
              <w:bottom w:val="single" w:sz="4" w:space="0" w:color="auto"/>
              <w:right w:val="single" w:sz="4" w:space="0" w:color="auto"/>
            </w:tcBorders>
            <w:hideMark/>
          </w:tcPr>
          <w:p w14:paraId="07BE9E16" w14:textId="77777777" w:rsidR="002C24D0" w:rsidRPr="005466E5" w:rsidRDefault="002C24D0" w:rsidP="005466E5">
            <w:pPr>
              <w:jc w:val="center"/>
              <w:rPr>
                <w:rFonts w:ascii="Times New Roman" w:eastAsia="Times New Roman" w:hAnsi="Times New Roman" w:cs="Times New Roman"/>
                <w:lang w:val="en-GB"/>
              </w:rPr>
            </w:pPr>
            <w:r w:rsidRPr="005466E5">
              <w:rPr>
                <w:rFonts w:ascii="Times New Roman" w:eastAsia="Times New Roman" w:hAnsi="Times New Roman" w:cs="Times New Roman"/>
                <w:lang w:val="en-GB"/>
              </w:rPr>
              <w:t>5</w:t>
            </w:r>
          </w:p>
        </w:tc>
        <w:tc>
          <w:tcPr>
            <w:tcW w:w="7796" w:type="dxa"/>
            <w:tcBorders>
              <w:top w:val="single" w:sz="4" w:space="0" w:color="auto"/>
              <w:left w:val="single" w:sz="4" w:space="0" w:color="auto"/>
              <w:bottom w:val="single" w:sz="4" w:space="0" w:color="auto"/>
              <w:right w:val="single" w:sz="4" w:space="0" w:color="auto"/>
            </w:tcBorders>
            <w:hideMark/>
          </w:tcPr>
          <w:p w14:paraId="36C362EC" w14:textId="77777777" w:rsidR="002C24D0" w:rsidRPr="005466E5" w:rsidRDefault="002C24D0" w:rsidP="00764A34">
            <w:pPr>
              <w:jc w:val="both"/>
              <w:rPr>
                <w:rFonts w:ascii="Times New Roman" w:eastAsia="Times New Roman" w:hAnsi="Times New Roman" w:cs="Times New Roman"/>
                <w:lang w:val="en-GB"/>
              </w:rPr>
            </w:pPr>
            <w:r w:rsidRPr="005466E5">
              <w:rPr>
                <w:rFonts w:ascii="Times New Roman" w:eastAsia="Times New Roman" w:hAnsi="Times New Roman" w:cs="Times New Roman"/>
                <w:lang w:val="en-GB"/>
              </w:rPr>
              <w:t>Strong communication and writing skills in English and Vietnamese</w:t>
            </w:r>
          </w:p>
        </w:tc>
        <w:tc>
          <w:tcPr>
            <w:tcW w:w="906" w:type="dxa"/>
            <w:tcBorders>
              <w:top w:val="single" w:sz="4" w:space="0" w:color="auto"/>
              <w:left w:val="single" w:sz="4" w:space="0" w:color="auto"/>
              <w:bottom w:val="single" w:sz="4" w:space="0" w:color="auto"/>
              <w:right w:val="single" w:sz="4" w:space="0" w:color="auto"/>
            </w:tcBorders>
            <w:hideMark/>
          </w:tcPr>
          <w:p w14:paraId="00B6C2AB" w14:textId="77777777" w:rsidR="002C24D0" w:rsidRPr="005466E5" w:rsidRDefault="002C24D0" w:rsidP="005466E5">
            <w:pPr>
              <w:jc w:val="right"/>
              <w:rPr>
                <w:rFonts w:ascii="Times New Roman" w:eastAsia="Times New Roman" w:hAnsi="Times New Roman" w:cs="Times New Roman"/>
                <w:lang w:val="en-GB"/>
              </w:rPr>
            </w:pPr>
            <w:r w:rsidRPr="005466E5">
              <w:rPr>
                <w:rFonts w:ascii="Times New Roman" w:eastAsia="Calibri" w:hAnsi="Times New Roman" w:cs="Times New Roman"/>
                <w:lang w:val="en-GB" w:eastAsia="en-GB"/>
              </w:rPr>
              <w:t xml:space="preserve">100 </w:t>
            </w:r>
          </w:p>
        </w:tc>
      </w:tr>
      <w:tr w:rsidR="002C24D0" w:rsidRPr="005466E5" w14:paraId="1C4B9EE1" w14:textId="77777777" w:rsidTr="00764A34">
        <w:tc>
          <w:tcPr>
            <w:tcW w:w="534" w:type="dxa"/>
            <w:tcBorders>
              <w:top w:val="single" w:sz="4" w:space="0" w:color="auto"/>
              <w:left w:val="single" w:sz="4" w:space="0" w:color="auto"/>
              <w:bottom w:val="single" w:sz="4" w:space="0" w:color="auto"/>
              <w:right w:val="single" w:sz="4" w:space="0" w:color="auto"/>
            </w:tcBorders>
            <w:hideMark/>
          </w:tcPr>
          <w:p w14:paraId="6109500D" w14:textId="77777777" w:rsidR="002C24D0" w:rsidRPr="005466E5" w:rsidRDefault="002C24D0" w:rsidP="005466E5">
            <w:pPr>
              <w:jc w:val="center"/>
              <w:rPr>
                <w:rFonts w:ascii="Times New Roman" w:eastAsia="Times New Roman" w:hAnsi="Times New Roman" w:cs="Times New Roman"/>
                <w:lang w:val="en-GB"/>
              </w:rPr>
            </w:pPr>
            <w:r w:rsidRPr="005466E5">
              <w:rPr>
                <w:rFonts w:ascii="Times New Roman" w:eastAsia="Times New Roman" w:hAnsi="Times New Roman" w:cs="Times New Roman"/>
                <w:lang w:val="en-GB"/>
              </w:rPr>
              <w:t>6</w:t>
            </w:r>
          </w:p>
        </w:tc>
        <w:tc>
          <w:tcPr>
            <w:tcW w:w="7796" w:type="dxa"/>
            <w:tcBorders>
              <w:top w:val="single" w:sz="4" w:space="0" w:color="auto"/>
              <w:left w:val="single" w:sz="4" w:space="0" w:color="auto"/>
              <w:bottom w:val="single" w:sz="4" w:space="0" w:color="auto"/>
              <w:right w:val="single" w:sz="4" w:space="0" w:color="auto"/>
            </w:tcBorders>
            <w:hideMark/>
          </w:tcPr>
          <w:p w14:paraId="3D50DEA9" w14:textId="77777777" w:rsidR="002C24D0" w:rsidRPr="005466E5" w:rsidRDefault="002C24D0" w:rsidP="00764A34">
            <w:pPr>
              <w:jc w:val="both"/>
              <w:rPr>
                <w:rFonts w:ascii="Times New Roman" w:eastAsia="Times New Roman" w:hAnsi="Times New Roman" w:cs="Times New Roman"/>
                <w:lang w:val="en-GB"/>
              </w:rPr>
            </w:pPr>
            <w:r w:rsidRPr="005466E5">
              <w:rPr>
                <w:rFonts w:ascii="Times New Roman" w:eastAsia="Times New Roman" w:hAnsi="Times New Roman" w:cs="Times New Roman"/>
                <w:lang w:val="en-GB"/>
              </w:rPr>
              <w:t>Flexibility to operate in various cultural settings and with a variety of stakeholders</w:t>
            </w:r>
          </w:p>
        </w:tc>
        <w:tc>
          <w:tcPr>
            <w:tcW w:w="906" w:type="dxa"/>
            <w:tcBorders>
              <w:top w:val="single" w:sz="4" w:space="0" w:color="auto"/>
              <w:left w:val="single" w:sz="4" w:space="0" w:color="auto"/>
              <w:bottom w:val="single" w:sz="4" w:space="0" w:color="auto"/>
              <w:right w:val="single" w:sz="4" w:space="0" w:color="auto"/>
            </w:tcBorders>
            <w:hideMark/>
          </w:tcPr>
          <w:p w14:paraId="627ACE5D" w14:textId="77777777" w:rsidR="002C24D0" w:rsidRPr="005466E5" w:rsidRDefault="002C24D0" w:rsidP="005466E5">
            <w:pPr>
              <w:jc w:val="right"/>
              <w:rPr>
                <w:rFonts w:ascii="Times New Roman" w:eastAsia="Times New Roman" w:hAnsi="Times New Roman" w:cs="Times New Roman"/>
                <w:lang w:val="en-GB"/>
              </w:rPr>
            </w:pPr>
            <w:r w:rsidRPr="005466E5">
              <w:rPr>
                <w:rFonts w:ascii="Times New Roman" w:eastAsia="Calibri" w:hAnsi="Times New Roman" w:cs="Times New Roman"/>
                <w:lang w:val="en-GB" w:eastAsia="en-GB"/>
              </w:rPr>
              <w:t xml:space="preserve">100 </w:t>
            </w:r>
          </w:p>
        </w:tc>
      </w:tr>
      <w:tr w:rsidR="002C24D0" w:rsidRPr="005466E5" w14:paraId="290296A2" w14:textId="77777777" w:rsidTr="00764A34">
        <w:tc>
          <w:tcPr>
            <w:tcW w:w="534" w:type="dxa"/>
            <w:tcBorders>
              <w:top w:val="single" w:sz="4" w:space="0" w:color="auto"/>
              <w:left w:val="single" w:sz="4" w:space="0" w:color="auto"/>
              <w:bottom w:val="single" w:sz="4" w:space="0" w:color="auto"/>
              <w:right w:val="single" w:sz="4" w:space="0" w:color="auto"/>
            </w:tcBorders>
            <w:hideMark/>
          </w:tcPr>
          <w:p w14:paraId="1C1AD018" w14:textId="77777777" w:rsidR="002C24D0" w:rsidRPr="005466E5" w:rsidRDefault="002C24D0" w:rsidP="005466E5">
            <w:pPr>
              <w:jc w:val="center"/>
              <w:rPr>
                <w:rFonts w:ascii="Times New Roman" w:eastAsia="Times New Roman" w:hAnsi="Times New Roman" w:cs="Times New Roman"/>
                <w:lang w:val="en-GB"/>
              </w:rPr>
            </w:pPr>
            <w:r w:rsidRPr="005466E5">
              <w:rPr>
                <w:rFonts w:ascii="Times New Roman" w:eastAsia="Times New Roman" w:hAnsi="Times New Roman" w:cs="Times New Roman"/>
                <w:lang w:val="en-GB"/>
              </w:rPr>
              <w:t>7</w:t>
            </w:r>
          </w:p>
        </w:tc>
        <w:tc>
          <w:tcPr>
            <w:tcW w:w="7796" w:type="dxa"/>
            <w:tcBorders>
              <w:top w:val="single" w:sz="4" w:space="0" w:color="auto"/>
              <w:left w:val="single" w:sz="4" w:space="0" w:color="auto"/>
              <w:bottom w:val="single" w:sz="4" w:space="0" w:color="auto"/>
              <w:right w:val="single" w:sz="4" w:space="0" w:color="auto"/>
            </w:tcBorders>
            <w:hideMark/>
          </w:tcPr>
          <w:p w14:paraId="4BADDE98" w14:textId="77777777" w:rsidR="002C24D0" w:rsidRPr="005466E5" w:rsidRDefault="002C24D0" w:rsidP="00764A34">
            <w:pPr>
              <w:jc w:val="both"/>
              <w:rPr>
                <w:rFonts w:ascii="Times New Roman" w:eastAsia="Times New Roman" w:hAnsi="Times New Roman" w:cs="Times New Roman"/>
                <w:lang w:val="en-GB"/>
              </w:rPr>
            </w:pPr>
            <w:r w:rsidRPr="005466E5">
              <w:rPr>
                <w:rFonts w:ascii="Times New Roman" w:eastAsia="Calibri" w:hAnsi="Times New Roman" w:cs="Times New Roman"/>
                <w:lang w:val="en-GB" w:eastAsia="en-GB"/>
              </w:rPr>
              <w:t>Proven excellent skills in the development of UN reports</w:t>
            </w:r>
          </w:p>
        </w:tc>
        <w:tc>
          <w:tcPr>
            <w:tcW w:w="906" w:type="dxa"/>
            <w:tcBorders>
              <w:top w:val="single" w:sz="4" w:space="0" w:color="auto"/>
              <w:left w:val="single" w:sz="4" w:space="0" w:color="auto"/>
              <w:bottom w:val="single" w:sz="4" w:space="0" w:color="auto"/>
              <w:right w:val="single" w:sz="4" w:space="0" w:color="auto"/>
            </w:tcBorders>
            <w:hideMark/>
          </w:tcPr>
          <w:p w14:paraId="684137B2" w14:textId="77777777" w:rsidR="002C24D0" w:rsidRPr="005466E5" w:rsidRDefault="002C24D0" w:rsidP="005466E5">
            <w:pPr>
              <w:jc w:val="right"/>
              <w:rPr>
                <w:rFonts w:ascii="Times New Roman" w:eastAsia="Times New Roman" w:hAnsi="Times New Roman" w:cs="Times New Roman"/>
                <w:lang w:val="en-GB"/>
              </w:rPr>
            </w:pPr>
            <w:r w:rsidRPr="005466E5">
              <w:rPr>
                <w:rFonts w:ascii="Times New Roman" w:eastAsia="Calibri" w:hAnsi="Times New Roman" w:cs="Times New Roman"/>
                <w:lang w:val="en-GB" w:eastAsia="en-GB"/>
              </w:rPr>
              <w:t>100</w:t>
            </w:r>
          </w:p>
        </w:tc>
      </w:tr>
      <w:tr w:rsidR="002C24D0" w:rsidRPr="005466E5" w14:paraId="73482E12" w14:textId="77777777" w:rsidTr="00764A34">
        <w:tc>
          <w:tcPr>
            <w:tcW w:w="534" w:type="dxa"/>
            <w:tcBorders>
              <w:top w:val="single" w:sz="4" w:space="0" w:color="auto"/>
              <w:left w:val="single" w:sz="4" w:space="0" w:color="auto"/>
              <w:bottom w:val="single" w:sz="4" w:space="0" w:color="auto"/>
              <w:right w:val="single" w:sz="4" w:space="0" w:color="auto"/>
            </w:tcBorders>
          </w:tcPr>
          <w:p w14:paraId="63599F10" w14:textId="77777777" w:rsidR="002C24D0" w:rsidRPr="005466E5" w:rsidRDefault="002C24D0" w:rsidP="005466E5">
            <w:pPr>
              <w:jc w:val="center"/>
              <w:rPr>
                <w:rFonts w:ascii="Times New Roman" w:eastAsia="Times New Roman" w:hAnsi="Times New Roman" w:cs="Times New Roman"/>
                <w:lang w:val="en-GB"/>
              </w:rPr>
            </w:pPr>
          </w:p>
        </w:tc>
        <w:tc>
          <w:tcPr>
            <w:tcW w:w="7796" w:type="dxa"/>
            <w:tcBorders>
              <w:top w:val="single" w:sz="4" w:space="0" w:color="auto"/>
              <w:left w:val="single" w:sz="4" w:space="0" w:color="auto"/>
              <w:bottom w:val="single" w:sz="4" w:space="0" w:color="auto"/>
              <w:right w:val="single" w:sz="4" w:space="0" w:color="auto"/>
            </w:tcBorders>
          </w:tcPr>
          <w:p w14:paraId="00381D55" w14:textId="77777777" w:rsidR="002C24D0" w:rsidRPr="005466E5" w:rsidRDefault="002C24D0" w:rsidP="00764A34">
            <w:pPr>
              <w:jc w:val="both"/>
              <w:rPr>
                <w:rFonts w:ascii="Times New Roman" w:eastAsia="Calibri" w:hAnsi="Times New Roman" w:cs="Times New Roman"/>
                <w:lang w:val="en-GB" w:eastAsia="en-GB"/>
              </w:rPr>
            </w:pPr>
          </w:p>
        </w:tc>
        <w:tc>
          <w:tcPr>
            <w:tcW w:w="906" w:type="dxa"/>
            <w:tcBorders>
              <w:top w:val="single" w:sz="4" w:space="0" w:color="auto"/>
              <w:left w:val="single" w:sz="4" w:space="0" w:color="auto"/>
              <w:bottom w:val="single" w:sz="4" w:space="0" w:color="auto"/>
              <w:right w:val="single" w:sz="4" w:space="0" w:color="auto"/>
            </w:tcBorders>
            <w:hideMark/>
          </w:tcPr>
          <w:p w14:paraId="03C9E44E" w14:textId="09A32325" w:rsidR="002C24D0" w:rsidRPr="005466E5" w:rsidRDefault="002C24D0" w:rsidP="005466E5">
            <w:pPr>
              <w:jc w:val="right"/>
              <w:rPr>
                <w:rFonts w:ascii="Times New Roman" w:eastAsia="Calibri" w:hAnsi="Times New Roman" w:cs="Times New Roman"/>
                <w:lang w:val="en-GB" w:eastAsia="en-GB"/>
              </w:rPr>
            </w:pPr>
            <w:r w:rsidRPr="005466E5">
              <w:rPr>
                <w:rFonts w:ascii="Times New Roman" w:eastAsia="Calibri" w:hAnsi="Times New Roman" w:cs="Times New Roman"/>
                <w:lang w:val="en-GB" w:eastAsia="en-GB"/>
              </w:rPr>
              <w:t>1</w:t>
            </w:r>
            <w:r w:rsidR="005466E5">
              <w:rPr>
                <w:rFonts w:ascii="Times New Roman" w:eastAsia="Calibri" w:hAnsi="Times New Roman" w:cs="Times New Roman"/>
                <w:lang w:val="en-GB" w:eastAsia="en-GB"/>
              </w:rPr>
              <w:t>,</w:t>
            </w:r>
            <w:r w:rsidRPr="005466E5">
              <w:rPr>
                <w:rFonts w:ascii="Times New Roman" w:eastAsia="Calibri" w:hAnsi="Times New Roman" w:cs="Times New Roman"/>
                <w:lang w:val="en-GB" w:eastAsia="en-GB"/>
              </w:rPr>
              <w:t>000</w:t>
            </w:r>
          </w:p>
        </w:tc>
      </w:tr>
    </w:tbl>
    <w:p w14:paraId="23FDA701" w14:textId="77777777" w:rsidR="003D7F0A" w:rsidRPr="007652BF" w:rsidRDefault="003D7F0A" w:rsidP="005F2C9E">
      <w:pPr>
        <w:jc w:val="both"/>
        <w:rPr>
          <w:rFonts w:ascii="Times New Roman" w:eastAsia="Times New Roman" w:hAnsi="Times New Roman" w:cs="Times New Roman"/>
          <w:lang w:val="en-GB"/>
        </w:rPr>
      </w:pPr>
    </w:p>
    <w:p w14:paraId="54FC9AF1" w14:textId="77777777" w:rsidR="003D7F0A" w:rsidRPr="007652BF" w:rsidRDefault="00E77E62" w:rsidP="002D7951">
      <w:pPr>
        <w:jc w:val="both"/>
        <w:outlineLvl w:val="0"/>
        <w:rPr>
          <w:rFonts w:ascii="Times New Roman" w:eastAsia="Times New Roman" w:hAnsi="Times New Roman" w:cs="Times New Roman"/>
          <w:b/>
          <w:lang w:val="en-GB"/>
        </w:rPr>
      </w:pPr>
      <w:r w:rsidRPr="007652BF">
        <w:rPr>
          <w:rFonts w:ascii="Times New Roman" w:eastAsia="Times New Roman" w:hAnsi="Times New Roman" w:cs="Times New Roman"/>
          <w:b/>
          <w:lang w:val="en-GB"/>
        </w:rPr>
        <w:t xml:space="preserve">9) Quality review and payment terms </w:t>
      </w:r>
    </w:p>
    <w:p w14:paraId="60B89A6D" w14:textId="77777777" w:rsidR="003D7F0A" w:rsidRPr="007652BF" w:rsidRDefault="003D7F0A" w:rsidP="005F2C9E">
      <w:pPr>
        <w:jc w:val="both"/>
        <w:rPr>
          <w:rFonts w:ascii="Times New Roman" w:eastAsia="Times New Roman" w:hAnsi="Times New Roman" w:cs="Times New Roman"/>
          <w:lang w:val="en-GB"/>
        </w:rPr>
      </w:pPr>
    </w:p>
    <w:p w14:paraId="342C50EA" w14:textId="0FC16A1D" w:rsidR="003D7F0A"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Payments are based upon output, i.e. upon delivery of the services specified in the TOR. The </w:t>
      </w:r>
      <w:r w:rsidR="000D54DB" w:rsidRPr="007652BF">
        <w:rPr>
          <w:rFonts w:ascii="Times New Roman" w:eastAsia="Times New Roman" w:hAnsi="Times New Roman" w:cs="Times New Roman"/>
          <w:lang w:val="en-GB"/>
        </w:rPr>
        <w:t>Contractor</w:t>
      </w:r>
      <w:r w:rsidRPr="007652BF">
        <w:rPr>
          <w:rFonts w:ascii="Times New Roman" w:eastAsia="Times New Roman" w:hAnsi="Times New Roman" w:cs="Times New Roman"/>
          <w:lang w:val="en-GB"/>
        </w:rPr>
        <w:t xml:space="preserve"> shall receive payment in </w:t>
      </w:r>
      <w:r w:rsidR="003D75D7" w:rsidRPr="007652BF">
        <w:rPr>
          <w:rFonts w:ascii="Times New Roman" w:eastAsia="Times New Roman" w:hAnsi="Times New Roman" w:cs="Times New Roman"/>
          <w:lang w:val="en-GB"/>
        </w:rPr>
        <w:t>instalments</w:t>
      </w:r>
      <w:r w:rsidRPr="007652BF">
        <w:rPr>
          <w:rFonts w:ascii="Times New Roman" w:eastAsia="Times New Roman" w:hAnsi="Times New Roman" w:cs="Times New Roman"/>
          <w:lang w:val="en-GB"/>
        </w:rPr>
        <w:t xml:space="preserve"> as follows: </w:t>
      </w:r>
    </w:p>
    <w:p w14:paraId="40736AD4" w14:textId="470BEFDA" w:rsidR="003D7F0A" w:rsidRPr="007652BF" w:rsidRDefault="00E77E62" w:rsidP="005F2C9E">
      <w:pPr>
        <w:pStyle w:val="ListParagraph"/>
        <w:numPr>
          <w:ilvl w:val="0"/>
          <w:numId w:val="17"/>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First payment of 10% of the contract value will be paid upon submission and acceptance of the inception report and list of recommended </w:t>
      </w:r>
      <w:r w:rsidR="00EB714A" w:rsidRPr="007652BF">
        <w:rPr>
          <w:rFonts w:ascii="Times New Roman" w:eastAsia="Times New Roman" w:hAnsi="Times New Roman" w:cs="Times New Roman"/>
          <w:lang w:val="en-GB"/>
        </w:rPr>
        <w:t>study locations</w:t>
      </w:r>
      <w:r w:rsidR="003D7F0A" w:rsidRPr="007652BF">
        <w:rPr>
          <w:rFonts w:ascii="Times New Roman" w:eastAsia="Times New Roman" w:hAnsi="Times New Roman" w:cs="Times New Roman"/>
          <w:lang w:val="en-GB"/>
        </w:rPr>
        <w:t>;</w:t>
      </w:r>
    </w:p>
    <w:p w14:paraId="5A963DDB" w14:textId="4E1A9296" w:rsidR="003D7F0A" w:rsidRPr="007652BF" w:rsidRDefault="00E77E62" w:rsidP="005F2C9E">
      <w:pPr>
        <w:pStyle w:val="ListParagraph"/>
        <w:numPr>
          <w:ilvl w:val="0"/>
          <w:numId w:val="17"/>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Second payment of 20% of the contract value will be paid upon submission and acceptance of the </w:t>
      </w:r>
      <w:r w:rsidR="00EB714A" w:rsidRPr="007652BF">
        <w:rPr>
          <w:rFonts w:ascii="Times New Roman" w:eastAsia="Times New Roman" w:hAnsi="Times New Roman" w:cs="Times New Roman"/>
          <w:lang w:val="en-GB"/>
        </w:rPr>
        <w:t>study tools</w:t>
      </w:r>
      <w:r w:rsidR="003D7F0A" w:rsidRPr="007652BF">
        <w:rPr>
          <w:rFonts w:ascii="Times New Roman" w:eastAsia="Times New Roman" w:hAnsi="Times New Roman" w:cs="Times New Roman"/>
          <w:lang w:val="en-GB"/>
        </w:rPr>
        <w:t>;</w:t>
      </w:r>
    </w:p>
    <w:p w14:paraId="51B6C4A2" w14:textId="02712927" w:rsidR="003D7F0A" w:rsidRPr="007652BF" w:rsidRDefault="00E77E62" w:rsidP="005F2C9E">
      <w:pPr>
        <w:pStyle w:val="ListParagraph"/>
        <w:numPr>
          <w:ilvl w:val="0"/>
          <w:numId w:val="17"/>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Third payment of 40% of the contract value will be paid upon submission and acceptance</w:t>
      </w:r>
      <w:r w:rsidR="003D7F0A" w:rsidRPr="007652BF">
        <w:rPr>
          <w:rFonts w:ascii="Times New Roman" w:eastAsia="Times New Roman" w:hAnsi="Times New Roman" w:cs="Times New Roman"/>
          <w:lang w:val="en-GB"/>
        </w:rPr>
        <w:t xml:space="preserve"> of </w:t>
      </w:r>
      <w:r w:rsidR="00EB714A" w:rsidRPr="007652BF">
        <w:rPr>
          <w:rFonts w:ascii="Times New Roman" w:eastAsia="Times New Roman" w:hAnsi="Times New Roman" w:cs="Times New Roman"/>
          <w:lang w:val="en-GB"/>
        </w:rPr>
        <w:t xml:space="preserve">the preliminary findings and the </w:t>
      </w:r>
      <w:r w:rsidR="003D7F0A" w:rsidRPr="007652BF">
        <w:rPr>
          <w:rFonts w:ascii="Times New Roman" w:eastAsia="Times New Roman" w:hAnsi="Times New Roman" w:cs="Times New Roman"/>
          <w:lang w:val="en-GB"/>
        </w:rPr>
        <w:t xml:space="preserve">draft </w:t>
      </w:r>
      <w:r w:rsidR="00EB714A" w:rsidRPr="007652BF">
        <w:rPr>
          <w:rFonts w:ascii="Times New Roman" w:eastAsia="Times New Roman" w:hAnsi="Times New Roman" w:cs="Times New Roman"/>
          <w:lang w:val="en-GB"/>
        </w:rPr>
        <w:t>report</w:t>
      </w:r>
      <w:r w:rsidR="003D7F0A" w:rsidRPr="007652BF">
        <w:rPr>
          <w:rFonts w:ascii="Times New Roman" w:eastAsia="Times New Roman" w:hAnsi="Times New Roman" w:cs="Times New Roman"/>
          <w:lang w:val="en-GB"/>
        </w:rPr>
        <w:t>;</w:t>
      </w:r>
    </w:p>
    <w:p w14:paraId="2509379E" w14:textId="6B910FD5" w:rsidR="003D7F0A" w:rsidRPr="007652BF" w:rsidRDefault="00E77E62" w:rsidP="005F2C9E">
      <w:pPr>
        <w:pStyle w:val="ListParagraph"/>
        <w:numPr>
          <w:ilvl w:val="0"/>
          <w:numId w:val="17"/>
        </w:num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Last payment of 30% will be paid upon submission and approval of </w:t>
      </w:r>
      <w:r w:rsidR="00EB714A" w:rsidRPr="007652BF">
        <w:rPr>
          <w:rFonts w:ascii="Times New Roman" w:eastAsia="Times New Roman" w:hAnsi="Times New Roman" w:cs="Times New Roman"/>
          <w:lang w:val="en-GB"/>
        </w:rPr>
        <w:t>all products under the contract.</w:t>
      </w:r>
    </w:p>
    <w:p w14:paraId="4BA9ED72" w14:textId="77777777" w:rsidR="003D7F0A" w:rsidRPr="007652BF" w:rsidRDefault="003D7F0A" w:rsidP="005F2C9E">
      <w:pPr>
        <w:jc w:val="both"/>
        <w:rPr>
          <w:rFonts w:ascii="Times New Roman" w:eastAsia="Times New Roman" w:hAnsi="Times New Roman" w:cs="Times New Roman"/>
          <w:lang w:val="en-GB"/>
        </w:rPr>
      </w:pPr>
    </w:p>
    <w:p w14:paraId="51071EE1" w14:textId="77777777" w:rsidR="003D7F0A" w:rsidRPr="007652BF" w:rsidRDefault="00E77E62" w:rsidP="002D7951">
      <w:pPr>
        <w:jc w:val="both"/>
        <w:outlineLvl w:val="0"/>
        <w:rPr>
          <w:rFonts w:ascii="Times New Roman" w:eastAsia="Times New Roman" w:hAnsi="Times New Roman" w:cs="Times New Roman"/>
          <w:b/>
          <w:lang w:val="en-GB"/>
        </w:rPr>
      </w:pPr>
      <w:r w:rsidRPr="007652BF">
        <w:rPr>
          <w:rFonts w:ascii="Times New Roman" w:eastAsia="Times New Roman" w:hAnsi="Times New Roman" w:cs="Times New Roman"/>
          <w:b/>
          <w:lang w:val="en-GB"/>
        </w:rPr>
        <w:t xml:space="preserve">10) Administrative support and reference documents </w:t>
      </w:r>
    </w:p>
    <w:p w14:paraId="2A01EFE4" w14:textId="77777777" w:rsidR="003D7F0A" w:rsidRPr="007652BF" w:rsidRDefault="003D7F0A" w:rsidP="005F2C9E">
      <w:pPr>
        <w:jc w:val="both"/>
        <w:rPr>
          <w:rFonts w:ascii="Times New Roman" w:eastAsia="Times New Roman" w:hAnsi="Times New Roman" w:cs="Times New Roman"/>
          <w:lang w:val="en-GB"/>
        </w:rPr>
      </w:pPr>
    </w:p>
    <w:p w14:paraId="275CCA1B" w14:textId="415E0291" w:rsidR="003D7F0A"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Administrative support will be provided by </w:t>
      </w:r>
      <w:r w:rsidR="003D7F0A" w:rsidRPr="007652BF">
        <w:rPr>
          <w:rFonts w:ascii="Times New Roman" w:eastAsia="Times New Roman" w:hAnsi="Times New Roman" w:cs="Times New Roman"/>
          <w:lang w:val="en-GB"/>
        </w:rPr>
        <w:t>the OHP Secretariat in its capacity as the PMU for the SCOH2 Project</w:t>
      </w:r>
      <w:r w:rsidRPr="007652BF">
        <w:rPr>
          <w:rFonts w:ascii="Times New Roman" w:eastAsia="Times New Roman" w:hAnsi="Times New Roman" w:cs="Times New Roman"/>
          <w:lang w:val="en-GB"/>
        </w:rPr>
        <w:t xml:space="preserve">. Copies of relevant documents and reports will be made available to the </w:t>
      </w:r>
      <w:r w:rsidR="000D54DB" w:rsidRPr="007652BF">
        <w:rPr>
          <w:rFonts w:ascii="Times New Roman" w:eastAsia="Times New Roman" w:hAnsi="Times New Roman" w:cs="Times New Roman"/>
          <w:lang w:val="en-GB"/>
        </w:rPr>
        <w:t xml:space="preserve">Contractor </w:t>
      </w:r>
      <w:r w:rsidRPr="007652BF">
        <w:rPr>
          <w:rFonts w:ascii="Times New Roman" w:eastAsia="Times New Roman" w:hAnsi="Times New Roman" w:cs="Times New Roman"/>
          <w:lang w:val="en-GB"/>
        </w:rPr>
        <w:t xml:space="preserve">upon commencement of the assignment. </w:t>
      </w:r>
      <w:r w:rsidR="003D7F0A" w:rsidRPr="007652BF">
        <w:rPr>
          <w:rFonts w:ascii="Times New Roman" w:eastAsia="Times New Roman" w:hAnsi="Times New Roman" w:cs="Times New Roman"/>
          <w:lang w:val="en-GB"/>
        </w:rPr>
        <w:t>The PMU</w:t>
      </w:r>
      <w:r w:rsidRPr="007652BF">
        <w:rPr>
          <w:rFonts w:ascii="Times New Roman" w:eastAsia="Times New Roman" w:hAnsi="Times New Roman" w:cs="Times New Roman"/>
          <w:lang w:val="en-GB"/>
        </w:rPr>
        <w:t xml:space="preserve"> will facilitate logistical arrangements for meetin</w:t>
      </w:r>
      <w:r w:rsidR="003D7F0A" w:rsidRPr="007652BF">
        <w:rPr>
          <w:rFonts w:ascii="Times New Roman" w:eastAsia="Times New Roman" w:hAnsi="Times New Roman" w:cs="Times New Roman"/>
          <w:lang w:val="en-GB"/>
        </w:rPr>
        <w:t>gs</w:t>
      </w:r>
      <w:r w:rsidRPr="007652BF">
        <w:rPr>
          <w:rFonts w:ascii="Times New Roman" w:eastAsia="Times New Roman" w:hAnsi="Times New Roman" w:cs="Times New Roman"/>
          <w:lang w:val="en-GB"/>
        </w:rPr>
        <w:t xml:space="preserve"> with </w:t>
      </w:r>
      <w:r w:rsidR="003D7F0A" w:rsidRPr="007652BF">
        <w:rPr>
          <w:rFonts w:ascii="Times New Roman" w:eastAsia="Times New Roman" w:hAnsi="Times New Roman" w:cs="Times New Roman"/>
          <w:lang w:val="en-GB"/>
        </w:rPr>
        <w:t>key stakeholders in Hanoi, and for the arrangement of the workshop to present the preliminary study findings</w:t>
      </w:r>
      <w:r w:rsidRPr="007652BF">
        <w:rPr>
          <w:rFonts w:ascii="Times New Roman" w:eastAsia="Times New Roman" w:hAnsi="Times New Roman" w:cs="Times New Roman"/>
          <w:lang w:val="en-GB"/>
        </w:rPr>
        <w:t xml:space="preserve">. </w:t>
      </w:r>
      <w:r w:rsidR="003D7F0A" w:rsidRPr="007652BF">
        <w:rPr>
          <w:rFonts w:ascii="Times New Roman" w:eastAsia="Times New Roman" w:hAnsi="Times New Roman" w:cs="Times New Roman"/>
          <w:lang w:val="en-GB"/>
        </w:rPr>
        <w:t>The PMU will support the provision of official letters to key stakeholders at the provincial level to request their agreement and support to the study and the visits to the field locations.</w:t>
      </w:r>
    </w:p>
    <w:p w14:paraId="10BF42EE" w14:textId="77777777" w:rsidR="003D7F0A" w:rsidRPr="007652BF" w:rsidRDefault="003D7F0A" w:rsidP="005F2C9E">
      <w:pPr>
        <w:jc w:val="both"/>
        <w:rPr>
          <w:rFonts w:ascii="Times New Roman" w:eastAsia="Times New Roman" w:hAnsi="Times New Roman" w:cs="Times New Roman"/>
          <w:lang w:val="en-GB"/>
        </w:rPr>
      </w:pPr>
    </w:p>
    <w:p w14:paraId="1477553E" w14:textId="35A922F0" w:rsidR="003D7F0A" w:rsidRPr="007652BF" w:rsidRDefault="00E77E62" w:rsidP="002D7951">
      <w:pPr>
        <w:jc w:val="both"/>
        <w:outlineLvl w:val="0"/>
        <w:rPr>
          <w:rFonts w:ascii="Times New Roman" w:eastAsia="Times New Roman" w:hAnsi="Times New Roman" w:cs="Times New Roman"/>
          <w:b/>
          <w:lang w:val="en-GB"/>
        </w:rPr>
      </w:pPr>
      <w:r w:rsidRPr="007652BF">
        <w:rPr>
          <w:rFonts w:ascii="Times New Roman" w:eastAsia="Times New Roman" w:hAnsi="Times New Roman" w:cs="Times New Roman"/>
          <w:b/>
          <w:lang w:val="en-GB"/>
        </w:rPr>
        <w:t>11) Consultant presence required on duty station</w:t>
      </w:r>
    </w:p>
    <w:p w14:paraId="4D9DE43F" w14:textId="77777777" w:rsidR="003D7F0A" w:rsidRPr="007652BF" w:rsidRDefault="003D7F0A" w:rsidP="005F2C9E">
      <w:pPr>
        <w:jc w:val="both"/>
        <w:rPr>
          <w:rFonts w:ascii="Times New Roman" w:eastAsia="Times New Roman" w:hAnsi="Times New Roman" w:cs="Times New Roman"/>
          <w:lang w:val="en-GB"/>
        </w:rPr>
      </w:pPr>
    </w:p>
    <w:p w14:paraId="34AE2183" w14:textId="7ABFD3FB" w:rsidR="003D7F0A" w:rsidRPr="007652BF" w:rsidRDefault="00E77E62" w:rsidP="005F2C9E">
      <w:pPr>
        <w:jc w:val="both"/>
        <w:rPr>
          <w:rFonts w:ascii="Times New Roman" w:eastAsia="Times New Roman" w:hAnsi="Times New Roman" w:cs="Times New Roman"/>
          <w:lang w:val="en-GB"/>
        </w:rPr>
      </w:pPr>
      <w:r w:rsidRPr="007652BF">
        <w:rPr>
          <w:rFonts w:ascii="Times New Roman" w:eastAsia="Times New Roman" w:hAnsi="Times New Roman" w:cs="Times New Roman"/>
          <w:lang w:val="en-GB"/>
        </w:rPr>
        <w:t xml:space="preserve">[ ] NONE </w:t>
      </w:r>
      <w:r w:rsidR="003D7F0A" w:rsidRPr="007652BF">
        <w:rPr>
          <w:rFonts w:ascii="Times New Roman" w:eastAsia="Times New Roman" w:hAnsi="Times New Roman" w:cs="Times New Roman"/>
          <w:lang w:val="en-GB"/>
        </w:rPr>
        <w:tab/>
        <w:t xml:space="preserve">    </w:t>
      </w:r>
      <w:r w:rsidRPr="007652BF">
        <w:rPr>
          <w:rFonts w:ascii="Times New Roman" w:eastAsia="Times New Roman" w:hAnsi="Times New Roman" w:cs="Times New Roman"/>
          <w:lang w:val="en-GB"/>
        </w:rPr>
        <w:t xml:space="preserve">[ ] PARTIAL </w:t>
      </w:r>
      <w:r w:rsidR="003D7F0A" w:rsidRPr="007652BF">
        <w:rPr>
          <w:rFonts w:ascii="Times New Roman" w:eastAsia="Times New Roman" w:hAnsi="Times New Roman" w:cs="Times New Roman"/>
          <w:lang w:val="en-GB"/>
        </w:rPr>
        <w:tab/>
        <w:t xml:space="preserve">     [</w:t>
      </w:r>
      <w:r w:rsidRPr="007652BF">
        <w:rPr>
          <w:rFonts w:ascii="Times New Roman" w:eastAsia="Times New Roman" w:hAnsi="Times New Roman" w:cs="Times New Roman"/>
          <w:lang w:val="en-GB"/>
        </w:rPr>
        <w:t>X</w:t>
      </w:r>
      <w:r w:rsidR="003D7F0A" w:rsidRPr="007652BF">
        <w:rPr>
          <w:rFonts w:ascii="Times New Roman" w:eastAsia="Times New Roman" w:hAnsi="Times New Roman" w:cs="Times New Roman"/>
          <w:lang w:val="en-GB"/>
        </w:rPr>
        <w:t>]</w:t>
      </w:r>
      <w:r w:rsidRPr="007652BF">
        <w:rPr>
          <w:rFonts w:ascii="Times New Roman" w:eastAsia="Times New Roman" w:hAnsi="Times New Roman" w:cs="Times New Roman"/>
          <w:lang w:val="en-GB"/>
        </w:rPr>
        <w:t xml:space="preserve"> INTERMITTENT </w:t>
      </w:r>
      <w:r w:rsidR="003D7F0A" w:rsidRPr="007652BF">
        <w:rPr>
          <w:rFonts w:ascii="Times New Roman" w:eastAsia="Times New Roman" w:hAnsi="Times New Roman" w:cs="Times New Roman"/>
          <w:lang w:val="en-GB"/>
        </w:rPr>
        <w:tab/>
      </w:r>
      <w:r w:rsidR="003D7F0A" w:rsidRPr="007652BF">
        <w:rPr>
          <w:rFonts w:ascii="Times New Roman" w:eastAsia="Times New Roman" w:hAnsi="Times New Roman" w:cs="Times New Roman"/>
          <w:lang w:val="en-GB"/>
        </w:rPr>
        <w:tab/>
      </w:r>
      <w:r w:rsidRPr="007652BF">
        <w:rPr>
          <w:rFonts w:ascii="Times New Roman" w:eastAsia="Times New Roman" w:hAnsi="Times New Roman" w:cs="Times New Roman"/>
          <w:lang w:val="en-GB"/>
        </w:rPr>
        <w:t xml:space="preserve">[ ] FULL-TIME </w:t>
      </w:r>
    </w:p>
    <w:p w14:paraId="7CFEB794" w14:textId="77777777" w:rsidR="00DF33C5" w:rsidRPr="007652BF" w:rsidRDefault="0040518F" w:rsidP="005F2C9E">
      <w:pPr>
        <w:jc w:val="both"/>
        <w:rPr>
          <w:lang w:val="en-GB"/>
        </w:rPr>
      </w:pPr>
    </w:p>
    <w:sectPr w:rsidR="00DF33C5" w:rsidRPr="007652BF" w:rsidSect="001A445E">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12AB" w14:textId="77777777" w:rsidR="0040518F" w:rsidRDefault="0040518F" w:rsidP="00FA6BE3">
      <w:r>
        <w:separator/>
      </w:r>
    </w:p>
  </w:endnote>
  <w:endnote w:type="continuationSeparator" w:id="0">
    <w:p w14:paraId="73C61B2D" w14:textId="77777777" w:rsidR="0040518F" w:rsidRDefault="0040518F" w:rsidP="00F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6C3B" w14:textId="77777777" w:rsidR="003D7F0A" w:rsidRDefault="003D7F0A" w:rsidP="002A30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A3087" w14:textId="77777777" w:rsidR="003D7F0A" w:rsidRDefault="003D7F0A" w:rsidP="003D7F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514E" w14:textId="77777777" w:rsidR="003D7F0A" w:rsidRDefault="003D7F0A" w:rsidP="002A30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8DB">
      <w:rPr>
        <w:rStyle w:val="PageNumber"/>
        <w:noProof/>
      </w:rPr>
      <w:t>6</w:t>
    </w:r>
    <w:r>
      <w:rPr>
        <w:rStyle w:val="PageNumber"/>
      </w:rPr>
      <w:fldChar w:fldCharType="end"/>
    </w:r>
  </w:p>
  <w:p w14:paraId="002BA64C" w14:textId="77777777" w:rsidR="003D7F0A" w:rsidRDefault="003D7F0A" w:rsidP="003D7F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E467E" w14:textId="77777777" w:rsidR="0040518F" w:rsidRDefault="0040518F" w:rsidP="00FA6BE3">
      <w:r>
        <w:separator/>
      </w:r>
    </w:p>
  </w:footnote>
  <w:footnote w:type="continuationSeparator" w:id="0">
    <w:p w14:paraId="0ADB7CE1" w14:textId="77777777" w:rsidR="0040518F" w:rsidRDefault="0040518F" w:rsidP="00FA6BE3">
      <w:r>
        <w:continuationSeparator/>
      </w:r>
    </w:p>
  </w:footnote>
  <w:footnote w:id="1">
    <w:p w14:paraId="2D81CA23" w14:textId="194D6A09" w:rsidR="007652BF" w:rsidRPr="007652BF" w:rsidRDefault="007652BF">
      <w:pPr>
        <w:pStyle w:val="FootnoteText"/>
        <w:rPr>
          <w:sz w:val="20"/>
        </w:rPr>
      </w:pPr>
      <w:r w:rsidRPr="007652BF">
        <w:rPr>
          <w:rStyle w:val="FootnoteReference"/>
          <w:sz w:val="20"/>
        </w:rPr>
        <w:footnoteRef/>
      </w:r>
      <w:r w:rsidRPr="007652BF">
        <w:rPr>
          <w:sz w:val="20"/>
        </w:rPr>
        <w:t xml:space="preserve"> Ministry of Health, Viet Nam</w:t>
      </w:r>
    </w:p>
  </w:footnote>
  <w:footnote w:id="2">
    <w:p w14:paraId="181685BE" w14:textId="77777777" w:rsidR="00FF278B" w:rsidRPr="001E5530" w:rsidRDefault="00FF278B" w:rsidP="00FF278B">
      <w:pPr>
        <w:widowControl w:val="0"/>
        <w:autoSpaceDE w:val="0"/>
        <w:autoSpaceDN w:val="0"/>
        <w:adjustRightInd w:val="0"/>
        <w:rPr>
          <w:rFonts w:cs="Times"/>
          <w:sz w:val="20"/>
          <w:szCs w:val="20"/>
        </w:rPr>
      </w:pPr>
      <w:r w:rsidRPr="001E5530">
        <w:rPr>
          <w:rStyle w:val="FootnoteReference"/>
          <w:sz w:val="20"/>
          <w:szCs w:val="20"/>
        </w:rPr>
        <w:footnoteRef/>
      </w:r>
      <w:r w:rsidRPr="001E5530">
        <w:rPr>
          <w:sz w:val="20"/>
          <w:szCs w:val="20"/>
        </w:rPr>
        <w:t xml:space="preserve"> </w:t>
      </w:r>
      <w:r w:rsidRPr="001E5530">
        <w:rPr>
          <w:rFonts w:cs="Times New Roman"/>
          <w:sz w:val="20"/>
          <w:szCs w:val="20"/>
        </w:rPr>
        <w:t>Circular No. 16/2013/TTLT-BYT-BNN dated 27 May 2013</w:t>
      </w:r>
    </w:p>
  </w:footnote>
  <w:footnote w:id="3">
    <w:p w14:paraId="4D82E609" w14:textId="23394B4C" w:rsidR="00FF278B" w:rsidRPr="00FF278B" w:rsidRDefault="00FF278B">
      <w:pPr>
        <w:pStyle w:val="FootnoteText"/>
        <w:rPr>
          <w:rFonts w:eastAsiaTheme="minorHAnsi" w:cs="Times New Roman"/>
          <w:sz w:val="20"/>
          <w:szCs w:val="20"/>
          <w:lang w:eastAsia="en-US"/>
        </w:rPr>
      </w:pPr>
      <w:r w:rsidRPr="00FF278B">
        <w:rPr>
          <w:rStyle w:val="FootnoteReference"/>
          <w:rFonts w:eastAsiaTheme="minorHAnsi"/>
          <w:sz w:val="20"/>
          <w:szCs w:val="20"/>
          <w:lang w:eastAsia="en-US"/>
        </w:rPr>
        <w:footnoteRef/>
      </w:r>
      <w:r w:rsidRPr="00FF278B">
        <w:rPr>
          <w:rStyle w:val="FootnoteReference"/>
          <w:rFonts w:eastAsiaTheme="minorHAnsi"/>
          <w:sz w:val="20"/>
          <w:szCs w:val="20"/>
          <w:lang w:eastAsia="en-US"/>
        </w:rPr>
        <w:t xml:space="preserve"> </w:t>
      </w:r>
      <w:r w:rsidRPr="00FF278B">
        <w:rPr>
          <w:rFonts w:eastAsiaTheme="minorHAnsi" w:cs="Times New Roman"/>
          <w:sz w:val="20"/>
          <w:szCs w:val="20"/>
          <w:lang w:eastAsia="en-US"/>
        </w:rPr>
        <w:t>Viet Nam One Health Strategic Plan for Zoonotic Diseases (OHSP), 2016-2020</w:t>
      </w:r>
      <w:r>
        <w:rPr>
          <w:rFonts w:eastAsiaTheme="minorHAnsi" w:cs="Times New Roman"/>
          <w:sz w:val="20"/>
          <w:szCs w:val="20"/>
          <w:lang w:eastAsia="en-US"/>
        </w:rPr>
        <w:t xml:space="preserve">, </w:t>
      </w:r>
      <w:r w:rsidRPr="00FF278B">
        <w:rPr>
          <w:rFonts w:eastAsiaTheme="minorHAnsi" w:cs="Times New Roman"/>
          <w:sz w:val="20"/>
          <w:szCs w:val="20"/>
          <w:lang w:eastAsia="en-US"/>
        </w:rPr>
        <w:t>p78</w:t>
      </w:r>
    </w:p>
  </w:footnote>
  <w:footnote w:id="4">
    <w:p w14:paraId="1CB4123A" w14:textId="77777777" w:rsidR="00FF278B" w:rsidRPr="001E5530" w:rsidRDefault="00FF278B" w:rsidP="00FF278B">
      <w:pPr>
        <w:rPr>
          <w:rFonts w:eastAsia="Times New Roman" w:cs="Times New Roman"/>
          <w:sz w:val="20"/>
          <w:szCs w:val="20"/>
        </w:rPr>
      </w:pPr>
      <w:r w:rsidRPr="001E5530">
        <w:rPr>
          <w:rStyle w:val="FootnoteReference"/>
          <w:sz w:val="20"/>
          <w:szCs w:val="20"/>
        </w:rPr>
        <w:footnoteRef/>
      </w:r>
      <w:r w:rsidRPr="001E5530">
        <w:rPr>
          <w:sz w:val="20"/>
          <w:szCs w:val="20"/>
        </w:rPr>
        <w:t xml:space="preserve"> The ASEAN Rabies Elimination Strategy (ARES) was jointly endorsed by the 36th ASEAN Ministerial Meeting on Agriculture and Forestry and the 12 ASEAN Health Ministers Meeting respectively held in September 2014. Viet Nam is a lead country for the ARES.</w:t>
      </w:r>
    </w:p>
  </w:footnote>
  <w:footnote w:id="5">
    <w:p w14:paraId="7D4817A2" w14:textId="500135F0" w:rsidR="00FF278B" w:rsidRPr="00F452C5" w:rsidRDefault="00FF278B" w:rsidP="00FF278B">
      <w:pPr>
        <w:rPr>
          <w:rFonts w:ascii="Times New Roman" w:eastAsia="Times New Roman" w:hAnsi="Times New Roman" w:cs="Times New Roman"/>
          <w:color w:val="333333"/>
          <w:sz w:val="20"/>
          <w:szCs w:val="20"/>
          <w:shd w:val="clear" w:color="auto" w:fill="FFFFFF"/>
        </w:rPr>
      </w:pPr>
      <w:r w:rsidRPr="00F452C5">
        <w:rPr>
          <w:rStyle w:val="FootnoteReference"/>
          <w:rFonts w:ascii="Times New Roman" w:hAnsi="Times New Roman" w:cs="Times New Roman"/>
          <w:sz w:val="20"/>
          <w:szCs w:val="20"/>
        </w:rPr>
        <w:footnoteRef/>
      </w:r>
      <w:r w:rsidRPr="00F452C5">
        <w:rPr>
          <w:rFonts w:ascii="Times New Roman" w:hAnsi="Times New Roman" w:cs="Times New Roman"/>
          <w:sz w:val="20"/>
          <w:szCs w:val="20"/>
        </w:rPr>
        <w:t xml:space="preserve"> </w:t>
      </w:r>
      <w:r w:rsidRPr="00F452C5">
        <w:rPr>
          <w:rFonts w:ascii="Times New Roman" w:eastAsia="Times New Roman" w:hAnsi="Times New Roman" w:cs="Times New Roman"/>
          <w:color w:val="333333"/>
          <w:sz w:val="20"/>
          <w:szCs w:val="20"/>
          <w:shd w:val="clear" w:color="auto" w:fill="FFFFFF"/>
        </w:rPr>
        <w:t>Government of Viet Nam (2017) Viet Nam’s National Programme for Rabies Control and Elimination, 2017-2021, issued by the Prime Minister according to Decision No. 193/QĐ-TTg dated 13 February 2017</w:t>
      </w:r>
      <w:r w:rsidR="00C32099" w:rsidRPr="00F452C5">
        <w:rPr>
          <w:rFonts w:ascii="Times New Roman" w:eastAsia="Times New Roman" w:hAnsi="Times New Roman" w:cs="Times New Roman"/>
          <w:color w:val="333333"/>
          <w:sz w:val="20"/>
          <w:szCs w:val="20"/>
          <w:shd w:val="clear" w:color="auto" w:fill="FFFFFF"/>
        </w:rPr>
        <w:t>.</w:t>
      </w:r>
    </w:p>
  </w:footnote>
  <w:footnote w:id="6">
    <w:p w14:paraId="1ABCBFEB" w14:textId="729B8E71" w:rsidR="00B240AE" w:rsidRPr="00F452C5" w:rsidRDefault="00B240AE" w:rsidP="00B240AE">
      <w:pPr>
        <w:pStyle w:val="FootnoteText"/>
        <w:rPr>
          <w:rFonts w:ascii="Times New Roman" w:hAnsi="Times New Roman" w:cs="Times New Roman"/>
          <w:bCs/>
          <w:sz w:val="20"/>
          <w:szCs w:val="20"/>
        </w:rPr>
      </w:pPr>
      <w:r w:rsidRPr="00F452C5">
        <w:rPr>
          <w:rStyle w:val="FootnoteReference"/>
          <w:rFonts w:ascii="Times New Roman" w:hAnsi="Times New Roman" w:cs="Times New Roman"/>
          <w:sz w:val="20"/>
          <w:szCs w:val="20"/>
        </w:rPr>
        <w:footnoteRef/>
      </w:r>
      <w:r w:rsidRPr="00F452C5">
        <w:rPr>
          <w:rFonts w:ascii="Times New Roman" w:hAnsi="Times New Roman" w:cs="Times New Roman"/>
          <w:sz w:val="20"/>
          <w:szCs w:val="20"/>
        </w:rPr>
        <w:t xml:space="preserve"> </w:t>
      </w:r>
      <w:r>
        <w:rPr>
          <w:rFonts w:ascii="Times New Roman" w:hAnsi="Times New Roman" w:cs="Times New Roman"/>
          <w:sz w:val="20"/>
          <w:szCs w:val="20"/>
        </w:rPr>
        <w:t xml:space="preserve">Ministry of Health (draft) Report on the Rabies situation in 2017 (forthcoming). MARD </w:t>
      </w:r>
      <w:r w:rsidRPr="00F452C5">
        <w:rPr>
          <w:rFonts w:ascii="Times New Roman" w:hAnsi="Times New Roman" w:cs="Times New Roman"/>
          <w:sz w:val="20"/>
          <w:szCs w:val="20"/>
        </w:rPr>
        <w:t xml:space="preserve">Department of Animal Health (DAH), </w:t>
      </w:r>
      <w:r w:rsidRPr="00F452C5">
        <w:rPr>
          <w:rFonts w:ascii="Times New Roman" w:hAnsi="Times New Roman" w:cs="Times New Roman"/>
          <w:bCs/>
          <w:sz w:val="20"/>
          <w:szCs w:val="20"/>
        </w:rPr>
        <w:t xml:space="preserve">Báo cáo </w:t>
      </w:r>
      <w:r w:rsidRPr="00F452C5">
        <w:rPr>
          <w:rFonts w:ascii="Times New Roman" w:hAnsi="Times New Roman" w:cs="Times New Roman"/>
          <w:sz w:val="20"/>
          <w:szCs w:val="20"/>
        </w:rPr>
        <w:t xml:space="preserve">Hội nghị sơ kết chương trình quốc gia khống chế và tiến lới loại trừ Bệnh dại giai </w:t>
      </w:r>
      <w:r w:rsidRPr="00F452C5">
        <w:rPr>
          <w:rFonts w:ascii="Times New Roman" w:hAnsi="Times New Roman" w:cs="Times New Roman"/>
          <w:sz w:val="20"/>
          <w:szCs w:val="20"/>
          <w:lang w:val="vi-VN"/>
        </w:rPr>
        <w:t>đ</w:t>
      </w:r>
      <w:r w:rsidRPr="00F452C5">
        <w:rPr>
          <w:rFonts w:ascii="Times New Roman" w:hAnsi="Times New Roman" w:cs="Times New Roman"/>
          <w:sz w:val="20"/>
          <w:szCs w:val="20"/>
        </w:rPr>
        <w:t xml:space="preserve">oạn 2017-2021, năm 2017 (Report on the Conference on the Preliminary Results </w:t>
      </w:r>
      <w:r>
        <w:rPr>
          <w:rFonts w:ascii="Times New Roman" w:hAnsi="Times New Roman" w:cs="Times New Roman"/>
          <w:sz w:val="20"/>
          <w:szCs w:val="20"/>
        </w:rPr>
        <w:t xml:space="preserve">during 2017 </w:t>
      </w:r>
      <w:r w:rsidRPr="00F452C5">
        <w:rPr>
          <w:rFonts w:ascii="Times New Roman" w:hAnsi="Times New Roman" w:cs="Times New Roman"/>
          <w:sz w:val="20"/>
          <w:szCs w:val="20"/>
        </w:rPr>
        <w:t xml:space="preserve">of the </w:t>
      </w:r>
      <w:r w:rsidRPr="00F452C5">
        <w:rPr>
          <w:rFonts w:ascii="Times New Roman" w:eastAsia="Times New Roman" w:hAnsi="Times New Roman" w:cs="Times New Roman"/>
          <w:color w:val="333333"/>
          <w:sz w:val="20"/>
          <w:szCs w:val="20"/>
          <w:shd w:val="clear" w:color="auto" w:fill="FFFFFF"/>
        </w:rPr>
        <w:t>National Programme for Rabies Control and Elimination, 2017-2021</w:t>
      </w:r>
      <w:r w:rsidRPr="00F452C5">
        <w:rPr>
          <w:rFonts w:ascii="Times New Roman" w:hAnsi="Times New Roman" w:cs="Times New Roman"/>
          <w:sz w:val="20"/>
          <w:szCs w:val="20"/>
        </w:rPr>
        <w:t xml:space="preserve">), </w:t>
      </w:r>
      <w:r w:rsidRPr="00F452C5">
        <w:rPr>
          <w:rFonts w:ascii="Times New Roman" w:hAnsi="Times New Roman" w:cs="Times New Roman"/>
          <w:bCs/>
          <w:sz w:val="20"/>
          <w:szCs w:val="20"/>
        </w:rPr>
        <w:t>Hanoi, 19 January 2018</w:t>
      </w:r>
      <w:r>
        <w:rPr>
          <w:rFonts w:ascii="Times New Roman" w:hAnsi="Times New Roman" w:cs="Times New Roman"/>
          <w:bCs/>
          <w:sz w:val="20"/>
          <w:szCs w:val="20"/>
        </w:rPr>
        <w:t>.</w:t>
      </w:r>
    </w:p>
    <w:p w14:paraId="561B4BAC" w14:textId="77777777" w:rsidR="00B240AE" w:rsidRPr="00F452C5" w:rsidRDefault="00B240AE" w:rsidP="00B240AE">
      <w:pPr>
        <w:pStyle w:val="FootnoteText"/>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BD28" w14:textId="5B3FDA7E" w:rsidR="00EC2B27" w:rsidRPr="00EC2B27" w:rsidRDefault="00EC2B27" w:rsidP="00EC2B27">
    <w:pPr>
      <w:pStyle w:val="Header"/>
      <w:jc w:val="center"/>
      <w:rPr>
        <w:i/>
        <w:sz w:val="21"/>
      </w:rPr>
    </w:pPr>
    <w:r w:rsidRPr="00EC2B27">
      <w:rPr>
        <w:i/>
        <w:sz w:val="21"/>
      </w:rPr>
      <w:t>Strengthening capacity for the implementation of One Health in Viet Nam, Phase 2 (SCOH2)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9C8"/>
    <w:multiLevelType w:val="hybridMultilevel"/>
    <w:tmpl w:val="D50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573B2"/>
    <w:multiLevelType w:val="hybridMultilevel"/>
    <w:tmpl w:val="7F6E12DE"/>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2C3F"/>
    <w:multiLevelType w:val="hybridMultilevel"/>
    <w:tmpl w:val="74F8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A518E"/>
    <w:multiLevelType w:val="hybridMultilevel"/>
    <w:tmpl w:val="EF1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05D2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F6024"/>
    <w:multiLevelType w:val="hybridMultilevel"/>
    <w:tmpl w:val="06D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E00C2"/>
    <w:multiLevelType w:val="hybridMultilevel"/>
    <w:tmpl w:val="60E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4241E"/>
    <w:multiLevelType w:val="hybridMultilevel"/>
    <w:tmpl w:val="80B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A3C33"/>
    <w:multiLevelType w:val="hybridMultilevel"/>
    <w:tmpl w:val="5816A6FA"/>
    <w:lvl w:ilvl="0" w:tplc="76204912">
      <w:start w:val="1"/>
      <w:numFmt w:val="bullet"/>
      <w:lvlText w:val="–"/>
      <w:lvlJc w:val="left"/>
      <w:pPr>
        <w:tabs>
          <w:tab w:val="num" w:pos="720"/>
        </w:tabs>
        <w:ind w:left="720" w:hanging="360"/>
      </w:pPr>
      <w:rPr>
        <w:rFonts w:ascii="Arial" w:hAnsi="Arial" w:hint="default"/>
      </w:rPr>
    </w:lvl>
    <w:lvl w:ilvl="1" w:tplc="AAC6F3F2">
      <w:start w:val="1"/>
      <w:numFmt w:val="bullet"/>
      <w:lvlText w:val="–"/>
      <w:lvlJc w:val="left"/>
      <w:pPr>
        <w:tabs>
          <w:tab w:val="num" w:pos="1440"/>
        </w:tabs>
        <w:ind w:left="1440" w:hanging="360"/>
      </w:pPr>
      <w:rPr>
        <w:rFonts w:ascii="Arial" w:hAnsi="Arial" w:hint="default"/>
      </w:rPr>
    </w:lvl>
    <w:lvl w:ilvl="2" w:tplc="1960C488" w:tentative="1">
      <w:start w:val="1"/>
      <w:numFmt w:val="bullet"/>
      <w:lvlText w:val="–"/>
      <w:lvlJc w:val="left"/>
      <w:pPr>
        <w:tabs>
          <w:tab w:val="num" w:pos="2160"/>
        </w:tabs>
        <w:ind w:left="2160" w:hanging="360"/>
      </w:pPr>
      <w:rPr>
        <w:rFonts w:ascii="Arial" w:hAnsi="Arial" w:hint="default"/>
      </w:rPr>
    </w:lvl>
    <w:lvl w:ilvl="3" w:tplc="1FCC1FCA" w:tentative="1">
      <w:start w:val="1"/>
      <w:numFmt w:val="bullet"/>
      <w:lvlText w:val="–"/>
      <w:lvlJc w:val="left"/>
      <w:pPr>
        <w:tabs>
          <w:tab w:val="num" w:pos="2880"/>
        </w:tabs>
        <w:ind w:left="2880" w:hanging="360"/>
      </w:pPr>
      <w:rPr>
        <w:rFonts w:ascii="Arial" w:hAnsi="Arial" w:hint="default"/>
      </w:rPr>
    </w:lvl>
    <w:lvl w:ilvl="4" w:tplc="E5B6304E" w:tentative="1">
      <w:start w:val="1"/>
      <w:numFmt w:val="bullet"/>
      <w:lvlText w:val="–"/>
      <w:lvlJc w:val="left"/>
      <w:pPr>
        <w:tabs>
          <w:tab w:val="num" w:pos="3600"/>
        </w:tabs>
        <w:ind w:left="3600" w:hanging="360"/>
      </w:pPr>
      <w:rPr>
        <w:rFonts w:ascii="Arial" w:hAnsi="Arial" w:hint="default"/>
      </w:rPr>
    </w:lvl>
    <w:lvl w:ilvl="5" w:tplc="6EB8EC50" w:tentative="1">
      <w:start w:val="1"/>
      <w:numFmt w:val="bullet"/>
      <w:lvlText w:val="–"/>
      <w:lvlJc w:val="left"/>
      <w:pPr>
        <w:tabs>
          <w:tab w:val="num" w:pos="4320"/>
        </w:tabs>
        <w:ind w:left="4320" w:hanging="360"/>
      </w:pPr>
      <w:rPr>
        <w:rFonts w:ascii="Arial" w:hAnsi="Arial" w:hint="default"/>
      </w:rPr>
    </w:lvl>
    <w:lvl w:ilvl="6" w:tplc="717C2122" w:tentative="1">
      <w:start w:val="1"/>
      <w:numFmt w:val="bullet"/>
      <w:lvlText w:val="–"/>
      <w:lvlJc w:val="left"/>
      <w:pPr>
        <w:tabs>
          <w:tab w:val="num" w:pos="5040"/>
        </w:tabs>
        <w:ind w:left="5040" w:hanging="360"/>
      </w:pPr>
      <w:rPr>
        <w:rFonts w:ascii="Arial" w:hAnsi="Arial" w:hint="default"/>
      </w:rPr>
    </w:lvl>
    <w:lvl w:ilvl="7" w:tplc="8FFE6550" w:tentative="1">
      <w:start w:val="1"/>
      <w:numFmt w:val="bullet"/>
      <w:lvlText w:val="–"/>
      <w:lvlJc w:val="left"/>
      <w:pPr>
        <w:tabs>
          <w:tab w:val="num" w:pos="5760"/>
        </w:tabs>
        <w:ind w:left="5760" w:hanging="360"/>
      </w:pPr>
      <w:rPr>
        <w:rFonts w:ascii="Arial" w:hAnsi="Arial" w:hint="default"/>
      </w:rPr>
    </w:lvl>
    <w:lvl w:ilvl="8" w:tplc="24CC0EF0" w:tentative="1">
      <w:start w:val="1"/>
      <w:numFmt w:val="bullet"/>
      <w:lvlText w:val="–"/>
      <w:lvlJc w:val="left"/>
      <w:pPr>
        <w:tabs>
          <w:tab w:val="num" w:pos="6480"/>
        </w:tabs>
        <w:ind w:left="6480" w:hanging="360"/>
      </w:pPr>
      <w:rPr>
        <w:rFonts w:ascii="Arial" w:hAnsi="Arial" w:hint="default"/>
      </w:rPr>
    </w:lvl>
  </w:abstractNum>
  <w:abstractNum w:abstractNumId="9">
    <w:nsid w:val="1F4C5A2F"/>
    <w:multiLevelType w:val="hybridMultilevel"/>
    <w:tmpl w:val="FC5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E155A"/>
    <w:multiLevelType w:val="hybridMultilevel"/>
    <w:tmpl w:val="9BCC787C"/>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0110F"/>
    <w:multiLevelType w:val="hybridMultilevel"/>
    <w:tmpl w:val="5D02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2364B"/>
    <w:multiLevelType w:val="hybridMultilevel"/>
    <w:tmpl w:val="80E44A4E"/>
    <w:lvl w:ilvl="0" w:tplc="B1FEDD1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0620CB"/>
    <w:multiLevelType w:val="hybridMultilevel"/>
    <w:tmpl w:val="6CFA10D8"/>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53D51"/>
    <w:multiLevelType w:val="hybridMultilevel"/>
    <w:tmpl w:val="031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E33B1"/>
    <w:multiLevelType w:val="hybridMultilevel"/>
    <w:tmpl w:val="86CCCBA0"/>
    <w:lvl w:ilvl="0" w:tplc="476ED8E0">
      <w:start w:val="1"/>
      <w:numFmt w:val="bullet"/>
      <w:lvlText w:val="•"/>
      <w:lvlJc w:val="left"/>
      <w:pPr>
        <w:tabs>
          <w:tab w:val="num" w:pos="720"/>
        </w:tabs>
        <w:ind w:left="720" w:hanging="360"/>
      </w:pPr>
      <w:rPr>
        <w:rFonts w:ascii="Arial" w:hAnsi="Arial" w:hint="default"/>
      </w:rPr>
    </w:lvl>
    <w:lvl w:ilvl="1" w:tplc="90D02598">
      <w:numFmt w:val="bullet"/>
      <w:lvlText w:val="•"/>
      <w:lvlJc w:val="left"/>
      <w:pPr>
        <w:tabs>
          <w:tab w:val="num" w:pos="1440"/>
        </w:tabs>
        <w:ind w:left="1440" w:hanging="360"/>
      </w:pPr>
      <w:rPr>
        <w:rFonts w:ascii="Arial" w:hAnsi="Arial" w:hint="default"/>
      </w:rPr>
    </w:lvl>
    <w:lvl w:ilvl="2" w:tplc="8E62CFDC">
      <w:numFmt w:val="bullet"/>
      <w:lvlText w:val="•"/>
      <w:lvlJc w:val="left"/>
      <w:pPr>
        <w:tabs>
          <w:tab w:val="num" w:pos="2160"/>
        </w:tabs>
        <w:ind w:left="2160" w:hanging="360"/>
      </w:pPr>
      <w:rPr>
        <w:rFonts w:ascii="Arial" w:hAnsi="Arial" w:hint="default"/>
      </w:rPr>
    </w:lvl>
    <w:lvl w:ilvl="3" w:tplc="B62A0140" w:tentative="1">
      <w:start w:val="1"/>
      <w:numFmt w:val="bullet"/>
      <w:lvlText w:val="•"/>
      <w:lvlJc w:val="left"/>
      <w:pPr>
        <w:tabs>
          <w:tab w:val="num" w:pos="2880"/>
        </w:tabs>
        <w:ind w:left="2880" w:hanging="360"/>
      </w:pPr>
      <w:rPr>
        <w:rFonts w:ascii="Arial" w:hAnsi="Arial" w:hint="default"/>
      </w:rPr>
    </w:lvl>
    <w:lvl w:ilvl="4" w:tplc="350095F0" w:tentative="1">
      <w:start w:val="1"/>
      <w:numFmt w:val="bullet"/>
      <w:lvlText w:val="•"/>
      <w:lvlJc w:val="left"/>
      <w:pPr>
        <w:tabs>
          <w:tab w:val="num" w:pos="3600"/>
        </w:tabs>
        <w:ind w:left="3600" w:hanging="360"/>
      </w:pPr>
      <w:rPr>
        <w:rFonts w:ascii="Arial" w:hAnsi="Arial" w:hint="default"/>
      </w:rPr>
    </w:lvl>
    <w:lvl w:ilvl="5" w:tplc="88C8FD6E" w:tentative="1">
      <w:start w:val="1"/>
      <w:numFmt w:val="bullet"/>
      <w:lvlText w:val="•"/>
      <w:lvlJc w:val="left"/>
      <w:pPr>
        <w:tabs>
          <w:tab w:val="num" w:pos="4320"/>
        </w:tabs>
        <w:ind w:left="4320" w:hanging="360"/>
      </w:pPr>
      <w:rPr>
        <w:rFonts w:ascii="Arial" w:hAnsi="Arial" w:hint="default"/>
      </w:rPr>
    </w:lvl>
    <w:lvl w:ilvl="6" w:tplc="F828B534" w:tentative="1">
      <w:start w:val="1"/>
      <w:numFmt w:val="bullet"/>
      <w:lvlText w:val="•"/>
      <w:lvlJc w:val="left"/>
      <w:pPr>
        <w:tabs>
          <w:tab w:val="num" w:pos="5040"/>
        </w:tabs>
        <w:ind w:left="5040" w:hanging="360"/>
      </w:pPr>
      <w:rPr>
        <w:rFonts w:ascii="Arial" w:hAnsi="Arial" w:hint="default"/>
      </w:rPr>
    </w:lvl>
    <w:lvl w:ilvl="7" w:tplc="25C426A2" w:tentative="1">
      <w:start w:val="1"/>
      <w:numFmt w:val="bullet"/>
      <w:lvlText w:val="•"/>
      <w:lvlJc w:val="left"/>
      <w:pPr>
        <w:tabs>
          <w:tab w:val="num" w:pos="5760"/>
        </w:tabs>
        <w:ind w:left="5760" w:hanging="360"/>
      </w:pPr>
      <w:rPr>
        <w:rFonts w:ascii="Arial" w:hAnsi="Arial" w:hint="default"/>
      </w:rPr>
    </w:lvl>
    <w:lvl w:ilvl="8" w:tplc="5A40B6F8" w:tentative="1">
      <w:start w:val="1"/>
      <w:numFmt w:val="bullet"/>
      <w:lvlText w:val="•"/>
      <w:lvlJc w:val="left"/>
      <w:pPr>
        <w:tabs>
          <w:tab w:val="num" w:pos="6480"/>
        </w:tabs>
        <w:ind w:left="6480" w:hanging="360"/>
      </w:pPr>
      <w:rPr>
        <w:rFonts w:ascii="Arial" w:hAnsi="Arial" w:hint="default"/>
      </w:rPr>
    </w:lvl>
  </w:abstractNum>
  <w:abstractNum w:abstractNumId="16">
    <w:nsid w:val="3DE95D75"/>
    <w:multiLevelType w:val="hybridMultilevel"/>
    <w:tmpl w:val="478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247CD"/>
    <w:multiLevelType w:val="hybridMultilevel"/>
    <w:tmpl w:val="8D8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B566A"/>
    <w:multiLevelType w:val="hybridMultilevel"/>
    <w:tmpl w:val="B8704228"/>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F333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61AF9"/>
    <w:multiLevelType w:val="hybridMultilevel"/>
    <w:tmpl w:val="ED3CD9B6"/>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232F6"/>
    <w:multiLevelType w:val="hybridMultilevel"/>
    <w:tmpl w:val="81308CA4"/>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447DD"/>
    <w:multiLevelType w:val="hybridMultilevel"/>
    <w:tmpl w:val="F2AA26DA"/>
    <w:lvl w:ilvl="0" w:tplc="596E66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86FD2"/>
    <w:multiLevelType w:val="hybridMultilevel"/>
    <w:tmpl w:val="51E89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864E04"/>
    <w:multiLevelType w:val="hybridMultilevel"/>
    <w:tmpl w:val="4B7C4E94"/>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E6937"/>
    <w:multiLevelType w:val="hybridMultilevel"/>
    <w:tmpl w:val="3C1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8"/>
  </w:num>
  <w:num w:numId="5">
    <w:abstractNumId w:val="20"/>
  </w:num>
  <w:num w:numId="6">
    <w:abstractNumId w:val="13"/>
  </w:num>
  <w:num w:numId="7">
    <w:abstractNumId w:val="15"/>
  </w:num>
  <w:num w:numId="8">
    <w:abstractNumId w:val="18"/>
  </w:num>
  <w:num w:numId="9">
    <w:abstractNumId w:val="24"/>
  </w:num>
  <w:num w:numId="10">
    <w:abstractNumId w:val="1"/>
  </w:num>
  <w:num w:numId="11">
    <w:abstractNumId w:val="4"/>
  </w:num>
  <w:num w:numId="12">
    <w:abstractNumId w:val="21"/>
  </w:num>
  <w:num w:numId="13">
    <w:abstractNumId w:val="22"/>
  </w:num>
  <w:num w:numId="14">
    <w:abstractNumId w:val="6"/>
  </w:num>
  <w:num w:numId="15">
    <w:abstractNumId w:val="0"/>
  </w:num>
  <w:num w:numId="16">
    <w:abstractNumId w:val="3"/>
  </w:num>
  <w:num w:numId="17">
    <w:abstractNumId w:val="14"/>
  </w:num>
  <w:num w:numId="18">
    <w:abstractNumId w:val="25"/>
  </w:num>
  <w:num w:numId="19">
    <w:abstractNumId w:val="19"/>
  </w:num>
  <w:num w:numId="20">
    <w:abstractNumId w:val="23"/>
  </w:num>
  <w:num w:numId="21">
    <w:abstractNumId w:val="2"/>
  </w:num>
  <w:num w:numId="22">
    <w:abstractNumId w:val="12"/>
  </w:num>
  <w:num w:numId="23">
    <w:abstractNumId w:val="11"/>
  </w:num>
  <w:num w:numId="24">
    <w:abstractNumId w:val="7"/>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62"/>
    <w:rsid w:val="000058F5"/>
    <w:rsid w:val="000264CC"/>
    <w:rsid w:val="00047CF0"/>
    <w:rsid w:val="0008308B"/>
    <w:rsid w:val="00094358"/>
    <w:rsid w:val="00094A56"/>
    <w:rsid w:val="000A3BC6"/>
    <w:rsid w:val="000A7417"/>
    <w:rsid w:val="000D54DB"/>
    <w:rsid w:val="00114D0D"/>
    <w:rsid w:val="001358B1"/>
    <w:rsid w:val="001474C8"/>
    <w:rsid w:val="001735FC"/>
    <w:rsid w:val="001A2E50"/>
    <w:rsid w:val="001A445E"/>
    <w:rsid w:val="001C0752"/>
    <w:rsid w:val="001C4299"/>
    <w:rsid w:val="001D464A"/>
    <w:rsid w:val="001F4406"/>
    <w:rsid w:val="0024738F"/>
    <w:rsid w:val="002606B8"/>
    <w:rsid w:val="002C24D0"/>
    <w:rsid w:val="002D1C77"/>
    <w:rsid w:val="002D7951"/>
    <w:rsid w:val="002E4722"/>
    <w:rsid w:val="002E6EC4"/>
    <w:rsid w:val="002F2EF9"/>
    <w:rsid w:val="00310BD4"/>
    <w:rsid w:val="003131E2"/>
    <w:rsid w:val="00331EEC"/>
    <w:rsid w:val="003336F0"/>
    <w:rsid w:val="00333E9E"/>
    <w:rsid w:val="00381BBC"/>
    <w:rsid w:val="003C1A16"/>
    <w:rsid w:val="003C7EEB"/>
    <w:rsid w:val="003D5665"/>
    <w:rsid w:val="003D75D7"/>
    <w:rsid w:val="003D7F0A"/>
    <w:rsid w:val="003F1CEC"/>
    <w:rsid w:val="003F7423"/>
    <w:rsid w:val="0040518F"/>
    <w:rsid w:val="0044493F"/>
    <w:rsid w:val="0048262D"/>
    <w:rsid w:val="00495EA1"/>
    <w:rsid w:val="004A6F63"/>
    <w:rsid w:val="004B20F9"/>
    <w:rsid w:val="004B435F"/>
    <w:rsid w:val="004C2039"/>
    <w:rsid w:val="004E2E5C"/>
    <w:rsid w:val="004F5EB6"/>
    <w:rsid w:val="00526F54"/>
    <w:rsid w:val="005345D6"/>
    <w:rsid w:val="00544710"/>
    <w:rsid w:val="005466E5"/>
    <w:rsid w:val="00547BF6"/>
    <w:rsid w:val="00556FDA"/>
    <w:rsid w:val="00563E72"/>
    <w:rsid w:val="005738FF"/>
    <w:rsid w:val="005F2C9E"/>
    <w:rsid w:val="005F5DF6"/>
    <w:rsid w:val="00616BFF"/>
    <w:rsid w:val="0063268C"/>
    <w:rsid w:val="00641445"/>
    <w:rsid w:val="006465B8"/>
    <w:rsid w:val="006572E4"/>
    <w:rsid w:val="006A0BB1"/>
    <w:rsid w:val="006B35BE"/>
    <w:rsid w:val="006F1CB2"/>
    <w:rsid w:val="006F7729"/>
    <w:rsid w:val="00710FB0"/>
    <w:rsid w:val="00714428"/>
    <w:rsid w:val="0075007A"/>
    <w:rsid w:val="00751340"/>
    <w:rsid w:val="007652BF"/>
    <w:rsid w:val="00785AE7"/>
    <w:rsid w:val="007B08CA"/>
    <w:rsid w:val="007B6FF6"/>
    <w:rsid w:val="007D15F4"/>
    <w:rsid w:val="007D1AC1"/>
    <w:rsid w:val="008644AA"/>
    <w:rsid w:val="008841D7"/>
    <w:rsid w:val="008C7B35"/>
    <w:rsid w:val="008E072B"/>
    <w:rsid w:val="008E4D5A"/>
    <w:rsid w:val="008E6323"/>
    <w:rsid w:val="008F12DB"/>
    <w:rsid w:val="008F178E"/>
    <w:rsid w:val="009101AA"/>
    <w:rsid w:val="00910B0E"/>
    <w:rsid w:val="00914B48"/>
    <w:rsid w:val="00924130"/>
    <w:rsid w:val="009D0BD9"/>
    <w:rsid w:val="009F02E0"/>
    <w:rsid w:val="00A27F8E"/>
    <w:rsid w:val="00A6269D"/>
    <w:rsid w:val="00A76E65"/>
    <w:rsid w:val="00A77248"/>
    <w:rsid w:val="00A8265C"/>
    <w:rsid w:val="00AA0B22"/>
    <w:rsid w:val="00AA2119"/>
    <w:rsid w:val="00AA7892"/>
    <w:rsid w:val="00AB7D75"/>
    <w:rsid w:val="00AE1DBF"/>
    <w:rsid w:val="00AF6CDA"/>
    <w:rsid w:val="00B003CD"/>
    <w:rsid w:val="00B12E92"/>
    <w:rsid w:val="00B17600"/>
    <w:rsid w:val="00B240AE"/>
    <w:rsid w:val="00B37748"/>
    <w:rsid w:val="00B52A9F"/>
    <w:rsid w:val="00B540AE"/>
    <w:rsid w:val="00B71903"/>
    <w:rsid w:val="00BA3C52"/>
    <w:rsid w:val="00BC68DB"/>
    <w:rsid w:val="00BC6EFB"/>
    <w:rsid w:val="00BE5E32"/>
    <w:rsid w:val="00C32099"/>
    <w:rsid w:val="00C427F4"/>
    <w:rsid w:val="00C42F43"/>
    <w:rsid w:val="00C461A4"/>
    <w:rsid w:val="00C51776"/>
    <w:rsid w:val="00C67B29"/>
    <w:rsid w:val="00C843FD"/>
    <w:rsid w:val="00C8510F"/>
    <w:rsid w:val="00C9381B"/>
    <w:rsid w:val="00CA1024"/>
    <w:rsid w:val="00CA5539"/>
    <w:rsid w:val="00CA6E54"/>
    <w:rsid w:val="00CB229E"/>
    <w:rsid w:val="00CD3D93"/>
    <w:rsid w:val="00D04F63"/>
    <w:rsid w:val="00D16DCE"/>
    <w:rsid w:val="00D374D3"/>
    <w:rsid w:val="00D43BD5"/>
    <w:rsid w:val="00D728EB"/>
    <w:rsid w:val="00D730E2"/>
    <w:rsid w:val="00D731AC"/>
    <w:rsid w:val="00DA2944"/>
    <w:rsid w:val="00DA4D5D"/>
    <w:rsid w:val="00DE4DAB"/>
    <w:rsid w:val="00E13212"/>
    <w:rsid w:val="00E31927"/>
    <w:rsid w:val="00E319AA"/>
    <w:rsid w:val="00E40D3E"/>
    <w:rsid w:val="00E71E7C"/>
    <w:rsid w:val="00E77E62"/>
    <w:rsid w:val="00E8479C"/>
    <w:rsid w:val="00EB26D9"/>
    <w:rsid w:val="00EB714A"/>
    <w:rsid w:val="00EC2B27"/>
    <w:rsid w:val="00EC3E2E"/>
    <w:rsid w:val="00ED5CC3"/>
    <w:rsid w:val="00EE22F3"/>
    <w:rsid w:val="00EE58C2"/>
    <w:rsid w:val="00EF13CA"/>
    <w:rsid w:val="00F0422F"/>
    <w:rsid w:val="00F2769F"/>
    <w:rsid w:val="00F452C5"/>
    <w:rsid w:val="00F62323"/>
    <w:rsid w:val="00F63738"/>
    <w:rsid w:val="00F6558B"/>
    <w:rsid w:val="00F65811"/>
    <w:rsid w:val="00FA6BE3"/>
    <w:rsid w:val="00FC3DC7"/>
    <w:rsid w:val="00FE596B"/>
    <w:rsid w:val="00FF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F27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eastAsiaTheme="minorEastAsia"/>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eastAsiaTheme="minorEastAsia"/>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style>
  <w:style w:type="character" w:customStyle="1" w:styleId="HeaderChar">
    <w:name w:val="Header Char"/>
    <w:basedOn w:val="DefaultParagraphFont"/>
    <w:link w:val="Header"/>
    <w:uiPriority w:val="99"/>
    <w:rsid w:val="00EC2B27"/>
  </w:style>
  <w:style w:type="character" w:customStyle="1" w:styleId="Heading3Char">
    <w:name w:val="Heading 3 Char"/>
    <w:basedOn w:val="DefaultParagraphFont"/>
    <w:link w:val="Heading3"/>
    <w:uiPriority w:val="9"/>
    <w:rsid w:val="00FF278B"/>
    <w:rPr>
      <w:rFonts w:asciiTheme="majorHAnsi" w:eastAsiaTheme="majorEastAsia" w:hAnsiTheme="majorHAnsi" w:cstheme="majorBidi"/>
      <w:color w:val="1F3763" w:themeColor="accent1" w:themeShade="7F"/>
    </w:rPr>
  </w:style>
  <w:style w:type="character" w:customStyle="1" w:styleId="ListParagraphChar">
    <w:name w:val="List Paragraph Char"/>
    <w:basedOn w:val="DefaultParagraphFont"/>
    <w:link w:val="ListParagraph"/>
    <w:uiPriority w:val="34"/>
    <w:locked/>
    <w:rsid w:val="00FF278B"/>
  </w:style>
  <w:style w:type="character" w:styleId="Hyperlink">
    <w:name w:val="Hyperlink"/>
    <w:basedOn w:val="DefaultParagraphFont"/>
    <w:uiPriority w:val="99"/>
    <w:unhideWhenUsed/>
    <w:rsid w:val="001D46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F27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eastAsiaTheme="minorEastAsia"/>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eastAsiaTheme="minorEastAsia"/>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style>
  <w:style w:type="character" w:customStyle="1" w:styleId="HeaderChar">
    <w:name w:val="Header Char"/>
    <w:basedOn w:val="DefaultParagraphFont"/>
    <w:link w:val="Header"/>
    <w:uiPriority w:val="99"/>
    <w:rsid w:val="00EC2B27"/>
  </w:style>
  <w:style w:type="character" w:customStyle="1" w:styleId="Heading3Char">
    <w:name w:val="Heading 3 Char"/>
    <w:basedOn w:val="DefaultParagraphFont"/>
    <w:link w:val="Heading3"/>
    <w:uiPriority w:val="9"/>
    <w:rsid w:val="00FF278B"/>
    <w:rPr>
      <w:rFonts w:asciiTheme="majorHAnsi" w:eastAsiaTheme="majorEastAsia" w:hAnsiTheme="majorHAnsi" w:cstheme="majorBidi"/>
      <w:color w:val="1F3763" w:themeColor="accent1" w:themeShade="7F"/>
    </w:rPr>
  </w:style>
  <w:style w:type="character" w:customStyle="1" w:styleId="ListParagraphChar">
    <w:name w:val="List Paragraph Char"/>
    <w:basedOn w:val="DefaultParagraphFont"/>
    <w:link w:val="ListParagraph"/>
    <w:uiPriority w:val="34"/>
    <w:locked/>
    <w:rsid w:val="00FF278B"/>
  </w:style>
  <w:style w:type="character" w:styleId="Hyperlink">
    <w:name w:val="Hyperlink"/>
    <w:basedOn w:val="DefaultParagraphFont"/>
    <w:uiPriority w:val="99"/>
    <w:unhideWhenUsed/>
    <w:rsid w:val="001D4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287">
      <w:bodyDiv w:val="1"/>
      <w:marLeft w:val="0"/>
      <w:marRight w:val="0"/>
      <w:marTop w:val="0"/>
      <w:marBottom w:val="0"/>
      <w:divBdr>
        <w:top w:val="none" w:sz="0" w:space="0" w:color="auto"/>
        <w:left w:val="none" w:sz="0" w:space="0" w:color="auto"/>
        <w:bottom w:val="none" w:sz="0" w:space="0" w:color="auto"/>
        <w:right w:val="none" w:sz="0" w:space="0" w:color="auto"/>
      </w:divBdr>
      <w:divsChild>
        <w:div w:id="1838887587">
          <w:marLeft w:val="360"/>
          <w:marRight w:val="0"/>
          <w:marTop w:val="200"/>
          <w:marBottom w:val="0"/>
          <w:divBdr>
            <w:top w:val="none" w:sz="0" w:space="0" w:color="auto"/>
            <w:left w:val="none" w:sz="0" w:space="0" w:color="auto"/>
            <w:bottom w:val="none" w:sz="0" w:space="0" w:color="auto"/>
            <w:right w:val="none" w:sz="0" w:space="0" w:color="auto"/>
          </w:divBdr>
        </w:div>
        <w:div w:id="832381086">
          <w:marLeft w:val="1080"/>
          <w:marRight w:val="0"/>
          <w:marTop w:val="100"/>
          <w:marBottom w:val="0"/>
          <w:divBdr>
            <w:top w:val="none" w:sz="0" w:space="0" w:color="auto"/>
            <w:left w:val="none" w:sz="0" w:space="0" w:color="auto"/>
            <w:bottom w:val="none" w:sz="0" w:space="0" w:color="auto"/>
            <w:right w:val="none" w:sz="0" w:space="0" w:color="auto"/>
          </w:divBdr>
        </w:div>
        <w:div w:id="1282954006">
          <w:marLeft w:val="1080"/>
          <w:marRight w:val="0"/>
          <w:marTop w:val="100"/>
          <w:marBottom w:val="0"/>
          <w:divBdr>
            <w:top w:val="none" w:sz="0" w:space="0" w:color="auto"/>
            <w:left w:val="none" w:sz="0" w:space="0" w:color="auto"/>
            <w:bottom w:val="none" w:sz="0" w:space="0" w:color="auto"/>
            <w:right w:val="none" w:sz="0" w:space="0" w:color="auto"/>
          </w:divBdr>
        </w:div>
        <w:div w:id="1795444410">
          <w:marLeft w:val="1080"/>
          <w:marRight w:val="0"/>
          <w:marTop w:val="100"/>
          <w:marBottom w:val="0"/>
          <w:divBdr>
            <w:top w:val="none" w:sz="0" w:space="0" w:color="auto"/>
            <w:left w:val="none" w:sz="0" w:space="0" w:color="auto"/>
            <w:bottom w:val="none" w:sz="0" w:space="0" w:color="auto"/>
            <w:right w:val="none" w:sz="0" w:space="0" w:color="auto"/>
          </w:divBdr>
        </w:div>
        <w:div w:id="803930916">
          <w:marLeft w:val="1080"/>
          <w:marRight w:val="0"/>
          <w:marTop w:val="100"/>
          <w:marBottom w:val="0"/>
          <w:divBdr>
            <w:top w:val="none" w:sz="0" w:space="0" w:color="auto"/>
            <w:left w:val="none" w:sz="0" w:space="0" w:color="auto"/>
            <w:bottom w:val="none" w:sz="0" w:space="0" w:color="auto"/>
            <w:right w:val="none" w:sz="0" w:space="0" w:color="auto"/>
          </w:divBdr>
        </w:div>
        <w:div w:id="1354115061">
          <w:marLeft w:val="360"/>
          <w:marRight w:val="0"/>
          <w:marTop w:val="200"/>
          <w:marBottom w:val="0"/>
          <w:divBdr>
            <w:top w:val="none" w:sz="0" w:space="0" w:color="auto"/>
            <w:left w:val="none" w:sz="0" w:space="0" w:color="auto"/>
            <w:bottom w:val="none" w:sz="0" w:space="0" w:color="auto"/>
            <w:right w:val="none" w:sz="0" w:space="0" w:color="auto"/>
          </w:divBdr>
        </w:div>
        <w:div w:id="1853763538">
          <w:marLeft w:val="1080"/>
          <w:marRight w:val="0"/>
          <w:marTop w:val="100"/>
          <w:marBottom w:val="0"/>
          <w:divBdr>
            <w:top w:val="none" w:sz="0" w:space="0" w:color="auto"/>
            <w:left w:val="none" w:sz="0" w:space="0" w:color="auto"/>
            <w:bottom w:val="none" w:sz="0" w:space="0" w:color="auto"/>
            <w:right w:val="none" w:sz="0" w:space="0" w:color="auto"/>
          </w:divBdr>
        </w:div>
        <w:div w:id="1593272143">
          <w:marLeft w:val="1080"/>
          <w:marRight w:val="0"/>
          <w:marTop w:val="100"/>
          <w:marBottom w:val="0"/>
          <w:divBdr>
            <w:top w:val="none" w:sz="0" w:space="0" w:color="auto"/>
            <w:left w:val="none" w:sz="0" w:space="0" w:color="auto"/>
            <w:bottom w:val="none" w:sz="0" w:space="0" w:color="auto"/>
            <w:right w:val="none" w:sz="0" w:space="0" w:color="auto"/>
          </w:divBdr>
        </w:div>
        <w:div w:id="1312826230">
          <w:marLeft w:val="1800"/>
          <w:marRight w:val="0"/>
          <w:marTop w:val="100"/>
          <w:marBottom w:val="0"/>
          <w:divBdr>
            <w:top w:val="none" w:sz="0" w:space="0" w:color="auto"/>
            <w:left w:val="none" w:sz="0" w:space="0" w:color="auto"/>
            <w:bottom w:val="none" w:sz="0" w:space="0" w:color="auto"/>
            <w:right w:val="none" w:sz="0" w:space="0" w:color="auto"/>
          </w:divBdr>
        </w:div>
        <w:div w:id="1098789151">
          <w:marLeft w:val="1800"/>
          <w:marRight w:val="0"/>
          <w:marTop w:val="100"/>
          <w:marBottom w:val="0"/>
          <w:divBdr>
            <w:top w:val="none" w:sz="0" w:space="0" w:color="auto"/>
            <w:left w:val="none" w:sz="0" w:space="0" w:color="auto"/>
            <w:bottom w:val="none" w:sz="0" w:space="0" w:color="auto"/>
            <w:right w:val="none" w:sz="0" w:space="0" w:color="auto"/>
          </w:divBdr>
        </w:div>
        <w:div w:id="1127771944">
          <w:marLeft w:val="1800"/>
          <w:marRight w:val="0"/>
          <w:marTop w:val="100"/>
          <w:marBottom w:val="0"/>
          <w:divBdr>
            <w:top w:val="none" w:sz="0" w:space="0" w:color="auto"/>
            <w:left w:val="none" w:sz="0" w:space="0" w:color="auto"/>
            <w:bottom w:val="none" w:sz="0" w:space="0" w:color="auto"/>
            <w:right w:val="none" w:sz="0" w:space="0" w:color="auto"/>
          </w:divBdr>
        </w:div>
        <w:div w:id="384304759">
          <w:marLeft w:val="1800"/>
          <w:marRight w:val="0"/>
          <w:marTop w:val="100"/>
          <w:marBottom w:val="0"/>
          <w:divBdr>
            <w:top w:val="none" w:sz="0" w:space="0" w:color="auto"/>
            <w:left w:val="none" w:sz="0" w:space="0" w:color="auto"/>
            <w:bottom w:val="none" w:sz="0" w:space="0" w:color="auto"/>
            <w:right w:val="none" w:sz="0" w:space="0" w:color="auto"/>
          </w:divBdr>
        </w:div>
      </w:divsChild>
    </w:div>
    <w:div w:id="274404166">
      <w:bodyDiv w:val="1"/>
      <w:marLeft w:val="0"/>
      <w:marRight w:val="0"/>
      <w:marTop w:val="0"/>
      <w:marBottom w:val="0"/>
      <w:divBdr>
        <w:top w:val="none" w:sz="0" w:space="0" w:color="auto"/>
        <w:left w:val="none" w:sz="0" w:space="0" w:color="auto"/>
        <w:bottom w:val="none" w:sz="0" w:space="0" w:color="auto"/>
        <w:right w:val="none" w:sz="0" w:space="0" w:color="auto"/>
      </w:divBdr>
    </w:div>
    <w:div w:id="621960284">
      <w:bodyDiv w:val="1"/>
      <w:marLeft w:val="0"/>
      <w:marRight w:val="0"/>
      <w:marTop w:val="0"/>
      <w:marBottom w:val="0"/>
      <w:divBdr>
        <w:top w:val="none" w:sz="0" w:space="0" w:color="auto"/>
        <w:left w:val="none" w:sz="0" w:space="0" w:color="auto"/>
        <w:bottom w:val="none" w:sz="0" w:space="0" w:color="auto"/>
        <w:right w:val="none" w:sz="0" w:space="0" w:color="auto"/>
      </w:divBdr>
      <w:divsChild>
        <w:div w:id="1139230546">
          <w:marLeft w:val="0"/>
          <w:marRight w:val="0"/>
          <w:marTop w:val="0"/>
          <w:marBottom w:val="0"/>
          <w:divBdr>
            <w:top w:val="none" w:sz="0" w:space="0" w:color="auto"/>
            <w:left w:val="none" w:sz="0" w:space="0" w:color="auto"/>
            <w:bottom w:val="none" w:sz="0" w:space="0" w:color="auto"/>
            <w:right w:val="none" w:sz="0" w:space="0" w:color="auto"/>
          </w:divBdr>
        </w:div>
        <w:div w:id="920482285">
          <w:marLeft w:val="0"/>
          <w:marRight w:val="0"/>
          <w:marTop w:val="0"/>
          <w:marBottom w:val="0"/>
          <w:divBdr>
            <w:top w:val="none" w:sz="0" w:space="0" w:color="auto"/>
            <w:left w:val="none" w:sz="0" w:space="0" w:color="auto"/>
            <w:bottom w:val="none" w:sz="0" w:space="0" w:color="auto"/>
            <w:right w:val="none" w:sz="0" w:space="0" w:color="auto"/>
          </w:divBdr>
        </w:div>
        <w:div w:id="1031564190">
          <w:marLeft w:val="0"/>
          <w:marRight w:val="0"/>
          <w:marTop w:val="0"/>
          <w:marBottom w:val="0"/>
          <w:divBdr>
            <w:top w:val="none" w:sz="0" w:space="0" w:color="auto"/>
            <w:left w:val="none" w:sz="0" w:space="0" w:color="auto"/>
            <w:bottom w:val="none" w:sz="0" w:space="0" w:color="auto"/>
            <w:right w:val="none" w:sz="0" w:space="0" w:color="auto"/>
          </w:divBdr>
        </w:div>
      </w:divsChild>
    </w:div>
    <w:div w:id="716397921">
      <w:bodyDiv w:val="1"/>
      <w:marLeft w:val="0"/>
      <w:marRight w:val="0"/>
      <w:marTop w:val="0"/>
      <w:marBottom w:val="0"/>
      <w:divBdr>
        <w:top w:val="none" w:sz="0" w:space="0" w:color="auto"/>
        <w:left w:val="none" w:sz="0" w:space="0" w:color="auto"/>
        <w:bottom w:val="none" w:sz="0" w:space="0" w:color="auto"/>
        <w:right w:val="none" w:sz="0" w:space="0" w:color="auto"/>
      </w:divBdr>
      <w:divsChild>
        <w:div w:id="355272613">
          <w:marLeft w:val="1166"/>
          <w:marRight w:val="0"/>
          <w:marTop w:val="125"/>
          <w:marBottom w:val="0"/>
          <w:divBdr>
            <w:top w:val="none" w:sz="0" w:space="0" w:color="auto"/>
            <w:left w:val="none" w:sz="0" w:space="0" w:color="auto"/>
            <w:bottom w:val="none" w:sz="0" w:space="0" w:color="auto"/>
            <w:right w:val="none" w:sz="0" w:space="0" w:color="auto"/>
          </w:divBdr>
        </w:div>
        <w:div w:id="327565737">
          <w:marLeft w:val="1166"/>
          <w:marRight w:val="0"/>
          <w:marTop w:val="125"/>
          <w:marBottom w:val="0"/>
          <w:divBdr>
            <w:top w:val="none" w:sz="0" w:space="0" w:color="auto"/>
            <w:left w:val="none" w:sz="0" w:space="0" w:color="auto"/>
            <w:bottom w:val="none" w:sz="0" w:space="0" w:color="auto"/>
            <w:right w:val="none" w:sz="0" w:space="0" w:color="auto"/>
          </w:divBdr>
        </w:div>
        <w:div w:id="2013296298">
          <w:marLeft w:val="1166"/>
          <w:marRight w:val="0"/>
          <w:marTop w:val="125"/>
          <w:marBottom w:val="0"/>
          <w:divBdr>
            <w:top w:val="none" w:sz="0" w:space="0" w:color="auto"/>
            <w:left w:val="none" w:sz="0" w:space="0" w:color="auto"/>
            <w:bottom w:val="none" w:sz="0" w:space="0" w:color="auto"/>
            <w:right w:val="none" w:sz="0" w:space="0" w:color="auto"/>
          </w:divBdr>
        </w:div>
        <w:div w:id="1851331997">
          <w:marLeft w:val="1166"/>
          <w:marRight w:val="0"/>
          <w:marTop w:val="125"/>
          <w:marBottom w:val="0"/>
          <w:divBdr>
            <w:top w:val="none" w:sz="0" w:space="0" w:color="auto"/>
            <w:left w:val="none" w:sz="0" w:space="0" w:color="auto"/>
            <w:bottom w:val="none" w:sz="0" w:space="0" w:color="auto"/>
            <w:right w:val="none" w:sz="0" w:space="0" w:color="auto"/>
          </w:divBdr>
        </w:div>
      </w:divsChild>
    </w:div>
    <w:div w:id="1551727761">
      <w:bodyDiv w:val="1"/>
      <w:marLeft w:val="0"/>
      <w:marRight w:val="0"/>
      <w:marTop w:val="0"/>
      <w:marBottom w:val="0"/>
      <w:divBdr>
        <w:top w:val="none" w:sz="0" w:space="0" w:color="auto"/>
        <w:left w:val="none" w:sz="0" w:space="0" w:color="auto"/>
        <w:bottom w:val="none" w:sz="0" w:space="0" w:color="auto"/>
        <w:right w:val="none" w:sz="0" w:space="0" w:color="auto"/>
      </w:divBdr>
    </w:div>
    <w:div w:id="19439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health.org.vn/documents/the-viet-nam-ohsp-2016-2020-final/20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Payne</dc:creator>
  <cp:keywords/>
  <dc:description/>
  <cp:lastModifiedBy>Dung</cp:lastModifiedBy>
  <cp:revision>9</cp:revision>
  <dcterms:created xsi:type="dcterms:W3CDTF">2018-06-04T10:09:00Z</dcterms:created>
  <dcterms:modified xsi:type="dcterms:W3CDTF">2018-06-13T10:38:00Z</dcterms:modified>
</cp:coreProperties>
</file>