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DD7F" w14:textId="77777777" w:rsidR="006977CB" w:rsidRDefault="006977CB"/>
    <w:p w14:paraId="0C20060A" w14:textId="77777777" w:rsidR="009801E2" w:rsidRDefault="009801E2"/>
    <w:p w14:paraId="43946A40" w14:textId="77777777" w:rsidR="009801E2" w:rsidRDefault="009801E2"/>
    <w:p w14:paraId="2FBCF111" w14:textId="77777777" w:rsidR="00E43AC9" w:rsidRPr="00E43AC9" w:rsidRDefault="009801E2" w:rsidP="00E43AC9">
      <w:pPr>
        <w:jc w:val="center"/>
        <w:rPr>
          <w:b/>
          <w:sz w:val="24"/>
          <w:szCs w:val="24"/>
        </w:rPr>
      </w:pPr>
      <w:r w:rsidRPr="00E43AC9">
        <w:rPr>
          <w:b/>
          <w:sz w:val="24"/>
          <w:szCs w:val="24"/>
        </w:rPr>
        <w:t>Programa de las Naciones Unidas para el Desarrollo</w:t>
      </w:r>
    </w:p>
    <w:p w14:paraId="7E78EE84" w14:textId="77777777" w:rsidR="00E43AC9" w:rsidRPr="00E43AC9" w:rsidRDefault="009801E2" w:rsidP="00E43AC9">
      <w:pPr>
        <w:jc w:val="center"/>
        <w:rPr>
          <w:b/>
          <w:sz w:val="24"/>
          <w:szCs w:val="24"/>
        </w:rPr>
      </w:pPr>
      <w:r w:rsidRPr="00E43AC9">
        <w:rPr>
          <w:b/>
          <w:sz w:val="24"/>
          <w:szCs w:val="24"/>
        </w:rPr>
        <w:t>Dirección Geología y Minas, y Secretaria Técnica Nacional</w:t>
      </w:r>
    </w:p>
    <w:p w14:paraId="006339E4" w14:textId="77777777" w:rsidR="00E43AC9" w:rsidRDefault="009801E2">
      <w:r>
        <w:t xml:space="preserve">Proceso de Contratación: </w:t>
      </w:r>
    </w:p>
    <w:p w14:paraId="79B07DB9" w14:textId="77777777" w:rsidR="00E43AC9" w:rsidRPr="00E43AC9" w:rsidRDefault="009801E2" w:rsidP="00E43AC9">
      <w:pPr>
        <w:jc w:val="center"/>
        <w:rPr>
          <w:b/>
        </w:rPr>
      </w:pPr>
      <w:r w:rsidRPr="00E43AC9">
        <w:rPr>
          <w:b/>
        </w:rPr>
        <w:t>SOLICITUD DE PROPUESTAS SDP-2018-007- Servicio para la digitalización de expedientes e implementación de un gestor documental para la Dirección de Geología y Minas DGM</w:t>
      </w:r>
    </w:p>
    <w:p w14:paraId="02D40E42" w14:textId="77777777" w:rsidR="009801E2" w:rsidRPr="00C11DB4" w:rsidRDefault="009801E2" w:rsidP="00E43AC9">
      <w:pPr>
        <w:jc w:val="center"/>
        <w:rPr>
          <w:b/>
          <w:sz w:val="28"/>
          <w:szCs w:val="28"/>
        </w:rPr>
      </w:pPr>
      <w:r w:rsidRPr="00C11DB4">
        <w:rPr>
          <w:b/>
          <w:sz w:val="28"/>
          <w:szCs w:val="28"/>
        </w:rPr>
        <w:t>Enmienda N°</w:t>
      </w:r>
      <w:r w:rsidR="00E43AC9" w:rsidRPr="00C11DB4">
        <w:rPr>
          <w:b/>
          <w:sz w:val="28"/>
          <w:szCs w:val="28"/>
        </w:rPr>
        <w:t>2</w:t>
      </w:r>
    </w:p>
    <w:p w14:paraId="1C33B8FE" w14:textId="77777777" w:rsidR="009801E2" w:rsidRDefault="009801E2">
      <w:r>
        <w:t xml:space="preserve">Estimados Señores, </w:t>
      </w:r>
    </w:p>
    <w:p w14:paraId="074CB8E7" w14:textId="77777777" w:rsidR="009801E2" w:rsidRDefault="009801E2">
      <w:r>
        <w:t>Por medio de la presente se les comunica que se establece la Enmienda N°</w:t>
      </w:r>
      <w:r w:rsidR="00E43AC9">
        <w:t>2</w:t>
      </w:r>
      <w:r>
        <w:t xml:space="preserve"> al proceso de contratación en mención:</w:t>
      </w:r>
    </w:p>
    <w:p w14:paraId="255E2B1E" w14:textId="77777777" w:rsidR="00EF69D5" w:rsidRDefault="00EF69D5">
      <w:pPr>
        <w:rPr>
          <w:b/>
        </w:rPr>
      </w:pPr>
      <w:r>
        <w:rPr>
          <w:b/>
        </w:rPr>
        <w:t>Donde dice:</w:t>
      </w:r>
    </w:p>
    <w:p w14:paraId="28A8F664" w14:textId="77777777" w:rsidR="00EF69D5" w:rsidRPr="00EF69D5" w:rsidRDefault="00EF69D5">
      <w:r w:rsidRPr="00EF69D5">
        <w:t>Sección D. ADJUDICACION DEL CONTRATO</w:t>
      </w:r>
    </w:p>
    <w:tbl>
      <w:tblPr>
        <w:tblStyle w:val="Tablaconcuadrcula"/>
        <w:tblW w:w="9807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7380"/>
      </w:tblGrid>
      <w:tr w:rsidR="00EF69D5" w:rsidRPr="002305E5" w14:paraId="64C7563A" w14:textId="77777777" w:rsidTr="007A7CAA">
        <w:tc>
          <w:tcPr>
            <w:tcW w:w="2427" w:type="dxa"/>
          </w:tcPr>
          <w:p w14:paraId="750121A8" w14:textId="77777777" w:rsidR="00EF69D5" w:rsidRPr="00EF69D5" w:rsidRDefault="00EF69D5" w:rsidP="009E5887">
            <w:pPr>
              <w:pStyle w:val="Ttulo6"/>
              <w:outlineLvl w:val="5"/>
            </w:pPr>
            <w:bookmarkStart w:id="0" w:name="_Toc508440523"/>
            <w:bookmarkStart w:id="1" w:name="_Toc517424978"/>
            <w:r w:rsidRPr="00EF69D5">
              <w:t>Garantía de Cumplimiento</w:t>
            </w:r>
            <w:bookmarkEnd w:id="0"/>
            <w:bookmarkEnd w:id="1"/>
          </w:p>
        </w:tc>
        <w:tc>
          <w:tcPr>
            <w:tcW w:w="7380" w:type="dxa"/>
          </w:tcPr>
          <w:p w14:paraId="4775273C" w14:textId="77777777" w:rsidR="00EF69D5" w:rsidRPr="002305E5" w:rsidRDefault="00EF69D5" w:rsidP="00EF69D5">
            <w:pPr>
              <w:pStyle w:val="Prrafodelista"/>
              <w:widowControl w:val="0"/>
              <w:numPr>
                <w:ilvl w:val="1"/>
                <w:numId w:val="2"/>
              </w:numPr>
              <w:overflowPunct w:val="0"/>
              <w:adjustRightInd w:val="0"/>
              <w:spacing w:before="120" w:after="120"/>
              <w:ind w:left="522" w:hanging="547"/>
              <w:contextualSpacing w:val="0"/>
              <w:jc w:val="both"/>
              <w:rPr>
                <w:lang w:val="es-CO"/>
              </w:rPr>
            </w:pPr>
            <w:bookmarkStart w:id="2" w:name="_Toc508440524"/>
            <w:r w:rsidRPr="00C457B3">
              <w:rPr>
                <w:rFonts w:ascii="Segoe UI" w:hAnsi="Segoe UI"/>
                <w:sz w:val="19"/>
                <w:lang w:val="es-CO"/>
              </w:rPr>
              <w:t xml:space="preserve">En caso de requerirse en la HdeD, el </w:t>
            </w:r>
            <w:r>
              <w:rPr>
                <w:rFonts w:ascii="Segoe UI" w:hAnsi="Segoe UI"/>
                <w:sz w:val="19"/>
                <w:lang w:val="es-CO"/>
              </w:rPr>
              <w:t>proponente</w:t>
            </w:r>
            <w:r w:rsidRPr="00C457B3">
              <w:rPr>
                <w:rFonts w:ascii="Segoe UI" w:hAnsi="Segoe UI"/>
                <w:sz w:val="19"/>
                <w:lang w:val="es-CO"/>
              </w:rPr>
              <w:t xml:space="preserve"> adjudicado proporcionará </w:t>
            </w:r>
            <w:r>
              <w:rPr>
                <w:rFonts w:ascii="Segoe UI" w:hAnsi="Segoe UI"/>
                <w:sz w:val="19"/>
                <w:lang w:val="es-CO"/>
              </w:rPr>
              <w:t>u</w:t>
            </w:r>
            <w:r w:rsidRPr="00C457B3">
              <w:rPr>
                <w:rFonts w:ascii="Segoe UI" w:hAnsi="Segoe UI"/>
                <w:sz w:val="19"/>
                <w:lang w:val="es-CO"/>
              </w:rPr>
              <w:t>na Garantía de cumplimiento del contrato por el monto especificado en la HdeD y en la forma disponible en</w:t>
            </w:r>
          </w:p>
          <w:p w14:paraId="746F16B7" w14:textId="77777777" w:rsidR="00EF69D5" w:rsidRPr="002305E5" w:rsidRDefault="00D2213D" w:rsidP="007A7CAA">
            <w:pPr>
              <w:pStyle w:val="Prrafodelista"/>
              <w:widowControl w:val="0"/>
              <w:overflowPunct w:val="0"/>
              <w:adjustRightInd w:val="0"/>
              <w:spacing w:before="120" w:after="120"/>
              <w:ind w:left="522"/>
              <w:contextualSpacing w:val="0"/>
              <w:jc w:val="both"/>
              <w:rPr>
                <w:rFonts w:ascii="Segoe UI" w:hAnsi="Segoe UI" w:cs="Segoe UI"/>
                <w:sz w:val="19"/>
                <w:szCs w:val="19"/>
                <w:lang w:val="es-CO"/>
              </w:rPr>
            </w:pPr>
            <w:hyperlink r:id="rId5">
              <w:r w:rsidR="00EF69D5" w:rsidRPr="002305E5">
                <w:rPr>
                  <w:rStyle w:val="Hipervnculo"/>
                  <w:rFonts w:ascii="Segoe UI" w:hAnsi="Segoe UI"/>
                  <w:sz w:val="19"/>
                  <w:lang w:val="es-CO"/>
                </w:rPr>
                <w:t>https://popp.undp.org/_layouts/15/WopiFrame.aspx?sourcedoc=/UNDP_POPP_DOCUMENT_LIBRARY/Public/PSU_Solicitation_Performance%20Guarantee%20Form.docx&amp;action=default</w:t>
              </w:r>
            </w:hyperlink>
            <w:r w:rsidR="00EF69D5" w:rsidRPr="00C457B3">
              <w:rPr>
                <w:rFonts w:ascii="Segoe UI" w:hAnsi="Segoe UI"/>
                <w:sz w:val="19"/>
                <w:lang w:val="es-CO"/>
              </w:rPr>
              <w:t>en el plazo máximo de quince (15) días a partir de la fecha de la firma del contrato por ambas partes</w:t>
            </w:r>
            <w:r w:rsidR="00EF69D5" w:rsidRPr="002305E5">
              <w:rPr>
                <w:rFonts w:ascii="Segoe UI" w:hAnsi="Segoe UI"/>
                <w:sz w:val="19"/>
                <w:lang w:val="es-CO"/>
              </w:rPr>
              <w:t xml:space="preserve">.  </w:t>
            </w:r>
            <w:r w:rsidR="00EF69D5" w:rsidRPr="00C457B3">
              <w:rPr>
                <w:rFonts w:ascii="Segoe UI" w:hAnsi="Segoe UI"/>
                <w:sz w:val="19"/>
                <w:lang w:val="es-CO"/>
              </w:rPr>
              <w:t>Siempre que se requiera una garantía de cumplimiento, la recepción de dicha garantía por parte del PNUD será una condición para la prestación efectiva del contrato</w:t>
            </w:r>
            <w:bookmarkEnd w:id="2"/>
          </w:p>
        </w:tc>
      </w:tr>
    </w:tbl>
    <w:p w14:paraId="4E43D0B4" w14:textId="77777777" w:rsidR="00EF69D5" w:rsidRDefault="00EF69D5">
      <w:pPr>
        <w:rPr>
          <w:b/>
        </w:rPr>
      </w:pPr>
    </w:p>
    <w:p w14:paraId="1AAA56DE" w14:textId="77777777" w:rsidR="00EF69D5" w:rsidRDefault="00EF69D5">
      <w:pPr>
        <w:rPr>
          <w:b/>
        </w:rPr>
      </w:pPr>
      <w:r>
        <w:rPr>
          <w:b/>
        </w:rPr>
        <w:t>Debe leerse:</w:t>
      </w:r>
    </w:p>
    <w:tbl>
      <w:tblPr>
        <w:tblStyle w:val="Tablaconcuadrcula"/>
        <w:tblW w:w="9807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7380"/>
      </w:tblGrid>
      <w:tr w:rsidR="00EF69D5" w:rsidRPr="002305E5" w14:paraId="3A913EFB" w14:textId="77777777" w:rsidTr="007A7CAA">
        <w:tc>
          <w:tcPr>
            <w:tcW w:w="2427" w:type="dxa"/>
          </w:tcPr>
          <w:p w14:paraId="13D35572" w14:textId="77777777" w:rsidR="00EF69D5" w:rsidRPr="002305E5" w:rsidRDefault="00EF69D5" w:rsidP="009E5887">
            <w:pPr>
              <w:pStyle w:val="Ttulo6"/>
              <w:numPr>
                <w:ilvl w:val="0"/>
                <w:numId w:val="7"/>
              </w:numPr>
              <w:outlineLvl w:val="5"/>
            </w:pPr>
            <w:r w:rsidRPr="002305E5">
              <w:t>Garantía de Cumplimiento</w:t>
            </w:r>
            <w:r>
              <w:t xml:space="preserve"> </w:t>
            </w:r>
            <w:r w:rsidRPr="009E5887">
              <w:rPr>
                <w:b/>
              </w:rPr>
              <w:t>(Ejecución)</w:t>
            </w:r>
          </w:p>
        </w:tc>
        <w:tc>
          <w:tcPr>
            <w:tcW w:w="7380" w:type="dxa"/>
          </w:tcPr>
          <w:p w14:paraId="2D81C53D" w14:textId="77777777" w:rsidR="00EF69D5" w:rsidRPr="002305E5" w:rsidRDefault="00EF69D5" w:rsidP="009E5887">
            <w:pPr>
              <w:pStyle w:val="Prrafodelista"/>
              <w:widowControl w:val="0"/>
              <w:numPr>
                <w:ilvl w:val="1"/>
                <w:numId w:val="6"/>
              </w:numPr>
              <w:overflowPunct w:val="0"/>
              <w:adjustRightInd w:val="0"/>
              <w:spacing w:before="120" w:after="120"/>
              <w:ind w:left="522" w:hanging="547"/>
              <w:contextualSpacing w:val="0"/>
              <w:jc w:val="both"/>
              <w:rPr>
                <w:lang w:val="es-CO"/>
              </w:rPr>
            </w:pPr>
            <w:r w:rsidRPr="00C457B3">
              <w:rPr>
                <w:rFonts w:ascii="Segoe UI" w:hAnsi="Segoe UI"/>
                <w:sz w:val="19"/>
                <w:lang w:val="es-CO"/>
              </w:rPr>
              <w:t xml:space="preserve">En caso de requerirse en la HdeD, el </w:t>
            </w:r>
            <w:r>
              <w:rPr>
                <w:rFonts w:ascii="Segoe UI" w:hAnsi="Segoe UI"/>
                <w:sz w:val="19"/>
                <w:lang w:val="es-CO"/>
              </w:rPr>
              <w:t>proponente</w:t>
            </w:r>
            <w:r w:rsidRPr="00C457B3">
              <w:rPr>
                <w:rFonts w:ascii="Segoe UI" w:hAnsi="Segoe UI"/>
                <w:sz w:val="19"/>
                <w:lang w:val="es-CO"/>
              </w:rPr>
              <w:t xml:space="preserve"> adjudicado proporcionará </w:t>
            </w:r>
            <w:r>
              <w:rPr>
                <w:rFonts w:ascii="Segoe UI" w:hAnsi="Segoe UI"/>
                <w:sz w:val="19"/>
                <w:lang w:val="es-CO"/>
              </w:rPr>
              <w:t>u</w:t>
            </w:r>
            <w:r w:rsidRPr="00C457B3">
              <w:rPr>
                <w:rFonts w:ascii="Segoe UI" w:hAnsi="Segoe UI"/>
                <w:sz w:val="19"/>
                <w:lang w:val="es-CO"/>
              </w:rPr>
              <w:t>na Garantía de cumplimiento del contrato por el monto especificado en la HdeD y en la forma disponible en</w:t>
            </w:r>
          </w:p>
          <w:p w14:paraId="6678924B" w14:textId="77777777" w:rsidR="00EF69D5" w:rsidRPr="002305E5" w:rsidRDefault="00D2213D" w:rsidP="007A7CAA">
            <w:pPr>
              <w:pStyle w:val="Prrafodelista"/>
              <w:widowControl w:val="0"/>
              <w:overflowPunct w:val="0"/>
              <w:adjustRightInd w:val="0"/>
              <w:spacing w:before="120" w:after="120"/>
              <w:ind w:left="522"/>
              <w:contextualSpacing w:val="0"/>
              <w:jc w:val="both"/>
              <w:rPr>
                <w:rFonts w:ascii="Segoe UI" w:hAnsi="Segoe UI" w:cs="Segoe UI"/>
                <w:sz w:val="19"/>
                <w:szCs w:val="19"/>
                <w:lang w:val="es-CO"/>
              </w:rPr>
            </w:pPr>
            <w:hyperlink r:id="rId6">
              <w:r w:rsidR="00EF69D5" w:rsidRPr="002305E5">
                <w:rPr>
                  <w:rStyle w:val="Hipervnculo"/>
                  <w:rFonts w:ascii="Segoe UI" w:hAnsi="Segoe UI"/>
                  <w:sz w:val="19"/>
                  <w:lang w:val="es-CO"/>
                </w:rPr>
                <w:t>https://popp.undp.org/_layouts/15/WopiFrame.aspx?sourcedoc=/UNDP_POPP_DOCUMENT_LIBRARY/Public/PSU_Solicitation_Performance%20Guarantee%20Form.docx&amp;action=default</w:t>
              </w:r>
            </w:hyperlink>
            <w:r w:rsidR="00EF69D5" w:rsidRPr="00C457B3">
              <w:rPr>
                <w:rFonts w:ascii="Segoe UI" w:hAnsi="Segoe UI"/>
                <w:sz w:val="19"/>
                <w:lang w:val="es-CO"/>
              </w:rPr>
              <w:t>en el plazo máximo de quince (15) días a partir de la fecha de la firma del contrato por ambas partes</w:t>
            </w:r>
            <w:r w:rsidR="00EF69D5" w:rsidRPr="002305E5">
              <w:rPr>
                <w:rFonts w:ascii="Segoe UI" w:hAnsi="Segoe UI"/>
                <w:sz w:val="19"/>
                <w:lang w:val="es-CO"/>
              </w:rPr>
              <w:t xml:space="preserve">.  </w:t>
            </w:r>
            <w:r w:rsidR="00EF69D5" w:rsidRPr="00C457B3">
              <w:rPr>
                <w:rFonts w:ascii="Segoe UI" w:hAnsi="Segoe UI"/>
                <w:sz w:val="19"/>
                <w:lang w:val="es-CO"/>
              </w:rPr>
              <w:t>Siempre que se requiera una garantía de cumplimiento, la recepción de dicha garantía por parte del PNUD será una condición para la prestación efectiva del contrato</w:t>
            </w:r>
          </w:p>
        </w:tc>
      </w:tr>
    </w:tbl>
    <w:p w14:paraId="712A070F" w14:textId="77777777" w:rsidR="00EF69D5" w:rsidRDefault="00EF69D5">
      <w:pPr>
        <w:rPr>
          <w:b/>
        </w:rPr>
      </w:pPr>
    </w:p>
    <w:p w14:paraId="745DCF85" w14:textId="77777777" w:rsidR="00EF69D5" w:rsidRDefault="00EF69D5">
      <w:pPr>
        <w:rPr>
          <w:b/>
        </w:rPr>
      </w:pPr>
    </w:p>
    <w:p w14:paraId="4DEF11EF" w14:textId="77777777" w:rsidR="00EF69D5" w:rsidRDefault="009E5887">
      <w:pPr>
        <w:rPr>
          <w:b/>
        </w:rPr>
      </w:pPr>
      <w:r>
        <w:rPr>
          <w:b/>
        </w:rPr>
        <w:t>Donde dice:</w:t>
      </w:r>
    </w:p>
    <w:tbl>
      <w:tblPr>
        <w:tblW w:w="9353" w:type="dxa"/>
        <w:jc w:val="center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1095"/>
        <w:gridCol w:w="2336"/>
        <w:gridCol w:w="5310"/>
      </w:tblGrid>
      <w:tr w:rsidR="009E5887" w:rsidRPr="002305E5" w14:paraId="614C23F6" w14:textId="77777777" w:rsidTr="00AB365E">
        <w:trPr>
          <w:jc w:val="center"/>
        </w:trPr>
        <w:tc>
          <w:tcPr>
            <w:tcW w:w="612" w:type="dxa"/>
          </w:tcPr>
          <w:p w14:paraId="678FD7F6" w14:textId="77777777" w:rsidR="009E5887" w:rsidRPr="002305E5" w:rsidRDefault="009E5887" w:rsidP="007A7CA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9</w:t>
            </w:r>
          </w:p>
        </w:tc>
        <w:tc>
          <w:tcPr>
            <w:tcW w:w="1095" w:type="dxa"/>
          </w:tcPr>
          <w:p w14:paraId="145CE5EA" w14:textId="77777777" w:rsidR="009E5887" w:rsidRPr="002305E5" w:rsidRDefault="009E5887" w:rsidP="007A7CA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41</w:t>
            </w:r>
          </w:p>
        </w:tc>
        <w:tc>
          <w:tcPr>
            <w:tcW w:w="2336" w:type="dxa"/>
          </w:tcPr>
          <w:p w14:paraId="4AED0AEA" w14:textId="77777777" w:rsidR="009E5887" w:rsidRPr="002305E5" w:rsidDel="0000255A" w:rsidRDefault="009E5887" w:rsidP="007A7CAA">
            <w:pPr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Garantía de Cumplimiento</w:t>
            </w:r>
            <w:r>
              <w:rPr>
                <w:rFonts w:ascii="Segoe UI" w:hAnsi="Segoe UI"/>
                <w:sz w:val="20"/>
                <w:lang w:val="es-CO"/>
              </w:rPr>
              <w:t xml:space="preserve"> (de contrato)</w:t>
            </w:r>
          </w:p>
        </w:tc>
        <w:tc>
          <w:tcPr>
            <w:tcW w:w="5310" w:type="dxa"/>
            <w:tcMar>
              <w:top w:w="85" w:type="dxa"/>
              <w:bottom w:w="142" w:type="dxa"/>
            </w:tcMar>
          </w:tcPr>
          <w:sdt>
            <w:sdtPr>
              <w:rPr>
                <w:rFonts w:cs="Segoe UI"/>
                <w:snapToGrid w:val="0"/>
                <w:color w:val="000000"/>
                <w:sz w:val="19"/>
                <w:szCs w:val="19"/>
                <w:lang w:val="es-CO"/>
              </w:rPr>
              <w:id w:val="1734269192"/>
              <w:placeholder>
                <w:docPart w:val="F2BFC3D3B49448849CB76CC63BCA3931"/>
              </w:placeholder>
              <w:comboBox>
                <w:listItem w:value="Seleccionar"/>
                <w:listItem w:displayText="No se requiere" w:value="No se requiere"/>
                <w:listItem w:displayText="Se requiere en la cantidad de USD_____" w:value="Se requiere en la cantidad de USD_____"/>
              </w:comboBox>
            </w:sdtPr>
            <w:sdtEndPr/>
            <w:sdtContent>
              <w:p w14:paraId="02C882BC" w14:textId="77777777" w:rsidR="009E5887" w:rsidRPr="002305E5" w:rsidRDefault="009E5887" w:rsidP="007A7CAA">
                <w:pPr>
                  <w:pStyle w:val="BankNormal"/>
                  <w:tabs>
                    <w:tab w:val="right" w:pos="7218"/>
                  </w:tabs>
                  <w:spacing w:before="120" w:after="120"/>
                  <w:rPr>
                    <w:rStyle w:val="Textodelmarcadordeposicin"/>
                    <w:rFonts w:asciiTheme="minorHAnsi" w:eastAsiaTheme="minorHAnsi" w:hAnsiTheme="minorHAnsi" w:cstheme="minorBidi"/>
                    <w:sz w:val="22"/>
                    <w:szCs w:val="22"/>
                    <w:lang w:val="es-CO"/>
                  </w:rPr>
                </w:pPr>
                <w:r>
                  <w:rPr>
                    <w:rFonts w:cs="Segoe UI"/>
                    <w:snapToGrid w:val="0"/>
                    <w:color w:val="000000"/>
                    <w:sz w:val="19"/>
                    <w:szCs w:val="19"/>
                    <w:lang w:val="es-CO"/>
                  </w:rPr>
                  <w:t>Se requiere en la cantidad de USD US$5,000</w:t>
                </w:r>
              </w:p>
            </w:sdtContent>
          </w:sdt>
        </w:tc>
      </w:tr>
    </w:tbl>
    <w:p w14:paraId="410C8104" w14:textId="77777777" w:rsidR="009E5887" w:rsidRDefault="009E5887">
      <w:pPr>
        <w:rPr>
          <w:b/>
        </w:rPr>
      </w:pPr>
    </w:p>
    <w:p w14:paraId="17BE4F79" w14:textId="77777777" w:rsidR="009E5887" w:rsidRDefault="009E5887">
      <w:pPr>
        <w:rPr>
          <w:b/>
        </w:rPr>
      </w:pPr>
      <w:r>
        <w:rPr>
          <w:b/>
        </w:rPr>
        <w:t>Debe leerse:</w:t>
      </w:r>
    </w:p>
    <w:tbl>
      <w:tblPr>
        <w:tblW w:w="9211" w:type="dxa"/>
        <w:jc w:val="center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1095"/>
        <w:gridCol w:w="2336"/>
        <w:gridCol w:w="5168"/>
      </w:tblGrid>
      <w:tr w:rsidR="009E5887" w:rsidRPr="002305E5" w14:paraId="03694039" w14:textId="77777777" w:rsidTr="00AB365E">
        <w:trPr>
          <w:jc w:val="center"/>
        </w:trPr>
        <w:tc>
          <w:tcPr>
            <w:tcW w:w="612" w:type="dxa"/>
          </w:tcPr>
          <w:p w14:paraId="7AFB8056" w14:textId="77777777" w:rsidR="009E5887" w:rsidRPr="002305E5" w:rsidRDefault="009E5887" w:rsidP="007A7CA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9</w:t>
            </w:r>
          </w:p>
        </w:tc>
        <w:tc>
          <w:tcPr>
            <w:tcW w:w="1095" w:type="dxa"/>
          </w:tcPr>
          <w:p w14:paraId="1D7769F7" w14:textId="77777777" w:rsidR="009E5887" w:rsidRPr="009E5887" w:rsidRDefault="009E5887" w:rsidP="007A7CA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CO"/>
              </w:rPr>
            </w:pPr>
            <w:r w:rsidRPr="009E5887">
              <w:rPr>
                <w:rFonts w:ascii="Segoe UI" w:hAnsi="Segoe UI"/>
                <w:b/>
                <w:sz w:val="20"/>
                <w:lang w:val="es-CO"/>
              </w:rPr>
              <w:t>42</w:t>
            </w:r>
          </w:p>
        </w:tc>
        <w:tc>
          <w:tcPr>
            <w:tcW w:w="2336" w:type="dxa"/>
          </w:tcPr>
          <w:p w14:paraId="0928F2FD" w14:textId="77777777" w:rsidR="009E5887" w:rsidRPr="002305E5" w:rsidDel="0000255A" w:rsidRDefault="009E5887" w:rsidP="007A7CAA">
            <w:pPr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Garantía de Cumplimiento</w:t>
            </w:r>
            <w:r>
              <w:rPr>
                <w:rFonts w:ascii="Segoe UI" w:hAnsi="Segoe UI"/>
                <w:sz w:val="20"/>
                <w:lang w:val="es-CO"/>
              </w:rPr>
              <w:t xml:space="preserve"> (de contrato)</w:t>
            </w:r>
          </w:p>
        </w:tc>
        <w:tc>
          <w:tcPr>
            <w:tcW w:w="5168" w:type="dxa"/>
            <w:tcMar>
              <w:top w:w="85" w:type="dxa"/>
              <w:bottom w:w="142" w:type="dxa"/>
            </w:tcMar>
          </w:tcPr>
          <w:p w14:paraId="02FE879D" w14:textId="77777777" w:rsidR="009E5887" w:rsidRPr="00D85A46" w:rsidRDefault="009E5887" w:rsidP="009E5887">
            <w:pPr>
              <w:tabs>
                <w:tab w:val="right" w:pos="7218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/>
              </w:rPr>
            </w:pPr>
            <w:r w:rsidRPr="00D85A46">
              <w:rPr>
                <w:rFonts w:ascii="Calibri" w:eastAsia="Times New Roman" w:hAnsi="Calibri" w:cs="Calibri"/>
                <w:b/>
                <w:snapToGrid w:val="0"/>
                <w:lang w:val="es-ES_tradnl"/>
              </w:rPr>
              <w:t>Obligatoria</w:t>
            </w:r>
          </w:p>
          <w:p w14:paraId="79A5523F" w14:textId="77777777" w:rsidR="009E5887" w:rsidRPr="00D85A46" w:rsidRDefault="009E5887" w:rsidP="009E5887">
            <w:pPr>
              <w:tabs>
                <w:tab w:val="right" w:pos="7218"/>
              </w:tabs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  <w:r w:rsidRPr="00D85A46">
              <w:rPr>
                <w:rFonts w:ascii="Calibri" w:eastAsia="Times New Roman" w:hAnsi="Calibri" w:cs="Calibri"/>
                <w:b/>
                <w:lang w:val="es-ES_tradnl"/>
              </w:rPr>
              <w:t>Monto:10% del valor del contrato</w:t>
            </w:r>
          </w:p>
          <w:p w14:paraId="56512E47" w14:textId="77777777" w:rsidR="009E5887" w:rsidRPr="002305E5" w:rsidRDefault="009E5887" w:rsidP="009E5887">
            <w:pPr>
              <w:tabs>
                <w:tab w:val="right" w:pos="7218"/>
              </w:tabs>
              <w:spacing w:after="0" w:line="240" w:lineRule="auto"/>
              <w:rPr>
                <w:rStyle w:val="Textodelmarcadordeposicin"/>
                <w:lang w:val="es-CO"/>
              </w:rPr>
            </w:pPr>
            <w:r w:rsidRPr="00D85A46">
              <w:rPr>
                <w:rFonts w:ascii="Calibri" w:eastAsia="Times New Roman" w:hAnsi="Calibri" w:cs="Calibri"/>
                <w:b/>
                <w:lang w:val="es-ES_tradnl"/>
              </w:rPr>
              <w:t xml:space="preserve">   Formato: Sección I</w:t>
            </w:r>
          </w:p>
        </w:tc>
      </w:tr>
    </w:tbl>
    <w:p w14:paraId="77D189CB" w14:textId="77777777" w:rsidR="009E5887" w:rsidRDefault="009E5887">
      <w:pPr>
        <w:rPr>
          <w:b/>
        </w:rPr>
      </w:pPr>
    </w:p>
    <w:p w14:paraId="3CA02EB3" w14:textId="77777777" w:rsidR="009E5887" w:rsidRDefault="00AB365E">
      <w:pPr>
        <w:rPr>
          <w:b/>
        </w:rPr>
      </w:pPr>
      <w:r>
        <w:rPr>
          <w:b/>
        </w:rPr>
        <w:t>Donde dice:</w:t>
      </w:r>
    </w:p>
    <w:tbl>
      <w:tblPr>
        <w:tblW w:w="9211" w:type="dxa"/>
        <w:jc w:val="center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1095"/>
        <w:gridCol w:w="2336"/>
        <w:gridCol w:w="5168"/>
      </w:tblGrid>
      <w:tr w:rsidR="00026886" w:rsidRPr="0019514C" w14:paraId="327A7E95" w14:textId="77777777" w:rsidTr="00026886">
        <w:trPr>
          <w:jc w:val="center"/>
        </w:trPr>
        <w:tc>
          <w:tcPr>
            <w:tcW w:w="612" w:type="dxa"/>
          </w:tcPr>
          <w:p w14:paraId="682C6FE7" w14:textId="77777777" w:rsidR="00026886" w:rsidRPr="002305E5" w:rsidRDefault="00026886" w:rsidP="007A7CAA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cs="Segoe UI"/>
                <w:bCs/>
                <w:lang w:val="es-CO"/>
              </w:rPr>
            </w:pPr>
            <w:r w:rsidRPr="002305E5">
              <w:rPr>
                <w:lang w:val="es-CO"/>
              </w:rPr>
              <w:t>23</w:t>
            </w:r>
          </w:p>
        </w:tc>
        <w:tc>
          <w:tcPr>
            <w:tcW w:w="1095" w:type="dxa"/>
          </w:tcPr>
          <w:p w14:paraId="0BCDD9D2" w14:textId="77777777" w:rsidR="00026886" w:rsidRPr="002305E5" w:rsidRDefault="00026886" w:rsidP="007A7CAA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cs="Segoe UI"/>
                <w:bCs/>
                <w:lang w:val="es-CO"/>
              </w:rPr>
            </w:pPr>
          </w:p>
        </w:tc>
        <w:tc>
          <w:tcPr>
            <w:tcW w:w="2336" w:type="dxa"/>
          </w:tcPr>
          <w:p w14:paraId="732A0C27" w14:textId="77777777" w:rsidR="00026886" w:rsidRPr="002305E5" w:rsidRDefault="00026886" w:rsidP="007A7CAA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cs="Segoe UI"/>
                <w:bCs/>
                <w:lang w:val="es-CO"/>
              </w:rPr>
            </w:pPr>
            <w:r>
              <w:rPr>
                <w:lang w:val="es-CO"/>
              </w:rPr>
              <w:t>Garantía de cumplimiento de contrato (Ejecución)</w:t>
            </w:r>
          </w:p>
        </w:tc>
        <w:tc>
          <w:tcPr>
            <w:tcW w:w="5168" w:type="dxa"/>
            <w:tcMar>
              <w:top w:w="85" w:type="dxa"/>
              <w:bottom w:w="142" w:type="dxa"/>
            </w:tcMar>
          </w:tcPr>
          <w:p w14:paraId="2F211D38" w14:textId="77777777" w:rsidR="00026886" w:rsidRPr="008A266B" w:rsidRDefault="00026886" w:rsidP="007A7CAA">
            <w:pPr>
              <w:tabs>
                <w:tab w:val="right" w:pos="7218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lang w:val="es-ES_tradnl"/>
              </w:rPr>
            </w:pPr>
            <w:r w:rsidRPr="008A266B">
              <w:rPr>
                <w:rFonts w:ascii="Calibri" w:eastAsia="Times New Roman" w:hAnsi="Calibri" w:cs="Calibri"/>
                <w:snapToGrid w:val="0"/>
                <w:lang w:val="es-ES_tradnl"/>
              </w:rPr>
              <w:t>Obligatoria</w:t>
            </w:r>
          </w:p>
          <w:p w14:paraId="246ABA4C" w14:textId="77777777" w:rsidR="00026886" w:rsidRPr="00B250CD" w:rsidRDefault="00026886" w:rsidP="007A7CAA">
            <w:pPr>
              <w:tabs>
                <w:tab w:val="right" w:pos="7218"/>
              </w:tabs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  <w:r w:rsidRPr="00B250CD">
              <w:rPr>
                <w:rFonts w:ascii="Calibri" w:eastAsia="Times New Roman" w:hAnsi="Calibri" w:cs="Calibri"/>
                <w:lang w:val="es-ES_tradnl"/>
              </w:rPr>
              <w:t>Monto:10% del valor del contrato</w:t>
            </w:r>
          </w:p>
          <w:p w14:paraId="2D79BDFE" w14:textId="77777777" w:rsidR="00026886" w:rsidRPr="002305E5" w:rsidRDefault="00026886" w:rsidP="00026886">
            <w:pPr>
              <w:tabs>
                <w:tab w:val="right" w:pos="7218"/>
              </w:tabs>
              <w:spacing w:after="0" w:line="240" w:lineRule="auto"/>
              <w:rPr>
                <w:rFonts w:cs="Segoe UI"/>
                <w:bCs/>
                <w:i/>
                <w:lang w:val="es-CO"/>
              </w:rPr>
            </w:pPr>
            <w:r w:rsidRPr="00B250CD">
              <w:rPr>
                <w:rFonts w:ascii="Calibri" w:eastAsia="Times New Roman" w:hAnsi="Calibri" w:cs="Calibri"/>
                <w:lang w:val="es-ES_tradnl"/>
              </w:rPr>
              <w:t xml:space="preserve">   Formato: Sección </w:t>
            </w:r>
            <w:r>
              <w:rPr>
                <w:rFonts w:ascii="Calibri" w:eastAsia="Times New Roman" w:hAnsi="Calibri" w:cs="Calibri"/>
                <w:lang w:val="es-ES_tradnl"/>
              </w:rPr>
              <w:t>I</w:t>
            </w:r>
          </w:p>
        </w:tc>
      </w:tr>
    </w:tbl>
    <w:p w14:paraId="2056F4A5" w14:textId="77777777" w:rsidR="00AB365E" w:rsidRDefault="00AB365E">
      <w:pPr>
        <w:rPr>
          <w:b/>
        </w:rPr>
      </w:pPr>
    </w:p>
    <w:p w14:paraId="42F4219A" w14:textId="77777777" w:rsidR="00AB365E" w:rsidRDefault="00AB365E">
      <w:pPr>
        <w:rPr>
          <w:b/>
        </w:rPr>
      </w:pPr>
      <w:r>
        <w:rPr>
          <w:b/>
        </w:rPr>
        <w:t>Debe leerse:</w:t>
      </w:r>
    </w:p>
    <w:tbl>
      <w:tblPr>
        <w:tblW w:w="9211" w:type="dxa"/>
        <w:jc w:val="center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1095"/>
        <w:gridCol w:w="2336"/>
        <w:gridCol w:w="5168"/>
      </w:tblGrid>
      <w:tr w:rsidR="00026886" w:rsidRPr="0019514C" w14:paraId="4558D156" w14:textId="77777777" w:rsidTr="00026886">
        <w:trPr>
          <w:jc w:val="center"/>
        </w:trPr>
        <w:tc>
          <w:tcPr>
            <w:tcW w:w="612" w:type="dxa"/>
          </w:tcPr>
          <w:p w14:paraId="2AB9EB9C" w14:textId="77777777" w:rsidR="00026886" w:rsidRPr="002305E5" w:rsidRDefault="00026886" w:rsidP="007A7CAA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cs="Segoe UI"/>
                <w:bCs/>
                <w:lang w:val="es-CO"/>
              </w:rPr>
            </w:pPr>
            <w:r w:rsidRPr="002305E5">
              <w:rPr>
                <w:lang w:val="es-CO"/>
              </w:rPr>
              <w:t>23</w:t>
            </w:r>
          </w:p>
        </w:tc>
        <w:tc>
          <w:tcPr>
            <w:tcW w:w="1095" w:type="dxa"/>
          </w:tcPr>
          <w:p w14:paraId="39909145" w14:textId="77777777" w:rsidR="00026886" w:rsidRPr="002305E5" w:rsidRDefault="00026886" w:rsidP="007A7CAA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cs="Segoe UI"/>
                <w:bCs/>
                <w:lang w:val="es-CO"/>
              </w:rPr>
            </w:pPr>
          </w:p>
        </w:tc>
        <w:tc>
          <w:tcPr>
            <w:tcW w:w="2336" w:type="dxa"/>
          </w:tcPr>
          <w:p w14:paraId="7A21D67C" w14:textId="77777777" w:rsidR="00026886" w:rsidRPr="00026886" w:rsidRDefault="00026886" w:rsidP="007A7CAA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cs="Segoe UI"/>
                <w:b/>
                <w:bCs/>
                <w:lang w:val="es-CO"/>
              </w:rPr>
            </w:pPr>
            <w:r w:rsidRPr="00026886">
              <w:rPr>
                <w:b/>
                <w:lang w:val="es-CO"/>
              </w:rPr>
              <w:t>Garantía de mantenimiento de la Propuesta</w:t>
            </w:r>
          </w:p>
        </w:tc>
        <w:tc>
          <w:tcPr>
            <w:tcW w:w="5168" w:type="dxa"/>
            <w:tcMar>
              <w:top w:w="85" w:type="dxa"/>
              <w:bottom w:w="142" w:type="dxa"/>
            </w:tcMar>
          </w:tcPr>
          <w:p w14:paraId="7F2E4BC1" w14:textId="77777777" w:rsidR="00026886" w:rsidRPr="00026886" w:rsidRDefault="00026886" w:rsidP="007A7CAA">
            <w:pPr>
              <w:tabs>
                <w:tab w:val="right" w:pos="7218"/>
              </w:tabs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  <w:r w:rsidRPr="00026886">
              <w:rPr>
                <w:rFonts w:ascii="Calibri" w:eastAsia="Times New Roman" w:hAnsi="Calibri" w:cs="Calibri"/>
                <w:b/>
                <w:snapToGrid w:val="0"/>
                <w:lang w:val="es-ES_tradnl"/>
              </w:rPr>
              <w:t>Se requiere en la cantidad de US$5,000.00.</w:t>
            </w:r>
          </w:p>
          <w:p w14:paraId="2E1D1CEE" w14:textId="77777777" w:rsidR="00026886" w:rsidRPr="00160B87" w:rsidRDefault="00026886" w:rsidP="007A7CAA">
            <w:pPr>
              <w:pStyle w:val="BankNormal"/>
              <w:rPr>
                <w:rFonts w:cs="Segoe UI"/>
                <w:bCs/>
                <w:lang w:val="es-CO"/>
              </w:rPr>
            </w:pPr>
          </w:p>
          <w:p w14:paraId="2DEBAD01" w14:textId="77777777" w:rsidR="00026886" w:rsidRPr="002305E5" w:rsidRDefault="00026886" w:rsidP="007A7CAA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cs="Segoe UI"/>
                <w:bCs/>
                <w:i/>
                <w:lang w:val="es-CO"/>
              </w:rPr>
            </w:pPr>
          </w:p>
        </w:tc>
      </w:tr>
    </w:tbl>
    <w:p w14:paraId="7B639F23" w14:textId="77777777" w:rsidR="00AB365E" w:rsidRDefault="00AB365E">
      <w:pPr>
        <w:rPr>
          <w:b/>
        </w:rPr>
      </w:pPr>
    </w:p>
    <w:p w14:paraId="37DD0C2F" w14:textId="77777777" w:rsidR="00E43AC9" w:rsidRPr="00C11DB4" w:rsidRDefault="00E43AC9">
      <w:pPr>
        <w:rPr>
          <w:b/>
        </w:rPr>
      </w:pPr>
      <w:r w:rsidRPr="00C11DB4">
        <w:rPr>
          <w:b/>
        </w:rPr>
        <w:t>Donde dice:</w:t>
      </w:r>
    </w:p>
    <w:p w14:paraId="36293454" w14:textId="77777777" w:rsidR="00C11DB4" w:rsidRDefault="00C11DB4">
      <w:r>
        <w:t>En la sección 5.2.3 DESCRIPCION DEL PROCESO</w:t>
      </w:r>
    </w:p>
    <w:p w14:paraId="65C93868" w14:textId="77777777" w:rsidR="00C11DB4" w:rsidRDefault="00C11DB4">
      <w:r>
        <w:t>“Dado que en los expedientes constan planos y documentos en tamaño carta legal y otros tamaños (hasta 0.88 m x 128 metros), el adjudicatario..”</w:t>
      </w:r>
    </w:p>
    <w:p w14:paraId="7385C8F7" w14:textId="77777777" w:rsidR="00E43AC9" w:rsidRDefault="00E43AC9"/>
    <w:p w14:paraId="6E7BAE1A" w14:textId="77777777" w:rsidR="00E43AC9" w:rsidRPr="00C11DB4" w:rsidRDefault="00E43AC9">
      <w:pPr>
        <w:rPr>
          <w:b/>
        </w:rPr>
      </w:pPr>
      <w:r w:rsidRPr="00C11DB4">
        <w:rPr>
          <w:b/>
        </w:rPr>
        <w:t>Debe leerse:</w:t>
      </w:r>
    </w:p>
    <w:p w14:paraId="19D31DC0" w14:textId="77777777" w:rsidR="00C11DB4" w:rsidRDefault="00C11DB4" w:rsidP="00C11DB4">
      <w:r>
        <w:t>En la sección 5.2.3 DESCRIPCION DEL PROCESO</w:t>
      </w:r>
    </w:p>
    <w:p w14:paraId="5328FD6E" w14:textId="77777777" w:rsidR="00C11DB4" w:rsidRDefault="00C11DB4" w:rsidP="00C11DB4">
      <w:r>
        <w:t xml:space="preserve">“Dado que en los expedientes constan planos y documentos en tamaño carta legal y otros tamaños (hasta 0.88 m x </w:t>
      </w:r>
      <w:r w:rsidRPr="00C11DB4">
        <w:rPr>
          <w:b/>
        </w:rPr>
        <w:t>1.28</w:t>
      </w:r>
      <w:r>
        <w:t xml:space="preserve"> metros), el adjudicatario..” </w:t>
      </w:r>
    </w:p>
    <w:p w14:paraId="668F4504" w14:textId="77777777" w:rsidR="009F4BE2" w:rsidRDefault="009F4BE2" w:rsidP="00C11DB4"/>
    <w:p w14:paraId="2157A56A" w14:textId="77777777" w:rsidR="009F4BE2" w:rsidRPr="00C11DB4" w:rsidRDefault="009F4BE2" w:rsidP="009F4BE2">
      <w:pPr>
        <w:rPr>
          <w:b/>
        </w:rPr>
      </w:pPr>
      <w:r w:rsidRPr="00C11DB4">
        <w:rPr>
          <w:b/>
        </w:rPr>
        <w:lastRenderedPageBreak/>
        <w:t>Donde dice:</w:t>
      </w:r>
    </w:p>
    <w:p w14:paraId="3A7189C2" w14:textId="77777777" w:rsidR="00CE46E6" w:rsidRPr="004858A8" w:rsidRDefault="004858A8" w:rsidP="00CE46E6">
      <w:r w:rsidRPr="004858A8">
        <w:t>En la Hoja de Datos,</w:t>
      </w:r>
    </w:p>
    <w:tbl>
      <w:tblPr>
        <w:tblW w:w="10252" w:type="dxa"/>
        <w:jc w:val="center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1095"/>
        <w:gridCol w:w="2336"/>
        <w:gridCol w:w="6209"/>
      </w:tblGrid>
      <w:tr w:rsidR="004858A8" w:rsidRPr="002305E5" w14:paraId="5EA4E951" w14:textId="77777777" w:rsidTr="007A7CAA">
        <w:trPr>
          <w:trHeight w:val="1458"/>
          <w:jc w:val="center"/>
        </w:trPr>
        <w:tc>
          <w:tcPr>
            <w:tcW w:w="612" w:type="dxa"/>
          </w:tcPr>
          <w:p w14:paraId="30BE9E6F" w14:textId="77777777" w:rsidR="004858A8" w:rsidRPr="002305E5" w:rsidRDefault="004858A8" w:rsidP="007A7CAA">
            <w:pPr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6</w:t>
            </w:r>
          </w:p>
        </w:tc>
        <w:tc>
          <w:tcPr>
            <w:tcW w:w="1095" w:type="dxa"/>
          </w:tcPr>
          <w:p w14:paraId="1BD0E2B1" w14:textId="77777777" w:rsidR="004858A8" w:rsidRPr="002305E5" w:rsidRDefault="004858A8" w:rsidP="007A7CAA">
            <w:pPr>
              <w:spacing w:before="120" w:after="120"/>
              <w:jc w:val="center"/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12</w:t>
            </w:r>
          </w:p>
        </w:tc>
        <w:tc>
          <w:tcPr>
            <w:tcW w:w="2336" w:type="dxa"/>
          </w:tcPr>
          <w:p w14:paraId="37955606" w14:textId="77777777" w:rsidR="004858A8" w:rsidRPr="002305E5" w:rsidRDefault="004858A8" w:rsidP="007A7CAA">
            <w:pPr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 xml:space="preserve">Garantía de Mantenimiento de la Propuesta </w:t>
            </w:r>
          </w:p>
        </w:tc>
        <w:tc>
          <w:tcPr>
            <w:tcW w:w="6209" w:type="dxa"/>
            <w:tcMar>
              <w:top w:w="85" w:type="dxa"/>
              <w:bottom w:w="142" w:type="dxa"/>
            </w:tcMar>
          </w:tcPr>
          <w:sdt>
            <w:sdtPr>
              <w:rPr>
                <w:rFonts w:ascii="Segoe UI" w:eastAsia="Times New Roman" w:hAnsi="Segoe UI" w:cs="Segoe UI"/>
                <w:snapToGrid w:val="0"/>
                <w:color w:val="000000"/>
                <w:sz w:val="19"/>
                <w:szCs w:val="19"/>
                <w:lang w:val="es-CO"/>
              </w:rPr>
              <w:id w:val="1366017681"/>
              <w:placeholder>
                <w:docPart w:val="384E8BAB3C0544B8B12F21A4003232C9"/>
              </w:placeholder>
              <w:comboBox>
                <w:listItem w:value="Seleccionar"/>
                <w:listItem w:displayText="No permitidas" w:value="No permitidas"/>
                <w:listItem w:displayText="Permitidas [describir a continuación y asegurar que los requerimientos para la presentación de ofertas alternativas se definen adecuadamente]" w:value="Permitidas [describir a continuación y asegurar que los requerimientos para la presentación de ofertas alternativas se definen adecuadamente]"/>
              </w:comboBox>
            </w:sdtPr>
            <w:sdtEndPr/>
            <w:sdtContent>
              <w:p w14:paraId="77120715" w14:textId="77777777" w:rsidR="004858A8" w:rsidRPr="002305E5" w:rsidRDefault="004858A8" w:rsidP="007A7CAA">
                <w:pPr>
                  <w:spacing w:before="120" w:after="120"/>
                  <w:rPr>
                    <w:rFonts w:ascii="Segoe UI" w:hAnsi="Segoe UI" w:cs="Segoe UI"/>
                    <w:snapToGrid w:val="0"/>
                    <w:color w:val="000000" w:themeColor="text1"/>
                    <w:sz w:val="20"/>
                    <w:szCs w:val="20"/>
                    <w:highlight w:val="lightGray"/>
                    <w:lang w:val="es-CO"/>
                  </w:rPr>
                </w:pPr>
                <w:r>
                  <w:rPr>
                    <w:rFonts w:ascii="Segoe UI" w:eastAsia="Times New Roman" w:hAnsi="Segoe UI" w:cs="Segoe UI"/>
                    <w:snapToGrid w:val="0"/>
                    <w:color w:val="000000"/>
                    <w:sz w:val="19"/>
                    <w:szCs w:val="19"/>
                    <w:lang w:val="es-CO"/>
                  </w:rPr>
                  <w:t>Permitida</w:t>
                </w:r>
              </w:p>
            </w:sdtContent>
          </w:sdt>
          <w:p w14:paraId="09A6A7D8" w14:textId="77777777" w:rsidR="004858A8" w:rsidRPr="00CC3A89" w:rsidRDefault="004858A8" w:rsidP="007A7CAA">
            <w:pPr>
              <w:pStyle w:val="BankNormal"/>
              <w:tabs>
                <w:tab w:val="right" w:pos="7218"/>
              </w:tabs>
              <w:spacing w:before="120" w:after="120"/>
              <w:rPr>
                <w:rFonts w:cs="Segoe UI"/>
                <w:snapToGrid w:val="0"/>
                <w:color w:val="000000" w:themeColor="text1"/>
                <w:lang w:val="es-CO"/>
              </w:rPr>
            </w:pPr>
            <w:r w:rsidRPr="00CC3A89">
              <w:rPr>
                <w:rFonts w:cs="Segoe UI"/>
                <w:snapToGrid w:val="0"/>
                <w:color w:val="000000" w:themeColor="text1"/>
                <w:lang w:val="es-CO"/>
              </w:rPr>
              <w:t xml:space="preserve">Formas aceptables de Garantía de </w:t>
            </w:r>
            <w:r>
              <w:rPr>
                <w:rFonts w:cs="Segoe UI"/>
                <w:snapToGrid w:val="0"/>
                <w:color w:val="000000" w:themeColor="text1"/>
                <w:lang w:val="es-CO"/>
              </w:rPr>
              <w:t>Mantenimiento de la Propuesta</w:t>
            </w:r>
          </w:p>
          <w:p w14:paraId="5981BCA5" w14:textId="77777777" w:rsidR="004858A8" w:rsidRPr="00CC3A89" w:rsidRDefault="004858A8" w:rsidP="004858A8">
            <w:pPr>
              <w:pStyle w:val="BankNormal"/>
              <w:numPr>
                <w:ilvl w:val="0"/>
                <w:numId w:val="1"/>
              </w:numPr>
              <w:spacing w:before="120" w:after="120"/>
              <w:rPr>
                <w:rFonts w:cs="Segoe UI"/>
                <w:snapToGrid w:val="0"/>
                <w:color w:val="000000" w:themeColor="text1"/>
                <w:lang w:val="es-CO"/>
              </w:rPr>
            </w:pPr>
            <w:r w:rsidRPr="00CC3A89">
              <w:rPr>
                <w:rFonts w:cs="Segoe UI"/>
                <w:snapToGrid w:val="0"/>
                <w:color w:val="000000" w:themeColor="text1"/>
                <w:lang w:val="es-CO"/>
              </w:rPr>
              <w:t>Garantía bancaria (véase la plantilla en la Sección 6)</w:t>
            </w:r>
          </w:p>
          <w:p w14:paraId="612EE21A" w14:textId="77777777" w:rsidR="004858A8" w:rsidRPr="002305E5" w:rsidRDefault="004858A8" w:rsidP="004858A8">
            <w:pPr>
              <w:pStyle w:val="BankNormal"/>
              <w:numPr>
                <w:ilvl w:val="0"/>
                <w:numId w:val="1"/>
              </w:numPr>
              <w:spacing w:before="120" w:after="120"/>
              <w:rPr>
                <w:rFonts w:cs="Segoe UI"/>
                <w:snapToGrid w:val="0"/>
                <w:color w:val="000000" w:themeColor="text1"/>
                <w:lang w:val="es-CO"/>
              </w:rPr>
            </w:pPr>
            <w:r w:rsidRPr="00CC3A89">
              <w:rPr>
                <w:rFonts w:cs="Segoe UI"/>
                <w:snapToGrid w:val="0"/>
                <w:color w:val="000000" w:themeColor="text1"/>
                <w:lang w:val="es-CO"/>
              </w:rPr>
              <w:t>Cheque emitido por cualquier banco/Cheque de caja/Cheque certificado</w:t>
            </w:r>
          </w:p>
        </w:tc>
      </w:tr>
    </w:tbl>
    <w:p w14:paraId="7797BB83" w14:textId="77777777" w:rsidR="004858A8" w:rsidRPr="00C11DB4" w:rsidRDefault="004858A8" w:rsidP="00CE46E6">
      <w:pPr>
        <w:rPr>
          <w:b/>
        </w:rPr>
      </w:pPr>
    </w:p>
    <w:p w14:paraId="130190CC" w14:textId="77777777" w:rsidR="009F4BE2" w:rsidRDefault="009F4BE2" w:rsidP="00C11DB4"/>
    <w:p w14:paraId="3E1C8D7E" w14:textId="77777777" w:rsidR="009F4BE2" w:rsidRPr="00C11DB4" w:rsidRDefault="009F4BE2" w:rsidP="009F4BE2">
      <w:pPr>
        <w:rPr>
          <w:b/>
        </w:rPr>
      </w:pPr>
      <w:r w:rsidRPr="00C11DB4">
        <w:rPr>
          <w:b/>
        </w:rPr>
        <w:t>Debe leerse:</w:t>
      </w:r>
    </w:p>
    <w:tbl>
      <w:tblPr>
        <w:tblW w:w="10252" w:type="dxa"/>
        <w:jc w:val="center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1095"/>
        <w:gridCol w:w="2336"/>
        <w:gridCol w:w="6209"/>
      </w:tblGrid>
      <w:tr w:rsidR="004858A8" w:rsidRPr="002305E5" w14:paraId="5E1C2BA6" w14:textId="77777777" w:rsidTr="007A7CAA">
        <w:trPr>
          <w:trHeight w:val="1458"/>
          <w:jc w:val="center"/>
        </w:trPr>
        <w:tc>
          <w:tcPr>
            <w:tcW w:w="612" w:type="dxa"/>
          </w:tcPr>
          <w:p w14:paraId="686CFB21" w14:textId="77777777" w:rsidR="004858A8" w:rsidRPr="002305E5" w:rsidRDefault="004858A8" w:rsidP="007A7CAA">
            <w:pPr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6</w:t>
            </w:r>
          </w:p>
        </w:tc>
        <w:tc>
          <w:tcPr>
            <w:tcW w:w="1095" w:type="dxa"/>
          </w:tcPr>
          <w:p w14:paraId="37EB1175" w14:textId="77777777" w:rsidR="004858A8" w:rsidRPr="002305E5" w:rsidRDefault="004858A8" w:rsidP="007A7CAA">
            <w:pPr>
              <w:spacing w:before="120" w:after="120"/>
              <w:jc w:val="center"/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12</w:t>
            </w:r>
          </w:p>
        </w:tc>
        <w:tc>
          <w:tcPr>
            <w:tcW w:w="2336" w:type="dxa"/>
          </w:tcPr>
          <w:p w14:paraId="500981A1" w14:textId="77777777" w:rsidR="004858A8" w:rsidRPr="002305E5" w:rsidRDefault="004858A8" w:rsidP="007A7CAA">
            <w:pPr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 xml:space="preserve">Garantía de Mantenimiento de la Propuesta </w:t>
            </w:r>
          </w:p>
        </w:tc>
        <w:tc>
          <w:tcPr>
            <w:tcW w:w="6209" w:type="dxa"/>
            <w:tcMar>
              <w:top w:w="85" w:type="dxa"/>
              <w:bottom w:w="142" w:type="dxa"/>
            </w:tcMar>
          </w:tcPr>
          <w:sdt>
            <w:sdtPr>
              <w:rPr>
                <w:rFonts w:ascii="Segoe UI" w:eastAsia="Times New Roman" w:hAnsi="Segoe UI" w:cs="Segoe UI"/>
                <w:snapToGrid w:val="0"/>
                <w:color w:val="000000"/>
                <w:sz w:val="19"/>
                <w:szCs w:val="19"/>
                <w:lang w:val="es-CO"/>
              </w:rPr>
              <w:id w:val="-2120516335"/>
              <w:placeholder>
                <w:docPart w:val="FE840564D9FF42A78F0001D0C6FBF71D"/>
              </w:placeholder>
              <w:comboBox>
                <w:listItem w:value="Seleccionar"/>
                <w:listItem w:displayText="No permitidas" w:value="No permitidas"/>
                <w:listItem w:displayText="Permitidas [describir a continuación y asegurar que los requerimientos para la presentación de ofertas alternativas se definen adecuadamente]" w:value="Permitidas [describir a continuación y asegurar que los requerimientos para la presentación de ofertas alternativas se definen adecuadamente]"/>
              </w:comboBox>
            </w:sdtPr>
            <w:sdtEndPr/>
            <w:sdtContent>
              <w:p w14:paraId="17BEEC4F" w14:textId="77777777" w:rsidR="004858A8" w:rsidRPr="002305E5" w:rsidRDefault="004858A8" w:rsidP="007A7CAA">
                <w:pPr>
                  <w:spacing w:before="120" w:after="120"/>
                  <w:rPr>
                    <w:rFonts w:ascii="Segoe UI" w:hAnsi="Segoe UI" w:cs="Segoe UI"/>
                    <w:snapToGrid w:val="0"/>
                    <w:color w:val="000000" w:themeColor="text1"/>
                    <w:sz w:val="20"/>
                    <w:szCs w:val="20"/>
                    <w:highlight w:val="lightGray"/>
                    <w:lang w:val="es-CO"/>
                  </w:rPr>
                </w:pPr>
                <w:r>
                  <w:rPr>
                    <w:rFonts w:ascii="Segoe UI" w:eastAsia="Times New Roman" w:hAnsi="Segoe UI" w:cs="Segoe UI"/>
                    <w:snapToGrid w:val="0"/>
                    <w:color w:val="000000"/>
                    <w:sz w:val="19"/>
                    <w:szCs w:val="19"/>
                    <w:lang w:val="es-CO"/>
                  </w:rPr>
                  <w:t>Permitida</w:t>
                </w:r>
              </w:p>
            </w:sdtContent>
          </w:sdt>
          <w:p w14:paraId="127C5EFB" w14:textId="77777777" w:rsidR="004858A8" w:rsidRPr="00CC3A89" w:rsidRDefault="004858A8" w:rsidP="007A7CAA">
            <w:pPr>
              <w:pStyle w:val="BankNormal"/>
              <w:tabs>
                <w:tab w:val="right" w:pos="7218"/>
              </w:tabs>
              <w:spacing w:before="120" w:after="120"/>
              <w:rPr>
                <w:rFonts w:cs="Segoe UI"/>
                <w:snapToGrid w:val="0"/>
                <w:color w:val="000000" w:themeColor="text1"/>
                <w:lang w:val="es-CO"/>
              </w:rPr>
            </w:pPr>
            <w:r w:rsidRPr="00CC3A89">
              <w:rPr>
                <w:rFonts w:cs="Segoe UI"/>
                <w:snapToGrid w:val="0"/>
                <w:color w:val="000000" w:themeColor="text1"/>
                <w:lang w:val="es-CO"/>
              </w:rPr>
              <w:t xml:space="preserve">Formas aceptables de Garantía de </w:t>
            </w:r>
            <w:r>
              <w:rPr>
                <w:rFonts w:cs="Segoe UI"/>
                <w:snapToGrid w:val="0"/>
                <w:color w:val="000000" w:themeColor="text1"/>
                <w:lang w:val="es-CO"/>
              </w:rPr>
              <w:t>Mantenimiento de la Propuesta</w:t>
            </w:r>
          </w:p>
          <w:p w14:paraId="48547336" w14:textId="77777777" w:rsidR="004858A8" w:rsidRDefault="004858A8" w:rsidP="004858A8">
            <w:pPr>
              <w:pStyle w:val="BankNormal"/>
              <w:numPr>
                <w:ilvl w:val="0"/>
                <w:numId w:val="1"/>
              </w:numPr>
              <w:spacing w:before="120" w:after="120"/>
              <w:rPr>
                <w:rFonts w:cs="Segoe UI"/>
                <w:snapToGrid w:val="0"/>
                <w:color w:val="000000" w:themeColor="text1"/>
                <w:lang w:val="es-CO"/>
              </w:rPr>
            </w:pPr>
            <w:r w:rsidRPr="00CC3A89">
              <w:rPr>
                <w:rFonts w:cs="Segoe UI"/>
                <w:snapToGrid w:val="0"/>
                <w:color w:val="000000" w:themeColor="text1"/>
                <w:lang w:val="es-CO"/>
              </w:rPr>
              <w:t>Garantía bancaria (véase la plantilla en la Sección 6)</w:t>
            </w:r>
            <w:r>
              <w:rPr>
                <w:rFonts w:cs="Segoe UI"/>
                <w:snapToGrid w:val="0"/>
                <w:color w:val="000000" w:themeColor="text1"/>
                <w:lang w:val="es-CO"/>
              </w:rPr>
              <w:t xml:space="preserve">, </w:t>
            </w:r>
          </w:p>
          <w:p w14:paraId="6AD4C903" w14:textId="77777777" w:rsidR="004858A8" w:rsidRPr="00D65958" w:rsidRDefault="004858A8" w:rsidP="004858A8">
            <w:pPr>
              <w:pStyle w:val="BankNormal"/>
              <w:spacing w:before="120" w:after="120"/>
              <w:ind w:left="360"/>
              <w:rPr>
                <w:rFonts w:cs="Segoe UI"/>
                <w:b/>
                <w:snapToGrid w:val="0"/>
                <w:color w:val="000000" w:themeColor="text1"/>
                <w:lang w:val="es-CO"/>
              </w:rPr>
            </w:pPr>
            <w:r w:rsidRPr="00D65958">
              <w:rPr>
                <w:rFonts w:cs="Segoe UI"/>
                <w:b/>
                <w:snapToGrid w:val="0"/>
                <w:color w:val="000000" w:themeColor="text1"/>
                <w:lang w:val="es-CO"/>
              </w:rPr>
              <w:t>o,</w:t>
            </w:r>
          </w:p>
          <w:p w14:paraId="00307599" w14:textId="77777777" w:rsidR="004858A8" w:rsidRPr="002305E5" w:rsidRDefault="004858A8" w:rsidP="004858A8">
            <w:pPr>
              <w:pStyle w:val="BankNormal"/>
              <w:numPr>
                <w:ilvl w:val="0"/>
                <w:numId w:val="1"/>
              </w:numPr>
              <w:spacing w:before="120" w:after="120"/>
              <w:rPr>
                <w:rFonts w:cs="Segoe UI"/>
                <w:snapToGrid w:val="0"/>
                <w:color w:val="000000" w:themeColor="text1"/>
                <w:lang w:val="es-CO"/>
              </w:rPr>
            </w:pPr>
            <w:r w:rsidRPr="00CC3A89">
              <w:rPr>
                <w:rFonts w:cs="Segoe UI"/>
                <w:snapToGrid w:val="0"/>
                <w:color w:val="000000" w:themeColor="text1"/>
                <w:lang w:val="es-CO"/>
              </w:rPr>
              <w:t>Cheque emitido por cualquier banco/Cheque de caja/Cheque certificado</w:t>
            </w:r>
            <w:r>
              <w:rPr>
                <w:rFonts w:cs="Segoe UI"/>
                <w:snapToGrid w:val="0"/>
                <w:color w:val="000000" w:themeColor="text1"/>
                <w:lang w:val="es-CO"/>
              </w:rPr>
              <w:t xml:space="preserve"> </w:t>
            </w:r>
            <w:r w:rsidRPr="004858A8">
              <w:rPr>
                <w:rFonts w:cs="Segoe UI"/>
                <w:b/>
                <w:snapToGrid w:val="0"/>
                <w:color w:val="000000" w:themeColor="text1"/>
                <w:lang w:val="es-CO"/>
              </w:rPr>
              <w:t>a favor de UNDP REPRESENTATIVE ACCOUNT IN COSTA RICA</w:t>
            </w:r>
          </w:p>
        </w:tc>
      </w:tr>
    </w:tbl>
    <w:p w14:paraId="79C35A91" w14:textId="77777777" w:rsidR="00E43AC9" w:rsidRDefault="00E43AC9"/>
    <w:p w14:paraId="56765E0B" w14:textId="77777777" w:rsidR="00E43AC9" w:rsidRPr="001F4A39" w:rsidRDefault="001F4A39">
      <w:pPr>
        <w:rPr>
          <w:b/>
        </w:rPr>
      </w:pPr>
      <w:r w:rsidRPr="001F4A39">
        <w:rPr>
          <w:b/>
        </w:rPr>
        <w:t>Donde dice:</w:t>
      </w:r>
    </w:p>
    <w:tbl>
      <w:tblPr>
        <w:tblW w:w="10252" w:type="dxa"/>
        <w:jc w:val="center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1095"/>
        <w:gridCol w:w="2336"/>
        <w:gridCol w:w="6209"/>
      </w:tblGrid>
      <w:tr w:rsidR="001F4A39" w:rsidRPr="002305E5" w14:paraId="0A6DF513" w14:textId="77777777" w:rsidTr="007A7CAA">
        <w:trPr>
          <w:jc w:val="center"/>
        </w:trPr>
        <w:tc>
          <w:tcPr>
            <w:tcW w:w="612" w:type="dxa"/>
          </w:tcPr>
          <w:p w14:paraId="16029F18" w14:textId="77777777" w:rsidR="001F4A39" w:rsidRPr="002305E5" w:rsidRDefault="001F4A39" w:rsidP="007A7CA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bookmarkStart w:id="3" w:name="_Hlk500861562"/>
            <w:r w:rsidRPr="002305E5">
              <w:rPr>
                <w:rFonts w:ascii="Segoe UI" w:hAnsi="Segoe UI"/>
                <w:sz w:val="20"/>
                <w:lang w:val="es-CO"/>
              </w:rPr>
              <w:t>7</w:t>
            </w:r>
          </w:p>
        </w:tc>
        <w:tc>
          <w:tcPr>
            <w:tcW w:w="1095" w:type="dxa"/>
          </w:tcPr>
          <w:p w14:paraId="7D9E200D" w14:textId="77777777" w:rsidR="001F4A39" w:rsidRPr="002305E5" w:rsidRDefault="001F4A39" w:rsidP="007A7CA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42</w:t>
            </w:r>
          </w:p>
        </w:tc>
        <w:tc>
          <w:tcPr>
            <w:tcW w:w="2336" w:type="dxa"/>
          </w:tcPr>
          <w:p w14:paraId="364085BD" w14:textId="77777777" w:rsidR="001F4A39" w:rsidRPr="002305E5" w:rsidRDefault="001F4A39" w:rsidP="007A7CAA">
            <w:pPr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 xml:space="preserve">Pago anticipado al momento de la firma del contrato </w:t>
            </w:r>
          </w:p>
        </w:tc>
        <w:tc>
          <w:tcPr>
            <w:tcW w:w="6209" w:type="dxa"/>
            <w:tcMar>
              <w:top w:w="85" w:type="dxa"/>
              <w:bottom w:w="142" w:type="dxa"/>
            </w:tcMar>
          </w:tcPr>
          <w:sdt>
            <w:sdtPr>
              <w:rPr>
                <w:rFonts w:eastAsia="Times New Roman" w:cs="Segoe UI"/>
                <w:snapToGrid w:val="0"/>
                <w:color w:val="000000"/>
                <w:kern w:val="0"/>
                <w:sz w:val="19"/>
                <w:szCs w:val="19"/>
                <w:lang w:val="es-CO"/>
              </w:rPr>
              <w:id w:val="1076554610"/>
              <w:placeholder>
                <w:docPart w:val="DA91D2C869DD49C1AE5F87A761BEB462"/>
              </w:placeholder>
              <w:comboBox>
                <w:listItem w:value="Seleccionar"/>
                <w:listItem w:displayText="No permitidas" w:value="No permitidas"/>
                <w:listItem w:displayText="Permitidas [describir a continuación y asegurar que los requerimientos para la presentación de ofertas alternativas se definen adecuadamente]" w:value="Permitidas [describir a continuación y asegurar que los requerimientos para la presentación de ofertas alternativas se definen adecuadamente]"/>
              </w:comboBox>
            </w:sdtPr>
            <w:sdtEndPr/>
            <w:sdtContent>
              <w:p w14:paraId="6457769B" w14:textId="77777777" w:rsidR="001F4A39" w:rsidRPr="002305E5" w:rsidRDefault="001F4A39" w:rsidP="007A7CAA">
                <w:pPr>
                  <w:pStyle w:val="Textoindependiente"/>
                  <w:tabs>
                    <w:tab w:val="left" w:pos="4966"/>
                    <w:tab w:val="right" w:pos="7306"/>
                  </w:tabs>
                  <w:spacing w:after="0"/>
                  <w:rPr>
                    <w:rFonts w:cs="Segoe UI"/>
                    <w:snapToGrid w:val="0"/>
                    <w:color w:val="000000" w:themeColor="text1"/>
                    <w:szCs w:val="20"/>
                    <w:lang w:val="es-CO"/>
                  </w:rPr>
                </w:pPr>
                <w:r>
                  <w:rPr>
                    <w:rFonts w:eastAsia="Times New Roman" w:cs="Segoe UI"/>
                    <w:snapToGrid w:val="0"/>
                    <w:color w:val="000000"/>
                    <w:kern w:val="0"/>
                    <w:sz w:val="19"/>
                    <w:szCs w:val="19"/>
                    <w:lang w:val="es-CO"/>
                  </w:rPr>
                  <w:t>No permitidas</w:t>
                </w:r>
              </w:p>
            </w:sdtContent>
          </w:sdt>
        </w:tc>
      </w:tr>
      <w:bookmarkEnd w:id="3"/>
    </w:tbl>
    <w:p w14:paraId="375F886F" w14:textId="77777777" w:rsidR="001F4A39" w:rsidRDefault="001F4A39"/>
    <w:p w14:paraId="6701DC72" w14:textId="77777777" w:rsidR="001F4A39" w:rsidRPr="001F4A39" w:rsidRDefault="001F4A39">
      <w:pPr>
        <w:rPr>
          <w:b/>
        </w:rPr>
      </w:pPr>
      <w:r w:rsidRPr="001F4A39">
        <w:rPr>
          <w:b/>
        </w:rPr>
        <w:t>Debe leerse:</w:t>
      </w:r>
    </w:p>
    <w:tbl>
      <w:tblPr>
        <w:tblW w:w="10252" w:type="dxa"/>
        <w:jc w:val="center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1095"/>
        <w:gridCol w:w="2336"/>
        <w:gridCol w:w="6209"/>
      </w:tblGrid>
      <w:tr w:rsidR="001F4A39" w:rsidRPr="002305E5" w14:paraId="3B121C86" w14:textId="77777777" w:rsidTr="007A7CAA">
        <w:trPr>
          <w:jc w:val="center"/>
        </w:trPr>
        <w:tc>
          <w:tcPr>
            <w:tcW w:w="612" w:type="dxa"/>
          </w:tcPr>
          <w:p w14:paraId="4D72DE40" w14:textId="77777777" w:rsidR="001F4A39" w:rsidRPr="002305E5" w:rsidRDefault="001F4A39" w:rsidP="007A7CA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7</w:t>
            </w:r>
          </w:p>
        </w:tc>
        <w:tc>
          <w:tcPr>
            <w:tcW w:w="1095" w:type="dxa"/>
          </w:tcPr>
          <w:p w14:paraId="4AC5191D" w14:textId="77777777" w:rsidR="001F4A39" w:rsidRPr="001F4A39" w:rsidRDefault="001F4A39" w:rsidP="007A7CA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CO"/>
              </w:rPr>
            </w:pPr>
            <w:r w:rsidRPr="001F4A39">
              <w:rPr>
                <w:rFonts w:ascii="Segoe UI" w:hAnsi="Segoe UI"/>
                <w:b/>
                <w:sz w:val="20"/>
                <w:lang w:val="es-CO"/>
              </w:rPr>
              <w:t>43</w:t>
            </w:r>
          </w:p>
        </w:tc>
        <w:tc>
          <w:tcPr>
            <w:tcW w:w="2336" w:type="dxa"/>
          </w:tcPr>
          <w:p w14:paraId="06613B8A" w14:textId="77777777" w:rsidR="001F4A39" w:rsidRPr="002305E5" w:rsidRDefault="001F4A39" w:rsidP="007A7CAA">
            <w:pPr>
              <w:rPr>
                <w:rFonts w:ascii="Segoe UI" w:hAnsi="Segoe UI" w:cs="Segoe UI"/>
                <w:bCs/>
                <w:sz w:val="20"/>
                <w:szCs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 xml:space="preserve">Pago anticipado al momento de la firma del contrato </w:t>
            </w:r>
          </w:p>
        </w:tc>
        <w:tc>
          <w:tcPr>
            <w:tcW w:w="6209" w:type="dxa"/>
            <w:tcMar>
              <w:top w:w="85" w:type="dxa"/>
              <w:bottom w:w="142" w:type="dxa"/>
            </w:tcMar>
          </w:tcPr>
          <w:sdt>
            <w:sdtPr>
              <w:rPr>
                <w:rFonts w:eastAsia="Times New Roman" w:cs="Segoe UI"/>
                <w:snapToGrid w:val="0"/>
                <w:color w:val="000000"/>
                <w:kern w:val="0"/>
                <w:sz w:val="19"/>
                <w:szCs w:val="19"/>
                <w:lang w:val="es-CO"/>
              </w:rPr>
              <w:id w:val="654188274"/>
              <w:placeholder>
                <w:docPart w:val="BA4AC0582B874C099C0CBFD9721DA40C"/>
              </w:placeholder>
              <w:comboBox>
                <w:listItem w:value="Seleccionar"/>
                <w:listItem w:displayText="No permitidas" w:value="No permitidas"/>
                <w:listItem w:displayText="Permitidas [describir a continuación y asegurar que los requerimientos para la presentación de ofertas alternativas se definen adecuadamente]" w:value="Permitidas [describir a continuación y asegurar que los requerimientos para la presentación de ofertas alternativas se definen adecuadamente]"/>
              </w:comboBox>
            </w:sdtPr>
            <w:sdtEndPr/>
            <w:sdtContent>
              <w:p w14:paraId="5B35D3FB" w14:textId="77777777" w:rsidR="001F4A39" w:rsidRPr="002305E5" w:rsidRDefault="001F4A39" w:rsidP="007A7CAA">
                <w:pPr>
                  <w:pStyle w:val="Textoindependiente"/>
                  <w:tabs>
                    <w:tab w:val="left" w:pos="4966"/>
                    <w:tab w:val="right" w:pos="7306"/>
                  </w:tabs>
                  <w:spacing w:after="0"/>
                  <w:rPr>
                    <w:rFonts w:cs="Segoe UI"/>
                    <w:snapToGrid w:val="0"/>
                    <w:color w:val="000000" w:themeColor="text1"/>
                    <w:szCs w:val="20"/>
                    <w:lang w:val="es-CO"/>
                  </w:rPr>
                </w:pPr>
                <w:r>
                  <w:rPr>
                    <w:rFonts w:eastAsia="Times New Roman" w:cs="Segoe UI"/>
                    <w:snapToGrid w:val="0"/>
                    <w:color w:val="000000"/>
                    <w:kern w:val="0"/>
                    <w:sz w:val="19"/>
                    <w:szCs w:val="19"/>
                    <w:lang w:val="es-CO"/>
                  </w:rPr>
                  <w:t>No permitidas</w:t>
                </w:r>
              </w:p>
            </w:sdtContent>
          </w:sdt>
        </w:tc>
      </w:tr>
    </w:tbl>
    <w:p w14:paraId="40DD2070" w14:textId="77777777" w:rsidR="001F4A39" w:rsidRDefault="001F4A39"/>
    <w:p w14:paraId="6C7BD3E4" w14:textId="42D3495D" w:rsidR="00D65958" w:rsidRDefault="00D65958" w:rsidP="00D65958">
      <w:pPr>
        <w:rPr>
          <w:b/>
        </w:rPr>
      </w:pPr>
      <w:bookmarkStart w:id="4" w:name="_GoBack"/>
      <w:bookmarkEnd w:id="4"/>
      <w:r w:rsidRPr="00D65958">
        <w:rPr>
          <w:b/>
        </w:rPr>
        <w:t>Donde dice:</w:t>
      </w:r>
    </w:p>
    <w:p w14:paraId="3EB257EA" w14:textId="0DF5FE77" w:rsidR="0062765E" w:rsidRDefault="0062765E" w:rsidP="00D65958">
      <w:pPr>
        <w:rPr>
          <w:b/>
        </w:rPr>
      </w:pPr>
      <w:r>
        <w:rPr>
          <w:b/>
        </w:rPr>
        <w:t>5.2.3 DESCRIPCION DEL PROCESO</w:t>
      </w:r>
    </w:p>
    <w:p w14:paraId="5EA0FABF" w14:textId="77777777" w:rsidR="00F97B2D" w:rsidRPr="00F17489" w:rsidRDefault="00F97B2D" w:rsidP="00F97B2D">
      <w:pPr>
        <w:widowControl w:val="0"/>
        <w:tabs>
          <w:tab w:val="left" w:pos="900"/>
        </w:tabs>
        <w:overflowPunct w:val="0"/>
        <w:adjustRightInd w:val="0"/>
        <w:spacing w:after="0" w:line="240" w:lineRule="auto"/>
        <w:ind w:left="54"/>
        <w:jc w:val="both"/>
        <w:rPr>
          <w:rFonts w:ascii="Calibri" w:eastAsia="MS Mincho" w:hAnsi="Calibri" w:cs="Calibri"/>
          <w:kern w:val="28"/>
          <w:lang w:val="es-ES_tradnl"/>
        </w:rPr>
      </w:pPr>
      <w:r w:rsidRPr="00F17489">
        <w:rPr>
          <w:rFonts w:ascii="Calibri" w:eastAsia="MS Mincho" w:hAnsi="Calibri" w:cs="Calibri"/>
          <w:kern w:val="28"/>
          <w:lang w:val="es-ES_tradnl"/>
        </w:rPr>
        <w:lastRenderedPageBreak/>
        <w:t>El adjudicatario deberá garantizar que el tamaño en bytes de las imágenes deberá ser “manejable” por los programas de lectura y muestra que normalmente traen los sistemas operativos y que no se requiera de algún tipo de software especializado para poder accederlas. El ser “manejable” quiere decir que las imágenes puedan ser cargadas y mostradas por los programas de lectura y muestra de imágenes que traen los sistemas operativos como los editores de imágenes de Microsoft</w:t>
      </w:r>
      <w:r>
        <w:rPr>
          <w:rFonts w:ascii="Calibri" w:eastAsia="MS Mincho" w:hAnsi="Calibri" w:cs="Calibri"/>
          <w:kern w:val="28"/>
          <w:lang w:val="es-ES_tradnl"/>
        </w:rPr>
        <w:t>, no más de 500KB</w:t>
      </w:r>
      <w:r w:rsidRPr="00F17489">
        <w:rPr>
          <w:rFonts w:ascii="Calibri" w:eastAsia="MS Mincho" w:hAnsi="Calibri" w:cs="Calibri"/>
          <w:kern w:val="28"/>
          <w:lang w:val="es-ES_tradnl"/>
        </w:rPr>
        <w:t>.</w:t>
      </w:r>
    </w:p>
    <w:p w14:paraId="657CBB2D" w14:textId="77777777" w:rsidR="00D65958" w:rsidRPr="00D65958" w:rsidRDefault="00D65958" w:rsidP="00D65958">
      <w:pPr>
        <w:rPr>
          <w:b/>
        </w:rPr>
      </w:pPr>
    </w:p>
    <w:p w14:paraId="7D25962B" w14:textId="0740A660" w:rsidR="00D65958" w:rsidRDefault="00D65958" w:rsidP="00D65958">
      <w:pPr>
        <w:rPr>
          <w:b/>
        </w:rPr>
      </w:pPr>
      <w:r w:rsidRPr="001F4A39">
        <w:rPr>
          <w:b/>
        </w:rPr>
        <w:t>Debe leerse:</w:t>
      </w:r>
    </w:p>
    <w:p w14:paraId="563B6FAA" w14:textId="1AAA2FBC" w:rsidR="0062765E" w:rsidRPr="001F4A39" w:rsidRDefault="0062765E" w:rsidP="00D65958">
      <w:pPr>
        <w:rPr>
          <w:b/>
        </w:rPr>
      </w:pPr>
      <w:r>
        <w:rPr>
          <w:b/>
        </w:rPr>
        <w:t>5.2.3 DESCRIPCION DEL PROCESO</w:t>
      </w:r>
    </w:p>
    <w:p w14:paraId="60C069CB" w14:textId="6B2B414D" w:rsidR="00F97B2D" w:rsidRPr="00F17489" w:rsidRDefault="00F97B2D" w:rsidP="00F97B2D">
      <w:pPr>
        <w:widowControl w:val="0"/>
        <w:tabs>
          <w:tab w:val="left" w:pos="900"/>
        </w:tabs>
        <w:overflowPunct w:val="0"/>
        <w:adjustRightInd w:val="0"/>
        <w:spacing w:after="0" w:line="240" w:lineRule="auto"/>
        <w:ind w:left="54"/>
        <w:jc w:val="both"/>
        <w:rPr>
          <w:rFonts w:ascii="Calibri" w:eastAsia="MS Mincho" w:hAnsi="Calibri" w:cs="Calibri"/>
          <w:kern w:val="28"/>
          <w:lang w:val="es-ES_tradnl"/>
        </w:rPr>
      </w:pPr>
      <w:r w:rsidRPr="00F17489">
        <w:rPr>
          <w:rFonts w:ascii="Calibri" w:eastAsia="MS Mincho" w:hAnsi="Calibri" w:cs="Calibri"/>
          <w:kern w:val="28"/>
          <w:lang w:val="es-ES_tradnl"/>
        </w:rPr>
        <w:t>El adjudicatario deberá garantizar que el tamaño en bytes de las imágenes deberá ser “manejable” por los programas de lectura y muestra que normalmente traen los sistemas operativos y que no se requiera de algún tipo de software especializado para poder accederlas. El ser “manejable” quiere decir que las imágenes puedan ser cargadas y mostradas por los programas de lectura y muestra de imágenes que traen los sistemas operativos como los editores de imágenes de Microsoft</w:t>
      </w:r>
      <w:r>
        <w:rPr>
          <w:rFonts w:ascii="Calibri" w:eastAsia="MS Mincho" w:hAnsi="Calibri" w:cs="Calibri"/>
          <w:kern w:val="28"/>
          <w:lang w:val="es-ES_tradnl"/>
        </w:rPr>
        <w:t xml:space="preserve">, </w:t>
      </w:r>
      <w:r w:rsidRPr="00F97B2D">
        <w:rPr>
          <w:rFonts w:ascii="Calibri" w:eastAsia="MS Mincho" w:hAnsi="Calibri" w:cs="Calibri"/>
          <w:b/>
          <w:kern w:val="28"/>
          <w:lang w:val="es-ES_tradnl"/>
        </w:rPr>
        <w:t>por lo que se solicita que el promedio del tamaño de las imágenes digitalizadas no sea más de 500KB</w:t>
      </w:r>
      <w:r>
        <w:rPr>
          <w:rFonts w:ascii="Calibri" w:eastAsia="MS Mincho" w:hAnsi="Calibri" w:cs="Calibri"/>
          <w:b/>
          <w:kern w:val="28"/>
          <w:lang w:val="es-ES_tradnl"/>
        </w:rPr>
        <w:t>, para un expediente.</w:t>
      </w:r>
    </w:p>
    <w:p w14:paraId="25FEF43F" w14:textId="77777777" w:rsidR="00D65958" w:rsidRDefault="00D65958" w:rsidP="00D65958">
      <w:pPr>
        <w:rPr>
          <w:b/>
        </w:rPr>
      </w:pPr>
    </w:p>
    <w:p w14:paraId="2FC7B2DA" w14:textId="77777777" w:rsidR="00E43AC9" w:rsidRDefault="00E43AC9" w:rsidP="00E43AC9">
      <w:pPr>
        <w:jc w:val="center"/>
      </w:pPr>
      <w:r>
        <w:t>--------------------- Ultima línea ---------------</w:t>
      </w:r>
    </w:p>
    <w:sectPr w:rsidR="00E43A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D3339"/>
    <w:multiLevelType w:val="hybridMultilevel"/>
    <w:tmpl w:val="1C4CD68C"/>
    <w:lvl w:ilvl="0" w:tplc="7B666C32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B6AC8"/>
    <w:multiLevelType w:val="hybridMultilevel"/>
    <w:tmpl w:val="B00E9E3C"/>
    <w:lvl w:ilvl="0" w:tplc="E88C0988">
      <w:start w:val="42"/>
      <w:numFmt w:val="decimal"/>
      <w:pStyle w:val="Ttulo6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6A41F2"/>
    <w:multiLevelType w:val="hybridMultilevel"/>
    <w:tmpl w:val="2C145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77B78"/>
    <w:multiLevelType w:val="multilevel"/>
    <w:tmpl w:val="CC2066A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asciiTheme="majorHAnsi" w:hAnsiTheme="maj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2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4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E2"/>
    <w:rsid w:val="00026886"/>
    <w:rsid w:val="00150FAF"/>
    <w:rsid w:val="001F4A39"/>
    <w:rsid w:val="004858A8"/>
    <w:rsid w:val="004F3784"/>
    <w:rsid w:val="0062765E"/>
    <w:rsid w:val="006977CB"/>
    <w:rsid w:val="009551C9"/>
    <w:rsid w:val="009801E2"/>
    <w:rsid w:val="009B3B95"/>
    <w:rsid w:val="009E5887"/>
    <w:rsid w:val="009F4BE2"/>
    <w:rsid w:val="00AB365E"/>
    <w:rsid w:val="00B61640"/>
    <w:rsid w:val="00C11DB4"/>
    <w:rsid w:val="00CE46E6"/>
    <w:rsid w:val="00D65958"/>
    <w:rsid w:val="00D85A46"/>
    <w:rsid w:val="00DC79C2"/>
    <w:rsid w:val="00E43AC9"/>
    <w:rsid w:val="00E948D3"/>
    <w:rsid w:val="00EF69D5"/>
    <w:rsid w:val="00F34E3F"/>
    <w:rsid w:val="00F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53A639"/>
  <w15:chartTrackingRefBased/>
  <w15:docId w15:val="{005C1E9E-AA38-46CA-88F9-45D9A82F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autoRedefine/>
    <w:qFormat/>
    <w:rsid w:val="009E5887"/>
    <w:pPr>
      <w:widowControl w:val="0"/>
      <w:numPr>
        <w:numId w:val="6"/>
      </w:numPr>
      <w:overflowPunct w:val="0"/>
      <w:adjustRightInd w:val="0"/>
      <w:spacing w:before="120" w:after="120" w:line="240" w:lineRule="auto"/>
      <w:ind w:right="-18"/>
      <w:contextualSpacing/>
      <w:outlineLvl w:val="5"/>
    </w:pPr>
    <w:rPr>
      <w:rFonts w:asciiTheme="majorHAnsi" w:eastAsiaTheme="minorEastAsia" w:hAnsiTheme="majorHAnsi" w:cs="Times New Roman"/>
      <w:kern w:val="28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nkNormal">
    <w:name w:val="BankNormal"/>
    <w:basedOn w:val="Normal"/>
    <w:link w:val="BankNormalChar"/>
    <w:rsid w:val="004858A8"/>
    <w:pPr>
      <w:spacing w:after="240" w:line="240" w:lineRule="auto"/>
    </w:pPr>
    <w:rPr>
      <w:rFonts w:ascii="Segoe UI" w:eastAsia="Times New Roman" w:hAnsi="Segoe UI" w:cs="Times New Roman"/>
      <w:sz w:val="20"/>
      <w:szCs w:val="20"/>
      <w:lang w:val="es-ES" w:eastAsia="es-ES" w:bidi="es-ES"/>
    </w:rPr>
  </w:style>
  <w:style w:type="character" w:customStyle="1" w:styleId="BankNormalChar">
    <w:name w:val="BankNormal Char"/>
    <w:basedOn w:val="Fuentedeprrafopredeter"/>
    <w:link w:val="BankNormal"/>
    <w:rsid w:val="004858A8"/>
    <w:rPr>
      <w:rFonts w:ascii="Segoe UI" w:eastAsia="Times New Roman" w:hAnsi="Segoe UI" w:cs="Times New Roman"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nhideWhenUsed/>
    <w:rsid w:val="001F4A39"/>
    <w:pPr>
      <w:widowControl w:val="0"/>
      <w:overflowPunct w:val="0"/>
      <w:adjustRightInd w:val="0"/>
      <w:spacing w:after="120" w:line="240" w:lineRule="auto"/>
    </w:pPr>
    <w:rPr>
      <w:rFonts w:ascii="Segoe UI" w:eastAsiaTheme="minorEastAsia" w:hAnsi="Segoe UI" w:cs="Times New Roman"/>
      <w:kern w:val="28"/>
      <w:sz w:val="20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1F4A39"/>
    <w:rPr>
      <w:rFonts w:ascii="Segoe UI" w:eastAsiaTheme="minorEastAsia" w:hAnsi="Segoe UI" w:cs="Times New Roman"/>
      <w:kern w:val="28"/>
      <w:sz w:val="20"/>
      <w:szCs w:val="24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rsid w:val="009E5887"/>
    <w:rPr>
      <w:rFonts w:asciiTheme="majorHAnsi" w:eastAsiaTheme="minorEastAsia" w:hAnsiTheme="majorHAnsi" w:cs="Times New Roman"/>
      <w:kern w:val="28"/>
      <w:lang w:val="es-ES" w:eastAsia="es-ES" w:bidi="es-ES"/>
    </w:rPr>
  </w:style>
  <w:style w:type="table" w:styleId="Tablaconcuadrcula">
    <w:name w:val="Table Grid"/>
    <w:basedOn w:val="Tablanormal"/>
    <w:uiPriority w:val="39"/>
    <w:rsid w:val="00EF69D5"/>
    <w:pPr>
      <w:spacing w:after="0" w:line="240" w:lineRule="auto"/>
    </w:pPr>
    <w:rPr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F69D5"/>
    <w:pPr>
      <w:ind w:left="720"/>
      <w:contextualSpacing/>
    </w:pPr>
    <w:rPr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EF69D5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F69D5"/>
    <w:rPr>
      <w:lang w:val="es-ES" w:eastAsia="es-ES" w:bidi="es-ES"/>
    </w:rPr>
  </w:style>
  <w:style w:type="character" w:styleId="Textodelmarcadordeposicin">
    <w:name w:val="Placeholder Text"/>
    <w:basedOn w:val="Fuentedeprrafopredeter"/>
    <w:rsid w:val="009E588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34E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4E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4E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4E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4E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pp.undp.org/_layouts/15/WopiFrame.aspx?sourcedoc=/UNDP_POPP_DOCUMENT_LIBRARY/Public/PSU_Solicitation_Performance%20Guarantee%20Form.docx&amp;action=default" TargetMode="External"/><Relationship Id="rId5" Type="http://schemas.openxmlformats.org/officeDocument/2006/relationships/hyperlink" Target="https://popp.undp.org/_layouts/15/WopiFrame.aspx?sourcedoc=/UNDP_POPP_DOCUMENT_LIBRARY/Public/PSU_Solicitation_Performance%20Guarantee%20Form.docx&amp;action=defau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4E8BAB3C0544B8B12F21A40032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0CA7-8F4C-4F70-A400-1116A6B5DB59}"/>
      </w:docPartPr>
      <w:docPartBody>
        <w:p w:rsidR="002346AD" w:rsidRDefault="0035765C" w:rsidP="0035765C">
          <w:pPr>
            <w:pStyle w:val="384E8BAB3C0544B8B12F21A4003232C9"/>
          </w:pPr>
          <w:r w:rsidRPr="005A21A6">
            <w:rPr>
              <w:rStyle w:val="Textodelmarcadordeposicin"/>
            </w:rPr>
            <w:t>Choose an item.</w:t>
          </w:r>
        </w:p>
      </w:docPartBody>
    </w:docPart>
    <w:docPart>
      <w:docPartPr>
        <w:name w:val="FE840564D9FF42A78F0001D0C6FB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3E2C-69AE-4DC8-9898-D5AF3B2824B7}"/>
      </w:docPartPr>
      <w:docPartBody>
        <w:p w:rsidR="002346AD" w:rsidRDefault="0035765C" w:rsidP="0035765C">
          <w:pPr>
            <w:pStyle w:val="FE840564D9FF42A78F0001D0C6FBF71D"/>
          </w:pPr>
          <w:r w:rsidRPr="005A21A6">
            <w:rPr>
              <w:rStyle w:val="Textodelmarcadordeposicin"/>
            </w:rPr>
            <w:t>Choose an item.</w:t>
          </w:r>
        </w:p>
      </w:docPartBody>
    </w:docPart>
    <w:docPart>
      <w:docPartPr>
        <w:name w:val="DA91D2C869DD49C1AE5F87A761BE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859E-0C9D-4A98-8CA1-738C7DEAD76B}"/>
      </w:docPartPr>
      <w:docPartBody>
        <w:p w:rsidR="002346AD" w:rsidRDefault="0035765C" w:rsidP="0035765C">
          <w:pPr>
            <w:pStyle w:val="DA91D2C869DD49C1AE5F87A761BEB462"/>
          </w:pPr>
          <w:r w:rsidRPr="005A21A6">
            <w:rPr>
              <w:rStyle w:val="Textodelmarcadordeposicin"/>
            </w:rPr>
            <w:t>Choose an item.</w:t>
          </w:r>
        </w:p>
      </w:docPartBody>
    </w:docPart>
    <w:docPart>
      <w:docPartPr>
        <w:name w:val="BA4AC0582B874C099C0CBFD9721D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8653-47E7-4F14-A35D-7CCFD5A2DF2A}"/>
      </w:docPartPr>
      <w:docPartBody>
        <w:p w:rsidR="002346AD" w:rsidRDefault="0035765C" w:rsidP="0035765C">
          <w:pPr>
            <w:pStyle w:val="BA4AC0582B874C099C0CBFD9721DA40C"/>
          </w:pPr>
          <w:r w:rsidRPr="005A21A6">
            <w:rPr>
              <w:rStyle w:val="Textodelmarcadordeposicin"/>
            </w:rPr>
            <w:t>Choose an item.</w:t>
          </w:r>
        </w:p>
      </w:docPartBody>
    </w:docPart>
    <w:docPart>
      <w:docPartPr>
        <w:name w:val="F2BFC3D3B49448849CB76CC63BCA3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0182-3FFB-4BCA-8648-35826517D08A}"/>
      </w:docPartPr>
      <w:docPartBody>
        <w:p w:rsidR="002346AD" w:rsidRDefault="0035765C" w:rsidP="0035765C">
          <w:pPr>
            <w:pStyle w:val="F2BFC3D3B49448849CB76CC63BCA3931"/>
          </w:pPr>
          <w:r w:rsidRPr="005A21A6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5C"/>
    <w:rsid w:val="002346AD"/>
    <w:rsid w:val="0035765C"/>
    <w:rsid w:val="00F6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35765C"/>
    <w:rPr>
      <w:color w:val="808080"/>
    </w:rPr>
  </w:style>
  <w:style w:type="paragraph" w:customStyle="1" w:styleId="384E8BAB3C0544B8B12F21A4003232C9">
    <w:name w:val="384E8BAB3C0544B8B12F21A4003232C9"/>
    <w:rsid w:val="0035765C"/>
  </w:style>
  <w:style w:type="paragraph" w:customStyle="1" w:styleId="FE840564D9FF42A78F0001D0C6FBF71D">
    <w:name w:val="FE840564D9FF42A78F0001D0C6FBF71D"/>
    <w:rsid w:val="0035765C"/>
  </w:style>
  <w:style w:type="paragraph" w:customStyle="1" w:styleId="DA91D2C869DD49C1AE5F87A761BEB462">
    <w:name w:val="DA91D2C869DD49C1AE5F87A761BEB462"/>
    <w:rsid w:val="0035765C"/>
  </w:style>
  <w:style w:type="paragraph" w:customStyle="1" w:styleId="BA4AC0582B874C099C0CBFD9721DA40C">
    <w:name w:val="BA4AC0582B874C099C0CBFD9721DA40C"/>
    <w:rsid w:val="0035765C"/>
  </w:style>
  <w:style w:type="paragraph" w:customStyle="1" w:styleId="F2BFC3D3B49448849CB76CC63BCA3931">
    <w:name w:val="F2BFC3D3B49448849CB76CC63BCA3931"/>
    <w:rsid w:val="0035765C"/>
  </w:style>
  <w:style w:type="paragraph" w:customStyle="1" w:styleId="6F998DA5D9204024B2EBE0DC976B69D6">
    <w:name w:val="6F998DA5D9204024B2EBE0DC976B69D6"/>
    <w:rsid w:val="00357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14-BK001LA</dc:creator>
  <cp:keywords/>
  <dc:description/>
  <cp:lastModifiedBy>Rocio Cartin</cp:lastModifiedBy>
  <cp:revision>3</cp:revision>
  <dcterms:created xsi:type="dcterms:W3CDTF">2018-07-08T17:51:00Z</dcterms:created>
  <dcterms:modified xsi:type="dcterms:W3CDTF">2018-07-08T18:20:00Z</dcterms:modified>
</cp:coreProperties>
</file>