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95" w:rsidRDefault="00786395" w:rsidP="00786395">
      <w:pPr>
        <w:tabs>
          <w:tab w:val="left" w:pos="570"/>
          <w:tab w:val="left" w:pos="1140"/>
          <w:tab w:val="center" w:pos="4680"/>
        </w:tabs>
        <w:spacing w:after="0"/>
        <w:contextualSpacing/>
        <w:rPr>
          <w:rFonts w:ascii="Arial" w:eastAsia="Times New Roman" w:hAnsi="Arial" w:cs="Arial"/>
          <w:b/>
          <w:color w:val="000000"/>
          <w:lang w:eastAsia="en-PH"/>
        </w:rPr>
      </w:pPr>
      <w:r w:rsidRPr="00600CE0">
        <w:rPr>
          <w:rFonts w:ascii="Times New Roman" w:hAnsi="Times New Roman"/>
          <w:noProof/>
          <w:sz w:val="24"/>
        </w:rPr>
        <w:drawing>
          <wp:anchor distT="0" distB="0" distL="114300" distR="114300" simplePos="0" relativeHeight="251661312" behindDoc="1" locked="0" layoutInCell="1" allowOverlap="1" wp14:anchorId="46C2CEE4" wp14:editId="3A87E4C8">
            <wp:simplePos x="0" y="0"/>
            <wp:positionH relativeFrom="column">
              <wp:posOffset>5374640</wp:posOffset>
            </wp:positionH>
            <wp:positionV relativeFrom="paragraph">
              <wp:posOffset>0</wp:posOffset>
            </wp:positionV>
            <wp:extent cx="781050" cy="1371600"/>
            <wp:effectExtent l="0" t="0" r="6350" b="0"/>
            <wp:wrapTight wrapText="bothSides">
              <wp:wrapPolygon edited="0">
                <wp:start x="0" y="0"/>
                <wp:lineTo x="0" y="21400"/>
                <wp:lineTo x="21424" y="21400"/>
                <wp:lineTo x="21424" y="0"/>
                <wp:lineTo x="0" y="0"/>
              </wp:wrapPolygon>
            </wp:wrapTight>
            <wp:docPr id="1" name="Picture 1"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0000"/>
          <w:lang w:eastAsia="en-PH"/>
        </w:rPr>
        <w:tab/>
      </w:r>
      <w:r>
        <w:rPr>
          <w:rFonts w:ascii="Arial" w:eastAsia="Times New Roman" w:hAnsi="Arial" w:cs="Arial"/>
          <w:b/>
          <w:color w:val="000000"/>
          <w:lang w:eastAsia="en-PH"/>
        </w:rPr>
        <w:tab/>
        <w:t>REQUEST FOR PROPOSAL</w:t>
      </w:r>
      <w:r>
        <w:rPr>
          <w:rFonts w:ascii="Arial" w:eastAsia="Times New Roman" w:hAnsi="Arial" w:cs="Arial"/>
          <w:b/>
          <w:color w:val="000000"/>
          <w:lang w:eastAsia="en-PH"/>
        </w:rPr>
        <w:tab/>
      </w:r>
      <w:r>
        <w:rPr>
          <w:b/>
        </w:rPr>
        <w:tab/>
      </w:r>
    </w:p>
    <w:p w:rsidR="00786395" w:rsidRDefault="00786395" w:rsidP="00786395">
      <w:pPr>
        <w:rPr>
          <w:rFonts w:ascii="Arial" w:eastAsia="Times New Roman" w:hAnsi="Arial" w:cs="Arial"/>
          <w:lang w:eastAsia="en-PH"/>
        </w:rPr>
      </w:pPr>
      <w:r>
        <w:rPr>
          <w:rFonts w:ascii="Arial" w:eastAsia="Times New Roman" w:hAnsi="Arial" w:cs="Arial"/>
          <w:lang w:eastAsia="en-PH"/>
        </w:rPr>
        <w:tab/>
      </w:r>
    </w:p>
    <w:p w:rsidR="00786395" w:rsidRPr="00600CE0" w:rsidRDefault="00786395" w:rsidP="00786395">
      <w:pPr>
        <w:jc w:val="center"/>
        <w:rPr>
          <w:rFonts w:ascii="Calibri" w:hAnsi="Calibri" w:cs="Calibri"/>
          <w:b/>
          <w:sz w:val="24"/>
          <w:szCs w:val="24"/>
        </w:rPr>
      </w:pPr>
      <w:r w:rsidRPr="00600CE0">
        <w:rPr>
          <w:rFonts w:ascii="Calibri" w:hAnsi="Calibri" w:cs="Calibri"/>
          <w:b/>
          <w:sz w:val="24"/>
          <w:szCs w:val="24"/>
        </w:rPr>
        <w:t xml:space="preserve">Assessment of weather information needs and development of tailored messages and advisories for fishers, fish Processors and fish traders in </w:t>
      </w:r>
      <w:proofErr w:type="spellStart"/>
      <w:r w:rsidRPr="00600CE0">
        <w:rPr>
          <w:rFonts w:ascii="Calibri" w:hAnsi="Calibri" w:cs="Calibri"/>
          <w:b/>
          <w:sz w:val="24"/>
          <w:szCs w:val="24"/>
        </w:rPr>
        <w:t>Mangochi</w:t>
      </w:r>
      <w:proofErr w:type="spellEnd"/>
      <w:r w:rsidRPr="00600CE0">
        <w:rPr>
          <w:rFonts w:ascii="Calibri" w:hAnsi="Calibri" w:cs="Calibri"/>
          <w:b/>
          <w:sz w:val="24"/>
          <w:szCs w:val="24"/>
        </w:rPr>
        <w:t xml:space="preserve">, </w:t>
      </w:r>
      <w:proofErr w:type="spellStart"/>
      <w:r w:rsidRPr="00600CE0">
        <w:rPr>
          <w:rFonts w:ascii="Calibri" w:hAnsi="Calibri" w:cs="Calibri"/>
          <w:b/>
          <w:sz w:val="24"/>
          <w:szCs w:val="24"/>
        </w:rPr>
        <w:t>Salima</w:t>
      </w:r>
      <w:proofErr w:type="spellEnd"/>
      <w:r w:rsidRPr="00600CE0">
        <w:rPr>
          <w:rFonts w:ascii="Calibri" w:hAnsi="Calibri" w:cs="Calibri"/>
          <w:b/>
          <w:sz w:val="24"/>
          <w:szCs w:val="24"/>
        </w:rPr>
        <w:t xml:space="preserve">, </w:t>
      </w:r>
      <w:proofErr w:type="spellStart"/>
      <w:r w:rsidRPr="00600CE0">
        <w:rPr>
          <w:rFonts w:ascii="Calibri" w:hAnsi="Calibri" w:cs="Calibri"/>
          <w:b/>
          <w:sz w:val="24"/>
          <w:szCs w:val="24"/>
        </w:rPr>
        <w:t>Nkhotakota</w:t>
      </w:r>
      <w:proofErr w:type="spellEnd"/>
      <w:r w:rsidRPr="00600CE0">
        <w:rPr>
          <w:rFonts w:ascii="Calibri" w:hAnsi="Calibri" w:cs="Calibri"/>
          <w:b/>
          <w:sz w:val="24"/>
          <w:szCs w:val="24"/>
        </w:rPr>
        <w:t xml:space="preserve"> and </w:t>
      </w:r>
      <w:proofErr w:type="spellStart"/>
      <w:r w:rsidRPr="00600CE0">
        <w:rPr>
          <w:rFonts w:ascii="Calibri" w:hAnsi="Calibri" w:cs="Calibri"/>
          <w:b/>
          <w:sz w:val="24"/>
          <w:szCs w:val="24"/>
        </w:rPr>
        <w:t>Nkhatabay</w:t>
      </w:r>
      <w:proofErr w:type="spellEnd"/>
      <w:r w:rsidRPr="00600CE0">
        <w:rPr>
          <w:rFonts w:ascii="Calibri" w:hAnsi="Calibri" w:cs="Calibri"/>
          <w:b/>
          <w:sz w:val="24"/>
          <w:szCs w:val="24"/>
        </w:rPr>
        <w:t xml:space="preserve">  </w:t>
      </w:r>
    </w:p>
    <w:p w:rsidR="00786395" w:rsidRDefault="00786395" w:rsidP="00786395">
      <w:pPr>
        <w:rPr>
          <w:rFonts w:ascii="Arial" w:eastAsia="Times New Roman" w:hAnsi="Arial" w:cs="Arial"/>
          <w:b/>
          <w:lang w:eastAsia="en-PH"/>
        </w:rPr>
      </w:pPr>
    </w:p>
    <w:p w:rsidR="00786395" w:rsidRPr="00786395" w:rsidRDefault="00786395" w:rsidP="00786395">
      <w:pPr>
        <w:rPr>
          <w:rFonts w:ascii="Arial" w:eastAsia="Times New Roman" w:hAnsi="Arial" w:cs="Arial"/>
          <w:b/>
          <w:lang w:eastAsia="en-PH"/>
        </w:rPr>
      </w:pPr>
      <w:r w:rsidRPr="00786395">
        <w:rPr>
          <w:rFonts w:ascii="Arial" w:eastAsia="Times New Roman" w:hAnsi="Arial" w:cs="Arial"/>
          <w:b/>
          <w:lang w:eastAsia="en-PH"/>
        </w:rPr>
        <w:t>Ref. No.: MWI10/PROC/2018/005</w:t>
      </w:r>
    </w:p>
    <w:tbl>
      <w:tblPr>
        <w:tblW w:w="0" w:type="auto"/>
        <w:tblCellSpacing w:w="24" w:type="dxa"/>
        <w:tblCellMar>
          <w:top w:w="12" w:type="dxa"/>
          <w:left w:w="12" w:type="dxa"/>
          <w:bottom w:w="12" w:type="dxa"/>
          <w:right w:w="12" w:type="dxa"/>
        </w:tblCellMar>
        <w:tblLook w:val="04A0" w:firstRow="1" w:lastRow="0" w:firstColumn="1" w:lastColumn="0" w:noHBand="0" w:noVBand="1"/>
      </w:tblPr>
      <w:tblGrid>
        <w:gridCol w:w="3544"/>
        <w:gridCol w:w="5812"/>
      </w:tblGrid>
      <w:tr w:rsidR="00786395" w:rsidRPr="00600CE0" w:rsidTr="003F5F17">
        <w:trPr>
          <w:tblCellSpacing w:w="24" w:type="dxa"/>
        </w:trPr>
        <w:tc>
          <w:tcPr>
            <w:tcW w:w="9260" w:type="dxa"/>
            <w:gridSpan w:val="2"/>
            <w:vAlign w:val="center"/>
            <w:hideMark/>
          </w:tcPr>
          <w:p w:rsidR="00786395" w:rsidRPr="00600CE0" w:rsidRDefault="00786395" w:rsidP="003F5F17">
            <w:pPr>
              <w:rPr>
                <w:rFonts w:eastAsia="Times New Roman"/>
                <w:lang w:val="en-AU" w:eastAsia="en-AU"/>
              </w:rPr>
            </w:pPr>
          </w:p>
        </w:tc>
      </w:tr>
      <w:tr w:rsidR="00786395" w:rsidRPr="00600CE0" w:rsidTr="003F5F17">
        <w:trPr>
          <w:tblCellSpacing w:w="24" w:type="dxa"/>
        </w:trPr>
        <w:tc>
          <w:tcPr>
            <w:tcW w:w="3472" w:type="dxa"/>
            <w:vAlign w:val="center"/>
            <w:hideMark/>
          </w:tcPr>
          <w:p w:rsidR="00786395" w:rsidRPr="00600CE0" w:rsidRDefault="00786395" w:rsidP="003F5F17">
            <w:pPr>
              <w:rPr>
                <w:rFonts w:eastAsia="Times New Roman"/>
                <w:lang w:val="en-AU" w:eastAsia="en-AU"/>
              </w:rPr>
            </w:pPr>
            <w:r w:rsidRPr="00600CE0">
              <w:rPr>
                <w:rFonts w:eastAsia="Times New Roman"/>
                <w:b/>
                <w:bCs/>
                <w:lang w:val="en-AU" w:eastAsia="en-AU"/>
              </w:rPr>
              <w:t>Location:</w:t>
            </w:r>
          </w:p>
        </w:tc>
        <w:tc>
          <w:tcPr>
            <w:tcW w:w="5740" w:type="dxa"/>
            <w:vAlign w:val="center"/>
          </w:tcPr>
          <w:p w:rsidR="00786395" w:rsidRPr="00600CE0" w:rsidRDefault="00786395" w:rsidP="003F5F17">
            <w:pPr>
              <w:rPr>
                <w:rFonts w:eastAsia="Times New Roman"/>
                <w:lang w:val="en-AU" w:eastAsia="en-AU"/>
              </w:rPr>
            </w:pPr>
            <w:r w:rsidRPr="00600CE0">
              <w:rPr>
                <w:rFonts w:eastAsia="Times New Roman"/>
                <w:lang w:val="en-AU" w:eastAsia="en-AU"/>
              </w:rPr>
              <w:t>Malawi</w:t>
            </w:r>
          </w:p>
        </w:tc>
      </w:tr>
      <w:tr w:rsidR="00786395" w:rsidRPr="00600CE0" w:rsidTr="003F5F17">
        <w:trPr>
          <w:tblCellSpacing w:w="24" w:type="dxa"/>
        </w:trPr>
        <w:tc>
          <w:tcPr>
            <w:tcW w:w="3472" w:type="dxa"/>
            <w:vAlign w:val="center"/>
            <w:hideMark/>
          </w:tcPr>
          <w:p w:rsidR="00786395" w:rsidRPr="00600CE0" w:rsidRDefault="00786395" w:rsidP="003F5F17">
            <w:pPr>
              <w:rPr>
                <w:rFonts w:eastAsia="Times New Roman"/>
                <w:lang w:val="en-AU" w:eastAsia="en-AU"/>
              </w:rPr>
            </w:pPr>
            <w:r w:rsidRPr="00600CE0">
              <w:rPr>
                <w:rFonts w:eastAsia="Times New Roman"/>
                <w:b/>
                <w:bCs/>
                <w:lang w:val="en-AU" w:eastAsia="en-AU"/>
              </w:rPr>
              <w:t>Assignment Type:</w:t>
            </w:r>
          </w:p>
        </w:tc>
        <w:tc>
          <w:tcPr>
            <w:tcW w:w="5740" w:type="dxa"/>
            <w:vAlign w:val="center"/>
          </w:tcPr>
          <w:p w:rsidR="00786395" w:rsidRPr="00600CE0" w:rsidRDefault="00786395" w:rsidP="003F5F17">
            <w:pPr>
              <w:rPr>
                <w:rFonts w:eastAsia="Times New Roman"/>
                <w:lang w:val="en-AU" w:eastAsia="en-AU"/>
              </w:rPr>
            </w:pPr>
            <w:r w:rsidRPr="00600CE0">
              <w:rPr>
                <w:rFonts w:eastAsia="Times New Roman"/>
                <w:lang w:val="en-AU" w:eastAsia="en-AU"/>
              </w:rPr>
              <w:t>Consultancy firm</w:t>
            </w:r>
          </w:p>
        </w:tc>
      </w:tr>
      <w:tr w:rsidR="00786395" w:rsidRPr="00600CE0" w:rsidTr="003F5F17">
        <w:trPr>
          <w:tblCellSpacing w:w="24" w:type="dxa"/>
        </w:trPr>
        <w:tc>
          <w:tcPr>
            <w:tcW w:w="3472" w:type="dxa"/>
            <w:vAlign w:val="center"/>
            <w:hideMark/>
          </w:tcPr>
          <w:p w:rsidR="00786395" w:rsidRPr="00600CE0" w:rsidRDefault="00786395" w:rsidP="003F5F17">
            <w:pPr>
              <w:rPr>
                <w:rFonts w:eastAsia="Times New Roman"/>
                <w:b/>
                <w:lang w:val="en-AU" w:eastAsia="en-AU"/>
              </w:rPr>
            </w:pPr>
            <w:r w:rsidRPr="00600CE0">
              <w:rPr>
                <w:rFonts w:eastAsia="Times New Roman"/>
                <w:b/>
                <w:lang w:val="en-AU" w:eastAsia="en-AU"/>
              </w:rPr>
              <w:t xml:space="preserve">Duty Station: </w:t>
            </w:r>
          </w:p>
        </w:tc>
        <w:tc>
          <w:tcPr>
            <w:tcW w:w="5740" w:type="dxa"/>
            <w:vAlign w:val="center"/>
          </w:tcPr>
          <w:p w:rsidR="00786395" w:rsidRPr="00600CE0" w:rsidRDefault="00786395" w:rsidP="003F5F17">
            <w:pPr>
              <w:rPr>
                <w:rFonts w:eastAsia="Times New Roman"/>
                <w:lang w:val="en-AU" w:eastAsia="en-AU"/>
              </w:rPr>
            </w:pPr>
            <w:r w:rsidRPr="00600CE0">
              <w:rPr>
                <w:rFonts w:eastAsia="Times New Roman"/>
                <w:lang w:val="en-AU" w:eastAsia="en-AU"/>
              </w:rPr>
              <w:t xml:space="preserve">Lilongwe with travel to districts             </w:t>
            </w:r>
          </w:p>
        </w:tc>
      </w:tr>
      <w:tr w:rsidR="00786395" w:rsidRPr="00600CE0" w:rsidTr="003F5F17">
        <w:trPr>
          <w:tblCellSpacing w:w="24" w:type="dxa"/>
        </w:trPr>
        <w:tc>
          <w:tcPr>
            <w:tcW w:w="3472" w:type="dxa"/>
            <w:vAlign w:val="center"/>
            <w:hideMark/>
          </w:tcPr>
          <w:p w:rsidR="00786395" w:rsidRPr="00600CE0" w:rsidRDefault="00786395" w:rsidP="003F5F17">
            <w:pPr>
              <w:rPr>
                <w:rFonts w:eastAsia="Times New Roman"/>
                <w:lang w:val="en-AU" w:eastAsia="en-AU"/>
              </w:rPr>
            </w:pPr>
            <w:r w:rsidRPr="00600CE0">
              <w:rPr>
                <w:rFonts w:eastAsia="Times New Roman"/>
                <w:b/>
                <w:bCs/>
                <w:lang w:val="en-AU" w:eastAsia="en-AU"/>
              </w:rPr>
              <w:t>Languages Required:</w:t>
            </w:r>
          </w:p>
        </w:tc>
        <w:tc>
          <w:tcPr>
            <w:tcW w:w="5740" w:type="dxa"/>
            <w:vAlign w:val="center"/>
          </w:tcPr>
          <w:p w:rsidR="00786395" w:rsidRPr="00600CE0" w:rsidRDefault="00786395" w:rsidP="003F5F17">
            <w:pPr>
              <w:rPr>
                <w:rFonts w:eastAsia="Times New Roman"/>
                <w:lang w:val="en-AU" w:eastAsia="en-AU"/>
              </w:rPr>
            </w:pPr>
            <w:r w:rsidRPr="00600CE0">
              <w:rPr>
                <w:rFonts w:eastAsia="Times New Roman"/>
                <w:lang w:val="en-AU" w:eastAsia="en-AU"/>
              </w:rPr>
              <w:t>English</w:t>
            </w:r>
          </w:p>
        </w:tc>
      </w:tr>
      <w:tr w:rsidR="00786395" w:rsidRPr="00600CE0" w:rsidTr="003F5F17">
        <w:trPr>
          <w:tblCellSpacing w:w="24" w:type="dxa"/>
        </w:trPr>
        <w:tc>
          <w:tcPr>
            <w:tcW w:w="3472" w:type="dxa"/>
            <w:vAlign w:val="center"/>
          </w:tcPr>
          <w:p w:rsidR="00786395" w:rsidRPr="00600CE0" w:rsidRDefault="00786395" w:rsidP="003F5F17">
            <w:pPr>
              <w:rPr>
                <w:rFonts w:eastAsia="Times New Roman"/>
                <w:b/>
                <w:bCs/>
                <w:lang w:val="en-AU" w:eastAsia="en-AU"/>
              </w:rPr>
            </w:pPr>
            <w:r w:rsidRPr="00600CE0">
              <w:rPr>
                <w:rFonts w:eastAsia="Times New Roman"/>
                <w:b/>
                <w:bCs/>
                <w:lang w:val="en-AU" w:eastAsia="en-AU"/>
              </w:rPr>
              <w:t>Expected Starting Date:</w:t>
            </w:r>
          </w:p>
        </w:tc>
        <w:tc>
          <w:tcPr>
            <w:tcW w:w="5740" w:type="dxa"/>
            <w:vAlign w:val="center"/>
          </w:tcPr>
          <w:p w:rsidR="00786395" w:rsidRPr="00600CE0" w:rsidRDefault="00786395" w:rsidP="003F5F17">
            <w:pPr>
              <w:rPr>
                <w:rFonts w:eastAsia="Times New Roman"/>
                <w:lang w:val="en-AU" w:eastAsia="en-AU"/>
              </w:rPr>
            </w:pPr>
            <w:r w:rsidRPr="00600CE0">
              <w:rPr>
                <w:rFonts w:eastAsia="Times New Roman"/>
                <w:lang w:val="en-AU" w:eastAsia="en-AU"/>
              </w:rPr>
              <w:t xml:space="preserve">12 </w:t>
            </w:r>
            <w:r>
              <w:rPr>
                <w:rFonts w:eastAsia="Times New Roman"/>
                <w:lang w:val="en-AU" w:eastAsia="en-AU"/>
              </w:rPr>
              <w:t>August</w:t>
            </w:r>
            <w:r w:rsidRPr="00600CE0">
              <w:rPr>
                <w:rFonts w:eastAsia="Times New Roman"/>
                <w:lang w:val="en-AU" w:eastAsia="en-AU"/>
              </w:rPr>
              <w:t xml:space="preserve"> 2018</w:t>
            </w:r>
          </w:p>
        </w:tc>
      </w:tr>
      <w:tr w:rsidR="00786395" w:rsidRPr="00600CE0" w:rsidTr="003F5F17">
        <w:trPr>
          <w:tblCellSpacing w:w="24" w:type="dxa"/>
        </w:trPr>
        <w:tc>
          <w:tcPr>
            <w:tcW w:w="3472" w:type="dxa"/>
            <w:vAlign w:val="center"/>
          </w:tcPr>
          <w:p w:rsidR="00CE7F04" w:rsidRDefault="00786395" w:rsidP="003F5F17">
            <w:pPr>
              <w:rPr>
                <w:rFonts w:eastAsia="Times New Roman"/>
                <w:b/>
                <w:bCs/>
                <w:lang w:val="en-AU" w:eastAsia="en-AU"/>
              </w:rPr>
            </w:pPr>
            <w:r w:rsidRPr="00600CE0">
              <w:rPr>
                <w:rFonts w:eastAsia="Times New Roman"/>
                <w:b/>
                <w:bCs/>
                <w:lang w:val="en-AU" w:eastAsia="en-AU"/>
              </w:rPr>
              <w:t>Duration of Assignment:</w:t>
            </w:r>
          </w:p>
          <w:p w:rsidR="00786395" w:rsidRPr="00600CE0" w:rsidRDefault="00CE7F04" w:rsidP="003F5F17">
            <w:pPr>
              <w:rPr>
                <w:rFonts w:eastAsia="Times New Roman"/>
                <w:b/>
                <w:bCs/>
                <w:lang w:val="en-AU" w:eastAsia="en-AU"/>
              </w:rPr>
            </w:pPr>
            <w:r>
              <w:rPr>
                <w:rFonts w:eastAsia="Times New Roman"/>
                <w:b/>
                <w:bCs/>
                <w:lang w:val="en-AU" w:eastAsia="en-AU"/>
              </w:rPr>
              <w:t>Deadline for submission:</w:t>
            </w:r>
          </w:p>
        </w:tc>
        <w:tc>
          <w:tcPr>
            <w:tcW w:w="5740" w:type="dxa"/>
            <w:vAlign w:val="center"/>
          </w:tcPr>
          <w:p w:rsidR="00CE7F04" w:rsidRDefault="00786395" w:rsidP="003F5F17">
            <w:pPr>
              <w:rPr>
                <w:rFonts w:eastAsia="Times New Roman"/>
                <w:lang w:val="en-AU" w:eastAsia="en-AU"/>
              </w:rPr>
            </w:pPr>
            <w:r w:rsidRPr="00600CE0">
              <w:rPr>
                <w:rFonts w:eastAsia="Times New Roman"/>
                <w:lang w:val="en-AU" w:eastAsia="en-AU"/>
              </w:rPr>
              <w:t xml:space="preserve">60 working days </w:t>
            </w:r>
          </w:p>
          <w:p w:rsidR="00CE7F04" w:rsidRPr="00600CE0" w:rsidRDefault="00CE7F04" w:rsidP="003F5F17">
            <w:pPr>
              <w:rPr>
                <w:rFonts w:eastAsia="Times New Roman"/>
                <w:lang w:val="en-AU" w:eastAsia="en-AU"/>
              </w:rPr>
            </w:pPr>
            <w:bookmarkStart w:id="0" w:name="_GoBack"/>
            <w:bookmarkEnd w:id="0"/>
            <w:r>
              <w:rPr>
                <w:rFonts w:eastAsia="Times New Roman"/>
                <w:lang w:val="en-AU" w:eastAsia="en-AU"/>
              </w:rPr>
              <w:t>26 July 2018 at 5pm Malawi local time</w:t>
            </w:r>
          </w:p>
        </w:tc>
      </w:tr>
    </w:tbl>
    <w:p w:rsidR="00786395" w:rsidRPr="00786395" w:rsidRDefault="00786395" w:rsidP="00786395">
      <w:pPr>
        <w:pStyle w:val="Heading3"/>
        <w:numPr>
          <w:ilvl w:val="0"/>
          <w:numId w:val="0"/>
        </w:numPr>
        <w:ind w:left="360" w:hanging="360"/>
        <w:rPr>
          <w:rFonts w:asciiTheme="minorHAnsi" w:hAnsiTheme="minorHAnsi" w:cs="Arial"/>
          <w:b w:val="0"/>
        </w:rPr>
      </w:pPr>
      <w:r w:rsidRPr="00600CE0">
        <w:rPr>
          <w:rFonts w:asciiTheme="minorHAnsi" w:hAnsiTheme="minorHAnsi" w:cstheme="minorHAnsi"/>
        </w:rPr>
        <w:t>A</w:t>
      </w:r>
      <w:r w:rsidRPr="00600CE0">
        <w:rPr>
          <w:rFonts w:asciiTheme="minorHAnsi" w:hAnsiTheme="minorHAnsi" w:cs="Arial"/>
        </w:rPr>
        <w:t>.</w:t>
      </w:r>
      <w:r w:rsidRPr="00600CE0">
        <w:rPr>
          <w:rFonts w:asciiTheme="minorHAnsi" w:hAnsiTheme="minorHAnsi" w:cs="Arial"/>
        </w:rPr>
        <w:tab/>
        <w:t xml:space="preserve">Project Title:  </w:t>
      </w:r>
      <w:r w:rsidRPr="00600CE0">
        <w:rPr>
          <w:rFonts w:asciiTheme="minorHAnsi" w:hAnsiTheme="minorHAnsi" w:cs="Arial"/>
          <w:b w:val="0"/>
        </w:rPr>
        <w:t xml:space="preserve"> Saving Lives and Protecting Agriculture-based Livelihoods in Malawi: Scaling Up the Use of Modernized Climate Information and Early Warning systems (M-CLIMES)</w:t>
      </w:r>
      <w:r>
        <w:rPr>
          <w:rFonts w:asciiTheme="minorHAnsi" w:hAnsiTheme="minorHAnsi" w:cs="Arial"/>
          <w:b w:val="0"/>
        </w:rPr>
        <w:br/>
      </w:r>
    </w:p>
    <w:p w:rsidR="00786395" w:rsidRPr="00600CE0" w:rsidRDefault="00786395" w:rsidP="00786395">
      <w:pPr>
        <w:pStyle w:val="Heading5"/>
        <w:ind w:left="450" w:hanging="425"/>
        <w:rPr>
          <w:rFonts w:asciiTheme="minorHAnsi" w:hAnsiTheme="minorHAnsi"/>
          <w:b w:val="0"/>
          <w:bCs w:val="0"/>
          <w:sz w:val="24"/>
          <w:szCs w:val="24"/>
        </w:rPr>
      </w:pPr>
      <w:r w:rsidRPr="00600CE0">
        <w:rPr>
          <w:rFonts w:asciiTheme="minorHAnsi" w:hAnsiTheme="minorHAnsi"/>
          <w:bCs w:val="0"/>
          <w:sz w:val="24"/>
          <w:szCs w:val="24"/>
        </w:rPr>
        <w:t>B.</w:t>
      </w:r>
      <w:r w:rsidRPr="00600CE0">
        <w:rPr>
          <w:rFonts w:asciiTheme="minorHAnsi" w:hAnsiTheme="minorHAnsi"/>
          <w:bCs w:val="0"/>
          <w:sz w:val="24"/>
          <w:szCs w:val="24"/>
        </w:rPr>
        <w:tab/>
        <w:t xml:space="preserve">Project Description: </w:t>
      </w:r>
    </w:p>
    <w:p w:rsidR="00786395" w:rsidRPr="00600CE0" w:rsidRDefault="00786395" w:rsidP="00786395">
      <w:pPr>
        <w:ind w:left="-90"/>
        <w:jc w:val="both"/>
        <w:rPr>
          <w:rFonts w:eastAsia="Times New Roman" w:cs="Arial"/>
          <w:color w:val="000000" w:themeColor="text1"/>
        </w:rPr>
      </w:pPr>
      <w:r w:rsidRPr="00600CE0">
        <w:rPr>
          <w:rFonts w:eastAsia="Times New Roman" w:cs="Arial"/>
          <w:color w:val="000000"/>
        </w:rPr>
        <w:t xml:space="preserve">The Government of Malawi, with the support from UNDP, has secured funding from the </w:t>
      </w:r>
      <w:hyperlink r:id="rId8" w:history="1">
        <w:r w:rsidRPr="00600CE0">
          <w:rPr>
            <w:rStyle w:val="Hyperlink"/>
            <w:rFonts w:cs="Arial"/>
          </w:rPr>
          <w:t>Green Climate Fund</w:t>
        </w:r>
      </w:hyperlink>
      <w:r w:rsidRPr="00600CE0">
        <w:rPr>
          <w:rFonts w:eastAsia="Times New Roman" w:cs="Arial"/>
        </w:rPr>
        <w:t xml:space="preserve"> to</w:t>
      </w:r>
      <w:r w:rsidRPr="00600CE0">
        <w:rPr>
          <w:rFonts w:eastAsia="Times New Roman" w:cs="Arial"/>
          <w:bCs/>
        </w:rPr>
        <w:t xml:space="preserve"> scale</w:t>
      </w:r>
      <w:r w:rsidRPr="00600CE0">
        <w:rPr>
          <w:rFonts w:eastAsia="Times New Roman" w:cs="Arial"/>
        </w:rPr>
        <w:t xml:space="preserve"> up the use of modernized early warning systems (EWS) and climate information in the</w:t>
      </w:r>
      <w:r w:rsidRPr="00600CE0">
        <w:rPr>
          <w:rFonts w:eastAsia="Times New Roman" w:cs="Arial"/>
          <w:color w:val="000000"/>
        </w:rPr>
        <w:t xml:space="preserve"> country. The project will work with communities in disaster prone and food-insecure districts to co-develop tailored weather- and climate-based agricultural advisories to be disseminated through ICT/mobile, print and radio channels. The project will also scale up best practices in community readiness to respond to disasters and mitigate key risks. Community-based EWS will be scaled up in flood-prone areas and capacities to use and respond to warnings will be strengthened at </w:t>
      </w:r>
      <w:r w:rsidRPr="00600CE0">
        <w:rPr>
          <w:rFonts w:eastAsia="Times New Roman" w:cs="Arial"/>
          <w:color w:val="000000" w:themeColor="text1"/>
        </w:rPr>
        <w:t xml:space="preserve">the national, district and community levels. </w:t>
      </w:r>
    </w:p>
    <w:p w:rsidR="00786395" w:rsidRPr="00786395" w:rsidRDefault="00786395" w:rsidP="00786395">
      <w:pPr>
        <w:ind w:left="-90"/>
        <w:jc w:val="both"/>
        <w:rPr>
          <w:rFonts w:cs="Arial"/>
          <w:lang w:val="en-GB"/>
        </w:rPr>
      </w:pPr>
      <w:r w:rsidRPr="00600CE0">
        <w:rPr>
          <w:rFonts w:eastAsia="Times New Roman" w:cs="Arial"/>
          <w:color w:val="000000" w:themeColor="text1"/>
        </w:rPr>
        <w:t>The project is being implemented in 21 districts by t</w:t>
      </w:r>
      <w:r w:rsidRPr="00600CE0">
        <w:rPr>
          <w:rFonts w:cs="Arial"/>
        </w:rPr>
        <w:t xml:space="preserve">he Department of Disaster Management Affairs (DODMA), </w:t>
      </w:r>
      <w:r w:rsidRPr="00600CE0">
        <w:rPr>
          <w:rFonts w:eastAsia="Times New Roman" w:cs="Arial"/>
          <w:color w:val="000000" w:themeColor="text1"/>
        </w:rPr>
        <w:t xml:space="preserve">in collaboration with the </w:t>
      </w:r>
      <w:r w:rsidRPr="00600CE0">
        <w:rPr>
          <w:rFonts w:cs="Arial"/>
          <w:lang w:val="en-GB"/>
        </w:rPr>
        <w:t>Department of Climate Change and Meteorological Services (DCCMS), Department of Water Resources (DWR), Department of Agricultural Extension Services (DAES), Department of Fisheries (</w:t>
      </w:r>
      <w:proofErr w:type="spellStart"/>
      <w:r w:rsidRPr="00600CE0">
        <w:rPr>
          <w:rFonts w:cs="Arial"/>
          <w:lang w:val="en-GB"/>
        </w:rPr>
        <w:t>DoF</w:t>
      </w:r>
      <w:proofErr w:type="spellEnd"/>
      <w:r w:rsidRPr="00600CE0">
        <w:rPr>
          <w:rFonts w:cs="Arial"/>
          <w:lang w:val="en-GB"/>
        </w:rPr>
        <w:t xml:space="preserve">), and the National Smallholder Farmers Association of Malawi (NASFAM). </w:t>
      </w:r>
      <w:r>
        <w:rPr>
          <w:rFonts w:cs="Arial"/>
          <w:lang w:val="en-GB"/>
        </w:rPr>
        <w:br/>
      </w:r>
      <w:r>
        <w:rPr>
          <w:rFonts w:cs="Arial"/>
          <w:lang w:val="en-GB"/>
        </w:rPr>
        <w:br/>
      </w:r>
      <w:r w:rsidRPr="00600CE0">
        <w:rPr>
          <w:rFonts w:cs="Arial"/>
          <w:sz w:val="24"/>
        </w:rPr>
        <w:t>The project has three expected outputs;</w:t>
      </w:r>
    </w:p>
    <w:p w:rsidR="00786395" w:rsidRPr="00600CE0" w:rsidRDefault="00786395" w:rsidP="00786395">
      <w:pPr>
        <w:pStyle w:val="ListParagraph"/>
        <w:numPr>
          <w:ilvl w:val="0"/>
          <w:numId w:val="2"/>
        </w:numPr>
        <w:spacing w:after="0" w:line="240" w:lineRule="auto"/>
        <w:jc w:val="both"/>
        <w:rPr>
          <w:rFonts w:cs="Arial"/>
          <w:sz w:val="24"/>
        </w:rPr>
      </w:pPr>
      <w:r w:rsidRPr="00600CE0">
        <w:rPr>
          <w:rFonts w:cs="Arial"/>
          <w:sz w:val="24"/>
          <w:lang w:val="en-GB"/>
        </w:rPr>
        <w:t>Expansion of observation networks that generate climate-related data to save lives and safeguard livelihoods from extreme climate events</w:t>
      </w:r>
    </w:p>
    <w:p w:rsidR="00786395" w:rsidRPr="00600CE0" w:rsidRDefault="00786395" w:rsidP="00786395">
      <w:pPr>
        <w:pStyle w:val="ListParagraph"/>
        <w:numPr>
          <w:ilvl w:val="0"/>
          <w:numId w:val="2"/>
        </w:numPr>
        <w:spacing w:after="0" w:line="240" w:lineRule="auto"/>
        <w:jc w:val="both"/>
        <w:rPr>
          <w:rFonts w:cs="Arial"/>
          <w:sz w:val="24"/>
          <w:lang w:val="en-GB"/>
        </w:rPr>
      </w:pPr>
      <w:r w:rsidRPr="00600CE0">
        <w:rPr>
          <w:rFonts w:cs="Arial"/>
          <w:sz w:val="24"/>
          <w:lang w:val="en-GB"/>
        </w:rPr>
        <w:lastRenderedPageBreak/>
        <w:t>Development and dissemination of products and platforms for climate-related information/services for vulnerable communities and livelihoods</w:t>
      </w:r>
    </w:p>
    <w:p w:rsidR="00786395" w:rsidRDefault="00786395" w:rsidP="00786395">
      <w:pPr>
        <w:pStyle w:val="ListParagraph"/>
        <w:numPr>
          <w:ilvl w:val="0"/>
          <w:numId w:val="2"/>
        </w:numPr>
        <w:spacing w:after="0" w:line="240" w:lineRule="auto"/>
        <w:rPr>
          <w:rFonts w:cs="Arial"/>
          <w:sz w:val="24"/>
        </w:rPr>
      </w:pPr>
      <w:r w:rsidRPr="00600CE0">
        <w:rPr>
          <w:rFonts w:cs="Arial"/>
          <w:sz w:val="24"/>
        </w:rPr>
        <w:t>Strengthening communities’ capacities for use of EWS/CI in preparedness for response to climate related disasters</w:t>
      </w:r>
      <w:r>
        <w:rPr>
          <w:rFonts w:cs="Arial"/>
          <w:sz w:val="24"/>
        </w:rPr>
        <w:br/>
      </w:r>
    </w:p>
    <w:p w:rsidR="00786395" w:rsidRPr="00786395" w:rsidRDefault="00786395" w:rsidP="00786395">
      <w:pPr>
        <w:spacing w:after="0" w:line="240" w:lineRule="auto"/>
        <w:rPr>
          <w:rFonts w:cs="Arial"/>
          <w:b/>
          <w:sz w:val="24"/>
        </w:rPr>
      </w:pPr>
      <w:r w:rsidRPr="00786395">
        <w:rPr>
          <w:rFonts w:cstheme="minorHAnsi"/>
          <w:b/>
          <w:sz w:val="24"/>
          <w:szCs w:val="24"/>
        </w:rPr>
        <w:t>Scope of Work</w:t>
      </w:r>
      <w:r>
        <w:rPr>
          <w:rFonts w:cstheme="minorHAnsi"/>
          <w:b/>
          <w:sz w:val="24"/>
          <w:szCs w:val="24"/>
        </w:rPr>
        <w:t>:</w:t>
      </w:r>
    </w:p>
    <w:p w:rsidR="00786395" w:rsidRPr="00786395" w:rsidRDefault="00786395" w:rsidP="00786395">
      <w:pPr>
        <w:jc w:val="both"/>
        <w:rPr>
          <w:rFonts w:cs="Arial"/>
        </w:rPr>
      </w:pPr>
      <w:r w:rsidRPr="00600CE0">
        <w:t xml:space="preserve">The key objective of this assignment is to assess the weather and seasonal climate information needs (on different time scales – from 1-10 days to 1-2 months in advance) of fishers and people engaged in fishing activities in </w:t>
      </w:r>
      <w:proofErr w:type="spellStart"/>
      <w:r w:rsidRPr="00600CE0">
        <w:t>Mangochi</w:t>
      </w:r>
      <w:proofErr w:type="spellEnd"/>
      <w:r w:rsidRPr="00600CE0">
        <w:t xml:space="preserve">, </w:t>
      </w:r>
      <w:proofErr w:type="spellStart"/>
      <w:r w:rsidRPr="00600CE0">
        <w:t>Salima</w:t>
      </w:r>
      <w:proofErr w:type="spellEnd"/>
      <w:r w:rsidRPr="00600CE0">
        <w:t xml:space="preserve">, </w:t>
      </w:r>
      <w:proofErr w:type="spellStart"/>
      <w:r w:rsidRPr="00600CE0">
        <w:t>Nkhatabay</w:t>
      </w:r>
      <w:proofErr w:type="spellEnd"/>
      <w:r w:rsidRPr="00600CE0">
        <w:t xml:space="preserve"> and </w:t>
      </w:r>
      <w:proofErr w:type="spellStart"/>
      <w:r w:rsidRPr="00600CE0">
        <w:t>Nkhotakota</w:t>
      </w:r>
      <w:proofErr w:type="spellEnd"/>
      <w:r w:rsidRPr="00600CE0">
        <w:t xml:space="preserve"> along Lake Malawi. Specifically, the assessment will target fishers, fish processors, fish traders, beach village committees (BVCs) and local leaders to understand what are the key pieces of weather/climate information needed to best manage and plan their activities.  The consultancy firm will assess the adequacy of weather information the communities currently receive, issues around understanding the messages and usefulness of the messages in relation to fishing activities. The assessment will also review how the target communities access weather information and, their confidence in warnings and content of the messages. Importantly the assessment will also identify which weather/climate information is most realistic/possible to predict and/or measure at the required timescales/timeframes. The Department of Climate Change and Meteorological Services (DCCMS) is responsible for generating weather forecasts and the assessment will review the current advisories produced by DCCMS for the fishing communities including the construction of messages (order and content) and, adequacy of warning content (nature of threat, likely impacted areas, intensity, expected consequences and, protective action statement). The assessment will also review the protocols to disseminate, update, correct and cancel the warnings.  The effectiveness of existing warning dissemination methods/channels will also be reviewed to improve faster dissemination of warnings to at risk communities</w:t>
      </w:r>
    </w:p>
    <w:p w:rsidR="002D3479" w:rsidRPr="00600CE0" w:rsidRDefault="002D3479" w:rsidP="002D3479">
      <w:pPr>
        <w:tabs>
          <w:tab w:val="left" w:pos="-18"/>
        </w:tabs>
        <w:jc w:val="both"/>
        <w:outlineLvl w:val="0"/>
      </w:pPr>
      <w:r w:rsidRPr="00600CE0">
        <w:rPr>
          <w:b/>
        </w:rPr>
        <w:t>Language Requirements:</w:t>
      </w:r>
      <w:r w:rsidRPr="00600CE0">
        <w:t xml:space="preserve">  </w:t>
      </w:r>
    </w:p>
    <w:p w:rsidR="002D3479" w:rsidRPr="00600CE0" w:rsidRDefault="002D3479" w:rsidP="002D3479">
      <w:pPr>
        <w:numPr>
          <w:ilvl w:val="0"/>
          <w:numId w:val="3"/>
        </w:numPr>
        <w:tabs>
          <w:tab w:val="left" w:pos="-18"/>
        </w:tabs>
        <w:spacing w:after="0" w:line="240" w:lineRule="auto"/>
        <w:jc w:val="both"/>
        <w:outlineLvl w:val="0"/>
        <w:rPr>
          <w:rFonts w:eastAsiaTheme="minorEastAsia" w:cs="Arial"/>
        </w:rPr>
      </w:pPr>
      <w:r w:rsidRPr="00600CE0">
        <w:rPr>
          <w:rFonts w:eastAsia="MS Mincho"/>
        </w:rPr>
        <w:t>Good knowledge of written and spoken English is essential.</w:t>
      </w:r>
    </w:p>
    <w:p w:rsidR="002D3479" w:rsidRPr="00600CE0" w:rsidRDefault="002D3479" w:rsidP="002D3479">
      <w:pPr>
        <w:numPr>
          <w:ilvl w:val="0"/>
          <w:numId w:val="3"/>
        </w:numPr>
        <w:tabs>
          <w:tab w:val="left" w:pos="-18"/>
        </w:tabs>
        <w:spacing w:after="0" w:line="240" w:lineRule="auto"/>
        <w:jc w:val="both"/>
        <w:outlineLvl w:val="0"/>
        <w:rPr>
          <w:rFonts w:eastAsiaTheme="minorEastAsia" w:cs="Arial"/>
        </w:rPr>
      </w:pPr>
      <w:r w:rsidRPr="00600CE0">
        <w:rPr>
          <w:rFonts w:eastAsia="MS Mincho"/>
        </w:rPr>
        <w:t>Knowledge of local language is desirable. (One of the team member)</w:t>
      </w:r>
    </w:p>
    <w:p w:rsidR="00786395" w:rsidRDefault="00786395" w:rsidP="00786395">
      <w:pPr>
        <w:pStyle w:val="ListParagraph"/>
        <w:ind w:left="0"/>
        <w:jc w:val="both"/>
        <w:rPr>
          <w:rFonts w:cs="Arial"/>
          <w:sz w:val="24"/>
        </w:rPr>
      </w:pPr>
    </w:p>
    <w:p w:rsidR="002D3479" w:rsidRDefault="002D3479" w:rsidP="00786395">
      <w:pPr>
        <w:pStyle w:val="ListParagraph"/>
        <w:ind w:left="0"/>
        <w:jc w:val="both"/>
        <w:rPr>
          <w:rFonts w:cs="Arial"/>
          <w:sz w:val="24"/>
        </w:rPr>
      </w:pPr>
      <w:r>
        <w:rPr>
          <w:rFonts w:cs="Arial"/>
          <w:sz w:val="24"/>
        </w:rPr>
        <w:t>For detailed information, please check on the link below where we uploaded the Request for Proposal (RFP).</w:t>
      </w:r>
    </w:p>
    <w:p w:rsidR="00C34E44" w:rsidRPr="00600CE0" w:rsidRDefault="00C34E44" w:rsidP="00C34E44">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cs="Arial"/>
          <w:sz w:val="24"/>
        </w:rPr>
        <w:br/>
      </w:r>
      <w:r w:rsidRPr="00600CE0">
        <w:rPr>
          <w:rFonts w:ascii="Segoe UI" w:eastAsia="Times New Roman" w:hAnsi="Segoe UI" w:cs="Segoe UI"/>
          <w:snapToGrid w:val="0"/>
          <w:color w:val="000000"/>
          <w:sz w:val="20"/>
          <w:szCs w:val="20"/>
        </w:rPr>
        <w:t>Submission by email or</w:t>
      </w:r>
      <w:r>
        <w:rPr>
          <w:rFonts w:ascii="Segoe UI" w:eastAsia="Times New Roman" w:hAnsi="Segoe UI" w:cs="Segoe UI"/>
          <w:snapToGrid w:val="0"/>
          <w:color w:val="000000"/>
          <w:sz w:val="20"/>
          <w:szCs w:val="20"/>
        </w:rPr>
        <w:t xml:space="preserve"> </w:t>
      </w:r>
      <w:r w:rsidRPr="00600CE0">
        <w:rPr>
          <w:rFonts w:ascii="Segoe UI" w:eastAsia="Times New Roman" w:hAnsi="Segoe UI" w:cs="Segoe UI"/>
          <w:snapToGrid w:val="0"/>
          <w:color w:val="000000"/>
          <w:sz w:val="20"/>
          <w:szCs w:val="20"/>
        </w:rPr>
        <w:t>Delivery to physical address</w:t>
      </w:r>
      <w:r>
        <w:rPr>
          <w:rFonts w:ascii="Segoe UI" w:eastAsia="Times New Roman" w:hAnsi="Segoe UI" w:cs="Segoe UI"/>
          <w:snapToGrid w:val="0"/>
          <w:color w:val="000000"/>
          <w:sz w:val="20"/>
          <w:szCs w:val="20"/>
        </w:rPr>
        <w:t xml:space="preserve"> as per information below:</w:t>
      </w:r>
    </w:p>
    <w:p w:rsidR="00C34E44" w:rsidRPr="00C34E44" w:rsidRDefault="00C34E44" w:rsidP="00C34E44">
      <w:pPr>
        <w:pStyle w:val="BankNormal"/>
        <w:tabs>
          <w:tab w:val="right" w:pos="7218"/>
        </w:tabs>
        <w:spacing w:after="0"/>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E</w:t>
      </w:r>
      <w:r w:rsidRPr="00C34E44">
        <w:rPr>
          <w:rFonts w:asciiTheme="minorHAnsi" w:hAnsiTheme="minorHAnsi" w:cstheme="minorHAnsi"/>
          <w:b/>
          <w:sz w:val="22"/>
          <w:szCs w:val="22"/>
          <w:u w:val="single"/>
          <w:lang w:val="en-GB"/>
        </w:rPr>
        <w:t>lectronically:  procurement.mw@undp.org</w:t>
      </w:r>
    </w:p>
    <w:p w:rsidR="00C34E44" w:rsidRPr="00C34E44" w:rsidRDefault="00C34E44" w:rsidP="00C34E44">
      <w:pPr>
        <w:pStyle w:val="BankNormal"/>
        <w:tabs>
          <w:tab w:val="right" w:pos="7218"/>
        </w:tabs>
        <w:spacing w:after="0"/>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 xml:space="preserve"> </w:t>
      </w:r>
      <w:r>
        <w:rPr>
          <w:rFonts w:asciiTheme="minorHAnsi" w:hAnsiTheme="minorHAnsi" w:cstheme="minorHAnsi"/>
          <w:b/>
          <w:sz w:val="22"/>
          <w:szCs w:val="22"/>
          <w:u w:val="single"/>
          <w:lang w:val="en-GB"/>
        </w:rPr>
        <w:br/>
      </w:r>
      <w:r w:rsidRPr="00C34E44">
        <w:rPr>
          <w:rFonts w:asciiTheme="minorHAnsi" w:hAnsiTheme="minorHAnsi" w:cstheme="minorHAnsi"/>
          <w:b/>
          <w:sz w:val="22"/>
          <w:szCs w:val="22"/>
          <w:u w:val="single"/>
          <w:lang w:val="en-GB"/>
        </w:rPr>
        <w:t xml:space="preserve">UNDP Malawi </w:t>
      </w:r>
    </w:p>
    <w:p w:rsidR="00C34E44" w:rsidRPr="00C34E44" w:rsidRDefault="00C34E44" w:rsidP="00C34E44">
      <w:pPr>
        <w:pStyle w:val="BankNormal"/>
        <w:tabs>
          <w:tab w:val="right" w:pos="7218"/>
        </w:tabs>
        <w:spacing w:after="0"/>
        <w:rPr>
          <w:rFonts w:asciiTheme="minorHAnsi" w:hAnsiTheme="minorHAnsi" w:cstheme="minorHAnsi"/>
          <w:b/>
          <w:sz w:val="22"/>
          <w:szCs w:val="22"/>
          <w:u w:val="single"/>
          <w:lang w:val="en-GB"/>
        </w:rPr>
      </w:pPr>
      <w:r w:rsidRPr="00C34E44">
        <w:rPr>
          <w:rFonts w:asciiTheme="minorHAnsi" w:hAnsiTheme="minorHAnsi" w:cstheme="minorHAnsi"/>
          <w:b/>
          <w:sz w:val="22"/>
          <w:szCs w:val="22"/>
          <w:u w:val="single"/>
          <w:lang w:val="en-GB"/>
        </w:rPr>
        <w:t>P.O Box 30135</w:t>
      </w:r>
      <w:r w:rsidRPr="00C34E44">
        <w:rPr>
          <w:rFonts w:asciiTheme="minorHAnsi" w:hAnsiTheme="minorHAnsi" w:cstheme="minorHAnsi"/>
          <w:b/>
          <w:sz w:val="22"/>
          <w:szCs w:val="22"/>
          <w:u w:val="single"/>
          <w:lang w:val="en-GB"/>
        </w:rPr>
        <w:br/>
        <w:t>Lilongwe 3</w:t>
      </w:r>
    </w:p>
    <w:p w:rsidR="00C34E44" w:rsidRPr="00C34E44" w:rsidRDefault="00C34E44" w:rsidP="00C34E44">
      <w:pPr>
        <w:pStyle w:val="BankNormal"/>
        <w:tabs>
          <w:tab w:val="right" w:pos="7218"/>
        </w:tabs>
        <w:spacing w:after="0"/>
        <w:rPr>
          <w:rFonts w:asciiTheme="minorHAnsi" w:hAnsiTheme="minorHAnsi" w:cstheme="minorHAnsi"/>
          <w:b/>
          <w:sz w:val="22"/>
          <w:szCs w:val="22"/>
          <w:u w:val="single"/>
          <w:lang w:val="en-GB"/>
        </w:rPr>
      </w:pPr>
      <w:r w:rsidRPr="00C34E44">
        <w:rPr>
          <w:rFonts w:asciiTheme="minorHAnsi" w:hAnsiTheme="minorHAnsi" w:cstheme="minorHAnsi"/>
          <w:b/>
          <w:sz w:val="22"/>
          <w:szCs w:val="22"/>
          <w:u w:val="single"/>
          <w:lang w:val="en-GB"/>
        </w:rPr>
        <w:t>Malawi</w:t>
      </w:r>
    </w:p>
    <w:p w:rsidR="00C34E44" w:rsidRPr="00C34E44" w:rsidRDefault="00C34E44" w:rsidP="00C34E44">
      <w:pPr>
        <w:pStyle w:val="BankNormal"/>
        <w:tabs>
          <w:tab w:val="right" w:pos="7218"/>
        </w:tabs>
        <w:spacing w:after="0"/>
        <w:rPr>
          <w:rFonts w:asciiTheme="minorHAnsi" w:hAnsiTheme="minorHAnsi" w:cstheme="minorHAnsi"/>
          <w:b/>
          <w:sz w:val="22"/>
          <w:szCs w:val="22"/>
          <w:u w:val="single"/>
          <w:lang w:val="en-GB"/>
        </w:rPr>
      </w:pPr>
      <w:r w:rsidRPr="00C34E44">
        <w:rPr>
          <w:rFonts w:asciiTheme="minorHAnsi" w:hAnsiTheme="minorHAnsi" w:cstheme="minorHAnsi"/>
          <w:b/>
          <w:sz w:val="22"/>
          <w:szCs w:val="22"/>
          <w:u w:val="single"/>
          <w:lang w:val="en-GB"/>
        </w:rPr>
        <w:t xml:space="preserve">Attention: Katarzyna Wawiernia </w:t>
      </w:r>
    </w:p>
    <w:p w:rsidR="002D3479" w:rsidRPr="00600CE0" w:rsidRDefault="002D3479" w:rsidP="00786395">
      <w:pPr>
        <w:pStyle w:val="ListParagraph"/>
        <w:ind w:left="0"/>
        <w:jc w:val="both"/>
        <w:rPr>
          <w:rFonts w:cs="Arial"/>
          <w:sz w:val="24"/>
        </w:rPr>
      </w:pPr>
    </w:p>
    <w:p w:rsidR="006A3D94" w:rsidRDefault="006A3D94"/>
    <w:sectPr w:rsidR="006A3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D2" w:rsidRDefault="00165ED2" w:rsidP="00786395">
      <w:pPr>
        <w:spacing w:after="0" w:line="240" w:lineRule="auto"/>
      </w:pPr>
      <w:r>
        <w:separator/>
      </w:r>
    </w:p>
  </w:endnote>
  <w:endnote w:type="continuationSeparator" w:id="0">
    <w:p w:rsidR="00165ED2" w:rsidRDefault="00165ED2" w:rsidP="0078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D2" w:rsidRDefault="00165ED2" w:rsidP="00786395">
      <w:pPr>
        <w:spacing w:after="0" w:line="240" w:lineRule="auto"/>
      </w:pPr>
      <w:r>
        <w:separator/>
      </w:r>
    </w:p>
  </w:footnote>
  <w:footnote w:type="continuationSeparator" w:id="0">
    <w:p w:rsidR="00165ED2" w:rsidRDefault="00165ED2" w:rsidP="00786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A17"/>
    <w:multiLevelType w:val="hybridMultilevel"/>
    <w:tmpl w:val="7AD4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5DFF4138"/>
    <w:multiLevelType w:val="hybridMultilevel"/>
    <w:tmpl w:val="8A6275C0"/>
    <w:lvl w:ilvl="0" w:tplc="0000001B">
      <w:start w:val="1"/>
      <w:numFmt w:val="lowerRoman"/>
      <w:lvlText w:val="%1."/>
      <w:lvlJc w:val="right"/>
      <w:pPr>
        <w:ind w:left="720" w:hanging="360"/>
      </w:pPr>
      <w:rPr>
        <w:rFont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95"/>
    <w:rsid w:val="00165ED2"/>
    <w:rsid w:val="002D3479"/>
    <w:rsid w:val="0054495F"/>
    <w:rsid w:val="006A3D94"/>
    <w:rsid w:val="00786395"/>
    <w:rsid w:val="00C34E44"/>
    <w:rsid w:val="00CE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1ADD"/>
  <w15:chartTrackingRefBased/>
  <w15:docId w15:val="{0DC63ECC-3FAF-42CC-9F1F-C4F55316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95"/>
  </w:style>
  <w:style w:type="paragraph" w:styleId="Heading3">
    <w:name w:val="heading 3"/>
    <w:basedOn w:val="ListParagraph"/>
    <w:next w:val="Normal"/>
    <w:link w:val="Heading3Char"/>
    <w:uiPriority w:val="9"/>
    <w:qFormat/>
    <w:rsid w:val="00786395"/>
    <w:pPr>
      <w:numPr>
        <w:numId w:val="1"/>
      </w:numPr>
      <w:tabs>
        <w:tab w:val="num" w:pos="360"/>
      </w:tabs>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786395"/>
    <w:pPr>
      <w:widowControl w:val="0"/>
      <w:overflowPunct w:val="0"/>
      <w:adjustRightInd w:val="0"/>
      <w:spacing w:after="0" w:line="240" w:lineRule="auto"/>
      <w:jc w:val="both"/>
      <w:outlineLvl w:val="4"/>
    </w:pPr>
    <w:rPr>
      <w:rFonts w:asciiTheme="majorHAnsi" w:eastAsiaTheme="minorEastAsia" w:hAnsiTheme="majorHAnsi" w:cs="Arial"/>
      <w:b/>
      <w:bCs/>
      <w:iCs/>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39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786395"/>
    <w:rPr>
      <w:rFonts w:asciiTheme="majorHAnsi" w:eastAsiaTheme="minorEastAsia" w:hAnsiTheme="majorHAnsi" w:cs="Arial"/>
      <w:b/>
      <w:bCs/>
      <w:iCs/>
      <w:kern w:val="28"/>
      <w:lang w:val="en-GB"/>
    </w:rPr>
  </w:style>
  <w:style w:type="paragraph" w:styleId="ListParagraph">
    <w:name w:val="List Paragraph"/>
    <w:aliases w:val="Table/Figure Heading,En tête 1,List Paragraph (numbered (a)),Lapis Bulleted List,Dot pt,F5 List Paragraph,List Paragraph Char Char Char,Indicator Text,Numbered Para 1,Bullet 1,List Paragraph12,Bullet Points,L,Bullets,Body"/>
    <w:basedOn w:val="Normal"/>
    <w:link w:val="ListParagraphChar"/>
    <w:uiPriority w:val="34"/>
    <w:qFormat/>
    <w:rsid w:val="00786395"/>
    <w:pPr>
      <w:ind w:left="720"/>
      <w:contextualSpacing/>
    </w:pPr>
  </w:style>
  <w:style w:type="character" w:styleId="Hyperlink">
    <w:name w:val="Hyperlink"/>
    <w:basedOn w:val="DefaultParagraphFont"/>
    <w:uiPriority w:val="99"/>
    <w:unhideWhenUsed/>
    <w:rsid w:val="00786395"/>
    <w:rPr>
      <w:color w:val="0563C1" w:themeColor="hyperlink"/>
      <w:u w:val="single"/>
    </w:rPr>
  </w:style>
  <w:style w:type="character" w:customStyle="1" w:styleId="ListParagraphChar">
    <w:name w:val="List Paragraph Char"/>
    <w:aliases w:val="Table/Figure Heading Char,En tête 1 Char,List Paragraph (numbered (a)) Char,Lapis Bulleted List Char,Dot pt Char,F5 List Paragraph Char,List Paragraph Char Char Char Char,Indicator Text Char,Numbered Para 1 Char,Bullet 1 Char,L Char"/>
    <w:basedOn w:val="DefaultParagraphFont"/>
    <w:link w:val="ListParagraph"/>
    <w:uiPriority w:val="34"/>
    <w:qFormat/>
    <w:locked/>
    <w:rsid w:val="00786395"/>
  </w:style>
  <w:style w:type="paragraph" w:styleId="Header">
    <w:name w:val="header"/>
    <w:basedOn w:val="Normal"/>
    <w:link w:val="HeaderChar"/>
    <w:uiPriority w:val="99"/>
    <w:unhideWhenUsed/>
    <w:rsid w:val="0078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95"/>
  </w:style>
  <w:style w:type="paragraph" w:styleId="Footer">
    <w:name w:val="footer"/>
    <w:basedOn w:val="Normal"/>
    <w:link w:val="FooterChar"/>
    <w:uiPriority w:val="99"/>
    <w:unhideWhenUsed/>
    <w:rsid w:val="00786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95"/>
  </w:style>
  <w:style w:type="paragraph" w:customStyle="1" w:styleId="BankNormal">
    <w:name w:val="BankNormal"/>
    <w:basedOn w:val="Normal"/>
    <w:link w:val="BankNormalChar"/>
    <w:rsid w:val="00C34E44"/>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C34E44"/>
    <w:rPr>
      <w:rFonts w:ascii="Segoe UI" w:eastAsia="Times New Roman" w:hAnsi="Segoe UI" w:cs="Times New Roman"/>
      <w:sz w:val="20"/>
      <w:szCs w:val="20"/>
    </w:rPr>
  </w:style>
  <w:style w:type="paragraph" w:styleId="BalloonText">
    <w:name w:val="Balloon Text"/>
    <w:basedOn w:val="Normal"/>
    <w:link w:val="BalloonTextChar"/>
    <w:uiPriority w:val="99"/>
    <w:semiHidden/>
    <w:unhideWhenUsed/>
    <w:rsid w:val="0054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limate.fund/h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Mkandawire</dc:creator>
  <cp:keywords/>
  <dc:description/>
  <cp:lastModifiedBy>Susan Mkandawire</cp:lastModifiedBy>
  <cp:revision>7</cp:revision>
  <cp:lastPrinted>2018-07-10T15:28:00Z</cp:lastPrinted>
  <dcterms:created xsi:type="dcterms:W3CDTF">2018-07-10T15:06:00Z</dcterms:created>
  <dcterms:modified xsi:type="dcterms:W3CDTF">2018-07-10T15:34:00Z</dcterms:modified>
</cp:coreProperties>
</file>