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B8" w:rsidRDefault="00302F8A" w:rsidP="00302F8A">
      <w:pPr>
        <w:tabs>
          <w:tab w:val="left" w:pos="1410"/>
        </w:tabs>
        <w:ind w:left="1410"/>
        <w:jc w:val="right"/>
        <w:rPr>
          <w:b/>
          <w:sz w:val="28"/>
          <w:szCs w:val="28"/>
          <w:lang w:val="fr-FR"/>
        </w:rPr>
      </w:pPr>
      <w:r>
        <w:rPr>
          <w:b/>
          <w:noProof/>
          <w:sz w:val="28"/>
          <w:szCs w:val="28"/>
          <w:lang w:val="fr-FR" w:eastAsia="fr-FR"/>
        </w:rPr>
        <w:drawing>
          <wp:inline distT="0" distB="0" distL="0" distR="0" wp14:anchorId="7F685ADD">
            <wp:extent cx="511810" cy="1024255"/>
            <wp:effectExtent l="0" t="0" r="254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1024255"/>
                    </a:xfrm>
                    <a:prstGeom prst="rect">
                      <a:avLst/>
                    </a:prstGeom>
                    <a:noFill/>
                  </pic:spPr>
                </pic:pic>
              </a:graphicData>
            </a:graphic>
          </wp:inline>
        </w:drawing>
      </w:r>
    </w:p>
    <w:p w:rsidR="00302F8A" w:rsidRDefault="003A2EDB" w:rsidP="00302F8A">
      <w:pPr>
        <w:tabs>
          <w:tab w:val="left" w:pos="1410"/>
        </w:tabs>
        <w:spacing w:line="240" w:lineRule="auto"/>
        <w:jc w:val="center"/>
        <w:rPr>
          <w:b/>
          <w:sz w:val="28"/>
          <w:szCs w:val="28"/>
          <w:lang w:val="fr-FR"/>
        </w:rPr>
      </w:pPr>
      <w:r w:rsidRPr="003A2EDB">
        <w:rPr>
          <w:b/>
          <w:sz w:val="28"/>
          <w:szCs w:val="28"/>
          <w:lang w:val="fr-FR"/>
        </w:rPr>
        <w:t>Appel d’Offre</w:t>
      </w:r>
      <w:r w:rsidR="00BA3DB8">
        <w:rPr>
          <w:b/>
          <w:sz w:val="28"/>
          <w:szCs w:val="28"/>
          <w:lang w:val="fr-FR"/>
        </w:rPr>
        <w:t>s</w:t>
      </w:r>
      <w:r w:rsidRPr="003A2EDB">
        <w:rPr>
          <w:b/>
          <w:sz w:val="28"/>
          <w:szCs w:val="28"/>
          <w:lang w:val="fr-FR"/>
        </w:rPr>
        <w:t xml:space="preserve"> pour Consultant </w:t>
      </w:r>
      <w:r w:rsidR="00DB77DD" w:rsidRPr="003A2EDB">
        <w:rPr>
          <w:b/>
          <w:sz w:val="28"/>
          <w:szCs w:val="28"/>
          <w:lang w:val="fr-FR"/>
        </w:rPr>
        <w:t>I</w:t>
      </w:r>
      <w:r w:rsidRPr="003A2EDB">
        <w:rPr>
          <w:b/>
          <w:sz w:val="28"/>
          <w:szCs w:val="28"/>
          <w:lang w:val="fr-FR"/>
        </w:rPr>
        <w:t>ndividuel</w:t>
      </w:r>
    </w:p>
    <w:p w:rsidR="00DB77DD" w:rsidRPr="00462D92" w:rsidRDefault="00302F8A" w:rsidP="00302F8A">
      <w:pPr>
        <w:tabs>
          <w:tab w:val="left" w:pos="1410"/>
        </w:tabs>
        <w:spacing w:line="240" w:lineRule="auto"/>
        <w:jc w:val="center"/>
        <w:rPr>
          <w:sz w:val="28"/>
          <w:szCs w:val="28"/>
          <w:lang w:val="fr-FR"/>
        </w:rPr>
      </w:pPr>
      <w:r w:rsidRPr="00462D92">
        <w:rPr>
          <w:b/>
          <w:sz w:val="28"/>
          <w:szCs w:val="28"/>
          <w:lang w:val="fr-FR"/>
        </w:rPr>
        <w:t>(</w:t>
      </w:r>
      <w:r w:rsidR="007A25CE">
        <w:rPr>
          <w:b/>
          <w:bCs/>
          <w:sz w:val="28"/>
          <w:szCs w:val="28"/>
          <w:lang w:val="fr-FR"/>
        </w:rPr>
        <w:t>Croissance inclusive et développement durable</w:t>
      </w:r>
      <w:r w:rsidR="0068751F" w:rsidRPr="00462D92">
        <w:rPr>
          <w:b/>
          <w:sz w:val="28"/>
          <w:szCs w:val="28"/>
          <w:lang w:val="fr-FR"/>
        </w:rPr>
        <w:t>)</w:t>
      </w:r>
    </w:p>
    <w:p w:rsidR="009E2B22" w:rsidRPr="00BA3DB8" w:rsidRDefault="00BA3DB8" w:rsidP="00302F8A">
      <w:pPr>
        <w:tabs>
          <w:tab w:val="left" w:pos="1410"/>
        </w:tabs>
        <w:spacing w:line="240" w:lineRule="auto"/>
        <w:jc w:val="center"/>
        <w:rPr>
          <w:b/>
          <w:sz w:val="28"/>
          <w:szCs w:val="28"/>
          <w:lang w:val="fr-FR"/>
        </w:rPr>
      </w:pPr>
      <w:r>
        <w:rPr>
          <w:b/>
          <w:sz w:val="28"/>
          <w:szCs w:val="28"/>
          <w:lang w:val="fr-FR"/>
        </w:rPr>
        <w:t>IC-</w:t>
      </w:r>
      <w:r w:rsidRPr="00BA3DB8">
        <w:rPr>
          <w:b/>
          <w:sz w:val="28"/>
          <w:szCs w:val="28"/>
          <w:lang w:val="fr-FR"/>
        </w:rPr>
        <w:t>BP/00</w:t>
      </w:r>
      <w:r w:rsidR="007A25CE">
        <w:rPr>
          <w:b/>
          <w:sz w:val="28"/>
          <w:szCs w:val="28"/>
          <w:lang w:val="fr-FR"/>
        </w:rPr>
        <w:t>6</w:t>
      </w:r>
      <w:r w:rsidRPr="00BA3DB8">
        <w:rPr>
          <w:b/>
          <w:sz w:val="28"/>
          <w:szCs w:val="28"/>
          <w:lang w:val="fr-FR"/>
        </w:rPr>
        <w:t>/2013</w:t>
      </w:r>
    </w:p>
    <w:p w:rsidR="009E2B22" w:rsidRPr="003A2EDB" w:rsidRDefault="009E2B22" w:rsidP="00730F0A">
      <w:pPr>
        <w:tabs>
          <w:tab w:val="left" w:pos="1410"/>
        </w:tabs>
        <w:jc w:val="both"/>
        <w:rPr>
          <w:lang w:val="fr-FR"/>
        </w:rPr>
      </w:pPr>
      <w:r w:rsidRPr="003A2EDB">
        <w:rPr>
          <w:lang w:val="fr-FR"/>
        </w:rPr>
        <w:t xml:space="preserve">                                                                                                                 </w:t>
      </w:r>
      <w:r w:rsidR="00BA3DB8">
        <w:rPr>
          <w:lang w:val="fr-FR"/>
        </w:rPr>
        <w:t xml:space="preserve">                           </w:t>
      </w:r>
      <w:r w:rsidR="003A2EDB" w:rsidRPr="003A2EDB">
        <w:rPr>
          <w:lang w:val="fr-FR"/>
        </w:rPr>
        <w:t xml:space="preserve">      </w:t>
      </w:r>
      <w:r w:rsidRPr="003A2EDB">
        <w:rPr>
          <w:lang w:val="fr-FR"/>
        </w:rPr>
        <w:t xml:space="preserve">Date:   </w:t>
      </w:r>
      <w:r w:rsidR="00BA3DB8">
        <w:rPr>
          <w:lang w:val="fr-FR"/>
        </w:rPr>
        <w:t>22 Janvier 2013</w:t>
      </w:r>
      <w:r w:rsidRPr="003A2EDB">
        <w:rPr>
          <w:lang w:val="fr-FR"/>
        </w:rPr>
        <w:t xml:space="preserve">                                            </w:t>
      </w:r>
    </w:p>
    <w:p w:rsidR="009E2B22" w:rsidRPr="003A2EDB" w:rsidRDefault="00DD4843" w:rsidP="00730F0A">
      <w:pPr>
        <w:tabs>
          <w:tab w:val="left" w:pos="1410"/>
        </w:tabs>
        <w:spacing w:after="0"/>
        <w:jc w:val="both"/>
        <w:rPr>
          <w:b/>
          <w:lang w:val="fr-FR"/>
        </w:rPr>
      </w:pPr>
      <w:r>
        <w:rPr>
          <w:b/>
          <w:noProof/>
          <w:lang w:val="fr-FR" w:eastAsia="fr-FR"/>
        </w:rPr>
        <mc:AlternateContent>
          <mc:Choice Requires="wps">
            <w:drawing>
              <wp:anchor distT="0" distB="0" distL="114300" distR="114300" simplePos="0" relativeHeight="251658240" behindDoc="0" locked="0" layoutInCell="1" allowOverlap="1" wp14:anchorId="693D98D3" wp14:editId="7B1CC0D3">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3A2EDB" w:rsidRDefault="003A2EDB" w:rsidP="00730F0A">
      <w:pPr>
        <w:tabs>
          <w:tab w:val="left" w:pos="1410"/>
        </w:tabs>
        <w:spacing w:after="0"/>
        <w:jc w:val="both"/>
        <w:rPr>
          <w:b/>
          <w:sz w:val="24"/>
          <w:szCs w:val="24"/>
          <w:lang w:val="fr-FR"/>
        </w:rPr>
      </w:pPr>
      <w:r w:rsidRPr="003A2EDB">
        <w:rPr>
          <w:sz w:val="24"/>
          <w:szCs w:val="24"/>
          <w:lang w:val="fr-FR"/>
        </w:rPr>
        <w:t>Pays</w:t>
      </w:r>
      <w:r w:rsidRPr="003A2EDB">
        <w:rPr>
          <w:b/>
          <w:sz w:val="24"/>
          <w:szCs w:val="24"/>
          <w:lang w:val="fr-FR"/>
        </w:rPr>
        <w:tab/>
      </w:r>
      <w:r w:rsidRPr="003A2EDB">
        <w:rPr>
          <w:b/>
          <w:sz w:val="24"/>
          <w:szCs w:val="24"/>
          <w:lang w:val="fr-FR"/>
        </w:rPr>
        <w:tab/>
      </w:r>
      <w:r w:rsidRPr="003A2EDB">
        <w:rPr>
          <w:b/>
          <w:sz w:val="24"/>
          <w:szCs w:val="24"/>
          <w:lang w:val="fr-FR"/>
        </w:rPr>
        <w:tab/>
      </w:r>
      <w:r w:rsidRPr="003A2EDB">
        <w:rPr>
          <w:b/>
          <w:sz w:val="24"/>
          <w:szCs w:val="24"/>
          <w:lang w:val="fr-FR"/>
        </w:rPr>
        <w:tab/>
      </w:r>
      <w:r w:rsidRPr="003A2EDB">
        <w:rPr>
          <w:b/>
          <w:sz w:val="24"/>
          <w:szCs w:val="24"/>
          <w:lang w:val="fr-FR"/>
        </w:rPr>
        <w:tab/>
      </w:r>
      <w:r w:rsidR="009E2B22" w:rsidRPr="003A2EDB">
        <w:rPr>
          <w:b/>
          <w:sz w:val="24"/>
          <w:szCs w:val="24"/>
          <w:lang w:val="fr-FR"/>
        </w:rPr>
        <w:t>:</w:t>
      </w:r>
      <w:r w:rsidRPr="003A2EDB">
        <w:rPr>
          <w:b/>
          <w:sz w:val="24"/>
          <w:szCs w:val="24"/>
          <w:lang w:val="fr-FR"/>
        </w:rPr>
        <w:t xml:space="preserve"> </w:t>
      </w:r>
      <w:r w:rsidRPr="00462D92">
        <w:rPr>
          <w:b/>
          <w:sz w:val="25"/>
          <w:szCs w:val="25"/>
          <w:lang w:val="fr-FR"/>
        </w:rPr>
        <w:t>République Démocratique du Congo - RDC</w:t>
      </w:r>
    </w:p>
    <w:p w:rsidR="007A25CE" w:rsidRPr="007A25CE" w:rsidRDefault="003A2EDB" w:rsidP="007A25CE">
      <w:pPr>
        <w:tabs>
          <w:tab w:val="left" w:pos="2160"/>
        </w:tabs>
        <w:ind w:left="3600" w:hanging="3600"/>
        <w:jc w:val="both"/>
        <w:rPr>
          <w:b/>
          <w:bCs/>
          <w:sz w:val="24"/>
          <w:szCs w:val="24"/>
          <w:lang w:val="fr-FR"/>
        </w:rPr>
      </w:pPr>
      <w:r w:rsidRPr="003A2EDB">
        <w:rPr>
          <w:sz w:val="24"/>
          <w:szCs w:val="24"/>
          <w:lang w:val="fr-FR"/>
        </w:rPr>
        <w:t>Intitulé de la mission</w:t>
      </w:r>
      <w:r w:rsidR="00BA3DB8">
        <w:rPr>
          <w:b/>
          <w:sz w:val="24"/>
          <w:szCs w:val="24"/>
          <w:lang w:val="fr-FR"/>
        </w:rPr>
        <w:tab/>
      </w:r>
      <w:r w:rsidR="00BA3DB8">
        <w:rPr>
          <w:b/>
          <w:sz w:val="24"/>
          <w:szCs w:val="24"/>
          <w:lang w:val="fr-FR"/>
        </w:rPr>
        <w:tab/>
      </w:r>
      <w:r w:rsidR="00BA3DB8" w:rsidRPr="003A2EDB">
        <w:rPr>
          <w:b/>
          <w:sz w:val="24"/>
          <w:szCs w:val="24"/>
          <w:lang w:val="fr-FR"/>
        </w:rPr>
        <w:t>:</w:t>
      </w:r>
      <w:r w:rsidR="00730F0A">
        <w:rPr>
          <w:b/>
          <w:sz w:val="24"/>
          <w:szCs w:val="24"/>
          <w:lang w:val="fr-FR"/>
        </w:rPr>
        <w:t xml:space="preserve"> </w:t>
      </w:r>
      <w:r w:rsidR="007A25CE" w:rsidRPr="007A25CE">
        <w:rPr>
          <w:b/>
          <w:bCs/>
          <w:sz w:val="24"/>
          <w:szCs w:val="24"/>
          <w:lang w:val="fr-FR"/>
        </w:rPr>
        <w:t>Consultant national senior, chargé d’appuyer la formulation du document de programme 2013-2017 : Croissance inclusive et développement durable du Bureau PNUD RDC</w:t>
      </w:r>
    </w:p>
    <w:p w:rsidR="009E2B22" w:rsidRPr="003A2EDB" w:rsidRDefault="003A2EDB" w:rsidP="00462D92">
      <w:pPr>
        <w:tabs>
          <w:tab w:val="left" w:pos="2160"/>
        </w:tabs>
        <w:ind w:left="3600" w:hanging="3600"/>
        <w:jc w:val="both"/>
        <w:rPr>
          <w:b/>
          <w:sz w:val="24"/>
          <w:szCs w:val="24"/>
          <w:lang w:val="fr-FR"/>
        </w:rPr>
      </w:pPr>
      <w:r w:rsidRPr="003A2EDB">
        <w:rPr>
          <w:sz w:val="24"/>
          <w:szCs w:val="24"/>
          <w:lang w:val="fr-FR"/>
        </w:rPr>
        <w:t>Unité / Projet</w:t>
      </w:r>
      <w:r w:rsidR="00B51B10">
        <w:rPr>
          <w:b/>
          <w:sz w:val="24"/>
          <w:szCs w:val="24"/>
          <w:lang w:val="fr-FR"/>
        </w:rPr>
        <w:tab/>
      </w:r>
      <w:r w:rsidR="00B51B10">
        <w:rPr>
          <w:b/>
          <w:sz w:val="24"/>
          <w:szCs w:val="24"/>
          <w:lang w:val="fr-FR"/>
        </w:rPr>
        <w:tab/>
      </w:r>
      <w:r w:rsidR="009E2B22" w:rsidRPr="003A2EDB">
        <w:rPr>
          <w:b/>
          <w:sz w:val="24"/>
          <w:szCs w:val="24"/>
          <w:lang w:val="fr-FR"/>
        </w:rPr>
        <w:t>:</w:t>
      </w:r>
      <w:r w:rsidRPr="003A2EDB">
        <w:rPr>
          <w:b/>
          <w:sz w:val="24"/>
          <w:szCs w:val="24"/>
          <w:lang w:val="fr-FR"/>
        </w:rPr>
        <w:t xml:space="preserve"> </w:t>
      </w:r>
      <w:r w:rsidR="00BA3DB8">
        <w:rPr>
          <w:b/>
          <w:sz w:val="24"/>
          <w:szCs w:val="24"/>
          <w:lang w:val="fr-FR"/>
        </w:rPr>
        <w:t>PNUD RDC</w:t>
      </w:r>
    </w:p>
    <w:p w:rsidR="00155E00" w:rsidRDefault="00155E00" w:rsidP="00730F0A">
      <w:pPr>
        <w:tabs>
          <w:tab w:val="left" w:pos="1410"/>
        </w:tabs>
        <w:spacing w:after="0"/>
        <w:jc w:val="both"/>
        <w:rPr>
          <w:sz w:val="24"/>
          <w:szCs w:val="24"/>
          <w:lang w:val="fr-FR"/>
        </w:rPr>
      </w:pPr>
    </w:p>
    <w:p w:rsidR="001C4DE0" w:rsidRDefault="003A2EDB" w:rsidP="00730F0A">
      <w:pPr>
        <w:tabs>
          <w:tab w:val="left" w:pos="1410"/>
        </w:tabs>
        <w:spacing w:after="0"/>
        <w:jc w:val="both"/>
        <w:rPr>
          <w:sz w:val="24"/>
          <w:szCs w:val="24"/>
          <w:lang w:val="fr-FR"/>
        </w:rPr>
      </w:pPr>
      <w:r w:rsidRPr="003A2EDB">
        <w:rPr>
          <w:sz w:val="24"/>
          <w:szCs w:val="24"/>
          <w:lang w:val="fr-FR"/>
        </w:rPr>
        <w:t>Durée de la mission</w:t>
      </w:r>
      <w:r w:rsidR="00B51B10">
        <w:rPr>
          <w:sz w:val="24"/>
          <w:szCs w:val="24"/>
          <w:lang w:val="fr-FR"/>
        </w:rPr>
        <w:tab/>
      </w:r>
      <w:r w:rsidR="00B51B10">
        <w:rPr>
          <w:sz w:val="24"/>
          <w:szCs w:val="24"/>
          <w:lang w:val="fr-FR"/>
        </w:rPr>
        <w:tab/>
      </w:r>
      <w:r w:rsidRPr="003A2EDB">
        <w:rPr>
          <w:sz w:val="24"/>
          <w:szCs w:val="24"/>
          <w:lang w:val="fr-FR"/>
        </w:rPr>
        <w:tab/>
      </w:r>
      <w:r w:rsidR="009E2B22" w:rsidRPr="003A2EDB">
        <w:rPr>
          <w:sz w:val="24"/>
          <w:szCs w:val="24"/>
          <w:lang w:val="fr-FR"/>
        </w:rPr>
        <w:t>:</w:t>
      </w:r>
      <w:r>
        <w:rPr>
          <w:sz w:val="24"/>
          <w:szCs w:val="24"/>
          <w:lang w:val="fr-FR"/>
        </w:rPr>
        <w:t xml:space="preserve"> </w:t>
      </w:r>
      <w:r w:rsidR="00BA3DB8">
        <w:rPr>
          <w:b/>
          <w:sz w:val="24"/>
          <w:szCs w:val="24"/>
          <w:lang w:val="fr-FR"/>
        </w:rPr>
        <w:t>21</w:t>
      </w:r>
      <w:r w:rsidR="009D323E">
        <w:rPr>
          <w:b/>
          <w:sz w:val="24"/>
          <w:szCs w:val="24"/>
          <w:lang w:val="fr-FR"/>
        </w:rPr>
        <w:t xml:space="preserve"> (</w:t>
      </w:r>
      <w:r w:rsidR="00BA3DB8">
        <w:rPr>
          <w:b/>
          <w:sz w:val="24"/>
          <w:szCs w:val="24"/>
          <w:lang w:val="fr-FR"/>
        </w:rPr>
        <w:t>vingt et un</w:t>
      </w:r>
      <w:r w:rsidR="009D323E">
        <w:rPr>
          <w:b/>
          <w:sz w:val="24"/>
          <w:szCs w:val="24"/>
          <w:lang w:val="fr-FR"/>
        </w:rPr>
        <w:t>)</w:t>
      </w:r>
      <w:r w:rsidRPr="003A2EDB">
        <w:rPr>
          <w:b/>
          <w:sz w:val="24"/>
          <w:szCs w:val="24"/>
          <w:lang w:val="fr-FR"/>
        </w:rPr>
        <w:t xml:space="preserve"> </w:t>
      </w:r>
      <w:r w:rsidR="009D323E">
        <w:rPr>
          <w:b/>
          <w:sz w:val="24"/>
          <w:szCs w:val="24"/>
          <w:lang w:val="fr-FR"/>
        </w:rPr>
        <w:t>jours</w:t>
      </w:r>
    </w:p>
    <w:p w:rsidR="00DA772F" w:rsidRDefault="00DA772F" w:rsidP="00730F0A">
      <w:pPr>
        <w:spacing w:after="0"/>
        <w:jc w:val="both"/>
        <w:rPr>
          <w:rFonts w:cstheme="minorHAnsi"/>
          <w:sz w:val="24"/>
          <w:szCs w:val="24"/>
          <w:lang w:val="fr-FR"/>
        </w:rPr>
      </w:pPr>
    </w:p>
    <w:p w:rsidR="001C4DE0" w:rsidRPr="00DA772F" w:rsidRDefault="00DA772F" w:rsidP="00730F0A">
      <w:pPr>
        <w:spacing w:after="0"/>
        <w:jc w:val="both"/>
        <w:rPr>
          <w:rStyle w:val="Lienhypertexte"/>
          <w:rFonts w:cstheme="minorHAnsi"/>
          <w:color w:val="auto"/>
          <w:sz w:val="24"/>
          <w:szCs w:val="24"/>
          <w:u w:val="none"/>
          <w:lang w:val="fr-FR"/>
        </w:rPr>
      </w:pPr>
      <w:r>
        <w:rPr>
          <w:rFonts w:cstheme="minorHAnsi"/>
          <w:sz w:val="24"/>
          <w:szCs w:val="24"/>
          <w:lang w:val="fr-FR"/>
        </w:rPr>
        <w:t xml:space="preserve">Prière </w:t>
      </w:r>
      <w:r w:rsidR="001C4DE0" w:rsidRPr="001C4DE0">
        <w:rPr>
          <w:rFonts w:cstheme="minorHAnsi"/>
          <w:sz w:val="24"/>
          <w:szCs w:val="24"/>
          <w:lang w:val="fr-FR"/>
        </w:rPr>
        <w:t>envoyer vos propositions (propositions technique et propositions financières) dûment signée à l’adresse e-mail</w:t>
      </w:r>
      <w:r w:rsidR="001C4DE0" w:rsidRPr="001C4DE0">
        <w:rPr>
          <w:rFonts w:cstheme="minorHAnsi"/>
          <w:b/>
          <w:sz w:val="24"/>
          <w:szCs w:val="24"/>
          <w:lang w:val="fr-FR"/>
        </w:rPr>
        <w:t xml:space="preserve"> </w:t>
      </w:r>
      <w:hyperlink r:id="rId10" w:history="1">
        <w:r w:rsidR="001C4DE0" w:rsidRPr="001C4DE0">
          <w:rPr>
            <w:rStyle w:val="Lienhypertexte"/>
            <w:rFonts w:cstheme="minorHAnsi"/>
            <w:sz w:val="24"/>
            <w:szCs w:val="24"/>
            <w:lang w:val="fr-FR"/>
          </w:rPr>
          <w:t>ic.soumission.cd@undp.org</w:t>
        </w:r>
      </w:hyperlink>
      <w:r w:rsidR="001C4DE0" w:rsidRPr="001C4DE0">
        <w:rPr>
          <w:rFonts w:cstheme="minorHAnsi"/>
          <w:sz w:val="24"/>
          <w:szCs w:val="24"/>
          <w:lang w:val="fr-FR"/>
        </w:rPr>
        <w:t xml:space="preserve"> avec mention de la référence du dossier </w:t>
      </w:r>
      <w:r w:rsidR="005740C6" w:rsidRPr="009C2DE0">
        <w:rPr>
          <w:rFonts w:cstheme="minorHAnsi"/>
          <w:b/>
          <w:sz w:val="24"/>
          <w:szCs w:val="24"/>
          <w:lang w:val="fr-FR"/>
        </w:rPr>
        <w:t>IC-</w:t>
      </w:r>
      <w:r w:rsidR="00BA3DB8">
        <w:rPr>
          <w:rFonts w:cstheme="minorHAnsi"/>
          <w:b/>
          <w:sz w:val="24"/>
          <w:szCs w:val="24"/>
          <w:lang w:val="fr-FR"/>
        </w:rPr>
        <w:t>BP/00</w:t>
      </w:r>
      <w:r w:rsidR="007A25CE">
        <w:rPr>
          <w:rFonts w:cstheme="minorHAnsi"/>
          <w:b/>
          <w:sz w:val="24"/>
          <w:szCs w:val="24"/>
          <w:lang w:val="fr-FR"/>
        </w:rPr>
        <w:t>6</w:t>
      </w:r>
      <w:r w:rsidR="00BA3DB8">
        <w:rPr>
          <w:rFonts w:cstheme="minorHAnsi"/>
          <w:b/>
          <w:sz w:val="24"/>
          <w:szCs w:val="24"/>
          <w:lang w:val="fr-FR"/>
        </w:rPr>
        <w:t>/2013</w:t>
      </w:r>
      <w:r w:rsidR="00E16D1E">
        <w:rPr>
          <w:rFonts w:cstheme="minorHAnsi"/>
          <w:b/>
          <w:sz w:val="24"/>
          <w:szCs w:val="24"/>
          <w:lang w:val="fr-FR"/>
        </w:rPr>
        <w:t xml:space="preserve"> (Proposition de Services Consultant National Senior/C</w:t>
      </w:r>
      <w:r w:rsidR="007A25CE">
        <w:rPr>
          <w:rFonts w:cstheme="minorHAnsi"/>
          <w:b/>
          <w:sz w:val="24"/>
          <w:szCs w:val="24"/>
          <w:lang w:val="fr-FR"/>
        </w:rPr>
        <w:t>roissance inclusive et développement durable)</w:t>
      </w:r>
      <w:r w:rsidR="00BC504F">
        <w:rPr>
          <w:rFonts w:cstheme="minorHAnsi"/>
          <w:sz w:val="24"/>
          <w:szCs w:val="24"/>
          <w:lang w:val="fr-FR"/>
        </w:rPr>
        <w:t xml:space="preserve">, et ce au plus tard le </w:t>
      </w:r>
      <w:r w:rsidR="00BA3DB8">
        <w:rPr>
          <w:rFonts w:cstheme="minorHAnsi"/>
          <w:sz w:val="24"/>
          <w:szCs w:val="24"/>
          <w:lang w:val="fr-FR"/>
        </w:rPr>
        <w:t>07 Février</w:t>
      </w:r>
      <w:r w:rsidR="00BC504F">
        <w:rPr>
          <w:rFonts w:cstheme="minorHAnsi"/>
          <w:sz w:val="24"/>
          <w:szCs w:val="24"/>
          <w:lang w:val="fr-FR"/>
        </w:rPr>
        <w:t xml:space="preserve"> 2012.</w:t>
      </w:r>
      <w:r>
        <w:rPr>
          <w:rFonts w:cstheme="minorHAnsi"/>
          <w:sz w:val="24"/>
          <w:szCs w:val="24"/>
          <w:lang w:val="fr-FR"/>
        </w:rPr>
        <w:t xml:space="preserve"> </w:t>
      </w:r>
      <w:r w:rsidR="001C4DE0" w:rsidRPr="001C4DE0">
        <w:rPr>
          <w:rFonts w:cstheme="minorHAnsi"/>
          <w:sz w:val="24"/>
          <w:szCs w:val="24"/>
          <w:lang w:val="fr-FR"/>
        </w:rPr>
        <w:t xml:space="preserve">N’hésitez pas à écrire à l’adresse </w:t>
      </w:r>
      <w:hyperlink r:id="rId11" w:history="1">
        <w:r w:rsidR="001C4DE0" w:rsidRPr="001C4DE0">
          <w:rPr>
            <w:rStyle w:val="Lienhypertexte"/>
            <w:rFonts w:cstheme="minorHAnsi"/>
            <w:sz w:val="24"/>
            <w:szCs w:val="24"/>
            <w:lang w:val="fr-FR"/>
          </w:rPr>
          <w:t>soumission.info@undp.org</w:t>
        </w:r>
      </w:hyperlink>
      <w:r w:rsidR="001C4DE0" w:rsidRPr="001C4DE0">
        <w:rPr>
          <w:rFonts w:cstheme="minorHAnsi"/>
          <w:sz w:val="24"/>
          <w:szCs w:val="24"/>
          <w:lang w:val="fr-FR"/>
        </w:rPr>
        <w:t xml:space="preserve"> pour toute information complémentaire</w:t>
      </w:r>
      <w:r w:rsidR="009A5C69">
        <w:rPr>
          <w:rFonts w:cstheme="minorHAnsi"/>
          <w:sz w:val="24"/>
          <w:szCs w:val="24"/>
          <w:lang w:val="fr-FR"/>
        </w:rPr>
        <w:t xml:space="preserve"> au plus tard le 03 février 2013</w:t>
      </w:r>
      <w:r w:rsidR="001C4DE0" w:rsidRPr="001C4DE0">
        <w:rPr>
          <w:rFonts w:cstheme="minorHAnsi"/>
          <w:sz w:val="24"/>
          <w:szCs w:val="24"/>
          <w:lang w:val="fr-FR"/>
        </w:rPr>
        <w:t>.</w:t>
      </w:r>
    </w:p>
    <w:p w:rsidR="009E2B22" w:rsidRPr="003A2EDB" w:rsidRDefault="00DD4843" w:rsidP="00730F0A">
      <w:pPr>
        <w:tabs>
          <w:tab w:val="left" w:pos="1410"/>
        </w:tabs>
        <w:jc w:val="both"/>
        <w:rPr>
          <w:lang w:val="fr-FR"/>
        </w:rPr>
      </w:pPr>
      <w:r>
        <w:rPr>
          <w:noProof/>
          <w:lang w:val="fr-FR" w:eastAsia="fr-FR"/>
        </w:rPr>
        <mc:AlternateContent>
          <mc:Choice Requires="wps">
            <w:drawing>
              <wp:anchor distT="0" distB="0" distL="114300" distR="114300" simplePos="0" relativeHeight="251659264" behindDoc="0" locked="0" layoutInCell="1" allowOverlap="1" wp14:anchorId="191E4741" wp14:editId="39A051F8">
                <wp:simplePos x="0" y="0"/>
                <wp:positionH relativeFrom="column">
                  <wp:posOffset>-9525</wp:posOffset>
                </wp:positionH>
                <wp:positionV relativeFrom="paragraph">
                  <wp:posOffset>108585</wp:posOffset>
                </wp:positionV>
                <wp:extent cx="6638925" cy="0"/>
                <wp:effectExtent l="28575" t="32385" r="2857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9E2B22" w:rsidRPr="00CA6502" w:rsidRDefault="009E2B22" w:rsidP="00730F0A">
      <w:pPr>
        <w:tabs>
          <w:tab w:val="left" w:pos="1410"/>
        </w:tabs>
        <w:jc w:val="both"/>
        <w:rPr>
          <w:b/>
          <w:sz w:val="28"/>
          <w:szCs w:val="28"/>
          <w:u w:val="single"/>
          <w:lang w:val="fr-FR"/>
        </w:rPr>
      </w:pPr>
      <w:r w:rsidRPr="00730F0A">
        <w:rPr>
          <w:b/>
          <w:sz w:val="28"/>
          <w:szCs w:val="28"/>
          <w:lang w:val="fr-FR"/>
        </w:rPr>
        <w:t>1.</w:t>
      </w:r>
      <w:r w:rsidRPr="00CA6502">
        <w:rPr>
          <w:b/>
          <w:sz w:val="28"/>
          <w:szCs w:val="28"/>
          <w:u w:val="single"/>
          <w:lang w:val="fr-FR"/>
        </w:rPr>
        <w:t xml:space="preserve"> </w:t>
      </w:r>
      <w:r w:rsidR="001C4DE0" w:rsidRPr="00CA6502">
        <w:rPr>
          <w:b/>
          <w:sz w:val="28"/>
          <w:szCs w:val="28"/>
          <w:u w:val="single"/>
          <w:lang w:val="fr-FR"/>
        </w:rPr>
        <w:t>Contexte</w:t>
      </w:r>
    </w:p>
    <w:p w:rsidR="009D323E" w:rsidRDefault="000264E3" w:rsidP="00730F0A">
      <w:pPr>
        <w:spacing w:line="240" w:lineRule="auto"/>
        <w:jc w:val="both"/>
        <w:rPr>
          <w:rFonts w:ascii="Calibri" w:hAnsi="Calibri" w:cs="Calibri"/>
          <w:bCs/>
          <w:sz w:val="24"/>
          <w:lang w:val="fr-FR"/>
        </w:rPr>
      </w:pPr>
      <w:r w:rsidRPr="00E6395C">
        <w:rPr>
          <w:rFonts w:ascii="Calibri" w:hAnsi="Calibri" w:cs="Calibri"/>
          <w:bCs/>
          <w:sz w:val="24"/>
          <w:lang w:val="fr-FR"/>
        </w:rPr>
        <w:t xml:space="preserve">Prière trouver en </w:t>
      </w:r>
      <w:r w:rsidRPr="00F93912">
        <w:rPr>
          <w:rFonts w:ascii="Calibri" w:hAnsi="Calibri" w:cs="Calibri"/>
          <w:b/>
          <w:bCs/>
          <w:sz w:val="24"/>
          <w:u w:val="single"/>
          <w:lang w:val="fr-FR"/>
        </w:rPr>
        <w:t>annexe 1</w:t>
      </w:r>
      <w:r w:rsidRPr="00E6395C">
        <w:rPr>
          <w:rFonts w:ascii="Calibri" w:hAnsi="Calibri" w:cs="Calibri"/>
          <w:bCs/>
          <w:sz w:val="24"/>
          <w:lang w:val="fr-FR"/>
        </w:rPr>
        <w:t xml:space="preserve"> de la présente notice le</w:t>
      </w:r>
      <w:r w:rsidR="00E6395C" w:rsidRPr="00E6395C">
        <w:rPr>
          <w:rFonts w:ascii="Calibri" w:hAnsi="Calibri" w:cs="Calibri"/>
          <w:bCs/>
          <w:sz w:val="24"/>
          <w:lang w:val="fr-FR"/>
        </w:rPr>
        <w:t>s termes de références de l’ensemble de la mission à effectuer avec les informations spécifiques sur le</w:t>
      </w:r>
      <w:r w:rsidRPr="00E6395C">
        <w:rPr>
          <w:rFonts w:ascii="Calibri" w:hAnsi="Calibri" w:cs="Calibri"/>
          <w:bCs/>
          <w:sz w:val="24"/>
          <w:lang w:val="fr-FR"/>
        </w:rPr>
        <w:t xml:space="preserve"> Contexte de la mission, Objectif, Produits attendus, Stratégie d’intervention et Arrangements de Gestion des deux Programmes</w:t>
      </w:r>
      <w:r w:rsidR="00E6395C">
        <w:rPr>
          <w:rFonts w:ascii="Calibri" w:hAnsi="Calibri" w:cs="Calibri"/>
          <w:bCs/>
          <w:sz w:val="24"/>
          <w:lang w:val="fr-FR"/>
        </w:rPr>
        <w:t xml:space="preserve"> de manière globale. Ci-après, de manière spécifique </w:t>
      </w:r>
      <w:r w:rsidR="00F93912">
        <w:rPr>
          <w:rFonts w:ascii="Calibri" w:hAnsi="Calibri" w:cs="Calibri"/>
          <w:bCs/>
          <w:sz w:val="24"/>
          <w:lang w:val="fr-FR"/>
        </w:rPr>
        <w:t>les responsabilités du consultant international senior</w:t>
      </w:r>
      <w:r w:rsidR="00F93912" w:rsidRPr="00F93912">
        <w:t xml:space="preserve"> </w:t>
      </w:r>
      <w:r w:rsidR="00F93912">
        <w:rPr>
          <w:rFonts w:ascii="Calibri" w:hAnsi="Calibri" w:cs="Calibri"/>
          <w:bCs/>
          <w:sz w:val="24"/>
          <w:lang w:val="fr-FR"/>
        </w:rPr>
        <w:t xml:space="preserve">chargé de la </w:t>
      </w:r>
      <w:r w:rsidR="00F93912" w:rsidRPr="00F93912">
        <w:rPr>
          <w:rFonts w:ascii="Calibri" w:hAnsi="Calibri" w:cs="Calibri"/>
          <w:bCs/>
          <w:sz w:val="24"/>
          <w:lang w:val="fr-FR"/>
        </w:rPr>
        <w:t>formulation du document de programme 2013-2017 : Croissance inclusive et développement durable  du Bureau PNUD RDC</w:t>
      </w:r>
      <w:r w:rsidR="00F93912">
        <w:rPr>
          <w:rFonts w:ascii="Calibri" w:hAnsi="Calibri" w:cs="Calibri"/>
          <w:bCs/>
          <w:sz w:val="24"/>
          <w:lang w:val="fr-FR"/>
        </w:rPr>
        <w:t xml:space="preserve">. </w:t>
      </w:r>
    </w:p>
    <w:p w:rsidR="00944F40" w:rsidRDefault="00944F40" w:rsidP="00730F0A">
      <w:pPr>
        <w:jc w:val="both"/>
        <w:rPr>
          <w:b/>
          <w:sz w:val="28"/>
          <w:szCs w:val="28"/>
          <w:u w:val="single"/>
          <w:lang w:val="fr-FR"/>
        </w:rPr>
      </w:pPr>
      <w:r w:rsidRPr="00730F0A">
        <w:rPr>
          <w:b/>
          <w:sz w:val="28"/>
          <w:szCs w:val="28"/>
          <w:lang w:val="fr-FR"/>
        </w:rPr>
        <w:lastRenderedPageBreak/>
        <w:t>2.</w:t>
      </w:r>
      <w:r w:rsidRPr="00995048">
        <w:rPr>
          <w:b/>
          <w:sz w:val="28"/>
          <w:szCs w:val="28"/>
          <w:u w:val="single"/>
          <w:lang w:val="fr-FR"/>
        </w:rPr>
        <w:t xml:space="preserve"> </w:t>
      </w:r>
      <w:r w:rsidR="00F93912">
        <w:rPr>
          <w:b/>
          <w:sz w:val="28"/>
          <w:szCs w:val="28"/>
          <w:u w:val="single"/>
          <w:lang w:val="fr-FR"/>
        </w:rPr>
        <w:t>Responsabilités</w:t>
      </w:r>
      <w:r w:rsidR="005C0DDE">
        <w:rPr>
          <w:b/>
          <w:sz w:val="28"/>
          <w:szCs w:val="28"/>
          <w:u w:val="single"/>
          <w:lang w:val="fr-FR"/>
        </w:rPr>
        <w:t xml:space="preserve"> du C</w:t>
      </w:r>
      <w:r w:rsidR="00F93912">
        <w:rPr>
          <w:b/>
          <w:sz w:val="28"/>
          <w:szCs w:val="28"/>
          <w:u w:val="single"/>
          <w:lang w:val="fr-FR"/>
        </w:rPr>
        <w:t>onsultant</w:t>
      </w:r>
      <w:r w:rsidR="005C0DDE">
        <w:rPr>
          <w:b/>
          <w:sz w:val="28"/>
          <w:szCs w:val="28"/>
          <w:u w:val="single"/>
          <w:lang w:val="fr-FR"/>
        </w:rPr>
        <w:t xml:space="preserve"> </w:t>
      </w:r>
      <w:r w:rsidR="00B51B10">
        <w:rPr>
          <w:b/>
          <w:sz w:val="28"/>
          <w:szCs w:val="28"/>
          <w:u w:val="single"/>
          <w:lang w:val="fr-FR"/>
        </w:rPr>
        <w:t>National (Croissance Inclusive)</w:t>
      </w:r>
      <w:r w:rsidRPr="00995048">
        <w:rPr>
          <w:b/>
          <w:sz w:val="28"/>
          <w:szCs w:val="28"/>
          <w:u w:val="single"/>
          <w:lang w:val="fr-FR"/>
        </w:rPr>
        <w:t xml:space="preserve">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Exécuter toutes les tâches qui lui seront confiées par le consultant international en charge de la formulation du programme Croissance inclusive et développement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Contribuer à la formulation et à la rédaction du document de programme Croissance inclusive et développement durable 2013-2017 du Bureau PNUD RDC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Mettre en exergue les interrelations du programme avec celui de la Consolidation de la paix et renforcement de la démocratie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 xml:space="preserve">Assurer que les questions transversales genre, jeunesse, société et intégration régionale sont considérées dans le programme ;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Analyser les documents fournis par le Bureau du PNUD en RDC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Participer aux discussions avec l’équipe pays du PNUD et donner des orientations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Contribuer à l’animation des séances de travail avec les Chargés de programme, conseillers et experts du PNUD pour suivre la mission et prendre en compte les activités en cours en vue d'en analyser la pertinence, de statuer sur leur poursuite ou non dans le cadre du programme Croissance inclusive et développement durable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Participer aux échanges avec les partenaires nationaux et internationaux clés proposés par le Bureau pays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Contribuer à la définition de la stratégie de partenariat avec les différents acteurs et identifier les domaines et interventions qui pourraient en faire l'objet ;</w:t>
      </w:r>
    </w:p>
    <w:p w:rsidR="007A25CE" w:rsidRPr="007A25CE"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Proposer la couverture géographique et les niveaux d’interventions du programme Croissance inclusive et développement durable;</w:t>
      </w:r>
    </w:p>
    <w:p w:rsidR="00462D92" w:rsidRDefault="007A25CE" w:rsidP="007A25CE">
      <w:pPr>
        <w:numPr>
          <w:ilvl w:val="0"/>
          <w:numId w:val="28"/>
        </w:numPr>
        <w:spacing w:after="80" w:line="240" w:lineRule="auto"/>
        <w:ind w:left="567" w:hanging="357"/>
        <w:jc w:val="both"/>
        <w:rPr>
          <w:rFonts w:ascii="Calibri" w:hAnsi="Calibri" w:cs="Calibri"/>
          <w:sz w:val="24"/>
          <w:szCs w:val="24"/>
          <w:lang w:val="fr-FR"/>
        </w:rPr>
      </w:pPr>
      <w:r w:rsidRPr="007A25CE">
        <w:rPr>
          <w:rFonts w:ascii="Calibri" w:hAnsi="Calibri" w:cs="Calibri"/>
          <w:sz w:val="24"/>
          <w:szCs w:val="24"/>
          <w:lang w:val="fr-FR"/>
        </w:rPr>
        <w:t>Contribuer à l’organiser de l’atelier de validation du rapport de mission d’équipe de formulation des documents de programme.</w:t>
      </w:r>
    </w:p>
    <w:p w:rsidR="007A25CE" w:rsidRPr="007A25CE" w:rsidRDefault="007A25CE" w:rsidP="007A25CE">
      <w:pPr>
        <w:spacing w:after="80" w:line="240" w:lineRule="auto"/>
        <w:ind w:left="567"/>
        <w:jc w:val="both"/>
        <w:rPr>
          <w:rFonts w:ascii="Calibri" w:hAnsi="Calibri" w:cs="Calibri"/>
          <w:sz w:val="24"/>
          <w:szCs w:val="24"/>
          <w:lang w:val="fr-FR"/>
        </w:rPr>
      </w:pPr>
    </w:p>
    <w:p w:rsidR="00F93912" w:rsidRPr="00302F8A" w:rsidRDefault="002223E0" w:rsidP="00302F8A">
      <w:pPr>
        <w:spacing w:after="0" w:line="240" w:lineRule="auto"/>
        <w:jc w:val="both"/>
        <w:rPr>
          <w:b/>
          <w:sz w:val="24"/>
          <w:szCs w:val="24"/>
          <w:u w:val="single"/>
          <w:lang w:val="fr-FR"/>
        </w:rPr>
      </w:pPr>
      <w:r w:rsidRPr="00302F8A">
        <w:rPr>
          <w:b/>
          <w:sz w:val="24"/>
          <w:szCs w:val="24"/>
          <w:lang w:val="fr-FR"/>
        </w:rPr>
        <w:t>3.</w:t>
      </w:r>
      <w:r w:rsidRPr="00302F8A">
        <w:rPr>
          <w:b/>
          <w:sz w:val="24"/>
          <w:szCs w:val="24"/>
          <w:u w:val="single"/>
          <w:lang w:val="fr-FR"/>
        </w:rPr>
        <w:t xml:space="preserve"> </w:t>
      </w:r>
      <w:r w:rsidR="00F93912" w:rsidRPr="00302F8A">
        <w:rPr>
          <w:b/>
          <w:sz w:val="24"/>
          <w:szCs w:val="24"/>
          <w:u w:val="single"/>
          <w:lang w:val="fr-FR"/>
        </w:rPr>
        <w:t xml:space="preserve">Livrables </w:t>
      </w:r>
    </w:p>
    <w:p w:rsidR="00F93912" w:rsidRPr="00302F8A" w:rsidRDefault="00F93912" w:rsidP="00302F8A">
      <w:pPr>
        <w:spacing w:after="0" w:line="240" w:lineRule="auto"/>
        <w:jc w:val="both"/>
        <w:rPr>
          <w:b/>
          <w:sz w:val="24"/>
          <w:szCs w:val="24"/>
          <w:u w:val="single"/>
          <w:lang w:val="fr-FR"/>
        </w:rPr>
      </w:pPr>
    </w:p>
    <w:p w:rsidR="00F93912" w:rsidRPr="00302F8A" w:rsidRDefault="00F93912" w:rsidP="00302F8A">
      <w:pPr>
        <w:spacing w:line="240" w:lineRule="auto"/>
        <w:jc w:val="both"/>
        <w:rPr>
          <w:rFonts w:ascii="Calibri" w:hAnsi="Calibri" w:cs="Calibri"/>
          <w:sz w:val="24"/>
          <w:szCs w:val="24"/>
          <w:lang w:val="fr-FR"/>
        </w:rPr>
      </w:pPr>
      <w:r w:rsidRPr="00302F8A">
        <w:rPr>
          <w:rFonts w:ascii="Calibri" w:hAnsi="Calibri" w:cs="Calibri"/>
          <w:sz w:val="24"/>
          <w:szCs w:val="24"/>
          <w:lang w:val="fr-FR"/>
        </w:rPr>
        <w:t>En collaboration avec l’ensemble de l’équipe de formulation des deux programmes, le consultant fournira les produits suivants :</w:t>
      </w:r>
    </w:p>
    <w:p w:rsidR="00302F8A" w:rsidRPr="00302F8A" w:rsidRDefault="00302F8A" w:rsidP="00302F8A">
      <w:pPr>
        <w:numPr>
          <w:ilvl w:val="0"/>
          <w:numId w:val="29"/>
        </w:numPr>
        <w:spacing w:after="0" w:line="240" w:lineRule="auto"/>
        <w:jc w:val="both"/>
        <w:rPr>
          <w:rFonts w:ascii="Calibri" w:hAnsi="Calibri" w:cs="Calibri"/>
          <w:sz w:val="24"/>
          <w:szCs w:val="24"/>
          <w:lang w:val="fr-FR"/>
        </w:rPr>
      </w:pPr>
      <w:r w:rsidRPr="00302F8A">
        <w:rPr>
          <w:rFonts w:ascii="Calibri" w:hAnsi="Calibri" w:cs="Calibri"/>
          <w:sz w:val="24"/>
          <w:szCs w:val="24"/>
          <w:lang w:val="fr-FR"/>
        </w:rPr>
        <w:t>Proposition méthodologique et programme de travail: Rapport initial de formulation qui précisera sa compréhension du programme à formuler et détaillera la méthodologie. Ce rapport initial permettra de comprendre comment le programme sera formulé en précisant la méthode, les sources de données et les procédures qui seront appliquées. Ce rapport devra être assorti d’un calendrier détaillé intégrant une répartition des tâches claire entre lui et le consultant national qui lui sera affecté ;</w:t>
      </w:r>
    </w:p>
    <w:p w:rsidR="00302F8A" w:rsidRPr="00302F8A" w:rsidRDefault="00302F8A" w:rsidP="00302F8A">
      <w:pPr>
        <w:spacing w:after="0" w:line="240" w:lineRule="auto"/>
        <w:jc w:val="both"/>
        <w:rPr>
          <w:rFonts w:ascii="Calibri" w:hAnsi="Calibri" w:cs="Calibri"/>
          <w:sz w:val="24"/>
          <w:szCs w:val="24"/>
          <w:lang w:val="fr-FR"/>
        </w:rPr>
      </w:pPr>
    </w:p>
    <w:p w:rsidR="00302F8A" w:rsidRPr="00302F8A" w:rsidRDefault="00302F8A" w:rsidP="00302F8A">
      <w:pPr>
        <w:numPr>
          <w:ilvl w:val="0"/>
          <w:numId w:val="29"/>
        </w:numPr>
        <w:spacing w:after="0" w:line="240" w:lineRule="auto"/>
        <w:jc w:val="both"/>
        <w:rPr>
          <w:rFonts w:ascii="Calibri" w:hAnsi="Calibri" w:cs="Calibri"/>
          <w:sz w:val="24"/>
          <w:szCs w:val="24"/>
          <w:lang w:val="fr-FR"/>
        </w:rPr>
      </w:pPr>
      <w:r w:rsidRPr="00302F8A">
        <w:rPr>
          <w:rFonts w:ascii="Calibri" w:hAnsi="Calibri" w:cs="Calibri"/>
          <w:sz w:val="24"/>
          <w:szCs w:val="24"/>
          <w:lang w:val="fr-FR"/>
        </w:rPr>
        <w:t>Un projet de document de programme Consolidation de la paix et renforcement de la démocratie 2013-2017 formulé en français ;</w:t>
      </w:r>
    </w:p>
    <w:p w:rsidR="00302F8A" w:rsidRPr="00302F8A" w:rsidRDefault="00302F8A" w:rsidP="00302F8A">
      <w:pPr>
        <w:numPr>
          <w:ilvl w:val="0"/>
          <w:numId w:val="29"/>
        </w:numPr>
        <w:spacing w:after="0" w:line="240" w:lineRule="auto"/>
        <w:jc w:val="both"/>
        <w:rPr>
          <w:rFonts w:ascii="Calibri" w:hAnsi="Calibri" w:cs="Calibri"/>
          <w:sz w:val="24"/>
          <w:szCs w:val="24"/>
          <w:lang w:val="fr-FR"/>
        </w:rPr>
      </w:pPr>
      <w:r w:rsidRPr="00302F8A">
        <w:rPr>
          <w:rFonts w:ascii="Calibri" w:hAnsi="Calibri" w:cs="Calibri"/>
          <w:sz w:val="24"/>
          <w:szCs w:val="24"/>
          <w:lang w:val="fr-FR"/>
        </w:rPr>
        <w:lastRenderedPageBreak/>
        <w:t>Une Présentation PowerPoint en français résumant les principales articulations du programme et mettant en exergue sa cohérence, ses interrelations et les potentiels partenaires techniques et financier (PTF) ;</w:t>
      </w:r>
    </w:p>
    <w:p w:rsidR="00302F8A" w:rsidRPr="00302F8A" w:rsidRDefault="00302F8A" w:rsidP="00302F8A">
      <w:pPr>
        <w:spacing w:after="0" w:line="240" w:lineRule="auto"/>
        <w:jc w:val="both"/>
        <w:rPr>
          <w:rFonts w:ascii="Calibri" w:hAnsi="Calibri" w:cs="Calibri"/>
          <w:sz w:val="24"/>
          <w:szCs w:val="24"/>
          <w:lang w:val="fr-FR"/>
        </w:rPr>
      </w:pPr>
    </w:p>
    <w:p w:rsidR="00F93912" w:rsidRPr="00302F8A" w:rsidRDefault="00302F8A" w:rsidP="00302F8A">
      <w:pPr>
        <w:pStyle w:val="Paragraphedeliste"/>
        <w:numPr>
          <w:ilvl w:val="0"/>
          <w:numId w:val="29"/>
        </w:numPr>
        <w:spacing w:after="0" w:line="240" w:lineRule="auto"/>
        <w:jc w:val="both"/>
        <w:rPr>
          <w:rFonts w:ascii="Calibri" w:hAnsi="Calibri" w:cs="Calibri"/>
          <w:sz w:val="24"/>
          <w:szCs w:val="24"/>
          <w:lang w:val="fr-FR"/>
        </w:rPr>
      </w:pPr>
      <w:r w:rsidRPr="00302F8A">
        <w:rPr>
          <w:rFonts w:ascii="Calibri" w:hAnsi="Calibri" w:cs="Calibri"/>
          <w:sz w:val="24"/>
          <w:szCs w:val="24"/>
          <w:lang w:val="fr-FR"/>
        </w:rPr>
        <w:t>Un document final de programme en français, enrichi des commentaires des différentes parties prenantes.</w:t>
      </w:r>
    </w:p>
    <w:p w:rsidR="0068751F" w:rsidRDefault="0068751F" w:rsidP="00302F8A">
      <w:pPr>
        <w:spacing w:after="0" w:line="240" w:lineRule="auto"/>
        <w:jc w:val="both"/>
        <w:rPr>
          <w:b/>
          <w:sz w:val="24"/>
          <w:szCs w:val="24"/>
          <w:u w:val="single"/>
          <w:lang w:val="fr-FR"/>
        </w:rPr>
      </w:pPr>
    </w:p>
    <w:p w:rsidR="00995048" w:rsidRDefault="00F93912" w:rsidP="00302F8A">
      <w:pPr>
        <w:spacing w:after="0" w:line="240" w:lineRule="auto"/>
        <w:jc w:val="both"/>
        <w:rPr>
          <w:b/>
          <w:sz w:val="24"/>
          <w:szCs w:val="24"/>
          <w:u w:val="single"/>
          <w:lang w:val="fr-FR"/>
        </w:rPr>
      </w:pPr>
      <w:r w:rsidRPr="00302F8A">
        <w:rPr>
          <w:b/>
          <w:sz w:val="24"/>
          <w:szCs w:val="24"/>
          <w:lang w:val="fr-FR"/>
        </w:rPr>
        <w:t>4.</w:t>
      </w:r>
      <w:r w:rsidRPr="00302F8A">
        <w:rPr>
          <w:b/>
          <w:sz w:val="24"/>
          <w:szCs w:val="24"/>
          <w:u w:val="single"/>
          <w:lang w:val="fr-FR"/>
        </w:rPr>
        <w:t xml:space="preserve"> </w:t>
      </w:r>
      <w:r w:rsidR="00995048" w:rsidRPr="00302F8A">
        <w:rPr>
          <w:b/>
          <w:sz w:val="24"/>
          <w:szCs w:val="24"/>
          <w:u w:val="single"/>
          <w:lang w:val="fr-FR"/>
        </w:rPr>
        <w:t>Qualifications</w:t>
      </w:r>
    </w:p>
    <w:p w:rsidR="00E16D1E" w:rsidRDefault="00E16D1E" w:rsidP="00302F8A">
      <w:pPr>
        <w:spacing w:after="0" w:line="240" w:lineRule="auto"/>
        <w:jc w:val="both"/>
        <w:rPr>
          <w:b/>
          <w:sz w:val="24"/>
          <w:szCs w:val="24"/>
          <w:u w:val="single"/>
          <w:lang w:val="fr-FR"/>
        </w:rPr>
      </w:pPr>
    </w:p>
    <w:p w:rsidR="00557C75" w:rsidRPr="00302F8A" w:rsidRDefault="00557C75" w:rsidP="00302F8A">
      <w:pPr>
        <w:spacing w:after="0" w:line="240" w:lineRule="auto"/>
        <w:jc w:val="both"/>
        <w:rPr>
          <w:b/>
          <w:sz w:val="24"/>
          <w:szCs w:val="24"/>
          <w:u w:val="single"/>
          <w:lang w:val="fr-F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079"/>
      </w:tblGrid>
      <w:tr w:rsidR="007A25CE" w:rsidRPr="00302F8A" w:rsidTr="002A332F">
        <w:trPr>
          <w:trHeight w:val="285"/>
        </w:trPr>
        <w:tc>
          <w:tcPr>
            <w:tcW w:w="2127" w:type="dxa"/>
            <w:shd w:val="clear" w:color="auto" w:fill="auto"/>
          </w:tcPr>
          <w:p w:rsidR="007A25CE" w:rsidRPr="007A25CE" w:rsidRDefault="007A25CE" w:rsidP="0034064F">
            <w:pPr>
              <w:pStyle w:val="Paragraphedeliste"/>
              <w:ind w:left="0"/>
              <w:rPr>
                <w:rFonts w:cs="Calibri"/>
                <w:b/>
                <w:sz w:val="24"/>
                <w:szCs w:val="24"/>
              </w:rPr>
            </w:pPr>
            <w:r w:rsidRPr="007A25CE">
              <w:rPr>
                <w:rFonts w:cs="Calibri"/>
                <w:sz w:val="24"/>
                <w:szCs w:val="24"/>
              </w:rPr>
              <w:t>Education :</w:t>
            </w:r>
          </w:p>
        </w:tc>
        <w:tc>
          <w:tcPr>
            <w:tcW w:w="8079" w:type="dxa"/>
            <w:shd w:val="clear" w:color="auto" w:fill="auto"/>
          </w:tcPr>
          <w:p w:rsidR="007A25CE" w:rsidRPr="007A25CE" w:rsidRDefault="007A25CE" w:rsidP="007A25CE">
            <w:pPr>
              <w:pStyle w:val="Paragraphedeliste"/>
              <w:numPr>
                <w:ilvl w:val="0"/>
                <w:numId w:val="30"/>
              </w:numPr>
              <w:autoSpaceDE w:val="0"/>
              <w:autoSpaceDN w:val="0"/>
              <w:adjustRightInd w:val="0"/>
              <w:spacing w:after="120" w:line="240" w:lineRule="auto"/>
              <w:ind w:left="317" w:hanging="249"/>
              <w:contextualSpacing w:val="0"/>
              <w:jc w:val="both"/>
              <w:rPr>
                <w:rFonts w:cs="Calibri"/>
                <w:sz w:val="24"/>
                <w:szCs w:val="24"/>
              </w:rPr>
            </w:pPr>
            <w:r w:rsidRPr="007A25CE">
              <w:rPr>
                <w:rFonts w:cs="Calibri"/>
                <w:sz w:val="24"/>
                <w:szCs w:val="24"/>
              </w:rPr>
              <w:t>Etre détenteur d’un Diplôme universitaire supérieur</w:t>
            </w:r>
            <w:r w:rsidR="00B51B10">
              <w:rPr>
                <w:rFonts w:cs="Calibri"/>
                <w:sz w:val="24"/>
                <w:szCs w:val="24"/>
              </w:rPr>
              <w:t xml:space="preserve"> (bac + 5 minimum)</w:t>
            </w:r>
            <w:r w:rsidRPr="007A25CE">
              <w:rPr>
                <w:rFonts w:cs="Calibri"/>
                <w:sz w:val="24"/>
                <w:szCs w:val="24"/>
              </w:rPr>
              <w:t xml:space="preserve"> dans le domaine de Science Politique, Droit, Economie, planification du développement ou équivalent</w:t>
            </w:r>
          </w:p>
        </w:tc>
      </w:tr>
      <w:tr w:rsidR="007A25CE" w:rsidRPr="00302F8A" w:rsidTr="002A332F">
        <w:trPr>
          <w:trHeight w:val="285"/>
        </w:trPr>
        <w:tc>
          <w:tcPr>
            <w:tcW w:w="2127" w:type="dxa"/>
            <w:shd w:val="clear" w:color="auto" w:fill="auto"/>
          </w:tcPr>
          <w:p w:rsidR="007A25CE" w:rsidRPr="007A25CE" w:rsidRDefault="007A25CE" w:rsidP="0034064F">
            <w:pPr>
              <w:pStyle w:val="Paragraphedeliste"/>
              <w:ind w:left="0"/>
              <w:rPr>
                <w:rFonts w:cs="Calibri"/>
                <w:sz w:val="24"/>
                <w:szCs w:val="24"/>
              </w:rPr>
            </w:pPr>
            <w:r w:rsidRPr="007A25CE">
              <w:rPr>
                <w:rFonts w:cs="Calibri"/>
                <w:sz w:val="24"/>
                <w:szCs w:val="24"/>
              </w:rPr>
              <w:t>Compétences :</w:t>
            </w:r>
          </w:p>
        </w:tc>
        <w:tc>
          <w:tcPr>
            <w:tcW w:w="8079" w:type="dxa"/>
            <w:shd w:val="clear" w:color="auto" w:fill="auto"/>
          </w:tcPr>
          <w:p w:rsidR="007A25CE" w:rsidRPr="007A25CE" w:rsidRDefault="007A25CE" w:rsidP="007A25CE">
            <w:pPr>
              <w:pStyle w:val="Paragraphedeliste"/>
              <w:numPr>
                <w:ilvl w:val="0"/>
                <w:numId w:val="30"/>
              </w:numPr>
              <w:autoSpaceDE w:val="0"/>
              <w:autoSpaceDN w:val="0"/>
              <w:adjustRightInd w:val="0"/>
              <w:spacing w:after="120" w:line="240" w:lineRule="auto"/>
              <w:ind w:left="317" w:hanging="249"/>
              <w:contextualSpacing w:val="0"/>
              <w:jc w:val="both"/>
              <w:rPr>
                <w:rFonts w:cs="Calibri"/>
                <w:sz w:val="24"/>
                <w:szCs w:val="24"/>
              </w:rPr>
            </w:pPr>
            <w:r w:rsidRPr="007A25CE">
              <w:rPr>
                <w:rFonts w:cs="Calibri"/>
                <w:sz w:val="24"/>
                <w:szCs w:val="24"/>
              </w:rPr>
              <w:t>Capacité de travail en équipe et de communicati</w:t>
            </w:r>
            <w:bookmarkStart w:id="0" w:name="_GoBack"/>
            <w:bookmarkEnd w:id="0"/>
            <w:r w:rsidRPr="007A25CE">
              <w:rPr>
                <w:rFonts w:cs="Calibri"/>
                <w:sz w:val="24"/>
                <w:szCs w:val="24"/>
              </w:rPr>
              <w:t xml:space="preserve">on ; </w:t>
            </w:r>
          </w:p>
          <w:p w:rsidR="007A25CE" w:rsidRPr="007A25CE" w:rsidRDefault="007A25CE" w:rsidP="007A25CE">
            <w:pPr>
              <w:pStyle w:val="Paragraphedeliste"/>
              <w:numPr>
                <w:ilvl w:val="0"/>
                <w:numId w:val="30"/>
              </w:numPr>
              <w:autoSpaceDE w:val="0"/>
              <w:autoSpaceDN w:val="0"/>
              <w:adjustRightInd w:val="0"/>
              <w:spacing w:after="120" w:line="240" w:lineRule="auto"/>
              <w:ind w:left="317" w:hanging="249"/>
              <w:contextualSpacing w:val="0"/>
              <w:jc w:val="both"/>
              <w:rPr>
                <w:rFonts w:cs="Calibri"/>
                <w:sz w:val="24"/>
                <w:szCs w:val="24"/>
              </w:rPr>
            </w:pPr>
            <w:r w:rsidRPr="007A25CE">
              <w:rPr>
                <w:rFonts w:cs="Calibri"/>
                <w:sz w:val="24"/>
                <w:szCs w:val="24"/>
              </w:rPr>
              <w:t>Faire preuve de réactivité, d’objectivité, d’organisation, de capacité de recherche et d’application de la méthodologie participative dans l’exécution du travail.</w:t>
            </w:r>
          </w:p>
        </w:tc>
      </w:tr>
      <w:tr w:rsidR="007A25CE" w:rsidRPr="00302F8A" w:rsidTr="002A332F">
        <w:trPr>
          <w:trHeight w:val="5577"/>
        </w:trPr>
        <w:tc>
          <w:tcPr>
            <w:tcW w:w="2127" w:type="dxa"/>
            <w:shd w:val="clear" w:color="auto" w:fill="auto"/>
          </w:tcPr>
          <w:p w:rsidR="007A25CE" w:rsidRPr="007A25CE" w:rsidRDefault="007A25CE" w:rsidP="0034064F">
            <w:pPr>
              <w:pStyle w:val="Paragraphedeliste"/>
              <w:ind w:left="0"/>
              <w:rPr>
                <w:rFonts w:cs="Calibri"/>
                <w:b/>
                <w:sz w:val="24"/>
                <w:szCs w:val="24"/>
              </w:rPr>
            </w:pPr>
            <w:r w:rsidRPr="007A25CE">
              <w:rPr>
                <w:rFonts w:cs="Calibri"/>
                <w:sz w:val="24"/>
                <w:szCs w:val="24"/>
              </w:rPr>
              <w:t>Expérience :</w:t>
            </w:r>
          </w:p>
        </w:tc>
        <w:tc>
          <w:tcPr>
            <w:tcW w:w="8079" w:type="dxa"/>
            <w:shd w:val="clear" w:color="auto" w:fill="auto"/>
          </w:tcPr>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Avoir un minimum de cinq (05) années d’expérience dans le domaine au sein d’une institution de formation, de recherche, ou d’une administration nationale, d’un organisme du Système des Nations Unies ou dans une organisation non gouvernementale de renommée nationale ou internationale;</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Avoir une bonne connaissance doublée d’une bonne expérience en matière de conception, de mise en œuvre, suivi et évaluation des programmes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Bonne connaissance des principes et défis gouvernance démocratique dans les situations complexes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Maitriser les questions de planification du développement durable avec une connaissance pointue sur l’environnement et inclusion financière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bonne connaissance des axes d’interventions du PNUD et des enjeux programmatiques des activités en RDC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Bonne connaissance de l’environnement politique, et de l’administration publique des pays africains sortant de crise en général et de la RDC en particulier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Maîtrise démontrée du français parlé et écrit ;</w:t>
            </w:r>
          </w:p>
          <w:p w:rsidR="007A25CE" w:rsidRPr="007A25CE" w:rsidRDefault="007A25CE" w:rsidP="007A25CE">
            <w:pPr>
              <w:pStyle w:val="Paragraphedeliste"/>
              <w:numPr>
                <w:ilvl w:val="0"/>
                <w:numId w:val="30"/>
              </w:numPr>
              <w:autoSpaceDE w:val="0"/>
              <w:autoSpaceDN w:val="0"/>
              <w:adjustRightInd w:val="0"/>
              <w:spacing w:after="80" w:line="240" w:lineRule="auto"/>
              <w:ind w:left="425" w:hanging="357"/>
              <w:contextualSpacing w:val="0"/>
              <w:jc w:val="both"/>
              <w:rPr>
                <w:rFonts w:cs="Calibri"/>
                <w:sz w:val="24"/>
                <w:szCs w:val="24"/>
              </w:rPr>
            </w:pPr>
            <w:r w:rsidRPr="007A25CE">
              <w:rPr>
                <w:rFonts w:cs="Calibri"/>
                <w:sz w:val="24"/>
                <w:szCs w:val="24"/>
              </w:rPr>
              <w:t>Connaissances pratiques de l’Anglais;</w:t>
            </w:r>
          </w:p>
          <w:p w:rsidR="007A25CE" w:rsidRPr="007A25CE" w:rsidRDefault="007A25CE" w:rsidP="007A25CE">
            <w:pPr>
              <w:pStyle w:val="Paragraphedeliste"/>
              <w:numPr>
                <w:ilvl w:val="0"/>
                <w:numId w:val="30"/>
              </w:numPr>
              <w:autoSpaceDE w:val="0"/>
              <w:autoSpaceDN w:val="0"/>
              <w:adjustRightInd w:val="0"/>
              <w:spacing w:after="0" w:line="240" w:lineRule="auto"/>
              <w:ind w:left="425" w:hanging="357"/>
              <w:contextualSpacing w:val="0"/>
              <w:jc w:val="both"/>
              <w:rPr>
                <w:rFonts w:cs="Calibri"/>
                <w:sz w:val="24"/>
                <w:szCs w:val="24"/>
              </w:rPr>
            </w:pPr>
            <w:r w:rsidRPr="007A25CE">
              <w:rPr>
                <w:rFonts w:cs="Calibri"/>
                <w:sz w:val="24"/>
                <w:szCs w:val="24"/>
              </w:rPr>
              <w:t>Maîtrise de l’outil informatique et des logiciels bureautiques courants.</w:t>
            </w:r>
          </w:p>
        </w:tc>
      </w:tr>
      <w:tr w:rsidR="007A25CE" w:rsidRPr="00302F8A" w:rsidTr="002A332F">
        <w:trPr>
          <w:trHeight w:val="740"/>
        </w:trPr>
        <w:tc>
          <w:tcPr>
            <w:tcW w:w="2127" w:type="dxa"/>
            <w:shd w:val="clear" w:color="auto" w:fill="auto"/>
          </w:tcPr>
          <w:p w:rsidR="007A25CE" w:rsidRPr="007A25CE" w:rsidRDefault="007A25CE" w:rsidP="0034064F">
            <w:pPr>
              <w:pStyle w:val="Paragraphedeliste"/>
              <w:ind w:left="0"/>
              <w:rPr>
                <w:rFonts w:cs="Calibri"/>
                <w:sz w:val="24"/>
                <w:szCs w:val="24"/>
              </w:rPr>
            </w:pPr>
            <w:r w:rsidRPr="007A25CE">
              <w:rPr>
                <w:rFonts w:cs="Calibri"/>
                <w:sz w:val="24"/>
                <w:szCs w:val="24"/>
              </w:rPr>
              <w:t>Langues requises :</w:t>
            </w:r>
          </w:p>
        </w:tc>
        <w:tc>
          <w:tcPr>
            <w:tcW w:w="8079" w:type="dxa"/>
            <w:shd w:val="clear" w:color="auto" w:fill="auto"/>
          </w:tcPr>
          <w:p w:rsidR="007A25CE" w:rsidRPr="007A25CE" w:rsidRDefault="007A25CE" w:rsidP="007A25CE">
            <w:pPr>
              <w:pStyle w:val="Paragraphedeliste"/>
              <w:numPr>
                <w:ilvl w:val="0"/>
                <w:numId w:val="30"/>
              </w:numPr>
              <w:autoSpaceDE w:val="0"/>
              <w:autoSpaceDN w:val="0"/>
              <w:adjustRightInd w:val="0"/>
              <w:spacing w:after="120" w:line="240" w:lineRule="auto"/>
              <w:ind w:left="425" w:hanging="357"/>
              <w:contextualSpacing w:val="0"/>
              <w:jc w:val="both"/>
              <w:rPr>
                <w:rFonts w:cs="Calibri"/>
                <w:sz w:val="24"/>
                <w:szCs w:val="24"/>
              </w:rPr>
            </w:pPr>
            <w:r w:rsidRPr="007A25CE">
              <w:rPr>
                <w:rFonts w:cs="Calibri"/>
                <w:sz w:val="24"/>
                <w:szCs w:val="24"/>
              </w:rPr>
              <w:t>Une excellente maîtrise de la langue française et une bonne connaissance de l’anglais sont exigées.</w:t>
            </w:r>
          </w:p>
        </w:tc>
      </w:tr>
    </w:tbl>
    <w:p w:rsidR="00E16D1E" w:rsidRDefault="00E16D1E" w:rsidP="00302F8A">
      <w:pPr>
        <w:spacing w:line="240" w:lineRule="auto"/>
        <w:jc w:val="both"/>
        <w:rPr>
          <w:rFonts w:ascii="Calibri" w:hAnsi="Calibri" w:cs="Calibri"/>
          <w:b/>
          <w:sz w:val="24"/>
          <w:szCs w:val="24"/>
          <w:lang w:val="fr-FR"/>
        </w:rPr>
      </w:pPr>
    </w:p>
    <w:p w:rsidR="002223E0" w:rsidRPr="00302F8A" w:rsidRDefault="009D21F3" w:rsidP="00302F8A">
      <w:pPr>
        <w:spacing w:line="240" w:lineRule="auto"/>
        <w:jc w:val="both"/>
        <w:rPr>
          <w:rFonts w:ascii="Calibri" w:hAnsi="Calibri" w:cs="Calibri"/>
          <w:b/>
          <w:sz w:val="24"/>
          <w:szCs w:val="24"/>
          <w:u w:val="single"/>
          <w:lang w:val="fr-FR"/>
        </w:rPr>
      </w:pPr>
      <w:r>
        <w:rPr>
          <w:rFonts w:ascii="Calibri" w:hAnsi="Calibri" w:cs="Calibri"/>
          <w:b/>
          <w:sz w:val="24"/>
          <w:szCs w:val="24"/>
          <w:lang w:val="fr-FR"/>
        </w:rPr>
        <w:lastRenderedPageBreak/>
        <w:t>5</w:t>
      </w:r>
      <w:r w:rsidR="006C491D" w:rsidRPr="00302F8A">
        <w:rPr>
          <w:rFonts w:ascii="Calibri" w:hAnsi="Calibri" w:cs="Calibri"/>
          <w:b/>
          <w:sz w:val="24"/>
          <w:szCs w:val="24"/>
          <w:lang w:val="fr-FR"/>
        </w:rPr>
        <w:t>.</w:t>
      </w:r>
      <w:r w:rsidR="006C491D" w:rsidRPr="00302F8A">
        <w:rPr>
          <w:rFonts w:ascii="Calibri" w:hAnsi="Calibri" w:cs="Calibri"/>
          <w:b/>
          <w:sz w:val="24"/>
          <w:szCs w:val="24"/>
          <w:u w:val="single"/>
          <w:lang w:val="fr-FR"/>
        </w:rPr>
        <w:t xml:space="preserve"> </w:t>
      </w:r>
      <w:r w:rsidR="005900A7" w:rsidRPr="00302F8A">
        <w:rPr>
          <w:rFonts w:ascii="Calibri" w:hAnsi="Calibri" w:cs="Calibri"/>
          <w:b/>
          <w:sz w:val="24"/>
          <w:szCs w:val="24"/>
          <w:u w:val="single"/>
          <w:lang w:val="fr-FR"/>
        </w:rPr>
        <w:t>Documents constitutifs de l’Offre</w:t>
      </w:r>
    </w:p>
    <w:p w:rsidR="006279C0" w:rsidRPr="00302F8A" w:rsidRDefault="00C3066C" w:rsidP="00302F8A">
      <w:pPr>
        <w:pStyle w:val="Retraitcorpsdetexte"/>
        <w:ind w:left="0"/>
        <w:jc w:val="both"/>
        <w:rPr>
          <w:rFonts w:asciiTheme="minorHAnsi" w:hAnsiTheme="minorHAnsi" w:cstheme="minorHAnsi"/>
          <w:bCs/>
        </w:rPr>
      </w:pPr>
      <w:r w:rsidRPr="00302F8A">
        <w:rPr>
          <w:rFonts w:asciiTheme="minorHAnsi" w:hAnsiTheme="minorHAnsi" w:cstheme="minorHAnsi"/>
          <w:bCs/>
        </w:rPr>
        <w:t>Pour démontre</w:t>
      </w:r>
      <w:r w:rsidR="00F279C6" w:rsidRPr="00302F8A">
        <w:rPr>
          <w:rFonts w:asciiTheme="minorHAnsi" w:hAnsiTheme="minorHAnsi" w:cstheme="minorHAnsi"/>
          <w:bCs/>
        </w:rPr>
        <w:t>r</w:t>
      </w:r>
      <w:r w:rsidRPr="00302F8A">
        <w:rPr>
          <w:rFonts w:asciiTheme="minorHAnsi" w:hAnsiTheme="minorHAnsi" w:cstheme="minorHAnsi"/>
          <w:bCs/>
        </w:rPr>
        <w:t xml:space="preserve"> leurs qualifications, les soumissionnaires devront soumettre une o</w:t>
      </w:r>
      <w:r w:rsidR="006279C0" w:rsidRPr="00302F8A">
        <w:rPr>
          <w:rFonts w:asciiTheme="minorHAnsi" w:hAnsiTheme="minorHAnsi" w:cstheme="minorHAnsi"/>
          <w:bCs/>
        </w:rPr>
        <w:t>ffre</w:t>
      </w:r>
      <w:r w:rsidR="005C0DDE" w:rsidRPr="00302F8A">
        <w:rPr>
          <w:rFonts w:asciiTheme="minorHAnsi" w:hAnsiTheme="minorHAnsi" w:cstheme="minorHAnsi"/>
          <w:bCs/>
        </w:rPr>
        <w:t xml:space="preserve"> qui</w:t>
      </w:r>
      <w:r w:rsidR="006279C0" w:rsidRPr="00302F8A">
        <w:rPr>
          <w:rFonts w:asciiTheme="minorHAnsi" w:hAnsiTheme="minorHAnsi" w:cstheme="minorHAnsi"/>
          <w:bCs/>
        </w:rPr>
        <w:t xml:space="preserve"> comprendra les documents suivants :</w:t>
      </w:r>
    </w:p>
    <w:p w:rsidR="005716E0" w:rsidRPr="00C3066C" w:rsidRDefault="005716E0" w:rsidP="00730F0A">
      <w:pPr>
        <w:pStyle w:val="Retraitcorpsdetexte"/>
        <w:ind w:left="0"/>
        <w:jc w:val="both"/>
        <w:rPr>
          <w:rFonts w:asciiTheme="minorHAnsi" w:hAnsiTheme="minorHAnsi" w:cstheme="minorHAnsi"/>
          <w:bCs/>
        </w:rPr>
      </w:pPr>
    </w:p>
    <w:tbl>
      <w:tblPr>
        <w:tblStyle w:val="Grilledutableau"/>
        <w:tblW w:w="10207" w:type="dxa"/>
        <w:tblInd w:w="-318" w:type="dxa"/>
        <w:tblLook w:val="04A0" w:firstRow="1" w:lastRow="0" w:firstColumn="1" w:lastColumn="0" w:noHBand="0" w:noVBand="1"/>
      </w:tblPr>
      <w:tblGrid>
        <w:gridCol w:w="2269"/>
        <w:gridCol w:w="4111"/>
        <w:gridCol w:w="3827"/>
      </w:tblGrid>
      <w:tr w:rsidR="006279C0" w:rsidRPr="003878FC" w:rsidTr="005716E0">
        <w:trPr>
          <w:trHeight w:val="452"/>
        </w:trPr>
        <w:tc>
          <w:tcPr>
            <w:tcW w:w="2269" w:type="dxa"/>
            <w:vAlign w:val="center"/>
          </w:tcPr>
          <w:p w:rsidR="006279C0" w:rsidRPr="005C0DDE" w:rsidRDefault="006279C0" w:rsidP="00730F0A">
            <w:pPr>
              <w:autoSpaceDE w:val="0"/>
              <w:autoSpaceDN w:val="0"/>
              <w:adjustRightInd w:val="0"/>
              <w:jc w:val="both"/>
              <w:rPr>
                <w:b/>
                <w:i/>
                <w:sz w:val="24"/>
                <w:szCs w:val="24"/>
                <w:u w:val="single"/>
                <w:lang w:val="fr-FR"/>
              </w:rPr>
            </w:pPr>
            <w:r w:rsidRPr="005C0DDE">
              <w:rPr>
                <w:b/>
                <w:i/>
                <w:sz w:val="24"/>
                <w:szCs w:val="24"/>
                <w:u w:val="single"/>
                <w:lang w:val="fr-FR"/>
              </w:rPr>
              <w:t>Document</w:t>
            </w:r>
          </w:p>
        </w:tc>
        <w:tc>
          <w:tcPr>
            <w:tcW w:w="4111" w:type="dxa"/>
            <w:vAlign w:val="center"/>
          </w:tcPr>
          <w:p w:rsidR="006279C0" w:rsidRPr="005C0DDE" w:rsidRDefault="006279C0" w:rsidP="00730F0A">
            <w:pPr>
              <w:autoSpaceDE w:val="0"/>
              <w:autoSpaceDN w:val="0"/>
              <w:adjustRightInd w:val="0"/>
              <w:jc w:val="both"/>
              <w:rPr>
                <w:b/>
                <w:i/>
                <w:sz w:val="24"/>
                <w:szCs w:val="24"/>
                <w:u w:val="single"/>
                <w:lang w:val="fr-FR"/>
              </w:rPr>
            </w:pPr>
            <w:r w:rsidRPr="005C0DDE">
              <w:rPr>
                <w:b/>
                <w:i/>
                <w:sz w:val="24"/>
                <w:szCs w:val="24"/>
                <w:u w:val="single"/>
                <w:lang w:val="fr-FR"/>
              </w:rPr>
              <w:t>Description</w:t>
            </w:r>
          </w:p>
        </w:tc>
        <w:tc>
          <w:tcPr>
            <w:tcW w:w="3827" w:type="dxa"/>
            <w:vAlign w:val="center"/>
          </w:tcPr>
          <w:p w:rsidR="006279C0" w:rsidRPr="005C0DDE" w:rsidRDefault="006279C0" w:rsidP="00730F0A">
            <w:pPr>
              <w:autoSpaceDE w:val="0"/>
              <w:autoSpaceDN w:val="0"/>
              <w:adjustRightInd w:val="0"/>
              <w:jc w:val="both"/>
              <w:rPr>
                <w:b/>
                <w:i/>
                <w:sz w:val="24"/>
                <w:szCs w:val="24"/>
                <w:u w:val="single"/>
                <w:lang w:val="fr-FR"/>
              </w:rPr>
            </w:pPr>
            <w:r w:rsidRPr="005C0DDE">
              <w:rPr>
                <w:b/>
                <w:i/>
                <w:sz w:val="24"/>
                <w:szCs w:val="24"/>
                <w:u w:val="single"/>
                <w:lang w:val="fr-FR"/>
              </w:rPr>
              <w:t>Forme</w:t>
            </w:r>
          </w:p>
        </w:tc>
      </w:tr>
      <w:tr w:rsidR="006279C0" w:rsidRPr="003878FC" w:rsidTr="005716E0">
        <w:tc>
          <w:tcPr>
            <w:tcW w:w="2269" w:type="dxa"/>
            <w:vAlign w:val="center"/>
          </w:tcPr>
          <w:p w:rsidR="006279C0" w:rsidRPr="005C0DDE" w:rsidRDefault="005C0DDE" w:rsidP="00730F0A">
            <w:pPr>
              <w:autoSpaceDE w:val="0"/>
              <w:autoSpaceDN w:val="0"/>
              <w:adjustRightInd w:val="0"/>
              <w:jc w:val="both"/>
              <w:rPr>
                <w:sz w:val="24"/>
                <w:szCs w:val="24"/>
                <w:lang w:val="fr-FR"/>
              </w:rPr>
            </w:pPr>
            <w:r w:rsidRPr="005C0DDE">
              <w:rPr>
                <w:sz w:val="24"/>
                <w:szCs w:val="24"/>
                <w:lang w:val="fr-FR"/>
              </w:rPr>
              <w:t>Note m</w:t>
            </w:r>
            <w:r w:rsidR="006279C0" w:rsidRPr="005C0DDE">
              <w:rPr>
                <w:sz w:val="24"/>
                <w:szCs w:val="24"/>
                <w:lang w:val="fr-FR"/>
              </w:rPr>
              <w:t>éthodologi</w:t>
            </w:r>
            <w:r w:rsidRPr="005C0DDE">
              <w:rPr>
                <w:sz w:val="24"/>
                <w:szCs w:val="24"/>
                <w:lang w:val="fr-FR"/>
              </w:rPr>
              <w:t>que pour l’exécution de la mission attendue</w:t>
            </w:r>
            <w:r w:rsidR="006279C0" w:rsidRPr="005C0DDE">
              <w:rPr>
                <w:sz w:val="24"/>
                <w:szCs w:val="24"/>
                <w:lang w:val="fr-FR"/>
              </w:rPr>
              <w:t xml:space="preserve"> </w:t>
            </w:r>
          </w:p>
        </w:tc>
        <w:tc>
          <w:tcPr>
            <w:tcW w:w="4111" w:type="dxa"/>
            <w:vAlign w:val="center"/>
          </w:tcPr>
          <w:p w:rsidR="00840628" w:rsidRPr="005C0DDE" w:rsidRDefault="006279C0" w:rsidP="005716E0">
            <w:pPr>
              <w:autoSpaceDE w:val="0"/>
              <w:autoSpaceDN w:val="0"/>
              <w:adjustRightInd w:val="0"/>
              <w:jc w:val="both"/>
              <w:rPr>
                <w:sz w:val="24"/>
                <w:szCs w:val="24"/>
                <w:lang w:val="fr-FR"/>
              </w:rPr>
            </w:pPr>
            <w:r w:rsidRPr="005C0DDE">
              <w:rPr>
                <w:sz w:val="24"/>
                <w:szCs w:val="24"/>
                <w:lang w:val="fr-FR"/>
              </w:rPr>
              <w:t xml:space="preserve">Une description </w:t>
            </w:r>
            <w:r w:rsidR="00840628" w:rsidRPr="005C0DDE">
              <w:rPr>
                <w:sz w:val="24"/>
                <w:szCs w:val="24"/>
                <w:lang w:val="fr-FR"/>
              </w:rPr>
              <w:t>expliquant :</w:t>
            </w:r>
          </w:p>
          <w:p w:rsidR="00840628" w:rsidRPr="005C0DDE" w:rsidRDefault="00840628" w:rsidP="005716E0">
            <w:pPr>
              <w:pStyle w:val="Paragraphedeliste"/>
              <w:numPr>
                <w:ilvl w:val="0"/>
                <w:numId w:val="10"/>
              </w:numPr>
              <w:autoSpaceDE w:val="0"/>
              <w:autoSpaceDN w:val="0"/>
              <w:adjustRightInd w:val="0"/>
              <w:jc w:val="both"/>
              <w:rPr>
                <w:sz w:val="24"/>
                <w:szCs w:val="24"/>
                <w:lang w:val="fr-FR"/>
              </w:rPr>
            </w:pPr>
            <w:r w:rsidRPr="005C0DDE">
              <w:rPr>
                <w:sz w:val="24"/>
                <w:szCs w:val="24"/>
                <w:lang w:val="fr-FR"/>
              </w:rPr>
              <w:t xml:space="preserve">en quoi vous êtes le meilleur candidat pour la mission ; </w:t>
            </w:r>
          </w:p>
          <w:p w:rsidR="006279C0" w:rsidRPr="005C0DDE" w:rsidRDefault="006279C0" w:rsidP="005716E0">
            <w:pPr>
              <w:pStyle w:val="Paragraphedeliste"/>
              <w:numPr>
                <w:ilvl w:val="0"/>
                <w:numId w:val="10"/>
              </w:numPr>
              <w:autoSpaceDE w:val="0"/>
              <w:autoSpaceDN w:val="0"/>
              <w:adjustRightInd w:val="0"/>
              <w:jc w:val="both"/>
              <w:rPr>
                <w:sz w:val="24"/>
                <w:szCs w:val="24"/>
                <w:lang w:val="fr-FR"/>
              </w:rPr>
            </w:pPr>
            <w:r w:rsidRPr="005C0DDE">
              <w:rPr>
                <w:sz w:val="24"/>
                <w:szCs w:val="24"/>
                <w:lang w:val="fr-FR"/>
              </w:rPr>
              <w:t xml:space="preserve"> la démarche  ou approche, les outils ainsi que les tâches que vous comptez mettre en œuvre pour réaliser la mission</w:t>
            </w:r>
            <w:r w:rsidR="00C3066C" w:rsidRPr="005C0DDE">
              <w:rPr>
                <w:sz w:val="24"/>
                <w:szCs w:val="24"/>
                <w:lang w:val="fr-FR"/>
              </w:rPr>
              <w:t>.</w:t>
            </w:r>
          </w:p>
        </w:tc>
        <w:tc>
          <w:tcPr>
            <w:tcW w:w="3827"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Pas de formulaire spécifique</w:t>
            </w:r>
          </w:p>
        </w:tc>
      </w:tr>
      <w:tr w:rsidR="006279C0" w:rsidRPr="00DD4843" w:rsidTr="005716E0">
        <w:trPr>
          <w:trHeight w:val="499"/>
        </w:trPr>
        <w:tc>
          <w:tcPr>
            <w:tcW w:w="2269"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Curriculum Vitae</w:t>
            </w:r>
            <w:r w:rsidR="00C3066C" w:rsidRPr="005C0DDE">
              <w:rPr>
                <w:sz w:val="24"/>
                <w:szCs w:val="24"/>
                <w:lang w:val="fr-FR"/>
              </w:rPr>
              <w:t>/P11</w:t>
            </w:r>
          </w:p>
        </w:tc>
        <w:tc>
          <w:tcPr>
            <w:tcW w:w="4111" w:type="dxa"/>
            <w:vAlign w:val="center"/>
          </w:tcPr>
          <w:p w:rsidR="006279C0" w:rsidRPr="005C0DDE" w:rsidRDefault="006279C0" w:rsidP="005716E0">
            <w:pPr>
              <w:autoSpaceDE w:val="0"/>
              <w:autoSpaceDN w:val="0"/>
              <w:adjustRightInd w:val="0"/>
              <w:jc w:val="both"/>
              <w:rPr>
                <w:sz w:val="24"/>
                <w:szCs w:val="24"/>
                <w:lang w:val="fr-FR"/>
              </w:rPr>
            </w:pPr>
            <w:r w:rsidRPr="005C0DDE">
              <w:rPr>
                <w:sz w:val="24"/>
                <w:szCs w:val="24"/>
                <w:lang w:val="fr-FR"/>
              </w:rPr>
              <w:t xml:space="preserve">Remplir le formulaire de P11 en annexe </w:t>
            </w:r>
            <w:r w:rsidR="00C3066C" w:rsidRPr="005C0DDE">
              <w:rPr>
                <w:sz w:val="24"/>
                <w:szCs w:val="24"/>
                <w:lang w:val="fr-FR"/>
              </w:rPr>
              <w:t xml:space="preserve"> en y incluant  surtout votre expérience des missions similaires et indiquant  au moins 3 (trois) personnes de référence.</w:t>
            </w:r>
          </w:p>
        </w:tc>
        <w:tc>
          <w:tcPr>
            <w:tcW w:w="3827"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 xml:space="preserve">Formulaire </w:t>
            </w:r>
            <w:hyperlink r:id="rId12" w:history="1">
              <w:r w:rsidRPr="005C0DDE">
                <w:rPr>
                  <w:rStyle w:val="Lienhypertexte"/>
                  <w:b/>
                  <w:sz w:val="24"/>
                  <w:szCs w:val="24"/>
                  <w:lang w:val="fr-FR"/>
                </w:rPr>
                <w:t>P11 (SC&amp; IC</w:t>
              </w:r>
              <w:r w:rsidR="005716E0">
                <w:rPr>
                  <w:rStyle w:val="Lienhypertexte"/>
                  <w:b/>
                  <w:sz w:val="24"/>
                  <w:szCs w:val="24"/>
                  <w:lang w:val="fr-FR"/>
                </w:rPr>
                <w:t>/annexe 4</w:t>
              </w:r>
              <w:r w:rsidRPr="005C0DDE">
                <w:rPr>
                  <w:rStyle w:val="Lienhypertexte"/>
                  <w:b/>
                  <w:sz w:val="24"/>
                  <w:szCs w:val="24"/>
                  <w:lang w:val="fr-FR"/>
                </w:rPr>
                <w:t>)</w:t>
              </w:r>
            </w:hyperlink>
            <w:r w:rsidRPr="005C0DDE">
              <w:rPr>
                <w:sz w:val="24"/>
                <w:szCs w:val="24"/>
                <w:lang w:val="fr-FR"/>
              </w:rPr>
              <w:t xml:space="preserve"> </w:t>
            </w:r>
            <w:r w:rsidR="00E745D2" w:rsidRPr="005C0DDE">
              <w:rPr>
                <w:sz w:val="24"/>
                <w:szCs w:val="24"/>
                <w:lang w:val="fr-FR"/>
              </w:rPr>
              <w:t>- (Cliquer sur « </w:t>
            </w:r>
            <w:r w:rsidR="005B64DF" w:rsidRPr="005C0DDE">
              <w:rPr>
                <w:sz w:val="24"/>
                <w:szCs w:val="24"/>
                <w:u w:val="single"/>
                <w:lang w:val="fr-FR"/>
              </w:rPr>
              <w:t>P11 (</w:t>
            </w:r>
            <w:r w:rsidR="00E745D2" w:rsidRPr="005C0DDE">
              <w:rPr>
                <w:sz w:val="24"/>
                <w:szCs w:val="24"/>
                <w:u w:val="single"/>
                <w:lang w:val="fr-FR"/>
              </w:rPr>
              <w:t>SC&amp;IC)</w:t>
            </w:r>
            <w:r w:rsidR="00E745D2" w:rsidRPr="005C0DDE">
              <w:rPr>
                <w:sz w:val="24"/>
                <w:szCs w:val="24"/>
                <w:lang w:val="fr-FR"/>
              </w:rPr>
              <w:t> » pour télécharger le document)</w:t>
            </w:r>
          </w:p>
        </w:tc>
      </w:tr>
      <w:tr w:rsidR="006279C0" w:rsidRPr="003B118B" w:rsidTr="005716E0">
        <w:trPr>
          <w:trHeight w:val="499"/>
        </w:trPr>
        <w:tc>
          <w:tcPr>
            <w:tcW w:w="2269"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Diplômes</w:t>
            </w:r>
          </w:p>
        </w:tc>
        <w:tc>
          <w:tcPr>
            <w:tcW w:w="4111" w:type="dxa"/>
            <w:vAlign w:val="center"/>
          </w:tcPr>
          <w:p w:rsidR="006279C0" w:rsidRPr="005C0DDE" w:rsidRDefault="006279C0" w:rsidP="005716E0">
            <w:pPr>
              <w:autoSpaceDE w:val="0"/>
              <w:autoSpaceDN w:val="0"/>
              <w:adjustRightInd w:val="0"/>
              <w:jc w:val="both"/>
              <w:rPr>
                <w:sz w:val="24"/>
                <w:szCs w:val="24"/>
                <w:lang w:val="fr-FR"/>
              </w:rPr>
            </w:pPr>
            <w:r w:rsidRPr="005C0DDE">
              <w:rPr>
                <w:sz w:val="24"/>
                <w:szCs w:val="24"/>
                <w:lang w:val="fr-FR"/>
              </w:rPr>
              <w:t>Envoyer une(les) copies du (des) diplômes</w:t>
            </w:r>
          </w:p>
        </w:tc>
        <w:tc>
          <w:tcPr>
            <w:tcW w:w="3827" w:type="dxa"/>
            <w:vAlign w:val="center"/>
          </w:tcPr>
          <w:p w:rsidR="006279C0" w:rsidRPr="005C0DDE" w:rsidRDefault="006279C0" w:rsidP="00730F0A">
            <w:pPr>
              <w:autoSpaceDE w:val="0"/>
              <w:autoSpaceDN w:val="0"/>
              <w:adjustRightInd w:val="0"/>
              <w:jc w:val="both"/>
              <w:rPr>
                <w:sz w:val="24"/>
                <w:szCs w:val="24"/>
                <w:lang w:val="fr-FR"/>
              </w:rPr>
            </w:pPr>
          </w:p>
        </w:tc>
      </w:tr>
      <w:tr w:rsidR="006279C0" w:rsidRPr="003B118B" w:rsidTr="005716E0">
        <w:trPr>
          <w:trHeight w:val="548"/>
        </w:trPr>
        <w:tc>
          <w:tcPr>
            <w:tcW w:w="2269"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Tableau des coûts</w:t>
            </w:r>
          </w:p>
        </w:tc>
        <w:tc>
          <w:tcPr>
            <w:tcW w:w="4111" w:type="dxa"/>
            <w:vAlign w:val="center"/>
          </w:tcPr>
          <w:p w:rsidR="006279C0" w:rsidRPr="005C0DDE" w:rsidRDefault="006279C0" w:rsidP="005716E0">
            <w:pPr>
              <w:autoSpaceDE w:val="0"/>
              <w:autoSpaceDN w:val="0"/>
              <w:adjustRightInd w:val="0"/>
              <w:jc w:val="both"/>
              <w:rPr>
                <w:sz w:val="24"/>
                <w:szCs w:val="24"/>
                <w:lang w:val="fr-FR"/>
              </w:rPr>
            </w:pPr>
            <w:r w:rsidRPr="005C0DDE">
              <w:rPr>
                <w:sz w:val="24"/>
                <w:szCs w:val="24"/>
                <w:lang w:val="fr-FR"/>
              </w:rPr>
              <w:t>Remplir le tableau</w:t>
            </w:r>
          </w:p>
        </w:tc>
        <w:tc>
          <w:tcPr>
            <w:tcW w:w="3827" w:type="dxa"/>
            <w:vAlign w:val="center"/>
          </w:tcPr>
          <w:p w:rsidR="006279C0" w:rsidRPr="005C0DDE" w:rsidRDefault="006279C0" w:rsidP="00730F0A">
            <w:pPr>
              <w:autoSpaceDE w:val="0"/>
              <w:autoSpaceDN w:val="0"/>
              <w:adjustRightInd w:val="0"/>
              <w:jc w:val="both"/>
              <w:rPr>
                <w:sz w:val="24"/>
                <w:szCs w:val="24"/>
                <w:lang w:val="fr-FR"/>
              </w:rPr>
            </w:pPr>
            <w:r w:rsidRPr="005C0DDE">
              <w:rPr>
                <w:sz w:val="24"/>
                <w:szCs w:val="24"/>
                <w:lang w:val="fr-FR"/>
              </w:rPr>
              <w:t xml:space="preserve">Annexe  </w:t>
            </w:r>
            <w:r w:rsidRPr="005C0DDE">
              <w:rPr>
                <w:b/>
                <w:sz w:val="24"/>
                <w:szCs w:val="24"/>
                <w:lang w:val="fr-FR"/>
              </w:rPr>
              <w:t>« </w:t>
            </w:r>
            <w:hyperlink r:id="rId13" w:history="1">
              <w:r w:rsidR="00ED1D38" w:rsidRPr="005C0DDE">
                <w:rPr>
                  <w:rStyle w:val="Lienhypertexte"/>
                  <w:b/>
                  <w:sz w:val="24"/>
                  <w:szCs w:val="24"/>
                  <w:lang w:val="fr-FR"/>
                </w:rPr>
                <w:t>Tableau des coûts</w:t>
              </w:r>
            </w:hyperlink>
            <w:r w:rsidR="001925D0">
              <w:rPr>
                <w:rStyle w:val="Lienhypertexte"/>
                <w:b/>
                <w:sz w:val="24"/>
                <w:szCs w:val="24"/>
                <w:lang w:val="fr-FR"/>
              </w:rPr>
              <w:t xml:space="preserve"> (annexe 3)</w:t>
            </w:r>
            <w:r w:rsidRPr="005C0DDE">
              <w:rPr>
                <w:b/>
                <w:sz w:val="24"/>
                <w:szCs w:val="24"/>
                <w:lang w:val="fr-FR"/>
              </w:rPr>
              <w:t> »</w:t>
            </w:r>
            <w:r w:rsidRPr="005C0DDE">
              <w:rPr>
                <w:sz w:val="24"/>
                <w:szCs w:val="24"/>
                <w:lang w:val="fr-FR"/>
              </w:rPr>
              <w:t xml:space="preserve">. </w:t>
            </w:r>
            <w:r w:rsidR="00E745D2" w:rsidRPr="005C0DDE">
              <w:rPr>
                <w:sz w:val="24"/>
                <w:szCs w:val="24"/>
                <w:lang w:val="fr-FR"/>
              </w:rPr>
              <w:t>(Cliquer sur « </w:t>
            </w:r>
            <w:r w:rsidR="00E745D2" w:rsidRPr="005C0DDE">
              <w:rPr>
                <w:sz w:val="24"/>
                <w:szCs w:val="24"/>
                <w:u w:val="single"/>
                <w:lang w:val="fr-FR"/>
              </w:rPr>
              <w:t>Tableau des coûts</w:t>
            </w:r>
            <w:r w:rsidR="00E745D2" w:rsidRPr="005C0DDE">
              <w:rPr>
                <w:sz w:val="24"/>
                <w:szCs w:val="24"/>
                <w:lang w:val="fr-FR"/>
              </w:rPr>
              <w:t> » pour télécharger le document)</w:t>
            </w:r>
          </w:p>
        </w:tc>
      </w:tr>
    </w:tbl>
    <w:p w:rsidR="005B64DF" w:rsidRDefault="005B64DF" w:rsidP="00730F0A">
      <w:pPr>
        <w:autoSpaceDE w:val="0"/>
        <w:autoSpaceDN w:val="0"/>
        <w:adjustRightInd w:val="0"/>
        <w:spacing w:after="0" w:line="240" w:lineRule="auto"/>
        <w:jc w:val="both"/>
        <w:rPr>
          <w:rFonts w:ascii="Calibri" w:hAnsi="Calibri" w:cs="Calibri"/>
          <w:b/>
          <w:sz w:val="26"/>
          <w:szCs w:val="26"/>
          <w:u w:val="single"/>
          <w:lang w:val="fr-FR"/>
        </w:rPr>
      </w:pPr>
    </w:p>
    <w:p w:rsidR="0033411B" w:rsidRPr="009B1137" w:rsidRDefault="005B64DF" w:rsidP="00730F0A">
      <w:pPr>
        <w:autoSpaceDE w:val="0"/>
        <w:autoSpaceDN w:val="0"/>
        <w:adjustRightInd w:val="0"/>
        <w:spacing w:after="0" w:line="240" w:lineRule="auto"/>
        <w:jc w:val="both"/>
        <w:rPr>
          <w:rFonts w:ascii="Calibri" w:hAnsi="Calibri" w:cs="Calibri"/>
          <w:b/>
          <w:sz w:val="26"/>
          <w:szCs w:val="26"/>
          <w:u w:val="single"/>
          <w:lang w:val="fr-FR"/>
        </w:rPr>
      </w:pPr>
      <w:r w:rsidRPr="00730F0A">
        <w:rPr>
          <w:rFonts w:ascii="Calibri" w:hAnsi="Calibri" w:cs="Calibri"/>
          <w:b/>
          <w:sz w:val="26"/>
          <w:szCs w:val="26"/>
          <w:lang w:val="fr-FR"/>
        </w:rPr>
        <w:t>6</w:t>
      </w:r>
      <w:r w:rsidR="00FE7C9D" w:rsidRPr="00730F0A">
        <w:rPr>
          <w:rFonts w:ascii="Calibri" w:hAnsi="Calibri" w:cs="Calibri"/>
          <w:b/>
          <w:sz w:val="26"/>
          <w:szCs w:val="26"/>
          <w:lang w:val="fr-FR"/>
        </w:rPr>
        <w:t>.</w:t>
      </w:r>
      <w:r w:rsidR="00FE7C9D" w:rsidRPr="009B1137">
        <w:rPr>
          <w:rFonts w:ascii="Calibri" w:hAnsi="Calibri" w:cs="Calibri"/>
          <w:b/>
          <w:sz w:val="26"/>
          <w:szCs w:val="26"/>
          <w:u w:val="single"/>
          <w:lang w:val="fr-FR"/>
        </w:rPr>
        <w:t xml:space="preserve"> </w:t>
      </w:r>
      <w:r w:rsidR="000559E5" w:rsidRPr="009B1137">
        <w:rPr>
          <w:rFonts w:ascii="Calibri" w:hAnsi="Calibri" w:cs="Calibri"/>
          <w:b/>
          <w:sz w:val="26"/>
          <w:szCs w:val="26"/>
          <w:u w:val="single"/>
          <w:lang w:val="fr-FR"/>
        </w:rPr>
        <w:t>La proposition financière</w:t>
      </w:r>
    </w:p>
    <w:p w:rsidR="00840628" w:rsidRDefault="00840628" w:rsidP="00730F0A">
      <w:pPr>
        <w:autoSpaceDE w:val="0"/>
        <w:autoSpaceDN w:val="0"/>
        <w:adjustRightInd w:val="0"/>
        <w:spacing w:after="0" w:line="240" w:lineRule="auto"/>
        <w:jc w:val="both"/>
        <w:rPr>
          <w:rFonts w:ascii="Calibri" w:hAnsi="Calibri" w:cs="Calibri"/>
          <w:lang w:val="fr-FR"/>
        </w:rPr>
      </w:pPr>
    </w:p>
    <w:p w:rsidR="000559E5" w:rsidRPr="00AF1821" w:rsidRDefault="00AF1821" w:rsidP="00730F0A">
      <w:pPr>
        <w:pStyle w:val="Retraitcorpsdetexte"/>
        <w:ind w:left="0"/>
        <w:jc w:val="both"/>
        <w:rPr>
          <w:rFonts w:asciiTheme="minorHAnsi" w:hAnsiTheme="minorHAnsi" w:cstheme="minorHAnsi"/>
          <w:bCs/>
        </w:rPr>
      </w:pPr>
      <w:r w:rsidRPr="00AF1821">
        <w:rPr>
          <w:rFonts w:asciiTheme="minorHAnsi" w:hAnsiTheme="minorHAnsi" w:cstheme="minorHAnsi"/>
          <w:bCs/>
        </w:rPr>
        <w:t xml:space="preserve">Le soumissionnaire fait sa proposition financière suivant </w:t>
      </w:r>
      <w:r>
        <w:rPr>
          <w:rFonts w:asciiTheme="minorHAnsi" w:hAnsiTheme="minorHAnsi" w:cstheme="minorHAnsi"/>
          <w:bCs/>
        </w:rPr>
        <w:t>le Tableau des coûts</w:t>
      </w:r>
      <w:r w:rsidRPr="00AF1821">
        <w:rPr>
          <w:rFonts w:asciiTheme="minorHAnsi" w:hAnsiTheme="minorHAnsi" w:cstheme="minorHAnsi"/>
          <w:bCs/>
        </w:rPr>
        <w:t>.</w:t>
      </w:r>
      <w:r w:rsidR="000559E5" w:rsidRPr="00AF1821">
        <w:rPr>
          <w:rFonts w:asciiTheme="minorHAnsi" w:hAnsiTheme="minorHAnsi" w:cstheme="minorHAnsi"/>
          <w:bCs/>
        </w:rPr>
        <w:t xml:space="preserve"> Il</w:t>
      </w:r>
      <w:r w:rsidR="004704F7" w:rsidRPr="00AF1821">
        <w:rPr>
          <w:rFonts w:asciiTheme="minorHAnsi" w:hAnsiTheme="minorHAnsi" w:cstheme="minorHAnsi"/>
          <w:bCs/>
        </w:rPr>
        <w:t xml:space="preserve"> </w:t>
      </w:r>
      <w:r w:rsidR="000559E5" w:rsidRPr="00AF1821">
        <w:rPr>
          <w:rFonts w:asciiTheme="minorHAnsi" w:hAnsiTheme="minorHAnsi" w:cstheme="minorHAnsi"/>
          <w:bCs/>
        </w:rPr>
        <w:t>d</w:t>
      </w:r>
      <w:r w:rsidR="004704F7" w:rsidRPr="00AF1821">
        <w:rPr>
          <w:rFonts w:asciiTheme="minorHAnsi" w:hAnsiTheme="minorHAnsi" w:cstheme="minorHAnsi"/>
          <w:bCs/>
        </w:rPr>
        <w:t xml:space="preserve">oit </w:t>
      </w:r>
      <w:r w:rsidR="000559E5" w:rsidRPr="00AF1821">
        <w:rPr>
          <w:rFonts w:asciiTheme="minorHAnsi" w:hAnsiTheme="minorHAnsi" w:cstheme="minorHAnsi"/>
          <w:bCs/>
        </w:rPr>
        <w:t xml:space="preserve">proposer </w:t>
      </w:r>
      <w:r w:rsidR="004704F7" w:rsidRPr="00AF1821">
        <w:rPr>
          <w:rFonts w:asciiTheme="minorHAnsi" w:hAnsiTheme="minorHAnsi" w:cstheme="minorHAnsi"/>
          <w:bCs/>
        </w:rPr>
        <w:t xml:space="preserve">un montant forfaitaire et </w:t>
      </w:r>
      <w:r w:rsidR="000559E5" w:rsidRPr="00AF1821">
        <w:rPr>
          <w:rFonts w:asciiTheme="minorHAnsi" w:hAnsiTheme="minorHAnsi" w:cstheme="minorHAnsi"/>
          <w:bCs/>
        </w:rPr>
        <w:t xml:space="preserve">présenter dans le Tableau des coûts la ventilation de ce montant forfaitaire (en y incluant </w:t>
      </w:r>
      <w:r w:rsidR="006C5A95" w:rsidRPr="00AF1821">
        <w:rPr>
          <w:rFonts w:asciiTheme="minorHAnsi" w:hAnsiTheme="minorHAnsi" w:cstheme="minorHAnsi"/>
          <w:bCs/>
        </w:rPr>
        <w:t xml:space="preserve">les éléments qui le composent à savoir </w:t>
      </w:r>
      <w:r w:rsidR="000559E5" w:rsidRPr="00AF1821">
        <w:rPr>
          <w:rFonts w:asciiTheme="minorHAnsi" w:hAnsiTheme="minorHAnsi" w:cstheme="minorHAnsi"/>
          <w:bCs/>
        </w:rPr>
        <w:t xml:space="preserve">les frais de voyage, les indemnités journalières/perdiems et le nombre de jours de prestation).   </w:t>
      </w:r>
    </w:p>
    <w:p w:rsidR="005C0DDE" w:rsidRDefault="005C0DDE" w:rsidP="00730F0A">
      <w:pPr>
        <w:spacing w:after="0" w:line="240" w:lineRule="auto"/>
        <w:jc w:val="both"/>
        <w:rPr>
          <w:rFonts w:eastAsia="Times New Roman" w:cstheme="minorHAnsi"/>
          <w:bCs/>
          <w:sz w:val="24"/>
          <w:szCs w:val="24"/>
          <w:lang w:val="fr-FR"/>
        </w:rPr>
      </w:pPr>
    </w:p>
    <w:p w:rsidR="005C0DDE" w:rsidRDefault="005C0DDE" w:rsidP="00730F0A">
      <w:pPr>
        <w:spacing w:after="0" w:line="240" w:lineRule="auto"/>
        <w:jc w:val="both"/>
        <w:rPr>
          <w:rFonts w:eastAsia="Times New Roman" w:cstheme="minorHAnsi"/>
          <w:bCs/>
          <w:sz w:val="24"/>
          <w:szCs w:val="24"/>
          <w:lang w:val="fr-FR"/>
        </w:rPr>
      </w:pPr>
      <w:r>
        <w:rPr>
          <w:rFonts w:eastAsia="Times New Roman" w:cstheme="minorHAnsi"/>
          <w:bCs/>
          <w:sz w:val="24"/>
          <w:szCs w:val="24"/>
          <w:lang w:val="fr-FR"/>
        </w:rPr>
        <w:t>Les paiements relatifs à cette mission se feront en trois tranches </w:t>
      </w:r>
      <w:r w:rsidR="005B64DF">
        <w:rPr>
          <w:rFonts w:eastAsia="Times New Roman" w:cstheme="minorHAnsi"/>
          <w:bCs/>
          <w:sz w:val="24"/>
          <w:szCs w:val="24"/>
          <w:lang w:val="fr-FR"/>
        </w:rPr>
        <w:t xml:space="preserve"> de la manière suivante : </w:t>
      </w:r>
    </w:p>
    <w:p w:rsidR="005B64DF" w:rsidRDefault="005B64DF" w:rsidP="00730F0A">
      <w:pPr>
        <w:spacing w:after="0" w:line="240" w:lineRule="auto"/>
        <w:jc w:val="both"/>
        <w:rPr>
          <w:rFonts w:eastAsia="Times New Roman" w:cstheme="minorHAnsi"/>
          <w:bCs/>
          <w:sz w:val="24"/>
          <w:szCs w:val="24"/>
          <w:lang w:val="fr-FR"/>
        </w:rPr>
      </w:pPr>
    </w:p>
    <w:p w:rsidR="005B64DF" w:rsidRDefault="005B64DF" w:rsidP="00730F0A">
      <w:pPr>
        <w:pStyle w:val="Paragraphedeliste"/>
        <w:numPr>
          <w:ilvl w:val="0"/>
          <w:numId w:val="31"/>
        </w:numPr>
        <w:spacing w:after="0" w:line="240" w:lineRule="auto"/>
        <w:jc w:val="both"/>
        <w:rPr>
          <w:rFonts w:cs="Calibri"/>
          <w:b/>
          <w:sz w:val="24"/>
          <w:szCs w:val="24"/>
        </w:rPr>
      </w:pPr>
      <w:r w:rsidRPr="005B64DF">
        <w:rPr>
          <w:rFonts w:cs="Calibri"/>
          <w:b/>
          <w:sz w:val="24"/>
          <w:szCs w:val="24"/>
        </w:rPr>
        <w:t>1</w:t>
      </w:r>
      <w:r w:rsidRPr="005B64DF">
        <w:rPr>
          <w:rFonts w:cs="Calibri"/>
          <w:b/>
          <w:sz w:val="24"/>
          <w:szCs w:val="24"/>
          <w:vertAlign w:val="superscript"/>
        </w:rPr>
        <w:t>ère</w:t>
      </w:r>
      <w:r w:rsidRPr="005B64DF">
        <w:rPr>
          <w:rFonts w:cs="Calibri"/>
          <w:b/>
          <w:sz w:val="24"/>
          <w:szCs w:val="24"/>
        </w:rPr>
        <w:t xml:space="preserve"> Tranche : 40%</w:t>
      </w:r>
    </w:p>
    <w:p w:rsidR="005B64DF" w:rsidRPr="005B64DF" w:rsidRDefault="005B64DF" w:rsidP="00730F0A">
      <w:pPr>
        <w:pStyle w:val="Paragraphedeliste"/>
        <w:spacing w:after="0" w:line="240" w:lineRule="auto"/>
        <w:jc w:val="both"/>
        <w:rPr>
          <w:rFonts w:cs="Calibri"/>
          <w:b/>
          <w:sz w:val="24"/>
          <w:szCs w:val="24"/>
        </w:rPr>
      </w:pPr>
    </w:p>
    <w:p w:rsidR="005B64DF" w:rsidRPr="00730F0A" w:rsidRDefault="005B64DF" w:rsidP="00730F0A">
      <w:pPr>
        <w:pStyle w:val="Paragraphedeliste"/>
        <w:numPr>
          <w:ilvl w:val="1"/>
          <w:numId w:val="31"/>
        </w:numPr>
        <w:spacing w:after="0" w:line="240" w:lineRule="auto"/>
        <w:jc w:val="both"/>
        <w:rPr>
          <w:rFonts w:cs="Calibri"/>
          <w:sz w:val="24"/>
          <w:szCs w:val="24"/>
        </w:rPr>
      </w:pPr>
      <w:r w:rsidRPr="00730F0A">
        <w:rPr>
          <w:rFonts w:cs="Calibri"/>
          <w:sz w:val="24"/>
          <w:szCs w:val="24"/>
        </w:rPr>
        <w:t xml:space="preserve">Soumission de la Proposition méthodologique et programme de travail et du projet de rapport comprenant les projets des deux programmes </w:t>
      </w:r>
      <w:r w:rsidRPr="00730F0A">
        <w:rPr>
          <w:rFonts w:cs="Calibri"/>
          <w:b/>
          <w:sz w:val="24"/>
          <w:szCs w:val="24"/>
        </w:rPr>
        <w:t>(livrable 1 et 2) ;</w:t>
      </w:r>
    </w:p>
    <w:p w:rsidR="005B64DF" w:rsidRPr="005B64DF" w:rsidRDefault="005B64DF" w:rsidP="00730F0A">
      <w:pPr>
        <w:pStyle w:val="Paragraphedeliste"/>
        <w:spacing w:after="0" w:line="240" w:lineRule="auto"/>
        <w:ind w:left="1440"/>
        <w:jc w:val="both"/>
        <w:rPr>
          <w:rFonts w:cs="Calibri"/>
        </w:rPr>
      </w:pPr>
    </w:p>
    <w:p w:rsidR="005B64DF" w:rsidRDefault="005B64DF" w:rsidP="00730F0A">
      <w:pPr>
        <w:pStyle w:val="Paragraphedeliste"/>
        <w:numPr>
          <w:ilvl w:val="0"/>
          <w:numId w:val="31"/>
        </w:numPr>
        <w:spacing w:after="0" w:line="240" w:lineRule="auto"/>
        <w:jc w:val="both"/>
        <w:rPr>
          <w:rFonts w:cs="Calibri"/>
          <w:b/>
          <w:sz w:val="24"/>
          <w:szCs w:val="24"/>
        </w:rPr>
      </w:pPr>
      <w:r w:rsidRPr="005B64DF">
        <w:rPr>
          <w:rFonts w:cs="Calibri"/>
          <w:b/>
          <w:sz w:val="24"/>
          <w:szCs w:val="24"/>
        </w:rPr>
        <w:t>2</w:t>
      </w:r>
      <w:r w:rsidRPr="005B64DF">
        <w:rPr>
          <w:rFonts w:cs="Calibri"/>
          <w:b/>
          <w:sz w:val="24"/>
          <w:szCs w:val="24"/>
          <w:vertAlign w:val="superscript"/>
        </w:rPr>
        <w:t>ème</w:t>
      </w:r>
      <w:r w:rsidRPr="005B64DF">
        <w:rPr>
          <w:rFonts w:cs="Calibri"/>
          <w:b/>
          <w:sz w:val="24"/>
          <w:szCs w:val="24"/>
        </w:rPr>
        <w:t xml:space="preserve"> tranche : 30% </w:t>
      </w:r>
    </w:p>
    <w:p w:rsidR="005B64DF" w:rsidRPr="005B64DF" w:rsidRDefault="005B64DF" w:rsidP="00730F0A">
      <w:pPr>
        <w:pStyle w:val="Paragraphedeliste"/>
        <w:spacing w:after="0" w:line="240" w:lineRule="auto"/>
        <w:jc w:val="both"/>
        <w:rPr>
          <w:rFonts w:cs="Calibri"/>
          <w:b/>
          <w:sz w:val="24"/>
          <w:szCs w:val="24"/>
        </w:rPr>
      </w:pPr>
    </w:p>
    <w:p w:rsidR="005B64DF" w:rsidRPr="00730F0A" w:rsidRDefault="005B64DF" w:rsidP="00730F0A">
      <w:pPr>
        <w:pStyle w:val="Paragraphedeliste"/>
        <w:numPr>
          <w:ilvl w:val="1"/>
          <w:numId w:val="31"/>
        </w:numPr>
        <w:spacing w:after="0" w:line="240" w:lineRule="auto"/>
        <w:contextualSpacing w:val="0"/>
        <w:jc w:val="both"/>
        <w:rPr>
          <w:rFonts w:cs="Calibri"/>
          <w:sz w:val="24"/>
          <w:szCs w:val="24"/>
        </w:rPr>
      </w:pPr>
      <w:r w:rsidRPr="00730F0A">
        <w:rPr>
          <w:rFonts w:cs="Calibri"/>
          <w:sz w:val="24"/>
          <w:szCs w:val="24"/>
        </w:rPr>
        <w:t>Présentation PowerPoint en français</w:t>
      </w:r>
      <w:r w:rsidRPr="00730F0A">
        <w:rPr>
          <w:rFonts w:cs="Calibri"/>
          <w:b/>
          <w:sz w:val="24"/>
          <w:szCs w:val="24"/>
        </w:rPr>
        <w:t xml:space="preserve"> </w:t>
      </w:r>
      <w:r w:rsidRPr="00730F0A">
        <w:rPr>
          <w:rFonts w:cs="Calibri"/>
          <w:sz w:val="24"/>
          <w:szCs w:val="24"/>
        </w:rPr>
        <w:t>au cours d’un atelier de validation</w:t>
      </w:r>
      <w:r w:rsidR="00730F0A">
        <w:rPr>
          <w:rFonts w:cs="Calibri"/>
          <w:sz w:val="24"/>
          <w:szCs w:val="24"/>
        </w:rPr>
        <w:t xml:space="preserve">    </w:t>
      </w:r>
      <w:r w:rsidRPr="00730F0A">
        <w:rPr>
          <w:rFonts w:cs="Calibri"/>
          <w:b/>
          <w:sz w:val="24"/>
          <w:szCs w:val="24"/>
        </w:rPr>
        <w:t>(livrable 3)</w:t>
      </w:r>
      <w:r w:rsidR="00730F0A">
        <w:rPr>
          <w:rFonts w:cs="Calibri"/>
          <w:b/>
          <w:sz w:val="24"/>
          <w:szCs w:val="24"/>
        </w:rPr>
        <w:t>;</w:t>
      </w:r>
    </w:p>
    <w:p w:rsidR="005B64DF" w:rsidRPr="005B64DF" w:rsidRDefault="005B64DF" w:rsidP="00730F0A">
      <w:pPr>
        <w:pStyle w:val="Paragraphedeliste"/>
        <w:spacing w:after="0" w:line="240" w:lineRule="auto"/>
        <w:ind w:left="1440"/>
        <w:contextualSpacing w:val="0"/>
        <w:jc w:val="both"/>
        <w:rPr>
          <w:rFonts w:cs="Calibri"/>
        </w:rPr>
      </w:pPr>
    </w:p>
    <w:p w:rsidR="005B64DF" w:rsidRPr="005B64DF" w:rsidRDefault="005B64DF" w:rsidP="00730F0A">
      <w:pPr>
        <w:pStyle w:val="Paragraphedeliste"/>
        <w:numPr>
          <w:ilvl w:val="0"/>
          <w:numId w:val="31"/>
        </w:numPr>
        <w:spacing w:after="0" w:line="240" w:lineRule="auto"/>
        <w:jc w:val="both"/>
        <w:rPr>
          <w:rFonts w:cs="Calibri"/>
          <w:b/>
          <w:sz w:val="24"/>
          <w:szCs w:val="24"/>
        </w:rPr>
      </w:pPr>
      <w:r w:rsidRPr="005B64DF">
        <w:rPr>
          <w:rFonts w:cs="Calibri"/>
          <w:b/>
          <w:sz w:val="24"/>
          <w:szCs w:val="24"/>
        </w:rPr>
        <w:lastRenderedPageBreak/>
        <w:t xml:space="preserve">Troisième tranche: 30% </w:t>
      </w:r>
    </w:p>
    <w:p w:rsidR="005C0DDE" w:rsidRPr="00730F0A" w:rsidRDefault="001E11A6" w:rsidP="00730F0A">
      <w:pPr>
        <w:pStyle w:val="Paragraphedeliste"/>
        <w:numPr>
          <w:ilvl w:val="0"/>
          <w:numId w:val="34"/>
        </w:numPr>
        <w:spacing w:after="0" w:line="240" w:lineRule="auto"/>
        <w:jc w:val="both"/>
        <w:rPr>
          <w:rFonts w:eastAsia="Times New Roman" w:cstheme="minorHAnsi"/>
          <w:bCs/>
          <w:sz w:val="24"/>
          <w:szCs w:val="24"/>
        </w:rPr>
      </w:pPr>
      <w:r>
        <w:rPr>
          <w:rFonts w:cs="Calibri"/>
          <w:sz w:val="24"/>
          <w:szCs w:val="24"/>
        </w:rPr>
        <w:t>Soumission d’</w:t>
      </w:r>
      <w:r w:rsidR="00484D66">
        <w:rPr>
          <w:rFonts w:cs="Calibri"/>
          <w:sz w:val="24"/>
          <w:szCs w:val="24"/>
        </w:rPr>
        <w:t>un</w:t>
      </w:r>
      <w:r w:rsidR="005B64DF" w:rsidRPr="00730F0A">
        <w:rPr>
          <w:rFonts w:cs="Calibri"/>
          <w:sz w:val="24"/>
          <w:szCs w:val="24"/>
        </w:rPr>
        <w:t xml:space="preserve"> document final de programme en français, enrichi des commentaires des différentes parties prenantes  </w:t>
      </w:r>
      <w:r w:rsidR="005B64DF" w:rsidRPr="00730F0A">
        <w:rPr>
          <w:rFonts w:cs="Calibri"/>
          <w:b/>
          <w:sz w:val="24"/>
          <w:szCs w:val="24"/>
        </w:rPr>
        <w:t>(livrable 4)</w:t>
      </w:r>
      <w:r w:rsidR="00730F0A">
        <w:rPr>
          <w:rFonts w:cs="Calibri"/>
          <w:b/>
          <w:sz w:val="24"/>
          <w:szCs w:val="24"/>
        </w:rPr>
        <w:t>.</w:t>
      </w:r>
    </w:p>
    <w:p w:rsidR="00840628" w:rsidRPr="001E11A6" w:rsidRDefault="00840628" w:rsidP="00730F0A">
      <w:pPr>
        <w:autoSpaceDE w:val="0"/>
        <w:autoSpaceDN w:val="0"/>
        <w:adjustRightInd w:val="0"/>
        <w:spacing w:after="0" w:line="240" w:lineRule="auto"/>
        <w:jc w:val="both"/>
        <w:rPr>
          <w:rFonts w:ascii="Calibri" w:hAnsi="Calibri" w:cs="Calibri"/>
        </w:rPr>
      </w:pPr>
    </w:p>
    <w:p w:rsidR="00840628" w:rsidRPr="009E6933" w:rsidRDefault="004704F7" w:rsidP="00730F0A">
      <w:pPr>
        <w:spacing w:after="0" w:line="240" w:lineRule="auto"/>
        <w:jc w:val="both"/>
        <w:rPr>
          <w:b/>
          <w:sz w:val="24"/>
          <w:szCs w:val="24"/>
          <w:u w:val="single"/>
          <w:lang w:val="fr-FR"/>
        </w:rPr>
      </w:pPr>
      <w:r w:rsidRPr="009E6933">
        <w:rPr>
          <w:b/>
          <w:sz w:val="24"/>
          <w:szCs w:val="24"/>
          <w:u w:val="single"/>
          <w:lang w:val="fr-FR"/>
        </w:rPr>
        <w:t xml:space="preserve">Frais de </w:t>
      </w:r>
      <w:r w:rsidR="00840628" w:rsidRPr="009E6933">
        <w:rPr>
          <w:b/>
          <w:sz w:val="24"/>
          <w:szCs w:val="24"/>
          <w:u w:val="single"/>
          <w:lang w:val="fr-FR"/>
        </w:rPr>
        <w:t>Tra</w:t>
      </w:r>
      <w:r w:rsidRPr="009E6933">
        <w:rPr>
          <w:b/>
          <w:sz w:val="24"/>
          <w:szCs w:val="24"/>
          <w:u w:val="single"/>
          <w:lang w:val="fr-FR"/>
        </w:rPr>
        <w:t>nsport</w:t>
      </w:r>
    </w:p>
    <w:p w:rsidR="005B64DF" w:rsidRPr="009250BB" w:rsidRDefault="005B64DF" w:rsidP="00730F0A">
      <w:pPr>
        <w:spacing w:after="0" w:line="240" w:lineRule="auto"/>
        <w:jc w:val="both"/>
        <w:rPr>
          <w:b/>
          <w:u w:val="single"/>
          <w:lang w:val="fr-FR"/>
        </w:rPr>
      </w:pPr>
    </w:p>
    <w:p w:rsidR="004704F7" w:rsidRDefault="004704F7" w:rsidP="00730F0A">
      <w:pPr>
        <w:autoSpaceDE w:val="0"/>
        <w:autoSpaceDN w:val="0"/>
        <w:adjustRightInd w:val="0"/>
        <w:spacing w:after="0" w:line="240" w:lineRule="auto"/>
        <w:jc w:val="both"/>
        <w:rPr>
          <w:rFonts w:eastAsia="Times New Roman" w:cstheme="minorHAnsi"/>
          <w:bCs/>
          <w:sz w:val="24"/>
          <w:szCs w:val="24"/>
          <w:lang w:val="fr-FR"/>
        </w:rPr>
      </w:pPr>
      <w:r w:rsidRPr="004704F7">
        <w:rPr>
          <w:rFonts w:eastAsia="Times New Roman" w:cstheme="minorHAnsi"/>
          <w:bCs/>
          <w:sz w:val="24"/>
          <w:szCs w:val="24"/>
          <w:lang w:val="fr-FR"/>
        </w:rPr>
        <w:t>Le soumissionnaire est</w:t>
      </w:r>
      <w:r>
        <w:rPr>
          <w:rFonts w:eastAsia="Times New Roman" w:cstheme="minorHAnsi"/>
          <w:bCs/>
          <w:sz w:val="24"/>
          <w:szCs w:val="24"/>
          <w:lang w:val="fr-FR"/>
        </w:rPr>
        <w:t xml:space="preserve"> tenu d’inclure dans sa proposition tous les frais aux voyages liés à la mission, y compris les voyages </w:t>
      </w:r>
      <w:r w:rsidR="009250BB" w:rsidRPr="009250BB">
        <w:rPr>
          <w:rFonts w:eastAsia="Times New Roman" w:cstheme="minorHAnsi"/>
          <w:bCs/>
          <w:sz w:val="24"/>
          <w:szCs w:val="24"/>
          <w:lang w:val="fr-FR"/>
        </w:rPr>
        <w:t>de ralliement au poste/rapatriement</w:t>
      </w:r>
      <w:r w:rsidR="009250BB">
        <w:rPr>
          <w:rFonts w:eastAsia="Times New Roman" w:cstheme="minorHAnsi"/>
          <w:bCs/>
          <w:sz w:val="24"/>
          <w:szCs w:val="24"/>
          <w:lang w:val="fr-FR"/>
        </w:rPr>
        <w:t xml:space="preserve"> (voyages </w:t>
      </w:r>
      <w:r>
        <w:rPr>
          <w:rFonts w:eastAsia="Times New Roman" w:cstheme="minorHAnsi"/>
          <w:bCs/>
          <w:sz w:val="24"/>
          <w:szCs w:val="24"/>
          <w:lang w:val="fr-FR"/>
        </w:rPr>
        <w:t xml:space="preserve">pour rejoindre ou quitter le </w:t>
      </w:r>
      <w:r w:rsidR="009250BB">
        <w:rPr>
          <w:rFonts w:eastAsia="Times New Roman" w:cstheme="minorHAnsi"/>
          <w:bCs/>
          <w:sz w:val="24"/>
          <w:szCs w:val="24"/>
          <w:lang w:val="fr-FR"/>
        </w:rPr>
        <w:t xml:space="preserve">pays </w:t>
      </w:r>
      <w:r w:rsidR="005B64DF">
        <w:rPr>
          <w:rFonts w:eastAsia="Times New Roman" w:cstheme="minorHAnsi"/>
          <w:bCs/>
          <w:sz w:val="24"/>
          <w:szCs w:val="24"/>
          <w:lang w:val="fr-FR"/>
        </w:rPr>
        <w:t>où</w:t>
      </w:r>
      <w:r w:rsidR="009250BB">
        <w:rPr>
          <w:rFonts w:eastAsia="Times New Roman" w:cstheme="minorHAnsi"/>
          <w:bCs/>
          <w:sz w:val="24"/>
          <w:szCs w:val="24"/>
          <w:lang w:val="fr-FR"/>
        </w:rPr>
        <w:t xml:space="preserve"> la ville</w:t>
      </w:r>
      <w:r>
        <w:rPr>
          <w:rFonts w:eastAsia="Times New Roman" w:cstheme="minorHAnsi"/>
          <w:bCs/>
          <w:sz w:val="24"/>
          <w:szCs w:val="24"/>
          <w:lang w:val="fr-FR"/>
        </w:rPr>
        <w:t xml:space="preserve"> de la mission</w:t>
      </w:r>
      <w:r w:rsidR="009250BB">
        <w:rPr>
          <w:rFonts w:eastAsia="Times New Roman" w:cstheme="minorHAnsi"/>
          <w:bCs/>
          <w:sz w:val="24"/>
          <w:szCs w:val="24"/>
          <w:lang w:val="fr-FR"/>
        </w:rPr>
        <w:t>)</w:t>
      </w:r>
      <w:r>
        <w:rPr>
          <w:rFonts w:eastAsia="Times New Roman" w:cstheme="minorHAnsi"/>
          <w:bCs/>
          <w:sz w:val="24"/>
          <w:szCs w:val="24"/>
          <w:lang w:val="fr-FR"/>
        </w:rPr>
        <w:t>.</w:t>
      </w:r>
    </w:p>
    <w:p w:rsidR="004704F7" w:rsidRDefault="004704F7" w:rsidP="00730F0A">
      <w:pPr>
        <w:autoSpaceDE w:val="0"/>
        <w:autoSpaceDN w:val="0"/>
        <w:adjustRightInd w:val="0"/>
        <w:spacing w:after="0" w:line="240" w:lineRule="auto"/>
        <w:jc w:val="both"/>
        <w:rPr>
          <w:rFonts w:eastAsia="Times New Roman" w:cstheme="minorHAnsi"/>
          <w:bCs/>
          <w:sz w:val="24"/>
          <w:szCs w:val="24"/>
          <w:lang w:val="fr-FR"/>
        </w:rPr>
      </w:pPr>
      <w:r>
        <w:rPr>
          <w:rFonts w:eastAsia="Times New Roman" w:cstheme="minorHAnsi"/>
          <w:bCs/>
          <w:sz w:val="24"/>
          <w:szCs w:val="24"/>
          <w:lang w:val="fr-FR"/>
        </w:rPr>
        <w:t xml:space="preserve"> </w:t>
      </w:r>
      <w:r w:rsidRPr="004704F7">
        <w:rPr>
          <w:rFonts w:eastAsia="Times New Roman" w:cstheme="minorHAnsi"/>
          <w:bCs/>
          <w:sz w:val="24"/>
          <w:szCs w:val="24"/>
          <w:lang w:val="fr-FR"/>
        </w:rPr>
        <w:t xml:space="preserve"> </w:t>
      </w:r>
    </w:p>
    <w:p w:rsidR="004704F7" w:rsidRPr="004704F7" w:rsidRDefault="004704F7" w:rsidP="00730F0A">
      <w:pPr>
        <w:autoSpaceDE w:val="0"/>
        <w:autoSpaceDN w:val="0"/>
        <w:adjustRightInd w:val="0"/>
        <w:spacing w:after="0" w:line="240" w:lineRule="auto"/>
        <w:jc w:val="both"/>
        <w:rPr>
          <w:rFonts w:eastAsia="Times New Roman" w:cstheme="minorHAnsi"/>
          <w:bCs/>
          <w:sz w:val="24"/>
          <w:szCs w:val="24"/>
          <w:lang w:val="fr-FR"/>
        </w:rPr>
      </w:pPr>
      <w:r w:rsidRPr="004704F7">
        <w:rPr>
          <w:rFonts w:eastAsia="Times New Roman" w:cstheme="minorHAnsi"/>
          <w:bCs/>
          <w:sz w:val="24"/>
          <w:szCs w:val="24"/>
          <w:lang w:val="fr-FR"/>
        </w:rPr>
        <w:t xml:space="preserve">En le général, le PNUD </w:t>
      </w:r>
      <w:r w:rsidR="000D73F2">
        <w:rPr>
          <w:rFonts w:eastAsia="Times New Roman" w:cstheme="minorHAnsi"/>
          <w:bCs/>
          <w:sz w:val="24"/>
          <w:szCs w:val="24"/>
          <w:lang w:val="fr-FR"/>
        </w:rPr>
        <w:t>n’</w:t>
      </w:r>
      <w:r w:rsidRPr="004704F7">
        <w:rPr>
          <w:rFonts w:eastAsia="Times New Roman" w:cstheme="minorHAnsi"/>
          <w:bCs/>
          <w:sz w:val="24"/>
          <w:szCs w:val="24"/>
          <w:lang w:val="fr-FR"/>
        </w:rPr>
        <w:t>accepter</w:t>
      </w:r>
      <w:r w:rsidR="000D73F2">
        <w:rPr>
          <w:rFonts w:eastAsia="Times New Roman" w:cstheme="minorHAnsi"/>
          <w:bCs/>
          <w:sz w:val="24"/>
          <w:szCs w:val="24"/>
          <w:lang w:val="fr-FR"/>
        </w:rPr>
        <w:t>a pas</w:t>
      </w:r>
      <w:r w:rsidRPr="004704F7">
        <w:rPr>
          <w:rFonts w:eastAsia="Times New Roman" w:cstheme="minorHAnsi"/>
          <w:bCs/>
          <w:sz w:val="24"/>
          <w:szCs w:val="24"/>
          <w:lang w:val="fr-FR"/>
        </w:rPr>
        <w:t xml:space="preserve"> des frais de </w:t>
      </w:r>
      <w:r w:rsidR="009250BB">
        <w:rPr>
          <w:rFonts w:eastAsia="Times New Roman" w:cstheme="minorHAnsi"/>
          <w:bCs/>
          <w:sz w:val="24"/>
          <w:szCs w:val="24"/>
          <w:lang w:val="fr-FR"/>
        </w:rPr>
        <w:t xml:space="preserve">voyage </w:t>
      </w:r>
      <w:r w:rsidRPr="004704F7">
        <w:rPr>
          <w:rFonts w:eastAsia="Times New Roman" w:cstheme="minorHAnsi"/>
          <w:bCs/>
          <w:sz w:val="24"/>
          <w:szCs w:val="24"/>
          <w:lang w:val="fr-FR"/>
        </w:rPr>
        <w:t>excédant ceux d'un billet de classe</w:t>
      </w:r>
      <w:r w:rsidR="005B64DF">
        <w:rPr>
          <w:rFonts w:eastAsia="Times New Roman" w:cstheme="minorHAnsi"/>
          <w:bCs/>
          <w:sz w:val="24"/>
          <w:szCs w:val="24"/>
          <w:lang w:val="fr-FR"/>
        </w:rPr>
        <w:t xml:space="preserve"> économique. Si le Consultant souhaite </w:t>
      </w:r>
      <w:r w:rsidRPr="004704F7">
        <w:rPr>
          <w:rFonts w:eastAsia="Times New Roman" w:cstheme="minorHAnsi"/>
          <w:bCs/>
          <w:sz w:val="24"/>
          <w:szCs w:val="24"/>
          <w:lang w:val="fr-FR"/>
        </w:rPr>
        <w:t xml:space="preserve">voyager sur une classe plus haute il/elle devrait </w:t>
      </w:r>
      <w:r w:rsidR="005B64DF">
        <w:rPr>
          <w:rFonts w:eastAsia="Times New Roman" w:cstheme="minorHAnsi"/>
          <w:bCs/>
          <w:sz w:val="24"/>
          <w:szCs w:val="24"/>
          <w:lang w:val="fr-FR"/>
        </w:rPr>
        <w:t xml:space="preserve">recourir </w:t>
      </w:r>
      <w:r w:rsidRPr="004704F7">
        <w:rPr>
          <w:rFonts w:eastAsia="Times New Roman" w:cstheme="minorHAnsi"/>
          <w:bCs/>
          <w:sz w:val="24"/>
          <w:szCs w:val="24"/>
          <w:lang w:val="fr-FR"/>
        </w:rPr>
        <w:t xml:space="preserve">ainsi </w:t>
      </w:r>
      <w:r w:rsidR="005B64DF">
        <w:rPr>
          <w:rFonts w:eastAsia="Times New Roman" w:cstheme="minorHAnsi"/>
          <w:bCs/>
          <w:sz w:val="24"/>
          <w:szCs w:val="24"/>
          <w:lang w:val="fr-FR"/>
        </w:rPr>
        <w:t xml:space="preserve">à </w:t>
      </w:r>
      <w:r w:rsidRPr="004704F7">
        <w:rPr>
          <w:rFonts w:eastAsia="Times New Roman" w:cstheme="minorHAnsi"/>
          <w:bCs/>
          <w:sz w:val="24"/>
          <w:szCs w:val="24"/>
          <w:lang w:val="fr-FR"/>
        </w:rPr>
        <w:t>l'utilisation de leurs propres ressources.</w:t>
      </w:r>
    </w:p>
    <w:p w:rsidR="004704F7" w:rsidRPr="004704F7" w:rsidRDefault="004704F7" w:rsidP="00730F0A">
      <w:pPr>
        <w:autoSpaceDE w:val="0"/>
        <w:autoSpaceDN w:val="0"/>
        <w:adjustRightInd w:val="0"/>
        <w:spacing w:after="0" w:line="240" w:lineRule="auto"/>
        <w:jc w:val="both"/>
        <w:rPr>
          <w:rFonts w:eastAsia="Times New Roman" w:cstheme="minorHAnsi"/>
          <w:bCs/>
          <w:sz w:val="24"/>
          <w:szCs w:val="24"/>
          <w:lang w:val="fr-FR"/>
        </w:rPr>
      </w:pPr>
    </w:p>
    <w:p w:rsidR="004704F7" w:rsidRPr="004704F7" w:rsidRDefault="009250BB" w:rsidP="00730F0A">
      <w:pPr>
        <w:autoSpaceDE w:val="0"/>
        <w:autoSpaceDN w:val="0"/>
        <w:adjustRightInd w:val="0"/>
        <w:spacing w:after="0" w:line="240" w:lineRule="auto"/>
        <w:jc w:val="both"/>
        <w:rPr>
          <w:rFonts w:eastAsia="Times New Roman" w:cstheme="minorHAnsi"/>
          <w:bCs/>
          <w:sz w:val="24"/>
          <w:szCs w:val="24"/>
          <w:lang w:val="fr-FR"/>
        </w:rPr>
      </w:pPr>
      <w:r>
        <w:rPr>
          <w:rFonts w:eastAsia="Times New Roman" w:cstheme="minorHAnsi"/>
          <w:bCs/>
          <w:sz w:val="24"/>
          <w:szCs w:val="24"/>
          <w:lang w:val="fr-FR"/>
        </w:rPr>
        <w:t xml:space="preserve">Dans le cas, </w:t>
      </w:r>
      <w:r w:rsidR="004704F7" w:rsidRPr="004704F7">
        <w:rPr>
          <w:rFonts w:eastAsia="Times New Roman" w:cstheme="minorHAnsi"/>
          <w:bCs/>
          <w:sz w:val="24"/>
          <w:szCs w:val="24"/>
          <w:lang w:val="fr-FR"/>
        </w:rPr>
        <w:t>de voyage imprévisible, le paiement de frais de déplacement incluant des billets, logeant et des dépenses terminales devrait être convenu, entre l'unité opérationnelle respective et le Consultant Individuel, avant le voyage et sera remboursé.</w:t>
      </w:r>
    </w:p>
    <w:p w:rsidR="00840628" w:rsidRPr="00ED1D38" w:rsidRDefault="00840628" w:rsidP="00730F0A">
      <w:pPr>
        <w:autoSpaceDE w:val="0"/>
        <w:autoSpaceDN w:val="0"/>
        <w:adjustRightInd w:val="0"/>
        <w:spacing w:after="0" w:line="240" w:lineRule="auto"/>
        <w:jc w:val="both"/>
        <w:rPr>
          <w:rFonts w:ascii="Calibri" w:hAnsi="Calibri" w:cs="Calibri"/>
          <w:lang w:val="fr-FR"/>
        </w:rPr>
      </w:pPr>
    </w:p>
    <w:p w:rsidR="00D02E7B" w:rsidRPr="003D7CA5" w:rsidRDefault="00730F0A" w:rsidP="00730F0A">
      <w:pPr>
        <w:spacing w:line="240" w:lineRule="auto"/>
        <w:jc w:val="both"/>
        <w:rPr>
          <w:rFonts w:ascii="Calibri" w:hAnsi="Calibri" w:cs="Calibri"/>
          <w:b/>
          <w:sz w:val="26"/>
          <w:szCs w:val="26"/>
          <w:u w:val="single"/>
          <w:lang w:val="fr-FR"/>
        </w:rPr>
      </w:pPr>
      <w:r>
        <w:rPr>
          <w:rFonts w:ascii="Calibri" w:hAnsi="Calibri" w:cs="Calibri"/>
          <w:b/>
          <w:sz w:val="26"/>
          <w:szCs w:val="26"/>
          <w:lang w:val="fr-FR"/>
        </w:rPr>
        <w:t>7</w:t>
      </w:r>
      <w:r w:rsidR="003D7CA5" w:rsidRPr="00730F0A">
        <w:rPr>
          <w:rFonts w:ascii="Calibri" w:hAnsi="Calibri" w:cs="Calibri"/>
          <w:b/>
          <w:sz w:val="26"/>
          <w:szCs w:val="26"/>
          <w:lang w:val="fr-FR"/>
        </w:rPr>
        <w:t>.</w:t>
      </w:r>
      <w:r w:rsidR="003D7CA5" w:rsidRPr="003D7CA5">
        <w:rPr>
          <w:rFonts w:ascii="Calibri" w:hAnsi="Calibri" w:cs="Calibri"/>
          <w:b/>
          <w:sz w:val="26"/>
          <w:szCs w:val="26"/>
          <w:u w:val="single"/>
          <w:lang w:val="fr-FR"/>
        </w:rPr>
        <w:t xml:space="preserve"> Evaluation</w:t>
      </w:r>
    </w:p>
    <w:p w:rsidR="00D02E7B" w:rsidRPr="00D02E7B" w:rsidRDefault="00D02E7B" w:rsidP="00730F0A">
      <w:pPr>
        <w:pStyle w:val="Retraitcorpsdetexte"/>
        <w:ind w:left="0"/>
        <w:jc w:val="both"/>
        <w:rPr>
          <w:rFonts w:asciiTheme="minorHAnsi" w:hAnsiTheme="minorHAnsi" w:cstheme="minorHAnsi"/>
          <w:bCs/>
        </w:rPr>
      </w:pPr>
      <w:r w:rsidRPr="00D02E7B">
        <w:rPr>
          <w:rFonts w:asciiTheme="minorHAnsi" w:hAnsiTheme="minorHAnsi" w:cstheme="minorHAnsi"/>
          <w:bCs/>
        </w:rPr>
        <w:t>L’évaluation des offres se déroule en deux temps. L’évaluation des propositions techniques est achevée avant l’ouverture et la comparaison des propositions financières.</w:t>
      </w:r>
    </w:p>
    <w:p w:rsidR="00D02E7B" w:rsidRPr="00D02E7B" w:rsidRDefault="00D02E7B" w:rsidP="00730F0A">
      <w:pPr>
        <w:pStyle w:val="Retraitcorpsdetexte"/>
        <w:ind w:left="0"/>
        <w:jc w:val="both"/>
        <w:rPr>
          <w:rFonts w:asciiTheme="minorHAnsi" w:hAnsiTheme="minorHAnsi" w:cstheme="minorHAnsi"/>
          <w:bCs/>
        </w:rPr>
      </w:pPr>
      <w:r w:rsidRPr="00D02E7B">
        <w:rPr>
          <w:rFonts w:asciiTheme="minorHAnsi" w:hAnsiTheme="minorHAnsi" w:cstheme="minorHAnsi"/>
          <w:bCs/>
        </w:rPr>
        <w:t xml:space="preserve">Le marché sera attribué au Soumissionnaire ayant présenté </w:t>
      </w:r>
      <w:r w:rsidRPr="00D02E7B">
        <w:rPr>
          <w:rFonts w:asciiTheme="minorHAnsi" w:hAnsiTheme="minorHAnsi" w:cstheme="minorHAnsi"/>
          <w:b/>
          <w:bCs/>
        </w:rPr>
        <w:t>le meilleur score combiné (rapport qualité/prix)</w:t>
      </w:r>
      <w:r w:rsidRPr="00D02E7B">
        <w:rPr>
          <w:rFonts w:asciiTheme="minorHAnsi" w:hAnsiTheme="minorHAnsi" w:cstheme="minorHAnsi"/>
          <w:bCs/>
        </w:rPr>
        <w:t>.</w:t>
      </w:r>
    </w:p>
    <w:p w:rsidR="00D02E7B" w:rsidRDefault="00D02E7B" w:rsidP="00730F0A">
      <w:pPr>
        <w:pStyle w:val="Retraitcorpsdetexte"/>
        <w:ind w:left="0"/>
        <w:jc w:val="both"/>
        <w:rPr>
          <w:bCs/>
          <w:sz w:val="22"/>
          <w:szCs w:val="22"/>
        </w:rPr>
      </w:pPr>
    </w:p>
    <w:p w:rsidR="00D02E7B" w:rsidRDefault="00D02E7B" w:rsidP="009E6933">
      <w:pPr>
        <w:pStyle w:val="Retraitcorpsdetexte"/>
        <w:numPr>
          <w:ilvl w:val="0"/>
          <w:numId w:val="35"/>
        </w:numPr>
        <w:jc w:val="both"/>
        <w:rPr>
          <w:rFonts w:asciiTheme="minorHAnsi" w:hAnsiTheme="minorHAnsi" w:cstheme="minorHAnsi"/>
          <w:bCs/>
          <w:i/>
          <w:u w:val="single"/>
        </w:rPr>
      </w:pPr>
      <w:r w:rsidRPr="00AF1821">
        <w:rPr>
          <w:rFonts w:asciiTheme="minorHAnsi" w:hAnsiTheme="minorHAnsi" w:cstheme="minorHAnsi"/>
          <w:bCs/>
          <w:i/>
          <w:u w:val="single"/>
        </w:rPr>
        <w:t>Les propositions techniques</w:t>
      </w:r>
    </w:p>
    <w:p w:rsidR="00730F0A" w:rsidRPr="00AF1821" w:rsidRDefault="00730F0A" w:rsidP="00730F0A">
      <w:pPr>
        <w:pStyle w:val="Retraitcorpsdetexte"/>
        <w:ind w:left="0"/>
        <w:jc w:val="both"/>
        <w:rPr>
          <w:rFonts w:asciiTheme="minorHAnsi" w:hAnsiTheme="minorHAnsi" w:cstheme="minorHAnsi"/>
          <w:bCs/>
          <w:i/>
          <w:u w:val="single"/>
        </w:rPr>
      </w:pPr>
    </w:p>
    <w:p w:rsidR="00D02E7B" w:rsidRPr="00AF1821" w:rsidRDefault="00D02E7B" w:rsidP="00730F0A">
      <w:pPr>
        <w:pStyle w:val="Retraitcorpsdetexte"/>
        <w:ind w:left="0"/>
        <w:jc w:val="both"/>
        <w:rPr>
          <w:rFonts w:asciiTheme="minorHAnsi" w:hAnsiTheme="minorHAnsi" w:cstheme="minorHAnsi"/>
          <w:bCs/>
        </w:rPr>
      </w:pPr>
      <w:r w:rsidRPr="00AF1821">
        <w:rPr>
          <w:rFonts w:asciiTheme="minorHAnsi" w:hAnsiTheme="minorHAnsi" w:cstheme="minorHAnsi"/>
          <w:bCs/>
        </w:rPr>
        <w:t>Elles sont évaluées sur des critères suivants en rapport avec les termes de référence:</w:t>
      </w:r>
    </w:p>
    <w:p w:rsidR="008D1D8C" w:rsidRPr="008D1D8C" w:rsidRDefault="008D1D8C" w:rsidP="00730F0A">
      <w:pPr>
        <w:spacing w:line="240" w:lineRule="auto"/>
        <w:jc w:val="both"/>
        <w:rPr>
          <w:sz w:val="24"/>
          <w:szCs w:val="24"/>
          <w:lang w:val="fr-FR"/>
        </w:rPr>
      </w:pPr>
      <w:r w:rsidRPr="008D1D8C">
        <w:rPr>
          <w:sz w:val="24"/>
          <w:szCs w:val="24"/>
          <w:lang w:val="fr-FR"/>
        </w:rPr>
        <w:t>Pour votre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47"/>
        <w:gridCol w:w="896"/>
      </w:tblGrid>
      <w:tr w:rsidR="008D1D8C" w:rsidRPr="008D1D8C" w:rsidTr="00730F0A">
        <w:tc>
          <w:tcPr>
            <w:tcW w:w="8547" w:type="dxa"/>
            <w:tcMar>
              <w:top w:w="0" w:type="dxa"/>
              <w:left w:w="108" w:type="dxa"/>
              <w:bottom w:w="0" w:type="dxa"/>
              <w:right w:w="108" w:type="dxa"/>
            </w:tcMar>
          </w:tcPr>
          <w:p w:rsidR="008D1D8C" w:rsidRPr="008D1D8C" w:rsidRDefault="008D1D8C" w:rsidP="009E6933">
            <w:pPr>
              <w:spacing w:line="240" w:lineRule="auto"/>
              <w:jc w:val="both"/>
              <w:rPr>
                <w:rFonts w:eastAsia="Calibri"/>
                <w:b/>
                <w:snapToGrid w:val="0"/>
                <w:sz w:val="24"/>
                <w:szCs w:val="24"/>
                <w:lang w:val="fr-FR" w:eastAsia="fr-FR"/>
              </w:rPr>
            </w:pPr>
            <w:r w:rsidRPr="008D1D8C">
              <w:rPr>
                <w:rFonts w:eastAsia="Calibri"/>
                <w:b/>
                <w:snapToGrid w:val="0"/>
                <w:sz w:val="24"/>
                <w:szCs w:val="24"/>
                <w:lang w:val="fr-FR" w:eastAsia="fr-FR"/>
              </w:rPr>
              <w:t xml:space="preserve">Critères </w:t>
            </w:r>
          </w:p>
        </w:tc>
        <w:tc>
          <w:tcPr>
            <w:tcW w:w="896" w:type="dxa"/>
            <w:tcMar>
              <w:top w:w="0" w:type="dxa"/>
              <w:left w:w="108" w:type="dxa"/>
              <w:bottom w:w="0" w:type="dxa"/>
              <w:right w:w="108" w:type="dxa"/>
            </w:tcMar>
          </w:tcPr>
          <w:p w:rsidR="008D1D8C" w:rsidRPr="009E6933" w:rsidRDefault="008D1D8C" w:rsidP="009E6933">
            <w:pPr>
              <w:spacing w:line="240" w:lineRule="auto"/>
              <w:jc w:val="center"/>
              <w:rPr>
                <w:rFonts w:ascii="Calibri" w:eastAsia="Calibri" w:hAnsi="Calibri" w:cs="Calibri"/>
                <w:b/>
                <w:sz w:val="24"/>
                <w:szCs w:val="24"/>
                <w:lang w:val="fr-FR" w:eastAsia="fr-FR"/>
              </w:rPr>
            </w:pPr>
            <w:r w:rsidRPr="009E6933">
              <w:rPr>
                <w:rFonts w:ascii="Calibri" w:eastAsia="Calibri" w:hAnsi="Calibri" w:cs="Calibri"/>
                <w:b/>
                <w:sz w:val="24"/>
                <w:szCs w:val="24"/>
                <w:lang w:val="fr-FR" w:eastAsia="fr-FR"/>
              </w:rPr>
              <w:t>Points</w:t>
            </w:r>
          </w:p>
        </w:tc>
      </w:tr>
      <w:tr w:rsidR="008D1D8C" w:rsidRPr="008D1D8C" w:rsidTr="00730F0A">
        <w:tc>
          <w:tcPr>
            <w:tcW w:w="8547" w:type="dxa"/>
            <w:tcMar>
              <w:top w:w="0" w:type="dxa"/>
              <w:left w:w="108" w:type="dxa"/>
              <w:bottom w:w="0" w:type="dxa"/>
              <w:right w:w="108" w:type="dxa"/>
            </w:tcMar>
            <w:vAlign w:val="center"/>
            <w:hideMark/>
          </w:tcPr>
          <w:p w:rsidR="008D1D8C" w:rsidRPr="008D1D8C" w:rsidRDefault="008D1D8C" w:rsidP="009E6933">
            <w:pPr>
              <w:spacing w:line="240" w:lineRule="auto"/>
              <w:jc w:val="both"/>
              <w:rPr>
                <w:rFonts w:ascii="Calibri" w:eastAsia="Calibri" w:hAnsi="Calibri" w:cs="Calibri"/>
                <w:color w:val="1F497D"/>
                <w:sz w:val="24"/>
                <w:szCs w:val="24"/>
                <w:lang w:val="fr-FR" w:eastAsia="fr-FR"/>
              </w:rPr>
            </w:pPr>
            <w:r w:rsidRPr="008D1D8C">
              <w:rPr>
                <w:rFonts w:eastAsia="Calibri"/>
                <w:snapToGrid w:val="0"/>
                <w:sz w:val="24"/>
                <w:szCs w:val="24"/>
                <w:lang w:val="fr-FR" w:eastAsia="fr-FR"/>
              </w:rPr>
              <w:t>À quel degré le soumissionnaire comprend-il la tâche ?</w:t>
            </w:r>
          </w:p>
        </w:tc>
        <w:tc>
          <w:tcPr>
            <w:tcW w:w="896" w:type="dxa"/>
            <w:tcMar>
              <w:top w:w="0" w:type="dxa"/>
              <w:left w:w="108" w:type="dxa"/>
              <w:bottom w:w="0" w:type="dxa"/>
              <w:right w:w="108" w:type="dxa"/>
            </w:tcMar>
            <w:vAlign w:val="center"/>
            <w:hideMark/>
          </w:tcPr>
          <w:p w:rsidR="008D1D8C" w:rsidRPr="009E6933" w:rsidRDefault="008D1D8C" w:rsidP="009E6933">
            <w:pPr>
              <w:spacing w:line="240" w:lineRule="auto"/>
              <w:jc w:val="center"/>
              <w:rPr>
                <w:rFonts w:ascii="Calibri" w:eastAsia="Calibri" w:hAnsi="Calibri" w:cs="Calibri"/>
                <w:sz w:val="24"/>
                <w:szCs w:val="24"/>
                <w:lang w:val="fr-FR" w:eastAsia="fr-FR"/>
              </w:rPr>
            </w:pPr>
            <w:r w:rsidRPr="009E6933">
              <w:rPr>
                <w:rFonts w:ascii="Calibri" w:eastAsia="Calibri" w:hAnsi="Calibri" w:cs="Calibri"/>
                <w:sz w:val="24"/>
                <w:szCs w:val="24"/>
                <w:lang w:val="fr-FR" w:eastAsia="fr-FR"/>
              </w:rPr>
              <w:t>20</w:t>
            </w:r>
          </w:p>
        </w:tc>
      </w:tr>
      <w:tr w:rsidR="008D1D8C" w:rsidRPr="008D1D8C" w:rsidTr="00730F0A">
        <w:tc>
          <w:tcPr>
            <w:tcW w:w="8547" w:type="dxa"/>
            <w:tcMar>
              <w:top w:w="0" w:type="dxa"/>
              <w:left w:w="108" w:type="dxa"/>
              <w:bottom w:w="0" w:type="dxa"/>
              <w:right w:w="108" w:type="dxa"/>
            </w:tcMar>
            <w:vAlign w:val="center"/>
            <w:hideMark/>
          </w:tcPr>
          <w:p w:rsidR="008D1D8C" w:rsidRPr="008D1D8C" w:rsidRDefault="008D1D8C" w:rsidP="009E6933">
            <w:pPr>
              <w:spacing w:line="240" w:lineRule="auto"/>
              <w:jc w:val="both"/>
              <w:rPr>
                <w:rFonts w:ascii="Calibri" w:eastAsia="Calibri" w:hAnsi="Calibri" w:cs="Calibri"/>
                <w:color w:val="1F497D"/>
                <w:sz w:val="24"/>
                <w:szCs w:val="24"/>
                <w:lang w:val="fr-FR" w:eastAsia="fr-FR"/>
              </w:rPr>
            </w:pPr>
            <w:r w:rsidRPr="008D1D8C">
              <w:rPr>
                <w:rFonts w:eastAsia="Calibri"/>
                <w:snapToGrid w:val="0"/>
                <w:sz w:val="24"/>
                <w:szCs w:val="24"/>
                <w:lang w:val="fr-FR" w:eastAsia="fr-FR"/>
              </w:rPr>
              <w:t>Les aspects importants de la mission ont-ils été expliqués suffisamment en détails ?</w:t>
            </w:r>
          </w:p>
        </w:tc>
        <w:tc>
          <w:tcPr>
            <w:tcW w:w="896" w:type="dxa"/>
            <w:tcMar>
              <w:top w:w="0" w:type="dxa"/>
              <w:left w:w="108" w:type="dxa"/>
              <w:bottom w:w="0" w:type="dxa"/>
              <w:right w:w="108" w:type="dxa"/>
            </w:tcMar>
            <w:vAlign w:val="center"/>
            <w:hideMark/>
          </w:tcPr>
          <w:p w:rsidR="008D1D8C" w:rsidRPr="009E6933" w:rsidRDefault="008D1D8C" w:rsidP="009E6933">
            <w:pPr>
              <w:spacing w:line="240" w:lineRule="auto"/>
              <w:jc w:val="center"/>
              <w:rPr>
                <w:rFonts w:ascii="Calibri" w:eastAsia="Calibri" w:hAnsi="Calibri" w:cs="Calibri"/>
                <w:sz w:val="24"/>
                <w:szCs w:val="24"/>
                <w:lang w:val="fr-FR" w:eastAsia="fr-FR"/>
              </w:rPr>
            </w:pPr>
            <w:r w:rsidRPr="009E6933">
              <w:rPr>
                <w:rFonts w:ascii="Calibri" w:eastAsia="Calibri" w:hAnsi="Calibri" w:cs="Calibri"/>
                <w:sz w:val="24"/>
                <w:szCs w:val="24"/>
                <w:lang w:val="fr-FR" w:eastAsia="fr-FR"/>
              </w:rPr>
              <w:t>10</w:t>
            </w:r>
          </w:p>
        </w:tc>
      </w:tr>
      <w:tr w:rsidR="008D1D8C" w:rsidRPr="008D1D8C" w:rsidTr="00730F0A">
        <w:tc>
          <w:tcPr>
            <w:tcW w:w="8547" w:type="dxa"/>
            <w:tcMar>
              <w:top w:w="0" w:type="dxa"/>
              <w:left w:w="108" w:type="dxa"/>
              <w:bottom w:w="0" w:type="dxa"/>
              <w:right w:w="108" w:type="dxa"/>
            </w:tcMar>
            <w:vAlign w:val="center"/>
            <w:hideMark/>
          </w:tcPr>
          <w:p w:rsidR="008D1D8C" w:rsidRPr="008D1D8C" w:rsidRDefault="008D1D8C" w:rsidP="009E6933">
            <w:pPr>
              <w:spacing w:line="240" w:lineRule="auto"/>
              <w:jc w:val="both"/>
              <w:rPr>
                <w:rFonts w:ascii="Calibri" w:eastAsia="Calibri" w:hAnsi="Calibri" w:cs="Calibri"/>
                <w:color w:val="1F497D"/>
                <w:sz w:val="24"/>
                <w:szCs w:val="24"/>
                <w:lang w:val="fr-FR" w:eastAsia="fr-FR"/>
              </w:rPr>
            </w:pPr>
            <w:r w:rsidRPr="008D1D8C">
              <w:rPr>
                <w:rFonts w:eastAsia="Calibri"/>
                <w:snapToGrid w:val="0"/>
                <w:sz w:val="24"/>
                <w:szCs w:val="24"/>
                <w:lang w:val="fr-FR" w:eastAsia="fr-FR"/>
              </w:rPr>
              <w:t>Le cadre de travail conceptuel proposé est-il approprié à la tâche et l’objectif de la tâche est-il bien défini et correspond-il aux TOR ?</w:t>
            </w:r>
          </w:p>
        </w:tc>
        <w:tc>
          <w:tcPr>
            <w:tcW w:w="896" w:type="dxa"/>
            <w:tcMar>
              <w:top w:w="0" w:type="dxa"/>
              <w:left w:w="108" w:type="dxa"/>
              <w:bottom w:w="0" w:type="dxa"/>
              <w:right w:w="108" w:type="dxa"/>
            </w:tcMar>
            <w:vAlign w:val="center"/>
            <w:hideMark/>
          </w:tcPr>
          <w:p w:rsidR="008D1D8C" w:rsidRPr="009E6933" w:rsidRDefault="008D1D8C" w:rsidP="009E6933">
            <w:pPr>
              <w:spacing w:line="240" w:lineRule="auto"/>
              <w:jc w:val="center"/>
              <w:rPr>
                <w:rFonts w:ascii="Calibri" w:eastAsia="Calibri" w:hAnsi="Calibri" w:cs="Calibri"/>
                <w:sz w:val="24"/>
                <w:szCs w:val="24"/>
                <w:lang w:val="fr-FR" w:eastAsia="fr-FR"/>
              </w:rPr>
            </w:pPr>
            <w:r w:rsidRPr="009E6933">
              <w:rPr>
                <w:rFonts w:ascii="Calibri" w:eastAsia="Calibri" w:hAnsi="Calibri" w:cs="Calibri"/>
                <w:sz w:val="24"/>
                <w:szCs w:val="24"/>
                <w:lang w:val="fr-FR" w:eastAsia="fr-FR"/>
              </w:rPr>
              <w:t>40</w:t>
            </w:r>
          </w:p>
        </w:tc>
      </w:tr>
      <w:tr w:rsidR="008D1D8C" w:rsidRPr="008D1D8C" w:rsidTr="00730F0A">
        <w:tc>
          <w:tcPr>
            <w:tcW w:w="8547" w:type="dxa"/>
            <w:tcMar>
              <w:top w:w="0" w:type="dxa"/>
              <w:left w:w="108" w:type="dxa"/>
              <w:bottom w:w="0" w:type="dxa"/>
              <w:right w:w="108" w:type="dxa"/>
            </w:tcMar>
            <w:vAlign w:val="center"/>
            <w:hideMark/>
          </w:tcPr>
          <w:p w:rsidR="008D1D8C" w:rsidRPr="008D1D8C" w:rsidRDefault="008D1D8C" w:rsidP="003B0925">
            <w:pPr>
              <w:spacing w:line="240" w:lineRule="auto"/>
              <w:jc w:val="both"/>
              <w:rPr>
                <w:rFonts w:eastAsia="Calibri"/>
                <w:snapToGrid w:val="0"/>
                <w:sz w:val="24"/>
                <w:szCs w:val="24"/>
                <w:lang w:val="fr-FR" w:eastAsia="fr-FR"/>
              </w:rPr>
            </w:pPr>
            <w:r w:rsidRPr="008D1D8C">
              <w:rPr>
                <w:rFonts w:eastAsia="Calibri"/>
                <w:snapToGrid w:val="0"/>
                <w:sz w:val="24"/>
                <w:szCs w:val="24"/>
                <w:lang w:val="fr-FR" w:eastAsia="fr-FR"/>
              </w:rPr>
              <w:t>La présentation est-elle claire et l’organisation des activités ainsi que le calendrier proposé sont-ils réalisables et garantissent-il la bonne réalisation des produits attendus de la mission d’évaluation</w:t>
            </w:r>
            <w:r w:rsidR="003B0925">
              <w:rPr>
                <w:rFonts w:eastAsia="Calibri"/>
                <w:snapToGrid w:val="0"/>
                <w:sz w:val="24"/>
                <w:szCs w:val="24"/>
                <w:lang w:val="fr-FR" w:eastAsia="fr-FR"/>
              </w:rPr>
              <w:t> ?</w:t>
            </w:r>
          </w:p>
        </w:tc>
        <w:tc>
          <w:tcPr>
            <w:tcW w:w="896" w:type="dxa"/>
            <w:tcMar>
              <w:top w:w="0" w:type="dxa"/>
              <w:left w:w="108" w:type="dxa"/>
              <w:bottom w:w="0" w:type="dxa"/>
              <w:right w:w="108" w:type="dxa"/>
            </w:tcMar>
            <w:vAlign w:val="center"/>
            <w:hideMark/>
          </w:tcPr>
          <w:p w:rsidR="008D1D8C" w:rsidRPr="009E6933" w:rsidRDefault="008D1D8C" w:rsidP="009E6933">
            <w:pPr>
              <w:spacing w:line="240" w:lineRule="auto"/>
              <w:jc w:val="center"/>
              <w:rPr>
                <w:rFonts w:ascii="Calibri" w:eastAsia="Calibri" w:hAnsi="Calibri" w:cs="Calibri"/>
                <w:sz w:val="24"/>
                <w:szCs w:val="24"/>
                <w:lang w:val="fr-FR" w:eastAsia="fr-FR"/>
              </w:rPr>
            </w:pPr>
            <w:r w:rsidRPr="009E6933">
              <w:rPr>
                <w:rFonts w:ascii="Calibri" w:eastAsia="Calibri" w:hAnsi="Calibri" w:cs="Calibri"/>
                <w:sz w:val="24"/>
                <w:szCs w:val="24"/>
                <w:lang w:val="fr-FR" w:eastAsia="fr-FR"/>
              </w:rPr>
              <w:t>30</w:t>
            </w:r>
          </w:p>
        </w:tc>
      </w:tr>
      <w:tr w:rsidR="008D1D8C" w:rsidRPr="008D1D8C" w:rsidTr="00730F0A">
        <w:trPr>
          <w:trHeight w:val="253"/>
        </w:trPr>
        <w:tc>
          <w:tcPr>
            <w:tcW w:w="8547" w:type="dxa"/>
            <w:tcMar>
              <w:top w:w="0" w:type="dxa"/>
              <w:left w:w="108" w:type="dxa"/>
              <w:bottom w:w="0" w:type="dxa"/>
              <w:right w:w="108" w:type="dxa"/>
            </w:tcMar>
            <w:vAlign w:val="center"/>
            <w:hideMark/>
          </w:tcPr>
          <w:p w:rsidR="008D1D8C" w:rsidRPr="008D1D8C" w:rsidRDefault="008D1D8C" w:rsidP="00730F0A">
            <w:pPr>
              <w:spacing w:line="240" w:lineRule="auto"/>
              <w:rPr>
                <w:rFonts w:eastAsia="Calibri"/>
                <w:b/>
                <w:snapToGrid w:val="0"/>
                <w:sz w:val="24"/>
                <w:szCs w:val="24"/>
                <w:lang w:val="fr-FR" w:eastAsia="fr-FR"/>
              </w:rPr>
            </w:pPr>
            <w:r w:rsidRPr="008D1D8C">
              <w:rPr>
                <w:rFonts w:eastAsia="Calibri"/>
                <w:b/>
                <w:snapToGrid w:val="0"/>
                <w:sz w:val="24"/>
                <w:szCs w:val="24"/>
                <w:lang w:val="fr-FR" w:eastAsia="fr-FR"/>
              </w:rPr>
              <w:t xml:space="preserve">Total  note technique </w:t>
            </w:r>
          </w:p>
        </w:tc>
        <w:tc>
          <w:tcPr>
            <w:tcW w:w="896" w:type="dxa"/>
            <w:tcMar>
              <w:top w:w="0" w:type="dxa"/>
              <w:left w:w="108" w:type="dxa"/>
              <w:bottom w:w="0" w:type="dxa"/>
              <w:right w:w="108" w:type="dxa"/>
            </w:tcMar>
            <w:vAlign w:val="center"/>
            <w:hideMark/>
          </w:tcPr>
          <w:p w:rsidR="008D1D8C" w:rsidRPr="009E6933" w:rsidRDefault="008D1D8C" w:rsidP="009E6933">
            <w:pPr>
              <w:spacing w:line="240" w:lineRule="auto"/>
              <w:jc w:val="center"/>
              <w:rPr>
                <w:rFonts w:ascii="Calibri" w:eastAsia="Calibri" w:hAnsi="Calibri" w:cs="Calibri"/>
                <w:b/>
                <w:sz w:val="24"/>
                <w:szCs w:val="24"/>
                <w:lang w:val="fr-FR" w:eastAsia="fr-FR"/>
              </w:rPr>
            </w:pPr>
            <w:r w:rsidRPr="009E6933">
              <w:rPr>
                <w:rFonts w:ascii="Calibri" w:eastAsia="Calibri" w:hAnsi="Calibri" w:cs="Calibri"/>
                <w:b/>
                <w:sz w:val="24"/>
                <w:szCs w:val="24"/>
                <w:lang w:val="fr-FR" w:eastAsia="fr-FR"/>
              </w:rPr>
              <w:t>100</w:t>
            </w:r>
          </w:p>
        </w:tc>
      </w:tr>
    </w:tbl>
    <w:p w:rsidR="008D1D8C" w:rsidRDefault="008D1D8C" w:rsidP="00730F0A">
      <w:pPr>
        <w:spacing w:line="240" w:lineRule="auto"/>
        <w:jc w:val="both"/>
        <w:rPr>
          <w:sz w:val="24"/>
          <w:szCs w:val="24"/>
          <w:lang w:val="fr-FR"/>
        </w:rPr>
      </w:pPr>
      <w:r w:rsidRPr="008D1D8C">
        <w:rPr>
          <w:sz w:val="24"/>
          <w:szCs w:val="24"/>
          <w:lang w:val="fr-FR"/>
        </w:rPr>
        <w:lastRenderedPageBreak/>
        <w:t>Seront jugées qualifiées, les propositions techniques qui obtiendront 70% de la note maximale de 100 point ; cette note technique sera pondérée a 70%.</w:t>
      </w:r>
    </w:p>
    <w:p w:rsidR="009E6933" w:rsidRPr="009E6933" w:rsidRDefault="009E6933" w:rsidP="009E6933">
      <w:pPr>
        <w:pStyle w:val="Paragraphedeliste"/>
        <w:numPr>
          <w:ilvl w:val="0"/>
          <w:numId w:val="35"/>
        </w:numPr>
        <w:spacing w:line="240" w:lineRule="auto"/>
        <w:jc w:val="both"/>
        <w:rPr>
          <w:i/>
          <w:sz w:val="24"/>
          <w:szCs w:val="24"/>
          <w:u w:val="single"/>
          <w:lang w:val="fr-FR"/>
        </w:rPr>
      </w:pPr>
      <w:r w:rsidRPr="009E6933">
        <w:rPr>
          <w:i/>
          <w:sz w:val="24"/>
          <w:szCs w:val="24"/>
          <w:u w:val="single"/>
          <w:lang w:val="fr-FR"/>
        </w:rPr>
        <w:t xml:space="preserve">Les propositions </w:t>
      </w:r>
      <w:r w:rsidR="00615572">
        <w:rPr>
          <w:i/>
          <w:sz w:val="24"/>
          <w:szCs w:val="24"/>
          <w:u w:val="single"/>
          <w:lang w:val="fr-FR"/>
        </w:rPr>
        <w:t>financières</w:t>
      </w:r>
    </w:p>
    <w:p w:rsidR="008D1D8C" w:rsidRPr="008D1D8C" w:rsidRDefault="008D1D8C" w:rsidP="00730F0A">
      <w:pPr>
        <w:spacing w:line="240" w:lineRule="auto"/>
        <w:jc w:val="both"/>
        <w:rPr>
          <w:sz w:val="24"/>
          <w:szCs w:val="24"/>
          <w:lang w:val="fr-FR"/>
        </w:rPr>
      </w:pPr>
      <w:r w:rsidRPr="008D1D8C">
        <w:rPr>
          <w:sz w:val="24"/>
          <w:szCs w:val="24"/>
          <w:lang w:val="fr-FR"/>
        </w:rPr>
        <w:t>Dans une deuxième étape du processus d’évaluation, les enveloppes financières seront ouvertes et les offres financières comparées ; une note financière sera calculée pour chaque proposition sur la base de la formule :</w:t>
      </w:r>
    </w:p>
    <w:p w:rsidR="008D1D8C" w:rsidRPr="002A6C65" w:rsidRDefault="008D1D8C" w:rsidP="00730F0A">
      <w:pPr>
        <w:spacing w:line="240" w:lineRule="auto"/>
        <w:jc w:val="both"/>
        <w:rPr>
          <w:b/>
          <w:i/>
          <w:lang w:val="fr-FR"/>
        </w:rPr>
      </w:pPr>
      <w:r w:rsidRPr="002A6C65">
        <w:rPr>
          <w:b/>
          <w:i/>
          <w:lang w:val="fr-FR"/>
        </w:rPr>
        <w:t>Note financière A = [(Offre financière la moins disante)/Offre financière de A] x 30</w:t>
      </w:r>
    </w:p>
    <w:p w:rsidR="00D02E7B" w:rsidRPr="00AF1821" w:rsidRDefault="00D02E7B" w:rsidP="00730F0A">
      <w:pPr>
        <w:pStyle w:val="Retraitcorpsdetexte"/>
        <w:ind w:left="0"/>
        <w:jc w:val="both"/>
        <w:rPr>
          <w:rFonts w:asciiTheme="minorHAnsi" w:hAnsiTheme="minorHAnsi" w:cstheme="minorHAnsi"/>
          <w:bCs/>
        </w:rPr>
      </w:pPr>
      <w:r w:rsidRPr="00AF1821">
        <w:rPr>
          <w:rFonts w:asciiTheme="minorHAnsi" w:hAnsiTheme="minorHAnsi" w:cstheme="minorHAnsi"/>
          <w:bCs/>
        </w:rPr>
        <w:t xml:space="preserve">70 % est le minimum des points requis pour retenir une proposition technique. </w:t>
      </w:r>
    </w:p>
    <w:p w:rsidR="00D02E7B" w:rsidRPr="00AF1821" w:rsidRDefault="00D02E7B" w:rsidP="00730F0A">
      <w:pPr>
        <w:pStyle w:val="Retraitcorpsdetexte"/>
        <w:ind w:left="0"/>
        <w:jc w:val="both"/>
        <w:rPr>
          <w:rFonts w:asciiTheme="minorHAnsi" w:hAnsiTheme="minorHAnsi" w:cstheme="minorHAnsi"/>
          <w:bCs/>
        </w:rPr>
      </w:pPr>
    </w:p>
    <w:p w:rsidR="009545FF" w:rsidRPr="009E6933" w:rsidRDefault="009545FF" w:rsidP="00730F0A">
      <w:pPr>
        <w:pStyle w:val="Retraitcorpsdetexte"/>
        <w:ind w:left="0"/>
        <w:jc w:val="both"/>
        <w:rPr>
          <w:rFonts w:asciiTheme="minorHAnsi" w:hAnsiTheme="minorHAnsi" w:cstheme="minorHAnsi"/>
          <w:b/>
          <w:i/>
          <w:u w:val="single"/>
        </w:rPr>
      </w:pPr>
      <w:r w:rsidRPr="009E6933">
        <w:rPr>
          <w:rFonts w:asciiTheme="minorHAnsi" w:hAnsiTheme="minorHAnsi" w:cstheme="minorHAnsi"/>
          <w:b/>
          <w:i/>
          <w:u w:val="single"/>
        </w:rPr>
        <w:t>N.B. :</w:t>
      </w:r>
    </w:p>
    <w:p w:rsidR="009545FF" w:rsidRPr="009E6933" w:rsidRDefault="009545FF" w:rsidP="00730F0A">
      <w:pPr>
        <w:pStyle w:val="Retraitcorpsdetexte"/>
        <w:ind w:left="851"/>
        <w:jc w:val="both"/>
        <w:rPr>
          <w:rFonts w:asciiTheme="minorHAnsi" w:hAnsiTheme="minorHAnsi" w:cstheme="minorHAnsi"/>
        </w:rPr>
      </w:pPr>
      <w:r w:rsidRPr="009E6933">
        <w:rPr>
          <w:rFonts w:asciiTheme="minorHAnsi" w:hAnsiTheme="minorHAnsi" w:cstheme="minorHAnsi"/>
        </w:rPr>
        <w:t xml:space="preserve">Les soumissionnaires sont tenus de se renseigner sur les </w:t>
      </w:r>
      <w:hyperlink r:id="rId14" w:history="1">
        <w:r w:rsidRPr="009E6933">
          <w:rPr>
            <w:rStyle w:val="Lienhypertexte"/>
            <w:rFonts w:asciiTheme="minorHAnsi" w:hAnsiTheme="minorHAnsi" w:cstheme="minorHAnsi"/>
            <w:b/>
          </w:rPr>
          <w:t>Conditions Générales des Contrats Individuels</w:t>
        </w:r>
      </w:hyperlink>
      <w:r w:rsidR="001925D0">
        <w:rPr>
          <w:rStyle w:val="Lienhypertexte"/>
          <w:rFonts w:asciiTheme="minorHAnsi" w:hAnsiTheme="minorHAnsi" w:cstheme="minorHAnsi"/>
          <w:b/>
        </w:rPr>
        <w:t xml:space="preserve"> (annexe 2)</w:t>
      </w:r>
      <w:r w:rsidRPr="009E6933">
        <w:rPr>
          <w:rFonts w:asciiTheme="minorHAnsi" w:hAnsiTheme="minorHAnsi" w:cstheme="minorHAnsi"/>
        </w:rPr>
        <w:t>.</w:t>
      </w:r>
      <w:r w:rsidR="00E745D2" w:rsidRPr="009E6933">
        <w:rPr>
          <w:rFonts w:asciiTheme="minorHAnsi" w:hAnsiTheme="minorHAnsi" w:cstheme="minorHAnsi"/>
        </w:rPr>
        <w:t xml:space="preserve"> (Cliquer sur « </w:t>
      </w:r>
      <w:r w:rsidR="00E745D2" w:rsidRPr="009E6933">
        <w:rPr>
          <w:rFonts w:asciiTheme="minorHAnsi" w:hAnsiTheme="minorHAnsi" w:cstheme="minorHAnsi"/>
          <w:u w:val="single"/>
        </w:rPr>
        <w:t>Conditions Générales des Contrats Individuels</w:t>
      </w:r>
      <w:r w:rsidR="00E745D2" w:rsidRPr="009E6933">
        <w:rPr>
          <w:rFonts w:asciiTheme="minorHAnsi" w:hAnsiTheme="minorHAnsi" w:cstheme="minorHAnsi"/>
        </w:rPr>
        <w:t> » pour télécharger le document)</w:t>
      </w:r>
    </w:p>
    <w:p w:rsidR="00C10694" w:rsidRPr="009E6933" w:rsidRDefault="00C10694" w:rsidP="00730F0A">
      <w:pPr>
        <w:spacing w:line="240" w:lineRule="auto"/>
        <w:jc w:val="both"/>
        <w:rPr>
          <w:rFonts w:cstheme="minorHAnsi"/>
          <w:b/>
          <w:sz w:val="24"/>
          <w:szCs w:val="24"/>
          <w:lang w:val="fr-FR"/>
        </w:rPr>
      </w:pPr>
    </w:p>
    <w:p w:rsidR="00C10694" w:rsidRPr="009E6933" w:rsidRDefault="00C10694" w:rsidP="00730F0A">
      <w:pPr>
        <w:spacing w:line="240" w:lineRule="auto"/>
        <w:jc w:val="both"/>
        <w:rPr>
          <w:rFonts w:cstheme="minorHAnsi"/>
          <w:b/>
          <w:sz w:val="24"/>
          <w:szCs w:val="24"/>
          <w:u w:val="single"/>
          <w:lang w:val="fr-FR"/>
        </w:rPr>
      </w:pPr>
      <w:r w:rsidRPr="009E6933">
        <w:rPr>
          <w:rFonts w:cstheme="minorHAnsi"/>
          <w:b/>
          <w:sz w:val="24"/>
          <w:szCs w:val="24"/>
          <w:u w:val="single"/>
          <w:lang w:val="fr-FR"/>
        </w:rPr>
        <w:t>ANNEXES</w:t>
      </w:r>
    </w:p>
    <w:p w:rsidR="005716E0" w:rsidRDefault="00C10694" w:rsidP="005716E0">
      <w:pPr>
        <w:spacing w:line="240" w:lineRule="auto"/>
        <w:jc w:val="both"/>
        <w:rPr>
          <w:rFonts w:ascii="Calibri" w:hAnsi="Calibri" w:cs="Calibri"/>
          <w:bCs/>
          <w:sz w:val="24"/>
          <w:lang w:val="fr-FR"/>
        </w:rPr>
      </w:pPr>
      <w:r w:rsidRPr="009E6933">
        <w:rPr>
          <w:rFonts w:cstheme="minorHAnsi"/>
          <w:b/>
          <w:sz w:val="24"/>
          <w:szCs w:val="24"/>
          <w:lang w:val="fr-FR"/>
        </w:rPr>
        <w:t xml:space="preserve">Annexe </w:t>
      </w:r>
      <w:r w:rsidR="00730F0A" w:rsidRPr="009E6933">
        <w:rPr>
          <w:rFonts w:cstheme="minorHAnsi"/>
          <w:b/>
          <w:sz w:val="24"/>
          <w:szCs w:val="24"/>
          <w:lang w:val="fr-FR"/>
        </w:rPr>
        <w:t>1</w:t>
      </w:r>
      <w:r w:rsidR="00DA772F">
        <w:rPr>
          <w:rFonts w:cstheme="minorHAnsi"/>
          <w:b/>
          <w:sz w:val="24"/>
          <w:szCs w:val="24"/>
          <w:lang w:val="fr-FR"/>
        </w:rPr>
        <w:t xml:space="preserve"> - </w:t>
      </w:r>
      <w:r w:rsidR="00730F0A" w:rsidRPr="009E6933">
        <w:rPr>
          <w:rFonts w:cstheme="minorHAnsi"/>
          <w:b/>
          <w:sz w:val="24"/>
          <w:szCs w:val="24"/>
          <w:lang w:val="fr-FR"/>
        </w:rPr>
        <w:t>Terme de Références de la mission</w:t>
      </w:r>
      <w:r w:rsidR="001925D0">
        <w:rPr>
          <w:rFonts w:cstheme="minorHAnsi"/>
          <w:b/>
          <w:sz w:val="24"/>
          <w:szCs w:val="24"/>
          <w:lang w:val="fr-FR"/>
        </w:rPr>
        <w:t xml:space="preserve"> </w:t>
      </w:r>
      <w:r w:rsidR="00730F0A" w:rsidRPr="009E6933">
        <w:rPr>
          <w:rFonts w:cstheme="minorHAnsi"/>
          <w:b/>
          <w:sz w:val="24"/>
          <w:szCs w:val="24"/>
          <w:lang w:val="fr-FR"/>
        </w:rPr>
        <w:t xml:space="preserve"> </w:t>
      </w:r>
      <w:r w:rsidR="005716E0">
        <w:rPr>
          <w:rFonts w:cstheme="minorHAnsi"/>
          <w:b/>
          <w:sz w:val="24"/>
          <w:szCs w:val="24"/>
          <w:lang w:val="fr-FR"/>
        </w:rPr>
        <w:t>(</w:t>
      </w:r>
      <w:proofErr w:type="spellStart"/>
      <w:r w:rsidR="005716E0">
        <w:rPr>
          <w:rFonts w:ascii="Calibri" w:hAnsi="Calibri" w:cs="Calibri"/>
          <w:bCs/>
          <w:sz w:val="24"/>
          <w:lang w:val="fr-FR"/>
        </w:rPr>
        <w:fldChar w:fldCharType="begin"/>
      </w:r>
      <w:r w:rsidR="005716E0">
        <w:rPr>
          <w:rFonts w:ascii="Calibri" w:hAnsi="Calibri" w:cs="Calibri"/>
          <w:bCs/>
          <w:sz w:val="24"/>
          <w:lang w:val="fr-FR"/>
        </w:rPr>
        <w:instrText>HYPERLINK "H:\\Stephane doc\\Procurement\\Appel d'ffres IC 2013\\TDRs Formulation Programme\\TdRs formulation futurs programmes_Projet 18012013.doc"</w:instrText>
      </w:r>
      <w:r w:rsidR="005716E0">
        <w:rPr>
          <w:rFonts w:ascii="Calibri" w:hAnsi="Calibri" w:cs="Calibri"/>
          <w:bCs/>
          <w:sz w:val="24"/>
          <w:lang w:val="fr-FR"/>
        </w:rPr>
        <w:fldChar w:fldCharType="separate"/>
      </w:r>
      <w:r w:rsidR="005716E0" w:rsidRPr="001925D0">
        <w:rPr>
          <w:rStyle w:val="Lienhypertexte"/>
          <w:rFonts w:ascii="Calibri" w:hAnsi="Calibri" w:cs="Calibri"/>
          <w:bCs/>
          <w:sz w:val="24"/>
          <w:lang w:val="fr-FR"/>
        </w:rPr>
        <w:t>TDRs</w:t>
      </w:r>
      <w:proofErr w:type="spellEnd"/>
      <w:r w:rsidR="005716E0" w:rsidRPr="001925D0">
        <w:rPr>
          <w:rStyle w:val="Lienhypertexte"/>
          <w:rFonts w:ascii="Calibri" w:hAnsi="Calibri" w:cs="Calibri"/>
          <w:bCs/>
          <w:sz w:val="24"/>
          <w:lang w:val="fr-FR"/>
        </w:rPr>
        <w:t xml:space="preserve"> Formulation Programme\</w:t>
      </w:r>
      <w:proofErr w:type="spellStart"/>
      <w:r w:rsidR="005716E0" w:rsidRPr="001925D0">
        <w:rPr>
          <w:rStyle w:val="Lienhypertexte"/>
          <w:rFonts w:ascii="Calibri" w:hAnsi="Calibri" w:cs="Calibri"/>
          <w:bCs/>
          <w:sz w:val="24"/>
          <w:lang w:val="fr-FR"/>
        </w:rPr>
        <w:t>TdRs</w:t>
      </w:r>
      <w:proofErr w:type="spellEnd"/>
      <w:r w:rsidR="005716E0" w:rsidRPr="001925D0">
        <w:rPr>
          <w:rStyle w:val="Lienhypertexte"/>
          <w:rFonts w:ascii="Calibri" w:hAnsi="Calibri" w:cs="Calibri"/>
          <w:bCs/>
          <w:sz w:val="24"/>
          <w:lang w:val="fr-FR"/>
        </w:rPr>
        <w:t xml:space="preserve"> formulation futurs </w:t>
      </w:r>
      <w:r w:rsidR="001E11A6" w:rsidRPr="001925D0">
        <w:rPr>
          <w:rStyle w:val="Lienhypertexte"/>
          <w:rFonts w:ascii="Calibri" w:hAnsi="Calibri" w:cs="Calibri"/>
          <w:bCs/>
          <w:sz w:val="24"/>
          <w:lang w:val="fr-FR"/>
        </w:rPr>
        <w:t>programmes Projet</w:t>
      </w:r>
      <w:r w:rsidR="005716E0" w:rsidRPr="001925D0">
        <w:rPr>
          <w:rStyle w:val="Lienhypertexte"/>
          <w:rFonts w:ascii="Calibri" w:hAnsi="Calibri" w:cs="Calibri"/>
          <w:bCs/>
          <w:sz w:val="24"/>
          <w:lang w:val="fr-FR"/>
        </w:rPr>
        <w:t xml:space="preserve"> 18012013.doc</w:t>
      </w:r>
      <w:r w:rsidR="005716E0">
        <w:rPr>
          <w:rFonts w:ascii="Calibri" w:hAnsi="Calibri" w:cs="Calibri"/>
          <w:bCs/>
          <w:sz w:val="24"/>
          <w:lang w:val="fr-FR"/>
        </w:rPr>
        <w:fldChar w:fldCharType="end"/>
      </w:r>
      <w:r w:rsidR="005716E0">
        <w:rPr>
          <w:rFonts w:ascii="Calibri" w:hAnsi="Calibri" w:cs="Calibri"/>
          <w:bCs/>
          <w:sz w:val="24"/>
          <w:lang w:val="fr-FR"/>
        </w:rPr>
        <w:t xml:space="preserve">) </w:t>
      </w:r>
    </w:p>
    <w:p w:rsidR="00C10694" w:rsidRPr="009E6933" w:rsidRDefault="00730F0A" w:rsidP="00730F0A">
      <w:pPr>
        <w:spacing w:line="240" w:lineRule="auto"/>
        <w:jc w:val="both"/>
        <w:rPr>
          <w:rFonts w:cstheme="minorHAnsi"/>
          <w:b/>
          <w:sz w:val="24"/>
          <w:szCs w:val="24"/>
          <w:lang w:val="fr-FR"/>
        </w:rPr>
      </w:pPr>
      <w:r w:rsidRPr="009E6933">
        <w:rPr>
          <w:rFonts w:cstheme="minorHAnsi"/>
          <w:b/>
          <w:sz w:val="24"/>
          <w:szCs w:val="24"/>
          <w:lang w:val="fr-FR"/>
        </w:rPr>
        <w:t>Annexe 2</w:t>
      </w:r>
      <w:r w:rsidR="00C10694" w:rsidRPr="009E6933">
        <w:rPr>
          <w:rFonts w:cstheme="minorHAnsi"/>
          <w:b/>
          <w:sz w:val="24"/>
          <w:szCs w:val="24"/>
          <w:lang w:val="fr-FR"/>
        </w:rPr>
        <w:t xml:space="preserve"> - Conditions générales des Contrats Individuels </w:t>
      </w:r>
    </w:p>
    <w:p w:rsidR="00C10694" w:rsidRPr="009E6933" w:rsidRDefault="00C10694" w:rsidP="00730F0A">
      <w:pPr>
        <w:spacing w:line="240" w:lineRule="auto"/>
        <w:jc w:val="both"/>
        <w:rPr>
          <w:rFonts w:cstheme="minorHAnsi"/>
          <w:b/>
          <w:sz w:val="24"/>
          <w:szCs w:val="24"/>
          <w:lang w:val="fr-FR"/>
        </w:rPr>
      </w:pPr>
      <w:r w:rsidRPr="009E6933">
        <w:rPr>
          <w:rFonts w:cstheme="minorHAnsi"/>
          <w:b/>
          <w:sz w:val="24"/>
          <w:szCs w:val="24"/>
          <w:lang w:val="fr-FR"/>
        </w:rPr>
        <w:t xml:space="preserve">Annexe </w:t>
      </w:r>
      <w:r w:rsidR="001925D0">
        <w:rPr>
          <w:rFonts w:cstheme="minorHAnsi"/>
          <w:b/>
          <w:sz w:val="24"/>
          <w:szCs w:val="24"/>
          <w:lang w:val="fr-FR"/>
        </w:rPr>
        <w:t>3</w:t>
      </w:r>
      <w:r w:rsidRPr="009E6933">
        <w:rPr>
          <w:rFonts w:cstheme="minorHAnsi"/>
          <w:b/>
          <w:sz w:val="24"/>
          <w:szCs w:val="24"/>
          <w:lang w:val="fr-FR"/>
        </w:rPr>
        <w:t xml:space="preserve"> – Tableau des Coûts</w:t>
      </w:r>
    </w:p>
    <w:p w:rsidR="00C10694" w:rsidRPr="009E6933" w:rsidRDefault="00C10694" w:rsidP="00730F0A">
      <w:pPr>
        <w:spacing w:line="240" w:lineRule="auto"/>
        <w:jc w:val="both"/>
        <w:rPr>
          <w:rFonts w:cstheme="minorHAnsi"/>
          <w:sz w:val="24"/>
          <w:szCs w:val="24"/>
          <w:lang w:val="fr-FR"/>
        </w:rPr>
      </w:pPr>
      <w:r w:rsidRPr="009E6933">
        <w:rPr>
          <w:rFonts w:cstheme="minorHAnsi"/>
          <w:b/>
          <w:sz w:val="24"/>
          <w:szCs w:val="24"/>
          <w:lang w:val="fr-FR"/>
        </w:rPr>
        <w:t xml:space="preserve">Annexe </w:t>
      </w:r>
      <w:r w:rsidR="001925D0">
        <w:rPr>
          <w:rFonts w:cstheme="minorHAnsi"/>
          <w:b/>
          <w:sz w:val="24"/>
          <w:szCs w:val="24"/>
          <w:lang w:val="fr-FR"/>
        </w:rPr>
        <w:t>4</w:t>
      </w:r>
      <w:r w:rsidRPr="009E6933">
        <w:rPr>
          <w:rFonts w:cstheme="minorHAnsi"/>
          <w:b/>
          <w:sz w:val="24"/>
          <w:szCs w:val="24"/>
          <w:lang w:val="fr-FR"/>
        </w:rPr>
        <w:t xml:space="preserve"> – P11 (SC &amp; IC)</w:t>
      </w:r>
    </w:p>
    <w:p w:rsidR="00E16D1E" w:rsidRDefault="00E16D1E" w:rsidP="00E16D1E">
      <w:pPr>
        <w:spacing w:line="240" w:lineRule="auto"/>
        <w:jc w:val="both"/>
        <w:rPr>
          <w:b/>
          <w:lang w:val="fr-FR"/>
        </w:rPr>
      </w:pPr>
    </w:p>
    <w:p w:rsidR="00E16D1E" w:rsidRDefault="00E16D1E" w:rsidP="00E16D1E">
      <w:pPr>
        <w:spacing w:line="240" w:lineRule="auto"/>
        <w:jc w:val="both"/>
        <w:rPr>
          <w:b/>
          <w:lang w:val="fr-FR"/>
        </w:rPr>
      </w:pPr>
    </w:p>
    <w:p w:rsidR="00353DC0" w:rsidRPr="00E16D1E" w:rsidRDefault="00353DC0" w:rsidP="00730F0A">
      <w:pPr>
        <w:spacing w:line="240" w:lineRule="auto"/>
        <w:jc w:val="both"/>
        <w:rPr>
          <w:b/>
          <w:lang w:val="fr-FR"/>
        </w:rPr>
      </w:pPr>
    </w:p>
    <w:sectPr w:rsidR="00353DC0" w:rsidRPr="00E16D1E" w:rsidSect="003812A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64" w:rsidRDefault="00D20564" w:rsidP="00A24134">
      <w:pPr>
        <w:spacing w:after="0" w:line="240" w:lineRule="auto"/>
      </w:pPr>
      <w:r>
        <w:separator/>
      </w:r>
    </w:p>
  </w:endnote>
  <w:endnote w:type="continuationSeparator" w:id="0">
    <w:p w:rsidR="00D20564" w:rsidRDefault="00D2056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18091"/>
      <w:docPartObj>
        <w:docPartGallery w:val="Page Numbers (Bottom of Page)"/>
        <w:docPartUnique/>
      </w:docPartObj>
    </w:sdtPr>
    <w:sdtEndPr/>
    <w:sdtContent>
      <w:p w:rsidR="009E6933" w:rsidRDefault="009E6933">
        <w:pPr>
          <w:pStyle w:val="Pieddepage"/>
        </w:pPr>
        <w:r>
          <w:rPr>
            <w:noProof/>
            <w:lang w:val="fr-FR"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E6933" w:rsidRDefault="009E6933">
                              <w:pPr>
                                <w:jc w:val="center"/>
                              </w:pPr>
                              <w:r>
                                <w:fldChar w:fldCharType="begin"/>
                              </w:r>
                              <w:r>
                                <w:instrText>PAGE    \* MERGEFORMAT</w:instrText>
                              </w:r>
                              <w:r>
                                <w:fldChar w:fldCharType="separate"/>
                              </w:r>
                              <w:r w:rsidR="00B51B10" w:rsidRPr="00B51B10">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E6933" w:rsidRDefault="009E6933">
                        <w:pPr>
                          <w:jc w:val="center"/>
                        </w:pPr>
                        <w:r>
                          <w:fldChar w:fldCharType="begin"/>
                        </w:r>
                        <w:r>
                          <w:instrText>PAGE    \* MERGEFORMAT</w:instrText>
                        </w:r>
                        <w:r>
                          <w:fldChar w:fldCharType="separate"/>
                        </w:r>
                        <w:r w:rsidR="00B51B10" w:rsidRPr="00B51B10">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64" w:rsidRDefault="00D20564" w:rsidP="00A24134">
      <w:pPr>
        <w:spacing w:after="0" w:line="240" w:lineRule="auto"/>
      </w:pPr>
      <w:r>
        <w:separator/>
      </w:r>
    </w:p>
  </w:footnote>
  <w:footnote w:type="continuationSeparator" w:id="0">
    <w:p w:rsidR="00D20564" w:rsidRDefault="00D20564"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B3321"/>
    <w:multiLevelType w:val="hybridMultilevel"/>
    <w:tmpl w:val="6AF8184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05098"/>
    <w:multiLevelType w:val="hybridMultilevel"/>
    <w:tmpl w:val="4972F974"/>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4">
    <w:nsid w:val="0EF61CF8"/>
    <w:multiLevelType w:val="hybridMultilevel"/>
    <w:tmpl w:val="34E46550"/>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0EF62981"/>
    <w:multiLevelType w:val="hybridMultilevel"/>
    <w:tmpl w:val="CA0A87D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0F2D6F54"/>
    <w:multiLevelType w:val="multilevel"/>
    <w:tmpl w:val="3FDC2680"/>
    <w:lvl w:ilvl="0">
      <w:start w:val="1"/>
      <w:numFmt w:val="upperRoman"/>
      <w:lvlText w:val="%1."/>
      <w:lvlJc w:val="left"/>
      <w:pPr>
        <w:ind w:left="720" w:hanging="72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7">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17509"/>
    <w:multiLevelType w:val="hybridMultilevel"/>
    <w:tmpl w:val="4246CBC8"/>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240280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B45835"/>
    <w:multiLevelType w:val="hybridMultilevel"/>
    <w:tmpl w:val="7C4CD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B078E3"/>
    <w:multiLevelType w:val="hybridMultilevel"/>
    <w:tmpl w:val="CBFE7A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CF7F27"/>
    <w:multiLevelType w:val="hybridMultilevel"/>
    <w:tmpl w:val="ADF4FAA4"/>
    <w:lvl w:ilvl="0" w:tplc="B3706034">
      <w:start w:val="1"/>
      <w:numFmt w:val="decimal"/>
      <w:lvlText w:val="%1)"/>
      <w:lvlJc w:val="left"/>
      <w:pPr>
        <w:ind w:left="7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2022B1"/>
    <w:multiLevelType w:val="hybridMultilevel"/>
    <w:tmpl w:val="5448C2B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2CF86422"/>
    <w:multiLevelType w:val="hybridMultilevel"/>
    <w:tmpl w:val="80BAF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6123C8"/>
    <w:multiLevelType w:val="hybridMultilevel"/>
    <w:tmpl w:val="F4C6F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6E2CCA"/>
    <w:multiLevelType w:val="hybridMultilevel"/>
    <w:tmpl w:val="E89E86A2"/>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681408"/>
    <w:multiLevelType w:val="hybridMultilevel"/>
    <w:tmpl w:val="61AA148C"/>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C1622B"/>
    <w:multiLevelType w:val="hybridMultilevel"/>
    <w:tmpl w:val="AAF63012"/>
    <w:lvl w:ilvl="0" w:tplc="100C0005">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nsid w:val="36E4007F"/>
    <w:multiLevelType w:val="hybridMultilevel"/>
    <w:tmpl w:val="7CB47E8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3A6273F1"/>
    <w:multiLevelType w:val="hybridMultilevel"/>
    <w:tmpl w:val="FC12C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7E386B"/>
    <w:multiLevelType w:val="hybridMultilevel"/>
    <w:tmpl w:val="CA3E57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137EB6"/>
    <w:multiLevelType w:val="hybridMultilevel"/>
    <w:tmpl w:val="AE768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4">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F35805"/>
    <w:multiLevelType w:val="hybridMultilevel"/>
    <w:tmpl w:val="63F6383C"/>
    <w:lvl w:ilvl="0" w:tplc="FB1E3EA2">
      <w:start w:val="1"/>
      <w:numFmt w:val="decimal"/>
      <w:pStyle w:val="para"/>
      <w:lvlText w:val="%1."/>
      <w:lvlJc w:val="left"/>
      <w:pPr>
        <w:tabs>
          <w:tab w:val="num" w:pos="360"/>
        </w:tabs>
        <w:ind w:left="360" w:hanging="360"/>
      </w:pPr>
      <w:rPr>
        <w:rFonts w:cs="Miriam" w:hint="default"/>
        <w:color w:val="00000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B276E"/>
    <w:multiLevelType w:val="hybridMultilevel"/>
    <w:tmpl w:val="C8C239C8"/>
    <w:lvl w:ilvl="0" w:tplc="0C09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61472A08"/>
    <w:multiLevelType w:val="hybridMultilevel"/>
    <w:tmpl w:val="6284F3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7F615FA"/>
    <w:multiLevelType w:val="hybridMultilevel"/>
    <w:tmpl w:val="9702D138"/>
    <w:lvl w:ilvl="0" w:tplc="AA1C758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1">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83FCF"/>
    <w:multiLevelType w:val="hybridMultilevel"/>
    <w:tmpl w:val="4E604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825AFC"/>
    <w:multiLevelType w:val="multilevel"/>
    <w:tmpl w:val="A32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0DCA"/>
    <w:multiLevelType w:val="hybridMultilevel"/>
    <w:tmpl w:val="86444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1"/>
  </w:num>
  <w:num w:numId="4">
    <w:abstractNumId w:val="1"/>
  </w:num>
  <w:num w:numId="5">
    <w:abstractNumId w:val="24"/>
  </w:num>
  <w:num w:numId="6">
    <w:abstractNumId w:val="27"/>
  </w:num>
  <w:num w:numId="7">
    <w:abstractNumId w:val="10"/>
  </w:num>
  <w:num w:numId="8">
    <w:abstractNumId w:val="34"/>
  </w:num>
  <w:num w:numId="9">
    <w:abstractNumId w:val="9"/>
  </w:num>
  <w:num w:numId="10">
    <w:abstractNumId w:val="23"/>
  </w:num>
  <w:num w:numId="11">
    <w:abstractNumId w:val="20"/>
  </w:num>
  <w:num w:numId="12">
    <w:abstractNumId w:val="17"/>
  </w:num>
  <w:num w:numId="13">
    <w:abstractNumId w:val="30"/>
  </w:num>
  <w:num w:numId="14">
    <w:abstractNumId w:val="29"/>
  </w:num>
  <w:num w:numId="15">
    <w:abstractNumId w:val="15"/>
  </w:num>
  <w:num w:numId="16">
    <w:abstractNumId w:val="3"/>
  </w:num>
  <w:num w:numId="17">
    <w:abstractNumId w:val="21"/>
  </w:num>
  <w:num w:numId="18">
    <w:abstractNumId w:val="33"/>
  </w:num>
  <w:num w:numId="19">
    <w:abstractNumId w:val="22"/>
  </w:num>
  <w:num w:numId="20">
    <w:abstractNumId w:val="13"/>
  </w:num>
  <w:num w:numId="21">
    <w:abstractNumId w:val="11"/>
  </w:num>
  <w:num w:numId="22">
    <w:abstractNumId w:val="18"/>
  </w:num>
  <w:num w:numId="23">
    <w:abstractNumId w:val="16"/>
  </w:num>
  <w:num w:numId="24">
    <w:abstractNumId w:val="6"/>
  </w:num>
  <w:num w:numId="25">
    <w:abstractNumId w:val="32"/>
  </w:num>
  <w:num w:numId="26">
    <w:abstractNumId w:val="26"/>
  </w:num>
  <w:num w:numId="27">
    <w:abstractNumId w:val="19"/>
  </w:num>
  <w:num w:numId="28">
    <w:abstractNumId w:val="2"/>
  </w:num>
  <w:num w:numId="29">
    <w:abstractNumId w:val="12"/>
  </w:num>
  <w:num w:numId="30">
    <w:abstractNumId w:val="5"/>
  </w:num>
  <w:num w:numId="31">
    <w:abstractNumId w:val="14"/>
  </w:num>
  <w:num w:numId="32">
    <w:abstractNumId w:val="28"/>
  </w:num>
  <w:num w:numId="33">
    <w:abstractNumId w:val="8"/>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64E3"/>
    <w:rsid w:val="000559E5"/>
    <w:rsid w:val="00092068"/>
    <w:rsid w:val="000A1DF0"/>
    <w:rsid w:val="000D73F2"/>
    <w:rsid w:val="000E2C6B"/>
    <w:rsid w:val="00103276"/>
    <w:rsid w:val="00134A66"/>
    <w:rsid w:val="00146051"/>
    <w:rsid w:val="001473B3"/>
    <w:rsid w:val="00155E00"/>
    <w:rsid w:val="00174390"/>
    <w:rsid w:val="001925D0"/>
    <w:rsid w:val="001A0DCE"/>
    <w:rsid w:val="001A7351"/>
    <w:rsid w:val="001C4DE0"/>
    <w:rsid w:val="001E11A6"/>
    <w:rsid w:val="001E30BA"/>
    <w:rsid w:val="002223E0"/>
    <w:rsid w:val="00240653"/>
    <w:rsid w:val="002428CD"/>
    <w:rsid w:val="00262EC0"/>
    <w:rsid w:val="002832C1"/>
    <w:rsid w:val="002A1486"/>
    <w:rsid w:val="002B197A"/>
    <w:rsid w:val="002B3052"/>
    <w:rsid w:val="002E49F7"/>
    <w:rsid w:val="002F665B"/>
    <w:rsid w:val="002F799A"/>
    <w:rsid w:val="00302F8A"/>
    <w:rsid w:val="003072D3"/>
    <w:rsid w:val="00315FCD"/>
    <w:rsid w:val="0033411B"/>
    <w:rsid w:val="00353DC0"/>
    <w:rsid w:val="00371ED3"/>
    <w:rsid w:val="003754C3"/>
    <w:rsid w:val="003812A9"/>
    <w:rsid w:val="00386149"/>
    <w:rsid w:val="003926CB"/>
    <w:rsid w:val="003A110A"/>
    <w:rsid w:val="003A2EDB"/>
    <w:rsid w:val="003A7244"/>
    <w:rsid w:val="003B0925"/>
    <w:rsid w:val="003B0C3C"/>
    <w:rsid w:val="003B118B"/>
    <w:rsid w:val="003D7CA5"/>
    <w:rsid w:val="003F0258"/>
    <w:rsid w:val="004210EB"/>
    <w:rsid w:val="00432027"/>
    <w:rsid w:val="00440ECE"/>
    <w:rsid w:val="00462D92"/>
    <w:rsid w:val="004704F7"/>
    <w:rsid w:val="00471E2F"/>
    <w:rsid w:val="004758AA"/>
    <w:rsid w:val="00484D66"/>
    <w:rsid w:val="004977F2"/>
    <w:rsid w:val="004A2B79"/>
    <w:rsid w:val="004C0A51"/>
    <w:rsid w:val="004D1011"/>
    <w:rsid w:val="004D3F24"/>
    <w:rsid w:val="004F084E"/>
    <w:rsid w:val="004F3276"/>
    <w:rsid w:val="00545030"/>
    <w:rsid w:val="00545701"/>
    <w:rsid w:val="00557C75"/>
    <w:rsid w:val="005716E0"/>
    <w:rsid w:val="005740C6"/>
    <w:rsid w:val="005900A7"/>
    <w:rsid w:val="00592163"/>
    <w:rsid w:val="005B01B5"/>
    <w:rsid w:val="005B038A"/>
    <w:rsid w:val="005B107E"/>
    <w:rsid w:val="005B64DF"/>
    <w:rsid w:val="005C0DDE"/>
    <w:rsid w:val="00615572"/>
    <w:rsid w:val="006279C0"/>
    <w:rsid w:val="0064560B"/>
    <w:rsid w:val="006644BD"/>
    <w:rsid w:val="0068751F"/>
    <w:rsid w:val="00693039"/>
    <w:rsid w:val="006C491D"/>
    <w:rsid w:val="006C5A95"/>
    <w:rsid w:val="00730F0A"/>
    <w:rsid w:val="007354EA"/>
    <w:rsid w:val="00750DB2"/>
    <w:rsid w:val="007805FE"/>
    <w:rsid w:val="007A25CE"/>
    <w:rsid w:val="007C4235"/>
    <w:rsid w:val="007D382E"/>
    <w:rsid w:val="007E67E1"/>
    <w:rsid w:val="007F62B1"/>
    <w:rsid w:val="00810FC3"/>
    <w:rsid w:val="00816B78"/>
    <w:rsid w:val="00834D1A"/>
    <w:rsid w:val="00840628"/>
    <w:rsid w:val="00866593"/>
    <w:rsid w:val="00877CFD"/>
    <w:rsid w:val="00882780"/>
    <w:rsid w:val="008A0260"/>
    <w:rsid w:val="008A6F73"/>
    <w:rsid w:val="008B33D2"/>
    <w:rsid w:val="008B3A1A"/>
    <w:rsid w:val="008D1D8C"/>
    <w:rsid w:val="009250BB"/>
    <w:rsid w:val="00944F40"/>
    <w:rsid w:val="009545FF"/>
    <w:rsid w:val="00972084"/>
    <w:rsid w:val="009723CE"/>
    <w:rsid w:val="00995048"/>
    <w:rsid w:val="009A5C69"/>
    <w:rsid w:val="009B1137"/>
    <w:rsid w:val="009B1280"/>
    <w:rsid w:val="009D21F3"/>
    <w:rsid w:val="009D323E"/>
    <w:rsid w:val="009E2B22"/>
    <w:rsid w:val="009E6933"/>
    <w:rsid w:val="00A030A0"/>
    <w:rsid w:val="00A24134"/>
    <w:rsid w:val="00A27C13"/>
    <w:rsid w:val="00A5704E"/>
    <w:rsid w:val="00A76962"/>
    <w:rsid w:val="00A83454"/>
    <w:rsid w:val="00A84AEE"/>
    <w:rsid w:val="00AA76B6"/>
    <w:rsid w:val="00AB320B"/>
    <w:rsid w:val="00AB65EB"/>
    <w:rsid w:val="00AC6F4C"/>
    <w:rsid w:val="00AE7DFA"/>
    <w:rsid w:val="00AF1821"/>
    <w:rsid w:val="00AF2685"/>
    <w:rsid w:val="00AF3C0C"/>
    <w:rsid w:val="00AF6929"/>
    <w:rsid w:val="00B2445F"/>
    <w:rsid w:val="00B438A3"/>
    <w:rsid w:val="00B51B10"/>
    <w:rsid w:val="00B71683"/>
    <w:rsid w:val="00B85148"/>
    <w:rsid w:val="00B879BD"/>
    <w:rsid w:val="00BA3DB8"/>
    <w:rsid w:val="00BA750B"/>
    <w:rsid w:val="00BC504F"/>
    <w:rsid w:val="00BC771A"/>
    <w:rsid w:val="00C0128F"/>
    <w:rsid w:val="00C10694"/>
    <w:rsid w:val="00C210B6"/>
    <w:rsid w:val="00C22E07"/>
    <w:rsid w:val="00C3066C"/>
    <w:rsid w:val="00C3178E"/>
    <w:rsid w:val="00C4312E"/>
    <w:rsid w:val="00C51B34"/>
    <w:rsid w:val="00C52B5D"/>
    <w:rsid w:val="00C64099"/>
    <w:rsid w:val="00CA6502"/>
    <w:rsid w:val="00CE40FB"/>
    <w:rsid w:val="00D00774"/>
    <w:rsid w:val="00D02E7B"/>
    <w:rsid w:val="00D20564"/>
    <w:rsid w:val="00D2659A"/>
    <w:rsid w:val="00D51F05"/>
    <w:rsid w:val="00D65FBA"/>
    <w:rsid w:val="00D87BEC"/>
    <w:rsid w:val="00DA3B83"/>
    <w:rsid w:val="00DA646F"/>
    <w:rsid w:val="00DA772F"/>
    <w:rsid w:val="00DB77DD"/>
    <w:rsid w:val="00DD3BA3"/>
    <w:rsid w:val="00DD4843"/>
    <w:rsid w:val="00DE1432"/>
    <w:rsid w:val="00E16D1E"/>
    <w:rsid w:val="00E430E5"/>
    <w:rsid w:val="00E6395C"/>
    <w:rsid w:val="00E745D2"/>
    <w:rsid w:val="00E8310E"/>
    <w:rsid w:val="00E87D2A"/>
    <w:rsid w:val="00E90323"/>
    <w:rsid w:val="00E94857"/>
    <w:rsid w:val="00E97B39"/>
    <w:rsid w:val="00ED1D38"/>
    <w:rsid w:val="00F279C6"/>
    <w:rsid w:val="00F40EEB"/>
    <w:rsid w:val="00F662A3"/>
    <w:rsid w:val="00F9130D"/>
    <w:rsid w:val="00F9270E"/>
    <w:rsid w:val="00F93912"/>
    <w:rsid w:val="00FB7668"/>
    <w:rsid w:val="00FC2886"/>
    <w:rsid w:val="00FE4835"/>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w-RW" w:eastAsia="rw-R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C4DE0"/>
    <w:pPr>
      <w:keepNext/>
      <w:spacing w:after="0" w:line="240" w:lineRule="auto"/>
      <w:outlineLvl w:val="0"/>
    </w:pPr>
    <w:rPr>
      <w:rFonts w:ascii="Arial" w:eastAsia="Times New Roman" w:hAnsi="Arial" w:cs="Arial"/>
      <w:b/>
      <w:bCs/>
      <w:color w:val="000000"/>
      <w:sz w:val="14"/>
      <w:szCs w:val="1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nhideWhenUsed/>
    <w:rsid w:val="00A24134"/>
    <w:pPr>
      <w:tabs>
        <w:tab w:val="center" w:pos="4680"/>
        <w:tab w:val="right" w:pos="9360"/>
      </w:tabs>
      <w:spacing w:after="0" w:line="240" w:lineRule="auto"/>
    </w:pPr>
  </w:style>
  <w:style w:type="character" w:customStyle="1" w:styleId="En-tteCar">
    <w:name w:val="En-tête Car"/>
    <w:basedOn w:val="Policepardfaut"/>
    <w:link w:val="En-tte"/>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Lienhypertexte">
    <w:name w:val="Hyperlink"/>
    <w:basedOn w:val="Policepardfaut"/>
    <w:rsid w:val="001C4DE0"/>
    <w:rPr>
      <w:color w:val="0000FF"/>
      <w:u w:val="single"/>
    </w:rPr>
  </w:style>
  <w:style w:type="character" w:customStyle="1" w:styleId="Titre1Car">
    <w:name w:val="Titre 1 Car"/>
    <w:basedOn w:val="Policepardfaut"/>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spacing w:after="0" w:line="240" w:lineRule="auto"/>
    </w:pPr>
    <w:rPr>
      <w:rFonts w:ascii="Trebuchet MS" w:eastAsia="Calibri" w:hAnsi="Trebuchet MS" w:cs="Trebuchet MS"/>
      <w:color w:val="000000"/>
      <w:sz w:val="24"/>
      <w:szCs w:val="24"/>
      <w:lang w:val="fr-FR"/>
    </w:rPr>
  </w:style>
  <w:style w:type="paragraph" w:styleId="Retraitcorpsdetexte">
    <w:name w:val="Body Text Indent"/>
    <w:basedOn w:val="Normal"/>
    <w:link w:val="RetraitcorpsdetexteCar"/>
    <w:rsid w:val="006279C0"/>
    <w:pPr>
      <w:spacing w:after="0" w:line="240" w:lineRule="auto"/>
      <w:ind w:left="1440"/>
    </w:pPr>
    <w:rPr>
      <w:rFonts w:ascii="Times New Roman" w:eastAsia="Times New Roman" w:hAnsi="Times New Roman" w:cs="Times New Roman"/>
      <w:sz w:val="24"/>
      <w:szCs w:val="24"/>
      <w:lang w:val="fr-FR"/>
    </w:rPr>
  </w:style>
  <w:style w:type="character" w:customStyle="1" w:styleId="RetraitcorpsdetexteCar">
    <w:name w:val="Retrait corps de texte Car"/>
    <w:basedOn w:val="Policepardfaut"/>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155E00"/>
    <w:rPr>
      <w:color w:val="800080" w:themeColor="followedHyperlink"/>
      <w:u w:val="single"/>
    </w:rPr>
  </w:style>
  <w:style w:type="paragraph" w:customStyle="1" w:styleId="Memoheading">
    <w:name w:val="Memo heading"/>
    <w:rsid w:val="00557C75"/>
    <w:pPr>
      <w:spacing w:after="0" w:line="240" w:lineRule="auto"/>
    </w:pPr>
    <w:rPr>
      <w:rFonts w:ascii="Times New Roman" w:eastAsia="Times New Roman" w:hAnsi="Times New Roman" w:cs="Times New Roman"/>
      <w:noProof/>
      <w:sz w:val="20"/>
      <w:szCs w:val="20"/>
    </w:rPr>
  </w:style>
  <w:style w:type="paragraph" w:customStyle="1" w:styleId="para">
    <w:name w:val="para"/>
    <w:basedOn w:val="NormalWeb"/>
    <w:link w:val="paraChar"/>
    <w:rsid w:val="003A7244"/>
    <w:pPr>
      <w:numPr>
        <w:numId w:val="26"/>
      </w:numPr>
      <w:tabs>
        <w:tab w:val="left" w:pos="426"/>
      </w:tabs>
      <w:spacing w:before="100" w:beforeAutospacing="1" w:after="120" w:line="240" w:lineRule="auto"/>
      <w:jc w:val="both"/>
    </w:pPr>
    <w:rPr>
      <w:rFonts w:ascii="Arial" w:eastAsia="Times New Roman" w:hAnsi="Arial" w:cs="Arial"/>
      <w:sz w:val="22"/>
      <w:szCs w:val="22"/>
      <w:lang w:val="en-GB" w:eastAsia="en-GB"/>
    </w:rPr>
  </w:style>
  <w:style w:type="character" w:customStyle="1" w:styleId="paraChar">
    <w:name w:val="para Char"/>
    <w:basedOn w:val="Policepardfaut"/>
    <w:link w:val="para"/>
    <w:rsid w:val="003A7244"/>
    <w:rPr>
      <w:rFonts w:ascii="Arial" w:eastAsia="Times New Roman" w:hAnsi="Arial" w:cs="Arial"/>
      <w:lang w:val="en-GB" w:eastAsia="en-GB"/>
    </w:rPr>
  </w:style>
  <w:style w:type="paragraph" w:styleId="NormalWeb">
    <w:name w:val="Normal (Web)"/>
    <w:basedOn w:val="Normal"/>
    <w:uiPriority w:val="99"/>
    <w:semiHidden/>
    <w:unhideWhenUsed/>
    <w:rsid w:val="003A7244"/>
    <w:rPr>
      <w:rFonts w:ascii="Times New Roman" w:hAnsi="Times New Roman" w:cs="Times New Roman"/>
      <w:sz w:val="24"/>
      <w:szCs w:val="24"/>
    </w:rPr>
  </w:style>
  <w:style w:type="character" w:customStyle="1" w:styleId="ParagraphedelisteCar">
    <w:name w:val="Paragraphe de liste Car"/>
    <w:link w:val="Paragraphedeliste"/>
    <w:uiPriority w:val="34"/>
    <w:rsid w:val="005C0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w-RW" w:eastAsia="rw-R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C4DE0"/>
    <w:pPr>
      <w:keepNext/>
      <w:spacing w:after="0" w:line="240" w:lineRule="auto"/>
      <w:outlineLvl w:val="0"/>
    </w:pPr>
    <w:rPr>
      <w:rFonts w:ascii="Arial" w:eastAsia="Times New Roman" w:hAnsi="Arial" w:cs="Arial"/>
      <w:b/>
      <w:bCs/>
      <w:color w:val="000000"/>
      <w:sz w:val="14"/>
      <w:szCs w:val="1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nhideWhenUsed/>
    <w:rsid w:val="00A24134"/>
    <w:pPr>
      <w:tabs>
        <w:tab w:val="center" w:pos="4680"/>
        <w:tab w:val="right" w:pos="9360"/>
      </w:tabs>
      <w:spacing w:after="0" w:line="240" w:lineRule="auto"/>
    </w:pPr>
  </w:style>
  <w:style w:type="character" w:customStyle="1" w:styleId="En-tteCar">
    <w:name w:val="En-tête Car"/>
    <w:basedOn w:val="Policepardfaut"/>
    <w:link w:val="En-tte"/>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Lienhypertexte">
    <w:name w:val="Hyperlink"/>
    <w:basedOn w:val="Policepardfaut"/>
    <w:rsid w:val="001C4DE0"/>
    <w:rPr>
      <w:color w:val="0000FF"/>
      <w:u w:val="single"/>
    </w:rPr>
  </w:style>
  <w:style w:type="character" w:customStyle="1" w:styleId="Titre1Car">
    <w:name w:val="Titre 1 Car"/>
    <w:basedOn w:val="Policepardfaut"/>
    <w:link w:val="Titre1"/>
    <w:rsid w:val="001C4DE0"/>
    <w:rPr>
      <w:rFonts w:ascii="Arial" w:eastAsia="Times New Roman" w:hAnsi="Arial" w:cs="Arial"/>
      <w:b/>
      <w:bCs/>
      <w:color w:val="000000"/>
      <w:sz w:val="14"/>
      <w:szCs w:val="14"/>
      <w:lang w:val="fr-FR" w:eastAsia="fr-FR"/>
    </w:rPr>
  </w:style>
  <w:style w:type="paragraph" w:customStyle="1" w:styleId="Default">
    <w:name w:val="Default"/>
    <w:rsid w:val="001C4DE0"/>
    <w:pPr>
      <w:autoSpaceDE w:val="0"/>
      <w:autoSpaceDN w:val="0"/>
      <w:adjustRightInd w:val="0"/>
      <w:spacing w:after="0" w:line="240" w:lineRule="auto"/>
    </w:pPr>
    <w:rPr>
      <w:rFonts w:ascii="Trebuchet MS" w:eastAsia="Calibri" w:hAnsi="Trebuchet MS" w:cs="Trebuchet MS"/>
      <w:color w:val="000000"/>
      <w:sz w:val="24"/>
      <w:szCs w:val="24"/>
      <w:lang w:val="fr-FR"/>
    </w:rPr>
  </w:style>
  <w:style w:type="paragraph" w:styleId="Retraitcorpsdetexte">
    <w:name w:val="Body Text Indent"/>
    <w:basedOn w:val="Normal"/>
    <w:link w:val="RetraitcorpsdetexteCar"/>
    <w:rsid w:val="006279C0"/>
    <w:pPr>
      <w:spacing w:after="0" w:line="240" w:lineRule="auto"/>
      <w:ind w:left="1440"/>
    </w:pPr>
    <w:rPr>
      <w:rFonts w:ascii="Times New Roman" w:eastAsia="Times New Roman" w:hAnsi="Times New Roman" w:cs="Times New Roman"/>
      <w:sz w:val="24"/>
      <w:szCs w:val="24"/>
      <w:lang w:val="fr-FR"/>
    </w:rPr>
  </w:style>
  <w:style w:type="character" w:customStyle="1" w:styleId="RetraitcorpsdetexteCar">
    <w:name w:val="Retrait corps de texte Car"/>
    <w:basedOn w:val="Policepardfaut"/>
    <w:link w:val="Retraitcorpsdetexte"/>
    <w:rsid w:val="006279C0"/>
    <w:rPr>
      <w:rFonts w:ascii="Times New Roman" w:eastAsia="Times New Roman" w:hAnsi="Times New Roman" w:cs="Times New Roman"/>
      <w:sz w:val="24"/>
      <w:szCs w:val="24"/>
      <w:lang w:val="fr-FR"/>
    </w:rPr>
  </w:style>
  <w:style w:type="paragraph" w:customStyle="1" w:styleId="Paragraphedeliste2">
    <w:name w:val="Paragraphe de liste2"/>
    <w:basedOn w:val="Normal"/>
    <w:uiPriority w:val="34"/>
    <w:qFormat/>
    <w:rsid w:val="003072D3"/>
    <w:pPr>
      <w:ind w:left="720"/>
      <w:contextualSpacing/>
    </w:pPr>
    <w:rPr>
      <w:rFonts w:ascii="Calibri" w:eastAsia="Calibri" w:hAnsi="Calibri" w:cs="Times New Roman"/>
      <w:lang w:val="fr-FR"/>
    </w:rPr>
  </w:style>
  <w:style w:type="character" w:styleId="Lienhypertextesuivivisit">
    <w:name w:val="FollowedHyperlink"/>
    <w:basedOn w:val="Policepardfaut"/>
    <w:uiPriority w:val="99"/>
    <w:semiHidden/>
    <w:unhideWhenUsed/>
    <w:rsid w:val="00155E00"/>
    <w:rPr>
      <w:color w:val="800080" w:themeColor="followedHyperlink"/>
      <w:u w:val="single"/>
    </w:rPr>
  </w:style>
  <w:style w:type="paragraph" w:customStyle="1" w:styleId="Memoheading">
    <w:name w:val="Memo heading"/>
    <w:rsid w:val="00557C75"/>
    <w:pPr>
      <w:spacing w:after="0" w:line="240" w:lineRule="auto"/>
    </w:pPr>
    <w:rPr>
      <w:rFonts w:ascii="Times New Roman" w:eastAsia="Times New Roman" w:hAnsi="Times New Roman" w:cs="Times New Roman"/>
      <w:noProof/>
      <w:sz w:val="20"/>
      <w:szCs w:val="20"/>
    </w:rPr>
  </w:style>
  <w:style w:type="paragraph" w:customStyle="1" w:styleId="para">
    <w:name w:val="para"/>
    <w:basedOn w:val="NormalWeb"/>
    <w:link w:val="paraChar"/>
    <w:rsid w:val="003A7244"/>
    <w:pPr>
      <w:numPr>
        <w:numId w:val="26"/>
      </w:numPr>
      <w:tabs>
        <w:tab w:val="left" w:pos="426"/>
      </w:tabs>
      <w:spacing w:before="100" w:beforeAutospacing="1" w:after="120" w:line="240" w:lineRule="auto"/>
      <w:jc w:val="both"/>
    </w:pPr>
    <w:rPr>
      <w:rFonts w:ascii="Arial" w:eastAsia="Times New Roman" w:hAnsi="Arial" w:cs="Arial"/>
      <w:sz w:val="22"/>
      <w:szCs w:val="22"/>
      <w:lang w:val="en-GB" w:eastAsia="en-GB"/>
    </w:rPr>
  </w:style>
  <w:style w:type="character" w:customStyle="1" w:styleId="paraChar">
    <w:name w:val="para Char"/>
    <w:basedOn w:val="Policepardfaut"/>
    <w:link w:val="para"/>
    <w:rsid w:val="003A7244"/>
    <w:rPr>
      <w:rFonts w:ascii="Arial" w:eastAsia="Times New Roman" w:hAnsi="Arial" w:cs="Arial"/>
      <w:lang w:val="en-GB" w:eastAsia="en-GB"/>
    </w:rPr>
  </w:style>
  <w:style w:type="paragraph" w:styleId="NormalWeb">
    <w:name w:val="Normal (Web)"/>
    <w:basedOn w:val="Normal"/>
    <w:uiPriority w:val="99"/>
    <w:semiHidden/>
    <w:unhideWhenUsed/>
    <w:rsid w:val="003A7244"/>
    <w:rPr>
      <w:rFonts w:ascii="Times New Roman" w:hAnsi="Times New Roman" w:cs="Times New Roman"/>
      <w:sz w:val="24"/>
      <w:szCs w:val="24"/>
    </w:rPr>
  </w:style>
  <w:style w:type="character" w:customStyle="1" w:styleId="ParagraphedelisteCar">
    <w:name w:val="Paragraphe de liste Car"/>
    <w:link w:val="Paragraphedeliste"/>
    <w:uiPriority w:val="34"/>
    <w:rsid w:val="005C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undp.org/hr/Tableau_des_Co&#251;t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undp.org/hr/P11_SCs_%20IC.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lombela@und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soumission.cd@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undp.org/hr/Conditions_G&#233;n&#233;rales_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DBC2-F8E3-432B-8C28-D2925808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9510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Stephane Lombela</cp:lastModifiedBy>
  <cp:revision>3</cp:revision>
  <cp:lastPrinted>2012-05-23T16:56:00Z</cp:lastPrinted>
  <dcterms:created xsi:type="dcterms:W3CDTF">2013-01-23T16:39:00Z</dcterms:created>
  <dcterms:modified xsi:type="dcterms:W3CDTF">2013-01-24T16:37:00Z</dcterms:modified>
</cp:coreProperties>
</file>