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6F" w:rsidRPr="004F6F04" w:rsidRDefault="00A8546F" w:rsidP="00A8546F">
      <w:pPr>
        <w:pStyle w:val="Titre1"/>
        <w:widowControl/>
        <w:overflowPunct/>
        <w:adjustRightInd/>
        <w:spacing w:before="240" w:after="240" w:afterAutospacing="0"/>
        <w:rPr>
          <w:b w:val="0"/>
          <w:bCs w:val="0"/>
          <w:caps w:val="0"/>
          <w:noProof w:val="0"/>
          <w:spacing w:val="0"/>
          <w:kern w:val="0"/>
          <w:szCs w:val="20"/>
        </w:rPr>
      </w:pPr>
      <w:r>
        <w:rPr>
          <w:b w:val="0"/>
          <w:caps w:val="0"/>
          <w:noProof w:val="0"/>
          <w:spacing w:val="0"/>
          <w:kern w:val="0"/>
        </w:rPr>
        <w:t>soumission à renvoyer/liste de vérification</w:t>
      </w:r>
    </w:p>
    <w:p w:rsidR="00A8546F" w:rsidRPr="00731E3E" w:rsidRDefault="00A8546F" w:rsidP="00A8546F">
      <w:pPr>
        <w:pStyle w:val="SchHead"/>
        <w:spacing w:after="0" w:line="240" w:lineRule="auto"/>
        <w:rPr>
          <w:rFonts w:ascii="Arial" w:hAnsi="Arial" w:cs="Arial"/>
          <w:caps w:val="0"/>
          <w:color w:val="000000"/>
          <w:sz w:val="20"/>
        </w:rPr>
      </w:pPr>
    </w:p>
    <w:p w:rsidR="00A8546F" w:rsidRPr="00FF1304" w:rsidRDefault="00A8546F" w:rsidP="00A8546F">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n’est permis est aucun remplacement n’est accepté.</w:t>
      </w:r>
    </w:p>
    <w:p w:rsidR="00A8546F" w:rsidRPr="00FF1304" w:rsidRDefault="00A8546F" w:rsidP="00A8546F">
      <w:pPr>
        <w:suppressAutoHyphens/>
        <w:jc w:val="both"/>
        <w:rPr>
          <w:rFonts w:ascii="Segoe UI" w:hAnsi="Segoe UI" w:cs="Segoe UI"/>
          <w:iCs/>
          <w:sz w:val="20"/>
        </w:rPr>
      </w:pPr>
    </w:p>
    <w:p w:rsidR="00A8546F" w:rsidRPr="000D4C72" w:rsidRDefault="00A8546F" w:rsidP="00A8546F">
      <w:pPr>
        <w:suppressAutoHyphens/>
        <w:jc w:val="both"/>
        <w:rPr>
          <w:rFonts w:ascii="Segoe UI" w:hAnsi="Segoe UI" w:cs="Segoe UI"/>
          <w:iCs/>
          <w:sz w:val="20"/>
        </w:rPr>
      </w:pPr>
      <w:r>
        <w:rPr>
          <w:rFonts w:ascii="Segoe UI" w:hAnsi="Segoe UI"/>
          <w:sz w:val="20"/>
        </w:rPr>
        <w:t>Avant le dépôt de votre offre, veuillez vous assurer qu’elle respecte les instructions en matière de dépôt des offres de la fiche technique 22.</w:t>
      </w:r>
    </w:p>
    <w:p w:rsidR="00A8546F" w:rsidRDefault="00A8546F" w:rsidP="00A8546F">
      <w:pPr>
        <w:shd w:val="clear" w:color="auto" w:fill="FFFFFF"/>
        <w:spacing w:after="120"/>
        <w:rPr>
          <w:rFonts w:ascii="Segoe UI" w:hAnsi="Segoe UI" w:cs="Segoe UI"/>
          <w:b/>
          <w:sz w:val="28"/>
          <w:szCs w:val="28"/>
        </w:rPr>
      </w:pPr>
    </w:p>
    <w:p w:rsidR="00A8546F" w:rsidRPr="00747921" w:rsidRDefault="00A8546F" w:rsidP="00A8546F">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8546F" w:rsidRPr="00747921" w:rsidTr="0074150B">
        <w:tc>
          <w:tcPr>
            <w:tcW w:w="7449" w:type="dxa"/>
            <w:vAlign w:val="center"/>
          </w:tcPr>
          <w:p w:rsidR="00A8546F" w:rsidRPr="00747921" w:rsidRDefault="00A8546F" w:rsidP="0074150B">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rsidR="00A8546F" w:rsidRPr="00747921" w:rsidRDefault="00A8546F" w:rsidP="0074150B">
            <w:pPr>
              <w:pStyle w:val="BankNormal"/>
              <w:spacing w:after="0"/>
              <w:jc w:val="center"/>
              <w:rPr>
                <w:rFonts w:ascii="Segoe UI" w:eastAsia="MS Gothic" w:hAnsi="Segoe UI" w:cs="Segoe UI"/>
                <w:iCs/>
                <w:sz w:val="20"/>
              </w:rPr>
            </w:pPr>
          </w:p>
        </w:tc>
      </w:tr>
      <w:tr w:rsidR="00A8546F" w:rsidRPr="00747921" w:rsidTr="0074150B">
        <w:tc>
          <w:tcPr>
            <w:tcW w:w="7449" w:type="dxa"/>
          </w:tcPr>
          <w:p w:rsidR="00A8546F" w:rsidRPr="00747921"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rsidR="00A8546F" w:rsidRPr="00747921" w:rsidRDefault="00A8546F" w:rsidP="0074150B">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Pr>
                    <w:rFonts w:ascii="Segoe UI Symbol" w:hAnsi="Segoe UI Symbol"/>
                    <w:color w:val="000000" w:themeColor="text1"/>
                    <w:sz w:val="20"/>
                  </w:rPr>
                  <w:t>☐</w:t>
                </w:r>
              </w:sdtContent>
            </w:sdt>
          </w:p>
        </w:tc>
      </w:tr>
      <w:tr w:rsidR="00A8546F" w:rsidRPr="00747921" w:rsidTr="0074150B">
        <w:tc>
          <w:tcPr>
            <w:tcW w:w="7449" w:type="dxa"/>
          </w:tcPr>
          <w:p w:rsidR="00A8546F" w:rsidRPr="00A56FD2"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rsidR="00A8546F" w:rsidRPr="00747921" w:rsidRDefault="00A8546F" w:rsidP="0074150B">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Pr>
                    <w:rFonts w:ascii="Segoe UI Symbol" w:hAnsi="Segoe UI Symbol"/>
                    <w:color w:val="000000" w:themeColor="text1"/>
                    <w:sz w:val="20"/>
                  </w:rPr>
                  <w:t>☐</w:t>
                </w:r>
              </w:sdtContent>
            </w:sdt>
          </w:p>
        </w:tc>
      </w:tr>
      <w:tr w:rsidR="00A8546F" w:rsidRPr="00747921" w:rsidTr="0074150B">
        <w:tc>
          <w:tcPr>
            <w:tcW w:w="7449" w:type="dxa"/>
          </w:tcPr>
          <w:p w:rsidR="00A8546F" w:rsidRPr="00747921"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rsidR="00A8546F" w:rsidRPr="00747921" w:rsidRDefault="00A8546F" w:rsidP="0074150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Pr>
                    <w:rFonts w:ascii="Segoe UI Symbol" w:hAnsi="Segoe UI Symbol"/>
                    <w:color w:val="000000" w:themeColor="text1"/>
                    <w:sz w:val="20"/>
                  </w:rPr>
                  <w:t>☐</w:t>
                </w:r>
              </w:sdtContent>
            </w:sdt>
          </w:p>
        </w:tc>
      </w:tr>
      <w:tr w:rsidR="00A8546F" w:rsidRPr="00747921" w:rsidTr="0074150B">
        <w:tc>
          <w:tcPr>
            <w:tcW w:w="7449" w:type="dxa"/>
          </w:tcPr>
          <w:p w:rsidR="00A8546F" w:rsidRPr="00747921"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rsidR="00A8546F" w:rsidRPr="00747921" w:rsidRDefault="00A8546F" w:rsidP="0074150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Pr>
                    <w:rFonts w:ascii="Segoe UI Symbol" w:hAnsi="Segoe UI Symbol"/>
                    <w:color w:val="000000" w:themeColor="text1"/>
                    <w:sz w:val="20"/>
                  </w:rPr>
                  <w:t>☐</w:t>
                </w:r>
              </w:sdtContent>
            </w:sdt>
          </w:p>
        </w:tc>
      </w:tr>
      <w:tr w:rsidR="00A8546F" w:rsidRPr="00747921" w:rsidTr="0074150B">
        <w:tc>
          <w:tcPr>
            <w:tcW w:w="7449" w:type="dxa"/>
          </w:tcPr>
          <w:p w:rsidR="00A8546F" w:rsidRPr="00747921"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rsidR="00A8546F" w:rsidRPr="00747921" w:rsidRDefault="00A8546F" w:rsidP="0074150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Pr>
                    <w:rFonts w:ascii="Segoe UI Symbol" w:hAnsi="Segoe UI Symbol"/>
                    <w:color w:val="000000" w:themeColor="text1"/>
                    <w:sz w:val="20"/>
                  </w:rPr>
                  <w:t>☐</w:t>
                </w:r>
              </w:sdtContent>
            </w:sdt>
          </w:p>
        </w:tc>
      </w:tr>
      <w:tr w:rsidR="00A8546F" w:rsidRPr="00747921" w:rsidTr="0074150B">
        <w:tc>
          <w:tcPr>
            <w:tcW w:w="7449" w:type="dxa"/>
          </w:tcPr>
          <w:p w:rsidR="00A8546F" w:rsidRPr="00747921" w:rsidRDefault="00A8546F" w:rsidP="00A8546F">
            <w:pPr>
              <w:pStyle w:val="BankNormal"/>
              <w:numPr>
                <w:ilvl w:val="0"/>
                <w:numId w:val="11"/>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rsidR="00A8546F" w:rsidRDefault="00A8546F" w:rsidP="0074150B">
            <w:pPr>
              <w:pStyle w:val="BankNormal"/>
              <w:spacing w:after="0"/>
              <w:jc w:val="center"/>
              <w:rPr>
                <w:rFonts w:ascii="Segoe UI" w:eastAsia="MS Gothic" w:hAnsi="Segoe UI" w:cs="Segoe UI"/>
                <w:color w:val="000000" w:themeColor="text1"/>
                <w:sz w:val="20"/>
              </w:rPr>
            </w:pPr>
          </w:p>
        </w:tc>
      </w:tr>
      <w:tr w:rsidR="00A8546F" w:rsidRPr="00747921" w:rsidTr="0074150B">
        <w:tc>
          <w:tcPr>
            <w:tcW w:w="7449" w:type="dxa"/>
            <w:shd w:val="clear" w:color="auto" w:fill="auto"/>
            <w:vAlign w:val="center"/>
          </w:tcPr>
          <w:p w:rsidR="00A8546F" w:rsidRPr="00747921" w:rsidRDefault="00A8546F" w:rsidP="00A8546F">
            <w:pPr>
              <w:pStyle w:val="BankNormal"/>
              <w:numPr>
                <w:ilvl w:val="0"/>
                <w:numId w:val="11"/>
              </w:numPr>
              <w:spacing w:after="0"/>
              <w:ind w:left="591" w:right="-110"/>
              <w:rPr>
                <w:rFonts w:ascii="Segoe UI" w:hAnsi="Segoe UI" w:cs="Segoe UI"/>
                <w:color w:val="000000"/>
                <w:sz w:val="20"/>
              </w:rPr>
            </w:pPr>
            <w:r>
              <w:rPr>
                <w:rFonts w:ascii="Segoe UI" w:hAnsi="Segoe UI"/>
                <w:color w:val="000000"/>
                <w:sz w:val="20"/>
              </w:rPr>
              <w:t>[Ajouter d’autres formulaires si nécessaire]</w:t>
            </w:r>
          </w:p>
        </w:tc>
        <w:tc>
          <w:tcPr>
            <w:tcW w:w="2091" w:type="dxa"/>
            <w:vAlign w:val="center"/>
          </w:tcPr>
          <w:p w:rsidR="00A8546F" w:rsidRPr="00747921" w:rsidRDefault="00A8546F" w:rsidP="0074150B">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Content>
                <w:r>
                  <w:rPr>
                    <w:rFonts w:ascii="Segoe UI Symbol" w:hAnsi="Segoe UI Symbol"/>
                    <w:color w:val="000000" w:themeColor="text1"/>
                    <w:sz w:val="20"/>
                  </w:rPr>
                  <w:t>☐</w:t>
                </w:r>
              </w:sdtContent>
            </w:sdt>
          </w:p>
        </w:tc>
      </w:tr>
      <w:tr w:rsidR="00A8546F" w:rsidRPr="00747921" w:rsidTr="0074150B">
        <w:trPr>
          <w:trHeight w:val="637"/>
        </w:trPr>
        <w:tc>
          <w:tcPr>
            <w:tcW w:w="7449" w:type="dxa"/>
            <w:vAlign w:val="center"/>
          </w:tcPr>
          <w:p w:rsidR="00A8546F" w:rsidRPr="00747921" w:rsidRDefault="00A8546F" w:rsidP="0074150B">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rsidR="00A8546F" w:rsidRPr="00747921" w:rsidRDefault="00A8546F" w:rsidP="0074150B">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Pr>
                    <w:rFonts w:ascii="Segoe UI Symbol" w:hAnsi="Segoe UI Symbol"/>
                    <w:color w:val="000000" w:themeColor="text1"/>
                    <w:sz w:val="20"/>
                  </w:rPr>
                  <w:t>☐</w:t>
                </w:r>
              </w:sdtContent>
            </w:sdt>
          </w:p>
        </w:tc>
      </w:tr>
    </w:tbl>
    <w:p w:rsidR="00A8546F" w:rsidRPr="00747921" w:rsidRDefault="00A8546F" w:rsidP="00A8546F">
      <w:pPr>
        <w:pStyle w:val="SchHead"/>
        <w:spacing w:after="0" w:line="240" w:lineRule="auto"/>
        <w:rPr>
          <w:rFonts w:ascii="Segoe UI" w:hAnsi="Segoe UI" w:cs="Segoe UI"/>
          <w:color w:val="000000"/>
          <w:sz w:val="20"/>
        </w:rPr>
      </w:pPr>
    </w:p>
    <w:p w:rsidR="00A8546F" w:rsidRPr="00747921" w:rsidRDefault="00A8546F" w:rsidP="00A8546F">
      <w:pPr>
        <w:rPr>
          <w:rFonts w:ascii="Segoe UI" w:hAnsi="Segoe UI" w:cs="Segoe UI"/>
          <w:sz w:val="20"/>
          <w:szCs w:val="20"/>
        </w:rPr>
      </w:pPr>
    </w:p>
    <w:p w:rsidR="00A8546F" w:rsidRPr="00747921" w:rsidRDefault="00A8546F" w:rsidP="00A8546F">
      <w:pPr>
        <w:rPr>
          <w:rFonts w:ascii="Segoe UI" w:hAnsi="Segoe UI" w:cs="Segoe UI"/>
          <w:sz w:val="20"/>
          <w:szCs w:val="20"/>
        </w:rPr>
      </w:pPr>
    </w:p>
    <w:p w:rsidR="00A8546F" w:rsidRPr="00747921" w:rsidRDefault="00A8546F" w:rsidP="00A8546F">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8546F" w:rsidRPr="00747921" w:rsidTr="0074150B">
        <w:tc>
          <w:tcPr>
            <w:tcW w:w="7470" w:type="dxa"/>
            <w:vAlign w:val="center"/>
          </w:tcPr>
          <w:p w:rsidR="00A8546F" w:rsidRPr="00747921" w:rsidRDefault="00A8546F" w:rsidP="00A8546F">
            <w:pPr>
              <w:pStyle w:val="BankNormal"/>
              <w:numPr>
                <w:ilvl w:val="0"/>
                <w:numId w:val="8"/>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rsidR="00A8546F" w:rsidRPr="00747921" w:rsidRDefault="00A8546F" w:rsidP="0074150B">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Pr>
                    <w:rFonts w:ascii="Segoe UI Symbol" w:hAnsi="Segoe UI Symbol"/>
                    <w:color w:val="000000" w:themeColor="text1"/>
                    <w:sz w:val="20"/>
                  </w:rPr>
                  <w:t>☐</w:t>
                </w:r>
              </w:sdtContent>
            </w:sdt>
          </w:p>
        </w:tc>
      </w:tr>
    </w:tbl>
    <w:p w:rsidR="00A8546F" w:rsidRDefault="00A8546F" w:rsidP="00A8546F">
      <w:pPr>
        <w:pStyle w:val="Paragraphedeliste"/>
        <w:ind w:left="0"/>
        <w:rPr>
          <w:rFonts w:ascii="Segoe UI" w:hAnsi="Segoe UI" w:cs="Segoe UI"/>
          <w:b/>
          <w:color w:val="000000"/>
          <w:sz w:val="20"/>
          <w:szCs w:val="20"/>
          <w:highlight w:val="yellow"/>
          <w:u w:val="single"/>
          <w:shd w:val="clear" w:color="auto" w:fill="FFF2CC" w:themeFill="accent4" w:themeFillTint="33"/>
        </w:rPr>
        <w:sectPr w:rsidR="00A8546F" w:rsidSect="00F75AB4">
          <w:footerReference w:type="default" r:id="rId5"/>
          <w:pgSz w:w="12240" w:h="15840"/>
          <w:pgMar w:top="1440" w:right="1260" w:bottom="720" w:left="1260" w:header="720" w:footer="720" w:gutter="0"/>
          <w:pgNumType w:start="1"/>
          <w:cols w:space="720"/>
          <w:docGrid w:linePitch="360"/>
        </w:sectPr>
      </w:pPr>
    </w:p>
    <w:p w:rsidR="00A8546F" w:rsidRDefault="00A8546F" w:rsidP="00A8546F">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0" w:name="_Form_A:_Proposal/No"/>
      <w:bookmarkStart w:id="1" w:name="_Form_B:_Proposal"/>
      <w:bookmarkStart w:id="2" w:name="_Toc508626307"/>
      <w:bookmarkStart w:id="3" w:name="_Toc511900290"/>
      <w:bookmarkEnd w:id="0"/>
      <w:bookmarkEnd w:id="1"/>
      <w:r>
        <w:rPr>
          <w:rFonts w:eastAsiaTheme="majorEastAsia"/>
          <w:caps w:val="0"/>
          <w:noProof w:val="0"/>
          <w:color w:val="2F5496" w:themeColor="accent1" w:themeShade="BF"/>
          <w:kern w:val="0"/>
          <w:sz w:val="28"/>
        </w:rPr>
        <w:lastRenderedPageBreak/>
        <w:t xml:space="preserve">Formulaire A : </w:t>
      </w:r>
      <w:r>
        <w:rPr>
          <w:rFonts w:eastAsiaTheme="majorEastAsia"/>
          <w:b w:val="0"/>
          <w:caps w:val="0"/>
          <w:noProof w:val="0"/>
          <w:color w:val="2F5496" w:themeColor="accent1" w:themeShade="BF"/>
          <w:kern w:val="0"/>
          <w:sz w:val="28"/>
        </w:rPr>
        <w:t>Formulaire de soumission de l’offre</w:t>
      </w:r>
      <w:bookmarkEnd w:id="2"/>
      <w:bookmarkEnd w:id="3"/>
    </w:p>
    <w:p w:rsidR="00A8546F" w:rsidRPr="004F6F04" w:rsidRDefault="00A8546F" w:rsidP="00A8546F"/>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8546F" w:rsidRPr="00B94ACA" w:rsidTr="0074150B">
        <w:trPr>
          <w:trHeight w:val="360"/>
        </w:trPr>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Nom du soumissionnaire :</w:t>
            </w:r>
          </w:p>
        </w:tc>
        <w:tc>
          <w:tcPr>
            <w:tcW w:w="4501" w:type="dxa"/>
            <w:vAlign w:val="center"/>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rsidR="00A8546F" w:rsidRPr="00B94ACA" w:rsidRDefault="00A8546F" w:rsidP="0074150B">
            <w:pPr>
              <w:spacing w:before="120" w:after="120"/>
              <w:rPr>
                <w:rFonts w:ascii="Segoe UI" w:hAnsi="Segoe UI" w:cs="Segoe UI"/>
                <w:sz w:val="20"/>
              </w:rPr>
            </w:pPr>
            <w:r>
              <w:rPr>
                <w:rFonts w:ascii="Segoe UI" w:hAnsi="Segoe UI"/>
                <w:sz w:val="20"/>
              </w:rPr>
              <w:t>Date :</w:t>
            </w:r>
          </w:p>
        </w:tc>
        <w:tc>
          <w:tcPr>
            <w:tcW w:w="2340" w:type="dxa"/>
            <w:vAlign w:val="center"/>
          </w:tcPr>
          <w:p w:rsidR="00A8546F" w:rsidRPr="00B94ACA" w:rsidRDefault="00A8546F" w:rsidP="0074150B">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Pr>
                    <w:rFonts w:ascii="Segoe UI" w:hAnsi="Segoe UI" w:cs="Segoe UI"/>
                    <w:bCs/>
                    <w:sz w:val="20"/>
                  </w:rPr>
                  <w:t>[Sélectionner date</w:t>
                </w:r>
                <w:r w:rsidRPr="00DE08FA">
                  <w:rPr>
                    <w:rFonts w:ascii="Segoe UI" w:hAnsi="Segoe UI" w:cs="Segoe UI"/>
                    <w:bCs/>
                    <w:sz w:val="20"/>
                  </w:rPr>
                  <w:t>]</w:t>
                </w:r>
              </w:sdtContent>
            </w:sdt>
          </w:p>
        </w:tc>
      </w:tr>
      <w:tr w:rsidR="00A8546F" w:rsidRPr="00B94ACA" w:rsidTr="0074150B">
        <w:trPr>
          <w:trHeight w:val="360"/>
        </w:trPr>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A8546F" w:rsidRPr="00B03F33" w:rsidRDefault="00A8546F" w:rsidP="00A8546F">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4" w:name="Text5"/>
      <w:r>
        <w:rPr>
          <w:rFonts w:ascii="Segoe UI" w:hAnsi="Segoe UI"/>
          <w:noProof/>
          <w:sz w:val="20"/>
        </w:rPr>
        <w:t xml:space="preserve">[Insérer nom des biens et services] </w:t>
      </w:r>
      <w:r>
        <w:fldChar w:fldCharType="end"/>
      </w:r>
      <w:bookmarkEnd w:id="4"/>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rsidR="00A8546F" w:rsidRPr="00B03F33" w:rsidRDefault="00A8546F" w:rsidP="00A8546F">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rsidR="00A8546F" w:rsidRPr="00B03F33" w:rsidRDefault="00A8546F" w:rsidP="00A8546F">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rsidR="00A8546F" w:rsidRPr="00B03F33" w:rsidRDefault="00A8546F" w:rsidP="00A8546F">
      <w:pPr>
        <w:pStyle w:val="Paragraphedeliste"/>
        <w:widowControl/>
        <w:numPr>
          <w:ilvl w:val="0"/>
          <w:numId w:val="7"/>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rsidR="00A8546F" w:rsidRPr="00B03F33" w:rsidRDefault="00A8546F" w:rsidP="00A8546F">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rsidR="00A8546F" w:rsidRPr="00B03F33" w:rsidRDefault="00A8546F" w:rsidP="00A8546F">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rsidR="00A8546F" w:rsidRPr="00B03F33" w:rsidRDefault="00A8546F" w:rsidP="00A8546F">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rsidR="00A8546F" w:rsidRPr="00B03F33" w:rsidRDefault="00A8546F" w:rsidP="00A8546F">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rsidR="00A8546F" w:rsidRPr="00B03F33" w:rsidRDefault="00A8546F" w:rsidP="00A8546F">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rsidR="00A8546F" w:rsidRPr="00B03F33" w:rsidRDefault="00A8546F" w:rsidP="00A8546F">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rsidR="00A8546F" w:rsidRPr="00B03F33" w:rsidRDefault="00A8546F" w:rsidP="00A8546F">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rsidR="00A8546F" w:rsidRPr="00B03F33" w:rsidRDefault="00A8546F" w:rsidP="00A8546F">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rsidR="00A8546F" w:rsidRPr="00B03F33" w:rsidRDefault="00A8546F" w:rsidP="00A8546F">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A8546F" w:rsidRDefault="00A8546F" w:rsidP="00A8546F">
      <w:pPr>
        <w:pStyle w:val="SchHeadDes"/>
        <w:keepNext/>
        <w:spacing w:after="0" w:line="240" w:lineRule="auto"/>
        <w:ind w:left="1440" w:firstLine="720"/>
        <w:jc w:val="left"/>
        <w:rPr>
          <w:rFonts w:ascii="Segoe UI" w:hAnsi="Segoe UI" w:cs="Segoe UI"/>
          <w:b w:val="0"/>
          <w:color w:val="7F7F7F" w:themeColor="text1" w:themeTint="80"/>
          <w:sz w:val="19"/>
          <w:szCs w:val="19"/>
        </w:rPr>
        <w:sectPr w:rsidR="00A8546F"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rsidR="00A8546F" w:rsidRPr="004F6F04" w:rsidRDefault="00A8546F" w:rsidP="00A8546F">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5" w:name="_Toc508626308"/>
      <w:bookmarkStart w:id="6" w:name="_Toc511900291"/>
      <w:r>
        <w:rPr>
          <w:rFonts w:eastAsiaTheme="majorEastAsia"/>
          <w:caps w:val="0"/>
          <w:noProof w:val="0"/>
          <w:color w:val="2F5496" w:themeColor="accent1" w:themeShade="BF"/>
          <w:kern w:val="0"/>
          <w:sz w:val="28"/>
        </w:rPr>
        <w:lastRenderedPageBreak/>
        <w:t xml:space="preserve">Formulaire B : </w:t>
      </w:r>
      <w:r>
        <w:rPr>
          <w:rFonts w:eastAsiaTheme="majorEastAsia"/>
          <w:b w:val="0"/>
          <w:caps w:val="0"/>
          <w:noProof w:val="0"/>
          <w:color w:val="2F5496" w:themeColor="accent1" w:themeShade="BF"/>
          <w:kern w:val="0"/>
          <w:sz w:val="28"/>
        </w:rPr>
        <w:t>Formulaire d’information sur le soumissionnaire</w:t>
      </w:r>
      <w:bookmarkEnd w:id="5"/>
      <w:bookmarkEnd w:id="6"/>
    </w:p>
    <w:p w:rsidR="00A8546F" w:rsidRDefault="00A8546F" w:rsidP="00A8546F">
      <w:pPr>
        <w:pStyle w:val="MarginText"/>
        <w:spacing w:after="0" w:line="240" w:lineRule="auto"/>
        <w:jc w:val="left"/>
        <w:rPr>
          <w:rFonts w:ascii="Arial" w:hAnsi="Arial" w:cs="Arial"/>
          <w:color w:val="000000"/>
          <w:sz w:val="20"/>
        </w:rPr>
      </w:pPr>
    </w:p>
    <w:p w:rsidR="00A8546F" w:rsidRPr="00731E3E" w:rsidRDefault="00A8546F" w:rsidP="00A8546F">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z w:val="20"/>
              </w:rPr>
            </w:pPr>
            <w:r>
              <w:rPr>
                <w:rFonts w:ascii="Segoe UI" w:hAnsi="Segoe UI"/>
                <w:b/>
                <w:sz w:val="20"/>
              </w:rPr>
              <w:t>Dénomination légale du soumissionnaire</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z w:val="20"/>
              </w:rPr>
            </w:pPr>
            <w:r>
              <w:rPr>
                <w:rFonts w:ascii="Segoe UI" w:hAnsi="Segoe UI"/>
                <w:b/>
                <w:spacing w:val="-2"/>
                <w:sz w:val="20"/>
              </w:rPr>
              <w:t>Adresse légale</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z w:val="20"/>
              </w:rPr>
            </w:pPr>
            <w:r>
              <w:rPr>
                <w:rFonts w:ascii="Segoe UI" w:hAnsi="Segoe UI"/>
                <w:b/>
                <w:spacing w:val="-2"/>
                <w:sz w:val="20"/>
              </w:rPr>
              <w:t>Année d’enregistrement :</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rsidR="00A8546F" w:rsidRPr="00B903DA" w:rsidRDefault="00A8546F" w:rsidP="0074150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rsidR="00A8546F" w:rsidRPr="00B903DA" w:rsidRDefault="00A8546F" w:rsidP="0074150B">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A8546F" w:rsidRPr="00B903DA" w:rsidRDefault="00A8546F" w:rsidP="0074150B">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rsidR="00A8546F" w:rsidRPr="00B903DA" w:rsidRDefault="00A8546F" w:rsidP="0074150B">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hAnsi="MS Gothic" w:hint="eastAsia"/>
                    <w:spacing w:val="-2"/>
                    <w:sz w:val="20"/>
                  </w:rPr>
                  <w:t>☐</w:t>
                </w:r>
              </w:sdtContent>
            </w:sdt>
            <w:r>
              <w:rPr>
                <w:rFonts w:ascii="Segoe UI" w:hAnsi="Segoe UI"/>
                <w:spacing w:val="-2"/>
                <w:sz w:val="20"/>
              </w:rPr>
              <w:t xml:space="preserve"> Oui </w:t>
            </w:r>
            <w:sdt>
              <w:sdtPr>
                <w:rPr>
                  <w:rFonts w:ascii="Segoe UI Symbol" w:hAnsi="Segoe UI Symbol" w:cs="Segoe UI Symbol"/>
                  <w:spacing w:val="-2"/>
                  <w:sz w:val="20"/>
                </w:rPr>
                <w:id w:val="-17323484"/>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ortail]"/>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Portail]</w:t>
            </w:r>
            <w:r>
              <w:fldChar w:fldCharType="end"/>
            </w:r>
            <w:r>
              <w:rPr>
                <w:rFonts w:ascii="Segoe UI" w:hAnsi="Segoe UI"/>
                <w:spacing w:val="-2"/>
                <w:sz w:val="20"/>
              </w:rPr>
              <w:t xml:space="preserve"> </w:t>
            </w:r>
          </w:p>
        </w:tc>
      </w:tr>
      <w:tr w:rsidR="00A8546F" w:rsidRPr="00B903DA" w:rsidTr="0074150B">
        <w:tc>
          <w:tcPr>
            <w:tcW w:w="3600" w:type="dxa"/>
            <w:shd w:val="clear" w:color="auto" w:fill="9BDEFF"/>
            <w:vAlign w:val="center"/>
          </w:tcPr>
          <w:p w:rsidR="00A8546F" w:rsidRPr="00310D9B" w:rsidRDefault="00A8546F" w:rsidP="0074150B">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rsidR="00A8546F" w:rsidRPr="00B903DA" w:rsidRDefault="00A8546F" w:rsidP="0074150B">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hAnsi="MS Gothic" w:hint="eastAsia"/>
                    <w:spacing w:val="-2"/>
                    <w:sz w:val="20"/>
                  </w:rPr>
                  <w:t>☐</w:t>
                </w:r>
              </w:sdtContent>
            </w:sdt>
            <w:r>
              <w:rPr>
                <w:rFonts w:ascii="Segoe UI" w:hAnsi="Segoe UI"/>
                <w:spacing w:val="-2"/>
                <w:sz w:val="20"/>
              </w:rPr>
              <w:t xml:space="preserve"> Oui </w:t>
            </w:r>
            <w:sdt>
              <w:sdtPr>
                <w:rPr>
                  <w:rFonts w:ascii="MS Gothic" w:eastAsia="MS Gothic" w:hAnsi="MS Gothic" w:cs="Segoe UI Symbol"/>
                  <w:spacing w:val="-2"/>
                  <w:sz w:val="20"/>
                </w:rPr>
                <w:id w:val="-601801510"/>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NUD]"/>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PNUD]</w:t>
            </w:r>
            <w:r>
              <w:fldChar w:fldCharType="end"/>
            </w:r>
            <w:r>
              <w:rPr>
                <w:rFonts w:ascii="Segoe UI" w:hAnsi="Segoe UI"/>
                <w:spacing w:val="-2"/>
                <w:sz w:val="20"/>
              </w:rPr>
              <w:t xml:space="preserve"> </w:t>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z w:val="20"/>
              </w:rPr>
            </w:pPr>
            <w:r>
              <w:rPr>
                <w:rFonts w:ascii="Segoe UI" w:hAnsi="Segoe UI"/>
                <w:b/>
                <w:spacing w:val="-2"/>
                <w:sz w:val="20"/>
              </w:rPr>
              <w:t>Pays d’activité</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rPr>
          <w:trHeight w:val="814"/>
        </w:trPr>
        <w:tc>
          <w:tcPr>
            <w:tcW w:w="3600" w:type="dxa"/>
            <w:shd w:val="clear" w:color="auto" w:fill="9BDEFF"/>
          </w:tcPr>
          <w:p w:rsidR="00A8546F" w:rsidRPr="00310D9B" w:rsidRDefault="00A8546F" w:rsidP="0074150B">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rPr>
          <w:trHeight w:val="1147"/>
        </w:trPr>
        <w:tc>
          <w:tcPr>
            <w:tcW w:w="3600" w:type="dxa"/>
            <w:shd w:val="clear" w:color="auto" w:fill="9BDEFF"/>
          </w:tcPr>
          <w:p w:rsidR="00A8546F" w:rsidRPr="00324BA9" w:rsidRDefault="00A8546F" w:rsidP="0074150B">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24BA9" w:rsidRDefault="00A8546F" w:rsidP="0074150B">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rsidR="00A8546F" w:rsidRPr="00B903D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rsidR="00A8546F" w:rsidRDefault="00A8546F" w:rsidP="0074150B">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310D9B" w:rsidRDefault="00A8546F" w:rsidP="0074150B">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rsidR="00A8546F" w:rsidRDefault="00A8546F" w:rsidP="0074150B">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B903DA" w:rsidTr="0074150B">
        <w:tc>
          <w:tcPr>
            <w:tcW w:w="3600" w:type="dxa"/>
            <w:shd w:val="clear" w:color="auto" w:fill="9BDEFF"/>
          </w:tcPr>
          <w:p w:rsidR="00A8546F" w:rsidRPr="006D6502" w:rsidRDefault="00A8546F" w:rsidP="0074150B">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rsidR="00A8546F" w:rsidRPr="00804F85" w:rsidRDefault="00A8546F" w:rsidP="0074150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A8546F" w:rsidRPr="00804F85" w:rsidRDefault="00A8546F" w:rsidP="0074150B">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A8546F" w:rsidRPr="00804F85" w:rsidRDefault="00A8546F" w:rsidP="0074150B">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E8622F" w:rsidTr="0074150B">
        <w:tc>
          <w:tcPr>
            <w:tcW w:w="3600" w:type="dxa"/>
            <w:shd w:val="clear" w:color="auto" w:fill="9BDEFF"/>
          </w:tcPr>
          <w:p w:rsidR="00A8546F" w:rsidRPr="006D6502" w:rsidRDefault="00A8546F" w:rsidP="0074150B">
            <w:pPr>
              <w:rPr>
                <w:rFonts w:ascii="Segoe UI" w:hAnsi="Segoe UI" w:cs="Segoe UI"/>
                <w:b/>
                <w:spacing w:val="-2"/>
                <w:sz w:val="20"/>
              </w:rPr>
            </w:pPr>
            <w:r>
              <w:rPr>
                <w:rFonts w:ascii="Segoe UI" w:hAnsi="Segoe UI"/>
                <w:b/>
                <w:sz w:val="20"/>
              </w:rPr>
              <w:t xml:space="preserve">Veuillez joindre les documents suivants : </w:t>
            </w:r>
          </w:p>
        </w:tc>
        <w:tc>
          <w:tcPr>
            <w:tcW w:w="5940" w:type="dxa"/>
          </w:tcPr>
          <w:p w:rsidR="00A8546F" w:rsidRPr="00065D84" w:rsidRDefault="00A8546F" w:rsidP="00A8546F">
            <w:pPr>
              <w:pStyle w:val="Paragraphedeliste"/>
              <w:widowControl/>
              <w:numPr>
                <w:ilvl w:val="0"/>
                <w:numId w:val="10"/>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rsidR="00A8546F" w:rsidRPr="00065D84" w:rsidRDefault="00A8546F" w:rsidP="00A8546F">
            <w:pPr>
              <w:pStyle w:val="Paragraphedeliste"/>
              <w:widowControl/>
              <w:numPr>
                <w:ilvl w:val="0"/>
                <w:numId w:val="10"/>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rsidR="00A8546F" w:rsidRDefault="00A8546F" w:rsidP="00A8546F">
            <w:pPr>
              <w:pStyle w:val="Paragraphedeliste"/>
              <w:widowControl/>
              <w:numPr>
                <w:ilvl w:val="0"/>
                <w:numId w:val="10"/>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rsidR="00A8546F" w:rsidRPr="00065D84" w:rsidRDefault="00A8546F" w:rsidP="00A8546F">
            <w:pPr>
              <w:pStyle w:val="Paragraphedeliste"/>
              <w:widowControl/>
              <w:numPr>
                <w:ilvl w:val="0"/>
                <w:numId w:val="10"/>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rsidR="00A8546F" w:rsidRPr="00196E78" w:rsidRDefault="00A8546F" w:rsidP="00A8546F">
            <w:pPr>
              <w:pStyle w:val="Paragraphedeliste"/>
              <w:widowControl/>
              <w:numPr>
                <w:ilvl w:val="0"/>
                <w:numId w:val="10"/>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rsidR="00A8546F" w:rsidRDefault="00A8546F" w:rsidP="00A8546F">
      <w:pPr>
        <w:pStyle w:val="Titre2"/>
      </w:pPr>
    </w:p>
    <w:p w:rsidR="00A8546F" w:rsidRDefault="00A8546F" w:rsidP="00A8546F">
      <w:pPr>
        <w:widowControl/>
        <w:overflowPunct/>
        <w:adjustRightInd/>
        <w:rPr>
          <w:rFonts w:ascii="Segoe UI" w:hAnsi="Segoe UI" w:cs="Segoe UI"/>
          <w:b/>
          <w:bCs/>
          <w:iCs/>
          <w:caps/>
          <w:noProof/>
          <w:color w:val="0070C0"/>
          <w:sz w:val="28"/>
          <w:szCs w:val="28"/>
        </w:rPr>
      </w:pPr>
      <w:r>
        <w:br w:type="page"/>
      </w:r>
    </w:p>
    <w:p w:rsidR="00A8546F" w:rsidRPr="004F6F04" w:rsidRDefault="00A8546F" w:rsidP="00A8546F">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7" w:name="_Toc508626309"/>
      <w:bookmarkStart w:id="8" w:name="_Toc511900292"/>
      <w:r>
        <w:rPr>
          <w:rFonts w:eastAsiaTheme="majorEastAsia"/>
          <w:caps w:val="0"/>
          <w:noProof w:val="0"/>
          <w:color w:val="2F5496" w:themeColor="accent1" w:themeShade="BF"/>
          <w:kern w:val="0"/>
          <w:sz w:val="28"/>
        </w:rPr>
        <w:lastRenderedPageBreak/>
        <w:t xml:space="preserve">Formulaire C : </w:t>
      </w:r>
      <w:r>
        <w:rPr>
          <w:rFonts w:eastAsiaTheme="majorEastAsia"/>
          <w:b w:val="0"/>
          <w:caps w:val="0"/>
          <w:noProof w:val="0"/>
          <w:color w:val="2F5496" w:themeColor="accent1" w:themeShade="BF"/>
          <w:kern w:val="0"/>
          <w:sz w:val="28"/>
        </w:rPr>
        <w:t>Formulaire d’information sur les coentreprises/consortiums/partenariats</w:t>
      </w:r>
      <w:bookmarkEnd w:id="7"/>
      <w:bookmarkEnd w:id="8"/>
    </w:p>
    <w:p w:rsidR="00A8546F" w:rsidRPr="005F57D5" w:rsidRDefault="00A8546F" w:rsidP="00A8546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8546F" w:rsidRPr="00B94ACA" w:rsidTr="0074150B">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Nom du soumissionnaire :</w:t>
            </w:r>
          </w:p>
        </w:tc>
        <w:tc>
          <w:tcPr>
            <w:tcW w:w="4501" w:type="dxa"/>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Date :</w:t>
            </w:r>
          </w:p>
        </w:tc>
        <w:tc>
          <w:tcPr>
            <w:tcW w:w="2340" w:type="dxa"/>
          </w:tcPr>
          <w:p w:rsidR="00A8546F" w:rsidRPr="00B94ACA" w:rsidRDefault="00A8546F" w:rsidP="0074150B">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A8546F" w:rsidRPr="00B94ACA" w:rsidTr="0074150B">
        <w:trPr>
          <w:cantSplit/>
          <w:trHeight w:val="341"/>
        </w:trPr>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A8546F" w:rsidRPr="005F57D5" w:rsidRDefault="00A8546F" w:rsidP="00A8546F">
      <w:pPr>
        <w:rPr>
          <w:rFonts w:ascii="Segoe UI" w:hAnsi="Segoe UI" w:cs="Segoe UI"/>
          <w:sz w:val="20"/>
        </w:rPr>
      </w:pPr>
    </w:p>
    <w:p w:rsidR="00A8546F" w:rsidRPr="005F57D5" w:rsidRDefault="00A8546F" w:rsidP="00A8546F">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rsidR="00A8546F" w:rsidRDefault="00A8546F" w:rsidP="00A8546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A8546F" w:rsidRPr="004001DC" w:rsidTr="0074150B">
        <w:tc>
          <w:tcPr>
            <w:tcW w:w="566" w:type="dxa"/>
            <w:shd w:val="clear" w:color="auto" w:fill="9BDEFF"/>
            <w:hideMark/>
          </w:tcPr>
          <w:p w:rsidR="00A8546F" w:rsidRPr="004001DC" w:rsidRDefault="00A8546F" w:rsidP="0074150B">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rsidR="00A8546F" w:rsidRPr="0042417E" w:rsidRDefault="00A8546F" w:rsidP="0074150B">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rsidR="00A8546F" w:rsidRPr="004001DC" w:rsidRDefault="00A8546F" w:rsidP="0074150B">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A8546F" w:rsidRPr="004001DC" w:rsidTr="0074150B">
        <w:tc>
          <w:tcPr>
            <w:tcW w:w="566" w:type="dxa"/>
            <w:hideMark/>
          </w:tcPr>
          <w:p w:rsidR="00A8546F" w:rsidRPr="004001DC" w:rsidRDefault="00A8546F" w:rsidP="0074150B">
            <w:pPr>
              <w:jc w:val="center"/>
              <w:rPr>
                <w:rFonts w:ascii="Segoe UI" w:eastAsia="Calibri" w:hAnsi="Segoe UI" w:cs="Segoe UI"/>
                <w:bCs/>
                <w:sz w:val="20"/>
              </w:rPr>
            </w:pPr>
            <w:r>
              <w:rPr>
                <w:rFonts w:ascii="Segoe UI" w:hAnsi="Segoe UI"/>
                <w:sz w:val="20"/>
              </w:rPr>
              <w:t>1</w:t>
            </w:r>
          </w:p>
        </w:tc>
        <w:tc>
          <w:tcPr>
            <w:tcW w:w="4739"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4001DC" w:rsidTr="0074150B">
        <w:tc>
          <w:tcPr>
            <w:tcW w:w="566" w:type="dxa"/>
            <w:hideMark/>
          </w:tcPr>
          <w:p w:rsidR="00A8546F" w:rsidRPr="004001DC" w:rsidRDefault="00A8546F" w:rsidP="0074150B">
            <w:pPr>
              <w:jc w:val="center"/>
              <w:rPr>
                <w:rFonts w:ascii="Segoe UI" w:eastAsia="Calibri" w:hAnsi="Segoe UI" w:cs="Segoe UI"/>
                <w:bCs/>
                <w:sz w:val="20"/>
              </w:rPr>
            </w:pPr>
            <w:r>
              <w:rPr>
                <w:rFonts w:ascii="Segoe UI" w:hAnsi="Segoe UI"/>
                <w:sz w:val="20"/>
              </w:rPr>
              <w:t>2</w:t>
            </w:r>
          </w:p>
        </w:tc>
        <w:tc>
          <w:tcPr>
            <w:tcW w:w="4739"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A8546F" w:rsidRPr="004001DC" w:rsidTr="0074150B">
        <w:tc>
          <w:tcPr>
            <w:tcW w:w="566" w:type="dxa"/>
            <w:hideMark/>
          </w:tcPr>
          <w:p w:rsidR="00A8546F" w:rsidRPr="004001DC" w:rsidRDefault="00A8546F" w:rsidP="0074150B">
            <w:pPr>
              <w:jc w:val="center"/>
              <w:rPr>
                <w:rFonts w:ascii="Segoe UI" w:eastAsia="Calibri" w:hAnsi="Segoe UI" w:cs="Segoe UI"/>
                <w:bCs/>
                <w:sz w:val="20"/>
              </w:rPr>
            </w:pPr>
            <w:r>
              <w:rPr>
                <w:rFonts w:ascii="Segoe UI" w:hAnsi="Segoe UI"/>
                <w:sz w:val="20"/>
              </w:rPr>
              <w:t>3</w:t>
            </w:r>
          </w:p>
        </w:tc>
        <w:tc>
          <w:tcPr>
            <w:tcW w:w="4739"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A8546F" w:rsidRPr="004001DC" w:rsidRDefault="00A8546F" w:rsidP="0074150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A8546F" w:rsidRDefault="00A8546F" w:rsidP="00A8546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8546F" w:rsidRPr="005F57D5" w:rsidTr="0074150B">
        <w:trPr>
          <w:cantSplit/>
          <w:trHeight w:val="1259"/>
        </w:trPr>
        <w:tc>
          <w:tcPr>
            <w:tcW w:w="3716" w:type="dxa"/>
            <w:shd w:val="clear" w:color="auto" w:fill="9BDEFF"/>
            <w:vAlign w:val="center"/>
            <w:hideMark/>
          </w:tcPr>
          <w:p w:rsidR="00A8546F" w:rsidRDefault="00A8546F" w:rsidP="0074150B">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A8546F" w:rsidRPr="005F57D5" w:rsidRDefault="00A8546F" w:rsidP="0074150B">
            <w:pPr>
              <w:rPr>
                <w:rFonts w:ascii="Segoe UI" w:hAnsi="Segoe UI" w:cs="Segoe UI"/>
                <w:b/>
                <w:bCs/>
                <w:sz w:val="20"/>
              </w:rPr>
            </w:pPr>
            <w:r>
              <w:rPr>
                <w:rFonts w:ascii="Segoe UI" w:hAnsi="Segoe U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rsidR="00A8546F" w:rsidRPr="005F57D5" w:rsidRDefault="00A8546F" w:rsidP="0074150B">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A8546F" w:rsidRDefault="00A8546F" w:rsidP="00A8546F">
      <w:pPr>
        <w:spacing w:line="240" w:lineRule="exact"/>
        <w:jc w:val="both"/>
        <w:rPr>
          <w:rFonts w:ascii="Segoe UI" w:hAnsi="Segoe UI" w:cs="Segoe UI"/>
          <w:sz w:val="20"/>
        </w:rPr>
      </w:pPr>
    </w:p>
    <w:p w:rsidR="00A8546F" w:rsidRPr="005F57D5" w:rsidRDefault="00A8546F" w:rsidP="00A8546F">
      <w:pPr>
        <w:jc w:val="both"/>
        <w:rPr>
          <w:rFonts w:ascii="Segoe UI" w:hAnsi="Segoe UI" w:cs="Segoe UI"/>
          <w:sz w:val="20"/>
        </w:rPr>
      </w:pPr>
      <w:r>
        <w:rPr>
          <w:rFonts w:ascii="Segoe UI" w:hAnsi="Segoe UI"/>
          <w:sz w:val="20"/>
        </w:rPr>
        <w:t>Nous vous joignons une copie du document sus référencé signé par chaque partenaire, qui détaille la structure juridique possible et la confirmation de l’obligation conjointe et solidaire des membres de ladite coentreprise :</w:t>
      </w:r>
    </w:p>
    <w:p w:rsidR="00A8546F" w:rsidRDefault="00A8546F" w:rsidP="00A8546F">
      <w:pPr>
        <w:spacing w:before="20" w:after="20"/>
        <w:rPr>
          <w:rFonts w:ascii="Segoe UI" w:hAnsi="Segoe UI" w:cs="Segoe UI"/>
        </w:rPr>
      </w:pPr>
    </w:p>
    <w:p w:rsidR="00A8546F" w:rsidRPr="00E23BD3" w:rsidRDefault="00A8546F" w:rsidP="00A8546F">
      <w:pPr>
        <w:spacing w:before="20" w:after="20"/>
        <w:rPr>
          <w:rFonts w:ascii="Segoe UI" w:hAnsi="Segoe UI"/>
          <w:sz w:val="20"/>
        </w:rPr>
      </w:pPr>
      <w:sdt>
        <w:sdtPr>
          <w:rPr>
            <w:rFonts w:ascii="Segoe UI" w:hAnsi="Segoe UI" w:cs="Segoe UI"/>
          </w:rPr>
          <w:id w:val="-1607422403"/>
        </w:sdtPr>
        <w:sdtContent>
          <w:r>
            <w:rPr>
              <w:rFonts w:ascii="MS Gothic" w:hAnsi="MS Gothic" w:hint="eastAsia"/>
            </w:rPr>
            <w:t>☐</w:t>
          </w:r>
        </w:sdtContent>
      </w:sdt>
      <w:r>
        <w:rPr>
          <w:rFonts w:ascii="Segoe UI" w:hAnsi="Segoe UI"/>
        </w:rPr>
        <w:t xml:space="preserve"> </w:t>
      </w:r>
      <w:r w:rsidRPr="00E23BD3">
        <w:rPr>
          <w:rFonts w:ascii="Segoe UI" w:hAnsi="Segoe UI"/>
          <w:sz w:val="20"/>
        </w:rPr>
        <w:t>Lettre d</w:t>
      </w:r>
      <w:r>
        <w:rPr>
          <w:rFonts w:ascii="Segoe UI" w:hAnsi="Segoe UI"/>
          <w:sz w:val="20"/>
        </w:rPr>
        <w:t>’</w:t>
      </w:r>
      <w:r w:rsidRPr="00E23BD3">
        <w:rPr>
          <w:rFonts w:ascii="Segoe UI" w:hAnsi="Segoe UI"/>
          <w:sz w:val="20"/>
        </w:rPr>
        <w:t>intention de former une coentreprise</w:t>
      </w:r>
      <w:r w:rsidRPr="00E23BD3">
        <w:rPr>
          <w:rFonts w:ascii="Segoe UI" w:hAnsi="Segoe UI"/>
          <w:sz w:val="20"/>
        </w:rPr>
        <w:tab/>
      </w:r>
      <w:r w:rsidRPr="00E23BD3">
        <w:rPr>
          <w:rFonts w:ascii="Segoe UI" w:hAnsi="Segoe UI"/>
          <w:b/>
          <w:i/>
          <w:sz w:val="20"/>
        </w:rPr>
        <w:t>OU</w:t>
      </w:r>
      <w:r w:rsidRPr="00E23BD3">
        <w:rPr>
          <w:rFonts w:ascii="Segoe UI" w:hAnsi="Segoe UI"/>
          <w:sz w:val="20"/>
        </w:rPr>
        <w:t xml:space="preserve"> </w:t>
      </w:r>
      <w:r w:rsidRPr="00E23BD3">
        <w:rPr>
          <w:rFonts w:ascii="Segoe UI" w:hAnsi="Segoe UI"/>
          <w:sz w:val="20"/>
        </w:rPr>
        <w:tab/>
      </w:r>
      <w:sdt>
        <w:sdtPr>
          <w:rPr>
            <w:rFonts w:ascii="Segoe UI" w:hAnsi="Segoe UI"/>
            <w:sz w:val="20"/>
          </w:rPr>
          <w:id w:val="2058202444"/>
        </w:sdtPr>
        <w:sdtContent>
          <w:r w:rsidRPr="00E23BD3">
            <w:rPr>
              <w:rFonts w:ascii="Segoe UI" w:hAnsi="Segoe UI"/>
              <w:sz w:val="20"/>
            </w:rPr>
            <w:t>☐</w:t>
          </w:r>
          <w:r>
            <w:rPr>
              <w:rFonts w:ascii="Segoe UI" w:hAnsi="Segoe UI"/>
              <w:sz w:val="20"/>
            </w:rPr>
            <w:t xml:space="preserve">  </w:t>
          </w:r>
        </w:sdtContent>
      </w:sdt>
      <w:r w:rsidRPr="00E23BD3">
        <w:rPr>
          <w:rFonts w:ascii="Segoe UI" w:hAnsi="Segoe UI"/>
          <w:sz w:val="20"/>
        </w:rPr>
        <w:t>accord de coentreprise, de consortium ou de partenariat</w:t>
      </w:r>
      <w:r>
        <w:rPr>
          <w:rFonts w:ascii="Segoe UI" w:hAnsi="Segoe UI"/>
          <w:sz w:val="20"/>
        </w:rPr>
        <w:t xml:space="preserve"> </w:t>
      </w:r>
    </w:p>
    <w:p w:rsidR="00A8546F" w:rsidRPr="005F57D5" w:rsidRDefault="00A8546F" w:rsidP="00A8546F">
      <w:pPr>
        <w:spacing w:line="240" w:lineRule="exact"/>
        <w:jc w:val="both"/>
        <w:rPr>
          <w:rFonts w:ascii="Segoe UI" w:hAnsi="Segoe UI" w:cs="Segoe UI"/>
          <w:sz w:val="20"/>
        </w:rPr>
      </w:pPr>
    </w:p>
    <w:p w:rsidR="00A8546F" w:rsidRDefault="00A8546F" w:rsidP="00A8546F">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rsidR="00A8546F" w:rsidRDefault="00A8546F" w:rsidP="00A8546F">
      <w:pPr>
        <w:spacing w:line="240" w:lineRule="exact"/>
        <w:jc w:val="both"/>
        <w:rPr>
          <w:rFonts w:ascii="Segoe UI" w:hAnsi="Segoe UI" w:cs="Segoe UI"/>
          <w:sz w:val="20"/>
        </w:rPr>
      </w:pPr>
    </w:p>
    <w:p w:rsidR="00A8546F" w:rsidRPr="005F57D5" w:rsidRDefault="00A8546F" w:rsidP="00A8546F">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Nom du partenaire : ___________________________________</w:t>
            </w: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Signature : _______________________________</w:t>
            </w: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Date : ___________________________________</w:t>
            </w: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p>
        </w:tc>
        <w:tc>
          <w:tcPr>
            <w:tcW w:w="4747" w:type="dxa"/>
            <w:vAlign w:val="bottom"/>
          </w:tcPr>
          <w:p w:rsidR="00A8546F" w:rsidRPr="0037490B" w:rsidRDefault="00A8546F" w:rsidP="0074150B">
            <w:pPr>
              <w:spacing w:line="240" w:lineRule="exact"/>
              <w:rPr>
                <w:rFonts w:ascii="Segoe UI" w:hAnsi="Segoe UI" w:cs="Segoe UI"/>
                <w:sz w:val="20"/>
              </w:rPr>
            </w:pP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Nom du partenaire : ___________________________________</w:t>
            </w: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A8546F" w:rsidRPr="0037490B" w:rsidRDefault="00A8546F" w:rsidP="0074150B">
            <w:pPr>
              <w:spacing w:line="240" w:lineRule="exact"/>
              <w:rPr>
                <w:rFonts w:ascii="Segoe UI" w:hAnsi="Segoe UI" w:cs="Segoe UI"/>
                <w:sz w:val="20"/>
              </w:rPr>
            </w:pPr>
            <w:r>
              <w:rPr>
                <w:rFonts w:ascii="Segoe UI" w:hAnsi="Segoe UI"/>
                <w:sz w:val="20"/>
              </w:rPr>
              <w:t>Signature : _______________________________</w:t>
            </w:r>
          </w:p>
        </w:tc>
      </w:tr>
      <w:tr w:rsidR="00A8546F" w:rsidRPr="0037490B" w:rsidTr="0074150B">
        <w:trPr>
          <w:trHeight w:val="494"/>
        </w:trPr>
        <w:tc>
          <w:tcPr>
            <w:tcW w:w="4765" w:type="dxa"/>
            <w:vAlign w:val="bottom"/>
          </w:tcPr>
          <w:p w:rsidR="00A8546F" w:rsidRPr="0037490B" w:rsidRDefault="00A8546F" w:rsidP="0074150B">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rsidR="00A8546F" w:rsidRPr="0037490B" w:rsidRDefault="00A8546F" w:rsidP="0074150B">
            <w:pPr>
              <w:spacing w:line="240" w:lineRule="exact"/>
              <w:rPr>
                <w:rFonts w:ascii="Segoe UI" w:hAnsi="Segoe UI" w:cs="Segoe UI"/>
                <w:b/>
                <w:caps/>
                <w:color w:val="000000"/>
                <w:sz w:val="20"/>
              </w:rPr>
            </w:pPr>
            <w:r>
              <w:rPr>
                <w:rFonts w:ascii="Segoe UI" w:hAnsi="Segoe UI"/>
                <w:sz w:val="20"/>
              </w:rPr>
              <w:t>Date : ___________________________________</w:t>
            </w:r>
          </w:p>
        </w:tc>
      </w:tr>
    </w:tbl>
    <w:p w:rsidR="00A8546F" w:rsidRDefault="00A8546F" w:rsidP="00A8546F"/>
    <w:p w:rsidR="00A8546F" w:rsidRPr="004F6F04" w:rsidRDefault="00A8546F" w:rsidP="00A8546F">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9" w:name="_Toc508626310"/>
      <w:bookmarkStart w:id="10" w:name="_Toc511900293"/>
      <w:r>
        <w:rPr>
          <w:rFonts w:eastAsiaTheme="majorEastAsia"/>
          <w:caps w:val="0"/>
          <w:noProof w:val="0"/>
          <w:color w:val="2F5496" w:themeColor="accent1" w:themeShade="BF"/>
          <w:kern w:val="0"/>
          <w:sz w:val="28"/>
        </w:rPr>
        <w:t xml:space="preserve">Formulaire D : </w:t>
      </w:r>
      <w:r>
        <w:rPr>
          <w:rFonts w:eastAsiaTheme="majorEastAsia"/>
          <w:b w:val="0"/>
          <w:caps w:val="0"/>
          <w:noProof w:val="0"/>
          <w:color w:val="2F5496" w:themeColor="accent1" w:themeShade="BF"/>
          <w:kern w:val="0"/>
          <w:sz w:val="28"/>
        </w:rPr>
        <w:t>Formulaire d’éligibilité et de qualification</w:t>
      </w:r>
      <w:bookmarkEnd w:id="9"/>
      <w:bookmarkEnd w:id="10"/>
    </w:p>
    <w:p w:rsidR="00A8546F" w:rsidRDefault="00A8546F" w:rsidP="00A8546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8546F" w:rsidRPr="00C65EDB" w:rsidTr="0074150B">
        <w:tc>
          <w:tcPr>
            <w:tcW w:w="1979" w:type="dxa"/>
            <w:shd w:val="clear" w:color="auto" w:fill="9BDEFF"/>
          </w:tcPr>
          <w:p w:rsidR="00A8546F" w:rsidRPr="00C65EDB" w:rsidRDefault="00A8546F" w:rsidP="0074150B">
            <w:pPr>
              <w:spacing w:before="120" w:after="120"/>
              <w:rPr>
                <w:rFonts w:ascii="Segoe UI" w:hAnsi="Segoe UI" w:cs="Segoe UI"/>
                <w:sz w:val="20"/>
                <w:szCs w:val="20"/>
              </w:rPr>
            </w:pPr>
            <w:r>
              <w:rPr>
                <w:rFonts w:ascii="Segoe UI" w:hAnsi="Segoe UI"/>
                <w:sz w:val="20"/>
              </w:rPr>
              <w:t>Nom du soumissionnaire :</w:t>
            </w:r>
          </w:p>
        </w:tc>
        <w:tc>
          <w:tcPr>
            <w:tcW w:w="4501" w:type="dxa"/>
          </w:tcPr>
          <w:p w:rsidR="00A8546F" w:rsidRPr="00C65EDB" w:rsidRDefault="00A8546F" w:rsidP="0074150B">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rsidR="00A8546F" w:rsidRPr="00C65EDB" w:rsidRDefault="00A8546F" w:rsidP="0074150B">
            <w:pPr>
              <w:spacing w:before="120" w:after="120"/>
              <w:rPr>
                <w:rFonts w:ascii="Segoe UI" w:hAnsi="Segoe UI" w:cs="Segoe UI"/>
                <w:sz w:val="20"/>
                <w:szCs w:val="20"/>
              </w:rPr>
            </w:pPr>
            <w:r>
              <w:rPr>
                <w:rFonts w:ascii="Segoe UI" w:hAnsi="Segoe UI"/>
                <w:sz w:val="20"/>
              </w:rPr>
              <w:t>Date :</w:t>
            </w:r>
          </w:p>
        </w:tc>
        <w:tc>
          <w:tcPr>
            <w:tcW w:w="2345" w:type="dxa"/>
          </w:tcPr>
          <w:p w:rsidR="00A8546F" w:rsidRPr="00C65EDB" w:rsidRDefault="00A8546F" w:rsidP="0074150B">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A8546F" w:rsidRPr="00C65EDB" w:rsidTr="0074150B">
        <w:trPr>
          <w:cantSplit/>
          <w:trHeight w:val="341"/>
        </w:trPr>
        <w:tc>
          <w:tcPr>
            <w:tcW w:w="1979" w:type="dxa"/>
            <w:shd w:val="clear" w:color="auto" w:fill="9BDEFF"/>
          </w:tcPr>
          <w:p w:rsidR="00A8546F" w:rsidRPr="00C65EDB" w:rsidRDefault="00A8546F" w:rsidP="0074150B">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rsidR="00A8546F" w:rsidRPr="00C65EDB" w:rsidRDefault="00A8546F" w:rsidP="0074150B">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rsidR="00A8546F" w:rsidRDefault="00A8546F" w:rsidP="00A8546F">
      <w:pPr>
        <w:shd w:val="clear" w:color="auto" w:fill="FFFFFF"/>
        <w:rPr>
          <w:rFonts w:ascii="Segoe UI" w:hAnsi="Segoe UI" w:cs="Segoe UI"/>
          <w:color w:val="000000"/>
          <w:sz w:val="20"/>
          <w:szCs w:val="20"/>
        </w:rPr>
      </w:pPr>
    </w:p>
    <w:p w:rsidR="00A8546F" w:rsidRPr="00C65EDB" w:rsidRDefault="00A8546F" w:rsidP="00A8546F">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rsidR="00A8546F" w:rsidRDefault="00A8546F" w:rsidP="00A8546F">
      <w:pPr>
        <w:shd w:val="clear" w:color="auto" w:fill="FFFFFF"/>
        <w:spacing w:before="120" w:after="120"/>
        <w:rPr>
          <w:rFonts w:ascii="Segoe UI" w:hAnsi="Segoe UI" w:cs="Segoe UI"/>
          <w:b/>
          <w:sz w:val="28"/>
          <w:szCs w:val="20"/>
        </w:rPr>
      </w:pPr>
    </w:p>
    <w:p w:rsidR="00A8546F" w:rsidRPr="00590FE9" w:rsidRDefault="00A8546F" w:rsidP="00A8546F">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8546F" w:rsidRPr="00C65EDB" w:rsidTr="0074150B">
        <w:trPr>
          <w:trHeight w:val="325"/>
        </w:trPr>
        <w:tc>
          <w:tcPr>
            <w:tcW w:w="9542" w:type="dxa"/>
            <w:gridSpan w:val="4"/>
          </w:tcPr>
          <w:p w:rsidR="00A8546F" w:rsidRPr="00261C52" w:rsidRDefault="00A8546F" w:rsidP="0074150B">
            <w:pPr>
              <w:shd w:val="clear" w:color="auto" w:fill="FFFFFF"/>
              <w:rPr>
                <w:rFonts w:ascii="Segoe UI" w:hAnsi="Segoe UI"/>
                <w:color w:val="000000"/>
                <w:sz w:val="20"/>
              </w:rPr>
            </w:pPr>
            <w:sdt>
              <w:sdtPr>
                <w:rPr>
                  <w:rFonts w:ascii="Segoe UI" w:hAnsi="Segoe UI"/>
                  <w:color w:val="000000"/>
                  <w:sz w:val="20"/>
                </w:rPr>
                <w:id w:val="-83236026"/>
              </w:sdtPr>
              <w:sdtContent>
                <w:r w:rsidRPr="00261C52">
                  <w:rPr>
                    <w:rFonts w:ascii="Segoe UI" w:hAnsi="Segoe UI"/>
                    <w:color w:val="000000"/>
                    <w:sz w:val="20"/>
                  </w:rPr>
                  <w:t>☐</w:t>
                </w:r>
              </w:sdtContent>
            </w:sdt>
            <w:r w:rsidRPr="00261C52">
              <w:rPr>
                <w:rFonts w:ascii="Segoe UI" w:hAnsi="Segoe UI"/>
                <w:color w:val="000000"/>
                <w:sz w:val="20"/>
              </w:rPr>
              <w:t>Aucune inexécution de contrat survenue au cours des 3 dernières années</w:t>
            </w:r>
          </w:p>
        </w:tc>
      </w:tr>
      <w:tr w:rsidR="00A8546F" w:rsidRPr="00C65EDB" w:rsidTr="0074150B">
        <w:trPr>
          <w:trHeight w:val="310"/>
        </w:trPr>
        <w:tc>
          <w:tcPr>
            <w:tcW w:w="9542" w:type="dxa"/>
            <w:gridSpan w:val="4"/>
          </w:tcPr>
          <w:p w:rsidR="00A8546F" w:rsidRPr="00261C52" w:rsidRDefault="00A8546F" w:rsidP="0074150B">
            <w:pPr>
              <w:shd w:val="clear" w:color="auto" w:fill="FFFFFF"/>
              <w:rPr>
                <w:rFonts w:ascii="Segoe UI" w:hAnsi="Segoe UI"/>
                <w:color w:val="000000"/>
                <w:sz w:val="20"/>
              </w:rPr>
            </w:pPr>
            <w:sdt>
              <w:sdtPr>
                <w:rPr>
                  <w:rFonts w:ascii="Segoe UI" w:hAnsi="Segoe UI"/>
                  <w:color w:val="000000"/>
                  <w:sz w:val="20"/>
                </w:rPr>
                <w:id w:val="-514691419"/>
              </w:sdtPr>
              <w:sdtContent>
                <w:r w:rsidRPr="00261C52">
                  <w:rPr>
                    <w:rFonts w:ascii="Segoe UI" w:hAnsi="Segoe UI"/>
                    <w:color w:val="000000"/>
                    <w:sz w:val="20"/>
                  </w:rPr>
                  <w:t>☐</w:t>
                </w:r>
              </w:sdtContent>
            </w:sdt>
            <w:r w:rsidRPr="00261C52">
              <w:rPr>
                <w:rFonts w:ascii="Segoe UI" w:hAnsi="Segoe UI"/>
                <w:color w:val="000000"/>
                <w:sz w:val="20"/>
              </w:rPr>
              <w:t xml:space="preserve"> Contrats inexécutés au cours des 3 dernières années</w:t>
            </w:r>
          </w:p>
        </w:tc>
      </w:tr>
      <w:tr w:rsidR="00A8546F" w:rsidRPr="00C65EDB" w:rsidTr="0074150B">
        <w:tc>
          <w:tcPr>
            <w:tcW w:w="1082"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A8546F" w:rsidRPr="00C65EDB" w:rsidRDefault="00A8546F" w:rsidP="0074150B">
            <w:pPr>
              <w:jc w:val="center"/>
              <w:rPr>
                <w:rFonts w:ascii="Segoe UI" w:hAnsi="Segoe UI" w:cs="Segoe UI"/>
                <w:b/>
                <w:sz w:val="20"/>
                <w:szCs w:val="20"/>
              </w:rPr>
            </w:pPr>
            <w:r>
              <w:rPr>
                <w:b/>
              </w:rPr>
              <w:t>Montant total du contrat</w:t>
            </w:r>
            <w:r>
              <w:t xml:space="preserve"> (valeur actuelle en dollars É.-U.)</w:t>
            </w:r>
          </w:p>
        </w:tc>
      </w:tr>
      <w:tr w:rsidR="00A8546F" w:rsidRPr="00C65EDB" w:rsidTr="0074150B">
        <w:trPr>
          <w:trHeight w:val="701"/>
        </w:trPr>
        <w:tc>
          <w:tcPr>
            <w:tcW w:w="1082" w:type="dxa"/>
          </w:tcPr>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rsidR="00A8546F" w:rsidRPr="00C65EDB" w:rsidRDefault="00A8546F" w:rsidP="0074150B">
            <w:pPr>
              <w:rPr>
                <w:rFonts w:ascii="Segoe UI" w:hAnsi="Segoe UI" w:cs="Segoe UI"/>
                <w:color w:val="000000"/>
                <w:sz w:val="20"/>
                <w:szCs w:val="20"/>
              </w:rPr>
            </w:pPr>
          </w:p>
          <w:p w:rsidR="00A8546F" w:rsidRPr="00C65EDB" w:rsidRDefault="00A8546F" w:rsidP="0074150B">
            <w:pPr>
              <w:autoSpaceDE w:val="0"/>
              <w:autoSpaceDN w:val="0"/>
              <w:rPr>
                <w:rFonts w:ascii="Segoe UI" w:hAnsi="Segoe UI" w:cs="Segoe UI"/>
                <w:color w:val="000000"/>
                <w:sz w:val="20"/>
                <w:szCs w:val="20"/>
              </w:rPr>
            </w:pPr>
          </w:p>
        </w:tc>
        <w:tc>
          <w:tcPr>
            <w:tcW w:w="4051" w:type="dxa"/>
          </w:tcPr>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A8546F" w:rsidRPr="00C65EDB" w:rsidRDefault="00A8546F" w:rsidP="0074150B">
            <w:pPr>
              <w:rPr>
                <w:rFonts w:ascii="Segoe UI" w:hAnsi="Segoe UI" w:cs="Segoe UI"/>
                <w:color w:val="000000"/>
                <w:sz w:val="20"/>
                <w:szCs w:val="20"/>
              </w:rPr>
            </w:pPr>
            <w:r>
              <w:rPr>
                <w:rFonts w:ascii="Segoe UI" w:hAnsi="Segoe UI"/>
                <w:color w:val="000000"/>
                <w:sz w:val="20"/>
              </w:rPr>
              <w:t>Raison(s) de l’inexécution :</w:t>
            </w:r>
          </w:p>
        </w:tc>
        <w:tc>
          <w:tcPr>
            <w:tcW w:w="2610" w:type="dxa"/>
          </w:tcPr>
          <w:p w:rsidR="00A8546F" w:rsidRPr="00C65EDB" w:rsidRDefault="00A8546F" w:rsidP="0074150B">
            <w:pPr>
              <w:rPr>
                <w:rFonts w:ascii="Segoe UI" w:hAnsi="Segoe UI" w:cs="Segoe UI"/>
                <w:color w:val="000000"/>
                <w:sz w:val="20"/>
                <w:szCs w:val="20"/>
              </w:rPr>
            </w:pPr>
          </w:p>
          <w:p w:rsidR="00A8546F" w:rsidRPr="00C65EDB" w:rsidRDefault="00A8546F" w:rsidP="0074150B">
            <w:pPr>
              <w:autoSpaceDE w:val="0"/>
              <w:autoSpaceDN w:val="0"/>
              <w:rPr>
                <w:rFonts w:ascii="Segoe UI" w:hAnsi="Segoe UI" w:cs="Segoe UI"/>
                <w:color w:val="000000"/>
                <w:sz w:val="20"/>
                <w:szCs w:val="20"/>
              </w:rPr>
            </w:pPr>
          </w:p>
        </w:tc>
      </w:tr>
    </w:tbl>
    <w:p w:rsidR="00A8546F" w:rsidRDefault="00A8546F" w:rsidP="00A8546F">
      <w:pPr>
        <w:shd w:val="clear" w:color="auto" w:fill="FFFFFF"/>
        <w:rPr>
          <w:rFonts w:ascii="Segoe UI" w:hAnsi="Segoe UI" w:cs="Segoe UI"/>
          <w:b/>
          <w:color w:val="000000"/>
          <w:sz w:val="20"/>
          <w:szCs w:val="20"/>
        </w:rPr>
      </w:pPr>
    </w:p>
    <w:p w:rsidR="00A8546F" w:rsidRPr="00C65EDB" w:rsidRDefault="00A8546F" w:rsidP="00A8546F">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8546F" w:rsidRPr="00C65EDB" w:rsidTr="0074150B">
        <w:trPr>
          <w:trHeight w:val="256"/>
        </w:trPr>
        <w:tc>
          <w:tcPr>
            <w:tcW w:w="9542" w:type="dxa"/>
            <w:gridSpan w:val="4"/>
          </w:tcPr>
          <w:p w:rsidR="00A8546F" w:rsidRPr="00261C52" w:rsidRDefault="00A8546F" w:rsidP="0074150B">
            <w:pPr>
              <w:shd w:val="clear" w:color="auto" w:fill="FFFFFF"/>
              <w:rPr>
                <w:rFonts w:ascii="Segoe UI" w:hAnsi="Segoe UI"/>
                <w:color w:val="000000"/>
                <w:sz w:val="20"/>
              </w:rPr>
            </w:pPr>
            <w:sdt>
              <w:sdtPr>
                <w:rPr>
                  <w:rFonts w:ascii="Segoe UI" w:hAnsi="Segoe UI"/>
                  <w:color w:val="000000"/>
                  <w:sz w:val="20"/>
                </w:rPr>
                <w:id w:val="-884636411"/>
              </w:sdtPr>
              <w:sdtContent>
                <w:r w:rsidRPr="00261C52">
                  <w:rPr>
                    <w:rFonts w:ascii="Segoe UI" w:hAnsi="Segoe UI"/>
                    <w:color w:val="000000"/>
                    <w:sz w:val="20"/>
                  </w:rPr>
                  <w:t>☐</w:t>
                </w:r>
              </w:sdtContent>
            </w:sdt>
            <w:r w:rsidRPr="00261C52">
              <w:rPr>
                <w:rFonts w:ascii="Segoe UI" w:hAnsi="Segoe UI"/>
                <w:color w:val="000000"/>
                <w:sz w:val="20"/>
              </w:rPr>
              <w:t xml:space="preserve"> Aucun contentieux au cours des 3 dernières années</w:t>
            </w:r>
          </w:p>
        </w:tc>
      </w:tr>
      <w:tr w:rsidR="00A8546F" w:rsidRPr="00C65EDB" w:rsidTr="0074150B">
        <w:trPr>
          <w:trHeight w:val="255"/>
        </w:trPr>
        <w:tc>
          <w:tcPr>
            <w:tcW w:w="9542" w:type="dxa"/>
            <w:gridSpan w:val="4"/>
          </w:tcPr>
          <w:p w:rsidR="00A8546F" w:rsidRPr="00261C52" w:rsidRDefault="00A8546F" w:rsidP="0074150B">
            <w:pPr>
              <w:shd w:val="clear" w:color="auto" w:fill="FFFFFF"/>
              <w:rPr>
                <w:rFonts w:ascii="Segoe UI" w:hAnsi="Segoe UI"/>
                <w:color w:val="000000"/>
                <w:sz w:val="20"/>
              </w:rPr>
            </w:pPr>
            <w:sdt>
              <w:sdtPr>
                <w:rPr>
                  <w:rFonts w:ascii="Segoe UI" w:hAnsi="Segoe UI"/>
                  <w:color w:val="000000"/>
                  <w:sz w:val="20"/>
                </w:rPr>
                <w:id w:val="-1241164445"/>
              </w:sdtPr>
              <w:sdtContent>
                <w:r w:rsidRPr="00261C52">
                  <w:rPr>
                    <w:rFonts w:ascii="Segoe UI" w:hAnsi="Segoe UI"/>
                    <w:color w:val="000000"/>
                    <w:sz w:val="20"/>
                  </w:rPr>
                  <w:t>☐</w:t>
                </w:r>
              </w:sdtContent>
            </w:sdt>
            <w:r w:rsidRPr="00261C52">
              <w:rPr>
                <w:rFonts w:ascii="Segoe UI" w:hAnsi="Segoe UI"/>
                <w:color w:val="000000"/>
                <w:sz w:val="20"/>
              </w:rPr>
              <w:t xml:space="preserve"> Antécédents de contentieux comme indiqué ci-dessous</w:t>
            </w:r>
          </w:p>
        </w:tc>
      </w:tr>
      <w:tr w:rsidR="00A8546F" w:rsidRPr="00C65EDB" w:rsidTr="0074150B">
        <w:tc>
          <w:tcPr>
            <w:tcW w:w="1081"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rsidR="00A8546F" w:rsidRPr="00261C52" w:rsidRDefault="00A8546F" w:rsidP="0074150B">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A8546F" w:rsidRPr="00261C52" w:rsidRDefault="00A8546F" w:rsidP="0074150B">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A8546F" w:rsidRPr="00C65EDB" w:rsidTr="0074150B">
        <w:trPr>
          <w:trHeight w:val="883"/>
        </w:trPr>
        <w:tc>
          <w:tcPr>
            <w:tcW w:w="1081" w:type="dxa"/>
          </w:tcPr>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rsidR="00A8546F" w:rsidRPr="00C65EDB" w:rsidRDefault="00A8546F" w:rsidP="0074150B">
            <w:pPr>
              <w:autoSpaceDE w:val="0"/>
              <w:autoSpaceDN w:val="0"/>
              <w:rPr>
                <w:rFonts w:ascii="Segoe UI" w:hAnsi="Segoe UI" w:cs="Segoe UI"/>
                <w:color w:val="000000"/>
                <w:sz w:val="20"/>
                <w:szCs w:val="20"/>
              </w:rPr>
            </w:pPr>
          </w:p>
        </w:tc>
        <w:tc>
          <w:tcPr>
            <w:tcW w:w="4051" w:type="dxa"/>
          </w:tcPr>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Statut du différend :</w:t>
            </w:r>
          </w:p>
          <w:p w:rsidR="00A8546F" w:rsidRPr="00C65EDB" w:rsidRDefault="00A8546F" w:rsidP="0074150B">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rsidR="00A8546F" w:rsidRPr="00C65EDB" w:rsidRDefault="00A8546F" w:rsidP="0074150B">
            <w:pPr>
              <w:autoSpaceDE w:val="0"/>
              <w:autoSpaceDN w:val="0"/>
              <w:rPr>
                <w:rFonts w:ascii="Segoe UI" w:hAnsi="Segoe UI" w:cs="Segoe UI"/>
                <w:color w:val="000000"/>
                <w:sz w:val="20"/>
                <w:szCs w:val="20"/>
              </w:rPr>
            </w:pPr>
          </w:p>
        </w:tc>
      </w:tr>
    </w:tbl>
    <w:p w:rsidR="00A8546F" w:rsidRDefault="00A8546F" w:rsidP="00A8546F">
      <w:pPr>
        <w:shd w:val="clear" w:color="auto" w:fill="FFFFFF"/>
        <w:rPr>
          <w:rFonts w:ascii="Segoe UI" w:hAnsi="Segoe UI" w:cs="Segoe UI"/>
          <w:b/>
          <w:color w:val="000000"/>
          <w:sz w:val="20"/>
          <w:szCs w:val="20"/>
        </w:rPr>
      </w:pPr>
    </w:p>
    <w:p w:rsidR="00A8546F" w:rsidRDefault="00A8546F" w:rsidP="00A8546F">
      <w:pPr>
        <w:shd w:val="clear" w:color="auto" w:fill="FFFFFF"/>
        <w:rPr>
          <w:rFonts w:ascii="Segoe UI" w:hAnsi="Segoe UI" w:cs="Segoe UI"/>
          <w:b/>
          <w:sz w:val="20"/>
          <w:szCs w:val="20"/>
        </w:rPr>
      </w:pPr>
    </w:p>
    <w:p w:rsidR="00A8546F" w:rsidRDefault="00A8546F" w:rsidP="00A8546F">
      <w:pPr>
        <w:shd w:val="clear" w:color="auto" w:fill="FFFFFF"/>
        <w:rPr>
          <w:rFonts w:ascii="Segoe UI" w:hAnsi="Segoe UI" w:cs="Segoe UI"/>
          <w:b/>
          <w:sz w:val="20"/>
          <w:szCs w:val="20"/>
        </w:rPr>
      </w:pPr>
    </w:p>
    <w:p w:rsidR="00A8546F" w:rsidRPr="00590FE9" w:rsidRDefault="00A8546F" w:rsidP="00A8546F">
      <w:pPr>
        <w:shd w:val="clear" w:color="auto" w:fill="FFFFFF"/>
        <w:spacing w:before="120" w:after="120"/>
        <w:rPr>
          <w:rFonts w:ascii="Segoe UI" w:hAnsi="Segoe UI" w:cs="Segoe UI"/>
          <w:b/>
          <w:sz w:val="28"/>
          <w:szCs w:val="20"/>
        </w:rPr>
      </w:pPr>
      <w:r>
        <w:rPr>
          <w:rFonts w:ascii="Segoe UI" w:hAnsi="Segoe UI"/>
          <w:b/>
          <w:sz w:val="28"/>
        </w:rPr>
        <w:lastRenderedPageBreak/>
        <w:t xml:space="preserve">Expériences antérieures </w:t>
      </w:r>
    </w:p>
    <w:p w:rsidR="00A8546F" w:rsidRPr="00C65EDB" w:rsidRDefault="00A8546F" w:rsidP="00A8546F">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rsidR="00A8546F" w:rsidRPr="00C65EDB" w:rsidRDefault="00A8546F" w:rsidP="00A8546F">
      <w:pPr>
        <w:autoSpaceDE w:val="0"/>
        <w:autoSpaceDN w:val="0"/>
        <w:jc w:val="both"/>
        <w:rPr>
          <w:rFonts w:ascii="Segoe UI" w:hAnsi="Segoe UI" w:cs="Segoe UI"/>
          <w:color w:val="000000"/>
          <w:sz w:val="20"/>
          <w:szCs w:val="20"/>
        </w:rPr>
      </w:pPr>
    </w:p>
    <w:p w:rsidR="00A8546F" w:rsidRDefault="00A8546F" w:rsidP="00A8546F">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rsidR="00A8546F" w:rsidRDefault="00A8546F" w:rsidP="00A8546F">
      <w:pPr>
        <w:jc w:val="both"/>
        <w:rPr>
          <w:rFonts w:ascii="Segoe UI" w:hAnsi="Segoe UI" w:cs="Segoe UI"/>
          <w:color w:val="000000"/>
          <w:sz w:val="20"/>
          <w:szCs w:val="20"/>
        </w:rPr>
      </w:pPr>
    </w:p>
    <w:p w:rsidR="00A8546F" w:rsidRDefault="00A8546F" w:rsidP="00A8546F">
      <w:pPr>
        <w:jc w:val="both"/>
        <w:rPr>
          <w:rFonts w:ascii="Segoe UI" w:hAnsi="Segoe UI" w:cs="Segoe UI"/>
          <w:color w:val="000000"/>
          <w:sz w:val="20"/>
          <w:szCs w:val="20"/>
        </w:rPr>
      </w:pPr>
    </w:p>
    <w:p w:rsidR="00A8546F" w:rsidRPr="00C65EDB" w:rsidRDefault="00A8546F" w:rsidP="00A8546F">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A8546F" w:rsidRPr="00C65EDB" w:rsidTr="0074150B">
        <w:tc>
          <w:tcPr>
            <w:tcW w:w="1907"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rsidR="00A8546F" w:rsidRPr="00C65EDB" w:rsidRDefault="00A8546F" w:rsidP="0074150B">
            <w:pPr>
              <w:jc w:val="center"/>
              <w:rPr>
                <w:rFonts w:ascii="Segoe UI" w:hAnsi="Segoe UI" w:cs="Segoe UI"/>
                <w:b/>
                <w:sz w:val="20"/>
                <w:szCs w:val="20"/>
              </w:rPr>
            </w:pPr>
            <w:r>
              <w:rPr>
                <w:rFonts w:ascii="Segoe UI" w:hAnsi="Segoe UI"/>
                <w:b/>
                <w:sz w:val="20"/>
              </w:rPr>
              <w:t>Types d’activités entreprises</w:t>
            </w:r>
          </w:p>
        </w:tc>
      </w:tr>
      <w:tr w:rsidR="00A8546F" w:rsidRPr="00C65EDB" w:rsidTr="0074150B">
        <w:tc>
          <w:tcPr>
            <w:tcW w:w="1907" w:type="dxa"/>
          </w:tcPr>
          <w:p w:rsidR="00A8546F" w:rsidRPr="00C65EDB" w:rsidRDefault="00A8546F" w:rsidP="0074150B">
            <w:pPr>
              <w:jc w:val="both"/>
              <w:rPr>
                <w:rFonts w:ascii="Segoe UI" w:hAnsi="Segoe UI" w:cs="Segoe UI"/>
                <w:sz w:val="20"/>
                <w:szCs w:val="20"/>
              </w:rPr>
            </w:pPr>
          </w:p>
        </w:tc>
        <w:tc>
          <w:tcPr>
            <w:tcW w:w="2140" w:type="dxa"/>
          </w:tcPr>
          <w:p w:rsidR="00A8546F" w:rsidRPr="00C65EDB" w:rsidRDefault="00A8546F" w:rsidP="0074150B">
            <w:pPr>
              <w:jc w:val="both"/>
              <w:rPr>
                <w:rFonts w:ascii="Segoe UI" w:hAnsi="Segoe UI" w:cs="Segoe UI"/>
                <w:sz w:val="20"/>
                <w:szCs w:val="20"/>
              </w:rPr>
            </w:pPr>
          </w:p>
        </w:tc>
        <w:tc>
          <w:tcPr>
            <w:tcW w:w="1530" w:type="dxa"/>
          </w:tcPr>
          <w:p w:rsidR="00A8546F" w:rsidRPr="00C65EDB" w:rsidRDefault="00A8546F" w:rsidP="0074150B">
            <w:pPr>
              <w:jc w:val="both"/>
              <w:rPr>
                <w:rFonts w:ascii="Segoe UI" w:hAnsi="Segoe UI" w:cs="Segoe UI"/>
                <w:sz w:val="20"/>
                <w:szCs w:val="20"/>
              </w:rPr>
            </w:pPr>
          </w:p>
        </w:tc>
        <w:tc>
          <w:tcPr>
            <w:tcW w:w="1710" w:type="dxa"/>
          </w:tcPr>
          <w:p w:rsidR="00A8546F" w:rsidRPr="00C65EDB" w:rsidRDefault="00A8546F" w:rsidP="0074150B">
            <w:pPr>
              <w:jc w:val="both"/>
              <w:rPr>
                <w:rFonts w:ascii="Segoe UI" w:hAnsi="Segoe UI" w:cs="Segoe UI"/>
                <w:sz w:val="20"/>
                <w:szCs w:val="20"/>
              </w:rPr>
            </w:pPr>
          </w:p>
        </w:tc>
        <w:tc>
          <w:tcPr>
            <w:tcW w:w="2250" w:type="dxa"/>
          </w:tcPr>
          <w:p w:rsidR="00A8546F" w:rsidRPr="00C65EDB" w:rsidRDefault="00A8546F" w:rsidP="0074150B">
            <w:pPr>
              <w:jc w:val="both"/>
              <w:rPr>
                <w:rFonts w:ascii="Segoe UI" w:hAnsi="Segoe UI" w:cs="Segoe UI"/>
                <w:sz w:val="20"/>
                <w:szCs w:val="20"/>
              </w:rPr>
            </w:pPr>
          </w:p>
        </w:tc>
      </w:tr>
      <w:tr w:rsidR="00A8546F" w:rsidRPr="00C65EDB" w:rsidTr="0074150B">
        <w:tc>
          <w:tcPr>
            <w:tcW w:w="1907" w:type="dxa"/>
          </w:tcPr>
          <w:p w:rsidR="00A8546F" w:rsidRPr="00C65EDB" w:rsidRDefault="00A8546F" w:rsidP="0074150B">
            <w:pPr>
              <w:jc w:val="both"/>
              <w:rPr>
                <w:rFonts w:ascii="Segoe UI" w:hAnsi="Segoe UI" w:cs="Segoe UI"/>
                <w:sz w:val="20"/>
                <w:szCs w:val="20"/>
              </w:rPr>
            </w:pPr>
          </w:p>
        </w:tc>
        <w:tc>
          <w:tcPr>
            <w:tcW w:w="2140" w:type="dxa"/>
          </w:tcPr>
          <w:p w:rsidR="00A8546F" w:rsidRPr="00C65EDB" w:rsidRDefault="00A8546F" w:rsidP="0074150B">
            <w:pPr>
              <w:jc w:val="both"/>
              <w:rPr>
                <w:rFonts w:ascii="Segoe UI" w:hAnsi="Segoe UI" w:cs="Segoe UI"/>
                <w:sz w:val="20"/>
                <w:szCs w:val="20"/>
              </w:rPr>
            </w:pPr>
          </w:p>
        </w:tc>
        <w:tc>
          <w:tcPr>
            <w:tcW w:w="1530" w:type="dxa"/>
          </w:tcPr>
          <w:p w:rsidR="00A8546F" w:rsidRPr="00C65EDB" w:rsidRDefault="00A8546F" w:rsidP="0074150B">
            <w:pPr>
              <w:jc w:val="both"/>
              <w:rPr>
                <w:rFonts w:ascii="Segoe UI" w:hAnsi="Segoe UI" w:cs="Segoe UI"/>
                <w:sz w:val="20"/>
                <w:szCs w:val="20"/>
              </w:rPr>
            </w:pPr>
          </w:p>
        </w:tc>
        <w:tc>
          <w:tcPr>
            <w:tcW w:w="1710" w:type="dxa"/>
          </w:tcPr>
          <w:p w:rsidR="00A8546F" w:rsidRPr="00C65EDB" w:rsidRDefault="00A8546F" w:rsidP="0074150B">
            <w:pPr>
              <w:jc w:val="both"/>
              <w:rPr>
                <w:rFonts w:ascii="Segoe UI" w:hAnsi="Segoe UI" w:cs="Segoe UI"/>
                <w:sz w:val="20"/>
                <w:szCs w:val="20"/>
              </w:rPr>
            </w:pPr>
          </w:p>
        </w:tc>
        <w:tc>
          <w:tcPr>
            <w:tcW w:w="2250" w:type="dxa"/>
          </w:tcPr>
          <w:p w:rsidR="00A8546F" w:rsidRPr="00C65EDB" w:rsidRDefault="00A8546F" w:rsidP="0074150B">
            <w:pPr>
              <w:jc w:val="both"/>
              <w:rPr>
                <w:rFonts w:ascii="Segoe UI" w:hAnsi="Segoe UI" w:cs="Segoe UI"/>
                <w:sz w:val="20"/>
                <w:szCs w:val="20"/>
              </w:rPr>
            </w:pPr>
          </w:p>
        </w:tc>
      </w:tr>
      <w:tr w:rsidR="00A8546F" w:rsidRPr="00C65EDB" w:rsidTr="0074150B">
        <w:tc>
          <w:tcPr>
            <w:tcW w:w="1907" w:type="dxa"/>
          </w:tcPr>
          <w:p w:rsidR="00A8546F" w:rsidRPr="00C65EDB" w:rsidRDefault="00A8546F" w:rsidP="0074150B">
            <w:pPr>
              <w:jc w:val="both"/>
              <w:rPr>
                <w:rFonts w:ascii="Segoe UI" w:hAnsi="Segoe UI" w:cs="Segoe UI"/>
                <w:sz w:val="20"/>
                <w:szCs w:val="20"/>
              </w:rPr>
            </w:pPr>
          </w:p>
        </w:tc>
        <w:tc>
          <w:tcPr>
            <w:tcW w:w="2140" w:type="dxa"/>
          </w:tcPr>
          <w:p w:rsidR="00A8546F" w:rsidRPr="00C65EDB" w:rsidRDefault="00A8546F" w:rsidP="0074150B">
            <w:pPr>
              <w:jc w:val="both"/>
              <w:rPr>
                <w:rFonts w:ascii="Segoe UI" w:hAnsi="Segoe UI" w:cs="Segoe UI"/>
                <w:sz w:val="20"/>
                <w:szCs w:val="20"/>
              </w:rPr>
            </w:pPr>
          </w:p>
        </w:tc>
        <w:tc>
          <w:tcPr>
            <w:tcW w:w="1530" w:type="dxa"/>
          </w:tcPr>
          <w:p w:rsidR="00A8546F" w:rsidRPr="00C65EDB" w:rsidRDefault="00A8546F" w:rsidP="0074150B">
            <w:pPr>
              <w:jc w:val="both"/>
              <w:rPr>
                <w:rFonts w:ascii="Segoe UI" w:hAnsi="Segoe UI" w:cs="Segoe UI"/>
                <w:sz w:val="20"/>
                <w:szCs w:val="20"/>
              </w:rPr>
            </w:pPr>
          </w:p>
        </w:tc>
        <w:tc>
          <w:tcPr>
            <w:tcW w:w="1710" w:type="dxa"/>
          </w:tcPr>
          <w:p w:rsidR="00A8546F" w:rsidRPr="00C65EDB" w:rsidRDefault="00A8546F" w:rsidP="0074150B">
            <w:pPr>
              <w:jc w:val="both"/>
              <w:rPr>
                <w:rFonts w:ascii="Segoe UI" w:hAnsi="Segoe UI" w:cs="Segoe UI"/>
                <w:sz w:val="20"/>
                <w:szCs w:val="20"/>
              </w:rPr>
            </w:pPr>
          </w:p>
        </w:tc>
        <w:tc>
          <w:tcPr>
            <w:tcW w:w="2250" w:type="dxa"/>
          </w:tcPr>
          <w:p w:rsidR="00A8546F" w:rsidRPr="00C65EDB" w:rsidRDefault="00A8546F" w:rsidP="0074150B">
            <w:pPr>
              <w:jc w:val="both"/>
              <w:rPr>
                <w:rFonts w:ascii="Segoe UI" w:hAnsi="Segoe UI" w:cs="Segoe UI"/>
                <w:sz w:val="20"/>
                <w:szCs w:val="20"/>
              </w:rPr>
            </w:pPr>
          </w:p>
        </w:tc>
      </w:tr>
    </w:tbl>
    <w:p w:rsidR="00A8546F" w:rsidRPr="00C65EDB" w:rsidRDefault="00A8546F" w:rsidP="00A8546F">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rsidR="00A8546F" w:rsidRPr="00261C52" w:rsidRDefault="00A8546F" w:rsidP="00A8546F">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Pr>
              <w:rFonts w:ascii="Segoe UI Symbol" w:hAnsi="Segoe UI Symbol"/>
              <w:color w:val="000000"/>
              <w:sz w:val="20"/>
            </w:rPr>
            <w:t>☐</w:t>
          </w:r>
        </w:sdtContent>
      </w:sdt>
      <w:r>
        <w:t xml:space="preserve"> </w:t>
      </w:r>
      <w:r w:rsidRPr="00261C52">
        <w:rPr>
          <w:rFonts w:ascii="Segoe UI" w:hAnsi="Segoe UI"/>
          <w:color w:val="000000"/>
          <w:sz w:val="20"/>
        </w:rPr>
        <w:t>Ci-joint, les déclarations de performance satisfaisante de la part des trois (3) premiers clients, ou plus.</w:t>
      </w:r>
    </w:p>
    <w:p w:rsidR="00A8546F" w:rsidRDefault="00A8546F" w:rsidP="00A8546F">
      <w:pPr>
        <w:shd w:val="clear" w:color="auto" w:fill="FFFFFF"/>
        <w:rPr>
          <w:rFonts w:ascii="Segoe UI" w:hAnsi="Segoe UI" w:cs="Segoe UI"/>
          <w:b/>
          <w:color w:val="000000"/>
          <w:sz w:val="20"/>
          <w:szCs w:val="20"/>
        </w:rPr>
      </w:pPr>
    </w:p>
    <w:p w:rsidR="00A8546F" w:rsidRDefault="00A8546F" w:rsidP="00A8546F">
      <w:pPr>
        <w:shd w:val="clear" w:color="auto" w:fill="FFFFFF"/>
        <w:spacing w:before="120" w:after="120"/>
        <w:rPr>
          <w:rFonts w:ascii="Segoe UI" w:hAnsi="Segoe UI" w:cs="Segoe UI"/>
          <w:b/>
          <w:sz w:val="20"/>
          <w:szCs w:val="20"/>
        </w:rPr>
      </w:pPr>
    </w:p>
    <w:p w:rsidR="00A8546F" w:rsidRPr="00590FE9" w:rsidRDefault="00A8546F" w:rsidP="00A8546F">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8546F" w:rsidRPr="00C65EDB" w:rsidTr="0074150B">
        <w:trPr>
          <w:trHeight w:val="868"/>
        </w:trPr>
        <w:tc>
          <w:tcPr>
            <w:tcW w:w="4050" w:type="dxa"/>
            <w:shd w:val="clear" w:color="auto" w:fill="9BDEFF"/>
          </w:tcPr>
          <w:p w:rsidR="00A8546F" w:rsidRPr="00C65EDB" w:rsidRDefault="00A8546F" w:rsidP="0074150B">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rsidR="00A8546F" w:rsidRPr="00C65EDB" w:rsidRDefault="00A8546F" w:rsidP="0074150B">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A8546F" w:rsidRPr="00C65EDB" w:rsidRDefault="00A8546F" w:rsidP="0074150B">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A8546F" w:rsidRPr="00C65EDB" w:rsidRDefault="00A8546F" w:rsidP="0074150B">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A8546F" w:rsidRPr="00C65EDB" w:rsidTr="0074150B">
        <w:tc>
          <w:tcPr>
            <w:tcW w:w="4050" w:type="dxa"/>
            <w:shd w:val="clear" w:color="auto" w:fill="9BDEFF"/>
          </w:tcPr>
          <w:p w:rsidR="00A8546F" w:rsidRPr="00C65EDB" w:rsidRDefault="00A8546F" w:rsidP="0074150B">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rsidR="00A8546F" w:rsidRPr="00C65EDB" w:rsidRDefault="00A8546F" w:rsidP="0074150B">
            <w:pPr>
              <w:spacing w:before="120" w:after="120"/>
              <w:rPr>
                <w:rFonts w:ascii="Segoe UI" w:hAnsi="Segoe UI" w:cs="Segoe UI"/>
                <w:sz w:val="20"/>
                <w:szCs w:val="20"/>
              </w:rPr>
            </w:pPr>
          </w:p>
        </w:tc>
      </w:tr>
    </w:tbl>
    <w:p w:rsidR="00A8546F" w:rsidRPr="00C65EDB" w:rsidRDefault="00A8546F" w:rsidP="00A8546F">
      <w:pPr>
        <w:shd w:val="clear" w:color="auto" w:fill="FFFFFF"/>
        <w:rPr>
          <w:rFonts w:ascii="Segoe UI" w:hAnsi="Segoe UI" w:cs="Segoe U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8546F" w:rsidRPr="00C65EDB" w:rsidTr="0074150B">
        <w:tc>
          <w:tcPr>
            <w:tcW w:w="2860" w:type="dxa"/>
            <w:shd w:val="clear" w:color="auto" w:fill="9BDEFF"/>
            <w:vAlign w:val="center"/>
          </w:tcPr>
          <w:p w:rsidR="00A8546F" w:rsidRPr="00C65EDB" w:rsidRDefault="00A8546F" w:rsidP="0074150B">
            <w:pPr>
              <w:jc w:val="center"/>
              <w:rPr>
                <w:rFonts w:ascii="Segoe UI" w:hAnsi="Segoe UI" w:cs="Segoe UI"/>
                <w:b/>
                <w:bCs/>
                <w:color w:val="000000"/>
                <w:sz w:val="20"/>
                <w:szCs w:val="20"/>
              </w:rPr>
            </w:pPr>
            <w:r>
              <w:rPr>
                <w:rFonts w:ascii="Segoe UI" w:hAnsi="Segoe UI"/>
                <w:b/>
                <w:color w:val="000000"/>
                <w:sz w:val="20"/>
              </w:rPr>
              <w:t>Informations financières</w:t>
            </w:r>
          </w:p>
          <w:p w:rsidR="00A8546F" w:rsidRPr="00C65EDB" w:rsidRDefault="00A8546F" w:rsidP="0074150B">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rsidR="00A8546F" w:rsidRPr="00C65EDB" w:rsidRDefault="00A8546F" w:rsidP="0074150B">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A8546F" w:rsidRPr="00C65EDB" w:rsidTr="0074150B">
        <w:tc>
          <w:tcPr>
            <w:tcW w:w="2860"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rsidR="00A8546F" w:rsidRPr="00C65EDB" w:rsidRDefault="00A8546F" w:rsidP="0074150B">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rsidR="00A8546F" w:rsidRPr="00C65EDB" w:rsidRDefault="00A8546F" w:rsidP="0074150B">
            <w:pPr>
              <w:jc w:val="center"/>
              <w:rPr>
                <w:rFonts w:ascii="Segoe UI" w:hAnsi="Segoe UI" w:cs="Segoe UI"/>
                <w:color w:val="000000"/>
                <w:sz w:val="20"/>
                <w:szCs w:val="20"/>
              </w:rPr>
            </w:pPr>
            <w:r>
              <w:rPr>
                <w:rFonts w:ascii="Segoe UI" w:hAnsi="Segoe UI"/>
                <w:color w:val="000000"/>
                <w:sz w:val="20"/>
              </w:rPr>
              <w:t>Année 3</w:t>
            </w:r>
          </w:p>
        </w:tc>
      </w:tr>
      <w:tr w:rsidR="00A8546F" w:rsidRPr="00C65EDB" w:rsidTr="0074150B">
        <w:trPr>
          <w:trHeight w:val="400"/>
        </w:trPr>
        <w:tc>
          <w:tcPr>
            <w:tcW w:w="2860" w:type="dxa"/>
            <w:vAlign w:val="center"/>
          </w:tcPr>
          <w:p w:rsidR="00A8546F" w:rsidRPr="00C65EDB" w:rsidRDefault="00A8546F" w:rsidP="0074150B">
            <w:pPr>
              <w:rPr>
                <w:rFonts w:ascii="Segoe UI" w:hAnsi="Segoe UI" w:cs="Segoe UI"/>
                <w:color w:val="000000"/>
                <w:sz w:val="20"/>
                <w:szCs w:val="20"/>
              </w:rPr>
            </w:pPr>
          </w:p>
        </w:tc>
        <w:tc>
          <w:tcPr>
            <w:tcW w:w="6685" w:type="dxa"/>
            <w:gridSpan w:val="3"/>
            <w:vAlign w:val="center"/>
          </w:tcPr>
          <w:p w:rsidR="00A8546F" w:rsidRPr="00C65EDB" w:rsidRDefault="00A8546F" w:rsidP="0074150B">
            <w:pPr>
              <w:jc w:val="center"/>
              <w:rPr>
                <w:rFonts w:ascii="Segoe UI" w:hAnsi="Segoe UI" w:cs="Segoe UI"/>
                <w:i/>
                <w:color w:val="000000"/>
                <w:sz w:val="20"/>
                <w:szCs w:val="20"/>
              </w:rPr>
            </w:pPr>
            <w:r>
              <w:rPr>
                <w:rFonts w:ascii="Segoe UI" w:hAnsi="Segoe UI"/>
                <w:i/>
                <w:color w:val="000000"/>
                <w:sz w:val="20"/>
              </w:rPr>
              <w:t>Informations provenant du bilan</w:t>
            </w:r>
          </w:p>
        </w:tc>
      </w:tr>
      <w:tr w:rsidR="00A8546F" w:rsidRPr="00C65EDB" w:rsidTr="0074150B">
        <w:tc>
          <w:tcPr>
            <w:tcW w:w="2860" w:type="dxa"/>
            <w:vAlign w:val="center"/>
          </w:tcPr>
          <w:p w:rsidR="00A8546F" w:rsidRPr="00C65EDB" w:rsidRDefault="00A8546F" w:rsidP="0074150B">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C65EDB" w:rsidRDefault="00A8546F" w:rsidP="0074150B">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rPr>
          <w:trHeight w:val="355"/>
        </w:trPr>
        <w:tc>
          <w:tcPr>
            <w:tcW w:w="2860" w:type="dxa"/>
            <w:vAlign w:val="center"/>
          </w:tcPr>
          <w:p w:rsidR="00A8546F" w:rsidRPr="00196E78" w:rsidRDefault="00A8546F" w:rsidP="0074150B">
            <w:pPr>
              <w:rPr>
                <w:rFonts w:ascii="Segoe UI" w:hAnsi="Segoe UI" w:cs="Segoe UI"/>
                <w:color w:val="000000"/>
                <w:sz w:val="20"/>
                <w:szCs w:val="20"/>
              </w:rPr>
            </w:pPr>
          </w:p>
        </w:tc>
        <w:tc>
          <w:tcPr>
            <w:tcW w:w="6685" w:type="dxa"/>
            <w:gridSpan w:val="3"/>
            <w:vAlign w:val="center"/>
          </w:tcPr>
          <w:p w:rsidR="00A8546F" w:rsidRPr="00C65EDB" w:rsidRDefault="00A8546F" w:rsidP="0074150B">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r w:rsidR="00A8546F" w:rsidRPr="00C65EDB" w:rsidTr="0074150B">
        <w:tc>
          <w:tcPr>
            <w:tcW w:w="2860" w:type="dxa"/>
            <w:vAlign w:val="center"/>
          </w:tcPr>
          <w:p w:rsidR="00A8546F" w:rsidRPr="00196E78" w:rsidRDefault="00A8546F" w:rsidP="0074150B">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rsidR="00A8546F" w:rsidRPr="00C65EDB" w:rsidRDefault="00A8546F" w:rsidP="0074150B">
            <w:pPr>
              <w:rPr>
                <w:rFonts w:ascii="Segoe UI" w:hAnsi="Segoe UI" w:cs="Segoe UI"/>
                <w:color w:val="000000"/>
                <w:sz w:val="20"/>
                <w:szCs w:val="20"/>
              </w:rPr>
            </w:pPr>
          </w:p>
        </w:tc>
        <w:tc>
          <w:tcPr>
            <w:tcW w:w="2228" w:type="dxa"/>
            <w:vAlign w:val="center"/>
          </w:tcPr>
          <w:p w:rsidR="00A8546F" w:rsidRPr="00C65EDB" w:rsidRDefault="00A8546F" w:rsidP="0074150B">
            <w:pPr>
              <w:rPr>
                <w:rFonts w:ascii="Segoe UI" w:hAnsi="Segoe UI" w:cs="Segoe UI"/>
                <w:color w:val="000000"/>
                <w:sz w:val="20"/>
                <w:szCs w:val="20"/>
              </w:rPr>
            </w:pPr>
          </w:p>
        </w:tc>
        <w:tc>
          <w:tcPr>
            <w:tcW w:w="2229" w:type="dxa"/>
            <w:vAlign w:val="center"/>
          </w:tcPr>
          <w:p w:rsidR="00A8546F" w:rsidRPr="00C65EDB" w:rsidRDefault="00A8546F" w:rsidP="0074150B">
            <w:pPr>
              <w:rPr>
                <w:rFonts w:ascii="Segoe UI" w:hAnsi="Segoe UI" w:cs="Segoe UI"/>
                <w:color w:val="000000"/>
                <w:sz w:val="20"/>
                <w:szCs w:val="20"/>
              </w:rPr>
            </w:pPr>
          </w:p>
        </w:tc>
      </w:tr>
    </w:tbl>
    <w:p w:rsidR="00A8546F" w:rsidRPr="00261C52" w:rsidRDefault="00A8546F" w:rsidP="00A8546F">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Pr>
              <w:rFonts w:ascii="Segoe UI Symbol" w:hAnsi="Segoe UI Symbol"/>
              <w:color w:val="000000"/>
              <w:sz w:val="20"/>
            </w:rPr>
            <w:t>☐</w:t>
          </w:r>
        </w:sdtContent>
      </w:sdt>
      <w:r>
        <w:t xml:space="preserve"> </w:t>
      </w:r>
      <w:r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rsidR="00A8546F" w:rsidRPr="00C65EDB" w:rsidRDefault="00A8546F" w:rsidP="00A8546F">
      <w:pPr>
        <w:pStyle w:val="Paragraphedeliste"/>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rsidR="00A8546F" w:rsidRPr="00C65EDB" w:rsidRDefault="00A8546F" w:rsidP="00A8546F">
      <w:pPr>
        <w:pStyle w:val="Paragraphedeliste"/>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rsidR="00A8546F" w:rsidRPr="00C65EDB" w:rsidRDefault="00A8546F" w:rsidP="00A8546F">
      <w:pPr>
        <w:pStyle w:val="Paragraphedeliste"/>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rsidR="00A8546F" w:rsidRPr="00C65EDB" w:rsidRDefault="00A8546F" w:rsidP="00A8546F">
      <w:pPr>
        <w:rPr>
          <w:rFonts w:ascii="Segoe UI" w:hAnsi="Segoe UI" w:cs="Segoe UI"/>
          <w:b/>
          <w:sz w:val="20"/>
          <w:szCs w:val="20"/>
        </w:rPr>
      </w:pPr>
      <w:r>
        <w:br w:type="page"/>
      </w:r>
    </w:p>
    <w:p w:rsidR="00A8546F" w:rsidRPr="004F6F04" w:rsidRDefault="00A8546F" w:rsidP="00A8546F">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1" w:name="_Toc511900294"/>
      <w:bookmarkStart w:id="12" w:name="_Toc508626311"/>
      <w:r>
        <w:rPr>
          <w:rFonts w:eastAsiaTheme="majorEastAsia"/>
          <w:caps w:val="0"/>
          <w:noProof w:val="0"/>
          <w:color w:val="2F5496" w:themeColor="accent1" w:themeShade="BF"/>
          <w:kern w:val="0"/>
          <w:sz w:val="28"/>
        </w:rPr>
        <w:lastRenderedPageBreak/>
        <w:t>Formulaire E : Format de l’offre technique</w:t>
      </w:r>
      <w:bookmarkEnd w:id="11"/>
      <w:r>
        <w:rPr>
          <w:rFonts w:eastAsiaTheme="majorEastAsia"/>
          <w:b w:val="0"/>
          <w:caps w:val="0"/>
          <w:noProof w:val="0"/>
          <w:color w:val="2F5496" w:themeColor="accent1" w:themeShade="BF"/>
          <w:kern w:val="0"/>
          <w:sz w:val="28"/>
        </w:rPr>
        <w:t xml:space="preserve"> </w:t>
      </w:r>
      <w:bookmarkEnd w:id="12"/>
    </w:p>
    <w:p w:rsidR="00A8546F" w:rsidRPr="008B38D0" w:rsidRDefault="00A8546F" w:rsidP="00A8546F">
      <w:pPr>
        <w:pStyle w:val="MarginText"/>
        <w:spacing w:after="0" w:line="240" w:lineRule="auto"/>
        <w:jc w:val="left"/>
        <w:rPr>
          <w:rFonts w:asciiTheme="majorHAnsi" w:hAnsiTheme="majorHAnsi" w:cs="Arial"/>
          <w:color w:val="000000"/>
          <w:szCs w:val="22"/>
        </w:rPr>
      </w:pPr>
    </w:p>
    <w:p w:rsidR="00A8546F" w:rsidRPr="00BD32D0" w:rsidRDefault="00A8546F" w:rsidP="00A8546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8546F" w:rsidRPr="00BD32D0" w:rsidTr="0074150B">
        <w:tc>
          <w:tcPr>
            <w:tcW w:w="1979" w:type="dxa"/>
            <w:shd w:val="clear" w:color="auto" w:fill="9BDEFF"/>
          </w:tcPr>
          <w:p w:rsidR="00A8546F" w:rsidRPr="00BD32D0" w:rsidRDefault="00A8546F" w:rsidP="0074150B">
            <w:pPr>
              <w:spacing w:before="120" w:after="120"/>
              <w:rPr>
                <w:rFonts w:ascii="Segoe UI" w:hAnsi="Segoe UI" w:cs="Segoe UI"/>
                <w:sz w:val="20"/>
              </w:rPr>
            </w:pPr>
            <w:r>
              <w:rPr>
                <w:rFonts w:ascii="Segoe UI" w:hAnsi="Segoe UI"/>
                <w:sz w:val="20"/>
              </w:rPr>
              <w:t>Nom du soumissionnaire :</w:t>
            </w:r>
          </w:p>
        </w:tc>
        <w:tc>
          <w:tcPr>
            <w:tcW w:w="4501" w:type="dxa"/>
          </w:tcPr>
          <w:p w:rsidR="00A8546F" w:rsidRPr="00BD32D0"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A8546F" w:rsidRPr="00BD32D0" w:rsidRDefault="00A8546F" w:rsidP="0074150B">
            <w:pPr>
              <w:spacing w:before="120" w:after="120"/>
              <w:rPr>
                <w:rFonts w:ascii="Segoe UI" w:hAnsi="Segoe UI" w:cs="Segoe UI"/>
                <w:sz w:val="20"/>
              </w:rPr>
            </w:pPr>
            <w:r>
              <w:rPr>
                <w:rFonts w:ascii="Segoe UI" w:hAnsi="Segoe UI"/>
                <w:sz w:val="20"/>
              </w:rPr>
              <w:t>Date :</w:t>
            </w:r>
          </w:p>
        </w:tc>
        <w:tc>
          <w:tcPr>
            <w:tcW w:w="2345" w:type="dxa"/>
          </w:tcPr>
          <w:p w:rsidR="00A8546F" w:rsidRPr="00BD32D0" w:rsidRDefault="00A8546F" w:rsidP="0074150B">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A8546F" w:rsidRPr="00BD32D0" w:rsidTr="0074150B">
        <w:trPr>
          <w:cantSplit/>
          <w:trHeight w:val="341"/>
        </w:trPr>
        <w:tc>
          <w:tcPr>
            <w:tcW w:w="1979" w:type="dxa"/>
            <w:shd w:val="clear" w:color="auto" w:fill="9BDEFF"/>
          </w:tcPr>
          <w:p w:rsidR="00A8546F" w:rsidRPr="00BD32D0" w:rsidRDefault="00A8546F" w:rsidP="0074150B">
            <w:pPr>
              <w:spacing w:before="120" w:after="120"/>
              <w:rPr>
                <w:rFonts w:ascii="Segoe UI" w:hAnsi="Segoe UI" w:cs="Segoe UI"/>
                <w:sz w:val="20"/>
              </w:rPr>
            </w:pPr>
            <w:r>
              <w:rPr>
                <w:rFonts w:ascii="Segoe UI" w:hAnsi="Segoe UI"/>
                <w:sz w:val="20"/>
              </w:rPr>
              <w:t>Référence de l’appel d’offres :</w:t>
            </w:r>
          </w:p>
        </w:tc>
        <w:tc>
          <w:tcPr>
            <w:tcW w:w="7566" w:type="dxa"/>
            <w:gridSpan w:val="3"/>
          </w:tcPr>
          <w:p w:rsidR="00A8546F" w:rsidRPr="00BD32D0"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A8546F" w:rsidRPr="00BD32D0" w:rsidRDefault="00A8546F" w:rsidP="00A8546F">
      <w:pPr>
        <w:rPr>
          <w:rFonts w:ascii="Segoe UI" w:hAnsi="Segoe UI" w:cs="Segoe UI"/>
          <w:sz w:val="20"/>
        </w:rPr>
      </w:pPr>
    </w:p>
    <w:p w:rsidR="00A8546F" w:rsidRPr="00BD32D0" w:rsidRDefault="00A8546F" w:rsidP="00A8546F">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A8546F" w:rsidRDefault="00A8546F" w:rsidP="00A8546F">
      <w:pPr>
        <w:rPr>
          <w:rFonts w:ascii="Segoe UI" w:hAnsi="Segoe UI" w:cs="Segoe UI"/>
          <w:sz w:val="20"/>
        </w:rPr>
      </w:pPr>
    </w:p>
    <w:p w:rsidR="00A8546F" w:rsidRDefault="00A8546F" w:rsidP="00A8546F">
      <w:pPr>
        <w:rPr>
          <w:rFonts w:ascii="Segoe UI" w:hAnsi="Segoe UI" w:cs="Segoe UI"/>
          <w:b/>
          <w:snapToGrid w:val="0"/>
          <w:sz w:val="20"/>
        </w:rPr>
      </w:pPr>
      <w:r>
        <w:rPr>
          <w:rFonts w:ascii="Segoe UI" w:hAnsi="Segoe UI"/>
          <w:b/>
          <w:snapToGrid w:val="0"/>
          <w:sz w:val="20"/>
        </w:rPr>
        <w:t>SECTION 1 : Qualification, capacités et expérience du soumissionnaire</w:t>
      </w:r>
    </w:p>
    <w:p w:rsidR="00A8546F" w:rsidRPr="00BD32D0" w:rsidRDefault="00A8546F" w:rsidP="00A8546F">
      <w:pPr>
        <w:rPr>
          <w:rFonts w:ascii="Segoe UI" w:hAnsi="Segoe UI" w:cs="Segoe UI"/>
          <w:b/>
          <w:snapToGrid w:val="0"/>
          <w:sz w:val="20"/>
        </w:rPr>
      </w:pPr>
    </w:p>
    <w:p w:rsidR="00A8546F" w:rsidRDefault="00A8546F" w:rsidP="00A8546F">
      <w:pPr>
        <w:pStyle w:val="Paragraphedeliste"/>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rsidR="00A8546F" w:rsidRDefault="00A8546F" w:rsidP="00A8546F">
      <w:pPr>
        <w:pStyle w:val="Paragraphedeliste"/>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rsidR="00A8546F" w:rsidRDefault="00A8546F" w:rsidP="00A8546F">
      <w:pPr>
        <w:pStyle w:val="Paragraphedeliste"/>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rsidR="00A8546F" w:rsidRPr="00B721C9" w:rsidRDefault="00A8546F" w:rsidP="00A8546F">
      <w:pPr>
        <w:pStyle w:val="Paragraphedeliste"/>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rsidR="00A8546F" w:rsidRPr="00BD32D0" w:rsidRDefault="00A8546F" w:rsidP="00A8546F">
      <w:pPr>
        <w:autoSpaceDE w:val="0"/>
        <w:autoSpaceDN w:val="0"/>
        <w:jc w:val="both"/>
        <w:rPr>
          <w:rFonts w:ascii="Segoe UI" w:hAnsi="Segoe UI" w:cs="Segoe UI"/>
          <w:bCs/>
          <w:sz w:val="20"/>
        </w:rPr>
      </w:pPr>
    </w:p>
    <w:p w:rsidR="00A8546F" w:rsidRDefault="00A8546F" w:rsidP="00A8546F">
      <w:pPr>
        <w:spacing w:after="120"/>
        <w:jc w:val="both"/>
        <w:rPr>
          <w:rFonts w:ascii="Segoe UI" w:hAnsi="Segoe UI" w:cs="Segoe UI"/>
          <w:b/>
          <w:snapToGrid w:val="0"/>
          <w:sz w:val="20"/>
        </w:rPr>
      </w:pPr>
    </w:p>
    <w:p w:rsidR="00A8546F" w:rsidRDefault="00A8546F" w:rsidP="00A8546F">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rsidR="00A8546F" w:rsidRPr="00BC01D7" w:rsidRDefault="00A8546F" w:rsidP="00A8546F">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rsidR="00A8546F" w:rsidRPr="008861BF"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rsidR="00A8546F" w:rsidRPr="00BC01D7"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rsidR="00A8546F" w:rsidRPr="001E5F59"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rsidR="00A8546F" w:rsidRPr="008861BF"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rsidR="00A8546F"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rsidR="00A8546F" w:rsidRPr="008861BF" w:rsidRDefault="00A8546F" w:rsidP="00A8546F">
      <w:pPr>
        <w:pStyle w:val="Paragraphedeliste"/>
        <w:widowControl/>
        <w:overflowPunct/>
        <w:adjustRightInd/>
        <w:spacing w:before="60" w:after="60" w:line="240" w:lineRule="auto"/>
        <w:ind w:left="547"/>
        <w:contextualSpacing w:val="0"/>
        <w:jc w:val="both"/>
        <w:rPr>
          <w:rFonts w:ascii="Segoe UI" w:hAnsi="Segoe UI" w:cs="Segoe UI"/>
          <w:sz w:val="20"/>
        </w:rPr>
      </w:pPr>
    </w:p>
    <w:p w:rsidR="00A8546F" w:rsidRDefault="00A8546F" w:rsidP="00A8546F">
      <w:pPr>
        <w:spacing w:before="60" w:after="60"/>
        <w:jc w:val="both"/>
        <w:rPr>
          <w:rFonts w:asciiTheme="minorHAnsi" w:hAnsiTheme="minorHAnsi" w:cstheme="minorHAnsi"/>
          <w:b/>
          <w:color w:val="000000" w:themeColor="text1"/>
          <w:sz w:val="22"/>
          <w:szCs w:val="22"/>
          <w:highlight w:val="yellow"/>
        </w:rPr>
      </w:pPr>
    </w:p>
    <w:p w:rsidR="00A8546F" w:rsidRDefault="00A8546F" w:rsidP="00A8546F">
      <w:pPr>
        <w:spacing w:before="60" w:after="60"/>
        <w:jc w:val="both"/>
        <w:rPr>
          <w:rFonts w:asciiTheme="minorHAnsi" w:hAnsiTheme="minorHAnsi" w:cstheme="minorHAnsi"/>
          <w:b/>
          <w:color w:val="000000" w:themeColor="text1"/>
          <w:sz w:val="22"/>
          <w:szCs w:val="22"/>
          <w:highlight w:val="yellow"/>
        </w:rPr>
      </w:pPr>
    </w:p>
    <w:p w:rsidR="00A8546F" w:rsidRPr="00261C52" w:rsidRDefault="00A8546F" w:rsidP="00A8546F">
      <w:pPr>
        <w:pStyle w:val="Paragraphedeliste"/>
        <w:widowControl/>
        <w:numPr>
          <w:ilvl w:val="1"/>
          <w:numId w:val="13"/>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rPr>
        <w:t>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329"/>
        <w:gridCol w:w="1804"/>
        <w:gridCol w:w="1800"/>
        <w:gridCol w:w="1620"/>
        <w:gridCol w:w="1722"/>
      </w:tblGrid>
      <w:tr w:rsidR="00A8546F" w:rsidRPr="00D24152" w:rsidTr="0074150B">
        <w:trPr>
          <w:trHeight w:val="413"/>
        </w:trPr>
        <w:tc>
          <w:tcPr>
            <w:tcW w:w="2352" w:type="dxa"/>
            <w:vMerge w:val="restart"/>
            <w:shd w:val="clear" w:color="auto" w:fill="auto"/>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rsidR="00A8546F" w:rsidRPr="00D24152" w:rsidRDefault="00A8546F" w:rsidP="0074150B">
            <w:pPr>
              <w:jc w:val="center"/>
              <w:rPr>
                <w:rFonts w:ascii="Segoe UI" w:hAnsi="Segoe UI" w:cs="Segoe UI"/>
                <w:b/>
                <w:color w:val="000000" w:themeColor="text1"/>
                <w:sz w:val="19"/>
                <w:szCs w:val="19"/>
              </w:rPr>
            </w:pPr>
          </w:p>
        </w:tc>
        <w:tc>
          <w:tcPr>
            <w:tcW w:w="8275" w:type="dxa"/>
            <w:gridSpan w:val="5"/>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A8546F" w:rsidRPr="00D24152" w:rsidTr="0074150B">
        <w:trPr>
          <w:trHeight w:val="291"/>
        </w:trPr>
        <w:tc>
          <w:tcPr>
            <w:tcW w:w="2352" w:type="dxa"/>
            <w:vMerge/>
            <w:shd w:val="clear" w:color="auto" w:fill="auto"/>
          </w:tcPr>
          <w:p w:rsidR="00A8546F" w:rsidRPr="00D24152" w:rsidRDefault="00A8546F" w:rsidP="0074150B">
            <w:pPr>
              <w:jc w:val="center"/>
              <w:rPr>
                <w:rFonts w:ascii="Segoe UI" w:hAnsi="Segoe UI" w:cs="Segoe UI"/>
                <w:b/>
                <w:color w:val="000000" w:themeColor="text1"/>
                <w:sz w:val="19"/>
                <w:szCs w:val="19"/>
              </w:rPr>
            </w:pPr>
          </w:p>
        </w:tc>
        <w:tc>
          <w:tcPr>
            <w:tcW w:w="3133" w:type="dxa"/>
            <w:gridSpan w:val="2"/>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rsidR="00A8546F"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rsidR="00A8546F" w:rsidRPr="00D24152" w:rsidRDefault="00A8546F" w:rsidP="0074150B">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rsidR="00A8546F" w:rsidRPr="00D24152" w:rsidRDefault="00A8546F" w:rsidP="0074150B">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722" w:type="dxa"/>
            <w:vMerge w:val="restart"/>
          </w:tcPr>
          <w:p w:rsidR="00A8546F" w:rsidRPr="00D24152" w:rsidRDefault="00A8546F" w:rsidP="0074150B">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rsidR="00A8546F" w:rsidRPr="00D24152" w:rsidRDefault="00A8546F" w:rsidP="0074150B">
            <w:pPr>
              <w:jc w:val="center"/>
              <w:rPr>
                <w:rFonts w:ascii="Segoe UI" w:hAnsi="Segoe UI" w:cs="Segoe UI"/>
                <w:b/>
                <w:color w:val="000000" w:themeColor="text1"/>
                <w:sz w:val="19"/>
                <w:szCs w:val="19"/>
              </w:rPr>
            </w:pPr>
          </w:p>
        </w:tc>
      </w:tr>
      <w:tr w:rsidR="00A8546F" w:rsidRPr="00D24152" w:rsidTr="0074150B">
        <w:trPr>
          <w:trHeight w:val="915"/>
        </w:trPr>
        <w:tc>
          <w:tcPr>
            <w:tcW w:w="2352" w:type="dxa"/>
            <w:vMerge/>
            <w:shd w:val="clear" w:color="auto" w:fill="auto"/>
          </w:tcPr>
          <w:p w:rsidR="00A8546F" w:rsidRPr="00D24152" w:rsidRDefault="00A8546F" w:rsidP="0074150B">
            <w:pPr>
              <w:jc w:val="center"/>
              <w:rPr>
                <w:rFonts w:ascii="Segoe UI" w:hAnsi="Segoe UI" w:cs="Segoe UI"/>
                <w:b/>
                <w:color w:val="000000" w:themeColor="text1"/>
                <w:sz w:val="19"/>
                <w:szCs w:val="19"/>
              </w:rPr>
            </w:pPr>
          </w:p>
        </w:tc>
        <w:tc>
          <w:tcPr>
            <w:tcW w:w="1329" w:type="dxa"/>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A8546F" w:rsidRPr="00D24152" w:rsidRDefault="00A8546F" w:rsidP="0074150B">
            <w:pPr>
              <w:jc w:val="center"/>
              <w:rPr>
                <w:rFonts w:ascii="Segoe UI" w:hAnsi="Segoe UI" w:cs="Segoe UI"/>
                <w:b/>
                <w:color w:val="000000" w:themeColor="text1"/>
                <w:sz w:val="19"/>
                <w:szCs w:val="19"/>
              </w:rPr>
            </w:pPr>
          </w:p>
        </w:tc>
        <w:tc>
          <w:tcPr>
            <w:tcW w:w="1804" w:type="dxa"/>
          </w:tcPr>
          <w:p w:rsidR="00A8546F" w:rsidRPr="00D24152" w:rsidRDefault="00A8546F" w:rsidP="0074150B">
            <w:pPr>
              <w:jc w:val="center"/>
              <w:rPr>
                <w:rFonts w:ascii="Segoe UI" w:hAnsi="Segoe UI" w:cs="Segoe UI"/>
                <w:b/>
                <w:sz w:val="19"/>
                <w:szCs w:val="19"/>
              </w:rPr>
            </w:pPr>
            <w:r>
              <w:rPr>
                <w:rFonts w:ascii="Segoe UI" w:hAnsi="Segoe UI"/>
                <w:b/>
                <w:sz w:val="19"/>
              </w:rPr>
              <w:t>Non, nous ne pouvons pas nous y conformer</w:t>
            </w:r>
          </w:p>
          <w:p w:rsidR="00A8546F" w:rsidRPr="00D24152" w:rsidRDefault="00A8546F" w:rsidP="0074150B">
            <w:pPr>
              <w:jc w:val="center"/>
              <w:rPr>
                <w:rFonts w:ascii="Segoe UI" w:hAnsi="Segoe UI" w:cs="Segoe UI"/>
                <w:b/>
                <w:sz w:val="19"/>
                <w:szCs w:val="19"/>
              </w:rPr>
            </w:pPr>
            <w:r>
              <w:rPr>
                <w:rFonts w:ascii="Segoe UI" w:hAnsi="Segoe UI"/>
                <w:i/>
                <w:sz w:val="18"/>
              </w:rPr>
              <w:t>(indiquer divergences)</w:t>
            </w:r>
          </w:p>
        </w:tc>
        <w:tc>
          <w:tcPr>
            <w:tcW w:w="1800" w:type="dxa"/>
            <w:vMerge/>
          </w:tcPr>
          <w:p w:rsidR="00A8546F" w:rsidRPr="00D24152" w:rsidRDefault="00A8546F" w:rsidP="0074150B">
            <w:pPr>
              <w:jc w:val="center"/>
              <w:rPr>
                <w:rFonts w:ascii="Segoe UI" w:hAnsi="Segoe UI" w:cs="Segoe UI"/>
                <w:b/>
                <w:color w:val="000000" w:themeColor="text1"/>
                <w:sz w:val="19"/>
                <w:szCs w:val="19"/>
              </w:rPr>
            </w:pPr>
          </w:p>
        </w:tc>
        <w:tc>
          <w:tcPr>
            <w:tcW w:w="1620" w:type="dxa"/>
            <w:vMerge/>
          </w:tcPr>
          <w:p w:rsidR="00A8546F" w:rsidRPr="00D24152" w:rsidRDefault="00A8546F" w:rsidP="0074150B">
            <w:pPr>
              <w:jc w:val="center"/>
              <w:rPr>
                <w:rFonts w:ascii="Segoe UI" w:hAnsi="Segoe UI" w:cs="Segoe UI"/>
                <w:b/>
                <w:color w:val="000000" w:themeColor="text1"/>
                <w:sz w:val="19"/>
                <w:szCs w:val="19"/>
              </w:rPr>
            </w:pPr>
          </w:p>
        </w:tc>
        <w:tc>
          <w:tcPr>
            <w:tcW w:w="1722" w:type="dxa"/>
            <w:vMerge/>
          </w:tcPr>
          <w:p w:rsidR="00A8546F" w:rsidRPr="00D24152" w:rsidRDefault="00A8546F" w:rsidP="0074150B">
            <w:pPr>
              <w:widowControl/>
              <w:overflowPunct/>
              <w:adjustRightInd/>
              <w:rPr>
                <w:rFonts w:ascii="Segoe UI" w:hAnsi="Segoe UI" w:cs="Segoe UI"/>
                <w:b/>
                <w:color w:val="000000" w:themeColor="text1"/>
                <w:sz w:val="19"/>
                <w:szCs w:val="19"/>
              </w:rPr>
            </w:pPr>
          </w:p>
        </w:tc>
      </w:tr>
      <w:tr w:rsidR="00A8546F" w:rsidRPr="00AE2404" w:rsidTr="0074150B">
        <w:trPr>
          <w:trHeight w:val="350"/>
        </w:trPr>
        <w:tc>
          <w:tcPr>
            <w:tcW w:w="2352" w:type="dxa"/>
            <w:shd w:val="clear" w:color="auto" w:fill="auto"/>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Réception du matériel requis </w:t>
            </w:r>
          </w:p>
        </w:tc>
        <w:tc>
          <w:tcPr>
            <w:tcW w:w="1329" w:type="dxa"/>
            <w:vAlign w:val="center"/>
          </w:tcPr>
          <w:p w:rsidR="00A8546F" w:rsidRPr="00B81368" w:rsidRDefault="00A8546F" w:rsidP="0074150B">
            <w:pPr>
              <w:jc w:val="both"/>
              <w:rPr>
                <w:rFonts w:ascii="Segoe UI" w:hAnsi="Segoe UI"/>
                <w:b/>
                <w:color w:val="000000" w:themeColor="text1"/>
                <w:sz w:val="19"/>
              </w:rPr>
            </w:pPr>
          </w:p>
        </w:tc>
        <w:tc>
          <w:tcPr>
            <w:tcW w:w="1804" w:type="dxa"/>
            <w:vAlign w:val="center"/>
          </w:tcPr>
          <w:p w:rsidR="00A8546F" w:rsidRPr="00B81368" w:rsidRDefault="00A8546F" w:rsidP="0074150B">
            <w:pPr>
              <w:jc w:val="both"/>
              <w:rPr>
                <w:rFonts w:ascii="Segoe UI" w:hAnsi="Segoe UI"/>
                <w:b/>
                <w:color w:val="000000" w:themeColor="text1"/>
                <w:sz w:val="19"/>
              </w:rPr>
            </w:pPr>
          </w:p>
        </w:tc>
        <w:tc>
          <w:tcPr>
            <w:tcW w:w="1800" w:type="dxa"/>
            <w:vAlign w:val="center"/>
          </w:tcPr>
          <w:p w:rsidR="00A8546F" w:rsidRPr="00B81368" w:rsidRDefault="00A8546F" w:rsidP="0074150B">
            <w:pPr>
              <w:jc w:val="both"/>
              <w:rPr>
                <w:rFonts w:ascii="Segoe UI" w:hAnsi="Segoe UI"/>
                <w:b/>
                <w:color w:val="000000" w:themeColor="text1"/>
                <w:sz w:val="19"/>
              </w:rPr>
            </w:pPr>
          </w:p>
        </w:tc>
        <w:tc>
          <w:tcPr>
            <w:tcW w:w="1620" w:type="dxa"/>
            <w:vAlign w:val="center"/>
          </w:tcPr>
          <w:p w:rsidR="00A8546F" w:rsidRPr="00B81368" w:rsidRDefault="00A8546F" w:rsidP="0074150B">
            <w:pPr>
              <w:jc w:val="both"/>
              <w:rPr>
                <w:rFonts w:ascii="Segoe UI" w:hAnsi="Segoe UI"/>
                <w:b/>
                <w:color w:val="000000" w:themeColor="text1"/>
                <w:sz w:val="19"/>
              </w:rPr>
            </w:pPr>
          </w:p>
        </w:tc>
        <w:tc>
          <w:tcPr>
            <w:tcW w:w="1722" w:type="dxa"/>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PV de réception requis  </w:t>
            </w:r>
          </w:p>
        </w:tc>
      </w:tr>
      <w:tr w:rsidR="00A8546F" w:rsidRPr="00D24152" w:rsidTr="0074150B">
        <w:trPr>
          <w:trHeight w:val="440"/>
        </w:trPr>
        <w:tc>
          <w:tcPr>
            <w:tcW w:w="2352" w:type="dxa"/>
            <w:shd w:val="clear" w:color="auto" w:fill="auto"/>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Installation et mise en service des stations de mesure et un accès continu et instantané aux données des stations de mesure de leur mise en service via internet </w:t>
            </w:r>
          </w:p>
        </w:tc>
        <w:tc>
          <w:tcPr>
            <w:tcW w:w="1329" w:type="dxa"/>
            <w:vAlign w:val="center"/>
          </w:tcPr>
          <w:p w:rsidR="00A8546F" w:rsidRPr="00B81368" w:rsidRDefault="00A8546F" w:rsidP="0074150B">
            <w:pPr>
              <w:jc w:val="both"/>
              <w:rPr>
                <w:rFonts w:ascii="Segoe UI" w:hAnsi="Segoe UI"/>
                <w:b/>
                <w:color w:val="000000" w:themeColor="text1"/>
                <w:sz w:val="19"/>
              </w:rPr>
            </w:pPr>
          </w:p>
        </w:tc>
        <w:tc>
          <w:tcPr>
            <w:tcW w:w="1804" w:type="dxa"/>
            <w:vAlign w:val="center"/>
          </w:tcPr>
          <w:p w:rsidR="00A8546F" w:rsidRPr="00B81368" w:rsidRDefault="00A8546F" w:rsidP="0074150B">
            <w:pPr>
              <w:jc w:val="both"/>
              <w:rPr>
                <w:rFonts w:ascii="Segoe UI" w:hAnsi="Segoe UI"/>
                <w:b/>
                <w:color w:val="000000" w:themeColor="text1"/>
                <w:sz w:val="19"/>
              </w:rPr>
            </w:pPr>
          </w:p>
        </w:tc>
        <w:tc>
          <w:tcPr>
            <w:tcW w:w="1800" w:type="dxa"/>
            <w:vAlign w:val="center"/>
          </w:tcPr>
          <w:p w:rsidR="00A8546F" w:rsidRPr="00B81368" w:rsidRDefault="00A8546F" w:rsidP="0074150B">
            <w:pPr>
              <w:jc w:val="both"/>
              <w:rPr>
                <w:rFonts w:ascii="Segoe UI" w:hAnsi="Segoe UI"/>
                <w:b/>
                <w:color w:val="000000" w:themeColor="text1"/>
                <w:sz w:val="19"/>
              </w:rPr>
            </w:pPr>
          </w:p>
        </w:tc>
        <w:tc>
          <w:tcPr>
            <w:tcW w:w="1620" w:type="dxa"/>
            <w:vAlign w:val="center"/>
          </w:tcPr>
          <w:p w:rsidR="00A8546F" w:rsidRPr="00B81368" w:rsidRDefault="00A8546F" w:rsidP="0074150B">
            <w:pPr>
              <w:jc w:val="both"/>
              <w:rPr>
                <w:rFonts w:ascii="Segoe UI" w:hAnsi="Segoe UI"/>
                <w:b/>
                <w:color w:val="000000" w:themeColor="text1"/>
                <w:sz w:val="19"/>
              </w:rPr>
            </w:pPr>
          </w:p>
        </w:tc>
        <w:tc>
          <w:tcPr>
            <w:tcW w:w="1722" w:type="dxa"/>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Rapport d’installation requis </w:t>
            </w:r>
          </w:p>
        </w:tc>
      </w:tr>
      <w:tr w:rsidR="00A8546F" w:rsidRPr="00D24152" w:rsidTr="0074150B">
        <w:trPr>
          <w:trHeight w:val="440"/>
        </w:trPr>
        <w:tc>
          <w:tcPr>
            <w:tcW w:w="2352" w:type="dxa"/>
            <w:shd w:val="clear" w:color="auto" w:fill="auto"/>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Fourniture de mesures et données brutes intermédiaires sur support informatique </w:t>
            </w:r>
          </w:p>
        </w:tc>
        <w:tc>
          <w:tcPr>
            <w:tcW w:w="1329" w:type="dxa"/>
            <w:vAlign w:val="center"/>
          </w:tcPr>
          <w:p w:rsidR="00A8546F" w:rsidRPr="00B81368" w:rsidRDefault="00A8546F" w:rsidP="0074150B">
            <w:pPr>
              <w:jc w:val="both"/>
              <w:rPr>
                <w:rFonts w:ascii="Segoe UI" w:hAnsi="Segoe UI"/>
                <w:b/>
                <w:color w:val="000000" w:themeColor="text1"/>
                <w:sz w:val="19"/>
              </w:rPr>
            </w:pPr>
          </w:p>
        </w:tc>
        <w:tc>
          <w:tcPr>
            <w:tcW w:w="1804" w:type="dxa"/>
            <w:vAlign w:val="center"/>
          </w:tcPr>
          <w:p w:rsidR="00A8546F" w:rsidRPr="00B81368" w:rsidRDefault="00A8546F" w:rsidP="0074150B">
            <w:pPr>
              <w:jc w:val="both"/>
              <w:rPr>
                <w:rFonts w:ascii="Segoe UI" w:hAnsi="Segoe UI"/>
                <w:b/>
                <w:color w:val="000000" w:themeColor="text1"/>
                <w:sz w:val="19"/>
              </w:rPr>
            </w:pPr>
          </w:p>
        </w:tc>
        <w:tc>
          <w:tcPr>
            <w:tcW w:w="1800" w:type="dxa"/>
            <w:vAlign w:val="center"/>
          </w:tcPr>
          <w:p w:rsidR="00A8546F" w:rsidRPr="00B81368" w:rsidRDefault="00A8546F" w:rsidP="0074150B">
            <w:pPr>
              <w:jc w:val="both"/>
              <w:rPr>
                <w:rFonts w:ascii="Segoe UI" w:hAnsi="Segoe UI"/>
                <w:b/>
                <w:color w:val="000000" w:themeColor="text1"/>
                <w:sz w:val="19"/>
              </w:rPr>
            </w:pPr>
          </w:p>
        </w:tc>
        <w:tc>
          <w:tcPr>
            <w:tcW w:w="1620" w:type="dxa"/>
            <w:vAlign w:val="center"/>
          </w:tcPr>
          <w:p w:rsidR="00A8546F" w:rsidRPr="00B81368" w:rsidRDefault="00A8546F" w:rsidP="0074150B">
            <w:pPr>
              <w:jc w:val="both"/>
              <w:rPr>
                <w:rFonts w:ascii="Segoe UI" w:hAnsi="Segoe UI"/>
                <w:b/>
                <w:color w:val="000000" w:themeColor="text1"/>
                <w:sz w:val="19"/>
              </w:rPr>
            </w:pPr>
          </w:p>
        </w:tc>
        <w:tc>
          <w:tcPr>
            <w:tcW w:w="1722" w:type="dxa"/>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Rapport intermédiaire requis </w:t>
            </w:r>
          </w:p>
        </w:tc>
      </w:tr>
      <w:tr w:rsidR="00A8546F" w:rsidRPr="00D24152" w:rsidTr="0074150B">
        <w:trPr>
          <w:trHeight w:val="440"/>
        </w:trPr>
        <w:tc>
          <w:tcPr>
            <w:tcW w:w="2352" w:type="dxa"/>
            <w:shd w:val="clear" w:color="auto" w:fill="auto"/>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Fourniture de données brutes finales de mesure sur support informatique </w:t>
            </w:r>
          </w:p>
        </w:tc>
        <w:tc>
          <w:tcPr>
            <w:tcW w:w="1329" w:type="dxa"/>
            <w:vAlign w:val="center"/>
          </w:tcPr>
          <w:p w:rsidR="00A8546F" w:rsidRPr="00B81368" w:rsidRDefault="00A8546F" w:rsidP="0074150B">
            <w:pPr>
              <w:jc w:val="both"/>
              <w:rPr>
                <w:rFonts w:ascii="Segoe UI" w:hAnsi="Segoe UI"/>
                <w:b/>
                <w:color w:val="000000" w:themeColor="text1"/>
                <w:sz w:val="19"/>
              </w:rPr>
            </w:pPr>
          </w:p>
        </w:tc>
        <w:tc>
          <w:tcPr>
            <w:tcW w:w="1804" w:type="dxa"/>
            <w:vAlign w:val="center"/>
          </w:tcPr>
          <w:p w:rsidR="00A8546F" w:rsidRPr="00B81368" w:rsidRDefault="00A8546F" w:rsidP="0074150B">
            <w:pPr>
              <w:jc w:val="both"/>
              <w:rPr>
                <w:rFonts w:ascii="Segoe UI" w:hAnsi="Segoe UI"/>
                <w:b/>
                <w:color w:val="000000" w:themeColor="text1"/>
                <w:sz w:val="19"/>
              </w:rPr>
            </w:pPr>
          </w:p>
        </w:tc>
        <w:tc>
          <w:tcPr>
            <w:tcW w:w="1800" w:type="dxa"/>
            <w:vAlign w:val="center"/>
          </w:tcPr>
          <w:p w:rsidR="00A8546F" w:rsidRPr="00B81368" w:rsidRDefault="00A8546F" w:rsidP="0074150B">
            <w:pPr>
              <w:jc w:val="both"/>
              <w:rPr>
                <w:rFonts w:ascii="Segoe UI" w:hAnsi="Segoe UI"/>
                <w:b/>
                <w:color w:val="000000" w:themeColor="text1"/>
                <w:sz w:val="19"/>
              </w:rPr>
            </w:pPr>
          </w:p>
        </w:tc>
        <w:tc>
          <w:tcPr>
            <w:tcW w:w="1620" w:type="dxa"/>
            <w:vAlign w:val="center"/>
          </w:tcPr>
          <w:p w:rsidR="00A8546F" w:rsidRPr="00B81368" w:rsidRDefault="00A8546F" w:rsidP="0074150B">
            <w:pPr>
              <w:jc w:val="both"/>
              <w:rPr>
                <w:rFonts w:ascii="Segoe UI" w:hAnsi="Segoe UI"/>
                <w:b/>
                <w:color w:val="000000" w:themeColor="text1"/>
                <w:sz w:val="19"/>
              </w:rPr>
            </w:pPr>
          </w:p>
        </w:tc>
        <w:tc>
          <w:tcPr>
            <w:tcW w:w="1722" w:type="dxa"/>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Rapport final requis </w:t>
            </w:r>
          </w:p>
        </w:tc>
      </w:tr>
      <w:tr w:rsidR="00A8546F" w:rsidRPr="00D24152" w:rsidTr="0074150B">
        <w:trPr>
          <w:trHeight w:val="440"/>
        </w:trPr>
        <w:tc>
          <w:tcPr>
            <w:tcW w:w="2352" w:type="dxa"/>
            <w:shd w:val="clear" w:color="auto" w:fill="auto"/>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Service de démantèlement des stations et de remise en état du site et de livraison des équipements à l’ANME avec recalibration de capteurs </w:t>
            </w:r>
          </w:p>
        </w:tc>
        <w:tc>
          <w:tcPr>
            <w:tcW w:w="1329" w:type="dxa"/>
            <w:vAlign w:val="center"/>
          </w:tcPr>
          <w:p w:rsidR="00A8546F" w:rsidRPr="00B81368" w:rsidRDefault="00A8546F" w:rsidP="0074150B">
            <w:pPr>
              <w:jc w:val="both"/>
              <w:rPr>
                <w:rFonts w:ascii="Segoe UI" w:hAnsi="Segoe UI"/>
                <w:b/>
                <w:color w:val="000000" w:themeColor="text1"/>
                <w:sz w:val="19"/>
              </w:rPr>
            </w:pPr>
          </w:p>
        </w:tc>
        <w:tc>
          <w:tcPr>
            <w:tcW w:w="1804" w:type="dxa"/>
            <w:vAlign w:val="center"/>
          </w:tcPr>
          <w:p w:rsidR="00A8546F" w:rsidRPr="00B81368" w:rsidRDefault="00A8546F" w:rsidP="0074150B">
            <w:pPr>
              <w:jc w:val="both"/>
              <w:rPr>
                <w:rFonts w:ascii="Segoe UI" w:hAnsi="Segoe UI"/>
                <w:b/>
                <w:color w:val="000000" w:themeColor="text1"/>
                <w:sz w:val="19"/>
              </w:rPr>
            </w:pPr>
          </w:p>
        </w:tc>
        <w:tc>
          <w:tcPr>
            <w:tcW w:w="1800" w:type="dxa"/>
            <w:vAlign w:val="center"/>
          </w:tcPr>
          <w:p w:rsidR="00A8546F" w:rsidRPr="00B81368" w:rsidRDefault="00A8546F" w:rsidP="0074150B">
            <w:pPr>
              <w:jc w:val="both"/>
              <w:rPr>
                <w:rFonts w:ascii="Segoe UI" w:hAnsi="Segoe UI"/>
                <w:b/>
                <w:color w:val="000000" w:themeColor="text1"/>
                <w:sz w:val="19"/>
              </w:rPr>
            </w:pPr>
          </w:p>
        </w:tc>
        <w:tc>
          <w:tcPr>
            <w:tcW w:w="1620" w:type="dxa"/>
            <w:vAlign w:val="center"/>
          </w:tcPr>
          <w:p w:rsidR="00A8546F" w:rsidRPr="00B81368" w:rsidRDefault="00A8546F" w:rsidP="0074150B">
            <w:pPr>
              <w:jc w:val="both"/>
              <w:rPr>
                <w:rFonts w:ascii="Segoe UI" w:hAnsi="Segoe UI"/>
                <w:b/>
                <w:color w:val="000000" w:themeColor="text1"/>
                <w:sz w:val="19"/>
              </w:rPr>
            </w:pPr>
          </w:p>
        </w:tc>
        <w:tc>
          <w:tcPr>
            <w:tcW w:w="1722" w:type="dxa"/>
            <w:vAlign w:val="center"/>
          </w:tcPr>
          <w:p w:rsidR="00A8546F" w:rsidRPr="00B81368" w:rsidRDefault="00A8546F" w:rsidP="0074150B">
            <w:pPr>
              <w:jc w:val="both"/>
              <w:rPr>
                <w:rFonts w:ascii="Segoe UI" w:hAnsi="Segoe UI"/>
                <w:b/>
                <w:color w:val="000000" w:themeColor="text1"/>
                <w:sz w:val="19"/>
              </w:rPr>
            </w:pPr>
            <w:r w:rsidRPr="00B81368">
              <w:rPr>
                <w:rFonts w:ascii="Segoe UI" w:hAnsi="Segoe UI"/>
                <w:b/>
                <w:color w:val="000000" w:themeColor="text1"/>
                <w:sz w:val="19"/>
              </w:rPr>
              <w:t xml:space="preserve">PV de démantèlement  requis  </w:t>
            </w:r>
          </w:p>
        </w:tc>
      </w:tr>
    </w:tbl>
    <w:p w:rsidR="00A8546F" w:rsidRDefault="00A8546F" w:rsidP="00A8546F">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A8546F" w:rsidRPr="00D24152" w:rsidTr="0074150B">
        <w:trPr>
          <w:trHeight w:val="497"/>
        </w:trPr>
        <w:tc>
          <w:tcPr>
            <w:tcW w:w="2404" w:type="dxa"/>
            <w:vMerge w:val="restart"/>
          </w:tcPr>
          <w:p w:rsidR="00A8546F" w:rsidRPr="00D24152" w:rsidRDefault="00A8546F" w:rsidP="0074150B">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rsidR="00A8546F" w:rsidRPr="00D24152" w:rsidRDefault="00A8546F" w:rsidP="0074150B">
            <w:pPr>
              <w:rPr>
                <w:rFonts w:ascii="Segoe UI" w:hAnsi="Segoe UI" w:cs="Segoe UI"/>
                <w:i/>
                <w:snapToGrid w:val="0"/>
                <w:color w:val="FF0000"/>
                <w:sz w:val="19"/>
                <w:szCs w:val="19"/>
              </w:rPr>
            </w:pPr>
            <w:r>
              <w:rPr>
                <w:rFonts w:ascii="Segoe UI" w:hAnsi="Segoe UI"/>
                <w:i/>
                <w:color w:val="000000" w:themeColor="text1"/>
                <w:sz w:val="16"/>
              </w:rPr>
              <w:t>(sur la base des informations fournies dans la section 5b)</w:t>
            </w:r>
          </w:p>
        </w:tc>
        <w:tc>
          <w:tcPr>
            <w:tcW w:w="4071" w:type="dxa"/>
            <w:gridSpan w:val="2"/>
          </w:tcPr>
          <w:p w:rsidR="00A8546F" w:rsidRPr="00D24152" w:rsidRDefault="00A8546F" w:rsidP="0074150B">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rsidR="00A8546F" w:rsidRPr="00D24152" w:rsidRDefault="00A8546F" w:rsidP="0074150B">
            <w:pPr>
              <w:jc w:val="center"/>
              <w:rPr>
                <w:rFonts w:ascii="Segoe UI" w:hAnsi="Segoe UI" w:cs="Segoe UI"/>
                <w:b/>
                <w:snapToGrid w:val="0"/>
                <w:sz w:val="19"/>
                <w:szCs w:val="19"/>
              </w:rPr>
            </w:pPr>
            <w:r>
              <w:rPr>
                <w:rFonts w:ascii="Segoe UI" w:hAnsi="Segoe UI"/>
                <w:b/>
                <w:snapToGrid w:val="0"/>
                <w:sz w:val="19"/>
              </w:rPr>
              <w:t xml:space="preserve">Détails ou observations </w:t>
            </w:r>
          </w:p>
          <w:p w:rsidR="00A8546F" w:rsidRPr="00D24152" w:rsidRDefault="00A8546F" w:rsidP="0074150B">
            <w:pPr>
              <w:jc w:val="center"/>
              <w:rPr>
                <w:rFonts w:ascii="Segoe UI" w:hAnsi="Segoe UI" w:cs="Segoe UI"/>
                <w:b/>
                <w:snapToGrid w:val="0"/>
                <w:color w:val="FF0000"/>
                <w:sz w:val="19"/>
                <w:szCs w:val="19"/>
              </w:rPr>
            </w:pPr>
            <w:r>
              <w:rPr>
                <w:rFonts w:ascii="Segoe UI" w:hAnsi="Segoe UI"/>
                <w:b/>
                <w:snapToGrid w:val="0"/>
                <w:sz w:val="19"/>
              </w:rPr>
              <w:t>au sujet des exigences connexes</w:t>
            </w:r>
          </w:p>
        </w:tc>
      </w:tr>
      <w:tr w:rsidR="00A8546F" w:rsidRPr="00D24152" w:rsidTr="0074150B">
        <w:trPr>
          <w:trHeight w:val="509"/>
        </w:trPr>
        <w:tc>
          <w:tcPr>
            <w:tcW w:w="2404" w:type="dxa"/>
            <w:vMerge/>
          </w:tcPr>
          <w:p w:rsidR="00A8546F" w:rsidRPr="00D24152" w:rsidRDefault="00A8546F" w:rsidP="0074150B">
            <w:pPr>
              <w:jc w:val="both"/>
              <w:rPr>
                <w:rFonts w:ascii="Segoe UI" w:hAnsi="Segoe UI" w:cs="Segoe UI"/>
                <w:b/>
                <w:color w:val="000000" w:themeColor="text1"/>
                <w:sz w:val="19"/>
                <w:szCs w:val="19"/>
              </w:rPr>
            </w:pPr>
          </w:p>
        </w:tc>
        <w:tc>
          <w:tcPr>
            <w:tcW w:w="1701" w:type="dxa"/>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A8546F" w:rsidRPr="00D24152" w:rsidRDefault="00A8546F" w:rsidP="0074150B">
            <w:pPr>
              <w:jc w:val="both"/>
              <w:rPr>
                <w:rFonts w:ascii="Segoe UI" w:hAnsi="Segoe UI" w:cs="Segoe UI"/>
                <w:snapToGrid w:val="0"/>
                <w:color w:val="FF0000"/>
                <w:sz w:val="19"/>
                <w:szCs w:val="19"/>
              </w:rPr>
            </w:pPr>
          </w:p>
        </w:tc>
        <w:tc>
          <w:tcPr>
            <w:tcW w:w="2370" w:type="dxa"/>
          </w:tcPr>
          <w:p w:rsidR="00A8546F" w:rsidRPr="00D24152" w:rsidRDefault="00A8546F" w:rsidP="0074150B">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rsidR="00A8546F" w:rsidRPr="00D24152" w:rsidRDefault="00A8546F" w:rsidP="0074150B">
            <w:pPr>
              <w:jc w:val="center"/>
              <w:rPr>
                <w:rFonts w:ascii="Segoe UI" w:hAnsi="Segoe UI" w:cs="Segoe UI"/>
                <w:snapToGrid w:val="0"/>
                <w:color w:val="FF0000"/>
                <w:sz w:val="19"/>
                <w:szCs w:val="19"/>
              </w:rPr>
            </w:pPr>
            <w:r>
              <w:rPr>
                <w:rFonts w:ascii="Segoe UI" w:hAnsi="Segoe UI"/>
                <w:i/>
                <w:color w:val="000000" w:themeColor="text1"/>
                <w:sz w:val="18"/>
              </w:rPr>
              <w:t>(indiquer divergences)</w:t>
            </w:r>
          </w:p>
        </w:tc>
        <w:tc>
          <w:tcPr>
            <w:tcW w:w="3780" w:type="dxa"/>
            <w:vMerge/>
          </w:tcPr>
          <w:p w:rsidR="00A8546F" w:rsidRPr="00D24152" w:rsidRDefault="00A8546F" w:rsidP="0074150B">
            <w:pPr>
              <w:jc w:val="center"/>
              <w:rPr>
                <w:rFonts w:ascii="Segoe UI" w:hAnsi="Segoe UI" w:cs="Segoe UI"/>
                <w:b/>
                <w:snapToGrid w:val="0"/>
                <w:sz w:val="19"/>
                <w:szCs w:val="19"/>
              </w:rPr>
            </w:pPr>
          </w:p>
        </w:tc>
      </w:tr>
      <w:tr w:rsidR="00A8546F" w:rsidRPr="00D24152" w:rsidTr="0074150B">
        <w:tc>
          <w:tcPr>
            <w:tcW w:w="2404" w:type="dxa"/>
            <w:vAlign w:val="center"/>
          </w:tcPr>
          <w:p w:rsidR="00A8546F" w:rsidRPr="00D24152" w:rsidRDefault="00A8546F" w:rsidP="0074150B">
            <w:pPr>
              <w:jc w:val="both"/>
              <w:rPr>
                <w:rFonts w:ascii="Segoe UI" w:hAnsi="Segoe UI" w:cs="Segoe UI"/>
                <w:snapToGrid w:val="0"/>
                <w:color w:val="FF0000"/>
                <w:sz w:val="19"/>
                <w:szCs w:val="19"/>
              </w:rPr>
            </w:pPr>
            <w:r>
              <w:rPr>
                <w:rFonts w:ascii="Segoe UI" w:hAnsi="Segoe UI"/>
                <w:color w:val="000000" w:themeColor="text1"/>
                <w:sz w:val="19"/>
              </w:rPr>
              <w:t>par exemple conditions de livraison</w:t>
            </w:r>
          </w:p>
        </w:tc>
        <w:tc>
          <w:tcPr>
            <w:tcW w:w="1701" w:type="dxa"/>
          </w:tcPr>
          <w:p w:rsidR="00A8546F" w:rsidRPr="00D24152" w:rsidRDefault="00A8546F" w:rsidP="0074150B">
            <w:pPr>
              <w:jc w:val="both"/>
              <w:rPr>
                <w:rFonts w:ascii="Segoe UI" w:hAnsi="Segoe UI" w:cs="Segoe UI"/>
                <w:snapToGrid w:val="0"/>
                <w:color w:val="FF0000"/>
                <w:sz w:val="19"/>
                <w:szCs w:val="19"/>
              </w:rPr>
            </w:pPr>
          </w:p>
        </w:tc>
        <w:tc>
          <w:tcPr>
            <w:tcW w:w="2370" w:type="dxa"/>
          </w:tcPr>
          <w:p w:rsidR="00A8546F" w:rsidRPr="00D24152" w:rsidRDefault="00A8546F" w:rsidP="0074150B">
            <w:pPr>
              <w:jc w:val="both"/>
              <w:rPr>
                <w:rFonts w:ascii="Segoe UI" w:hAnsi="Segoe UI" w:cs="Segoe UI"/>
                <w:snapToGrid w:val="0"/>
                <w:color w:val="FF0000"/>
                <w:sz w:val="19"/>
                <w:szCs w:val="19"/>
              </w:rPr>
            </w:pPr>
          </w:p>
        </w:tc>
        <w:tc>
          <w:tcPr>
            <w:tcW w:w="3780" w:type="dxa"/>
          </w:tcPr>
          <w:p w:rsidR="00A8546F" w:rsidRPr="00D24152" w:rsidRDefault="00A8546F" w:rsidP="0074150B">
            <w:pPr>
              <w:jc w:val="both"/>
              <w:rPr>
                <w:rFonts w:ascii="Segoe UI" w:hAnsi="Segoe UI" w:cs="Segoe UI"/>
                <w:snapToGrid w:val="0"/>
                <w:color w:val="FF0000"/>
                <w:sz w:val="19"/>
                <w:szCs w:val="19"/>
              </w:rPr>
            </w:pPr>
          </w:p>
        </w:tc>
      </w:tr>
      <w:tr w:rsidR="00A8546F" w:rsidRPr="00D24152" w:rsidTr="0074150B">
        <w:tc>
          <w:tcPr>
            <w:tcW w:w="2404" w:type="dxa"/>
            <w:vAlign w:val="center"/>
          </w:tcPr>
          <w:p w:rsidR="00A8546F" w:rsidRPr="00D24152" w:rsidRDefault="00A8546F" w:rsidP="0074150B">
            <w:pPr>
              <w:jc w:val="both"/>
              <w:rPr>
                <w:rFonts w:ascii="Segoe UI" w:hAnsi="Segoe UI" w:cs="Segoe UI"/>
                <w:snapToGrid w:val="0"/>
                <w:color w:val="FF0000"/>
                <w:sz w:val="19"/>
                <w:szCs w:val="19"/>
              </w:rPr>
            </w:pPr>
            <w:r>
              <w:rPr>
                <w:rFonts w:ascii="Segoe UI" w:hAnsi="Segoe UI"/>
                <w:color w:val="000000" w:themeColor="text1"/>
                <w:sz w:val="19"/>
              </w:rPr>
              <w:lastRenderedPageBreak/>
              <w:t>Garantie</w:t>
            </w:r>
          </w:p>
        </w:tc>
        <w:tc>
          <w:tcPr>
            <w:tcW w:w="1701" w:type="dxa"/>
          </w:tcPr>
          <w:p w:rsidR="00A8546F" w:rsidRPr="00D24152" w:rsidRDefault="00A8546F" w:rsidP="0074150B">
            <w:pPr>
              <w:jc w:val="both"/>
              <w:rPr>
                <w:rFonts w:ascii="Segoe UI" w:hAnsi="Segoe UI" w:cs="Segoe UI"/>
                <w:snapToGrid w:val="0"/>
                <w:color w:val="FF0000"/>
                <w:sz w:val="19"/>
                <w:szCs w:val="19"/>
              </w:rPr>
            </w:pPr>
          </w:p>
        </w:tc>
        <w:tc>
          <w:tcPr>
            <w:tcW w:w="2370" w:type="dxa"/>
          </w:tcPr>
          <w:p w:rsidR="00A8546F" w:rsidRPr="00D24152" w:rsidRDefault="00A8546F" w:rsidP="0074150B">
            <w:pPr>
              <w:jc w:val="both"/>
              <w:rPr>
                <w:rFonts w:ascii="Segoe UI" w:hAnsi="Segoe UI" w:cs="Segoe UI"/>
                <w:snapToGrid w:val="0"/>
                <w:color w:val="FF0000"/>
                <w:sz w:val="19"/>
                <w:szCs w:val="19"/>
              </w:rPr>
            </w:pPr>
          </w:p>
        </w:tc>
        <w:tc>
          <w:tcPr>
            <w:tcW w:w="3780" w:type="dxa"/>
          </w:tcPr>
          <w:p w:rsidR="00A8546F" w:rsidRPr="00D24152" w:rsidRDefault="00A8546F" w:rsidP="0074150B">
            <w:pPr>
              <w:jc w:val="both"/>
              <w:rPr>
                <w:rFonts w:ascii="Segoe UI" w:hAnsi="Segoe UI" w:cs="Segoe UI"/>
                <w:snapToGrid w:val="0"/>
                <w:color w:val="FF0000"/>
                <w:sz w:val="19"/>
                <w:szCs w:val="19"/>
              </w:rPr>
            </w:pPr>
          </w:p>
        </w:tc>
      </w:tr>
      <w:tr w:rsidR="00A8546F" w:rsidRPr="00D24152" w:rsidTr="0074150B">
        <w:tc>
          <w:tcPr>
            <w:tcW w:w="2404" w:type="dxa"/>
            <w:vAlign w:val="center"/>
          </w:tcPr>
          <w:p w:rsidR="00A8546F" w:rsidRPr="00D24152" w:rsidRDefault="00A8546F" w:rsidP="0074150B">
            <w:pPr>
              <w:jc w:val="both"/>
              <w:rPr>
                <w:rFonts w:ascii="Segoe UI" w:hAnsi="Segoe UI" w:cs="Segoe UI"/>
                <w:snapToGrid w:val="0"/>
                <w:color w:val="FF0000"/>
                <w:sz w:val="19"/>
                <w:szCs w:val="19"/>
              </w:rPr>
            </w:pPr>
            <w:r>
              <w:rPr>
                <w:rFonts w:ascii="Segoe UI" w:hAnsi="Segoe UI"/>
                <w:color w:val="000000" w:themeColor="text1"/>
                <w:sz w:val="19"/>
              </w:rPr>
              <w:t>Service d’assistance local</w:t>
            </w:r>
          </w:p>
        </w:tc>
        <w:tc>
          <w:tcPr>
            <w:tcW w:w="1701" w:type="dxa"/>
          </w:tcPr>
          <w:p w:rsidR="00A8546F" w:rsidRPr="00D24152" w:rsidRDefault="00A8546F" w:rsidP="0074150B">
            <w:pPr>
              <w:jc w:val="both"/>
              <w:rPr>
                <w:rFonts w:ascii="Segoe UI" w:hAnsi="Segoe UI" w:cs="Segoe UI"/>
                <w:snapToGrid w:val="0"/>
                <w:color w:val="FF0000"/>
                <w:sz w:val="19"/>
                <w:szCs w:val="19"/>
              </w:rPr>
            </w:pPr>
          </w:p>
        </w:tc>
        <w:tc>
          <w:tcPr>
            <w:tcW w:w="2370" w:type="dxa"/>
          </w:tcPr>
          <w:p w:rsidR="00A8546F" w:rsidRPr="00D24152" w:rsidRDefault="00A8546F" w:rsidP="0074150B">
            <w:pPr>
              <w:jc w:val="both"/>
              <w:rPr>
                <w:rFonts w:ascii="Segoe UI" w:hAnsi="Segoe UI" w:cs="Segoe UI"/>
                <w:snapToGrid w:val="0"/>
                <w:color w:val="FF0000"/>
                <w:sz w:val="19"/>
                <w:szCs w:val="19"/>
              </w:rPr>
            </w:pPr>
          </w:p>
        </w:tc>
        <w:tc>
          <w:tcPr>
            <w:tcW w:w="3780" w:type="dxa"/>
          </w:tcPr>
          <w:p w:rsidR="00A8546F" w:rsidRPr="00D24152" w:rsidRDefault="00A8546F" w:rsidP="0074150B">
            <w:pPr>
              <w:jc w:val="both"/>
              <w:rPr>
                <w:rFonts w:ascii="Segoe UI" w:hAnsi="Segoe UI" w:cs="Segoe UI"/>
                <w:snapToGrid w:val="0"/>
                <w:color w:val="FF0000"/>
                <w:sz w:val="19"/>
                <w:szCs w:val="19"/>
              </w:rPr>
            </w:pPr>
          </w:p>
        </w:tc>
      </w:tr>
    </w:tbl>
    <w:p w:rsidR="00A8546F" w:rsidRDefault="00A8546F" w:rsidP="00A8546F">
      <w:pPr>
        <w:spacing w:before="60" w:after="60"/>
        <w:jc w:val="both"/>
        <w:rPr>
          <w:rFonts w:ascii="Segoe UI" w:hAnsi="Segoe UI" w:cs="Segoe UI"/>
          <w:snapToGrid w:val="0"/>
          <w:color w:val="FF0000"/>
          <w:sz w:val="20"/>
        </w:rPr>
      </w:pPr>
    </w:p>
    <w:p w:rsidR="00A8546F" w:rsidRDefault="00A8546F" w:rsidP="00A8546F">
      <w:pPr>
        <w:spacing w:before="60" w:after="60"/>
        <w:jc w:val="both"/>
        <w:rPr>
          <w:rFonts w:ascii="Segoe UI" w:hAnsi="Segoe UI" w:cs="Segoe UI"/>
          <w:snapToGrid w:val="0"/>
          <w:color w:val="FF0000"/>
          <w:sz w:val="20"/>
        </w:rPr>
      </w:pPr>
    </w:p>
    <w:p w:rsidR="00A8546F" w:rsidRPr="00BD32D0" w:rsidRDefault="00A8546F" w:rsidP="00A8546F">
      <w:pPr>
        <w:jc w:val="both"/>
        <w:rPr>
          <w:rFonts w:ascii="Segoe UI" w:hAnsi="Segoe UI" w:cs="Segoe UI"/>
          <w:b/>
          <w:snapToGrid w:val="0"/>
          <w:sz w:val="20"/>
        </w:rPr>
      </w:pPr>
      <w:r>
        <w:rPr>
          <w:rFonts w:ascii="Segoe UI" w:hAnsi="Segoe UI"/>
          <w:b/>
          <w:snapToGrid w:val="0"/>
          <w:sz w:val="20"/>
        </w:rPr>
        <w:t>SECTION 3 : Structure de gestion et personnel essentiel</w:t>
      </w:r>
    </w:p>
    <w:p w:rsidR="00A8546F" w:rsidRPr="00D04488" w:rsidRDefault="00A8546F" w:rsidP="00A8546F">
      <w:pPr>
        <w:pStyle w:val="Paragraphedeliste"/>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rsidR="00A8546F" w:rsidRPr="00D04488" w:rsidRDefault="00A8546F" w:rsidP="00A8546F">
      <w:pPr>
        <w:pStyle w:val="Paragraphedeliste"/>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rsidR="00A8546F" w:rsidRDefault="00A8546F" w:rsidP="00A8546F">
      <w:pPr>
        <w:shd w:val="clear" w:color="auto" w:fill="FFFFFF"/>
        <w:rPr>
          <w:rFonts w:ascii="Segoe UI" w:hAnsi="Segoe UI" w:cs="Segoe UI"/>
          <w:b/>
          <w:sz w:val="28"/>
          <w:szCs w:val="28"/>
        </w:rPr>
      </w:pPr>
    </w:p>
    <w:p w:rsidR="00A8546F" w:rsidRPr="007E447E" w:rsidRDefault="00A8546F" w:rsidP="00A8546F">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8546F" w:rsidRPr="007E447E" w:rsidTr="0074150B">
        <w:trPr>
          <w:trHeight w:val="408"/>
        </w:trPr>
        <w:tc>
          <w:tcPr>
            <w:tcW w:w="2523" w:type="dxa"/>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377"/>
        </w:trPr>
        <w:tc>
          <w:tcPr>
            <w:tcW w:w="2523" w:type="dxa"/>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401"/>
        </w:trPr>
        <w:tc>
          <w:tcPr>
            <w:tcW w:w="2523" w:type="dxa"/>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422"/>
        </w:trPr>
        <w:tc>
          <w:tcPr>
            <w:tcW w:w="2523" w:type="dxa"/>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400"/>
        </w:trPr>
        <w:tc>
          <w:tcPr>
            <w:tcW w:w="2523" w:type="dxa"/>
            <w:vMerge w:val="restart"/>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l’université ou autre formation spécialisée du membre du personnel en indiquant les noms des établissements d’enseignement, les dates et les diplômes ou qualifications obtenus]</w:t>
            </w:r>
          </w:p>
        </w:tc>
      </w:tr>
      <w:tr w:rsidR="00A8546F" w:rsidRPr="007E447E" w:rsidTr="0074150B">
        <w:trPr>
          <w:trHeight w:val="571"/>
        </w:trPr>
        <w:tc>
          <w:tcPr>
            <w:tcW w:w="2523" w:type="dxa"/>
            <w:vMerge/>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74150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225"/>
        </w:trPr>
        <w:tc>
          <w:tcPr>
            <w:tcW w:w="2523" w:type="dxa"/>
            <w:vMerge w:val="restart"/>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rsidR="00A8546F" w:rsidRPr="007E447E" w:rsidRDefault="00A8546F" w:rsidP="0074150B">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A8546F" w:rsidRPr="007E447E" w:rsidTr="0074150B">
        <w:trPr>
          <w:trHeight w:val="760"/>
        </w:trPr>
        <w:tc>
          <w:tcPr>
            <w:tcW w:w="2523" w:type="dxa"/>
            <w:vMerge/>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A8546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A8546F" w:rsidRPr="007E447E" w:rsidRDefault="00A8546F" w:rsidP="00A8546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1232"/>
        </w:trPr>
        <w:tc>
          <w:tcPr>
            <w:tcW w:w="2523" w:type="dxa"/>
            <w:vMerge w:val="restart"/>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A8546F" w:rsidRPr="007E447E" w:rsidTr="0074150B">
        <w:trPr>
          <w:trHeight w:val="544"/>
        </w:trPr>
        <w:tc>
          <w:tcPr>
            <w:tcW w:w="2523" w:type="dxa"/>
            <w:vMerge/>
            <w:shd w:val="clear" w:color="auto" w:fill="9BDEFF"/>
            <w:vAlign w:val="center"/>
          </w:tcPr>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A8546F" w:rsidRPr="007E447E" w:rsidTr="0074150B">
        <w:trPr>
          <w:trHeight w:val="242"/>
        </w:trPr>
        <w:tc>
          <w:tcPr>
            <w:tcW w:w="2523" w:type="dxa"/>
            <w:vMerge w:val="restart"/>
            <w:shd w:val="clear" w:color="auto" w:fill="9BDEFF"/>
            <w:vAlign w:val="center"/>
          </w:tcPr>
          <w:p w:rsidR="00A8546F" w:rsidRPr="007E447E" w:rsidRDefault="00A8546F" w:rsidP="0074150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rsidR="00A8546F" w:rsidRPr="007E447E" w:rsidRDefault="00A8546F" w:rsidP="0074150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74150B">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A8546F" w:rsidRPr="007E447E" w:rsidTr="0074150B">
        <w:trPr>
          <w:trHeight w:val="1430"/>
        </w:trPr>
        <w:tc>
          <w:tcPr>
            <w:tcW w:w="2523" w:type="dxa"/>
            <w:vMerge/>
            <w:shd w:val="clear" w:color="auto" w:fill="9BDEFF"/>
            <w:vAlign w:val="center"/>
          </w:tcPr>
          <w:p w:rsidR="00A8546F" w:rsidRPr="007E447E" w:rsidRDefault="00A8546F" w:rsidP="0074150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rsidR="00A8546F" w:rsidRPr="007E447E" w:rsidRDefault="00A8546F" w:rsidP="0074150B">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rsidR="00A8546F" w:rsidRPr="007E447E" w:rsidRDefault="00A8546F" w:rsidP="00A8546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A8546F" w:rsidRPr="007E447E" w:rsidRDefault="00A8546F" w:rsidP="00A8546F">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rsidR="00A8546F" w:rsidRDefault="00A8546F" w:rsidP="00A85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A8546F" w:rsidRDefault="00A8546F" w:rsidP="00A85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A8546F" w:rsidRPr="007E447E" w:rsidRDefault="00A8546F" w:rsidP="00A8546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rsidR="00A8546F" w:rsidRDefault="00A8546F" w:rsidP="00A8546F">
      <w:pPr>
        <w:widowControl/>
        <w:overflowPunct/>
        <w:adjustRightInd/>
        <w:spacing w:after="160" w:line="259" w:lineRule="auto"/>
        <w:rPr>
          <w:rFonts w:ascii="Segoe UI" w:eastAsia="Calibri" w:hAnsi="Segoe UI" w:cs="Segoe UI"/>
          <w:kern w:val="0"/>
          <w:sz w:val="20"/>
          <w:szCs w:val="22"/>
        </w:rPr>
        <w:sectPr w:rsidR="00A8546F"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rsidR="00A8546F" w:rsidRPr="00D24152" w:rsidRDefault="00A8546F" w:rsidP="00A8546F">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13" w:name="_Toc511900295"/>
      <w:r>
        <w:rPr>
          <w:rFonts w:eastAsiaTheme="majorEastAsia"/>
          <w:caps w:val="0"/>
          <w:noProof w:val="0"/>
          <w:color w:val="2F5496" w:themeColor="accent1" w:themeShade="BF"/>
          <w:kern w:val="0"/>
          <w:sz w:val="28"/>
        </w:rPr>
        <w:lastRenderedPageBreak/>
        <w:t>Formulaire F :</w:t>
      </w:r>
      <w:r>
        <w:rPr>
          <w:rFonts w:eastAsiaTheme="majorEastAsia"/>
          <w:b w:val="0"/>
          <w:caps w:val="0"/>
          <w:noProof w:val="0"/>
          <w:color w:val="2F5496" w:themeColor="accent1" w:themeShade="BF"/>
          <w:kern w:val="0"/>
          <w:sz w:val="28"/>
        </w:rPr>
        <w:t xml:space="preserve"> Formulaire de barème de prix</w:t>
      </w:r>
      <w:bookmarkEnd w:id="13"/>
    </w:p>
    <w:p w:rsidR="00A8546F" w:rsidRPr="005C0400" w:rsidRDefault="00A8546F" w:rsidP="00A8546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8546F" w:rsidRPr="00B94ACA" w:rsidTr="0074150B">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Nom du soumissionnaire :</w:t>
            </w:r>
          </w:p>
        </w:tc>
        <w:tc>
          <w:tcPr>
            <w:tcW w:w="4501" w:type="dxa"/>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Date :</w:t>
            </w:r>
          </w:p>
        </w:tc>
        <w:tc>
          <w:tcPr>
            <w:tcW w:w="2340" w:type="dxa"/>
          </w:tcPr>
          <w:p w:rsidR="00A8546F" w:rsidRPr="00B94ACA" w:rsidRDefault="00A8546F" w:rsidP="0074150B">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Pr="00512D1C">
                  <w:rPr>
                    <w:rFonts w:ascii="Segoe UI" w:hAnsi="Segoe UI" w:cs="Segoe UI"/>
                    <w:bCs/>
                    <w:sz w:val="20"/>
                  </w:rPr>
                  <w:t>[Sélectionner date]</w:t>
                </w:r>
                <w:r w:rsidRPr="00512D1C">
                  <w:rPr>
                    <w:rFonts w:ascii="Segoe UI" w:hAnsi="Segoe UI" w:cs="Segoe UI"/>
                    <w:bCs/>
                    <w:sz w:val="20"/>
                  </w:rPr>
                  <w:cr/>
                </w:r>
              </w:sdtContent>
            </w:sdt>
          </w:p>
        </w:tc>
      </w:tr>
      <w:tr w:rsidR="00A8546F" w:rsidRPr="00B94ACA" w:rsidTr="0074150B">
        <w:trPr>
          <w:cantSplit/>
          <w:trHeight w:val="341"/>
        </w:trPr>
        <w:tc>
          <w:tcPr>
            <w:tcW w:w="1979" w:type="dxa"/>
            <w:shd w:val="clear" w:color="auto" w:fill="9BDEFF"/>
          </w:tcPr>
          <w:p w:rsidR="00A8546F" w:rsidRPr="00B94ACA" w:rsidRDefault="00A8546F" w:rsidP="0074150B">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A8546F" w:rsidRPr="00B94ACA" w:rsidRDefault="00A8546F" w:rsidP="0074150B">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A8546F" w:rsidRDefault="00A8546F" w:rsidP="00A8546F">
      <w:pPr>
        <w:jc w:val="center"/>
        <w:rPr>
          <w:rFonts w:asciiTheme="majorHAnsi" w:hAnsiTheme="majorHAnsi"/>
          <w:b/>
          <w:sz w:val="28"/>
        </w:rPr>
      </w:pPr>
    </w:p>
    <w:p w:rsidR="00A8546F" w:rsidRDefault="00A8546F" w:rsidP="00A8546F">
      <w:pPr>
        <w:rPr>
          <w:rFonts w:ascii="Segoe UI" w:hAnsi="Segoe UI" w:cs="Segoe UI"/>
          <w:snapToGrid w:val="0"/>
          <w:sz w:val="20"/>
        </w:rPr>
      </w:pPr>
    </w:p>
    <w:p w:rsidR="00A8546F" w:rsidRPr="002E7837" w:rsidRDefault="00A8546F" w:rsidP="00A8546F">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rsidR="00A8546F" w:rsidRPr="002E7837" w:rsidRDefault="00A8546F" w:rsidP="00A8546F">
      <w:pPr>
        <w:rPr>
          <w:rFonts w:ascii="Segoe UI" w:hAnsi="Segoe UI" w:cs="Segoe UI"/>
          <w:snapToGrid w:val="0"/>
          <w:sz w:val="20"/>
        </w:rPr>
      </w:pPr>
    </w:p>
    <w:p w:rsidR="00A8546F" w:rsidRPr="002E7837" w:rsidRDefault="00A8546F" w:rsidP="00A8546F">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rsidR="00A8546F" w:rsidRDefault="00A8546F" w:rsidP="00A8546F">
      <w:pPr>
        <w:jc w:val="right"/>
        <w:rPr>
          <w:rFonts w:ascii="Segoe UI" w:hAnsi="Segoe UI" w:cs="Segoe UI"/>
          <w:b/>
          <w:sz w:val="20"/>
        </w:rPr>
      </w:pPr>
    </w:p>
    <w:p w:rsidR="00A8546F" w:rsidRPr="004C1599" w:rsidRDefault="00A8546F" w:rsidP="00A8546F">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rsidR="00A8546F" w:rsidRDefault="00A8546F" w:rsidP="00A8546F">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100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04"/>
        <w:gridCol w:w="3567"/>
        <w:gridCol w:w="981"/>
        <w:gridCol w:w="1088"/>
        <w:gridCol w:w="1443"/>
        <w:gridCol w:w="11"/>
        <w:gridCol w:w="1821"/>
        <w:gridCol w:w="11"/>
      </w:tblGrid>
      <w:tr w:rsidR="00A8546F" w:rsidRPr="007E447E" w:rsidTr="0074150B">
        <w:trPr>
          <w:gridAfter w:val="1"/>
          <w:wAfter w:w="11" w:type="dxa"/>
          <w:trHeight w:val="352"/>
        </w:trPr>
        <w:tc>
          <w:tcPr>
            <w:tcW w:w="1104"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567"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981" w:type="dxa"/>
            <w:tcBorders>
              <w:bottom w:val="single" w:sz="4" w:space="0" w:color="auto"/>
            </w:tcBorders>
            <w:vAlign w:val="center"/>
          </w:tcPr>
          <w:p w:rsidR="00A8546F" w:rsidRPr="00D24152" w:rsidRDefault="00A8546F" w:rsidP="0074150B">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088" w:type="dxa"/>
            <w:tcBorders>
              <w:bottom w:val="single" w:sz="4" w:space="0" w:color="auto"/>
            </w:tcBorders>
            <w:vAlign w:val="center"/>
          </w:tcPr>
          <w:p w:rsidR="00A8546F" w:rsidRPr="00D24152" w:rsidRDefault="00A8546F" w:rsidP="0074150B">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single" w:sz="4" w:space="0" w:color="auto"/>
            </w:tcBorders>
            <w:vAlign w:val="center"/>
          </w:tcPr>
          <w:p w:rsidR="00A8546F" w:rsidRPr="00D24152" w:rsidRDefault="00A8546F" w:rsidP="0074150B">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gridSpan w:val="2"/>
            <w:tcBorders>
              <w:bottom w:val="single" w:sz="4" w:space="0" w:color="auto"/>
            </w:tcBorders>
            <w:vAlign w:val="center"/>
          </w:tcPr>
          <w:p w:rsidR="00A8546F" w:rsidRPr="00D24152" w:rsidRDefault="00A8546F" w:rsidP="0074150B">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A8546F" w:rsidRPr="007E447E" w:rsidTr="0074150B">
        <w:trPr>
          <w:gridAfter w:val="1"/>
          <w:wAfter w:w="11" w:type="dxa"/>
          <w:trHeight w:val="374"/>
        </w:trPr>
        <w:tc>
          <w:tcPr>
            <w:tcW w:w="1104" w:type="dxa"/>
            <w:tcBorders>
              <w:top w:val="single" w:sz="4" w:space="0" w:color="auto"/>
              <w:left w:val="single" w:sz="4" w:space="0" w:color="auto"/>
              <w:bottom w:val="single" w:sz="4" w:space="0" w:color="auto"/>
              <w:right w:val="single" w:sz="4" w:space="0" w:color="auto"/>
            </w:tcBorders>
            <w:vAlign w:val="center"/>
          </w:tcPr>
          <w:p w:rsidR="00A8546F" w:rsidRPr="00D24152" w:rsidRDefault="00A8546F" w:rsidP="0074150B">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3567" w:type="dxa"/>
            <w:tcBorders>
              <w:top w:val="single" w:sz="4" w:space="0" w:color="auto"/>
              <w:left w:val="single" w:sz="4" w:space="0" w:color="auto"/>
              <w:bottom w:val="single" w:sz="4" w:space="0" w:color="auto"/>
              <w:right w:val="single" w:sz="4" w:space="0" w:color="auto"/>
            </w:tcBorders>
            <w:vAlign w:val="center"/>
          </w:tcPr>
          <w:p w:rsidR="00A8546F" w:rsidRPr="00DF5E05" w:rsidRDefault="00A8546F" w:rsidP="0074150B">
            <w:pPr>
              <w:widowControl/>
              <w:overflowPunct/>
              <w:adjustRightInd/>
              <w:rPr>
                <w:rFonts w:ascii="Segoe UI" w:eastAsia="Times New Roman" w:hAnsi="Segoe UI" w:cs="Segoe UI"/>
                <w:bCs/>
                <w:kern w:val="0"/>
                <w:sz w:val="19"/>
                <w:szCs w:val="19"/>
              </w:rPr>
            </w:pPr>
            <w:r w:rsidRPr="00DF5E05">
              <w:rPr>
                <w:rFonts w:ascii="Segoe UI" w:eastAsia="Times New Roman" w:hAnsi="Segoe UI" w:cs="Segoe UI"/>
                <w:bCs/>
                <w:kern w:val="0"/>
                <w:sz w:val="19"/>
                <w:szCs w:val="19"/>
              </w:rPr>
              <w:t>Un mât tubulaire métallique ou en treillis en acier galvanisé d’une hauteur de 80 mètres muni des accessoires de fixation (lot de câbles en acier et accessoires, tenseurs, colliers de fixation, kits d’haubanage, et volée base, ancrages nécessaires en acier, en plus des (07) bras de montage pour les instrumentations de mesure en forme L et d’une longueur de 1.5 m au minimum et selon les exigences de CEI 61400-12-1 et les recommandations du MEASNET devront être fournis dans le cadre du présent marché. Un système anti-escalade devrait être fourni.</w:t>
            </w:r>
          </w:p>
          <w:p w:rsidR="00A8546F" w:rsidRDefault="00A8546F" w:rsidP="0074150B">
            <w:pPr>
              <w:widowControl/>
              <w:overflowPunct/>
              <w:adjustRightInd/>
              <w:rPr>
                <w:rFonts w:ascii="Segoe UI" w:eastAsia="Times New Roman" w:hAnsi="Segoe UI" w:cs="Segoe UI"/>
                <w:bCs/>
                <w:kern w:val="0"/>
                <w:sz w:val="19"/>
                <w:szCs w:val="19"/>
              </w:rPr>
            </w:pPr>
            <w:r w:rsidRPr="00DF5E05">
              <w:rPr>
                <w:rFonts w:ascii="Segoe UI" w:eastAsia="Times New Roman" w:hAnsi="Segoe UI" w:cs="Segoe UI"/>
                <w:bCs/>
                <w:kern w:val="0"/>
                <w:sz w:val="19"/>
                <w:szCs w:val="19"/>
              </w:rPr>
              <w:t>Le mât de mesure doit obligatoirement être muni d’un balisage lumineux nocturne et diurne au moyen de marques de peinture afin de le rendre visible, et ce par l'application de peintures contrastantes entre les tronçons (les couleurs à utiliser pour marquage sont le blanc et le rouge). Les prescriptions des autorités aériennes locales devront être suivies.</w:t>
            </w:r>
          </w:p>
          <w:p w:rsidR="00A8546F" w:rsidRPr="00353354" w:rsidRDefault="00A8546F" w:rsidP="0074150B">
            <w:pPr>
              <w:widowControl/>
              <w:overflowPunct/>
              <w:adjustRightInd/>
              <w:rPr>
                <w:rFonts w:ascii="Segoe UI" w:eastAsia="Times New Roman" w:hAnsi="Segoe UI" w:cs="Segoe UI"/>
                <w:b/>
                <w:kern w:val="0"/>
                <w:sz w:val="19"/>
                <w:szCs w:val="19"/>
              </w:rPr>
            </w:pPr>
          </w:p>
        </w:tc>
        <w:tc>
          <w:tcPr>
            <w:tcW w:w="981" w:type="dxa"/>
            <w:tcBorders>
              <w:top w:val="single" w:sz="4" w:space="0" w:color="auto"/>
              <w:left w:val="single" w:sz="4" w:space="0" w:color="auto"/>
              <w:bottom w:val="single" w:sz="4" w:space="0" w:color="auto"/>
              <w:right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top w:val="single" w:sz="4" w:space="0" w:color="auto"/>
              <w:left w:val="single" w:sz="4" w:space="0" w:color="auto"/>
              <w:bottom w:val="single" w:sz="4" w:space="0" w:color="auto"/>
              <w:right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6</w:t>
            </w:r>
          </w:p>
        </w:tc>
        <w:tc>
          <w:tcPr>
            <w:tcW w:w="1443" w:type="dxa"/>
            <w:tcBorders>
              <w:top w:val="single" w:sz="4" w:space="0" w:color="auto"/>
              <w:left w:val="single" w:sz="4" w:space="0" w:color="auto"/>
              <w:bottom w:val="single" w:sz="4" w:space="0" w:color="auto"/>
              <w:right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top w:val="single" w:sz="4" w:space="0" w:color="auto"/>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top w:val="single" w:sz="4" w:space="0" w:color="auto"/>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 xml:space="preserve">Système d’acquisition de données équipé des outils nécessaires pour la transmission éventuelle des données à distance (GSM, GPRS, Internet etc. – abonnements à prendre en charge par le prestataire) dans des boitiers de jonction étanches à l’eau et à la poussière avec un coffret de raccordement.   </w:t>
            </w:r>
          </w:p>
        </w:tc>
        <w:tc>
          <w:tcPr>
            <w:tcW w:w="981" w:type="dxa"/>
            <w:tcBorders>
              <w:top w:val="single" w:sz="4" w:space="0" w:color="auto"/>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top w:val="single" w:sz="4" w:space="0" w:color="auto"/>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top w:val="single" w:sz="4" w:space="0" w:color="auto"/>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top w:val="single" w:sz="4" w:space="0" w:color="auto"/>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 xml:space="preserve">Systèmes d’alimentation électriques (Générateur PV et batterie, Le panneau photovoltaïque doit être muni des accessoires de fixation (support du panneau incliné, collier de fixation, et câble électrique suffisant pour la connexion avec les batteries).   </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Anémomètres</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36</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Girouettes</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18</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 xml:space="preserve">Sonde de température  </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6</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Baromètre</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6</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Câblage électrique</w:t>
            </w:r>
          </w:p>
        </w:tc>
        <w:tc>
          <w:tcPr>
            <w:tcW w:w="981"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Lots</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Parafoudre</w:t>
            </w:r>
          </w:p>
        </w:tc>
        <w:tc>
          <w:tcPr>
            <w:tcW w:w="981" w:type="dxa"/>
            <w:tcBorders>
              <w:bottom w:val="nil"/>
            </w:tcBorders>
            <w:vAlign w:val="center"/>
          </w:tcPr>
          <w:p w:rsidR="00A8546F" w:rsidRPr="00FF6A48" w:rsidRDefault="00A8546F" w:rsidP="0074150B">
            <w:pPr>
              <w:widowControl/>
              <w:tabs>
                <w:tab w:val="num" w:pos="846"/>
              </w:tabs>
              <w:overflowPunct/>
              <w:adjustRightInd/>
              <w:ind w:left="846" w:hanging="846"/>
              <w:jc w:val="center"/>
              <w:rPr>
                <w:rFonts w:ascii="Segoe UI" w:eastAsia="Times New Roman" w:hAnsi="Segoe UI" w:cs="Segoe UI"/>
                <w:kern w:val="0"/>
                <w:sz w:val="19"/>
                <w:szCs w:val="19"/>
                <w:u w:val="single"/>
              </w:rPr>
            </w:pPr>
            <w:r>
              <w:rPr>
                <w:rFonts w:ascii="Segoe UI" w:eastAsia="Times New Roman" w:hAnsi="Segoe UI" w:cs="Segoe UI"/>
                <w:kern w:val="0"/>
                <w:sz w:val="19"/>
                <w:szCs w:val="19"/>
              </w:rPr>
              <w:t>UTE</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6</w:t>
            </w: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nil"/>
            </w:tcBorders>
            <w:vAlign w:val="center"/>
          </w:tcPr>
          <w:p w:rsidR="00A8546F" w:rsidRDefault="00A8546F" w:rsidP="0074150B">
            <w:pPr>
              <w:widowControl/>
              <w:overflowPunct/>
              <w:adjustRightInd/>
              <w:rPr>
                <w:rFonts w:ascii="Segoe UI" w:eastAsia="Times New Roman" w:hAnsi="Segoe UI" w:cs="Segoe UI"/>
                <w:kern w:val="0"/>
                <w:sz w:val="19"/>
                <w:szCs w:val="19"/>
              </w:rPr>
            </w:pPr>
          </w:p>
        </w:tc>
        <w:tc>
          <w:tcPr>
            <w:tcW w:w="3567" w:type="dxa"/>
            <w:tcBorders>
              <w:bottom w:val="nil"/>
            </w:tcBorders>
            <w:vAlign w:val="center"/>
          </w:tcPr>
          <w:p w:rsidR="00A8546F" w:rsidRPr="00A65D6D" w:rsidRDefault="00A8546F" w:rsidP="0074150B">
            <w:pPr>
              <w:overflowPunct/>
              <w:adjustRightInd/>
              <w:spacing w:line="360" w:lineRule="auto"/>
              <w:jc w:val="both"/>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Pièces de rechanges :</w:t>
            </w:r>
          </w:p>
          <w:p w:rsidR="00A8546F" w:rsidRPr="00A65D6D" w:rsidRDefault="00A8546F" w:rsidP="0074150B">
            <w:pPr>
              <w:spacing w:line="360" w:lineRule="auto"/>
              <w:ind w:left="360"/>
              <w:jc w:val="both"/>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Les pièces de rechange qui devront être fourniees et livréees à l'ANME sont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Cinq anémomètres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Quatre girouettes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Trois thermomètres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Deux baromètres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Quatre batteries de stockage ;</w:t>
            </w:r>
          </w:p>
          <w:p w:rsidR="00A8546F" w:rsidRPr="00A65D6D" w:rsidRDefault="00A8546F" w:rsidP="00A8546F">
            <w:pPr>
              <w:numPr>
                <w:ilvl w:val="0"/>
                <w:numId w:val="16"/>
              </w:numPr>
              <w:overflowPunct/>
              <w:adjustRightInd/>
              <w:spacing w:line="360" w:lineRule="auto"/>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Deux systèmes de balisage.</w:t>
            </w:r>
          </w:p>
        </w:tc>
        <w:tc>
          <w:tcPr>
            <w:tcW w:w="981" w:type="dxa"/>
            <w:tcBorders>
              <w:bottom w:val="nil"/>
            </w:tcBorders>
            <w:vAlign w:val="center"/>
          </w:tcPr>
          <w:p w:rsidR="00A8546F" w:rsidRDefault="00A8546F" w:rsidP="0074150B">
            <w:pPr>
              <w:widowControl/>
              <w:tabs>
                <w:tab w:val="num" w:pos="846"/>
              </w:tabs>
              <w:overflowPunct/>
              <w:adjustRightInd/>
              <w:ind w:left="846" w:hanging="846"/>
              <w:jc w:val="center"/>
              <w:rPr>
                <w:rFonts w:ascii="Segoe UI" w:eastAsia="Times New Roman" w:hAnsi="Segoe UI" w:cs="Segoe UI"/>
                <w:kern w:val="0"/>
                <w:sz w:val="19"/>
                <w:szCs w:val="19"/>
              </w:rPr>
            </w:pPr>
            <w:r>
              <w:rPr>
                <w:rFonts w:ascii="Segoe UI" w:eastAsia="Times New Roman" w:hAnsi="Segoe UI" w:cs="Segoe UI"/>
                <w:kern w:val="0"/>
                <w:sz w:val="19"/>
                <w:szCs w:val="19"/>
              </w:rPr>
              <w:t xml:space="preserve">Lots </w:t>
            </w:r>
          </w:p>
        </w:tc>
        <w:tc>
          <w:tcPr>
            <w:tcW w:w="1088" w:type="dxa"/>
            <w:tcBorders>
              <w:bottom w:val="nil"/>
            </w:tcBorders>
            <w:vAlign w:val="center"/>
          </w:tcPr>
          <w:p w:rsidR="00A8546F" w:rsidRDefault="00A8546F" w:rsidP="0074150B">
            <w:pPr>
              <w:widowControl/>
              <w:tabs>
                <w:tab w:val="num" w:pos="846"/>
              </w:tabs>
              <w:overflowPunct/>
              <w:adjustRightInd/>
              <w:jc w:val="center"/>
              <w:rPr>
                <w:rFonts w:ascii="Segoe UI" w:eastAsia="Times New Roman" w:hAnsi="Segoe UI" w:cs="Segoe UI"/>
                <w:kern w:val="0"/>
                <w:sz w:val="19"/>
                <w:szCs w:val="19"/>
              </w:rPr>
            </w:pPr>
          </w:p>
        </w:tc>
        <w:tc>
          <w:tcPr>
            <w:tcW w:w="1443" w:type="dxa"/>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c>
          <w:tcPr>
            <w:tcW w:w="1832" w:type="dxa"/>
            <w:gridSpan w:val="2"/>
            <w:tcBorders>
              <w:bottom w:val="nil"/>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single" w:sz="4" w:space="0" w:color="auto"/>
            </w:tcBorders>
            <w:vAlign w:val="center"/>
          </w:tcPr>
          <w:p w:rsidR="00A8546F" w:rsidRPr="00D24152" w:rsidRDefault="00A8546F" w:rsidP="0074150B">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2</w:t>
            </w:r>
          </w:p>
        </w:tc>
        <w:tc>
          <w:tcPr>
            <w:tcW w:w="3567" w:type="dxa"/>
            <w:tcBorders>
              <w:bottom w:val="single" w:sz="4" w:space="0" w:color="auto"/>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Installation et mise en service des stations de mesure et un accès continu et instantané aux données des stations de mesure de leur mise en service via internet</w:t>
            </w:r>
          </w:p>
        </w:tc>
        <w:tc>
          <w:tcPr>
            <w:tcW w:w="981"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single" w:sz="4" w:space="0" w:color="auto"/>
            </w:tcBorders>
            <w:vAlign w:val="center"/>
          </w:tcPr>
          <w:p w:rsidR="00A8546F" w:rsidRPr="00D24152" w:rsidRDefault="00A8546F" w:rsidP="0074150B">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3</w:t>
            </w:r>
          </w:p>
        </w:tc>
        <w:tc>
          <w:tcPr>
            <w:tcW w:w="3567" w:type="dxa"/>
            <w:tcBorders>
              <w:bottom w:val="single" w:sz="4" w:space="0" w:color="auto"/>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Fourniture de mesures et données brutes intermédiaires sur support informatique</w:t>
            </w:r>
          </w:p>
        </w:tc>
        <w:tc>
          <w:tcPr>
            <w:tcW w:w="981"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single" w:sz="4" w:space="0" w:color="auto"/>
            </w:tcBorders>
            <w:vAlign w:val="center"/>
          </w:tcPr>
          <w:p w:rsidR="00A8546F" w:rsidRPr="00D24152" w:rsidRDefault="00A8546F" w:rsidP="0074150B">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lastRenderedPageBreak/>
              <w:t>4</w:t>
            </w:r>
          </w:p>
        </w:tc>
        <w:tc>
          <w:tcPr>
            <w:tcW w:w="3567" w:type="dxa"/>
            <w:tcBorders>
              <w:bottom w:val="single" w:sz="4" w:space="0" w:color="auto"/>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Fourniture de données brutes finales de mesure sur support informatique</w:t>
            </w:r>
          </w:p>
        </w:tc>
        <w:tc>
          <w:tcPr>
            <w:tcW w:w="981"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r>
      <w:tr w:rsidR="00A8546F" w:rsidRPr="007E447E" w:rsidTr="0074150B">
        <w:trPr>
          <w:gridAfter w:val="1"/>
          <w:wAfter w:w="11" w:type="dxa"/>
          <w:trHeight w:val="374"/>
        </w:trPr>
        <w:tc>
          <w:tcPr>
            <w:tcW w:w="1104" w:type="dxa"/>
            <w:tcBorders>
              <w:bottom w:val="single" w:sz="4" w:space="0" w:color="auto"/>
            </w:tcBorders>
            <w:vAlign w:val="center"/>
          </w:tcPr>
          <w:p w:rsidR="00A8546F" w:rsidRPr="00D24152" w:rsidRDefault="00A8546F" w:rsidP="0074150B">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5</w:t>
            </w:r>
          </w:p>
        </w:tc>
        <w:tc>
          <w:tcPr>
            <w:tcW w:w="3567" w:type="dxa"/>
            <w:tcBorders>
              <w:bottom w:val="single" w:sz="4" w:space="0" w:color="auto"/>
            </w:tcBorders>
            <w:vAlign w:val="center"/>
          </w:tcPr>
          <w:p w:rsidR="00A8546F" w:rsidRPr="00A65D6D" w:rsidRDefault="00A8546F" w:rsidP="0074150B">
            <w:pPr>
              <w:widowControl/>
              <w:overflowPunct/>
              <w:adjustRightInd/>
              <w:rPr>
                <w:rFonts w:ascii="Segoe UI" w:eastAsia="Times New Roman" w:hAnsi="Segoe UI" w:cs="Segoe UI"/>
                <w:bCs/>
                <w:kern w:val="0"/>
                <w:sz w:val="19"/>
                <w:szCs w:val="19"/>
              </w:rPr>
            </w:pPr>
            <w:r w:rsidRPr="00A65D6D">
              <w:rPr>
                <w:rFonts w:ascii="Segoe UI" w:eastAsia="Times New Roman" w:hAnsi="Segoe UI" w:cs="Segoe UI"/>
                <w:bCs/>
                <w:kern w:val="0"/>
                <w:sz w:val="19"/>
                <w:szCs w:val="19"/>
              </w:rPr>
              <w:t>Service de démantèlement des stations et de remise en état du site et de livraison des équipements à l’ANME avec recalibration de capteurs</w:t>
            </w:r>
          </w:p>
        </w:tc>
        <w:tc>
          <w:tcPr>
            <w:tcW w:w="981"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UTE</w:t>
            </w:r>
          </w:p>
        </w:tc>
        <w:tc>
          <w:tcPr>
            <w:tcW w:w="1088" w:type="dxa"/>
            <w:tcBorders>
              <w:bottom w:val="single" w:sz="4" w:space="0" w:color="auto"/>
            </w:tcBorders>
            <w:vAlign w:val="center"/>
          </w:tcPr>
          <w:p w:rsidR="00A8546F" w:rsidRPr="00D24152" w:rsidRDefault="00A8546F" w:rsidP="0074150B">
            <w:pPr>
              <w:widowControl/>
              <w:tabs>
                <w:tab w:val="num" w:pos="846"/>
              </w:tabs>
              <w:overflowPunct/>
              <w:adjustRightInd/>
              <w:jc w:val="center"/>
              <w:rPr>
                <w:rFonts w:ascii="Segoe UI" w:eastAsia="Times New Roman" w:hAnsi="Segoe UI" w:cs="Segoe UI"/>
                <w:kern w:val="0"/>
                <w:sz w:val="19"/>
                <w:szCs w:val="19"/>
              </w:rPr>
            </w:pPr>
            <w:r>
              <w:rPr>
                <w:rFonts w:ascii="Segoe UI" w:eastAsia="Times New Roman" w:hAnsi="Segoe UI" w:cs="Segoe UI"/>
                <w:kern w:val="0"/>
                <w:sz w:val="19"/>
                <w:szCs w:val="19"/>
              </w:rPr>
              <w:t>1</w:t>
            </w:r>
          </w:p>
        </w:tc>
        <w:tc>
          <w:tcPr>
            <w:tcW w:w="1443" w:type="dxa"/>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c>
          <w:tcPr>
            <w:tcW w:w="1832" w:type="dxa"/>
            <w:gridSpan w:val="2"/>
            <w:tcBorders>
              <w:bottom w:val="single" w:sz="4" w:space="0" w:color="auto"/>
            </w:tcBorders>
            <w:vAlign w:val="center"/>
          </w:tcPr>
          <w:p w:rsidR="00A8546F" w:rsidRPr="00D24152" w:rsidRDefault="00A8546F" w:rsidP="0074150B">
            <w:pPr>
              <w:widowControl/>
              <w:overflowPunct/>
              <w:adjustRightInd/>
              <w:jc w:val="right"/>
              <w:rPr>
                <w:rFonts w:ascii="Segoe UI" w:eastAsia="Times New Roman" w:hAnsi="Segoe UI" w:cs="Segoe UI"/>
                <w:kern w:val="0"/>
                <w:sz w:val="19"/>
                <w:szCs w:val="19"/>
              </w:rPr>
            </w:pPr>
          </w:p>
        </w:tc>
      </w:tr>
      <w:tr w:rsidR="00A8546F" w:rsidRPr="007E447E" w:rsidTr="0074150B">
        <w:trPr>
          <w:trHeight w:val="253"/>
        </w:trPr>
        <w:tc>
          <w:tcPr>
            <w:tcW w:w="8194" w:type="dxa"/>
            <w:gridSpan w:val="6"/>
            <w:tcBorders>
              <w:bottom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DAP, le cas échéant</w:t>
            </w:r>
          </w:p>
        </w:tc>
        <w:tc>
          <w:tcPr>
            <w:tcW w:w="1832" w:type="dxa"/>
            <w:gridSpan w:val="2"/>
            <w:tcBorders>
              <w:bottom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trHeight w:val="410"/>
        </w:trPr>
        <w:tc>
          <w:tcPr>
            <w:tcW w:w="8194" w:type="dxa"/>
            <w:gridSpan w:val="6"/>
            <w:tcBorders>
              <w:bottom w:val="single" w:sz="4" w:space="0" w:color="auto"/>
            </w:tcBorders>
            <w:vAlign w:val="center"/>
          </w:tcPr>
          <w:p w:rsidR="00A8546F" w:rsidRPr="00A65D6D" w:rsidRDefault="00A8546F" w:rsidP="0074150B">
            <w:pPr>
              <w:widowControl/>
              <w:overflowPunct/>
              <w:adjustRightInd/>
              <w:jc w:val="right"/>
              <w:rPr>
                <w:rFonts w:ascii="Segoe UI" w:eastAsia="Times New Roman" w:hAnsi="Segoe UI" w:cs="Segoe UI"/>
                <w:kern w:val="0"/>
                <w:sz w:val="19"/>
                <w:szCs w:val="19"/>
              </w:rPr>
            </w:pPr>
            <w:r>
              <w:rPr>
                <w:rFonts w:ascii="Segoe UI" w:hAnsi="Segoe UI"/>
                <w:kern w:val="0"/>
                <w:sz w:val="19"/>
              </w:rPr>
              <w:t>Sous-total du DAP pour l’offre (Incoterms 2010)</w:t>
            </w:r>
            <w:r>
              <w:rPr>
                <w:rFonts w:ascii="Segoe UI" w:hAnsi="Segoe UI"/>
                <w:i/>
                <w:kern w:val="0"/>
                <w:sz w:val="19"/>
              </w:rPr>
              <w:t xml:space="preserve">                    </w:t>
            </w:r>
          </w:p>
        </w:tc>
        <w:tc>
          <w:tcPr>
            <w:tcW w:w="1832" w:type="dxa"/>
            <w:gridSpan w:val="2"/>
            <w:tcBorders>
              <w:bottom w:val="single" w:sz="4" w:space="0" w:color="auto"/>
            </w:tcBorders>
            <w:vAlign w:val="center"/>
          </w:tcPr>
          <w:p w:rsidR="00A8546F" w:rsidRDefault="00A8546F" w:rsidP="0074150B">
            <w:pPr>
              <w:widowControl/>
              <w:tabs>
                <w:tab w:val="num" w:pos="846"/>
              </w:tabs>
              <w:overflowPunct/>
              <w:adjustRightInd/>
              <w:jc w:val="right"/>
              <w:rPr>
                <w:rFonts w:ascii="Segoe UI" w:eastAsia="Times New Roman" w:hAnsi="Segoe UI" w:cs="Segoe UI"/>
                <w:kern w:val="0"/>
                <w:sz w:val="19"/>
                <w:szCs w:val="19"/>
              </w:rPr>
            </w:pPr>
          </w:p>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r w:rsidR="00A8546F" w:rsidRPr="007E447E" w:rsidTr="0074150B">
        <w:trPr>
          <w:trHeight w:val="316"/>
        </w:trPr>
        <w:tc>
          <w:tcPr>
            <w:tcW w:w="8194" w:type="dxa"/>
            <w:gridSpan w:val="6"/>
            <w:tcBorders>
              <w:bottom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gridSpan w:val="2"/>
            <w:tcBorders>
              <w:bottom w:val="single" w:sz="4" w:space="0" w:color="auto"/>
            </w:tcBorders>
            <w:vAlign w:val="center"/>
          </w:tcPr>
          <w:p w:rsidR="00A8546F" w:rsidRPr="00D24152" w:rsidRDefault="00A8546F" w:rsidP="0074150B">
            <w:pPr>
              <w:widowControl/>
              <w:tabs>
                <w:tab w:val="num" w:pos="846"/>
              </w:tabs>
              <w:overflowPunct/>
              <w:adjustRightInd/>
              <w:jc w:val="right"/>
              <w:rPr>
                <w:rFonts w:ascii="Segoe UI" w:eastAsia="Times New Roman" w:hAnsi="Segoe UI" w:cs="Segoe UI"/>
                <w:kern w:val="0"/>
                <w:sz w:val="19"/>
                <w:szCs w:val="19"/>
              </w:rPr>
            </w:pPr>
          </w:p>
        </w:tc>
      </w:tr>
    </w:tbl>
    <w:p w:rsidR="00A8546F" w:rsidRPr="0032159C" w:rsidRDefault="00A8546F" w:rsidP="00A8546F">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rsidR="00A8546F" w:rsidRPr="0032159C" w:rsidRDefault="00A8546F" w:rsidP="00A854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rsidR="00A8546F" w:rsidRPr="0032159C" w:rsidRDefault="00A8546F" w:rsidP="00A854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rsidR="00A8546F" w:rsidRPr="0032159C" w:rsidRDefault="00A8546F" w:rsidP="00A8546F">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rsidR="00A8546F" w:rsidRDefault="00A8546F" w:rsidP="00A8546F">
      <w:pPr>
        <w:widowControl/>
        <w:overflowPunct/>
        <w:adjustRightInd/>
        <w:spacing w:before="60" w:after="60"/>
        <w:rPr>
          <w:rFonts w:ascii="Segoe UI" w:eastAsia="Times New Roman" w:hAnsi="Segoe UI" w:cs="Segoe UI"/>
          <w:kern w:val="0"/>
          <w:sz w:val="20"/>
          <w:szCs w:val="20"/>
        </w:rPr>
        <w:sectPr w:rsidR="00A8546F"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rsidR="00A8546F" w:rsidRPr="00D24152" w:rsidRDefault="00A8546F" w:rsidP="00A8546F">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4" w:name="_Toc511900296"/>
      <w:r>
        <w:rPr>
          <w:rFonts w:eastAsiaTheme="majorEastAsia"/>
          <w:caps w:val="0"/>
          <w:noProof w:val="0"/>
          <w:color w:val="2F5496" w:themeColor="accent1" w:themeShade="BF"/>
          <w:kern w:val="0"/>
          <w:sz w:val="28"/>
        </w:rPr>
        <w:lastRenderedPageBreak/>
        <w:t xml:space="preserve">FORMULAIRE G : </w:t>
      </w:r>
      <w:r>
        <w:rPr>
          <w:rFonts w:eastAsiaTheme="majorEastAsia"/>
          <w:b w:val="0"/>
          <w:caps w:val="0"/>
          <w:noProof w:val="0"/>
          <w:color w:val="2F5496" w:themeColor="accent1" w:themeShade="BF"/>
          <w:kern w:val="0"/>
          <w:sz w:val="28"/>
        </w:rPr>
        <w:t>Formulaire de garantie de soumission</w:t>
      </w:r>
      <w:bookmarkEnd w:id="14"/>
      <w:r>
        <w:rPr>
          <w:rFonts w:eastAsiaTheme="majorEastAsia"/>
          <w:caps w:val="0"/>
          <w:noProof w:val="0"/>
          <w:color w:val="2F5496" w:themeColor="accent1" w:themeShade="BF"/>
          <w:kern w:val="0"/>
          <w:sz w:val="28"/>
        </w:rPr>
        <w:t xml:space="preserve"> </w:t>
      </w:r>
    </w:p>
    <w:p w:rsidR="00A8546F" w:rsidRDefault="00A8546F" w:rsidP="00A8546F">
      <w:pPr>
        <w:pStyle w:val="Section3-Heading1"/>
        <w:spacing w:after="0"/>
        <w:rPr>
          <w:rFonts w:ascii="Segoe UI" w:hAnsi="Segoe UI" w:cs="Segoe UI"/>
          <w:i/>
          <w:color w:val="FF0000"/>
          <w:sz w:val="19"/>
          <w:szCs w:val="19"/>
        </w:rPr>
      </w:pPr>
    </w:p>
    <w:p w:rsidR="00A8546F" w:rsidRDefault="00A8546F" w:rsidP="00A8546F">
      <w:pPr>
        <w:pStyle w:val="Section3-Heading1"/>
        <w:spacing w:after="0"/>
        <w:rPr>
          <w:rFonts w:ascii="Segoe UI" w:hAnsi="Segoe UI" w:cs="Segoe UI"/>
          <w:i/>
          <w:color w:val="FF0000"/>
          <w:sz w:val="19"/>
          <w:szCs w:val="19"/>
        </w:rPr>
      </w:pPr>
    </w:p>
    <w:p w:rsidR="00A8546F" w:rsidRPr="00D24152" w:rsidRDefault="00A8546F" w:rsidP="00A8546F">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rsidR="00A8546F" w:rsidRPr="00554F26" w:rsidRDefault="00A8546F" w:rsidP="00A8546F">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rsidR="00A8546F" w:rsidRDefault="00A8546F" w:rsidP="00A8546F">
      <w:pPr>
        <w:rPr>
          <w:rFonts w:ascii="Segoe UI" w:hAnsi="Segoe UI" w:cs="Segoe UI"/>
          <w:snapToGrid w:val="0"/>
          <w:sz w:val="20"/>
        </w:rPr>
      </w:pPr>
    </w:p>
    <w:p w:rsidR="00A8546F" w:rsidRPr="005A1398" w:rsidRDefault="00A8546F" w:rsidP="00A8546F">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rsidR="00A8546F" w:rsidRPr="005A1398" w:rsidRDefault="00A8546F" w:rsidP="00A8546F">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Content>
          <w:r>
            <w:rPr>
              <w:rFonts w:ascii="Segoe UI" w:hAnsi="Segoe UI"/>
              <w:i/>
              <w:snapToGrid w:val="0"/>
              <w:color w:val="000000" w:themeColor="text1"/>
              <w:sz w:val="20"/>
            </w:rPr>
            <w:t>[Insérer les coordonnées indiquées dans la fiche technique]</w:t>
          </w:r>
        </w:sdtContent>
      </w:sdt>
    </w:p>
    <w:p w:rsidR="00A8546F" w:rsidRDefault="00A8546F" w:rsidP="00A8546F">
      <w:pPr>
        <w:ind w:firstLine="720"/>
        <w:rPr>
          <w:rFonts w:ascii="Segoe UI" w:hAnsi="Segoe UI" w:cs="Segoe UI"/>
          <w:snapToGrid w:val="0"/>
          <w:sz w:val="20"/>
        </w:rPr>
      </w:pPr>
    </w:p>
    <w:p w:rsidR="00A8546F" w:rsidRDefault="00A8546F" w:rsidP="00A8546F">
      <w:pPr>
        <w:ind w:firstLine="720"/>
        <w:rPr>
          <w:rFonts w:ascii="Segoe UI" w:hAnsi="Segoe UI" w:cs="Segoe UI"/>
          <w:snapToGrid w:val="0"/>
          <w:sz w:val="20"/>
        </w:rPr>
      </w:pPr>
    </w:p>
    <w:p w:rsidR="00A8546F" w:rsidRPr="006C5B99" w:rsidRDefault="00A8546F" w:rsidP="00A8546F">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r>
        <w:rPr>
          <w:rFonts w:ascii="Segoe UI" w:hAnsi="Segoe UI"/>
          <w:snapToGrid w:val="0"/>
          <w:sz w:val="20"/>
        </w:rPr>
        <w:t>’</w:t>
      </w:r>
      <w:r w:rsidRPr="00261C52">
        <w:rPr>
          <w:rFonts w:ascii="Segoe UI" w:hAnsi="Segoe UI"/>
          <w:snapToGrid w:val="0"/>
          <w:sz w:val="20"/>
        </w:rPr>
        <w:t>« offre »)</w:t>
      </w:r>
      <w:r>
        <w:t> :</w:t>
      </w:r>
    </w:p>
    <w:p w:rsidR="00A8546F" w:rsidRPr="005A1398" w:rsidRDefault="00A8546F" w:rsidP="00A8546F">
      <w:pPr>
        <w:rPr>
          <w:rFonts w:ascii="Segoe UI" w:hAnsi="Segoe UI" w:cs="Segoe UI"/>
          <w:snapToGrid w:val="0"/>
          <w:sz w:val="20"/>
        </w:rPr>
      </w:pPr>
    </w:p>
    <w:p w:rsidR="00A8546F" w:rsidRPr="005A1398" w:rsidRDefault="00A8546F" w:rsidP="00A8546F">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rsidR="00A8546F" w:rsidRPr="005A1398" w:rsidRDefault="00A8546F" w:rsidP="00A8546F">
      <w:pPr>
        <w:jc w:val="both"/>
        <w:rPr>
          <w:rFonts w:ascii="Segoe UI" w:hAnsi="Segoe UI" w:cs="Segoe UI"/>
          <w:snapToGrid w:val="0"/>
          <w:sz w:val="20"/>
        </w:rPr>
      </w:pPr>
      <w:r>
        <w:rPr>
          <w:rFonts w:ascii="Segoe UI" w:hAnsi="Segoe UI"/>
          <w:snapToGrid w:val="0"/>
          <w:sz w:val="20"/>
        </w:rPr>
        <w:t xml:space="preserve"> </w:t>
      </w:r>
    </w:p>
    <w:p w:rsidR="00A8546F" w:rsidRPr="005A1398" w:rsidRDefault="00A8546F" w:rsidP="00A8546F">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rsidR="00A8546F" w:rsidRPr="005A1398" w:rsidRDefault="00A8546F" w:rsidP="00A8546F">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rsidR="00A8546F" w:rsidRPr="005A1398" w:rsidRDefault="00A8546F" w:rsidP="00A8546F">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rsidR="00A8546F" w:rsidRPr="005A1398" w:rsidRDefault="00A8546F" w:rsidP="00A8546F">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rsidR="00A8546F" w:rsidRPr="005A1398" w:rsidRDefault="00A8546F" w:rsidP="00A8546F">
      <w:pPr>
        <w:ind w:firstLine="720"/>
        <w:jc w:val="both"/>
        <w:rPr>
          <w:rFonts w:ascii="Segoe UI" w:hAnsi="Segoe UI" w:cs="Segoe UI"/>
          <w:snapToGrid w:val="0"/>
          <w:sz w:val="20"/>
        </w:rPr>
      </w:pPr>
    </w:p>
    <w:p w:rsidR="00A8546F" w:rsidRDefault="00A8546F" w:rsidP="00A8546F">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rsidR="00A8546F" w:rsidRPr="005A1398" w:rsidRDefault="00A8546F" w:rsidP="00A8546F">
      <w:pPr>
        <w:ind w:firstLine="720"/>
        <w:jc w:val="both"/>
        <w:rPr>
          <w:rFonts w:ascii="Segoe UI" w:hAnsi="Segoe UI" w:cs="Segoe UI"/>
          <w:snapToGrid w:val="0"/>
          <w:sz w:val="20"/>
        </w:rPr>
      </w:pPr>
    </w:p>
    <w:p w:rsidR="00A8546F" w:rsidRPr="00512D1C" w:rsidRDefault="00A8546F" w:rsidP="00A8546F">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rsidR="00A8546F" w:rsidRPr="005A1398" w:rsidRDefault="00A8546F" w:rsidP="00A8546F">
      <w:pPr>
        <w:rPr>
          <w:rFonts w:ascii="Segoe UI" w:hAnsi="Segoe UI" w:cs="Segoe UI"/>
          <w:snapToGrid w:val="0"/>
          <w:sz w:val="20"/>
        </w:rPr>
      </w:pPr>
    </w:p>
    <w:p w:rsidR="00A8546F" w:rsidRDefault="00A8546F" w:rsidP="00A8546F">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rsidR="00A8546F" w:rsidRDefault="00A8546F" w:rsidP="00A8546F">
      <w:pPr>
        <w:ind w:firstLine="720"/>
        <w:jc w:val="both"/>
        <w:rPr>
          <w:rFonts w:ascii="Segoe UI" w:hAnsi="Segoe UI" w:cs="Segoe UI"/>
          <w:snapToGrid w:val="0"/>
          <w:sz w:val="20"/>
        </w:rPr>
      </w:pPr>
    </w:p>
    <w:p w:rsidR="00A8546F" w:rsidRPr="005A1398" w:rsidRDefault="00A8546F" w:rsidP="00A8546F">
      <w:pPr>
        <w:ind w:firstLine="720"/>
        <w:jc w:val="both"/>
        <w:rPr>
          <w:rFonts w:ascii="Segoe UI" w:hAnsi="Segoe UI" w:cs="Segoe UI"/>
          <w:snapToGrid w:val="0"/>
          <w:sz w:val="20"/>
        </w:rPr>
      </w:pPr>
    </w:p>
    <w:p w:rsidR="00A8546F" w:rsidRPr="005A1398" w:rsidRDefault="00A8546F" w:rsidP="00A8546F">
      <w:pPr>
        <w:rPr>
          <w:rFonts w:ascii="Segoe UI" w:hAnsi="Segoe UI" w:cs="Segoe UI"/>
          <w:b/>
          <w:sz w:val="20"/>
        </w:rPr>
      </w:pPr>
      <w:r>
        <w:rPr>
          <w:rFonts w:ascii="Segoe UI" w:hAnsi="Segoe UI"/>
          <w:b/>
          <w:sz w:val="20"/>
        </w:rPr>
        <w:t>SIGNATURE ET SCEAU DE LA BANQUE GARANTE</w:t>
      </w:r>
    </w:p>
    <w:p w:rsidR="00A8546F" w:rsidRDefault="00A8546F" w:rsidP="00A8546F">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A8546F" w:rsidRPr="00980326" w:rsidRDefault="00A8546F" w:rsidP="00A8546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rsidR="00A8546F" w:rsidRPr="00980326" w:rsidRDefault="00A8546F" w:rsidP="00A8546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rsidR="00A8546F" w:rsidRDefault="00A8546F" w:rsidP="00A8546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rsidR="00A8546F" w:rsidRPr="00352C01" w:rsidRDefault="00A8546F" w:rsidP="00A8546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:__________________________________________________________</w:t>
      </w:r>
    </w:p>
    <w:p w:rsidR="00A8546F" w:rsidRPr="00352C01" w:rsidRDefault="00A8546F" w:rsidP="00A8546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:________________________________________________________________</w:t>
      </w:r>
    </w:p>
    <w:p w:rsidR="00A8546F" w:rsidRPr="00D65BAD" w:rsidRDefault="00A8546F" w:rsidP="00A8546F">
      <w:pPr>
        <w:ind w:left="1440" w:firstLine="720"/>
        <w:rPr>
          <w:rFonts w:ascii="Segoe UI" w:hAnsi="Segoe UI" w:cs="Segoe UI"/>
          <w:sz w:val="19"/>
          <w:szCs w:val="19"/>
        </w:rPr>
      </w:pPr>
      <w:r>
        <w:rPr>
          <w:rFonts w:ascii="Segoe UI" w:hAnsi="Segoe UI"/>
          <w:i/>
          <w:sz w:val="18"/>
        </w:rPr>
        <w:t>[Apposer sceau avec sceau officiel de la banque]</w:t>
      </w:r>
    </w:p>
    <w:p w:rsidR="00F72DB8" w:rsidRDefault="00F72DB8">
      <w:bookmarkStart w:id="15" w:name="_GoBack"/>
      <w:bookmarkEnd w:id="15"/>
    </w:p>
    <w:sectPr w:rsidR="00F72DB8"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7907CB" w:rsidRPr="00425585" w:rsidRDefault="00A8546F">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w:t>
        </w:r>
        <w:r w:rsidRPr="00425585">
          <w:rPr>
            <w:rFonts w:asciiTheme="minorHAnsi" w:hAnsiTheme="minorHAnsi" w:cstheme="minorHAnsi"/>
            <w:noProof/>
          </w:rPr>
          <w:fldChar w:fldCharType="end"/>
        </w:r>
      </w:p>
    </w:sdtContent>
  </w:sdt>
  <w:p w:rsidR="007907CB" w:rsidRDefault="00A8546F">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A3170"/>
    <w:multiLevelType w:val="hybridMultilevel"/>
    <w:tmpl w:val="C5D2B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3"/>
  </w:num>
  <w:num w:numId="5">
    <w:abstractNumId w:val="6"/>
  </w:num>
  <w:num w:numId="6">
    <w:abstractNumId w:val="14"/>
  </w:num>
  <w:num w:numId="7">
    <w:abstractNumId w:val="5"/>
  </w:num>
  <w:num w:numId="8">
    <w:abstractNumId w:val="9"/>
  </w:num>
  <w:num w:numId="9">
    <w:abstractNumId w:val="2"/>
  </w:num>
  <w:num w:numId="10">
    <w:abstractNumId w:val="1"/>
  </w:num>
  <w:num w:numId="11">
    <w:abstractNumId w:val="12"/>
  </w:num>
  <w:num w:numId="12">
    <w:abstractNumId w:val="4"/>
  </w:num>
  <w:num w:numId="13">
    <w:abstractNumId w:val="3"/>
  </w:num>
  <w:num w:numId="14">
    <w:abstractNumId w:val="8"/>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F"/>
    <w:rsid w:val="00A8546F"/>
    <w:rsid w:val="00F72DB8"/>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94CE2-84F3-4925-8025-64123359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46F"/>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1">
    <w:name w:val="heading 1"/>
    <w:basedOn w:val="Normal"/>
    <w:next w:val="Normal"/>
    <w:link w:val="Titre1Car"/>
    <w:autoRedefine/>
    <w:qFormat/>
    <w:rsid w:val="00A8546F"/>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A8546F"/>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A8546F"/>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A8546F"/>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A8546F"/>
    <w:pPr>
      <w:numPr>
        <w:numId w:val="15"/>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A8546F"/>
    <w:pPr>
      <w:spacing w:before="240"/>
      <w:outlineLvl w:val="5"/>
    </w:pPr>
    <w:rPr>
      <w:i/>
    </w:rPr>
  </w:style>
  <w:style w:type="paragraph" w:styleId="Titre7">
    <w:name w:val="heading 7"/>
    <w:basedOn w:val="Normal"/>
    <w:next w:val="Normal"/>
    <w:link w:val="Titre7Car"/>
    <w:autoRedefine/>
    <w:qFormat/>
    <w:rsid w:val="00A8546F"/>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A8546F"/>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A8546F"/>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546F"/>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basedOn w:val="Policepardfaut"/>
    <w:link w:val="Titre2"/>
    <w:uiPriority w:val="9"/>
    <w:rsid w:val="00A8546F"/>
    <w:rPr>
      <w:rFonts w:ascii="Segoe UI" w:eastAsia="Times New Roman" w:hAnsi="Segoe UI" w:cs="Segoe UI"/>
      <w:b/>
      <w:bCs/>
      <w:iCs/>
      <w:caps/>
      <w:noProof/>
      <w:kern w:val="28"/>
      <w:sz w:val="20"/>
      <w:szCs w:val="20"/>
      <w:lang w:val="fr-FR" w:eastAsia="fr-FR" w:bidi="fr-FR"/>
    </w:rPr>
  </w:style>
  <w:style w:type="character" w:customStyle="1" w:styleId="Titre3Car">
    <w:name w:val="Titre 3 Car"/>
    <w:basedOn w:val="Policepardfaut"/>
    <w:link w:val="Titre3"/>
    <w:uiPriority w:val="9"/>
    <w:rsid w:val="00A8546F"/>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rsid w:val="00A8546F"/>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rsid w:val="00A8546F"/>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A8546F"/>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A8546F"/>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A8546F"/>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A8546F"/>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A8546F"/>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A8546F"/>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A8546F"/>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A8546F"/>
    <w:rPr>
      <w:color w:val="4F81BD"/>
      <w:sz w:val="18"/>
      <w:szCs w:val="18"/>
    </w:rPr>
  </w:style>
  <w:style w:type="paragraph" w:styleId="Listepuces2">
    <w:name w:val="List Bullet 2"/>
    <w:basedOn w:val="Normal"/>
    <w:unhideWhenUsed/>
    <w:qFormat/>
    <w:rsid w:val="00A8546F"/>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A8546F"/>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A8546F"/>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A8546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A8546F"/>
    <w:rPr>
      <w:rFonts w:ascii="Garamond" w:eastAsiaTheme="minorEastAsia" w:hAnsi="Garamond" w:cs="Times New Roman"/>
      <w:bCs/>
      <w:caps/>
      <w:color w:val="808080"/>
      <w:spacing w:val="30"/>
      <w:kern w:val="28"/>
      <w:sz w:val="18"/>
      <w:szCs w:val="20"/>
      <w:lang w:val="fr-FR" w:eastAsia="fr-FR" w:bidi="fr-FR"/>
    </w:rPr>
  </w:style>
  <w:style w:type="paragraph" w:styleId="Corpsdetexte">
    <w:name w:val="Body Text"/>
    <w:basedOn w:val="Normal"/>
    <w:link w:val="CorpsdetexteCar"/>
    <w:unhideWhenUsed/>
    <w:rsid w:val="00A8546F"/>
    <w:pPr>
      <w:spacing w:after="120"/>
    </w:pPr>
  </w:style>
  <w:style w:type="character" w:customStyle="1" w:styleId="CorpsdetexteCar">
    <w:name w:val="Corps de texte Car"/>
    <w:basedOn w:val="Policepardfaut"/>
    <w:link w:val="Corpsdetexte"/>
    <w:rsid w:val="00A8546F"/>
    <w:rPr>
      <w:rFonts w:ascii="Times New Roman" w:eastAsiaTheme="minorEastAsia" w:hAnsi="Times New Roman" w:cs="Times New Roman"/>
      <w:kern w:val="28"/>
      <w:sz w:val="24"/>
      <w:szCs w:val="24"/>
      <w:lang w:val="fr-FR" w:eastAsia="fr-FR" w:bidi="fr-FR"/>
    </w:rPr>
  </w:style>
  <w:style w:type="character" w:styleId="lev">
    <w:name w:val="Strong"/>
    <w:basedOn w:val="Policepardfaut"/>
    <w:uiPriority w:val="22"/>
    <w:qFormat/>
    <w:rsid w:val="00A8546F"/>
    <w:rPr>
      <w:b/>
      <w:bCs/>
    </w:rPr>
  </w:style>
  <w:style w:type="character" w:styleId="Accentuation">
    <w:name w:val="Emphasis"/>
    <w:basedOn w:val="Policepardfaut"/>
    <w:qFormat/>
    <w:rsid w:val="00A8546F"/>
    <w:rPr>
      <w:i/>
      <w:iCs/>
    </w:rPr>
  </w:style>
  <w:style w:type="paragraph" w:customStyle="1" w:styleId="TOCHeading1">
    <w:name w:val="TOC Heading1"/>
    <w:basedOn w:val="Titre1"/>
    <w:next w:val="Normal"/>
    <w:uiPriority w:val="39"/>
    <w:semiHidden/>
    <w:unhideWhenUsed/>
    <w:qFormat/>
    <w:rsid w:val="00A8546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8546F"/>
    <w:rPr>
      <w:rFonts w:ascii="Arial" w:hAnsi="Arial" w:cs="Arial"/>
      <w:color w:val="000000"/>
      <w:sz w:val="16"/>
      <w:szCs w:val="16"/>
    </w:rPr>
  </w:style>
  <w:style w:type="paragraph" w:customStyle="1" w:styleId="TableText">
    <w:name w:val="Table Text"/>
    <w:basedOn w:val="TableHeading"/>
    <w:autoRedefine/>
    <w:qFormat/>
    <w:rsid w:val="00A8546F"/>
    <w:pPr>
      <w:ind w:left="237" w:hanging="237"/>
    </w:pPr>
  </w:style>
  <w:style w:type="character" w:customStyle="1" w:styleId="IntenseEmphasis1">
    <w:name w:val="Intense Emphasis1"/>
    <w:basedOn w:val="Policepardfaut"/>
    <w:uiPriority w:val="21"/>
    <w:qFormat/>
    <w:rsid w:val="00A8546F"/>
    <w:rPr>
      <w:b/>
      <w:bCs/>
      <w:i/>
      <w:iCs/>
      <w:color w:val="4F81BD"/>
    </w:rPr>
  </w:style>
  <w:style w:type="paragraph" w:customStyle="1" w:styleId="NoSpacing1">
    <w:name w:val="No Spacing1"/>
    <w:uiPriority w:val="1"/>
    <w:qFormat/>
    <w:rsid w:val="00A8546F"/>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A8546F"/>
    <w:rPr>
      <w:b/>
      <w:bCs/>
      <w:smallCaps/>
      <w:spacing w:val="5"/>
    </w:rPr>
  </w:style>
  <w:style w:type="paragraph" w:customStyle="1" w:styleId="Split">
    <w:name w:val="Split"/>
    <w:link w:val="SplitChar"/>
    <w:qFormat/>
    <w:rsid w:val="00A8546F"/>
    <w:pPr>
      <w:numPr>
        <w:numId w:val="2"/>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A8546F"/>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A8546F"/>
    <w:rPr>
      <w:rFonts w:ascii="Calibri" w:eastAsia="Calibri" w:hAnsi="Calibri" w:cs="Arial"/>
      <w:b/>
      <w:color w:val="365F91"/>
      <w:sz w:val="24"/>
      <w:lang w:val="fr-FR" w:eastAsia="fr-FR" w:bidi="fr-FR"/>
    </w:rPr>
  </w:style>
  <w:style w:type="paragraph" w:styleId="Paragraphedeliste">
    <w:name w:val="List Paragraph"/>
    <w:aliases w:val="Listes,List Paragraph 1,List Paragraph (numbered (a)),List Paragraph1,List Bullet Mary,Numbered List Paragraph,Bullets,List Bullet-OpsManual,References,Title Style 1,Colorful List - Accent 11"/>
    <w:basedOn w:val="Normal"/>
    <w:link w:val="ParagraphedelisteCar"/>
    <w:uiPriority w:val="34"/>
    <w:qFormat/>
    <w:rsid w:val="00A8546F"/>
    <w:pPr>
      <w:spacing w:line="360" w:lineRule="auto"/>
      <w:ind w:left="720"/>
      <w:contextualSpacing/>
    </w:pPr>
    <w:rPr>
      <w:sz w:val="22"/>
    </w:rPr>
  </w:style>
  <w:style w:type="paragraph" w:styleId="Textedebulles">
    <w:name w:val="Balloon Text"/>
    <w:basedOn w:val="Normal"/>
    <w:link w:val="TextedebullesCar"/>
    <w:uiPriority w:val="99"/>
    <w:semiHidden/>
    <w:unhideWhenUsed/>
    <w:rsid w:val="00A8546F"/>
    <w:rPr>
      <w:rFonts w:ascii="Tahoma" w:hAnsi="Tahoma" w:cs="Tahoma"/>
      <w:sz w:val="16"/>
      <w:szCs w:val="16"/>
    </w:rPr>
  </w:style>
  <w:style w:type="character" w:customStyle="1" w:styleId="TextedebullesCar">
    <w:name w:val="Texte de bulles Car"/>
    <w:basedOn w:val="Policepardfaut"/>
    <w:link w:val="Textedebulles"/>
    <w:uiPriority w:val="99"/>
    <w:semiHidden/>
    <w:rsid w:val="00A8546F"/>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A8546F"/>
    <w:pPr>
      <w:widowControl/>
      <w:overflowPunct/>
      <w:adjustRightInd/>
      <w:spacing w:after="240"/>
    </w:pPr>
    <w:rPr>
      <w:rFonts w:eastAsia="Times New Roman"/>
      <w:kern w:val="0"/>
      <w:szCs w:val="20"/>
    </w:rPr>
  </w:style>
  <w:style w:type="paragraph" w:customStyle="1" w:styleId="Section2-Heading1">
    <w:name w:val="Section 2 - Heading 1"/>
    <w:basedOn w:val="Normal"/>
    <w:rsid w:val="00A8546F"/>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A8546F"/>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A8546F"/>
    <w:pPr>
      <w:spacing w:after="120" w:line="480" w:lineRule="auto"/>
    </w:pPr>
  </w:style>
  <w:style w:type="character" w:customStyle="1" w:styleId="Corpsdetexte2Car">
    <w:name w:val="Corps de texte 2 Car"/>
    <w:basedOn w:val="Policepardfaut"/>
    <w:link w:val="Corpsdetexte2"/>
    <w:uiPriority w:val="99"/>
    <w:rsid w:val="00A8546F"/>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uiPriority w:val="99"/>
    <w:semiHidden/>
    <w:rsid w:val="00A8546F"/>
    <w:rPr>
      <w:vertAlign w:val="superscript"/>
    </w:rPr>
  </w:style>
  <w:style w:type="paragraph" w:styleId="NormalWeb">
    <w:name w:val="Normal (Web)"/>
    <w:basedOn w:val="Normal"/>
    <w:uiPriority w:val="99"/>
    <w:rsid w:val="00A8546F"/>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A8546F"/>
    <w:rPr>
      <w:color w:val="0563C1" w:themeColor="hyperlink"/>
      <w:u w:val="single"/>
    </w:rPr>
  </w:style>
  <w:style w:type="character" w:styleId="Lienhypertextesuivivisit">
    <w:name w:val="FollowedHyperlink"/>
    <w:basedOn w:val="Policepardfaut"/>
    <w:uiPriority w:val="99"/>
    <w:semiHidden/>
    <w:unhideWhenUsed/>
    <w:rsid w:val="00A8546F"/>
    <w:rPr>
      <w:color w:val="954F72" w:themeColor="followedHyperlink"/>
      <w:u w:val="single"/>
    </w:rPr>
  </w:style>
  <w:style w:type="paragraph" w:styleId="Notedebasdepage">
    <w:name w:val="footnote text"/>
    <w:basedOn w:val="Normal"/>
    <w:link w:val="NotedebasdepageCar"/>
    <w:uiPriority w:val="99"/>
    <w:semiHidden/>
    <w:rsid w:val="00A8546F"/>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semiHidden/>
    <w:rsid w:val="00A8546F"/>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A8546F"/>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A8546F"/>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A8546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8546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8546F"/>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A8546F"/>
    <w:pPr>
      <w:tabs>
        <w:tab w:val="center" w:pos="4680"/>
        <w:tab w:val="right" w:pos="9360"/>
      </w:tabs>
    </w:pPr>
  </w:style>
  <w:style w:type="character" w:customStyle="1" w:styleId="PieddepageCar">
    <w:name w:val="Pied de page Car"/>
    <w:basedOn w:val="Policepardfaut"/>
    <w:link w:val="Pieddepage"/>
    <w:uiPriority w:val="99"/>
    <w:rsid w:val="00A8546F"/>
    <w:rPr>
      <w:rFonts w:ascii="Times New Roman" w:eastAsiaTheme="minorEastAsia" w:hAnsi="Times New Roman" w:cs="Times New Roman"/>
      <w:kern w:val="28"/>
      <w:sz w:val="24"/>
      <w:szCs w:val="24"/>
      <w:lang w:val="fr-FR" w:eastAsia="fr-FR" w:bidi="fr-FR"/>
    </w:rPr>
  </w:style>
  <w:style w:type="character" w:styleId="Marquedecommentaire">
    <w:name w:val="annotation reference"/>
    <w:basedOn w:val="Policepardfaut"/>
    <w:rsid w:val="00A8546F"/>
    <w:rPr>
      <w:sz w:val="16"/>
      <w:szCs w:val="16"/>
    </w:rPr>
  </w:style>
  <w:style w:type="paragraph" w:styleId="Commentaire">
    <w:name w:val="annotation text"/>
    <w:basedOn w:val="Normal"/>
    <w:link w:val="CommentaireCar"/>
    <w:rsid w:val="00A8546F"/>
    <w:rPr>
      <w:sz w:val="20"/>
      <w:szCs w:val="20"/>
    </w:rPr>
  </w:style>
  <w:style w:type="character" w:customStyle="1" w:styleId="CommentaireCar">
    <w:name w:val="Commentaire Car"/>
    <w:basedOn w:val="Policepardfaut"/>
    <w:link w:val="Commentaire"/>
    <w:rsid w:val="00A8546F"/>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rsid w:val="00A8546F"/>
    <w:rPr>
      <w:b/>
      <w:bCs/>
    </w:rPr>
  </w:style>
  <w:style w:type="character" w:customStyle="1" w:styleId="ObjetducommentaireCar">
    <w:name w:val="Objet du commentaire Car"/>
    <w:basedOn w:val="CommentaireCar"/>
    <w:link w:val="Objetducommentaire"/>
    <w:uiPriority w:val="99"/>
    <w:rsid w:val="00A8546F"/>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A8546F"/>
    <w:pPr>
      <w:widowControl/>
      <w:overflowPunct/>
      <w:adjustRightInd/>
      <w:jc w:val="center"/>
    </w:pPr>
    <w:rPr>
      <w:rFonts w:eastAsia="Times New Roman"/>
      <w:b/>
      <w:kern w:val="0"/>
      <w:sz w:val="36"/>
      <w:szCs w:val="20"/>
    </w:rPr>
  </w:style>
  <w:style w:type="paragraph" w:customStyle="1" w:styleId="Outline">
    <w:name w:val="Outline"/>
    <w:basedOn w:val="Normal"/>
    <w:rsid w:val="00A8546F"/>
    <w:pPr>
      <w:widowControl/>
      <w:overflowPunct/>
      <w:adjustRightInd/>
      <w:spacing w:before="240"/>
    </w:pPr>
    <w:rPr>
      <w:rFonts w:eastAsia="Times New Roman"/>
      <w:szCs w:val="20"/>
    </w:rPr>
  </w:style>
  <w:style w:type="paragraph" w:customStyle="1" w:styleId="Outline1">
    <w:name w:val="Outline1"/>
    <w:basedOn w:val="Outline"/>
    <w:next w:val="Normal"/>
    <w:rsid w:val="00A8546F"/>
    <w:pPr>
      <w:keepNext/>
      <w:tabs>
        <w:tab w:val="num" w:pos="360"/>
      </w:tabs>
      <w:ind w:left="360" w:hanging="360"/>
    </w:pPr>
  </w:style>
  <w:style w:type="paragraph" w:styleId="Titreindex">
    <w:name w:val="index heading"/>
    <w:basedOn w:val="Normal"/>
    <w:next w:val="Index1"/>
    <w:uiPriority w:val="99"/>
    <w:rsid w:val="00A8546F"/>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A8546F"/>
    <w:pPr>
      <w:widowControl/>
      <w:overflowPunct/>
      <w:adjustRightInd/>
    </w:pPr>
    <w:rPr>
      <w:rFonts w:eastAsia="Times New Roman"/>
      <w:kern w:val="0"/>
    </w:rPr>
  </w:style>
  <w:style w:type="character" w:customStyle="1" w:styleId="DateCar">
    <w:name w:val="Date Car"/>
    <w:basedOn w:val="Policepardfaut"/>
    <w:link w:val="Date"/>
    <w:uiPriority w:val="99"/>
    <w:rsid w:val="00A8546F"/>
    <w:rPr>
      <w:rFonts w:ascii="Times New Roman" w:eastAsia="Times New Roman" w:hAnsi="Times New Roman" w:cs="Times New Roman"/>
      <w:sz w:val="24"/>
      <w:szCs w:val="24"/>
      <w:lang w:val="fr-FR" w:eastAsia="fr-FR" w:bidi="fr-FR"/>
    </w:rPr>
  </w:style>
  <w:style w:type="paragraph" w:customStyle="1" w:styleId="Default">
    <w:name w:val="Default"/>
    <w:rsid w:val="00A8546F"/>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rsid w:val="00A8546F"/>
    <w:pPr>
      <w:spacing w:after="120" w:line="480" w:lineRule="auto"/>
      <w:ind w:left="360"/>
    </w:pPr>
  </w:style>
  <w:style w:type="character" w:customStyle="1" w:styleId="Retraitcorpsdetexte2Car">
    <w:name w:val="Retrait corps de texte 2 Car"/>
    <w:basedOn w:val="Policepardfaut"/>
    <w:link w:val="Retraitcorpsdetexte2"/>
    <w:rsid w:val="00A8546F"/>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A8546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rsid w:val="00A8546F"/>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8546F"/>
    <w:pPr>
      <w:spacing w:after="120"/>
      <w:ind w:left="360"/>
    </w:pPr>
  </w:style>
  <w:style w:type="character" w:customStyle="1" w:styleId="RetraitcorpsdetexteCar">
    <w:name w:val="Retrait corps de texte Car"/>
    <w:basedOn w:val="Policepardfaut"/>
    <w:link w:val="Retraitcorpsdetexte"/>
    <w:rsid w:val="00A8546F"/>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A8546F"/>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A8546F"/>
    <w:pPr>
      <w:numPr>
        <w:ilvl w:val="0"/>
      </w:numPr>
      <w:tabs>
        <w:tab w:val="clear" w:pos="432"/>
      </w:tabs>
      <w:ind w:left="360" w:firstLine="0"/>
      <w:jc w:val="left"/>
    </w:pPr>
  </w:style>
  <w:style w:type="paragraph" w:customStyle="1" w:styleId="ColumnsRightSub">
    <w:name w:val="Columns Right (Sub)"/>
    <w:basedOn w:val="ColumnsRight"/>
    <w:rsid w:val="00A8546F"/>
    <w:pPr>
      <w:numPr>
        <w:ilvl w:val="2"/>
      </w:numPr>
      <w:tabs>
        <w:tab w:val="clear" w:pos="720"/>
      </w:tabs>
      <w:ind w:left="2160" w:hanging="180"/>
    </w:pPr>
  </w:style>
  <w:style w:type="character" w:customStyle="1" w:styleId="ColumnsRightChar">
    <w:name w:val="Columns Right Char"/>
    <w:basedOn w:val="Policepardfaut"/>
    <w:link w:val="ColumnsRight"/>
    <w:rsid w:val="00A8546F"/>
    <w:rPr>
      <w:rFonts w:ascii="Times New Roman" w:eastAsia="SimSun" w:hAnsi="Times New Roman" w:cs="Times New Roman"/>
      <w:sz w:val="24"/>
      <w:szCs w:val="28"/>
      <w:lang w:val="fr-FR" w:eastAsia="fr-FR" w:bidi="fr-FR"/>
    </w:rPr>
  </w:style>
  <w:style w:type="paragraph" w:customStyle="1" w:styleId="right">
    <w:name w:val="right"/>
    <w:basedOn w:val="Normal"/>
    <w:rsid w:val="00A8546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8546F"/>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A8546F"/>
    <w:rPr>
      <w:color w:val="808080"/>
    </w:rPr>
  </w:style>
  <w:style w:type="paragraph" w:styleId="En-ttedetabledesmatires">
    <w:name w:val="TOC Heading"/>
    <w:basedOn w:val="Titre1"/>
    <w:next w:val="Normal"/>
    <w:uiPriority w:val="39"/>
    <w:unhideWhenUsed/>
    <w:qFormat/>
    <w:rsid w:val="00A8546F"/>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A8546F"/>
  </w:style>
  <w:style w:type="paragraph" w:customStyle="1" w:styleId="MyHeading">
    <w:name w:val="My Heading"/>
    <w:basedOn w:val="Normal"/>
    <w:link w:val="MyHeadingChar"/>
    <w:qFormat/>
    <w:rsid w:val="00A8546F"/>
    <w:pPr>
      <w:jc w:val="center"/>
    </w:pPr>
    <w:rPr>
      <w:rFonts w:ascii="Myriad Pro" w:hAnsi="Myriad Pro"/>
      <w:b/>
      <w:bCs/>
      <w:sz w:val="32"/>
      <w:szCs w:val="32"/>
    </w:rPr>
  </w:style>
  <w:style w:type="character" w:customStyle="1" w:styleId="MyHeadingChar">
    <w:name w:val="My Heading Char"/>
    <w:basedOn w:val="Policepardfaut"/>
    <w:link w:val="MyHeading"/>
    <w:rsid w:val="00A8546F"/>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A8546F"/>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8546F"/>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A8546F"/>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A8546F"/>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A8546F"/>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A8546F"/>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A8546F"/>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s Car,List Paragraph 1 Car,List Paragraph (numbered (a)) Car,List Paragraph1 Car,List Bullet Mary Car,Numbered List Paragraph Car,Bullets Car,List Bullet-OpsManual Car,References Car,Title Style 1 Car"/>
    <w:basedOn w:val="Policepardfaut"/>
    <w:link w:val="Paragraphedeliste"/>
    <w:uiPriority w:val="34"/>
    <w:locked/>
    <w:rsid w:val="00A8546F"/>
    <w:rPr>
      <w:rFonts w:ascii="Times New Roman" w:eastAsiaTheme="minorEastAsia" w:hAnsi="Times New Roman" w:cs="Times New Roman"/>
      <w:kern w:val="28"/>
      <w:szCs w:val="24"/>
      <w:lang w:val="fr-FR" w:eastAsia="fr-FR" w:bidi="fr-FR"/>
    </w:rPr>
  </w:style>
  <w:style w:type="paragraph" w:customStyle="1" w:styleId="Headingblue">
    <w:name w:val="Heading blue"/>
    <w:basedOn w:val="En-tte"/>
    <w:link w:val="HeadingblueChar"/>
    <w:qFormat/>
    <w:rsid w:val="00A8546F"/>
    <w:rPr>
      <w:rFonts w:ascii="Arial" w:hAnsi="Arial" w:cs="Arial"/>
      <w:b/>
      <w:color w:val="528CC9"/>
      <w:sz w:val="28"/>
      <w:szCs w:val="28"/>
    </w:rPr>
  </w:style>
  <w:style w:type="character" w:customStyle="1" w:styleId="HeadingblueChar">
    <w:name w:val="Heading blue Char"/>
    <w:basedOn w:val="Policepardfaut"/>
    <w:link w:val="Headingblue"/>
    <w:rsid w:val="00A8546F"/>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A8546F"/>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A8546F"/>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A8546F"/>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A8546F"/>
    <w:pPr>
      <w:spacing w:line="241" w:lineRule="atLeast"/>
    </w:pPr>
    <w:rPr>
      <w:rFonts w:ascii="AGaramond" w:hAnsi="AGaramond"/>
      <w:color w:val="auto"/>
    </w:rPr>
  </w:style>
  <w:style w:type="character" w:customStyle="1" w:styleId="A5">
    <w:name w:val="A5"/>
    <w:uiPriority w:val="99"/>
    <w:rsid w:val="00A8546F"/>
    <w:rPr>
      <w:rFonts w:cs="AGaramond"/>
      <w:color w:val="000000"/>
      <w:sz w:val="22"/>
      <w:szCs w:val="22"/>
    </w:rPr>
  </w:style>
  <w:style w:type="paragraph" w:customStyle="1" w:styleId="Pa2">
    <w:name w:val="Pa2"/>
    <w:basedOn w:val="Default"/>
    <w:next w:val="Default"/>
    <w:uiPriority w:val="99"/>
    <w:rsid w:val="00A8546F"/>
    <w:pPr>
      <w:spacing w:line="241" w:lineRule="atLeast"/>
    </w:pPr>
    <w:rPr>
      <w:rFonts w:ascii="AGaramond" w:hAnsi="AGaramond"/>
      <w:color w:val="auto"/>
    </w:rPr>
  </w:style>
  <w:style w:type="paragraph" w:customStyle="1" w:styleId="Revision1">
    <w:name w:val="Revision1"/>
    <w:next w:val="Rvision"/>
    <w:hidden/>
    <w:uiPriority w:val="99"/>
    <w:semiHidden/>
    <w:rsid w:val="00A8546F"/>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A8546F"/>
  </w:style>
  <w:style w:type="paragraph" w:styleId="z-Hautduformulaire">
    <w:name w:val="HTML Top of Form"/>
    <w:basedOn w:val="Normal"/>
    <w:next w:val="Normal"/>
    <w:link w:val="z-HautduformulaireCar"/>
    <w:hidden/>
    <w:uiPriority w:val="99"/>
    <w:semiHidden/>
    <w:unhideWhenUsed/>
    <w:rsid w:val="00A8546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A8546F"/>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A8546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A8546F"/>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A8546F"/>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A8546F"/>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A8546F"/>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A8546F"/>
    <w:rPr>
      <w:rFonts w:ascii="Times New Roman" w:eastAsia="Times New Roman" w:hAnsi="Times New Roman" w:cs="Times New Roman"/>
      <w:sz w:val="24"/>
      <w:szCs w:val="20"/>
      <w:lang w:val="fr-FR" w:eastAsia="fr-FR" w:bidi="fr-FR"/>
    </w:rPr>
  </w:style>
  <w:style w:type="paragraph" w:customStyle="1" w:styleId="Single">
    <w:name w:val="Single"/>
    <w:basedOn w:val="Normal"/>
    <w:rsid w:val="00A8546F"/>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A8546F"/>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A8546F"/>
    <w:pPr>
      <w:spacing w:after="120"/>
    </w:pPr>
    <w:rPr>
      <w:sz w:val="16"/>
      <w:szCs w:val="16"/>
    </w:rPr>
  </w:style>
  <w:style w:type="character" w:customStyle="1" w:styleId="Corpsdetexte3Car">
    <w:name w:val="Corps de texte 3 Car"/>
    <w:basedOn w:val="Policepardfaut"/>
    <w:link w:val="Corpsdetexte3"/>
    <w:uiPriority w:val="99"/>
    <w:semiHidden/>
    <w:rsid w:val="00A8546F"/>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A8546F"/>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A8546F"/>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A8546F"/>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A8546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A8546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A8546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A8546F"/>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A8546F"/>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A8546F"/>
    <w:rPr>
      <w:color w:val="808080"/>
      <w:shd w:val="clear" w:color="auto" w:fill="E6E6E6"/>
    </w:rPr>
  </w:style>
  <w:style w:type="paragraph" w:customStyle="1" w:styleId="UNDPConditionShort">
    <w:name w:val="UNDP Condition Short"/>
    <w:basedOn w:val="Normal"/>
    <w:rsid w:val="00A8546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A8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23016</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2018-09-05T16:13:00Z</dcterms:created>
  <dcterms:modified xsi:type="dcterms:W3CDTF">2018-09-05T16:13:00Z</dcterms:modified>
</cp:coreProperties>
</file>