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8CA" w:rsidRPr="00263945" w:rsidRDefault="00D578CA" w:rsidP="00D578CA">
      <w:pPr>
        <w:jc w:val="center"/>
        <w:rPr>
          <w:rFonts w:asciiTheme="minorHAnsi" w:hAnsiTheme="minorHAnsi" w:cs="Calibri"/>
          <w:sz w:val="28"/>
          <w:szCs w:val="22"/>
        </w:rPr>
      </w:pPr>
      <w:r w:rsidRPr="00263945">
        <w:rPr>
          <w:rFonts w:asciiTheme="minorHAnsi" w:hAnsiTheme="minorHAnsi" w:cs="Calibri"/>
          <w:b/>
          <w:sz w:val="28"/>
          <w:szCs w:val="22"/>
        </w:rPr>
        <w:t>Annex 2</w:t>
      </w:r>
    </w:p>
    <w:p w:rsidR="00D578CA" w:rsidRPr="00263945" w:rsidRDefault="00D578CA" w:rsidP="00D578CA">
      <w:pPr>
        <w:jc w:val="center"/>
        <w:rPr>
          <w:rFonts w:asciiTheme="minorHAnsi" w:hAnsiTheme="minorHAnsi" w:cs="Calibri"/>
          <w:b/>
          <w:sz w:val="28"/>
          <w:szCs w:val="22"/>
        </w:rPr>
      </w:pPr>
      <w:r>
        <w:rPr>
          <w:rFonts w:asciiTheme="minorHAnsi" w:hAnsiTheme="minorHAnsi" w:cs="Calibri"/>
          <w:b/>
          <w:sz w:val="28"/>
          <w:szCs w:val="22"/>
        </w:rPr>
        <w:t xml:space="preserve">FORM FOR SUBMITTING SUPPLIER’S </w:t>
      </w:r>
      <w:r w:rsidRPr="00263945">
        <w:rPr>
          <w:rFonts w:asciiTheme="minorHAnsi" w:hAnsiTheme="minorHAnsi" w:cs="Calibri"/>
          <w:b/>
          <w:sz w:val="28"/>
          <w:szCs w:val="22"/>
        </w:rPr>
        <w:t>QUOTATION</w:t>
      </w:r>
      <w:r w:rsidRPr="00263945">
        <w:rPr>
          <w:rStyle w:val="FootnoteReference"/>
          <w:rFonts w:asciiTheme="minorHAnsi" w:hAnsiTheme="minorHAnsi" w:cs="Calibri"/>
          <w:b/>
          <w:sz w:val="28"/>
          <w:szCs w:val="22"/>
        </w:rPr>
        <w:footnoteReference w:id="1"/>
      </w:r>
    </w:p>
    <w:p w:rsidR="00D578CA" w:rsidRPr="009F35CB" w:rsidRDefault="00D578CA" w:rsidP="00D578CA">
      <w:pPr>
        <w:jc w:val="center"/>
        <w:rPr>
          <w:rFonts w:asciiTheme="minorHAnsi" w:hAnsiTheme="minorHAnsi" w:cs="Calibri"/>
          <w:b/>
          <w:i/>
          <w:sz w:val="24"/>
          <w:szCs w:val="22"/>
        </w:rPr>
      </w:pPr>
      <w:r w:rsidRPr="009F35CB">
        <w:rPr>
          <w:rFonts w:asciiTheme="minorHAnsi" w:hAnsiTheme="minorHAnsi" w:cs="Calibri"/>
          <w:b/>
          <w:i/>
          <w:sz w:val="24"/>
          <w:szCs w:val="22"/>
        </w:rPr>
        <w:t>(This Form must be submitted only using the Supplier’s Official Letterhead/Stationery</w:t>
      </w:r>
      <w:r w:rsidRPr="009F35CB">
        <w:rPr>
          <w:rStyle w:val="FootnoteReference"/>
          <w:rFonts w:asciiTheme="minorHAnsi" w:hAnsiTheme="minorHAnsi" w:cs="Calibri"/>
          <w:b/>
          <w:i/>
          <w:sz w:val="24"/>
          <w:szCs w:val="22"/>
        </w:rPr>
        <w:footnoteReference w:id="2"/>
      </w:r>
      <w:r w:rsidRPr="009F35CB">
        <w:rPr>
          <w:rFonts w:asciiTheme="minorHAnsi" w:hAnsiTheme="minorHAnsi" w:cs="Calibri"/>
          <w:b/>
          <w:i/>
          <w:sz w:val="24"/>
          <w:szCs w:val="22"/>
        </w:rPr>
        <w:t>)</w:t>
      </w:r>
    </w:p>
    <w:p w:rsidR="00D578CA" w:rsidRPr="009F35CB" w:rsidRDefault="00D578CA" w:rsidP="00D578CA">
      <w:pPr>
        <w:pBdr>
          <w:bottom w:val="single" w:sz="12" w:space="1" w:color="auto"/>
        </w:pBdr>
        <w:ind w:right="630"/>
        <w:jc w:val="both"/>
        <w:rPr>
          <w:rFonts w:asciiTheme="minorHAnsi" w:hAnsiTheme="minorHAnsi" w:cs="Calibri"/>
          <w:snapToGrid w:val="0"/>
          <w:sz w:val="22"/>
          <w:szCs w:val="22"/>
        </w:rPr>
      </w:pPr>
    </w:p>
    <w:p w:rsidR="00D578CA" w:rsidRPr="009F35CB" w:rsidRDefault="00D578CA" w:rsidP="00D578CA">
      <w:pPr>
        <w:jc w:val="center"/>
        <w:rPr>
          <w:rFonts w:asciiTheme="minorHAnsi" w:hAnsiTheme="minorHAnsi" w:cs="Calibri"/>
          <w:b/>
          <w:sz w:val="22"/>
          <w:szCs w:val="22"/>
        </w:rPr>
      </w:pPr>
    </w:p>
    <w:p w:rsidR="00D578CA" w:rsidRPr="003A548E" w:rsidRDefault="00D578CA" w:rsidP="00D578CA">
      <w:pPr>
        <w:ind w:firstLine="720"/>
        <w:jc w:val="both"/>
        <w:rPr>
          <w:rFonts w:asciiTheme="minorHAnsi" w:hAnsiTheme="minorHAnsi" w:cs="Calibri"/>
          <w:snapToGrid w:val="0"/>
          <w:sz w:val="22"/>
          <w:szCs w:val="22"/>
        </w:rPr>
      </w:pPr>
      <w:r w:rsidRPr="009F35CB">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FA7964">
        <w:rPr>
          <w:rFonts w:asciiTheme="minorHAnsi" w:hAnsiTheme="minorHAnsi" w:cs="Calibri"/>
          <w:snapToGrid w:val="0"/>
          <w:sz w:val="22"/>
          <w:szCs w:val="22"/>
        </w:rPr>
        <w:t>REFERENCE</w:t>
      </w:r>
      <w:r>
        <w:rPr>
          <w:rFonts w:asciiTheme="minorHAnsi" w:hAnsiTheme="minorHAnsi" w:cs="Calibri"/>
          <w:b/>
          <w:snapToGrid w:val="0"/>
          <w:sz w:val="22"/>
          <w:szCs w:val="22"/>
        </w:rPr>
        <w:t xml:space="preserve">: </w:t>
      </w:r>
      <w:r w:rsidRPr="00FA7964">
        <w:rPr>
          <w:rFonts w:asciiTheme="minorHAnsi" w:hAnsiTheme="minorHAnsi" w:cs="Calibri"/>
          <w:b/>
          <w:snapToGrid w:val="0"/>
          <w:sz w:val="22"/>
          <w:szCs w:val="22"/>
        </w:rPr>
        <w:t>RFQ/UNODC/058/2018 – Provision of Hotel Services for UNODC Regional Workshop in Jakarta</w:t>
      </w:r>
    </w:p>
    <w:p w:rsidR="00D578CA" w:rsidRDefault="00D578CA" w:rsidP="00D578CA">
      <w:pPr>
        <w:ind w:left="990" w:right="630" w:hanging="990"/>
        <w:jc w:val="both"/>
        <w:rPr>
          <w:rFonts w:asciiTheme="minorHAnsi" w:hAnsiTheme="minorHAnsi" w:cs="Calibri"/>
          <w:b/>
          <w:snapToGrid w:val="0"/>
          <w:sz w:val="22"/>
          <w:szCs w:val="22"/>
          <w:u w:val="single"/>
        </w:rPr>
      </w:pPr>
    </w:p>
    <w:p w:rsidR="00D578CA" w:rsidRDefault="00D578CA" w:rsidP="00D578CA">
      <w:pPr>
        <w:ind w:left="990" w:right="630" w:hanging="990"/>
        <w:jc w:val="both"/>
        <w:rPr>
          <w:rFonts w:asciiTheme="minorHAnsi" w:hAnsiTheme="minorHAnsi" w:cs="Calibri"/>
          <w:b/>
          <w:snapToGrid w:val="0"/>
          <w:sz w:val="22"/>
          <w:szCs w:val="22"/>
          <w:u w:val="single"/>
        </w:rPr>
      </w:pPr>
      <w:r w:rsidRPr="009F35CB">
        <w:rPr>
          <w:rFonts w:asciiTheme="minorHAnsi" w:hAnsiTheme="minorHAnsi" w:cs="Calibri"/>
          <w:b/>
          <w:snapToGrid w:val="0"/>
          <w:sz w:val="22"/>
          <w:szCs w:val="22"/>
          <w:u w:val="single"/>
        </w:rPr>
        <w:t xml:space="preserve">TABLE 1:  Offer to Supply Goods Compliant with Technical Specifications and Requirements </w:t>
      </w:r>
    </w:p>
    <w:p w:rsidR="00D578CA" w:rsidRDefault="00D578CA" w:rsidP="00D578CA">
      <w:pPr>
        <w:ind w:left="990" w:right="630" w:hanging="990"/>
        <w:jc w:val="both"/>
        <w:rPr>
          <w:rFonts w:asciiTheme="minorHAnsi" w:hAnsiTheme="minorHAnsi" w:cs="Calibri"/>
          <w:b/>
          <w:snapToGrid w:val="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89"/>
        <w:gridCol w:w="1168"/>
        <w:gridCol w:w="886"/>
        <w:gridCol w:w="698"/>
        <w:gridCol w:w="1049"/>
        <w:gridCol w:w="1057"/>
      </w:tblGrid>
      <w:tr w:rsidR="00D578CA" w:rsidRPr="003F3909" w:rsidTr="003D1BF3">
        <w:tc>
          <w:tcPr>
            <w:tcW w:w="322"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Item No.</w:t>
            </w:r>
          </w:p>
        </w:tc>
        <w:tc>
          <w:tcPr>
            <w:tcW w:w="2080"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Description/Specification of Goods</w:t>
            </w:r>
          </w:p>
          <w:p w:rsidR="00D578CA" w:rsidRPr="003F3909" w:rsidRDefault="00D578CA" w:rsidP="003D1BF3">
            <w:pPr>
              <w:jc w:val="center"/>
              <w:rPr>
                <w:rFonts w:asciiTheme="minorHAnsi" w:hAnsiTheme="minorHAnsi" w:cs="Calibri"/>
                <w:i/>
              </w:rPr>
            </w:pPr>
          </w:p>
        </w:tc>
        <w:tc>
          <w:tcPr>
            <w:tcW w:w="625"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Quantity</w:t>
            </w:r>
          </w:p>
        </w:tc>
        <w:tc>
          <w:tcPr>
            <w:tcW w:w="474"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No.</w:t>
            </w:r>
            <w:r>
              <w:rPr>
                <w:rFonts w:asciiTheme="minorHAnsi" w:hAnsiTheme="minorHAnsi" w:cs="Calibri"/>
                <w:b/>
              </w:rPr>
              <w:t xml:space="preserve"> </w:t>
            </w:r>
            <w:r w:rsidRPr="003F3909">
              <w:rPr>
                <w:rFonts w:asciiTheme="minorHAnsi" w:hAnsiTheme="minorHAnsi" w:cs="Calibri"/>
                <w:b/>
              </w:rPr>
              <w:t>of days</w:t>
            </w:r>
          </w:p>
        </w:tc>
        <w:tc>
          <w:tcPr>
            <w:tcW w:w="373"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Unit Price</w:t>
            </w:r>
          </w:p>
        </w:tc>
        <w:tc>
          <w:tcPr>
            <w:tcW w:w="561"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Total Price per Item</w:t>
            </w:r>
          </w:p>
        </w:tc>
        <w:tc>
          <w:tcPr>
            <w:tcW w:w="565" w:type="pct"/>
          </w:tcPr>
          <w:p w:rsidR="00D578CA" w:rsidRPr="003F3909" w:rsidRDefault="00D578CA" w:rsidP="003D1BF3">
            <w:pPr>
              <w:jc w:val="center"/>
              <w:rPr>
                <w:rFonts w:asciiTheme="minorHAnsi" w:hAnsiTheme="minorHAnsi" w:cs="Calibri"/>
                <w:b/>
              </w:rPr>
            </w:pPr>
            <w:r w:rsidRPr="003F3909">
              <w:rPr>
                <w:rFonts w:asciiTheme="minorHAnsi" w:hAnsiTheme="minorHAnsi" w:cs="Calibri"/>
                <w:b/>
              </w:rPr>
              <w:t>Remarks</w:t>
            </w:r>
          </w:p>
        </w:tc>
      </w:tr>
      <w:tr w:rsidR="00D578CA" w:rsidRPr="003F3909" w:rsidTr="003D1BF3">
        <w:trPr>
          <w:trHeight w:val="281"/>
        </w:trPr>
        <w:tc>
          <w:tcPr>
            <w:tcW w:w="322" w:type="pct"/>
            <w:vAlign w:val="center"/>
          </w:tcPr>
          <w:p w:rsidR="00D578CA" w:rsidRPr="003F3909" w:rsidRDefault="00D578CA" w:rsidP="003D1BF3">
            <w:pPr>
              <w:jc w:val="center"/>
              <w:rPr>
                <w:rFonts w:asciiTheme="minorHAnsi" w:hAnsiTheme="minorHAnsi" w:cs="Calibri"/>
              </w:rPr>
            </w:pPr>
          </w:p>
        </w:tc>
        <w:tc>
          <w:tcPr>
            <w:tcW w:w="2080" w:type="pct"/>
          </w:tcPr>
          <w:p w:rsidR="00D578CA" w:rsidRPr="003F3909" w:rsidRDefault="00D578CA" w:rsidP="003D1BF3">
            <w:pPr>
              <w:rPr>
                <w:rFonts w:asciiTheme="minorHAnsi" w:hAnsiTheme="minorHAnsi" w:cs="Calibri"/>
                <w:b/>
              </w:rPr>
            </w:pPr>
            <w:r>
              <w:rPr>
                <w:rFonts w:asciiTheme="minorHAnsi" w:hAnsiTheme="minorHAnsi" w:cs="Calibri"/>
                <w:b/>
              </w:rPr>
              <w:t>Accommodation</w:t>
            </w:r>
          </w:p>
        </w:tc>
        <w:tc>
          <w:tcPr>
            <w:tcW w:w="625" w:type="pct"/>
          </w:tcPr>
          <w:p w:rsidR="00D578CA" w:rsidRPr="003F3909" w:rsidRDefault="00D578CA" w:rsidP="003D1BF3">
            <w:pPr>
              <w:rPr>
                <w:rFonts w:asciiTheme="minorHAnsi" w:hAnsiTheme="minorHAnsi" w:cs="Calibri"/>
              </w:rPr>
            </w:pPr>
          </w:p>
        </w:tc>
        <w:tc>
          <w:tcPr>
            <w:tcW w:w="474" w:type="pct"/>
          </w:tcPr>
          <w:p w:rsidR="00D578CA" w:rsidRPr="003F3909" w:rsidRDefault="00D578CA" w:rsidP="003D1BF3">
            <w:pPr>
              <w:rPr>
                <w:rFonts w:asciiTheme="minorHAnsi" w:hAnsiTheme="minorHAnsi" w:cs="Calibri"/>
              </w:rPr>
            </w:pP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22" w:type="pct"/>
            <w:vAlign w:val="center"/>
          </w:tcPr>
          <w:p w:rsidR="00D578CA" w:rsidRPr="003F3909" w:rsidRDefault="00D578CA" w:rsidP="003D1BF3">
            <w:pPr>
              <w:jc w:val="center"/>
              <w:rPr>
                <w:rFonts w:asciiTheme="minorHAnsi" w:hAnsiTheme="minorHAnsi" w:cs="Calibri"/>
              </w:rPr>
            </w:pPr>
            <w:r w:rsidRPr="003F3909">
              <w:rPr>
                <w:rFonts w:asciiTheme="minorHAnsi" w:hAnsiTheme="minorHAnsi" w:cs="Calibri"/>
              </w:rPr>
              <w:t>1.</w:t>
            </w:r>
          </w:p>
        </w:tc>
        <w:tc>
          <w:tcPr>
            <w:tcW w:w="2080" w:type="pct"/>
          </w:tcPr>
          <w:p w:rsidR="00D578CA" w:rsidRPr="00746FC3" w:rsidRDefault="00D578CA" w:rsidP="003D1BF3">
            <w:pPr>
              <w:rPr>
                <w:rFonts w:asciiTheme="minorHAnsi" w:hAnsiTheme="minorHAnsi" w:cs="Calibri"/>
                <w:b/>
              </w:rPr>
            </w:pPr>
            <w:r>
              <w:rPr>
                <w:rFonts w:asciiTheme="minorHAnsi" w:hAnsiTheme="minorHAnsi" w:cs="Calibri"/>
                <w:b/>
              </w:rPr>
              <w:t>Single Occupancy Rooms Accommodation include Breakfast</w:t>
            </w:r>
          </w:p>
          <w:p w:rsidR="00D578CA" w:rsidRPr="008E2079" w:rsidRDefault="00D578CA" w:rsidP="003D1BF3">
            <w:pPr>
              <w:rPr>
                <w:rFonts w:asciiTheme="minorHAnsi" w:hAnsiTheme="minorHAnsi" w:cs="Calibri"/>
              </w:rPr>
            </w:pPr>
            <w:r w:rsidRPr="008E2079">
              <w:rPr>
                <w:rFonts w:asciiTheme="minorHAnsi" w:hAnsiTheme="minorHAnsi" w:cs="Calibri"/>
              </w:rPr>
              <w:t>Check in:  8 October 2018</w:t>
            </w:r>
          </w:p>
          <w:p w:rsidR="00D578CA" w:rsidRDefault="00D578CA" w:rsidP="003D1BF3">
            <w:pPr>
              <w:rPr>
                <w:rFonts w:asciiTheme="minorHAnsi" w:hAnsiTheme="minorHAnsi" w:cs="Calibri"/>
              </w:rPr>
            </w:pPr>
            <w:r>
              <w:rPr>
                <w:rFonts w:asciiTheme="minorHAnsi" w:hAnsiTheme="minorHAnsi" w:cs="Calibri"/>
              </w:rPr>
              <w:t>Check out: 12 October 2018</w:t>
            </w:r>
          </w:p>
          <w:p w:rsidR="00D578CA" w:rsidRPr="009B6F08" w:rsidRDefault="00D578CA" w:rsidP="003D1BF3">
            <w:pPr>
              <w:rPr>
                <w:rFonts w:asciiTheme="minorHAnsi" w:hAnsiTheme="minorHAnsi" w:cs="Calibri"/>
              </w:rPr>
            </w:pPr>
          </w:p>
        </w:tc>
        <w:tc>
          <w:tcPr>
            <w:tcW w:w="625" w:type="pct"/>
          </w:tcPr>
          <w:p w:rsidR="00D578CA" w:rsidRPr="003F3909" w:rsidRDefault="00D578CA" w:rsidP="003D1BF3">
            <w:pPr>
              <w:rPr>
                <w:rFonts w:asciiTheme="minorHAnsi" w:hAnsiTheme="minorHAnsi" w:cs="Calibri"/>
              </w:rPr>
            </w:pPr>
            <w:r>
              <w:rPr>
                <w:rFonts w:asciiTheme="minorHAnsi" w:hAnsiTheme="minorHAnsi" w:cs="Calibri"/>
              </w:rPr>
              <w:t>13 rooms</w:t>
            </w:r>
          </w:p>
        </w:tc>
        <w:tc>
          <w:tcPr>
            <w:tcW w:w="474" w:type="pct"/>
          </w:tcPr>
          <w:p w:rsidR="00D578CA" w:rsidRPr="003F3909" w:rsidRDefault="00D578CA" w:rsidP="003D1BF3">
            <w:pPr>
              <w:rPr>
                <w:rFonts w:asciiTheme="minorHAnsi" w:hAnsiTheme="minorHAnsi" w:cs="Calibri"/>
              </w:rPr>
            </w:pPr>
            <w:r>
              <w:rPr>
                <w:rFonts w:asciiTheme="minorHAnsi" w:hAnsiTheme="minorHAnsi" w:cs="Calibri"/>
              </w:rPr>
              <w:t>4</w:t>
            </w:r>
            <w:r w:rsidRPr="003F3909">
              <w:rPr>
                <w:rFonts w:asciiTheme="minorHAnsi" w:hAnsiTheme="minorHAnsi" w:cs="Calibri"/>
              </w:rPr>
              <w:t xml:space="preserve"> night</w:t>
            </w:r>
            <w:r>
              <w:rPr>
                <w:rFonts w:asciiTheme="minorHAnsi" w:hAnsiTheme="minorHAnsi" w:cs="Calibri"/>
              </w:rPr>
              <w:t>s</w:t>
            </w: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22" w:type="pct"/>
            <w:vAlign w:val="center"/>
          </w:tcPr>
          <w:p w:rsidR="00D578CA" w:rsidRPr="003F3909" w:rsidRDefault="00D578CA" w:rsidP="003D1BF3">
            <w:pPr>
              <w:jc w:val="center"/>
              <w:rPr>
                <w:rFonts w:asciiTheme="minorHAnsi" w:hAnsiTheme="minorHAnsi" w:cs="Calibri"/>
              </w:rPr>
            </w:pPr>
          </w:p>
        </w:tc>
        <w:tc>
          <w:tcPr>
            <w:tcW w:w="2080" w:type="pct"/>
          </w:tcPr>
          <w:p w:rsidR="00D578CA" w:rsidRPr="008E2079" w:rsidRDefault="00D578CA" w:rsidP="003D1BF3">
            <w:pPr>
              <w:rPr>
                <w:rFonts w:asciiTheme="minorHAnsi" w:hAnsiTheme="minorHAnsi" w:cs="Calibri"/>
                <w:b/>
              </w:rPr>
            </w:pPr>
            <w:r w:rsidRPr="008E2079">
              <w:rPr>
                <w:rFonts w:asciiTheme="minorHAnsi" w:hAnsiTheme="minorHAnsi" w:cs="Calibri"/>
                <w:b/>
              </w:rPr>
              <w:t>Meeting Package</w:t>
            </w:r>
          </w:p>
        </w:tc>
        <w:tc>
          <w:tcPr>
            <w:tcW w:w="625" w:type="pct"/>
          </w:tcPr>
          <w:p w:rsidR="00D578CA" w:rsidRPr="003F3909" w:rsidRDefault="00D578CA" w:rsidP="003D1BF3">
            <w:pPr>
              <w:rPr>
                <w:rFonts w:asciiTheme="minorHAnsi" w:hAnsiTheme="minorHAnsi" w:cs="Calibri"/>
              </w:rPr>
            </w:pPr>
          </w:p>
        </w:tc>
        <w:tc>
          <w:tcPr>
            <w:tcW w:w="474" w:type="pct"/>
          </w:tcPr>
          <w:p w:rsidR="00D578CA" w:rsidRPr="003F3909" w:rsidRDefault="00D578CA" w:rsidP="003D1BF3">
            <w:pPr>
              <w:rPr>
                <w:rFonts w:asciiTheme="minorHAnsi" w:hAnsiTheme="minorHAnsi" w:cs="Calibri"/>
              </w:rPr>
            </w:pP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rPr>
          <w:trHeight w:val="349"/>
        </w:trPr>
        <w:tc>
          <w:tcPr>
            <w:tcW w:w="322" w:type="pct"/>
            <w:vAlign w:val="center"/>
          </w:tcPr>
          <w:p w:rsidR="00D578CA" w:rsidRPr="003F3909" w:rsidRDefault="00D578CA" w:rsidP="003D1BF3">
            <w:pPr>
              <w:jc w:val="center"/>
              <w:rPr>
                <w:rFonts w:asciiTheme="minorHAnsi" w:hAnsiTheme="minorHAnsi" w:cs="Calibri"/>
              </w:rPr>
            </w:pPr>
            <w:r>
              <w:rPr>
                <w:rFonts w:asciiTheme="minorHAnsi" w:hAnsiTheme="minorHAnsi" w:cs="Calibri"/>
              </w:rPr>
              <w:t>2</w:t>
            </w:r>
            <w:r w:rsidRPr="003F3909">
              <w:rPr>
                <w:rFonts w:asciiTheme="minorHAnsi" w:hAnsiTheme="minorHAnsi" w:cs="Calibri"/>
              </w:rPr>
              <w:t>.</w:t>
            </w:r>
          </w:p>
        </w:tc>
        <w:tc>
          <w:tcPr>
            <w:tcW w:w="2080" w:type="pct"/>
          </w:tcPr>
          <w:p w:rsidR="00D578CA" w:rsidRPr="003F3909" w:rsidRDefault="00D578CA" w:rsidP="003D1BF3">
            <w:pPr>
              <w:rPr>
                <w:rFonts w:asciiTheme="minorHAnsi" w:hAnsiTheme="minorHAnsi" w:cstheme="minorHAnsi"/>
                <w:b/>
              </w:rPr>
            </w:pPr>
            <w:r>
              <w:rPr>
                <w:rFonts w:asciiTheme="minorHAnsi" w:hAnsiTheme="minorHAnsi" w:cstheme="minorHAnsi"/>
                <w:b/>
              </w:rPr>
              <w:t xml:space="preserve">Dinner Package – </w:t>
            </w:r>
            <w:r w:rsidRPr="008E2079">
              <w:rPr>
                <w:rFonts w:asciiTheme="minorHAnsi" w:hAnsiTheme="minorHAnsi" w:cstheme="minorHAnsi"/>
              </w:rPr>
              <w:t>8 October 2018</w:t>
            </w:r>
          </w:p>
        </w:tc>
        <w:tc>
          <w:tcPr>
            <w:tcW w:w="625" w:type="pct"/>
          </w:tcPr>
          <w:p w:rsidR="00D578CA" w:rsidRPr="003F3909" w:rsidRDefault="00D578CA" w:rsidP="003D1BF3">
            <w:pPr>
              <w:rPr>
                <w:rFonts w:asciiTheme="minorHAnsi" w:hAnsiTheme="minorHAnsi" w:cs="Calibri"/>
              </w:rPr>
            </w:pPr>
            <w:r>
              <w:rPr>
                <w:rFonts w:asciiTheme="minorHAnsi" w:hAnsiTheme="minorHAnsi" w:cs="Calibri"/>
              </w:rPr>
              <w:t xml:space="preserve">30 </w:t>
            </w:r>
            <w:proofErr w:type="spellStart"/>
            <w:r>
              <w:rPr>
                <w:rFonts w:asciiTheme="minorHAnsi" w:hAnsiTheme="minorHAnsi" w:cs="Calibri"/>
              </w:rPr>
              <w:t>pax</w:t>
            </w:r>
            <w:proofErr w:type="spellEnd"/>
          </w:p>
        </w:tc>
        <w:tc>
          <w:tcPr>
            <w:tcW w:w="474" w:type="pct"/>
          </w:tcPr>
          <w:p w:rsidR="00D578CA" w:rsidRPr="003F3909" w:rsidRDefault="00D578CA" w:rsidP="003D1BF3">
            <w:pPr>
              <w:rPr>
                <w:rFonts w:asciiTheme="minorHAnsi" w:hAnsiTheme="minorHAnsi" w:cs="Calibri"/>
              </w:rPr>
            </w:pPr>
            <w:r>
              <w:rPr>
                <w:rFonts w:asciiTheme="minorHAnsi" w:hAnsiTheme="minorHAnsi" w:cs="Calibri"/>
              </w:rPr>
              <w:t>1 day</w:t>
            </w: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rPr>
          <w:trHeight w:val="836"/>
        </w:trPr>
        <w:tc>
          <w:tcPr>
            <w:tcW w:w="322" w:type="pct"/>
            <w:vAlign w:val="center"/>
          </w:tcPr>
          <w:p w:rsidR="00D578CA" w:rsidRDefault="00D578CA" w:rsidP="003D1BF3">
            <w:pPr>
              <w:jc w:val="center"/>
              <w:rPr>
                <w:rFonts w:asciiTheme="minorHAnsi" w:hAnsiTheme="minorHAnsi" w:cs="Calibri"/>
              </w:rPr>
            </w:pPr>
            <w:r>
              <w:rPr>
                <w:rFonts w:asciiTheme="minorHAnsi" w:hAnsiTheme="minorHAnsi" w:cs="Calibri"/>
              </w:rPr>
              <w:t>3.</w:t>
            </w:r>
          </w:p>
        </w:tc>
        <w:tc>
          <w:tcPr>
            <w:tcW w:w="2080" w:type="pct"/>
          </w:tcPr>
          <w:p w:rsidR="00D578CA" w:rsidRPr="008E2079" w:rsidRDefault="00D578CA" w:rsidP="003D1BF3">
            <w:pPr>
              <w:rPr>
                <w:rFonts w:asciiTheme="minorHAnsi" w:hAnsiTheme="minorHAnsi" w:cstheme="minorHAnsi"/>
              </w:rPr>
            </w:pPr>
            <w:r>
              <w:rPr>
                <w:rFonts w:asciiTheme="minorHAnsi" w:hAnsiTheme="minorHAnsi" w:cstheme="minorHAnsi"/>
                <w:b/>
              </w:rPr>
              <w:t xml:space="preserve">Full board meeting package </w:t>
            </w:r>
            <w:r w:rsidRPr="008E2079">
              <w:rPr>
                <w:rFonts w:asciiTheme="minorHAnsi" w:hAnsiTheme="minorHAnsi" w:cstheme="minorHAnsi"/>
              </w:rPr>
              <w:t>– 9 – 11 October 2018</w:t>
            </w:r>
          </w:p>
          <w:p w:rsidR="00D578CA" w:rsidRDefault="00D578CA" w:rsidP="003D1BF3">
            <w:pPr>
              <w:rPr>
                <w:rFonts w:asciiTheme="minorHAnsi" w:hAnsiTheme="minorHAnsi" w:cstheme="minorHAnsi"/>
              </w:rPr>
            </w:pPr>
            <w:r w:rsidRPr="008E2079">
              <w:rPr>
                <w:rFonts w:asciiTheme="minorHAnsi" w:hAnsiTheme="minorHAnsi" w:cstheme="minorHAnsi"/>
              </w:rPr>
              <w:t>2x Coffee Break, 1x Lunch, and 1x Dinner</w:t>
            </w:r>
          </w:p>
          <w:p w:rsidR="00D578CA" w:rsidRDefault="00D578CA" w:rsidP="003D1BF3">
            <w:pPr>
              <w:rPr>
                <w:rFonts w:asciiTheme="minorHAnsi" w:hAnsiTheme="minorHAnsi" w:cstheme="minorHAnsi"/>
              </w:rPr>
            </w:pPr>
          </w:p>
          <w:p w:rsidR="00D578CA" w:rsidRPr="00EB0651" w:rsidRDefault="00D578CA" w:rsidP="003D1BF3">
            <w:pPr>
              <w:rPr>
                <w:rFonts w:asciiTheme="minorHAnsi" w:hAnsiTheme="minorHAnsi" w:cstheme="minorHAnsi"/>
              </w:rPr>
            </w:pPr>
            <w:r w:rsidRPr="00EB0651">
              <w:rPr>
                <w:rFonts w:asciiTheme="minorHAnsi" w:hAnsiTheme="minorHAnsi" w:cstheme="minorHAnsi"/>
              </w:rPr>
              <w:t>Include:</w:t>
            </w:r>
          </w:p>
          <w:p w:rsidR="00D578CA" w:rsidRPr="00EB0651" w:rsidRDefault="00D578CA" w:rsidP="003D1BF3">
            <w:pPr>
              <w:rPr>
                <w:rFonts w:asciiTheme="minorHAnsi" w:hAnsiTheme="minorHAnsi" w:cstheme="minorHAnsi"/>
              </w:rPr>
            </w:pPr>
            <w:r>
              <w:rPr>
                <w:rFonts w:asciiTheme="minorHAnsi" w:hAnsiTheme="minorHAnsi" w:cstheme="minorHAnsi"/>
              </w:rPr>
              <w:t xml:space="preserve">• </w:t>
            </w:r>
            <w:r w:rsidRPr="00EB0651">
              <w:rPr>
                <w:rFonts w:asciiTheme="minorHAnsi" w:hAnsiTheme="minorHAnsi" w:cstheme="minorHAnsi"/>
              </w:rPr>
              <w:t xml:space="preserve">Meeting room capacity 30 </w:t>
            </w:r>
            <w:proofErr w:type="spellStart"/>
            <w:r w:rsidRPr="00EB0651">
              <w:rPr>
                <w:rFonts w:asciiTheme="minorHAnsi" w:hAnsiTheme="minorHAnsi" w:cstheme="minorHAnsi"/>
              </w:rPr>
              <w:t>pax</w:t>
            </w:r>
            <w:proofErr w:type="spellEnd"/>
            <w:r w:rsidRPr="00EB0651">
              <w:rPr>
                <w:rFonts w:asciiTheme="minorHAnsi" w:hAnsiTheme="minorHAnsi" w:cstheme="minorHAnsi"/>
              </w:rPr>
              <w:t xml:space="preserve"> layout U-shape and available for backdrop installation (size: 4m x 2</w:t>
            </w:r>
            <w:r>
              <w:rPr>
                <w:rFonts w:asciiTheme="minorHAnsi" w:hAnsiTheme="minorHAnsi" w:cstheme="minorHAnsi"/>
              </w:rPr>
              <w:t>.5</w:t>
            </w:r>
            <w:r w:rsidRPr="00EB0651">
              <w:rPr>
                <w:rFonts w:asciiTheme="minorHAnsi" w:hAnsiTheme="minorHAnsi" w:cstheme="minorHAnsi"/>
              </w:rPr>
              <w:t>m)</w:t>
            </w:r>
          </w:p>
          <w:p w:rsidR="00D578CA" w:rsidRPr="00EB0651" w:rsidRDefault="00D578CA" w:rsidP="003D1BF3">
            <w:pPr>
              <w:rPr>
                <w:rFonts w:asciiTheme="minorHAnsi" w:hAnsiTheme="minorHAnsi" w:cstheme="minorHAnsi"/>
              </w:rPr>
            </w:pPr>
            <w:r>
              <w:rPr>
                <w:rFonts w:asciiTheme="minorHAnsi" w:hAnsiTheme="minorHAnsi" w:cstheme="minorHAnsi"/>
              </w:rPr>
              <w:t xml:space="preserve">• </w:t>
            </w:r>
            <w:r w:rsidRPr="00EB0651">
              <w:rPr>
                <w:rFonts w:asciiTheme="minorHAnsi" w:hAnsiTheme="minorHAnsi" w:cstheme="minorHAnsi"/>
              </w:rPr>
              <w:t>LCD screen and projector 1 unit</w:t>
            </w:r>
          </w:p>
          <w:p w:rsidR="00D578CA" w:rsidRPr="00EB0651" w:rsidRDefault="00D578CA" w:rsidP="003D1BF3">
            <w:pPr>
              <w:rPr>
                <w:rFonts w:asciiTheme="minorHAnsi" w:hAnsiTheme="minorHAnsi" w:cstheme="minorHAnsi"/>
              </w:rPr>
            </w:pPr>
            <w:r>
              <w:rPr>
                <w:rFonts w:asciiTheme="minorHAnsi" w:hAnsiTheme="minorHAnsi" w:cstheme="minorHAnsi"/>
              </w:rPr>
              <w:t xml:space="preserve">• </w:t>
            </w:r>
            <w:r w:rsidRPr="00EB0651">
              <w:rPr>
                <w:rFonts w:asciiTheme="minorHAnsi" w:hAnsiTheme="minorHAnsi" w:cstheme="minorHAnsi"/>
              </w:rPr>
              <w:t>Wireless microphones 2 units</w:t>
            </w:r>
          </w:p>
          <w:p w:rsidR="00D578CA" w:rsidRPr="00EB0651" w:rsidRDefault="00D578CA" w:rsidP="003D1BF3">
            <w:pPr>
              <w:rPr>
                <w:rFonts w:asciiTheme="minorHAnsi" w:hAnsiTheme="minorHAnsi" w:cstheme="minorHAnsi"/>
              </w:rPr>
            </w:pPr>
            <w:r>
              <w:rPr>
                <w:rFonts w:asciiTheme="minorHAnsi" w:hAnsiTheme="minorHAnsi" w:cstheme="minorHAnsi"/>
              </w:rPr>
              <w:t xml:space="preserve">• </w:t>
            </w:r>
            <w:r w:rsidRPr="00EB0651">
              <w:rPr>
                <w:rFonts w:asciiTheme="minorHAnsi" w:hAnsiTheme="minorHAnsi" w:cstheme="minorHAnsi"/>
              </w:rPr>
              <w:t>Flipchart 1 unit</w:t>
            </w:r>
          </w:p>
          <w:p w:rsidR="00D578CA" w:rsidRPr="008E2079" w:rsidRDefault="00D578CA" w:rsidP="003D1BF3">
            <w:pPr>
              <w:rPr>
                <w:rFonts w:asciiTheme="minorHAnsi" w:hAnsiTheme="minorHAnsi" w:cstheme="minorHAnsi"/>
              </w:rPr>
            </w:pPr>
            <w:r>
              <w:rPr>
                <w:rFonts w:asciiTheme="minorHAnsi" w:hAnsiTheme="minorHAnsi" w:cstheme="minorHAnsi"/>
              </w:rPr>
              <w:t xml:space="preserve">• </w:t>
            </w:r>
            <w:r w:rsidRPr="00EB0651">
              <w:rPr>
                <w:rFonts w:asciiTheme="minorHAnsi" w:hAnsiTheme="minorHAnsi" w:cstheme="minorHAnsi"/>
              </w:rPr>
              <w:t>Standard meeting stationeries and amenities</w:t>
            </w:r>
          </w:p>
        </w:tc>
        <w:tc>
          <w:tcPr>
            <w:tcW w:w="625" w:type="pct"/>
          </w:tcPr>
          <w:p w:rsidR="00D578CA" w:rsidRDefault="00D578CA" w:rsidP="003D1BF3">
            <w:pPr>
              <w:rPr>
                <w:rFonts w:asciiTheme="minorHAnsi" w:hAnsiTheme="minorHAnsi" w:cs="Calibri"/>
              </w:rPr>
            </w:pPr>
            <w:r>
              <w:rPr>
                <w:rFonts w:asciiTheme="minorHAnsi" w:hAnsiTheme="minorHAnsi" w:cs="Calibri"/>
              </w:rPr>
              <w:t xml:space="preserve">30 </w:t>
            </w:r>
            <w:proofErr w:type="spellStart"/>
            <w:r>
              <w:rPr>
                <w:rFonts w:asciiTheme="minorHAnsi" w:hAnsiTheme="minorHAnsi" w:cs="Calibri"/>
              </w:rPr>
              <w:t>pax</w:t>
            </w:r>
            <w:proofErr w:type="spellEnd"/>
          </w:p>
        </w:tc>
        <w:tc>
          <w:tcPr>
            <w:tcW w:w="474" w:type="pct"/>
          </w:tcPr>
          <w:p w:rsidR="00D578CA" w:rsidRDefault="00D578CA" w:rsidP="003D1BF3">
            <w:pPr>
              <w:rPr>
                <w:rFonts w:asciiTheme="minorHAnsi" w:hAnsiTheme="minorHAnsi" w:cs="Calibri"/>
              </w:rPr>
            </w:pPr>
            <w:r>
              <w:rPr>
                <w:rFonts w:asciiTheme="minorHAnsi" w:hAnsiTheme="minorHAnsi" w:cs="Calibri"/>
              </w:rPr>
              <w:t>3 days</w:t>
            </w: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rPr>
          <w:trHeight w:val="699"/>
        </w:trPr>
        <w:tc>
          <w:tcPr>
            <w:tcW w:w="322" w:type="pct"/>
            <w:vAlign w:val="center"/>
          </w:tcPr>
          <w:p w:rsidR="00D578CA" w:rsidRPr="003F3909" w:rsidRDefault="00D578CA" w:rsidP="003D1BF3">
            <w:pPr>
              <w:jc w:val="center"/>
              <w:rPr>
                <w:rFonts w:asciiTheme="minorHAnsi" w:hAnsiTheme="minorHAnsi" w:cs="Calibri"/>
              </w:rPr>
            </w:pPr>
            <w:r>
              <w:rPr>
                <w:rFonts w:asciiTheme="minorHAnsi" w:hAnsiTheme="minorHAnsi" w:cs="Calibri"/>
              </w:rPr>
              <w:t>4</w:t>
            </w:r>
            <w:r w:rsidRPr="003F3909">
              <w:rPr>
                <w:rFonts w:asciiTheme="minorHAnsi" w:hAnsiTheme="minorHAnsi" w:cs="Calibri"/>
              </w:rPr>
              <w:t>.</w:t>
            </w:r>
          </w:p>
        </w:tc>
        <w:tc>
          <w:tcPr>
            <w:tcW w:w="2080" w:type="pct"/>
          </w:tcPr>
          <w:p w:rsidR="00D578CA" w:rsidRPr="008E2079" w:rsidRDefault="00D578CA" w:rsidP="003D1BF3">
            <w:pPr>
              <w:rPr>
                <w:rFonts w:asciiTheme="minorHAnsi" w:hAnsiTheme="minorHAnsi" w:cstheme="minorHAnsi"/>
                <w:b/>
              </w:rPr>
            </w:pPr>
            <w:r w:rsidRPr="008E2079">
              <w:rPr>
                <w:rFonts w:asciiTheme="minorHAnsi" w:hAnsiTheme="minorHAnsi" w:cstheme="minorHAnsi"/>
                <w:b/>
              </w:rPr>
              <w:t>Additional:</w:t>
            </w:r>
          </w:p>
          <w:p w:rsidR="00D578CA" w:rsidRPr="008E2079" w:rsidRDefault="00D578CA" w:rsidP="003D1BF3">
            <w:pPr>
              <w:rPr>
                <w:rFonts w:asciiTheme="minorHAnsi" w:hAnsiTheme="minorHAnsi" w:cstheme="minorHAnsi"/>
              </w:rPr>
            </w:pPr>
            <w:r w:rsidRPr="008E2079">
              <w:rPr>
                <w:rFonts w:asciiTheme="minorHAnsi" w:hAnsiTheme="minorHAnsi" w:cstheme="minorHAnsi"/>
                <w:b/>
              </w:rPr>
              <w:t>Breakout Room</w:t>
            </w:r>
            <w:r w:rsidRPr="008E2079">
              <w:rPr>
                <w:rFonts w:asciiTheme="minorHAnsi" w:hAnsiTheme="minorHAnsi" w:cstheme="minorHAnsi"/>
              </w:rPr>
              <w:t xml:space="preserve"> –  9 – 11 October 2018</w:t>
            </w:r>
          </w:p>
          <w:p w:rsidR="00D578CA" w:rsidRPr="008E2079" w:rsidRDefault="00D578CA" w:rsidP="003D1BF3">
            <w:pPr>
              <w:rPr>
                <w:rFonts w:asciiTheme="minorHAnsi" w:hAnsiTheme="minorHAnsi" w:cstheme="minorHAnsi"/>
              </w:rPr>
            </w:pPr>
          </w:p>
          <w:p w:rsidR="00D578CA" w:rsidRPr="008E2079" w:rsidRDefault="00D578CA" w:rsidP="003D1BF3">
            <w:pPr>
              <w:rPr>
                <w:rFonts w:asciiTheme="minorHAnsi" w:hAnsiTheme="minorHAnsi" w:cstheme="minorHAnsi"/>
              </w:rPr>
            </w:pPr>
            <w:r w:rsidRPr="008E2079">
              <w:rPr>
                <w:rFonts w:asciiTheme="minorHAnsi" w:hAnsiTheme="minorHAnsi" w:cstheme="minorHAnsi"/>
              </w:rPr>
              <w:t>Rectangular meeting room style (center table with chairs around it</w:t>
            </w:r>
          </w:p>
          <w:p w:rsidR="00D578CA" w:rsidRDefault="00D578CA" w:rsidP="003D1BF3">
            <w:pPr>
              <w:rPr>
                <w:rFonts w:asciiTheme="minorHAnsi" w:hAnsiTheme="minorHAnsi" w:cstheme="minorHAnsi"/>
              </w:rPr>
            </w:pPr>
            <w:r w:rsidRPr="008E2079">
              <w:rPr>
                <w:rFonts w:asciiTheme="minorHAnsi" w:hAnsiTheme="minorHAnsi" w:cstheme="minorHAnsi"/>
              </w:rPr>
              <w:t xml:space="preserve">Capacity of each room is 10 </w:t>
            </w:r>
            <w:proofErr w:type="gramStart"/>
            <w:r w:rsidRPr="008E2079">
              <w:rPr>
                <w:rFonts w:asciiTheme="minorHAnsi" w:hAnsiTheme="minorHAnsi" w:cstheme="minorHAnsi"/>
              </w:rPr>
              <w:t>person</w:t>
            </w:r>
            <w:proofErr w:type="gramEnd"/>
          </w:p>
          <w:p w:rsidR="00D578CA" w:rsidRDefault="00D578CA" w:rsidP="003D1BF3">
            <w:pPr>
              <w:rPr>
                <w:rFonts w:asciiTheme="minorHAnsi" w:hAnsiTheme="minorHAnsi" w:cstheme="minorHAnsi"/>
              </w:rPr>
            </w:pPr>
          </w:p>
          <w:p w:rsidR="00D578CA" w:rsidRPr="00EB0651" w:rsidRDefault="00D578CA" w:rsidP="003D1BF3">
            <w:pPr>
              <w:rPr>
                <w:rFonts w:asciiTheme="minorHAnsi" w:hAnsiTheme="minorHAnsi" w:cstheme="minorHAnsi"/>
              </w:rPr>
            </w:pPr>
            <w:r w:rsidRPr="00EB0651">
              <w:rPr>
                <w:rFonts w:asciiTheme="minorHAnsi" w:hAnsiTheme="minorHAnsi" w:cstheme="minorHAnsi"/>
              </w:rPr>
              <w:t>Include:</w:t>
            </w:r>
          </w:p>
          <w:p w:rsidR="00D578CA" w:rsidRPr="00EB0651" w:rsidRDefault="00D578CA" w:rsidP="003D1BF3">
            <w:pPr>
              <w:rPr>
                <w:rFonts w:asciiTheme="minorHAnsi" w:hAnsiTheme="minorHAnsi" w:cstheme="minorHAnsi"/>
              </w:rPr>
            </w:pPr>
            <w:r w:rsidRPr="00EB0651">
              <w:rPr>
                <w:rFonts w:asciiTheme="minorHAnsi" w:hAnsiTheme="minorHAnsi" w:cstheme="minorHAnsi"/>
              </w:rPr>
              <w:t>• Wireless microphones 2 units</w:t>
            </w:r>
          </w:p>
          <w:p w:rsidR="00D578CA" w:rsidRPr="00EB0651" w:rsidRDefault="00D578CA" w:rsidP="003D1BF3">
            <w:pPr>
              <w:rPr>
                <w:rFonts w:asciiTheme="minorHAnsi" w:hAnsiTheme="minorHAnsi" w:cstheme="minorHAnsi"/>
              </w:rPr>
            </w:pPr>
            <w:r w:rsidRPr="00EB0651">
              <w:rPr>
                <w:rFonts w:asciiTheme="minorHAnsi" w:hAnsiTheme="minorHAnsi" w:cstheme="minorHAnsi"/>
              </w:rPr>
              <w:t>• Flipchart 1 unit</w:t>
            </w:r>
          </w:p>
          <w:p w:rsidR="00D578CA" w:rsidRPr="008E2079" w:rsidRDefault="00D578CA" w:rsidP="003D1BF3">
            <w:pPr>
              <w:rPr>
                <w:rFonts w:asciiTheme="minorHAnsi" w:hAnsiTheme="minorHAnsi" w:cstheme="minorHAnsi"/>
              </w:rPr>
            </w:pPr>
            <w:r w:rsidRPr="00EB0651">
              <w:rPr>
                <w:rFonts w:asciiTheme="minorHAnsi" w:hAnsiTheme="minorHAnsi" w:cstheme="minorHAnsi"/>
              </w:rPr>
              <w:lastRenderedPageBreak/>
              <w:t>• Standard meeting stationeries and amenities</w:t>
            </w:r>
          </w:p>
          <w:p w:rsidR="00D578CA" w:rsidRPr="003F3909" w:rsidRDefault="00D578CA" w:rsidP="003D1BF3">
            <w:pPr>
              <w:rPr>
                <w:rFonts w:asciiTheme="minorHAnsi" w:hAnsiTheme="minorHAnsi" w:cstheme="minorHAnsi"/>
              </w:rPr>
            </w:pPr>
          </w:p>
        </w:tc>
        <w:tc>
          <w:tcPr>
            <w:tcW w:w="625" w:type="pct"/>
          </w:tcPr>
          <w:p w:rsidR="00D578CA" w:rsidRPr="003F3909" w:rsidRDefault="00D578CA" w:rsidP="003D1BF3">
            <w:pPr>
              <w:rPr>
                <w:rFonts w:asciiTheme="minorHAnsi" w:hAnsiTheme="minorHAnsi" w:cs="Calibri"/>
              </w:rPr>
            </w:pPr>
            <w:r>
              <w:rPr>
                <w:rFonts w:asciiTheme="minorHAnsi" w:hAnsiTheme="minorHAnsi" w:cs="Calibri"/>
              </w:rPr>
              <w:lastRenderedPageBreak/>
              <w:t>2 rooms</w:t>
            </w:r>
          </w:p>
        </w:tc>
        <w:tc>
          <w:tcPr>
            <w:tcW w:w="474" w:type="pct"/>
          </w:tcPr>
          <w:p w:rsidR="00D578CA" w:rsidRPr="003F3909" w:rsidRDefault="00D578CA" w:rsidP="003D1BF3">
            <w:pPr>
              <w:rPr>
                <w:rFonts w:asciiTheme="minorHAnsi" w:hAnsiTheme="minorHAnsi" w:cs="Calibri"/>
              </w:rPr>
            </w:pPr>
            <w:r>
              <w:rPr>
                <w:rFonts w:asciiTheme="minorHAnsi" w:hAnsiTheme="minorHAnsi" w:cs="Calibri"/>
              </w:rPr>
              <w:t>3 days</w:t>
            </w:r>
          </w:p>
        </w:tc>
        <w:tc>
          <w:tcPr>
            <w:tcW w:w="373" w:type="pct"/>
          </w:tcPr>
          <w:p w:rsidR="00D578CA" w:rsidRPr="003F3909" w:rsidRDefault="00D578CA" w:rsidP="003D1BF3">
            <w:pPr>
              <w:rPr>
                <w:rFonts w:asciiTheme="minorHAnsi" w:hAnsiTheme="minorHAnsi" w:cs="Calibri"/>
              </w:rPr>
            </w:pP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874" w:type="pct"/>
            <w:gridSpan w:val="5"/>
          </w:tcPr>
          <w:p w:rsidR="00D578CA" w:rsidRPr="003F3909" w:rsidRDefault="00D578CA" w:rsidP="003D1BF3">
            <w:pPr>
              <w:jc w:val="right"/>
              <w:rPr>
                <w:rFonts w:asciiTheme="minorHAnsi" w:hAnsiTheme="minorHAnsi" w:cs="Calibri"/>
                <w:b/>
              </w:rPr>
            </w:pPr>
            <w:r w:rsidRPr="008E2079">
              <w:rPr>
                <w:rFonts w:asciiTheme="minorHAnsi" w:hAnsiTheme="minorHAnsi" w:cs="Calibri"/>
                <w:b/>
              </w:rPr>
              <w:t>Total Price of Goods</w:t>
            </w: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rPr>
          <w:trHeight w:val="295"/>
        </w:trPr>
        <w:tc>
          <w:tcPr>
            <w:tcW w:w="3874" w:type="pct"/>
            <w:gridSpan w:val="5"/>
          </w:tcPr>
          <w:p w:rsidR="00D578CA" w:rsidRPr="008E2079" w:rsidRDefault="00D578CA" w:rsidP="003D1BF3">
            <w:pPr>
              <w:jc w:val="right"/>
              <w:rPr>
                <w:rFonts w:asciiTheme="minorHAnsi" w:hAnsiTheme="minorHAnsi" w:cs="Calibri"/>
              </w:rPr>
            </w:pPr>
            <w:r w:rsidRPr="008E2079">
              <w:rPr>
                <w:rFonts w:asciiTheme="minorHAnsi" w:hAnsiTheme="minorHAnsi" w:cs="Calibri"/>
              </w:rPr>
              <w:t>Add: Cost of Transportation</w:t>
            </w: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874" w:type="pct"/>
            <w:gridSpan w:val="5"/>
          </w:tcPr>
          <w:p w:rsidR="00D578CA" w:rsidRPr="008E2079" w:rsidRDefault="00D578CA" w:rsidP="003D1BF3">
            <w:pPr>
              <w:jc w:val="right"/>
              <w:rPr>
                <w:rFonts w:asciiTheme="minorHAnsi" w:hAnsiTheme="minorHAnsi" w:cs="Calibri"/>
              </w:rPr>
            </w:pPr>
            <w:r w:rsidRPr="008E2079">
              <w:rPr>
                <w:rFonts w:asciiTheme="minorHAnsi" w:hAnsiTheme="minorHAnsi" w:cs="Calibri"/>
              </w:rPr>
              <w:t>Add: Cost of Insurance</w:t>
            </w: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874" w:type="pct"/>
            <w:gridSpan w:val="5"/>
          </w:tcPr>
          <w:p w:rsidR="00D578CA" w:rsidRPr="008E2079" w:rsidRDefault="00D578CA" w:rsidP="003D1BF3">
            <w:pPr>
              <w:jc w:val="right"/>
              <w:rPr>
                <w:rFonts w:asciiTheme="minorHAnsi" w:hAnsiTheme="minorHAnsi" w:cs="Calibri"/>
              </w:rPr>
            </w:pPr>
            <w:r w:rsidRPr="008E2079">
              <w:rPr>
                <w:rFonts w:asciiTheme="minorHAnsi" w:hAnsiTheme="minorHAnsi" w:cs="Calibri"/>
              </w:rPr>
              <w:t>Add: Other Charges (pls. specify)</w:t>
            </w: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r w:rsidR="00D578CA" w:rsidRPr="003F3909" w:rsidTr="003D1BF3">
        <w:tc>
          <w:tcPr>
            <w:tcW w:w="3874" w:type="pct"/>
            <w:gridSpan w:val="5"/>
          </w:tcPr>
          <w:p w:rsidR="00D578CA" w:rsidRPr="008E2079" w:rsidRDefault="00D578CA" w:rsidP="003D1BF3">
            <w:pPr>
              <w:jc w:val="right"/>
              <w:rPr>
                <w:rFonts w:asciiTheme="minorHAnsi" w:hAnsiTheme="minorHAnsi" w:cs="Calibri"/>
                <w:b/>
              </w:rPr>
            </w:pPr>
            <w:r w:rsidRPr="008E2079">
              <w:rPr>
                <w:rFonts w:asciiTheme="minorHAnsi" w:hAnsiTheme="minorHAnsi" w:cs="Calibri"/>
                <w:b/>
              </w:rPr>
              <w:t>Total Final and All-Inclusive Price Quotation</w:t>
            </w:r>
          </w:p>
        </w:tc>
        <w:tc>
          <w:tcPr>
            <w:tcW w:w="561" w:type="pct"/>
          </w:tcPr>
          <w:p w:rsidR="00D578CA" w:rsidRPr="003F3909" w:rsidRDefault="00D578CA" w:rsidP="003D1BF3">
            <w:pPr>
              <w:rPr>
                <w:rFonts w:asciiTheme="minorHAnsi" w:hAnsiTheme="minorHAnsi" w:cs="Calibri"/>
              </w:rPr>
            </w:pPr>
          </w:p>
        </w:tc>
        <w:tc>
          <w:tcPr>
            <w:tcW w:w="565" w:type="pct"/>
          </w:tcPr>
          <w:p w:rsidR="00D578CA" w:rsidRPr="003F3909" w:rsidRDefault="00D578CA" w:rsidP="003D1BF3">
            <w:pPr>
              <w:rPr>
                <w:rFonts w:asciiTheme="minorHAnsi" w:hAnsiTheme="minorHAnsi" w:cs="Calibri"/>
              </w:rPr>
            </w:pPr>
          </w:p>
        </w:tc>
      </w:tr>
    </w:tbl>
    <w:p w:rsidR="00D578CA" w:rsidRDefault="00D578CA" w:rsidP="00D578CA">
      <w:pPr>
        <w:ind w:left="990" w:right="630" w:hanging="990"/>
        <w:jc w:val="both"/>
        <w:rPr>
          <w:rFonts w:asciiTheme="minorHAnsi" w:hAnsiTheme="minorHAnsi" w:cs="Calibri"/>
          <w:snapToGrid w:val="0"/>
          <w:sz w:val="22"/>
          <w:szCs w:val="22"/>
          <w:u w:val="single"/>
        </w:rPr>
      </w:pPr>
    </w:p>
    <w:p w:rsidR="00D578CA" w:rsidRDefault="00D578CA" w:rsidP="00D578CA">
      <w:pPr>
        <w:rPr>
          <w:rFonts w:asciiTheme="minorHAnsi" w:hAnsiTheme="minorHAnsi" w:cs="Calibri"/>
          <w:b/>
          <w:sz w:val="22"/>
          <w:szCs w:val="22"/>
          <w:u w:val="single"/>
        </w:rPr>
      </w:pPr>
    </w:p>
    <w:p w:rsidR="00D578CA" w:rsidRPr="009F35CB" w:rsidRDefault="00D578CA" w:rsidP="00D578CA">
      <w:pPr>
        <w:rPr>
          <w:rFonts w:asciiTheme="minorHAnsi" w:hAnsiTheme="minorHAnsi" w:cs="Calibri"/>
          <w:b/>
          <w:sz w:val="22"/>
          <w:szCs w:val="22"/>
          <w:u w:val="single"/>
        </w:rPr>
      </w:pPr>
      <w:r>
        <w:rPr>
          <w:rFonts w:asciiTheme="minorHAnsi" w:hAnsiTheme="minorHAnsi" w:cs="Calibri"/>
          <w:b/>
          <w:sz w:val="22"/>
          <w:szCs w:val="22"/>
          <w:u w:val="single"/>
        </w:rPr>
        <w:t>TAB</w:t>
      </w:r>
      <w:r w:rsidRPr="009F35CB">
        <w:rPr>
          <w:rFonts w:asciiTheme="minorHAnsi" w:hAnsiTheme="minorHAnsi" w:cs="Calibri"/>
          <w:b/>
          <w:sz w:val="22"/>
          <w:szCs w:val="22"/>
          <w:u w:val="single"/>
        </w:rPr>
        <w:t xml:space="preserve">LE 2: Offer to Comply with Other Conditions and Related Requirements </w:t>
      </w:r>
    </w:p>
    <w:p w:rsidR="00D578CA" w:rsidRPr="009F35CB" w:rsidRDefault="00D578CA" w:rsidP="00D578CA">
      <w:pPr>
        <w:rPr>
          <w:rFonts w:asciiTheme="minorHAnsi" w:hAnsiTheme="minorHAns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578CA" w:rsidRPr="009F35CB" w:rsidTr="003D1BF3">
        <w:trPr>
          <w:trHeight w:val="383"/>
        </w:trPr>
        <w:tc>
          <w:tcPr>
            <w:tcW w:w="4140" w:type="dxa"/>
            <w:vMerge w:val="restart"/>
          </w:tcPr>
          <w:p w:rsidR="00D578CA" w:rsidRPr="009F35CB" w:rsidRDefault="00D578CA" w:rsidP="003D1BF3">
            <w:pPr>
              <w:rPr>
                <w:rFonts w:asciiTheme="minorHAnsi" w:hAnsiTheme="minorHAnsi" w:cs="Calibri"/>
                <w:b/>
                <w:sz w:val="22"/>
                <w:szCs w:val="22"/>
              </w:rPr>
            </w:pPr>
            <w:r w:rsidRPr="009F35CB">
              <w:rPr>
                <w:rFonts w:asciiTheme="minorHAnsi" w:hAnsiTheme="minorHAnsi" w:cs="Calibri"/>
                <w:b/>
                <w:sz w:val="22"/>
                <w:szCs w:val="22"/>
              </w:rPr>
              <w:t xml:space="preserve">Other Information pertaining </w:t>
            </w:r>
            <w:r>
              <w:rPr>
                <w:rFonts w:asciiTheme="minorHAnsi" w:hAnsiTheme="minorHAnsi" w:cs="Calibri"/>
                <w:b/>
                <w:sz w:val="22"/>
                <w:szCs w:val="22"/>
              </w:rPr>
              <w:t xml:space="preserve">to our Quotation are as </w:t>
            </w:r>
            <w:proofErr w:type="gramStart"/>
            <w:r>
              <w:rPr>
                <w:rFonts w:asciiTheme="minorHAnsi" w:hAnsiTheme="minorHAnsi" w:cs="Calibri"/>
                <w:b/>
                <w:sz w:val="22"/>
                <w:szCs w:val="22"/>
              </w:rPr>
              <w:t xml:space="preserve">follows </w:t>
            </w:r>
            <w:r w:rsidRPr="009F35CB">
              <w:rPr>
                <w:rFonts w:asciiTheme="minorHAnsi" w:hAnsiTheme="minorHAnsi" w:cs="Calibri"/>
                <w:b/>
                <w:sz w:val="22"/>
                <w:szCs w:val="22"/>
              </w:rPr>
              <w:t>:</w:t>
            </w:r>
            <w:proofErr w:type="gramEnd"/>
          </w:p>
        </w:tc>
        <w:tc>
          <w:tcPr>
            <w:tcW w:w="5310" w:type="dxa"/>
            <w:gridSpan w:val="3"/>
          </w:tcPr>
          <w:p w:rsidR="00D578CA" w:rsidRPr="009F35CB" w:rsidRDefault="00D578CA" w:rsidP="003D1BF3">
            <w:pPr>
              <w:jc w:val="center"/>
              <w:rPr>
                <w:rFonts w:asciiTheme="minorHAnsi" w:hAnsiTheme="minorHAnsi" w:cs="Calibri"/>
                <w:b/>
                <w:sz w:val="22"/>
                <w:szCs w:val="22"/>
              </w:rPr>
            </w:pPr>
            <w:r w:rsidRPr="009F35CB">
              <w:rPr>
                <w:rFonts w:asciiTheme="minorHAnsi" w:hAnsiTheme="minorHAnsi" w:cs="Calibri"/>
                <w:b/>
                <w:sz w:val="22"/>
                <w:szCs w:val="22"/>
              </w:rPr>
              <w:t>Your Responses</w:t>
            </w:r>
          </w:p>
        </w:tc>
      </w:tr>
      <w:tr w:rsidR="00D578CA" w:rsidRPr="009F35CB" w:rsidTr="003D1BF3">
        <w:trPr>
          <w:trHeight w:val="382"/>
        </w:trPr>
        <w:tc>
          <w:tcPr>
            <w:tcW w:w="4140" w:type="dxa"/>
            <w:vMerge/>
          </w:tcPr>
          <w:p w:rsidR="00D578CA" w:rsidRPr="009F35CB" w:rsidRDefault="00D578CA" w:rsidP="003D1BF3">
            <w:pPr>
              <w:ind w:firstLine="720"/>
              <w:rPr>
                <w:rFonts w:asciiTheme="minorHAnsi" w:hAnsiTheme="minorHAnsi" w:cs="Calibri"/>
                <w:b/>
                <w:sz w:val="22"/>
                <w:szCs w:val="22"/>
              </w:rPr>
            </w:pPr>
          </w:p>
        </w:tc>
        <w:tc>
          <w:tcPr>
            <w:tcW w:w="1350" w:type="dxa"/>
          </w:tcPr>
          <w:p w:rsidR="00D578CA" w:rsidRPr="009F35CB" w:rsidRDefault="00D578CA" w:rsidP="003D1BF3">
            <w:pPr>
              <w:jc w:val="center"/>
              <w:rPr>
                <w:rFonts w:asciiTheme="minorHAnsi" w:hAnsiTheme="minorHAnsi" w:cs="Calibri"/>
                <w:b/>
                <w:i/>
                <w:sz w:val="22"/>
                <w:szCs w:val="22"/>
              </w:rPr>
            </w:pPr>
            <w:r w:rsidRPr="009F35CB">
              <w:rPr>
                <w:rFonts w:asciiTheme="minorHAnsi" w:hAnsiTheme="minorHAnsi" w:cs="Calibri"/>
                <w:b/>
                <w:i/>
                <w:sz w:val="22"/>
                <w:szCs w:val="22"/>
              </w:rPr>
              <w:t>Yes, we will comply</w:t>
            </w:r>
          </w:p>
        </w:tc>
        <w:tc>
          <w:tcPr>
            <w:tcW w:w="1620" w:type="dxa"/>
          </w:tcPr>
          <w:p w:rsidR="00D578CA" w:rsidRPr="009F35CB" w:rsidRDefault="00D578CA" w:rsidP="003D1BF3">
            <w:pPr>
              <w:jc w:val="center"/>
              <w:rPr>
                <w:rFonts w:asciiTheme="minorHAnsi" w:hAnsiTheme="minorHAnsi" w:cs="Calibri"/>
                <w:b/>
                <w:i/>
                <w:sz w:val="22"/>
                <w:szCs w:val="22"/>
              </w:rPr>
            </w:pPr>
            <w:r w:rsidRPr="009F35CB">
              <w:rPr>
                <w:rFonts w:asciiTheme="minorHAnsi" w:hAnsiTheme="minorHAnsi" w:cs="Calibri"/>
                <w:b/>
                <w:i/>
                <w:sz w:val="22"/>
                <w:szCs w:val="22"/>
              </w:rPr>
              <w:t>No, we cannot comply</w:t>
            </w:r>
          </w:p>
        </w:tc>
        <w:tc>
          <w:tcPr>
            <w:tcW w:w="2340" w:type="dxa"/>
          </w:tcPr>
          <w:p w:rsidR="00D578CA" w:rsidRPr="009F35CB" w:rsidRDefault="00D578CA" w:rsidP="003D1BF3">
            <w:pPr>
              <w:jc w:val="center"/>
              <w:rPr>
                <w:rFonts w:asciiTheme="minorHAnsi" w:hAnsiTheme="minorHAnsi" w:cs="Calibri"/>
                <w:b/>
                <w:i/>
                <w:sz w:val="22"/>
                <w:szCs w:val="22"/>
              </w:rPr>
            </w:pPr>
            <w:r w:rsidRPr="009F35CB">
              <w:rPr>
                <w:rFonts w:asciiTheme="minorHAnsi" w:hAnsiTheme="minorHAnsi" w:cs="Calibri"/>
                <w:b/>
                <w:i/>
                <w:sz w:val="22"/>
                <w:szCs w:val="22"/>
              </w:rPr>
              <w:t>If you cannot comply, pls. indicate counter proposal</w:t>
            </w:r>
          </w:p>
        </w:tc>
      </w:tr>
      <w:tr w:rsidR="00D578CA" w:rsidRPr="009F35CB" w:rsidTr="003D1BF3">
        <w:trPr>
          <w:trHeight w:val="332"/>
        </w:trPr>
        <w:tc>
          <w:tcPr>
            <w:tcW w:w="4140" w:type="dxa"/>
            <w:tcBorders>
              <w:right w:val="nil"/>
            </w:tcBorders>
          </w:tcPr>
          <w:p w:rsidR="00D578CA" w:rsidRPr="009F35CB" w:rsidRDefault="00D578CA" w:rsidP="003D1BF3">
            <w:pPr>
              <w:rPr>
                <w:rFonts w:asciiTheme="minorHAnsi" w:hAnsiTheme="minorHAnsi" w:cs="Calibri"/>
                <w:bCs/>
                <w:sz w:val="22"/>
                <w:szCs w:val="22"/>
              </w:rPr>
            </w:pPr>
            <w:r w:rsidRPr="009F35CB">
              <w:rPr>
                <w:rFonts w:asciiTheme="minorHAnsi" w:hAnsiTheme="minorHAnsi" w:cs="Calibri"/>
                <w:bCs/>
                <w:sz w:val="22"/>
                <w:szCs w:val="22"/>
              </w:rPr>
              <w:t>Comply to meet the requirement stated in the RFQ document</w:t>
            </w:r>
          </w:p>
        </w:tc>
        <w:tc>
          <w:tcPr>
            <w:tcW w:w="1350" w:type="dxa"/>
            <w:tcBorders>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1620" w:type="dxa"/>
            <w:tcBorders>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2340" w:type="dxa"/>
            <w:tcBorders>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r>
      <w:tr w:rsidR="00D578CA" w:rsidRPr="009F35CB" w:rsidTr="003D1BF3">
        <w:trPr>
          <w:trHeight w:val="305"/>
        </w:trPr>
        <w:tc>
          <w:tcPr>
            <w:tcW w:w="4140" w:type="dxa"/>
            <w:tcBorders>
              <w:right w:val="nil"/>
            </w:tcBorders>
          </w:tcPr>
          <w:p w:rsidR="00D578CA" w:rsidRPr="009F35CB" w:rsidRDefault="00D578CA" w:rsidP="003D1BF3">
            <w:pPr>
              <w:rPr>
                <w:rFonts w:asciiTheme="minorHAnsi" w:hAnsiTheme="minorHAnsi" w:cs="Calibri"/>
                <w:bCs/>
                <w:sz w:val="22"/>
                <w:szCs w:val="22"/>
              </w:rPr>
            </w:pPr>
            <w:r w:rsidRPr="009F35CB">
              <w:rPr>
                <w:rFonts w:asciiTheme="minorHAnsi" w:hAnsiTheme="minorHAnsi" w:cs="Calibri"/>
                <w:bCs/>
                <w:sz w:val="22"/>
                <w:szCs w:val="22"/>
              </w:rPr>
              <w:t>Validity of Quotation: 60 days</w:t>
            </w:r>
          </w:p>
        </w:tc>
        <w:tc>
          <w:tcPr>
            <w:tcW w:w="135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r>
      <w:tr w:rsidR="00D578CA" w:rsidRPr="009F35CB" w:rsidTr="003D1BF3">
        <w:trPr>
          <w:trHeight w:val="305"/>
        </w:trPr>
        <w:tc>
          <w:tcPr>
            <w:tcW w:w="4140" w:type="dxa"/>
            <w:tcBorders>
              <w:right w:val="nil"/>
            </w:tcBorders>
          </w:tcPr>
          <w:p w:rsidR="00D578CA" w:rsidRPr="009F35CB" w:rsidRDefault="00D578CA" w:rsidP="003D1BF3">
            <w:pPr>
              <w:rPr>
                <w:rFonts w:asciiTheme="minorHAnsi" w:hAnsiTheme="minorHAnsi" w:cs="Calibri"/>
                <w:bCs/>
                <w:sz w:val="22"/>
                <w:szCs w:val="22"/>
              </w:rPr>
            </w:pPr>
            <w:r w:rsidRPr="009F35CB">
              <w:rPr>
                <w:rFonts w:asciiTheme="minorHAnsi" w:hAnsiTheme="minorHAnsi" w:cs="Calibri"/>
                <w:bCs/>
                <w:sz w:val="22"/>
                <w:szCs w:val="22"/>
              </w:rPr>
              <w:t>Comply to meet all Provisions of the UNDP General Terms and Conditions</w:t>
            </w:r>
          </w:p>
        </w:tc>
        <w:tc>
          <w:tcPr>
            <w:tcW w:w="135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162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c>
          <w:tcPr>
            <w:tcW w:w="2340" w:type="dxa"/>
            <w:tcBorders>
              <w:top w:val="single" w:sz="4" w:space="0" w:color="auto"/>
              <w:left w:val="single" w:sz="4" w:space="0" w:color="auto"/>
              <w:bottom w:val="single" w:sz="4" w:space="0" w:color="auto"/>
            </w:tcBorders>
          </w:tcPr>
          <w:p w:rsidR="00D578CA" w:rsidRPr="009F35CB" w:rsidRDefault="00D578CA" w:rsidP="003D1BF3">
            <w:pPr>
              <w:jc w:val="right"/>
              <w:rPr>
                <w:rFonts w:asciiTheme="minorHAnsi" w:hAnsiTheme="minorHAnsi" w:cs="Calibri"/>
                <w:sz w:val="22"/>
                <w:szCs w:val="22"/>
              </w:rPr>
            </w:pPr>
          </w:p>
        </w:tc>
      </w:tr>
    </w:tbl>
    <w:p w:rsidR="00D578CA" w:rsidRPr="009F35CB" w:rsidRDefault="00D578CA" w:rsidP="00D578CA">
      <w:pPr>
        <w:rPr>
          <w:rFonts w:asciiTheme="minorHAnsi" w:hAnsiTheme="minorHAnsi" w:cs="Calibri"/>
          <w:sz w:val="22"/>
          <w:szCs w:val="22"/>
        </w:rPr>
      </w:pPr>
    </w:p>
    <w:p w:rsidR="00D578CA" w:rsidRPr="009F35CB" w:rsidRDefault="00D578CA" w:rsidP="00D578CA">
      <w:pPr>
        <w:ind w:firstLine="720"/>
        <w:jc w:val="both"/>
        <w:rPr>
          <w:rFonts w:asciiTheme="minorHAnsi" w:hAnsiTheme="minorHAnsi" w:cs="Calibri"/>
          <w:sz w:val="22"/>
          <w:szCs w:val="22"/>
        </w:rPr>
      </w:pPr>
      <w:r w:rsidRPr="009F35CB">
        <w:rPr>
          <w:rFonts w:asciiTheme="minorHAnsi" w:hAnsiTheme="minorHAnsi" w:cs="Calibri"/>
          <w:sz w:val="22"/>
          <w:szCs w:val="22"/>
        </w:rPr>
        <w:t>All other information that we have not provided automatically implies our full compliance with the requirements, terms and conditions of the RFQ.</w:t>
      </w:r>
    </w:p>
    <w:p w:rsidR="00D578CA" w:rsidRPr="009F35CB" w:rsidRDefault="00D578CA" w:rsidP="00D578CA">
      <w:pPr>
        <w:rPr>
          <w:rFonts w:asciiTheme="minorHAnsi" w:hAnsiTheme="minorHAnsi" w:cs="Calibri"/>
          <w:sz w:val="22"/>
          <w:szCs w:val="22"/>
        </w:rPr>
      </w:pPr>
    </w:p>
    <w:p w:rsidR="00D578CA" w:rsidRPr="009F35CB" w:rsidRDefault="00D578CA" w:rsidP="00D578CA">
      <w:pPr>
        <w:rPr>
          <w:rFonts w:asciiTheme="minorHAnsi" w:hAnsiTheme="minorHAnsi" w:cs="Calibri"/>
          <w:sz w:val="22"/>
          <w:szCs w:val="22"/>
        </w:rPr>
      </w:pPr>
    </w:p>
    <w:p w:rsidR="00D578CA" w:rsidRPr="009F35CB" w:rsidRDefault="00D578CA" w:rsidP="00D578CA">
      <w:pPr>
        <w:ind w:left="3960"/>
        <w:rPr>
          <w:rFonts w:asciiTheme="minorHAnsi" w:hAnsiTheme="minorHAnsi" w:cs="Calibri"/>
          <w:i/>
          <w:sz w:val="22"/>
          <w:szCs w:val="22"/>
        </w:rPr>
      </w:pPr>
      <w:r w:rsidRPr="009F35CB">
        <w:rPr>
          <w:rFonts w:asciiTheme="minorHAnsi" w:hAnsiTheme="minorHAnsi" w:cs="Calibri"/>
          <w:i/>
          <w:sz w:val="22"/>
          <w:szCs w:val="22"/>
        </w:rPr>
        <w:t>[Name and Signature of the Supplier’s Authorized Person]</w:t>
      </w:r>
    </w:p>
    <w:p w:rsidR="00D578CA" w:rsidRPr="009F35CB" w:rsidRDefault="00D578CA" w:rsidP="00D578CA">
      <w:pPr>
        <w:ind w:left="3960"/>
        <w:rPr>
          <w:rFonts w:asciiTheme="minorHAnsi" w:hAnsiTheme="minorHAnsi" w:cs="Calibri"/>
          <w:i/>
          <w:sz w:val="22"/>
          <w:szCs w:val="22"/>
        </w:rPr>
      </w:pPr>
      <w:r w:rsidRPr="009F35CB">
        <w:rPr>
          <w:rFonts w:asciiTheme="minorHAnsi" w:hAnsiTheme="minorHAnsi" w:cs="Calibri"/>
          <w:i/>
          <w:sz w:val="22"/>
          <w:szCs w:val="22"/>
        </w:rPr>
        <w:t>[Designation]</w:t>
      </w:r>
    </w:p>
    <w:p w:rsidR="00D578CA" w:rsidRPr="009F35CB" w:rsidRDefault="00D578CA" w:rsidP="00D578CA">
      <w:pPr>
        <w:ind w:left="3960"/>
        <w:rPr>
          <w:rFonts w:asciiTheme="minorHAnsi" w:hAnsiTheme="minorHAnsi" w:cs="Calibri"/>
          <w:i/>
          <w:sz w:val="22"/>
          <w:szCs w:val="22"/>
        </w:rPr>
      </w:pPr>
      <w:r w:rsidRPr="009F35CB">
        <w:rPr>
          <w:rFonts w:asciiTheme="minorHAnsi" w:hAnsiTheme="minorHAnsi" w:cs="Calibri"/>
          <w:i/>
          <w:sz w:val="22"/>
          <w:szCs w:val="22"/>
        </w:rPr>
        <w:t>[Date]</w:t>
      </w:r>
    </w:p>
    <w:p w:rsidR="00D578CA" w:rsidRDefault="00D578CA" w:rsidP="00D578CA">
      <w:pPr>
        <w:jc w:val="center"/>
        <w:rPr>
          <w:rFonts w:asciiTheme="minorHAnsi" w:hAnsiTheme="minorHAnsi" w:cstheme="minorHAnsi"/>
          <w:b/>
          <w:sz w:val="28"/>
          <w:szCs w:val="22"/>
        </w:rPr>
      </w:pPr>
    </w:p>
    <w:p w:rsidR="001F1A65" w:rsidRDefault="00D578CA">
      <w:bookmarkStart w:id="0" w:name="_GoBack"/>
      <w:bookmarkEnd w:id="0"/>
    </w:p>
    <w:sectPr w:rsidR="001F1A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CA" w:rsidRDefault="00D578CA" w:rsidP="00D578CA">
      <w:r>
        <w:separator/>
      </w:r>
    </w:p>
  </w:endnote>
  <w:endnote w:type="continuationSeparator" w:id="0">
    <w:p w:rsidR="00D578CA" w:rsidRDefault="00D578CA" w:rsidP="00D5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CA" w:rsidRDefault="00D578CA" w:rsidP="00D578CA">
      <w:r>
        <w:separator/>
      </w:r>
    </w:p>
  </w:footnote>
  <w:footnote w:type="continuationSeparator" w:id="0">
    <w:p w:rsidR="00D578CA" w:rsidRDefault="00D578CA" w:rsidP="00D578CA">
      <w:r>
        <w:continuationSeparator/>
      </w:r>
    </w:p>
  </w:footnote>
  <w:footnote w:id="1">
    <w:p w:rsidR="00D578CA" w:rsidRPr="00BA0E6E" w:rsidRDefault="00D578CA" w:rsidP="00D578C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D578CA" w:rsidRPr="007E6019" w:rsidRDefault="00D578CA" w:rsidP="00D578CA">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CA"/>
    <w:rsid w:val="0025705F"/>
    <w:rsid w:val="00AA44DE"/>
    <w:rsid w:val="00D5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6D7D7-A09D-4D89-A678-B0E0EBF5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578CA"/>
    <w:rPr>
      <w:vertAlign w:val="superscript"/>
    </w:rPr>
  </w:style>
  <w:style w:type="paragraph" w:styleId="FootnoteText">
    <w:name w:val="footnote text"/>
    <w:basedOn w:val="Normal"/>
    <w:link w:val="FootnoteTextChar"/>
    <w:uiPriority w:val="99"/>
    <w:semiHidden/>
    <w:unhideWhenUsed/>
    <w:rsid w:val="00D578CA"/>
  </w:style>
  <w:style w:type="character" w:customStyle="1" w:styleId="FootnoteTextChar">
    <w:name w:val="Footnote Text Char"/>
    <w:basedOn w:val="DefaultParagraphFont"/>
    <w:link w:val="FootnoteText"/>
    <w:uiPriority w:val="99"/>
    <w:semiHidden/>
    <w:rsid w:val="00D578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Ferdyani Yulia Atika Putri</dc:creator>
  <cp:keywords/>
  <dc:description/>
  <cp:lastModifiedBy>Ferdyani Yulia Atika Putri</cp:lastModifiedBy>
  <cp:revision>1</cp:revision>
  <dcterms:created xsi:type="dcterms:W3CDTF">2018-09-13T01:50:00Z</dcterms:created>
  <dcterms:modified xsi:type="dcterms:W3CDTF">2018-09-13T01:55:00Z</dcterms:modified>
</cp:coreProperties>
</file>