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2EAC9" w14:textId="6F5B2BBB" w:rsidR="00431660" w:rsidRPr="00171785" w:rsidRDefault="00DC7333" w:rsidP="00DC7333">
      <w:pPr>
        <w:jc w:val="right"/>
        <w:rPr>
          <w:rFonts w:asciiTheme="minorHAnsi" w:hAnsiTheme="minorHAnsi"/>
        </w:rPr>
      </w:pPr>
      <w:r>
        <w:rPr>
          <w:rFonts w:asciiTheme="minorHAnsi" w:hAnsiTheme="minorHAnsi"/>
          <w:noProof/>
        </w:rPr>
        <mc:AlternateContent>
          <mc:Choice Requires="wps">
            <w:drawing>
              <wp:anchor distT="0" distB="0" distL="114300" distR="114300" simplePos="0" relativeHeight="251659264" behindDoc="0" locked="0" layoutInCell="1" allowOverlap="1" wp14:anchorId="17A99E2C" wp14:editId="7E6BE6D2">
                <wp:simplePos x="0" y="0"/>
                <wp:positionH relativeFrom="column">
                  <wp:posOffset>5200650</wp:posOffset>
                </wp:positionH>
                <wp:positionV relativeFrom="paragraph">
                  <wp:posOffset>-673100</wp:posOffset>
                </wp:positionV>
                <wp:extent cx="895350" cy="1536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895350" cy="1536700"/>
                        </a:xfrm>
                        <a:prstGeom prst="rect">
                          <a:avLst/>
                        </a:prstGeom>
                        <a:noFill/>
                        <a:ln w="6350">
                          <a:noFill/>
                        </a:ln>
                      </wps:spPr>
                      <wps:txbx>
                        <w:txbxContent>
                          <w:p w14:paraId="4F4F986F" w14:textId="6A37D037" w:rsidR="00DC7333" w:rsidRPr="00DC7333" w:rsidRDefault="00DC7333" w:rsidP="00DC7333">
                            <w:pPr>
                              <w:jc w:val="right"/>
                            </w:pPr>
                            <w:r w:rsidRPr="00DC7333">
                              <w:t xml:space="preserve">      </w:t>
                            </w:r>
                            <w:r w:rsidRPr="00DC7333">
                              <w:rPr>
                                <w:noProof/>
                              </w:rPr>
                              <w:drawing>
                                <wp:inline distT="0" distB="0" distL="0" distR="0" wp14:anchorId="3AE7A848" wp14:editId="6D57CEF8">
                                  <wp:extent cx="539931" cy="1219200"/>
                                  <wp:effectExtent l="0" t="0" r="6350" b="0"/>
                                  <wp:docPr id="2" name="Picture 2" descr="/var/folders/yw/dzy32mc94pzb2kt78rntk_z40000gn/T/com.microsoft.Word/Content.MSO/FC17E68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yw/dzy32mc94pzb2kt78rntk_z40000gn/T/com.microsoft.Word/Content.MSO/FC17E683.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899" cy="123719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A99E2C" id="_x0000_t202" coordsize="21600,21600" o:spt="202" path="m,l,21600r21600,l21600,xe">
                <v:stroke joinstyle="miter"/>
                <v:path gradientshapeok="t" o:connecttype="rect"/>
              </v:shapetype>
              <v:shape id="Text Box 1" o:spid="_x0000_s1026" type="#_x0000_t202" style="position:absolute;left:0;text-align:left;margin-left:409.5pt;margin-top:-53pt;width:70.5pt;height: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" filled="f" stroked="f" strokeweight=".5pt">
                <v:textbox>
                  <w:txbxContent>
                    <w:p w14:paraId="4F4F986F" w14:textId="6A37D037" w:rsidR="00DC7333" w:rsidRPr="00DC7333" w:rsidRDefault="00DC7333" w:rsidP="00DC7333">
                      <w:pPr>
                        <w:jc w:val="right"/>
                      </w:pPr>
                      <w:r w:rsidRPr="00DC7333">
                        <w:t xml:space="preserve">      </w:t>
                      </w:r>
                      <w:r w:rsidRPr="00DC7333">
                        <w:rPr>
                          <w:noProof/>
                        </w:rPr>
                        <w:drawing>
                          <wp:inline distT="0" distB="0" distL="0" distR="0" wp14:anchorId="3AE7A848" wp14:editId="6D57CEF8">
                            <wp:extent cx="539931" cy="1219200"/>
                            <wp:effectExtent l="0" t="0" r="6350" b="0"/>
                            <wp:docPr id="2" name="Picture 2" descr="/var/folders/yw/dzy32mc94pzb2kt78rntk_z40000gn/T/com.microsoft.Word/Content.MSO/FC17E68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yw/dzy32mc94pzb2kt78rntk_z40000gn/T/com.microsoft.Word/Content.MSO/FC17E683.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899" cy="1237192"/>
                                    </a:xfrm>
                                    <a:prstGeom prst="rect">
                                      <a:avLst/>
                                    </a:prstGeom>
                                    <a:noFill/>
                                    <a:ln>
                                      <a:noFill/>
                                    </a:ln>
                                  </pic:spPr>
                                </pic:pic>
                              </a:graphicData>
                            </a:graphic>
                          </wp:inline>
                        </w:drawing>
                      </w:r>
                    </w:p>
                  </w:txbxContent>
                </v:textbox>
              </v:shape>
            </w:pict>
          </mc:Fallback>
        </mc:AlternateContent>
      </w:r>
    </w:p>
    <w:p w14:paraId="2156044D" w14:textId="2A33D4C4" w:rsidR="004D41B0" w:rsidRPr="00171785" w:rsidRDefault="004D41B0" w:rsidP="004D41B0">
      <w:pPr>
        <w:jc w:val="center"/>
        <w:rPr>
          <w:rFonts w:asciiTheme="minorHAnsi" w:hAnsiTheme="minorHAnsi"/>
          <w:b/>
        </w:rPr>
      </w:pPr>
      <w:r w:rsidRPr="00171785">
        <w:rPr>
          <w:rFonts w:asciiTheme="minorHAnsi" w:hAnsiTheme="minorHAnsi"/>
          <w:b/>
        </w:rPr>
        <w:t xml:space="preserve">Terms of Reference for </w:t>
      </w:r>
      <w:r w:rsidR="00987E31">
        <w:rPr>
          <w:rFonts w:asciiTheme="minorHAnsi" w:hAnsiTheme="minorHAnsi"/>
          <w:b/>
        </w:rPr>
        <w:t>a Communications Assistant</w:t>
      </w:r>
    </w:p>
    <w:p w14:paraId="7BEFCB4C" w14:textId="71605B95" w:rsidR="004D41B0" w:rsidRPr="00171785" w:rsidRDefault="00146AA8" w:rsidP="004D41B0">
      <w:pPr>
        <w:jc w:val="center"/>
        <w:rPr>
          <w:rFonts w:asciiTheme="minorHAnsi" w:hAnsiTheme="minorHAnsi"/>
          <w:b/>
        </w:rPr>
      </w:pPr>
      <w:r w:rsidRPr="00171785">
        <w:rPr>
          <w:rFonts w:asciiTheme="minorHAnsi" w:hAnsiTheme="minorHAnsi"/>
          <w:b/>
        </w:rPr>
        <w:t>For the</w:t>
      </w:r>
      <w:r w:rsidR="004D41B0" w:rsidRPr="00171785">
        <w:rPr>
          <w:rFonts w:asciiTheme="minorHAnsi" w:hAnsiTheme="minorHAnsi"/>
          <w:b/>
        </w:rPr>
        <w:t xml:space="preserve"> Africa Adaptation </w:t>
      </w:r>
      <w:r w:rsidR="00F21386">
        <w:rPr>
          <w:rFonts w:asciiTheme="minorHAnsi" w:hAnsiTheme="minorHAnsi"/>
          <w:b/>
        </w:rPr>
        <w:t>Initiative</w:t>
      </w:r>
    </w:p>
    <w:p w14:paraId="5BBA7B85" w14:textId="77777777" w:rsidR="004D41B0" w:rsidRPr="00171785" w:rsidRDefault="004D41B0" w:rsidP="004D41B0">
      <w:pPr>
        <w:rPr>
          <w:rFonts w:asciiTheme="minorHAnsi" w:hAnsiTheme="minorHAnsi"/>
        </w:rPr>
      </w:pPr>
    </w:p>
    <w:p w14:paraId="1C2180AD" w14:textId="3F076A9D" w:rsidR="004D41B0" w:rsidRPr="00171785" w:rsidRDefault="004D41B0" w:rsidP="004D41B0">
      <w:pPr>
        <w:rPr>
          <w:rFonts w:asciiTheme="minorHAnsi" w:hAnsiTheme="minorHAnsi"/>
        </w:rPr>
      </w:pPr>
      <w:r w:rsidRPr="00171785">
        <w:rPr>
          <w:rFonts w:asciiTheme="minorHAnsi" w:hAnsiTheme="minorHAnsi"/>
        </w:rPr>
        <w:t>Type of</w:t>
      </w:r>
      <w:r w:rsidR="00112056" w:rsidRPr="00171785">
        <w:rPr>
          <w:rFonts w:asciiTheme="minorHAnsi" w:hAnsiTheme="minorHAnsi"/>
        </w:rPr>
        <w:t xml:space="preserve"> Contract:</w:t>
      </w:r>
      <w:r w:rsidR="00112056" w:rsidRPr="00171785">
        <w:rPr>
          <w:rFonts w:asciiTheme="minorHAnsi" w:hAnsiTheme="minorHAnsi"/>
        </w:rPr>
        <w:tab/>
      </w:r>
      <w:r w:rsidR="00112056" w:rsidRPr="00171785">
        <w:rPr>
          <w:rFonts w:asciiTheme="minorHAnsi" w:hAnsiTheme="minorHAnsi"/>
        </w:rPr>
        <w:tab/>
        <w:t>Individual Contrac</w:t>
      </w:r>
      <w:r w:rsidR="00940759">
        <w:rPr>
          <w:rFonts w:asciiTheme="minorHAnsi" w:hAnsiTheme="minorHAnsi"/>
        </w:rPr>
        <w:t xml:space="preserve">t </w:t>
      </w:r>
    </w:p>
    <w:p w14:paraId="4C521AC7" w14:textId="77777777" w:rsidR="004D41B0" w:rsidRPr="00171785" w:rsidRDefault="004D41B0" w:rsidP="004D41B0">
      <w:pPr>
        <w:rPr>
          <w:rFonts w:asciiTheme="minorHAnsi" w:hAnsiTheme="minorHAnsi"/>
        </w:rPr>
      </w:pPr>
      <w:r w:rsidRPr="00171785">
        <w:rPr>
          <w:rFonts w:asciiTheme="minorHAnsi" w:hAnsiTheme="minorHAnsi"/>
        </w:rPr>
        <w:t>Location:</w:t>
      </w:r>
      <w:r w:rsidRPr="00171785">
        <w:rPr>
          <w:rFonts w:asciiTheme="minorHAnsi" w:hAnsiTheme="minorHAnsi"/>
        </w:rPr>
        <w:tab/>
      </w:r>
      <w:r w:rsidRPr="00171785">
        <w:rPr>
          <w:rFonts w:asciiTheme="minorHAnsi" w:hAnsiTheme="minorHAnsi"/>
        </w:rPr>
        <w:tab/>
      </w:r>
      <w:r w:rsidRPr="00171785">
        <w:rPr>
          <w:rFonts w:asciiTheme="minorHAnsi" w:hAnsiTheme="minorHAnsi"/>
        </w:rPr>
        <w:tab/>
        <w:t>Home-based with travel requirements</w:t>
      </w:r>
    </w:p>
    <w:p w14:paraId="04DA2B66" w14:textId="443C252F" w:rsidR="004D41B0" w:rsidRPr="00171785" w:rsidRDefault="004D41B0" w:rsidP="004D41B0">
      <w:pPr>
        <w:rPr>
          <w:rFonts w:asciiTheme="minorHAnsi" w:hAnsiTheme="minorHAnsi"/>
        </w:rPr>
      </w:pPr>
      <w:r w:rsidRPr="00171785">
        <w:rPr>
          <w:rFonts w:asciiTheme="minorHAnsi" w:hAnsiTheme="minorHAnsi"/>
        </w:rPr>
        <w:t xml:space="preserve">Start Date: </w:t>
      </w:r>
      <w:r w:rsidRPr="00171785">
        <w:rPr>
          <w:rFonts w:asciiTheme="minorHAnsi" w:hAnsiTheme="minorHAnsi"/>
        </w:rPr>
        <w:tab/>
      </w:r>
      <w:r w:rsidRPr="00171785">
        <w:rPr>
          <w:rFonts w:asciiTheme="minorHAnsi" w:hAnsiTheme="minorHAnsi"/>
        </w:rPr>
        <w:tab/>
      </w:r>
      <w:r w:rsidRPr="00171785">
        <w:rPr>
          <w:rFonts w:asciiTheme="minorHAnsi" w:hAnsiTheme="minorHAnsi"/>
        </w:rPr>
        <w:tab/>
      </w:r>
    </w:p>
    <w:p w14:paraId="40BF9922" w14:textId="526B5769" w:rsidR="004D41B0" w:rsidRPr="00171785" w:rsidRDefault="004D41B0" w:rsidP="004D41B0">
      <w:pPr>
        <w:rPr>
          <w:rFonts w:asciiTheme="minorHAnsi" w:hAnsiTheme="minorHAnsi"/>
        </w:rPr>
      </w:pPr>
      <w:r w:rsidRPr="00171785">
        <w:rPr>
          <w:rFonts w:asciiTheme="minorHAnsi" w:hAnsiTheme="minorHAnsi"/>
        </w:rPr>
        <w:t>End Date:</w:t>
      </w:r>
      <w:r w:rsidRPr="00171785">
        <w:rPr>
          <w:rFonts w:asciiTheme="minorHAnsi" w:hAnsiTheme="minorHAnsi"/>
        </w:rPr>
        <w:tab/>
      </w:r>
      <w:r w:rsidRPr="00171785">
        <w:rPr>
          <w:rFonts w:asciiTheme="minorHAnsi" w:hAnsiTheme="minorHAnsi"/>
        </w:rPr>
        <w:tab/>
      </w:r>
      <w:r w:rsidRPr="00171785">
        <w:rPr>
          <w:rFonts w:asciiTheme="minorHAnsi" w:hAnsiTheme="minorHAnsi"/>
        </w:rPr>
        <w:tab/>
        <w:t xml:space="preserve"> </w:t>
      </w:r>
    </w:p>
    <w:p w14:paraId="11628638" w14:textId="07DDD102" w:rsidR="004D41B0" w:rsidRPr="00171785" w:rsidRDefault="004D41B0" w:rsidP="004D41B0">
      <w:pPr>
        <w:rPr>
          <w:rFonts w:asciiTheme="minorHAnsi" w:hAnsiTheme="minorHAnsi"/>
        </w:rPr>
      </w:pPr>
      <w:r w:rsidRPr="00171785">
        <w:rPr>
          <w:rFonts w:asciiTheme="minorHAnsi" w:hAnsiTheme="minorHAnsi"/>
        </w:rPr>
        <w:t>Indicative Number of Days:</w:t>
      </w:r>
      <w:r w:rsidR="00DD6D63" w:rsidRPr="00171785">
        <w:rPr>
          <w:rFonts w:asciiTheme="minorHAnsi" w:hAnsiTheme="minorHAnsi"/>
        </w:rPr>
        <w:tab/>
        <w:t>lump sum product-based</w:t>
      </w:r>
    </w:p>
    <w:p w14:paraId="0BC3D628" w14:textId="2AD3F23C" w:rsidR="004D41B0" w:rsidRPr="00171785" w:rsidRDefault="004D41B0" w:rsidP="000121EB">
      <w:pPr>
        <w:rPr>
          <w:rFonts w:asciiTheme="minorHAnsi" w:hAnsiTheme="minorHAnsi"/>
        </w:rPr>
      </w:pPr>
      <w:r w:rsidRPr="00171785">
        <w:rPr>
          <w:rFonts w:asciiTheme="minorHAnsi" w:hAnsiTheme="minorHAnsi"/>
        </w:rPr>
        <w:t xml:space="preserve">Supervisor: </w:t>
      </w:r>
      <w:r w:rsidR="00630F91">
        <w:rPr>
          <w:rFonts w:asciiTheme="minorHAnsi" w:hAnsiTheme="minorHAnsi"/>
        </w:rPr>
        <w:tab/>
      </w:r>
      <w:r w:rsidR="00630F91">
        <w:rPr>
          <w:rFonts w:asciiTheme="minorHAnsi" w:hAnsiTheme="minorHAnsi"/>
        </w:rPr>
        <w:tab/>
      </w:r>
      <w:r w:rsidR="00630F91">
        <w:rPr>
          <w:rFonts w:asciiTheme="minorHAnsi" w:hAnsiTheme="minorHAnsi"/>
        </w:rPr>
        <w:tab/>
      </w:r>
      <w:r w:rsidR="00DD6D63" w:rsidRPr="00171785">
        <w:rPr>
          <w:rFonts w:asciiTheme="minorHAnsi" w:hAnsiTheme="minorHAnsi"/>
        </w:rPr>
        <w:t xml:space="preserve">AAI Coordinator, </w:t>
      </w:r>
      <w:r w:rsidR="00EF02EC">
        <w:rPr>
          <w:rFonts w:asciiTheme="minorHAnsi" w:hAnsiTheme="minorHAnsi"/>
        </w:rPr>
        <w:t>UNRC Gabon</w:t>
      </w:r>
    </w:p>
    <w:p w14:paraId="72FB7EC4" w14:textId="77777777" w:rsidR="004D41B0" w:rsidRPr="00171785" w:rsidRDefault="004D41B0" w:rsidP="004D41B0">
      <w:pPr>
        <w:ind w:left="2880" w:hanging="2880"/>
        <w:rPr>
          <w:rFonts w:asciiTheme="minorHAnsi" w:hAnsiTheme="minorHAnsi"/>
        </w:rPr>
      </w:pPr>
    </w:p>
    <w:p w14:paraId="1E5164D1" w14:textId="16E1E246" w:rsidR="000A559A" w:rsidRDefault="00851B92" w:rsidP="004D41B0">
      <w:pPr>
        <w:widowControl w:val="0"/>
        <w:autoSpaceDE w:val="0"/>
        <w:autoSpaceDN w:val="0"/>
        <w:adjustRightInd w:val="0"/>
        <w:spacing w:after="240" w:line="280" w:lineRule="atLeast"/>
        <w:jc w:val="both"/>
        <w:rPr>
          <w:rFonts w:asciiTheme="minorHAnsi" w:hAnsiTheme="minorHAnsi"/>
          <w:b/>
        </w:rPr>
      </w:pPr>
      <w:r>
        <w:rPr>
          <w:rFonts w:asciiTheme="minorHAnsi" w:hAnsiTheme="minorHAnsi"/>
          <w:b/>
        </w:rPr>
        <w:t>INTRODUCTION</w:t>
      </w:r>
    </w:p>
    <w:p w14:paraId="77FA9374" w14:textId="1D558E21" w:rsidR="004D41B0" w:rsidRPr="00171785" w:rsidRDefault="004D41B0" w:rsidP="004D41B0">
      <w:pPr>
        <w:widowControl w:val="0"/>
        <w:autoSpaceDE w:val="0"/>
        <w:autoSpaceDN w:val="0"/>
        <w:adjustRightInd w:val="0"/>
        <w:spacing w:after="240" w:line="280" w:lineRule="atLeast"/>
        <w:jc w:val="both"/>
        <w:rPr>
          <w:rFonts w:asciiTheme="minorHAnsi" w:hAnsiTheme="minorHAnsi"/>
        </w:rPr>
      </w:pPr>
      <w:r w:rsidRPr="00171785">
        <w:rPr>
          <w:rFonts w:asciiTheme="minorHAnsi" w:hAnsiTheme="minorHAnsi"/>
        </w:rPr>
        <w:t xml:space="preserve">The Africa Adaptation Initiative (AAI) </w:t>
      </w:r>
      <w:r w:rsidR="007A0F42">
        <w:rPr>
          <w:rFonts w:asciiTheme="minorHAnsi" w:hAnsiTheme="minorHAnsi"/>
        </w:rPr>
        <w:t>was</w:t>
      </w:r>
      <w:r w:rsidRPr="00171785">
        <w:rPr>
          <w:rFonts w:asciiTheme="minorHAnsi" w:hAnsiTheme="minorHAnsi"/>
        </w:rPr>
        <w:t xml:space="preserve"> developed</w:t>
      </w:r>
      <w:r w:rsidR="000121EB">
        <w:rPr>
          <w:rFonts w:asciiTheme="minorHAnsi" w:hAnsiTheme="minorHAnsi"/>
        </w:rPr>
        <w:t xml:space="preserve"> </w:t>
      </w:r>
      <w:r w:rsidR="0070246E">
        <w:rPr>
          <w:rFonts w:asciiTheme="minorHAnsi" w:hAnsiTheme="minorHAnsi"/>
        </w:rPr>
        <w:t>as a</w:t>
      </w:r>
      <w:r w:rsidRPr="00171785">
        <w:rPr>
          <w:rFonts w:asciiTheme="minorHAnsi" w:hAnsiTheme="minorHAnsi"/>
        </w:rPr>
        <w:t xml:space="preserve"> response to a mandate from the Committee of African Heads of State and Government on Climate Change (CAHOSCC), to enhance action on adaptation and implementing approaches to address loss and damage in Africa. The AAI was formally launched at the twenty-first Conference of Parties (COP21) to the United Nations Framework Convention on Climate Change (UNFCCC) in Paris in December of 2015 and is being further developed by AMCEN and the </w:t>
      </w:r>
      <w:r w:rsidR="00A41972" w:rsidRPr="00171785">
        <w:rPr>
          <w:rFonts w:asciiTheme="minorHAnsi" w:hAnsiTheme="minorHAnsi"/>
        </w:rPr>
        <w:t>African Group of Negotiators (</w:t>
      </w:r>
      <w:r w:rsidRPr="00171785">
        <w:rPr>
          <w:rFonts w:asciiTheme="minorHAnsi" w:hAnsiTheme="minorHAnsi"/>
        </w:rPr>
        <w:t>AGN</w:t>
      </w:r>
      <w:r w:rsidR="00A41972" w:rsidRPr="00171785">
        <w:rPr>
          <w:rFonts w:asciiTheme="minorHAnsi" w:hAnsiTheme="minorHAnsi"/>
        </w:rPr>
        <w:t>)</w:t>
      </w:r>
      <w:r w:rsidRPr="00171785">
        <w:rPr>
          <w:rFonts w:asciiTheme="minorHAnsi" w:hAnsiTheme="minorHAnsi"/>
        </w:rPr>
        <w:t xml:space="preserve"> under the guidance of a Technical Working Group (TWG) estab</w:t>
      </w:r>
      <w:r w:rsidR="00A17A73" w:rsidRPr="00171785">
        <w:rPr>
          <w:rFonts w:asciiTheme="minorHAnsi" w:hAnsiTheme="minorHAnsi"/>
        </w:rPr>
        <w:t>lished by</w:t>
      </w:r>
      <w:r w:rsidRPr="00171785">
        <w:rPr>
          <w:rFonts w:asciiTheme="minorHAnsi" w:hAnsiTheme="minorHAnsi"/>
        </w:rPr>
        <w:t xml:space="preserve"> a decision by the African Heads of State an</w:t>
      </w:r>
      <w:r w:rsidR="00A17A73" w:rsidRPr="00171785">
        <w:rPr>
          <w:rFonts w:asciiTheme="minorHAnsi" w:hAnsiTheme="minorHAnsi"/>
        </w:rPr>
        <w:t>d Government at the 26th session</w:t>
      </w:r>
      <w:r w:rsidRPr="00171785">
        <w:rPr>
          <w:rFonts w:asciiTheme="minorHAnsi" w:hAnsiTheme="minorHAnsi"/>
        </w:rPr>
        <w:t xml:space="preserve"> of the African Union in Ethiopia in January 2016. The TWG is chaired by the President of AMCEN and includes representatives of the AGN, the African Union Commission (AUC), the African Development Bank (AfDB), the New Partnership for Africa’s Development (NEPAD), the UN Economic Commission for Africa (UNECA), the United Nations Development Programme (UNDP), the United Nations Environment Programme (UNEP), and the African Risk Capacity (ARC). </w:t>
      </w:r>
    </w:p>
    <w:p w14:paraId="62F7B3E9" w14:textId="1BC3621F" w:rsidR="004D41B0" w:rsidRDefault="004D41B0" w:rsidP="00A17A73">
      <w:pPr>
        <w:jc w:val="both"/>
        <w:rPr>
          <w:rFonts w:asciiTheme="minorHAnsi" w:hAnsiTheme="minorHAnsi"/>
        </w:rPr>
      </w:pPr>
      <w:r w:rsidRPr="00171785">
        <w:rPr>
          <w:rFonts w:asciiTheme="minorHAnsi" w:hAnsiTheme="minorHAnsi"/>
        </w:rPr>
        <w:t>Since the launch of the AAI in 2015, the TWG in collaboration with other partners in the region carried out further elaboration of the initiative, which was articulated in an AAI Framework document. The framework was launched by AMCEN at the twenty second COP in Marrakech in 2016.</w:t>
      </w:r>
    </w:p>
    <w:p w14:paraId="3197F549" w14:textId="26488E67" w:rsidR="000A559A" w:rsidRDefault="000A559A" w:rsidP="00A17A73">
      <w:pPr>
        <w:jc w:val="both"/>
        <w:rPr>
          <w:rFonts w:asciiTheme="minorHAnsi" w:hAnsiTheme="minorHAnsi"/>
        </w:rPr>
      </w:pPr>
    </w:p>
    <w:p w14:paraId="38082E1C" w14:textId="2B27A92C" w:rsidR="004D41B0" w:rsidRPr="00171785" w:rsidRDefault="004D41B0" w:rsidP="00026F14">
      <w:pPr>
        <w:jc w:val="both"/>
        <w:rPr>
          <w:rFonts w:asciiTheme="minorHAnsi" w:hAnsiTheme="minorHAnsi"/>
        </w:rPr>
      </w:pPr>
      <w:r w:rsidRPr="00171785">
        <w:rPr>
          <w:rFonts w:asciiTheme="minorHAnsi" w:hAnsiTheme="minorHAnsi"/>
        </w:rPr>
        <w:t xml:space="preserve">As the framework document outlines, the overarching goal of the AAI is to facilitate the closing of the action and finance gap for adaptation and to address loss and damage, through high-level advocacy and connecting relevant actors across the continent. The AAI is developing partnerships with other organizations working on the continent to help African countries access support to address the impacts of climate change in Africa. The AAI will work to advocate and facilitate scaled-up action in four priority areas that will serve as pillars of the initiative: (1) enhancing climate information services; (2) strengthening policies and institutions; (3) supporting concrete on the ground action; and (4) increasing access to and mobilising additional climate finance and investment for adaptation and addressing loss and damage. </w:t>
      </w:r>
    </w:p>
    <w:p w14:paraId="2CDDBA38" w14:textId="77777777" w:rsidR="004D41B0" w:rsidRPr="00171785" w:rsidRDefault="004D41B0" w:rsidP="004D41B0">
      <w:pPr>
        <w:jc w:val="both"/>
        <w:rPr>
          <w:rFonts w:asciiTheme="minorHAnsi" w:hAnsiTheme="minorHAnsi"/>
        </w:rPr>
      </w:pPr>
    </w:p>
    <w:p w14:paraId="5CDEBC30" w14:textId="038F7179" w:rsidR="00112056" w:rsidRPr="00171785" w:rsidRDefault="00D0476D" w:rsidP="00A41972">
      <w:pPr>
        <w:jc w:val="both"/>
        <w:rPr>
          <w:rFonts w:asciiTheme="minorHAnsi" w:eastAsia="Times New Roman" w:hAnsiTheme="minorHAnsi" w:cs="Arial"/>
          <w:lang w:eastAsia="de-DE"/>
        </w:rPr>
      </w:pPr>
      <w:r>
        <w:rPr>
          <w:rFonts w:asciiTheme="minorHAnsi" w:hAnsiTheme="minorHAnsi"/>
        </w:rPr>
        <w:t>More recently,</w:t>
      </w:r>
      <w:r w:rsidR="004D41B0" w:rsidRPr="00171785">
        <w:rPr>
          <w:rFonts w:asciiTheme="minorHAnsi" w:hAnsiTheme="minorHAnsi"/>
        </w:rPr>
        <w:t xml:space="preserve"> the President of Gabon </w:t>
      </w:r>
      <w:r w:rsidR="00026F14">
        <w:rPr>
          <w:rFonts w:asciiTheme="minorHAnsi" w:hAnsiTheme="minorHAnsi"/>
        </w:rPr>
        <w:t xml:space="preserve">in his capacity </w:t>
      </w:r>
      <w:r w:rsidR="004D41B0" w:rsidRPr="00171785">
        <w:rPr>
          <w:rFonts w:asciiTheme="minorHAnsi" w:hAnsiTheme="minorHAnsi"/>
        </w:rPr>
        <w:t xml:space="preserve">as Chair of </w:t>
      </w:r>
      <w:r w:rsidR="00A17A73" w:rsidRPr="00171785">
        <w:rPr>
          <w:rFonts w:asciiTheme="minorHAnsi" w:hAnsiTheme="minorHAnsi"/>
        </w:rPr>
        <w:t>CAHOSCC</w:t>
      </w:r>
      <w:r w:rsidR="004D41B0" w:rsidRPr="00171785">
        <w:rPr>
          <w:rFonts w:asciiTheme="minorHAnsi" w:hAnsiTheme="minorHAnsi"/>
        </w:rPr>
        <w:t xml:space="preserve"> pledged a contribution of $500,000 USD to the AAI in order to accelerate its implementation. The AAI is now entering its new phase of implementation, </w:t>
      </w:r>
      <w:r w:rsidR="00026F14">
        <w:rPr>
          <w:rFonts w:asciiTheme="minorHAnsi" w:hAnsiTheme="minorHAnsi"/>
        </w:rPr>
        <w:t xml:space="preserve">with a particular focus on resource mobilisation for its full implementation. One of </w:t>
      </w:r>
      <w:r w:rsidR="004D41B0" w:rsidRPr="00171785">
        <w:rPr>
          <w:rFonts w:asciiTheme="minorHAnsi" w:hAnsiTheme="minorHAnsi"/>
        </w:rPr>
        <w:t xml:space="preserve">the key </w:t>
      </w:r>
      <w:r w:rsidR="00026F14">
        <w:rPr>
          <w:rFonts w:asciiTheme="minorHAnsi" w:hAnsiTheme="minorHAnsi"/>
        </w:rPr>
        <w:t xml:space="preserve">inputs into the resource mobilisation </w:t>
      </w:r>
      <w:r w:rsidR="00026F14">
        <w:rPr>
          <w:rFonts w:asciiTheme="minorHAnsi" w:hAnsiTheme="minorHAnsi"/>
        </w:rPr>
        <w:lastRenderedPageBreak/>
        <w:t>process</w:t>
      </w:r>
      <w:r w:rsidR="006D64D5" w:rsidRPr="00171785">
        <w:rPr>
          <w:rFonts w:asciiTheme="minorHAnsi" w:hAnsiTheme="minorHAnsi"/>
        </w:rPr>
        <w:t xml:space="preserve"> is a report outlining</w:t>
      </w:r>
      <w:r w:rsidR="004D41B0" w:rsidRPr="00171785">
        <w:rPr>
          <w:rFonts w:asciiTheme="minorHAnsi" w:hAnsiTheme="minorHAnsi"/>
        </w:rPr>
        <w:t xml:space="preserve"> the State of Adaptation in Africa. </w:t>
      </w:r>
      <w:r w:rsidR="00112056" w:rsidRPr="00171785">
        <w:rPr>
          <w:rFonts w:asciiTheme="minorHAnsi" w:eastAsia="Times New Roman" w:hAnsiTheme="minorHAnsi" w:cs="Arial"/>
          <w:lang w:eastAsia="de-DE"/>
        </w:rPr>
        <w:t xml:space="preserve">The </w:t>
      </w:r>
      <w:r w:rsidR="006D64D5" w:rsidRPr="00171785">
        <w:rPr>
          <w:rFonts w:asciiTheme="minorHAnsi" w:eastAsia="Times New Roman" w:hAnsiTheme="minorHAnsi" w:cs="Arial"/>
          <w:lang w:eastAsia="de-DE"/>
        </w:rPr>
        <w:t>Africa State of Adaptation Report (</w:t>
      </w:r>
      <w:proofErr w:type="spellStart"/>
      <w:r w:rsidR="006D64D5" w:rsidRPr="00171785">
        <w:rPr>
          <w:rFonts w:asciiTheme="minorHAnsi" w:eastAsia="Times New Roman" w:hAnsiTheme="minorHAnsi" w:cs="Arial"/>
          <w:lang w:eastAsia="de-DE"/>
        </w:rPr>
        <w:t>SoAR</w:t>
      </w:r>
      <w:proofErr w:type="spellEnd"/>
      <w:r w:rsidR="006D64D5" w:rsidRPr="00171785">
        <w:rPr>
          <w:rFonts w:asciiTheme="minorHAnsi" w:eastAsia="Times New Roman" w:hAnsiTheme="minorHAnsi" w:cs="Arial"/>
          <w:lang w:eastAsia="de-DE"/>
        </w:rPr>
        <w:t>)</w:t>
      </w:r>
      <w:r w:rsidR="00112056" w:rsidRPr="00171785">
        <w:rPr>
          <w:rFonts w:asciiTheme="minorHAnsi" w:eastAsia="Times New Roman" w:hAnsiTheme="minorHAnsi" w:cs="Arial"/>
          <w:lang w:eastAsia="de-DE"/>
        </w:rPr>
        <w:t xml:space="preserve"> will establish a baseline and rationale for investing in Africa and in the </w:t>
      </w:r>
      <w:r w:rsidR="00A17A73" w:rsidRPr="00171785">
        <w:rPr>
          <w:rFonts w:asciiTheme="minorHAnsi" w:eastAsia="Times New Roman" w:hAnsiTheme="minorHAnsi" w:cs="Arial"/>
          <w:lang w:eastAsia="de-DE"/>
        </w:rPr>
        <w:t>AAI</w:t>
      </w:r>
      <w:r w:rsidR="00112056" w:rsidRPr="00171785">
        <w:rPr>
          <w:rFonts w:asciiTheme="minorHAnsi" w:eastAsia="Times New Roman" w:hAnsiTheme="minorHAnsi" w:cs="Arial"/>
          <w:lang w:eastAsia="de-DE"/>
        </w:rPr>
        <w:t xml:space="preserve">. </w:t>
      </w:r>
    </w:p>
    <w:p w14:paraId="42C25A41" w14:textId="77777777" w:rsidR="00112056" w:rsidRPr="00171785" w:rsidRDefault="00112056" w:rsidP="00112056">
      <w:pPr>
        <w:jc w:val="both"/>
        <w:rPr>
          <w:rFonts w:asciiTheme="minorHAnsi" w:hAnsiTheme="minorHAnsi"/>
        </w:rPr>
      </w:pPr>
    </w:p>
    <w:p w14:paraId="78A19782" w14:textId="65DDA71C" w:rsidR="004D41B0" w:rsidRDefault="000A559A" w:rsidP="004D41B0">
      <w:pPr>
        <w:jc w:val="both"/>
        <w:rPr>
          <w:rFonts w:asciiTheme="minorHAnsi" w:hAnsiTheme="minorHAnsi"/>
          <w:b/>
        </w:rPr>
      </w:pPr>
      <w:r w:rsidRPr="00774405">
        <w:rPr>
          <w:rFonts w:asciiTheme="minorHAnsi" w:hAnsiTheme="minorHAnsi"/>
          <w:b/>
        </w:rPr>
        <w:t>OVERALL OBJECTIVES AND CONTEXT</w:t>
      </w:r>
    </w:p>
    <w:p w14:paraId="07EA9AE0" w14:textId="10ED7D82" w:rsidR="000A559A" w:rsidRPr="00171785" w:rsidRDefault="0036729B" w:rsidP="000A559A">
      <w:pPr>
        <w:jc w:val="both"/>
        <w:rPr>
          <w:rFonts w:asciiTheme="minorHAnsi" w:hAnsiTheme="minorHAnsi"/>
        </w:rPr>
      </w:pPr>
      <w:r>
        <w:rPr>
          <w:rFonts w:asciiTheme="minorHAnsi" w:hAnsiTheme="minorHAnsi"/>
        </w:rPr>
        <w:t>The</w:t>
      </w:r>
      <w:r w:rsidR="000A559A" w:rsidRPr="00171785">
        <w:rPr>
          <w:rFonts w:asciiTheme="minorHAnsi" w:hAnsiTheme="minorHAnsi"/>
        </w:rPr>
        <w:t xml:space="preserve"> UNDP is </w:t>
      </w:r>
      <w:r w:rsidR="000121EB">
        <w:rPr>
          <w:rFonts w:asciiTheme="minorHAnsi" w:hAnsiTheme="minorHAnsi"/>
        </w:rPr>
        <w:t xml:space="preserve">therefore </w:t>
      </w:r>
      <w:r w:rsidR="000A559A" w:rsidRPr="00171785">
        <w:rPr>
          <w:rFonts w:asciiTheme="minorHAnsi" w:hAnsiTheme="minorHAnsi"/>
        </w:rPr>
        <w:t>seeking a</w:t>
      </w:r>
      <w:r w:rsidR="000A559A" w:rsidRPr="00171785">
        <w:rPr>
          <w:rFonts w:asciiTheme="minorHAnsi" w:hAnsiTheme="minorHAnsi"/>
          <w:b/>
        </w:rPr>
        <w:t xml:space="preserve"> </w:t>
      </w:r>
      <w:r w:rsidR="00987E31">
        <w:rPr>
          <w:rFonts w:asciiTheme="minorHAnsi" w:hAnsiTheme="minorHAnsi"/>
          <w:b/>
        </w:rPr>
        <w:t xml:space="preserve">Communications Assistant </w:t>
      </w:r>
      <w:r w:rsidR="000A559A" w:rsidRPr="00171785">
        <w:rPr>
          <w:rFonts w:asciiTheme="minorHAnsi" w:hAnsiTheme="minorHAnsi"/>
        </w:rPr>
        <w:t>to</w:t>
      </w:r>
      <w:r w:rsidR="009D2CF5">
        <w:rPr>
          <w:rFonts w:asciiTheme="minorHAnsi" w:hAnsiTheme="minorHAnsi"/>
        </w:rPr>
        <w:t xml:space="preserve"> 1)</w:t>
      </w:r>
      <w:r w:rsidR="000A559A" w:rsidRPr="00171785">
        <w:rPr>
          <w:rFonts w:asciiTheme="minorHAnsi" w:hAnsiTheme="minorHAnsi"/>
        </w:rPr>
        <w:t xml:space="preserve"> </w:t>
      </w:r>
      <w:r w:rsidR="00987E31">
        <w:rPr>
          <w:rFonts w:asciiTheme="minorHAnsi" w:hAnsiTheme="minorHAnsi"/>
        </w:rPr>
        <w:t xml:space="preserve">assist the communications team </w:t>
      </w:r>
      <w:r w:rsidR="00692397">
        <w:rPr>
          <w:rFonts w:asciiTheme="minorHAnsi" w:hAnsiTheme="minorHAnsi"/>
        </w:rPr>
        <w:t>to increase visibility of the AAI donor roundtable</w:t>
      </w:r>
      <w:r w:rsidR="00987E31">
        <w:rPr>
          <w:rFonts w:asciiTheme="minorHAnsi" w:hAnsiTheme="minorHAnsi"/>
        </w:rPr>
        <w:t>;</w:t>
      </w:r>
      <w:r w:rsidR="0040256E">
        <w:rPr>
          <w:rFonts w:asciiTheme="minorHAnsi" w:hAnsiTheme="minorHAnsi"/>
        </w:rPr>
        <w:t xml:space="preserve"> 2) </w:t>
      </w:r>
      <w:r w:rsidR="00987E31">
        <w:rPr>
          <w:rFonts w:asciiTheme="minorHAnsi" w:hAnsiTheme="minorHAnsi"/>
        </w:rPr>
        <w:t>provide communications support to the development of the Africa State of Adaptation Report</w:t>
      </w:r>
      <w:r w:rsidR="000A559A" w:rsidRPr="00171785">
        <w:rPr>
          <w:rFonts w:asciiTheme="minorHAnsi" w:hAnsiTheme="minorHAnsi"/>
        </w:rPr>
        <w:t xml:space="preserve">. The </w:t>
      </w:r>
      <w:r w:rsidR="00D0476D">
        <w:rPr>
          <w:rFonts w:asciiTheme="minorHAnsi" w:hAnsiTheme="minorHAnsi"/>
        </w:rPr>
        <w:t>consultant will work under the guidance of</w:t>
      </w:r>
      <w:r w:rsidR="00E52260" w:rsidRPr="00E52260">
        <w:rPr>
          <w:rFonts w:asciiTheme="minorHAnsi" w:hAnsiTheme="minorHAnsi"/>
        </w:rPr>
        <w:t xml:space="preserve"> the AAI Coord</w:t>
      </w:r>
      <w:r w:rsidR="00987E31">
        <w:rPr>
          <w:rFonts w:asciiTheme="minorHAnsi" w:hAnsiTheme="minorHAnsi"/>
        </w:rPr>
        <w:t xml:space="preserve">inator and UNRC Gabon. </w:t>
      </w:r>
    </w:p>
    <w:p w14:paraId="7B360DF2" w14:textId="77777777" w:rsidR="00BE7FF2" w:rsidRDefault="00BE7FF2" w:rsidP="004D41B0">
      <w:pPr>
        <w:spacing w:after="120"/>
        <w:jc w:val="both"/>
        <w:rPr>
          <w:rFonts w:asciiTheme="minorHAnsi" w:hAnsiTheme="minorHAnsi"/>
          <w:b/>
        </w:rPr>
      </w:pPr>
    </w:p>
    <w:p w14:paraId="7521C4B9" w14:textId="3D9F9F0E" w:rsidR="004D41B0" w:rsidRPr="00171785" w:rsidRDefault="006D64D5" w:rsidP="004D41B0">
      <w:pPr>
        <w:spacing w:after="120"/>
        <w:jc w:val="both"/>
        <w:rPr>
          <w:rFonts w:asciiTheme="minorHAnsi" w:hAnsiTheme="minorHAnsi" w:cs="AvenirNext-Regular"/>
        </w:rPr>
      </w:pPr>
      <w:r w:rsidRPr="00171785">
        <w:rPr>
          <w:rFonts w:asciiTheme="minorHAnsi" w:hAnsiTheme="minorHAnsi"/>
          <w:b/>
        </w:rPr>
        <w:t xml:space="preserve">SPECIFIC </w:t>
      </w:r>
      <w:r w:rsidR="004D41B0" w:rsidRPr="00171785">
        <w:rPr>
          <w:rFonts w:asciiTheme="minorHAnsi" w:hAnsiTheme="minorHAnsi"/>
          <w:b/>
        </w:rPr>
        <w:t xml:space="preserve">OBJECTIVES </w:t>
      </w:r>
      <w:r w:rsidRPr="00171785">
        <w:rPr>
          <w:rFonts w:asciiTheme="minorHAnsi" w:hAnsiTheme="minorHAnsi"/>
          <w:b/>
        </w:rPr>
        <w:t xml:space="preserve">OF THE </w:t>
      </w:r>
      <w:r w:rsidR="00D0476D">
        <w:rPr>
          <w:rFonts w:asciiTheme="minorHAnsi" w:hAnsiTheme="minorHAnsi"/>
          <w:b/>
        </w:rPr>
        <w:t>ASSIGNMENT</w:t>
      </w:r>
    </w:p>
    <w:p w14:paraId="05816848" w14:textId="019D69A8" w:rsidR="00112056" w:rsidRPr="00171785" w:rsidRDefault="00112056" w:rsidP="00112056">
      <w:pPr>
        <w:jc w:val="both"/>
        <w:rPr>
          <w:rFonts w:asciiTheme="minorHAnsi" w:eastAsia="Times New Roman" w:hAnsiTheme="minorHAnsi"/>
        </w:rPr>
      </w:pPr>
      <w:r w:rsidRPr="00171785">
        <w:rPr>
          <w:rFonts w:asciiTheme="minorHAnsi" w:eastAsia="Times New Roman" w:hAnsiTheme="minorHAnsi"/>
        </w:rPr>
        <w:t xml:space="preserve">The </w:t>
      </w:r>
      <w:r w:rsidR="00D0476D">
        <w:rPr>
          <w:rFonts w:asciiTheme="minorHAnsi" w:eastAsia="Times New Roman" w:hAnsiTheme="minorHAnsi"/>
        </w:rPr>
        <w:t>specific objectives of the assignment include</w:t>
      </w:r>
      <w:r w:rsidRPr="00171785">
        <w:rPr>
          <w:rFonts w:asciiTheme="minorHAnsi" w:eastAsia="Times New Roman" w:hAnsiTheme="minorHAnsi"/>
        </w:rPr>
        <w:t>:</w:t>
      </w:r>
    </w:p>
    <w:p w14:paraId="493578D6" w14:textId="70752106" w:rsidR="007C7652" w:rsidRDefault="00987E31" w:rsidP="00112056">
      <w:pPr>
        <w:pStyle w:val="Paragraphedeliste"/>
        <w:numPr>
          <w:ilvl w:val="0"/>
          <w:numId w:val="5"/>
        </w:numPr>
        <w:jc w:val="both"/>
        <w:rPr>
          <w:rFonts w:eastAsia="Times New Roman"/>
        </w:rPr>
      </w:pPr>
      <w:r>
        <w:rPr>
          <w:rFonts w:eastAsia="Times New Roman"/>
        </w:rPr>
        <w:t>Support</w:t>
      </w:r>
      <w:r w:rsidR="001A59AC">
        <w:rPr>
          <w:rFonts w:eastAsia="Times New Roman"/>
        </w:rPr>
        <w:t>ing</w:t>
      </w:r>
      <w:r>
        <w:rPr>
          <w:rFonts w:eastAsia="Times New Roman"/>
        </w:rPr>
        <w:t xml:space="preserve"> the team in developing communications products to increase visibility of the AAI roundtable</w:t>
      </w:r>
      <w:r w:rsidR="00692397">
        <w:rPr>
          <w:rFonts w:eastAsia="Times New Roman"/>
        </w:rPr>
        <w:t xml:space="preserve"> and to support the communications campaign</w:t>
      </w:r>
      <w:r>
        <w:rPr>
          <w:rFonts w:eastAsia="Times New Roman"/>
        </w:rPr>
        <w:t>;</w:t>
      </w:r>
    </w:p>
    <w:p w14:paraId="4D1389EB" w14:textId="4A1CFD88" w:rsidR="002E6721" w:rsidRDefault="00991210" w:rsidP="00112056">
      <w:pPr>
        <w:pStyle w:val="Paragraphedeliste"/>
        <w:numPr>
          <w:ilvl w:val="0"/>
          <w:numId w:val="5"/>
        </w:numPr>
        <w:jc w:val="both"/>
        <w:rPr>
          <w:rFonts w:eastAsia="Times New Roman"/>
        </w:rPr>
      </w:pPr>
      <w:r>
        <w:rPr>
          <w:rFonts w:eastAsia="Times New Roman"/>
        </w:rPr>
        <w:t xml:space="preserve">Updating the </w:t>
      </w:r>
      <w:r w:rsidR="00987E31">
        <w:rPr>
          <w:rFonts w:eastAsia="Times New Roman"/>
        </w:rPr>
        <w:t>page on the AAI website</w:t>
      </w:r>
      <w:r>
        <w:rPr>
          <w:rFonts w:eastAsia="Times New Roman"/>
        </w:rPr>
        <w:t>, including</w:t>
      </w:r>
      <w:r w:rsidR="00987E31">
        <w:rPr>
          <w:rFonts w:eastAsia="Times New Roman"/>
        </w:rPr>
        <w:t xml:space="preserve"> the </w:t>
      </w:r>
      <w:r>
        <w:rPr>
          <w:rFonts w:eastAsia="Times New Roman"/>
        </w:rPr>
        <w:t xml:space="preserve">website for the </w:t>
      </w:r>
      <w:r w:rsidR="00987E31">
        <w:rPr>
          <w:rFonts w:eastAsia="Times New Roman"/>
        </w:rPr>
        <w:t>partner roundtable</w:t>
      </w:r>
      <w:r w:rsidR="002E6721">
        <w:rPr>
          <w:rFonts w:eastAsia="Times New Roman"/>
        </w:rPr>
        <w:t>;</w:t>
      </w:r>
    </w:p>
    <w:p w14:paraId="4609DB14" w14:textId="4F8A00AF" w:rsidR="00112056" w:rsidRDefault="00987E31" w:rsidP="00112056">
      <w:pPr>
        <w:pStyle w:val="Paragraphedeliste"/>
        <w:numPr>
          <w:ilvl w:val="0"/>
          <w:numId w:val="5"/>
        </w:numPr>
        <w:jc w:val="both"/>
        <w:rPr>
          <w:rFonts w:eastAsia="Times New Roman"/>
        </w:rPr>
      </w:pPr>
      <w:r>
        <w:rPr>
          <w:rFonts w:eastAsia="Times New Roman"/>
        </w:rPr>
        <w:t>Support</w:t>
      </w:r>
      <w:r w:rsidR="001A59AC">
        <w:rPr>
          <w:rFonts w:eastAsia="Times New Roman"/>
        </w:rPr>
        <w:t>ing</w:t>
      </w:r>
      <w:r>
        <w:rPr>
          <w:rFonts w:eastAsia="Times New Roman"/>
        </w:rPr>
        <w:t xml:space="preserve"> the team with social media, newsletter and devel</w:t>
      </w:r>
      <w:r w:rsidR="005F46E6">
        <w:rPr>
          <w:rFonts w:eastAsia="Times New Roman"/>
        </w:rPr>
        <w:t xml:space="preserve">opment of </w:t>
      </w:r>
      <w:r w:rsidR="00692397">
        <w:rPr>
          <w:rFonts w:eastAsia="Times New Roman"/>
        </w:rPr>
        <w:t xml:space="preserve">YouTube videos </w:t>
      </w:r>
      <w:r w:rsidR="00991210">
        <w:rPr>
          <w:rFonts w:eastAsia="Times New Roman"/>
        </w:rPr>
        <w:t>to increase the visibility of the AAI</w:t>
      </w:r>
      <w:r w:rsidR="001A59AC">
        <w:rPr>
          <w:rFonts w:eastAsia="Times New Roman"/>
        </w:rPr>
        <w:t>;</w:t>
      </w:r>
      <w:r w:rsidR="00112056" w:rsidRPr="00171785">
        <w:rPr>
          <w:rFonts w:eastAsia="Times New Roman"/>
        </w:rPr>
        <w:t xml:space="preserve"> </w:t>
      </w:r>
    </w:p>
    <w:p w14:paraId="52B9E453" w14:textId="40A268E3" w:rsidR="002E6721" w:rsidRDefault="001A59AC" w:rsidP="00112056">
      <w:pPr>
        <w:pStyle w:val="Paragraphedeliste"/>
        <w:numPr>
          <w:ilvl w:val="0"/>
          <w:numId w:val="5"/>
        </w:numPr>
        <w:jc w:val="both"/>
        <w:rPr>
          <w:rFonts w:eastAsia="Times New Roman"/>
        </w:rPr>
      </w:pPr>
      <w:r>
        <w:rPr>
          <w:rFonts w:eastAsia="Times New Roman"/>
        </w:rPr>
        <w:t>Provide communications support to the state of adaptation report, including layout and design</w:t>
      </w:r>
    </w:p>
    <w:p w14:paraId="1D427E24" w14:textId="77777777" w:rsidR="003F324B" w:rsidRPr="00171785" w:rsidRDefault="003F324B" w:rsidP="004D41B0">
      <w:pPr>
        <w:spacing w:after="120"/>
        <w:jc w:val="both"/>
        <w:rPr>
          <w:rFonts w:asciiTheme="minorHAnsi" w:hAnsiTheme="minorHAnsi" w:cs="AvenirNext-Regular"/>
        </w:rPr>
      </w:pPr>
    </w:p>
    <w:p w14:paraId="398E997D" w14:textId="7A9BBA99" w:rsidR="00D66015" w:rsidRPr="00171785" w:rsidRDefault="006B5592" w:rsidP="004D41B0">
      <w:pPr>
        <w:spacing w:after="120"/>
        <w:jc w:val="both"/>
        <w:rPr>
          <w:rFonts w:asciiTheme="minorHAnsi" w:hAnsiTheme="minorHAnsi" w:cs="AvenirNext-Regular"/>
          <w:b/>
        </w:rPr>
      </w:pPr>
      <w:r w:rsidRPr="00171785">
        <w:rPr>
          <w:rFonts w:asciiTheme="minorHAnsi" w:hAnsiTheme="minorHAnsi" w:cs="AvenirNext-Regular"/>
          <w:b/>
        </w:rPr>
        <w:t>DUTIES AND RESPONSIBILITIES</w:t>
      </w:r>
    </w:p>
    <w:p w14:paraId="2DD65F32" w14:textId="718D09AD" w:rsidR="00A41972" w:rsidRPr="00630F91" w:rsidRDefault="00A41972" w:rsidP="000121EB">
      <w:pPr>
        <w:spacing w:after="120"/>
        <w:jc w:val="both"/>
        <w:rPr>
          <w:rFonts w:cs="AvenirNext-Regular"/>
        </w:rPr>
      </w:pPr>
      <w:r w:rsidRPr="00171785">
        <w:rPr>
          <w:rFonts w:asciiTheme="minorHAnsi" w:hAnsiTheme="minorHAnsi" w:cs="AvenirNext-Regular"/>
        </w:rPr>
        <w:t xml:space="preserve">The overall goal of the assignment is to </w:t>
      </w:r>
      <w:r w:rsidR="00630F91">
        <w:rPr>
          <w:rFonts w:asciiTheme="minorHAnsi" w:hAnsiTheme="minorHAnsi" w:cs="AvenirNext-Regular"/>
        </w:rPr>
        <w:t>support</w:t>
      </w:r>
      <w:r w:rsidR="00630F91" w:rsidRPr="00171785">
        <w:rPr>
          <w:rFonts w:asciiTheme="minorHAnsi" w:hAnsiTheme="minorHAnsi" w:cs="AvenirNext-Regular"/>
        </w:rPr>
        <w:t xml:space="preserve"> </w:t>
      </w:r>
      <w:r w:rsidRPr="00171785">
        <w:rPr>
          <w:rFonts w:asciiTheme="minorHAnsi" w:hAnsiTheme="minorHAnsi" w:cs="AvenirNext-Regular"/>
        </w:rPr>
        <w:t xml:space="preserve">the Africa </w:t>
      </w:r>
      <w:r w:rsidR="002E6721">
        <w:rPr>
          <w:rFonts w:asciiTheme="minorHAnsi" w:hAnsiTheme="minorHAnsi" w:cs="AvenirNext-Regular"/>
        </w:rPr>
        <w:t xml:space="preserve">Adaptation Initiative </w:t>
      </w:r>
      <w:r w:rsidR="001A59AC">
        <w:rPr>
          <w:rFonts w:asciiTheme="minorHAnsi" w:hAnsiTheme="minorHAnsi" w:cs="AvenirNext-Regular"/>
        </w:rPr>
        <w:t xml:space="preserve">communications team </w:t>
      </w:r>
      <w:r w:rsidR="002E6721">
        <w:rPr>
          <w:rFonts w:asciiTheme="minorHAnsi" w:hAnsiTheme="minorHAnsi" w:cs="AvenirNext-Regular"/>
        </w:rPr>
        <w:t xml:space="preserve">in </w:t>
      </w:r>
      <w:r w:rsidR="001A59AC">
        <w:rPr>
          <w:rFonts w:asciiTheme="minorHAnsi" w:hAnsiTheme="minorHAnsi" w:cs="AvenirNext-Regular"/>
        </w:rPr>
        <w:t xml:space="preserve">increasing visibility of the roundtable and in </w:t>
      </w:r>
      <w:r w:rsidR="008A1234">
        <w:rPr>
          <w:rFonts w:asciiTheme="minorHAnsi" w:hAnsiTheme="minorHAnsi" w:cs="AvenirNext-Regular"/>
        </w:rPr>
        <w:t xml:space="preserve">developing </w:t>
      </w:r>
      <w:r w:rsidR="0070529D">
        <w:rPr>
          <w:rFonts w:asciiTheme="minorHAnsi" w:hAnsiTheme="minorHAnsi" w:cs="AvenirNext-Regular"/>
        </w:rPr>
        <w:t xml:space="preserve">communication </w:t>
      </w:r>
      <w:r w:rsidR="001A59AC">
        <w:rPr>
          <w:rFonts w:asciiTheme="minorHAnsi" w:hAnsiTheme="minorHAnsi" w:cs="AvenirNext-Regular"/>
        </w:rPr>
        <w:t>products for the initiative</w:t>
      </w:r>
      <w:r w:rsidRPr="00171785">
        <w:rPr>
          <w:rFonts w:asciiTheme="minorHAnsi" w:hAnsiTheme="minorHAnsi" w:cs="AvenirNext-Regular"/>
        </w:rPr>
        <w:t xml:space="preserve">, under the overall </w:t>
      </w:r>
      <w:r w:rsidR="001A59AC">
        <w:rPr>
          <w:rFonts w:asciiTheme="minorHAnsi" w:hAnsiTheme="minorHAnsi" w:cs="AvenirNext-Regular"/>
        </w:rPr>
        <w:t>guidance of the AAI coordinator</w:t>
      </w:r>
      <w:r w:rsidR="00B40E3C" w:rsidRPr="00171785">
        <w:rPr>
          <w:rFonts w:asciiTheme="minorHAnsi" w:hAnsiTheme="minorHAnsi"/>
        </w:rPr>
        <w:t xml:space="preserve"> and the UNRC Gabon</w:t>
      </w:r>
      <w:r w:rsidRPr="00171785">
        <w:rPr>
          <w:rFonts w:asciiTheme="minorHAnsi" w:hAnsiTheme="minorHAnsi"/>
        </w:rPr>
        <w:t>.</w:t>
      </w:r>
      <w:r w:rsidR="00840090" w:rsidRPr="00171785">
        <w:rPr>
          <w:rFonts w:asciiTheme="minorHAnsi" w:hAnsiTheme="minorHAnsi"/>
        </w:rPr>
        <w:t xml:space="preserve"> Specifically, th</w:t>
      </w:r>
      <w:r w:rsidR="0070529D">
        <w:rPr>
          <w:rFonts w:asciiTheme="minorHAnsi" w:hAnsiTheme="minorHAnsi"/>
        </w:rPr>
        <w:t>e</w:t>
      </w:r>
      <w:r w:rsidR="00F30A8E" w:rsidRPr="00171785">
        <w:rPr>
          <w:rFonts w:asciiTheme="minorHAnsi" w:hAnsiTheme="minorHAnsi"/>
        </w:rPr>
        <w:t xml:space="preserve"> </w:t>
      </w:r>
      <w:r w:rsidR="00840090" w:rsidRPr="00171785">
        <w:rPr>
          <w:rFonts w:asciiTheme="minorHAnsi" w:hAnsiTheme="minorHAnsi"/>
        </w:rPr>
        <w:t xml:space="preserve">consultant is expected to: </w:t>
      </w:r>
    </w:p>
    <w:p w14:paraId="60E413CD" w14:textId="67A4FAC3" w:rsidR="00180767" w:rsidRPr="0009762A" w:rsidRDefault="005442CD" w:rsidP="0009762A">
      <w:pPr>
        <w:pStyle w:val="Paragraphedeliste"/>
        <w:numPr>
          <w:ilvl w:val="0"/>
          <w:numId w:val="8"/>
        </w:numPr>
        <w:spacing w:after="120"/>
        <w:jc w:val="both"/>
        <w:rPr>
          <w:rFonts w:cs="AvenirNext-Regular"/>
          <w:lang w:val="en-GB"/>
        </w:rPr>
      </w:pPr>
      <w:r w:rsidRPr="00171785">
        <w:rPr>
          <w:rFonts w:cs="AvenirNext-Regular"/>
          <w:lang w:val="en-GB"/>
        </w:rPr>
        <w:t xml:space="preserve">With the support of the AAI coordinator, </w:t>
      </w:r>
      <w:r w:rsidR="00DD0FCA" w:rsidRPr="00171785">
        <w:rPr>
          <w:rFonts w:cs="AvenirNext-Regular"/>
          <w:lang w:val="en-GB"/>
        </w:rPr>
        <w:t>liaise</w:t>
      </w:r>
      <w:r w:rsidRPr="00171785">
        <w:rPr>
          <w:rFonts w:cs="AvenirNext-Regular"/>
          <w:lang w:val="en-GB"/>
        </w:rPr>
        <w:t xml:space="preserve"> with the </w:t>
      </w:r>
      <w:r w:rsidR="00BC3C66">
        <w:rPr>
          <w:rFonts w:cs="AvenirNext-Regular"/>
          <w:lang w:val="en-GB"/>
        </w:rPr>
        <w:t xml:space="preserve">communications </w:t>
      </w:r>
      <w:r w:rsidR="00E95843">
        <w:rPr>
          <w:rFonts w:cs="AvenirNext-Regular"/>
          <w:lang w:val="en-GB"/>
        </w:rPr>
        <w:t xml:space="preserve">team </w:t>
      </w:r>
      <w:r w:rsidR="00BC3C66">
        <w:rPr>
          <w:rFonts w:cs="AvenirNext-Regular"/>
          <w:lang w:val="en-GB"/>
        </w:rPr>
        <w:t>to support the communications strategy of the AAI roundtable</w:t>
      </w:r>
      <w:r w:rsidR="007F521C" w:rsidRPr="00171785">
        <w:rPr>
          <w:rFonts w:cs="AvenirNext-Regular"/>
          <w:lang w:val="en-GB"/>
        </w:rPr>
        <w:t>;</w:t>
      </w:r>
    </w:p>
    <w:p w14:paraId="3F34F829" w14:textId="06861B11" w:rsidR="00BC3C66" w:rsidRDefault="00BC3C66" w:rsidP="000121EB">
      <w:pPr>
        <w:pStyle w:val="Paragraphedeliste"/>
        <w:numPr>
          <w:ilvl w:val="0"/>
          <w:numId w:val="8"/>
        </w:numPr>
        <w:jc w:val="both"/>
        <w:rPr>
          <w:rFonts w:eastAsia="Times New Roman"/>
        </w:rPr>
      </w:pPr>
      <w:r>
        <w:rPr>
          <w:rFonts w:eastAsia="Times New Roman"/>
        </w:rPr>
        <w:t>Develop a new page on the AAI website, specifically for the roundtable;</w:t>
      </w:r>
    </w:p>
    <w:p w14:paraId="44997535" w14:textId="2249C01A" w:rsidR="002E6721" w:rsidRPr="000121EB" w:rsidRDefault="00BC3C66" w:rsidP="000121EB">
      <w:pPr>
        <w:pStyle w:val="Paragraphedeliste"/>
        <w:numPr>
          <w:ilvl w:val="0"/>
          <w:numId w:val="8"/>
        </w:numPr>
        <w:jc w:val="both"/>
        <w:rPr>
          <w:rFonts w:eastAsia="Times New Roman"/>
        </w:rPr>
      </w:pPr>
      <w:r w:rsidRPr="00171785">
        <w:rPr>
          <w:rFonts w:cs="AvenirNext-Regular"/>
          <w:lang w:val="en-GB"/>
        </w:rPr>
        <w:t>With the support of the AAI coordinator</w:t>
      </w:r>
      <w:r>
        <w:rPr>
          <w:rFonts w:cs="AvenirNext-Regular"/>
          <w:lang w:val="en-GB"/>
        </w:rPr>
        <w:t xml:space="preserve"> and </w:t>
      </w:r>
      <w:r w:rsidRPr="00171785">
        <w:rPr>
          <w:rFonts w:cs="AvenirNext-Regular"/>
          <w:lang w:val="en-GB"/>
        </w:rPr>
        <w:t xml:space="preserve">the </w:t>
      </w:r>
      <w:r>
        <w:rPr>
          <w:rFonts w:cs="AvenirNext-Regular"/>
          <w:lang w:val="en-GB"/>
        </w:rPr>
        <w:t>communications team, develop communication pr</w:t>
      </w:r>
      <w:r w:rsidR="006F163A">
        <w:rPr>
          <w:rFonts w:cs="AvenirNext-Regular"/>
          <w:lang w:val="en-GB"/>
        </w:rPr>
        <w:t>oducts including videos and newsletter and ensure that they are posted in the appropriate platforms;</w:t>
      </w:r>
    </w:p>
    <w:p w14:paraId="44E38653" w14:textId="50042884" w:rsidR="00BC3C66" w:rsidRDefault="006F163A" w:rsidP="00BC3C66">
      <w:pPr>
        <w:pStyle w:val="Paragraphedeliste"/>
        <w:numPr>
          <w:ilvl w:val="0"/>
          <w:numId w:val="8"/>
        </w:numPr>
        <w:spacing w:after="120"/>
        <w:jc w:val="both"/>
        <w:rPr>
          <w:rFonts w:cs="AvenirNext-Regular"/>
          <w:lang w:val="en-GB"/>
        </w:rPr>
      </w:pPr>
      <w:r>
        <w:rPr>
          <w:rFonts w:cs="AvenirNext-Regular"/>
          <w:lang w:val="en-GB"/>
        </w:rPr>
        <w:t>Drawing from the</w:t>
      </w:r>
      <w:r w:rsidR="00BC3C66">
        <w:rPr>
          <w:rFonts w:cs="AvenirNext-Regular"/>
          <w:lang w:val="en-GB"/>
        </w:rPr>
        <w:t xml:space="preserve"> Africa State of Adaptation Report, </w:t>
      </w:r>
      <w:r>
        <w:rPr>
          <w:rFonts w:cs="AvenirNext-Regular"/>
          <w:lang w:val="en-GB"/>
        </w:rPr>
        <w:t xml:space="preserve">develop infographics and other communication </w:t>
      </w:r>
      <w:r w:rsidR="00692397">
        <w:rPr>
          <w:rFonts w:cs="AvenirNext-Regular"/>
          <w:lang w:val="en-GB"/>
        </w:rPr>
        <w:t>products</w:t>
      </w:r>
      <w:r>
        <w:rPr>
          <w:rFonts w:cs="AvenirNext-Regular"/>
          <w:lang w:val="en-GB"/>
        </w:rPr>
        <w:t xml:space="preserve"> for </w:t>
      </w:r>
      <w:r w:rsidR="00692397">
        <w:rPr>
          <w:rFonts w:cs="AvenirNext-Regular"/>
          <w:lang w:val="en-GB"/>
        </w:rPr>
        <w:t xml:space="preserve">the </w:t>
      </w:r>
      <w:proofErr w:type="spellStart"/>
      <w:r>
        <w:rPr>
          <w:rFonts w:cs="AvenirNext-Regular"/>
          <w:lang w:val="en-GB"/>
        </w:rPr>
        <w:t>SoAR</w:t>
      </w:r>
      <w:proofErr w:type="spellEnd"/>
      <w:r>
        <w:rPr>
          <w:rFonts w:cs="AvenirNext-Regular"/>
          <w:lang w:val="en-GB"/>
        </w:rPr>
        <w:t>;</w:t>
      </w:r>
    </w:p>
    <w:p w14:paraId="2694900A" w14:textId="60ADEFD5" w:rsidR="009D2CF5" w:rsidRPr="009D2CF5" w:rsidRDefault="006F163A" w:rsidP="009D2CF5">
      <w:pPr>
        <w:pStyle w:val="Paragraphedeliste"/>
        <w:numPr>
          <w:ilvl w:val="0"/>
          <w:numId w:val="8"/>
        </w:numPr>
        <w:spacing w:after="120"/>
        <w:jc w:val="both"/>
        <w:rPr>
          <w:rFonts w:cs="AvenirNext-Regular"/>
          <w:lang w:val="en-GB"/>
        </w:rPr>
      </w:pPr>
      <w:r>
        <w:rPr>
          <w:rFonts w:cs="AvenirNext-Regular"/>
          <w:lang w:val="en-GB"/>
        </w:rPr>
        <w:t xml:space="preserve">Design and layout of the </w:t>
      </w:r>
      <w:proofErr w:type="spellStart"/>
      <w:r>
        <w:rPr>
          <w:rFonts w:cs="AvenirNext-Regular"/>
          <w:lang w:val="en-GB"/>
        </w:rPr>
        <w:t>SoAR</w:t>
      </w:r>
      <w:proofErr w:type="spellEnd"/>
      <w:r>
        <w:rPr>
          <w:rFonts w:cs="AvenirNext-Regular"/>
          <w:lang w:val="en-GB"/>
        </w:rPr>
        <w:t xml:space="preserve"> summary and final report.</w:t>
      </w:r>
    </w:p>
    <w:p w14:paraId="18D7C855" w14:textId="77777777" w:rsidR="00A41972" w:rsidRPr="00171785" w:rsidRDefault="00A41972" w:rsidP="004D41B0">
      <w:pPr>
        <w:spacing w:after="120"/>
        <w:jc w:val="both"/>
        <w:rPr>
          <w:rFonts w:asciiTheme="minorHAnsi" w:hAnsiTheme="minorHAnsi" w:cs="AvenirNext-Regular"/>
        </w:rPr>
      </w:pPr>
    </w:p>
    <w:p w14:paraId="2B84D536" w14:textId="1E73F0D3" w:rsidR="004D41B0" w:rsidRPr="00171785" w:rsidRDefault="00D66015" w:rsidP="004D41B0">
      <w:pPr>
        <w:jc w:val="both"/>
        <w:rPr>
          <w:rFonts w:asciiTheme="minorHAnsi" w:hAnsiTheme="minorHAnsi"/>
          <w:i/>
          <w:u w:val="single"/>
        </w:rPr>
      </w:pPr>
      <w:r w:rsidRPr="00171785">
        <w:rPr>
          <w:rFonts w:asciiTheme="minorHAnsi" w:hAnsiTheme="minorHAnsi"/>
          <w:i/>
          <w:u w:val="single"/>
        </w:rPr>
        <w:t xml:space="preserve">Expected deliverables </w:t>
      </w:r>
    </w:p>
    <w:p w14:paraId="27A30E1E" w14:textId="6919A04F" w:rsidR="00692397" w:rsidRPr="00991210" w:rsidRDefault="004D41B0" w:rsidP="00991210">
      <w:pPr>
        <w:spacing w:after="120"/>
        <w:jc w:val="both"/>
        <w:rPr>
          <w:rFonts w:asciiTheme="minorHAnsi" w:hAnsiTheme="minorHAnsi" w:cs="AvenirNext-Regular"/>
        </w:rPr>
      </w:pPr>
      <w:r w:rsidRPr="00171785">
        <w:rPr>
          <w:rFonts w:asciiTheme="minorHAnsi" w:hAnsiTheme="minorHAnsi" w:cs="AvenirNext-Regular"/>
        </w:rPr>
        <w:t xml:space="preserve">The </w:t>
      </w:r>
      <w:r w:rsidR="00180767">
        <w:rPr>
          <w:rFonts w:asciiTheme="minorHAnsi" w:hAnsiTheme="minorHAnsi" w:cs="AvenirNext-Regular"/>
        </w:rPr>
        <w:t>e</w:t>
      </w:r>
      <w:r w:rsidRPr="00171785">
        <w:rPr>
          <w:rFonts w:asciiTheme="minorHAnsi" w:hAnsiTheme="minorHAnsi" w:cs="AvenirNext-Regular"/>
        </w:rPr>
        <w:t xml:space="preserve">xpected deliverables </w:t>
      </w:r>
      <w:r w:rsidR="000121EB">
        <w:rPr>
          <w:rFonts w:asciiTheme="minorHAnsi" w:hAnsiTheme="minorHAnsi" w:cs="AvenirNext-Regular"/>
        </w:rPr>
        <w:t xml:space="preserve">from the consultant </w:t>
      </w:r>
      <w:r w:rsidRPr="00171785">
        <w:rPr>
          <w:rFonts w:asciiTheme="minorHAnsi" w:hAnsiTheme="minorHAnsi" w:cs="AvenirNext-Regular"/>
        </w:rPr>
        <w:t>include:</w:t>
      </w:r>
    </w:p>
    <w:p w14:paraId="2FBD46DE" w14:textId="0B548380" w:rsidR="00991210" w:rsidRDefault="00991210" w:rsidP="00C82887">
      <w:pPr>
        <w:pStyle w:val="Paragraphedeliste"/>
        <w:numPr>
          <w:ilvl w:val="0"/>
          <w:numId w:val="1"/>
        </w:numPr>
        <w:jc w:val="both"/>
      </w:pPr>
      <w:r>
        <w:t xml:space="preserve">Updated website of the AAI by </w:t>
      </w:r>
      <w:r w:rsidRPr="00991210">
        <w:rPr>
          <w:b/>
        </w:rPr>
        <w:t>20 October</w:t>
      </w:r>
    </w:p>
    <w:p w14:paraId="23B71DC9" w14:textId="4445789A" w:rsidR="00C82887" w:rsidRPr="00171785" w:rsidRDefault="00692397" w:rsidP="00C82887">
      <w:pPr>
        <w:pStyle w:val="Paragraphedeliste"/>
        <w:numPr>
          <w:ilvl w:val="0"/>
          <w:numId w:val="1"/>
        </w:numPr>
        <w:jc w:val="both"/>
      </w:pPr>
      <w:r>
        <w:t>C</w:t>
      </w:r>
      <w:r w:rsidR="006F163A">
        <w:t>ommun</w:t>
      </w:r>
      <w:r>
        <w:t>ication</w:t>
      </w:r>
      <w:r w:rsidR="006F163A">
        <w:t xml:space="preserve"> products</w:t>
      </w:r>
      <w:r w:rsidR="00C82887">
        <w:t xml:space="preserve"> </w:t>
      </w:r>
      <w:r>
        <w:t xml:space="preserve">for the </w:t>
      </w:r>
      <w:r w:rsidR="00991210">
        <w:t>AAI, including videos, newsletters and newspaper articles</w:t>
      </w:r>
      <w:r>
        <w:t xml:space="preserve"> </w:t>
      </w:r>
      <w:r w:rsidR="00C82887" w:rsidRPr="00171785">
        <w:t xml:space="preserve">by </w:t>
      </w:r>
      <w:r w:rsidR="00991210">
        <w:rPr>
          <w:b/>
        </w:rPr>
        <w:t>31</w:t>
      </w:r>
      <w:r w:rsidR="006F163A">
        <w:rPr>
          <w:b/>
        </w:rPr>
        <w:t xml:space="preserve"> </w:t>
      </w:r>
      <w:r w:rsidR="00991210">
        <w:rPr>
          <w:b/>
        </w:rPr>
        <w:t>October</w:t>
      </w:r>
      <w:r w:rsidR="00C82887" w:rsidRPr="00171785">
        <w:t xml:space="preserve">; </w:t>
      </w:r>
    </w:p>
    <w:p w14:paraId="294D34F1" w14:textId="407DD197" w:rsidR="00C82887" w:rsidRPr="003D2988" w:rsidRDefault="00692397" w:rsidP="00D66015">
      <w:pPr>
        <w:pStyle w:val="Paragraphedeliste"/>
        <w:numPr>
          <w:ilvl w:val="0"/>
          <w:numId w:val="1"/>
        </w:numPr>
        <w:jc w:val="both"/>
        <w:rPr>
          <w:b/>
        </w:rPr>
      </w:pPr>
      <w:r>
        <w:t>I</w:t>
      </w:r>
      <w:r w:rsidR="00991210">
        <w:t xml:space="preserve">nfographics for the state of Adaptation Report and the AAI value proposition document </w:t>
      </w:r>
      <w:r w:rsidR="00C82887">
        <w:t xml:space="preserve">by </w:t>
      </w:r>
      <w:r w:rsidR="00991210">
        <w:rPr>
          <w:b/>
        </w:rPr>
        <w:t>15</w:t>
      </w:r>
      <w:r w:rsidR="006F163A">
        <w:rPr>
          <w:b/>
        </w:rPr>
        <w:t xml:space="preserve"> </w:t>
      </w:r>
      <w:r w:rsidR="00991210">
        <w:rPr>
          <w:b/>
        </w:rPr>
        <w:t>November</w:t>
      </w:r>
      <w:r w:rsidR="006F163A">
        <w:rPr>
          <w:b/>
        </w:rPr>
        <w:t>;</w:t>
      </w:r>
      <w:r w:rsidR="00C82887" w:rsidRPr="003D2988">
        <w:rPr>
          <w:b/>
        </w:rPr>
        <w:t xml:space="preserve"> </w:t>
      </w:r>
    </w:p>
    <w:p w14:paraId="473EBD27" w14:textId="37D709B6" w:rsidR="00C82887" w:rsidRDefault="006F163A" w:rsidP="008D132B">
      <w:pPr>
        <w:pStyle w:val="Paragraphedeliste"/>
        <w:numPr>
          <w:ilvl w:val="0"/>
          <w:numId w:val="1"/>
        </w:numPr>
        <w:jc w:val="both"/>
      </w:pPr>
      <w:r>
        <w:t xml:space="preserve">A final designed </w:t>
      </w:r>
      <w:proofErr w:type="spellStart"/>
      <w:r>
        <w:t>SoAR</w:t>
      </w:r>
      <w:proofErr w:type="spellEnd"/>
      <w:r w:rsidR="00692397">
        <w:t xml:space="preserve"> </w:t>
      </w:r>
      <w:r w:rsidR="009B1934">
        <w:t xml:space="preserve">by </w:t>
      </w:r>
      <w:r w:rsidR="00991210">
        <w:rPr>
          <w:b/>
        </w:rPr>
        <w:t>22 November</w:t>
      </w:r>
    </w:p>
    <w:p w14:paraId="07C5060C" w14:textId="35E46063" w:rsidR="004D41B0" w:rsidRDefault="008D132B" w:rsidP="00947DF8">
      <w:pPr>
        <w:jc w:val="both"/>
      </w:pPr>
      <w:r w:rsidRPr="00171785">
        <w:t>.</w:t>
      </w:r>
    </w:p>
    <w:p w14:paraId="1FBAB81D" w14:textId="77777777" w:rsidR="002564A8" w:rsidRDefault="002564A8" w:rsidP="00947DF8">
      <w:pPr>
        <w:jc w:val="both"/>
      </w:pPr>
    </w:p>
    <w:p w14:paraId="42FDDC0D" w14:textId="77777777" w:rsidR="00991210" w:rsidRPr="00947DF8" w:rsidRDefault="00991210" w:rsidP="00947DF8">
      <w:pPr>
        <w:jc w:val="both"/>
      </w:pPr>
    </w:p>
    <w:p w14:paraId="2C859D21" w14:textId="77777777" w:rsidR="004D41B0" w:rsidRPr="00171785" w:rsidRDefault="004D41B0" w:rsidP="004D41B0">
      <w:pPr>
        <w:rPr>
          <w:rFonts w:asciiTheme="minorHAnsi" w:hAnsiTheme="minorHAnsi"/>
        </w:rPr>
      </w:pPr>
      <w:r w:rsidRPr="00171785">
        <w:rPr>
          <w:rFonts w:asciiTheme="minorHAnsi" w:eastAsia="SimSun" w:hAnsiTheme="minorHAnsi" w:cs="Tahoma"/>
          <w:b/>
        </w:rPr>
        <w:t>LOGISTICS AND ADMINISTRATIVE SUPPORT</w:t>
      </w:r>
    </w:p>
    <w:p w14:paraId="1CE9B942" w14:textId="726A751A" w:rsidR="004D41B0" w:rsidRPr="00171785" w:rsidRDefault="004D41B0" w:rsidP="004D41B0">
      <w:pPr>
        <w:jc w:val="both"/>
        <w:rPr>
          <w:rFonts w:asciiTheme="minorHAnsi" w:hAnsiTheme="minorHAnsi" w:cs="Arial"/>
        </w:rPr>
      </w:pPr>
      <w:r w:rsidRPr="00171785">
        <w:rPr>
          <w:rFonts w:asciiTheme="minorHAnsi" w:hAnsiTheme="minorHAnsi" w:cs="Arial"/>
        </w:rPr>
        <w:t xml:space="preserve">It is a home-based consultancy and the lead </w:t>
      </w:r>
      <w:r w:rsidR="00B40E3C" w:rsidRPr="00171785">
        <w:rPr>
          <w:rFonts w:asciiTheme="minorHAnsi" w:hAnsiTheme="minorHAnsi" w:cs="Arial"/>
        </w:rPr>
        <w:t>consultant</w:t>
      </w:r>
      <w:r w:rsidRPr="00171785">
        <w:rPr>
          <w:rFonts w:asciiTheme="minorHAnsi" w:hAnsiTheme="minorHAnsi" w:cs="Arial"/>
        </w:rPr>
        <w:t xml:space="preserve"> will be responsible for providing her/his own working station (i.e. laptop, internet, phone, scanner/printer, etc.) and must have access to a reliable Internet connection. S/he will communicate frequently and provide extra inputs and advisory services as requested by the contractor.</w:t>
      </w:r>
    </w:p>
    <w:p w14:paraId="4D74CA47" w14:textId="77777777" w:rsidR="004D41B0" w:rsidRPr="00171785" w:rsidRDefault="004D41B0" w:rsidP="004D41B0">
      <w:pPr>
        <w:jc w:val="both"/>
        <w:rPr>
          <w:rFonts w:asciiTheme="minorHAnsi" w:hAnsiTheme="minorHAnsi"/>
        </w:rPr>
      </w:pPr>
    </w:p>
    <w:p w14:paraId="1480F391" w14:textId="5A20B634" w:rsidR="004D41B0" w:rsidRPr="00171785" w:rsidRDefault="004D41B0" w:rsidP="004D41B0">
      <w:pPr>
        <w:jc w:val="both"/>
        <w:rPr>
          <w:rFonts w:asciiTheme="minorHAnsi" w:hAnsiTheme="minorHAnsi"/>
          <w:highlight w:val="yellow"/>
        </w:rPr>
      </w:pPr>
      <w:r w:rsidRPr="00171785">
        <w:rPr>
          <w:rFonts w:asciiTheme="minorHAnsi" w:hAnsiTheme="minorHAnsi"/>
        </w:rPr>
        <w:t xml:space="preserve">The work </w:t>
      </w:r>
      <w:r w:rsidR="00B40E3C" w:rsidRPr="00171785">
        <w:rPr>
          <w:rFonts w:asciiTheme="minorHAnsi" w:hAnsiTheme="minorHAnsi"/>
        </w:rPr>
        <w:t>might</w:t>
      </w:r>
      <w:r w:rsidRPr="00171785">
        <w:rPr>
          <w:rFonts w:asciiTheme="minorHAnsi" w:hAnsiTheme="minorHAnsi"/>
        </w:rPr>
        <w:t xml:space="preserve"> involve travels and their necessity will be determined by UNDP in close partnership with the AMCEN and AGN. In this regard, the Lead </w:t>
      </w:r>
      <w:r w:rsidR="00B70E03" w:rsidRPr="00171785">
        <w:rPr>
          <w:rFonts w:asciiTheme="minorHAnsi" w:hAnsiTheme="minorHAnsi"/>
        </w:rPr>
        <w:t>Consultant</w:t>
      </w:r>
      <w:r w:rsidRPr="00171785">
        <w:rPr>
          <w:rFonts w:asciiTheme="minorHAnsi" w:hAnsiTheme="minorHAnsi"/>
        </w:rPr>
        <w:t xml:space="preserve"> is responsible for ensuring that s/he has the necessary vaccinations/inoculations required. S/he is responsible for complying with immigration requirements when travelling and is required to comply with the UN security directives. Whenever needed, UNDP or the AMCEN Presidency will provide necessary administrative support for visa applications for official approved missions to be undertaken within the framework of Africa Adaptation Initiative.</w:t>
      </w:r>
    </w:p>
    <w:p w14:paraId="0FE4D81D" w14:textId="77777777" w:rsidR="004D41B0" w:rsidRDefault="004D41B0" w:rsidP="004D41B0">
      <w:pPr>
        <w:jc w:val="both"/>
        <w:rPr>
          <w:rFonts w:asciiTheme="minorHAnsi" w:hAnsiTheme="minorHAnsi"/>
        </w:rPr>
      </w:pPr>
    </w:p>
    <w:p w14:paraId="269791A2" w14:textId="77777777" w:rsidR="002564A8" w:rsidRPr="00171785" w:rsidRDefault="002564A8" w:rsidP="004D41B0">
      <w:pPr>
        <w:jc w:val="both"/>
        <w:rPr>
          <w:rFonts w:asciiTheme="minorHAnsi" w:hAnsiTheme="minorHAnsi"/>
        </w:rPr>
      </w:pPr>
    </w:p>
    <w:p w14:paraId="59437B18" w14:textId="77777777" w:rsidR="004D41B0" w:rsidRPr="00171785" w:rsidRDefault="004D41B0" w:rsidP="004D41B0">
      <w:pPr>
        <w:rPr>
          <w:rFonts w:asciiTheme="minorHAnsi" w:hAnsiTheme="minorHAnsi"/>
        </w:rPr>
      </w:pPr>
      <w:r w:rsidRPr="00171785">
        <w:rPr>
          <w:rFonts w:asciiTheme="minorHAnsi" w:hAnsiTheme="minorHAnsi" w:cs="Tahoma"/>
          <w:b/>
        </w:rPr>
        <w:t>QUALIFICATIONS</w:t>
      </w:r>
    </w:p>
    <w:p w14:paraId="0CD62828" w14:textId="77777777" w:rsidR="004D41B0" w:rsidRPr="00171785" w:rsidRDefault="004D41B0" w:rsidP="004D41B0">
      <w:pPr>
        <w:jc w:val="both"/>
        <w:rPr>
          <w:rFonts w:asciiTheme="minorHAnsi" w:hAnsiTheme="minorHAnsi" w:cs="Tahoma"/>
          <w:b/>
          <w:u w:val="single"/>
        </w:rPr>
      </w:pPr>
      <w:r w:rsidRPr="00171785">
        <w:rPr>
          <w:rFonts w:asciiTheme="minorHAnsi" w:hAnsiTheme="minorHAnsi" w:cs="Tahoma"/>
          <w:b/>
          <w:u w:val="single"/>
        </w:rPr>
        <w:t>Academic Qualifications:</w:t>
      </w:r>
    </w:p>
    <w:p w14:paraId="0ECF313E" w14:textId="0B4EA53D" w:rsidR="004D41B0" w:rsidRPr="00171785" w:rsidRDefault="004D41B0" w:rsidP="004D41B0">
      <w:pPr>
        <w:pStyle w:val="Paragraphedeliste"/>
        <w:numPr>
          <w:ilvl w:val="0"/>
          <w:numId w:val="3"/>
        </w:numPr>
        <w:jc w:val="both"/>
        <w:rPr>
          <w:rFonts w:cs="Arial"/>
        </w:rPr>
      </w:pPr>
      <w:r w:rsidRPr="00171785">
        <w:rPr>
          <w:rFonts w:cs="Arial"/>
        </w:rPr>
        <w:t xml:space="preserve">Masters level degree </w:t>
      </w:r>
      <w:r w:rsidR="006F163A">
        <w:rPr>
          <w:rFonts w:cs="Arial"/>
        </w:rPr>
        <w:t xml:space="preserve">in </w:t>
      </w:r>
      <w:proofErr w:type="spellStart"/>
      <w:r w:rsidR="006F163A">
        <w:rPr>
          <w:rFonts w:cs="Arial"/>
        </w:rPr>
        <w:t>communicatios</w:t>
      </w:r>
      <w:proofErr w:type="spellEnd"/>
      <w:r w:rsidRPr="00171785">
        <w:rPr>
          <w:rFonts w:cs="Arial"/>
        </w:rPr>
        <w:t>, Finance, Climate change or any other relevant field.</w:t>
      </w:r>
    </w:p>
    <w:p w14:paraId="3DA0DF88" w14:textId="77777777" w:rsidR="004D41B0" w:rsidRPr="00171785" w:rsidRDefault="004D41B0" w:rsidP="004D41B0">
      <w:pPr>
        <w:pStyle w:val="Paragraphedeliste"/>
        <w:jc w:val="both"/>
        <w:rPr>
          <w:rFonts w:cs="Arial"/>
        </w:rPr>
      </w:pPr>
    </w:p>
    <w:p w14:paraId="5FAC2D3C" w14:textId="77777777" w:rsidR="004D41B0" w:rsidRPr="00171785" w:rsidRDefault="004D41B0" w:rsidP="004D41B0">
      <w:pPr>
        <w:jc w:val="both"/>
        <w:rPr>
          <w:rFonts w:asciiTheme="minorHAnsi" w:hAnsiTheme="minorHAnsi" w:cs="Tahoma"/>
          <w:b/>
          <w:u w:val="single"/>
        </w:rPr>
      </w:pPr>
      <w:r w:rsidRPr="00171785">
        <w:rPr>
          <w:rFonts w:asciiTheme="minorHAnsi" w:hAnsiTheme="minorHAnsi" w:cs="Tahoma"/>
          <w:b/>
          <w:u w:val="single"/>
        </w:rPr>
        <w:t>Years of experience:</w:t>
      </w:r>
    </w:p>
    <w:p w14:paraId="6B5045EA" w14:textId="616A3D0F" w:rsidR="004D41B0" w:rsidRPr="00171785" w:rsidRDefault="006F163A" w:rsidP="004D41B0">
      <w:pPr>
        <w:pStyle w:val="Paragraphedeliste"/>
        <w:numPr>
          <w:ilvl w:val="0"/>
          <w:numId w:val="4"/>
        </w:numPr>
        <w:autoSpaceDE w:val="0"/>
        <w:autoSpaceDN w:val="0"/>
        <w:adjustRightInd w:val="0"/>
        <w:jc w:val="both"/>
        <w:rPr>
          <w:rFonts w:cs="Arial"/>
        </w:rPr>
      </w:pPr>
      <w:r>
        <w:rPr>
          <w:rFonts w:cs="Arial"/>
        </w:rPr>
        <w:t>A minimum of 7</w:t>
      </w:r>
      <w:r w:rsidR="004D41B0" w:rsidRPr="00171785">
        <w:rPr>
          <w:rFonts w:cs="Arial"/>
        </w:rPr>
        <w:t xml:space="preserve"> solid years of experience in conducting research on topical Africa development issues, in particular climate change (climate finance and climate change adaptation)</w:t>
      </w:r>
      <w:r w:rsidR="00692397">
        <w:rPr>
          <w:rFonts w:cs="Arial"/>
        </w:rPr>
        <w:t xml:space="preserve"> and communications</w:t>
      </w:r>
      <w:r w:rsidR="004D41B0" w:rsidRPr="00171785">
        <w:rPr>
          <w:rFonts w:cs="Arial"/>
        </w:rPr>
        <w:t xml:space="preserve">.  </w:t>
      </w:r>
    </w:p>
    <w:p w14:paraId="01970A2A" w14:textId="77777777" w:rsidR="004D41B0" w:rsidRPr="00171785" w:rsidRDefault="004D41B0" w:rsidP="004D41B0">
      <w:pPr>
        <w:pStyle w:val="Paragraphedeliste"/>
        <w:autoSpaceDE w:val="0"/>
        <w:autoSpaceDN w:val="0"/>
        <w:adjustRightInd w:val="0"/>
        <w:ind w:left="0"/>
        <w:jc w:val="both"/>
        <w:rPr>
          <w:rFonts w:cs="Arial"/>
        </w:rPr>
      </w:pPr>
    </w:p>
    <w:p w14:paraId="1A6D8CF5" w14:textId="77777777" w:rsidR="004D41B0" w:rsidRPr="00171785" w:rsidRDefault="004D41B0" w:rsidP="004D41B0">
      <w:pPr>
        <w:jc w:val="both"/>
        <w:rPr>
          <w:rFonts w:asciiTheme="minorHAnsi" w:hAnsiTheme="minorHAnsi" w:cs="Tahoma"/>
          <w:b/>
          <w:u w:val="single"/>
        </w:rPr>
      </w:pPr>
      <w:r w:rsidRPr="00171785">
        <w:rPr>
          <w:rFonts w:asciiTheme="minorHAnsi" w:hAnsiTheme="minorHAnsi" w:cs="Tahoma"/>
          <w:b/>
          <w:u w:val="single"/>
        </w:rPr>
        <w:t>Functional Competencies:</w:t>
      </w:r>
    </w:p>
    <w:p w14:paraId="77C5401C" w14:textId="77777777" w:rsidR="004D41B0" w:rsidRPr="00171785" w:rsidRDefault="004D41B0" w:rsidP="004D41B0">
      <w:pPr>
        <w:pStyle w:val="Paragraphedeliste"/>
        <w:numPr>
          <w:ilvl w:val="0"/>
          <w:numId w:val="2"/>
        </w:numPr>
        <w:autoSpaceDE w:val="0"/>
        <w:autoSpaceDN w:val="0"/>
        <w:adjustRightInd w:val="0"/>
        <w:jc w:val="both"/>
        <w:rPr>
          <w:rFonts w:cs="Arial"/>
        </w:rPr>
      </w:pPr>
      <w:r w:rsidRPr="00171785">
        <w:rPr>
          <w:rFonts w:cs="Arial"/>
        </w:rPr>
        <w:t xml:space="preserve">Solid understanding of climate change challenges in Africa and the Paris Agreement on Climate Change </w:t>
      </w:r>
    </w:p>
    <w:p w14:paraId="2E5EE0CB" w14:textId="7A03B915" w:rsidR="004D41B0" w:rsidRDefault="004D41B0" w:rsidP="003D2988">
      <w:pPr>
        <w:pStyle w:val="Paragraphedeliste"/>
        <w:numPr>
          <w:ilvl w:val="0"/>
          <w:numId w:val="2"/>
        </w:numPr>
        <w:autoSpaceDE w:val="0"/>
        <w:autoSpaceDN w:val="0"/>
        <w:adjustRightInd w:val="0"/>
        <w:jc w:val="both"/>
        <w:rPr>
          <w:rFonts w:cs="Arial"/>
        </w:rPr>
      </w:pPr>
      <w:r w:rsidRPr="00171785">
        <w:rPr>
          <w:rFonts w:cs="Arial"/>
        </w:rPr>
        <w:t xml:space="preserve">Good understanding of development issues in Africa </w:t>
      </w:r>
    </w:p>
    <w:p w14:paraId="7BE063D2" w14:textId="67965718" w:rsidR="003D2988" w:rsidRPr="003D2988" w:rsidRDefault="003D2988" w:rsidP="003D2988">
      <w:pPr>
        <w:pStyle w:val="Paragraphedeliste"/>
        <w:numPr>
          <w:ilvl w:val="0"/>
          <w:numId w:val="2"/>
        </w:numPr>
        <w:autoSpaceDE w:val="0"/>
        <w:autoSpaceDN w:val="0"/>
        <w:adjustRightInd w:val="0"/>
        <w:jc w:val="both"/>
        <w:rPr>
          <w:rFonts w:cs="Arial"/>
        </w:rPr>
      </w:pPr>
      <w:r>
        <w:rPr>
          <w:rFonts w:cs="Arial"/>
        </w:rPr>
        <w:t>Having experience in developing communication strategies on related issues in Africa</w:t>
      </w:r>
    </w:p>
    <w:p w14:paraId="08E289B7" w14:textId="77777777" w:rsidR="004D41B0" w:rsidRPr="00171785" w:rsidRDefault="004D41B0" w:rsidP="004D41B0">
      <w:pPr>
        <w:pStyle w:val="Paragraphedeliste"/>
        <w:numPr>
          <w:ilvl w:val="0"/>
          <w:numId w:val="2"/>
        </w:numPr>
        <w:autoSpaceDE w:val="0"/>
        <w:autoSpaceDN w:val="0"/>
        <w:adjustRightInd w:val="0"/>
        <w:jc w:val="both"/>
        <w:rPr>
          <w:rFonts w:cs="Arial"/>
        </w:rPr>
      </w:pPr>
      <w:r w:rsidRPr="00171785">
        <w:rPr>
          <w:rFonts w:cs="Arial"/>
        </w:rPr>
        <w:t>Solid ability to understand complex issues, and synthesize relevant data and findings for the preparation of quality analysis</w:t>
      </w:r>
    </w:p>
    <w:p w14:paraId="75C9ED45" w14:textId="77777777" w:rsidR="004D41B0" w:rsidRPr="00171785" w:rsidRDefault="004D41B0" w:rsidP="004D41B0">
      <w:pPr>
        <w:pStyle w:val="Paragraphedeliste"/>
        <w:numPr>
          <w:ilvl w:val="0"/>
          <w:numId w:val="2"/>
        </w:numPr>
        <w:autoSpaceDE w:val="0"/>
        <w:autoSpaceDN w:val="0"/>
        <w:adjustRightInd w:val="0"/>
        <w:jc w:val="both"/>
        <w:rPr>
          <w:rFonts w:cs="Arial"/>
        </w:rPr>
      </w:pPr>
      <w:r w:rsidRPr="00171785">
        <w:rPr>
          <w:rFonts w:eastAsia="Times New Roman" w:cs="Times New Roman"/>
          <w:lang w:eastAsia="de-DE"/>
        </w:rPr>
        <w:t>Outstanding writing skills, including ability to translate complex issues (including those related to statistics, financial flows and climate investments) into a language that can be easily understood by decision-makers at the highest political level</w:t>
      </w:r>
    </w:p>
    <w:p w14:paraId="5EA06E52" w14:textId="77777777" w:rsidR="004D41B0" w:rsidRPr="00171785" w:rsidRDefault="004D41B0" w:rsidP="004D41B0">
      <w:pPr>
        <w:pStyle w:val="Paragraphedeliste"/>
        <w:numPr>
          <w:ilvl w:val="0"/>
          <w:numId w:val="2"/>
        </w:numPr>
        <w:autoSpaceDE w:val="0"/>
        <w:autoSpaceDN w:val="0"/>
        <w:adjustRightInd w:val="0"/>
        <w:jc w:val="both"/>
        <w:rPr>
          <w:rFonts w:cs="Arial"/>
        </w:rPr>
      </w:pPr>
      <w:r w:rsidRPr="00171785">
        <w:rPr>
          <w:rFonts w:cs="Arial"/>
        </w:rPr>
        <w:t xml:space="preserve">Good understanding of strategies and advocacy approaches for effective resource mobilization </w:t>
      </w:r>
    </w:p>
    <w:p w14:paraId="4BB51C2D" w14:textId="77777777" w:rsidR="004D41B0" w:rsidRPr="00171785" w:rsidRDefault="004D41B0" w:rsidP="004D41B0">
      <w:pPr>
        <w:pStyle w:val="Paragraphedeliste"/>
        <w:numPr>
          <w:ilvl w:val="0"/>
          <w:numId w:val="2"/>
        </w:numPr>
        <w:spacing w:line="276" w:lineRule="auto"/>
        <w:contextualSpacing w:val="0"/>
        <w:jc w:val="both"/>
        <w:rPr>
          <w:rFonts w:cs="Tahoma"/>
        </w:rPr>
      </w:pPr>
      <w:r w:rsidRPr="00171785">
        <w:rPr>
          <w:rFonts w:cs="Tahoma"/>
        </w:rPr>
        <w:t>Ability to plan, organize, implement, and report on work</w:t>
      </w:r>
    </w:p>
    <w:p w14:paraId="7E06C2C2" w14:textId="77777777" w:rsidR="004D41B0" w:rsidRPr="00171785" w:rsidRDefault="004D41B0" w:rsidP="004D41B0">
      <w:pPr>
        <w:pStyle w:val="Paragraphedeliste"/>
        <w:numPr>
          <w:ilvl w:val="0"/>
          <w:numId w:val="2"/>
        </w:numPr>
        <w:rPr>
          <w:rFonts w:eastAsia="MS Mincho" w:cs="Calibri"/>
          <w:lang w:eastAsia="ja-JP"/>
        </w:rPr>
      </w:pPr>
      <w:r w:rsidRPr="00171785">
        <w:rPr>
          <w:rFonts w:eastAsia="MS Mincho" w:cs="Calibri"/>
          <w:lang w:eastAsia="ja-JP"/>
        </w:rPr>
        <w:t>Ability to work independently under minimal supervision</w:t>
      </w:r>
    </w:p>
    <w:p w14:paraId="646A9991" w14:textId="77777777" w:rsidR="004D41B0" w:rsidRPr="00171785" w:rsidRDefault="004D41B0" w:rsidP="004D41B0">
      <w:pPr>
        <w:rPr>
          <w:rFonts w:asciiTheme="minorHAnsi" w:hAnsiTheme="minorHAnsi"/>
        </w:rPr>
      </w:pPr>
    </w:p>
    <w:p w14:paraId="68922AB6" w14:textId="77777777" w:rsidR="004D41B0" w:rsidRPr="00171785" w:rsidRDefault="004D41B0" w:rsidP="004D41B0">
      <w:pPr>
        <w:jc w:val="both"/>
        <w:rPr>
          <w:rFonts w:asciiTheme="minorHAnsi" w:hAnsiTheme="minorHAnsi" w:cs="Tahoma"/>
          <w:b/>
        </w:rPr>
      </w:pPr>
      <w:r w:rsidRPr="00171785">
        <w:rPr>
          <w:rFonts w:asciiTheme="minorHAnsi" w:hAnsiTheme="minorHAnsi" w:cs="Tahoma"/>
          <w:b/>
          <w:u w:val="single"/>
        </w:rPr>
        <w:t>Language and other skills</w:t>
      </w:r>
      <w:r w:rsidRPr="00171785">
        <w:rPr>
          <w:rFonts w:asciiTheme="minorHAnsi" w:hAnsiTheme="minorHAnsi" w:cs="Tahoma"/>
          <w:b/>
        </w:rPr>
        <w:t>:</w:t>
      </w:r>
      <w:r w:rsidRPr="00171785">
        <w:rPr>
          <w:rFonts w:asciiTheme="minorHAnsi" w:hAnsiTheme="minorHAnsi" w:cs="Tahoma"/>
          <w:b/>
        </w:rPr>
        <w:tab/>
      </w:r>
    </w:p>
    <w:p w14:paraId="4A7D7C8E" w14:textId="77777777" w:rsidR="004D41B0" w:rsidRPr="00171785" w:rsidRDefault="004D41B0" w:rsidP="004D41B0">
      <w:pPr>
        <w:pStyle w:val="Paragraphedeliste"/>
        <w:numPr>
          <w:ilvl w:val="0"/>
          <w:numId w:val="2"/>
        </w:numPr>
        <w:spacing w:line="276" w:lineRule="auto"/>
        <w:contextualSpacing w:val="0"/>
        <w:jc w:val="both"/>
        <w:rPr>
          <w:rFonts w:cs="Arial"/>
        </w:rPr>
      </w:pPr>
      <w:r w:rsidRPr="00171785">
        <w:rPr>
          <w:rFonts w:cs="Arial"/>
        </w:rPr>
        <w:t xml:space="preserve">Excellent knowledge of English. Knowledge of French is an advantage. </w:t>
      </w:r>
    </w:p>
    <w:p w14:paraId="4B2037C4" w14:textId="77777777" w:rsidR="004D41B0" w:rsidRPr="00171785" w:rsidRDefault="004D41B0" w:rsidP="004D41B0">
      <w:pPr>
        <w:pStyle w:val="Paragraphedeliste"/>
        <w:numPr>
          <w:ilvl w:val="0"/>
          <w:numId w:val="2"/>
        </w:numPr>
        <w:spacing w:line="276" w:lineRule="auto"/>
        <w:contextualSpacing w:val="0"/>
        <w:jc w:val="both"/>
        <w:rPr>
          <w:rFonts w:cs="Arial"/>
        </w:rPr>
      </w:pPr>
      <w:r w:rsidRPr="00171785">
        <w:rPr>
          <w:rFonts w:cs="Arial"/>
        </w:rPr>
        <w:t>Computer skills: full command of Microsoft applications (word, excel, PowerPoint) and common internet applications will be required.</w:t>
      </w:r>
    </w:p>
    <w:p w14:paraId="2E082E6D" w14:textId="77777777" w:rsidR="004D41B0" w:rsidRPr="00171785" w:rsidRDefault="004D41B0" w:rsidP="004D41B0">
      <w:pPr>
        <w:pStyle w:val="Paragraphedeliste"/>
        <w:numPr>
          <w:ilvl w:val="0"/>
          <w:numId w:val="2"/>
        </w:numPr>
        <w:rPr>
          <w:rFonts w:eastAsia="Times New Roman" w:cs="Arial"/>
          <w:lang w:eastAsia="de-DE"/>
        </w:rPr>
      </w:pPr>
      <w:r w:rsidRPr="00171785">
        <w:rPr>
          <w:rFonts w:eastAsia="Times New Roman" w:cs="Arial"/>
          <w:lang w:eastAsia="de-DE"/>
        </w:rPr>
        <w:t>Client orientation</w:t>
      </w:r>
    </w:p>
    <w:p w14:paraId="0AE9C55F" w14:textId="77777777" w:rsidR="004D41B0" w:rsidRPr="00171785" w:rsidRDefault="004D41B0" w:rsidP="004D41B0">
      <w:pPr>
        <w:pStyle w:val="Paragraphedeliste"/>
        <w:numPr>
          <w:ilvl w:val="0"/>
          <w:numId w:val="2"/>
        </w:numPr>
        <w:rPr>
          <w:rFonts w:eastAsia="Times New Roman" w:cs="Arial"/>
          <w:lang w:eastAsia="de-DE"/>
        </w:rPr>
      </w:pPr>
      <w:r w:rsidRPr="00171785">
        <w:rPr>
          <w:rFonts w:eastAsia="Times New Roman" w:cs="Arial"/>
          <w:lang w:eastAsia="de-DE"/>
        </w:rPr>
        <w:lastRenderedPageBreak/>
        <w:t xml:space="preserve">Ethics and integrity and teamwork </w:t>
      </w:r>
    </w:p>
    <w:p w14:paraId="454582B6" w14:textId="77777777" w:rsidR="004D41B0" w:rsidRDefault="004D41B0" w:rsidP="004D41B0">
      <w:pPr>
        <w:rPr>
          <w:rFonts w:asciiTheme="minorHAnsi" w:hAnsiTheme="minorHAnsi"/>
          <w:b/>
        </w:rPr>
      </w:pPr>
    </w:p>
    <w:p w14:paraId="2A3FF364" w14:textId="097F9B46" w:rsidR="00B46E49" w:rsidRPr="000121EB" w:rsidRDefault="00982F66" w:rsidP="004D41B0">
      <w:pPr>
        <w:rPr>
          <w:rFonts w:asciiTheme="minorHAnsi" w:hAnsiTheme="minorHAnsi"/>
          <w:b/>
          <w:u w:val="single"/>
        </w:rPr>
      </w:pPr>
      <w:r w:rsidRPr="000121EB">
        <w:rPr>
          <w:rFonts w:asciiTheme="minorHAnsi" w:hAnsiTheme="minorHAnsi"/>
          <w:b/>
          <w:u w:val="single"/>
        </w:rPr>
        <w:t>Evaluation Criteria:</w:t>
      </w:r>
    </w:p>
    <w:p w14:paraId="7D0CD91F" w14:textId="77777777" w:rsidR="0046208F" w:rsidRPr="000326B8" w:rsidRDefault="0046208F" w:rsidP="0046208F">
      <w:pPr>
        <w:jc w:val="both"/>
        <w:rPr>
          <w:rFonts w:ascii="Tahoma" w:hAnsi="Tahoma" w:cs="Tahoma"/>
          <w:sz w:val="20"/>
          <w:szCs w:val="20"/>
        </w:rPr>
      </w:pPr>
      <w:r>
        <w:rPr>
          <w:rFonts w:ascii="Tahoma" w:hAnsi="Tahoma" w:cs="Tahoma"/>
          <w:sz w:val="20"/>
          <w:szCs w:val="20"/>
        </w:rPr>
        <w:t xml:space="preserve">Upon the advertisement of the Procurement Notice, qualified Individual Consultant is expected to submit both the Technical and Financial Proposals. Accordingly; </w:t>
      </w:r>
      <w:r w:rsidRPr="000326B8">
        <w:rPr>
          <w:rFonts w:ascii="Tahoma" w:hAnsi="Tahoma" w:cs="Tahoma"/>
          <w:sz w:val="20"/>
          <w:szCs w:val="20"/>
        </w:rPr>
        <w:t xml:space="preserve">Individual </w:t>
      </w:r>
      <w:r>
        <w:rPr>
          <w:rFonts w:ascii="Tahoma" w:hAnsi="Tahoma" w:cs="Tahoma"/>
          <w:sz w:val="20"/>
          <w:szCs w:val="20"/>
        </w:rPr>
        <w:t>C</w:t>
      </w:r>
      <w:r w:rsidRPr="000326B8">
        <w:rPr>
          <w:rFonts w:ascii="Tahoma" w:hAnsi="Tahoma" w:cs="Tahoma"/>
          <w:sz w:val="20"/>
          <w:szCs w:val="20"/>
        </w:rPr>
        <w:t xml:space="preserve">onsultants will be evaluated based on Cumulative Analysis </w:t>
      </w:r>
      <w:r>
        <w:rPr>
          <w:rFonts w:ascii="Tahoma" w:hAnsi="Tahoma" w:cs="Tahoma"/>
          <w:sz w:val="20"/>
          <w:szCs w:val="20"/>
        </w:rPr>
        <w:t>as per</w:t>
      </w:r>
      <w:r w:rsidRPr="000326B8">
        <w:rPr>
          <w:rFonts w:ascii="Tahoma" w:hAnsi="Tahoma" w:cs="Tahoma"/>
          <w:sz w:val="20"/>
          <w:szCs w:val="20"/>
        </w:rPr>
        <w:t xml:space="preserve"> the following scenario:</w:t>
      </w:r>
    </w:p>
    <w:p w14:paraId="70F27DF2" w14:textId="77777777" w:rsidR="0046208F" w:rsidRPr="000326B8" w:rsidRDefault="0046208F" w:rsidP="0046208F">
      <w:pPr>
        <w:pStyle w:val="Paragraphedeliste"/>
        <w:numPr>
          <w:ilvl w:val="0"/>
          <w:numId w:val="2"/>
        </w:numPr>
        <w:spacing w:line="276" w:lineRule="auto"/>
        <w:contextualSpacing w:val="0"/>
        <w:jc w:val="both"/>
        <w:rPr>
          <w:rFonts w:ascii="Tahoma" w:hAnsi="Tahoma" w:cs="Tahoma"/>
          <w:sz w:val="20"/>
          <w:szCs w:val="20"/>
        </w:rPr>
      </w:pPr>
      <w:r w:rsidRPr="000326B8">
        <w:rPr>
          <w:rFonts w:ascii="Tahoma" w:hAnsi="Tahoma" w:cs="Tahoma"/>
          <w:sz w:val="20"/>
          <w:szCs w:val="20"/>
        </w:rPr>
        <w:t>Responsive/compliant/acceptable, and</w:t>
      </w:r>
    </w:p>
    <w:p w14:paraId="21D6A2EE" w14:textId="77777777" w:rsidR="0046208F" w:rsidRPr="000326B8" w:rsidRDefault="0046208F" w:rsidP="0046208F">
      <w:pPr>
        <w:pStyle w:val="Paragraphedeliste"/>
        <w:numPr>
          <w:ilvl w:val="0"/>
          <w:numId w:val="2"/>
        </w:numPr>
        <w:spacing w:line="276" w:lineRule="auto"/>
        <w:contextualSpacing w:val="0"/>
        <w:jc w:val="both"/>
        <w:rPr>
          <w:rFonts w:ascii="Tahoma" w:hAnsi="Tahoma" w:cs="Tahoma"/>
          <w:sz w:val="20"/>
          <w:szCs w:val="20"/>
        </w:rPr>
      </w:pPr>
      <w:r w:rsidRPr="000326B8">
        <w:rPr>
          <w:rFonts w:ascii="Tahoma" w:hAnsi="Tahoma" w:cs="Tahoma"/>
          <w:sz w:val="20"/>
          <w:szCs w:val="20"/>
        </w:rPr>
        <w:t>Having received the highest score out of a pre-determined set of weighted technical and financial criteria specific to the solicitation. In this regard, the respective weight of the proposals are:</w:t>
      </w:r>
    </w:p>
    <w:p w14:paraId="42353B3C" w14:textId="77777777" w:rsidR="0046208F" w:rsidRPr="000326B8" w:rsidRDefault="0046208F" w:rsidP="0046208F">
      <w:pPr>
        <w:pStyle w:val="Paragraphedeliste"/>
        <w:numPr>
          <w:ilvl w:val="1"/>
          <w:numId w:val="11"/>
        </w:numPr>
        <w:spacing w:line="276" w:lineRule="auto"/>
        <w:contextualSpacing w:val="0"/>
        <w:jc w:val="both"/>
        <w:rPr>
          <w:rFonts w:ascii="Tahoma" w:hAnsi="Tahoma" w:cs="Tahoma"/>
          <w:sz w:val="20"/>
          <w:szCs w:val="20"/>
        </w:rPr>
      </w:pPr>
      <w:r w:rsidRPr="000326B8">
        <w:rPr>
          <w:rFonts w:ascii="Tahoma" w:hAnsi="Tahoma" w:cs="Tahoma"/>
          <w:sz w:val="20"/>
          <w:szCs w:val="20"/>
        </w:rPr>
        <w:t>Technical Criteria weight</w:t>
      </w:r>
      <w:r>
        <w:rPr>
          <w:rFonts w:ascii="Tahoma" w:hAnsi="Tahoma" w:cs="Tahoma"/>
          <w:sz w:val="20"/>
          <w:szCs w:val="20"/>
        </w:rPr>
        <w:t xml:space="preserve"> is </w:t>
      </w:r>
      <w:r w:rsidRPr="00FB1D40">
        <w:rPr>
          <w:rFonts w:ascii="Tahoma" w:hAnsi="Tahoma" w:cs="Tahoma"/>
          <w:b/>
          <w:sz w:val="20"/>
          <w:szCs w:val="20"/>
        </w:rPr>
        <w:t>70%</w:t>
      </w:r>
    </w:p>
    <w:p w14:paraId="0F2E3E2C" w14:textId="77777777" w:rsidR="0046208F" w:rsidRPr="002D653C" w:rsidRDefault="0046208F" w:rsidP="0046208F">
      <w:pPr>
        <w:pStyle w:val="Paragraphedeliste"/>
        <w:numPr>
          <w:ilvl w:val="1"/>
          <w:numId w:val="11"/>
        </w:numPr>
        <w:spacing w:line="276" w:lineRule="auto"/>
        <w:contextualSpacing w:val="0"/>
        <w:jc w:val="both"/>
        <w:rPr>
          <w:rFonts w:ascii="Tahoma" w:hAnsi="Tahoma" w:cs="Tahoma"/>
          <w:sz w:val="20"/>
          <w:szCs w:val="20"/>
        </w:rPr>
      </w:pPr>
      <w:r w:rsidRPr="000326B8">
        <w:rPr>
          <w:rFonts w:ascii="Tahoma" w:hAnsi="Tahoma" w:cs="Tahoma"/>
          <w:sz w:val="20"/>
          <w:szCs w:val="20"/>
        </w:rPr>
        <w:t>Financial Criteria weight</w:t>
      </w:r>
      <w:r>
        <w:rPr>
          <w:rFonts w:ascii="Tahoma" w:hAnsi="Tahoma" w:cs="Tahoma"/>
          <w:sz w:val="20"/>
          <w:szCs w:val="20"/>
        </w:rPr>
        <w:t xml:space="preserve"> is </w:t>
      </w:r>
      <w:r w:rsidRPr="00FB1D40">
        <w:rPr>
          <w:rFonts w:ascii="Tahoma" w:hAnsi="Tahoma" w:cs="Tahoma"/>
          <w:b/>
          <w:sz w:val="20"/>
          <w:szCs w:val="20"/>
        </w:rPr>
        <w:t>30%</w:t>
      </w:r>
    </w:p>
    <w:p w14:paraId="7C13DB7F" w14:textId="77777777" w:rsidR="0046208F" w:rsidRPr="000326B8" w:rsidRDefault="0046208F" w:rsidP="0046208F">
      <w:pPr>
        <w:pStyle w:val="Paragraphedeliste"/>
        <w:ind w:left="0"/>
        <w:contextualSpacing w:val="0"/>
        <w:jc w:val="both"/>
        <w:rPr>
          <w:rFonts w:ascii="Tahoma" w:hAnsi="Tahoma" w:cs="Tahoma"/>
          <w:sz w:val="20"/>
          <w:szCs w:val="20"/>
        </w:rPr>
      </w:pPr>
    </w:p>
    <w:tbl>
      <w:tblPr>
        <w:tblW w:w="0" w:type="auto"/>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1"/>
        <w:gridCol w:w="4041"/>
        <w:gridCol w:w="984"/>
        <w:gridCol w:w="1523"/>
      </w:tblGrid>
      <w:tr w:rsidR="0046208F" w:rsidRPr="00663711" w14:paraId="57B9857A" w14:textId="77777777" w:rsidTr="000B413F">
        <w:trPr>
          <w:trHeight w:val="274"/>
        </w:trPr>
        <w:tc>
          <w:tcPr>
            <w:tcW w:w="7014" w:type="dxa"/>
            <w:gridSpan w:val="2"/>
            <w:shd w:val="clear" w:color="auto" w:fill="D9D9D9"/>
          </w:tcPr>
          <w:p w14:paraId="20D89C36" w14:textId="77777777" w:rsidR="0046208F" w:rsidRPr="00663711" w:rsidRDefault="0046208F" w:rsidP="000B413F">
            <w:pPr>
              <w:rPr>
                <w:rFonts w:ascii="Tahoma" w:hAnsi="Tahoma" w:cs="Tahoma"/>
                <w:b/>
                <w:sz w:val="20"/>
                <w:szCs w:val="20"/>
              </w:rPr>
            </w:pPr>
            <w:r w:rsidRPr="00663711">
              <w:rPr>
                <w:rFonts w:ascii="Tahoma" w:hAnsi="Tahoma" w:cs="Tahoma"/>
                <w:b/>
                <w:sz w:val="20"/>
                <w:szCs w:val="20"/>
              </w:rPr>
              <w:t>Criteria</w:t>
            </w:r>
          </w:p>
        </w:tc>
        <w:tc>
          <w:tcPr>
            <w:tcW w:w="990" w:type="dxa"/>
            <w:shd w:val="clear" w:color="auto" w:fill="D9D9D9"/>
          </w:tcPr>
          <w:p w14:paraId="30ED8DDF" w14:textId="77777777" w:rsidR="0046208F" w:rsidRPr="00663711" w:rsidRDefault="0046208F" w:rsidP="000B413F">
            <w:pPr>
              <w:jc w:val="center"/>
              <w:rPr>
                <w:rFonts w:ascii="Tahoma" w:hAnsi="Tahoma" w:cs="Tahoma"/>
                <w:b/>
                <w:sz w:val="20"/>
                <w:szCs w:val="20"/>
              </w:rPr>
            </w:pPr>
            <w:r w:rsidRPr="00663711">
              <w:rPr>
                <w:rFonts w:ascii="Tahoma" w:hAnsi="Tahoma" w:cs="Tahoma"/>
                <w:b/>
                <w:sz w:val="20"/>
                <w:szCs w:val="20"/>
              </w:rPr>
              <w:t>Weight</w:t>
            </w:r>
          </w:p>
        </w:tc>
        <w:tc>
          <w:tcPr>
            <w:tcW w:w="1620" w:type="dxa"/>
            <w:shd w:val="clear" w:color="auto" w:fill="D9D9D9"/>
          </w:tcPr>
          <w:p w14:paraId="24687E14" w14:textId="77777777" w:rsidR="0046208F" w:rsidRPr="00663711" w:rsidRDefault="0046208F" w:rsidP="000B413F">
            <w:pPr>
              <w:rPr>
                <w:rFonts w:ascii="Tahoma" w:hAnsi="Tahoma" w:cs="Tahoma"/>
                <w:b/>
                <w:sz w:val="20"/>
                <w:szCs w:val="20"/>
              </w:rPr>
            </w:pPr>
            <w:r w:rsidRPr="00663711">
              <w:rPr>
                <w:rFonts w:ascii="Tahoma" w:hAnsi="Tahoma" w:cs="Tahoma"/>
                <w:b/>
                <w:sz w:val="20"/>
                <w:szCs w:val="20"/>
              </w:rPr>
              <w:t>Max. Point</w:t>
            </w:r>
          </w:p>
        </w:tc>
      </w:tr>
      <w:tr w:rsidR="00D24080" w:rsidRPr="00663711" w14:paraId="0BE36F8D" w14:textId="77777777" w:rsidTr="00D24080">
        <w:trPr>
          <w:trHeight w:val="353"/>
        </w:trPr>
        <w:tc>
          <w:tcPr>
            <w:tcW w:w="7014" w:type="dxa"/>
            <w:gridSpan w:val="2"/>
          </w:tcPr>
          <w:p w14:paraId="03428CB7" w14:textId="71B64998" w:rsidR="0046208F" w:rsidRPr="00663711" w:rsidRDefault="0046208F" w:rsidP="00D24080">
            <w:pPr>
              <w:rPr>
                <w:rFonts w:ascii="Tahoma" w:hAnsi="Tahoma" w:cs="Tahoma"/>
                <w:b/>
                <w:sz w:val="20"/>
                <w:szCs w:val="20"/>
              </w:rPr>
            </w:pPr>
            <w:r w:rsidRPr="00663711">
              <w:rPr>
                <w:rFonts w:ascii="Tahoma" w:hAnsi="Tahoma" w:cs="Tahoma"/>
                <w:b/>
                <w:sz w:val="20"/>
                <w:szCs w:val="20"/>
              </w:rPr>
              <w:t>Tec</w:t>
            </w:r>
            <w:r w:rsidR="00D24080">
              <w:rPr>
                <w:rFonts w:ascii="Tahoma" w:hAnsi="Tahoma" w:cs="Tahoma"/>
                <w:b/>
                <w:sz w:val="20"/>
                <w:szCs w:val="20"/>
              </w:rPr>
              <w:t xml:space="preserve">hnical Competence (based on Technical </w:t>
            </w:r>
            <w:r w:rsidRPr="00663711">
              <w:rPr>
                <w:rFonts w:ascii="Tahoma" w:hAnsi="Tahoma" w:cs="Tahoma"/>
                <w:b/>
                <w:sz w:val="20"/>
                <w:szCs w:val="20"/>
              </w:rPr>
              <w:t>Proposal)</w:t>
            </w:r>
          </w:p>
        </w:tc>
        <w:tc>
          <w:tcPr>
            <w:tcW w:w="990" w:type="dxa"/>
            <w:tcBorders>
              <w:bottom w:val="single" w:sz="4" w:space="0" w:color="000000"/>
            </w:tcBorders>
          </w:tcPr>
          <w:p w14:paraId="2B1CF178" w14:textId="77777777" w:rsidR="0046208F" w:rsidRPr="00663711" w:rsidRDefault="0046208F" w:rsidP="000B413F">
            <w:pPr>
              <w:jc w:val="center"/>
              <w:rPr>
                <w:rFonts w:ascii="Tahoma" w:hAnsi="Tahoma" w:cs="Tahoma"/>
                <w:b/>
                <w:sz w:val="20"/>
                <w:szCs w:val="20"/>
              </w:rPr>
            </w:pPr>
            <w:r w:rsidRPr="00663711">
              <w:rPr>
                <w:rFonts w:ascii="Tahoma" w:hAnsi="Tahoma" w:cs="Tahoma"/>
                <w:b/>
                <w:sz w:val="20"/>
                <w:szCs w:val="20"/>
              </w:rPr>
              <w:t>70%</w:t>
            </w:r>
          </w:p>
        </w:tc>
        <w:tc>
          <w:tcPr>
            <w:tcW w:w="1620" w:type="dxa"/>
          </w:tcPr>
          <w:p w14:paraId="106849C9" w14:textId="77777777" w:rsidR="0046208F" w:rsidRPr="00663711" w:rsidRDefault="0046208F" w:rsidP="000B413F">
            <w:pPr>
              <w:rPr>
                <w:rFonts w:ascii="Tahoma" w:hAnsi="Tahoma" w:cs="Tahoma"/>
                <w:sz w:val="20"/>
                <w:szCs w:val="20"/>
              </w:rPr>
            </w:pPr>
            <w:r w:rsidRPr="00663711">
              <w:rPr>
                <w:rFonts w:ascii="Tahoma" w:hAnsi="Tahoma" w:cs="Tahoma"/>
                <w:sz w:val="20"/>
                <w:szCs w:val="20"/>
              </w:rPr>
              <w:t>100</w:t>
            </w:r>
          </w:p>
        </w:tc>
      </w:tr>
      <w:tr w:rsidR="0046208F" w:rsidRPr="00663711" w14:paraId="3430E3D4" w14:textId="77777777" w:rsidTr="000B413F">
        <w:trPr>
          <w:trHeight w:val="274"/>
        </w:trPr>
        <w:tc>
          <w:tcPr>
            <w:tcW w:w="7014" w:type="dxa"/>
            <w:gridSpan w:val="2"/>
          </w:tcPr>
          <w:p w14:paraId="2F3B2B4C" w14:textId="52CFAE9E" w:rsidR="0046208F" w:rsidRPr="00914477" w:rsidRDefault="0046208F" w:rsidP="006F163A">
            <w:pPr>
              <w:pStyle w:val="Paragraphedeliste"/>
              <w:numPr>
                <w:ilvl w:val="0"/>
                <w:numId w:val="10"/>
              </w:numPr>
              <w:spacing w:line="276" w:lineRule="auto"/>
              <w:rPr>
                <w:rFonts w:ascii="Tahoma" w:hAnsi="Tahoma" w:cs="Tahoma"/>
                <w:sz w:val="20"/>
                <w:szCs w:val="20"/>
              </w:rPr>
            </w:pPr>
            <w:r>
              <w:rPr>
                <w:rFonts w:ascii="Tahoma" w:hAnsi="Tahoma" w:cs="Tahoma"/>
                <w:b/>
                <w:sz w:val="20"/>
                <w:szCs w:val="20"/>
              </w:rPr>
              <w:t>C</w:t>
            </w:r>
            <w:r w:rsidRPr="000A1DF7">
              <w:rPr>
                <w:rFonts w:ascii="Tahoma" w:hAnsi="Tahoma" w:cs="Tahoma"/>
                <w:b/>
                <w:sz w:val="20"/>
                <w:szCs w:val="20"/>
              </w:rPr>
              <w:t xml:space="preserve">riteria </w:t>
            </w:r>
            <w:r>
              <w:rPr>
                <w:rFonts w:ascii="Tahoma" w:hAnsi="Tahoma" w:cs="Tahoma"/>
                <w:b/>
                <w:sz w:val="20"/>
                <w:szCs w:val="20"/>
              </w:rPr>
              <w:t>a</w:t>
            </w:r>
            <w:r w:rsidRPr="000A1DF7">
              <w:rPr>
                <w:rFonts w:ascii="Tahoma" w:hAnsi="Tahoma" w:cs="Tahoma"/>
                <w:b/>
                <w:sz w:val="20"/>
                <w:szCs w:val="20"/>
              </w:rPr>
              <w:t>.</w:t>
            </w:r>
            <w:r>
              <w:rPr>
                <w:rFonts w:ascii="Tahoma" w:hAnsi="Tahoma" w:cs="Tahoma"/>
                <w:sz w:val="20"/>
                <w:szCs w:val="20"/>
              </w:rPr>
              <w:t xml:space="preserve"> </w:t>
            </w:r>
            <w:r w:rsidR="00D24080">
              <w:rPr>
                <w:rFonts w:ascii="Tahoma" w:hAnsi="Tahoma" w:cs="Tahoma"/>
                <w:sz w:val="20"/>
                <w:szCs w:val="20"/>
              </w:rPr>
              <w:t xml:space="preserve">Experience with preparing </w:t>
            </w:r>
            <w:r w:rsidR="006F163A">
              <w:rPr>
                <w:rFonts w:ascii="Tahoma" w:hAnsi="Tahoma" w:cs="Tahoma"/>
                <w:sz w:val="20"/>
                <w:szCs w:val="20"/>
              </w:rPr>
              <w:t>communications products</w:t>
            </w:r>
            <w:r w:rsidR="00D24080">
              <w:rPr>
                <w:rFonts w:ascii="Tahoma" w:hAnsi="Tahoma" w:cs="Tahoma"/>
                <w:sz w:val="20"/>
                <w:szCs w:val="20"/>
              </w:rPr>
              <w:t xml:space="preserve"> of a similar scale and scope, in the African context</w:t>
            </w:r>
          </w:p>
        </w:tc>
        <w:tc>
          <w:tcPr>
            <w:tcW w:w="990" w:type="dxa"/>
            <w:shd w:val="clear" w:color="auto" w:fill="D9D9D9"/>
          </w:tcPr>
          <w:p w14:paraId="0BF8C97F" w14:textId="1A2948EF" w:rsidR="0046208F" w:rsidRPr="00663711" w:rsidRDefault="009B6374" w:rsidP="000B413F">
            <w:pPr>
              <w:jc w:val="center"/>
              <w:rPr>
                <w:rFonts w:ascii="Tahoma" w:hAnsi="Tahoma" w:cs="Tahoma"/>
                <w:b/>
                <w:sz w:val="20"/>
                <w:szCs w:val="20"/>
              </w:rPr>
            </w:pPr>
            <w:r>
              <w:rPr>
                <w:rFonts w:ascii="Tahoma" w:hAnsi="Tahoma" w:cs="Tahoma"/>
                <w:b/>
                <w:sz w:val="20"/>
                <w:szCs w:val="20"/>
              </w:rPr>
              <w:t>50%</w:t>
            </w:r>
          </w:p>
        </w:tc>
        <w:tc>
          <w:tcPr>
            <w:tcW w:w="1620" w:type="dxa"/>
          </w:tcPr>
          <w:p w14:paraId="6256BA2B" w14:textId="6F5EC7F3" w:rsidR="0046208F" w:rsidRPr="001F732F" w:rsidRDefault="0046208F" w:rsidP="000B413F">
            <w:pPr>
              <w:rPr>
                <w:rFonts w:ascii="Tahoma" w:hAnsi="Tahoma" w:cs="Tahoma"/>
                <w:color w:val="0000FF"/>
                <w:sz w:val="20"/>
                <w:szCs w:val="20"/>
              </w:rPr>
            </w:pPr>
            <w:r>
              <w:rPr>
                <w:rFonts w:ascii="Tahoma" w:hAnsi="Tahoma" w:cs="Tahoma"/>
                <w:color w:val="0000FF"/>
                <w:sz w:val="20"/>
                <w:szCs w:val="20"/>
              </w:rPr>
              <w:t>50 pts</w:t>
            </w:r>
          </w:p>
        </w:tc>
      </w:tr>
      <w:tr w:rsidR="0046208F" w:rsidRPr="00663711" w14:paraId="127B1867" w14:textId="77777777" w:rsidTr="000B413F">
        <w:trPr>
          <w:trHeight w:val="274"/>
        </w:trPr>
        <w:tc>
          <w:tcPr>
            <w:tcW w:w="7014" w:type="dxa"/>
            <w:gridSpan w:val="2"/>
          </w:tcPr>
          <w:p w14:paraId="52A11E8C" w14:textId="3BB2C24A" w:rsidR="00D24080" w:rsidRPr="000121EB" w:rsidRDefault="0046208F" w:rsidP="00D24080">
            <w:pPr>
              <w:pStyle w:val="Paragraphedeliste"/>
              <w:numPr>
                <w:ilvl w:val="0"/>
                <w:numId w:val="10"/>
              </w:numPr>
              <w:spacing w:line="276" w:lineRule="auto"/>
              <w:rPr>
                <w:rFonts w:ascii="Tahoma" w:hAnsi="Tahoma" w:cs="Tahoma"/>
                <w:b/>
                <w:sz w:val="20"/>
                <w:szCs w:val="20"/>
              </w:rPr>
            </w:pPr>
            <w:r>
              <w:rPr>
                <w:rFonts w:ascii="Tahoma" w:hAnsi="Tahoma" w:cs="Tahoma"/>
                <w:b/>
                <w:sz w:val="20"/>
                <w:szCs w:val="20"/>
              </w:rPr>
              <w:t>C</w:t>
            </w:r>
            <w:r w:rsidRPr="000A1DF7">
              <w:rPr>
                <w:rFonts w:ascii="Tahoma" w:hAnsi="Tahoma" w:cs="Tahoma"/>
                <w:b/>
                <w:sz w:val="20"/>
                <w:szCs w:val="20"/>
              </w:rPr>
              <w:t xml:space="preserve">riteria </w:t>
            </w:r>
            <w:r>
              <w:rPr>
                <w:rFonts w:ascii="Tahoma" w:hAnsi="Tahoma" w:cs="Tahoma"/>
                <w:b/>
                <w:sz w:val="20"/>
                <w:szCs w:val="20"/>
              </w:rPr>
              <w:t>b</w:t>
            </w:r>
            <w:r w:rsidRPr="000A1DF7">
              <w:rPr>
                <w:rFonts w:ascii="Tahoma" w:hAnsi="Tahoma" w:cs="Tahoma"/>
                <w:b/>
                <w:sz w:val="20"/>
                <w:szCs w:val="20"/>
              </w:rPr>
              <w:t>.</w:t>
            </w:r>
            <w:r>
              <w:rPr>
                <w:rFonts w:ascii="Tahoma" w:hAnsi="Tahoma" w:cs="Tahoma"/>
                <w:sz w:val="20"/>
                <w:szCs w:val="20"/>
              </w:rPr>
              <w:t xml:space="preserve"> </w:t>
            </w:r>
            <w:r w:rsidR="00D24080">
              <w:rPr>
                <w:rFonts w:ascii="Tahoma" w:hAnsi="Tahoma" w:cs="Tahoma"/>
                <w:sz w:val="20"/>
                <w:szCs w:val="20"/>
              </w:rPr>
              <w:t xml:space="preserve">Understanding of the Scope of Work, as evidenced by the proposal and </w:t>
            </w:r>
            <w:r w:rsidR="00D24080" w:rsidRPr="000121EB">
              <w:rPr>
                <w:rFonts w:ascii="Tahoma" w:hAnsi="Tahoma" w:cs="Tahoma"/>
                <w:color w:val="000000" w:themeColor="text1"/>
                <w:sz w:val="20"/>
                <w:szCs w:val="20"/>
              </w:rPr>
              <w:t>clear methodolo</w:t>
            </w:r>
            <w:r w:rsidR="00947DF8">
              <w:rPr>
                <w:rFonts w:ascii="Tahoma" w:hAnsi="Tahoma" w:cs="Tahoma"/>
                <w:color w:val="000000" w:themeColor="text1"/>
                <w:sz w:val="20"/>
                <w:szCs w:val="20"/>
              </w:rPr>
              <w:t>gy for the preparation of the various report</w:t>
            </w:r>
          </w:p>
        </w:tc>
        <w:tc>
          <w:tcPr>
            <w:tcW w:w="990" w:type="dxa"/>
            <w:shd w:val="clear" w:color="auto" w:fill="D9D9D9"/>
          </w:tcPr>
          <w:p w14:paraId="0A1DB53B" w14:textId="36622F7A" w:rsidR="0046208F" w:rsidRPr="00663711" w:rsidRDefault="009B6374" w:rsidP="000B413F">
            <w:pPr>
              <w:jc w:val="center"/>
              <w:rPr>
                <w:rFonts w:ascii="Tahoma" w:hAnsi="Tahoma" w:cs="Tahoma"/>
                <w:b/>
                <w:sz w:val="20"/>
                <w:szCs w:val="20"/>
              </w:rPr>
            </w:pPr>
            <w:r>
              <w:rPr>
                <w:rFonts w:ascii="Tahoma" w:hAnsi="Tahoma" w:cs="Tahoma"/>
                <w:b/>
                <w:sz w:val="20"/>
                <w:szCs w:val="20"/>
              </w:rPr>
              <w:t>10%</w:t>
            </w:r>
          </w:p>
        </w:tc>
        <w:tc>
          <w:tcPr>
            <w:tcW w:w="1620" w:type="dxa"/>
          </w:tcPr>
          <w:p w14:paraId="30BE6024" w14:textId="35CAB9EE" w:rsidR="0046208F" w:rsidRPr="001F732F" w:rsidRDefault="009B6374" w:rsidP="000B413F">
            <w:pPr>
              <w:rPr>
                <w:rFonts w:ascii="Tahoma" w:hAnsi="Tahoma" w:cs="Tahoma"/>
                <w:color w:val="0000FF"/>
                <w:sz w:val="20"/>
                <w:szCs w:val="20"/>
              </w:rPr>
            </w:pPr>
            <w:r>
              <w:rPr>
                <w:rFonts w:ascii="Tahoma" w:hAnsi="Tahoma" w:cs="Tahoma"/>
                <w:color w:val="0000FF"/>
                <w:sz w:val="20"/>
                <w:szCs w:val="20"/>
              </w:rPr>
              <w:t>10</w:t>
            </w:r>
            <w:r w:rsidR="0046208F">
              <w:rPr>
                <w:rFonts w:ascii="Tahoma" w:hAnsi="Tahoma" w:cs="Tahoma"/>
                <w:color w:val="0000FF"/>
                <w:sz w:val="20"/>
                <w:szCs w:val="20"/>
              </w:rPr>
              <w:t xml:space="preserve"> pts</w:t>
            </w:r>
          </w:p>
        </w:tc>
      </w:tr>
      <w:tr w:rsidR="0046208F" w:rsidRPr="00663711" w14:paraId="5A7FE886" w14:textId="77777777" w:rsidTr="000B413F">
        <w:trPr>
          <w:trHeight w:val="274"/>
        </w:trPr>
        <w:tc>
          <w:tcPr>
            <w:tcW w:w="7014" w:type="dxa"/>
            <w:gridSpan w:val="2"/>
          </w:tcPr>
          <w:p w14:paraId="1763DA4C" w14:textId="6152E509" w:rsidR="0046208F" w:rsidRPr="00663711" w:rsidRDefault="0046208F" w:rsidP="00D24080">
            <w:pPr>
              <w:pStyle w:val="Paragraphedeliste"/>
              <w:numPr>
                <w:ilvl w:val="0"/>
                <w:numId w:val="10"/>
              </w:numPr>
              <w:spacing w:line="276" w:lineRule="auto"/>
              <w:rPr>
                <w:rFonts w:ascii="Tahoma" w:hAnsi="Tahoma" w:cs="Tahoma"/>
                <w:sz w:val="20"/>
                <w:szCs w:val="20"/>
              </w:rPr>
            </w:pPr>
            <w:r w:rsidRPr="000A1DF7">
              <w:rPr>
                <w:rFonts w:ascii="Tahoma" w:hAnsi="Tahoma" w:cs="Tahoma"/>
                <w:b/>
                <w:sz w:val="20"/>
                <w:szCs w:val="20"/>
              </w:rPr>
              <w:t xml:space="preserve">Criteria </w:t>
            </w:r>
            <w:r>
              <w:rPr>
                <w:rFonts w:ascii="Tahoma" w:hAnsi="Tahoma" w:cs="Tahoma"/>
                <w:b/>
                <w:sz w:val="20"/>
                <w:szCs w:val="20"/>
              </w:rPr>
              <w:t>c</w:t>
            </w:r>
            <w:r w:rsidRPr="000A1DF7">
              <w:rPr>
                <w:rFonts w:ascii="Tahoma" w:hAnsi="Tahoma" w:cs="Tahoma"/>
                <w:b/>
                <w:sz w:val="20"/>
                <w:szCs w:val="20"/>
              </w:rPr>
              <w:t>.</w:t>
            </w:r>
            <w:r>
              <w:rPr>
                <w:rFonts w:ascii="Tahoma" w:hAnsi="Tahoma" w:cs="Tahoma"/>
                <w:sz w:val="20"/>
                <w:szCs w:val="20"/>
              </w:rPr>
              <w:t xml:space="preserve"> </w:t>
            </w:r>
            <w:r w:rsidR="00D24080">
              <w:rPr>
                <w:rFonts w:ascii="Tahoma" w:hAnsi="Tahoma" w:cs="Tahoma"/>
                <w:color w:val="0000FF"/>
                <w:sz w:val="20"/>
                <w:szCs w:val="20"/>
              </w:rPr>
              <w:t>Minimum academic qualifications</w:t>
            </w:r>
          </w:p>
        </w:tc>
        <w:tc>
          <w:tcPr>
            <w:tcW w:w="990" w:type="dxa"/>
            <w:shd w:val="clear" w:color="auto" w:fill="D9D9D9"/>
          </w:tcPr>
          <w:p w14:paraId="6CBA55E5" w14:textId="6FC421AD" w:rsidR="0046208F" w:rsidRPr="00663711" w:rsidRDefault="009B6374" w:rsidP="000B413F">
            <w:pPr>
              <w:jc w:val="center"/>
              <w:rPr>
                <w:rFonts w:ascii="Tahoma" w:hAnsi="Tahoma" w:cs="Tahoma"/>
                <w:b/>
                <w:sz w:val="20"/>
                <w:szCs w:val="20"/>
              </w:rPr>
            </w:pPr>
            <w:r>
              <w:rPr>
                <w:rFonts w:ascii="Tahoma" w:hAnsi="Tahoma" w:cs="Tahoma"/>
                <w:b/>
                <w:sz w:val="20"/>
                <w:szCs w:val="20"/>
              </w:rPr>
              <w:t>5%</w:t>
            </w:r>
          </w:p>
        </w:tc>
        <w:tc>
          <w:tcPr>
            <w:tcW w:w="1620" w:type="dxa"/>
          </w:tcPr>
          <w:p w14:paraId="437E2C8D" w14:textId="21A54BD2" w:rsidR="0046208F" w:rsidRPr="001F732F" w:rsidRDefault="009B6374" w:rsidP="000B413F">
            <w:pPr>
              <w:rPr>
                <w:rFonts w:ascii="Tahoma" w:hAnsi="Tahoma" w:cs="Tahoma"/>
                <w:color w:val="0000FF"/>
                <w:sz w:val="20"/>
                <w:szCs w:val="20"/>
              </w:rPr>
            </w:pPr>
            <w:r>
              <w:rPr>
                <w:rFonts w:ascii="Tahoma" w:hAnsi="Tahoma" w:cs="Tahoma"/>
                <w:color w:val="0000FF"/>
                <w:sz w:val="20"/>
                <w:szCs w:val="20"/>
              </w:rPr>
              <w:t>5 pts</w:t>
            </w:r>
          </w:p>
        </w:tc>
      </w:tr>
      <w:tr w:rsidR="0046208F" w:rsidRPr="00663711" w14:paraId="63541D1E" w14:textId="77777777" w:rsidTr="000B413F">
        <w:trPr>
          <w:trHeight w:val="274"/>
        </w:trPr>
        <w:tc>
          <w:tcPr>
            <w:tcW w:w="7014" w:type="dxa"/>
            <w:gridSpan w:val="2"/>
          </w:tcPr>
          <w:p w14:paraId="78084B92" w14:textId="2AD36A58" w:rsidR="0046208F" w:rsidRPr="000A1DF7" w:rsidRDefault="0046208F" w:rsidP="00D24080">
            <w:pPr>
              <w:pStyle w:val="Paragraphedeliste"/>
              <w:numPr>
                <w:ilvl w:val="0"/>
                <w:numId w:val="10"/>
              </w:numPr>
              <w:spacing w:line="276" w:lineRule="auto"/>
              <w:rPr>
                <w:rFonts w:ascii="Tahoma" w:hAnsi="Tahoma" w:cs="Tahoma"/>
                <w:b/>
                <w:sz w:val="20"/>
                <w:szCs w:val="20"/>
              </w:rPr>
            </w:pPr>
            <w:r w:rsidRPr="000A1DF7">
              <w:rPr>
                <w:rFonts w:ascii="Tahoma" w:hAnsi="Tahoma" w:cs="Tahoma"/>
                <w:b/>
                <w:sz w:val="20"/>
                <w:szCs w:val="20"/>
              </w:rPr>
              <w:t xml:space="preserve">Criteria </w:t>
            </w:r>
            <w:r>
              <w:rPr>
                <w:rFonts w:ascii="Tahoma" w:hAnsi="Tahoma" w:cs="Tahoma"/>
                <w:b/>
                <w:sz w:val="20"/>
                <w:szCs w:val="20"/>
              </w:rPr>
              <w:t>d</w:t>
            </w:r>
            <w:r w:rsidRPr="000A1DF7">
              <w:rPr>
                <w:rFonts w:ascii="Tahoma" w:hAnsi="Tahoma" w:cs="Tahoma"/>
                <w:b/>
                <w:sz w:val="20"/>
                <w:szCs w:val="20"/>
              </w:rPr>
              <w:t>.</w:t>
            </w:r>
            <w:r>
              <w:rPr>
                <w:rFonts w:ascii="Tahoma" w:hAnsi="Tahoma" w:cs="Tahoma"/>
                <w:sz w:val="20"/>
                <w:szCs w:val="20"/>
              </w:rPr>
              <w:t xml:space="preserve"> </w:t>
            </w:r>
            <w:r w:rsidR="00D24080">
              <w:rPr>
                <w:rFonts w:ascii="Tahoma" w:hAnsi="Tahoma" w:cs="Tahoma"/>
                <w:sz w:val="20"/>
                <w:szCs w:val="20"/>
              </w:rPr>
              <w:t>Number of years of working experience</w:t>
            </w:r>
          </w:p>
        </w:tc>
        <w:tc>
          <w:tcPr>
            <w:tcW w:w="990" w:type="dxa"/>
            <w:shd w:val="clear" w:color="auto" w:fill="D9D9D9"/>
          </w:tcPr>
          <w:p w14:paraId="714819A5" w14:textId="76A5F4B1" w:rsidR="0046208F" w:rsidRPr="00663711" w:rsidRDefault="009B6374" w:rsidP="000B413F">
            <w:pPr>
              <w:jc w:val="center"/>
              <w:rPr>
                <w:rFonts w:ascii="Tahoma" w:hAnsi="Tahoma" w:cs="Tahoma"/>
                <w:b/>
                <w:sz w:val="20"/>
                <w:szCs w:val="20"/>
              </w:rPr>
            </w:pPr>
            <w:r>
              <w:rPr>
                <w:rFonts w:ascii="Tahoma" w:hAnsi="Tahoma" w:cs="Tahoma"/>
                <w:b/>
                <w:sz w:val="20"/>
                <w:szCs w:val="20"/>
              </w:rPr>
              <w:t>5%</w:t>
            </w:r>
          </w:p>
        </w:tc>
        <w:tc>
          <w:tcPr>
            <w:tcW w:w="1620" w:type="dxa"/>
          </w:tcPr>
          <w:p w14:paraId="760CC7A6" w14:textId="68446BFA" w:rsidR="0046208F" w:rsidRPr="001F732F" w:rsidRDefault="009B6374" w:rsidP="000B413F">
            <w:pPr>
              <w:rPr>
                <w:rFonts w:ascii="Tahoma" w:hAnsi="Tahoma" w:cs="Tahoma"/>
                <w:color w:val="0000FF"/>
                <w:sz w:val="20"/>
                <w:szCs w:val="20"/>
              </w:rPr>
            </w:pPr>
            <w:r>
              <w:rPr>
                <w:rFonts w:ascii="Tahoma" w:hAnsi="Tahoma" w:cs="Tahoma"/>
                <w:color w:val="0000FF"/>
                <w:sz w:val="20"/>
                <w:szCs w:val="20"/>
              </w:rPr>
              <w:t>5 pts</w:t>
            </w:r>
          </w:p>
        </w:tc>
      </w:tr>
      <w:tr w:rsidR="0046208F" w:rsidRPr="00663711" w14:paraId="0177EB31" w14:textId="77777777" w:rsidTr="000B413F">
        <w:trPr>
          <w:trHeight w:val="274"/>
        </w:trPr>
        <w:tc>
          <w:tcPr>
            <w:tcW w:w="7014" w:type="dxa"/>
            <w:gridSpan w:val="2"/>
          </w:tcPr>
          <w:p w14:paraId="2CEE04CE" w14:textId="77777777" w:rsidR="0046208F" w:rsidRPr="00663711" w:rsidRDefault="0046208F" w:rsidP="000B413F">
            <w:pPr>
              <w:rPr>
                <w:rFonts w:ascii="Tahoma" w:hAnsi="Tahoma" w:cs="Tahoma"/>
                <w:b/>
                <w:sz w:val="20"/>
                <w:szCs w:val="20"/>
              </w:rPr>
            </w:pPr>
            <w:r w:rsidRPr="00663711">
              <w:rPr>
                <w:rFonts w:ascii="Tahoma" w:hAnsi="Tahoma" w:cs="Tahoma"/>
                <w:b/>
                <w:sz w:val="20"/>
                <w:szCs w:val="20"/>
              </w:rPr>
              <w:t>Financial (Lower Offer/Offer*100)</w:t>
            </w:r>
          </w:p>
        </w:tc>
        <w:tc>
          <w:tcPr>
            <w:tcW w:w="990" w:type="dxa"/>
          </w:tcPr>
          <w:p w14:paraId="423B24CF" w14:textId="77777777" w:rsidR="0046208F" w:rsidRPr="00663711" w:rsidRDefault="0046208F" w:rsidP="000B413F">
            <w:pPr>
              <w:jc w:val="center"/>
              <w:rPr>
                <w:rFonts w:ascii="Tahoma" w:hAnsi="Tahoma" w:cs="Tahoma"/>
                <w:b/>
                <w:sz w:val="20"/>
                <w:szCs w:val="20"/>
              </w:rPr>
            </w:pPr>
            <w:r w:rsidRPr="00663711">
              <w:rPr>
                <w:rFonts w:ascii="Tahoma" w:hAnsi="Tahoma" w:cs="Tahoma"/>
                <w:b/>
                <w:sz w:val="20"/>
                <w:szCs w:val="20"/>
              </w:rPr>
              <w:t>30%</w:t>
            </w:r>
          </w:p>
        </w:tc>
        <w:tc>
          <w:tcPr>
            <w:tcW w:w="1620" w:type="dxa"/>
          </w:tcPr>
          <w:p w14:paraId="71FFE819" w14:textId="77777777" w:rsidR="0046208F" w:rsidRPr="00663711" w:rsidRDefault="0046208F" w:rsidP="000B413F">
            <w:pPr>
              <w:rPr>
                <w:rFonts w:ascii="Tahoma" w:hAnsi="Tahoma" w:cs="Tahoma"/>
                <w:sz w:val="20"/>
                <w:szCs w:val="20"/>
              </w:rPr>
            </w:pPr>
            <w:r w:rsidRPr="00663711">
              <w:rPr>
                <w:rFonts w:ascii="Tahoma" w:hAnsi="Tahoma" w:cs="Tahoma"/>
                <w:sz w:val="20"/>
                <w:szCs w:val="20"/>
              </w:rPr>
              <w:t>30</w:t>
            </w:r>
          </w:p>
        </w:tc>
      </w:tr>
      <w:tr w:rsidR="0046208F" w:rsidRPr="00663711" w14:paraId="3B97F787" w14:textId="77777777" w:rsidTr="000B413F">
        <w:trPr>
          <w:trHeight w:val="290"/>
        </w:trPr>
        <w:tc>
          <w:tcPr>
            <w:tcW w:w="2560" w:type="dxa"/>
            <w:shd w:val="clear" w:color="auto" w:fill="D9D9D9"/>
          </w:tcPr>
          <w:p w14:paraId="70865DB0" w14:textId="77777777" w:rsidR="0046208F" w:rsidRPr="00663711" w:rsidRDefault="0046208F" w:rsidP="000B413F">
            <w:pPr>
              <w:rPr>
                <w:rFonts w:ascii="Tahoma" w:hAnsi="Tahoma" w:cs="Tahoma"/>
                <w:b/>
                <w:bCs/>
                <w:iCs/>
                <w:sz w:val="20"/>
                <w:szCs w:val="20"/>
              </w:rPr>
            </w:pPr>
            <w:r w:rsidRPr="00663711">
              <w:rPr>
                <w:rFonts w:ascii="Tahoma" w:hAnsi="Tahoma" w:cs="Tahoma"/>
                <w:b/>
                <w:bCs/>
                <w:iCs/>
                <w:sz w:val="20"/>
                <w:szCs w:val="20"/>
              </w:rPr>
              <w:t xml:space="preserve">Total Score </w:t>
            </w:r>
          </w:p>
        </w:tc>
        <w:tc>
          <w:tcPr>
            <w:tcW w:w="7064" w:type="dxa"/>
            <w:gridSpan w:val="3"/>
            <w:shd w:val="clear" w:color="auto" w:fill="D9D9D9"/>
          </w:tcPr>
          <w:p w14:paraId="6DC50D31" w14:textId="77777777" w:rsidR="0046208F" w:rsidRPr="00663711" w:rsidRDefault="0046208F" w:rsidP="000B413F">
            <w:pPr>
              <w:rPr>
                <w:rFonts w:ascii="Tahoma" w:hAnsi="Tahoma" w:cs="Tahoma"/>
                <w:sz w:val="20"/>
                <w:szCs w:val="20"/>
              </w:rPr>
            </w:pPr>
            <w:r w:rsidRPr="00663711">
              <w:rPr>
                <w:rFonts w:ascii="Tahoma" w:hAnsi="Tahoma" w:cs="Tahoma"/>
                <w:b/>
                <w:bCs/>
                <w:iCs/>
                <w:sz w:val="20"/>
                <w:szCs w:val="20"/>
              </w:rPr>
              <w:t>Technical Score  * 70% + Financial Score * 30%</w:t>
            </w:r>
          </w:p>
        </w:tc>
      </w:tr>
    </w:tbl>
    <w:p w14:paraId="19DE37BC" w14:textId="77777777" w:rsidR="0046208F" w:rsidRDefault="0046208F" w:rsidP="004D41B0">
      <w:pPr>
        <w:rPr>
          <w:rFonts w:asciiTheme="minorHAnsi" w:hAnsiTheme="minorHAnsi"/>
          <w:b/>
        </w:rPr>
      </w:pPr>
    </w:p>
    <w:p w14:paraId="6D59BC3E" w14:textId="77777777" w:rsidR="002564A8" w:rsidRPr="00171785" w:rsidRDefault="002564A8" w:rsidP="004D41B0">
      <w:pPr>
        <w:rPr>
          <w:rFonts w:asciiTheme="minorHAnsi" w:hAnsiTheme="minorHAnsi"/>
          <w:b/>
        </w:rPr>
      </w:pPr>
    </w:p>
    <w:p w14:paraId="16B4589C" w14:textId="77777777" w:rsidR="004D41B0" w:rsidRPr="00171785" w:rsidRDefault="004D41B0" w:rsidP="004D41B0">
      <w:pPr>
        <w:rPr>
          <w:rFonts w:asciiTheme="minorHAnsi" w:hAnsiTheme="minorHAnsi"/>
          <w:b/>
        </w:rPr>
      </w:pPr>
      <w:r w:rsidRPr="00171785">
        <w:rPr>
          <w:rFonts w:asciiTheme="minorHAnsi" w:hAnsiTheme="minorHAnsi" w:cs="Tahoma"/>
          <w:b/>
        </w:rPr>
        <w:t>PAYMENT MILESTONES AND AUTHORITY</w:t>
      </w:r>
    </w:p>
    <w:p w14:paraId="1FB82002" w14:textId="74DC46D2" w:rsidR="004D41B0" w:rsidRPr="00171785" w:rsidRDefault="004D41B0" w:rsidP="004D41B0">
      <w:pPr>
        <w:jc w:val="both"/>
        <w:rPr>
          <w:rFonts w:asciiTheme="minorHAnsi" w:hAnsiTheme="minorHAnsi" w:cs="Tahoma"/>
        </w:rPr>
      </w:pPr>
      <w:r w:rsidRPr="00171785">
        <w:rPr>
          <w:rFonts w:asciiTheme="minorHAnsi" w:hAnsiTheme="minorHAnsi" w:cs="Tahoma"/>
        </w:rPr>
        <w:t xml:space="preserve">The </w:t>
      </w:r>
      <w:r w:rsidR="00B40E3C" w:rsidRPr="00171785">
        <w:rPr>
          <w:rFonts w:asciiTheme="minorHAnsi" w:hAnsiTheme="minorHAnsi" w:cs="Tahoma"/>
        </w:rPr>
        <w:t>lead consultant</w:t>
      </w:r>
      <w:r w:rsidRPr="00171785">
        <w:rPr>
          <w:rFonts w:asciiTheme="minorHAnsi" w:hAnsiTheme="minorHAnsi" w:cs="Tahoma"/>
        </w:rPr>
        <w:t xml:space="preserve"> will be paid based on the effective UN exchange rate (where applicable), and only after approving authority confirms the successful submission of agreed on each deliverable each as stipulated hereunder. </w:t>
      </w:r>
    </w:p>
    <w:p w14:paraId="75B09D34" w14:textId="77777777" w:rsidR="004D41B0" w:rsidRPr="00171785" w:rsidRDefault="004D41B0" w:rsidP="004D41B0">
      <w:pPr>
        <w:jc w:val="both"/>
        <w:rPr>
          <w:rFonts w:asciiTheme="minorHAnsi" w:hAnsiTheme="minorHAnsi"/>
          <w:u w:val="single"/>
        </w:rPr>
      </w:pPr>
    </w:p>
    <w:tbl>
      <w:tblPr>
        <w:tblW w:w="905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72"/>
        <w:gridCol w:w="1701"/>
        <w:gridCol w:w="1984"/>
      </w:tblGrid>
      <w:tr w:rsidR="00950ABC" w:rsidRPr="00950ABC" w14:paraId="60698C5E" w14:textId="77777777" w:rsidTr="00950ABC">
        <w:trPr>
          <w:trHeight w:val="392"/>
        </w:trPr>
        <w:tc>
          <w:tcPr>
            <w:tcW w:w="5372" w:type="dxa"/>
            <w:tcMar>
              <w:top w:w="0" w:type="dxa"/>
              <w:left w:w="108" w:type="dxa"/>
              <w:bottom w:w="0" w:type="dxa"/>
              <w:right w:w="108" w:type="dxa"/>
            </w:tcMar>
          </w:tcPr>
          <w:p w14:paraId="450BF6C8" w14:textId="077A0FB9" w:rsidR="00950ABC" w:rsidRPr="00950ABC" w:rsidRDefault="00950ABC" w:rsidP="005807F7">
            <w:pPr>
              <w:rPr>
                <w:rFonts w:asciiTheme="minorHAnsi" w:hAnsiTheme="minorHAnsi"/>
                <w:b/>
              </w:rPr>
            </w:pPr>
            <w:r w:rsidRPr="00950ABC">
              <w:rPr>
                <w:rFonts w:asciiTheme="minorHAnsi" w:hAnsiTheme="minorHAnsi"/>
                <w:b/>
              </w:rPr>
              <w:t>Milestone</w:t>
            </w:r>
          </w:p>
        </w:tc>
        <w:tc>
          <w:tcPr>
            <w:tcW w:w="1701" w:type="dxa"/>
          </w:tcPr>
          <w:p w14:paraId="770736DC" w14:textId="0AC6CB83" w:rsidR="00950ABC" w:rsidRPr="00950ABC" w:rsidRDefault="00950ABC" w:rsidP="005807F7">
            <w:pPr>
              <w:jc w:val="center"/>
              <w:rPr>
                <w:rFonts w:asciiTheme="minorHAnsi" w:hAnsiTheme="minorHAnsi"/>
                <w:b/>
              </w:rPr>
            </w:pPr>
            <w:r w:rsidRPr="00950ABC">
              <w:rPr>
                <w:rFonts w:asciiTheme="minorHAnsi" w:hAnsiTheme="minorHAnsi"/>
                <w:b/>
              </w:rPr>
              <w:t>Percentage</w:t>
            </w:r>
          </w:p>
        </w:tc>
        <w:tc>
          <w:tcPr>
            <w:tcW w:w="1984" w:type="dxa"/>
            <w:tcMar>
              <w:top w:w="0" w:type="dxa"/>
              <w:left w:w="108" w:type="dxa"/>
              <w:bottom w:w="0" w:type="dxa"/>
              <w:right w:w="108" w:type="dxa"/>
            </w:tcMar>
          </w:tcPr>
          <w:p w14:paraId="6AD09ED0" w14:textId="4C3AE743" w:rsidR="00950ABC" w:rsidRPr="00950ABC" w:rsidRDefault="00950ABC" w:rsidP="005807F7">
            <w:pPr>
              <w:jc w:val="center"/>
              <w:rPr>
                <w:rFonts w:asciiTheme="minorHAnsi" w:hAnsiTheme="minorHAnsi"/>
                <w:b/>
              </w:rPr>
            </w:pPr>
            <w:r w:rsidRPr="00950ABC">
              <w:rPr>
                <w:rFonts w:asciiTheme="minorHAnsi" w:hAnsiTheme="minorHAnsi"/>
                <w:b/>
              </w:rPr>
              <w:t>Date</w:t>
            </w:r>
          </w:p>
        </w:tc>
      </w:tr>
      <w:tr w:rsidR="00950ABC" w:rsidRPr="00171785" w14:paraId="05D169AB" w14:textId="77777777" w:rsidTr="00950ABC">
        <w:trPr>
          <w:trHeight w:val="392"/>
        </w:trPr>
        <w:tc>
          <w:tcPr>
            <w:tcW w:w="5372" w:type="dxa"/>
            <w:tcMar>
              <w:top w:w="0" w:type="dxa"/>
              <w:left w:w="108" w:type="dxa"/>
              <w:bottom w:w="0" w:type="dxa"/>
              <w:right w:w="108" w:type="dxa"/>
            </w:tcMar>
          </w:tcPr>
          <w:p w14:paraId="19E73253" w14:textId="6766A183" w:rsidR="009B6374" w:rsidRPr="00171785" w:rsidRDefault="00950ABC" w:rsidP="005807F7">
            <w:pPr>
              <w:rPr>
                <w:rFonts w:asciiTheme="minorHAnsi" w:hAnsiTheme="minorHAnsi"/>
              </w:rPr>
            </w:pPr>
            <w:r>
              <w:rPr>
                <w:rFonts w:asciiTheme="minorHAnsi" w:hAnsiTheme="minorHAnsi"/>
              </w:rPr>
              <w:t>Finalised communication products for the roundtable</w:t>
            </w:r>
          </w:p>
        </w:tc>
        <w:tc>
          <w:tcPr>
            <w:tcW w:w="1701" w:type="dxa"/>
          </w:tcPr>
          <w:p w14:paraId="7D6F59EC" w14:textId="72069251" w:rsidR="009B6374" w:rsidRPr="00171785" w:rsidRDefault="00D210F6" w:rsidP="005807F7">
            <w:pPr>
              <w:jc w:val="center"/>
              <w:rPr>
                <w:rFonts w:asciiTheme="minorHAnsi" w:hAnsiTheme="minorHAnsi"/>
              </w:rPr>
            </w:pPr>
            <w:r>
              <w:rPr>
                <w:rFonts w:asciiTheme="minorHAnsi" w:hAnsiTheme="minorHAnsi"/>
              </w:rPr>
              <w:t>5</w:t>
            </w:r>
            <w:r w:rsidR="009B6374">
              <w:rPr>
                <w:rFonts w:asciiTheme="minorHAnsi" w:hAnsiTheme="minorHAnsi"/>
              </w:rPr>
              <w:t>0%</w:t>
            </w:r>
          </w:p>
        </w:tc>
        <w:tc>
          <w:tcPr>
            <w:tcW w:w="1984" w:type="dxa"/>
            <w:tcMar>
              <w:top w:w="0" w:type="dxa"/>
              <w:left w:w="108" w:type="dxa"/>
              <w:bottom w:w="0" w:type="dxa"/>
              <w:right w:w="108" w:type="dxa"/>
            </w:tcMar>
          </w:tcPr>
          <w:p w14:paraId="55826109" w14:textId="7B054117" w:rsidR="009B6374" w:rsidRPr="00171785" w:rsidRDefault="009B6374" w:rsidP="005807F7">
            <w:pPr>
              <w:jc w:val="center"/>
              <w:rPr>
                <w:rFonts w:asciiTheme="minorHAnsi" w:hAnsiTheme="minorHAnsi"/>
              </w:rPr>
            </w:pPr>
          </w:p>
        </w:tc>
      </w:tr>
      <w:tr w:rsidR="00950ABC" w:rsidRPr="00171785" w14:paraId="1DF12DB3" w14:textId="77777777" w:rsidTr="00950ABC">
        <w:trPr>
          <w:trHeight w:val="392"/>
        </w:trPr>
        <w:tc>
          <w:tcPr>
            <w:tcW w:w="5372" w:type="dxa"/>
            <w:tcMar>
              <w:top w:w="0" w:type="dxa"/>
              <w:left w:w="108" w:type="dxa"/>
              <w:bottom w:w="0" w:type="dxa"/>
              <w:right w:w="108" w:type="dxa"/>
            </w:tcMar>
          </w:tcPr>
          <w:p w14:paraId="1BE3BFD3" w14:textId="069B9826" w:rsidR="009B6374" w:rsidRPr="00171785" w:rsidRDefault="00950ABC" w:rsidP="00947DF8">
            <w:pPr>
              <w:rPr>
                <w:rFonts w:asciiTheme="minorHAnsi" w:hAnsiTheme="minorHAnsi"/>
              </w:rPr>
            </w:pPr>
            <w:r>
              <w:rPr>
                <w:rFonts w:asciiTheme="minorHAnsi" w:hAnsiTheme="minorHAnsi"/>
              </w:rPr>
              <w:t>Finalised and printed State of Adaptation Report</w:t>
            </w:r>
          </w:p>
        </w:tc>
        <w:tc>
          <w:tcPr>
            <w:tcW w:w="1701" w:type="dxa"/>
          </w:tcPr>
          <w:p w14:paraId="59417D83" w14:textId="7CF85068" w:rsidR="009B6374" w:rsidRPr="00171785" w:rsidRDefault="00D210F6" w:rsidP="005807F7">
            <w:pPr>
              <w:jc w:val="center"/>
              <w:rPr>
                <w:rFonts w:asciiTheme="minorHAnsi" w:hAnsiTheme="minorHAnsi"/>
              </w:rPr>
            </w:pPr>
            <w:r>
              <w:rPr>
                <w:rFonts w:asciiTheme="minorHAnsi" w:hAnsiTheme="minorHAnsi"/>
              </w:rPr>
              <w:t>5</w:t>
            </w:r>
            <w:r w:rsidR="009B6374">
              <w:rPr>
                <w:rFonts w:asciiTheme="minorHAnsi" w:hAnsiTheme="minorHAnsi"/>
              </w:rPr>
              <w:t>0%</w:t>
            </w:r>
          </w:p>
        </w:tc>
        <w:tc>
          <w:tcPr>
            <w:tcW w:w="1984" w:type="dxa"/>
            <w:tcMar>
              <w:top w:w="0" w:type="dxa"/>
              <w:left w:w="108" w:type="dxa"/>
              <w:bottom w:w="0" w:type="dxa"/>
              <w:right w:w="108" w:type="dxa"/>
            </w:tcMar>
          </w:tcPr>
          <w:p w14:paraId="0B42D4FA" w14:textId="139F096B" w:rsidR="009B6374" w:rsidRPr="00171785" w:rsidRDefault="009B6374" w:rsidP="005807F7">
            <w:pPr>
              <w:jc w:val="center"/>
              <w:rPr>
                <w:rFonts w:asciiTheme="minorHAnsi" w:hAnsiTheme="minorHAnsi"/>
              </w:rPr>
            </w:pPr>
          </w:p>
        </w:tc>
      </w:tr>
    </w:tbl>
    <w:p w14:paraId="4872EC51" w14:textId="77777777" w:rsidR="004D41B0" w:rsidRDefault="004D41B0" w:rsidP="004D41B0">
      <w:pPr>
        <w:jc w:val="both"/>
        <w:rPr>
          <w:rFonts w:asciiTheme="minorHAnsi" w:hAnsiTheme="minorHAnsi"/>
        </w:rPr>
      </w:pPr>
    </w:p>
    <w:p w14:paraId="7A280BCD" w14:textId="77777777" w:rsidR="002564A8" w:rsidRPr="00171785" w:rsidRDefault="002564A8" w:rsidP="004D41B0">
      <w:pPr>
        <w:jc w:val="both"/>
        <w:rPr>
          <w:rFonts w:asciiTheme="minorHAnsi" w:hAnsiTheme="minorHAnsi"/>
        </w:rPr>
      </w:pPr>
      <w:bookmarkStart w:id="0" w:name="_GoBack"/>
      <w:bookmarkEnd w:id="0"/>
    </w:p>
    <w:p w14:paraId="7BE0B36B" w14:textId="77777777" w:rsidR="004D41B0" w:rsidRPr="00171785" w:rsidRDefault="004D41B0" w:rsidP="004D41B0">
      <w:pPr>
        <w:rPr>
          <w:rFonts w:asciiTheme="minorHAnsi" w:hAnsiTheme="minorHAnsi"/>
        </w:rPr>
      </w:pPr>
      <w:r w:rsidRPr="00171785">
        <w:rPr>
          <w:rFonts w:asciiTheme="minorHAnsi" w:eastAsia="Times New Roman" w:hAnsiTheme="minorHAnsi" w:cs="Tahoma"/>
          <w:b/>
        </w:rPr>
        <w:t xml:space="preserve">CONFIDENTIALITY AND PROPRIETARY INTERESTS </w:t>
      </w:r>
    </w:p>
    <w:p w14:paraId="76500176" w14:textId="14770AC2" w:rsidR="004D41B0" w:rsidRPr="00171785" w:rsidRDefault="00947DF8" w:rsidP="004D41B0">
      <w:pPr>
        <w:jc w:val="both"/>
        <w:rPr>
          <w:rFonts w:asciiTheme="minorHAnsi" w:eastAsia="Times New Roman" w:hAnsiTheme="minorHAnsi" w:cs="Tahoma"/>
        </w:rPr>
      </w:pPr>
      <w:r>
        <w:rPr>
          <w:rFonts w:asciiTheme="minorHAnsi" w:eastAsia="Times New Roman" w:hAnsiTheme="minorHAnsi" w:cs="Tahoma"/>
        </w:rPr>
        <w:t xml:space="preserve">The </w:t>
      </w:r>
      <w:r w:rsidR="00B70E03" w:rsidRPr="00171785">
        <w:rPr>
          <w:rFonts w:asciiTheme="minorHAnsi" w:eastAsia="Times New Roman" w:hAnsiTheme="minorHAnsi" w:cs="Tahoma"/>
        </w:rPr>
        <w:t xml:space="preserve">consultant </w:t>
      </w:r>
      <w:r w:rsidR="004D41B0" w:rsidRPr="00171785">
        <w:rPr>
          <w:rFonts w:asciiTheme="minorHAnsi" w:eastAsia="Times New Roman" w:hAnsiTheme="minorHAnsi" w:cs="Tahoma"/>
        </w:rPr>
        <w:t>shall not either during the term or after termination of the assignment, disclose any proprietary or confidential information related to the consultancy service without prior written consent. Proprietary interests on all materials and documents prepared by the consultants under the assignment shall become and remain properties of AMCEN and AGN.</w:t>
      </w:r>
    </w:p>
    <w:p w14:paraId="7654F3CA" w14:textId="77777777" w:rsidR="004D41B0" w:rsidRPr="00171785" w:rsidRDefault="004D41B0">
      <w:pPr>
        <w:rPr>
          <w:rFonts w:asciiTheme="minorHAnsi" w:hAnsiTheme="minorHAnsi"/>
        </w:rPr>
      </w:pPr>
    </w:p>
    <w:sectPr w:rsidR="004D41B0" w:rsidRPr="00171785" w:rsidSect="004B7D5E">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1C77F" w14:textId="77777777" w:rsidR="00A856E7" w:rsidRDefault="00A856E7" w:rsidP="00D66015">
      <w:r>
        <w:separator/>
      </w:r>
    </w:p>
  </w:endnote>
  <w:endnote w:type="continuationSeparator" w:id="0">
    <w:p w14:paraId="5C807B62" w14:textId="77777777" w:rsidR="00A856E7" w:rsidRDefault="00A856E7" w:rsidP="00D66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Next-Regular">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47629" w14:textId="77777777" w:rsidR="00D66015" w:rsidRDefault="00D66015" w:rsidP="00AE170B">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E85066E" w14:textId="77777777" w:rsidR="00D66015" w:rsidRDefault="00D66015" w:rsidP="00D6601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1F1C6" w14:textId="52EF3978" w:rsidR="00D66015" w:rsidRDefault="00D66015" w:rsidP="00AE170B">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91210">
      <w:rPr>
        <w:rStyle w:val="Numrodepage"/>
        <w:noProof/>
      </w:rPr>
      <w:t>1</w:t>
    </w:r>
    <w:r>
      <w:rPr>
        <w:rStyle w:val="Numrodepage"/>
      </w:rPr>
      <w:fldChar w:fldCharType="end"/>
    </w:r>
  </w:p>
  <w:p w14:paraId="5E6219BB" w14:textId="77777777" w:rsidR="00D66015" w:rsidRDefault="00D66015" w:rsidP="00D66015">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4B851" w14:textId="77777777" w:rsidR="00A856E7" w:rsidRDefault="00A856E7" w:rsidP="00D66015">
      <w:r>
        <w:separator/>
      </w:r>
    </w:p>
  </w:footnote>
  <w:footnote w:type="continuationSeparator" w:id="0">
    <w:p w14:paraId="090320FF" w14:textId="77777777" w:rsidR="00A856E7" w:rsidRDefault="00A856E7" w:rsidP="00D660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129E4"/>
    <w:multiLevelType w:val="hybridMultilevel"/>
    <w:tmpl w:val="B3100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893B8A"/>
    <w:multiLevelType w:val="hybridMultilevel"/>
    <w:tmpl w:val="401853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A2046"/>
    <w:multiLevelType w:val="hybridMultilevel"/>
    <w:tmpl w:val="BF826FEA"/>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3" w15:restartNumberingAfterBreak="0">
    <w:nsid w:val="28EC12E6"/>
    <w:multiLevelType w:val="hybridMultilevel"/>
    <w:tmpl w:val="F4261CD2"/>
    <w:lvl w:ilvl="0" w:tplc="170ED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A5077C"/>
    <w:multiLevelType w:val="hybridMultilevel"/>
    <w:tmpl w:val="055AD20E"/>
    <w:lvl w:ilvl="0" w:tplc="F32A186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F6C2D41"/>
    <w:multiLevelType w:val="hybridMultilevel"/>
    <w:tmpl w:val="722A4374"/>
    <w:lvl w:ilvl="0" w:tplc="D74E4E2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C16609"/>
    <w:multiLevelType w:val="hybridMultilevel"/>
    <w:tmpl w:val="932CA53A"/>
    <w:lvl w:ilvl="0" w:tplc="A4E454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823920"/>
    <w:multiLevelType w:val="hybridMultilevel"/>
    <w:tmpl w:val="711EE97C"/>
    <w:lvl w:ilvl="0" w:tplc="8910A506">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8752A43"/>
    <w:multiLevelType w:val="hybridMultilevel"/>
    <w:tmpl w:val="0D5E55F6"/>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AE07CC"/>
    <w:multiLevelType w:val="hybridMultilevel"/>
    <w:tmpl w:val="A31C1912"/>
    <w:lvl w:ilvl="0" w:tplc="7498738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2A0FA0"/>
    <w:multiLevelType w:val="hybridMultilevel"/>
    <w:tmpl w:val="A5EE27E6"/>
    <w:lvl w:ilvl="0" w:tplc="74987380">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E648BF"/>
    <w:multiLevelType w:val="hybridMultilevel"/>
    <w:tmpl w:val="0CA0C9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4"/>
  </w:num>
  <w:num w:numId="4">
    <w:abstractNumId w:val="9"/>
  </w:num>
  <w:num w:numId="5">
    <w:abstractNumId w:val="5"/>
  </w:num>
  <w:num w:numId="6">
    <w:abstractNumId w:val="6"/>
  </w:num>
  <w:num w:numId="7">
    <w:abstractNumId w:val="2"/>
  </w:num>
  <w:num w:numId="8">
    <w:abstractNumId w:val="0"/>
  </w:num>
  <w:num w:numId="9">
    <w:abstractNumId w:val="3"/>
  </w:num>
  <w:num w:numId="10">
    <w:abstractNumId w:val="11"/>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1B0"/>
    <w:rsid w:val="000121EB"/>
    <w:rsid w:val="00026F14"/>
    <w:rsid w:val="00041662"/>
    <w:rsid w:val="0009762A"/>
    <w:rsid w:val="000A559A"/>
    <w:rsid w:val="000A6356"/>
    <w:rsid w:val="000F3414"/>
    <w:rsid w:val="001066A9"/>
    <w:rsid w:val="00112056"/>
    <w:rsid w:val="0011427F"/>
    <w:rsid w:val="00136758"/>
    <w:rsid w:val="00146AA8"/>
    <w:rsid w:val="00165639"/>
    <w:rsid w:val="00171785"/>
    <w:rsid w:val="00180767"/>
    <w:rsid w:val="001862B2"/>
    <w:rsid w:val="001A59AC"/>
    <w:rsid w:val="001D0731"/>
    <w:rsid w:val="002564A8"/>
    <w:rsid w:val="002610B6"/>
    <w:rsid w:val="002C5966"/>
    <w:rsid w:val="002E6721"/>
    <w:rsid w:val="002F2BF5"/>
    <w:rsid w:val="0030006D"/>
    <w:rsid w:val="00312A6E"/>
    <w:rsid w:val="003134EB"/>
    <w:rsid w:val="0032722B"/>
    <w:rsid w:val="0036729B"/>
    <w:rsid w:val="003711C9"/>
    <w:rsid w:val="0037448C"/>
    <w:rsid w:val="003D2988"/>
    <w:rsid w:val="003E74C1"/>
    <w:rsid w:val="003F324B"/>
    <w:rsid w:val="0040048C"/>
    <w:rsid w:val="0040256E"/>
    <w:rsid w:val="00403525"/>
    <w:rsid w:val="00434D6D"/>
    <w:rsid w:val="0046208F"/>
    <w:rsid w:val="00465918"/>
    <w:rsid w:val="004B7D5E"/>
    <w:rsid w:val="004D41B0"/>
    <w:rsid w:val="004F0604"/>
    <w:rsid w:val="00504135"/>
    <w:rsid w:val="005442CD"/>
    <w:rsid w:val="00572CE9"/>
    <w:rsid w:val="005B3650"/>
    <w:rsid w:val="005C11F9"/>
    <w:rsid w:val="005C5B9E"/>
    <w:rsid w:val="005F46E6"/>
    <w:rsid w:val="0062255F"/>
    <w:rsid w:val="00630F91"/>
    <w:rsid w:val="00664764"/>
    <w:rsid w:val="00692397"/>
    <w:rsid w:val="006B5592"/>
    <w:rsid w:val="006D64D5"/>
    <w:rsid w:val="006D6D24"/>
    <w:rsid w:val="006F163A"/>
    <w:rsid w:val="006F7587"/>
    <w:rsid w:val="007020DC"/>
    <w:rsid w:val="0070246E"/>
    <w:rsid w:val="0070529D"/>
    <w:rsid w:val="00751CFA"/>
    <w:rsid w:val="007628CB"/>
    <w:rsid w:val="00773027"/>
    <w:rsid w:val="00774405"/>
    <w:rsid w:val="007A0F42"/>
    <w:rsid w:val="007B567A"/>
    <w:rsid w:val="007C7652"/>
    <w:rsid w:val="007E04BD"/>
    <w:rsid w:val="007F521C"/>
    <w:rsid w:val="00810325"/>
    <w:rsid w:val="00814765"/>
    <w:rsid w:val="00840090"/>
    <w:rsid w:val="00851B92"/>
    <w:rsid w:val="00861D59"/>
    <w:rsid w:val="00884724"/>
    <w:rsid w:val="00887ADB"/>
    <w:rsid w:val="008A1234"/>
    <w:rsid w:val="008B115F"/>
    <w:rsid w:val="008D132B"/>
    <w:rsid w:val="00901EE2"/>
    <w:rsid w:val="00940759"/>
    <w:rsid w:val="009432EE"/>
    <w:rsid w:val="00947DF8"/>
    <w:rsid w:val="00950ABC"/>
    <w:rsid w:val="00963CD2"/>
    <w:rsid w:val="00982E28"/>
    <w:rsid w:val="00982F66"/>
    <w:rsid w:val="00987E31"/>
    <w:rsid w:val="00991210"/>
    <w:rsid w:val="009B1934"/>
    <w:rsid w:val="009B6374"/>
    <w:rsid w:val="009C7DCC"/>
    <w:rsid w:val="009D2CF5"/>
    <w:rsid w:val="009D5B5A"/>
    <w:rsid w:val="00A17A73"/>
    <w:rsid w:val="00A309EB"/>
    <w:rsid w:val="00A41972"/>
    <w:rsid w:val="00A856E7"/>
    <w:rsid w:val="00AA0E75"/>
    <w:rsid w:val="00AC22EF"/>
    <w:rsid w:val="00B01756"/>
    <w:rsid w:val="00B3668E"/>
    <w:rsid w:val="00B40E3C"/>
    <w:rsid w:val="00B46E49"/>
    <w:rsid w:val="00B6724F"/>
    <w:rsid w:val="00B70E03"/>
    <w:rsid w:val="00BA3872"/>
    <w:rsid w:val="00BC05BD"/>
    <w:rsid w:val="00BC205A"/>
    <w:rsid w:val="00BC3C66"/>
    <w:rsid w:val="00BD70FD"/>
    <w:rsid w:val="00BE7FF2"/>
    <w:rsid w:val="00C033F8"/>
    <w:rsid w:val="00C66E6F"/>
    <w:rsid w:val="00C82887"/>
    <w:rsid w:val="00CA272E"/>
    <w:rsid w:val="00CB2A2D"/>
    <w:rsid w:val="00CC3E91"/>
    <w:rsid w:val="00CE3920"/>
    <w:rsid w:val="00CE5138"/>
    <w:rsid w:val="00D00CA8"/>
    <w:rsid w:val="00D0476D"/>
    <w:rsid w:val="00D076E5"/>
    <w:rsid w:val="00D210F6"/>
    <w:rsid w:val="00D24080"/>
    <w:rsid w:val="00D528C0"/>
    <w:rsid w:val="00D66015"/>
    <w:rsid w:val="00DB607E"/>
    <w:rsid w:val="00DC7333"/>
    <w:rsid w:val="00DD0FCA"/>
    <w:rsid w:val="00DD6D63"/>
    <w:rsid w:val="00E4793A"/>
    <w:rsid w:val="00E52260"/>
    <w:rsid w:val="00E74496"/>
    <w:rsid w:val="00E95843"/>
    <w:rsid w:val="00EE2C95"/>
    <w:rsid w:val="00EE7969"/>
    <w:rsid w:val="00EF02EC"/>
    <w:rsid w:val="00F15893"/>
    <w:rsid w:val="00F21386"/>
    <w:rsid w:val="00F30944"/>
    <w:rsid w:val="00F30A8E"/>
    <w:rsid w:val="00F70288"/>
    <w:rsid w:val="00FB2579"/>
    <w:rsid w:val="00FC48A8"/>
    <w:rsid w:val="00FD6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3353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668E"/>
    <w:rPr>
      <w:rFonts w:ascii="Times New Roman" w:hAnsi="Times New Roman" w:cs="Times New Roman"/>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ullets,List Paragraph1,Bullet List,FooterText,Colorful List Accent 1,numbered,Paragraphe de liste1,列出段落,列出段落1,Bulletr List Paragraph,List Paragraph2,List Paragraph21,Párrafo de lista1,Parágrafo da Lista1,リスト段落1,Plan,Dot pt,????"/>
    <w:basedOn w:val="Normal"/>
    <w:link w:val="ParagraphedelisteCar"/>
    <w:uiPriority w:val="34"/>
    <w:qFormat/>
    <w:rsid w:val="004D41B0"/>
    <w:pPr>
      <w:ind w:left="720"/>
      <w:contextualSpacing/>
    </w:pPr>
    <w:rPr>
      <w:rFonts w:asciiTheme="minorHAnsi" w:hAnsiTheme="minorHAnsi" w:cstheme="minorBidi"/>
      <w:lang w:val="en-US" w:eastAsia="en-US"/>
    </w:rPr>
  </w:style>
  <w:style w:type="character" w:customStyle="1" w:styleId="ParagraphedelisteCar">
    <w:name w:val="Paragraphe de liste Car"/>
    <w:aliases w:val="Bullets Car,List Paragraph1 Car,Bullet List Car,FooterText Car,Colorful List Accent 1 Car,numbered Car,Paragraphe de liste1 Car,列出段落 Car,列出段落1 Car,Bulletr List Paragraph Car,List Paragraph2 Car,List Paragraph21 Car,リスト段落1 Car"/>
    <w:link w:val="Paragraphedeliste"/>
    <w:uiPriority w:val="34"/>
    <w:qFormat/>
    <w:locked/>
    <w:rsid w:val="004D41B0"/>
  </w:style>
  <w:style w:type="paragraph" w:styleId="Pieddepage">
    <w:name w:val="footer"/>
    <w:basedOn w:val="Normal"/>
    <w:link w:val="PieddepageCar"/>
    <w:uiPriority w:val="99"/>
    <w:unhideWhenUsed/>
    <w:rsid w:val="00D66015"/>
    <w:pPr>
      <w:tabs>
        <w:tab w:val="center" w:pos="4680"/>
        <w:tab w:val="right" w:pos="9360"/>
      </w:tabs>
    </w:pPr>
    <w:rPr>
      <w:rFonts w:asciiTheme="minorHAnsi" w:hAnsiTheme="minorHAnsi" w:cstheme="minorBidi"/>
      <w:lang w:val="en-US" w:eastAsia="en-US"/>
    </w:rPr>
  </w:style>
  <w:style w:type="character" w:customStyle="1" w:styleId="PieddepageCar">
    <w:name w:val="Pied de page Car"/>
    <w:basedOn w:val="Policepardfaut"/>
    <w:link w:val="Pieddepage"/>
    <w:uiPriority w:val="99"/>
    <w:rsid w:val="00D66015"/>
  </w:style>
  <w:style w:type="character" w:styleId="Numrodepage">
    <w:name w:val="page number"/>
    <w:basedOn w:val="Policepardfaut"/>
    <w:uiPriority w:val="99"/>
    <w:semiHidden/>
    <w:unhideWhenUsed/>
    <w:rsid w:val="00D66015"/>
  </w:style>
  <w:style w:type="character" w:styleId="Marquedecommentaire">
    <w:name w:val="annotation reference"/>
    <w:basedOn w:val="Policepardfaut"/>
    <w:uiPriority w:val="99"/>
    <w:semiHidden/>
    <w:unhideWhenUsed/>
    <w:rsid w:val="000A559A"/>
    <w:rPr>
      <w:sz w:val="16"/>
      <w:szCs w:val="16"/>
    </w:rPr>
  </w:style>
  <w:style w:type="paragraph" w:styleId="Commentaire">
    <w:name w:val="annotation text"/>
    <w:basedOn w:val="Normal"/>
    <w:link w:val="CommentaireCar"/>
    <w:uiPriority w:val="99"/>
    <w:semiHidden/>
    <w:unhideWhenUsed/>
    <w:rsid w:val="000A559A"/>
    <w:rPr>
      <w:sz w:val="20"/>
      <w:szCs w:val="20"/>
    </w:rPr>
  </w:style>
  <w:style w:type="character" w:customStyle="1" w:styleId="CommentaireCar">
    <w:name w:val="Commentaire Car"/>
    <w:basedOn w:val="Policepardfaut"/>
    <w:link w:val="Commentaire"/>
    <w:uiPriority w:val="99"/>
    <w:semiHidden/>
    <w:rsid w:val="000A559A"/>
    <w:rPr>
      <w:rFonts w:ascii="Times New Roman" w:hAnsi="Times New Roman" w:cs="Times New Roman"/>
      <w:sz w:val="20"/>
      <w:szCs w:val="20"/>
      <w:lang w:val="en-GB" w:eastAsia="en-GB"/>
    </w:rPr>
  </w:style>
  <w:style w:type="paragraph" w:styleId="Objetducommentaire">
    <w:name w:val="annotation subject"/>
    <w:basedOn w:val="Commentaire"/>
    <w:next w:val="Commentaire"/>
    <w:link w:val="ObjetducommentaireCar"/>
    <w:uiPriority w:val="99"/>
    <w:semiHidden/>
    <w:unhideWhenUsed/>
    <w:rsid w:val="000A559A"/>
    <w:rPr>
      <w:b/>
      <w:bCs/>
    </w:rPr>
  </w:style>
  <w:style w:type="character" w:customStyle="1" w:styleId="ObjetducommentaireCar">
    <w:name w:val="Objet du commentaire Car"/>
    <w:basedOn w:val="CommentaireCar"/>
    <w:link w:val="Objetducommentaire"/>
    <w:uiPriority w:val="99"/>
    <w:semiHidden/>
    <w:rsid w:val="000A559A"/>
    <w:rPr>
      <w:rFonts w:ascii="Times New Roman" w:hAnsi="Times New Roman" w:cs="Times New Roman"/>
      <w:b/>
      <w:bCs/>
      <w:sz w:val="20"/>
      <w:szCs w:val="20"/>
      <w:lang w:val="en-GB" w:eastAsia="en-GB"/>
    </w:rPr>
  </w:style>
  <w:style w:type="paragraph" w:styleId="Textedebulles">
    <w:name w:val="Balloon Text"/>
    <w:basedOn w:val="Normal"/>
    <w:link w:val="TextedebullesCar"/>
    <w:uiPriority w:val="99"/>
    <w:semiHidden/>
    <w:unhideWhenUsed/>
    <w:rsid w:val="000A559A"/>
    <w:rPr>
      <w:rFonts w:ascii="Segoe UI" w:hAnsi="Segoe UI" w:cs="Segoe UI"/>
      <w:sz w:val="18"/>
      <w:szCs w:val="18"/>
    </w:rPr>
  </w:style>
  <w:style w:type="character" w:customStyle="1" w:styleId="TextedebullesCar">
    <w:name w:val="Texte de bulles Car"/>
    <w:basedOn w:val="Policepardfaut"/>
    <w:link w:val="Textedebulles"/>
    <w:uiPriority w:val="99"/>
    <w:semiHidden/>
    <w:rsid w:val="000A559A"/>
    <w:rPr>
      <w:rFonts w:ascii="Segoe U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824313">
      <w:bodyDiv w:val="1"/>
      <w:marLeft w:val="0"/>
      <w:marRight w:val="0"/>
      <w:marTop w:val="0"/>
      <w:marBottom w:val="0"/>
      <w:divBdr>
        <w:top w:val="none" w:sz="0" w:space="0" w:color="auto"/>
        <w:left w:val="none" w:sz="0" w:space="0" w:color="auto"/>
        <w:bottom w:val="none" w:sz="0" w:space="0" w:color="auto"/>
        <w:right w:val="none" w:sz="0" w:space="0" w:color="auto"/>
      </w:divBdr>
    </w:div>
    <w:div w:id="21368297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DE1178C-8AF2-4ED9-A0BA-EEF9CD8E2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1500</Words>
  <Characters>8253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Zéinabou Dicko</cp:lastModifiedBy>
  <cp:revision>3</cp:revision>
  <dcterms:created xsi:type="dcterms:W3CDTF">2018-09-13T12:29:00Z</dcterms:created>
  <dcterms:modified xsi:type="dcterms:W3CDTF">2018-09-19T10:33:00Z</dcterms:modified>
</cp:coreProperties>
</file>