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5FD6" w14:textId="77777777" w:rsidR="006E4B66" w:rsidRPr="00A04C67" w:rsidRDefault="00D34E24" w:rsidP="003D6F80">
      <w:pPr>
        <w:pStyle w:val="Header"/>
        <w:tabs>
          <w:tab w:val="left" w:pos="6096"/>
        </w:tabs>
        <w:spacing w:line="276" w:lineRule="auto"/>
        <w:ind w:right="28"/>
        <w:contextualSpacing/>
        <w:jc w:val="both"/>
        <w:rPr>
          <w:rFonts w:ascii="Myriad Pro" w:hAnsi="Myriad Pro"/>
          <w:b/>
          <w:spacing w:val="-4"/>
        </w:rPr>
      </w:pPr>
      <w:bookmarkStart w:id="0" w:name="_Hlk523837848"/>
      <w:bookmarkStart w:id="1" w:name="_Hlk524971303"/>
      <w:r w:rsidRPr="00A04C67">
        <w:rPr>
          <w:rFonts w:ascii="Myriad Pro" w:hAnsi="Myriad Pro"/>
          <w:b/>
          <w:spacing w:val="-4"/>
        </w:rPr>
        <w:t>United Nations Development Programme</w:t>
      </w:r>
    </w:p>
    <w:p w14:paraId="52747240" w14:textId="77777777" w:rsidR="00D34E24" w:rsidRPr="00A04C67" w:rsidRDefault="006E4B66" w:rsidP="006E4B66">
      <w:pPr>
        <w:pStyle w:val="Header"/>
        <w:tabs>
          <w:tab w:val="left" w:pos="6096"/>
        </w:tabs>
        <w:spacing w:line="276" w:lineRule="auto"/>
        <w:ind w:right="28"/>
        <w:contextualSpacing/>
        <w:jc w:val="right"/>
        <w:rPr>
          <w:rFonts w:ascii="Myriad Pro" w:hAnsi="Myriad Pro"/>
          <w:b/>
          <w:spacing w:val="-4"/>
        </w:rPr>
      </w:pPr>
      <w:r w:rsidRPr="00A04C67">
        <w:rPr>
          <w:rFonts w:ascii="Myriad Pro" w:hAnsi="Myriad Pro"/>
          <w:noProof/>
          <w:lang w:val="de-DE" w:eastAsia="de-DE"/>
        </w:rPr>
        <w:drawing>
          <wp:inline distT="0" distB="0" distL="0" distR="0" wp14:anchorId="084D2EA6" wp14:editId="14034F2E">
            <wp:extent cx="811530" cy="1479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1479550"/>
                    </a:xfrm>
                    <a:prstGeom prst="rect">
                      <a:avLst/>
                    </a:prstGeom>
                    <a:noFill/>
                    <a:ln>
                      <a:noFill/>
                    </a:ln>
                  </pic:spPr>
                </pic:pic>
              </a:graphicData>
            </a:graphic>
          </wp:inline>
        </w:drawing>
      </w:r>
    </w:p>
    <w:p w14:paraId="584FF576" w14:textId="77777777" w:rsidR="00D34E24" w:rsidRPr="00A04C67" w:rsidRDefault="00D34E24" w:rsidP="003D6F80">
      <w:pPr>
        <w:spacing w:after="0"/>
        <w:ind w:right="63" w:firstLine="1440"/>
        <w:contextualSpacing/>
        <w:jc w:val="both"/>
        <w:rPr>
          <w:rFonts w:ascii="Myriad Pro" w:hAnsi="Myriad Pro"/>
        </w:rPr>
      </w:pPr>
      <w:r w:rsidRPr="00A04C67">
        <w:rPr>
          <w:rFonts w:ascii="Myriad Pro" w:hAnsi="Myriad Pro"/>
        </w:rPr>
        <w:t xml:space="preserve">                                                                                                                                    </w:t>
      </w:r>
    </w:p>
    <w:p w14:paraId="0E88A582" w14:textId="67689693" w:rsidR="00D34E24" w:rsidRPr="00A04C67" w:rsidRDefault="00D34E24" w:rsidP="00D4263F">
      <w:pPr>
        <w:spacing w:after="0"/>
        <w:jc w:val="center"/>
        <w:rPr>
          <w:rFonts w:ascii="Myriad Pro" w:hAnsi="Myriad Pro"/>
          <w:b/>
          <w:sz w:val="28"/>
        </w:rPr>
      </w:pPr>
      <w:r w:rsidRPr="00A04C67">
        <w:rPr>
          <w:rFonts w:ascii="Myriad Pro" w:hAnsi="Myriad Pro"/>
          <w:b/>
          <w:sz w:val="28"/>
        </w:rPr>
        <w:t>TERMS OF REFERENCE</w:t>
      </w:r>
    </w:p>
    <w:p w14:paraId="61FBDA64" w14:textId="77777777" w:rsidR="000F75C3" w:rsidRPr="00A04C67" w:rsidRDefault="000F75C3" w:rsidP="00D4263F">
      <w:pPr>
        <w:spacing w:after="0"/>
        <w:jc w:val="center"/>
        <w:rPr>
          <w:rFonts w:ascii="Myriad Pro" w:hAnsi="Myriad Pro"/>
          <w:b/>
        </w:rPr>
      </w:pPr>
    </w:p>
    <w:p w14:paraId="32657DD0" w14:textId="00F7C2B5" w:rsidR="006A7A5F" w:rsidRDefault="00EC0AF9" w:rsidP="00D4263F">
      <w:pPr>
        <w:spacing w:after="0"/>
        <w:jc w:val="center"/>
        <w:rPr>
          <w:rFonts w:ascii="Myriad Pro" w:hAnsi="Myriad Pro"/>
          <w:b/>
        </w:rPr>
      </w:pPr>
      <w:r>
        <w:rPr>
          <w:rFonts w:ascii="Myriad Pro" w:hAnsi="Myriad Pro"/>
          <w:b/>
        </w:rPr>
        <w:t xml:space="preserve">Disaster </w:t>
      </w:r>
      <w:r w:rsidR="00487463">
        <w:rPr>
          <w:rFonts w:ascii="Myriad Pro" w:hAnsi="Myriad Pro"/>
          <w:b/>
        </w:rPr>
        <w:t>Risk F</w:t>
      </w:r>
      <w:r w:rsidR="00A36D82">
        <w:rPr>
          <w:rFonts w:ascii="Myriad Pro" w:hAnsi="Myriad Pro"/>
          <w:b/>
        </w:rPr>
        <w:t>inancing</w:t>
      </w:r>
      <w:r w:rsidR="00B600A5" w:rsidRPr="00A04C67">
        <w:rPr>
          <w:rFonts w:ascii="Myriad Pro" w:hAnsi="Myriad Pro"/>
          <w:b/>
        </w:rPr>
        <w:t xml:space="preserve"> specialist</w:t>
      </w:r>
    </w:p>
    <w:p w14:paraId="1E5EF32B" w14:textId="33C0CE49" w:rsidR="00EC0AF9" w:rsidRPr="00A04C67" w:rsidRDefault="00EC0AF9" w:rsidP="00D4263F">
      <w:pPr>
        <w:spacing w:after="0"/>
        <w:jc w:val="center"/>
        <w:rPr>
          <w:rFonts w:ascii="Myriad Pro" w:hAnsi="Myriad Pro"/>
          <w:b/>
        </w:rPr>
      </w:pPr>
      <w:r>
        <w:rPr>
          <w:rFonts w:ascii="Myriad Pro" w:hAnsi="Myriad Pro"/>
          <w:b/>
        </w:rPr>
        <w:t>Governance for Resilience and Sustainability Project (contributing to)</w:t>
      </w:r>
    </w:p>
    <w:p w14:paraId="0A86AF70" w14:textId="6811720D" w:rsidR="006A7A5F" w:rsidRPr="00A04C67" w:rsidRDefault="00B600A5" w:rsidP="00D4263F">
      <w:pPr>
        <w:spacing w:after="0"/>
        <w:jc w:val="center"/>
        <w:rPr>
          <w:rFonts w:ascii="Myriad Pro" w:hAnsi="Myriad Pro"/>
          <w:b/>
        </w:rPr>
      </w:pPr>
      <w:r w:rsidRPr="00A04C67">
        <w:rPr>
          <w:rFonts w:ascii="Myriad Pro" w:hAnsi="Myriad Pro"/>
          <w:b/>
        </w:rPr>
        <w:t xml:space="preserve">Joint Programme – Inclusive Development &amp; Empowerment of Women </w:t>
      </w:r>
      <w:r w:rsidR="0099357B" w:rsidRPr="00A04C67">
        <w:rPr>
          <w:rFonts w:ascii="Myriad Pro" w:hAnsi="Myriad Pro"/>
          <w:b/>
        </w:rPr>
        <w:br/>
      </w:r>
      <w:r w:rsidRPr="00A04C67">
        <w:rPr>
          <w:rFonts w:ascii="Myriad Pro" w:hAnsi="Myriad Pro"/>
          <w:b/>
        </w:rPr>
        <w:t>in Rakhine State</w:t>
      </w:r>
    </w:p>
    <w:p w14:paraId="2B422673" w14:textId="77777777" w:rsidR="00D34E24" w:rsidRPr="00A04C67" w:rsidRDefault="00D34E24" w:rsidP="003D6F80">
      <w:pPr>
        <w:spacing w:after="0"/>
        <w:jc w:val="both"/>
        <w:rPr>
          <w:rFonts w:ascii="Myriad Pro" w:hAnsi="Myriad Pro"/>
          <w:b/>
        </w:rPr>
      </w:pPr>
    </w:p>
    <w:tbl>
      <w:tblPr>
        <w:tblStyle w:val="TableGrid"/>
        <w:tblW w:w="0" w:type="auto"/>
        <w:jc w:val="center"/>
        <w:tblLook w:val="04A0" w:firstRow="1" w:lastRow="0" w:firstColumn="1" w:lastColumn="0" w:noHBand="0" w:noVBand="1"/>
      </w:tblPr>
      <w:tblGrid>
        <w:gridCol w:w="2425"/>
        <w:gridCol w:w="6584"/>
      </w:tblGrid>
      <w:tr w:rsidR="00F62680" w:rsidRPr="00A04C67" w14:paraId="116CAC5E" w14:textId="77777777" w:rsidTr="000B21DC">
        <w:trPr>
          <w:jc w:val="center"/>
        </w:trPr>
        <w:tc>
          <w:tcPr>
            <w:tcW w:w="2425" w:type="dxa"/>
          </w:tcPr>
          <w:p w14:paraId="23C9C26D"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Assignment Title</w:t>
            </w:r>
          </w:p>
        </w:tc>
        <w:tc>
          <w:tcPr>
            <w:tcW w:w="6584" w:type="dxa"/>
          </w:tcPr>
          <w:p w14:paraId="0E348F5D" w14:textId="6942F4C2" w:rsidR="00D34E24" w:rsidRPr="00A04C67" w:rsidRDefault="00E132BC" w:rsidP="009B06FB">
            <w:pPr>
              <w:spacing w:after="0"/>
              <w:rPr>
                <w:rFonts w:ascii="Myriad Pro" w:hAnsi="Myriad Pro"/>
                <w:sz w:val="22"/>
                <w:szCs w:val="22"/>
                <w:lang w:val="en-IN"/>
              </w:rPr>
            </w:pPr>
            <w:r w:rsidRPr="009B06FB">
              <w:rPr>
                <w:rFonts w:ascii="Myriad Pro" w:hAnsi="Myriad Pro"/>
                <w:sz w:val="22"/>
                <w:szCs w:val="22"/>
              </w:rPr>
              <w:t>Disaster risk financing</w:t>
            </w:r>
            <w:r w:rsidR="002D21C7" w:rsidRPr="009B06FB">
              <w:rPr>
                <w:rFonts w:ascii="Myriad Pro" w:hAnsi="Myriad Pro"/>
                <w:sz w:val="22"/>
                <w:szCs w:val="22"/>
              </w:rPr>
              <w:t xml:space="preserve"> </w:t>
            </w:r>
            <w:r w:rsidR="001A55EF" w:rsidRPr="009B06FB">
              <w:rPr>
                <w:rFonts w:ascii="Myriad Pro" w:hAnsi="Myriad Pro"/>
                <w:sz w:val="22"/>
                <w:szCs w:val="22"/>
              </w:rPr>
              <w:t>specialist</w:t>
            </w:r>
          </w:p>
        </w:tc>
      </w:tr>
      <w:tr w:rsidR="00F62680" w:rsidRPr="00A04C67" w14:paraId="4CD9EEB9" w14:textId="77777777" w:rsidTr="00351134">
        <w:trPr>
          <w:trHeight w:val="607"/>
          <w:jc w:val="center"/>
        </w:trPr>
        <w:tc>
          <w:tcPr>
            <w:tcW w:w="2425" w:type="dxa"/>
          </w:tcPr>
          <w:p w14:paraId="111D53DD"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Project</w:t>
            </w:r>
          </w:p>
        </w:tc>
        <w:tc>
          <w:tcPr>
            <w:tcW w:w="6584" w:type="dxa"/>
          </w:tcPr>
          <w:p w14:paraId="2D27043A" w14:textId="63A0B81C" w:rsidR="00D34E24" w:rsidRPr="00A04C67" w:rsidRDefault="00804D26" w:rsidP="00351134">
            <w:pPr>
              <w:spacing w:after="0"/>
              <w:rPr>
                <w:rFonts w:ascii="Myriad Pro" w:hAnsi="Myriad Pro"/>
                <w:sz w:val="22"/>
                <w:szCs w:val="22"/>
              </w:rPr>
            </w:pPr>
            <w:r>
              <w:rPr>
                <w:rFonts w:ascii="Myriad Pro" w:hAnsi="Myriad Pro"/>
                <w:sz w:val="22"/>
                <w:szCs w:val="22"/>
              </w:rPr>
              <w:t xml:space="preserve">GRSP, contributing to </w:t>
            </w:r>
            <w:r w:rsidR="00B600A5" w:rsidRPr="00A04C67">
              <w:rPr>
                <w:rFonts w:ascii="Myriad Pro" w:hAnsi="Myriad Pro"/>
                <w:sz w:val="22"/>
                <w:szCs w:val="22"/>
              </w:rPr>
              <w:t>Joint Programme – Inclusive Development and Empowerment of Women in Rakhine State</w:t>
            </w:r>
          </w:p>
        </w:tc>
      </w:tr>
      <w:tr w:rsidR="00F62680" w:rsidRPr="00A04C67" w14:paraId="633C925A" w14:textId="77777777" w:rsidTr="000B21DC">
        <w:trPr>
          <w:jc w:val="center"/>
        </w:trPr>
        <w:tc>
          <w:tcPr>
            <w:tcW w:w="2425" w:type="dxa"/>
          </w:tcPr>
          <w:p w14:paraId="5FA81E40"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Type of Contract</w:t>
            </w:r>
          </w:p>
        </w:tc>
        <w:tc>
          <w:tcPr>
            <w:tcW w:w="6584" w:type="dxa"/>
          </w:tcPr>
          <w:p w14:paraId="4F9D5E6E" w14:textId="77777777" w:rsidR="00D34E24" w:rsidRPr="00A04C67" w:rsidRDefault="00D65641" w:rsidP="003D6F80">
            <w:pPr>
              <w:tabs>
                <w:tab w:val="left" w:pos="924"/>
              </w:tabs>
              <w:spacing w:after="0"/>
              <w:jc w:val="both"/>
              <w:rPr>
                <w:rFonts w:ascii="Myriad Pro" w:hAnsi="Myriad Pro"/>
                <w:sz w:val="22"/>
                <w:szCs w:val="22"/>
              </w:rPr>
            </w:pPr>
            <w:r w:rsidRPr="00A04C67">
              <w:rPr>
                <w:rFonts w:ascii="Myriad Pro" w:hAnsi="Myriad Pro"/>
                <w:sz w:val="22"/>
                <w:szCs w:val="22"/>
              </w:rPr>
              <w:t>Individual Contract (</w:t>
            </w:r>
            <w:r w:rsidR="00795161" w:rsidRPr="00A04C67">
              <w:rPr>
                <w:rFonts w:ascii="Myriad Pro" w:hAnsi="Myriad Pro"/>
                <w:sz w:val="22"/>
                <w:szCs w:val="22"/>
              </w:rPr>
              <w:t>Intern</w:t>
            </w:r>
            <w:r w:rsidRPr="00A04C67">
              <w:rPr>
                <w:rFonts w:ascii="Myriad Pro" w:hAnsi="Myriad Pro"/>
                <w:sz w:val="22"/>
                <w:szCs w:val="22"/>
              </w:rPr>
              <w:t>ational)</w:t>
            </w:r>
          </w:p>
        </w:tc>
      </w:tr>
      <w:tr w:rsidR="00F62680" w:rsidRPr="00A04C67" w14:paraId="0DC51BA4" w14:textId="77777777" w:rsidTr="000B21DC">
        <w:trPr>
          <w:trHeight w:val="242"/>
          <w:jc w:val="center"/>
        </w:trPr>
        <w:tc>
          <w:tcPr>
            <w:tcW w:w="2425" w:type="dxa"/>
          </w:tcPr>
          <w:p w14:paraId="25C77238"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Contract Period</w:t>
            </w:r>
          </w:p>
        </w:tc>
        <w:tc>
          <w:tcPr>
            <w:tcW w:w="6584" w:type="dxa"/>
          </w:tcPr>
          <w:p w14:paraId="6F759AEB" w14:textId="6E42284C" w:rsidR="00D34E24" w:rsidRPr="00A04C67" w:rsidRDefault="0010489A" w:rsidP="00460E17">
            <w:pPr>
              <w:spacing w:after="0"/>
              <w:jc w:val="both"/>
              <w:rPr>
                <w:rFonts w:ascii="Myriad Pro" w:hAnsi="Myriad Pro"/>
                <w:sz w:val="22"/>
                <w:szCs w:val="22"/>
                <w:highlight w:val="yellow"/>
              </w:rPr>
            </w:pPr>
            <w:r>
              <w:rPr>
                <w:rFonts w:ascii="Myriad Pro" w:hAnsi="Myriad Pro"/>
                <w:sz w:val="22"/>
                <w:szCs w:val="22"/>
              </w:rPr>
              <w:t>25</w:t>
            </w:r>
            <w:r w:rsidR="00795161" w:rsidRPr="00A04C67">
              <w:rPr>
                <w:rFonts w:ascii="Myriad Pro" w:hAnsi="Myriad Pro"/>
                <w:sz w:val="22"/>
                <w:szCs w:val="22"/>
              </w:rPr>
              <w:t xml:space="preserve"> days, </w:t>
            </w:r>
            <w:r w:rsidR="006A229B" w:rsidRPr="00A04C67">
              <w:rPr>
                <w:rFonts w:ascii="Myriad Pro" w:hAnsi="Myriad Pro"/>
                <w:sz w:val="22"/>
                <w:szCs w:val="22"/>
              </w:rPr>
              <w:t xml:space="preserve">15 </w:t>
            </w:r>
            <w:r w:rsidR="00B600A5" w:rsidRPr="00A04C67">
              <w:rPr>
                <w:rFonts w:ascii="Myriad Pro" w:hAnsi="Myriad Pro"/>
                <w:sz w:val="22"/>
                <w:szCs w:val="22"/>
              </w:rPr>
              <w:t>October</w:t>
            </w:r>
            <w:r w:rsidR="00795161" w:rsidRPr="00A04C67">
              <w:rPr>
                <w:rFonts w:ascii="Myriad Pro" w:hAnsi="Myriad Pro"/>
                <w:sz w:val="22"/>
                <w:szCs w:val="22"/>
              </w:rPr>
              <w:t xml:space="preserve"> 2018</w:t>
            </w:r>
            <w:r w:rsidR="00324DFA" w:rsidRPr="00A04C67">
              <w:rPr>
                <w:rFonts w:ascii="Myriad Pro" w:hAnsi="Myriad Pro"/>
                <w:sz w:val="22"/>
                <w:szCs w:val="22"/>
              </w:rPr>
              <w:t xml:space="preserve"> – </w:t>
            </w:r>
            <w:r w:rsidR="00795161" w:rsidRPr="00A04C67">
              <w:rPr>
                <w:rFonts w:ascii="Myriad Pro" w:hAnsi="Myriad Pro"/>
                <w:sz w:val="22"/>
                <w:szCs w:val="22"/>
              </w:rPr>
              <w:t xml:space="preserve"> </w:t>
            </w:r>
            <w:r w:rsidR="006A229B" w:rsidRPr="00A04C67">
              <w:rPr>
                <w:rFonts w:ascii="Myriad Pro" w:hAnsi="Myriad Pro"/>
                <w:sz w:val="22"/>
                <w:szCs w:val="22"/>
              </w:rPr>
              <w:t xml:space="preserve">28 </w:t>
            </w:r>
            <w:r w:rsidR="00C54A17" w:rsidRPr="00A04C67">
              <w:rPr>
                <w:rFonts w:ascii="Myriad Pro" w:hAnsi="Myriad Pro"/>
                <w:sz w:val="22"/>
                <w:szCs w:val="22"/>
              </w:rPr>
              <w:t>February</w:t>
            </w:r>
            <w:r w:rsidR="00D859AB" w:rsidRPr="00A04C67">
              <w:rPr>
                <w:rFonts w:ascii="Myriad Pro" w:hAnsi="Myriad Pro"/>
                <w:sz w:val="22"/>
                <w:szCs w:val="22"/>
              </w:rPr>
              <w:t xml:space="preserve"> </w:t>
            </w:r>
            <w:r w:rsidR="00D01F10" w:rsidRPr="00A04C67">
              <w:rPr>
                <w:rFonts w:ascii="Myriad Pro" w:hAnsi="Myriad Pro"/>
                <w:sz w:val="22"/>
                <w:szCs w:val="22"/>
              </w:rPr>
              <w:t>201</w:t>
            </w:r>
            <w:r w:rsidR="00C54A17" w:rsidRPr="00A04C67">
              <w:rPr>
                <w:rFonts w:ascii="Myriad Pro" w:hAnsi="Myriad Pro"/>
                <w:sz w:val="22"/>
                <w:szCs w:val="22"/>
              </w:rPr>
              <w:t>9</w:t>
            </w:r>
          </w:p>
        </w:tc>
      </w:tr>
      <w:tr w:rsidR="00F62680" w:rsidRPr="00A04C67" w14:paraId="547F07A5" w14:textId="77777777" w:rsidTr="000B21DC">
        <w:trPr>
          <w:jc w:val="center"/>
        </w:trPr>
        <w:tc>
          <w:tcPr>
            <w:tcW w:w="2425" w:type="dxa"/>
          </w:tcPr>
          <w:p w14:paraId="5DC21634"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Supervisor</w:t>
            </w:r>
          </w:p>
        </w:tc>
        <w:tc>
          <w:tcPr>
            <w:tcW w:w="6584" w:type="dxa"/>
          </w:tcPr>
          <w:p w14:paraId="79DAA87F" w14:textId="40C0BCB0" w:rsidR="00D34E24" w:rsidRPr="00A04C67" w:rsidRDefault="00980511" w:rsidP="003D6F80">
            <w:pPr>
              <w:spacing w:after="0"/>
              <w:jc w:val="both"/>
              <w:rPr>
                <w:rFonts w:ascii="Myriad Pro" w:hAnsi="Myriad Pro"/>
                <w:sz w:val="22"/>
                <w:szCs w:val="22"/>
              </w:rPr>
            </w:pPr>
            <w:r w:rsidRPr="00A04C67">
              <w:rPr>
                <w:rFonts w:ascii="Myriad Pro" w:hAnsi="Myriad Pro"/>
                <w:sz w:val="22"/>
                <w:szCs w:val="22"/>
              </w:rPr>
              <w:t>Project Manager</w:t>
            </w:r>
            <w:r w:rsidR="00675F46" w:rsidRPr="00A04C67">
              <w:rPr>
                <w:rFonts w:ascii="Myriad Pro" w:hAnsi="Myriad Pro"/>
                <w:sz w:val="22"/>
                <w:szCs w:val="22"/>
              </w:rPr>
              <w:t xml:space="preserve"> </w:t>
            </w:r>
            <w:r w:rsidRPr="00A04C67">
              <w:rPr>
                <w:rFonts w:ascii="Myriad Pro" w:hAnsi="Myriad Pro"/>
                <w:sz w:val="22"/>
                <w:szCs w:val="22"/>
              </w:rPr>
              <w:t>/</w:t>
            </w:r>
            <w:r w:rsidR="00675F46" w:rsidRPr="00A04C67">
              <w:rPr>
                <w:rFonts w:ascii="Myriad Pro" w:hAnsi="Myriad Pro"/>
                <w:sz w:val="22"/>
                <w:szCs w:val="22"/>
              </w:rPr>
              <w:t xml:space="preserve"> </w:t>
            </w:r>
            <w:r w:rsidRPr="00A04C67">
              <w:rPr>
                <w:rFonts w:ascii="Myriad Pro" w:hAnsi="Myriad Pro"/>
                <w:sz w:val="22"/>
                <w:szCs w:val="22"/>
              </w:rPr>
              <w:t>CTA</w:t>
            </w:r>
            <w:r w:rsidR="0099357B" w:rsidRPr="00A04C67">
              <w:rPr>
                <w:rFonts w:ascii="Myriad Pro" w:hAnsi="Myriad Pro"/>
                <w:sz w:val="22"/>
                <w:szCs w:val="22"/>
              </w:rPr>
              <w:t xml:space="preserve"> (GRSP)</w:t>
            </w:r>
          </w:p>
        </w:tc>
      </w:tr>
      <w:tr w:rsidR="00F62680" w:rsidRPr="00A04C67" w14:paraId="3CD397AB" w14:textId="77777777" w:rsidTr="000B21DC">
        <w:trPr>
          <w:jc w:val="center"/>
        </w:trPr>
        <w:tc>
          <w:tcPr>
            <w:tcW w:w="2425" w:type="dxa"/>
          </w:tcPr>
          <w:p w14:paraId="28553A5B"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Location</w:t>
            </w:r>
          </w:p>
        </w:tc>
        <w:tc>
          <w:tcPr>
            <w:tcW w:w="6584" w:type="dxa"/>
          </w:tcPr>
          <w:p w14:paraId="68AC80BC" w14:textId="7743DCA1" w:rsidR="00D34E24" w:rsidRPr="00A04C67" w:rsidRDefault="00795161" w:rsidP="003D6F80">
            <w:pPr>
              <w:spacing w:after="0"/>
              <w:jc w:val="both"/>
              <w:rPr>
                <w:rFonts w:ascii="Myriad Pro" w:hAnsi="Myriad Pro"/>
                <w:sz w:val="22"/>
                <w:szCs w:val="22"/>
              </w:rPr>
            </w:pPr>
            <w:r w:rsidRPr="00A04C67">
              <w:rPr>
                <w:rFonts w:ascii="Myriad Pro" w:hAnsi="Myriad Pro"/>
                <w:sz w:val="22"/>
                <w:szCs w:val="22"/>
              </w:rPr>
              <w:t>Home-based</w:t>
            </w:r>
            <w:r w:rsidR="00B600A5" w:rsidRPr="00A04C67">
              <w:rPr>
                <w:rFonts w:ascii="Myriad Pro" w:hAnsi="Myriad Pro"/>
                <w:sz w:val="22"/>
                <w:szCs w:val="22"/>
              </w:rPr>
              <w:t>, with</w:t>
            </w:r>
            <w:r w:rsidR="00980511" w:rsidRPr="00A04C67">
              <w:rPr>
                <w:rFonts w:ascii="Myriad Pro" w:hAnsi="Myriad Pro"/>
                <w:sz w:val="22"/>
                <w:szCs w:val="22"/>
              </w:rPr>
              <w:t xml:space="preserve"> </w:t>
            </w:r>
            <w:r w:rsidR="00AB4383" w:rsidRPr="00A04C67">
              <w:rPr>
                <w:rFonts w:ascii="Myriad Pro" w:hAnsi="Myriad Pro"/>
                <w:sz w:val="22"/>
                <w:szCs w:val="22"/>
              </w:rPr>
              <w:t xml:space="preserve">three </w:t>
            </w:r>
            <w:r w:rsidR="00BE4B9F" w:rsidRPr="00A04C67">
              <w:rPr>
                <w:rFonts w:ascii="Myriad Pro" w:hAnsi="Myriad Pro"/>
                <w:sz w:val="22"/>
                <w:szCs w:val="22"/>
              </w:rPr>
              <w:t xml:space="preserve">travels to </w:t>
            </w:r>
            <w:r w:rsidRPr="00A04C67">
              <w:rPr>
                <w:rFonts w:ascii="Myriad Pro" w:hAnsi="Myriad Pro"/>
                <w:sz w:val="22"/>
                <w:szCs w:val="22"/>
              </w:rPr>
              <w:t>Myanmar</w:t>
            </w:r>
            <w:r w:rsidR="00B600A5" w:rsidRPr="00A04C67">
              <w:rPr>
                <w:rFonts w:ascii="Myriad Pro" w:hAnsi="Myriad Pro"/>
                <w:sz w:val="22"/>
                <w:szCs w:val="22"/>
              </w:rPr>
              <w:t xml:space="preserve"> (Yangon and Rakhine)</w:t>
            </w:r>
          </w:p>
        </w:tc>
      </w:tr>
      <w:tr w:rsidR="00D34E24" w:rsidRPr="00A04C67" w14:paraId="7DB481BA" w14:textId="77777777" w:rsidTr="000B21DC">
        <w:trPr>
          <w:jc w:val="center"/>
        </w:trPr>
        <w:tc>
          <w:tcPr>
            <w:tcW w:w="2425" w:type="dxa"/>
          </w:tcPr>
          <w:p w14:paraId="1C6E6020"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Country</w:t>
            </w:r>
          </w:p>
        </w:tc>
        <w:tc>
          <w:tcPr>
            <w:tcW w:w="6584" w:type="dxa"/>
          </w:tcPr>
          <w:p w14:paraId="516A7FC5" w14:textId="77777777" w:rsidR="00D34E24" w:rsidRPr="00A04C67" w:rsidRDefault="00D34E24" w:rsidP="003D6F80">
            <w:pPr>
              <w:spacing w:after="0"/>
              <w:jc w:val="both"/>
              <w:rPr>
                <w:rFonts w:ascii="Myriad Pro" w:hAnsi="Myriad Pro"/>
                <w:sz w:val="22"/>
                <w:szCs w:val="22"/>
              </w:rPr>
            </w:pPr>
            <w:r w:rsidRPr="00A04C67">
              <w:rPr>
                <w:rFonts w:ascii="Myriad Pro" w:hAnsi="Myriad Pro"/>
                <w:sz w:val="22"/>
                <w:szCs w:val="22"/>
              </w:rPr>
              <w:t>Myanmar</w:t>
            </w:r>
          </w:p>
        </w:tc>
      </w:tr>
    </w:tbl>
    <w:p w14:paraId="3FF3FF97" w14:textId="77777777" w:rsidR="00D34E24" w:rsidRPr="00A04C67" w:rsidRDefault="00D34E24" w:rsidP="003D6F80">
      <w:pPr>
        <w:spacing w:after="0"/>
        <w:jc w:val="both"/>
        <w:rPr>
          <w:rFonts w:ascii="Myriad Pro" w:hAnsi="Myriad Pro"/>
        </w:rPr>
      </w:pPr>
    </w:p>
    <w:p w14:paraId="0EA115AE" w14:textId="77777777" w:rsidR="00D34E24" w:rsidRPr="00A04C67" w:rsidRDefault="00D34E24" w:rsidP="004E7524">
      <w:pPr>
        <w:pStyle w:val="Heading3"/>
        <w:pBdr>
          <w:bottom w:val="single" w:sz="4" w:space="1" w:color="auto"/>
        </w:pBdr>
        <w:spacing w:line="276" w:lineRule="auto"/>
        <w:rPr>
          <w:rFonts w:ascii="Myriad Pro" w:eastAsia="Calibri" w:hAnsi="Myriad Pro" w:cs="Times New Roman"/>
          <w:lang w:val="en-IN"/>
        </w:rPr>
      </w:pPr>
      <w:r w:rsidRPr="00A04C67">
        <w:rPr>
          <w:rFonts w:ascii="Myriad Pro" w:hAnsi="Myriad Pro" w:cs="Times New Roman"/>
        </w:rPr>
        <w:t xml:space="preserve">BACKGROUND </w:t>
      </w:r>
    </w:p>
    <w:p w14:paraId="21DD3B65"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Myanmar is a lower middle-income, least developed country, and ranks 145 out of 187 countries in terms of the 2016 UNDP Human Development Index (HDI). The country is undergoing multiple transitions that are complexly interwoven to create both opportunities and challenges for attaining sustainable development. The last decade’s upsurge and recent drop of net official development assistance and foreign direct investment ably show that Myanmar has become the cynosure of the globe. The Government of Myanmar’s (GOM) commitment to reforms for democracy, peace and prosperity has coincided with the global society’s emerging ODA priorities to support the achievement and localization of Sustainable Development Goals (SDGs). That said, recent disasters triggered by environmental hazards and crises have displayed a sign of the country’s failure to invigorate the reform processes.</w:t>
      </w:r>
    </w:p>
    <w:p w14:paraId="3F3C65FD"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Recent natural hazards such as cyclone Nargis and </w:t>
      </w:r>
      <w:proofErr w:type="spellStart"/>
      <w:r w:rsidRPr="006B6AAE">
        <w:rPr>
          <w:rFonts w:ascii="Myriad Pro" w:eastAsia="Times New Roman" w:hAnsi="Myriad Pro"/>
        </w:rPr>
        <w:t>Giri</w:t>
      </w:r>
      <w:proofErr w:type="spellEnd"/>
      <w:r w:rsidRPr="006B6AAE">
        <w:rPr>
          <w:rFonts w:ascii="Myriad Pro" w:eastAsia="Times New Roman" w:hAnsi="Myriad Pro"/>
        </w:rPr>
        <w:t xml:space="preserve"> have displayed a major threat to the country’s achievement of sustainable development. Also, deforestation, large-scale mining, land degradation and diminishing water resources, increasing urbanization, exacerbate vulnerabilities; and new disaster risk unfolds in Myanmar. Early warning systems and data management are weak, and issues of climate change risk are not well programmed into development policies and planning processes. Much of the country’s population and economic activities</w:t>
      </w:r>
      <w:r>
        <w:rPr>
          <w:rFonts w:ascii="Myriad Pro" w:eastAsia="Times New Roman" w:hAnsi="Myriad Pro"/>
        </w:rPr>
        <w:t xml:space="preserve"> are concentrated in</w:t>
      </w:r>
      <w:r w:rsidRPr="006B6AAE">
        <w:rPr>
          <w:rFonts w:ascii="Myriad Pro" w:eastAsia="Times New Roman" w:hAnsi="Myriad Pro"/>
        </w:rPr>
        <w:t xml:space="preserve"> disaster risk prone areas such as coastal areas and central dry zones. Earthquakes pose additional risks with growing urbanization and other societal </w:t>
      </w:r>
      <w:r w:rsidRPr="006B6AAE">
        <w:rPr>
          <w:rFonts w:ascii="Myriad Pro" w:eastAsia="Times New Roman" w:hAnsi="Myriad Pro"/>
        </w:rPr>
        <w:lastRenderedPageBreak/>
        <w:t>processes, yet the country’s level of preparedness is very low. Women and children in female headed households are particularly vulnerable to climate change impacts, and women are far more likely to die in a disaster triggered by natural hazards (UNDP Country Programme Document 2018-2022).</w:t>
      </w:r>
    </w:p>
    <w:p w14:paraId="0B216A0A"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Climate models project ever more extreme changes in temperature, drought periods, rainfall patterns, increasing risk of meteorological and hydrological hazards and sea level rises affecting almost all sectors and communities. The country is also experiencing a decrease in the duration of the south-west monsoon season due to the late onset and early retreat of the monsoon. Ground water supplies will be particularly vulnerable to saline intrusion during the dry season because of low water volumes in river systems (IPCC AR5). Processes of global change are adding new and even more intractable dimensions to the problems of risk construction and disaster occurrence and loss at local level, associated with climatic events.</w:t>
      </w:r>
    </w:p>
    <w:p w14:paraId="1BEDADEB"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Disasters in Myanmar drain government resources, and climate change risk means increasing contingent liabilities of government to disasters. The 2008 Nargis crisis and destructive floods over the last decade have revealed the compelling needs for enhancing disaster resilience; destruction to property and farmland by Nargis alone was estimated at $4.1 billion, equivalent to 12 percent of the country’s GDP (UNISDR, 2018); and the 2015 floods caused loss and damage of $1.5 billion.  Despite the huge financial impacts of the disasters, Myanmar has not formulated a strategy to enhance financial resilience against multi-hazards. Until </w:t>
      </w:r>
      <w:proofErr w:type="gramStart"/>
      <w:r w:rsidRPr="006B6AAE">
        <w:rPr>
          <w:rFonts w:ascii="Myriad Pro" w:eastAsia="Times New Roman" w:hAnsi="Myriad Pro"/>
        </w:rPr>
        <w:t>fairly recently</w:t>
      </w:r>
      <w:proofErr w:type="gramEnd"/>
      <w:r w:rsidRPr="006B6AAE">
        <w:rPr>
          <w:rFonts w:ascii="Myriad Pro" w:eastAsia="Times New Roman" w:hAnsi="Myriad Pro"/>
        </w:rPr>
        <w:t xml:space="preserve">, DRR financing per capita of Myanmar was meagre at $0.21 from 1991 to 2010, which was a lot less than those of other lower-middle income countries: Vietnam ($3.88), Albania ($3.17), Guatemala ($8.58) and Pakistan ($1.13) (ODI, 2013). </w:t>
      </w:r>
    </w:p>
    <w:p w14:paraId="0835D143"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Recent innovation in tracking and reporting tools for Disaster Risk Reduction mainstreaming (e.g. OECD’s policy marker for DRR in the DAC creditor reporting system and UNISDR’s Risk-Sensitive Budget Review) confirms the global community’s commitment to boosting global investment in DRR through development aid. It is worth noting that the lower the HDI of a country the higher the economic gain of DRR measures. Among the key development challenges is to enhance disaster resilience in a way that supports the </w:t>
      </w:r>
      <w:proofErr w:type="spellStart"/>
      <w:r w:rsidRPr="006B6AAE">
        <w:rPr>
          <w:rFonts w:ascii="Myriad Pro" w:eastAsia="Times New Roman" w:hAnsi="Myriad Pro"/>
        </w:rPr>
        <w:t>GoM’s</w:t>
      </w:r>
      <w:proofErr w:type="spellEnd"/>
      <w:r w:rsidRPr="006B6AAE">
        <w:rPr>
          <w:rFonts w:ascii="Myriad Pro" w:eastAsia="Times New Roman" w:hAnsi="Myriad Pro"/>
        </w:rPr>
        <w:t xml:space="preserve"> commitment to democratic and inclusive reforms</w:t>
      </w:r>
      <w:r>
        <w:rPr>
          <w:rFonts w:ascii="Myriad Pro" w:eastAsia="Times New Roman" w:hAnsi="Myriad Pro"/>
        </w:rPr>
        <w:t xml:space="preserve"> at different levels</w:t>
      </w:r>
      <w:r w:rsidRPr="006B6AAE">
        <w:rPr>
          <w:rFonts w:ascii="Myriad Pro" w:eastAsia="Times New Roman" w:hAnsi="Myriad Pro"/>
        </w:rPr>
        <w:t>.</w:t>
      </w:r>
    </w:p>
    <w:p w14:paraId="13A9B65C"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At national and sub-national level, however, there is no harmonized approach in taking</w:t>
      </w:r>
      <w:r>
        <w:rPr>
          <w:rFonts w:ascii="Myriad Pro" w:eastAsia="Times New Roman" w:hAnsi="Myriad Pro"/>
        </w:rPr>
        <w:t xml:space="preserve"> account of DRR and CCA</w:t>
      </w:r>
      <w:r w:rsidRPr="006B6AAE">
        <w:rPr>
          <w:rFonts w:ascii="Myriad Pro" w:eastAsia="Times New Roman" w:hAnsi="Myriad Pro"/>
        </w:rPr>
        <w:t xml:space="preserve"> in planning and implementation of project by various departments. While the Ministry of Planning and Finance has instructed all Ministries to ensure that they examine DRR aspects in all their projects, in the absence of a common framework and tools/criteria, it is left to individual departments to create their own construct of DRR and CCA</w:t>
      </w:r>
      <w:r>
        <w:rPr>
          <w:rFonts w:ascii="Myriad Pro" w:eastAsia="Times New Roman" w:hAnsi="Myriad Pro"/>
        </w:rPr>
        <w:t>; not to mention those at state/region and township levels</w:t>
      </w:r>
      <w:r w:rsidRPr="006B6AAE">
        <w:rPr>
          <w:rFonts w:ascii="Myriad Pro" w:eastAsia="Times New Roman" w:hAnsi="Myriad Pro"/>
        </w:rPr>
        <w:t>.</w:t>
      </w:r>
    </w:p>
    <w:p w14:paraId="70C591AE" w14:textId="77777777" w:rsidR="003A6F4C" w:rsidRPr="006B6AAE"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Under the new UNDP country programme document (2018-2022), UNDP goes further to bring risk reduction and sustainable development concerns together through “Governance for Resilience and Sustainability Project (GRSP).” The five-year initiative (2018-2022) aims to enable the </w:t>
      </w:r>
      <w:proofErr w:type="spellStart"/>
      <w:r w:rsidRPr="006B6AAE">
        <w:rPr>
          <w:rFonts w:ascii="Myriad Pro" w:eastAsia="Times New Roman" w:hAnsi="Myriad Pro"/>
        </w:rPr>
        <w:t>GoM</w:t>
      </w:r>
      <w:proofErr w:type="spellEnd"/>
      <w:r w:rsidRPr="006B6AAE">
        <w:rPr>
          <w:rFonts w:ascii="Myriad Pro" w:eastAsia="Times New Roman" w:hAnsi="Myriad Pro"/>
        </w:rPr>
        <w:t xml:space="preserve"> </w:t>
      </w:r>
      <w:r>
        <w:rPr>
          <w:rFonts w:ascii="Myriad Pro" w:eastAsia="Times New Roman" w:hAnsi="Myriad Pro"/>
        </w:rPr>
        <w:t>to</w:t>
      </w:r>
      <w:r w:rsidRPr="006B6AAE">
        <w:rPr>
          <w:rFonts w:ascii="Myriad Pro" w:eastAsia="Times New Roman" w:hAnsi="Myriad Pro"/>
        </w:rPr>
        <w:t xml:space="preserve"> identify disaster risk</w:t>
      </w:r>
      <w:r>
        <w:rPr>
          <w:rFonts w:ascii="Myriad Pro" w:eastAsia="Times New Roman" w:hAnsi="Myriad Pro"/>
        </w:rPr>
        <w:t xml:space="preserve"> to be considered</w:t>
      </w:r>
      <w:r w:rsidRPr="006B6AAE">
        <w:rPr>
          <w:rFonts w:ascii="Myriad Pro" w:eastAsia="Times New Roman" w:hAnsi="Myriad Pro"/>
        </w:rPr>
        <w:t xml:space="preserve"> through their development planning processes. It will support the </w:t>
      </w:r>
      <w:proofErr w:type="spellStart"/>
      <w:r w:rsidRPr="006B6AAE">
        <w:rPr>
          <w:rFonts w:ascii="Myriad Pro" w:eastAsia="Times New Roman" w:hAnsi="Myriad Pro"/>
        </w:rPr>
        <w:t>GoM</w:t>
      </w:r>
      <w:proofErr w:type="spellEnd"/>
      <w:r w:rsidRPr="006B6AAE">
        <w:rPr>
          <w:rFonts w:ascii="Myriad Pro" w:eastAsia="Times New Roman" w:hAnsi="Myriad Pro"/>
        </w:rPr>
        <w:t xml:space="preserve"> implement the new policies and plans for DRR, climate change and natural resource management, including by establishing an integrated framework for environmental financing and capacity building plans. GRSP aims to deliver the following four outputs:</w:t>
      </w:r>
    </w:p>
    <w:p w14:paraId="6672AB22" w14:textId="77777777" w:rsidR="003A6F4C" w:rsidRPr="006B6AAE" w:rsidRDefault="003A6F4C" w:rsidP="003A6F4C">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lastRenderedPageBreak/>
        <w:t>Output One – Resilience and sustainability policy frameworks are strengthened and implemented, including trough mainstreaming resilience and sustainability considerations into key sectoral plans and programmes and into investment appraisal systems;</w:t>
      </w:r>
    </w:p>
    <w:p w14:paraId="581C18FB" w14:textId="77777777" w:rsidR="003A6F4C" w:rsidRPr="006B6AAE" w:rsidRDefault="003A6F4C" w:rsidP="003A6F4C">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t>Output Two – Increased promotion of small and large-scale green investment;</w:t>
      </w:r>
    </w:p>
    <w:p w14:paraId="48F74906" w14:textId="77777777" w:rsidR="003A6F4C" w:rsidRPr="006B6AAE" w:rsidRDefault="003A6F4C" w:rsidP="003A6F4C">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Output Three – Improved organizational performance of targeted government offices with environment, climate change and DRR responsibilities; and </w:t>
      </w:r>
    </w:p>
    <w:p w14:paraId="51B93DFA" w14:textId="77777777" w:rsidR="003A6F4C" w:rsidRPr="006B6AAE" w:rsidRDefault="003A6F4C" w:rsidP="003A6F4C">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t>Output Four – Local government, climate change and disaster risk issues are addressed through subnational implementation of innovative policies and action plans.</w:t>
      </w:r>
    </w:p>
    <w:p w14:paraId="4A8B6EA5" w14:textId="77777777" w:rsidR="003A6F4C" w:rsidRPr="006B6AAE" w:rsidRDefault="003A6F4C" w:rsidP="003A6F4C">
      <w:pPr>
        <w:spacing w:before="100" w:beforeAutospacing="1" w:after="100" w:afterAutospacing="1"/>
        <w:jc w:val="both"/>
        <w:rPr>
          <w:rFonts w:ascii="Myriad Pro" w:eastAsia="Times New Roman" w:hAnsi="Myriad Pro"/>
        </w:rPr>
      </w:pPr>
      <w:r>
        <w:rPr>
          <w:rFonts w:ascii="Myriad Pro" w:eastAsia="Times New Roman" w:hAnsi="Myriad Pro"/>
        </w:rPr>
        <w:t>Under</w:t>
      </w:r>
      <w:r w:rsidRPr="006B6AAE">
        <w:rPr>
          <w:rFonts w:ascii="Myriad Pro" w:eastAsia="Times New Roman" w:hAnsi="Myriad Pro"/>
        </w:rPr>
        <w:t xml:space="preserve"> Output Four, an initiative for technical support to DRR and CCA mainstreaming has been planned for supporting Rakhine State Government (RSG)’s resilience building endeavour. Recent studies indicate that local communities in Rakhine have been exposed to multiple stresses and disasters that disclose what one might label as a ratchet effect of vulnerability. This effect refers to a vicious circle through which households suffering from each succeeding disaster use up already lacking resources, and hence to cope with future disasters is getting more challenging. In the case of Rakhine, the ratchet effect is unfolding in a compressed manner that </w:t>
      </w:r>
      <w:r>
        <w:rPr>
          <w:rFonts w:ascii="Myriad Pro" w:eastAsia="Times New Roman" w:hAnsi="Myriad Pro"/>
        </w:rPr>
        <w:t>affected communities</w:t>
      </w:r>
      <w:r w:rsidRPr="006B6AAE">
        <w:rPr>
          <w:rFonts w:ascii="Myriad Pro" w:eastAsia="Times New Roman" w:hAnsi="Myriad Pro"/>
        </w:rPr>
        <w:t xml:space="preserve"> require immediate support in minimising the long-term impacts of crises and disasters and returning quickly to a sustainable development trajectory. The importance of combining humanitarian and development approaches comes to the fore (UNDP Strategic Plan, 2018-2021). </w:t>
      </w:r>
    </w:p>
    <w:p w14:paraId="7E25938B" w14:textId="53967691" w:rsidR="00A04C67" w:rsidRPr="00A04C67" w:rsidRDefault="003A6F4C" w:rsidP="003A6F4C">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As part of the Rakhine Area Based Programme (RABP), </w:t>
      </w:r>
      <w:bookmarkStart w:id="2" w:name="_Hlk525214355"/>
      <w:r w:rsidRPr="006B6AAE">
        <w:rPr>
          <w:rFonts w:ascii="Myriad Pro" w:eastAsia="Times New Roman" w:hAnsi="Myriad Pro"/>
        </w:rPr>
        <w:t>UNDP is providing major support to township level governance through the advancement of participatory development planning and implementation processes. UNDP also works with Rakhine State Parliament in terms of capacity building and strategic planning.</w:t>
      </w:r>
      <w:bookmarkEnd w:id="2"/>
      <w:r w:rsidRPr="006B6AAE">
        <w:rPr>
          <w:rFonts w:ascii="Myriad Pro" w:eastAsia="Times New Roman" w:hAnsi="Myriad Pro"/>
        </w:rPr>
        <w:t xml:space="preserve"> Yet, development does not always occur in a way that reduces vulnerability</w:t>
      </w:r>
      <w:r>
        <w:rPr>
          <w:rFonts w:ascii="Myriad Pro" w:eastAsia="Times New Roman" w:hAnsi="Myriad Pro"/>
        </w:rPr>
        <w:t>; development also results in new disaster risk</w:t>
      </w:r>
      <w:r w:rsidRPr="006B6AAE">
        <w:rPr>
          <w:rFonts w:ascii="Myriad Pro" w:eastAsia="Times New Roman" w:hAnsi="Myriad Pro"/>
        </w:rPr>
        <w:t xml:space="preserve">. DRR and CCA mainstreaming ensures </w:t>
      </w:r>
      <w:bookmarkStart w:id="3" w:name="_Hlk525214404"/>
      <w:r w:rsidRPr="006B6AAE">
        <w:rPr>
          <w:rFonts w:ascii="Myriad Pro" w:eastAsia="Times New Roman" w:hAnsi="Myriad Pro"/>
        </w:rPr>
        <w:t>to move resilience and sustainability into the core of local decision making and legislation processes.</w:t>
      </w:r>
      <w:bookmarkEnd w:id="3"/>
      <w:r w:rsidRPr="006B6AAE">
        <w:rPr>
          <w:rFonts w:ascii="Myriad Pro" w:eastAsia="Times New Roman" w:hAnsi="Myriad Pro"/>
        </w:rPr>
        <w:t xml:space="preserve"> To this end, UNDP will produce a </w:t>
      </w:r>
      <w:r>
        <w:rPr>
          <w:rFonts w:ascii="Myriad Pro" w:eastAsia="Times New Roman" w:hAnsi="Myriad Pro"/>
        </w:rPr>
        <w:t xml:space="preserve">comprehensive </w:t>
      </w:r>
      <w:r w:rsidRPr="006B6AAE">
        <w:rPr>
          <w:rFonts w:ascii="Myriad Pro" w:eastAsia="Times New Roman" w:hAnsi="Myriad Pro"/>
        </w:rPr>
        <w:t>framework for state level DRR and CCA mainstreaming</w:t>
      </w:r>
      <w:r w:rsidR="00337FBD">
        <w:rPr>
          <w:rFonts w:ascii="Myriad Pro" w:eastAsia="Times New Roman" w:hAnsi="Myriad Pro"/>
        </w:rPr>
        <w:t>,</w:t>
      </w:r>
      <w:r w:rsidRPr="006B6AAE">
        <w:rPr>
          <w:rFonts w:ascii="Myriad Pro" w:eastAsia="Times New Roman" w:hAnsi="Myriad Pro"/>
        </w:rPr>
        <w:t xml:space="preserve"> along with a set of relevant evidence-based analyses and technical studies</w:t>
      </w:r>
      <w:r w:rsidR="00A04C67" w:rsidRPr="00A04C67">
        <w:rPr>
          <w:rFonts w:ascii="Myriad Pro" w:eastAsia="Times New Roman" w:hAnsi="Myriad Pro"/>
        </w:rPr>
        <w:t>.</w:t>
      </w:r>
    </w:p>
    <w:p w14:paraId="7D6F1A6B" w14:textId="77777777" w:rsidR="00A7542C" w:rsidRPr="00A04C67" w:rsidRDefault="00A7542C" w:rsidP="00A7542C">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SCOPE OF WORK, OUTPUTS AND DELIVERABLES</w:t>
      </w:r>
    </w:p>
    <w:p w14:paraId="2A557083" w14:textId="29C6FB6E" w:rsidR="00A7542C" w:rsidRPr="00A04C67" w:rsidRDefault="00A7542C" w:rsidP="00A7542C">
      <w:pPr>
        <w:jc w:val="both"/>
        <w:rPr>
          <w:rFonts w:ascii="Myriad Pro" w:hAnsi="Myriad Pro"/>
        </w:rPr>
      </w:pPr>
      <w:r w:rsidRPr="00A04C67">
        <w:rPr>
          <w:rFonts w:ascii="Myriad Pro" w:hAnsi="Myriad Pro"/>
        </w:rPr>
        <w:t xml:space="preserve">Under the supervision of the Chief Technical Advisor and </w:t>
      </w:r>
      <w:r w:rsidR="00D74E4E">
        <w:rPr>
          <w:rFonts w:ascii="Myriad Pro" w:hAnsi="Myriad Pro"/>
        </w:rPr>
        <w:t xml:space="preserve">the </w:t>
      </w:r>
      <w:r w:rsidRPr="00A04C67">
        <w:rPr>
          <w:rFonts w:ascii="Myriad Pro" w:hAnsi="Myriad Pro"/>
        </w:rPr>
        <w:t xml:space="preserve">direct guidance of the Technical Specialist (GRSP), </w:t>
      </w:r>
      <w:r w:rsidR="00D74E4E">
        <w:rPr>
          <w:rFonts w:ascii="Myriad Pro" w:hAnsi="Myriad Pro"/>
        </w:rPr>
        <w:t>the</w:t>
      </w:r>
      <w:r w:rsidR="00A04C67">
        <w:rPr>
          <w:rFonts w:ascii="Myriad Pro" w:hAnsi="Myriad Pro"/>
        </w:rPr>
        <w:t xml:space="preserve"> Disaster Risk Financing</w:t>
      </w:r>
      <w:r w:rsidR="00E04D92" w:rsidRPr="00A04C67">
        <w:rPr>
          <w:rFonts w:ascii="Myriad Pro" w:hAnsi="Myriad Pro"/>
        </w:rPr>
        <w:t xml:space="preserve"> </w:t>
      </w:r>
      <w:r w:rsidR="00A04C67">
        <w:rPr>
          <w:rFonts w:ascii="Myriad Pro" w:hAnsi="Myriad Pro"/>
        </w:rPr>
        <w:t>Specialist</w:t>
      </w:r>
      <w:r w:rsidR="00D74E4E">
        <w:rPr>
          <w:rFonts w:ascii="Myriad Pro" w:hAnsi="Myriad Pro"/>
        </w:rPr>
        <w:t xml:space="preserve"> will</w:t>
      </w:r>
      <w:r w:rsidR="00215CB4" w:rsidRPr="00A04C67">
        <w:rPr>
          <w:rFonts w:ascii="Myriad Pro" w:hAnsi="Myriad Pro"/>
        </w:rPr>
        <w:t xml:space="preserve"> </w:t>
      </w:r>
      <w:r w:rsidR="00EC0AF9">
        <w:rPr>
          <w:rFonts w:ascii="Myriad Pro" w:hAnsi="Myriad Pro"/>
        </w:rPr>
        <w:t xml:space="preserve">closely </w:t>
      </w:r>
      <w:r w:rsidR="00215CB4" w:rsidRPr="00A04C67">
        <w:rPr>
          <w:rFonts w:ascii="Myriad Pro" w:hAnsi="Myriad Pro"/>
        </w:rPr>
        <w:t>work</w:t>
      </w:r>
      <w:r w:rsidR="00EC0AF9">
        <w:rPr>
          <w:rFonts w:ascii="Myriad Pro" w:hAnsi="Myriad Pro"/>
        </w:rPr>
        <w:t xml:space="preserve"> </w:t>
      </w:r>
      <w:r w:rsidR="00D74E4E">
        <w:rPr>
          <w:rFonts w:ascii="Myriad Pro" w:hAnsi="Myriad Pro"/>
        </w:rPr>
        <w:t xml:space="preserve">with </w:t>
      </w:r>
      <w:r w:rsidR="00EC0AF9">
        <w:rPr>
          <w:rFonts w:ascii="Myriad Pro" w:hAnsi="Myriad Pro"/>
        </w:rPr>
        <w:t>other two consultants</w:t>
      </w:r>
      <w:r w:rsidR="001317BF">
        <w:rPr>
          <w:rFonts w:ascii="Myriad Pro" w:hAnsi="Myriad Pro"/>
        </w:rPr>
        <w:t xml:space="preserve"> to formulate a </w:t>
      </w:r>
      <w:r w:rsidR="001E7CC1">
        <w:rPr>
          <w:rFonts w:ascii="Myriad Pro" w:hAnsi="Myriad Pro"/>
        </w:rPr>
        <w:t xml:space="preserve">state-level </w:t>
      </w:r>
      <w:r w:rsidR="001317BF">
        <w:rPr>
          <w:rFonts w:ascii="Myriad Pro" w:hAnsi="Myriad Pro"/>
        </w:rPr>
        <w:t>strategy for DRR and CCA mainstreaming</w:t>
      </w:r>
      <w:r w:rsidR="00215CB4" w:rsidRPr="00A04C67">
        <w:rPr>
          <w:rFonts w:ascii="Myriad Pro" w:hAnsi="Myriad Pro"/>
        </w:rPr>
        <w:t xml:space="preserve">. </w:t>
      </w:r>
      <w:r w:rsidR="00A04C67">
        <w:rPr>
          <w:rFonts w:ascii="Myriad Pro" w:hAnsi="Myriad Pro"/>
        </w:rPr>
        <w:t>S</w:t>
      </w:r>
      <w:r w:rsidR="00215CB4" w:rsidRPr="00A04C67">
        <w:rPr>
          <w:rFonts w:ascii="Myriad Pro" w:hAnsi="Myriad Pro"/>
        </w:rPr>
        <w:t xml:space="preserve">/he will support the team to delve into financial and technological gaps for DRR and CCA mainstreaming for </w:t>
      </w:r>
      <w:proofErr w:type="gramStart"/>
      <w:r w:rsidR="00215CB4" w:rsidRPr="00A04C67">
        <w:rPr>
          <w:rFonts w:ascii="Myriad Pro" w:hAnsi="Myriad Pro"/>
        </w:rPr>
        <w:t>RSG</w:t>
      </w:r>
      <w:r w:rsidR="001564BC">
        <w:rPr>
          <w:rFonts w:ascii="Myriad Pro" w:hAnsi="Myriad Pro"/>
        </w:rPr>
        <w:t>, and</w:t>
      </w:r>
      <w:proofErr w:type="gramEnd"/>
      <w:r w:rsidR="001564BC">
        <w:rPr>
          <w:rFonts w:ascii="Myriad Pro" w:hAnsi="Myriad Pro"/>
        </w:rPr>
        <w:t xml:space="preserve"> recommend</w:t>
      </w:r>
      <w:r w:rsidR="003A6F4C">
        <w:rPr>
          <w:rFonts w:ascii="Myriad Pro" w:hAnsi="Myriad Pro"/>
        </w:rPr>
        <w:t xml:space="preserve"> </w:t>
      </w:r>
      <w:r w:rsidR="00E04D92" w:rsidRPr="00A04C67">
        <w:rPr>
          <w:rFonts w:ascii="Myriad Pro" w:hAnsi="Myriad Pro"/>
        </w:rPr>
        <w:t>strategies</w:t>
      </w:r>
      <w:r w:rsidR="001564BC">
        <w:rPr>
          <w:rFonts w:ascii="Myriad Pro" w:hAnsi="Myriad Pro"/>
        </w:rPr>
        <w:t xml:space="preserve"> for financing</w:t>
      </w:r>
      <w:r w:rsidR="00A04C67">
        <w:rPr>
          <w:rFonts w:ascii="Myriad Pro" w:hAnsi="Myriad Pro"/>
        </w:rPr>
        <w:t xml:space="preserve"> and</w:t>
      </w:r>
      <w:r w:rsidR="00E04D92" w:rsidRPr="00A04C67">
        <w:rPr>
          <w:rFonts w:ascii="Myriad Pro" w:hAnsi="Myriad Pro"/>
        </w:rPr>
        <w:t xml:space="preserve"> budgeting the renewed mandate on DRR and CCA mainstreaming. T</w:t>
      </w:r>
      <w:r w:rsidRPr="00A04C67">
        <w:rPr>
          <w:rFonts w:ascii="Myriad Pro" w:hAnsi="Myriad Pro"/>
        </w:rPr>
        <w:t>he DRR and CCA mainstreaming team will be composed of the following international and national consultants:</w:t>
      </w:r>
    </w:p>
    <w:p w14:paraId="2ACA0BF6" w14:textId="2F270198" w:rsidR="00A7542C" w:rsidRPr="00A04C67" w:rsidRDefault="00A7542C" w:rsidP="00A7542C">
      <w:pPr>
        <w:pStyle w:val="ListParagraph"/>
        <w:numPr>
          <w:ilvl w:val="0"/>
          <w:numId w:val="19"/>
        </w:numPr>
        <w:spacing w:line="360" w:lineRule="auto"/>
        <w:jc w:val="both"/>
        <w:rPr>
          <w:rFonts w:ascii="Myriad Pro" w:hAnsi="Myriad Pro"/>
        </w:rPr>
      </w:pPr>
      <w:r w:rsidRPr="00A04C67">
        <w:rPr>
          <w:rFonts w:ascii="Myriad Pro" w:hAnsi="Myriad Pro"/>
        </w:rPr>
        <w:t xml:space="preserve">DRR &amp; CCA </w:t>
      </w:r>
      <w:r w:rsidR="00EC0AF9">
        <w:rPr>
          <w:rFonts w:ascii="Myriad Pro" w:hAnsi="Myriad Pro"/>
        </w:rPr>
        <w:t>M</w:t>
      </w:r>
      <w:r w:rsidR="00E04D92" w:rsidRPr="00A04C67">
        <w:rPr>
          <w:rFonts w:ascii="Myriad Pro" w:hAnsi="Myriad Pro"/>
        </w:rPr>
        <w:t>ainstreaming</w:t>
      </w:r>
      <w:r w:rsidRPr="00A04C67">
        <w:rPr>
          <w:rFonts w:ascii="Myriad Pro" w:hAnsi="Myriad Pro"/>
        </w:rPr>
        <w:t xml:space="preserve"> </w:t>
      </w:r>
      <w:r w:rsidR="007D5CAE">
        <w:rPr>
          <w:rFonts w:ascii="Myriad Pro" w:hAnsi="Myriad Pro"/>
        </w:rPr>
        <w:t xml:space="preserve">and institution </w:t>
      </w:r>
      <w:r w:rsidRPr="00A04C67">
        <w:rPr>
          <w:rFonts w:ascii="Myriad Pro" w:hAnsi="Myriad Pro"/>
        </w:rPr>
        <w:t>specialist (international)</w:t>
      </w:r>
    </w:p>
    <w:p w14:paraId="2439A2F4" w14:textId="397DDF19" w:rsidR="00A7542C" w:rsidRPr="00A04C67" w:rsidRDefault="00466B33" w:rsidP="00A7542C">
      <w:pPr>
        <w:pStyle w:val="ListParagraph"/>
        <w:numPr>
          <w:ilvl w:val="0"/>
          <w:numId w:val="19"/>
        </w:numPr>
        <w:spacing w:line="360" w:lineRule="auto"/>
        <w:jc w:val="both"/>
        <w:rPr>
          <w:rFonts w:ascii="Myriad Pro" w:hAnsi="Myriad Pro"/>
        </w:rPr>
      </w:pPr>
      <w:r w:rsidRPr="00A04C67">
        <w:rPr>
          <w:rFonts w:ascii="Myriad Pro" w:hAnsi="Myriad Pro"/>
        </w:rPr>
        <w:t>Disaster R</w:t>
      </w:r>
      <w:r w:rsidR="00E132BC" w:rsidRPr="00A04C67">
        <w:rPr>
          <w:rFonts w:ascii="Myriad Pro" w:hAnsi="Myriad Pro"/>
        </w:rPr>
        <w:t xml:space="preserve">isk </w:t>
      </w:r>
      <w:r w:rsidRPr="00A04C67">
        <w:rPr>
          <w:rFonts w:ascii="Myriad Pro" w:hAnsi="Myriad Pro"/>
        </w:rPr>
        <w:t>F</w:t>
      </w:r>
      <w:r w:rsidR="00E132BC" w:rsidRPr="00A04C67">
        <w:rPr>
          <w:rFonts w:ascii="Myriad Pro" w:hAnsi="Myriad Pro"/>
        </w:rPr>
        <w:t>inancing</w:t>
      </w:r>
      <w:r w:rsidR="00EC0AF9">
        <w:rPr>
          <w:rFonts w:ascii="Myriad Pro" w:hAnsi="Myriad Pro"/>
        </w:rPr>
        <w:t xml:space="preserve"> </w:t>
      </w:r>
      <w:r w:rsidR="00A7542C" w:rsidRPr="00A04C67">
        <w:rPr>
          <w:rFonts w:ascii="Myriad Pro" w:hAnsi="Myriad Pro"/>
        </w:rPr>
        <w:t>specialist (international)</w:t>
      </w:r>
    </w:p>
    <w:p w14:paraId="340AEB76" w14:textId="697CCE04" w:rsidR="00E04D92" w:rsidRPr="00A04C67" w:rsidRDefault="00A04C67" w:rsidP="00A7542C">
      <w:pPr>
        <w:pStyle w:val="ListParagraph"/>
        <w:numPr>
          <w:ilvl w:val="0"/>
          <w:numId w:val="19"/>
        </w:numPr>
        <w:spacing w:line="360" w:lineRule="auto"/>
        <w:jc w:val="both"/>
        <w:rPr>
          <w:rFonts w:ascii="Myriad Pro" w:hAnsi="Myriad Pro"/>
        </w:rPr>
      </w:pPr>
      <w:r>
        <w:rPr>
          <w:rFonts w:ascii="Myriad Pro" w:hAnsi="Myriad Pro"/>
        </w:rPr>
        <w:t>Disaster risk</w:t>
      </w:r>
      <w:r w:rsidR="00A7542C" w:rsidRPr="00A04C67">
        <w:rPr>
          <w:rFonts w:ascii="Myriad Pro" w:hAnsi="Myriad Pro"/>
        </w:rPr>
        <w:t xml:space="preserve"> research officer (national)</w:t>
      </w:r>
    </w:p>
    <w:p w14:paraId="28846F97" w14:textId="3D7E1EA9" w:rsidR="00A7542C" w:rsidRPr="00A04C67" w:rsidRDefault="00E04D92" w:rsidP="00A7542C">
      <w:pPr>
        <w:jc w:val="both"/>
        <w:rPr>
          <w:rFonts w:ascii="Myriad Pro" w:hAnsi="Myriad Pro"/>
        </w:rPr>
      </w:pPr>
      <w:r w:rsidRPr="00A04C67">
        <w:rPr>
          <w:rFonts w:ascii="Myriad Pro" w:hAnsi="Myriad Pro"/>
        </w:rPr>
        <w:t xml:space="preserve">Closely working with </w:t>
      </w:r>
      <w:r w:rsidR="00D74E4E">
        <w:rPr>
          <w:rFonts w:ascii="Myriad Pro" w:hAnsi="Myriad Pro"/>
        </w:rPr>
        <w:t xml:space="preserve">the </w:t>
      </w:r>
      <w:r w:rsidRPr="00A04C67">
        <w:rPr>
          <w:rFonts w:ascii="Myriad Pro" w:hAnsi="Myriad Pro"/>
        </w:rPr>
        <w:t xml:space="preserve">other two consultants, the DRF </w:t>
      </w:r>
      <w:r w:rsidR="00A7542C" w:rsidRPr="00A04C67">
        <w:rPr>
          <w:rFonts w:ascii="Myriad Pro" w:eastAsia="Times New Roman" w:hAnsi="Myriad Pro"/>
        </w:rPr>
        <w:t xml:space="preserve">specialist will </w:t>
      </w:r>
      <w:r w:rsidRPr="00A04C67">
        <w:rPr>
          <w:rFonts w:ascii="Myriad Pro" w:eastAsia="Times New Roman" w:hAnsi="Myriad Pro"/>
        </w:rPr>
        <w:t>carry out the following tasks;</w:t>
      </w:r>
    </w:p>
    <w:p w14:paraId="048082E8" w14:textId="7FD631E5" w:rsidR="00A7542C" w:rsidRPr="00A04C67" w:rsidRDefault="00A7542C" w:rsidP="00EF3B15">
      <w:pPr>
        <w:pStyle w:val="ListParagraph"/>
        <w:numPr>
          <w:ilvl w:val="0"/>
          <w:numId w:val="20"/>
        </w:numPr>
        <w:jc w:val="both"/>
        <w:rPr>
          <w:rFonts w:ascii="Myriad Pro" w:hAnsi="Myriad Pro"/>
          <w:u w:val="single"/>
        </w:rPr>
      </w:pPr>
      <w:r w:rsidRPr="00A04C67">
        <w:rPr>
          <w:rFonts w:ascii="Myriad Pro" w:hAnsi="Myriad Pro"/>
          <w:u w:val="single"/>
        </w:rPr>
        <w:lastRenderedPageBreak/>
        <w:t>Technical studies and analyses (Component A)</w:t>
      </w:r>
      <w:r w:rsidR="00F94D11" w:rsidRPr="00A04C67">
        <w:rPr>
          <w:rFonts w:ascii="Myriad Pro" w:hAnsi="Myriad Pro"/>
          <w:u w:val="single"/>
        </w:rPr>
        <w:t>,</w:t>
      </w:r>
      <w:r w:rsidRPr="00A04C67">
        <w:rPr>
          <w:rFonts w:ascii="Myriad Pro" w:hAnsi="Myriad Pro"/>
        </w:rPr>
        <w:t xml:space="preserve"> with inputs from the other consultants, as detailed in their respective TORs:</w:t>
      </w:r>
    </w:p>
    <w:p w14:paraId="70145893" w14:textId="77777777" w:rsidR="00A7542C" w:rsidRPr="00A04C67" w:rsidRDefault="00A7542C" w:rsidP="00A7542C">
      <w:pPr>
        <w:pStyle w:val="ListParagraph"/>
        <w:ind w:left="450"/>
        <w:jc w:val="both"/>
        <w:rPr>
          <w:rFonts w:ascii="Myriad Pro" w:hAnsi="Myriad Pro"/>
          <w:u w:val="single"/>
        </w:rPr>
      </w:pPr>
    </w:p>
    <w:p w14:paraId="008CA402" w14:textId="15833E9C" w:rsidR="001A510E" w:rsidRPr="00A04C67" w:rsidRDefault="00D74E4E" w:rsidP="001A510E">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S</w:t>
      </w:r>
      <w:r w:rsidR="001A510E" w:rsidRPr="00A04C67">
        <w:rPr>
          <w:rFonts w:ascii="Myriad Pro" w:eastAsia="Times New Roman" w:hAnsi="Myriad Pro"/>
        </w:rPr>
        <w:t>upport</w:t>
      </w:r>
      <w:r w:rsidR="00ED5E96" w:rsidRPr="00A04C67">
        <w:rPr>
          <w:rFonts w:ascii="Myriad Pro" w:eastAsia="Times New Roman" w:hAnsi="Myriad Pro"/>
        </w:rPr>
        <w:t xml:space="preserve"> and conduct</w:t>
      </w:r>
      <w:r w:rsidR="001A510E" w:rsidRPr="00A04C67">
        <w:rPr>
          <w:rFonts w:ascii="Myriad Pro" w:eastAsia="Times New Roman" w:hAnsi="Myriad Pro"/>
        </w:rPr>
        <w:t xml:space="preserve"> the analyses of institutional arrangement</w:t>
      </w:r>
      <w:r w:rsidR="00E04954">
        <w:rPr>
          <w:rFonts w:ascii="Myriad Pro" w:eastAsia="Times New Roman" w:hAnsi="Myriad Pro"/>
        </w:rPr>
        <w:t>s</w:t>
      </w:r>
      <w:r w:rsidR="001A510E" w:rsidRPr="00A04C67">
        <w:rPr>
          <w:rFonts w:ascii="Myriad Pro" w:eastAsia="Times New Roman" w:hAnsi="Myriad Pro"/>
        </w:rPr>
        <w:t xml:space="preserve"> for </w:t>
      </w:r>
      <w:r w:rsidR="00B77FE0" w:rsidRPr="00A04C67">
        <w:rPr>
          <w:rFonts w:ascii="Myriad Pro" w:eastAsia="Times New Roman" w:hAnsi="Myriad Pro"/>
        </w:rPr>
        <w:t xml:space="preserve">DRR and </w:t>
      </w:r>
      <w:r w:rsidR="00404145" w:rsidRPr="00A04C67">
        <w:rPr>
          <w:rFonts w:ascii="Myriad Pro" w:eastAsia="Times New Roman" w:hAnsi="Myriad Pro"/>
        </w:rPr>
        <w:t xml:space="preserve">CCA </w:t>
      </w:r>
      <w:r w:rsidR="001A510E" w:rsidRPr="00A04C67">
        <w:rPr>
          <w:rFonts w:ascii="Myriad Pro" w:eastAsia="Times New Roman" w:hAnsi="Myriad Pro"/>
        </w:rPr>
        <w:t>mainstreaming and local coping/adaptive mechanisms</w:t>
      </w:r>
      <w:r w:rsidR="001317BF">
        <w:rPr>
          <w:rFonts w:ascii="Myriad Pro" w:eastAsia="Times New Roman" w:hAnsi="Myriad Pro"/>
        </w:rPr>
        <w:t xml:space="preserve"> as well as</w:t>
      </w:r>
      <w:r w:rsidR="000576DF">
        <w:rPr>
          <w:rFonts w:ascii="Myriad Pro" w:eastAsia="Times New Roman" w:hAnsi="Myriad Pro"/>
        </w:rPr>
        <w:t xml:space="preserve"> data on disaster risk</w:t>
      </w:r>
      <w:r w:rsidR="001A510E" w:rsidRPr="00A04C67">
        <w:rPr>
          <w:rFonts w:ascii="Myriad Pro" w:eastAsia="Times New Roman" w:hAnsi="Myriad Pro"/>
        </w:rPr>
        <w:t xml:space="preserve">, including by zooming in on </w:t>
      </w:r>
      <w:r w:rsidR="001A510E" w:rsidRPr="00A04C67">
        <w:rPr>
          <w:rFonts w:ascii="Myriad Pro" w:eastAsia="Times New Roman" w:hAnsi="Myriad Pro"/>
          <w:u w:val="single"/>
        </w:rPr>
        <w:t xml:space="preserve">financing </w:t>
      </w:r>
      <w:r w:rsidR="006A6EF8" w:rsidRPr="00A04C67">
        <w:rPr>
          <w:rFonts w:ascii="Myriad Pro" w:eastAsia="Times New Roman" w:hAnsi="Myriad Pro"/>
          <w:u w:val="single"/>
        </w:rPr>
        <w:t xml:space="preserve">and technological </w:t>
      </w:r>
      <w:r w:rsidR="001A510E" w:rsidRPr="00A04C67">
        <w:rPr>
          <w:rFonts w:ascii="Myriad Pro" w:eastAsia="Times New Roman" w:hAnsi="Myriad Pro"/>
          <w:u w:val="single"/>
        </w:rPr>
        <w:t>gaps in terms of encountering recent hazards and shocks</w:t>
      </w:r>
      <w:r w:rsidR="001A510E" w:rsidRPr="00A04C67">
        <w:rPr>
          <w:rFonts w:ascii="Myriad Pro" w:eastAsia="Times New Roman" w:hAnsi="Myriad Pro"/>
        </w:rPr>
        <w:t xml:space="preserve"> in Rakhine (e.g. high frequency/low severity versus low frequency/high severity, hazards of different return periods and types, simultaneous exposure to different stresses and shocks);</w:t>
      </w:r>
    </w:p>
    <w:p w14:paraId="55B52458" w14:textId="09DD83E6" w:rsidR="00404145" w:rsidRDefault="00D74E4E" w:rsidP="00404145">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I</w:t>
      </w:r>
      <w:r w:rsidR="00404145" w:rsidRPr="00A04C67">
        <w:rPr>
          <w:rFonts w:ascii="Myriad Pro" w:eastAsia="Times New Roman" w:hAnsi="Myriad Pro"/>
        </w:rPr>
        <w:t>dentify and draw on relevant experience and innovation from oth</w:t>
      </w:r>
      <w:r w:rsidR="001C7719">
        <w:rPr>
          <w:rFonts w:ascii="Myriad Pro" w:eastAsia="Times New Roman" w:hAnsi="Myriad Pro"/>
        </w:rPr>
        <w:t>er countries in terms of financing</w:t>
      </w:r>
      <w:r w:rsidR="00404145" w:rsidRPr="00A04C67">
        <w:rPr>
          <w:rFonts w:ascii="Myriad Pro" w:eastAsia="Times New Roman" w:hAnsi="Myriad Pro"/>
        </w:rPr>
        <w:t xml:space="preserve"> </w:t>
      </w:r>
      <w:r w:rsidR="008531AC">
        <w:rPr>
          <w:rFonts w:ascii="Myriad Pro" w:eastAsia="Times New Roman" w:hAnsi="Myriad Pro"/>
        </w:rPr>
        <w:t xml:space="preserve">and budgeting </w:t>
      </w:r>
      <w:r w:rsidR="00404145" w:rsidRPr="00A04C67">
        <w:rPr>
          <w:rFonts w:ascii="Myriad Pro" w:eastAsia="Times New Roman" w:hAnsi="Myriad Pro"/>
        </w:rPr>
        <w:t xml:space="preserve">DRR mainstreaming and diversifying funding streams </w:t>
      </w:r>
      <w:r w:rsidR="00133B13" w:rsidRPr="00A04C67">
        <w:rPr>
          <w:rFonts w:ascii="Myriad Pro" w:eastAsia="Times New Roman" w:hAnsi="Myriad Pro"/>
        </w:rPr>
        <w:t xml:space="preserve">– tools of different financing sources (ex-ante and ex-post, formal and informal, public and private), </w:t>
      </w:r>
      <w:r>
        <w:rPr>
          <w:rFonts w:ascii="Myriad Pro" w:eastAsia="Times New Roman" w:hAnsi="Myriad Pro"/>
        </w:rPr>
        <w:t xml:space="preserve">especially </w:t>
      </w:r>
      <w:r w:rsidR="00404145" w:rsidRPr="00A04C67">
        <w:rPr>
          <w:rFonts w:ascii="Myriad Pro" w:eastAsia="Times New Roman" w:hAnsi="Myriad Pro"/>
        </w:rPr>
        <w:t>through strengthened Public Private Partnership (PPP) and innovative financing for DRR, and evidence in resultant resi</w:t>
      </w:r>
      <w:r>
        <w:rPr>
          <w:rFonts w:ascii="Myriad Pro" w:eastAsia="Times New Roman" w:hAnsi="Myriad Pro"/>
        </w:rPr>
        <w:t xml:space="preserve">lience building at sub-national </w:t>
      </w:r>
      <w:r w:rsidR="00404145" w:rsidRPr="00A04C67">
        <w:rPr>
          <w:rFonts w:ascii="Myriad Pro" w:eastAsia="Times New Roman" w:hAnsi="Myriad Pro"/>
        </w:rPr>
        <w:t>level</w:t>
      </w:r>
      <w:r>
        <w:rPr>
          <w:rFonts w:ascii="Myriad Pro" w:eastAsia="Times New Roman" w:hAnsi="Myriad Pro"/>
        </w:rPr>
        <w:t xml:space="preserve"> (equivalent to the state/region level of Myanmar)</w:t>
      </w:r>
      <w:r w:rsidR="00404145" w:rsidRPr="00A04C67">
        <w:rPr>
          <w:rFonts w:ascii="Myriad Pro" w:eastAsia="Times New Roman" w:hAnsi="Myriad Pro"/>
        </w:rPr>
        <w:t>;</w:t>
      </w:r>
    </w:p>
    <w:p w14:paraId="269DF8BF" w14:textId="61A893FA" w:rsidR="00804D26" w:rsidRPr="00A04C67" w:rsidRDefault="00804D26" w:rsidP="00404145">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Consult and interview government, civil society, communities and other operational agencies in Rakhine to collect and analyse data on local financial resilience against different shocks and disasters</w:t>
      </w:r>
      <w:r w:rsidR="00E04954">
        <w:rPr>
          <w:rFonts w:ascii="Myriad Pro" w:eastAsia="Times New Roman" w:hAnsi="Myriad Pro"/>
        </w:rPr>
        <w:t xml:space="preserve"> and their different priorities</w:t>
      </w:r>
      <w:r>
        <w:rPr>
          <w:rFonts w:ascii="Myriad Pro" w:eastAsia="Times New Roman" w:hAnsi="Myriad Pro"/>
        </w:rPr>
        <w:t>;</w:t>
      </w:r>
    </w:p>
    <w:p w14:paraId="2CAFFD9B" w14:textId="6B9E154D" w:rsidR="00D74E4E" w:rsidRDefault="00D74E4E" w:rsidP="001A510E">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E</w:t>
      </w:r>
      <w:r w:rsidR="001A510E" w:rsidRPr="00A04C67">
        <w:rPr>
          <w:rFonts w:ascii="Myriad Pro" w:eastAsia="Times New Roman" w:hAnsi="Myriad Pro"/>
        </w:rPr>
        <w:t>xamine institutional gaps and needs for the development of financial regulation of disaster management funds</w:t>
      </w:r>
      <w:r>
        <w:rPr>
          <w:rFonts w:ascii="Myriad Pro" w:eastAsia="Times New Roman" w:hAnsi="Myriad Pro"/>
        </w:rPr>
        <w:t>;</w:t>
      </w:r>
    </w:p>
    <w:p w14:paraId="7BF82471" w14:textId="77211D54" w:rsidR="001A510E" w:rsidRPr="00A04C67" w:rsidRDefault="00D74E4E" w:rsidP="001A510E">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Draw</w:t>
      </w:r>
      <w:r w:rsidR="001A510E" w:rsidRPr="00A04C67">
        <w:rPr>
          <w:rFonts w:ascii="Myriad Pro" w:eastAsia="Times New Roman" w:hAnsi="Myriad Pro"/>
        </w:rPr>
        <w:t xml:space="preserve"> financial implications of DRR and CCA mainstreaming</w:t>
      </w:r>
      <w:r>
        <w:rPr>
          <w:rFonts w:ascii="Myriad Pro" w:eastAsia="Times New Roman" w:hAnsi="Myriad Pro"/>
        </w:rPr>
        <w:t xml:space="preserve"> to local development planning processes</w:t>
      </w:r>
      <w:r w:rsidR="001A510E" w:rsidRPr="00A04C67">
        <w:rPr>
          <w:rFonts w:ascii="Myriad Pro" w:eastAsia="Times New Roman" w:hAnsi="Myriad Pro"/>
        </w:rPr>
        <w:t xml:space="preserve"> for RSG; </w:t>
      </w:r>
    </w:p>
    <w:p w14:paraId="799AF07B" w14:textId="0CB8F665" w:rsidR="001A510E" w:rsidRPr="00A04C67" w:rsidRDefault="00D74E4E" w:rsidP="001A510E">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R</w:t>
      </w:r>
      <w:r w:rsidR="001A510E" w:rsidRPr="00A04C67">
        <w:rPr>
          <w:rFonts w:ascii="Myriad Pro" w:eastAsia="Times New Roman" w:hAnsi="Myriad Pro"/>
        </w:rPr>
        <w:t>eview other DRF projects in Myanmar</w:t>
      </w:r>
      <w:r w:rsidR="000576DF">
        <w:rPr>
          <w:rFonts w:ascii="Myriad Pro" w:eastAsia="Times New Roman" w:hAnsi="Myriad Pro"/>
        </w:rPr>
        <w:t xml:space="preserve"> to determine their relevance for </w:t>
      </w:r>
      <w:r>
        <w:rPr>
          <w:rFonts w:ascii="Myriad Pro" w:eastAsia="Times New Roman" w:hAnsi="Myriad Pro"/>
        </w:rPr>
        <w:t xml:space="preserve">DRR and CCA </w:t>
      </w:r>
      <w:r w:rsidR="000576DF">
        <w:rPr>
          <w:rFonts w:ascii="Myriad Pro" w:eastAsia="Times New Roman" w:hAnsi="Myriad Pro"/>
        </w:rPr>
        <w:t>mainstreaming</w:t>
      </w:r>
      <w:r w:rsidR="001A510E" w:rsidRPr="00A04C67">
        <w:rPr>
          <w:rFonts w:ascii="Myriad Pro" w:eastAsia="Times New Roman" w:hAnsi="Myriad Pro"/>
        </w:rPr>
        <w:t xml:space="preserve"> (e.g. World Bank’s SEADRIF funded project on DRF, ADB’s Strengthening Climate and Disaster Resilience of Myanmar Communities project);</w:t>
      </w:r>
      <w:r w:rsidR="003A3DBD" w:rsidRPr="00A04C67">
        <w:rPr>
          <w:rFonts w:ascii="Myriad Pro" w:eastAsia="Times New Roman" w:hAnsi="Myriad Pro"/>
        </w:rPr>
        <w:t xml:space="preserve"> and</w:t>
      </w:r>
    </w:p>
    <w:p w14:paraId="03087171" w14:textId="1B41BF61" w:rsidR="00EE22EB" w:rsidRPr="00A04C67" w:rsidRDefault="00D74E4E" w:rsidP="002011FD">
      <w:pPr>
        <w:pStyle w:val="ListParagraph"/>
        <w:numPr>
          <w:ilvl w:val="1"/>
          <w:numId w:val="18"/>
        </w:numPr>
        <w:spacing w:before="100" w:beforeAutospacing="1" w:after="100" w:afterAutospacing="1"/>
        <w:jc w:val="both"/>
        <w:rPr>
          <w:rFonts w:ascii="Myriad Pro" w:eastAsia="Times New Roman" w:hAnsi="Myriad Pro"/>
        </w:rPr>
      </w:pPr>
      <w:r>
        <w:rPr>
          <w:rFonts w:ascii="Myriad Pro" w:eastAsia="Times New Roman" w:hAnsi="Myriad Pro"/>
        </w:rPr>
        <w:t>P</w:t>
      </w:r>
      <w:r w:rsidR="00404145" w:rsidRPr="00A04C67">
        <w:rPr>
          <w:rFonts w:ascii="Myriad Pro" w:eastAsia="Times New Roman" w:hAnsi="Myriad Pro"/>
        </w:rPr>
        <w:t>repare other inputs and support the required analyses/studies, as agreed with the t</w:t>
      </w:r>
      <w:r w:rsidR="003A3DBD" w:rsidRPr="00A04C67">
        <w:rPr>
          <w:rFonts w:ascii="Myriad Pro" w:eastAsia="Times New Roman" w:hAnsi="Myriad Pro"/>
        </w:rPr>
        <w:t xml:space="preserve">eam leader and </w:t>
      </w:r>
      <w:r w:rsidR="00404145" w:rsidRPr="00A04C67">
        <w:rPr>
          <w:rFonts w:ascii="Myriad Pro" w:eastAsia="Times New Roman" w:hAnsi="Myriad Pro"/>
        </w:rPr>
        <w:t>support the completion of any additional studies that are determined to be needed for producing a final framework for DRR and C</w:t>
      </w:r>
      <w:r w:rsidR="001C7719">
        <w:rPr>
          <w:rFonts w:ascii="Myriad Pro" w:eastAsia="Times New Roman" w:hAnsi="Myriad Pro"/>
        </w:rPr>
        <w:t>CA mainstreaming</w:t>
      </w:r>
      <w:r w:rsidR="00E04954">
        <w:rPr>
          <w:rFonts w:ascii="Myriad Pro" w:eastAsia="Times New Roman" w:hAnsi="Myriad Pro"/>
        </w:rPr>
        <w:t>.</w:t>
      </w:r>
    </w:p>
    <w:p w14:paraId="6B623F30" w14:textId="77777777" w:rsidR="00404145" w:rsidRPr="00A04C67" w:rsidRDefault="00404145" w:rsidP="00404145">
      <w:pPr>
        <w:pStyle w:val="ListParagraph"/>
        <w:ind w:left="450"/>
        <w:jc w:val="both"/>
        <w:rPr>
          <w:rFonts w:ascii="Myriad Pro" w:hAnsi="Myriad Pro"/>
          <w:u w:val="single"/>
        </w:rPr>
      </w:pPr>
    </w:p>
    <w:p w14:paraId="2A6C9697" w14:textId="6A59CDB7" w:rsidR="00404145" w:rsidRPr="00A04C67" w:rsidRDefault="001D5AE0" w:rsidP="00404145">
      <w:pPr>
        <w:pStyle w:val="ListParagraph"/>
        <w:numPr>
          <w:ilvl w:val="0"/>
          <w:numId w:val="20"/>
        </w:numPr>
        <w:jc w:val="both"/>
        <w:rPr>
          <w:rFonts w:ascii="Myriad Pro" w:hAnsi="Myriad Pro"/>
          <w:u w:val="single"/>
        </w:rPr>
      </w:pPr>
      <w:r w:rsidRPr="00A04C67">
        <w:rPr>
          <w:rFonts w:ascii="Myriad Pro" w:eastAsia="Times New Roman" w:hAnsi="Myriad Pro"/>
          <w:u w:val="single"/>
        </w:rPr>
        <w:t>Formation of a framework for DRR and C</w:t>
      </w:r>
      <w:r w:rsidR="000576DF">
        <w:rPr>
          <w:rFonts w:ascii="Myriad Pro" w:eastAsia="Times New Roman" w:hAnsi="Myriad Pro"/>
          <w:u w:val="single"/>
        </w:rPr>
        <w:t>CA mainstreaming</w:t>
      </w:r>
      <w:r w:rsidRPr="00A04C67">
        <w:rPr>
          <w:rFonts w:ascii="Myriad Pro" w:eastAsia="Times New Roman" w:hAnsi="Myriad Pro"/>
          <w:u w:val="single"/>
        </w:rPr>
        <w:t xml:space="preserve"> (Component B)</w:t>
      </w:r>
      <w:r w:rsidR="00404145" w:rsidRPr="00A04C67">
        <w:rPr>
          <w:rFonts w:ascii="Myriad Pro" w:hAnsi="Myriad Pro"/>
          <w:u w:val="single"/>
        </w:rPr>
        <w:t xml:space="preserve"> (Component B): </w:t>
      </w:r>
    </w:p>
    <w:p w14:paraId="22D9DB8D" w14:textId="77777777" w:rsidR="00404145" w:rsidRPr="00A04C67" w:rsidRDefault="00404145" w:rsidP="00404145">
      <w:pPr>
        <w:pStyle w:val="ListParagraph"/>
        <w:ind w:left="360"/>
        <w:jc w:val="both"/>
        <w:rPr>
          <w:rFonts w:ascii="Myriad Pro" w:hAnsi="Myriad Pro" w:cs="Arial"/>
          <w:lang w:eastAsia="ja-JP"/>
        </w:rPr>
      </w:pPr>
    </w:p>
    <w:p w14:paraId="1AC868A5" w14:textId="6052626A" w:rsidR="00404145" w:rsidRPr="00A04C67" w:rsidRDefault="00404145" w:rsidP="00404145">
      <w:pPr>
        <w:pStyle w:val="ListParagraph"/>
        <w:numPr>
          <w:ilvl w:val="1"/>
          <w:numId w:val="20"/>
        </w:numPr>
        <w:spacing w:after="0" w:line="240" w:lineRule="auto"/>
        <w:jc w:val="both"/>
        <w:rPr>
          <w:rFonts w:ascii="Myriad Pro" w:hAnsi="Myriad Pro"/>
          <w:lang w:eastAsia="ja-JP"/>
        </w:rPr>
      </w:pPr>
      <w:r w:rsidRPr="00A04C67">
        <w:rPr>
          <w:rFonts w:ascii="Myriad Pro" w:hAnsi="Myriad Pro"/>
          <w:lang w:eastAsia="ja-JP"/>
        </w:rPr>
        <w:t>Prepare inputs and support the required analyses</w:t>
      </w:r>
      <w:r w:rsidR="00337FBD">
        <w:rPr>
          <w:rFonts w:ascii="Myriad Pro" w:hAnsi="Myriad Pro"/>
          <w:lang w:eastAsia="ja-JP"/>
        </w:rPr>
        <w:t>/studies, as agreed with the Team Leader</w:t>
      </w:r>
      <w:r w:rsidRPr="00A04C67">
        <w:rPr>
          <w:rFonts w:ascii="Myriad Pro" w:hAnsi="Myriad Pro"/>
          <w:lang w:eastAsia="ja-JP"/>
        </w:rPr>
        <w:t>.</w:t>
      </w:r>
    </w:p>
    <w:p w14:paraId="35E5C122" w14:textId="77777777" w:rsidR="00404145" w:rsidRPr="00A04C67" w:rsidRDefault="00404145" w:rsidP="00404145">
      <w:pPr>
        <w:pStyle w:val="ListParagraph"/>
        <w:spacing w:before="100" w:beforeAutospacing="1" w:after="100" w:afterAutospacing="1"/>
        <w:ind w:left="450"/>
        <w:jc w:val="both"/>
        <w:rPr>
          <w:rFonts w:ascii="Myriad Pro" w:eastAsia="Times New Roman" w:hAnsi="Myriad Pro"/>
        </w:rPr>
      </w:pPr>
    </w:p>
    <w:p w14:paraId="4AD79591" w14:textId="1AA6BF20" w:rsidR="00404145" w:rsidRPr="00A04C67" w:rsidRDefault="00404145" w:rsidP="00404145">
      <w:pPr>
        <w:pStyle w:val="ListParagraph"/>
        <w:numPr>
          <w:ilvl w:val="0"/>
          <w:numId w:val="20"/>
        </w:numPr>
        <w:spacing w:before="100" w:beforeAutospacing="1" w:after="100" w:afterAutospacing="1"/>
        <w:jc w:val="both"/>
        <w:rPr>
          <w:rFonts w:ascii="Myriad Pro" w:eastAsia="Times New Roman" w:hAnsi="Myriad Pro"/>
          <w:u w:val="single"/>
        </w:rPr>
      </w:pPr>
      <w:r w:rsidRPr="00A04C67">
        <w:rPr>
          <w:rFonts w:ascii="Myriad Pro" w:eastAsia="Times New Roman" w:hAnsi="Myriad Pro"/>
          <w:u w:val="single"/>
        </w:rPr>
        <w:t>Workshops</w:t>
      </w:r>
      <w:r w:rsidR="001D5AE0" w:rsidRPr="00A04C67">
        <w:rPr>
          <w:rFonts w:ascii="Myriad Pro" w:eastAsia="Times New Roman" w:hAnsi="Myriad Pro"/>
          <w:u w:val="single"/>
        </w:rPr>
        <w:t>:</w:t>
      </w:r>
    </w:p>
    <w:p w14:paraId="4288701E" w14:textId="77777777" w:rsidR="001D5AE0" w:rsidRPr="00A04C67" w:rsidRDefault="001D5AE0" w:rsidP="001D5AE0">
      <w:pPr>
        <w:pStyle w:val="ListParagraph"/>
        <w:spacing w:before="100" w:beforeAutospacing="1" w:after="100" w:afterAutospacing="1"/>
        <w:ind w:left="810"/>
        <w:jc w:val="both"/>
        <w:rPr>
          <w:rFonts w:ascii="Myriad Pro" w:eastAsia="Times New Roman" w:hAnsi="Myriad Pro"/>
        </w:rPr>
      </w:pPr>
    </w:p>
    <w:p w14:paraId="2E868B8B" w14:textId="08A49C3E" w:rsidR="001D5AE0" w:rsidRPr="00A04C67" w:rsidRDefault="001D5AE0" w:rsidP="001D5AE0">
      <w:pPr>
        <w:pStyle w:val="ListParagraph"/>
        <w:numPr>
          <w:ilvl w:val="1"/>
          <w:numId w:val="20"/>
        </w:numPr>
        <w:spacing w:before="100" w:beforeAutospacing="1" w:after="100" w:afterAutospacing="1"/>
        <w:jc w:val="both"/>
        <w:rPr>
          <w:rFonts w:ascii="Myriad Pro" w:eastAsia="Times New Roman" w:hAnsi="Myriad Pro"/>
        </w:rPr>
      </w:pPr>
      <w:r w:rsidRPr="00A04C67">
        <w:rPr>
          <w:rFonts w:ascii="Myriad Pro" w:eastAsia="Times New Roman" w:hAnsi="Myriad Pro"/>
        </w:rPr>
        <w:t xml:space="preserve">Contribute to the planning and delivery of </w:t>
      </w:r>
      <w:r w:rsidR="003F10BE" w:rsidRPr="00A04C67">
        <w:rPr>
          <w:rFonts w:ascii="Myriad Pro" w:eastAsia="Times New Roman" w:hAnsi="Myriad Pro"/>
        </w:rPr>
        <w:t xml:space="preserve">consultative </w:t>
      </w:r>
      <w:r w:rsidRPr="00A04C67">
        <w:rPr>
          <w:rFonts w:ascii="Myriad Pro" w:eastAsia="Times New Roman" w:hAnsi="Myriad Pro"/>
        </w:rPr>
        <w:t>workshops</w:t>
      </w:r>
      <w:r w:rsidR="003F10BE" w:rsidRPr="00A04C67">
        <w:rPr>
          <w:rFonts w:ascii="Myriad Pro" w:eastAsia="Times New Roman" w:hAnsi="Myriad Pro"/>
        </w:rPr>
        <w:t xml:space="preserve"> and training sessions.</w:t>
      </w:r>
    </w:p>
    <w:p w14:paraId="53CA100F" w14:textId="77777777" w:rsidR="001D5AE0" w:rsidRPr="00A04C67" w:rsidRDefault="001D5AE0" w:rsidP="001D5AE0">
      <w:pPr>
        <w:pStyle w:val="ListParagraph"/>
        <w:spacing w:before="100" w:beforeAutospacing="1" w:after="100" w:afterAutospacing="1"/>
        <w:ind w:left="450"/>
        <w:jc w:val="both"/>
        <w:rPr>
          <w:rFonts w:ascii="Myriad Pro" w:eastAsia="Times New Roman" w:hAnsi="Myriad Pro"/>
        </w:rPr>
      </w:pPr>
    </w:p>
    <w:p w14:paraId="443F5BF2" w14:textId="691D0DC9" w:rsidR="001D5AE0" w:rsidRPr="00A04C67" w:rsidRDefault="001D5AE0" w:rsidP="001D5AE0">
      <w:pPr>
        <w:pStyle w:val="ListParagraph"/>
        <w:numPr>
          <w:ilvl w:val="0"/>
          <w:numId w:val="20"/>
        </w:numPr>
        <w:spacing w:before="100" w:beforeAutospacing="1" w:after="100" w:afterAutospacing="1"/>
        <w:jc w:val="both"/>
        <w:rPr>
          <w:rFonts w:ascii="Myriad Pro" w:eastAsia="Times New Roman" w:hAnsi="Myriad Pro"/>
          <w:u w:val="single"/>
        </w:rPr>
      </w:pPr>
      <w:r w:rsidRPr="00A04C67">
        <w:rPr>
          <w:rFonts w:ascii="Myriad Pro" w:eastAsia="Times New Roman" w:hAnsi="Myriad Pro"/>
          <w:u w:val="single"/>
        </w:rPr>
        <w:t>Final deliverables:</w:t>
      </w:r>
    </w:p>
    <w:p w14:paraId="4E80138D" w14:textId="41214692" w:rsidR="009654DC" w:rsidRPr="00A04C67" w:rsidRDefault="001D5AE0" w:rsidP="009654DC">
      <w:pPr>
        <w:pStyle w:val="ListParagraph"/>
        <w:numPr>
          <w:ilvl w:val="1"/>
          <w:numId w:val="20"/>
        </w:numPr>
        <w:spacing w:before="100" w:beforeAutospacing="1" w:after="100" w:afterAutospacing="1"/>
        <w:jc w:val="both"/>
        <w:rPr>
          <w:rFonts w:ascii="Myriad Pro" w:eastAsia="Times New Roman" w:hAnsi="Myriad Pro"/>
        </w:rPr>
      </w:pPr>
      <w:r w:rsidRPr="00A04C67">
        <w:rPr>
          <w:rFonts w:ascii="Myriad Pro" w:eastAsia="Times New Roman" w:hAnsi="Myriad Pro"/>
        </w:rPr>
        <w:t>A work plan and inception report detailing methodology and approach to the above steps;</w:t>
      </w:r>
    </w:p>
    <w:p w14:paraId="0C8308A3" w14:textId="755D62E3" w:rsidR="001D5AE0" w:rsidRPr="00A04C67" w:rsidRDefault="001E7CC1" w:rsidP="001D5AE0">
      <w:pPr>
        <w:pStyle w:val="ListParagraph"/>
        <w:numPr>
          <w:ilvl w:val="1"/>
          <w:numId w:val="20"/>
        </w:numPr>
        <w:spacing w:before="100" w:beforeAutospacing="1" w:after="100" w:afterAutospacing="1"/>
        <w:jc w:val="both"/>
        <w:rPr>
          <w:rFonts w:ascii="Myriad Pro" w:eastAsia="Times New Roman" w:hAnsi="Myriad Pro"/>
        </w:rPr>
      </w:pPr>
      <w:r>
        <w:rPr>
          <w:rFonts w:ascii="Myriad Pro" w:eastAsia="Times New Roman" w:hAnsi="Myriad Pro"/>
        </w:rPr>
        <w:t>Written review and analysis</w:t>
      </w:r>
      <w:r w:rsidR="001D5AE0" w:rsidRPr="00A04C67">
        <w:rPr>
          <w:rFonts w:ascii="Myriad Pro" w:eastAsia="Times New Roman" w:hAnsi="Myriad Pro"/>
        </w:rPr>
        <w:t xml:space="preserve"> of institutional arrangement for DRR/CCA mainstreaming and </w:t>
      </w:r>
      <w:r w:rsidR="00337FBD">
        <w:rPr>
          <w:rFonts w:ascii="Myriad Pro" w:eastAsia="Times New Roman" w:hAnsi="Myriad Pro"/>
        </w:rPr>
        <w:t xml:space="preserve">existing </w:t>
      </w:r>
      <w:r w:rsidR="001D5AE0" w:rsidRPr="00A04C67">
        <w:rPr>
          <w:rFonts w:ascii="Myriad Pro" w:eastAsia="Times New Roman" w:hAnsi="Myriad Pro"/>
        </w:rPr>
        <w:t>local coping/adaptive mechanisms</w:t>
      </w:r>
      <w:r w:rsidR="009654DC" w:rsidRPr="00A04C67">
        <w:rPr>
          <w:rFonts w:ascii="Myriad Pro" w:eastAsia="Times New Roman" w:hAnsi="Myriad Pro"/>
        </w:rPr>
        <w:t xml:space="preserve"> in Rakhine</w:t>
      </w:r>
      <w:r w:rsidR="003F10BE" w:rsidRPr="00A04C67">
        <w:rPr>
          <w:rFonts w:ascii="Myriad Pro" w:eastAsia="Times New Roman" w:hAnsi="Myriad Pro"/>
        </w:rPr>
        <w:t xml:space="preserve"> (</w:t>
      </w:r>
      <w:r w:rsidR="00337FBD">
        <w:rPr>
          <w:rFonts w:ascii="Myriad Pro" w:eastAsia="Times New Roman" w:hAnsi="Myriad Pro"/>
        </w:rPr>
        <w:t xml:space="preserve">esp. </w:t>
      </w:r>
      <w:r w:rsidR="003F10BE" w:rsidRPr="00A04C67">
        <w:rPr>
          <w:rFonts w:ascii="Myriad Pro" w:eastAsia="Times New Roman" w:hAnsi="Myriad Pro"/>
        </w:rPr>
        <w:t>financial and technological aspects)</w:t>
      </w:r>
      <w:r w:rsidR="001D5AE0" w:rsidRPr="00A04C67">
        <w:rPr>
          <w:rFonts w:ascii="Myriad Pro" w:eastAsia="Times New Roman" w:hAnsi="Myriad Pro"/>
        </w:rPr>
        <w:t>;</w:t>
      </w:r>
    </w:p>
    <w:p w14:paraId="1FDDF69F" w14:textId="29419F10" w:rsidR="001D5AE0" w:rsidRPr="00A04C67" w:rsidRDefault="00560284" w:rsidP="001D5AE0">
      <w:pPr>
        <w:pStyle w:val="ListParagraph"/>
        <w:numPr>
          <w:ilvl w:val="1"/>
          <w:numId w:val="20"/>
        </w:numPr>
        <w:spacing w:before="100" w:beforeAutospacing="1" w:after="100" w:afterAutospacing="1"/>
        <w:jc w:val="both"/>
        <w:rPr>
          <w:rFonts w:ascii="Myriad Pro" w:eastAsia="Times New Roman" w:hAnsi="Myriad Pro"/>
        </w:rPr>
      </w:pPr>
      <w:r>
        <w:rPr>
          <w:rFonts w:ascii="Myriad Pro" w:eastAsia="Times New Roman" w:hAnsi="Myriad Pro"/>
        </w:rPr>
        <w:t>A draft report</w:t>
      </w:r>
      <w:r w:rsidR="003F10BE" w:rsidRPr="00A04C67">
        <w:rPr>
          <w:rFonts w:ascii="Myriad Pro" w:eastAsia="Times New Roman" w:hAnsi="Myriad Pro"/>
        </w:rPr>
        <w:t xml:space="preserve"> on </w:t>
      </w:r>
      <w:r w:rsidR="009654DC" w:rsidRPr="00A04C67">
        <w:rPr>
          <w:rFonts w:ascii="Myriad Pro" w:eastAsia="Times New Roman" w:hAnsi="Myriad Pro"/>
        </w:rPr>
        <w:t xml:space="preserve">financing </w:t>
      </w:r>
      <w:r>
        <w:rPr>
          <w:rFonts w:ascii="Myriad Pro" w:eastAsia="Times New Roman" w:hAnsi="Myriad Pro"/>
        </w:rPr>
        <w:t xml:space="preserve">and budgeting </w:t>
      </w:r>
      <w:r w:rsidR="009654DC" w:rsidRPr="00A04C67">
        <w:rPr>
          <w:rFonts w:ascii="Myriad Pro" w:eastAsia="Times New Roman" w:hAnsi="Myriad Pro"/>
        </w:rPr>
        <w:t>strategy</w:t>
      </w:r>
      <w:r w:rsidR="003F10BE" w:rsidRPr="00A04C67">
        <w:rPr>
          <w:rFonts w:ascii="Myriad Pro" w:eastAsia="Times New Roman" w:hAnsi="Myriad Pro"/>
        </w:rPr>
        <w:t xml:space="preserve"> for DRR and CCA mainstreaming for internal review by the team leader and UNDP;</w:t>
      </w:r>
    </w:p>
    <w:p w14:paraId="633FA149" w14:textId="77777777" w:rsidR="003F10BE" w:rsidRPr="00A04C67" w:rsidRDefault="003F10BE" w:rsidP="003F10BE">
      <w:pPr>
        <w:pStyle w:val="ListParagraph"/>
        <w:numPr>
          <w:ilvl w:val="1"/>
          <w:numId w:val="20"/>
        </w:numPr>
        <w:jc w:val="both"/>
        <w:rPr>
          <w:rFonts w:ascii="Myriad Pro" w:hAnsi="Myriad Pro"/>
        </w:rPr>
      </w:pPr>
      <w:r w:rsidRPr="00A04C67">
        <w:rPr>
          <w:rFonts w:ascii="Myriad Pro" w:hAnsi="Myriad Pro"/>
        </w:rPr>
        <w:lastRenderedPageBreak/>
        <w:t>Consolidation of all the technical and consultation inputs including from other consultants, national and local stakeholders and UNDP into a final, comprehensive framework for risk-informed development and DRR and CCA mainstreaming; and</w:t>
      </w:r>
    </w:p>
    <w:p w14:paraId="6570DFB6" w14:textId="1B1B4F61" w:rsidR="003F10BE" w:rsidRPr="00A04C67" w:rsidRDefault="003F10BE" w:rsidP="003F10BE">
      <w:pPr>
        <w:pStyle w:val="ListParagraph"/>
        <w:numPr>
          <w:ilvl w:val="1"/>
          <w:numId w:val="20"/>
        </w:numPr>
        <w:spacing w:before="100" w:beforeAutospacing="1" w:after="100" w:afterAutospacing="1"/>
        <w:jc w:val="both"/>
        <w:rPr>
          <w:rFonts w:ascii="Myriad Pro" w:eastAsia="Times New Roman" w:hAnsi="Myriad Pro"/>
        </w:rPr>
      </w:pPr>
      <w:r w:rsidRPr="00A04C67">
        <w:rPr>
          <w:rFonts w:ascii="Myriad Pro" w:hAnsi="Myriad Pro"/>
        </w:rPr>
        <w:t>A written strategy for developing guidance notes for DRR/CCA mainstreaming for township and other state/region’s development planning and policy processes.</w:t>
      </w:r>
    </w:p>
    <w:p w14:paraId="006FA92D" w14:textId="77777777" w:rsidR="009654DC" w:rsidRPr="00A04C67" w:rsidRDefault="009654DC" w:rsidP="009654DC">
      <w:pPr>
        <w:pStyle w:val="ListParagraph"/>
        <w:ind w:left="450"/>
        <w:jc w:val="both"/>
        <w:rPr>
          <w:rFonts w:ascii="Myriad Pro" w:eastAsia="Times New Roman" w:hAnsi="Myriad Pro"/>
        </w:rPr>
      </w:pPr>
    </w:p>
    <w:p w14:paraId="7991DC33" w14:textId="2437817F" w:rsidR="009654DC" w:rsidRPr="00A04C67" w:rsidRDefault="009654DC" w:rsidP="00A04C67">
      <w:pPr>
        <w:jc w:val="both"/>
        <w:rPr>
          <w:rFonts w:ascii="Myriad Pro" w:eastAsia="Times New Roman" w:hAnsi="Myriad Pro"/>
        </w:rPr>
      </w:pPr>
      <w:r w:rsidRPr="00A04C67">
        <w:rPr>
          <w:rFonts w:ascii="Myriad Pro" w:eastAsia="Times New Roman" w:hAnsi="Myriad Pro"/>
        </w:rPr>
        <w:t>As local conditions and needs as well as the implementation environment may be subject to change, the international specialist will be required to obtain guidance from the UNDP GRSP chief technical adviser and technical specialist and ensure that his/her work is compliant with UNDP CO requirements.</w:t>
      </w:r>
    </w:p>
    <w:p w14:paraId="1514C5F4" w14:textId="78E6C61A" w:rsidR="00D34E24" w:rsidRPr="00A04C67" w:rsidRDefault="00D34E24" w:rsidP="004E7524">
      <w:pPr>
        <w:pStyle w:val="Heading3"/>
        <w:pBdr>
          <w:bottom w:val="single" w:sz="4" w:space="0" w:color="auto"/>
        </w:pBdr>
        <w:spacing w:line="276" w:lineRule="auto"/>
        <w:rPr>
          <w:rFonts w:ascii="Myriad Pro" w:hAnsi="Myriad Pro" w:cs="Times New Roman"/>
        </w:rPr>
      </w:pPr>
      <w:r w:rsidRPr="00A04C67">
        <w:rPr>
          <w:rFonts w:ascii="Myriad Pro" w:hAnsi="Myriad Pro" w:cs="Times New Roman"/>
        </w:rPr>
        <w:t>EXPERTISE AND QUALIFICATIONS REQUIRED</w:t>
      </w:r>
    </w:p>
    <w:p w14:paraId="58FAE167" w14:textId="77777777" w:rsidR="00B5680B" w:rsidRPr="00A04C67" w:rsidRDefault="00B5680B" w:rsidP="004E7524">
      <w:pPr>
        <w:spacing w:before="100" w:beforeAutospacing="1" w:after="100" w:afterAutospacing="1"/>
        <w:jc w:val="both"/>
        <w:rPr>
          <w:rFonts w:ascii="Myriad Pro" w:eastAsia="Times New Roman" w:hAnsi="Myriad Pro"/>
          <w:b/>
          <w:bCs/>
        </w:rPr>
      </w:pPr>
      <w:r w:rsidRPr="00A04C67">
        <w:rPr>
          <w:rFonts w:ascii="Myriad Pro" w:eastAsia="Times New Roman" w:hAnsi="Myriad Pro"/>
          <w:b/>
          <w:bCs/>
        </w:rPr>
        <w:t>Academic Qualifications/Education: </w:t>
      </w:r>
    </w:p>
    <w:p w14:paraId="1E9ADD80" w14:textId="323950A4" w:rsidR="004E7524" w:rsidRPr="00A04C67" w:rsidRDefault="00523A6D" w:rsidP="00475A66">
      <w:pPr>
        <w:pStyle w:val="ListParagraph"/>
        <w:numPr>
          <w:ilvl w:val="0"/>
          <w:numId w:val="8"/>
        </w:numPr>
        <w:spacing w:after="0" w:line="240" w:lineRule="auto"/>
        <w:ind w:left="792"/>
        <w:jc w:val="both"/>
        <w:rPr>
          <w:rFonts w:ascii="Myriad Pro" w:eastAsia="Times New Roman" w:hAnsi="Myriad Pro"/>
          <w:b/>
          <w:bCs/>
        </w:rPr>
      </w:pPr>
      <w:r w:rsidRPr="00A04C67">
        <w:rPr>
          <w:rFonts w:ascii="Myriad Pro" w:hAnsi="Myriad Pro"/>
          <w:lang w:eastAsia="ja-JP"/>
        </w:rPr>
        <w:t>Masters</w:t>
      </w:r>
      <w:r w:rsidR="00F94D11" w:rsidRPr="00A04C67">
        <w:rPr>
          <w:rFonts w:ascii="Myriad Pro" w:hAnsi="Myriad Pro"/>
          <w:lang w:eastAsia="ja-JP"/>
        </w:rPr>
        <w:t xml:space="preserve"> or higher</w:t>
      </w:r>
      <w:r w:rsidR="007E23A1" w:rsidRPr="00A04C67">
        <w:rPr>
          <w:rFonts w:ascii="Myriad Pro" w:hAnsi="Myriad Pro"/>
          <w:lang w:eastAsia="ja-JP"/>
        </w:rPr>
        <w:t xml:space="preserve"> in a relevant field</w:t>
      </w:r>
      <w:r w:rsidR="00EB76BB" w:rsidRPr="00A04C67">
        <w:rPr>
          <w:rFonts w:ascii="Myriad Pro" w:hAnsi="Myriad Pro"/>
          <w:lang w:eastAsia="ja-JP"/>
        </w:rPr>
        <w:t>, such</w:t>
      </w:r>
      <w:r w:rsidR="007E23A1" w:rsidRPr="00A04C67">
        <w:rPr>
          <w:rFonts w:ascii="Myriad Pro" w:hAnsi="Myriad Pro"/>
          <w:lang w:eastAsia="ja-JP"/>
        </w:rPr>
        <w:t xml:space="preserve"> as </w:t>
      </w:r>
      <w:r w:rsidR="009654DC" w:rsidRPr="00A04C67">
        <w:rPr>
          <w:rFonts w:ascii="Myriad Pro" w:hAnsi="Myriad Pro"/>
          <w:lang w:eastAsia="ja-JP"/>
        </w:rPr>
        <w:t xml:space="preserve">development financing, disaster risk financing, climate finance, </w:t>
      </w:r>
      <w:r w:rsidR="00ED5E96" w:rsidRPr="00A04C67">
        <w:rPr>
          <w:rFonts w:ascii="Myriad Pro" w:hAnsi="Myriad Pro"/>
          <w:lang w:eastAsia="ja-JP"/>
        </w:rPr>
        <w:t>statistics</w:t>
      </w:r>
      <w:r w:rsidR="009654DC" w:rsidRPr="00A04C67">
        <w:rPr>
          <w:rFonts w:ascii="Myriad Pro" w:hAnsi="Myriad Pro"/>
          <w:lang w:eastAsia="ja-JP"/>
        </w:rPr>
        <w:t xml:space="preserve"> </w:t>
      </w:r>
      <w:r w:rsidR="007E23A1" w:rsidRPr="00A04C67">
        <w:rPr>
          <w:rFonts w:ascii="Myriad Pro" w:hAnsi="Myriad Pro"/>
          <w:lang w:eastAsia="ja-JP"/>
        </w:rPr>
        <w:t xml:space="preserve">or </w:t>
      </w:r>
      <w:r w:rsidR="003B64DF" w:rsidRPr="00A04C67">
        <w:rPr>
          <w:rFonts w:ascii="Myriad Pro" w:hAnsi="Myriad Pro"/>
          <w:lang w:eastAsia="ja-JP"/>
        </w:rPr>
        <w:t xml:space="preserve">any </w:t>
      </w:r>
      <w:r w:rsidRPr="00A04C67">
        <w:rPr>
          <w:rFonts w:ascii="Myriad Pro" w:hAnsi="Myriad Pro"/>
          <w:lang w:eastAsia="ja-JP"/>
        </w:rPr>
        <w:t>related discipline</w:t>
      </w:r>
      <w:r w:rsidR="007E23A1" w:rsidRPr="00A04C67">
        <w:rPr>
          <w:rFonts w:ascii="Myriad Pro" w:hAnsi="Myriad Pro"/>
          <w:lang w:eastAsia="ja-JP"/>
        </w:rPr>
        <w:t>;</w:t>
      </w:r>
    </w:p>
    <w:p w14:paraId="36303671" w14:textId="77777777" w:rsidR="00B5680B" w:rsidRPr="00A04C67" w:rsidRDefault="00B5680B" w:rsidP="004E7524">
      <w:pPr>
        <w:spacing w:before="100" w:beforeAutospacing="1" w:after="100" w:afterAutospacing="1"/>
        <w:jc w:val="both"/>
        <w:rPr>
          <w:rFonts w:ascii="Myriad Pro" w:eastAsia="Times New Roman" w:hAnsi="Myriad Pro"/>
        </w:rPr>
      </w:pPr>
      <w:r w:rsidRPr="00A04C67">
        <w:rPr>
          <w:rFonts w:ascii="Myriad Pro" w:eastAsia="Times New Roman" w:hAnsi="Myriad Pro"/>
          <w:b/>
          <w:bCs/>
        </w:rPr>
        <w:t>Experience: </w:t>
      </w:r>
    </w:p>
    <w:p w14:paraId="74E4E430" w14:textId="7F4CEB05" w:rsidR="00ED5E96" w:rsidRPr="00A04C67" w:rsidRDefault="003B64DF" w:rsidP="00475A66">
      <w:pPr>
        <w:pStyle w:val="ListParagraph"/>
        <w:numPr>
          <w:ilvl w:val="0"/>
          <w:numId w:val="16"/>
        </w:numPr>
        <w:spacing w:after="0" w:line="240" w:lineRule="auto"/>
        <w:ind w:left="792"/>
        <w:jc w:val="both"/>
        <w:rPr>
          <w:rFonts w:ascii="Myriad Pro" w:hAnsi="Myriad Pro"/>
          <w:lang w:eastAsia="ja-JP"/>
        </w:rPr>
      </w:pPr>
      <w:r w:rsidRPr="00A04C67">
        <w:rPr>
          <w:rFonts w:ascii="Myriad Pro" w:hAnsi="Myriad Pro"/>
          <w:lang w:eastAsia="ja-JP"/>
        </w:rPr>
        <w:t>Minimum 7</w:t>
      </w:r>
      <w:r w:rsidR="007E23A1" w:rsidRPr="00A04C67">
        <w:rPr>
          <w:rFonts w:ascii="Myriad Pro" w:hAnsi="Myriad Pro"/>
          <w:lang w:eastAsia="ja-JP"/>
        </w:rPr>
        <w:t xml:space="preserve"> years of </w:t>
      </w:r>
      <w:r w:rsidR="00804D26">
        <w:rPr>
          <w:rFonts w:ascii="Myriad Pro" w:hAnsi="Myriad Pro"/>
          <w:lang w:eastAsia="ja-JP"/>
        </w:rPr>
        <w:t>relevant</w:t>
      </w:r>
      <w:r w:rsidR="000576DF">
        <w:rPr>
          <w:rFonts w:ascii="Myriad Pro" w:hAnsi="Myriad Pro"/>
          <w:lang w:eastAsia="ja-JP"/>
        </w:rPr>
        <w:t xml:space="preserve"> experience in</w:t>
      </w:r>
      <w:r w:rsidR="00ED5E96" w:rsidRPr="00A04C67">
        <w:rPr>
          <w:rFonts w:ascii="Myriad Pro" w:hAnsi="Myriad Pro"/>
          <w:lang w:eastAsia="ja-JP"/>
        </w:rPr>
        <w:t xml:space="preserve"> disaster</w:t>
      </w:r>
      <w:r w:rsidR="00804D26">
        <w:rPr>
          <w:rFonts w:ascii="Myriad Pro" w:hAnsi="Myriad Pro"/>
          <w:lang w:eastAsia="ja-JP"/>
        </w:rPr>
        <w:t>/climate</w:t>
      </w:r>
      <w:r w:rsidR="00ED5E96" w:rsidRPr="00A04C67">
        <w:rPr>
          <w:rFonts w:ascii="Myriad Pro" w:hAnsi="Myriad Pro"/>
          <w:lang w:eastAsia="ja-JP"/>
        </w:rPr>
        <w:t xml:space="preserve"> risk financing and/or publ</w:t>
      </w:r>
      <w:r w:rsidR="000576DF">
        <w:rPr>
          <w:rFonts w:ascii="Myriad Pro" w:hAnsi="Myriad Pro"/>
          <w:lang w:eastAsia="ja-JP"/>
        </w:rPr>
        <w:t>ic expenditure</w:t>
      </w:r>
      <w:r w:rsidR="00ED5E96" w:rsidRPr="00A04C67">
        <w:rPr>
          <w:rFonts w:ascii="Myriad Pro" w:hAnsi="Myriad Pro"/>
          <w:lang w:eastAsia="ja-JP"/>
        </w:rPr>
        <w:t>;</w:t>
      </w:r>
    </w:p>
    <w:p w14:paraId="443BCAAB" w14:textId="5AA9221E" w:rsidR="00BA4E8F" w:rsidRPr="00A04C67" w:rsidRDefault="00E21650" w:rsidP="00ED5E9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Demonstrated strategic</w:t>
      </w:r>
      <w:r w:rsidR="003B64DF" w:rsidRPr="00A04C67">
        <w:rPr>
          <w:rFonts w:ascii="Myriad Pro" w:eastAsia="Times New Roman" w:hAnsi="Myriad Pro"/>
        </w:rPr>
        <w:t>,</w:t>
      </w:r>
      <w:r w:rsidRPr="00A04C67">
        <w:rPr>
          <w:rFonts w:ascii="Myriad Pro" w:eastAsia="Times New Roman" w:hAnsi="Myriad Pro"/>
        </w:rPr>
        <w:t xml:space="preserve"> technical and intellectual skills in the substantive area;</w:t>
      </w:r>
    </w:p>
    <w:p w14:paraId="50935285" w14:textId="28E72931" w:rsidR="00BA4E8F" w:rsidRPr="00A04C67" w:rsidRDefault="00BA4E8F"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Experience of drafting knowledge products such as books, articles, research papers, toolkits, guides, policy papers and notes, baseline studies and</w:t>
      </w:r>
      <w:r w:rsidR="00804D26">
        <w:rPr>
          <w:rFonts w:ascii="Myriad Pro" w:eastAsia="Times New Roman" w:hAnsi="Myriad Pro"/>
        </w:rPr>
        <w:t>/or</w:t>
      </w:r>
      <w:r w:rsidRPr="00A04C67">
        <w:rPr>
          <w:rFonts w:ascii="Myriad Pro" w:eastAsia="Times New Roman" w:hAnsi="Myriad Pro"/>
        </w:rPr>
        <w:t xml:space="preserve"> comparative studies;</w:t>
      </w:r>
    </w:p>
    <w:p w14:paraId="132CA38E" w14:textId="17A72429" w:rsidR="00BA4E8F" w:rsidRPr="00A04C67" w:rsidRDefault="00BA4E8F"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Experience in facilitating and managing participatory processes or focus group discussions;</w:t>
      </w:r>
    </w:p>
    <w:p w14:paraId="3B53D2B3" w14:textId="1DFD94E9" w:rsidR="00E21650" w:rsidRPr="00A04C67" w:rsidRDefault="004A12F7"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Demonstrated leadership, facilitation and coordination skills, abil</w:t>
      </w:r>
      <w:r w:rsidR="00523A6D" w:rsidRPr="00A04C67">
        <w:rPr>
          <w:rFonts w:ascii="Myriad Pro" w:eastAsia="Times New Roman" w:hAnsi="Myriad Pro"/>
        </w:rPr>
        <w:t>ity to manage technical team</w:t>
      </w:r>
      <w:r w:rsidRPr="00A04C67">
        <w:rPr>
          <w:rFonts w:ascii="Myriad Pro" w:eastAsia="Times New Roman" w:hAnsi="Myriad Pro"/>
        </w:rPr>
        <w:t>;</w:t>
      </w:r>
    </w:p>
    <w:p w14:paraId="7F8C64BE" w14:textId="430E3776" w:rsidR="009776AB" w:rsidRPr="00A04C67" w:rsidRDefault="009776AB"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Proven ability to work effectively in multi-discip</w:t>
      </w:r>
      <w:r w:rsidR="00BA4E8F" w:rsidRPr="00A04C67">
        <w:rPr>
          <w:rFonts w:ascii="Myriad Pro" w:eastAsia="Times New Roman" w:hAnsi="Myriad Pro"/>
        </w:rPr>
        <w:t>linary and multi-cultural teams;</w:t>
      </w:r>
    </w:p>
    <w:p w14:paraId="137284FC" w14:textId="3F04C92D" w:rsidR="00BA4E8F" w:rsidRPr="00A04C67" w:rsidRDefault="00BA4E8F"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Good understanding of gender-related issues and dynamics;</w:t>
      </w:r>
    </w:p>
    <w:p w14:paraId="4801BF10" w14:textId="30A63E5B" w:rsidR="009776AB" w:rsidRPr="00A04C67" w:rsidRDefault="009776AB"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Strong interpersonal and written and oral communication skills</w:t>
      </w:r>
      <w:r w:rsidR="00BA4E8F" w:rsidRPr="00A04C67">
        <w:rPr>
          <w:rFonts w:ascii="Myriad Pro" w:eastAsia="Times New Roman" w:hAnsi="Myriad Pro"/>
        </w:rPr>
        <w:t>;</w:t>
      </w:r>
    </w:p>
    <w:p w14:paraId="74B2E5AC" w14:textId="1B8471CB" w:rsidR="00BA4E8F" w:rsidRPr="00A04C67" w:rsidRDefault="00BA4E8F" w:rsidP="00BA4E8F">
      <w:pPr>
        <w:pStyle w:val="ListParagraph"/>
        <w:numPr>
          <w:ilvl w:val="0"/>
          <w:numId w:val="16"/>
        </w:numPr>
        <w:spacing w:after="0" w:line="240" w:lineRule="auto"/>
        <w:ind w:left="792"/>
        <w:jc w:val="both"/>
        <w:rPr>
          <w:rFonts w:ascii="Myriad Pro" w:hAnsi="Myriad Pro"/>
          <w:lang w:eastAsia="ja-JP"/>
        </w:rPr>
      </w:pPr>
      <w:r w:rsidRPr="00A04C67">
        <w:rPr>
          <w:rFonts w:ascii="Myriad Pro" w:hAnsi="Myriad Pro"/>
          <w:lang w:eastAsia="ja-JP"/>
        </w:rPr>
        <w:t>Work experience in Myanmar is an asset;</w:t>
      </w:r>
    </w:p>
    <w:p w14:paraId="060BB457" w14:textId="73625A5C" w:rsidR="007E23A1" w:rsidRPr="00A04C67" w:rsidRDefault="007E23A1" w:rsidP="00475A66">
      <w:pPr>
        <w:pStyle w:val="ListParagraph"/>
        <w:numPr>
          <w:ilvl w:val="0"/>
          <w:numId w:val="16"/>
        </w:numPr>
        <w:spacing w:before="100" w:beforeAutospacing="1" w:after="100" w:afterAutospacing="1" w:line="240" w:lineRule="auto"/>
        <w:ind w:left="792"/>
        <w:jc w:val="both"/>
        <w:rPr>
          <w:rFonts w:ascii="Myriad Pro" w:eastAsia="Times New Roman" w:hAnsi="Myriad Pro"/>
        </w:rPr>
      </w:pPr>
      <w:r w:rsidRPr="00A04C67">
        <w:rPr>
          <w:rFonts w:ascii="Myriad Pro" w:hAnsi="Myriad Pro"/>
          <w:lang w:eastAsia="ja-JP"/>
        </w:rPr>
        <w:t>Past track record/Ability to work independently, deli</w:t>
      </w:r>
      <w:r w:rsidR="00BA4E8F" w:rsidRPr="00A04C67">
        <w:rPr>
          <w:rFonts w:ascii="Myriad Pro" w:hAnsi="Myriad Pro"/>
          <w:lang w:eastAsia="ja-JP"/>
        </w:rPr>
        <w:t>ver timely and quality products;</w:t>
      </w:r>
      <w:r w:rsidRPr="00A04C67">
        <w:rPr>
          <w:rFonts w:ascii="Myriad Pro" w:hAnsi="Myriad Pro"/>
          <w:lang w:eastAsia="ja-JP"/>
        </w:rPr>
        <w:t xml:space="preserve"> and </w:t>
      </w:r>
    </w:p>
    <w:p w14:paraId="0A1213D3" w14:textId="77777777" w:rsidR="004A12F7" w:rsidRPr="00A04C67" w:rsidRDefault="004A12F7" w:rsidP="00475A66">
      <w:pPr>
        <w:numPr>
          <w:ilvl w:val="0"/>
          <w:numId w:val="16"/>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Computer proficiency, especially related to professional office software packages (Microsoft Office)</w:t>
      </w:r>
    </w:p>
    <w:p w14:paraId="728F2B30" w14:textId="77777777" w:rsidR="00B5680B" w:rsidRPr="00A04C67" w:rsidRDefault="00B5680B" w:rsidP="004E7524">
      <w:pPr>
        <w:spacing w:before="100" w:beforeAutospacing="1" w:after="100" w:afterAutospacing="1"/>
        <w:jc w:val="both"/>
        <w:rPr>
          <w:rFonts w:ascii="Myriad Pro" w:eastAsia="Times New Roman" w:hAnsi="Myriad Pro"/>
        </w:rPr>
      </w:pPr>
      <w:r w:rsidRPr="00A04C67">
        <w:rPr>
          <w:rFonts w:ascii="Myriad Pro" w:eastAsia="Times New Roman" w:hAnsi="Myriad Pro"/>
          <w:b/>
          <w:bCs/>
        </w:rPr>
        <w:t>Language skills: </w:t>
      </w:r>
    </w:p>
    <w:p w14:paraId="14915B63" w14:textId="483FEC71" w:rsidR="003A66F5" w:rsidRPr="00A04C67" w:rsidRDefault="004A12F7" w:rsidP="00F81B7C">
      <w:pPr>
        <w:pStyle w:val="ListParagraph"/>
        <w:numPr>
          <w:ilvl w:val="0"/>
          <w:numId w:val="5"/>
        </w:numPr>
        <w:spacing w:before="100" w:beforeAutospacing="1" w:after="100" w:afterAutospacing="1"/>
        <w:ind w:left="792"/>
        <w:jc w:val="both"/>
        <w:rPr>
          <w:rFonts w:ascii="Myriad Pro" w:eastAsia="Times New Roman" w:hAnsi="Myriad Pro"/>
        </w:rPr>
      </w:pPr>
      <w:r w:rsidRPr="00A04C67">
        <w:rPr>
          <w:rFonts w:ascii="Myriad Pro" w:eastAsia="Times New Roman" w:hAnsi="Myriad Pro"/>
        </w:rPr>
        <w:t>Excellent English language skills with strong technical writing skills, effective oral and communication skills</w:t>
      </w:r>
    </w:p>
    <w:p w14:paraId="2AEBD51F" w14:textId="41813314" w:rsidR="00D34E24" w:rsidRPr="00A04C67" w:rsidRDefault="00D34E24" w:rsidP="004E7524">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MANAGEMENT AND IMPLEMENTATION ARRANGEMENTS</w:t>
      </w:r>
    </w:p>
    <w:p w14:paraId="345BDB9B" w14:textId="77777777" w:rsidR="00D34E24" w:rsidRPr="00A04C67" w:rsidRDefault="00D34E24" w:rsidP="004E7524">
      <w:pPr>
        <w:pStyle w:val="ListParagraph"/>
        <w:spacing w:after="0"/>
        <w:ind w:left="1080"/>
        <w:jc w:val="both"/>
        <w:rPr>
          <w:rFonts w:ascii="Myriad Pro" w:hAnsi="Myriad Pro"/>
        </w:rPr>
      </w:pPr>
    </w:p>
    <w:p w14:paraId="43049EE0" w14:textId="79C22DAA" w:rsidR="00D36F1C" w:rsidRPr="00A04C67" w:rsidRDefault="00F929E7" w:rsidP="00475A66">
      <w:pPr>
        <w:pStyle w:val="ListParagraph"/>
        <w:numPr>
          <w:ilvl w:val="0"/>
          <w:numId w:val="17"/>
        </w:numPr>
        <w:spacing w:after="0"/>
        <w:jc w:val="both"/>
        <w:rPr>
          <w:rFonts w:ascii="Myriad Pro" w:hAnsi="Myriad Pro"/>
        </w:rPr>
      </w:pPr>
      <w:r w:rsidRPr="00A04C67">
        <w:rPr>
          <w:rFonts w:ascii="Myriad Pro" w:hAnsi="Myriad Pro"/>
        </w:rPr>
        <w:t xml:space="preserve">Under the overall supervision of </w:t>
      </w:r>
      <w:r w:rsidR="00304BC8" w:rsidRPr="00A04C67">
        <w:rPr>
          <w:rFonts w:ascii="Myriad Pro" w:hAnsi="Myriad Pro"/>
        </w:rPr>
        <w:t xml:space="preserve">Chief Technical Advisor (GRSP), </w:t>
      </w:r>
      <w:r w:rsidRPr="00A04C67">
        <w:rPr>
          <w:rFonts w:ascii="Myriad Pro" w:hAnsi="Myriad Pro"/>
        </w:rPr>
        <w:t>t</w:t>
      </w:r>
      <w:r w:rsidR="00A03479" w:rsidRPr="00A04C67">
        <w:rPr>
          <w:rFonts w:ascii="Myriad Pro" w:hAnsi="Myriad Pro"/>
        </w:rPr>
        <w:t>he</w:t>
      </w:r>
      <w:r w:rsidR="009776AB" w:rsidRPr="00A04C67">
        <w:rPr>
          <w:rFonts w:ascii="Myriad Pro" w:hAnsi="Myriad Pro"/>
        </w:rPr>
        <w:t xml:space="preserve"> </w:t>
      </w:r>
      <w:r w:rsidR="00795161" w:rsidRPr="00A04C67">
        <w:rPr>
          <w:rFonts w:ascii="Myriad Pro" w:eastAsia="Times New Roman" w:hAnsi="Myriad Pro"/>
        </w:rPr>
        <w:t>International Specialist</w:t>
      </w:r>
      <w:r w:rsidR="00D36F1C" w:rsidRPr="00A04C67">
        <w:rPr>
          <w:rFonts w:ascii="Myriad Pro" w:hAnsi="Myriad Pro"/>
        </w:rPr>
        <w:t xml:space="preserve"> will report to</w:t>
      </w:r>
      <w:r w:rsidR="00005739" w:rsidRPr="00A04C67">
        <w:rPr>
          <w:rFonts w:ascii="Myriad Pro" w:hAnsi="Myriad Pro"/>
        </w:rPr>
        <w:t xml:space="preserve"> the</w:t>
      </w:r>
      <w:r w:rsidR="00304BC8" w:rsidRPr="00A04C67">
        <w:rPr>
          <w:rFonts w:ascii="Myriad Pro" w:hAnsi="Myriad Pro"/>
        </w:rPr>
        <w:t xml:space="preserve"> Technical Specialist (GRSP)</w:t>
      </w:r>
      <w:r w:rsidR="00005739" w:rsidRPr="00A04C67">
        <w:rPr>
          <w:rFonts w:ascii="Myriad Pro" w:hAnsi="Myriad Pro"/>
        </w:rPr>
        <w:t xml:space="preserve"> </w:t>
      </w:r>
      <w:r w:rsidR="00D36F1C" w:rsidRPr="00A04C67">
        <w:rPr>
          <w:rFonts w:ascii="Myriad Pro" w:hAnsi="Myriad Pro"/>
        </w:rPr>
        <w:t xml:space="preserve">of the UNDP Country Office in Myanmar </w:t>
      </w:r>
      <w:r w:rsidR="00492EA3" w:rsidRPr="00A04C67">
        <w:rPr>
          <w:rFonts w:ascii="Myriad Pro" w:hAnsi="Myriad Pro"/>
        </w:rPr>
        <w:t xml:space="preserve">as necessary </w:t>
      </w:r>
      <w:r w:rsidR="00D36F1C" w:rsidRPr="00A04C67">
        <w:rPr>
          <w:rFonts w:ascii="Myriad Pro" w:hAnsi="Myriad Pro"/>
        </w:rPr>
        <w:t>for administrative purpose</w:t>
      </w:r>
      <w:r w:rsidR="00DA6CAB" w:rsidRPr="00A04C67">
        <w:rPr>
          <w:rFonts w:ascii="Myriad Pro" w:hAnsi="Myriad Pro"/>
        </w:rPr>
        <w:t xml:space="preserve"> a</w:t>
      </w:r>
      <w:r w:rsidRPr="00A04C67">
        <w:rPr>
          <w:rFonts w:ascii="Myriad Pro" w:hAnsi="Myriad Pro"/>
        </w:rPr>
        <w:t xml:space="preserve">nd </w:t>
      </w:r>
      <w:r w:rsidR="00795161" w:rsidRPr="00A04C67">
        <w:rPr>
          <w:rFonts w:ascii="Myriad Pro" w:hAnsi="Myriad Pro"/>
        </w:rPr>
        <w:t xml:space="preserve">technical matters. </w:t>
      </w:r>
    </w:p>
    <w:p w14:paraId="234FE1DA" w14:textId="77777777" w:rsidR="00D34E24" w:rsidRPr="00A04C67" w:rsidRDefault="00D34E24" w:rsidP="00475A66">
      <w:pPr>
        <w:pStyle w:val="ListParagraph"/>
        <w:numPr>
          <w:ilvl w:val="0"/>
          <w:numId w:val="17"/>
        </w:numPr>
        <w:spacing w:after="0"/>
        <w:jc w:val="both"/>
        <w:rPr>
          <w:rStyle w:val="Hyperlink"/>
          <w:rFonts w:ascii="Myriad Pro" w:hAnsi="Myriad Pro"/>
          <w:color w:val="auto"/>
        </w:rPr>
      </w:pPr>
      <w:r w:rsidRPr="00A04C67">
        <w:rPr>
          <w:rFonts w:ascii="Myriad Pro" w:hAnsi="Myriad Pro"/>
        </w:rPr>
        <w:t xml:space="preserve">The consultant is also required to comply with the UN security directives set forth under </w:t>
      </w:r>
      <w:hyperlink r:id="rId9" w:history="1">
        <w:r w:rsidRPr="00A04C67">
          <w:rPr>
            <w:rStyle w:val="Hyperlink"/>
            <w:rFonts w:ascii="Myriad Pro" w:hAnsi="Myriad Pro"/>
            <w:color w:val="auto"/>
          </w:rPr>
          <w:t>http://dss.un.org</w:t>
        </w:r>
      </w:hyperlink>
    </w:p>
    <w:p w14:paraId="4A981FF1" w14:textId="77777777" w:rsidR="00D34E24" w:rsidRPr="00A04C67" w:rsidRDefault="00A97FFD" w:rsidP="00475A66">
      <w:pPr>
        <w:pStyle w:val="ListParagraph"/>
        <w:numPr>
          <w:ilvl w:val="0"/>
          <w:numId w:val="17"/>
        </w:numPr>
        <w:spacing w:after="0"/>
        <w:jc w:val="both"/>
        <w:rPr>
          <w:rFonts w:ascii="Myriad Pro" w:hAnsi="Myriad Pro"/>
        </w:rPr>
      </w:pPr>
      <w:r w:rsidRPr="00A04C67">
        <w:rPr>
          <w:rFonts w:ascii="Myriad Pro" w:hAnsi="Myriad Pro"/>
        </w:rPr>
        <w:lastRenderedPageBreak/>
        <w:t>The c</w:t>
      </w:r>
      <w:r w:rsidR="00D34E24" w:rsidRPr="00A04C67">
        <w:rPr>
          <w:rFonts w:ascii="Myriad Pro" w:hAnsi="Myriad Pro"/>
        </w:rPr>
        <w:t>onsultant will be given access to relevant information necessary for execution of the tasks under this assignment;</w:t>
      </w:r>
    </w:p>
    <w:p w14:paraId="490E3FC9" w14:textId="77777777" w:rsidR="001F0D18" w:rsidRPr="00A04C67" w:rsidRDefault="006F2B82" w:rsidP="00475A66">
      <w:pPr>
        <w:pStyle w:val="ListParagraph"/>
        <w:numPr>
          <w:ilvl w:val="0"/>
          <w:numId w:val="17"/>
        </w:numPr>
        <w:spacing w:after="0"/>
        <w:jc w:val="both"/>
        <w:rPr>
          <w:rFonts w:ascii="Myriad Pro" w:hAnsi="Myriad Pro"/>
        </w:rPr>
      </w:pPr>
      <w:r w:rsidRPr="00A04C67">
        <w:rPr>
          <w:rFonts w:ascii="Myriad Pro" w:hAnsi="Myriad Pro"/>
        </w:rPr>
        <w:t xml:space="preserve">The consultant will be </w:t>
      </w:r>
      <w:r w:rsidR="00795161" w:rsidRPr="00A04C67">
        <w:rPr>
          <w:rFonts w:ascii="Myriad Pro" w:hAnsi="Myriad Pro"/>
        </w:rPr>
        <w:t>responsible to bring his/her own</w:t>
      </w:r>
      <w:r w:rsidRPr="00A04C67">
        <w:rPr>
          <w:rFonts w:ascii="Myriad Pro" w:hAnsi="Myriad Pro"/>
        </w:rPr>
        <w:t xml:space="preserve"> </w:t>
      </w:r>
      <w:r w:rsidR="001F0D18" w:rsidRPr="00A04C67">
        <w:rPr>
          <w:rFonts w:ascii="Myriad Pro" w:hAnsi="Myriad Pro"/>
        </w:rPr>
        <w:t xml:space="preserve">laptop computer for use during this assignment; the consultant must have access </w:t>
      </w:r>
      <w:r w:rsidR="00DA6CAB" w:rsidRPr="00A04C67">
        <w:rPr>
          <w:rFonts w:ascii="Myriad Pro" w:hAnsi="Myriad Pro"/>
        </w:rPr>
        <w:t>to reliable internet connection</w:t>
      </w:r>
    </w:p>
    <w:p w14:paraId="42B1D6B0" w14:textId="77777777" w:rsidR="001F0D18" w:rsidRPr="00A04C67" w:rsidRDefault="001F0D18" w:rsidP="00304BC8">
      <w:pPr>
        <w:pStyle w:val="ListParagraph"/>
        <w:numPr>
          <w:ilvl w:val="0"/>
          <w:numId w:val="17"/>
        </w:numPr>
        <w:spacing w:after="0"/>
        <w:jc w:val="both"/>
        <w:rPr>
          <w:rFonts w:ascii="Myriad Pro" w:hAnsi="Myriad Pro"/>
        </w:rPr>
      </w:pPr>
      <w:r w:rsidRPr="00A04C67">
        <w:rPr>
          <w:rFonts w:ascii="Myriad Pro" w:hAnsi="Myriad Pro"/>
        </w:rPr>
        <w:t>Payments will be made upon submission</w:t>
      </w:r>
      <w:r w:rsidR="00F51838" w:rsidRPr="00A04C67">
        <w:rPr>
          <w:rFonts w:ascii="Myriad Pro" w:hAnsi="Myriad Pro"/>
        </w:rPr>
        <w:t>/completion</w:t>
      </w:r>
      <w:r w:rsidRPr="00A04C67">
        <w:rPr>
          <w:rFonts w:ascii="Myriad Pro" w:hAnsi="Myriad Pro"/>
        </w:rPr>
        <w:t xml:space="preserve"> of </w:t>
      </w:r>
      <w:r w:rsidR="00F51838" w:rsidRPr="00A04C67">
        <w:rPr>
          <w:rFonts w:ascii="Myriad Pro" w:hAnsi="Myriad Pro"/>
        </w:rPr>
        <w:t>prescribed deliverables</w:t>
      </w:r>
      <w:r w:rsidRPr="00A04C67">
        <w:rPr>
          <w:rFonts w:ascii="Myriad Pro" w:hAnsi="Myriad Pro"/>
        </w:rPr>
        <w:t xml:space="preserve"> and certification of payment form, and acceptance and confirmation by the supervisor </w:t>
      </w:r>
    </w:p>
    <w:p w14:paraId="3B860185" w14:textId="77777777" w:rsidR="00D34E24" w:rsidRPr="00A04C67" w:rsidRDefault="00D34E24" w:rsidP="004E7524">
      <w:pPr>
        <w:spacing w:after="0"/>
        <w:jc w:val="both"/>
        <w:rPr>
          <w:rFonts w:ascii="Myriad Pro" w:hAnsi="Myriad Pro"/>
        </w:rPr>
      </w:pPr>
    </w:p>
    <w:p w14:paraId="1EF50E28" w14:textId="77777777" w:rsidR="00D34E24" w:rsidRPr="00A04C67" w:rsidRDefault="00D34E24" w:rsidP="004E7524">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DUTY STATION</w:t>
      </w:r>
      <w:r w:rsidR="006F2B82" w:rsidRPr="00A04C67">
        <w:rPr>
          <w:rFonts w:ascii="Myriad Pro" w:hAnsi="Myriad Pro" w:cs="Times New Roman"/>
        </w:rPr>
        <w:t xml:space="preserve"> AND DURATION OF ASSIGNMENT </w:t>
      </w:r>
    </w:p>
    <w:p w14:paraId="3A2CC8E8" w14:textId="77777777" w:rsidR="00D34E24" w:rsidRPr="00A04C67" w:rsidRDefault="00D34E24" w:rsidP="004E7524">
      <w:pPr>
        <w:pStyle w:val="ListParagraph"/>
        <w:spacing w:after="0"/>
        <w:jc w:val="both"/>
        <w:rPr>
          <w:rFonts w:ascii="Myriad Pro" w:hAnsi="Myriad Pro"/>
        </w:rPr>
      </w:pPr>
    </w:p>
    <w:p w14:paraId="632444D8" w14:textId="5A258D11" w:rsidR="006F2B82" w:rsidRPr="00A04C67" w:rsidRDefault="00AE3DFD" w:rsidP="004E7524">
      <w:pPr>
        <w:spacing w:after="0"/>
        <w:jc w:val="both"/>
        <w:rPr>
          <w:rFonts w:ascii="Myriad Pro" w:hAnsi="Myriad Pro"/>
        </w:rPr>
      </w:pPr>
      <w:r w:rsidRPr="00A04C67">
        <w:rPr>
          <w:rFonts w:ascii="Myriad Pro" w:hAnsi="Myriad Pro"/>
        </w:rPr>
        <w:t>This consultancy</w:t>
      </w:r>
      <w:r w:rsidR="00D65641" w:rsidRPr="00A04C67">
        <w:rPr>
          <w:rFonts w:ascii="Myriad Pro" w:hAnsi="Myriad Pro"/>
        </w:rPr>
        <w:t xml:space="preserve"> will be</w:t>
      </w:r>
      <w:r w:rsidR="00350651" w:rsidRPr="00A04C67">
        <w:rPr>
          <w:rFonts w:ascii="Myriad Pro" w:hAnsi="Myriad Pro"/>
        </w:rPr>
        <w:t xml:space="preserve"> </w:t>
      </w:r>
      <w:r w:rsidRPr="00A04C67">
        <w:rPr>
          <w:rFonts w:ascii="Myriad Pro" w:hAnsi="Myriad Pro"/>
        </w:rPr>
        <w:t>home-</w:t>
      </w:r>
      <w:r w:rsidR="00350651" w:rsidRPr="00A04C67">
        <w:rPr>
          <w:rFonts w:ascii="Myriad Pro" w:hAnsi="Myriad Pro"/>
        </w:rPr>
        <w:t>based</w:t>
      </w:r>
      <w:r w:rsidR="00D65641" w:rsidRPr="00A04C67">
        <w:rPr>
          <w:rFonts w:ascii="Myriad Pro" w:hAnsi="Myriad Pro"/>
        </w:rPr>
        <w:t xml:space="preserve"> </w:t>
      </w:r>
      <w:r w:rsidR="006F2B82" w:rsidRPr="00A04C67">
        <w:rPr>
          <w:rFonts w:ascii="Myriad Pro" w:hAnsi="Myriad Pro"/>
        </w:rPr>
        <w:t xml:space="preserve">and </w:t>
      </w:r>
      <w:r w:rsidR="00D65641" w:rsidRPr="00A04C67">
        <w:rPr>
          <w:rFonts w:ascii="Myriad Pro" w:hAnsi="Myriad Pro"/>
        </w:rPr>
        <w:t xml:space="preserve">with </w:t>
      </w:r>
      <w:r w:rsidR="00523A6D" w:rsidRPr="00A04C67">
        <w:rPr>
          <w:rFonts w:ascii="Myriad Pro" w:hAnsi="Myriad Pro"/>
        </w:rPr>
        <w:t>three</w:t>
      </w:r>
      <w:r w:rsidR="00DA6CAB" w:rsidRPr="00A04C67">
        <w:rPr>
          <w:rFonts w:ascii="Myriad Pro" w:hAnsi="Myriad Pro"/>
        </w:rPr>
        <w:t xml:space="preserve"> </w:t>
      </w:r>
      <w:r w:rsidR="00D65641" w:rsidRPr="00A04C67">
        <w:rPr>
          <w:rFonts w:ascii="Myriad Pro" w:hAnsi="Myriad Pro"/>
        </w:rPr>
        <w:t>travel</w:t>
      </w:r>
      <w:r w:rsidR="00A9515F" w:rsidRPr="00A04C67">
        <w:rPr>
          <w:rFonts w:ascii="Myriad Pro" w:hAnsi="Myriad Pro"/>
        </w:rPr>
        <w:t>s</w:t>
      </w:r>
      <w:r w:rsidR="00D65641" w:rsidRPr="00A04C67">
        <w:rPr>
          <w:rFonts w:ascii="Myriad Pro" w:hAnsi="Myriad Pro"/>
        </w:rPr>
        <w:t xml:space="preserve"> to Myanmar</w:t>
      </w:r>
      <w:r w:rsidR="00F81B7C" w:rsidRPr="00A04C67">
        <w:rPr>
          <w:rFonts w:ascii="Myriad Pro" w:hAnsi="Myriad Pro"/>
        </w:rPr>
        <w:t xml:space="preserve"> (Yangon and Rakhine)</w:t>
      </w:r>
      <w:r w:rsidR="00D65641" w:rsidRPr="00A04C67">
        <w:rPr>
          <w:rFonts w:ascii="Myriad Pro" w:hAnsi="Myriad Pro"/>
        </w:rPr>
        <w:t xml:space="preserve">; </w:t>
      </w:r>
      <w:r w:rsidR="000B21DC" w:rsidRPr="00A04C67">
        <w:rPr>
          <w:rFonts w:ascii="Myriad Pro" w:hAnsi="Myriad Pro"/>
        </w:rPr>
        <w:t>any</w:t>
      </w:r>
      <w:r w:rsidR="00D65641" w:rsidRPr="00A04C67">
        <w:rPr>
          <w:rFonts w:ascii="Myriad Pro" w:hAnsi="Myriad Pro"/>
        </w:rPr>
        <w:t xml:space="preserve"> necessary missions must be approved in advance and in writing by the supervisor</w:t>
      </w:r>
      <w:r w:rsidR="006F2B82" w:rsidRPr="00A04C67">
        <w:rPr>
          <w:rFonts w:ascii="Myriad Pro" w:hAnsi="Myriad Pro"/>
        </w:rPr>
        <w:t xml:space="preserve">. The consultancy will be carried out for </w:t>
      </w:r>
      <w:r w:rsidR="0010489A">
        <w:rPr>
          <w:rFonts w:ascii="Myriad Pro" w:hAnsi="Myriad Pro"/>
        </w:rPr>
        <w:t>25</w:t>
      </w:r>
      <w:r w:rsidR="00AB4383" w:rsidRPr="00A04C67">
        <w:rPr>
          <w:rFonts w:ascii="Myriad Pro" w:hAnsi="Myriad Pro"/>
        </w:rPr>
        <w:t xml:space="preserve"> </w:t>
      </w:r>
      <w:r w:rsidR="00882B45" w:rsidRPr="00A04C67">
        <w:rPr>
          <w:rFonts w:ascii="Myriad Pro" w:hAnsi="Myriad Pro"/>
        </w:rPr>
        <w:t>days from</w:t>
      </w:r>
      <w:r w:rsidRPr="00A04C67">
        <w:rPr>
          <w:rFonts w:ascii="Myriad Pro" w:hAnsi="Myriad Pro"/>
        </w:rPr>
        <w:t xml:space="preserve"> </w:t>
      </w:r>
      <w:r w:rsidR="00F94D11" w:rsidRPr="00A04C67">
        <w:rPr>
          <w:rFonts w:ascii="Myriad Pro" w:hAnsi="Myriad Pro"/>
        </w:rPr>
        <w:t xml:space="preserve">15 </w:t>
      </w:r>
      <w:r w:rsidR="00AB4383" w:rsidRPr="00A04C67">
        <w:rPr>
          <w:rFonts w:ascii="Myriad Pro" w:hAnsi="Myriad Pro"/>
        </w:rPr>
        <w:t>October</w:t>
      </w:r>
      <w:r w:rsidR="00304BC8" w:rsidRPr="00A04C67">
        <w:rPr>
          <w:rFonts w:ascii="Myriad Pro" w:hAnsi="Myriad Pro"/>
        </w:rPr>
        <w:t xml:space="preserve"> </w:t>
      </w:r>
      <w:r w:rsidR="006F2B82" w:rsidRPr="00A04C67">
        <w:rPr>
          <w:rFonts w:ascii="Myriad Pro" w:hAnsi="Myriad Pro"/>
        </w:rPr>
        <w:t>2018</w:t>
      </w:r>
      <w:r w:rsidR="00304BC8" w:rsidRPr="00A04C67">
        <w:rPr>
          <w:rFonts w:ascii="Myriad Pro" w:hAnsi="Myriad Pro"/>
        </w:rPr>
        <w:t xml:space="preserve"> to </w:t>
      </w:r>
      <w:r w:rsidR="00F94D11" w:rsidRPr="00A04C67">
        <w:rPr>
          <w:rFonts w:ascii="Myriad Pro" w:hAnsi="Myriad Pro"/>
        </w:rPr>
        <w:t xml:space="preserve">28 </w:t>
      </w:r>
      <w:r w:rsidR="00F81B7C" w:rsidRPr="00A04C67">
        <w:rPr>
          <w:rFonts w:ascii="Myriad Pro" w:hAnsi="Myriad Pro"/>
        </w:rPr>
        <w:t>February</w:t>
      </w:r>
      <w:r w:rsidR="00304BC8" w:rsidRPr="00A04C67">
        <w:rPr>
          <w:rFonts w:ascii="Myriad Pro" w:hAnsi="Myriad Pro"/>
        </w:rPr>
        <w:t xml:space="preserve"> 2019</w:t>
      </w:r>
      <w:r w:rsidR="006F2B82" w:rsidRPr="00A04C67">
        <w:rPr>
          <w:rFonts w:ascii="Myriad Pro" w:hAnsi="Myriad Pro"/>
        </w:rPr>
        <w:t>.</w:t>
      </w:r>
    </w:p>
    <w:p w14:paraId="43A96E7D" w14:textId="77777777" w:rsidR="004C6FDD" w:rsidRPr="00A04C67" w:rsidRDefault="004C6FDD" w:rsidP="004E7524">
      <w:pPr>
        <w:spacing w:after="0"/>
        <w:jc w:val="both"/>
        <w:rPr>
          <w:rFonts w:ascii="Myriad Pro" w:hAnsi="Myriad Pro"/>
          <w:u w:val="single"/>
        </w:rPr>
      </w:pPr>
    </w:p>
    <w:p w14:paraId="0E887613" w14:textId="2BF9D5BD" w:rsidR="00D34E24" w:rsidRPr="00A04C67" w:rsidRDefault="00DC0DEA" w:rsidP="004E7524">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 xml:space="preserve">PAYMENT </w:t>
      </w:r>
      <w:r w:rsidR="001558BF" w:rsidRPr="00A04C67">
        <w:rPr>
          <w:rFonts w:ascii="Myriad Pro" w:hAnsi="Myriad Pro" w:cs="Times New Roman"/>
        </w:rPr>
        <w:t>ARRANGMENT</w:t>
      </w:r>
    </w:p>
    <w:p w14:paraId="24267EC3" w14:textId="77777777" w:rsidR="00D34E24" w:rsidRPr="00A04C67" w:rsidRDefault="00D34E24" w:rsidP="004E7524">
      <w:pPr>
        <w:spacing w:after="0"/>
        <w:jc w:val="both"/>
        <w:rPr>
          <w:rFonts w:ascii="Myriad Pro" w:hAnsi="Myriad Pro"/>
          <w:bCs/>
        </w:rPr>
      </w:pPr>
    </w:p>
    <w:p w14:paraId="73D9C53B" w14:textId="537034FA" w:rsidR="00D34E24" w:rsidRPr="00A04C67" w:rsidRDefault="00D34E24" w:rsidP="004E7524">
      <w:pPr>
        <w:spacing w:after="0"/>
        <w:jc w:val="both"/>
        <w:rPr>
          <w:rFonts w:ascii="Myriad Pro" w:hAnsi="Myriad Pro"/>
          <w:b/>
          <w:i/>
        </w:rPr>
      </w:pPr>
      <w:r w:rsidRPr="00A04C67">
        <w:rPr>
          <w:rFonts w:ascii="Myriad Pro" w:hAnsi="Myriad Pro"/>
          <w:bCs/>
        </w:rPr>
        <w:t xml:space="preserve">Interested persons are requested to submit their financial proposals quoting their </w:t>
      </w:r>
      <w:r w:rsidRPr="00A04C67">
        <w:rPr>
          <w:rFonts w:ascii="Myriad Pro" w:hAnsi="Myriad Pro"/>
          <w:b/>
          <w:bCs/>
          <w:i/>
        </w:rPr>
        <w:t>daily fees</w:t>
      </w:r>
      <w:r w:rsidRPr="00A04C67">
        <w:rPr>
          <w:rFonts w:ascii="Myriad Pro" w:hAnsi="Myriad Pro"/>
          <w:bCs/>
        </w:rPr>
        <w:t xml:space="preserve"> </w:t>
      </w:r>
      <w:r w:rsidRPr="00A04C67">
        <w:rPr>
          <w:rFonts w:ascii="Myriad Pro" w:hAnsi="Myriad Pro"/>
        </w:rPr>
        <w:t>noting the following conditions:</w:t>
      </w:r>
      <w:r w:rsidRPr="00A04C67">
        <w:rPr>
          <w:rFonts w:ascii="Myriad Pro" w:hAnsi="Myriad Pro"/>
          <w:b/>
          <w:i/>
        </w:rPr>
        <w:t xml:space="preserve">  </w:t>
      </w:r>
    </w:p>
    <w:p w14:paraId="04706E72" w14:textId="77777777" w:rsidR="001F0D18" w:rsidRPr="00A04C67" w:rsidRDefault="00D34E24" w:rsidP="00475A66">
      <w:pPr>
        <w:pStyle w:val="ListParagraph"/>
        <w:numPr>
          <w:ilvl w:val="0"/>
          <w:numId w:val="3"/>
        </w:numPr>
        <w:spacing w:after="0"/>
        <w:ind w:left="504"/>
        <w:jc w:val="both"/>
        <w:rPr>
          <w:rFonts w:ascii="Myriad Pro" w:hAnsi="Myriad Pro"/>
        </w:rPr>
      </w:pPr>
      <w:r w:rsidRPr="00A04C67">
        <w:rPr>
          <w:rFonts w:ascii="Myriad Pro" w:hAnsi="Myriad Pro"/>
        </w:rPr>
        <w:t>The contract price is fixed regardless of changes in the cost components</w:t>
      </w:r>
    </w:p>
    <w:p w14:paraId="6849CCF9" w14:textId="76C3E79A" w:rsidR="006E4B66" w:rsidRPr="00A04C67" w:rsidRDefault="001F0D18" w:rsidP="00475A66">
      <w:pPr>
        <w:pStyle w:val="ListParagraph"/>
        <w:numPr>
          <w:ilvl w:val="0"/>
          <w:numId w:val="3"/>
        </w:numPr>
        <w:spacing w:after="0"/>
        <w:ind w:left="504"/>
        <w:jc w:val="both"/>
        <w:rPr>
          <w:rFonts w:ascii="Myriad Pro" w:hAnsi="Myriad Pro"/>
        </w:rPr>
      </w:pPr>
      <w:r w:rsidRPr="00A04C67">
        <w:rPr>
          <w:rFonts w:ascii="Myriad Pro" w:hAnsi="Myriad Pro"/>
        </w:rPr>
        <w:t>Payments will be made</w:t>
      </w:r>
      <w:r w:rsidR="00F96FF6" w:rsidRPr="00A04C67">
        <w:rPr>
          <w:rFonts w:ascii="Myriad Pro" w:hAnsi="Myriad Pro"/>
        </w:rPr>
        <w:t xml:space="preserve"> </w:t>
      </w:r>
      <w:r w:rsidRPr="00A04C67">
        <w:rPr>
          <w:rFonts w:ascii="Myriad Pro" w:hAnsi="Myriad Pro"/>
        </w:rPr>
        <w:t xml:space="preserve">upon submission of </w:t>
      </w:r>
      <w:r w:rsidR="001558BF" w:rsidRPr="00A04C67">
        <w:rPr>
          <w:rFonts w:ascii="Myriad Pro" w:hAnsi="Myriad Pro"/>
        </w:rPr>
        <w:t>timely deliverables</w:t>
      </w:r>
      <w:r w:rsidRPr="00A04C67">
        <w:rPr>
          <w:rFonts w:ascii="Myriad Pro" w:hAnsi="Myriad Pro"/>
        </w:rPr>
        <w:t xml:space="preserve"> and certification of payment form, and acceptance and</w:t>
      </w:r>
      <w:r w:rsidR="007869F7" w:rsidRPr="00A04C67">
        <w:rPr>
          <w:rFonts w:ascii="Myriad Pro" w:hAnsi="Myriad Pro"/>
        </w:rPr>
        <w:t xml:space="preserve"> confirmation by the supervisor</w:t>
      </w:r>
    </w:p>
    <w:p w14:paraId="5498F1BC" w14:textId="77777777" w:rsidR="007869F7" w:rsidRPr="00A04C67" w:rsidRDefault="007869F7" w:rsidP="007869F7">
      <w:pPr>
        <w:pStyle w:val="ListParagraph"/>
        <w:spacing w:after="0"/>
        <w:ind w:left="504"/>
        <w:jc w:val="both"/>
        <w:rPr>
          <w:rFonts w:ascii="Myriad Pro" w:hAnsi="Myriad Pro"/>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1975"/>
        <w:gridCol w:w="3960"/>
        <w:gridCol w:w="1530"/>
        <w:gridCol w:w="1164"/>
      </w:tblGrid>
      <w:tr w:rsidR="00F62680" w:rsidRPr="00A04C67" w14:paraId="4E28AA62" w14:textId="77777777" w:rsidTr="008C1428">
        <w:tc>
          <w:tcPr>
            <w:tcW w:w="1975" w:type="dxa"/>
          </w:tcPr>
          <w:p w14:paraId="72496A2F" w14:textId="77777777" w:rsidR="00AD7380" w:rsidRPr="00A04C67" w:rsidRDefault="00AD7380" w:rsidP="004E7524">
            <w:pPr>
              <w:jc w:val="both"/>
              <w:rPr>
                <w:rFonts w:ascii="Myriad Pro" w:hAnsi="Myriad Pro"/>
                <w:b/>
                <w:sz w:val="22"/>
                <w:szCs w:val="22"/>
              </w:rPr>
            </w:pPr>
            <w:r w:rsidRPr="00A04C67">
              <w:rPr>
                <w:rFonts w:ascii="Myriad Pro" w:hAnsi="Myriad Pro"/>
                <w:b/>
                <w:sz w:val="22"/>
                <w:szCs w:val="22"/>
              </w:rPr>
              <w:t>Deliverable No.</w:t>
            </w:r>
          </w:p>
        </w:tc>
        <w:tc>
          <w:tcPr>
            <w:tcW w:w="3960" w:type="dxa"/>
          </w:tcPr>
          <w:p w14:paraId="057B8557" w14:textId="77777777" w:rsidR="00AD7380" w:rsidRPr="00A04C67" w:rsidRDefault="00AD7380" w:rsidP="004E7524">
            <w:pPr>
              <w:jc w:val="both"/>
              <w:rPr>
                <w:rFonts w:ascii="Myriad Pro" w:hAnsi="Myriad Pro"/>
                <w:b/>
                <w:sz w:val="22"/>
                <w:szCs w:val="22"/>
              </w:rPr>
            </w:pPr>
            <w:r w:rsidRPr="00A04C67">
              <w:rPr>
                <w:rFonts w:ascii="Myriad Pro" w:hAnsi="Myriad Pro"/>
                <w:b/>
                <w:sz w:val="22"/>
                <w:szCs w:val="22"/>
              </w:rPr>
              <w:t>Description of deliverables</w:t>
            </w:r>
          </w:p>
        </w:tc>
        <w:tc>
          <w:tcPr>
            <w:tcW w:w="1530" w:type="dxa"/>
          </w:tcPr>
          <w:p w14:paraId="6EB6FC3F" w14:textId="77777777" w:rsidR="00AD7380" w:rsidRPr="00A04C67" w:rsidRDefault="00AD7380" w:rsidP="004E7524">
            <w:pPr>
              <w:jc w:val="both"/>
              <w:rPr>
                <w:rFonts w:ascii="Myriad Pro" w:hAnsi="Myriad Pro"/>
                <w:b/>
                <w:sz w:val="22"/>
                <w:szCs w:val="22"/>
              </w:rPr>
            </w:pPr>
            <w:r w:rsidRPr="00A04C67">
              <w:rPr>
                <w:rFonts w:ascii="Myriad Pro" w:hAnsi="Myriad Pro"/>
                <w:b/>
                <w:sz w:val="22"/>
                <w:szCs w:val="22"/>
              </w:rPr>
              <w:t xml:space="preserve">Timeline </w:t>
            </w:r>
          </w:p>
        </w:tc>
        <w:tc>
          <w:tcPr>
            <w:tcW w:w="1164" w:type="dxa"/>
          </w:tcPr>
          <w:p w14:paraId="7CF7EC14" w14:textId="77777777" w:rsidR="00AD7380" w:rsidRPr="00A04C67" w:rsidRDefault="00AD7380" w:rsidP="004E7524">
            <w:pPr>
              <w:jc w:val="both"/>
              <w:rPr>
                <w:rFonts w:ascii="Myriad Pro" w:hAnsi="Myriad Pro"/>
                <w:b/>
                <w:sz w:val="22"/>
                <w:szCs w:val="22"/>
              </w:rPr>
            </w:pPr>
            <w:r w:rsidRPr="00A04C67">
              <w:rPr>
                <w:rFonts w:ascii="Myriad Pro" w:hAnsi="Myriad Pro"/>
                <w:b/>
                <w:sz w:val="22"/>
                <w:szCs w:val="22"/>
              </w:rPr>
              <w:t>Payment</w:t>
            </w:r>
          </w:p>
        </w:tc>
      </w:tr>
      <w:tr w:rsidR="00F62680" w:rsidRPr="00A04C67" w14:paraId="11DAE3CD" w14:textId="77777777" w:rsidTr="00F81B7C">
        <w:trPr>
          <w:trHeight w:val="710"/>
        </w:trPr>
        <w:tc>
          <w:tcPr>
            <w:tcW w:w="1975" w:type="dxa"/>
          </w:tcPr>
          <w:p w14:paraId="091D59D5" w14:textId="77777777" w:rsidR="00F90EE0" w:rsidRPr="00A04C67" w:rsidRDefault="00F90EE0" w:rsidP="00F90EE0">
            <w:pPr>
              <w:jc w:val="both"/>
              <w:rPr>
                <w:rFonts w:ascii="Myriad Pro" w:hAnsi="Myriad Pro"/>
                <w:sz w:val="22"/>
                <w:szCs w:val="22"/>
              </w:rPr>
            </w:pPr>
            <w:r w:rsidRPr="00A04C67">
              <w:rPr>
                <w:rFonts w:ascii="Myriad Pro" w:hAnsi="Myriad Pro"/>
                <w:sz w:val="22"/>
                <w:szCs w:val="22"/>
              </w:rPr>
              <w:t>Deliverable 1</w:t>
            </w:r>
          </w:p>
        </w:tc>
        <w:tc>
          <w:tcPr>
            <w:tcW w:w="3960" w:type="dxa"/>
          </w:tcPr>
          <w:p w14:paraId="460BE6E4" w14:textId="3FE5C9BA" w:rsidR="00F90EE0" w:rsidRPr="00A04C67" w:rsidRDefault="00F90EE0" w:rsidP="00F90EE0">
            <w:pPr>
              <w:jc w:val="both"/>
              <w:rPr>
                <w:rFonts w:ascii="Myriad Pro" w:hAnsi="Myriad Pro"/>
                <w:sz w:val="22"/>
                <w:szCs w:val="22"/>
              </w:rPr>
            </w:pPr>
            <w:r w:rsidRPr="00A04C67">
              <w:rPr>
                <w:rFonts w:ascii="Myriad Pro" w:hAnsi="Myriad Pro"/>
                <w:sz w:val="22"/>
                <w:szCs w:val="22"/>
              </w:rPr>
              <w:t xml:space="preserve">Upon satisfactory submission of </w:t>
            </w:r>
            <w:r w:rsidR="00304BC8" w:rsidRPr="00A04C67">
              <w:rPr>
                <w:rFonts w:ascii="Myriad Pro" w:hAnsi="Myriad Pro"/>
                <w:sz w:val="22"/>
                <w:szCs w:val="22"/>
              </w:rPr>
              <w:t xml:space="preserve">a detailed work plan </w:t>
            </w:r>
            <w:r w:rsidR="00F81B7C" w:rsidRPr="00A04C67">
              <w:rPr>
                <w:rFonts w:ascii="Myriad Pro" w:hAnsi="Myriad Pro"/>
                <w:sz w:val="22"/>
                <w:szCs w:val="22"/>
              </w:rPr>
              <w:t xml:space="preserve">and methodology (including </w:t>
            </w:r>
            <w:r w:rsidR="00C54A17" w:rsidRPr="00A04C67">
              <w:rPr>
                <w:rFonts w:ascii="Myriad Pro" w:hAnsi="Myriad Pro"/>
                <w:sz w:val="22"/>
                <w:szCs w:val="22"/>
              </w:rPr>
              <w:t xml:space="preserve">preliminary </w:t>
            </w:r>
            <w:r w:rsidR="00F81B7C" w:rsidRPr="00A04C67">
              <w:rPr>
                <w:rFonts w:ascii="Myriad Pro" w:hAnsi="Myriad Pro"/>
                <w:sz w:val="22"/>
                <w:szCs w:val="22"/>
              </w:rPr>
              <w:t>templates for tech</w:t>
            </w:r>
            <w:r w:rsidR="006D3B4D" w:rsidRPr="00A04C67">
              <w:rPr>
                <w:rFonts w:ascii="Myriad Pro" w:hAnsi="Myriad Pro"/>
                <w:sz w:val="22"/>
                <w:szCs w:val="22"/>
              </w:rPr>
              <w:t>nical studies and framework</w:t>
            </w:r>
            <w:r w:rsidR="00F81B7C" w:rsidRPr="00A04C67">
              <w:rPr>
                <w:rFonts w:ascii="Myriad Pro" w:hAnsi="Myriad Pro"/>
                <w:sz w:val="22"/>
                <w:szCs w:val="22"/>
              </w:rPr>
              <w:t>)</w:t>
            </w:r>
          </w:p>
        </w:tc>
        <w:tc>
          <w:tcPr>
            <w:tcW w:w="1530" w:type="dxa"/>
          </w:tcPr>
          <w:p w14:paraId="51A5A09A" w14:textId="655FAE94" w:rsidR="00F90EE0" w:rsidRPr="00A04C67" w:rsidRDefault="00A850F6" w:rsidP="00F90EE0">
            <w:pPr>
              <w:jc w:val="both"/>
              <w:rPr>
                <w:rFonts w:ascii="Myriad Pro" w:hAnsi="Myriad Pro"/>
                <w:sz w:val="22"/>
                <w:szCs w:val="22"/>
              </w:rPr>
            </w:pPr>
            <w:r w:rsidRPr="00A04C67">
              <w:rPr>
                <w:rFonts w:ascii="Myriad Pro" w:hAnsi="Myriad Pro"/>
                <w:sz w:val="22"/>
                <w:szCs w:val="22"/>
              </w:rPr>
              <w:t>20</w:t>
            </w:r>
            <w:r w:rsidR="00F90EE0" w:rsidRPr="00A04C67">
              <w:rPr>
                <w:rFonts w:ascii="Myriad Pro" w:hAnsi="Myriad Pro"/>
                <w:sz w:val="22"/>
                <w:szCs w:val="22"/>
                <w:vertAlign w:val="superscript"/>
              </w:rPr>
              <w:t>th</w:t>
            </w:r>
            <w:r w:rsidR="00F90EE0" w:rsidRPr="00A04C67">
              <w:rPr>
                <w:rFonts w:ascii="Myriad Pro" w:hAnsi="Myriad Pro"/>
                <w:sz w:val="22"/>
                <w:szCs w:val="22"/>
              </w:rPr>
              <w:t xml:space="preserve"> October 2018</w:t>
            </w:r>
          </w:p>
        </w:tc>
        <w:tc>
          <w:tcPr>
            <w:tcW w:w="1164" w:type="dxa"/>
          </w:tcPr>
          <w:p w14:paraId="5A0F23BD" w14:textId="7D8C9585" w:rsidR="00F90EE0" w:rsidRPr="00A04C67" w:rsidRDefault="000576DF" w:rsidP="00F90EE0">
            <w:pPr>
              <w:jc w:val="both"/>
              <w:rPr>
                <w:rFonts w:ascii="Myriad Pro" w:hAnsi="Myriad Pro"/>
                <w:sz w:val="22"/>
                <w:szCs w:val="22"/>
              </w:rPr>
            </w:pPr>
            <w:r>
              <w:rPr>
                <w:rFonts w:ascii="Myriad Pro" w:hAnsi="Myriad Pro"/>
                <w:sz w:val="22"/>
                <w:szCs w:val="22"/>
              </w:rPr>
              <w:t>30</w:t>
            </w:r>
            <w:r w:rsidR="00F90EE0" w:rsidRPr="00A04C67">
              <w:rPr>
                <w:rFonts w:ascii="Myriad Pro" w:hAnsi="Myriad Pro"/>
                <w:sz w:val="22"/>
                <w:szCs w:val="22"/>
              </w:rPr>
              <w:t xml:space="preserve"> %</w:t>
            </w:r>
          </w:p>
        </w:tc>
      </w:tr>
      <w:tr w:rsidR="00F62680" w:rsidRPr="00A04C67" w14:paraId="66AB9E21" w14:textId="77777777" w:rsidTr="001C7719">
        <w:trPr>
          <w:trHeight w:val="1351"/>
        </w:trPr>
        <w:tc>
          <w:tcPr>
            <w:tcW w:w="1975" w:type="dxa"/>
          </w:tcPr>
          <w:p w14:paraId="1561F6A8" w14:textId="77777777" w:rsidR="00F90EE0" w:rsidRPr="00A04C67" w:rsidRDefault="00F90EE0" w:rsidP="00F90EE0">
            <w:pPr>
              <w:jc w:val="both"/>
              <w:rPr>
                <w:rFonts w:ascii="Myriad Pro" w:hAnsi="Myriad Pro"/>
                <w:b/>
                <w:sz w:val="22"/>
                <w:szCs w:val="22"/>
              </w:rPr>
            </w:pPr>
            <w:r w:rsidRPr="00A04C67">
              <w:rPr>
                <w:rFonts w:ascii="Myriad Pro" w:hAnsi="Myriad Pro"/>
                <w:sz w:val="22"/>
                <w:szCs w:val="22"/>
              </w:rPr>
              <w:t>Deliverable 2</w:t>
            </w:r>
          </w:p>
        </w:tc>
        <w:tc>
          <w:tcPr>
            <w:tcW w:w="3960" w:type="dxa"/>
          </w:tcPr>
          <w:p w14:paraId="6A4053EF" w14:textId="2F8A3832" w:rsidR="00F90EE0" w:rsidRPr="00A04C67" w:rsidRDefault="001C7719" w:rsidP="00F90EE0">
            <w:pPr>
              <w:jc w:val="both"/>
              <w:rPr>
                <w:rFonts w:ascii="Myriad Pro" w:hAnsi="Myriad Pro"/>
                <w:b/>
                <w:sz w:val="22"/>
                <w:szCs w:val="22"/>
              </w:rPr>
            </w:pPr>
            <w:r w:rsidRPr="006B6AAE">
              <w:rPr>
                <w:rFonts w:ascii="Myriad Pro" w:hAnsi="Myriad Pro"/>
                <w:sz w:val="22"/>
                <w:szCs w:val="22"/>
              </w:rPr>
              <w:t>Completion of all required technical studies and reviews (Component A)</w:t>
            </w:r>
            <w:r>
              <w:rPr>
                <w:rFonts w:ascii="Myriad Pro" w:hAnsi="Myriad Pro"/>
                <w:sz w:val="22"/>
                <w:szCs w:val="22"/>
              </w:rPr>
              <w:t>,</w:t>
            </w:r>
            <w:r w:rsidRPr="006B6AAE">
              <w:rPr>
                <w:rFonts w:ascii="Myriad Pro" w:hAnsi="Myriad Pro"/>
                <w:sz w:val="22"/>
                <w:szCs w:val="22"/>
              </w:rPr>
              <w:t xml:space="preserve"> </w:t>
            </w:r>
            <w:r>
              <w:rPr>
                <w:rFonts w:ascii="Myriad Pro" w:hAnsi="Myriad Pro"/>
                <w:sz w:val="22"/>
                <w:szCs w:val="22"/>
              </w:rPr>
              <w:t xml:space="preserve">consultative </w:t>
            </w:r>
            <w:r w:rsidRPr="006B6AAE">
              <w:rPr>
                <w:rFonts w:ascii="Myriad Pro" w:hAnsi="Myriad Pro"/>
                <w:sz w:val="22"/>
                <w:szCs w:val="22"/>
              </w:rPr>
              <w:t>workshops</w:t>
            </w:r>
            <w:r>
              <w:rPr>
                <w:rFonts w:ascii="Myriad Pro" w:hAnsi="Myriad Pro"/>
                <w:sz w:val="22"/>
                <w:szCs w:val="22"/>
              </w:rPr>
              <w:t xml:space="preserve"> and first draft framework and other</w:t>
            </w:r>
            <w:r w:rsidRPr="006B6AAE">
              <w:rPr>
                <w:rFonts w:ascii="Myriad Pro" w:hAnsi="Myriad Pro"/>
                <w:sz w:val="22"/>
                <w:szCs w:val="22"/>
              </w:rPr>
              <w:t xml:space="preserve"> materials</w:t>
            </w:r>
            <w:r>
              <w:rPr>
                <w:rFonts w:ascii="Myriad Pro" w:hAnsi="Myriad Pro"/>
                <w:sz w:val="22"/>
                <w:szCs w:val="22"/>
              </w:rPr>
              <w:t xml:space="preserve"> for training sessions</w:t>
            </w:r>
          </w:p>
        </w:tc>
        <w:tc>
          <w:tcPr>
            <w:tcW w:w="1530" w:type="dxa"/>
          </w:tcPr>
          <w:p w14:paraId="40E0EDE9" w14:textId="0BFC8230" w:rsidR="00F90EE0" w:rsidRPr="00A04C67" w:rsidRDefault="000576DF" w:rsidP="00F90EE0">
            <w:pPr>
              <w:jc w:val="both"/>
              <w:rPr>
                <w:rFonts w:ascii="Myriad Pro" w:hAnsi="Myriad Pro"/>
                <w:sz w:val="22"/>
                <w:szCs w:val="22"/>
              </w:rPr>
            </w:pPr>
            <w:r>
              <w:rPr>
                <w:rFonts w:ascii="Myriad Pro" w:hAnsi="Myriad Pro"/>
                <w:sz w:val="22"/>
                <w:szCs w:val="22"/>
              </w:rPr>
              <w:t>10</w:t>
            </w:r>
            <w:r w:rsidR="00F90EE0" w:rsidRPr="00A04C67">
              <w:rPr>
                <w:rFonts w:ascii="Myriad Pro" w:hAnsi="Myriad Pro"/>
                <w:sz w:val="22"/>
                <w:szCs w:val="22"/>
                <w:vertAlign w:val="superscript"/>
              </w:rPr>
              <w:t>th</w:t>
            </w:r>
            <w:r w:rsidR="00517271" w:rsidRPr="00A04C67">
              <w:rPr>
                <w:rFonts w:ascii="Myriad Pro" w:hAnsi="Myriad Pro"/>
                <w:sz w:val="22"/>
                <w:szCs w:val="22"/>
              </w:rPr>
              <w:t xml:space="preserve"> December</w:t>
            </w:r>
            <w:r w:rsidR="005A7E4D" w:rsidRPr="00A04C67">
              <w:rPr>
                <w:rFonts w:ascii="Myriad Pro" w:hAnsi="Myriad Pro"/>
                <w:sz w:val="22"/>
                <w:szCs w:val="22"/>
              </w:rPr>
              <w:t xml:space="preserve"> 2018</w:t>
            </w:r>
          </w:p>
        </w:tc>
        <w:tc>
          <w:tcPr>
            <w:tcW w:w="1164" w:type="dxa"/>
          </w:tcPr>
          <w:p w14:paraId="1013E7AD" w14:textId="6119D579" w:rsidR="00F90EE0" w:rsidRPr="00A04C67" w:rsidRDefault="006E3A39" w:rsidP="00F90EE0">
            <w:pPr>
              <w:jc w:val="both"/>
              <w:rPr>
                <w:rFonts w:ascii="Myriad Pro" w:hAnsi="Myriad Pro"/>
                <w:sz w:val="22"/>
                <w:szCs w:val="22"/>
              </w:rPr>
            </w:pPr>
            <w:r w:rsidRPr="00A04C67">
              <w:rPr>
                <w:rFonts w:ascii="Myriad Pro" w:hAnsi="Myriad Pro"/>
                <w:sz w:val="22"/>
                <w:szCs w:val="22"/>
              </w:rPr>
              <w:t>40</w:t>
            </w:r>
            <w:r w:rsidR="00F90EE0" w:rsidRPr="00A04C67">
              <w:rPr>
                <w:rFonts w:ascii="Myriad Pro" w:hAnsi="Myriad Pro"/>
                <w:sz w:val="22"/>
                <w:szCs w:val="22"/>
              </w:rPr>
              <w:t xml:space="preserve"> %</w:t>
            </w:r>
          </w:p>
        </w:tc>
      </w:tr>
      <w:tr w:rsidR="00F62680" w:rsidRPr="00A04C67" w14:paraId="262A7E5D" w14:textId="77777777" w:rsidTr="009E3FA2">
        <w:trPr>
          <w:trHeight w:val="1147"/>
        </w:trPr>
        <w:tc>
          <w:tcPr>
            <w:tcW w:w="1975" w:type="dxa"/>
          </w:tcPr>
          <w:p w14:paraId="60DE405D" w14:textId="77777777" w:rsidR="00F90EE0" w:rsidRPr="00A04C67" w:rsidRDefault="00F90EE0" w:rsidP="00F90EE0">
            <w:pPr>
              <w:jc w:val="both"/>
              <w:rPr>
                <w:rFonts w:ascii="Myriad Pro" w:hAnsi="Myriad Pro"/>
                <w:sz w:val="22"/>
                <w:szCs w:val="22"/>
              </w:rPr>
            </w:pPr>
            <w:r w:rsidRPr="00A04C67">
              <w:rPr>
                <w:rFonts w:ascii="Myriad Pro" w:hAnsi="Myriad Pro"/>
                <w:sz w:val="22"/>
                <w:szCs w:val="22"/>
              </w:rPr>
              <w:t>Deliverable 3</w:t>
            </w:r>
          </w:p>
        </w:tc>
        <w:tc>
          <w:tcPr>
            <w:tcW w:w="3960" w:type="dxa"/>
          </w:tcPr>
          <w:p w14:paraId="49580A99" w14:textId="63426AF4" w:rsidR="00F90EE0" w:rsidRPr="00A04C67" w:rsidRDefault="005A7E4D" w:rsidP="00F90EE0">
            <w:pPr>
              <w:jc w:val="both"/>
              <w:rPr>
                <w:rFonts w:ascii="Myriad Pro" w:hAnsi="Myriad Pro"/>
                <w:sz w:val="22"/>
                <w:szCs w:val="22"/>
              </w:rPr>
            </w:pPr>
            <w:r w:rsidRPr="00A04C67">
              <w:rPr>
                <w:rFonts w:ascii="Myriad Pro" w:hAnsi="Myriad Pro"/>
                <w:sz w:val="22"/>
                <w:szCs w:val="22"/>
              </w:rPr>
              <w:t>Fi</w:t>
            </w:r>
            <w:r w:rsidR="006D3B4D" w:rsidRPr="00A04C67">
              <w:rPr>
                <w:rFonts w:ascii="Myriad Pro" w:hAnsi="Myriad Pro"/>
                <w:sz w:val="22"/>
                <w:szCs w:val="22"/>
              </w:rPr>
              <w:t>nal comprehensive framework</w:t>
            </w:r>
            <w:r w:rsidRPr="00A04C67">
              <w:rPr>
                <w:rFonts w:ascii="Myriad Pro" w:hAnsi="Myriad Pro"/>
                <w:sz w:val="22"/>
                <w:szCs w:val="22"/>
              </w:rPr>
              <w:t xml:space="preserve"> for DRR</w:t>
            </w:r>
            <w:r w:rsidR="006D3B4D" w:rsidRPr="00A04C67">
              <w:rPr>
                <w:rFonts w:ascii="Myriad Pro" w:hAnsi="Myriad Pro"/>
                <w:sz w:val="22"/>
                <w:szCs w:val="22"/>
              </w:rPr>
              <w:t xml:space="preserve"> and CCA mainstreaming to RSG </w:t>
            </w:r>
            <w:r w:rsidR="001C7719">
              <w:rPr>
                <w:rFonts w:ascii="Myriad Pro" w:hAnsi="Myriad Pro"/>
                <w:sz w:val="22"/>
                <w:szCs w:val="22"/>
              </w:rPr>
              <w:t>development planning</w:t>
            </w:r>
            <w:r w:rsidR="006D3B4D" w:rsidRPr="00A04C67">
              <w:rPr>
                <w:rFonts w:ascii="Myriad Pro" w:hAnsi="Myriad Pro"/>
                <w:sz w:val="22"/>
                <w:szCs w:val="22"/>
              </w:rPr>
              <w:t xml:space="preserve"> processes</w:t>
            </w:r>
            <w:r w:rsidR="00882B45" w:rsidRPr="00A04C67">
              <w:rPr>
                <w:rFonts w:ascii="Myriad Pro" w:hAnsi="Myriad Pro"/>
                <w:sz w:val="22"/>
                <w:szCs w:val="22"/>
              </w:rPr>
              <w:t xml:space="preserve"> and</w:t>
            </w:r>
            <w:r w:rsidR="00B35F0A" w:rsidRPr="00A04C67">
              <w:rPr>
                <w:rFonts w:ascii="Myriad Pro" w:hAnsi="Myriad Pro"/>
                <w:sz w:val="22"/>
                <w:szCs w:val="22"/>
              </w:rPr>
              <w:t xml:space="preserve"> </w:t>
            </w:r>
            <w:r w:rsidR="00A45CAE">
              <w:rPr>
                <w:rFonts w:ascii="Myriad Pro" w:hAnsi="Myriad Pro"/>
                <w:sz w:val="22"/>
                <w:szCs w:val="22"/>
              </w:rPr>
              <w:t>training sessions</w:t>
            </w:r>
            <w:r w:rsidRPr="00A04C67">
              <w:rPr>
                <w:rFonts w:ascii="Myriad Pro" w:hAnsi="Myriad Pro"/>
                <w:sz w:val="22"/>
                <w:szCs w:val="22"/>
              </w:rPr>
              <w:t xml:space="preserve"> (Component B) </w:t>
            </w:r>
          </w:p>
        </w:tc>
        <w:tc>
          <w:tcPr>
            <w:tcW w:w="1530" w:type="dxa"/>
          </w:tcPr>
          <w:p w14:paraId="519B6F1D" w14:textId="0B8F7BE2" w:rsidR="00F90EE0" w:rsidRPr="00A04C67" w:rsidRDefault="000576DF" w:rsidP="00F90EE0">
            <w:pPr>
              <w:jc w:val="both"/>
              <w:rPr>
                <w:rFonts w:ascii="Myriad Pro" w:hAnsi="Myriad Pro"/>
                <w:sz w:val="22"/>
                <w:szCs w:val="22"/>
              </w:rPr>
            </w:pPr>
            <w:r>
              <w:rPr>
                <w:rFonts w:ascii="Myriad Pro" w:hAnsi="Myriad Pro"/>
                <w:sz w:val="22"/>
                <w:szCs w:val="22"/>
              </w:rPr>
              <w:t>31</w:t>
            </w:r>
            <w:r w:rsidRPr="000576DF">
              <w:rPr>
                <w:rFonts w:ascii="Myriad Pro" w:hAnsi="Myriad Pro"/>
                <w:sz w:val="22"/>
                <w:szCs w:val="22"/>
                <w:vertAlign w:val="superscript"/>
              </w:rPr>
              <w:t>st</w:t>
            </w:r>
            <w:r w:rsidR="005A7E4D" w:rsidRPr="00A04C67">
              <w:rPr>
                <w:rFonts w:ascii="Myriad Pro" w:hAnsi="Myriad Pro"/>
                <w:sz w:val="22"/>
                <w:szCs w:val="22"/>
              </w:rPr>
              <w:t xml:space="preserve"> January 2019</w:t>
            </w:r>
          </w:p>
        </w:tc>
        <w:tc>
          <w:tcPr>
            <w:tcW w:w="1164" w:type="dxa"/>
          </w:tcPr>
          <w:p w14:paraId="53029C14" w14:textId="7AA182C9" w:rsidR="00F90EE0" w:rsidRPr="00A04C67" w:rsidRDefault="000576DF" w:rsidP="00F90EE0">
            <w:pPr>
              <w:jc w:val="both"/>
              <w:rPr>
                <w:rFonts w:ascii="Myriad Pro" w:hAnsi="Myriad Pro"/>
                <w:sz w:val="22"/>
                <w:szCs w:val="22"/>
              </w:rPr>
            </w:pPr>
            <w:r>
              <w:rPr>
                <w:rFonts w:ascii="Myriad Pro" w:hAnsi="Myriad Pro"/>
                <w:sz w:val="22"/>
                <w:szCs w:val="22"/>
              </w:rPr>
              <w:t>3</w:t>
            </w:r>
            <w:r w:rsidR="00F90EE0" w:rsidRPr="00A04C67">
              <w:rPr>
                <w:rFonts w:ascii="Myriad Pro" w:hAnsi="Myriad Pro"/>
                <w:sz w:val="22"/>
                <w:szCs w:val="22"/>
              </w:rPr>
              <w:t>0 %</w:t>
            </w:r>
          </w:p>
        </w:tc>
      </w:tr>
    </w:tbl>
    <w:p w14:paraId="473E7A1F" w14:textId="77777777" w:rsidR="008C1428" w:rsidRPr="00A04C67" w:rsidRDefault="008C1428" w:rsidP="004E7524">
      <w:pPr>
        <w:jc w:val="both"/>
        <w:rPr>
          <w:rFonts w:ascii="Myriad Pro" w:hAnsi="Myriad Pro"/>
        </w:rPr>
      </w:pPr>
    </w:p>
    <w:p w14:paraId="42DFC3EA" w14:textId="77777777" w:rsidR="00D34E24" w:rsidRPr="00A04C67" w:rsidRDefault="00D34E24" w:rsidP="004E7524">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RECOMMENDED PRESENTATION OF OFFER</w:t>
      </w:r>
    </w:p>
    <w:p w14:paraId="1D6BBAE2" w14:textId="77777777" w:rsidR="00D34E24" w:rsidRPr="00A04C67" w:rsidRDefault="00D34E24" w:rsidP="004E7524">
      <w:pPr>
        <w:pStyle w:val="p28"/>
        <w:tabs>
          <w:tab w:val="clear" w:pos="680"/>
          <w:tab w:val="clear" w:pos="1060"/>
        </w:tabs>
        <w:spacing w:line="276" w:lineRule="auto"/>
        <w:ind w:left="0" w:firstLine="0"/>
        <w:jc w:val="both"/>
        <w:rPr>
          <w:rFonts w:ascii="Myriad Pro" w:hAnsi="Myriad Pro"/>
          <w:sz w:val="22"/>
          <w:szCs w:val="22"/>
        </w:rPr>
      </w:pPr>
    </w:p>
    <w:p w14:paraId="48ED1F88" w14:textId="77777777" w:rsidR="00D34E24" w:rsidRPr="00A04C67" w:rsidRDefault="00D34E24" w:rsidP="00937FF4">
      <w:pPr>
        <w:pStyle w:val="p28"/>
        <w:tabs>
          <w:tab w:val="clear" w:pos="680"/>
          <w:tab w:val="clear" w:pos="1060"/>
        </w:tabs>
        <w:spacing w:line="276" w:lineRule="auto"/>
        <w:ind w:left="0" w:firstLine="0"/>
        <w:jc w:val="both"/>
        <w:rPr>
          <w:rFonts w:ascii="Myriad Pro" w:hAnsi="Myriad Pro"/>
          <w:sz w:val="22"/>
          <w:szCs w:val="22"/>
        </w:rPr>
      </w:pPr>
      <w:r w:rsidRPr="00A04C67">
        <w:rPr>
          <w:rFonts w:ascii="Myriad Pro" w:hAnsi="Myriad Pro"/>
          <w:sz w:val="22"/>
          <w:szCs w:val="22"/>
        </w:rPr>
        <w:t>Interested persons are requested to submit the following documents as part of their application:</w:t>
      </w:r>
    </w:p>
    <w:p w14:paraId="4BDF7D6C" w14:textId="77777777" w:rsidR="00D34E24" w:rsidRPr="00A04C67"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A04C67">
        <w:rPr>
          <w:rFonts w:ascii="Myriad Pro" w:hAnsi="Myriad Pro"/>
          <w:b/>
        </w:rPr>
        <w:t>Brief description/ cover letter</w:t>
      </w:r>
      <w:r w:rsidRPr="00A04C67">
        <w:rPr>
          <w:rFonts w:ascii="Myriad Pro" w:hAnsi="Myriad Pro"/>
        </w:rPr>
        <w:t xml:space="preserve"> of why the individual considers him/herself as the most suitable for the assignment.  Please paste the letter into the ‘Resume and Motivation’ section of the electronic application</w:t>
      </w:r>
    </w:p>
    <w:p w14:paraId="57DB69FB" w14:textId="77777777" w:rsidR="00D34E24" w:rsidRPr="00A04C67"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A04C67">
        <w:rPr>
          <w:rFonts w:ascii="Myriad Pro" w:hAnsi="Myriad Pro"/>
        </w:rPr>
        <w:lastRenderedPageBreak/>
        <w:t xml:space="preserve">Duly accomplished </w:t>
      </w:r>
      <w:r w:rsidRPr="00A04C67">
        <w:rPr>
          <w:rFonts w:ascii="Myriad Pro" w:hAnsi="Myriad Pro"/>
          <w:b/>
        </w:rPr>
        <w:t xml:space="preserve">Letter of Confirmation of Interest and Availability </w:t>
      </w:r>
      <w:r w:rsidRPr="00A04C67">
        <w:rPr>
          <w:rFonts w:ascii="Myriad Pro" w:hAnsi="Myriad Pro"/>
        </w:rPr>
        <w:t>using the template provided by UNDP</w:t>
      </w:r>
    </w:p>
    <w:p w14:paraId="177DA28B" w14:textId="77777777" w:rsidR="00D34E24" w:rsidRPr="00A04C67"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A04C67">
        <w:rPr>
          <w:rFonts w:ascii="Myriad Pro" w:hAnsi="Myriad Pro"/>
          <w:b/>
        </w:rPr>
        <w:t xml:space="preserve">P11 Form </w:t>
      </w:r>
      <w:r w:rsidRPr="00A04C67">
        <w:rPr>
          <w:rFonts w:ascii="Myriad Pro" w:hAnsi="Myriad Pro"/>
        </w:rPr>
        <w:t>indicating all relevant experience as well as the contact details (email and telephone number) of the candidate and at least three (3) professional references.  Please use the P11 form provided by UNDP</w:t>
      </w:r>
    </w:p>
    <w:p w14:paraId="49D1789A" w14:textId="77777777" w:rsidR="00D34E24" w:rsidRPr="00A04C67"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A04C67">
        <w:rPr>
          <w:rFonts w:ascii="Myriad Pro" w:hAnsi="Myriad Pro"/>
          <w:b/>
        </w:rPr>
        <w:t>Financial Proposal</w:t>
      </w:r>
      <w:r w:rsidRPr="00A04C67">
        <w:rPr>
          <w:rFonts w:ascii="Myriad Pro" w:hAnsi="Myriad Pro"/>
        </w:rPr>
        <w:t xml:space="preserve"> that indicates the daily fees as per the template provided by UNDP </w:t>
      </w:r>
    </w:p>
    <w:p w14:paraId="0258217B" w14:textId="51DB7744" w:rsidR="00A850F6" w:rsidRPr="00A04C67" w:rsidRDefault="00A850F6">
      <w:pPr>
        <w:spacing w:after="160" w:line="259" w:lineRule="auto"/>
        <w:rPr>
          <w:rFonts w:ascii="Myriad Pro" w:eastAsiaTheme="minorEastAsia" w:hAnsi="Myriad Pro"/>
          <w:b/>
          <w:kern w:val="28"/>
        </w:rPr>
      </w:pPr>
    </w:p>
    <w:p w14:paraId="6D67395B" w14:textId="4FA4DA50" w:rsidR="00D34E24" w:rsidRPr="00A04C67" w:rsidRDefault="00D34E24" w:rsidP="004E7524">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CRITERIA FOR SELECTION OF THE BEST OFFER</w:t>
      </w:r>
    </w:p>
    <w:p w14:paraId="2C104AB3" w14:textId="77777777" w:rsidR="00D34E24" w:rsidRPr="00A04C67" w:rsidRDefault="00D34E24" w:rsidP="004E7524">
      <w:pPr>
        <w:pStyle w:val="p28"/>
        <w:tabs>
          <w:tab w:val="clear" w:pos="680"/>
          <w:tab w:val="clear" w:pos="1060"/>
        </w:tabs>
        <w:spacing w:line="276" w:lineRule="auto"/>
        <w:ind w:left="0" w:firstLine="0"/>
        <w:jc w:val="both"/>
        <w:rPr>
          <w:rFonts w:ascii="Myriad Pro" w:hAnsi="Myriad Pro"/>
          <w:sz w:val="22"/>
          <w:szCs w:val="22"/>
        </w:rPr>
      </w:pPr>
    </w:p>
    <w:p w14:paraId="080E8B93" w14:textId="72C8D8A3" w:rsidR="00D34E24" w:rsidRPr="00A04C67" w:rsidRDefault="00D34E24" w:rsidP="004E7524">
      <w:pPr>
        <w:pStyle w:val="p28"/>
        <w:tabs>
          <w:tab w:val="clear" w:pos="680"/>
          <w:tab w:val="clear" w:pos="1060"/>
        </w:tabs>
        <w:spacing w:line="276" w:lineRule="auto"/>
        <w:ind w:left="0" w:firstLine="0"/>
        <w:jc w:val="both"/>
        <w:rPr>
          <w:rFonts w:ascii="Myriad Pro" w:hAnsi="Myriad Pro"/>
          <w:sz w:val="22"/>
          <w:szCs w:val="22"/>
        </w:rPr>
      </w:pPr>
      <w:r w:rsidRPr="00A04C67">
        <w:rPr>
          <w:rFonts w:ascii="Myriad Pro" w:hAnsi="Myriad Pro"/>
          <w:sz w:val="22"/>
          <w:szCs w:val="22"/>
        </w:rPr>
        <w:t>The following criteria shall serve as basis for evaluating offers:</w:t>
      </w:r>
    </w:p>
    <w:p w14:paraId="1E2BE44C" w14:textId="77777777" w:rsidR="0009622B" w:rsidRPr="00A04C67" w:rsidRDefault="0009622B" w:rsidP="004E7524">
      <w:pPr>
        <w:pStyle w:val="p28"/>
        <w:tabs>
          <w:tab w:val="clear" w:pos="680"/>
          <w:tab w:val="clear" w:pos="1060"/>
        </w:tabs>
        <w:spacing w:line="276" w:lineRule="auto"/>
        <w:ind w:left="0" w:firstLine="0"/>
        <w:jc w:val="both"/>
        <w:rPr>
          <w:rFonts w:ascii="Myriad Pro" w:hAnsi="Myriad Pro"/>
          <w:sz w:val="22"/>
          <w:szCs w:val="22"/>
        </w:rPr>
      </w:pPr>
    </w:p>
    <w:p w14:paraId="310D3203" w14:textId="77777777" w:rsidR="00E12063" w:rsidRPr="00A04C67" w:rsidRDefault="00D34E24" w:rsidP="0009622B">
      <w:pPr>
        <w:pStyle w:val="p28"/>
        <w:tabs>
          <w:tab w:val="clear" w:pos="680"/>
          <w:tab w:val="clear" w:pos="1060"/>
        </w:tabs>
        <w:spacing w:line="276" w:lineRule="auto"/>
        <w:ind w:left="2736" w:hanging="2736"/>
        <w:jc w:val="both"/>
        <w:rPr>
          <w:rFonts w:ascii="Myriad Pro" w:hAnsi="Myriad Pro"/>
          <w:sz w:val="22"/>
          <w:szCs w:val="22"/>
        </w:rPr>
      </w:pPr>
      <w:r w:rsidRPr="00A04C67">
        <w:rPr>
          <w:rFonts w:ascii="Myriad Pro" w:hAnsi="Myriad Pro"/>
          <w:b/>
          <w:sz w:val="22"/>
          <w:szCs w:val="22"/>
          <w:u w:val="single"/>
        </w:rPr>
        <w:t>Combined Scoring Method:</w:t>
      </w:r>
      <w:r w:rsidRPr="00A04C67">
        <w:rPr>
          <w:rFonts w:ascii="Myriad Pro" w:hAnsi="Myriad Pro"/>
          <w:sz w:val="22"/>
          <w:szCs w:val="22"/>
        </w:rPr>
        <w:t xml:space="preserve">  </w:t>
      </w:r>
    </w:p>
    <w:p w14:paraId="62446BFD" w14:textId="77777777" w:rsidR="00D34E24" w:rsidRPr="00A04C67" w:rsidRDefault="00D34E24" w:rsidP="0009622B">
      <w:pPr>
        <w:pStyle w:val="p28"/>
        <w:tabs>
          <w:tab w:val="clear" w:pos="680"/>
          <w:tab w:val="clear" w:pos="1060"/>
        </w:tabs>
        <w:spacing w:line="276" w:lineRule="auto"/>
        <w:ind w:left="0" w:hanging="36"/>
        <w:jc w:val="both"/>
        <w:rPr>
          <w:rFonts w:ascii="Myriad Pro" w:hAnsi="Myriad Pro"/>
          <w:sz w:val="22"/>
          <w:szCs w:val="22"/>
        </w:rPr>
      </w:pPr>
      <w:r w:rsidRPr="00A04C67">
        <w:rPr>
          <w:rFonts w:ascii="Myriad Pro" w:hAnsi="Myriad Pro"/>
          <w:sz w:val="22"/>
          <w:szCs w:val="22"/>
        </w:rPr>
        <w:t>Where the qualifications and methodolog</w:t>
      </w:r>
      <w:r w:rsidR="00E12063" w:rsidRPr="00A04C67">
        <w:rPr>
          <w:rFonts w:ascii="Myriad Pro" w:hAnsi="Myriad Pro"/>
          <w:sz w:val="22"/>
          <w:szCs w:val="22"/>
        </w:rPr>
        <w:t xml:space="preserve">y will be weighted a maximum of 70% and combined with the price </w:t>
      </w:r>
      <w:r w:rsidRPr="00A04C67">
        <w:rPr>
          <w:rFonts w:ascii="Myriad Pro" w:hAnsi="Myriad Pro"/>
          <w:sz w:val="22"/>
          <w:szCs w:val="22"/>
        </w:rPr>
        <w:t>offer which will be weighted a maximum of 30%</w:t>
      </w:r>
    </w:p>
    <w:p w14:paraId="75EFAD03" w14:textId="77777777" w:rsidR="00D34E24" w:rsidRPr="00A04C67" w:rsidRDefault="00D34E24" w:rsidP="0009622B">
      <w:pPr>
        <w:pStyle w:val="p28"/>
        <w:tabs>
          <w:tab w:val="clear" w:pos="680"/>
          <w:tab w:val="clear" w:pos="1060"/>
        </w:tabs>
        <w:spacing w:line="276" w:lineRule="auto"/>
        <w:ind w:left="0" w:firstLine="0"/>
        <w:jc w:val="both"/>
        <w:rPr>
          <w:rFonts w:ascii="Myriad Pro" w:hAnsi="Myriad Pro"/>
          <w:sz w:val="22"/>
          <w:szCs w:val="22"/>
        </w:rPr>
      </w:pPr>
    </w:p>
    <w:p w14:paraId="06CD3FB5" w14:textId="1BD01368" w:rsidR="00E12063" w:rsidRPr="00A04C67" w:rsidRDefault="00D34E24" w:rsidP="0009622B">
      <w:pPr>
        <w:pStyle w:val="p28"/>
        <w:tabs>
          <w:tab w:val="clear" w:pos="680"/>
          <w:tab w:val="clear" w:pos="1060"/>
        </w:tabs>
        <w:spacing w:line="276" w:lineRule="auto"/>
        <w:ind w:left="0" w:firstLine="0"/>
        <w:jc w:val="both"/>
        <w:rPr>
          <w:rFonts w:ascii="Myriad Pro" w:hAnsi="Myriad Pro"/>
          <w:sz w:val="22"/>
          <w:szCs w:val="22"/>
        </w:rPr>
      </w:pPr>
      <w:r w:rsidRPr="00A04C67">
        <w:rPr>
          <w:rFonts w:ascii="Myriad Pro" w:hAnsi="Myriad Pro"/>
          <w:b/>
          <w:sz w:val="22"/>
          <w:szCs w:val="22"/>
          <w:u w:val="single"/>
        </w:rPr>
        <w:t>Technical Evaluation of Proposals</w:t>
      </w:r>
      <w:r w:rsidRPr="00A04C67">
        <w:rPr>
          <w:rFonts w:ascii="Myriad Pro" w:hAnsi="Myriad Pro"/>
          <w:b/>
          <w:sz w:val="22"/>
          <w:szCs w:val="22"/>
        </w:rPr>
        <w:t>:</w:t>
      </w:r>
      <w:r w:rsidRPr="00A04C67">
        <w:rPr>
          <w:rFonts w:ascii="Myriad Pro" w:hAnsi="Myriad Pro"/>
          <w:sz w:val="22"/>
          <w:szCs w:val="22"/>
        </w:rPr>
        <w:t xml:space="preserve">  </w:t>
      </w:r>
    </w:p>
    <w:p w14:paraId="0B11C0B9" w14:textId="77777777" w:rsidR="00D34E24" w:rsidRPr="00A04C67" w:rsidRDefault="00D34E24" w:rsidP="0009622B">
      <w:pPr>
        <w:pStyle w:val="p28"/>
        <w:tabs>
          <w:tab w:val="clear" w:pos="680"/>
          <w:tab w:val="clear" w:pos="1060"/>
        </w:tabs>
        <w:spacing w:line="276" w:lineRule="auto"/>
        <w:ind w:left="0" w:firstLine="0"/>
        <w:jc w:val="both"/>
        <w:rPr>
          <w:rFonts w:ascii="Myriad Pro" w:hAnsi="Myriad Pro"/>
          <w:sz w:val="22"/>
          <w:szCs w:val="22"/>
        </w:rPr>
      </w:pPr>
      <w:r w:rsidRPr="00A04C67">
        <w:rPr>
          <w:rFonts w:ascii="Myriad Pro" w:hAnsi="Myriad Pro"/>
          <w:sz w:val="22"/>
          <w:szCs w:val="22"/>
        </w:rPr>
        <w:t>All applications comprising the information/documentation provided will be evaluated to ascertain the suitability of the applicants to carry out the assignment. Candidates who obtain the minimum of 49 points of the full mark (70 points) will be considered technically compliant and their financial evaluation</w:t>
      </w:r>
      <w:r w:rsidR="00170D15" w:rsidRPr="00A04C67">
        <w:rPr>
          <w:rFonts w:ascii="Myriad Pro" w:hAnsi="Myriad Pro"/>
          <w:sz w:val="22"/>
          <w:szCs w:val="22"/>
        </w:rPr>
        <w:t xml:space="preserve">s will be evaluated thereafter. </w:t>
      </w:r>
      <w:r w:rsidRPr="00A04C67">
        <w:rPr>
          <w:rFonts w:ascii="Myriad Pro" w:hAnsi="Myriad Pro"/>
          <w:sz w:val="22"/>
          <w:szCs w:val="22"/>
        </w:rPr>
        <w:t>Applications will be scored as per the following breakdown (Total 70 points):</w:t>
      </w:r>
    </w:p>
    <w:p w14:paraId="431B3500" w14:textId="77777777" w:rsidR="00D34E24" w:rsidRPr="00A04C67" w:rsidRDefault="00D34E24" w:rsidP="004E7524">
      <w:pPr>
        <w:pStyle w:val="p28"/>
        <w:tabs>
          <w:tab w:val="clear" w:pos="680"/>
          <w:tab w:val="clear" w:pos="1060"/>
        </w:tabs>
        <w:spacing w:line="276" w:lineRule="auto"/>
        <w:ind w:left="1980" w:firstLine="0"/>
        <w:jc w:val="both"/>
        <w:rPr>
          <w:rFonts w:ascii="Myriad Pro" w:hAnsi="Myriad Pro"/>
          <w:sz w:val="22"/>
          <w:szCs w:val="22"/>
          <w:u w:val="single"/>
        </w:rPr>
      </w:pPr>
    </w:p>
    <w:p w14:paraId="05CD18E5" w14:textId="5A9D8945" w:rsidR="00E12063" w:rsidRPr="00A04C67" w:rsidRDefault="009E3FA2" w:rsidP="004E7524">
      <w:pPr>
        <w:pStyle w:val="p28"/>
        <w:tabs>
          <w:tab w:val="clear" w:pos="680"/>
          <w:tab w:val="clear" w:pos="1060"/>
        </w:tabs>
        <w:spacing w:line="276" w:lineRule="auto"/>
        <w:jc w:val="both"/>
        <w:rPr>
          <w:rFonts w:ascii="Myriad Pro" w:hAnsi="Myriad Pro"/>
          <w:sz w:val="22"/>
          <w:szCs w:val="22"/>
          <w:u w:val="single"/>
        </w:rPr>
      </w:pPr>
      <w:r w:rsidRPr="00A04C67">
        <w:rPr>
          <w:rFonts w:ascii="Myriad Pro" w:hAnsi="Myriad Pro"/>
          <w:sz w:val="22"/>
          <w:szCs w:val="22"/>
          <w:u w:val="single"/>
        </w:rPr>
        <w:t>Educational background:</w:t>
      </w:r>
      <w:r w:rsidR="00D34E24" w:rsidRPr="00A04C67">
        <w:rPr>
          <w:rFonts w:ascii="Myriad Pro" w:hAnsi="Myriad Pro"/>
          <w:sz w:val="22"/>
          <w:szCs w:val="22"/>
          <w:u w:val="single"/>
        </w:rPr>
        <w:t xml:space="preserve"> 10 points</w:t>
      </w:r>
    </w:p>
    <w:p w14:paraId="3DEBA2D8" w14:textId="07858B0A" w:rsidR="009E3FA2" w:rsidRPr="00A04C67" w:rsidRDefault="00FD3B62" w:rsidP="009E3FA2">
      <w:pPr>
        <w:numPr>
          <w:ilvl w:val="0"/>
          <w:numId w:val="4"/>
        </w:numPr>
        <w:spacing w:before="100" w:beforeAutospacing="1" w:after="100" w:afterAutospacing="1"/>
        <w:ind w:left="792"/>
        <w:jc w:val="both"/>
        <w:rPr>
          <w:rFonts w:ascii="Myriad Pro" w:eastAsia="Times New Roman" w:hAnsi="Myriad Pro"/>
          <w:b/>
          <w:bCs/>
        </w:rPr>
      </w:pPr>
      <w:r w:rsidRPr="00A04C67">
        <w:rPr>
          <w:rFonts w:ascii="Myriad Pro" w:hAnsi="Myriad Pro"/>
          <w:lang w:eastAsia="ja-JP"/>
        </w:rPr>
        <w:t>Masters or higher in a relevant field, such as development financing, disaster risk financing, climate finance, statistics or any related discipline</w:t>
      </w:r>
      <w:r w:rsidR="009E3FA2" w:rsidRPr="00A04C67">
        <w:rPr>
          <w:rFonts w:ascii="Myriad Pro" w:hAnsi="Myriad Pro"/>
          <w:lang w:eastAsia="ja-JP"/>
        </w:rPr>
        <w:t>;</w:t>
      </w:r>
    </w:p>
    <w:p w14:paraId="56F19986" w14:textId="1088A053" w:rsidR="00D34E24" w:rsidRPr="00A04C67" w:rsidRDefault="00D34E24" w:rsidP="004E7524">
      <w:pPr>
        <w:pStyle w:val="p28"/>
        <w:tabs>
          <w:tab w:val="clear" w:pos="680"/>
          <w:tab w:val="clear" w:pos="1060"/>
        </w:tabs>
        <w:spacing w:line="276" w:lineRule="auto"/>
        <w:jc w:val="both"/>
        <w:rPr>
          <w:rFonts w:ascii="Myriad Pro" w:hAnsi="Myriad Pro"/>
          <w:sz w:val="22"/>
          <w:szCs w:val="22"/>
          <w:u w:val="single"/>
        </w:rPr>
      </w:pPr>
      <w:r w:rsidRPr="00A04C67">
        <w:rPr>
          <w:rFonts w:ascii="Myriad Pro" w:hAnsi="Myriad Pro"/>
          <w:sz w:val="22"/>
          <w:szCs w:val="22"/>
          <w:u w:val="single"/>
        </w:rPr>
        <w:t>Re</w:t>
      </w:r>
      <w:r w:rsidR="009E3FA2" w:rsidRPr="00A04C67">
        <w:rPr>
          <w:rFonts w:ascii="Myriad Pro" w:hAnsi="Myriad Pro"/>
          <w:sz w:val="22"/>
          <w:szCs w:val="22"/>
          <w:u w:val="single"/>
        </w:rPr>
        <w:t xml:space="preserve">levant Experience: </w:t>
      </w:r>
      <w:r w:rsidR="004F4182" w:rsidRPr="00A04C67">
        <w:rPr>
          <w:rFonts w:ascii="Myriad Pro" w:hAnsi="Myriad Pro"/>
          <w:sz w:val="22"/>
          <w:szCs w:val="22"/>
          <w:u w:val="single"/>
        </w:rPr>
        <w:t>55</w:t>
      </w:r>
      <w:r w:rsidRPr="00A04C67">
        <w:rPr>
          <w:rFonts w:ascii="Myriad Pro" w:hAnsi="Myriad Pro"/>
          <w:sz w:val="22"/>
          <w:szCs w:val="22"/>
          <w:u w:val="single"/>
        </w:rPr>
        <w:t xml:space="preserve"> points </w:t>
      </w:r>
    </w:p>
    <w:p w14:paraId="794DD161" w14:textId="71F323AF" w:rsidR="00FD3B62" w:rsidRPr="00A04C67" w:rsidRDefault="00804D26" w:rsidP="00FD3B62">
      <w:pPr>
        <w:pStyle w:val="ListParagraph"/>
        <w:numPr>
          <w:ilvl w:val="0"/>
          <w:numId w:val="4"/>
        </w:numPr>
        <w:spacing w:after="0" w:line="240" w:lineRule="auto"/>
        <w:jc w:val="both"/>
        <w:rPr>
          <w:rFonts w:ascii="Myriad Pro" w:hAnsi="Myriad Pro"/>
          <w:lang w:eastAsia="ja-JP"/>
        </w:rPr>
      </w:pPr>
      <w:r w:rsidRPr="00A04C67">
        <w:rPr>
          <w:rFonts w:ascii="Myriad Pro" w:hAnsi="Myriad Pro"/>
          <w:lang w:eastAsia="ja-JP"/>
        </w:rPr>
        <w:t xml:space="preserve">Minimum 7 years of </w:t>
      </w:r>
      <w:r>
        <w:rPr>
          <w:rFonts w:ascii="Myriad Pro" w:hAnsi="Myriad Pro"/>
          <w:lang w:eastAsia="ja-JP"/>
        </w:rPr>
        <w:t>relevant experience in</w:t>
      </w:r>
      <w:r w:rsidRPr="00A04C67">
        <w:rPr>
          <w:rFonts w:ascii="Myriad Pro" w:hAnsi="Myriad Pro"/>
          <w:lang w:eastAsia="ja-JP"/>
        </w:rPr>
        <w:t xml:space="preserve"> disaster</w:t>
      </w:r>
      <w:r>
        <w:rPr>
          <w:rFonts w:ascii="Myriad Pro" w:hAnsi="Myriad Pro"/>
          <w:lang w:eastAsia="ja-JP"/>
        </w:rPr>
        <w:t>/climate</w:t>
      </w:r>
      <w:r w:rsidRPr="00A04C67">
        <w:rPr>
          <w:rFonts w:ascii="Myriad Pro" w:hAnsi="Myriad Pro"/>
          <w:lang w:eastAsia="ja-JP"/>
        </w:rPr>
        <w:t xml:space="preserve"> risk financing and/or publ</w:t>
      </w:r>
      <w:r>
        <w:rPr>
          <w:rFonts w:ascii="Myriad Pro" w:hAnsi="Myriad Pro"/>
          <w:lang w:eastAsia="ja-JP"/>
        </w:rPr>
        <w:t>ic expenditure</w:t>
      </w:r>
      <w:bookmarkStart w:id="4" w:name="_GoBack"/>
      <w:bookmarkEnd w:id="4"/>
      <w:r w:rsidR="000A4AAC" w:rsidRPr="00A04C67">
        <w:rPr>
          <w:rFonts w:ascii="Myriad Pro" w:hAnsi="Myriad Pro"/>
          <w:lang w:eastAsia="ja-JP"/>
        </w:rPr>
        <w:t xml:space="preserve"> (20 points)</w:t>
      </w:r>
      <w:r w:rsidR="00FD3B62" w:rsidRPr="00A04C67">
        <w:rPr>
          <w:rFonts w:ascii="Myriad Pro" w:hAnsi="Myriad Pro"/>
          <w:lang w:eastAsia="ja-JP"/>
        </w:rPr>
        <w:t>;</w:t>
      </w:r>
    </w:p>
    <w:p w14:paraId="2C6D0CB2" w14:textId="7ACA0674" w:rsidR="00FD3B62" w:rsidRPr="00A04C67" w:rsidRDefault="00FD3B62" w:rsidP="00FD3B62">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Experience of drafting knowledge products such as books, articles, research papers, toolkits, guides, policy papers and notes, baseline studies and comparative studies</w:t>
      </w:r>
      <w:r w:rsidR="000A4AAC" w:rsidRPr="00A04C67">
        <w:rPr>
          <w:rFonts w:ascii="Myriad Pro" w:eastAsia="Times New Roman" w:hAnsi="Myriad Pro"/>
        </w:rPr>
        <w:t xml:space="preserve"> (8 points)</w:t>
      </w:r>
      <w:r w:rsidRPr="00A04C67">
        <w:rPr>
          <w:rFonts w:ascii="Myriad Pro" w:eastAsia="Times New Roman" w:hAnsi="Myriad Pro"/>
        </w:rPr>
        <w:t>;</w:t>
      </w:r>
    </w:p>
    <w:p w14:paraId="6E8CC128" w14:textId="6D4BD1DB" w:rsidR="00FD3B62" w:rsidRPr="00A04C67" w:rsidRDefault="00FD3B62" w:rsidP="00FD3B62">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Experience in facilitating and managing participatory processes or focus group discussions</w:t>
      </w:r>
      <w:r w:rsidR="000A4AAC" w:rsidRPr="00A04C67">
        <w:rPr>
          <w:rFonts w:ascii="Myriad Pro" w:eastAsia="Times New Roman" w:hAnsi="Myriad Pro"/>
        </w:rPr>
        <w:t xml:space="preserve"> (5 points)</w:t>
      </w:r>
      <w:r w:rsidRPr="00A04C67">
        <w:rPr>
          <w:rFonts w:ascii="Myriad Pro" w:eastAsia="Times New Roman" w:hAnsi="Myriad Pro"/>
        </w:rPr>
        <w:t>;</w:t>
      </w:r>
    </w:p>
    <w:p w14:paraId="28DB1A16" w14:textId="6F4F36F1" w:rsidR="00FD3B62" w:rsidRPr="00A04C67" w:rsidRDefault="00FD3B62" w:rsidP="00FD3B62">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Demonstrated leadership, facilitation and coordination skills, ability to manage technical team</w:t>
      </w:r>
      <w:r w:rsidR="000A4AAC" w:rsidRPr="00A04C67">
        <w:rPr>
          <w:rFonts w:ascii="Myriad Pro" w:eastAsia="Times New Roman" w:hAnsi="Myriad Pro"/>
        </w:rPr>
        <w:t xml:space="preserve"> (5 points)</w:t>
      </w:r>
      <w:r w:rsidRPr="00A04C67">
        <w:rPr>
          <w:rFonts w:ascii="Myriad Pro" w:eastAsia="Times New Roman" w:hAnsi="Myriad Pro"/>
        </w:rPr>
        <w:t>;</w:t>
      </w:r>
    </w:p>
    <w:p w14:paraId="78848FE3" w14:textId="385F0B03" w:rsidR="00FD3B62" w:rsidRPr="00A04C67" w:rsidRDefault="00FD3B62" w:rsidP="00FD3B62">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Proven ability to work effectively in multi-disciplinary and multi-cultural teams</w:t>
      </w:r>
      <w:r w:rsidR="000A4AAC" w:rsidRPr="00A04C67">
        <w:rPr>
          <w:rFonts w:ascii="Myriad Pro" w:eastAsia="Times New Roman" w:hAnsi="Myriad Pro"/>
        </w:rPr>
        <w:t xml:space="preserve"> (5 points)</w:t>
      </w:r>
      <w:r w:rsidRPr="00A04C67">
        <w:rPr>
          <w:rFonts w:ascii="Myriad Pro" w:eastAsia="Times New Roman" w:hAnsi="Myriad Pro"/>
        </w:rPr>
        <w:t>;</w:t>
      </w:r>
    </w:p>
    <w:p w14:paraId="1090E5C3" w14:textId="2CD0FCB7" w:rsidR="00FD3B62" w:rsidRPr="00A04C67" w:rsidRDefault="00FD3B62" w:rsidP="00FD3B62">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Good understanding of gender-related issues and dynamics</w:t>
      </w:r>
      <w:r w:rsidR="000A4AAC" w:rsidRPr="00A04C67">
        <w:rPr>
          <w:rFonts w:ascii="Myriad Pro" w:eastAsia="Times New Roman" w:hAnsi="Myriad Pro"/>
        </w:rPr>
        <w:t xml:space="preserve"> (3 points)</w:t>
      </w:r>
      <w:r w:rsidRPr="00A04C67">
        <w:rPr>
          <w:rFonts w:ascii="Myriad Pro" w:eastAsia="Times New Roman" w:hAnsi="Myriad Pro"/>
        </w:rPr>
        <w:t>;</w:t>
      </w:r>
    </w:p>
    <w:p w14:paraId="21CB2BB4" w14:textId="4B3D118A" w:rsidR="00FD3B62" w:rsidRPr="00A04C67" w:rsidRDefault="00FD3B62" w:rsidP="00FD3B62">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Strong interpersonal and written and oral communication skills</w:t>
      </w:r>
      <w:r w:rsidR="000A4AAC" w:rsidRPr="00A04C67">
        <w:rPr>
          <w:rFonts w:ascii="Myriad Pro" w:eastAsia="Times New Roman" w:hAnsi="Myriad Pro"/>
        </w:rPr>
        <w:t xml:space="preserve"> (2 points)</w:t>
      </w:r>
      <w:r w:rsidRPr="00A04C67">
        <w:rPr>
          <w:rFonts w:ascii="Myriad Pro" w:eastAsia="Times New Roman" w:hAnsi="Myriad Pro"/>
        </w:rPr>
        <w:t>;</w:t>
      </w:r>
    </w:p>
    <w:p w14:paraId="0A586545" w14:textId="71AE7EE7" w:rsidR="00FD3B62" w:rsidRPr="00A04C67" w:rsidRDefault="00FD3B62" w:rsidP="00FD3B62">
      <w:pPr>
        <w:pStyle w:val="ListParagraph"/>
        <w:numPr>
          <w:ilvl w:val="0"/>
          <w:numId w:val="4"/>
        </w:numPr>
        <w:spacing w:after="0" w:line="240" w:lineRule="auto"/>
        <w:jc w:val="both"/>
        <w:rPr>
          <w:rFonts w:ascii="Myriad Pro" w:hAnsi="Myriad Pro"/>
          <w:lang w:eastAsia="ja-JP"/>
        </w:rPr>
      </w:pPr>
      <w:r w:rsidRPr="00A04C67">
        <w:rPr>
          <w:rFonts w:ascii="Myriad Pro" w:hAnsi="Myriad Pro"/>
          <w:lang w:eastAsia="ja-JP"/>
        </w:rPr>
        <w:t>Work experience in Myanmar is an asset</w:t>
      </w:r>
      <w:r w:rsidR="000A4AAC" w:rsidRPr="00A04C67">
        <w:rPr>
          <w:rFonts w:ascii="Myriad Pro" w:hAnsi="Myriad Pro"/>
          <w:lang w:eastAsia="ja-JP"/>
        </w:rPr>
        <w:t xml:space="preserve"> (3 points)</w:t>
      </w:r>
      <w:r w:rsidRPr="00A04C67">
        <w:rPr>
          <w:rFonts w:ascii="Myriad Pro" w:hAnsi="Myriad Pro"/>
          <w:lang w:eastAsia="ja-JP"/>
        </w:rPr>
        <w:t>;</w:t>
      </w:r>
    </w:p>
    <w:p w14:paraId="7C31C97A" w14:textId="4560AF1A" w:rsidR="00FD3B62" w:rsidRPr="00A04C67" w:rsidRDefault="00FD3B62" w:rsidP="00FD3B62">
      <w:pPr>
        <w:pStyle w:val="ListParagraph"/>
        <w:numPr>
          <w:ilvl w:val="0"/>
          <w:numId w:val="4"/>
        </w:numPr>
        <w:spacing w:before="100" w:beforeAutospacing="1" w:after="100" w:afterAutospacing="1" w:line="240" w:lineRule="auto"/>
        <w:jc w:val="both"/>
        <w:rPr>
          <w:rFonts w:ascii="Myriad Pro" w:eastAsia="Times New Roman" w:hAnsi="Myriad Pro"/>
        </w:rPr>
      </w:pPr>
      <w:r w:rsidRPr="00A04C67">
        <w:rPr>
          <w:rFonts w:ascii="Myriad Pro" w:hAnsi="Myriad Pro"/>
          <w:lang w:eastAsia="ja-JP"/>
        </w:rPr>
        <w:t>Past track record/Ability to work independently, deliver timely and quality products</w:t>
      </w:r>
      <w:r w:rsidR="000A4AAC" w:rsidRPr="00A04C67">
        <w:rPr>
          <w:rFonts w:ascii="Myriad Pro" w:hAnsi="Myriad Pro"/>
          <w:lang w:eastAsia="ja-JP"/>
        </w:rPr>
        <w:t xml:space="preserve"> (2 points)</w:t>
      </w:r>
      <w:r w:rsidRPr="00A04C67">
        <w:rPr>
          <w:rFonts w:ascii="Myriad Pro" w:hAnsi="Myriad Pro"/>
          <w:lang w:eastAsia="ja-JP"/>
        </w:rPr>
        <w:t xml:space="preserve">; and </w:t>
      </w:r>
    </w:p>
    <w:p w14:paraId="7CAC4E89" w14:textId="13B9C15D" w:rsidR="00FD3B62" w:rsidRPr="00A04C67" w:rsidRDefault="00FD3B62" w:rsidP="000A4AAC">
      <w:pPr>
        <w:numPr>
          <w:ilvl w:val="0"/>
          <w:numId w:val="4"/>
        </w:numPr>
        <w:spacing w:before="100" w:beforeAutospacing="1" w:after="100" w:afterAutospacing="1"/>
        <w:jc w:val="both"/>
        <w:rPr>
          <w:rFonts w:ascii="Myriad Pro" w:eastAsia="Times New Roman" w:hAnsi="Myriad Pro"/>
        </w:rPr>
      </w:pPr>
      <w:r w:rsidRPr="00A04C67">
        <w:rPr>
          <w:rFonts w:ascii="Myriad Pro" w:eastAsia="Times New Roman" w:hAnsi="Myriad Pro"/>
        </w:rPr>
        <w:t>Computer proficiency, especially related to professional office software packages (Microsoft Office)</w:t>
      </w:r>
      <w:r w:rsidR="000A4AAC" w:rsidRPr="00A04C67">
        <w:rPr>
          <w:rFonts w:ascii="Myriad Pro" w:eastAsia="Times New Roman" w:hAnsi="Myriad Pro"/>
        </w:rPr>
        <w:t xml:space="preserve"> (2 points)</w:t>
      </w:r>
    </w:p>
    <w:p w14:paraId="7BC367C7" w14:textId="77777777" w:rsidR="00D34E24" w:rsidRPr="00A04C67" w:rsidRDefault="004F4182" w:rsidP="004E7524">
      <w:pPr>
        <w:pStyle w:val="p28"/>
        <w:tabs>
          <w:tab w:val="clear" w:pos="680"/>
          <w:tab w:val="clear" w:pos="1060"/>
        </w:tabs>
        <w:spacing w:line="276" w:lineRule="auto"/>
        <w:jc w:val="both"/>
        <w:rPr>
          <w:rFonts w:ascii="Myriad Pro" w:hAnsi="Myriad Pro"/>
          <w:sz w:val="22"/>
          <w:szCs w:val="22"/>
          <w:u w:val="single"/>
        </w:rPr>
      </w:pPr>
      <w:r w:rsidRPr="00A04C67">
        <w:rPr>
          <w:rFonts w:ascii="Myriad Pro" w:hAnsi="Myriad Pro"/>
          <w:sz w:val="22"/>
          <w:szCs w:val="22"/>
          <w:u w:val="single"/>
        </w:rPr>
        <w:t>English language skills: 5</w:t>
      </w:r>
      <w:r w:rsidR="00D34E24" w:rsidRPr="00A04C67">
        <w:rPr>
          <w:rFonts w:ascii="Myriad Pro" w:hAnsi="Myriad Pro"/>
          <w:sz w:val="22"/>
          <w:szCs w:val="22"/>
          <w:u w:val="single"/>
        </w:rPr>
        <w:t xml:space="preserve"> points</w:t>
      </w:r>
    </w:p>
    <w:p w14:paraId="12713F99" w14:textId="77777777" w:rsidR="00D34E24" w:rsidRPr="00A04C67" w:rsidRDefault="00EA77E4" w:rsidP="00475A66">
      <w:pPr>
        <w:pStyle w:val="ListParagraph"/>
        <w:numPr>
          <w:ilvl w:val="0"/>
          <w:numId w:val="7"/>
        </w:numPr>
        <w:spacing w:before="100" w:beforeAutospacing="1" w:after="100" w:afterAutospacing="1"/>
        <w:ind w:left="792"/>
        <w:jc w:val="both"/>
        <w:rPr>
          <w:rFonts w:ascii="Myriad Pro" w:hAnsi="Myriad Pro"/>
        </w:rPr>
      </w:pPr>
      <w:r w:rsidRPr="00A04C67">
        <w:rPr>
          <w:rFonts w:ascii="Myriad Pro" w:eastAsia="Times New Roman" w:hAnsi="Myriad Pro"/>
        </w:rPr>
        <w:lastRenderedPageBreak/>
        <w:t>Excellent English language skills with strong technical writing skills</w:t>
      </w:r>
    </w:p>
    <w:p w14:paraId="1DA17F44" w14:textId="610E246B" w:rsidR="008164FB" w:rsidRPr="00A04C67" w:rsidRDefault="00D34E24" w:rsidP="00E83FE2">
      <w:pPr>
        <w:spacing w:after="160" w:line="259" w:lineRule="auto"/>
        <w:rPr>
          <w:rFonts w:ascii="Myriad Pro" w:eastAsia="Times New Roman" w:hAnsi="Myriad Pro"/>
          <w:b/>
          <w:snapToGrid w:val="0"/>
          <w:u w:val="single"/>
        </w:rPr>
      </w:pPr>
      <w:r w:rsidRPr="00A04C67">
        <w:rPr>
          <w:rFonts w:ascii="Myriad Pro" w:hAnsi="Myriad Pro"/>
          <w:b/>
          <w:u w:val="single"/>
        </w:rPr>
        <w:t>Financial Evaluation of Proposals</w:t>
      </w:r>
      <w:r w:rsidRPr="00A04C67">
        <w:rPr>
          <w:rFonts w:ascii="Myriad Pro" w:hAnsi="Myriad Pro"/>
          <w:b/>
          <w:i/>
          <w:u w:val="single"/>
        </w:rPr>
        <w:t>:</w:t>
      </w:r>
      <w:r w:rsidRPr="00A04C67">
        <w:rPr>
          <w:rFonts w:ascii="Myriad Pro" w:hAnsi="Myriad Pro"/>
          <w:u w:val="single"/>
        </w:rPr>
        <w:t xml:space="preserve">  </w:t>
      </w:r>
    </w:p>
    <w:p w14:paraId="579C0D66" w14:textId="77777777" w:rsidR="008164FB" w:rsidRPr="00A04C67" w:rsidRDefault="00D34E24" w:rsidP="004E7524">
      <w:pPr>
        <w:pStyle w:val="p28"/>
        <w:tabs>
          <w:tab w:val="clear" w:pos="680"/>
          <w:tab w:val="clear" w:pos="1060"/>
        </w:tabs>
        <w:spacing w:line="276" w:lineRule="auto"/>
        <w:jc w:val="both"/>
        <w:rPr>
          <w:rFonts w:ascii="Myriad Pro" w:hAnsi="Myriad Pro"/>
          <w:sz w:val="22"/>
          <w:szCs w:val="22"/>
        </w:rPr>
      </w:pPr>
      <w:r w:rsidRPr="00A04C67">
        <w:rPr>
          <w:rFonts w:ascii="Myriad Pro" w:hAnsi="Myriad Pro"/>
          <w:sz w:val="22"/>
          <w:szCs w:val="22"/>
        </w:rPr>
        <w:t>The financial proposals of all the applicants who pass the techn</w:t>
      </w:r>
      <w:r w:rsidR="008164FB" w:rsidRPr="00A04C67">
        <w:rPr>
          <w:rFonts w:ascii="Myriad Pro" w:hAnsi="Myriad Pro"/>
          <w:sz w:val="22"/>
          <w:szCs w:val="22"/>
        </w:rPr>
        <w:t>ical evaluation will be scored.</w:t>
      </w:r>
    </w:p>
    <w:p w14:paraId="18BAD6A7" w14:textId="77777777" w:rsidR="00D34E24" w:rsidRPr="00A04C67" w:rsidRDefault="00D34E24" w:rsidP="004E7524">
      <w:pPr>
        <w:pStyle w:val="p28"/>
        <w:tabs>
          <w:tab w:val="clear" w:pos="680"/>
          <w:tab w:val="clear" w:pos="1060"/>
        </w:tabs>
        <w:spacing w:line="276" w:lineRule="auto"/>
        <w:ind w:left="142" w:firstLine="0"/>
        <w:jc w:val="both"/>
        <w:rPr>
          <w:rFonts w:ascii="Myriad Pro" w:hAnsi="Myriad Pro"/>
          <w:sz w:val="22"/>
          <w:szCs w:val="22"/>
        </w:rPr>
      </w:pPr>
      <w:r w:rsidRPr="00A04C67">
        <w:rPr>
          <w:rFonts w:ascii="Myriad Pro" w:hAnsi="Myriad Pro"/>
          <w:sz w:val="22"/>
          <w:szCs w:val="22"/>
        </w:rPr>
        <w:t>The maximum 30 points will be allotted to the lowest financia</w:t>
      </w:r>
      <w:r w:rsidR="008164FB" w:rsidRPr="00A04C67">
        <w:rPr>
          <w:rFonts w:ascii="Myriad Pro" w:hAnsi="Myriad Pro"/>
          <w:sz w:val="22"/>
          <w:szCs w:val="22"/>
        </w:rPr>
        <w:t>l bid, and all other bids shall</w:t>
      </w:r>
      <w:r w:rsidR="004E7524" w:rsidRPr="00A04C67">
        <w:rPr>
          <w:rFonts w:ascii="Myriad Pro" w:hAnsi="Myriad Pro"/>
          <w:sz w:val="22"/>
          <w:szCs w:val="22"/>
        </w:rPr>
        <w:t xml:space="preserve"> </w:t>
      </w:r>
      <w:r w:rsidRPr="00A04C67">
        <w:rPr>
          <w:rFonts w:ascii="Myriad Pro" w:hAnsi="Myriad Pro"/>
          <w:sz w:val="22"/>
          <w:szCs w:val="22"/>
        </w:rPr>
        <w:t>receive points in inverse proportion to the lowest fee e.g. [30 P</w:t>
      </w:r>
      <w:r w:rsidR="008164FB" w:rsidRPr="00A04C67">
        <w:rPr>
          <w:rFonts w:ascii="Myriad Pro" w:hAnsi="Myriad Pro"/>
          <w:sz w:val="22"/>
          <w:szCs w:val="22"/>
        </w:rPr>
        <w:t>oints] x [USD lowest] / [USD</w:t>
      </w:r>
      <w:r w:rsidR="004E7524" w:rsidRPr="00A04C67">
        <w:rPr>
          <w:rFonts w:ascii="Myriad Pro" w:hAnsi="Myriad Pro"/>
          <w:sz w:val="22"/>
          <w:szCs w:val="22"/>
        </w:rPr>
        <w:t xml:space="preserve"> </w:t>
      </w:r>
      <w:r w:rsidRPr="00A04C67">
        <w:rPr>
          <w:rFonts w:ascii="Myriad Pro" w:hAnsi="Myriad Pro"/>
          <w:sz w:val="22"/>
          <w:szCs w:val="22"/>
        </w:rPr>
        <w:t>other] = points for other proposer’s fees</w:t>
      </w:r>
    </w:p>
    <w:p w14:paraId="2275F073" w14:textId="77777777" w:rsidR="00E83FE2" w:rsidRPr="00A04C67" w:rsidRDefault="00E83FE2" w:rsidP="004E7524">
      <w:pPr>
        <w:pStyle w:val="p28"/>
        <w:tabs>
          <w:tab w:val="clear" w:pos="680"/>
          <w:tab w:val="clear" w:pos="1060"/>
        </w:tabs>
        <w:spacing w:line="276" w:lineRule="auto"/>
        <w:jc w:val="both"/>
        <w:rPr>
          <w:rFonts w:ascii="Myriad Pro" w:hAnsi="Myriad Pro"/>
          <w:sz w:val="22"/>
          <w:szCs w:val="22"/>
        </w:rPr>
      </w:pPr>
    </w:p>
    <w:p w14:paraId="52C97AEA" w14:textId="2D0E8E4D" w:rsidR="00D34E24" w:rsidRPr="00A04C67" w:rsidRDefault="00EA77E4" w:rsidP="004E7524">
      <w:pPr>
        <w:pStyle w:val="p28"/>
        <w:tabs>
          <w:tab w:val="clear" w:pos="680"/>
          <w:tab w:val="clear" w:pos="1060"/>
        </w:tabs>
        <w:spacing w:line="276" w:lineRule="auto"/>
        <w:jc w:val="both"/>
        <w:rPr>
          <w:rFonts w:ascii="Myriad Pro" w:hAnsi="Myriad Pro"/>
          <w:sz w:val="22"/>
          <w:szCs w:val="22"/>
        </w:rPr>
      </w:pPr>
      <w:r w:rsidRPr="00A04C67">
        <w:rPr>
          <w:rFonts w:ascii="Myriad Pro" w:hAnsi="Myriad Pro"/>
          <w:sz w:val="22"/>
          <w:szCs w:val="22"/>
        </w:rPr>
        <w:t>T</w:t>
      </w:r>
      <w:r w:rsidR="00D34E24" w:rsidRPr="00A04C67">
        <w:rPr>
          <w:rFonts w:ascii="Myriad Pro" w:hAnsi="Myriad Pro"/>
          <w:sz w:val="22"/>
          <w:szCs w:val="22"/>
        </w:rPr>
        <w:t>he contract shall be awarded to the applicant who receives the highest cumulative score.</w:t>
      </w:r>
    </w:p>
    <w:p w14:paraId="2DB1B196" w14:textId="04BE7580" w:rsidR="0090527E" w:rsidRPr="00A04C67" w:rsidRDefault="0090527E">
      <w:pPr>
        <w:spacing w:after="160" w:line="259" w:lineRule="auto"/>
        <w:rPr>
          <w:rFonts w:ascii="Myriad Pro" w:eastAsiaTheme="minorEastAsia" w:hAnsi="Myriad Pro"/>
          <w:b/>
          <w:kern w:val="28"/>
        </w:rPr>
      </w:pPr>
    </w:p>
    <w:p w14:paraId="607F80E1" w14:textId="4CD1F505" w:rsidR="00D34E24" w:rsidRPr="00A04C67" w:rsidRDefault="00D34E24" w:rsidP="004E7524">
      <w:pPr>
        <w:pStyle w:val="Heading3"/>
        <w:pBdr>
          <w:bottom w:val="single" w:sz="4" w:space="1" w:color="auto"/>
        </w:pBdr>
        <w:spacing w:line="276" w:lineRule="auto"/>
        <w:rPr>
          <w:rFonts w:ascii="Myriad Pro" w:hAnsi="Myriad Pro" w:cs="Times New Roman"/>
        </w:rPr>
      </w:pPr>
      <w:r w:rsidRPr="00A04C67">
        <w:rPr>
          <w:rFonts w:ascii="Myriad Pro" w:hAnsi="Myriad Pro" w:cs="Times New Roman"/>
        </w:rPr>
        <w:t xml:space="preserve">APPROVAL </w:t>
      </w:r>
    </w:p>
    <w:p w14:paraId="168013D4" w14:textId="256F0572" w:rsidR="00D34E24" w:rsidRPr="00A04C67" w:rsidRDefault="00D34E24" w:rsidP="004E7524">
      <w:pPr>
        <w:spacing w:after="0"/>
        <w:ind w:left="2880" w:hanging="2880"/>
        <w:jc w:val="both"/>
        <w:rPr>
          <w:rFonts w:ascii="Myriad Pro" w:hAnsi="Myriad Pro"/>
        </w:rPr>
      </w:pPr>
      <w:r w:rsidRPr="00A04C67">
        <w:rPr>
          <w:rFonts w:ascii="Myriad Pro" w:hAnsi="Myriad Pro"/>
          <w:b/>
        </w:rPr>
        <w:t>This TOR is approved by</w:t>
      </w:r>
      <w:r w:rsidRPr="00A04C67">
        <w:rPr>
          <w:rFonts w:ascii="Myriad Pro" w:hAnsi="Myriad Pro"/>
        </w:rPr>
        <w:t xml:space="preserve">: </w:t>
      </w:r>
      <w:r w:rsidRPr="00A04C67">
        <w:rPr>
          <w:rFonts w:ascii="Myriad Pro" w:hAnsi="Myriad Pro"/>
        </w:rPr>
        <w:tab/>
      </w:r>
      <w:r w:rsidR="00A30704" w:rsidRPr="00A04C67">
        <w:rPr>
          <w:rFonts w:ascii="Myriad Pro" w:hAnsi="Myriad Pro"/>
        </w:rPr>
        <w:t>Martin Cosier, Project Manager/CTA</w:t>
      </w:r>
      <w:r w:rsidR="00340EF8" w:rsidRPr="00A04C67">
        <w:rPr>
          <w:rFonts w:ascii="Myriad Pro" w:hAnsi="Myriad Pro"/>
        </w:rPr>
        <w:t xml:space="preserve"> (Governance for Resilience and Sustainability Project)</w:t>
      </w:r>
      <w:r w:rsidR="00933A01" w:rsidRPr="00A04C67">
        <w:rPr>
          <w:rFonts w:ascii="Myriad Pro" w:hAnsi="Myriad Pro"/>
        </w:rPr>
        <w:t xml:space="preserve"> </w:t>
      </w:r>
    </w:p>
    <w:p w14:paraId="4A85688F" w14:textId="77777777" w:rsidR="00D34E24" w:rsidRPr="00A04C67" w:rsidRDefault="00D34E24" w:rsidP="004E7524">
      <w:pPr>
        <w:spacing w:after="0"/>
        <w:jc w:val="both"/>
        <w:rPr>
          <w:rFonts w:ascii="Myriad Pro" w:hAnsi="Myriad Pro"/>
        </w:rPr>
      </w:pPr>
      <w:r w:rsidRPr="00A04C67">
        <w:rPr>
          <w:rFonts w:ascii="Myriad Pro" w:hAnsi="Myriad Pro"/>
        </w:rPr>
        <w:t xml:space="preserve"> </w:t>
      </w:r>
    </w:p>
    <w:p w14:paraId="7B0906CB" w14:textId="77777777" w:rsidR="00D34E24" w:rsidRPr="00A04C67" w:rsidRDefault="00D34E24" w:rsidP="004E7524">
      <w:pPr>
        <w:spacing w:after="0"/>
        <w:jc w:val="both"/>
        <w:rPr>
          <w:rFonts w:ascii="Myriad Pro" w:hAnsi="Myriad Pro"/>
        </w:rPr>
      </w:pPr>
    </w:p>
    <w:p w14:paraId="24569993" w14:textId="77777777" w:rsidR="00D34E24" w:rsidRPr="00A04C67" w:rsidRDefault="00D34E24" w:rsidP="004E7524">
      <w:pPr>
        <w:spacing w:after="0"/>
        <w:jc w:val="both"/>
        <w:rPr>
          <w:rFonts w:ascii="Myriad Pro" w:hAnsi="Myriad Pro"/>
          <w:u w:val="single"/>
        </w:rPr>
      </w:pPr>
      <w:r w:rsidRPr="00A04C67">
        <w:rPr>
          <w:rFonts w:ascii="Myriad Pro" w:hAnsi="Myriad Pro"/>
        </w:rPr>
        <w:t>Signature:</w:t>
      </w:r>
      <w:r w:rsidRPr="00A04C67">
        <w:rPr>
          <w:rFonts w:ascii="Myriad Pro" w:hAnsi="Myriad Pro"/>
        </w:rPr>
        <w:tab/>
      </w:r>
      <w:r w:rsidRPr="00A04C67">
        <w:rPr>
          <w:rFonts w:ascii="Myriad Pro" w:hAnsi="Myriad Pro"/>
        </w:rPr>
        <w:tab/>
      </w:r>
      <w:r w:rsidRPr="00A04C67">
        <w:rPr>
          <w:rFonts w:ascii="Myriad Pro" w:hAnsi="Myriad Pro"/>
        </w:rPr>
        <w:tab/>
      </w:r>
      <w:r w:rsidRPr="00A04C67">
        <w:rPr>
          <w:rFonts w:ascii="Myriad Pro" w:hAnsi="Myriad Pro"/>
          <w:u w:val="single"/>
        </w:rPr>
        <w:tab/>
      </w:r>
      <w:r w:rsidRPr="00A04C67">
        <w:rPr>
          <w:rFonts w:ascii="Myriad Pro" w:hAnsi="Myriad Pro"/>
          <w:u w:val="single"/>
        </w:rPr>
        <w:tab/>
      </w:r>
      <w:r w:rsidRPr="00A04C67">
        <w:rPr>
          <w:rFonts w:ascii="Myriad Pro" w:hAnsi="Myriad Pro"/>
          <w:u w:val="single"/>
        </w:rPr>
        <w:tab/>
      </w:r>
      <w:r w:rsidRPr="00A04C67">
        <w:rPr>
          <w:rFonts w:ascii="Myriad Pro" w:hAnsi="Myriad Pro"/>
          <w:u w:val="single"/>
        </w:rPr>
        <w:tab/>
      </w:r>
    </w:p>
    <w:p w14:paraId="294E71BF" w14:textId="77777777" w:rsidR="00D34E24" w:rsidRPr="00A04C67" w:rsidRDefault="00D34E24" w:rsidP="004E7524">
      <w:pPr>
        <w:spacing w:after="0"/>
        <w:jc w:val="both"/>
        <w:rPr>
          <w:rFonts w:ascii="Myriad Pro" w:hAnsi="Myriad Pro"/>
        </w:rPr>
      </w:pPr>
      <w:r w:rsidRPr="00A04C67">
        <w:rPr>
          <w:rFonts w:ascii="Myriad Pro" w:hAnsi="Myriad Pro"/>
        </w:rPr>
        <w:t xml:space="preserve"> </w:t>
      </w:r>
    </w:p>
    <w:p w14:paraId="416E81F4" w14:textId="77777777" w:rsidR="00D34E24" w:rsidRPr="00A04C67" w:rsidRDefault="00D34E24" w:rsidP="004E7524">
      <w:pPr>
        <w:spacing w:after="0"/>
        <w:jc w:val="both"/>
        <w:rPr>
          <w:rFonts w:ascii="Myriad Pro" w:hAnsi="Myriad Pro"/>
        </w:rPr>
      </w:pPr>
    </w:p>
    <w:p w14:paraId="477C581D" w14:textId="23AC1558" w:rsidR="00D34E24" w:rsidRPr="00A04C67" w:rsidRDefault="00D34E24" w:rsidP="004E7524">
      <w:pPr>
        <w:spacing w:after="0"/>
        <w:jc w:val="both"/>
        <w:rPr>
          <w:rFonts w:ascii="Myriad Pro" w:hAnsi="Myriad Pro"/>
        </w:rPr>
      </w:pPr>
      <w:r w:rsidRPr="00A04C67">
        <w:rPr>
          <w:rFonts w:ascii="Myriad Pro" w:hAnsi="Myriad Pro"/>
        </w:rPr>
        <w:t>Date:</w:t>
      </w:r>
      <w:r w:rsidRPr="00A04C67">
        <w:rPr>
          <w:rFonts w:ascii="Myriad Pro" w:hAnsi="Myriad Pro"/>
        </w:rPr>
        <w:tab/>
      </w:r>
      <w:r w:rsidRPr="00A04C67">
        <w:rPr>
          <w:rFonts w:ascii="Myriad Pro" w:hAnsi="Myriad Pro"/>
        </w:rPr>
        <w:tab/>
      </w:r>
      <w:r w:rsidRPr="00A04C67">
        <w:rPr>
          <w:rFonts w:ascii="Myriad Pro" w:hAnsi="Myriad Pro"/>
        </w:rPr>
        <w:tab/>
      </w:r>
      <w:r w:rsidRPr="00A04C67">
        <w:rPr>
          <w:rFonts w:ascii="Myriad Pro" w:hAnsi="Myriad Pro"/>
        </w:rPr>
        <w:tab/>
      </w:r>
      <w:bookmarkEnd w:id="0"/>
      <w:r w:rsidR="00A66911" w:rsidRPr="00A04C67">
        <w:rPr>
          <w:rFonts w:ascii="Myriad Pro" w:hAnsi="Myriad Pro"/>
          <w:u w:val="single"/>
        </w:rPr>
        <w:tab/>
      </w:r>
      <w:r w:rsidR="00A66911" w:rsidRPr="00A04C67">
        <w:rPr>
          <w:rFonts w:ascii="Myriad Pro" w:hAnsi="Myriad Pro"/>
          <w:u w:val="single"/>
        </w:rPr>
        <w:tab/>
      </w:r>
      <w:r w:rsidR="00A66911" w:rsidRPr="00A04C67">
        <w:rPr>
          <w:rFonts w:ascii="Myriad Pro" w:hAnsi="Myriad Pro"/>
          <w:u w:val="single"/>
        </w:rPr>
        <w:tab/>
      </w:r>
      <w:r w:rsidR="00A66911" w:rsidRPr="00A04C67">
        <w:rPr>
          <w:rFonts w:ascii="Myriad Pro" w:hAnsi="Myriad Pro"/>
          <w:u w:val="single"/>
        </w:rPr>
        <w:tab/>
      </w:r>
      <w:bookmarkEnd w:id="1"/>
    </w:p>
    <w:sectPr w:rsidR="00D34E24" w:rsidRPr="00A04C67" w:rsidSect="006E4B66">
      <w:footerReference w:type="default" r:id="rId10"/>
      <w:pgSz w:w="11906" w:h="16838" w:code="9"/>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5671" w14:textId="77777777" w:rsidR="00C24A9B" w:rsidRDefault="00C24A9B" w:rsidP="00D34E24">
      <w:pPr>
        <w:spacing w:after="0" w:line="240" w:lineRule="auto"/>
      </w:pPr>
      <w:r>
        <w:separator/>
      </w:r>
    </w:p>
  </w:endnote>
  <w:endnote w:type="continuationSeparator" w:id="0">
    <w:p w14:paraId="381C6FFD" w14:textId="77777777" w:rsidR="00C24A9B" w:rsidRDefault="00C24A9B" w:rsidP="00D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902766"/>
      <w:docPartObj>
        <w:docPartGallery w:val="Page Numbers (Bottom of Page)"/>
        <w:docPartUnique/>
      </w:docPartObj>
    </w:sdtPr>
    <w:sdtEndPr>
      <w:rPr>
        <w:noProof/>
      </w:rPr>
    </w:sdtEndPr>
    <w:sdtContent>
      <w:p w14:paraId="5D125F54" w14:textId="1CE3C8EE" w:rsidR="00E50452" w:rsidRDefault="00E5045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9ED9720" w14:textId="77777777" w:rsidR="00E50452" w:rsidRDefault="00E5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A307" w14:textId="77777777" w:rsidR="00C24A9B" w:rsidRDefault="00C24A9B" w:rsidP="00D34E24">
      <w:pPr>
        <w:spacing w:after="0" w:line="240" w:lineRule="auto"/>
      </w:pPr>
      <w:r>
        <w:separator/>
      </w:r>
    </w:p>
  </w:footnote>
  <w:footnote w:type="continuationSeparator" w:id="0">
    <w:p w14:paraId="02A73B04" w14:textId="77777777" w:rsidR="00C24A9B" w:rsidRDefault="00C24A9B" w:rsidP="00D3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FF"/>
    <w:multiLevelType w:val="hybridMultilevel"/>
    <w:tmpl w:val="69C2A1E4"/>
    <w:lvl w:ilvl="0" w:tplc="0409000F">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C9516C"/>
    <w:multiLevelType w:val="hybridMultilevel"/>
    <w:tmpl w:val="AAA6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1AB2"/>
    <w:multiLevelType w:val="hybridMultilevel"/>
    <w:tmpl w:val="E55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1867"/>
    <w:multiLevelType w:val="hybridMultilevel"/>
    <w:tmpl w:val="797AE30A"/>
    <w:lvl w:ilvl="0" w:tplc="0409000F">
      <w:start w:val="1"/>
      <w:numFmt w:val="decimal"/>
      <w:lvlText w:val="%1."/>
      <w:lvlJc w:val="left"/>
      <w:pPr>
        <w:ind w:left="720" w:hanging="360"/>
      </w:pPr>
    </w:lvl>
    <w:lvl w:ilvl="1" w:tplc="8C34239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9651B"/>
    <w:multiLevelType w:val="hybridMultilevel"/>
    <w:tmpl w:val="F09E8C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634EF3"/>
    <w:multiLevelType w:val="hybridMultilevel"/>
    <w:tmpl w:val="F3E2E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33F0D"/>
    <w:multiLevelType w:val="hybridMultilevel"/>
    <w:tmpl w:val="3AFEAAA8"/>
    <w:lvl w:ilvl="0" w:tplc="04090011">
      <w:start w:val="1"/>
      <w:numFmt w:val="decimal"/>
      <w:lvlText w:val="%1)"/>
      <w:lvlJc w:val="left"/>
      <w:pPr>
        <w:ind w:left="720" w:hanging="360"/>
      </w:pPr>
    </w:lvl>
    <w:lvl w:ilvl="1" w:tplc="9DF677E6">
      <w:start w:val="1"/>
      <w:numFmt w:val="low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824A9"/>
    <w:multiLevelType w:val="hybridMultilevel"/>
    <w:tmpl w:val="4796B29E"/>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E0805"/>
    <w:multiLevelType w:val="hybridMultilevel"/>
    <w:tmpl w:val="67F820E8"/>
    <w:lvl w:ilvl="0" w:tplc="D4C40514">
      <w:start w:val="1"/>
      <w:numFmt w:val="upperLetter"/>
      <w:pStyle w:val="Heading3"/>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E3813"/>
    <w:multiLevelType w:val="hybridMultilevel"/>
    <w:tmpl w:val="AC6C5394"/>
    <w:lvl w:ilvl="0" w:tplc="0409000F">
      <w:start w:val="1"/>
      <w:numFmt w:val="decimal"/>
      <w:lvlText w:val="%1."/>
      <w:lvlJc w:val="left"/>
      <w:pPr>
        <w:ind w:left="450" w:hanging="360"/>
      </w:pPr>
      <w:rPr>
        <w:rFonts w:hint="default"/>
      </w:rPr>
    </w:lvl>
    <w:lvl w:ilvl="1" w:tplc="BF7ED6E4">
      <w:start w:val="1"/>
      <w:numFmt w:val="lowerLetter"/>
      <w:lvlText w:val="(%2)"/>
      <w:lvlJc w:val="left"/>
      <w:pPr>
        <w:ind w:left="810" w:hanging="360"/>
      </w:pPr>
      <w:rPr>
        <w:rFonts w:ascii="Myriad Pro" w:eastAsia="Calibri" w:hAnsi="Myriad Pro"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1E07A8"/>
    <w:multiLevelType w:val="hybridMultilevel"/>
    <w:tmpl w:val="22B61562"/>
    <w:lvl w:ilvl="0" w:tplc="0409000F">
      <w:start w:val="1"/>
      <w:numFmt w:val="decimal"/>
      <w:lvlText w:val="%1."/>
      <w:lvlJc w:val="left"/>
      <w:pPr>
        <w:ind w:left="360" w:hanging="360"/>
      </w:pPr>
    </w:lvl>
    <w:lvl w:ilvl="1" w:tplc="B516AAD2">
      <w:start w:val="1"/>
      <w:numFmt w:val="lowerLetter"/>
      <w:lvlText w:val="(%2)"/>
      <w:lvlJc w:val="left"/>
      <w:pPr>
        <w:ind w:left="720" w:hanging="360"/>
      </w:pPr>
      <w:rPr>
        <w:rFonts w:ascii="Myriad Pro" w:eastAsia="Calibri" w:hAnsi="Myriad Pro"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6190D"/>
    <w:multiLevelType w:val="hybridMultilevel"/>
    <w:tmpl w:val="7EC01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D43E0"/>
    <w:multiLevelType w:val="multilevel"/>
    <w:tmpl w:val="657A5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96546B"/>
    <w:multiLevelType w:val="hybridMultilevel"/>
    <w:tmpl w:val="7F846AA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8475880"/>
    <w:multiLevelType w:val="hybridMultilevel"/>
    <w:tmpl w:val="69008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275B2"/>
    <w:multiLevelType w:val="hybridMultilevel"/>
    <w:tmpl w:val="151EA49E"/>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A6E6E"/>
    <w:multiLevelType w:val="hybridMultilevel"/>
    <w:tmpl w:val="C92A0E56"/>
    <w:lvl w:ilvl="0" w:tplc="0409000F">
      <w:start w:val="1"/>
      <w:numFmt w:val="decimal"/>
      <w:lvlText w:val="%1."/>
      <w:lvlJc w:val="left"/>
      <w:pPr>
        <w:ind w:left="360" w:hanging="360"/>
      </w:pPr>
      <w:rPr>
        <w:rFonts w:hint="default"/>
      </w:rPr>
    </w:lvl>
    <w:lvl w:ilvl="1" w:tplc="389AF4FA">
      <w:start w:val="1"/>
      <w:numFmt w:val="lowerLetter"/>
      <w:lvlText w:val="(%2)"/>
      <w:lvlJc w:val="left"/>
      <w:pPr>
        <w:ind w:left="720" w:hanging="360"/>
      </w:pPr>
      <w:rPr>
        <w:rFonts w:ascii="Myriad Pro" w:eastAsia="Times New Roman" w:hAnsi="Myriad Pro" w:cs="Times New Roman" w:hint="default"/>
      </w:r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C1887"/>
    <w:multiLevelType w:val="hybridMultilevel"/>
    <w:tmpl w:val="36A0F608"/>
    <w:lvl w:ilvl="0" w:tplc="0407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99172D"/>
    <w:multiLevelType w:val="hybridMultilevel"/>
    <w:tmpl w:val="BEB49C68"/>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F7C82"/>
    <w:multiLevelType w:val="multilevel"/>
    <w:tmpl w:val="CEC64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B53C4"/>
    <w:multiLevelType w:val="hybridMultilevel"/>
    <w:tmpl w:val="AE4043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C33BA"/>
    <w:multiLevelType w:val="hybridMultilevel"/>
    <w:tmpl w:val="3BD248A8"/>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F1A4F"/>
    <w:multiLevelType w:val="hybridMultilevel"/>
    <w:tmpl w:val="E2208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9"/>
  </w:num>
  <w:num w:numId="5">
    <w:abstractNumId w:val="14"/>
  </w:num>
  <w:num w:numId="6">
    <w:abstractNumId w:val="3"/>
  </w:num>
  <w:num w:numId="7">
    <w:abstractNumId w:val="4"/>
  </w:num>
  <w:num w:numId="8">
    <w:abstractNumId w:val="5"/>
  </w:num>
  <w:num w:numId="9">
    <w:abstractNumId w:val="7"/>
  </w:num>
  <w:num w:numId="10">
    <w:abstractNumId w:val="21"/>
  </w:num>
  <w:num w:numId="11">
    <w:abstractNumId w:val="18"/>
  </w:num>
  <w:num w:numId="12">
    <w:abstractNumId w:val="15"/>
  </w:num>
  <w:num w:numId="13">
    <w:abstractNumId w:val="6"/>
  </w:num>
  <w:num w:numId="14">
    <w:abstractNumId w:val="17"/>
  </w:num>
  <w:num w:numId="15">
    <w:abstractNumId w:val="20"/>
  </w:num>
  <w:num w:numId="16">
    <w:abstractNumId w:val="12"/>
  </w:num>
  <w:num w:numId="17">
    <w:abstractNumId w:val="11"/>
  </w:num>
  <w:num w:numId="18">
    <w:abstractNumId w:val="16"/>
  </w:num>
  <w:num w:numId="19">
    <w:abstractNumId w:val="22"/>
  </w:num>
  <w:num w:numId="20">
    <w:abstractNumId w:val="9"/>
  </w:num>
  <w:num w:numId="21">
    <w:abstractNumId w:val="1"/>
  </w:num>
  <w:num w:numId="22">
    <w:abstractNumId w:val="13"/>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24"/>
    <w:rsid w:val="00001721"/>
    <w:rsid w:val="00005739"/>
    <w:rsid w:val="00011D67"/>
    <w:rsid w:val="000138A4"/>
    <w:rsid w:val="00015036"/>
    <w:rsid w:val="00017867"/>
    <w:rsid w:val="00020708"/>
    <w:rsid w:val="00021C47"/>
    <w:rsid w:val="00023FAE"/>
    <w:rsid w:val="00025323"/>
    <w:rsid w:val="00036A38"/>
    <w:rsid w:val="00037224"/>
    <w:rsid w:val="00037AF9"/>
    <w:rsid w:val="00037D13"/>
    <w:rsid w:val="0004035C"/>
    <w:rsid w:val="00043380"/>
    <w:rsid w:val="000465DA"/>
    <w:rsid w:val="000539A0"/>
    <w:rsid w:val="00054DD4"/>
    <w:rsid w:val="00055950"/>
    <w:rsid w:val="00055F0A"/>
    <w:rsid w:val="00056CF1"/>
    <w:rsid w:val="000576DF"/>
    <w:rsid w:val="0006245A"/>
    <w:rsid w:val="0006672B"/>
    <w:rsid w:val="000735BD"/>
    <w:rsid w:val="00075EFE"/>
    <w:rsid w:val="00081020"/>
    <w:rsid w:val="00081CDF"/>
    <w:rsid w:val="000856AD"/>
    <w:rsid w:val="00087301"/>
    <w:rsid w:val="000937BE"/>
    <w:rsid w:val="00093BC8"/>
    <w:rsid w:val="00093C9E"/>
    <w:rsid w:val="00094B9A"/>
    <w:rsid w:val="0009622B"/>
    <w:rsid w:val="00096A67"/>
    <w:rsid w:val="00096EFD"/>
    <w:rsid w:val="000972D3"/>
    <w:rsid w:val="000978BE"/>
    <w:rsid w:val="000A0330"/>
    <w:rsid w:val="000A4AAC"/>
    <w:rsid w:val="000A5CF7"/>
    <w:rsid w:val="000A6FA6"/>
    <w:rsid w:val="000A7540"/>
    <w:rsid w:val="000A7844"/>
    <w:rsid w:val="000A7934"/>
    <w:rsid w:val="000B21DC"/>
    <w:rsid w:val="000B5375"/>
    <w:rsid w:val="000B5BAD"/>
    <w:rsid w:val="000B6615"/>
    <w:rsid w:val="000C1AE7"/>
    <w:rsid w:val="000C4B39"/>
    <w:rsid w:val="000C6A4F"/>
    <w:rsid w:val="000C6C2C"/>
    <w:rsid w:val="000C796A"/>
    <w:rsid w:val="000D21DE"/>
    <w:rsid w:val="000F27A7"/>
    <w:rsid w:val="000F3355"/>
    <w:rsid w:val="000F3396"/>
    <w:rsid w:val="000F75C3"/>
    <w:rsid w:val="0010489A"/>
    <w:rsid w:val="00104A92"/>
    <w:rsid w:val="00106301"/>
    <w:rsid w:val="00106E10"/>
    <w:rsid w:val="00107C3C"/>
    <w:rsid w:val="0011002E"/>
    <w:rsid w:val="001106E6"/>
    <w:rsid w:val="0011209E"/>
    <w:rsid w:val="00116C95"/>
    <w:rsid w:val="00117B53"/>
    <w:rsid w:val="001200D3"/>
    <w:rsid w:val="00120960"/>
    <w:rsid w:val="00122039"/>
    <w:rsid w:val="00124E76"/>
    <w:rsid w:val="001317BF"/>
    <w:rsid w:val="00133085"/>
    <w:rsid w:val="00133B13"/>
    <w:rsid w:val="00134D76"/>
    <w:rsid w:val="00137ED5"/>
    <w:rsid w:val="001424DF"/>
    <w:rsid w:val="00142B8B"/>
    <w:rsid w:val="001468F1"/>
    <w:rsid w:val="0015048C"/>
    <w:rsid w:val="001505AA"/>
    <w:rsid w:val="00151D52"/>
    <w:rsid w:val="00153B3B"/>
    <w:rsid w:val="001558BF"/>
    <w:rsid w:val="001564BC"/>
    <w:rsid w:val="0016036E"/>
    <w:rsid w:val="00164997"/>
    <w:rsid w:val="001656E8"/>
    <w:rsid w:val="0017050C"/>
    <w:rsid w:val="00170D15"/>
    <w:rsid w:val="001724E8"/>
    <w:rsid w:val="00175C5A"/>
    <w:rsid w:val="001773EC"/>
    <w:rsid w:val="0019348F"/>
    <w:rsid w:val="001956EA"/>
    <w:rsid w:val="00195A3A"/>
    <w:rsid w:val="001A4AFE"/>
    <w:rsid w:val="001A510E"/>
    <w:rsid w:val="001A55EF"/>
    <w:rsid w:val="001A6B5D"/>
    <w:rsid w:val="001A7786"/>
    <w:rsid w:val="001B0244"/>
    <w:rsid w:val="001B5AC4"/>
    <w:rsid w:val="001C5530"/>
    <w:rsid w:val="001C59A4"/>
    <w:rsid w:val="001C7719"/>
    <w:rsid w:val="001D323B"/>
    <w:rsid w:val="001D360B"/>
    <w:rsid w:val="001D37C7"/>
    <w:rsid w:val="001D4673"/>
    <w:rsid w:val="001D5AE0"/>
    <w:rsid w:val="001D6AD7"/>
    <w:rsid w:val="001E7CC1"/>
    <w:rsid w:val="001F0D18"/>
    <w:rsid w:val="001F1544"/>
    <w:rsid w:val="001F378D"/>
    <w:rsid w:val="00200B01"/>
    <w:rsid w:val="00202AAA"/>
    <w:rsid w:val="00205CF5"/>
    <w:rsid w:val="002107D1"/>
    <w:rsid w:val="00215CB4"/>
    <w:rsid w:val="002173CF"/>
    <w:rsid w:val="0022018D"/>
    <w:rsid w:val="00223ADB"/>
    <w:rsid w:val="00224F4D"/>
    <w:rsid w:val="00225D6E"/>
    <w:rsid w:val="00227E61"/>
    <w:rsid w:val="0023297E"/>
    <w:rsid w:val="00244F54"/>
    <w:rsid w:val="00260C08"/>
    <w:rsid w:val="00261C6F"/>
    <w:rsid w:val="00270A5D"/>
    <w:rsid w:val="00271AB1"/>
    <w:rsid w:val="002726E1"/>
    <w:rsid w:val="002731B7"/>
    <w:rsid w:val="0027616A"/>
    <w:rsid w:val="00276E7B"/>
    <w:rsid w:val="00282C2A"/>
    <w:rsid w:val="0028333C"/>
    <w:rsid w:val="00283D56"/>
    <w:rsid w:val="00284D36"/>
    <w:rsid w:val="002915CE"/>
    <w:rsid w:val="002923BF"/>
    <w:rsid w:val="0029563E"/>
    <w:rsid w:val="00296504"/>
    <w:rsid w:val="002965AF"/>
    <w:rsid w:val="002A1B2D"/>
    <w:rsid w:val="002B25FF"/>
    <w:rsid w:val="002B6976"/>
    <w:rsid w:val="002B7B44"/>
    <w:rsid w:val="002C4CA7"/>
    <w:rsid w:val="002D21C7"/>
    <w:rsid w:val="002D5125"/>
    <w:rsid w:val="002D7D6B"/>
    <w:rsid w:val="002E3C50"/>
    <w:rsid w:val="002F199F"/>
    <w:rsid w:val="002F3F10"/>
    <w:rsid w:val="003005ED"/>
    <w:rsid w:val="00303C1C"/>
    <w:rsid w:val="003044F2"/>
    <w:rsid w:val="00304BC8"/>
    <w:rsid w:val="00305899"/>
    <w:rsid w:val="00312949"/>
    <w:rsid w:val="00314BB2"/>
    <w:rsid w:val="003157CE"/>
    <w:rsid w:val="00324DFA"/>
    <w:rsid w:val="0032678A"/>
    <w:rsid w:val="00326CD7"/>
    <w:rsid w:val="003342A2"/>
    <w:rsid w:val="0033459F"/>
    <w:rsid w:val="00336C63"/>
    <w:rsid w:val="00337FBD"/>
    <w:rsid w:val="00340EF8"/>
    <w:rsid w:val="00344594"/>
    <w:rsid w:val="00350651"/>
    <w:rsid w:val="00351134"/>
    <w:rsid w:val="003548F3"/>
    <w:rsid w:val="00355829"/>
    <w:rsid w:val="00363D69"/>
    <w:rsid w:val="00370139"/>
    <w:rsid w:val="00372845"/>
    <w:rsid w:val="00373913"/>
    <w:rsid w:val="00375D00"/>
    <w:rsid w:val="00382F9D"/>
    <w:rsid w:val="00384472"/>
    <w:rsid w:val="003915EC"/>
    <w:rsid w:val="0039399E"/>
    <w:rsid w:val="00395C65"/>
    <w:rsid w:val="003A02D9"/>
    <w:rsid w:val="003A0713"/>
    <w:rsid w:val="003A07EF"/>
    <w:rsid w:val="003A0A20"/>
    <w:rsid w:val="003A2D47"/>
    <w:rsid w:val="003A34DA"/>
    <w:rsid w:val="003A3DBD"/>
    <w:rsid w:val="003A4615"/>
    <w:rsid w:val="003A6338"/>
    <w:rsid w:val="003A66F5"/>
    <w:rsid w:val="003A6F4C"/>
    <w:rsid w:val="003B041B"/>
    <w:rsid w:val="003B4B88"/>
    <w:rsid w:val="003B5189"/>
    <w:rsid w:val="003B64DF"/>
    <w:rsid w:val="003B6B63"/>
    <w:rsid w:val="003C0645"/>
    <w:rsid w:val="003C33D0"/>
    <w:rsid w:val="003C5135"/>
    <w:rsid w:val="003D6469"/>
    <w:rsid w:val="003D6C7C"/>
    <w:rsid w:val="003D6F80"/>
    <w:rsid w:val="003E0EF8"/>
    <w:rsid w:val="003E1335"/>
    <w:rsid w:val="003E223F"/>
    <w:rsid w:val="003E4D82"/>
    <w:rsid w:val="003F10BE"/>
    <w:rsid w:val="003F11FB"/>
    <w:rsid w:val="004009BB"/>
    <w:rsid w:val="00401DE0"/>
    <w:rsid w:val="00404145"/>
    <w:rsid w:val="00405E3C"/>
    <w:rsid w:val="00422413"/>
    <w:rsid w:val="004231F3"/>
    <w:rsid w:val="00426AF1"/>
    <w:rsid w:val="00427916"/>
    <w:rsid w:val="00431513"/>
    <w:rsid w:val="004315D5"/>
    <w:rsid w:val="00433A6E"/>
    <w:rsid w:val="00434BBD"/>
    <w:rsid w:val="004405D7"/>
    <w:rsid w:val="00442140"/>
    <w:rsid w:val="004428D1"/>
    <w:rsid w:val="00442E3A"/>
    <w:rsid w:val="004437C8"/>
    <w:rsid w:val="004461B0"/>
    <w:rsid w:val="00446A73"/>
    <w:rsid w:val="00460849"/>
    <w:rsid w:val="00460E17"/>
    <w:rsid w:val="004626C2"/>
    <w:rsid w:val="00462843"/>
    <w:rsid w:val="004649DF"/>
    <w:rsid w:val="00466B33"/>
    <w:rsid w:val="00470AA4"/>
    <w:rsid w:val="00471ACF"/>
    <w:rsid w:val="004740C2"/>
    <w:rsid w:val="00474500"/>
    <w:rsid w:val="00475A66"/>
    <w:rsid w:val="0048361D"/>
    <w:rsid w:val="004847B7"/>
    <w:rsid w:val="00485264"/>
    <w:rsid w:val="0048626D"/>
    <w:rsid w:val="00487463"/>
    <w:rsid w:val="00491B98"/>
    <w:rsid w:val="00492196"/>
    <w:rsid w:val="00492EA3"/>
    <w:rsid w:val="004949D0"/>
    <w:rsid w:val="00495F70"/>
    <w:rsid w:val="00497806"/>
    <w:rsid w:val="004A0E8C"/>
    <w:rsid w:val="004A12F7"/>
    <w:rsid w:val="004A3470"/>
    <w:rsid w:val="004A49DA"/>
    <w:rsid w:val="004A5980"/>
    <w:rsid w:val="004B2773"/>
    <w:rsid w:val="004B2C40"/>
    <w:rsid w:val="004B3883"/>
    <w:rsid w:val="004B620C"/>
    <w:rsid w:val="004B702B"/>
    <w:rsid w:val="004B7970"/>
    <w:rsid w:val="004B7BEA"/>
    <w:rsid w:val="004C4C56"/>
    <w:rsid w:val="004C6FDD"/>
    <w:rsid w:val="004C75D1"/>
    <w:rsid w:val="004D280A"/>
    <w:rsid w:val="004D6F37"/>
    <w:rsid w:val="004E1FE3"/>
    <w:rsid w:val="004E3B9A"/>
    <w:rsid w:val="004E7524"/>
    <w:rsid w:val="004E752B"/>
    <w:rsid w:val="004F3B4F"/>
    <w:rsid w:val="004F4182"/>
    <w:rsid w:val="004F7779"/>
    <w:rsid w:val="0050629F"/>
    <w:rsid w:val="00513F9D"/>
    <w:rsid w:val="00514CD3"/>
    <w:rsid w:val="00516757"/>
    <w:rsid w:val="005167D6"/>
    <w:rsid w:val="00516A3B"/>
    <w:rsid w:val="00517271"/>
    <w:rsid w:val="00522A90"/>
    <w:rsid w:val="00523A6D"/>
    <w:rsid w:val="00524430"/>
    <w:rsid w:val="00524D40"/>
    <w:rsid w:val="005316D8"/>
    <w:rsid w:val="005329CD"/>
    <w:rsid w:val="0053317A"/>
    <w:rsid w:val="00536AA3"/>
    <w:rsid w:val="005405FD"/>
    <w:rsid w:val="005420DA"/>
    <w:rsid w:val="00550C1D"/>
    <w:rsid w:val="00556803"/>
    <w:rsid w:val="005570E0"/>
    <w:rsid w:val="00557425"/>
    <w:rsid w:val="005577CB"/>
    <w:rsid w:val="00557FB5"/>
    <w:rsid w:val="00560284"/>
    <w:rsid w:val="005617F0"/>
    <w:rsid w:val="005624DE"/>
    <w:rsid w:val="00563D87"/>
    <w:rsid w:val="0056675E"/>
    <w:rsid w:val="005675B1"/>
    <w:rsid w:val="00567699"/>
    <w:rsid w:val="00570F4D"/>
    <w:rsid w:val="005753A4"/>
    <w:rsid w:val="00576AEC"/>
    <w:rsid w:val="00581288"/>
    <w:rsid w:val="00583C34"/>
    <w:rsid w:val="00583F97"/>
    <w:rsid w:val="005840ED"/>
    <w:rsid w:val="00587217"/>
    <w:rsid w:val="00592339"/>
    <w:rsid w:val="005A71A0"/>
    <w:rsid w:val="005A7E4D"/>
    <w:rsid w:val="005B06F3"/>
    <w:rsid w:val="005B0BFF"/>
    <w:rsid w:val="005B12AB"/>
    <w:rsid w:val="005B2FF3"/>
    <w:rsid w:val="005B3D51"/>
    <w:rsid w:val="005B4B08"/>
    <w:rsid w:val="005B5900"/>
    <w:rsid w:val="005C2B2A"/>
    <w:rsid w:val="005D2DA9"/>
    <w:rsid w:val="005D32C4"/>
    <w:rsid w:val="005D3BCC"/>
    <w:rsid w:val="005D6676"/>
    <w:rsid w:val="005E0872"/>
    <w:rsid w:val="005E0ABD"/>
    <w:rsid w:val="005E2EE4"/>
    <w:rsid w:val="005E54C9"/>
    <w:rsid w:val="005E6D85"/>
    <w:rsid w:val="005F23DF"/>
    <w:rsid w:val="00603D36"/>
    <w:rsid w:val="00606856"/>
    <w:rsid w:val="00607E0C"/>
    <w:rsid w:val="00616692"/>
    <w:rsid w:val="00617BD5"/>
    <w:rsid w:val="00622850"/>
    <w:rsid w:val="00622BB3"/>
    <w:rsid w:val="0063267C"/>
    <w:rsid w:val="0063332F"/>
    <w:rsid w:val="006339F8"/>
    <w:rsid w:val="006341C3"/>
    <w:rsid w:val="00636053"/>
    <w:rsid w:val="0063757E"/>
    <w:rsid w:val="00641A44"/>
    <w:rsid w:val="00643923"/>
    <w:rsid w:val="0064613D"/>
    <w:rsid w:val="0064736A"/>
    <w:rsid w:val="00656F21"/>
    <w:rsid w:val="00657150"/>
    <w:rsid w:val="00665C3E"/>
    <w:rsid w:val="00670A57"/>
    <w:rsid w:val="00675F46"/>
    <w:rsid w:val="006814C5"/>
    <w:rsid w:val="00682F55"/>
    <w:rsid w:val="006837D8"/>
    <w:rsid w:val="00695775"/>
    <w:rsid w:val="006A229B"/>
    <w:rsid w:val="006A3173"/>
    <w:rsid w:val="006A6EF8"/>
    <w:rsid w:val="006A7A5F"/>
    <w:rsid w:val="006B2C4D"/>
    <w:rsid w:val="006B4F1F"/>
    <w:rsid w:val="006C102D"/>
    <w:rsid w:val="006C2561"/>
    <w:rsid w:val="006D3B4D"/>
    <w:rsid w:val="006D41D8"/>
    <w:rsid w:val="006D5A2C"/>
    <w:rsid w:val="006D6BD0"/>
    <w:rsid w:val="006E210A"/>
    <w:rsid w:val="006E3A39"/>
    <w:rsid w:val="006E447E"/>
    <w:rsid w:val="006E49AE"/>
    <w:rsid w:val="006E4B66"/>
    <w:rsid w:val="006F00C4"/>
    <w:rsid w:val="006F0945"/>
    <w:rsid w:val="006F250B"/>
    <w:rsid w:val="006F2B82"/>
    <w:rsid w:val="006F4772"/>
    <w:rsid w:val="006F6AC4"/>
    <w:rsid w:val="006F7F30"/>
    <w:rsid w:val="00710661"/>
    <w:rsid w:val="0071249A"/>
    <w:rsid w:val="00713DDF"/>
    <w:rsid w:val="00715042"/>
    <w:rsid w:val="00732623"/>
    <w:rsid w:val="007344B7"/>
    <w:rsid w:val="0074088D"/>
    <w:rsid w:val="007471C0"/>
    <w:rsid w:val="007504EA"/>
    <w:rsid w:val="007515BA"/>
    <w:rsid w:val="007537AB"/>
    <w:rsid w:val="00754336"/>
    <w:rsid w:val="0076006E"/>
    <w:rsid w:val="0076457A"/>
    <w:rsid w:val="0078230E"/>
    <w:rsid w:val="007869F7"/>
    <w:rsid w:val="00793996"/>
    <w:rsid w:val="00795161"/>
    <w:rsid w:val="00797D0C"/>
    <w:rsid w:val="007A4E22"/>
    <w:rsid w:val="007A5F1F"/>
    <w:rsid w:val="007B05AD"/>
    <w:rsid w:val="007B3A03"/>
    <w:rsid w:val="007B745B"/>
    <w:rsid w:val="007B7F4D"/>
    <w:rsid w:val="007C2F4E"/>
    <w:rsid w:val="007C3A76"/>
    <w:rsid w:val="007C5922"/>
    <w:rsid w:val="007D0788"/>
    <w:rsid w:val="007D52BC"/>
    <w:rsid w:val="007D5CAE"/>
    <w:rsid w:val="007E23A1"/>
    <w:rsid w:val="007E4607"/>
    <w:rsid w:val="007F140D"/>
    <w:rsid w:val="007F2B85"/>
    <w:rsid w:val="007F4A5D"/>
    <w:rsid w:val="007F5816"/>
    <w:rsid w:val="007F6C98"/>
    <w:rsid w:val="007F6EF5"/>
    <w:rsid w:val="008001A7"/>
    <w:rsid w:val="008005D2"/>
    <w:rsid w:val="00802898"/>
    <w:rsid w:val="0080463C"/>
    <w:rsid w:val="00804D26"/>
    <w:rsid w:val="0081487A"/>
    <w:rsid w:val="008164FB"/>
    <w:rsid w:val="00816EAE"/>
    <w:rsid w:val="0082048D"/>
    <w:rsid w:val="00822232"/>
    <w:rsid w:val="00822353"/>
    <w:rsid w:val="00822741"/>
    <w:rsid w:val="00831B42"/>
    <w:rsid w:val="00834BCB"/>
    <w:rsid w:val="00841564"/>
    <w:rsid w:val="00842539"/>
    <w:rsid w:val="008531AC"/>
    <w:rsid w:val="008618C2"/>
    <w:rsid w:val="008634D2"/>
    <w:rsid w:val="0087054E"/>
    <w:rsid w:val="00871953"/>
    <w:rsid w:val="00871AD8"/>
    <w:rsid w:val="00872937"/>
    <w:rsid w:val="00872E3F"/>
    <w:rsid w:val="00882B45"/>
    <w:rsid w:val="008963AB"/>
    <w:rsid w:val="008A0F9E"/>
    <w:rsid w:val="008A101C"/>
    <w:rsid w:val="008A4A13"/>
    <w:rsid w:val="008B2283"/>
    <w:rsid w:val="008B29D3"/>
    <w:rsid w:val="008B2A1D"/>
    <w:rsid w:val="008B4655"/>
    <w:rsid w:val="008B7572"/>
    <w:rsid w:val="008B7F23"/>
    <w:rsid w:val="008C1428"/>
    <w:rsid w:val="008C6D09"/>
    <w:rsid w:val="008C73E6"/>
    <w:rsid w:val="008D4D22"/>
    <w:rsid w:val="008E1A4B"/>
    <w:rsid w:val="008E2A31"/>
    <w:rsid w:val="008E7F91"/>
    <w:rsid w:val="008F1D55"/>
    <w:rsid w:val="008F3CA9"/>
    <w:rsid w:val="008F4643"/>
    <w:rsid w:val="008F5103"/>
    <w:rsid w:val="008F6516"/>
    <w:rsid w:val="009008E9"/>
    <w:rsid w:val="00900AB6"/>
    <w:rsid w:val="0090527E"/>
    <w:rsid w:val="00914001"/>
    <w:rsid w:val="009143B0"/>
    <w:rsid w:val="00917302"/>
    <w:rsid w:val="00917907"/>
    <w:rsid w:val="00933A01"/>
    <w:rsid w:val="00934D6B"/>
    <w:rsid w:val="009359EA"/>
    <w:rsid w:val="00937FF4"/>
    <w:rsid w:val="0094269D"/>
    <w:rsid w:val="00945EC7"/>
    <w:rsid w:val="0095167A"/>
    <w:rsid w:val="00954C4A"/>
    <w:rsid w:val="009578D6"/>
    <w:rsid w:val="00960FBD"/>
    <w:rsid w:val="009654DC"/>
    <w:rsid w:val="00966FEA"/>
    <w:rsid w:val="00972C0C"/>
    <w:rsid w:val="009776AB"/>
    <w:rsid w:val="00980511"/>
    <w:rsid w:val="0098118B"/>
    <w:rsid w:val="0098288A"/>
    <w:rsid w:val="00984029"/>
    <w:rsid w:val="00986573"/>
    <w:rsid w:val="00993406"/>
    <w:rsid w:val="0099357B"/>
    <w:rsid w:val="009A32B5"/>
    <w:rsid w:val="009A3B94"/>
    <w:rsid w:val="009B06FB"/>
    <w:rsid w:val="009B506D"/>
    <w:rsid w:val="009B51F6"/>
    <w:rsid w:val="009B7F87"/>
    <w:rsid w:val="009C1F1B"/>
    <w:rsid w:val="009C6BF3"/>
    <w:rsid w:val="009D043C"/>
    <w:rsid w:val="009D3647"/>
    <w:rsid w:val="009D56AE"/>
    <w:rsid w:val="009D5FB1"/>
    <w:rsid w:val="009E0F17"/>
    <w:rsid w:val="009E3FA2"/>
    <w:rsid w:val="009E5836"/>
    <w:rsid w:val="009F2FEF"/>
    <w:rsid w:val="00A02072"/>
    <w:rsid w:val="00A03479"/>
    <w:rsid w:val="00A04C67"/>
    <w:rsid w:val="00A12E28"/>
    <w:rsid w:val="00A17974"/>
    <w:rsid w:val="00A212E8"/>
    <w:rsid w:val="00A23683"/>
    <w:rsid w:val="00A24D7F"/>
    <w:rsid w:val="00A30704"/>
    <w:rsid w:val="00A31863"/>
    <w:rsid w:val="00A32B71"/>
    <w:rsid w:val="00A35814"/>
    <w:rsid w:val="00A36D82"/>
    <w:rsid w:val="00A41A91"/>
    <w:rsid w:val="00A45CAE"/>
    <w:rsid w:val="00A51553"/>
    <w:rsid w:val="00A5310F"/>
    <w:rsid w:val="00A650E5"/>
    <w:rsid w:val="00A662C4"/>
    <w:rsid w:val="00A664AF"/>
    <w:rsid w:val="00A66911"/>
    <w:rsid w:val="00A66D6B"/>
    <w:rsid w:val="00A723AB"/>
    <w:rsid w:val="00A73290"/>
    <w:rsid w:val="00A74746"/>
    <w:rsid w:val="00A7542C"/>
    <w:rsid w:val="00A75EBE"/>
    <w:rsid w:val="00A850F6"/>
    <w:rsid w:val="00A8511F"/>
    <w:rsid w:val="00A870B1"/>
    <w:rsid w:val="00A90BDD"/>
    <w:rsid w:val="00A91F7F"/>
    <w:rsid w:val="00A9515F"/>
    <w:rsid w:val="00A958E6"/>
    <w:rsid w:val="00A95B5C"/>
    <w:rsid w:val="00A966F5"/>
    <w:rsid w:val="00A97FFD"/>
    <w:rsid w:val="00AA3DD2"/>
    <w:rsid w:val="00AB356F"/>
    <w:rsid w:val="00AB4383"/>
    <w:rsid w:val="00AB7741"/>
    <w:rsid w:val="00AC20D4"/>
    <w:rsid w:val="00AC5788"/>
    <w:rsid w:val="00AC5B55"/>
    <w:rsid w:val="00AC6461"/>
    <w:rsid w:val="00AC6E92"/>
    <w:rsid w:val="00AD3C26"/>
    <w:rsid w:val="00AD4668"/>
    <w:rsid w:val="00AD7380"/>
    <w:rsid w:val="00AD7752"/>
    <w:rsid w:val="00AE0A88"/>
    <w:rsid w:val="00AE1D68"/>
    <w:rsid w:val="00AE31CB"/>
    <w:rsid w:val="00AE3DFD"/>
    <w:rsid w:val="00AE54E7"/>
    <w:rsid w:val="00AE56DB"/>
    <w:rsid w:val="00AF23C2"/>
    <w:rsid w:val="00B01A32"/>
    <w:rsid w:val="00B02B56"/>
    <w:rsid w:val="00B064D0"/>
    <w:rsid w:val="00B2054E"/>
    <w:rsid w:val="00B22A8F"/>
    <w:rsid w:val="00B2417B"/>
    <w:rsid w:val="00B25187"/>
    <w:rsid w:val="00B269DD"/>
    <w:rsid w:val="00B31066"/>
    <w:rsid w:val="00B3108A"/>
    <w:rsid w:val="00B35F0A"/>
    <w:rsid w:val="00B36EA6"/>
    <w:rsid w:val="00B37271"/>
    <w:rsid w:val="00B40048"/>
    <w:rsid w:val="00B41DCB"/>
    <w:rsid w:val="00B4601B"/>
    <w:rsid w:val="00B4765D"/>
    <w:rsid w:val="00B47E60"/>
    <w:rsid w:val="00B51FB9"/>
    <w:rsid w:val="00B55913"/>
    <w:rsid w:val="00B5680B"/>
    <w:rsid w:val="00B56ABA"/>
    <w:rsid w:val="00B56F43"/>
    <w:rsid w:val="00B57406"/>
    <w:rsid w:val="00B600A5"/>
    <w:rsid w:val="00B61A7C"/>
    <w:rsid w:val="00B64A8C"/>
    <w:rsid w:val="00B670E8"/>
    <w:rsid w:val="00B77FE0"/>
    <w:rsid w:val="00B81B1D"/>
    <w:rsid w:val="00B822B6"/>
    <w:rsid w:val="00B82561"/>
    <w:rsid w:val="00B84A75"/>
    <w:rsid w:val="00B908C6"/>
    <w:rsid w:val="00B94887"/>
    <w:rsid w:val="00BA4E8F"/>
    <w:rsid w:val="00BB406F"/>
    <w:rsid w:val="00BB44C0"/>
    <w:rsid w:val="00BB656A"/>
    <w:rsid w:val="00BC06D5"/>
    <w:rsid w:val="00BC7B77"/>
    <w:rsid w:val="00BD40F9"/>
    <w:rsid w:val="00BD4160"/>
    <w:rsid w:val="00BE4B9F"/>
    <w:rsid w:val="00BE531F"/>
    <w:rsid w:val="00BE6903"/>
    <w:rsid w:val="00BE751D"/>
    <w:rsid w:val="00BF468D"/>
    <w:rsid w:val="00BF7394"/>
    <w:rsid w:val="00C02A8B"/>
    <w:rsid w:val="00C04028"/>
    <w:rsid w:val="00C11620"/>
    <w:rsid w:val="00C11ABB"/>
    <w:rsid w:val="00C13F27"/>
    <w:rsid w:val="00C24A9B"/>
    <w:rsid w:val="00C363EF"/>
    <w:rsid w:val="00C37AE7"/>
    <w:rsid w:val="00C37E27"/>
    <w:rsid w:val="00C433CD"/>
    <w:rsid w:val="00C43E5E"/>
    <w:rsid w:val="00C47765"/>
    <w:rsid w:val="00C47AA5"/>
    <w:rsid w:val="00C507D7"/>
    <w:rsid w:val="00C51BDD"/>
    <w:rsid w:val="00C53091"/>
    <w:rsid w:val="00C5497E"/>
    <w:rsid w:val="00C54A17"/>
    <w:rsid w:val="00C55DAB"/>
    <w:rsid w:val="00C561C7"/>
    <w:rsid w:val="00C62880"/>
    <w:rsid w:val="00C647E8"/>
    <w:rsid w:val="00C66140"/>
    <w:rsid w:val="00C6673B"/>
    <w:rsid w:val="00C67F61"/>
    <w:rsid w:val="00C76A03"/>
    <w:rsid w:val="00C80583"/>
    <w:rsid w:val="00C91AB0"/>
    <w:rsid w:val="00C92322"/>
    <w:rsid w:val="00C92FA6"/>
    <w:rsid w:val="00C9482A"/>
    <w:rsid w:val="00C961B5"/>
    <w:rsid w:val="00CA5191"/>
    <w:rsid w:val="00CA56FA"/>
    <w:rsid w:val="00CA6E45"/>
    <w:rsid w:val="00CA77AA"/>
    <w:rsid w:val="00CA7E06"/>
    <w:rsid w:val="00CB4E80"/>
    <w:rsid w:val="00CB5684"/>
    <w:rsid w:val="00CC148B"/>
    <w:rsid w:val="00CC1BB2"/>
    <w:rsid w:val="00CC4243"/>
    <w:rsid w:val="00CD208D"/>
    <w:rsid w:val="00CE0186"/>
    <w:rsid w:val="00CE05A3"/>
    <w:rsid w:val="00CE1D88"/>
    <w:rsid w:val="00CE20EF"/>
    <w:rsid w:val="00CE2E7D"/>
    <w:rsid w:val="00CE36E6"/>
    <w:rsid w:val="00CF2475"/>
    <w:rsid w:val="00CF5220"/>
    <w:rsid w:val="00CF5BDB"/>
    <w:rsid w:val="00D00A1D"/>
    <w:rsid w:val="00D0110D"/>
    <w:rsid w:val="00D0121D"/>
    <w:rsid w:val="00D01F10"/>
    <w:rsid w:val="00D04C29"/>
    <w:rsid w:val="00D12FF4"/>
    <w:rsid w:val="00D14DB8"/>
    <w:rsid w:val="00D173A4"/>
    <w:rsid w:val="00D23BF7"/>
    <w:rsid w:val="00D26707"/>
    <w:rsid w:val="00D31613"/>
    <w:rsid w:val="00D32D8B"/>
    <w:rsid w:val="00D34E24"/>
    <w:rsid w:val="00D36F1C"/>
    <w:rsid w:val="00D4098E"/>
    <w:rsid w:val="00D4263F"/>
    <w:rsid w:val="00D434F8"/>
    <w:rsid w:val="00D43E38"/>
    <w:rsid w:val="00D44484"/>
    <w:rsid w:val="00D45EE8"/>
    <w:rsid w:val="00D47692"/>
    <w:rsid w:val="00D5013D"/>
    <w:rsid w:val="00D5373E"/>
    <w:rsid w:val="00D551D5"/>
    <w:rsid w:val="00D5650E"/>
    <w:rsid w:val="00D61054"/>
    <w:rsid w:val="00D61C26"/>
    <w:rsid w:val="00D65099"/>
    <w:rsid w:val="00D65641"/>
    <w:rsid w:val="00D7012F"/>
    <w:rsid w:val="00D725B6"/>
    <w:rsid w:val="00D74E4E"/>
    <w:rsid w:val="00D76A49"/>
    <w:rsid w:val="00D77084"/>
    <w:rsid w:val="00D8186F"/>
    <w:rsid w:val="00D859AB"/>
    <w:rsid w:val="00D921F3"/>
    <w:rsid w:val="00D950F7"/>
    <w:rsid w:val="00DA15A6"/>
    <w:rsid w:val="00DA41AB"/>
    <w:rsid w:val="00DA6CAB"/>
    <w:rsid w:val="00DA74B5"/>
    <w:rsid w:val="00DB42B9"/>
    <w:rsid w:val="00DB6DDF"/>
    <w:rsid w:val="00DC0DEA"/>
    <w:rsid w:val="00DC60F8"/>
    <w:rsid w:val="00DD31B2"/>
    <w:rsid w:val="00DD34EB"/>
    <w:rsid w:val="00DE01C8"/>
    <w:rsid w:val="00DE0787"/>
    <w:rsid w:val="00DE44D5"/>
    <w:rsid w:val="00DE4FFA"/>
    <w:rsid w:val="00DE7B72"/>
    <w:rsid w:val="00DF26EF"/>
    <w:rsid w:val="00DF2E5D"/>
    <w:rsid w:val="00DF42EA"/>
    <w:rsid w:val="00DF63FE"/>
    <w:rsid w:val="00E0165D"/>
    <w:rsid w:val="00E01F5F"/>
    <w:rsid w:val="00E03229"/>
    <w:rsid w:val="00E04954"/>
    <w:rsid w:val="00E04D92"/>
    <w:rsid w:val="00E10024"/>
    <w:rsid w:val="00E11329"/>
    <w:rsid w:val="00E12063"/>
    <w:rsid w:val="00E1249D"/>
    <w:rsid w:val="00E13243"/>
    <w:rsid w:val="00E132BC"/>
    <w:rsid w:val="00E15397"/>
    <w:rsid w:val="00E16826"/>
    <w:rsid w:val="00E17A9E"/>
    <w:rsid w:val="00E20CE6"/>
    <w:rsid w:val="00E21650"/>
    <w:rsid w:val="00E2550E"/>
    <w:rsid w:val="00E2611A"/>
    <w:rsid w:val="00E317E1"/>
    <w:rsid w:val="00E34C11"/>
    <w:rsid w:val="00E37B7D"/>
    <w:rsid w:val="00E44285"/>
    <w:rsid w:val="00E4582F"/>
    <w:rsid w:val="00E468BD"/>
    <w:rsid w:val="00E50452"/>
    <w:rsid w:val="00E54D12"/>
    <w:rsid w:val="00E655A4"/>
    <w:rsid w:val="00E655F2"/>
    <w:rsid w:val="00E71326"/>
    <w:rsid w:val="00E71B3C"/>
    <w:rsid w:val="00E724C8"/>
    <w:rsid w:val="00E74C5B"/>
    <w:rsid w:val="00E8033F"/>
    <w:rsid w:val="00E81516"/>
    <w:rsid w:val="00E83FE2"/>
    <w:rsid w:val="00E8722C"/>
    <w:rsid w:val="00E92D50"/>
    <w:rsid w:val="00E97146"/>
    <w:rsid w:val="00EA6E93"/>
    <w:rsid w:val="00EA77E4"/>
    <w:rsid w:val="00EA7C10"/>
    <w:rsid w:val="00EB317C"/>
    <w:rsid w:val="00EB4A14"/>
    <w:rsid w:val="00EB5557"/>
    <w:rsid w:val="00EB5E4F"/>
    <w:rsid w:val="00EB76BB"/>
    <w:rsid w:val="00EC0AF9"/>
    <w:rsid w:val="00EC11A8"/>
    <w:rsid w:val="00EC7EB8"/>
    <w:rsid w:val="00ED0F3A"/>
    <w:rsid w:val="00ED5E96"/>
    <w:rsid w:val="00ED74EA"/>
    <w:rsid w:val="00EE06F9"/>
    <w:rsid w:val="00EE22EB"/>
    <w:rsid w:val="00EE5A55"/>
    <w:rsid w:val="00EF3A1C"/>
    <w:rsid w:val="00EF572A"/>
    <w:rsid w:val="00F03983"/>
    <w:rsid w:val="00F0634A"/>
    <w:rsid w:val="00F06F38"/>
    <w:rsid w:val="00F11E1A"/>
    <w:rsid w:val="00F12305"/>
    <w:rsid w:val="00F12BB6"/>
    <w:rsid w:val="00F12F6F"/>
    <w:rsid w:val="00F138A8"/>
    <w:rsid w:val="00F16BD2"/>
    <w:rsid w:val="00F21AE1"/>
    <w:rsid w:val="00F21D02"/>
    <w:rsid w:val="00F240C2"/>
    <w:rsid w:val="00F3173D"/>
    <w:rsid w:val="00F40C56"/>
    <w:rsid w:val="00F413D2"/>
    <w:rsid w:val="00F448B4"/>
    <w:rsid w:val="00F51838"/>
    <w:rsid w:val="00F53728"/>
    <w:rsid w:val="00F55150"/>
    <w:rsid w:val="00F56739"/>
    <w:rsid w:val="00F611C5"/>
    <w:rsid w:val="00F62680"/>
    <w:rsid w:val="00F64270"/>
    <w:rsid w:val="00F64303"/>
    <w:rsid w:val="00F67ED2"/>
    <w:rsid w:val="00F72693"/>
    <w:rsid w:val="00F73784"/>
    <w:rsid w:val="00F747CD"/>
    <w:rsid w:val="00F81B7C"/>
    <w:rsid w:val="00F82C49"/>
    <w:rsid w:val="00F83014"/>
    <w:rsid w:val="00F84EA2"/>
    <w:rsid w:val="00F8612D"/>
    <w:rsid w:val="00F871F2"/>
    <w:rsid w:val="00F90EE0"/>
    <w:rsid w:val="00F91100"/>
    <w:rsid w:val="00F929E7"/>
    <w:rsid w:val="00F93C42"/>
    <w:rsid w:val="00F93F9F"/>
    <w:rsid w:val="00F94039"/>
    <w:rsid w:val="00F94D11"/>
    <w:rsid w:val="00F96FF6"/>
    <w:rsid w:val="00FA2155"/>
    <w:rsid w:val="00FA2AC8"/>
    <w:rsid w:val="00FA3A31"/>
    <w:rsid w:val="00FB42CC"/>
    <w:rsid w:val="00FC0432"/>
    <w:rsid w:val="00FD14E1"/>
    <w:rsid w:val="00FD1547"/>
    <w:rsid w:val="00FD3B62"/>
    <w:rsid w:val="00FD48E2"/>
    <w:rsid w:val="00FD6318"/>
    <w:rsid w:val="00FD7205"/>
    <w:rsid w:val="00FE24A1"/>
    <w:rsid w:val="00FF091F"/>
    <w:rsid w:val="00FF3C52"/>
    <w:rsid w:val="1719BEA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F28"/>
  <w15:docId w15:val="{AB1D2F2D-C1AD-4AAF-BBDE-0CE45FE6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E24"/>
    <w:pPr>
      <w:spacing w:after="200" w:line="276" w:lineRule="auto"/>
    </w:pPr>
    <w:rPr>
      <w:rFonts w:ascii="Calibri" w:eastAsia="Calibri" w:hAnsi="Calibri" w:cs="Times New Roman"/>
      <w:lang w:val="en-GB"/>
    </w:rPr>
  </w:style>
  <w:style w:type="paragraph" w:styleId="Heading3">
    <w:name w:val="heading 3"/>
    <w:basedOn w:val="Normal"/>
    <w:next w:val="Normal"/>
    <w:link w:val="Heading3Char"/>
    <w:autoRedefine/>
    <w:uiPriority w:val="9"/>
    <w:qFormat/>
    <w:rsid w:val="00D34E24"/>
    <w:pPr>
      <w:numPr>
        <w:numId w:val="1"/>
      </w:numPr>
      <w:tabs>
        <w:tab w:val="left" w:pos="1620"/>
      </w:tabs>
      <w:spacing w:after="0" w:line="240" w:lineRule="auto"/>
      <w:ind w:left="720" w:hanging="720"/>
      <w:jc w:val="both"/>
      <w:outlineLvl w:val="2"/>
    </w:pPr>
    <w:rPr>
      <w:rFonts w:eastAsiaTheme="minorEastAsia" w:cstheme="minorHAnsi"/>
      <w:b/>
      <w:kern w:val="28"/>
    </w:rPr>
  </w:style>
  <w:style w:type="paragraph" w:styleId="Heading5">
    <w:name w:val="heading 5"/>
    <w:basedOn w:val="Normal"/>
    <w:next w:val="Normal"/>
    <w:link w:val="Heading5Char"/>
    <w:uiPriority w:val="9"/>
    <w:semiHidden/>
    <w:unhideWhenUsed/>
    <w:qFormat/>
    <w:rsid w:val="00F9110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E24"/>
    <w:rPr>
      <w:rFonts w:ascii="Calibri" w:eastAsiaTheme="minorEastAsia" w:hAnsi="Calibri" w:cstheme="minorHAnsi"/>
      <w:b/>
      <w:kern w:val="28"/>
    </w:rPr>
  </w:style>
  <w:style w:type="paragraph" w:styleId="ListParagraph">
    <w:name w:val="List Paragraph"/>
    <w:aliases w:val="List Paragraph1,References,Bullet list,IFCL - List Paragraph,Bullets,Heading,Cuadrícula clara - Énfasis 31,Project Profile name,Akapit z listą BS,List Paragraph - Dani,List Paragraph 1 - Dani"/>
    <w:basedOn w:val="Normal"/>
    <w:link w:val="ListParagraphChar"/>
    <w:uiPriority w:val="34"/>
    <w:qFormat/>
    <w:rsid w:val="00D34E24"/>
    <w:pPr>
      <w:ind w:left="720"/>
      <w:contextualSpacing/>
    </w:pPr>
  </w:style>
  <w:style w:type="paragraph" w:styleId="Header">
    <w:name w:val="header"/>
    <w:basedOn w:val="Normal"/>
    <w:link w:val="HeaderChar"/>
    <w:unhideWhenUsed/>
    <w:rsid w:val="00D34E24"/>
    <w:pPr>
      <w:tabs>
        <w:tab w:val="center" w:pos="4680"/>
        <w:tab w:val="right" w:pos="9360"/>
      </w:tabs>
      <w:spacing w:after="0" w:line="240" w:lineRule="auto"/>
    </w:pPr>
  </w:style>
  <w:style w:type="character" w:customStyle="1" w:styleId="HeaderChar">
    <w:name w:val="Header Char"/>
    <w:basedOn w:val="DefaultParagraphFont"/>
    <w:link w:val="Header"/>
    <w:rsid w:val="00D34E24"/>
    <w:rPr>
      <w:rFonts w:ascii="Calibri" w:eastAsia="Calibri" w:hAnsi="Calibri" w:cs="Times New Roman"/>
    </w:rPr>
  </w:style>
  <w:style w:type="paragraph" w:styleId="Footer">
    <w:name w:val="footer"/>
    <w:basedOn w:val="Normal"/>
    <w:link w:val="FooterChar"/>
    <w:uiPriority w:val="99"/>
    <w:unhideWhenUsed/>
    <w:rsid w:val="00D3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24"/>
    <w:rPr>
      <w:rFonts w:ascii="Calibri" w:eastAsia="Calibri" w:hAnsi="Calibri" w:cs="Times New Roman"/>
    </w:rPr>
  </w:style>
  <w:style w:type="paragraph" w:customStyle="1" w:styleId="p28">
    <w:name w:val="p28"/>
    <w:basedOn w:val="Normal"/>
    <w:rsid w:val="00D34E2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table" w:styleId="TableGrid">
    <w:name w:val="Table Grid"/>
    <w:basedOn w:val="TableNormal"/>
    <w:uiPriority w:val="59"/>
    <w:rsid w:val="00D34E2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34E24"/>
    <w:rPr>
      <w:color w:val="0000FF"/>
      <w:u w:val="single"/>
    </w:rPr>
  </w:style>
  <w:style w:type="character" w:customStyle="1" w:styleId="FootnoteTextChar">
    <w:name w:val="Footnote Text Char"/>
    <w:aliases w:val="Geneva 9 Char,Font: Geneva 9 Char,Boston 10 Char,f Char,single space Char,Footnote Text Char Char Char,Footnote Text Char1 Char Char Char,Footnote Text Char Char Char Char Char,Char Char Char Char Char Char,Char Char Char Char,ft Char"/>
    <w:basedOn w:val="DefaultParagraphFont"/>
    <w:link w:val="FootnoteText"/>
    <w:uiPriority w:val="99"/>
    <w:locked/>
    <w:rsid w:val="00D34E24"/>
    <w:rPr>
      <w:rFonts w:ascii="Times New Roman" w:eastAsia="Times New Roman" w:hAnsi="Times New Roman" w:cs="Times New Roman"/>
      <w:sz w:val="24"/>
      <w:szCs w:val="24"/>
    </w:rPr>
  </w:style>
  <w:style w:type="paragraph" w:styleId="FootnoteText">
    <w:name w:val="footnote text"/>
    <w:aliases w:val="Geneva 9,Font: Geneva 9,Boston 10,f,single space,Footnote Text Char Char,Footnote Text Char1 Char Char,Footnote Text Char Char Char Char,Char Char Char Char Char,Char Char Char,Font: Geneva,Char Char Cha,DNV-FT,ft,fn,footnote text,Footnote"/>
    <w:basedOn w:val="Normal"/>
    <w:link w:val="FootnoteTextChar"/>
    <w:uiPriority w:val="99"/>
    <w:unhideWhenUsed/>
    <w:qFormat/>
    <w:rsid w:val="00D34E24"/>
    <w:pPr>
      <w:spacing w:after="0" w:line="240" w:lineRule="auto"/>
    </w:pPr>
    <w:rPr>
      <w:rFonts w:ascii="Times New Roman" w:eastAsia="Times New Roman" w:hAnsi="Times New Roman"/>
      <w:sz w:val="24"/>
      <w:szCs w:val="24"/>
    </w:rPr>
  </w:style>
  <w:style w:type="character" w:customStyle="1" w:styleId="FootnoteTextChar1">
    <w:name w:val="Footnote Text Char1"/>
    <w:basedOn w:val="DefaultParagraphFont"/>
    <w:uiPriority w:val="99"/>
    <w:semiHidden/>
    <w:rsid w:val="00D34E24"/>
    <w:rPr>
      <w:rFonts w:ascii="Calibri" w:eastAsia="Calibri" w:hAnsi="Calibri" w:cs="Times New Roman"/>
      <w:sz w:val="20"/>
      <w:szCs w:val="20"/>
    </w:rPr>
  </w:style>
  <w:style w:type="character" w:customStyle="1" w:styleId="ListParagraphChar">
    <w:name w:val="List Paragraph Char"/>
    <w:aliases w:val="List Paragraph1 Char,References Char,Bullet list Char,IFCL - List Paragraph Char,Bullets Char,Heading Char,Cuadrícula clara - Énfasis 31 Char,Project Profile name Char,Akapit z listą BS Char,List Paragraph - Dani Char"/>
    <w:link w:val="ListParagraph"/>
    <w:uiPriority w:val="34"/>
    <w:locked/>
    <w:rsid w:val="00D34E24"/>
    <w:rPr>
      <w:rFonts w:ascii="Calibri" w:eastAsia="Calibri" w:hAnsi="Calibri" w:cs="Times New Roman"/>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D34E24"/>
    <w:rPr>
      <w:vertAlign w:val="superscript"/>
    </w:rPr>
  </w:style>
  <w:style w:type="paragraph" w:styleId="List">
    <w:name w:val="List"/>
    <w:basedOn w:val="Normal"/>
    <w:uiPriority w:val="99"/>
    <w:unhideWhenUsed/>
    <w:rsid w:val="00164997"/>
    <w:pPr>
      <w:spacing w:after="0" w:line="240" w:lineRule="auto"/>
      <w:ind w:left="283" w:hanging="283"/>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0A6FA6"/>
    <w:rPr>
      <w:sz w:val="16"/>
      <w:szCs w:val="16"/>
    </w:rPr>
  </w:style>
  <w:style w:type="paragraph" w:styleId="CommentText">
    <w:name w:val="annotation text"/>
    <w:basedOn w:val="Normal"/>
    <w:link w:val="CommentTextChar"/>
    <w:uiPriority w:val="99"/>
    <w:semiHidden/>
    <w:unhideWhenUsed/>
    <w:rsid w:val="000A6FA6"/>
    <w:pPr>
      <w:spacing w:line="240" w:lineRule="auto"/>
    </w:pPr>
    <w:rPr>
      <w:sz w:val="20"/>
      <w:szCs w:val="20"/>
    </w:rPr>
  </w:style>
  <w:style w:type="character" w:customStyle="1" w:styleId="CommentTextChar">
    <w:name w:val="Comment Text Char"/>
    <w:basedOn w:val="DefaultParagraphFont"/>
    <w:link w:val="CommentText"/>
    <w:uiPriority w:val="99"/>
    <w:semiHidden/>
    <w:rsid w:val="000A6F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6FA6"/>
    <w:rPr>
      <w:b/>
      <w:bCs/>
    </w:rPr>
  </w:style>
  <w:style w:type="character" w:customStyle="1" w:styleId="CommentSubjectChar">
    <w:name w:val="Comment Subject Char"/>
    <w:basedOn w:val="CommentTextChar"/>
    <w:link w:val="CommentSubject"/>
    <w:uiPriority w:val="99"/>
    <w:semiHidden/>
    <w:rsid w:val="000A6FA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A6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6"/>
    <w:rPr>
      <w:rFonts w:ascii="Segoe UI" w:eastAsia="Calibri" w:hAnsi="Segoe UI" w:cs="Segoe UI"/>
      <w:sz w:val="18"/>
      <w:szCs w:val="18"/>
    </w:rPr>
  </w:style>
  <w:style w:type="character" w:customStyle="1" w:styleId="Heading5Char">
    <w:name w:val="Heading 5 Char"/>
    <w:basedOn w:val="DefaultParagraphFont"/>
    <w:link w:val="Heading5"/>
    <w:uiPriority w:val="9"/>
    <w:rsid w:val="00F9110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203">
      <w:bodyDiv w:val="1"/>
      <w:marLeft w:val="0"/>
      <w:marRight w:val="0"/>
      <w:marTop w:val="0"/>
      <w:marBottom w:val="0"/>
      <w:divBdr>
        <w:top w:val="none" w:sz="0" w:space="0" w:color="auto"/>
        <w:left w:val="none" w:sz="0" w:space="0" w:color="auto"/>
        <w:bottom w:val="none" w:sz="0" w:space="0" w:color="auto"/>
        <w:right w:val="none" w:sz="0" w:space="0" w:color="auto"/>
      </w:divBdr>
    </w:div>
    <w:div w:id="18439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s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E64C-FAB8-4D25-BB40-D9165872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Okoh</dc:creator>
  <cp:lastModifiedBy>Hyungguen Park</cp:lastModifiedBy>
  <cp:revision>21</cp:revision>
  <cp:lastPrinted>2018-09-13T07:10:00Z</cp:lastPrinted>
  <dcterms:created xsi:type="dcterms:W3CDTF">2018-09-18T05:46:00Z</dcterms:created>
  <dcterms:modified xsi:type="dcterms:W3CDTF">2018-09-20T10:46:00Z</dcterms:modified>
</cp:coreProperties>
</file>