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5FD6" w14:textId="77777777" w:rsidR="006E4B66" w:rsidRPr="001505AA" w:rsidRDefault="00D34E24" w:rsidP="003D6F80">
      <w:pPr>
        <w:pStyle w:val="Header"/>
        <w:tabs>
          <w:tab w:val="left" w:pos="6096"/>
        </w:tabs>
        <w:spacing w:line="276" w:lineRule="auto"/>
        <w:ind w:right="28"/>
        <w:contextualSpacing/>
        <w:jc w:val="both"/>
        <w:rPr>
          <w:rFonts w:ascii="Myriad Pro" w:hAnsi="Myriad Pro"/>
          <w:b/>
          <w:spacing w:val="-4"/>
        </w:rPr>
      </w:pPr>
      <w:bookmarkStart w:id="0" w:name="_Hlk523837848"/>
      <w:bookmarkStart w:id="1" w:name="_Hlk524971303"/>
      <w:r w:rsidRPr="001505AA">
        <w:rPr>
          <w:rFonts w:ascii="Myriad Pro" w:hAnsi="Myriad Pro"/>
          <w:b/>
          <w:spacing w:val="-4"/>
        </w:rPr>
        <w:t>United Nations Development Programme</w:t>
      </w:r>
    </w:p>
    <w:p w14:paraId="52747240" w14:textId="77777777" w:rsidR="00D34E24" w:rsidRPr="001505AA" w:rsidRDefault="006E4B66" w:rsidP="006E4B66">
      <w:pPr>
        <w:pStyle w:val="Header"/>
        <w:tabs>
          <w:tab w:val="left" w:pos="6096"/>
        </w:tabs>
        <w:spacing w:line="276" w:lineRule="auto"/>
        <w:ind w:right="28"/>
        <w:contextualSpacing/>
        <w:jc w:val="right"/>
        <w:rPr>
          <w:rFonts w:ascii="Myriad Pro" w:hAnsi="Myriad Pro"/>
          <w:b/>
          <w:spacing w:val="-4"/>
        </w:rPr>
      </w:pPr>
      <w:r w:rsidRPr="001505AA">
        <w:rPr>
          <w:rFonts w:ascii="Myriad Pro" w:hAnsi="Myriad Pro"/>
          <w:noProof/>
          <w:lang w:val="de-DE" w:eastAsia="de-DE"/>
        </w:rPr>
        <w:drawing>
          <wp:inline distT="0" distB="0" distL="0" distR="0" wp14:anchorId="084D2EA6" wp14:editId="14034F2E">
            <wp:extent cx="811530" cy="1479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1479550"/>
                    </a:xfrm>
                    <a:prstGeom prst="rect">
                      <a:avLst/>
                    </a:prstGeom>
                    <a:noFill/>
                    <a:ln>
                      <a:noFill/>
                    </a:ln>
                  </pic:spPr>
                </pic:pic>
              </a:graphicData>
            </a:graphic>
          </wp:inline>
        </w:drawing>
      </w:r>
    </w:p>
    <w:p w14:paraId="584FF576" w14:textId="77777777" w:rsidR="00D34E24" w:rsidRPr="001505AA" w:rsidRDefault="00D34E24" w:rsidP="003D6F80">
      <w:pPr>
        <w:spacing w:after="0"/>
        <w:ind w:right="63" w:firstLine="1440"/>
        <w:contextualSpacing/>
        <w:jc w:val="both"/>
        <w:rPr>
          <w:rFonts w:ascii="Myriad Pro" w:hAnsi="Myriad Pro"/>
        </w:rPr>
      </w:pPr>
      <w:r w:rsidRPr="001505AA">
        <w:rPr>
          <w:rFonts w:ascii="Myriad Pro" w:hAnsi="Myriad Pro"/>
        </w:rPr>
        <w:t xml:space="preserve">                                                                                                                                    </w:t>
      </w:r>
    </w:p>
    <w:p w14:paraId="0E88A582" w14:textId="67689693" w:rsidR="00D34E24" w:rsidRPr="001505AA" w:rsidRDefault="00D34E24" w:rsidP="00D4263F">
      <w:pPr>
        <w:spacing w:after="0"/>
        <w:jc w:val="center"/>
        <w:rPr>
          <w:rFonts w:ascii="Myriad Pro" w:hAnsi="Myriad Pro"/>
          <w:b/>
          <w:sz w:val="28"/>
        </w:rPr>
      </w:pPr>
      <w:r w:rsidRPr="001505AA">
        <w:rPr>
          <w:rFonts w:ascii="Myriad Pro" w:hAnsi="Myriad Pro"/>
          <w:b/>
          <w:sz w:val="28"/>
        </w:rPr>
        <w:t>TERMS OF REFERENCE</w:t>
      </w:r>
    </w:p>
    <w:p w14:paraId="61FBDA64" w14:textId="77777777" w:rsidR="000F75C3" w:rsidRPr="001505AA" w:rsidRDefault="000F75C3" w:rsidP="00D4263F">
      <w:pPr>
        <w:spacing w:after="0"/>
        <w:jc w:val="center"/>
        <w:rPr>
          <w:rFonts w:ascii="Myriad Pro" w:hAnsi="Myriad Pro"/>
          <w:b/>
        </w:rPr>
      </w:pPr>
    </w:p>
    <w:p w14:paraId="32657DD0" w14:textId="3697EF77" w:rsidR="006A7A5F" w:rsidRDefault="00115F83" w:rsidP="00D4263F">
      <w:pPr>
        <w:spacing w:after="0"/>
        <w:jc w:val="center"/>
        <w:rPr>
          <w:rFonts w:ascii="Myriad Pro" w:hAnsi="Myriad Pro"/>
          <w:b/>
        </w:rPr>
      </w:pPr>
      <w:r>
        <w:rPr>
          <w:rFonts w:ascii="Myriad Pro" w:hAnsi="Myriad Pro"/>
          <w:b/>
        </w:rPr>
        <w:t>Disaster R</w:t>
      </w:r>
      <w:r w:rsidR="00842D1F">
        <w:rPr>
          <w:rFonts w:ascii="Myriad Pro" w:hAnsi="Myriad Pro"/>
          <w:b/>
        </w:rPr>
        <w:t>isk</w:t>
      </w:r>
      <w:r>
        <w:rPr>
          <w:rFonts w:ascii="Myriad Pro" w:hAnsi="Myriad Pro"/>
          <w:b/>
        </w:rPr>
        <w:t xml:space="preserve"> Reduction and R</w:t>
      </w:r>
      <w:r w:rsidR="00842D1F">
        <w:rPr>
          <w:rFonts w:ascii="Myriad Pro" w:hAnsi="Myriad Pro"/>
          <w:b/>
        </w:rPr>
        <w:t>esearch officer</w:t>
      </w:r>
    </w:p>
    <w:p w14:paraId="7DCA667E" w14:textId="097262B7" w:rsidR="00115F83" w:rsidRPr="001505AA" w:rsidRDefault="00115F83" w:rsidP="00D4263F">
      <w:pPr>
        <w:spacing w:after="0"/>
        <w:jc w:val="center"/>
        <w:rPr>
          <w:rFonts w:ascii="Myriad Pro" w:hAnsi="Myriad Pro"/>
          <w:b/>
        </w:rPr>
      </w:pPr>
      <w:r>
        <w:rPr>
          <w:rFonts w:ascii="Myriad Pro" w:hAnsi="Myriad Pro"/>
          <w:b/>
        </w:rPr>
        <w:t>Governance for Resilience and Sustainability Project (contributing to)</w:t>
      </w:r>
    </w:p>
    <w:p w14:paraId="0A86AF70" w14:textId="6811720D" w:rsidR="006A7A5F" w:rsidRPr="001505AA" w:rsidRDefault="00B600A5" w:rsidP="00D4263F">
      <w:pPr>
        <w:spacing w:after="0"/>
        <w:jc w:val="center"/>
        <w:rPr>
          <w:rFonts w:ascii="Myriad Pro" w:hAnsi="Myriad Pro"/>
          <w:b/>
        </w:rPr>
      </w:pPr>
      <w:r w:rsidRPr="001505AA">
        <w:rPr>
          <w:rFonts w:ascii="Myriad Pro" w:hAnsi="Myriad Pro"/>
          <w:b/>
        </w:rPr>
        <w:t xml:space="preserve">Joint Programme – Inclusive Development &amp; Empowerment of Women </w:t>
      </w:r>
      <w:r w:rsidR="0099357B" w:rsidRPr="001505AA">
        <w:rPr>
          <w:rFonts w:ascii="Myriad Pro" w:hAnsi="Myriad Pro"/>
          <w:b/>
        </w:rPr>
        <w:br/>
      </w:r>
      <w:r w:rsidRPr="001505AA">
        <w:rPr>
          <w:rFonts w:ascii="Myriad Pro" w:hAnsi="Myriad Pro"/>
          <w:b/>
        </w:rPr>
        <w:t>in Rakhine State</w:t>
      </w:r>
    </w:p>
    <w:p w14:paraId="2B422673" w14:textId="77777777" w:rsidR="00D34E24" w:rsidRPr="001505AA" w:rsidRDefault="00D34E24" w:rsidP="003D6F80">
      <w:pPr>
        <w:spacing w:after="0"/>
        <w:jc w:val="both"/>
        <w:rPr>
          <w:rFonts w:ascii="Myriad Pro" w:hAnsi="Myriad Pro"/>
          <w:b/>
        </w:rPr>
      </w:pPr>
    </w:p>
    <w:tbl>
      <w:tblPr>
        <w:tblStyle w:val="TableGrid"/>
        <w:tblW w:w="0" w:type="auto"/>
        <w:jc w:val="center"/>
        <w:tblLook w:val="04A0" w:firstRow="1" w:lastRow="0" w:firstColumn="1" w:lastColumn="0" w:noHBand="0" w:noVBand="1"/>
      </w:tblPr>
      <w:tblGrid>
        <w:gridCol w:w="2425"/>
        <w:gridCol w:w="6584"/>
      </w:tblGrid>
      <w:tr w:rsidR="00F62680" w:rsidRPr="001505AA" w14:paraId="116CAC5E" w14:textId="77777777" w:rsidTr="000B21DC">
        <w:trPr>
          <w:jc w:val="center"/>
        </w:trPr>
        <w:tc>
          <w:tcPr>
            <w:tcW w:w="2425" w:type="dxa"/>
          </w:tcPr>
          <w:p w14:paraId="23C9C26D"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Assignment Title</w:t>
            </w:r>
          </w:p>
        </w:tc>
        <w:tc>
          <w:tcPr>
            <w:tcW w:w="6584" w:type="dxa"/>
          </w:tcPr>
          <w:p w14:paraId="0E348F5D" w14:textId="75A42E7A" w:rsidR="00D34E24" w:rsidRPr="001505AA" w:rsidRDefault="00842D1F" w:rsidP="000F64FB">
            <w:pPr>
              <w:spacing w:after="0"/>
              <w:rPr>
                <w:rFonts w:ascii="Myriad Pro" w:hAnsi="Myriad Pro"/>
                <w:sz w:val="22"/>
                <w:szCs w:val="22"/>
                <w:lang w:val="en-IN"/>
              </w:rPr>
            </w:pPr>
            <w:r w:rsidRPr="000F64FB">
              <w:rPr>
                <w:rFonts w:ascii="Myriad Pro" w:hAnsi="Myriad Pro"/>
                <w:sz w:val="22"/>
                <w:szCs w:val="22"/>
              </w:rPr>
              <w:t>Disaster Risk Reduction</w:t>
            </w:r>
            <w:r w:rsidR="00115F83">
              <w:rPr>
                <w:rFonts w:ascii="Myriad Pro" w:hAnsi="Myriad Pro"/>
                <w:sz w:val="22"/>
                <w:szCs w:val="22"/>
              </w:rPr>
              <w:t xml:space="preserve"> and</w:t>
            </w:r>
            <w:r w:rsidRPr="000F64FB">
              <w:rPr>
                <w:rFonts w:ascii="Myriad Pro" w:hAnsi="Myriad Pro"/>
                <w:sz w:val="22"/>
                <w:szCs w:val="22"/>
              </w:rPr>
              <w:t xml:space="preserve"> Research Officer</w:t>
            </w:r>
          </w:p>
        </w:tc>
      </w:tr>
      <w:tr w:rsidR="00F62680" w:rsidRPr="001505AA" w14:paraId="4CD9EEB9" w14:textId="77777777" w:rsidTr="00351134">
        <w:trPr>
          <w:trHeight w:val="607"/>
          <w:jc w:val="center"/>
        </w:trPr>
        <w:tc>
          <w:tcPr>
            <w:tcW w:w="2425" w:type="dxa"/>
          </w:tcPr>
          <w:p w14:paraId="111D53DD"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Project</w:t>
            </w:r>
          </w:p>
        </w:tc>
        <w:tc>
          <w:tcPr>
            <w:tcW w:w="6584" w:type="dxa"/>
          </w:tcPr>
          <w:p w14:paraId="2D27043A" w14:textId="17B08E58" w:rsidR="00D34E24" w:rsidRPr="001505AA" w:rsidRDefault="00115F83" w:rsidP="00351134">
            <w:pPr>
              <w:spacing w:after="0"/>
              <w:rPr>
                <w:rFonts w:ascii="Myriad Pro" w:hAnsi="Myriad Pro"/>
                <w:sz w:val="22"/>
                <w:szCs w:val="22"/>
              </w:rPr>
            </w:pPr>
            <w:r>
              <w:rPr>
                <w:rFonts w:ascii="Myriad Pro" w:hAnsi="Myriad Pro"/>
                <w:sz w:val="22"/>
                <w:szCs w:val="22"/>
              </w:rPr>
              <w:t xml:space="preserve">GRSP, contributing to </w:t>
            </w:r>
            <w:r w:rsidR="00B600A5" w:rsidRPr="001505AA">
              <w:rPr>
                <w:rFonts w:ascii="Myriad Pro" w:hAnsi="Myriad Pro"/>
                <w:sz w:val="22"/>
                <w:szCs w:val="22"/>
              </w:rPr>
              <w:t>Joint Programme – Inclusive Development and Empowerment of Women in Rakhine State</w:t>
            </w:r>
          </w:p>
        </w:tc>
      </w:tr>
      <w:tr w:rsidR="00F62680" w:rsidRPr="001505AA" w14:paraId="633C925A" w14:textId="77777777" w:rsidTr="000B21DC">
        <w:trPr>
          <w:jc w:val="center"/>
        </w:trPr>
        <w:tc>
          <w:tcPr>
            <w:tcW w:w="2425" w:type="dxa"/>
          </w:tcPr>
          <w:p w14:paraId="5FA81E40"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Type of Contract</w:t>
            </w:r>
          </w:p>
        </w:tc>
        <w:tc>
          <w:tcPr>
            <w:tcW w:w="6584" w:type="dxa"/>
          </w:tcPr>
          <w:p w14:paraId="4F9D5E6E" w14:textId="0F0675EA" w:rsidR="00D34E24" w:rsidRPr="001505AA" w:rsidRDefault="00D65641" w:rsidP="003D6F80">
            <w:pPr>
              <w:tabs>
                <w:tab w:val="left" w:pos="924"/>
              </w:tabs>
              <w:spacing w:after="0"/>
              <w:jc w:val="both"/>
              <w:rPr>
                <w:rFonts w:ascii="Myriad Pro" w:hAnsi="Myriad Pro"/>
                <w:sz w:val="22"/>
                <w:szCs w:val="22"/>
              </w:rPr>
            </w:pPr>
            <w:r w:rsidRPr="001505AA">
              <w:rPr>
                <w:rFonts w:ascii="Myriad Pro" w:hAnsi="Myriad Pro"/>
                <w:sz w:val="22"/>
                <w:szCs w:val="22"/>
              </w:rPr>
              <w:t>Individual Contract (</w:t>
            </w:r>
            <w:r w:rsidR="003C4F29">
              <w:rPr>
                <w:rFonts w:ascii="Myriad Pro" w:hAnsi="Myriad Pro"/>
                <w:sz w:val="22"/>
                <w:szCs w:val="22"/>
              </w:rPr>
              <w:t>National</w:t>
            </w:r>
            <w:r w:rsidRPr="001505AA">
              <w:rPr>
                <w:rFonts w:ascii="Myriad Pro" w:hAnsi="Myriad Pro"/>
                <w:sz w:val="22"/>
                <w:szCs w:val="22"/>
              </w:rPr>
              <w:t>)</w:t>
            </w:r>
          </w:p>
        </w:tc>
      </w:tr>
      <w:tr w:rsidR="00F62680" w:rsidRPr="001505AA" w14:paraId="0DC51BA4" w14:textId="77777777" w:rsidTr="000B21DC">
        <w:trPr>
          <w:trHeight w:val="242"/>
          <w:jc w:val="center"/>
        </w:trPr>
        <w:tc>
          <w:tcPr>
            <w:tcW w:w="2425" w:type="dxa"/>
          </w:tcPr>
          <w:p w14:paraId="25C77238"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Contract Period</w:t>
            </w:r>
          </w:p>
        </w:tc>
        <w:tc>
          <w:tcPr>
            <w:tcW w:w="6584" w:type="dxa"/>
          </w:tcPr>
          <w:p w14:paraId="6F759AEB" w14:textId="5EDFF75C" w:rsidR="00D34E24" w:rsidRPr="001505AA" w:rsidRDefault="003C4F29" w:rsidP="00460E17">
            <w:pPr>
              <w:spacing w:after="0"/>
              <w:jc w:val="both"/>
              <w:rPr>
                <w:rFonts w:ascii="Myriad Pro" w:hAnsi="Myriad Pro"/>
                <w:sz w:val="22"/>
                <w:szCs w:val="22"/>
                <w:highlight w:val="yellow"/>
              </w:rPr>
            </w:pPr>
            <w:r w:rsidRPr="00115F83">
              <w:rPr>
                <w:rFonts w:ascii="Myriad Pro" w:hAnsi="Myriad Pro"/>
                <w:sz w:val="22"/>
                <w:szCs w:val="22"/>
              </w:rPr>
              <w:t>80</w:t>
            </w:r>
            <w:r w:rsidR="00795161" w:rsidRPr="001505AA">
              <w:rPr>
                <w:rFonts w:ascii="Myriad Pro" w:hAnsi="Myriad Pro"/>
                <w:sz w:val="22"/>
                <w:szCs w:val="22"/>
              </w:rPr>
              <w:t xml:space="preserve"> days, </w:t>
            </w:r>
            <w:r w:rsidR="006A229B" w:rsidRPr="001505AA">
              <w:rPr>
                <w:rFonts w:ascii="Myriad Pro" w:hAnsi="Myriad Pro"/>
                <w:sz w:val="22"/>
                <w:szCs w:val="22"/>
              </w:rPr>
              <w:t xml:space="preserve">15 </w:t>
            </w:r>
            <w:r w:rsidR="00B600A5" w:rsidRPr="001505AA">
              <w:rPr>
                <w:rFonts w:ascii="Myriad Pro" w:hAnsi="Myriad Pro"/>
                <w:sz w:val="22"/>
                <w:szCs w:val="22"/>
              </w:rPr>
              <w:t>October</w:t>
            </w:r>
            <w:r w:rsidR="00795161" w:rsidRPr="001505AA">
              <w:rPr>
                <w:rFonts w:ascii="Myriad Pro" w:hAnsi="Myriad Pro"/>
                <w:sz w:val="22"/>
                <w:szCs w:val="22"/>
              </w:rPr>
              <w:t xml:space="preserve"> 2018</w:t>
            </w:r>
            <w:r w:rsidR="00324DFA" w:rsidRPr="001505AA">
              <w:rPr>
                <w:rFonts w:ascii="Myriad Pro" w:hAnsi="Myriad Pro"/>
                <w:sz w:val="22"/>
                <w:szCs w:val="22"/>
              </w:rPr>
              <w:t xml:space="preserve"> – </w:t>
            </w:r>
            <w:r w:rsidR="00795161" w:rsidRPr="001505AA">
              <w:rPr>
                <w:rFonts w:ascii="Myriad Pro" w:hAnsi="Myriad Pro"/>
                <w:sz w:val="22"/>
                <w:szCs w:val="22"/>
              </w:rPr>
              <w:t xml:space="preserve"> </w:t>
            </w:r>
            <w:r w:rsidR="00695AB4">
              <w:rPr>
                <w:rFonts w:ascii="Myriad Pro" w:hAnsi="Myriad Pro"/>
                <w:sz w:val="22"/>
                <w:szCs w:val="22"/>
              </w:rPr>
              <w:t>14</w:t>
            </w:r>
            <w:r w:rsidR="006A229B" w:rsidRPr="001505AA">
              <w:rPr>
                <w:rFonts w:ascii="Myriad Pro" w:hAnsi="Myriad Pro"/>
                <w:sz w:val="22"/>
                <w:szCs w:val="22"/>
              </w:rPr>
              <w:t xml:space="preserve"> </w:t>
            </w:r>
            <w:r w:rsidR="00695AB4">
              <w:rPr>
                <w:rFonts w:ascii="Myriad Pro" w:hAnsi="Myriad Pro"/>
                <w:sz w:val="22"/>
                <w:szCs w:val="22"/>
              </w:rPr>
              <w:t>March</w:t>
            </w:r>
            <w:r w:rsidR="00D859AB" w:rsidRPr="001505AA">
              <w:rPr>
                <w:rFonts w:ascii="Myriad Pro" w:hAnsi="Myriad Pro"/>
                <w:sz w:val="22"/>
                <w:szCs w:val="22"/>
              </w:rPr>
              <w:t xml:space="preserve"> </w:t>
            </w:r>
            <w:r w:rsidR="00D01F10" w:rsidRPr="001505AA">
              <w:rPr>
                <w:rFonts w:ascii="Myriad Pro" w:hAnsi="Myriad Pro"/>
                <w:sz w:val="22"/>
                <w:szCs w:val="22"/>
              </w:rPr>
              <w:t>201</w:t>
            </w:r>
            <w:r w:rsidR="00C54A17" w:rsidRPr="001505AA">
              <w:rPr>
                <w:rFonts w:ascii="Myriad Pro" w:hAnsi="Myriad Pro"/>
                <w:sz w:val="22"/>
                <w:szCs w:val="22"/>
              </w:rPr>
              <w:t>9</w:t>
            </w:r>
          </w:p>
        </w:tc>
      </w:tr>
      <w:tr w:rsidR="00F62680" w:rsidRPr="001505AA" w14:paraId="547F07A5" w14:textId="77777777" w:rsidTr="000B21DC">
        <w:trPr>
          <w:jc w:val="center"/>
        </w:trPr>
        <w:tc>
          <w:tcPr>
            <w:tcW w:w="2425" w:type="dxa"/>
          </w:tcPr>
          <w:p w14:paraId="5DC21634"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Supervisor</w:t>
            </w:r>
          </w:p>
        </w:tc>
        <w:tc>
          <w:tcPr>
            <w:tcW w:w="6584" w:type="dxa"/>
          </w:tcPr>
          <w:p w14:paraId="79DAA87F" w14:textId="40C0BCB0" w:rsidR="00D34E24" w:rsidRPr="001505AA" w:rsidRDefault="00980511" w:rsidP="003D6F80">
            <w:pPr>
              <w:spacing w:after="0"/>
              <w:jc w:val="both"/>
              <w:rPr>
                <w:rFonts w:ascii="Myriad Pro" w:hAnsi="Myriad Pro"/>
                <w:sz w:val="22"/>
                <w:szCs w:val="22"/>
              </w:rPr>
            </w:pPr>
            <w:r w:rsidRPr="001505AA">
              <w:rPr>
                <w:rFonts w:ascii="Myriad Pro" w:hAnsi="Myriad Pro"/>
                <w:sz w:val="22"/>
                <w:szCs w:val="22"/>
              </w:rPr>
              <w:t>Project Manager</w:t>
            </w:r>
            <w:r w:rsidR="00675F46" w:rsidRPr="001505AA">
              <w:rPr>
                <w:rFonts w:ascii="Myriad Pro" w:hAnsi="Myriad Pro"/>
                <w:sz w:val="22"/>
                <w:szCs w:val="22"/>
              </w:rPr>
              <w:t xml:space="preserve"> </w:t>
            </w:r>
            <w:r w:rsidRPr="001505AA">
              <w:rPr>
                <w:rFonts w:ascii="Myriad Pro" w:hAnsi="Myriad Pro"/>
                <w:sz w:val="22"/>
                <w:szCs w:val="22"/>
              </w:rPr>
              <w:t>/</w:t>
            </w:r>
            <w:r w:rsidR="00675F46" w:rsidRPr="001505AA">
              <w:rPr>
                <w:rFonts w:ascii="Myriad Pro" w:hAnsi="Myriad Pro"/>
                <w:sz w:val="22"/>
                <w:szCs w:val="22"/>
              </w:rPr>
              <w:t xml:space="preserve"> </w:t>
            </w:r>
            <w:r w:rsidRPr="001505AA">
              <w:rPr>
                <w:rFonts w:ascii="Myriad Pro" w:hAnsi="Myriad Pro"/>
                <w:sz w:val="22"/>
                <w:szCs w:val="22"/>
              </w:rPr>
              <w:t>CTA</w:t>
            </w:r>
            <w:r w:rsidR="0099357B" w:rsidRPr="001505AA">
              <w:rPr>
                <w:rFonts w:ascii="Myriad Pro" w:hAnsi="Myriad Pro"/>
                <w:sz w:val="22"/>
                <w:szCs w:val="22"/>
              </w:rPr>
              <w:t xml:space="preserve"> (GRSP)</w:t>
            </w:r>
          </w:p>
        </w:tc>
      </w:tr>
      <w:tr w:rsidR="00F62680" w:rsidRPr="001505AA" w14:paraId="3CD397AB" w14:textId="77777777" w:rsidTr="000B21DC">
        <w:trPr>
          <w:jc w:val="center"/>
        </w:trPr>
        <w:tc>
          <w:tcPr>
            <w:tcW w:w="2425" w:type="dxa"/>
          </w:tcPr>
          <w:p w14:paraId="28553A5B"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Location</w:t>
            </w:r>
          </w:p>
        </w:tc>
        <w:tc>
          <w:tcPr>
            <w:tcW w:w="6584" w:type="dxa"/>
          </w:tcPr>
          <w:p w14:paraId="68AC80BC" w14:textId="7D7C3127" w:rsidR="00D34E24" w:rsidRPr="00695AB4" w:rsidRDefault="00AA79EA" w:rsidP="003D6F80">
            <w:pPr>
              <w:spacing w:after="0"/>
              <w:jc w:val="both"/>
              <w:rPr>
                <w:rFonts w:ascii="Myriad Pro" w:hAnsi="Myriad Pro"/>
                <w:sz w:val="22"/>
                <w:szCs w:val="22"/>
              </w:rPr>
            </w:pPr>
            <w:r>
              <w:rPr>
                <w:rFonts w:ascii="Myriad Pro" w:hAnsi="Myriad Pro"/>
                <w:sz w:val="22"/>
                <w:szCs w:val="22"/>
              </w:rPr>
              <w:t>Yangon</w:t>
            </w:r>
            <w:r w:rsidR="00374FD4" w:rsidRPr="00695AB4">
              <w:rPr>
                <w:rFonts w:ascii="Myriad Pro" w:hAnsi="Myriad Pro"/>
                <w:sz w:val="22"/>
                <w:szCs w:val="22"/>
              </w:rPr>
              <w:t xml:space="preserve"> (with</w:t>
            </w:r>
            <w:r w:rsidR="00954E94" w:rsidRPr="00695AB4">
              <w:rPr>
                <w:rFonts w:ascii="Myriad Pro" w:hAnsi="Myriad Pro"/>
                <w:sz w:val="22"/>
                <w:szCs w:val="22"/>
              </w:rPr>
              <w:t xml:space="preserve"> frequent</w:t>
            </w:r>
            <w:r>
              <w:rPr>
                <w:rFonts w:ascii="Myriad Pro" w:hAnsi="Myriad Pro"/>
                <w:sz w:val="22"/>
                <w:szCs w:val="22"/>
              </w:rPr>
              <w:t xml:space="preserve"> travels to </w:t>
            </w:r>
            <w:proofErr w:type="spellStart"/>
            <w:r>
              <w:rPr>
                <w:rFonts w:ascii="Myriad Pro" w:hAnsi="Myriad Pro"/>
                <w:sz w:val="22"/>
                <w:szCs w:val="22"/>
              </w:rPr>
              <w:t>Sittwe</w:t>
            </w:r>
            <w:proofErr w:type="spellEnd"/>
            <w:r w:rsidR="00115F83">
              <w:rPr>
                <w:rFonts w:ascii="Myriad Pro" w:hAnsi="Myriad Pro"/>
                <w:sz w:val="22"/>
                <w:szCs w:val="22"/>
              </w:rPr>
              <w:t xml:space="preserve"> and other townships in Rakhine</w:t>
            </w:r>
            <w:r w:rsidR="00374FD4" w:rsidRPr="00695AB4">
              <w:rPr>
                <w:rFonts w:ascii="Myriad Pro" w:hAnsi="Myriad Pro"/>
                <w:sz w:val="22"/>
                <w:szCs w:val="22"/>
              </w:rPr>
              <w:t>)</w:t>
            </w:r>
          </w:p>
        </w:tc>
      </w:tr>
      <w:tr w:rsidR="00D34E24" w:rsidRPr="001505AA" w14:paraId="7DB481BA" w14:textId="77777777" w:rsidTr="000B21DC">
        <w:trPr>
          <w:jc w:val="center"/>
        </w:trPr>
        <w:tc>
          <w:tcPr>
            <w:tcW w:w="2425" w:type="dxa"/>
          </w:tcPr>
          <w:p w14:paraId="1C6E6020"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Country</w:t>
            </w:r>
          </w:p>
        </w:tc>
        <w:tc>
          <w:tcPr>
            <w:tcW w:w="6584" w:type="dxa"/>
          </w:tcPr>
          <w:p w14:paraId="516A7FC5" w14:textId="77777777" w:rsidR="00D34E24" w:rsidRPr="001505AA" w:rsidRDefault="00D34E24" w:rsidP="003D6F80">
            <w:pPr>
              <w:spacing w:after="0"/>
              <w:jc w:val="both"/>
              <w:rPr>
                <w:rFonts w:ascii="Myriad Pro" w:hAnsi="Myriad Pro"/>
                <w:sz w:val="22"/>
                <w:szCs w:val="22"/>
              </w:rPr>
            </w:pPr>
            <w:r w:rsidRPr="001505AA">
              <w:rPr>
                <w:rFonts w:ascii="Myriad Pro" w:hAnsi="Myriad Pro"/>
                <w:sz w:val="22"/>
                <w:szCs w:val="22"/>
              </w:rPr>
              <w:t>Myanmar</w:t>
            </w:r>
          </w:p>
        </w:tc>
      </w:tr>
    </w:tbl>
    <w:p w14:paraId="3FF3FF97" w14:textId="77777777" w:rsidR="00D34E24" w:rsidRPr="001505AA" w:rsidRDefault="00D34E24" w:rsidP="003D6F80">
      <w:pPr>
        <w:spacing w:after="0"/>
        <w:jc w:val="both"/>
        <w:rPr>
          <w:rFonts w:ascii="Myriad Pro" w:hAnsi="Myriad Pro"/>
        </w:rPr>
      </w:pPr>
    </w:p>
    <w:p w14:paraId="0EA115AE" w14:textId="77777777" w:rsidR="00D34E24" w:rsidRPr="001505AA" w:rsidRDefault="00D34E24" w:rsidP="004E7524">
      <w:pPr>
        <w:pStyle w:val="Heading3"/>
        <w:pBdr>
          <w:bottom w:val="single" w:sz="4" w:space="1" w:color="auto"/>
        </w:pBdr>
        <w:spacing w:line="276" w:lineRule="auto"/>
        <w:rPr>
          <w:rFonts w:ascii="Myriad Pro" w:eastAsia="Calibri" w:hAnsi="Myriad Pro" w:cs="Times New Roman"/>
          <w:lang w:val="en-IN"/>
        </w:rPr>
      </w:pPr>
      <w:r w:rsidRPr="001505AA">
        <w:rPr>
          <w:rFonts w:ascii="Myriad Pro" w:hAnsi="Myriad Pro" w:cs="Times New Roman"/>
        </w:rPr>
        <w:t xml:space="preserve">BACKGROUND </w:t>
      </w:r>
    </w:p>
    <w:p w14:paraId="464A0444" w14:textId="77777777" w:rsidR="00842D1F" w:rsidRPr="006B6AAE" w:rsidRDefault="00842D1F" w:rsidP="00842D1F">
      <w:pPr>
        <w:spacing w:before="100" w:beforeAutospacing="1" w:after="100" w:afterAutospacing="1"/>
        <w:jc w:val="both"/>
        <w:rPr>
          <w:rFonts w:ascii="Myriad Pro" w:eastAsia="Times New Roman" w:hAnsi="Myriad Pro"/>
        </w:rPr>
      </w:pPr>
      <w:bookmarkStart w:id="2" w:name="_Hlk524971373"/>
      <w:r w:rsidRPr="006B6AAE">
        <w:rPr>
          <w:rFonts w:ascii="Myriad Pro" w:eastAsia="Times New Roman" w:hAnsi="Myriad Pro"/>
        </w:rPr>
        <w:t>Myanmar is a lower middle-income, least developed country, and ranks 145 out of 187 countries in terms of the 2016 UNDP Human Development Index (HDI). The country is undergoing multiple transitions that are complexly interwoven to create both opportunities and challenges for attaining sustainable development. The last decade’s upsurge and recent drop of net official development assistance and foreign direct investment ably show that Myanmar has become the cynosure of the globe. The Government of Myanmar’s (GOM) commitment to reforms for democracy, peace and prosperity has coincided with the global society’s emerging ODA priorities to support the achievement and localization of Sustainable Development Goals (SDGs). That said, recent disasters triggered by environmental hazards and crises have displayed a sign of the country’s failure to invigorate the reform processes.</w:t>
      </w:r>
    </w:p>
    <w:p w14:paraId="2092715B" w14:textId="77777777" w:rsidR="00842D1F" w:rsidRPr="006B6AAE" w:rsidRDefault="00842D1F" w:rsidP="00842D1F">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Recent natural hazards such as cyclone Nargis and </w:t>
      </w:r>
      <w:proofErr w:type="spellStart"/>
      <w:r w:rsidRPr="006B6AAE">
        <w:rPr>
          <w:rFonts w:ascii="Myriad Pro" w:eastAsia="Times New Roman" w:hAnsi="Myriad Pro"/>
        </w:rPr>
        <w:t>Giri</w:t>
      </w:r>
      <w:proofErr w:type="spellEnd"/>
      <w:r w:rsidRPr="006B6AAE">
        <w:rPr>
          <w:rFonts w:ascii="Myriad Pro" w:eastAsia="Times New Roman" w:hAnsi="Myriad Pro"/>
        </w:rPr>
        <w:t xml:space="preserve"> have displayed a major threat to the country’s achievement of sustainable development. Also, deforestation, large-scale mining, land degradation and diminishing water resources, increasing urbanization, exacerbate vulnerabilities; and new disaster risk unfolds in Myanmar. Early warning systems and data management are weak, and issues of climate change risk are not well programmed into development policies and planning processes. Much of the country’s population and economic activities</w:t>
      </w:r>
      <w:r>
        <w:rPr>
          <w:rFonts w:ascii="Myriad Pro" w:eastAsia="Times New Roman" w:hAnsi="Myriad Pro"/>
        </w:rPr>
        <w:t xml:space="preserve"> are concentrated in</w:t>
      </w:r>
      <w:r w:rsidRPr="006B6AAE">
        <w:rPr>
          <w:rFonts w:ascii="Myriad Pro" w:eastAsia="Times New Roman" w:hAnsi="Myriad Pro"/>
        </w:rPr>
        <w:t xml:space="preserve"> disaster risk prone areas such as coastal areas and central dry zones. Earthquakes pose additional risks with growing urbanization and other societal processes, yet the country’s level of preparedness is very low. Women and children in female headed households are particularly vulnerable to climate change </w:t>
      </w:r>
      <w:r w:rsidRPr="006B6AAE">
        <w:rPr>
          <w:rFonts w:ascii="Myriad Pro" w:eastAsia="Times New Roman" w:hAnsi="Myriad Pro"/>
        </w:rPr>
        <w:lastRenderedPageBreak/>
        <w:t>impacts, and women are far more likely to die in a disaster triggered by natural hazards (UNDP Country Programme Document 2018-2022).</w:t>
      </w:r>
    </w:p>
    <w:p w14:paraId="2D1382EE" w14:textId="77777777" w:rsidR="00842D1F" w:rsidRPr="006B6AAE" w:rsidRDefault="00842D1F" w:rsidP="00842D1F">
      <w:pPr>
        <w:spacing w:before="100" w:beforeAutospacing="1" w:after="100" w:afterAutospacing="1"/>
        <w:jc w:val="both"/>
        <w:rPr>
          <w:rFonts w:ascii="Myriad Pro" w:eastAsia="Times New Roman" w:hAnsi="Myriad Pro"/>
        </w:rPr>
      </w:pPr>
      <w:r w:rsidRPr="006B6AAE">
        <w:rPr>
          <w:rFonts w:ascii="Myriad Pro" w:eastAsia="Times New Roman" w:hAnsi="Myriad Pro"/>
        </w:rPr>
        <w:t>Climate models project ever more extreme changes in temperature, drought periods, rainfall patterns, increasing risk of meteorological and hydrological hazards and sea level rises affecting almost all sectors and communities. The country is also experiencing a decrease in the duration of the south-west monsoon season due to the late onset and early retreat of the monsoon. Ground water supplies will be particularly vulnerable to saline intrusion during the dry season because of low water volumes in river systems (IPCC AR5). Processes of global change are adding new and even more intractable dimensions to the problems of risk construction and disaster occurrence and loss at local level, associated with climatic events.</w:t>
      </w:r>
    </w:p>
    <w:p w14:paraId="6092BA41" w14:textId="77777777" w:rsidR="00842D1F" w:rsidRPr="006B6AAE" w:rsidRDefault="00842D1F" w:rsidP="00842D1F">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Disasters in Myanmar drain government resources, and climate change risk means increasing contingent liabilities of government to disasters. The 2008 Nargis crisis and destructive floods over the last decade have revealed the compelling needs for enhancing disaster resilience; destruction to property and farmland by Nargis alone was estimated at $4.1 billion, equivalent to 12 percent of the country’s GDP (UNISDR, 2018); and the 2015 floods caused loss and damage of $1.5 billion.  Despite the huge financial impacts of the disasters, Myanmar has not formulated a strategy to enhance financial resilience against multi-hazards. Until </w:t>
      </w:r>
      <w:proofErr w:type="gramStart"/>
      <w:r w:rsidRPr="006B6AAE">
        <w:rPr>
          <w:rFonts w:ascii="Myriad Pro" w:eastAsia="Times New Roman" w:hAnsi="Myriad Pro"/>
        </w:rPr>
        <w:t>fairly recently</w:t>
      </w:r>
      <w:proofErr w:type="gramEnd"/>
      <w:r w:rsidRPr="006B6AAE">
        <w:rPr>
          <w:rFonts w:ascii="Myriad Pro" w:eastAsia="Times New Roman" w:hAnsi="Myriad Pro"/>
        </w:rPr>
        <w:t xml:space="preserve">, DRR financing per capita of Myanmar was meagre at $0.21 from 1991 to 2010, which was a lot less than those of other lower-middle income countries: Vietnam ($3.88), Albania ($3.17), Guatemala ($8.58) and Pakistan ($1.13) (ODI, 2013). </w:t>
      </w:r>
    </w:p>
    <w:p w14:paraId="780028A0" w14:textId="77777777" w:rsidR="00842D1F" w:rsidRPr="006B6AAE" w:rsidRDefault="00842D1F" w:rsidP="00842D1F">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Recent innovation in tracking and reporting tools for Disaster Risk Reduction mainstreaming (e.g. OECD’s policy marker for DRR in the DAC creditor reporting system and UNISDR’s Risk-Sensitive Budget Review) confirms the global community’s commitment to boosting global investment in DRR through development aid. It is worth noting that the lower the HDI of a country the higher the economic gain of DRR measures. Among the key development challenges is to enhance disaster resilience in a way that supports the </w:t>
      </w:r>
      <w:proofErr w:type="spellStart"/>
      <w:r w:rsidRPr="006B6AAE">
        <w:rPr>
          <w:rFonts w:ascii="Myriad Pro" w:eastAsia="Times New Roman" w:hAnsi="Myriad Pro"/>
        </w:rPr>
        <w:t>GoM’s</w:t>
      </w:r>
      <w:proofErr w:type="spellEnd"/>
      <w:r w:rsidRPr="006B6AAE">
        <w:rPr>
          <w:rFonts w:ascii="Myriad Pro" w:eastAsia="Times New Roman" w:hAnsi="Myriad Pro"/>
        </w:rPr>
        <w:t xml:space="preserve"> commitment to democratic and inclusive reforms</w:t>
      </w:r>
      <w:r>
        <w:rPr>
          <w:rFonts w:ascii="Myriad Pro" w:eastAsia="Times New Roman" w:hAnsi="Myriad Pro"/>
        </w:rPr>
        <w:t xml:space="preserve"> at different levels</w:t>
      </w:r>
      <w:r w:rsidRPr="006B6AAE">
        <w:rPr>
          <w:rFonts w:ascii="Myriad Pro" w:eastAsia="Times New Roman" w:hAnsi="Myriad Pro"/>
        </w:rPr>
        <w:t>.</w:t>
      </w:r>
    </w:p>
    <w:p w14:paraId="39237A3C" w14:textId="77777777" w:rsidR="00842D1F" w:rsidRPr="006B6AAE" w:rsidRDefault="00842D1F" w:rsidP="00842D1F">
      <w:pPr>
        <w:spacing w:before="100" w:beforeAutospacing="1" w:after="100" w:afterAutospacing="1"/>
        <w:jc w:val="both"/>
        <w:rPr>
          <w:rFonts w:ascii="Myriad Pro" w:eastAsia="Times New Roman" w:hAnsi="Myriad Pro"/>
        </w:rPr>
      </w:pPr>
      <w:r w:rsidRPr="006B6AAE">
        <w:rPr>
          <w:rFonts w:ascii="Myriad Pro" w:eastAsia="Times New Roman" w:hAnsi="Myriad Pro"/>
        </w:rPr>
        <w:t>At national and sub-national level, however, there is no harmonized approach in taking</w:t>
      </w:r>
      <w:r>
        <w:rPr>
          <w:rFonts w:ascii="Myriad Pro" w:eastAsia="Times New Roman" w:hAnsi="Myriad Pro"/>
        </w:rPr>
        <w:t xml:space="preserve"> account of DRR and CCA</w:t>
      </w:r>
      <w:r w:rsidRPr="006B6AAE">
        <w:rPr>
          <w:rFonts w:ascii="Myriad Pro" w:eastAsia="Times New Roman" w:hAnsi="Myriad Pro"/>
        </w:rPr>
        <w:t xml:space="preserve"> in planning and implementation of project by various departments. While the Ministry of Planning and Finance has instructed all Ministries to ensure that they examine DRR aspects in all their projects, in the absence of a common framework and tools/criteria, it is left to individual departments to create their own construct of DRR and CCA</w:t>
      </w:r>
      <w:r>
        <w:rPr>
          <w:rFonts w:ascii="Myriad Pro" w:eastAsia="Times New Roman" w:hAnsi="Myriad Pro"/>
        </w:rPr>
        <w:t>; not to mention those at state/region and township levels</w:t>
      </w:r>
      <w:r w:rsidRPr="006B6AAE">
        <w:rPr>
          <w:rFonts w:ascii="Myriad Pro" w:eastAsia="Times New Roman" w:hAnsi="Myriad Pro"/>
        </w:rPr>
        <w:t>.</w:t>
      </w:r>
    </w:p>
    <w:p w14:paraId="2115303B" w14:textId="77777777" w:rsidR="00842D1F" w:rsidRPr="006B6AAE" w:rsidRDefault="00842D1F" w:rsidP="00842D1F">
      <w:pPr>
        <w:spacing w:before="100" w:beforeAutospacing="1" w:after="100" w:afterAutospacing="1"/>
        <w:jc w:val="both"/>
        <w:rPr>
          <w:rFonts w:ascii="Myriad Pro" w:eastAsia="Times New Roman" w:hAnsi="Myriad Pro"/>
        </w:rPr>
      </w:pPr>
      <w:r w:rsidRPr="006B6AAE">
        <w:rPr>
          <w:rFonts w:ascii="Myriad Pro" w:eastAsia="Times New Roman" w:hAnsi="Myriad Pro"/>
        </w:rPr>
        <w:t xml:space="preserve">Under the new UNDP country programme document (2018-2022), UNDP goes further to bring risk reduction and sustainable development concerns together through “Governance for Resilience and Sustainability Project (GRSP).” The five-year initiative (2018-2022) aims to enable the </w:t>
      </w:r>
      <w:proofErr w:type="spellStart"/>
      <w:r w:rsidRPr="006B6AAE">
        <w:rPr>
          <w:rFonts w:ascii="Myriad Pro" w:eastAsia="Times New Roman" w:hAnsi="Myriad Pro"/>
        </w:rPr>
        <w:t>GoM</w:t>
      </w:r>
      <w:proofErr w:type="spellEnd"/>
      <w:r w:rsidRPr="006B6AAE">
        <w:rPr>
          <w:rFonts w:ascii="Myriad Pro" w:eastAsia="Times New Roman" w:hAnsi="Myriad Pro"/>
        </w:rPr>
        <w:t xml:space="preserve"> </w:t>
      </w:r>
      <w:r>
        <w:rPr>
          <w:rFonts w:ascii="Myriad Pro" w:eastAsia="Times New Roman" w:hAnsi="Myriad Pro"/>
        </w:rPr>
        <w:t>to</w:t>
      </w:r>
      <w:r w:rsidRPr="006B6AAE">
        <w:rPr>
          <w:rFonts w:ascii="Myriad Pro" w:eastAsia="Times New Roman" w:hAnsi="Myriad Pro"/>
        </w:rPr>
        <w:t xml:space="preserve"> identify disaster risk</w:t>
      </w:r>
      <w:r>
        <w:rPr>
          <w:rFonts w:ascii="Myriad Pro" w:eastAsia="Times New Roman" w:hAnsi="Myriad Pro"/>
        </w:rPr>
        <w:t xml:space="preserve"> to be considered</w:t>
      </w:r>
      <w:r w:rsidRPr="006B6AAE">
        <w:rPr>
          <w:rFonts w:ascii="Myriad Pro" w:eastAsia="Times New Roman" w:hAnsi="Myriad Pro"/>
        </w:rPr>
        <w:t xml:space="preserve"> through their development planning processes. It will support the </w:t>
      </w:r>
      <w:proofErr w:type="spellStart"/>
      <w:r w:rsidRPr="006B6AAE">
        <w:rPr>
          <w:rFonts w:ascii="Myriad Pro" w:eastAsia="Times New Roman" w:hAnsi="Myriad Pro"/>
        </w:rPr>
        <w:t>GoM</w:t>
      </w:r>
      <w:proofErr w:type="spellEnd"/>
      <w:r w:rsidRPr="006B6AAE">
        <w:rPr>
          <w:rFonts w:ascii="Myriad Pro" w:eastAsia="Times New Roman" w:hAnsi="Myriad Pro"/>
        </w:rPr>
        <w:t xml:space="preserve"> implement the new policies and plans for DRR, climate change and natural resource management, including by establishing an integrated framework for environmental financing and capacity building plans. GRSP aims to deliver the following four outputs:</w:t>
      </w:r>
    </w:p>
    <w:p w14:paraId="44E81882" w14:textId="77777777" w:rsidR="00842D1F" w:rsidRPr="006B6AAE" w:rsidRDefault="00842D1F" w:rsidP="00842D1F">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t>Output One – Resilience and sustainability policy frameworks are strengthened and implemented, including trough mainstreaming resilience and sustainability considerations into key sectoral plans and programmes and into investment appraisal systems;</w:t>
      </w:r>
    </w:p>
    <w:p w14:paraId="1700FB3C" w14:textId="77777777" w:rsidR="00842D1F" w:rsidRPr="006B6AAE" w:rsidRDefault="00842D1F" w:rsidP="00842D1F">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t>Output Two – Increased promotion of small and large-scale green investment;</w:t>
      </w:r>
    </w:p>
    <w:p w14:paraId="1BB2F5A1" w14:textId="77777777" w:rsidR="00842D1F" w:rsidRPr="006B6AAE" w:rsidRDefault="00842D1F" w:rsidP="00842D1F">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lastRenderedPageBreak/>
        <w:t xml:space="preserve">Output Three – Improved organizational performance of targeted government offices with environment, climate change and DRR responsibilities; and </w:t>
      </w:r>
    </w:p>
    <w:p w14:paraId="3B85EA3F" w14:textId="77777777" w:rsidR="00842D1F" w:rsidRPr="006B6AAE" w:rsidRDefault="00842D1F" w:rsidP="00842D1F">
      <w:pPr>
        <w:pStyle w:val="ListParagraph"/>
        <w:numPr>
          <w:ilvl w:val="0"/>
          <w:numId w:val="21"/>
        </w:numPr>
        <w:spacing w:before="100" w:beforeAutospacing="1" w:after="100" w:afterAutospacing="1"/>
        <w:jc w:val="both"/>
        <w:rPr>
          <w:rFonts w:ascii="Myriad Pro" w:eastAsia="Times New Roman" w:hAnsi="Myriad Pro"/>
        </w:rPr>
      </w:pPr>
      <w:r w:rsidRPr="006B6AAE">
        <w:rPr>
          <w:rFonts w:ascii="Myriad Pro" w:eastAsia="Times New Roman" w:hAnsi="Myriad Pro"/>
        </w:rPr>
        <w:t>Output Four – Local government, climate change and disaster risk issues are addressed through subnational implementation of innovative policies and action plans.</w:t>
      </w:r>
    </w:p>
    <w:p w14:paraId="1B7834AD" w14:textId="77777777" w:rsidR="00842D1F" w:rsidRPr="006B6AAE" w:rsidRDefault="00842D1F" w:rsidP="00842D1F">
      <w:pPr>
        <w:spacing w:before="100" w:beforeAutospacing="1" w:after="100" w:afterAutospacing="1"/>
        <w:jc w:val="both"/>
        <w:rPr>
          <w:rFonts w:ascii="Myriad Pro" w:eastAsia="Times New Roman" w:hAnsi="Myriad Pro"/>
        </w:rPr>
      </w:pPr>
      <w:r>
        <w:rPr>
          <w:rFonts w:ascii="Myriad Pro" w:eastAsia="Times New Roman" w:hAnsi="Myriad Pro"/>
        </w:rPr>
        <w:t>Under</w:t>
      </w:r>
      <w:r w:rsidRPr="006B6AAE">
        <w:rPr>
          <w:rFonts w:ascii="Myriad Pro" w:eastAsia="Times New Roman" w:hAnsi="Myriad Pro"/>
        </w:rPr>
        <w:t xml:space="preserve"> Output Four, an initiative for technical support to DRR and CCA mainstreaming has been planned for supporting Rakhine State Government (RSG)’s resilience building endeavour. Recent studies indicate that local communities in Rakhine have been exposed to multiple stresses and disasters that disclose what one might label as a ratchet effect of vulnerability. This effect refers to a vicious circle through which households suffering from each succeeding disaster use up already lacking resources, and hence to cope with future disasters is getting more challenging. In the case of Rakhine, the ratchet effect is unfolding in a compressed manner that </w:t>
      </w:r>
      <w:r>
        <w:rPr>
          <w:rFonts w:ascii="Myriad Pro" w:eastAsia="Times New Roman" w:hAnsi="Myriad Pro"/>
        </w:rPr>
        <w:t>affected communities</w:t>
      </w:r>
      <w:r w:rsidRPr="006B6AAE">
        <w:rPr>
          <w:rFonts w:ascii="Myriad Pro" w:eastAsia="Times New Roman" w:hAnsi="Myriad Pro"/>
        </w:rPr>
        <w:t xml:space="preserve"> require immediate support in minimising the long-term impacts of crises and disasters and returning quickly to a sustainable development trajectory. The importance of combining humanitarian and development approaches comes to the fore (UNDP Strategic Plan, 2018-2021). </w:t>
      </w:r>
    </w:p>
    <w:p w14:paraId="6D8996C1" w14:textId="7E06D545" w:rsidR="00842D1F" w:rsidRPr="006B6AAE" w:rsidRDefault="00842D1F" w:rsidP="00842D1F">
      <w:pPr>
        <w:spacing w:before="100" w:beforeAutospacing="1" w:after="100" w:afterAutospacing="1"/>
        <w:jc w:val="both"/>
        <w:rPr>
          <w:rFonts w:ascii="Myriad Pro" w:eastAsia="Times New Roman" w:hAnsi="Myriad Pro"/>
        </w:rPr>
      </w:pPr>
      <w:r w:rsidRPr="006B6AAE">
        <w:rPr>
          <w:rFonts w:ascii="Myriad Pro" w:eastAsia="Times New Roman" w:hAnsi="Myriad Pro"/>
        </w:rPr>
        <w:t>As part of the Rakhine Area Based Programme (RABP), UNDP is providing major support to township level governance through the advancement of participatory development planning and implementation processes. UNDP also works with Rakhine State Parliament in terms of capacity building and strategic planning. Yet, development does not always occur in a way that reduces vulnerability</w:t>
      </w:r>
      <w:r>
        <w:rPr>
          <w:rFonts w:ascii="Myriad Pro" w:eastAsia="Times New Roman" w:hAnsi="Myriad Pro"/>
        </w:rPr>
        <w:t>; development also results in new disaster risk</w:t>
      </w:r>
      <w:r w:rsidRPr="006B6AAE">
        <w:rPr>
          <w:rFonts w:ascii="Myriad Pro" w:eastAsia="Times New Roman" w:hAnsi="Myriad Pro"/>
        </w:rPr>
        <w:t>. DRR and CCA mainstreaming ensures to move resilience and sustainability into the core of local</w:t>
      </w:r>
      <w:r w:rsidR="00171B9B">
        <w:rPr>
          <w:rFonts w:ascii="Myriad Pro" w:eastAsia="Times New Roman" w:hAnsi="Myriad Pro"/>
        </w:rPr>
        <w:t xml:space="preserve"> </w:t>
      </w:r>
      <w:proofErr w:type="gramStart"/>
      <w:r w:rsidR="00171B9B">
        <w:rPr>
          <w:rFonts w:ascii="Myriad Pro" w:eastAsia="Times New Roman" w:hAnsi="Myriad Pro"/>
        </w:rPr>
        <w:t>decision making</w:t>
      </w:r>
      <w:proofErr w:type="gramEnd"/>
      <w:r w:rsidRPr="006B6AAE">
        <w:rPr>
          <w:rFonts w:ascii="Myriad Pro" w:eastAsia="Times New Roman" w:hAnsi="Myriad Pro"/>
        </w:rPr>
        <w:t xml:space="preserve"> processes. To this end, UNDP will produce a </w:t>
      </w:r>
      <w:r>
        <w:rPr>
          <w:rFonts w:ascii="Myriad Pro" w:eastAsia="Times New Roman" w:hAnsi="Myriad Pro"/>
        </w:rPr>
        <w:t xml:space="preserve">comprehensive </w:t>
      </w:r>
      <w:r w:rsidRPr="006B6AAE">
        <w:rPr>
          <w:rFonts w:ascii="Myriad Pro" w:eastAsia="Times New Roman" w:hAnsi="Myriad Pro"/>
        </w:rPr>
        <w:t>framework for state level DRR and CCA mainstreaming along with a set of relevant evidence-based analyses and technical studies.</w:t>
      </w:r>
    </w:p>
    <w:p w14:paraId="2DB30DB9" w14:textId="77777777" w:rsidR="00D34E24" w:rsidRPr="001505AA" w:rsidRDefault="00D34E24" w:rsidP="004E7524">
      <w:pPr>
        <w:pStyle w:val="Heading3"/>
        <w:pBdr>
          <w:bottom w:val="single" w:sz="4" w:space="1" w:color="auto"/>
        </w:pBdr>
        <w:spacing w:line="276" w:lineRule="auto"/>
        <w:rPr>
          <w:rFonts w:ascii="Myriad Pro" w:hAnsi="Myriad Pro" w:cs="Times New Roman"/>
        </w:rPr>
      </w:pPr>
      <w:r w:rsidRPr="001505AA">
        <w:rPr>
          <w:rFonts w:ascii="Myriad Pro" w:hAnsi="Myriad Pro" w:cs="Times New Roman"/>
        </w:rPr>
        <w:t>SCOPE OF WORK, OUTPUTS AND DELIVERABLES</w:t>
      </w:r>
    </w:p>
    <w:p w14:paraId="150D40E3" w14:textId="7FCCF486" w:rsidR="005615F7" w:rsidRPr="0001245D" w:rsidRDefault="00841564" w:rsidP="004E7524">
      <w:pPr>
        <w:jc w:val="both"/>
        <w:rPr>
          <w:rFonts w:ascii="Myriad Pro" w:eastAsia="Times New Roman" w:hAnsi="Myriad Pro"/>
        </w:rPr>
      </w:pPr>
      <w:r w:rsidRPr="001505AA">
        <w:rPr>
          <w:rFonts w:ascii="Myriad Pro" w:hAnsi="Myriad Pro"/>
        </w:rPr>
        <w:t xml:space="preserve">Under the supervision of the Chief Technical Advisor and direct guidance of the Technical Specialist (GRSP), </w:t>
      </w:r>
      <w:r w:rsidRPr="001505AA">
        <w:rPr>
          <w:rFonts w:ascii="Myriad Pro" w:eastAsia="Times New Roman" w:hAnsi="Myriad Pro"/>
        </w:rPr>
        <w:t xml:space="preserve">the </w:t>
      </w:r>
      <w:r w:rsidR="00842D1F">
        <w:rPr>
          <w:rFonts w:ascii="Myriad Pro" w:eastAsia="Times New Roman" w:hAnsi="Myriad Pro"/>
        </w:rPr>
        <w:t>Disaster Risk Reduction (DRR)</w:t>
      </w:r>
      <w:r w:rsidR="00BD5B7D">
        <w:rPr>
          <w:rFonts w:ascii="Myriad Pro" w:eastAsia="Times New Roman" w:hAnsi="Myriad Pro"/>
        </w:rPr>
        <w:t xml:space="preserve"> Research</w:t>
      </w:r>
      <w:r w:rsidR="00842D1F">
        <w:rPr>
          <w:rFonts w:ascii="Myriad Pro" w:eastAsia="Times New Roman" w:hAnsi="Myriad Pro"/>
        </w:rPr>
        <w:t xml:space="preserve"> Officer</w:t>
      </w:r>
      <w:r w:rsidRPr="001505AA">
        <w:rPr>
          <w:rFonts w:ascii="Myriad Pro" w:eastAsia="Times New Roman" w:hAnsi="Myriad Pro"/>
        </w:rPr>
        <w:t xml:space="preserve"> </w:t>
      </w:r>
      <w:r w:rsidR="00842D1F">
        <w:rPr>
          <w:rFonts w:ascii="Myriad Pro" w:eastAsia="Times New Roman" w:hAnsi="Myriad Pro"/>
        </w:rPr>
        <w:t>closely works</w:t>
      </w:r>
      <w:r w:rsidR="000F64FB">
        <w:rPr>
          <w:rFonts w:ascii="Myriad Pro" w:eastAsia="Times New Roman" w:hAnsi="Myriad Pro"/>
        </w:rPr>
        <w:t xml:space="preserve"> with </w:t>
      </w:r>
      <w:r w:rsidR="00695AB4">
        <w:rPr>
          <w:rFonts w:ascii="Myriad Pro" w:eastAsia="Times New Roman" w:hAnsi="Myriad Pro"/>
        </w:rPr>
        <w:t xml:space="preserve">and support </w:t>
      </w:r>
      <w:r w:rsidR="000F64FB">
        <w:rPr>
          <w:rFonts w:ascii="Myriad Pro" w:eastAsia="Times New Roman" w:hAnsi="Myriad Pro"/>
        </w:rPr>
        <w:t>other</w:t>
      </w:r>
      <w:r w:rsidR="005615F7">
        <w:rPr>
          <w:rFonts w:ascii="Myriad Pro" w:eastAsia="Times New Roman" w:hAnsi="Myriad Pro"/>
        </w:rPr>
        <w:t xml:space="preserve"> </w:t>
      </w:r>
      <w:r w:rsidR="00695AB4">
        <w:rPr>
          <w:rFonts w:ascii="Myriad Pro" w:eastAsia="Times New Roman" w:hAnsi="Myriad Pro"/>
        </w:rPr>
        <w:t xml:space="preserve">international </w:t>
      </w:r>
      <w:r w:rsidR="005615F7">
        <w:rPr>
          <w:rFonts w:ascii="Myriad Pro" w:eastAsia="Times New Roman" w:hAnsi="Myriad Pro"/>
        </w:rPr>
        <w:t>consultants</w:t>
      </w:r>
      <w:r w:rsidR="00BD5B7D">
        <w:rPr>
          <w:rFonts w:ascii="Myriad Pro" w:eastAsia="Times New Roman" w:hAnsi="Myriad Pro"/>
        </w:rPr>
        <w:t xml:space="preserve"> to collect and analyse data and information on hazards, vulnerabilities and climate change risk in Rakhine contexts. S/he will have </w:t>
      </w:r>
      <w:r w:rsidR="00D53A22">
        <w:rPr>
          <w:rFonts w:ascii="Myriad Pro" w:eastAsia="Times New Roman" w:hAnsi="Myriad Pro"/>
        </w:rPr>
        <w:t xml:space="preserve">a </w:t>
      </w:r>
      <w:r w:rsidR="00BD5B7D">
        <w:rPr>
          <w:rFonts w:ascii="Myriad Pro" w:eastAsia="Times New Roman" w:hAnsi="Myriad Pro"/>
        </w:rPr>
        <w:t xml:space="preserve">deep understanding of the local contexts in which disaster risk is (re)produced coevolving with other social </w:t>
      </w:r>
      <w:r w:rsidR="005615F7">
        <w:rPr>
          <w:rFonts w:ascii="Myriad Pro" w:eastAsia="Times New Roman" w:hAnsi="Myriad Pro"/>
        </w:rPr>
        <w:t xml:space="preserve">and political </w:t>
      </w:r>
      <w:r w:rsidR="00BD5B7D">
        <w:rPr>
          <w:rFonts w:ascii="Myriad Pro" w:eastAsia="Times New Roman" w:hAnsi="Myriad Pro"/>
        </w:rPr>
        <w:t>processes</w:t>
      </w:r>
      <w:r w:rsidR="008C250A">
        <w:rPr>
          <w:rFonts w:ascii="Myriad Pro" w:eastAsia="Times New Roman" w:hAnsi="Myriad Pro"/>
        </w:rPr>
        <w:t xml:space="preserve"> in Rakhine</w:t>
      </w:r>
      <w:r w:rsidR="00BD5B7D">
        <w:rPr>
          <w:rFonts w:ascii="Myriad Pro" w:eastAsia="Times New Roman" w:hAnsi="Myriad Pro"/>
        </w:rPr>
        <w:t xml:space="preserve">. </w:t>
      </w:r>
      <w:r w:rsidR="0001245D">
        <w:rPr>
          <w:rFonts w:ascii="Myriad Pro" w:eastAsia="Times New Roman" w:hAnsi="Myriad Pro"/>
        </w:rPr>
        <w:t xml:space="preserve">The DRR </w:t>
      </w:r>
      <w:r w:rsidR="00BB326C">
        <w:rPr>
          <w:rFonts w:ascii="Myriad Pro" w:eastAsia="Times New Roman" w:hAnsi="Myriad Pro"/>
        </w:rPr>
        <w:t>&amp; Research O</w:t>
      </w:r>
      <w:r w:rsidR="0001245D">
        <w:rPr>
          <w:rFonts w:ascii="Myriad Pro" w:eastAsia="Times New Roman" w:hAnsi="Myriad Pro"/>
        </w:rPr>
        <w:t>fficer will take responsibility of translation and editing of documents</w:t>
      </w:r>
      <w:r w:rsidR="00BB326C">
        <w:rPr>
          <w:rFonts w:ascii="Myriad Pro" w:eastAsia="Times New Roman" w:hAnsi="Myriad Pro"/>
        </w:rPr>
        <w:t xml:space="preserve"> and reports</w:t>
      </w:r>
      <w:r w:rsidR="0001245D">
        <w:rPr>
          <w:rFonts w:ascii="Myriad Pro" w:eastAsia="Times New Roman" w:hAnsi="Myriad Pro"/>
        </w:rPr>
        <w:t xml:space="preserve"> from English to Myanmar language and vice versa.</w:t>
      </w:r>
      <w:r w:rsidR="002F2CB4">
        <w:rPr>
          <w:rFonts w:ascii="Myriad Pro" w:hAnsi="Myriad Pro" w:cs="Arial"/>
          <w:lang w:eastAsia="ja-JP"/>
        </w:rPr>
        <w:t xml:space="preserve"> </w:t>
      </w:r>
      <w:r w:rsidR="000F64FB">
        <w:rPr>
          <w:rFonts w:ascii="Myriad Pro" w:eastAsia="Times New Roman" w:hAnsi="Myriad Pro"/>
        </w:rPr>
        <w:t>The DRR and CCA mainstreaming team will be composed of the following international and national consultants:</w:t>
      </w:r>
    </w:p>
    <w:p w14:paraId="59419422" w14:textId="77777777" w:rsidR="000F64FB" w:rsidRPr="006B6AAE" w:rsidRDefault="000F64FB" w:rsidP="000F64FB">
      <w:pPr>
        <w:pStyle w:val="ListParagraph"/>
        <w:numPr>
          <w:ilvl w:val="0"/>
          <w:numId w:val="19"/>
        </w:numPr>
        <w:spacing w:line="360" w:lineRule="auto"/>
        <w:jc w:val="both"/>
        <w:rPr>
          <w:rFonts w:ascii="Myriad Pro" w:hAnsi="Myriad Pro"/>
        </w:rPr>
      </w:pPr>
      <w:r>
        <w:rPr>
          <w:rFonts w:ascii="Myriad Pro" w:hAnsi="Myriad Pro"/>
        </w:rPr>
        <w:t>DRR &amp; CCA M</w:t>
      </w:r>
      <w:r w:rsidRPr="006B6AAE">
        <w:rPr>
          <w:rFonts w:ascii="Myriad Pro" w:hAnsi="Myriad Pro"/>
        </w:rPr>
        <w:t>ainstre</w:t>
      </w:r>
      <w:r>
        <w:rPr>
          <w:rFonts w:ascii="Myriad Pro" w:hAnsi="Myriad Pro"/>
        </w:rPr>
        <w:t>aming and Institution S</w:t>
      </w:r>
      <w:r w:rsidRPr="006B6AAE">
        <w:rPr>
          <w:rFonts w:ascii="Myriad Pro" w:hAnsi="Myriad Pro"/>
        </w:rPr>
        <w:t>pecialist (international)</w:t>
      </w:r>
    </w:p>
    <w:p w14:paraId="43DCB764" w14:textId="77777777" w:rsidR="000F64FB" w:rsidRPr="006B6AAE" w:rsidRDefault="000F64FB" w:rsidP="000F64FB">
      <w:pPr>
        <w:pStyle w:val="ListParagraph"/>
        <w:numPr>
          <w:ilvl w:val="0"/>
          <w:numId w:val="19"/>
        </w:numPr>
        <w:spacing w:line="360" w:lineRule="auto"/>
        <w:jc w:val="both"/>
        <w:rPr>
          <w:rFonts w:ascii="Myriad Pro" w:hAnsi="Myriad Pro"/>
        </w:rPr>
      </w:pPr>
      <w:r>
        <w:rPr>
          <w:rFonts w:ascii="Myriad Pro" w:hAnsi="Myriad Pro"/>
        </w:rPr>
        <w:t>Disaster Risk Financing S</w:t>
      </w:r>
      <w:r w:rsidRPr="006B6AAE">
        <w:rPr>
          <w:rFonts w:ascii="Myriad Pro" w:hAnsi="Myriad Pro"/>
        </w:rPr>
        <w:t>pecialist (international)</w:t>
      </w:r>
    </w:p>
    <w:p w14:paraId="05744568" w14:textId="77777777" w:rsidR="000F64FB" w:rsidRPr="006B6AAE" w:rsidRDefault="000F64FB" w:rsidP="000F64FB">
      <w:pPr>
        <w:pStyle w:val="ListParagraph"/>
        <w:numPr>
          <w:ilvl w:val="0"/>
          <w:numId w:val="19"/>
        </w:numPr>
        <w:spacing w:line="360" w:lineRule="auto"/>
        <w:jc w:val="both"/>
        <w:rPr>
          <w:rFonts w:ascii="Myriad Pro" w:hAnsi="Myriad Pro"/>
        </w:rPr>
      </w:pPr>
      <w:r>
        <w:rPr>
          <w:rFonts w:ascii="Myriad Pro" w:hAnsi="Myriad Pro"/>
        </w:rPr>
        <w:t>Disaster Risk Reduction and Research O</w:t>
      </w:r>
      <w:r w:rsidRPr="006B6AAE">
        <w:rPr>
          <w:rFonts w:ascii="Myriad Pro" w:hAnsi="Myriad Pro"/>
        </w:rPr>
        <w:t>fficer (national)</w:t>
      </w:r>
    </w:p>
    <w:p w14:paraId="0F94334E" w14:textId="0FAAEB88" w:rsidR="000F64FB" w:rsidRDefault="000F64FB" w:rsidP="004E7524">
      <w:pPr>
        <w:jc w:val="both"/>
        <w:rPr>
          <w:rFonts w:ascii="Myriad Pro" w:eastAsia="Times New Roman" w:hAnsi="Myriad Pro"/>
        </w:rPr>
      </w:pPr>
      <w:r>
        <w:rPr>
          <w:rFonts w:ascii="Myriad Pro" w:eastAsia="Times New Roman" w:hAnsi="Myriad Pro"/>
        </w:rPr>
        <w:t xml:space="preserve">The DRR </w:t>
      </w:r>
      <w:r w:rsidR="00115F83">
        <w:rPr>
          <w:rFonts w:ascii="Myriad Pro" w:eastAsia="Times New Roman" w:hAnsi="Myriad Pro"/>
        </w:rPr>
        <w:t>&amp; Research O</w:t>
      </w:r>
      <w:r>
        <w:rPr>
          <w:rFonts w:ascii="Myriad Pro" w:eastAsia="Times New Roman" w:hAnsi="Myriad Pro"/>
        </w:rPr>
        <w:t>fficer will be responsible for the following tasks.</w:t>
      </w:r>
    </w:p>
    <w:p w14:paraId="7DFB7262" w14:textId="6D253B58" w:rsidR="000F64FB" w:rsidRPr="006B6AAE" w:rsidRDefault="000F64FB" w:rsidP="000F64FB">
      <w:pPr>
        <w:pStyle w:val="ListParagraph"/>
        <w:numPr>
          <w:ilvl w:val="0"/>
          <w:numId w:val="22"/>
        </w:numPr>
        <w:jc w:val="both"/>
        <w:rPr>
          <w:rFonts w:ascii="Myriad Pro" w:hAnsi="Myriad Pro"/>
          <w:u w:val="single"/>
        </w:rPr>
      </w:pPr>
      <w:r w:rsidRPr="006B6AAE">
        <w:rPr>
          <w:rFonts w:ascii="Myriad Pro" w:hAnsi="Myriad Pro"/>
          <w:u w:val="single"/>
        </w:rPr>
        <w:t>Technical studies and analyses (Component A)</w:t>
      </w:r>
      <w:r w:rsidRPr="006B6AAE">
        <w:rPr>
          <w:rFonts w:ascii="Myriad Pro" w:hAnsi="Myriad Pro"/>
        </w:rPr>
        <w:t>:</w:t>
      </w:r>
    </w:p>
    <w:p w14:paraId="2319C857" w14:textId="474AEE84" w:rsidR="002F2CB4" w:rsidRDefault="002F2CB4" w:rsidP="002F2CB4">
      <w:pPr>
        <w:pStyle w:val="ListParagraph"/>
        <w:numPr>
          <w:ilvl w:val="0"/>
          <w:numId w:val="23"/>
        </w:numPr>
        <w:jc w:val="both"/>
        <w:rPr>
          <w:rFonts w:ascii="Myriad Pro" w:eastAsia="Times New Roman" w:hAnsi="Myriad Pro"/>
        </w:rPr>
      </w:pPr>
      <w:r>
        <w:rPr>
          <w:rFonts w:ascii="Myriad Pro" w:eastAsia="Times New Roman" w:hAnsi="Myriad Pro"/>
        </w:rPr>
        <w:t>Prepare inputs and support the required analyses/studies, as agreed with the DRR and CCA mainstreaming specialist and the DRF specialist;</w:t>
      </w:r>
    </w:p>
    <w:p w14:paraId="0D3E450E" w14:textId="3C181E95" w:rsidR="002F2CB4" w:rsidRPr="002F2CB4" w:rsidRDefault="002F2CB4" w:rsidP="002F2CB4">
      <w:pPr>
        <w:pStyle w:val="ListParagraph"/>
        <w:numPr>
          <w:ilvl w:val="0"/>
          <w:numId w:val="23"/>
        </w:numPr>
        <w:spacing w:before="60" w:after="60" w:line="240" w:lineRule="auto"/>
        <w:contextualSpacing w:val="0"/>
        <w:rPr>
          <w:rFonts w:ascii="Myriad Pro" w:hAnsi="Myriad Pro" w:cs="Arial"/>
          <w:lang w:eastAsia="ja-JP"/>
        </w:rPr>
      </w:pPr>
      <w:r w:rsidRPr="002E2CD1">
        <w:rPr>
          <w:rFonts w:ascii="Myriad Pro" w:hAnsi="Myriad Pro" w:cs="Arial"/>
          <w:lang w:eastAsia="ja-JP"/>
        </w:rPr>
        <w:t xml:space="preserve">Collect data and identify observed trends in </w:t>
      </w:r>
      <w:r>
        <w:rPr>
          <w:rFonts w:ascii="Myriad Pro" w:hAnsi="Myriad Pro" w:cs="Arial"/>
          <w:b/>
          <w:lang w:eastAsia="ja-JP"/>
        </w:rPr>
        <w:t>the production</w:t>
      </w:r>
      <w:r w:rsidRPr="002E2CD1">
        <w:rPr>
          <w:rFonts w:ascii="Myriad Pro" w:hAnsi="Myriad Pro" w:cs="Arial"/>
          <w:b/>
          <w:lang w:eastAsia="ja-JP"/>
        </w:rPr>
        <w:t xml:space="preserve"> of climate change risk</w:t>
      </w:r>
      <w:r>
        <w:rPr>
          <w:rFonts w:ascii="Myriad Pro" w:hAnsi="Myriad Pro" w:cs="Arial"/>
          <w:lang w:eastAsia="ja-JP"/>
        </w:rPr>
        <w:t xml:space="preserve"> and </w:t>
      </w:r>
      <w:r w:rsidRPr="002F2CB4">
        <w:rPr>
          <w:rFonts w:ascii="Myriad Pro" w:hAnsi="Myriad Pro" w:cs="Arial"/>
          <w:lang w:eastAsia="ja-JP"/>
        </w:rPr>
        <w:t xml:space="preserve">review existing secondary data on key weather elements including rainfall, and temperature over a select </w:t>
      </w:r>
      <w:proofErr w:type="gramStart"/>
      <w:r w:rsidRPr="002F2CB4">
        <w:rPr>
          <w:rFonts w:ascii="Myriad Pro" w:hAnsi="Myriad Pro" w:cs="Arial"/>
          <w:lang w:eastAsia="ja-JP"/>
        </w:rPr>
        <w:t>period of time</w:t>
      </w:r>
      <w:proofErr w:type="gramEnd"/>
      <w:r w:rsidRPr="002F2CB4">
        <w:rPr>
          <w:rFonts w:ascii="Myriad Pro" w:hAnsi="Myriad Pro" w:cs="Arial"/>
          <w:lang w:eastAsia="ja-JP"/>
        </w:rPr>
        <w:t>;</w:t>
      </w:r>
    </w:p>
    <w:p w14:paraId="3F6628FA" w14:textId="276CA5BA" w:rsidR="002F2CB4" w:rsidRPr="000718B7" w:rsidRDefault="002F2CB4" w:rsidP="000718B7">
      <w:pPr>
        <w:pStyle w:val="ListParagraph"/>
        <w:numPr>
          <w:ilvl w:val="0"/>
          <w:numId w:val="23"/>
        </w:numPr>
        <w:spacing w:before="60" w:after="60" w:line="240" w:lineRule="auto"/>
        <w:contextualSpacing w:val="0"/>
        <w:rPr>
          <w:rFonts w:ascii="Myriad Pro" w:hAnsi="Myriad Pro" w:cs="Arial"/>
          <w:lang w:eastAsia="ja-JP"/>
        </w:rPr>
      </w:pPr>
      <w:r w:rsidRPr="002E2CD1">
        <w:rPr>
          <w:rFonts w:ascii="Myriad Pro" w:hAnsi="Myriad Pro" w:cs="Arial"/>
          <w:lang w:eastAsia="ja-JP"/>
        </w:rPr>
        <w:t>Work with key relevant technical partner institutions and experts to identify broader climate change issues, review existing and past climate change</w:t>
      </w:r>
      <w:r w:rsidR="00A334AC">
        <w:rPr>
          <w:rFonts w:ascii="Myriad Pro" w:hAnsi="Myriad Pro" w:cs="Arial"/>
          <w:lang w:eastAsia="ja-JP"/>
        </w:rPr>
        <w:t xml:space="preserve"> adaptation</w:t>
      </w:r>
      <w:r w:rsidRPr="002E2CD1">
        <w:rPr>
          <w:rFonts w:ascii="Myriad Pro" w:hAnsi="Myriad Pro" w:cs="Arial"/>
          <w:lang w:eastAsia="ja-JP"/>
        </w:rPr>
        <w:t xml:space="preserve"> interventions at national level and particula</w:t>
      </w:r>
      <w:r w:rsidR="000718B7">
        <w:rPr>
          <w:rFonts w:ascii="Myriad Pro" w:hAnsi="Myriad Pro" w:cs="Arial"/>
          <w:lang w:eastAsia="ja-JP"/>
        </w:rPr>
        <w:t>rly in Rakhine and target sites</w:t>
      </w:r>
      <w:r w:rsidRPr="000718B7">
        <w:rPr>
          <w:rFonts w:ascii="Myriad Pro" w:hAnsi="Myriad Pro" w:cs="Arial"/>
          <w:lang w:eastAsia="ja-JP"/>
        </w:rPr>
        <w:t>;</w:t>
      </w:r>
    </w:p>
    <w:p w14:paraId="4D3EE70C" w14:textId="12297583" w:rsidR="002F2CB4" w:rsidRPr="002E2CD1" w:rsidRDefault="002F2CB4" w:rsidP="002F2CB4">
      <w:pPr>
        <w:pStyle w:val="ListParagraph"/>
        <w:numPr>
          <w:ilvl w:val="0"/>
          <w:numId w:val="23"/>
        </w:numPr>
        <w:spacing w:before="60" w:after="60" w:line="240" w:lineRule="auto"/>
        <w:contextualSpacing w:val="0"/>
        <w:rPr>
          <w:rFonts w:ascii="Myriad Pro" w:hAnsi="Myriad Pro" w:cs="Arial"/>
          <w:lang w:eastAsia="ja-JP"/>
        </w:rPr>
      </w:pPr>
      <w:r w:rsidRPr="002E2CD1">
        <w:rPr>
          <w:rFonts w:ascii="Myriad Pro" w:hAnsi="Myriad Pro" w:cs="Arial"/>
          <w:lang w:eastAsia="ja-JP"/>
        </w:rPr>
        <w:lastRenderedPageBreak/>
        <w:t>Analyse the exposure and sensitivity of major coastal areas, communities (particularly marginalised groups), farming assets including, infrastructure, etc</w:t>
      </w:r>
      <w:r w:rsidR="00115F83">
        <w:rPr>
          <w:rFonts w:ascii="Myriad Pro" w:hAnsi="Myriad Pro" w:cs="Arial"/>
          <w:lang w:eastAsia="ja-JP"/>
        </w:rPr>
        <w:t>.</w:t>
      </w:r>
      <w:r w:rsidR="00695AB4">
        <w:rPr>
          <w:rFonts w:ascii="Myriad Pro" w:hAnsi="Myriad Pro" w:cs="Arial"/>
          <w:lang w:eastAsia="ja-JP"/>
        </w:rPr>
        <w:t xml:space="preserve"> to environmental hazards</w:t>
      </w:r>
      <w:r w:rsidR="00A334AC">
        <w:rPr>
          <w:rFonts w:ascii="Myriad Pro" w:hAnsi="Myriad Pro" w:cs="Arial"/>
          <w:lang w:eastAsia="ja-JP"/>
        </w:rPr>
        <w:t xml:space="preserve"> and climate change impacts</w:t>
      </w:r>
      <w:r w:rsidRPr="002E2CD1">
        <w:rPr>
          <w:rFonts w:ascii="Myriad Pro" w:hAnsi="Myriad Pro" w:cs="Arial"/>
          <w:lang w:eastAsia="ja-JP"/>
        </w:rPr>
        <w:t xml:space="preserve">; </w:t>
      </w:r>
    </w:p>
    <w:p w14:paraId="0132843D" w14:textId="1AEDB458" w:rsidR="002F2CB4" w:rsidRPr="002E2CD1" w:rsidRDefault="002F2CB4" w:rsidP="002F2CB4">
      <w:pPr>
        <w:pStyle w:val="ListParagraph"/>
        <w:numPr>
          <w:ilvl w:val="0"/>
          <w:numId w:val="23"/>
        </w:numPr>
        <w:spacing w:before="60" w:after="60" w:line="240" w:lineRule="auto"/>
        <w:contextualSpacing w:val="0"/>
        <w:rPr>
          <w:rFonts w:ascii="Myriad Pro" w:hAnsi="Myriad Pro" w:cs="Arial"/>
          <w:lang w:eastAsia="ja-JP"/>
        </w:rPr>
      </w:pPr>
      <w:r w:rsidRPr="002E2CD1">
        <w:rPr>
          <w:rFonts w:ascii="Myriad Pro" w:hAnsi="Myriad Pro" w:cs="Arial"/>
          <w:lang w:eastAsia="ja-JP"/>
        </w:rPr>
        <w:t xml:space="preserve">Assess </w:t>
      </w:r>
      <w:r w:rsidRPr="002E2CD1">
        <w:rPr>
          <w:rFonts w:ascii="Myriad Pro" w:hAnsi="Myriad Pro" w:cs="Arial"/>
          <w:b/>
          <w:lang w:eastAsia="ja-JP"/>
        </w:rPr>
        <w:t>current (including traditional) coping mechanisms</w:t>
      </w:r>
      <w:r w:rsidRPr="002E2CD1">
        <w:rPr>
          <w:rFonts w:ascii="Myriad Pro" w:hAnsi="Myriad Pro" w:cs="Arial"/>
          <w:lang w:eastAsia="ja-JP"/>
        </w:rPr>
        <w:t xml:space="preserve"> and overall adaptive capacity an</w:t>
      </w:r>
      <w:r>
        <w:rPr>
          <w:rFonts w:ascii="Myriad Pro" w:hAnsi="Myriad Pro" w:cs="Arial"/>
          <w:lang w:eastAsia="ja-JP"/>
        </w:rPr>
        <w:t>d their extent of effectiveness</w:t>
      </w:r>
      <w:r w:rsidRPr="002E2CD1">
        <w:rPr>
          <w:rFonts w:ascii="Myriad Pro" w:hAnsi="Myriad Pro" w:cs="Arial"/>
          <w:lang w:eastAsia="ja-JP"/>
        </w:rPr>
        <w:t xml:space="preserve">; </w:t>
      </w:r>
    </w:p>
    <w:p w14:paraId="0A07D994" w14:textId="640110F2" w:rsidR="002F2CB4" w:rsidRPr="002E2CD1" w:rsidRDefault="007550D0" w:rsidP="002F2CB4">
      <w:pPr>
        <w:pStyle w:val="ListParagraph"/>
        <w:numPr>
          <w:ilvl w:val="0"/>
          <w:numId w:val="23"/>
        </w:numPr>
        <w:spacing w:before="60" w:after="60" w:line="240" w:lineRule="auto"/>
        <w:contextualSpacing w:val="0"/>
        <w:rPr>
          <w:rFonts w:ascii="Myriad Pro" w:hAnsi="Myriad Pro" w:cs="Arial"/>
          <w:lang w:eastAsia="ja-JP"/>
        </w:rPr>
      </w:pPr>
      <w:r>
        <w:rPr>
          <w:rFonts w:ascii="Myriad Pro" w:hAnsi="Myriad Pro" w:cs="Arial"/>
          <w:lang w:eastAsia="ja-JP"/>
        </w:rPr>
        <w:t>Map</w:t>
      </w:r>
      <w:r w:rsidR="002F2CB4" w:rsidRPr="002E2CD1">
        <w:rPr>
          <w:rFonts w:ascii="Myriad Pro" w:hAnsi="Myriad Pro" w:cs="Arial"/>
          <w:lang w:eastAsia="ja-JP"/>
        </w:rPr>
        <w:t xml:space="preserve"> </w:t>
      </w:r>
      <w:r w:rsidR="002F2CB4" w:rsidRPr="002E2CD1">
        <w:rPr>
          <w:rFonts w:ascii="Myriad Pro" w:hAnsi="Myriad Pro" w:cs="Arial"/>
          <w:b/>
          <w:lang w:eastAsia="ja-JP"/>
        </w:rPr>
        <w:t>local institutional arrangements</w:t>
      </w:r>
      <w:r w:rsidR="002F2CB4" w:rsidRPr="002E2CD1">
        <w:rPr>
          <w:rFonts w:ascii="Myriad Pro" w:hAnsi="Myriad Pro" w:cs="Arial"/>
          <w:lang w:eastAsia="ja-JP"/>
        </w:rPr>
        <w:t xml:space="preserve"> (formal and </w:t>
      </w:r>
      <w:r w:rsidR="003C4F29">
        <w:rPr>
          <w:rFonts w:ascii="Myriad Pro" w:hAnsi="Myriad Pro" w:cs="Arial"/>
          <w:lang w:eastAsia="ja-JP"/>
        </w:rPr>
        <w:t xml:space="preserve">informal) to determine existing </w:t>
      </w:r>
      <w:r w:rsidR="002F2CB4" w:rsidRPr="002E2CD1">
        <w:rPr>
          <w:rFonts w:ascii="Myriad Pro" w:hAnsi="Myriad Pro" w:cs="Arial"/>
          <w:lang w:eastAsia="ja-JP"/>
        </w:rPr>
        <w:t>approaches, decision making mechanisms, capacities and gaps in relation to disaster risk management</w:t>
      </w:r>
      <w:r w:rsidR="003C4F29">
        <w:rPr>
          <w:rFonts w:ascii="Myriad Pro" w:hAnsi="Myriad Pro" w:cs="Arial"/>
          <w:lang w:eastAsia="ja-JP"/>
        </w:rPr>
        <w:t xml:space="preserve"> and mainstreaming</w:t>
      </w:r>
      <w:r w:rsidR="002F2CB4">
        <w:rPr>
          <w:rFonts w:ascii="Myriad Pro" w:hAnsi="Myriad Pro" w:cs="Arial"/>
          <w:lang w:eastAsia="ja-JP"/>
        </w:rPr>
        <w:t xml:space="preserve"> at</w:t>
      </w:r>
      <w:r w:rsidR="003C4F29">
        <w:rPr>
          <w:rFonts w:ascii="Myriad Pro" w:hAnsi="Myriad Pro" w:cs="Arial"/>
          <w:lang w:eastAsia="ja-JP"/>
        </w:rPr>
        <w:t xml:space="preserve"> state and</w:t>
      </w:r>
      <w:r w:rsidR="002F2CB4">
        <w:rPr>
          <w:rFonts w:ascii="Myriad Pro" w:hAnsi="Myriad Pro" w:cs="Arial"/>
          <w:lang w:eastAsia="ja-JP"/>
        </w:rPr>
        <w:t xml:space="preserve"> township levels</w:t>
      </w:r>
      <w:r w:rsidR="0001245D">
        <w:rPr>
          <w:rFonts w:ascii="Myriad Pro" w:hAnsi="Myriad Pro" w:cs="Arial"/>
          <w:lang w:eastAsia="ja-JP"/>
        </w:rPr>
        <w:t>;</w:t>
      </w:r>
    </w:p>
    <w:p w14:paraId="7D2B057E" w14:textId="53DF9D6C" w:rsidR="005615F7" w:rsidRDefault="002F2CB4" w:rsidP="002F2CB4">
      <w:pPr>
        <w:pStyle w:val="ListParagraph"/>
        <w:numPr>
          <w:ilvl w:val="0"/>
          <w:numId w:val="23"/>
        </w:numPr>
        <w:spacing w:before="60" w:after="60" w:line="240" w:lineRule="auto"/>
        <w:contextualSpacing w:val="0"/>
        <w:rPr>
          <w:rFonts w:ascii="Myriad Pro" w:hAnsi="Myriad Pro" w:cs="Arial"/>
          <w:lang w:eastAsia="ja-JP"/>
        </w:rPr>
      </w:pPr>
      <w:r w:rsidRPr="002E2CD1">
        <w:rPr>
          <w:rFonts w:ascii="Myriad Pro" w:hAnsi="Myriad Pro" w:cs="Arial"/>
          <w:lang w:eastAsia="ja-JP"/>
        </w:rPr>
        <w:t>Map out climate vulnerability based on existing data on climate change and socio-political processes and structures, including land cover/vegetation cover, slopes, geological hazards, and precipitation distribution, etc.;</w:t>
      </w:r>
      <w:r w:rsidR="008D219D">
        <w:rPr>
          <w:rFonts w:ascii="Myriad Pro" w:hAnsi="Myriad Pro" w:cs="Arial"/>
          <w:lang w:eastAsia="ja-JP"/>
        </w:rPr>
        <w:t xml:space="preserve"> and</w:t>
      </w:r>
    </w:p>
    <w:p w14:paraId="5EE5B7B6" w14:textId="78187AD4" w:rsidR="008D219D" w:rsidRPr="008D219D" w:rsidRDefault="0001245D" w:rsidP="008D219D">
      <w:pPr>
        <w:pStyle w:val="ListParagraph"/>
        <w:numPr>
          <w:ilvl w:val="0"/>
          <w:numId w:val="23"/>
        </w:numPr>
        <w:spacing w:before="60" w:after="60" w:line="240" w:lineRule="auto"/>
        <w:contextualSpacing w:val="0"/>
        <w:rPr>
          <w:rFonts w:ascii="Myriad Pro" w:hAnsi="Myriad Pro" w:cs="Arial"/>
          <w:lang w:eastAsia="ja-JP"/>
        </w:rPr>
      </w:pPr>
      <w:r>
        <w:rPr>
          <w:rFonts w:ascii="Myriad Pro" w:hAnsi="Myriad Pro" w:cs="Arial"/>
          <w:lang w:eastAsia="ja-JP"/>
        </w:rPr>
        <w:t>Su</w:t>
      </w:r>
      <w:r w:rsidR="00A334AC">
        <w:rPr>
          <w:rFonts w:ascii="Myriad Pro" w:hAnsi="Myriad Pro" w:cs="Arial"/>
          <w:lang w:eastAsia="ja-JP"/>
        </w:rPr>
        <w:t>pport other consultants</w:t>
      </w:r>
      <w:r>
        <w:rPr>
          <w:rFonts w:ascii="Myriad Pro" w:hAnsi="Myriad Pro" w:cs="Arial"/>
          <w:lang w:eastAsia="ja-JP"/>
        </w:rPr>
        <w:t xml:space="preserve"> in terms of translation a</w:t>
      </w:r>
      <w:r w:rsidR="003C4F29">
        <w:rPr>
          <w:rFonts w:ascii="Myriad Pro" w:hAnsi="Myriad Pro" w:cs="Arial"/>
          <w:lang w:eastAsia="ja-JP"/>
        </w:rPr>
        <w:t xml:space="preserve">nd interpretation necessary for </w:t>
      </w:r>
      <w:r>
        <w:rPr>
          <w:rFonts w:ascii="Myriad Pro" w:hAnsi="Myriad Pro" w:cs="Arial"/>
          <w:lang w:eastAsia="ja-JP"/>
        </w:rPr>
        <w:t>data collection and analysis as well as documentation of assessments and analyses</w:t>
      </w:r>
      <w:bookmarkEnd w:id="2"/>
      <w:r w:rsidR="008D219D">
        <w:rPr>
          <w:rFonts w:ascii="Myriad Pro" w:hAnsi="Myriad Pro" w:cs="Arial"/>
          <w:lang w:eastAsia="ja-JP"/>
        </w:rPr>
        <w:t>.</w:t>
      </w:r>
    </w:p>
    <w:p w14:paraId="12049C74" w14:textId="77777777" w:rsidR="0001245D" w:rsidRPr="0001245D" w:rsidRDefault="0001245D" w:rsidP="0001245D">
      <w:pPr>
        <w:spacing w:before="60" w:after="60" w:line="240" w:lineRule="auto"/>
        <w:rPr>
          <w:rFonts w:ascii="Myriad Pro" w:hAnsi="Myriad Pro" w:cs="Arial"/>
          <w:lang w:eastAsia="ja-JP"/>
        </w:rPr>
      </w:pPr>
    </w:p>
    <w:p w14:paraId="79EDF2C6" w14:textId="51087786" w:rsidR="00F55150" w:rsidRPr="001505AA" w:rsidRDefault="006D3B4D" w:rsidP="0001245D">
      <w:pPr>
        <w:pStyle w:val="ListParagraph"/>
        <w:numPr>
          <w:ilvl w:val="0"/>
          <w:numId w:val="22"/>
        </w:numPr>
        <w:jc w:val="both"/>
        <w:rPr>
          <w:rFonts w:ascii="Myriad Pro" w:hAnsi="Myriad Pro"/>
          <w:u w:val="single"/>
        </w:rPr>
      </w:pPr>
      <w:r w:rsidRPr="001505AA">
        <w:rPr>
          <w:rFonts w:ascii="Myriad Pro" w:hAnsi="Myriad Pro"/>
          <w:u w:val="single"/>
        </w:rPr>
        <w:t>Formation of a Framework</w:t>
      </w:r>
      <w:r w:rsidR="00643923" w:rsidRPr="001505AA">
        <w:rPr>
          <w:rFonts w:ascii="Myriad Pro" w:hAnsi="Myriad Pro"/>
          <w:u w:val="single"/>
        </w:rPr>
        <w:t xml:space="preserve"> for DRR</w:t>
      </w:r>
      <w:r w:rsidR="0001245D">
        <w:rPr>
          <w:rFonts w:ascii="Myriad Pro" w:hAnsi="Myriad Pro"/>
          <w:u w:val="single"/>
        </w:rPr>
        <w:t xml:space="preserve"> and CCA</w:t>
      </w:r>
      <w:r w:rsidR="00643923" w:rsidRPr="001505AA">
        <w:rPr>
          <w:rFonts w:ascii="Myriad Pro" w:hAnsi="Myriad Pro"/>
          <w:u w:val="single"/>
        </w:rPr>
        <w:t xml:space="preserve"> mainstreaming</w:t>
      </w:r>
      <w:r w:rsidR="00304BC8" w:rsidRPr="001505AA">
        <w:rPr>
          <w:rFonts w:ascii="Myriad Pro" w:hAnsi="Myriad Pro"/>
          <w:u w:val="single"/>
        </w:rPr>
        <w:t xml:space="preserve"> </w:t>
      </w:r>
      <w:r w:rsidR="00B670E8" w:rsidRPr="001505AA">
        <w:rPr>
          <w:rFonts w:ascii="Myriad Pro" w:hAnsi="Myriad Pro"/>
          <w:u w:val="single"/>
        </w:rPr>
        <w:t>(Component B):</w:t>
      </w:r>
      <w:r w:rsidR="00B670E8" w:rsidRPr="001505AA">
        <w:rPr>
          <w:rFonts w:ascii="Myriad Pro" w:hAnsi="Myriad Pro"/>
        </w:rPr>
        <w:t xml:space="preserve"> </w:t>
      </w:r>
    </w:p>
    <w:p w14:paraId="57C3E4CB" w14:textId="5E72A384" w:rsidR="00304BC8" w:rsidRDefault="00D96715" w:rsidP="000735BD">
      <w:pPr>
        <w:pStyle w:val="ListParagraph"/>
        <w:numPr>
          <w:ilvl w:val="1"/>
          <w:numId w:val="20"/>
        </w:numPr>
        <w:jc w:val="both"/>
        <w:rPr>
          <w:rFonts w:ascii="Myriad Pro" w:hAnsi="Myriad Pro"/>
        </w:rPr>
      </w:pPr>
      <w:r>
        <w:rPr>
          <w:rFonts w:ascii="Myriad Pro" w:hAnsi="Myriad Pro"/>
        </w:rPr>
        <w:t>Support the team to produce</w:t>
      </w:r>
      <w:r w:rsidR="00C94D0F">
        <w:rPr>
          <w:rFonts w:ascii="Myriad Pro" w:hAnsi="Myriad Pro"/>
        </w:rPr>
        <w:t xml:space="preserve"> a</w:t>
      </w:r>
      <w:r w:rsidR="009D56AE" w:rsidRPr="001505AA">
        <w:rPr>
          <w:rFonts w:ascii="Myriad Pro" w:hAnsi="Myriad Pro"/>
        </w:rPr>
        <w:t xml:space="preserve"> framework</w:t>
      </w:r>
      <w:r w:rsidR="003E1335" w:rsidRPr="001505AA">
        <w:rPr>
          <w:rFonts w:ascii="Myriad Pro" w:hAnsi="Myriad Pro"/>
        </w:rPr>
        <w:t xml:space="preserve"> for DRR</w:t>
      </w:r>
      <w:r w:rsidR="009D56AE" w:rsidRPr="001505AA">
        <w:rPr>
          <w:rFonts w:ascii="Myriad Pro" w:hAnsi="Myriad Pro"/>
        </w:rPr>
        <w:t xml:space="preserve"> and CCA</w:t>
      </w:r>
      <w:r w:rsidR="003E1335" w:rsidRPr="001505AA">
        <w:rPr>
          <w:rFonts w:ascii="Myriad Pro" w:hAnsi="Myriad Pro"/>
        </w:rPr>
        <w:t xml:space="preserve"> mainstreaming into </w:t>
      </w:r>
      <w:r w:rsidR="009D56AE" w:rsidRPr="001505AA">
        <w:rPr>
          <w:rFonts w:ascii="Myriad Pro" w:hAnsi="Myriad Pro"/>
        </w:rPr>
        <w:t>RSG</w:t>
      </w:r>
      <w:r w:rsidR="004E3265">
        <w:rPr>
          <w:rFonts w:ascii="Myriad Pro" w:hAnsi="Myriad Pro"/>
        </w:rPr>
        <w:t xml:space="preserve"> development planning</w:t>
      </w:r>
      <w:r w:rsidR="00882B45" w:rsidRPr="001505AA">
        <w:rPr>
          <w:rFonts w:ascii="Myriad Pro" w:hAnsi="Myriad Pro"/>
        </w:rPr>
        <w:t xml:space="preserve"> processes</w:t>
      </w:r>
      <w:r w:rsidR="00C94D0F">
        <w:rPr>
          <w:rFonts w:ascii="Myriad Pro" w:hAnsi="Myriad Pro"/>
        </w:rPr>
        <w:t>; and</w:t>
      </w:r>
    </w:p>
    <w:p w14:paraId="42855564" w14:textId="7B1DB546" w:rsidR="00C94D0F" w:rsidRPr="00115F83" w:rsidRDefault="00C94D0F" w:rsidP="000735BD">
      <w:pPr>
        <w:pStyle w:val="ListParagraph"/>
        <w:numPr>
          <w:ilvl w:val="1"/>
          <w:numId w:val="20"/>
        </w:numPr>
        <w:jc w:val="both"/>
        <w:rPr>
          <w:rFonts w:ascii="Myriad Pro" w:hAnsi="Myriad Pro"/>
        </w:rPr>
      </w:pPr>
      <w:r w:rsidRPr="00115F83">
        <w:rPr>
          <w:rFonts w:ascii="Myriad Pro" w:hAnsi="Myriad Pro"/>
        </w:rPr>
        <w:t>Translate</w:t>
      </w:r>
      <w:r w:rsidR="004F1614" w:rsidRPr="00115F83">
        <w:rPr>
          <w:rFonts w:ascii="Myriad Pro" w:hAnsi="Myriad Pro"/>
        </w:rPr>
        <w:t xml:space="preserve"> and edit</w:t>
      </w:r>
      <w:r w:rsidRPr="00115F83">
        <w:rPr>
          <w:rFonts w:ascii="Myriad Pro" w:hAnsi="Myriad Pro"/>
        </w:rPr>
        <w:t xml:space="preserve"> the draft and final frameworks for DRR and CCA mainstreaming</w:t>
      </w:r>
      <w:r w:rsidR="004F1614" w:rsidRPr="00115F83">
        <w:rPr>
          <w:rFonts w:ascii="Myriad Pro" w:hAnsi="Myriad Pro"/>
        </w:rPr>
        <w:t xml:space="preserve"> from English to Myanmar language</w:t>
      </w:r>
      <w:r w:rsidRPr="00115F83">
        <w:rPr>
          <w:rFonts w:ascii="Myriad Pro" w:hAnsi="Myriad Pro"/>
        </w:rPr>
        <w:t>.</w:t>
      </w:r>
    </w:p>
    <w:p w14:paraId="28201489" w14:textId="77777777" w:rsidR="009E3FA2" w:rsidRPr="001505AA" w:rsidRDefault="009E3FA2" w:rsidP="00882B45">
      <w:pPr>
        <w:pStyle w:val="ListParagraph"/>
        <w:ind w:left="810"/>
        <w:jc w:val="both"/>
        <w:rPr>
          <w:rFonts w:ascii="Myriad Pro" w:hAnsi="Myriad Pro"/>
        </w:rPr>
      </w:pPr>
    </w:p>
    <w:p w14:paraId="7913F051" w14:textId="5154DCDE" w:rsidR="004847B7" w:rsidRPr="001505AA" w:rsidRDefault="004847B7" w:rsidP="004847B7">
      <w:pPr>
        <w:pStyle w:val="ListParagraph"/>
        <w:numPr>
          <w:ilvl w:val="0"/>
          <w:numId w:val="20"/>
        </w:numPr>
        <w:jc w:val="both"/>
        <w:rPr>
          <w:rFonts w:ascii="Myriad Pro" w:hAnsi="Myriad Pro"/>
        </w:rPr>
      </w:pPr>
      <w:r w:rsidRPr="001505AA">
        <w:rPr>
          <w:rFonts w:ascii="Myriad Pro" w:hAnsi="Myriad Pro"/>
          <w:u w:val="single"/>
        </w:rPr>
        <w:t>Workshops for DRR</w:t>
      </w:r>
      <w:r w:rsidR="00A73290" w:rsidRPr="001505AA">
        <w:rPr>
          <w:rFonts w:ascii="Myriad Pro" w:hAnsi="Myriad Pro"/>
          <w:u w:val="single"/>
        </w:rPr>
        <w:t xml:space="preserve"> and CCA</w:t>
      </w:r>
      <w:r w:rsidR="00115F83">
        <w:rPr>
          <w:rFonts w:ascii="Myriad Pro" w:hAnsi="Myriad Pro"/>
          <w:u w:val="single"/>
        </w:rPr>
        <w:t xml:space="preserve"> mainstreaming</w:t>
      </w:r>
    </w:p>
    <w:p w14:paraId="59888402" w14:textId="27F03C46" w:rsidR="000735BD" w:rsidRPr="001505AA" w:rsidRDefault="00C94D0F" w:rsidP="0001245D">
      <w:pPr>
        <w:pStyle w:val="ListParagraph"/>
        <w:numPr>
          <w:ilvl w:val="1"/>
          <w:numId w:val="20"/>
        </w:numPr>
        <w:jc w:val="both"/>
        <w:rPr>
          <w:rFonts w:ascii="Myriad Pro" w:hAnsi="Myriad Pro"/>
        </w:rPr>
      </w:pPr>
      <w:r>
        <w:rPr>
          <w:rFonts w:ascii="Myriad Pro" w:hAnsi="Myriad Pro"/>
        </w:rPr>
        <w:t>Support</w:t>
      </w:r>
      <w:r w:rsidR="00A662C4" w:rsidRPr="001505AA">
        <w:rPr>
          <w:rFonts w:ascii="Myriad Pro" w:hAnsi="Myriad Pro"/>
        </w:rPr>
        <w:t xml:space="preserve"> the planning and delivery of</w:t>
      </w:r>
      <w:r w:rsidR="001A6B5D" w:rsidRPr="001505AA">
        <w:rPr>
          <w:rFonts w:ascii="Myriad Pro" w:hAnsi="Myriad Pro"/>
        </w:rPr>
        <w:t xml:space="preserve"> </w:t>
      </w:r>
      <w:r w:rsidR="003B64DF" w:rsidRPr="001505AA">
        <w:rPr>
          <w:rFonts w:ascii="Myriad Pro" w:hAnsi="Myriad Pro"/>
        </w:rPr>
        <w:t xml:space="preserve">consultative and validation </w:t>
      </w:r>
      <w:r w:rsidR="000735BD" w:rsidRPr="001505AA">
        <w:rPr>
          <w:rFonts w:ascii="Myriad Pro" w:hAnsi="Myriad Pro"/>
        </w:rPr>
        <w:t>workshop</w:t>
      </w:r>
      <w:r w:rsidR="001A6B5D" w:rsidRPr="001505AA">
        <w:rPr>
          <w:rFonts w:ascii="Myriad Pro" w:hAnsi="Myriad Pro"/>
        </w:rPr>
        <w:t>s</w:t>
      </w:r>
      <w:r w:rsidR="004F1614">
        <w:rPr>
          <w:rFonts w:ascii="Myriad Pro" w:hAnsi="Myriad Pro"/>
        </w:rPr>
        <w:t xml:space="preserve"> for government</w:t>
      </w:r>
      <w:r w:rsidR="003B64DF" w:rsidRPr="001505AA">
        <w:rPr>
          <w:rFonts w:ascii="Myriad Pro" w:hAnsi="Myriad Pro"/>
        </w:rPr>
        <w:t xml:space="preserve"> authorities</w:t>
      </w:r>
      <w:r w:rsidR="00882B45" w:rsidRPr="001505AA">
        <w:rPr>
          <w:rFonts w:ascii="Myriad Pro" w:hAnsi="Myriad Pro"/>
        </w:rPr>
        <w:t xml:space="preserve">; </w:t>
      </w:r>
      <w:r>
        <w:rPr>
          <w:rFonts w:ascii="Myriad Pro" w:hAnsi="Myriad Pro"/>
        </w:rPr>
        <w:t>and</w:t>
      </w:r>
    </w:p>
    <w:p w14:paraId="4ED1DF00" w14:textId="132CB53A" w:rsidR="000735BD" w:rsidRPr="001505AA" w:rsidRDefault="000735BD" w:rsidP="000735BD">
      <w:pPr>
        <w:pStyle w:val="ListParagraph"/>
        <w:numPr>
          <w:ilvl w:val="1"/>
          <w:numId w:val="20"/>
        </w:numPr>
        <w:jc w:val="both"/>
        <w:rPr>
          <w:rFonts w:ascii="Myriad Pro" w:hAnsi="Myriad Pro"/>
        </w:rPr>
      </w:pPr>
      <w:r w:rsidRPr="001505AA">
        <w:rPr>
          <w:rFonts w:ascii="Myriad Pro" w:hAnsi="Myriad Pro"/>
        </w:rPr>
        <w:t>Ensure</w:t>
      </w:r>
      <w:r w:rsidR="00304BC8" w:rsidRPr="001505AA">
        <w:rPr>
          <w:rFonts w:ascii="Myriad Pro" w:hAnsi="Myriad Pro"/>
        </w:rPr>
        <w:t xml:space="preserve"> documentation </w:t>
      </w:r>
      <w:r w:rsidR="001F6C6A">
        <w:rPr>
          <w:rFonts w:ascii="Myriad Pro" w:hAnsi="Myriad Pro"/>
        </w:rPr>
        <w:t xml:space="preserve">and translation </w:t>
      </w:r>
      <w:r w:rsidR="00304BC8" w:rsidRPr="001505AA">
        <w:rPr>
          <w:rFonts w:ascii="Myriad Pro" w:hAnsi="Myriad Pro"/>
        </w:rPr>
        <w:t>of lessons learnt from the workshops</w:t>
      </w:r>
      <w:r w:rsidR="0023297E" w:rsidRPr="001505AA">
        <w:rPr>
          <w:rFonts w:ascii="Myriad Pro" w:hAnsi="Myriad Pro"/>
        </w:rPr>
        <w:t xml:space="preserve"> to </w:t>
      </w:r>
      <w:r w:rsidR="001F6C6A">
        <w:rPr>
          <w:rFonts w:ascii="Myriad Pro" w:hAnsi="Myriad Pro"/>
        </w:rPr>
        <w:t xml:space="preserve">devise </w:t>
      </w:r>
      <w:r w:rsidR="00A850F6" w:rsidRPr="001505AA">
        <w:rPr>
          <w:rFonts w:ascii="Myriad Pro" w:hAnsi="Myriad Pro"/>
        </w:rPr>
        <w:t>a strategy for developing township guidance notes</w:t>
      </w:r>
      <w:r w:rsidR="00EB317C" w:rsidRPr="001505AA">
        <w:rPr>
          <w:rFonts w:ascii="Myriad Pro" w:hAnsi="Myriad Pro"/>
        </w:rPr>
        <w:t xml:space="preserve"> for mainstreaming</w:t>
      </w:r>
      <w:r w:rsidR="00A850F6" w:rsidRPr="001505AA">
        <w:rPr>
          <w:rFonts w:ascii="Myriad Pro" w:hAnsi="Myriad Pro"/>
        </w:rPr>
        <w:t xml:space="preserve"> and framework</w:t>
      </w:r>
      <w:r w:rsidR="00EB317C" w:rsidRPr="001505AA">
        <w:rPr>
          <w:rFonts w:ascii="Myriad Pro" w:hAnsi="Myriad Pro"/>
        </w:rPr>
        <w:t>s</w:t>
      </w:r>
      <w:r w:rsidR="00A850F6" w:rsidRPr="001505AA">
        <w:rPr>
          <w:rFonts w:ascii="Myriad Pro" w:hAnsi="Myriad Pro"/>
        </w:rPr>
        <w:t xml:space="preserve"> for other state and region states</w:t>
      </w:r>
      <w:r w:rsidR="00EB317C" w:rsidRPr="001505AA">
        <w:rPr>
          <w:rFonts w:ascii="Myriad Pro" w:hAnsi="Myriad Pro"/>
        </w:rPr>
        <w:t xml:space="preserve"> of Myanmar</w:t>
      </w:r>
      <w:r w:rsidR="00C94D0F">
        <w:rPr>
          <w:rFonts w:ascii="Myriad Pro" w:hAnsi="Myriad Pro"/>
        </w:rPr>
        <w:t>.</w:t>
      </w:r>
    </w:p>
    <w:p w14:paraId="108501F6" w14:textId="77777777" w:rsidR="00882B45" w:rsidRPr="001505AA" w:rsidRDefault="00882B45" w:rsidP="00882B45">
      <w:pPr>
        <w:pStyle w:val="ListParagraph"/>
        <w:ind w:left="450"/>
        <w:jc w:val="both"/>
        <w:rPr>
          <w:rFonts w:ascii="Myriad Pro" w:hAnsi="Myriad Pro"/>
        </w:rPr>
      </w:pPr>
    </w:p>
    <w:p w14:paraId="47879102" w14:textId="273DFFA4" w:rsidR="000735BD" w:rsidRPr="001505AA" w:rsidRDefault="000735BD" w:rsidP="000735BD">
      <w:pPr>
        <w:pStyle w:val="ListParagraph"/>
        <w:numPr>
          <w:ilvl w:val="0"/>
          <w:numId w:val="20"/>
        </w:numPr>
        <w:jc w:val="both"/>
        <w:rPr>
          <w:rFonts w:ascii="Myriad Pro" w:hAnsi="Myriad Pro"/>
        </w:rPr>
      </w:pPr>
      <w:r w:rsidRPr="001505AA">
        <w:rPr>
          <w:rFonts w:ascii="Myriad Pro" w:hAnsi="Myriad Pro"/>
          <w:u w:val="single"/>
        </w:rPr>
        <w:t>Final Deliverables</w:t>
      </w:r>
      <w:r w:rsidRPr="001505AA">
        <w:rPr>
          <w:rFonts w:ascii="Myriad Pro" w:hAnsi="Myriad Pro"/>
        </w:rPr>
        <w:t>:</w:t>
      </w:r>
    </w:p>
    <w:p w14:paraId="34504720" w14:textId="05F3688A" w:rsidR="000735BD" w:rsidRPr="001505AA" w:rsidRDefault="000735BD" w:rsidP="000735BD">
      <w:pPr>
        <w:pStyle w:val="ListParagraph"/>
        <w:numPr>
          <w:ilvl w:val="1"/>
          <w:numId w:val="20"/>
        </w:numPr>
        <w:jc w:val="both"/>
        <w:rPr>
          <w:rFonts w:ascii="Myriad Pro" w:hAnsi="Myriad Pro"/>
        </w:rPr>
      </w:pPr>
      <w:r w:rsidRPr="001505AA">
        <w:rPr>
          <w:rFonts w:ascii="Myriad Pro" w:hAnsi="Myriad Pro"/>
        </w:rPr>
        <w:t>Consolidation of all technical and consultation inputs including from national and local stakeholders and UNDP into</w:t>
      </w:r>
      <w:r w:rsidR="006D3B4D" w:rsidRPr="001505AA">
        <w:rPr>
          <w:rFonts w:ascii="Myriad Pro" w:hAnsi="Myriad Pro"/>
        </w:rPr>
        <w:t xml:space="preserve"> the</w:t>
      </w:r>
      <w:r w:rsidRPr="001505AA">
        <w:rPr>
          <w:rFonts w:ascii="Myriad Pro" w:hAnsi="Myriad Pro"/>
        </w:rPr>
        <w:t xml:space="preserve"> comprehensive </w:t>
      </w:r>
      <w:r w:rsidR="006D3B4D" w:rsidRPr="001505AA">
        <w:rPr>
          <w:rFonts w:ascii="Myriad Pro" w:hAnsi="Myriad Pro"/>
        </w:rPr>
        <w:t>framework</w:t>
      </w:r>
      <w:r w:rsidRPr="001505AA">
        <w:rPr>
          <w:rFonts w:ascii="Myriad Pro" w:hAnsi="Myriad Pro"/>
        </w:rPr>
        <w:t xml:space="preserve"> for </w:t>
      </w:r>
      <w:r w:rsidR="00A850F6" w:rsidRPr="001505AA">
        <w:rPr>
          <w:rFonts w:ascii="Myriad Pro" w:hAnsi="Myriad Pro"/>
        </w:rPr>
        <w:t>DRR and CCA mainstreaming</w:t>
      </w:r>
      <w:r w:rsidR="00882B45" w:rsidRPr="001505AA">
        <w:rPr>
          <w:rFonts w:ascii="Myriad Pro" w:hAnsi="Myriad Pro"/>
        </w:rPr>
        <w:t>;</w:t>
      </w:r>
      <w:r w:rsidR="00312949" w:rsidRPr="001505AA">
        <w:rPr>
          <w:rFonts w:ascii="Myriad Pro" w:hAnsi="Myriad Pro"/>
        </w:rPr>
        <w:t xml:space="preserve"> and</w:t>
      </w:r>
    </w:p>
    <w:p w14:paraId="06241736" w14:textId="140A0E11" w:rsidR="00882B45" w:rsidRPr="001505AA" w:rsidRDefault="00882B45" w:rsidP="00312949">
      <w:pPr>
        <w:pStyle w:val="ListParagraph"/>
        <w:numPr>
          <w:ilvl w:val="1"/>
          <w:numId w:val="20"/>
        </w:numPr>
        <w:jc w:val="both"/>
        <w:rPr>
          <w:rFonts w:ascii="Myriad Pro" w:hAnsi="Myriad Pro"/>
        </w:rPr>
      </w:pPr>
      <w:r w:rsidRPr="001505AA">
        <w:rPr>
          <w:rFonts w:ascii="Myriad Pro" w:hAnsi="Myriad Pro"/>
        </w:rPr>
        <w:t>All documentation from the consultancies</w:t>
      </w:r>
      <w:r w:rsidR="001F6C6A">
        <w:rPr>
          <w:rFonts w:ascii="Myriad Pro" w:hAnsi="Myriad Pro"/>
        </w:rPr>
        <w:t xml:space="preserve"> translated</w:t>
      </w:r>
      <w:r w:rsidRPr="001505AA">
        <w:rPr>
          <w:rFonts w:ascii="Myriad Pro" w:hAnsi="Myriad Pro"/>
        </w:rPr>
        <w:t xml:space="preserve"> (including technical reports,</w:t>
      </w:r>
      <w:r w:rsidR="00312949" w:rsidRPr="001505AA">
        <w:rPr>
          <w:rFonts w:ascii="Myriad Pro" w:hAnsi="Myriad Pro"/>
        </w:rPr>
        <w:t xml:space="preserve"> workshop report</w:t>
      </w:r>
      <w:r w:rsidRPr="001505AA">
        <w:rPr>
          <w:rFonts w:ascii="Myriad Pro" w:hAnsi="Myriad Pro"/>
        </w:rPr>
        <w:t xml:space="preserve"> etc</w:t>
      </w:r>
      <w:r w:rsidR="00312949" w:rsidRPr="001505AA">
        <w:rPr>
          <w:rFonts w:ascii="Myriad Pro" w:hAnsi="Myriad Pro"/>
        </w:rPr>
        <w:t>.)</w:t>
      </w:r>
    </w:p>
    <w:p w14:paraId="6B07138A" w14:textId="1961FFBE" w:rsidR="001A7786" w:rsidRPr="001505AA" w:rsidRDefault="001A7786" w:rsidP="001A7786">
      <w:pPr>
        <w:jc w:val="both"/>
        <w:rPr>
          <w:rFonts w:ascii="Myriad Pro" w:eastAsia="Times New Roman" w:hAnsi="Myriad Pro"/>
        </w:rPr>
      </w:pPr>
      <w:r w:rsidRPr="001505AA">
        <w:rPr>
          <w:rFonts w:ascii="Myriad Pro" w:eastAsia="Times New Roman" w:hAnsi="Myriad Pro"/>
        </w:rPr>
        <w:t xml:space="preserve">As local conditions may be subject to change, the international specialist will be required to obtain guidance from the UNDP </w:t>
      </w:r>
      <w:r w:rsidR="00834BCB" w:rsidRPr="001505AA">
        <w:rPr>
          <w:rFonts w:ascii="Myriad Pro" w:eastAsia="Times New Roman" w:hAnsi="Myriad Pro"/>
        </w:rPr>
        <w:t>GRSP chief technical adviser</w:t>
      </w:r>
      <w:r w:rsidRPr="001505AA">
        <w:rPr>
          <w:rFonts w:ascii="Myriad Pro" w:eastAsia="Times New Roman" w:hAnsi="Myriad Pro"/>
        </w:rPr>
        <w:t xml:space="preserve"> and technical </w:t>
      </w:r>
      <w:r w:rsidR="002F3F10" w:rsidRPr="001505AA">
        <w:rPr>
          <w:rFonts w:ascii="Myriad Pro" w:eastAsia="Times New Roman" w:hAnsi="Myriad Pro"/>
        </w:rPr>
        <w:t>specialist and</w:t>
      </w:r>
      <w:r w:rsidRPr="001505AA">
        <w:rPr>
          <w:rFonts w:ascii="Myriad Pro" w:eastAsia="Times New Roman" w:hAnsi="Myriad Pro"/>
        </w:rPr>
        <w:t xml:space="preserve"> ensure that his/her work is compliant with UNDP CO requirements.</w:t>
      </w:r>
    </w:p>
    <w:p w14:paraId="484AC94F" w14:textId="7297D78E" w:rsidR="009E3FA2" w:rsidRPr="001505AA" w:rsidRDefault="009E3FA2">
      <w:pPr>
        <w:spacing w:after="160" w:line="259" w:lineRule="auto"/>
        <w:rPr>
          <w:rFonts w:ascii="Myriad Pro" w:eastAsiaTheme="minorEastAsia" w:hAnsi="Myriad Pro"/>
          <w:b/>
          <w:kern w:val="28"/>
        </w:rPr>
      </w:pPr>
    </w:p>
    <w:p w14:paraId="130A6F89" w14:textId="77777777" w:rsidR="002F1F62" w:rsidRDefault="002F1F62">
      <w:pPr>
        <w:spacing w:after="160" w:line="259" w:lineRule="auto"/>
        <w:rPr>
          <w:rFonts w:ascii="Myriad Pro" w:eastAsiaTheme="minorEastAsia" w:hAnsi="Myriad Pro"/>
          <w:b/>
          <w:kern w:val="28"/>
        </w:rPr>
      </w:pPr>
      <w:r>
        <w:rPr>
          <w:rFonts w:ascii="Myriad Pro" w:hAnsi="Myriad Pro"/>
        </w:rPr>
        <w:br w:type="page"/>
      </w:r>
    </w:p>
    <w:p w14:paraId="1514C5F4" w14:textId="441C76E8" w:rsidR="00D34E24" w:rsidRPr="001505AA" w:rsidRDefault="00D34E24" w:rsidP="004E7524">
      <w:pPr>
        <w:pStyle w:val="Heading3"/>
        <w:pBdr>
          <w:bottom w:val="single" w:sz="4" w:space="0" w:color="auto"/>
        </w:pBdr>
        <w:spacing w:line="276" w:lineRule="auto"/>
        <w:rPr>
          <w:rFonts w:ascii="Myriad Pro" w:hAnsi="Myriad Pro" w:cs="Times New Roman"/>
        </w:rPr>
      </w:pPr>
      <w:r w:rsidRPr="001505AA">
        <w:rPr>
          <w:rFonts w:ascii="Myriad Pro" w:hAnsi="Myriad Pro" w:cs="Times New Roman"/>
        </w:rPr>
        <w:lastRenderedPageBreak/>
        <w:t>EXPERTISE AND QUALIFICATIONS REQUIRED</w:t>
      </w:r>
    </w:p>
    <w:p w14:paraId="58FAE167" w14:textId="77777777" w:rsidR="00B5680B" w:rsidRPr="001505AA" w:rsidRDefault="00B5680B" w:rsidP="004E7524">
      <w:pPr>
        <w:spacing w:before="100" w:beforeAutospacing="1" w:after="100" w:afterAutospacing="1"/>
        <w:jc w:val="both"/>
        <w:rPr>
          <w:rFonts w:ascii="Myriad Pro" w:eastAsia="Times New Roman" w:hAnsi="Myriad Pro"/>
          <w:b/>
          <w:bCs/>
        </w:rPr>
      </w:pPr>
      <w:r w:rsidRPr="001505AA">
        <w:rPr>
          <w:rFonts w:ascii="Myriad Pro" w:eastAsia="Times New Roman" w:hAnsi="Myriad Pro"/>
          <w:b/>
          <w:bCs/>
        </w:rPr>
        <w:t>Academic Qualifications/Education: </w:t>
      </w:r>
    </w:p>
    <w:p w14:paraId="1E9ADD80" w14:textId="1D8ABE14" w:rsidR="004E7524" w:rsidRPr="001505AA" w:rsidRDefault="00523A6D" w:rsidP="00475A66">
      <w:pPr>
        <w:pStyle w:val="ListParagraph"/>
        <w:numPr>
          <w:ilvl w:val="0"/>
          <w:numId w:val="8"/>
        </w:numPr>
        <w:spacing w:after="0" w:line="240" w:lineRule="auto"/>
        <w:ind w:left="792"/>
        <w:jc w:val="both"/>
        <w:rPr>
          <w:rFonts w:ascii="Myriad Pro" w:eastAsia="Times New Roman" w:hAnsi="Myriad Pro"/>
          <w:b/>
          <w:bCs/>
        </w:rPr>
      </w:pPr>
      <w:r w:rsidRPr="001505AA">
        <w:rPr>
          <w:rFonts w:ascii="Myriad Pro" w:hAnsi="Myriad Pro"/>
          <w:lang w:eastAsia="ja-JP"/>
        </w:rPr>
        <w:t>Masters</w:t>
      </w:r>
      <w:r w:rsidR="007E23A1" w:rsidRPr="001505AA">
        <w:rPr>
          <w:rFonts w:ascii="Myriad Pro" w:hAnsi="Myriad Pro"/>
          <w:lang w:eastAsia="ja-JP"/>
        </w:rPr>
        <w:t xml:space="preserve"> in a relevant field</w:t>
      </w:r>
      <w:r w:rsidR="00EB76BB" w:rsidRPr="001505AA">
        <w:rPr>
          <w:rFonts w:ascii="Myriad Pro" w:hAnsi="Myriad Pro"/>
          <w:lang w:eastAsia="ja-JP"/>
        </w:rPr>
        <w:t>, such</w:t>
      </w:r>
      <w:r w:rsidR="007E23A1" w:rsidRPr="001505AA">
        <w:rPr>
          <w:rFonts w:ascii="Myriad Pro" w:hAnsi="Myriad Pro"/>
          <w:lang w:eastAsia="ja-JP"/>
        </w:rPr>
        <w:t xml:space="preserve"> as </w:t>
      </w:r>
      <w:r w:rsidR="00340EF8" w:rsidRPr="001505AA">
        <w:rPr>
          <w:rFonts w:ascii="Myriad Pro" w:hAnsi="Myriad Pro"/>
          <w:lang w:eastAsia="ja-JP"/>
        </w:rPr>
        <w:t>disaster risk reduction and climate change adaptation,</w:t>
      </w:r>
      <w:r w:rsidR="00B064D0" w:rsidRPr="001505AA">
        <w:rPr>
          <w:rFonts w:ascii="Myriad Pro" w:hAnsi="Myriad Pro"/>
          <w:lang w:eastAsia="ja-JP"/>
        </w:rPr>
        <w:t xml:space="preserve"> environmental governance,</w:t>
      </w:r>
      <w:r w:rsidR="003B64DF" w:rsidRPr="001505AA">
        <w:rPr>
          <w:rFonts w:ascii="Myriad Pro" w:hAnsi="Myriad Pro"/>
          <w:lang w:eastAsia="ja-JP"/>
        </w:rPr>
        <w:t xml:space="preserve"> geography, political science, sociology,</w:t>
      </w:r>
      <w:r w:rsidR="00871953" w:rsidRPr="001505AA">
        <w:rPr>
          <w:rFonts w:ascii="Myriad Pro" w:hAnsi="Myriad Pro"/>
          <w:lang w:eastAsia="ja-JP"/>
        </w:rPr>
        <w:t xml:space="preserve"> development studies</w:t>
      </w:r>
      <w:r w:rsidR="007E23A1" w:rsidRPr="001505AA">
        <w:rPr>
          <w:rFonts w:ascii="Myriad Pro" w:hAnsi="Myriad Pro"/>
          <w:lang w:eastAsia="ja-JP"/>
        </w:rPr>
        <w:t xml:space="preserve"> or </w:t>
      </w:r>
      <w:r w:rsidR="003B64DF" w:rsidRPr="001505AA">
        <w:rPr>
          <w:rFonts w:ascii="Myriad Pro" w:hAnsi="Myriad Pro"/>
          <w:lang w:eastAsia="ja-JP"/>
        </w:rPr>
        <w:t xml:space="preserve">any </w:t>
      </w:r>
      <w:r w:rsidRPr="001505AA">
        <w:rPr>
          <w:rFonts w:ascii="Myriad Pro" w:hAnsi="Myriad Pro"/>
          <w:lang w:eastAsia="ja-JP"/>
        </w:rPr>
        <w:t>related discipline</w:t>
      </w:r>
      <w:r w:rsidR="007E23A1" w:rsidRPr="001505AA">
        <w:rPr>
          <w:rFonts w:ascii="Myriad Pro" w:hAnsi="Myriad Pro"/>
          <w:lang w:eastAsia="ja-JP"/>
        </w:rPr>
        <w:t>;</w:t>
      </w:r>
    </w:p>
    <w:p w14:paraId="36303671" w14:textId="77777777" w:rsidR="00B5680B" w:rsidRPr="001505AA" w:rsidRDefault="00B5680B" w:rsidP="004E7524">
      <w:pPr>
        <w:spacing w:before="100" w:beforeAutospacing="1" w:after="100" w:afterAutospacing="1"/>
        <w:jc w:val="both"/>
        <w:rPr>
          <w:rFonts w:ascii="Myriad Pro" w:eastAsia="Times New Roman" w:hAnsi="Myriad Pro"/>
        </w:rPr>
      </w:pPr>
      <w:r w:rsidRPr="001505AA">
        <w:rPr>
          <w:rFonts w:ascii="Myriad Pro" w:eastAsia="Times New Roman" w:hAnsi="Myriad Pro"/>
          <w:b/>
          <w:bCs/>
        </w:rPr>
        <w:t>Experience: </w:t>
      </w:r>
    </w:p>
    <w:p w14:paraId="391A26EB" w14:textId="194BF74F" w:rsidR="00E21650" w:rsidRPr="00C94D0F" w:rsidRDefault="00C94D0F" w:rsidP="00C94D0F">
      <w:pPr>
        <w:pStyle w:val="ListParagraph"/>
        <w:numPr>
          <w:ilvl w:val="0"/>
          <w:numId w:val="16"/>
        </w:numPr>
        <w:spacing w:after="0" w:line="240" w:lineRule="auto"/>
        <w:ind w:left="792"/>
        <w:jc w:val="both"/>
        <w:rPr>
          <w:rFonts w:ascii="Myriad Pro" w:eastAsia="Times New Roman" w:hAnsi="Myriad Pro"/>
        </w:rPr>
      </w:pPr>
      <w:r>
        <w:rPr>
          <w:rFonts w:ascii="Myriad Pro" w:hAnsi="Myriad Pro"/>
          <w:lang w:eastAsia="ja-JP"/>
        </w:rPr>
        <w:t>Minimum 5</w:t>
      </w:r>
      <w:r w:rsidR="007E23A1" w:rsidRPr="001505AA">
        <w:rPr>
          <w:rFonts w:ascii="Myriad Pro" w:hAnsi="Myriad Pro"/>
          <w:lang w:eastAsia="ja-JP"/>
        </w:rPr>
        <w:t xml:space="preserve"> years of demonstrable</w:t>
      </w:r>
      <w:r w:rsidR="00304BC8" w:rsidRPr="001505AA">
        <w:rPr>
          <w:rFonts w:ascii="Myriad Pro" w:hAnsi="Myriad Pro"/>
          <w:lang w:eastAsia="ja-JP"/>
        </w:rPr>
        <w:t xml:space="preserve"> </w:t>
      </w:r>
      <w:r w:rsidR="007E23A1" w:rsidRPr="001505AA">
        <w:rPr>
          <w:rFonts w:ascii="Myriad Pro" w:hAnsi="Myriad Pro"/>
          <w:lang w:eastAsia="ja-JP"/>
        </w:rPr>
        <w:t xml:space="preserve">experience in </w:t>
      </w:r>
      <w:r w:rsidR="00BC06D5" w:rsidRPr="001505AA">
        <w:rPr>
          <w:rFonts w:ascii="Myriad Pro" w:hAnsi="Myriad Pro"/>
          <w:lang w:eastAsia="ja-JP"/>
        </w:rPr>
        <w:t>DRR</w:t>
      </w:r>
      <w:r w:rsidR="00A850F6" w:rsidRPr="001505AA">
        <w:rPr>
          <w:rFonts w:ascii="Myriad Pro" w:hAnsi="Myriad Pro"/>
          <w:lang w:eastAsia="ja-JP"/>
        </w:rPr>
        <w:t xml:space="preserve"> and</w:t>
      </w:r>
      <w:r w:rsidR="00EB6343">
        <w:rPr>
          <w:rFonts w:ascii="Myriad Pro" w:hAnsi="Myriad Pro"/>
          <w:lang w:eastAsia="ja-JP"/>
        </w:rPr>
        <w:t>/or</w:t>
      </w:r>
      <w:r w:rsidR="00A850F6" w:rsidRPr="001505AA">
        <w:rPr>
          <w:rFonts w:ascii="Myriad Pro" w:hAnsi="Myriad Pro"/>
          <w:lang w:eastAsia="ja-JP"/>
        </w:rPr>
        <w:t xml:space="preserve"> CCA</w:t>
      </w:r>
      <w:r w:rsidR="00BC06D5" w:rsidRPr="001505AA">
        <w:rPr>
          <w:rFonts w:ascii="Myriad Pro" w:hAnsi="Myriad Pro"/>
          <w:lang w:eastAsia="ja-JP"/>
        </w:rPr>
        <w:t xml:space="preserve"> </w:t>
      </w:r>
      <w:r>
        <w:rPr>
          <w:rFonts w:ascii="Myriad Pro" w:hAnsi="Myriad Pro"/>
          <w:lang w:eastAsia="ja-JP"/>
        </w:rPr>
        <w:t>related research and project implementation;</w:t>
      </w:r>
    </w:p>
    <w:p w14:paraId="50935285" w14:textId="6A7AF4AD" w:rsidR="00BA4E8F" w:rsidRPr="00C94D0F" w:rsidRDefault="00BA4E8F" w:rsidP="00C94D0F">
      <w:pPr>
        <w:numPr>
          <w:ilvl w:val="0"/>
          <w:numId w:val="16"/>
        </w:numPr>
        <w:spacing w:before="100" w:beforeAutospacing="1" w:after="100" w:afterAutospacing="1"/>
        <w:ind w:left="792"/>
        <w:jc w:val="both"/>
        <w:rPr>
          <w:rFonts w:ascii="Myriad Pro" w:eastAsia="Times New Roman" w:hAnsi="Myriad Pro"/>
        </w:rPr>
      </w:pPr>
      <w:r w:rsidRPr="001505AA">
        <w:rPr>
          <w:rFonts w:ascii="Myriad Pro" w:eastAsia="Times New Roman" w:hAnsi="Myriad Pro"/>
        </w:rPr>
        <w:t>Extensive experience applying qualitative and quantitative methods of social research</w:t>
      </w:r>
      <w:r w:rsidR="00C94D0F">
        <w:rPr>
          <w:rFonts w:ascii="Myriad Pro" w:eastAsia="Times New Roman" w:hAnsi="Myriad Pro"/>
        </w:rPr>
        <w:t xml:space="preserve"> </w:t>
      </w:r>
      <w:bookmarkStart w:id="3" w:name="_Hlk525059238"/>
      <w:r w:rsidR="00C94D0F">
        <w:rPr>
          <w:rFonts w:ascii="Myriad Pro" w:eastAsia="Times New Roman" w:hAnsi="Myriad Pro"/>
        </w:rPr>
        <w:t>(assessments of hazard exposure, vulnerabilities and climate change risk)</w:t>
      </w:r>
      <w:bookmarkEnd w:id="3"/>
      <w:r w:rsidRPr="00C94D0F">
        <w:rPr>
          <w:rFonts w:ascii="Myriad Pro" w:eastAsia="Times New Roman" w:hAnsi="Myriad Pro"/>
        </w:rPr>
        <w:t>;</w:t>
      </w:r>
    </w:p>
    <w:p w14:paraId="132CA38E" w14:textId="62532B75" w:rsidR="00BA4E8F" w:rsidRPr="001505AA" w:rsidRDefault="00BA4E8F" w:rsidP="00475A66">
      <w:pPr>
        <w:numPr>
          <w:ilvl w:val="0"/>
          <w:numId w:val="16"/>
        </w:numPr>
        <w:spacing w:before="100" w:beforeAutospacing="1" w:after="100" w:afterAutospacing="1"/>
        <w:ind w:left="792"/>
        <w:jc w:val="both"/>
        <w:rPr>
          <w:rFonts w:ascii="Myriad Pro" w:eastAsia="Times New Roman" w:hAnsi="Myriad Pro"/>
        </w:rPr>
      </w:pPr>
      <w:r w:rsidRPr="001505AA">
        <w:rPr>
          <w:rFonts w:ascii="Myriad Pro" w:eastAsia="Times New Roman" w:hAnsi="Myriad Pro"/>
        </w:rPr>
        <w:t>Experience in facilitating and managing participatory processes or focus group discussions</w:t>
      </w:r>
      <w:r w:rsidR="00C94D0F">
        <w:rPr>
          <w:rFonts w:ascii="Myriad Pro" w:eastAsia="Times New Roman" w:hAnsi="Myriad Pro"/>
        </w:rPr>
        <w:t xml:space="preserve"> and interviews</w:t>
      </w:r>
      <w:r w:rsidRPr="001505AA">
        <w:rPr>
          <w:rFonts w:ascii="Myriad Pro" w:eastAsia="Times New Roman" w:hAnsi="Myriad Pro"/>
        </w:rPr>
        <w:t>;</w:t>
      </w:r>
    </w:p>
    <w:p w14:paraId="3B53D2B3" w14:textId="2B37884B" w:rsidR="00E21650" w:rsidRPr="001505AA" w:rsidRDefault="00C94D0F" w:rsidP="00475A66">
      <w:pPr>
        <w:numPr>
          <w:ilvl w:val="0"/>
          <w:numId w:val="16"/>
        </w:numPr>
        <w:spacing w:before="100" w:beforeAutospacing="1" w:after="100" w:afterAutospacing="1"/>
        <w:ind w:left="792"/>
        <w:jc w:val="both"/>
        <w:rPr>
          <w:rFonts w:ascii="Myriad Pro" w:eastAsia="Times New Roman" w:hAnsi="Myriad Pro"/>
        </w:rPr>
      </w:pPr>
      <w:r>
        <w:rPr>
          <w:rFonts w:ascii="Myriad Pro" w:eastAsia="Times New Roman" w:hAnsi="Myriad Pro"/>
        </w:rPr>
        <w:t xml:space="preserve">Demonstrated </w:t>
      </w:r>
      <w:r w:rsidR="004A12F7" w:rsidRPr="001505AA">
        <w:rPr>
          <w:rFonts w:ascii="Myriad Pro" w:eastAsia="Times New Roman" w:hAnsi="Myriad Pro"/>
        </w:rPr>
        <w:t>facilitati</w:t>
      </w:r>
      <w:r>
        <w:rPr>
          <w:rFonts w:ascii="Myriad Pro" w:eastAsia="Times New Roman" w:hAnsi="Myriad Pro"/>
        </w:rPr>
        <w:t>on and coordination skills</w:t>
      </w:r>
      <w:r w:rsidR="004A12F7" w:rsidRPr="001505AA">
        <w:rPr>
          <w:rFonts w:ascii="Myriad Pro" w:eastAsia="Times New Roman" w:hAnsi="Myriad Pro"/>
        </w:rPr>
        <w:t>;</w:t>
      </w:r>
    </w:p>
    <w:p w14:paraId="7F8C64BE" w14:textId="430E3776" w:rsidR="009776AB" w:rsidRPr="001505AA" w:rsidRDefault="009776AB" w:rsidP="00475A66">
      <w:pPr>
        <w:numPr>
          <w:ilvl w:val="0"/>
          <w:numId w:val="16"/>
        </w:numPr>
        <w:spacing w:before="100" w:beforeAutospacing="1" w:after="100" w:afterAutospacing="1"/>
        <w:ind w:left="792"/>
        <w:jc w:val="both"/>
        <w:rPr>
          <w:rFonts w:ascii="Myriad Pro" w:eastAsia="Times New Roman" w:hAnsi="Myriad Pro"/>
        </w:rPr>
      </w:pPr>
      <w:r w:rsidRPr="001505AA">
        <w:rPr>
          <w:rFonts w:ascii="Myriad Pro" w:eastAsia="Times New Roman" w:hAnsi="Myriad Pro"/>
        </w:rPr>
        <w:t>Proven ability to work effectively in multi-discip</w:t>
      </w:r>
      <w:r w:rsidR="00BA4E8F" w:rsidRPr="001505AA">
        <w:rPr>
          <w:rFonts w:ascii="Myriad Pro" w:eastAsia="Times New Roman" w:hAnsi="Myriad Pro"/>
        </w:rPr>
        <w:t>linary and multi-cultural teams;</w:t>
      </w:r>
    </w:p>
    <w:p w14:paraId="137284FC" w14:textId="3F04C92D" w:rsidR="00BA4E8F" w:rsidRPr="001505AA" w:rsidRDefault="00BA4E8F" w:rsidP="00475A66">
      <w:pPr>
        <w:numPr>
          <w:ilvl w:val="0"/>
          <w:numId w:val="16"/>
        </w:numPr>
        <w:spacing w:before="100" w:beforeAutospacing="1" w:after="100" w:afterAutospacing="1"/>
        <w:ind w:left="792"/>
        <w:jc w:val="both"/>
        <w:rPr>
          <w:rFonts w:ascii="Myriad Pro" w:eastAsia="Times New Roman" w:hAnsi="Myriad Pro"/>
        </w:rPr>
      </w:pPr>
      <w:r w:rsidRPr="001505AA">
        <w:rPr>
          <w:rFonts w:ascii="Myriad Pro" w:eastAsia="Times New Roman" w:hAnsi="Myriad Pro"/>
        </w:rPr>
        <w:t>Good understanding of gender-related issues and dynamics;</w:t>
      </w:r>
    </w:p>
    <w:p w14:paraId="455255DA" w14:textId="77777777" w:rsidR="00C94D0F" w:rsidRDefault="009776AB" w:rsidP="00C94D0F">
      <w:pPr>
        <w:numPr>
          <w:ilvl w:val="0"/>
          <w:numId w:val="16"/>
        </w:numPr>
        <w:spacing w:before="100" w:beforeAutospacing="1" w:after="100" w:afterAutospacing="1"/>
        <w:ind w:left="792"/>
        <w:jc w:val="both"/>
        <w:rPr>
          <w:rFonts w:ascii="Myriad Pro" w:eastAsia="Times New Roman" w:hAnsi="Myriad Pro"/>
        </w:rPr>
      </w:pPr>
      <w:r w:rsidRPr="001505AA">
        <w:rPr>
          <w:rFonts w:ascii="Myriad Pro" w:eastAsia="Times New Roman" w:hAnsi="Myriad Pro"/>
        </w:rPr>
        <w:t>Strong interpersonal and written and oral communication skills</w:t>
      </w:r>
      <w:r w:rsidR="00BA4E8F" w:rsidRPr="001505AA">
        <w:rPr>
          <w:rFonts w:ascii="Myriad Pro" w:eastAsia="Times New Roman" w:hAnsi="Myriad Pro"/>
        </w:rPr>
        <w:t>;</w:t>
      </w:r>
    </w:p>
    <w:p w14:paraId="060BB457" w14:textId="546517E4" w:rsidR="007E23A1" w:rsidRPr="00C94D0F" w:rsidRDefault="007E23A1" w:rsidP="00C94D0F">
      <w:pPr>
        <w:numPr>
          <w:ilvl w:val="0"/>
          <w:numId w:val="16"/>
        </w:numPr>
        <w:spacing w:before="100" w:beforeAutospacing="1" w:after="100" w:afterAutospacing="1"/>
        <w:ind w:left="792"/>
        <w:jc w:val="both"/>
        <w:rPr>
          <w:rFonts w:ascii="Myriad Pro" w:eastAsia="Times New Roman" w:hAnsi="Myriad Pro"/>
        </w:rPr>
      </w:pPr>
      <w:r w:rsidRPr="00C94D0F">
        <w:rPr>
          <w:rFonts w:ascii="Myriad Pro" w:hAnsi="Myriad Pro"/>
          <w:lang w:eastAsia="ja-JP"/>
        </w:rPr>
        <w:t>Past track record/Ability to work independently, deli</w:t>
      </w:r>
      <w:r w:rsidR="00BA4E8F" w:rsidRPr="00C94D0F">
        <w:rPr>
          <w:rFonts w:ascii="Myriad Pro" w:hAnsi="Myriad Pro"/>
          <w:lang w:eastAsia="ja-JP"/>
        </w:rPr>
        <w:t>ver timely and quality products;</w:t>
      </w:r>
      <w:r w:rsidRPr="00C94D0F">
        <w:rPr>
          <w:rFonts w:ascii="Myriad Pro" w:hAnsi="Myriad Pro"/>
          <w:lang w:eastAsia="ja-JP"/>
        </w:rPr>
        <w:t xml:space="preserve"> and </w:t>
      </w:r>
    </w:p>
    <w:p w14:paraId="0A1213D3" w14:textId="77777777" w:rsidR="004A12F7" w:rsidRPr="001505AA" w:rsidRDefault="004A12F7" w:rsidP="00475A66">
      <w:pPr>
        <w:numPr>
          <w:ilvl w:val="0"/>
          <w:numId w:val="16"/>
        </w:numPr>
        <w:spacing w:before="100" w:beforeAutospacing="1" w:after="100" w:afterAutospacing="1"/>
        <w:ind w:left="792"/>
        <w:jc w:val="both"/>
        <w:rPr>
          <w:rFonts w:ascii="Myriad Pro" w:eastAsia="Times New Roman" w:hAnsi="Myriad Pro"/>
        </w:rPr>
      </w:pPr>
      <w:r w:rsidRPr="001505AA">
        <w:rPr>
          <w:rFonts w:ascii="Myriad Pro" w:eastAsia="Times New Roman" w:hAnsi="Myriad Pro"/>
        </w:rPr>
        <w:t>Computer proficiency, especially related to professional office software packages (Microsoft Office)</w:t>
      </w:r>
    </w:p>
    <w:p w14:paraId="728F2B30" w14:textId="77777777" w:rsidR="00B5680B" w:rsidRPr="001505AA" w:rsidRDefault="00B5680B" w:rsidP="004E7524">
      <w:pPr>
        <w:spacing w:before="100" w:beforeAutospacing="1" w:after="100" w:afterAutospacing="1"/>
        <w:jc w:val="both"/>
        <w:rPr>
          <w:rFonts w:ascii="Myriad Pro" w:eastAsia="Times New Roman" w:hAnsi="Myriad Pro"/>
        </w:rPr>
      </w:pPr>
      <w:r w:rsidRPr="001505AA">
        <w:rPr>
          <w:rFonts w:ascii="Myriad Pro" w:eastAsia="Times New Roman" w:hAnsi="Myriad Pro"/>
          <w:b/>
          <w:bCs/>
        </w:rPr>
        <w:t>Language skills: </w:t>
      </w:r>
    </w:p>
    <w:p w14:paraId="14915B63" w14:textId="039FA91E" w:rsidR="003A66F5" w:rsidRPr="001505AA" w:rsidRDefault="004A12F7" w:rsidP="00F81B7C">
      <w:pPr>
        <w:pStyle w:val="ListParagraph"/>
        <w:numPr>
          <w:ilvl w:val="0"/>
          <w:numId w:val="5"/>
        </w:numPr>
        <w:spacing w:before="100" w:beforeAutospacing="1" w:after="100" w:afterAutospacing="1"/>
        <w:ind w:left="792"/>
        <w:jc w:val="both"/>
        <w:rPr>
          <w:rFonts w:ascii="Myriad Pro" w:eastAsia="Times New Roman" w:hAnsi="Myriad Pro"/>
        </w:rPr>
      </w:pPr>
      <w:r w:rsidRPr="001505AA">
        <w:rPr>
          <w:rFonts w:ascii="Myriad Pro" w:eastAsia="Times New Roman" w:hAnsi="Myriad Pro"/>
        </w:rPr>
        <w:t xml:space="preserve">Excellent English </w:t>
      </w:r>
      <w:r w:rsidR="00C94D0F">
        <w:rPr>
          <w:rFonts w:ascii="Myriad Pro" w:eastAsia="Times New Roman" w:hAnsi="Myriad Pro"/>
        </w:rPr>
        <w:t xml:space="preserve">and Myanmar </w:t>
      </w:r>
      <w:r w:rsidRPr="001505AA">
        <w:rPr>
          <w:rFonts w:ascii="Myriad Pro" w:eastAsia="Times New Roman" w:hAnsi="Myriad Pro"/>
        </w:rPr>
        <w:t>language skills with strong technical writing skills, effective oral and communication skills</w:t>
      </w:r>
    </w:p>
    <w:p w14:paraId="2AEBD51F" w14:textId="41813314" w:rsidR="00D34E24" w:rsidRPr="001505AA" w:rsidRDefault="00D34E24" w:rsidP="004E7524">
      <w:pPr>
        <w:pStyle w:val="Heading3"/>
        <w:pBdr>
          <w:bottom w:val="single" w:sz="4" w:space="1" w:color="auto"/>
        </w:pBdr>
        <w:spacing w:line="276" w:lineRule="auto"/>
        <w:rPr>
          <w:rFonts w:ascii="Myriad Pro" w:hAnsi="Myriad Pro" w:cs="Times New Roman"/>
        </w:rPr>
      </w:pPr>
      <w:r w:rsidRPr="001505AA">
        <w:rPr>
          <w:rFonts w:ascii="Myriad Pro" w:hAnsi="Myriad Pro" w:cs="Times New Roman"/>
        </w:rPr>
        <w:t>MANAGEMENT AND IMPLEMENTATION ARRANGEMENTS</w:t>
      </w:r>
    </w:p>
    <w:p w14:paraId="345BDB9B" w14:textId="77777777" w:rsidR="00D34E24" w:rsidRPr="001505AA" w:rsidRDefault="00D34E24" w:rsidP="004E7524">
      <w:pPr>
        <w:pStyle w:val="ListParagraph"/>
        <w:spacing w:after="0"/>
        <w:ind w:left="1080"/>
        <w:jc w:val="both"/>
        <w:rPr>
          <w:rFonts w:ascii="Myriad Pro" w:hAnsi="Myriad Pro"/>
        </w:rPr>
      </w:pPr>
    </w:p>
    <w:p w14:paraId="43049EE0" w14:textId="79C22DAA" w:rsidR="00D36F1C" w:rsidRPr="001505AA" w:rsidRDefault="00F929E7" w:rsidP="00475A66">
      <w:pPr>
        <w:pStyle w:val="ListParagraph"/>
        <w:numPr>
          <w:ilvl w:val="0"/>
          <w:numId w:val="17"/>
        </w:numPr>
        <w:spacing w:after="0"/>
        <w:jc w:val="both"/>
        <w:rPr>
          <w:rFonts w:ascii="Myriad Pro" w:hAnsi="Myriad Pro"/>
        </w:rPr>
      </w:pPr>
      <w:r w:rsidRPr="001505AA">
        <w:rPr>
          <w:rFonts w:ascii="Myriad Pro" w:hAnsi="Myriad Pro"/>
        </w:rPr>
        <w:t xml:space="preserve">Under the overall supervision of </w:t>
      </w:r>
      <w:r w:rsidR="00304BC8" w:rsidRPr="001505AA">
        <w:rPr>
          <w:rFonts w:ascii="Myriad Pro" w:hAnsi="Myriad Pro"/>
        </w:rPr>
        <w:t xml:space="preserve">Chief Technical Advisor (GRSP), </w:t>
      </w:r>
      <w:r w:rsidRPr="001505AA">
        <w:rPr>
          <w:rFonts w:ascii="Myriad Pro" w:hAnsi="Myriad Pro"/>
        </w:rPr>
        <w:t>t</w:t>
      </w:r>
      <w:r w:rsidR="00A03479" w:rsidRPr="001505AA">
        <w:rPr>
          <w:rFonts w:ascii="Myriad Pro" w:hAnsi="Myriad Pro"/>
        </w:rPr>
        <w:t>he</w:t>
      </w:r>
      <w:r w:rsidR="009776AB" w:rsidRPr="001505AA">
        <w:rPr>
          <w:rFonts w:ascii="Myriad Pro" w:hAnsi="Myriad Pro"/>
        </w:rPr>
        <w:t xml:space="preserve"> </w:t>
      </w:r>
      <w:r w:rsidR="00795161" w:rsidRPr="001505AA">
        <w:rPr>
          <w:rFonts w:ascii="Myriad Pro" w:eastAsia="Times New Roman" w:hAnsi="Myriad Pro"/>
        </w:rPr>
        <w:t>International Specialist</w:t>
      </w:r>
      <w:r w:rsidR="00D36F1C" w:rsidRPr="001505AA">
        <w:rPr>
          <w:rFonts w:ascii="Myriad Pro" w:hAnsi="Myriad Pro"/>
        </w:rPr>
        <w:t xml:space="preserve"> will report to</w:t>
      </w:r>
      <w:r w:rsidR="00005739" w:rsidRPr="001505AA">
        <w:rPr>
          <w:rFonts w:ascii="Myriad Pro" w:hAnsi="Myriad Pro"/>
        </w:rPr>
        <w:t xml:space="preserve"> the</w:t>
      </w:r>
      <w:r w:rsidR="00304BC8" w:rsidRPr="001505AA">
        <w:rPr>
          <w:rFonts w:ascii="Myriad Pro" w:hAnsi="Myriad Pro"/>
        </w:rPr>
        <w:t xml:space="preserve"> Technical Specialist (GRSP)</w:t>
      </w:r>
      <w:r w:rsidR="00005739" w:rsidRPr="001505AA">
        <w:rPr>
          <w:rFonts w:ascii="Myriad Pro" w:hAnsi="Myriad Pro"/>
        </w:rPr>
        <w:t xml:space="preserve"> </w:t>
      </w:r>
      <w:r w:rsidR="00D36F1C" w:rsidRPr="001505AA">
        <w:rPr>
          <w:rFonts w:ascii="Myriad Pro" w:hAnsi="Myriad Pro"/>
        </w:rPr>
        <w:t xml:space="preserve">of the UNDP Country Office in Myanmar </w:t>
      </w:r>
      <w:r w:rsidR="00492EA3" w:rsidRPr="001505AA">
        <w:rPr>
          <w:rFonts w:ascii="Myriad Pro" w:hAnsi="Myriad Pro"/>
        </w:rPr>
        <w:t xml:space="preserve">as necessary </w:t>
      </w:r>
      <w:r w:rsidR="00D36F1C" w:rsidRPr="001505AA">
        <w:rPr>
          <w:rFonts w:ascii="Myriad Pro" w:hAnsi="Myriad Pro"/>
        </w:rPr>
        <w:t>for administrative purpose</w:t>
      </w:r>
      <w:r w:rsidR="00DA6CAB" w:rsidRPr="001505AA">
        <w:rPr>
          <w:rFonts w:ascii="Myriad Pro" w:hAnsi="Myriad Pro"/>
        </w:rPr>
        <w:t xml:space="preserve"> a</w:t>
      </w:r>
      <w:r w:rsidRPr="001505AA">
        <w:rPr>
          <w:rFonts w:ascii="Myriad Pro" w:hAnsi="Myriad Pro"/>
        </w:rPr>
        <w:t xml:space="preserve">nd </w:t>
      </w:r>
      <w:r w:rsidR="00795161" w:rsidRPr="001505AA">
        <w:rPr>
          <w:rFonts w:ascii="Myriad Pro" w:hAnsi="Myriad Pro"/>
        </w:rPr>
        <w:t xml:space="preserve">technical matters. </w:t>
      </w:r>
    </w:p>
    <w:p w14:paraId="234FE1DA" w14:textId="77777777" w:rsidR="00D34E24" w:rsidRPr="001505AA" w:rsidRDefault="00D34E24" w:rsidP="00475A66">
      <w:pPr>
        <w:pStyle w:val="ListParagraph"/>
        <w:numPr>
          <w:ilvl w:val="0"/>
          <w:numId w:val="17"/>
        </w:numPr>
        <w:spacing w:after="0"/>
        <w:jc w:val="both"/>
        <w:rPr>
          <w:rStyle w:val="Hyperlink"/>
          <w:rFonts w:ascii="Myriad Pro" w:hAnsi="Myriad Pro"/>
          <w:color w:val="auto"/>
        </w:rPr>
      </w:pPr>
      <w:r w:rsidRPr="001505AA">
        <w:rPr>
          <w:rFonts w:ascii="Myriad Pro" w:hAnsi="Myriad Pro"/>
        </w:rPr>
        <w:t xml:space="preserve">The consultant is also required to comply with the UN security directives set forth under </w:t>
      </w:r>
      <w:hyperlink r:id="rId9" w:history="1">
        <w:r w:rsidRPr="001505AA">
          <w:rPr>
            <w:rStyle w:val="Hyperlink"/>
            <w:rFonts w:ascii="Myriad Pro" w:hAnsi="Myriad Pro"/>
            <w:color w:val="auto"/>
          </w:rPr>
          <w:t>http://dss.un.org</w:t>
        </w:r>
      </w:hyperlink>
    </w:p>
    <w:p w14:paraId="4A981FF1" w14:textId="77777777" w:rsidR="00D34E24" w:rsidRPr="001505AA" w:rsidRDefault="00A97FFD" w:rsidP="00475A66">
      <w:pPr>
        <w:pStyle w:val="ListParagraph"/>
        <w:numPr>
          <w:ilvl w:val="0"/>
          <w:numId w:val="17"/>
        </w:numPr>
        <w:spacing w:after="0"/>
        <w:jc w:val="both"/>
        <w:rPr>
          <w:rFonts w:ascii="Myriad Pro" w:hAnsi="Myriad Pro"/>
        </w:rPr>
      </w:pPr>
      <w:r w:rsidRPr="001505AA">
        <w:rPr>
          <w:rFonts w:ascii="Myriad Pro" w:hAnsi="Myriad Pro"/>
        </w:rPr>
        <w:t>The c</w:t>
      </w:r>
      <w:r w:rsidR="00D34E24" w:rsidRPr="001505AA">
        <w:rPr>
          <w:rFonts w:ascii="Myriad Pro" w:hAnsi="Myriad Pro"/>
        </w:rPr>
        <w:t>onsultant will be given access to relevant information necessary for execution of the tasks under this assignment;</w:t>
      </w:r>
    </w:p>
    <w:p w14:paraId="490E3FC9" w14:textId="77777777" w:rsidR="001F0D18" w:rsidRPr="001505AA" w:rsidRDefault="006F2B82" w:rsidP="00475A66">
      <w:pPr>
        <w:pStyle w:val="ListParagraph"/>
        <w:numPr>
          <w:ilvl w:val="0"/>
          <w:numId w:val="17"/>
        </w:numPr>
        <w:spacing w:after="0"/>
        <w:jc w:val="both"/>
        <w:rPr>
          <w:rFonts w:ascii="Myriad Pro" w:hAnsi="Myriad Pro"/>
        </w:rPr>
      </w:pPr>
      <w:r w:rsidRPr="001505AA">
        <w:rPr>
          <w:rFonts w:ascii="Myriad Pro" w:hAnsi="Myriad Pro"/>
        </w:rPr>
        <w:t xml:space="preserve">The consultant will be </w:t>
      </w:r>
      <w:r w:rsidR="00795161" w:rsidRPr="001505AA">
        <w:rPr>
          <w:rFonts w:ascii="Myriad Pro" w:hAnsi="Myriad Pro"/>
        </w:rPr>
        <w:t>responsible to bring his/her own</w:t>
      </w:r>
      <w:r w:rsidRPr="001505AA">
        <w:rPr>
          <w:rFonts w:ascii="Myriad Pro" w:hAnsi="Myriad Pro"/>
        </w:rPr>
        <w:t xml:space="preserve"> </w:t>
      </w:r>
      <w:r w:rsidR="001F0D18" w:rsidRPr="001505AA">
        <w:rPr>
          <w:rFonts w:ascii="Myriad Pro" w:hAnsi="Myriad Pro"/>
        </w:rPr>
        <w:t xml:space="preserve">laptop computer for use during this assignment; the consultant must have access </w:t>
      </w:r>
      <w:r w:rsidR="00DA6CAB" w:rsidRPr="001505AA">
        <w:rPr>
          <w:rFonts w:ascii="Myriad Pro" w:hAnsi="Myriad Pro"/>
        </w:rPr>
        <w:t>to reliable internet connection</w:t>
      </w:r>
    </w:p>
    <w:p w14:paraId="42B1D6B0" w14:textId="77777777" w:rsidR="001F0D18" w:rsidRPr="001505AA" w:rsidRDefault="001F0D18" w:rsidP="00304BC8">
      <w:pPr>
        <w:pStyle w:val="ListParagraph"/>
        <w:numPr>
          <w:ilvl w:val="0"/>
          <w:numId w:val="17"/>
        </w:numPr>
        <w:spacing w:after="0"/>
        <w:jc w:val="both"/>
        <w:rPr>
          <w:rFonts w:ascii="Myriad Pro" w:hAnsi="Myriad Pro"/>
        </w:rPr>
      </w:pPr>
      <w:r w:rsidRPr="001505AA">
        <w:rPr>
          <w:rFonts w:ascii="Myriad Pro" w:hAnsi="Myriad Pro"/>
        </w:rPr>
        <w:t>Payments will be made upon submission</w:t>
      </w:r>
      <w:r w:rsidR="00F51838" w:rsidRPr="001505AA">
        <w:rPr>
          <w:rFonts w:ascii="Myriad Pro" w:hAnsi="Myriad Pro"/>
        </w:rPr>
        <w:t>/completion</w:t>
      </w:r>
      <w:r w:rsidRPr="001505AA">
        <w:rPr>
          <w:rFonts w:ascii="Myriad Pro" w:hAnsi="Myriad Pro"/>
        </w:rPr>
        <w:t xml:space="preserve"> of </w:t>
      </w:r>
      <w:r w:rsidR="00F51838" w:rsidRPr="001505AA">
        <w:rPr>
          <w:rFonts w:ascii="Myriad Pro" w:hAnsi="Myriad Pro"/>
        </w:rPr>
        <w:t>prescribed deliverables</w:t>
      </w:r>
      <w:r w:rsidRPr="001505AA">
        <w:rPr>
          <w:rFonts w:ascii="Myriad Pro" w:hAnsi="Myriad Pro"/>
        </w:rPr>
        <w:t xml:space="preserve"> and certification of payment form, and acceptance and confirmation by the supervisor </w:t>
      </w:r>
    </w:p>
    <w:p w14:paraId="3B860185" w14:textId="77777777" w:rsidR="00D34E24" w:rsidRPr="001505AA" w:rsidRDefault="00D34E24" w:rsidP="004E7524">
      <w:pPr>
        <w:spacing w:after="0"/>
        <w:jc w:val="both"/>
        <w:rPr>
          <w:rFonts w:ascii="Myriad Pro" w:hAnsi="Myriad Pro"/>
        </w:rPr>
      </w:pPr>
    </w:p>
    <w:p w14:paraId="1EF50E28" w14:textId="77777777" w:rsidR="00D34E24" w:rsidRPr="001505AA" w:rsidRDefault="00D34E24" w:rsidP="004E7524">
      <w:pPr>
        <w:pStyle w:val="Heading3"/>
        <w:pBdr>
          <w:bottom w:val="single" w:sz="4" w:space="1" w:color="auto"/>
        </w:pBdr>
        <w:spacing w:line="276" w:lineRule="auto"/>
        <w:rPr>
          <w:rFonts w:ascii="Myriad Pro" w:hAnsi="Myriad Pro" w:cs="Times New Roman"/>
        </w:rPr>
      </w:pPr>
      <w:r w:rsidRPr="001505AA">
        <w:rPr>
          <w:rFonts w:ascii="Myriad Pro" w:hAnsi="Myriad Pro" w:cs="Times New Roman"/>
        </w:rPr>
        <w:t>DUTY STATION</w:t>
      </w:r>
      <w:r w:rsidR="006F2B82" w:rsidRPr="001505AA">
        <w:rPr>
          <w:rFonts w:ascii="Myriad Pro" w:hAnsi="Myriad Pro" w:cs="Times New Roman"/>
        </w:rPr>
        <w:t xml:space="preserve"> AND DURATION OF ASSIGNMENT </w:t>
      </w:r>
    </w:p>
    <w:p w14:paraId="3A2CC8E8" w14:textId="77777777" w:rsidR="00D34E24" w:rsidRPr="001505AA" w:rsidRDefault="00D34E24" w:rsidP="004E7524">
      <w:pPr>
        <w:pStyle w:val="ListParagraph"/>
        <w:spacing w:after="0"/>
        <w:jc w:val="both"/>
        <w:rPr>
          <w:rFonts w:ascii="Myriad Pro" w:hAnsi="Myriad Pro"/>
        </w:rPr>
      </w:pPr>
    </w:p>
    <w:p w14:paraId="632444D8" w14:textId="35B7236F" w:rsidR="006F2B82" w:rsidRPr="001505AA" w:rsidRDefault="00AE3DFD" w:rsidP="004E7524">
      <w:pPr>
        <w:spacing w:after="0"/>
        <w:jc w:val="both"/>
        <w:rPr>
          <w:rFonts w:ascii="Myriad Pro" w:hAnsi="Myriad Pro"/>
        </w:rPr>
      </w:pPr>
      <w:r w:rsidRPr="001505AA">
        <w:rPr>
          <w:rFonts w:ascii="Myriad Pro" w:hAnsi="Myriad Pro"/>
        </w:rPr>
        <w:t>This consultancy</w:t>
      </w:r>
      <w:r w:rsidR="00D65641" w:rsidRPr="001505AA">
        <w:rPr>
          <w:rFonts w:ascii="Myriad Pro" w:hAnsi="Myriad Pro"/>
        </w:rPr>
        <w:t xml:space="preserve"> will be</w:t>
      </w:r>
      <w:r w:rsidR="00350651" w:rsidRPr="001505AA">
        <w:rPr>
          <w:rFonts w:ascii="Myriad Pro" w:hAnsi="Myriad Pro"/>
        </w:rPr>
        <w:t xml:space="preserve"> </w:t>
      </w:r>
      <w:r w:rsidR="00115F83">
        <w:rPr>
          <w:rFonts w:ascii="Myriad Pro" w:hAnsi="Myriad Pro"/>
        </w:rPr>
        <w:t xml:space="preserve">based in </w:t>
      </w:r>
      <w:r w:rsidR="00AA79EA">
        <w:rPr>
          <w:rFonts w:ascii="Myriad Pro" w:hAnsi="Myriad Pro"/>
        </w:rPr>
        <w:t xml:space="preserve">Yangon with frequent travels to </w:t>
      </w:r>
      <w:proofErr w:type="spellStart"/>
      <w:r w:rsidR="00AA79EA">
        <w:rPr>
          <w:rFonts w:ascii="Myriad Pro" w:hAnsi="Myriad Pro"/>
        </w:rPr>
        <w:t>Sittwe</w:t>
      </w:r>
      <w:proofErr w:type="spellEnd"/>
      <w:r w:rsidR="00115F83">
        <w:rPr>
          <w:rFonts w:ascii="Myriad Pro" w:hAnsi="Myriad Pro"/>
        </w:rPr>
        <w:t xml:space="preserve"> and other townships in Rakhine</w:t>
      </w:r>
      <w:r w:rsidR="00D65641" w:rsidRPr="001505AA">
        <w:rPr>
          <w:rFonts w:ascii="Myriad Pro" w:hAnsi="Myriad Pro"/>
        </w:rPr>
        <w:t xml:space="preserve">; </w:t>
      </w:r>
      <w:r w:rsidR="000B21DC" w:rsidRPr="001505AA">
        <w:rPr>
          <w:rFonts w:ascii="Myriad Pro" w:hAnsi="Myriad Pro"/>
        </w:rPr>
        <w:t>any</w:t>
      </w:r>
      <w:r w:rsidR="00D65641" w:rsidRPr="001505AA">
        <w:rPr>
          <w:rFonts w:ascii="Myriad Pro" w:hAnsi="Myriad Pro"/>
        </w:rPr>
        <w:t xml:space="preserve"> necessary missions must be approved in advance and in writing by the supervisor</w:t>
      </w:r>
      <w:r w:rsidR="006F2B82" w:rsidRPr="001505AA">
        <w:rPr>
          <w:rFonts w:ascii="Myriad Pro" w:hAnsi="Myriad Pro"/>
        </w:rPr>
        <w:t xml:space="preserve">. The consultancy will be carried out for </w:t>
      </w:r>
      <w:r w:rsidR="003C4F29" w:rsidRPr="00115F83">
        <w:rPr>
          <w:rFonts w:ascii="Myriad Pro" w:hAnsi="Myriad Pro"/>
        </w:rPr>
        <w:t>8</w:t>
      </w:r>
      <w:r w:rsidR="00AB4383" w:rsidRPr="00115F83">
        <w:rPr>
          <w:rFonts w:ascii="Myriad Pro" w:hAnsi="Myriad Pro"/>
        </w:rPr>
        <w:t>0</w:t>
      </w:r>
      <w:r w:rsidR="00AB4383" w:rsidRPr="001505AA">
        <w:rPr>
          <w:rFonts w:ascii="Myriad Pro" w:hAnsi="Myriad Pro"/>
        </w:rPr>
        <w:t xml:space="preserve"> </w:t>
      </w:r>
      <w:r w:rsidR="00882B45" w:rsidRPr="001505AA">
        <w:rPr>
          <w:rFonts w:ascii="Myriad Pro" w:hAnsi="Myriad Pro"/>
        </w:rPr>
        <w:t>days from</w:t>
      </w:r>
      <w:r w:rsidRPr="001505AA">
        <w:rPr>
          <w:rFonts w:ascii="Myriad Pro" w:hAnsi="Myriad Pro"/>
        </w:rPr>
        <w:t xml:space="preserve"> </w:t>
      </w:r>
      <w:r w:rsidR="00AB4383" w:rsidRPr="001505AA">
        <w:rPr>
          <w:rFonts w:ascii="Myriad Pro" w:hAnsi="Myriad Pro"/>
        </w:rPr>
        <w:t>October</w:t>
      </w:r>
      <w:r w:rsidR="00304BC8" w:rsidRPr="001505AA">
        <w:rPr>
          <w:rFonts w:ascii="Myriad Pro" w:hAnsi="Myriad Pro"/>
        </w:rPr>
        <w:t xml:space="preserve"> </w:t>
      </w:r>
      <w:r w:rsidR="006F2B82" w:rsidRPr="001505AA">
        <w:rPr>
          <w:rFonts w:ascii="Myriad Pro" w:hAnsi="Myriad Pro"/>
        </w:rPr>
        <w:t>2018</w:t>
      </w:r>
      <w:r w:rsidR="00304BC8" w:rsidRPr="001505AA">
        <w:rPr>
          <w:rFonts w:ascii="Myriad Pro" w:hAnsi="Myriad Pro"/>
        </w:rPr>
        <w:t xml:space="preserve"> to </w:t>
      </w:r>
      <w:r w:rsidR="00115F83">
        <w:rPr>
          <w:rFonts w:ascii="Myriad Pro" w:hAnsi="Myriad Pro"/>
        </w:rPr>
        <w:t>March</w:t>
      </w:r>
      <w:r w:rsidR="00304BC8" w:rsidRPr="001505AA">
        <w:rPr>
          <w:rFonts w:ascii="Myriad Pro" w:hAnsi="Myriad Pro"/>
        </w:rPr>
        <w:t xml:space="preserve"> 2019</w:t>
      </w:r>
      <w:r w:rsidR="006F2B82" w:rsidRPr="001505AA">
        <w:rPr>
          <w:rFonts w:ascii="Myriad Pro" w:hAnsi="Myriad Pro"/>
        </w:rPr>
        <w:t>.</w:t>
      </w:r>
    </w:p>
    <w:p w14:paraId="43A96E7D" w14:textId="77777777" w:rsidR="004C6FDD" w:rsidRPr="001505AA" w:rsidRDefault="004C6FDD" w:rsidP="004E7524">
      <w:pPr>
        <w:spacing w:after="0"/>
        <w:jc w:val="both"/>
        <w:rPr>
          <w:rFonts w:ascii="Myriad Pro" w:hAnsi="Myriad Pro"/>
          <w:u w:val="single"/>
        </w:rPr>
      </w:pPr>
    </w:p>
    <w:p w14:paraId="5E9E6695" w14:textId="77777777" w:rsidR="002F1F62" w:rsidRDefault="002F1F62">
      <w:pPr>
        <w:spacing w:after="160" w:line="259" w:lineRule="auto"/>
        <w:rPr>
          <w:rFonts w:ascii="Myriad Pro" w:eastAsiaTheme="minorEastAsia" w:hAnsi="Myriad Pro"/>
          <w:b/>
          <w:kern w:val="28"/>
        </w:rPr>
      </w:pPr>
      <w:r>
        <w:rPr>
          <w:rFonts w:ascii="Myriad Pro" w:hAnsi="Myriad Pro"/>
        </w:rPr>
        <w:br w:type="page"/>
      </w:r>
    </w:p>
    <w:p w14:paraId="0E887613" w14:textId="126598AA" w:rsidR="00D34E24" w:rsidRPr="001505AA" w:rsidRDefault="00DC0DEA" w:rsidP="004E7524">
      <w:pPr>
        <w:pStyle w:val="Heading3"/>
        <w:pBdr>
          <w:bottom w:val="single" w:sz="4" w:space="1" w:color="auto"/>
        </w:pBdr>
        <w:spacing w:line="276" w:lineRule="auto"/>
        <w:rPr>
          <w:rFonts w:ascii="Myriad Pro" w:hAnsi="Myriad Pro" w:cs="Times New Roman"/>
        </w:rPr>
      </w:pPr>
      <w:r w:rsidRPr="001505AA">
        <w:rPr>
          <w:rFonts w:ascii="Myriad Pro" w:hAnsi="Myriad Pro" w:cs="Times New Roman"/>
        </w:rPr>
        <w:lastRenderedPageBreak/>
        <w:t xml:space="preserve">PAYMENT </w:t>
      </w:r>
      <w:r w:rsidR="001558BF" w:rsidRPr="001505AA">
        <w:rPr>
          <w:rFonts w:ascii="Myriad Pro" w:hAnsi="Myriad Pro" w:cs="Times New Roman"/>
        </w:rPr>
        <w:t>ARRANGMENT</w:t>
      </w:r>
    </w:p>
    <w:p w14:paraId="24267EC3" w14:textId="77777777" w:rsidR="00D34E24" w:rsidRPr="001505AA" w:rsidRDefault="00D34E24" w:rsidP="004E7524">
      <w:pPr>
        <w:spacing w:after="0"/>
        <w:jc w:val="both"/>
        <w:rPr>
          <w:rFonts w:ascii="Myriad Pro" w:hAnsi="Myriad Pro"/>
          <w:bCs/>
        </w:rPr>
      </w:pPr>
    </w:p>
    <w:p w14:paraId="73D9C53B" w14:textId="537034FA" w:rsidR="00D34E24" w:rsidRPr="001505AA" w:rsidRDefault="00D34E24" w:rsidP="004E7524">
      <w:pPr>
        <w:spacing w:after="0"/>
        <w:jc w:val="both"/>
        <w:rPr>
          <w:rFonts w:ascii="Myriad Pro" w:hAnsi="Myriad Pro"/>
          <w:b/>
          <w:i/>
        </w:rPr>
      </w:pPr>
      <w:r w:rsidRPr="001505AA">
        <w:rPr>
          <w:rFonts w:ascii="Myriad Pro" w:hAnsi="Myriad Pro"/>
          <w:bCs/>
        </w:rPr>
        <w:t xml:space="preserve">Interested persons are requested to submit their financial proposals quoting their </w:t>
      </w:r>
      <w:r w:rsidRPr="001505AA">
        <w:rPr>
          <w:rFonts w:ascii="Myriad Pro" w:hAnsi="Myriad Pro"/>
          <w:b/>
          <w:bCs/>
          <w:i/>
        </w:rPr>
        <w:t>daily fees</w:t>
      </w:r>
      <w:r w:rsidRPr="001505AA">
        <w:rPr>
          <w:rFonts w:ascii="Myriad Pro" w:hAnsi="Myriad Pro"/>
          <w:bCs/>
        </w:rPr>
        <w:t xml:space="preserve"> </w:t>
      </w:r>
      <w:r w:rsidRPr="001505AA">
        <w:rPr>
          <w:rFonts w:ascii="Myriad Pro" w:hAnsi="Myriad Pro"/>
        </w:rPr>
        <w:t>noting the following conditions:</w:t>
      </w:r>
      <w:r w:rsidRPr="001505AA">
        <w:rPr>
          <w:rFonts w:ascii="Myriad Pro" w:hAnsi="Myriad Pro"/>
          <w:b/>
          <w:i/>
        </w:rPr>
        <w:t xml:space="preserve">  </w:t>
      </w:r>
    </w:p>
    <w:p w14:paraId="04706E72" w14:textId="77777777" w:rsidR="001F0D18" w:rsidRPr="001505AA" w:rsidRDefault="00D34E24" w:rsidP="00475A66">
      <w:pPr>
        <w:pStyle w:val="ListParagraph"/>
        <w:numPr>
          <w:ilvl w:val="0"/>
          <w:numId w:val="3"/>
        </w:numPr>
        <w:spacing w:after="0"/>
        <w:ind w:left="504"/>
        <w:jc w:val="both"/>
        <w:rPr>
          <w:rFonts w:ascii="Myriad Pro" w:hAnsi="Myriad Pro"/>
        </w:rPr>
      </w:pPr>
      <w:r w:rsidRPr="001505AA">
        <w:rPr>
          <w:rFonts w:ascii="Myriad Pro" w:hAnsi="Myriad Pro"/>
        </w:rPr>
        <w:t>The contract price is fixed regardless of changes in the cost components</w:t>
      </w:r>
    </w:p>
    <w:p w14:paraId="6849CCF9" w14:textId="76C3E79A" w:rsidR="006E4B66" w:rsidRPr="001505AA" w:rsidRDefault="001F0D18" w:rsidP="00475A66">
      <w:pPr>
        <w:pStyle w:val="ListParagraph"/>
        <w:numPr>
          <w:ilvl w:val="0"/>
          <w:numId w:val="3"/>
        </w:numPr>
        <w:spacing w:after="0"/>
        <w:ind w:left="504"/>
        <w:jc w:val="both"/>
        <w:rPr>
          <w:rFonts w:ascii="Myriad Pro" w:hAnsi="Myriad Pro"/>
        </w:rPr>
      </w:pPr>
      <w:r w:rsidRPr="001505AA">
        <w:rPr>
          <w:rFonts w:ascii="Myriad Pro" w:hAnsi="Myriad Pro"/>
        </w:rPr>
        <w:t>Payments will be made</w:t>
      </w:r>
      <w:r w:rsidR="00F96FF6" w:rsidRPr="001505AA">
        <w:rPr>
          <w:rFonts w:ascii="Myriad Pro" w:hAnsi="Myriad Pro"/>
        </w:rPr>
        <w:t xml:space="preserve"> </w:t>
      </w:r>
      <w:r w:rsidRPr="001505AA">
        <w:rPr>
          <w:rFonts w:ascii="Myriad Pro" w:hAnsi="Myriad Pro"/>
        </w:rPr>
        <w:t xml:space="preserve">upon submission of </w:t>
      </w:r>
      <w:r w:rsidR="001558BF" w:rsidRPr="001505AA">
        <w:rPr>
          <w:rFonts w:ascii="Myriad Pro" w:hAnsi="Myriad Pro"/>
        </w:rPr>
        <w:t>timely deliverables</w:t>
      </w:r>
      <w:r w:rsidRPr="001505AA">
        <w:rPr>
          <w:rFonts w:ascii="Myriad Pro" w:hAnsi="Myriad Pro"/>
        </w:rPr>
        <w:t xml:space="preserve"> and certification of payment form, and acceptance and</w:t>
      </w:r>
      <w:r w:rsidR="007869F7" w:rsidRPr="001505AA">
        <w:rPr>
          <w:rFonts w:ascii="Myriad Pro" w:hAnsi="Myriad Pro"/>
        </w:rPr>
        <w:t xml:space="preserve"> confirmation by the supervisor</w:t>
      </w:r>
    </w:p>
    <w:p w14:paraId="5498F1BC" w14:textId="77777777" w:rsidR="007869F7" w:rsidRPr="001505AA" w:rsidRDefault="007869F7" w:rsidP="007869F7">
      <w:pPr>
        <w:pStyle w:val="ListParagraph"/>
        <w:spacing w:after="0"/>
        <w:ind w:left="504"/>
        <w:jc w:val="both"/>
        <w:rPr>
          <w:rFonts w:ascii="Myriad Pro" w:hAnsi="Myriad Pro"/>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1975"/>
        <w:gridCol w:w="3960"/>
        <w:gridCol w:w="1530"/>
        <w:gridCol w:w="1164"/>
      </w:tblGrid>
      <w:tr w:rsidR="00F62680" w:rsidRPr="001505AA" w14:paraId="4E28AA62" w14:textId="77777777" w:rsidTr="008C1428">
        <w:tc>
          <w:tcPr>
            <w:tcW w:w="1975" w:type="dxa"/>
          </w:tcPr>
          <w:p w14:paraId="72496A2F" w14:textId="77777777" w:rsidR="00AD7380" w:rsidRPr="001505AA" w:rsidRDefault="00AD7380" w:rsidP="004E7524">
            <w:pPr>
              <w:jc w:val="both"/>
              <w:rPr>
                <w:rFonts w:ascii="Myriad Pro" w:hAnsi="Myriad Pro"/>
                <w:b/>
                <w:sz w:val="22"/>
                <w:szCs w:val="22"/>
              </w:rPr>
            </w:pPr>
            <w:r w:rsidRPr="001505AA">
              <w:rPr>
                <w:rFonts w:ascii="Myriad Pro" w:hAnsi="Myriad Pro"/>
                <w:b/>
                <w:sz w:val="22"/>
                <w:szCs w:val="22"/>
              </w:rPr>
              <w:t>Deliverable No.</w:t>
            </w:r>
          </w:p>
        </w:tc>
        <w:tc>
          <w:tcPr>
            <w:tcW w:w="3960" w:type="dxa"/>
          </w:tcPr>
          <w:p w14:paraId="057B8557" w14:textId="77777777" w:rsidR="00AD7380" w:rsidRPr="001505AA" w:rsidRDefault="00AD7380" w:rsidP="004E7524">
            <w:pPr>
              <w:jc w:val="both"/>
              <w:rPr>
                <w:rFonts w:ascii="Myriad Pro" w:hAnsi="Myriad Pro"/>
                <w:b/>
                <w:sz w:val="22"/>
                <w:szCs w:val="22"/>
              </w:rPr>
            </w:pPr>
            <w:r w:rsidRPr="001505AA">
              <w:rPr>
                <w:rFonts w:ascii="Myriad Pro" w:hAnsi="Myriad Pro"/>
                <w:b/>
                <w:sz w:val="22"/>
                <w:szCs w:val="22"/>
              </w:rPr>
              <w:t>Description of deliverables</w:t>
            </w:r>
          </w:p>
        </w:tc>
        <w:tc>
          <w:tcPr>
            <w:tcW w:w="1530" w:type="dxa"/>
          </w:tcPr>
          <w:p w14:paraId="6EB6FC3F" w14:textId="77777777" w:rsidR="00AD7380" w:rsidRPr="001505AA" w:rsidRDefault="00AD7380" w:rsidP="004E7524">
            <w:pPr>
              <w:jc w:val="both"/>
              <w:rPr>
                <w:rFonts w:ascii="Myriad Pro" w:hAnsi="Myriad Pro"/>
                <w:b/>
                <w:sz w:val="22"/>
                <w:szCs w:val="22"/>
              </w:rPr>
            </w:pPr>
            <w:r w:rsidRPr="001505AA">
              <w:rPr>
                <w:rFonts w:ascii="Myriad Pro" w:hAnsi="Myriad Pro"/>
                <w:b/>
                <w:sz w:val="22"/>
                <w:szCs w:val="22"/>
              </w:rPr>
              <w:t xml:space="preserve">Timeline </w:t>
            </w:r>
          </w:p>
        </w:tc>
        <w:tc>
          <w:tcPr>
            <w:tcW w:w="1164" w:type="dxa"/>
          </w:tcPr>
          <w:p w14:paraId="7CF7EC14" w14:textId="77777777" w:rsidR="00AD7380" w:rsidRPr="001505AA" w:rsidRDefault="00AD7380" w:rsidP="004E7524">
            <w:pPr>
              <w:jc w:val="both"/>
              <w:rPr>
                <w:rFonts w:ascii="Myriad Pro" w:hAnsi="Myriad Pro"/>
                <w:b/>
                <w:sz w:val="22"/>
                <w:szCs w:val="22"/>
              </w:rPr>
            </w:pPr>
            <w:r w:rsidRPr="001505AA">
              <w:rPr>
                <w:rFonts w:ascii="Myriad Pro" w:hAnsi="Myriad Pro"/>
                <w:b/>
                <w:sz w:val="22"/>
                <w:szCs w:val="22"/>
              </w:rPr>
              <w:t>Payment</w:t>
            </w:r>
          </w:p>
        </w:tc>
      </w:tr>
      <w:tr w:rsidR="00F62680" w:rsidRPr="001505AA" w14:paraId="11DAE3CD" w14:textId="77777777" w:rsidTr="00F81B7C">
        <w:trPr>
          <w:trHeight w:val="710"/>
        </w:trPr>
        <w:tc>
          <w:tcPr>
            <w:tcW w:w="1975" w:type="dxa"/>
          </w:tcPr>
          <w:p w14:paraId="091D59D5" w14:textId="77777777" w:rsidR="00F90EE0" w:rsidRPr="001505AA" w:rsidRDefault="00F90EE0" w:rsidP="00F90EE0">
            <w:pPr>
              <w:jc w:val="both"/>
              <w:rPr>
                <w:rFonts w:ascii="Myriad Pro" w:hAnsi="Myriad Pro"/>
                <w:sz w:val="22"/>
                <w:szCs w:val="22"/>
              </w:rPr>
            </w:pPr>
            <w:r w:rsidRPr="001505AA">
              <w:rPr>
                <w:rFonts w:ascii="Myriad Pro" w:hAnsi="Myriad Pro"/>
                <w:sz w:val="22"/>
                <w:szCs w:val="22"/>
              </w:rPr>
              <w:t>Deliverable 1</w:t>
            </w:r>
          </w:p>
        </w:tc>
        <w:tc>
          <w:tcPr>
            <w:tcW w:w="3960" w:type="dxa"/>
          </w:tcPr>
          <w:p w14:paraId="460BE6E4" w14:textId="12E06251" w:rsidR="00F90EE0" w:rsidRPr="001505AA" w:rsidRDefault="00F90EE0" w:rsidP="00F90EE0">
            <w:pPr>
              <w:jc w:val="both"/>
              <w:rPr>
                <w:rFonts w:ascii="Myriad Pro" w:hAnsi="Myriad Pro"/>
                <w:sz w:val="22"/>
                <w:szCs w:val="22"/>
              </w:rPr>
            </w:pPr>
            <w:r w:rsidRPr="001505AA">
              <w:rPr>
                <w:rFonts w:ascii="Myriad Pro" w:hAnsi="Myriad Pro"/>
                <w:sz w:val="22"/>
                <w:szCs w:val="22"/>
              </w:rPr>
              <w:t xml:space="preserve">Upon satisfactory submission of </w:t>
            </w:r>
            <w:r w:rsidR="00304BC8" w:rsidRPr="001505AA">
              <w:rPr>
                <w:rFonts w:ascii="Myriad Pro" w:hAnsi="Myriad Pro"/>
                <w:sz w:val="22"/>
                <w:szCs w:val="22"/>
              </w:rPr>
              <w:t xml:space="preserve">a detailed work plan </w:t>
            </w:r>
            <w:r w:rsidR="00F81B7C" w:rsidRPr="001505AA">
              <w:rPr>
                <w:rFonts w:ascii="Myriad Pro" w:hAnsi="Myriad Pro"/>
                <w:sz w:val="22"/>
                <w:szCs w:val="22"/>
              </w:rPr>
              <w:t xml:space="preserve">and methodology (including </w:t>
            </w:r>
            <w:r w:rsidR="00C54A17" w:rsidRPr="001505AA">
              <w:rPr>
                <w:rFonts w:ascii="Myriad Pro" w:hAnsi="Myriad Pro"/>
                <w:sz w:val="22"/>
                <w:szCs w:val="22"/>
              </w:rPr>
              <w:t xml:space="preserve">preliminary </w:t>
            </w:r>
            <w:r w:rsidR="00F81B7C" w:rsidRPr="001505AA">
              <w:rPr>
                <w:rFonts w:ascii="Myriad Pro" w:hAnsi="Myriad Pro"/>
                <w:sz w:val="22"/>
                <w:szCs w:val="22"/>
              </w:rPr>
              <w:t>templates for tech</w:t>
            </w:r>
            <w:r w:rsidR="006D3B4D" w:rsidRPr="001505AA">
              <w:rPr>
                <w:rFonts w:ascii="Myriad Pro" w:hAnsi="Myriad Pro"/>
                <w:sz w:val="22"/>
                <w:szCs w:val="22"/>
              </w:rPr>
              <w:t>nical studies and framework</w:t>
            </w:r>
            <w:r w:rsidR="00F81B7C" w:rsidRPr="001505AA">
              <w:rPr>
                <w:rFonts w:ascii="Myriad Pro" w:hAnsi="Myriad Pro"/>
                <w:sz w:val="22"/>
                <w:szCs w:val="22"/>
              </w:rPr>
              <w:t>)</w:t>
            </w:r>
          </w:p>
        </w:tc>
        <w:tc>
          <w:tcPr>
            <w:tcW w:w="1530" w:type="dxa"/>
          </w:tcPr>
          <w:p w14:paraId="51A5A09A" w14:textId="655FAE94" w:rsidR="00F90EE0" w:rsidRPr="001505AA" w:rsidRDefault="00A850F6" w:rsidP="00F90EE0">
            <w:pPr>
              <w:jc w:val="both"/>
              <w:rPr>
                <w:rFonts w:ascii="Myriad Pro" w:hAnsi="Myriad Pro"/>
                <w:sz w:val="22"/>
                <w:szCs w:val="22"/>
              </w:rPr>
            </w:pPr>
            <w:r w:rsidRPr="001505AA">
              <w:rPr>
                <w:rFonts w:ascii="Myriad Pro" w:hAnsi="Myriad Pro"/>
                <w:sz w:val="22"/>
                <w:szCs w:val="22"/>
              </w:rPr>
              <w:t>20</w:t>
            </w:r>
            <w:r w:rsidR="00F90EE0" w:rsidRPr="001505AA">
              <w:rPr>
                <w:rFonts w:ascii="Myriad Pro" w:hAnsi="Myriad Pro"/>
                <w:sz w:val="22"/>
                <w:szCs w:val="22"/>
                <w:vertAlign w:val="superscript"/>
              </w:rPr>
              <w:t>th</w:t>
            </w:r>
            <w:r w:rsidR="00F90EE0" w:rsidRPr="001505AA">
              <w:rPr>
                <w:rFonts w:ascii="Myriad Pro" w:hAnsi="Myriad Pro"/>
                <w:sz w:val="22"/>
                <w:szCs w:val="22"/>
              </w:rPr>
              <w:t xml:space="preserve"> October 2018</w:t>
            </w:r>
          </w:p>
        </w:tc>
        <w:tc>
          <w:tcPr>
            <w:tcW w:w="1164" w:type="dxa"/>
          </w:tcPr>
          <w:p w14:paraId="5A0F23BD" w14:textId="593B6466" w:rsidR="00F90EE0" w:rsidRPr="001505AA" w:rsidRDefault="006E3A39" w:rsidP="00F90EE0">
            <w:pPr>
              <w:jc w:val="both"/>
              <w:rPr>
                <w:rFonts w:ascii="Myriad Pro" w:hAnsi="Myriad Pro"/>
                <w:sz w:val="22"/>
                <w:szCs w:val="22"/>
              </w:rPr>
            </w:pPr>
            <w:r w:rsidRPr="001505AA">
              <w:rPr>
                <w:rFonts w:ascii="Myriad Pro" w:hAnsi="Myriad Pro"/>
                <w:sz w:val="22"/>
                <w:szCs w:val="22"/>
              </w:rPr>
              <w:t>20</w:t>
            </w:r>
            <w:r w:rsidR="00F90EE0" w:rsidRPr="001505AA">
              <w:rPr>
                <w:rFonts w:ascii="Myriad Pro" w:hAnsi="Myriad Pro"/>
                <w:sz w:val="22"/>
                <w:szCs w:val="22"/>
              </w:rPr>
              <w:t xml:space="preserve"> %</w:t>
            </w:r>
          </w:p>
        </w:tc>
      </w:tr>
      <w:tr w:rsidR="00F62680" w:rsidRPr="001505AA" w14:paraId="66AB9E21" w14:textId="77777777" w:rsidTr="0004565C">
        <w:trPr>
          <w:trHeight w:val="1443"/>
        </w:trPr>
        <w:tc>
          <w:tcPr>
            <w:tcW w:w="1975" w:type="dxa"/>
          </w:tcPr>
          <w:p w14:paraId="1561F6A8" w14:textId="77777777" w:rsidR="00F90EE0" w:rsidRPr="001505AA" w:rsidRDefault="00F90EE0" w:rsidP="00F90EE0">
            <w:pPr>
              <w:jc w:val="both"/>
              <w:rPr>
                <w:rFonts w:ascii="Myriad Pro" w:hAnsi="Myriad Pro"/>
                <w:b/>
                <w:sz w:val="22"/>
                <w:szCs w:val="22"/>
              </w:rPr>
            </w:pPr>
            <w:r w:rsidRPr="001505AA">
              <w:rPr>
                <w:rFonts w:ascii="Myriad Pro" w:hAnsi="Myriad Pro"/>
                <w:sz w:val="22"/>
                <w:szCs w:val="22"/>
              </w:rPr>
              <w:t>Deliverable 2</w:t>
            </w:r>
          </w:p>
        </w:tc>
        <w:tc>
          <w:tcPr>
            <w:tcW w:w="3960" w:type="dxa"/>
          </w:tcPr>
          <w:p w14:paraId="6A4053EF" w14:textId="5CD70BBA" w:rsidR="00F90EE0" w:rsidRPr="001505AA" w:rsidRDefault="00E54D12" w:rsidP="00F90EE0">
            <w:pPr>
              <w:jc w:val="both"/>
              <w:rPr>
                <w:rFonts w:ascii="Myriad Pro" w:hAnsi="Myriad Pro"/>
                <w:b/>
                <w:sz w:val="22"/>
                <w:szCs w:val="22"/>
              </w:rPr>
            </w:pPr>
            <w:r w:rsidRPr="001505AA">
              <w:rPr>
                <w:rFonts w:ascii="Myriad Pro" w:hAnsi="Myriad Pro"/>
                <w:sz w:val="22"/>
                <w:szCs w:val="22"/>
              </w:rPr>
              <w:t>Completion</w:t>
            </w:r>
            <w:r w:rsidR="00372845" w:rsidRPr="001505AA">
              <w:rPr>
                <w:rFonts w:ascii="Myriad Pro" w:hAnsi="Myriad Pro"/>
                <w:sz w:val="22"/>
                <w:szCs w:val="22"/>
              </w:rPr>
              <w:t xml:space="preserve"> of all</w:t>
            </w:r>
            <w:r w:rsidRPr="001505AA">
              <w:rPr>
                <w:rFonts w:ascii="Myriad Pro" w:hAnsi="Myriad Pro"/>
                <w:sz w:val="22"/>
                <w:szCs w:val="22"/>
              </w:rPr>
              <w:t xml:space="preserve"> required technical st</w:t>
            </w:r>
            <w:r w:rsidR="00F81B7C" w:rsidRPr="001505AA">
              <w:rPr>
                <w:rFonts w:ascii="Myriad Pro" w:hAnsi="Myriad Pro"/>
                <w:sz w:val="22"/>
                <w:szCs w:val="22"/>
              </w:rPr>
              <w:t>udies and reviews (Component A)</w:t>
            </w:r>
            <w:r w:rsidR="00BC1906">
              <w:rPr>
                <w:rFonts w:ascii="Myriad Pro" w:hAnsi="Myriad Pro"/>
                <w:sz w:val="22"/>
                <w:szCs w:val="22"/>
              </w:rPr>
              <w:t xml:space="preserve"> and first draft framework, consultative workshops</w:t>
            </w:r>
            <w:r w:rsidR="005A7E4D" w:rsidRPr="001505AA">
              <w:rPr>
                <w:rFonts w:ascii="Myriad Pro" w:hAnsi="Myriad Pro"/>
                <w:sz w:val="22"/>
                <w:szCs w:val="22"/>
              </w:rPr>
              <w:t xml:space="preserve"> and other training materials</w:t>
            </w:r>
            <w:r w:rsidR="00BC1906">
              <w:rPr>
                <w:rFonts w:ascii="Myriad Pro" w:hAnsi="Myriad Pro"/>
                <w:sz w:val="22"/>
                <w:szCs w:val="22"/>
              </w:rPr>
              <w:t xml:space="preserve"> for training sessions</w:t>
            </w:r>
          </w:p>
        </w:tc>
        <w:tc>
          <w:tcPr>
            <w:tcW w:w="1530" w:type="dxa"/>
          </w:tcPr>
          <w:p w14:paraId="40E0EDE9" w14:textId="1DF38EF4" w:rsidR="00F90EE0" w:rsidRPr="001505AA" w:rsidRDefault="0004565C" w:rsidP="00F90EE0">
            <w:pPr>
              <w:jc w:val="both"/>
              <w:rPr>
                <w:rFonts w:ascii="Myriad Pro" w:hAnsi="Myriad Pro"/>
                <w:sz w:val="22"/>
                <w:szCs w:val="22"/>
              </w:rPr>
            </w:pPr>
            <w:r>
              <w:rPr>
                <w:rFonts w:ascii="Myriad Pro" w:hAnsi="Myriad Pro"/>
                <w:sz w:val="22"/>
                <w:szCs w:val="22"/>
              </w:rPr>
              <w:t>10</w:t>
            </w:r>
            <w:r w:rsidR="00F90EE0" w:rsidRPr="001505AA">
              <w:rPr>
                <w:rFonts w:ascii="Myriad Pro" w:hAnsi="Myriad Pro"/>
                <w:sz w:val="22"/>
                <w:szCs w:val="22"/>
                <w:vertAlign w:val="superscript"/>
              </w:rPr>
              <w:t>th</w:t>
            </w:r>
            <w:r w:rsidR="00517271" w:rsidRPr="001505AA">
              <w:rPr>
                <w:rFonts w:ascii="Myriad Pro" w:hAnsi="Myriad Pro"/>
                <w:sz w:val="22"/>
                <w:szCs w:val="22"/>
              </w:rPr>
              <w:t xml:space="preserve"> December</w:t>
            </w:r>
            <w:r w:rsidR="005A7E4D" w:rsidRPr="001505AA">
              <w:rPr>
                <w:rFonts w:ascii="Myriad Pro" w:hAnsi="Myriad Pro"/>
                <w:sz w:val="22"/>
                <w:szCs w:val="22"/>
              </w:rPr>
              <w:t xml:space="preserve"> 2018</w:t>
            </w:r>
          </w:p>
        </w:tc>
        <w:tc>
          <w:tcPr>
            <w:tcW w:w="1164" w:type="dxa"/>
          </w:tcPr>
          <w:p w14:paraId="1013E7AD" w14:textId="6119D579" w:rsidR="00F90EE0" w:rsidRPr="001505AA" w:rsidRDefault="006E3A39" w:rsidP="00F90EE0">
            <w:pPr>
              <w:jc w:val="both"/>
              <w:rPr>
                <w:rFonts w:ascii="Myriad Pro" w:hAnsi="Myriad Pro"/>
                <w:sz w:val="22"/>
                <w:szCs w:val="22"/>
              </w:rPr>
            </w:pPr>
            <w:r w:rsidRPr="001505AA">
              <w:rPr>
                <w:rFonts w:ascii="Myriad Pro" w:hAnsi="Myriad Pro"/>
                <w:sz w:val="22"/>
                <w:szCs w:val="22"/>
              </w:rPr>
              <w:t>40</w:t>
            </w:r>
            <w:r w:rsidR="00F90EE0" w:rsidRPr="001505AA">
              <w:rPr>
                <w:rFonts w:ascii="Myriad Pro" w:hAnsi="Myriad Pro"/>
                <w:sz w:val="22"/>
                <w:szCs w:val="22"/>
              </w:rPr>
              <w:t xml:space="preserve"> %</w:t>
            </w:r>
          </w:p>
        </w:tc>
      </w:tr>
      <w:tr w:rsidR="00F62680" w:rsidRPr="001505AA" w14:paraId="262A7E5D" w14:textId="77777777" w:rsidTr="009E3FA2">
        <w:trPr>
          <w:trHeight w:val="1147"/>
        </w:trPr>
        <w:tc>
          <w:tcPr>
            <w:tcW w:w="1975" w:type="dxa"/>
          </w:tcPr>
          <w:p w14:paraId="60DE405D" w14:textId="77777777" w:rsidR="00F90EE0" w:rsidRPr="001505AA" w:rsidRDefault="00F90EE0" w:rsidP="00F90EE0">
            <w:pPr>
              <w:jc w:val="both"/>
              <w:rPr>
                <w:rFonts w:ascii="Myriad Pro" w:hAnsi="Myriad Pro"/>
                <w:sz w:val="22"/>
                <w:szCs w:val="22"/>
              </w:rPr>
            </w:pPr>
            <w:r w:rsidRPr="001505AA">
              <w:rPr>
                <w:rFonts w:ascii="Myriad Pro" w:hAnsi="Myriad Pro"/>
                <w:sz w:val="22"/>
                <w:szCs w:val="22"/>
              </w:rPr>
              <w:t>Deliverable 3</w:t>
            </w:r>
          </w:p>
        </w:tc>
        <w:tc>
          <w:tcPr>
            <w:tcW w:w="3960" w:type="dxa"/>
          </w:tcPr>
          <w:p w14:paraId="49580A99" w14:textId="69568B7B" w:rsidR="00F90EE0" w:rsidRPr="001505AA" w:rsidRDefault="005A7E4D" w:rsidP="00F90EE0">
            <w:pPr>
              <w:jc w:val="both"/>
              <w:rPr>
                <w:rFonts w:ascii="Myriad Pro" w:hAnsi="Myriad Pro"/>
                <w:sz w:val="22"/>
                <w:szCs w:val="22"/>
              </w:rPr>
            </w:pPr>
            <w:r w:rsidRPr="001505AA">
              <w:rPr>
                <w:rFonts w:ascii="Myriad Pro" w:hAnsi="Myriad Pro"/>
                <w:sz w:val="22"/>
                <w:szCs w:val="22"/>
              </w:rPr>
              <w:t>Fi</w:t>
            </w:r>
            <w:r w:rsidR="006D3B4D" w:rsidRPr="001505AA">
              <w:rPr>
                <w:rFonts w:ascii="Myriad Pro" w:hAnsi="Myriad Pro"/>
                <w:sz w:val="22"/>
                <w:szCs w:val="22"/>
              </w:rPr>
              <w:t>nal comprehensive framework</w:t>
            </w:r>
            <w:r w:rsidRPr="001505AA">
              <w:rPr>
                <w:rFonts w:ascii="Myriad Pro" w:hAnsi="Myriad Pro"/>
                <w:sz w:val="22"/>
                <w:szCs w:val="22"/>
              </w:rPr>
              <w:t xml:space="preserve"> for DRR</w:t>
            </w:r>
            <w:r w:rsidR="006D3B4D" w:rsidRPr="001505AA">
              <w:rPr>
                <w:rFonts w:ascii="Myriad Pro" w:hAnsi="Myriad Pro"/>
                <w:sz w:val="22"/>
                <w:szCs w:val="22"/>
              </w:rPr>
              <w:t xml:space="preserve"> and CCA m</w:t>
            </w:r>
            <w:r w:rsidR="004E3265">
              <w:rPr>
                <w:rFonts w:ascii="Myriad Pro" w:hAnsi="Myriad Pro"/>
                <w:sz w:val="22"/>
                <w:szCs w:val="22"/>
              </w:rPr>
              <w:t>ainstreaming to RSG development planning</w:t>
            </w:r>
            <w:r w:rsidR="006D3B4D" w:rsidRPr="001505AA">
              <w:rPr>
                <w:rFonts w:ascii="Myriad Pro" w:hAnsi="Myriad Pro"/>
                <w:sz w:val="22"/>
                <w:szCs w:val="22"/>
              </w:rPr>
              <w:t xml:space="preserve"> processes</w:t>
            </w:r>
            <w:r w:rsidR="00D81674">
              <w:rPr>
                <w:rFonts w:ascii="Myriad Pro" w:hAnsi="Myriad Pro"/>
                <w:sz w:val="22"/>
                <w:szCs w:val="22"/>
              </w:rPr>
              <w:t>, including translation of all the reports and documents from English to Myanmar language</w:t>
            </w:r>
            <w:r w:rsidR="00882B45" w:rsidRPr="001505AA">
              <w:rPr>
                <w:rFonts w:ascii="Myriad Pro" w:hAnsi="Myriad Pro"/>
                <w:sz w:val="22"/>
                <w:szCs w:val="22"/>
              </w:rPr>
              <w:t xml:space="preserve"> and</w:t>
            </w:r>
            <w:r w:rsidR="00B35F0A" w:rsidRPr="001505AA">
              <w:rPr>
                <w:rFonts w:ascii="Myriad Pro" w:hAnsi="Myriad Pro"/>
                <w:sz w:val="22"/>
                <w:szCs w:val="22"/>
              </w:rPr>
              <w:t xml:space="preserve"> </w:t>
            </w:r>
            <w:r w:rsidR="004E3265">
              <w:rPr>
                <w:rFonts w:ascii="Myriad Pro" w:hAnsi="Myriad Pro"/>
                <w:sz w:val="22"/>
                <w:szCs w:val="22"/>
              </w:rPr>
              <w:t xml:space="preserve">training sessions </w:t>
            </w:r>
            <w:r w:rsidRPr="001505AA">
              <w:rPr>
                <w:rFonts w:ascii="Myriad Pro" w:hAnsi="Myriad Pro"/>
                <w:sz w:val="22"/>
                <w:szCs w:val="22"/>
              </w:rPr>
              <w:t xml:space="preserve">(Component B) </w:t>
            </w:r>
          </w:p>
        </w:tc>
        <w:tc>
          <w:tcPr>
            <w:tcW w:w="1530" w:type="dxa"/>
          </w:tcPr>
          <w:p w14:paraId="519B6F1D" w14:textId="25F5B6D7" w:rsidR="00F90EE0" w:rsidRPr="001505AA" w:rsidRDefault="0004565C" w:rsidP="00F90EE0">
            <w:pPr>
              <w:jc w:val="both"/>
              <w:rPr>
                <w:rFonts w:ascii="Myriad Pro" w:hAnsi="Myriad Pro"/>
                <w:sz w:val="22"/>
                <w:szCs w:val="22"/>
              </w:rPr>
            </w:pPr>
            <w:r>
              <w:rPr>
                <w:rFonts w:ascii="Myriad Pro" w:hAnsi="Myriad Pro"/>
                <w:sz w:val="22"/>
                <w:szCs w:val="22"/>
              </w:rPr>
              <w:t>28</w:t>
            </w:r>
            <w:r w:rsidRPr="0004565C">
              <w:rPr>
                <w:rFonts w:ascii="Myriad Pro" w:hAnsi="Myriad Pro"/>
                <w:sz w:val="22"/>
                <w:szCs w:val="22"/>
                <w:vertAlign w:val="superscript"/>
              </w:rPr>
              <w:t>th</w:t>
            </w:r>
            <w:r>
              <w:rPr>
                <w:rFonts w:ascii="Myriad Pro" w:hAnsi="Myriad Pro"/>
                <w:sz w:val="22"/>
                <w:szCs w:val="22"/>
              </w:rPr>
              <w:t xml:space="preserve"> February</w:t>
            </w:r>
            <w:r w:rsidR="005A7E4D" w:rsidRPr="001505AA">
              <w:rPr>
                <w:rFonts w:ascii="Myriad Pro" w:hAnsi="Myriad Pro"/>
                <w:sz w:val="22"/>
                <w:szCs w:val="22"/>
              </w:rPr>
              <w:t xml:space="preserve"> 2019</w:t>
            </w:r>
          </w:p>
        </w:tc>
        <w:tc>
          <w:tcPr>
            <w:tcW w:w="1164" w:type="dxa"/>
          </w:tcPr>
          <w:p w14:paraId="53029C14" w14:textId="64DB2759" w:rsidR="00F90EE0" w:rsidRPr="001505AA" w:rsidRDefault="006E3A39" w:rsidP="00F90EE0">
            <w:pPr>
              <w:jc w:val="both"/>
              <w:rPr>
                <w:rFonts w:ascii="Myriad Pro" w:hAnsi="Myriad Pro"/>
                <w:sz w:val="22"/>
                <w:szCs w:val="22"/>
              </w:rPr>
            </w:pPr>
            <w:r w:rsidRPr="001505AA">
              <w:rPr>
                <w:rFonts w:ascii="Myriad Pro" w:hAnsi="Myriad Pro"/>
                <w:sz w:val="22"/>
                <w:szCs w:val="22"/>
              </w:rPr>
              <w:t>4</w:t>
            </w:r>
            <w:r w:rsidR="00F90EE0" w:rsidRPr="001505AA">
              <w:rPr>
                <w:rFonts w:ascii="Myriad Pro" w:hAnsi="Myriad Pro"/>
                <w:sz w:val="22"/>
                <w:szCs w:val="22"/>
              </w:rPr>
              <w:t>0 %</w:t>
            </w:r>
          </w:p>
        </w:tc>
      </w:tr>
    </w:tbl>
    <w:p w14:paraId="473E7A1F" w14:textId="77777777" w:rsidR="008C1428" w:rsidRPr="001505AA" w:rsidRDefault="008C1428" w:rsidP="004E7524">
      <w:pPr>
        <w:jc w:val="both"/>
        <w:rPr>
          <w:rFonts w:ascii="Myriad Pro" w:hAnsi="Myriad Pro"/>
        </w:rPr>
      </w:pPr>
    </w:p>
    <w:p w14:paraId="42DFC3EA" w14:textId="77777777" w:rsidR="00D34E24" w:rsidRPr="001505AA" w:rsidRDefault="00D34E24" w:rsidP="004E7524">
      <w:pPr>
        <w:pStyle w:val="Heading3"/>
        <w:pBdr>
          <w:bottom w:val="single" w:sz="4" w:space="1" w:color="auto"/>
        </w:pBdr>
        <w:spacing w:line="276" w:lineRule="auto"/>
        <w:rPr>
          <w:rFonts w:ascii="Myriad Pro" w:hAnsi="Myriad Pro" w:cs="Times New Roman"/>
        </w:rPr>
      </w:pPr>
      <w:r w:rsidRPr="001505AA">
        <w:rPr>
          <w:rFonts w:ascii="Myriad Pro" w:hAnsi="Myriad Pro" w:cs="Times New Roman"/>
        </w:rPr>
        <w:t>RECOMMENDED PRESENTATION OF OFFER</w:t>
      </w:r>
    </w:p>
    <w:p w14:paraId="1D6BBAE2" w14:textId="77777777" w:rsidR="00D34E24" w:rsidRPr="001505AA" w:rsidRDefault="00D34E24" w:rsidP="004E7524">
      <w:pPr>
        <w:pStyle w:val="p28"/>
        <w:tabs>
          <w:tab w:val="clear" w:pos="680"/>
          <w:tab w:val="clear" w:pos="1060"/>
        </w:tabs>
        <w:spacing w:line="276" w:lineRule="auto"/>
        <w:ind w:left="0" w:firstLine="0"/>
        <w:jc w:val="both"/>
        <w:rPr>
          <w:rFonts w:ascii="Myriad Pro" w:hAnsi="Myriad Pro"/>
          <w:sz w:val="22"/>
          <w:szCs w:val="22"/>
        </w:rPr>
      </w:pPr>
    </w:p>
    <w:p w14:paraId="48ED1F88" w14:textId="77777777" w:rsidR="00D34E24" w:rsidRPr="001505AA" w:rsidRDefault="00D34E24" w:rsidP="00937FF4">
      <w:pPr>
        <w:pStyle w:val="p28"/>
        <w:tabs>
          <w:tab w:val="clear" w:pos="680"/>
          <w:tab w:val="clear" w:pos="1060"/>
        </w:tabs>
        <w:spacing w:line="276" w:lineRule="auto"/>
        <w:ind w:left="0" w:firstLine="0"/>
        <w:jc w:val="both"/>
        <w:rPr>
          <w:rFonts w:ascii="Myriad Pro" w:hAnsi="Myriad Pro"/>
          <w:sz w:val="22"/>
          <w:szCs w:val="22"/>
        </w:rPr>
      </w:pPr>
      <w:r w:rsidRPr="001505AA">
        <w:rPr>
          <w:rFonts w:ascii="Myriad Pro" w:hAnsi="Myriad Pro"/>
          <w:sz w:val="22"/>
          <w:szCs w:val="22"/>
        </w:rPr>
        <w:t>Interested persons are requested to submit the following documents as part of their application:</w:t>
      </w:r>
    </w:p>
    <w:p w14:paraId="4BDF7D6C" w14:textId="77777777" w:rsidR="00D34E24" w:rsidRPr="001505AA"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1505AA">
        <w:rPr>
          <w:rFonts w:ascii="Myriad Pro" w:hAnsi="Myriad Pro"/>
          <w:b/>
        </w:rPr>
        <w:t>Brief description/ cover letter</w:t>
      </w:r>
      <w:r w:rsidRPr="001505AA">
        <w:rPr>
          <w:rFonts w:ascii="Myriad Pro" w:hAnsi="Myriad Pro"/>
        </w:rPr>
        <w:t xml:space="preserve"> of why the individual considers him/herself as the most suitable for the assignment.  Please paste the letter into the ‘Resume and Motivation’ section of the electronic application</w:t>
      </w:r>
    </w:p>
    <w:p w14:paraId="57DB69FB" w14:textId="77777777" w:rsidR="00D34E24" w:rsidRPr="001505AA"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1505AA">
        <w:rPr>
          <w:rFonts w:ascii="Myriad Pro" w:hAnsi="Myriad Pro"/>
        </w:rPr>
        <w:t xml:space="preserve">Duly accomplished </w:t>
      </w:r>
      <w:r w:rsidRPr="001505AA">
        <w:rPr>
          <w:rFonts w:ascii="Myriad Pro" w:hAnsi="Myriad Pro"/>
          <w:b/>
        </w:rPr>
        <w:t xml:space="preserve">Letter of Confirmation of Interest and Availability </w:t>
      </w:r>
      <w:r w:rsidRPr="001505AA">
        <w:rPr>
          <w:rFonts w:ascii="Myriad Pro" w:hAnsi="Myriad Pro"/>
        </w:rPr>
        <w:t>using the template provided by UNDP</w:t>
      </w:r>
    </w:p>
    <w:p w14:paraId="177DA28B" w14:textId="77777777" w:rsidR="00D34E24" w:rsidRPr="001505AA"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1505AA">
        <w:rPr>
          <w:rFonts w:ascii="Myriad Pro" w:hAnsi="Myriad Pro"/>
          <w:b/>
        </w:rPr>
        <w:t xml:space="preserve">P11 Form </w:t>
      </w:r>
      <w:r w:rsidRPr="001505AA">
        <w:rPr>
          <w:rFonts w:ascii="Myriad Pro" w:hAnsi="Myriad Pro"/>
        </w:rPr>
        <w:t>indicating all relevant experience as well as the contact details (email and telephone number) of the candidate and at least three (3) professional references.  Please use the P11 form provided by UNDP</w:t>
      </w:r>
    </w:p>
    <w:p w14:paraId="49D1789A" w14:textId="77777777" w:rsidR="00D34E24" w:rsidRPr="001505AA" w:rsidRDefault="00D34E24" w:rsidP="00244F54">
      <w:pPr>
        <w:numPr>
          <w:ilvl w:val="0"/>
          <w:numId w:val="2"/>
        </w:numPr>
        <w:tabs>
          <w:tab w:val="left" w:pos="1080"/>
        </w:tabs>
        <w:autoSpaceDE w:val="0"/>
        <w:autoSpaceDN w:val="0"/>
        <w:adjustRightInd w:val="0"/>
        <w:spacing w:before="120" w:after="0"/>
        <w:ind w:left="504"/>
        <w:jc w:val="both"/>
        <w:rPr>
          <w:rFonts w:ascii="Myriad Pro" w:hAnsi="Myriad Pro"/>
        </w:rPr>
      </w:pPr>
      <w:r w:rsidRPr="001505AA">
        <w:rPr>
          <w:rFonts w:ascii="Myriad Pro" w:hAnsi="Myriad Pro"/>
          <w:b/>
        </w:rPr>
        <w:t>Financial Proposal</w:t>
      </w:r>
      <w:r w:rsidRPr="001505AA">
        <w:rPr>
          <w:rFonts w:ascii="Myriad Pro" w:hAnsi="Myriad Pro"/>
        </w:rPr>
        <w:t xml:space="preserve"> that indicates the daily fees as per the template provided by UNDP </w:t>
      </w:r>
    </w:p>
    <w:p w14:paraId="040C7814" w14:textId="77777777" w:rsidR="00D34E24" w:rsidRPr="001505AA" w:rsidRDefault="00D34E24" w:rsidP="004E7524">
      <w:pPr>
        <w:pStyle w:val="p28"/>
        <w:tabs>
          <w:tab w:val="clear" w:pos="680"/>
          <w:tab w:val="clear" w:pos="1060"/>
        </w:tabs>
        <w:spacing w:line="276" w:lineRule="auto"/>
        <w:ind w:left="0" w:firstLine="0"/>
        <w:jc w:val="both"/>
        <w:rPr>
          <w:rFonts w:ascii="Myriad Pro" w:hAnsi="Myriad Pro"/>
          <w:sz w:val="22"/>
          <w:szCs w:val="22"/>
        </w:rPr>
      </w:pPr>
    </w:p>
    <w:p w14:paraId="6D67395B" w14:textId="4FA4DA50" w:rsidR="00D34E24" w:rsidRPr="001505AA" w:rsidRDefault="00D34E24" w:rsidP="004E7524">
      <w:pPr>
        <w:pStyle w:val="Heading3"/>
        <w:pBdr>
          <w:bottom w:val="single" w:sz="4" w:space="1" w:color="auto"/>
        </w:pBdr>
        <w:spacing w:line="276" w:lineRule="auto"/>
        <w:rPr>
          <w:rFonts w:ascii="Myriad Pro" w:hAnsi="Myriad Pro" w:cs="Times New Roman"/>
        </w:rPr>
      </w:pPr>
      <w:r w:rsidRPr="001505AA">
        <w:rPr>
          <w:rFonts w:ascii="Myriad Pro" w:hAnsi="Myriad Pro" w:cs="Times New Roman"/>
        </w:rPr>
        <w:t>CRITERIA FOR SELECTION OF THE BEST OFFER</w:t>
      </w:r>
    </w:p>
    <w:p w14:paraId="2C104AB3" w14:textId="77777777" w:rsidR="00D34E24" w:rsidRPr="001505AA" w:rsidRDefault="00D34E24" w:rsidP="004E7524">
      <w:pPr>
        <w:pStyle w:val="p28"/>
        <w:tabs>
          <w:tab w:val="clear" w:pos="680"/>
          <w:tab w:val="clear" w:pos="1060"/>
        </w:tabs>
        <w:spacing w:line="276" w:lineRule="auto"/>
        <w:ind w:left="0" w:firstLine="0"/>
        <w:jc w:val="both"/>
        <w:rPr>
          <w:rFonts w:ascii="Myriad Pro" w:hAnsi="Myriad Pro"/>
          <w:sz w:val="22"/>
          <w:szCs w:val="22"/>
        </w:rPr>
      </w:pPr>
    </w:p>
    <w:p w14:paraId="080E8B93" w14:textId="72C8D8A3" w:rsidR="00D34E24" w:rsidRPr="001505AA" w:rsidRDefault="00D34E24" w:rsidP="004E7524">
      <w:pPr>
        <w:pStyle w:val="p28"/>
        <w:tabs>
          <w:tab w:val="clear" w:pos="680"/>
          <w:tab w:val="clear" w:pos="1060"/>
        </w:tabs>
        <w:spacing w:line="276" w:lineRule="auto"/>
        <w:ind w:left="0" w:firstLine="0"/>
        <w:jc w:val="both"/>
        <w:rPr>
          <w:rFonts w:ascii="Myriad Pro" w:hAnsi="Myriad Pro"/>
          <w:sz w:val="22"/>
          <w:szCs w:val="22"/>
        </w:rPr>
      </w:pPr>
      <w:r w:rsidRPr="001505AA">
        <w:rPr>
          <w:rFonts w:ascii="Myriad Pro" w:hAnsi="Myriad Pro"/>
          <w:sz w:val="22"/>
          <w:szCs w:val="22"/>
        </w:rPr>
        <w:t>The following criteria shall serve as basis for evaluating offers:</w:t>
      </w:r>
    </w:p>
    <w:p w14:paraId="1E2BE44C" w14:textId="77777777" w:rsidR="0009622B" w:rsidRPr="001505AA" w:rsidRDefault="0009622B" w:rsidP="004E7524">
      <w:pPr>
        <w:pStyle w:val="p28"/>
        <w:tabs>
          <w:tab w:val="clear" w:pos="680"/>
          <w:tab w:val="clear" w:pos="1060"/>
        </w:tabs>
        <w:spacing w:line="276" w:lineRule="auto"/>
        <w:ind w:left="0" w:firstLine="0"/>
        <w:jc w:val="both"/>
        <w:rPr>
          <w:rFonts w:ascii="Myriad Pro" w:hAnsi="Myriad Pro"/>
          <w:sz w:val="22"/>
          <w:szCs w:val="22"/>
        </w:rPr>
      </w:pPr>
    </w:p>
    <w:p w14:paraId="310D3203" w14:textId="77777777" w:rsidR="00E12063" w:rsidRPr="001505AA" w:rsidRDefault="00D34E24" w:rsidP="0009622B">
      <w:pPr>
        <w:pStyle w:val="p28"/>
        <w:tabs>
          <w:tab w:val="clear" w:pos="680"/>
          <w:tab w:val="clear" w:pos="1060"/>
        </w:tabs>
        <w:spacing w:line="276" w:lineRule="auto"/>
        <w:ind w:left="2736" w:hanging="2736"/>
        <w:jc w:val="both"/>
        <w:rPr>
          <w:rFonts w:ascii="Myriad Pro" w:hAnsi="Myriad Pro"/>
          <w:sz w:val="22"/>
          <w:szCs w:val="22"/>
        </w:rPr>
      </w:pPr>
      <w:r w:rsidRPr="001505AA">
        <w:rPr>
          <w:rFonts w:ascii="Myriad Pro" w:hAnsi="Myriad Pro"/>
          <w:b/>
          <w:sz w:val="22"/>
          <w:szCs w:val="22"/>
          <w:u w:val="single"/>
        </w:rPr>
        <w:t>Combined Scoring Method:</w:t>
      </w:r>
      <w:r w:rsidRPr="001505AA">
        <w:rPr>
          <w:rFonts w:ascii="Myriad Pro" w:hAnsi="Myriad Pro"/>
          <w:sz w:val="22"/>
          <w:szCs w:val="22"/>
        </w:rPr>
        <w:t xml:space="preserve">  </w:t>
      </w:r>
    </w:p>
    <w:p w14:paraId="62446BFD" w14:textId="77777777" w:rsidR="00D34E24" w:rsidRPr="001505AA" w:rsidRDefault="00D34E24" w:rsidP="0009622B">
      <w:pPr>
        <w:pStyle w:val="p28"/>
        <w:tabs>
          <w:tab w:val="clear" w:pos="680"/>
          <w:tab w:val="clear" w:pos="1060"/>
        </w:tabs>
        <w:spacing w:line="276" w:lineRule="auto"/>
        <w:ind w:left="0" w:hanging="36"/>
        <w:jc w:val="both"/>
        <w:rPr>
          <w:rFonts w:ascii="Myriad Pro" w:hAnsi="Myriad Pro"/>
          <w:sz w:val="22"/>
          <w:szCs w:val="22"/>
        </w:rPr>
      </w:pPr>
      <w:r w:rsidRPr="001505AA">
        <w:rPr>
          <w:rFonts w:ascii="Myriad Pro" w:hAnsi="Myriad Pro"/>
          <w:sz w:val="22"/>
          <w:szCs w:val="22"/>
        </w:rPr>
        <w:lastRenderedPageBreak/>
        <w:t>Where the qualifications and methodolog</w:t>
      </w:r>
      <w:r w:rsidR="00E12063" w:rsidRPr="001505AA">
        <w:rPr>
          <w:rFonts w:ascii="Myriad Pro" w:hAnsi="Myriad Pro"/>
          <w:sz w:val="22"/>
          <w:szCs w:val="22"/>
        </w:rPr>
        <w:t xml:space="preserve">y will be weighted a maximum of 70% and combined with the price </w:t>
      </w:r>
      <w:r w:rsidRPr="001505AA">
        <w:rPr>
          <w:rFonts w:ascii="Myriad Pro" w:hAnsi="Myriad Pro"/>
          <w:sz w:val="22"/>
          <w:szCs w:val="22"/>
        </w:rPr>
        <w:t>offer which will be weighted a maximum of 30%</w:t>
      </w:r>
    </w:p>
    <w:p w14:paraId="75EFAD03" w14:textId="77777777" w:rsidR="00D34E24" w:rsidRPr="001505AA" w:rsidRDefault="00D34E24" w:rsidP="0009622B">
      <w:pPr>
        <w:pStyle w:val="p28"/>
        <w:tabs>
          <w:tab w:val="clear" w:pos="680"/>
          <w:tab w:val="clear" w:pos="1060"/>
        </w:tabs>
        <w:spacing w:line="276" w:lineRule="auto"/>
        <w:ind w:left="0" w:firstLine="0"/>
        <w:jc w:val="both"/>
        <w:rPr>
          <w:rFonts w:ascii="Myriad Pro" w:hAnsi="Myriad Pro"/>
          <w:sz w:val="22"/>
          <w:szCs w:val="22"/>
        </w:rPr>
      </w:pPr>
    </w:p>
    <w:p w14:paraId="06CD3FB5" w14:textId="1BD01368" w:rsidR="00E12063" w:rsidRPr="001505AA" w:rsidRDefault="00D34E24" w:rsidP="0009622B">
      <w:pPr>
        <w:pStyle w:val="p28"/>
        <w:tabs>
          <w:tab w:val="clear" w:pos="680"/>
          <w:tab w:val="clear" w:pos="1060"/>
        </w:tabs>
        <w:spacing w:line="276" w:lineRule="auto"/>
        <w:ind w:left="0" w:firstLine="0"/>
        <w:jc w:val="both"/>
        <w:rPr>
          <w:rFonts w:ascii="Myriad Pro" w:hAnsi="Myriad Pro"/>
          <w:sz w:val="22"/>
          <w:szCs w:val="22"/>
        </w:rPr>
      </w:pPr>
      <w:r w:rsidRPr="001505AA">
        <w:rPr>
          <w:rFonts w:ascii="Myriad Pro" w:hAnsi="Myriad Pro"/>
          <w:b/>
          <w:sz w:val="22"/>
          <w:szCs w:val="22"/>
          <w:u w:val="single"/>
        </w:rPr>
        <w:t>Technical Evaluation of Proposals</w:t>
      </w:r>
      <w:r w:rsidRPr="001505AA">
        <w:rPr>
          <w:rFonts w:ascii="Myriad Pro" w:hAnsi="Myriad Pro"/>
          <w:b/>
          <w:sz w:val="22"/>
          <w:szCs w:val="22"/>
        </w:rPr>
        <w:t>:</w:t>
      </w:r>
      <w:r w:rsidRPr="001505AA">
        <w:rPr>
          <w:rFonts w:ascii="Myriad Pro" w:hAnsi="Myriad Pro"/>
          <w:sz w:val="22"/>
          <w:szCs w:val="22"/>
        </w:rPr>
        <w:t xml:space="preserve">  </w:t>
      </w:r>
    </w:p>
    <w:p w14:paraId="0B11C0B9" w14:textId="77777777" w:rsidR="00D34E24" w:rsidRPr="001505AA" w:rsidRDefault="00D34E24" w:rsidP="0009622B">
      <w:pPr>
        <w:pStyle w:val="p28"/>
        <w:tabs>
          <w:tab w:val="clear" w:pos="680"/>
          <w:tab w:val="clear" w:pos="1060"/>
        </w:tabs>
        <w:spacing w:line="276" w:lineRule="auto"/>
        <w:ind w:left="0" w:firstLine="0"/>
        <w:jc w:val="both"/>
        <w:rPr>
          <w:rFonts w:ascii="Myriad Pro" w:hAnsi="Myriad Pro"/>
          <w:sz w:val="22"/>
          <w:szCs w:val="22"/>
        </w:rPr>
      </w:pPr>
      <w:r w:rsidRPr="001505AA">
        <w:rPr>
          <w:rFonts w:ascii="Myriad Pro" w:hAnsi="Myriad Pro"/>
          <w:sz w:val="22"/>
          <w:szCs w:val="22"/>
        </w:rPr>
        <w:t>All applications comprising the information/documentation provided will be evaluated to ascertain the suitability of the applicants to carry out the assignment. Candidates who obtain the minimum of 49 points of the full mark (70 points) will be considered technically compliant and their financial evaluation</w:t>
      </w:r>
      <w:r w:rsidR="00170D15" w:rsidRPr="001505AA">
        <w:rPr>
          <w:rFonts w:ascii="Myriad Pro" w:hAnsi="Myriad Pro"/>
          <w:sz w:val="22"/>
          <w:szCs w:val="22"/>
        </w:rPr>
        <w:t xml:space="preserve">s will be evaluated thereafter. </w:t>
      </w:r>
      <w:r w:rsidRPr="001505AA">
        <w:rPr>
          <w:rFonts w:ascii="Myriad Pro" w:hAnsi="Myriad Pro"/>
          <w:sz w:val="22"/>
          <w:szCs w:val="22"/>
        </w:rPr>
        <w:t>Applications will be scored as per the following breakdown (Total 70 points):</w:t>
      </w:r>
    </w:p>
    <w:p w14:paraId="431B3500" w14:textId="77777777" w:rsidR="00D34E24" w:rsidRPr="001505AA" w:rsidRDefault="00D34E24" w:rsidP="004E7524">
      <w:pPr>
        <w:pStyle w:val="p28"/>
        <w:tabs>
          <w:tab w:val="clear" w:pos="680"/>
          <w:tab w:val="clear" w:pos="1060"/>
        </w:tabs>
        <w:spacing w:line="276" w:lineRule="auto"/>
        <w:ind w:left="1980" w:firstLine="0"/>
        <w:jc w:val="both"/>
        <w:rPr>
          <w:rFonts w:ascii="Myriad Pro" w:hAnsi="Myriad Pro"/>
          <w:sz w:val="22"/>
          <w:szCs w:val="22"/>
          <w:u w:val="single"/>
        </w:rPr>
      </w:pPr>
    </w:p>
    <w:p w14:paraId="05CD18E5" w14:textId="5A9D8945" w:rsidR="00E12063" w:rsidRPr="001505AA" w:rsidRDefault="009E3FA2" w:rsidP="004E7524">
      <w:pPr>
        <w:pStyle w:val="p28"/>
        <w:tabs>
          <w:tab w:val="clear" w:pos="680"/>
          <w:tab w:val="clear" w:pos="1060"/>
        </w:tabs>
        <w:spacing w:line="276" w:lineRule="auto"/>
        <w:jc w:val="both"/>
        <w:rPr>
          <w:rFonts w:ascii="Myriad Pro" w:hAnsi="Myriad Pro"/>
          <w:sz w:val="22"/>
          <w:szCs w:val="22"/>
          <w:u w:val="single"/>
        </w:rPr>
      </w:pPr>
      <w:r w:rsidRPr="001505AA">
        <w:rPr>
          <w:rFonts w:ascii="Myriad Pro" w:hAnsi="Myriad Pro"/>
          <w:sz w:val="22"/>
          <w:szCs w:val="22"/>
          <w:u w:val="single"/>
        </w:rPr>
        <w:t>Educational background:</w:t>
      </w:r>
      <w:r w:rsidR="00D34E24" w:rsidRPr="001505AA">
        <w:rPr>
          <w:rFonts w:ascii="Myriad Pro" w:hAnsi="Myriad Pro"/>
          <w:sz w:val="22"/>
          <w:szCs w:val="22"/>
          <w:u w:val="single"/>
        </w:rPr>
        <w:t xml:space="preserve"> 10 points</w:t>
      </w:r>
    </w:p>
    <w:p w14:paraId="3DEBA2D8" w14:textId="14D212E6" w:rsidR="009E3FA2" w:rsidRPr="001505AA" w:rsidRDefault="00115F83" w:rsidP="009E3FA2">
      <w:pPr>
        <w:numPr>
          <w:ilvl w:val="0"/>
          <w:numId w:val="4"/>
        </w:numPr>
        <w:spacing w:before="100" w:beforeAutospacing="1" w:after="100" w:afterAutospacing="1"/>
        <w:ind w:left="792"/>
        <w:jc w:val="both"/>
        <w:rPr>
          <w:rFonts w:ascii="Myriad Pro" w:eastAsia="Times New Roman" w:hAnsi="Myriad Pro"/>
          <w:b/>
          <w:bCs/>
        </w:rPr>
      </w:pPr>
      <w:r w:rsidRPr="001505AA">
        <w:rPr>
          <w:rFonts w:ascii="Myriad Pro" w:hAnsi="Myriad Pro"/>
          <w:lang w:eastAsia="ja-JP"/>
        </w:rPr>
        <w:t>Masters in a relevant field, such as disaster risk reduction and climate change adaptation, environmental governance, geography, political science, sociology, development studies or any related discipline</w:t>
      </w:r>
      <w:r w:rsidR="009E3FA2" w:rsidRPr="001505AA">
        <w:rPr>
          <w:rFonts w:ascii="Myriad Pro" w:hAnsi="Myriad Pro"/>
          <w:lang w:eastAsia="ja-JP"/>
        </w:rPr>
        <w:t>;</w:t>
      </w:r>
    </w:p>
    <w:p w14:paraId="56F19986" w14:textId="1088A053" w:rsidR="00D34E24" w:rsidRPr="001505AA" w:rsidRDefault="00D34E24" w:rsidP="004E7524">
      <w:pPr>
        <w:pStyle w:val="p28"/>
        <w:tabs>
          <w:tab w:val="clear" w:pos="680"/>
          <w:tab w:val="clear" w:pos="1060"/>
        </w:tabs>
        <w:spacing w:line="276" w:lineRule="auto"/>
        <w:jc w:val="both"/>
        <w:rPr>
          <w:rFonts w:ascii="Myriad Pro" w:hAnsi="Myriad Pro"/>
          <w:sz w:val="22"/>
          <w:szCs w:val="22"/>
          <w:u w:val="single"/>
        </w:rPr>
      </w:pPr>
      <w:r w:rsidRPr="001505AA">
        <w:rPr>
          <w:rFonts w:ascii="Myriad Pro" w:hAnsi="Myriad Pro"/>
          <w:sz w:val="22"/>
          <w:szCs w:val="22"/>
          <w:u w:val="single"/>
        </w:rPr>
        <w:t>Re</w:t>
      </w:r>
      <w:r w:rsidR="009E3FA2" w:rsidRPr="001505AA">
        <w:rPr>
          <w:rFonts w:ascii="Myriad Pro" w:hAnsi="Myriad Pro"/>
          <w:sz w:val="22"/>
          <w:szCs w:val="22"/>
          <w:u w:val="single"/>
        </w:rPr>
        <w:t xml:space="preserve">levant Experience: </w:t>
      </w:r>
      <w:r w:rsidR="004F4182" w:rsidRPr="001505AA">
        <w:rPr>
          <w:rFonts w:ascii="Myriad Pro" w:hAnsi="Myriad Pro"/>
          <w:sz w:val="22"/>
          <w:szCs w:val="22"/>
          <w:u w:val="single"/>
        </w:rPr>
        <w:t>55</w:t>
      </w:r>
      <w:r w:rsidRPr="001505AA">
        <w:rPr>
          <w:rFonts w:ascii="Myriad Pro" w:hAnsi="Myriad Pro"/>
          <w:sz w:val="22"/>
          <w:szCs w:val="22"/>
          <w:u w:val="single"/>
        </w:rPr>
        <w:t xml:space="preserve"> points </w:t>
      </w:r>
    </w:p>
    <w:p w14:paraId="0C6C1B25" w14:textId="77777777" w:rsidR="00115F83" w:rsidRDefault="00115F83" w:rsidP="00115F83">
      <w:pPr>
        <w:pStyle w:val="ListParagraph"/>
        <w:spacing w:after="0" w:line="240" w:lineRule="auto"/>
        <w:jc w:val="both"/>
        <w:rPr>
          <w:rFonts w:ascii="Myriad Pro" w:hAnsi="Myriad Pro"/>
          <w:lang w:eastAsia="ja-JP"/>
        </w:rPr>
      </w:pPr>
    </w:p>
    <w:p w14:paraId="0A7C4F8A" w14:textId="09002670" w:rsidR="00115F83" w:rsidRPr="00C94D0F" w:rsidRDefault="00115F83" w:rsidP="00115F83">
      <w:pPr>
        <w:pStyle w:val="ListParagraph"/>
        <w:numPr>
          <w:ilvl w:val="0"/>
          <w:numId w:val="4"/>
        </w:numPr>
        <w:spacing w:after="0" w:line="240" w:lineRule="auto"/>
        <w:jc w:val="both"/>
        <w:rPr>
          <w:rFonts w:ascii="Myriad Pro" w:eastAsia="Times New Roman" w:hAnsi="Myriad Pro"/>
        </w:rPr>
      </w:pPr>
      <w:r>
        <w:rPr>
          <w:rFonts w:ascii="Myriad Pro" w:hAnsi="Myriad Pro"/>
          <w:lang w:eastAsia="ja-JP"/>
        </w:rPr>
        <w:t>Minimum 5</w:t>
      </w:r>
      <w:r w:rsidRPr="001505AA">
        <w:rPr>
          <w:rFonts w:ascii="Myriad Pro" w:hAnsi="Myriad Pro"/>
          <w:lang w:eastAsia="ja-JP"/>
        </w:rPr>
        <w:t xml:space="preserve"> years of demonstrable experience in DRR and</w:t>
      </w:r>
      <w:r w:rsidR="00EB6343">
        <w:rPr>
          <w:rFonts w:ascii="Myriad Pro" w:hAnsi="Myriad Pro"/>
          <w:lang w:eastAsia="ja-JP"/>
        </w:rPr>
        <w:t>/or</w:t>
      </w:r>
      <w:r w:rsidRPr="001505AA">
        <w:rPr>
          <w:rFonts w:ascii="Myriad Pro" w:hAnsi="Myriad Pro"/>
          <w:lang w:eastAsia="ja-JP"/>
        </w:rPr>
        <w:t xml:space="preserve"> CCA </w:t>
      </w:r>
      <w:r>
        <w:rPr>
          <w:rFonts w:ascii="Myriad Pro" w:hAnsi="Myriad Pro"/>
          <w:lang w:eastAsia="ja-JP"/>
        </w:rPr>
        <w:t>related research and project implementation (15 points);</w:t>
      </w:r>
    </w:p>
    <w:p w14:paraId="5E041787" w14:textId="312C6D3B" w:rsidR="00115F83" w:rsidRPr="00C94D0F" w:rsidRDefault="00115F83" w:rsidP="00115F83">
      <w:pPr>
        <w:numPr>
          <w:ilvl w:val="0"/>
          <w:numId w:val="4"/>
        </w:numPr>
        <w:spacing w:before="100" w:beforeAutospacing="1" w:after="100" w:afterAutospacing="1"/>
        <w:jc w:val="both"/>
        <w:rPr>
          <w:rFonts w:ascii="Myriad Pro" w:eastAsia="Times New Roman" w:hAnsi="Myriad Pro"/>
        </w:rPr>
      </w:pPr>
      <w:r w:rsidRPr="001505AA">
        <w:rPr>
          <w:rFonts w:ascii="Myriad Pro" w:eastAsia="Times New Roman" w:hAnsi="Myriad Pro"/>
        </w:rPr>
        <w:t>Extensive experience applying qualitative and quantitative methods of social research</w:t>
      </w:r>
      <w:r>
        <w:rPr>
          <w:rFonts w:ascii="Myriad Pro" w:eastAsia="Times New Roman" w:hAnsi="Myriad Pro"/>
        </w:rPr>
        <w:t xml:space="preserve"> (assessments of hazard exposure, vulnerabilities and climate change risk, 10 points)</w:t>
      </w:r>
      <w:r w:rsidRPr="00C94D0F">
        <w:rPr>
          <w:rFonts w:ascii="Myriad Pro" w:eastAsia="Times New Roman" w:hAnsi="Myriad Pro"/>
        </w:rPr>
        <w:t>;</w:t>
      </w:r>
    </w:p>
    <w:p w14:paraId="5E07914C" w14:textId="0A908484" w:rsidR="00115F83" w:rsidRPr="001505AA" w:rsidRDefault="00115F83" w:rsidP="00115F83">
      <w:pPr>
        <w:numPr>
          <w:ilvl w:val="0"/>
          <w:numId w:val="4"/>
        </w:numPr>
        <w:spacing w:before="100" w:beforeAutospacing="1" w:after="100" w:afterAutospacing="1"/>
        <w:jc w:val="both"/>
        <w:rPr>
          <w:rFonts w:ascii="Myriad Pro" w:eastAsia="Times New Roman" w:hAnsi="Myriad Pro"/>
        </w:rPr>
      </w:pPr>
      <w:r w:rsidRPr="001505AA">
        <w:rPr>
          <w:rFonts w:ascii="Myriad Pro" w:eastAsia="Times New Roman" w:hAnsi="Myriad Pro"/>
        </w:rPr>
        <w:t>Experience in facilitating and managing participatory processes or focus group discussions</w:t>
      </w:r>
      <w:r>
        <w:rPr>
          <w:rFonts w:ascii="Myriad Pro" w:eastAsia="Times New Roman" w:hAnsi="Myriad Pro"/>
        </w:rPr>
        <w:t xml:space="preserve"> and interviews (5 points)</w:t>
      </w:r>
      <w:r w:rsidRPr="001505AA">
        <w:rPr>
          <w:rFonts w:ascii="Myriad Pro" w:eastAsia="Times New Roman" w:hAnsi="Myriad Pro"/>
        </w:rPr>
        <w:t>;</w:t>
      </w:r>
    </w:p>
    <w:p w14:paraId="635E0918" w14:textId="43757AD3" w:rsidR="00115F83" w:rsidRPr="001505AA" w:rsidRDefault="00115F83" w:rsidP="00115F83">
      <w:pPr>
        <w:numPr>
          <w:ilvl w:val="0"/>
          <w:numId w:val="4"/>
        </w:numPr>
        <w:spacing w:before="100" w:beforeAutospacing="1" w:after="100" w:afterAutospacing="1"/>
        <w:jc w:val="both"/>
        <w:rPr>
          <w:rFonts w:ascii="Myriad Pro" w:eastAsia="Times New Roman" w:hAnsi="Myriad Pro"/>
        </w:rPr>
      </w:pPr>
      <w:r>
        <w:rPr>
          <w:rFonts w:ascii="Myriad Pro" w:eastAsia="Times New Roman" w:hAnsi="Myriad Pro"/>
        </w:rPr>
        <w:t xml:space="preserve">Demonstrated </w:t>
      </w:r>
      <w:r w:rsidRPr="001505AA">
        <w:rPr>
          <w:rFonts w:ascii="Myriad Pro" w:eastAsia="Times New Roman" w:hAnsi="Myriad Pro"/>
        </w:rPr>
        <w:t>facilitati</w:t>
      </w:r>
      <w:r>
        <w:rPr>
          <w:rFonts w:ascii="Myriad Pro" w:eastAsia="Times New Roman" w:hAnsi="Myriad Pro"/>
        </w:rPr>
        <w:t>on and coordination skills (5 points)</w:t>
      </w:r>
      <w:r w:rsidRPr="001505AA">
        <w:rPr>
          <w:rFonts w:ascii="Myriad Pro" w:eastAsia="Times New Roman" w:hAnsi="Myriad Pro"/>
        </w:rPr>
        <w:t>;</w:t>
      </w:r>
    </w:p>
    <w:p w14:paraId="298FBA8E" w14:textId="17F2771E" w:rsidR="00115F83" w:rsidRPr="001505AA" w:rsidRDefault="00115F83" w:rsidP="00115F83">
      <w:pPr>
        <w:numPr>
          <w:ilvl w:val="0"/>
          <w:numId w:val="4"/>
        </w:numPr>
        <w:spacing w:before="100" w:beforeAutospacing="1" w:after="100" w:afterAutospacing="1"/>
        <w:jc w:val="both"/>
        <w:rPr>
          <w:rFonts w:ascii="Myriad Pro" w:eastAsia="Times New Roman" w:hAnsi="Myriad Pro"/>
        </w:rPr>
      </w:pPr>
      <w:r w:rsidRPr="001505AA">
        <w:rPr>
          <w:rFonts w:ascii="Myriad Pro" w:eastAsia="Times New Roman" w:hAnsi="Myriad Pro"/>
        </w:rPr>
        <w:t>Proven ability to work effectively in multi-disciplinary and multi-cultural teams</w:t>
      </w:r>
      <w:r>
        <w:rPr>
          <w:rFonts w:ascii="Myriad Pro" w:eastAsia="Times New Roman" w:hAnsi="Myriad Pro"/>
        </w:rPr>
        <w:t xml:space="preserve"> (5 points)</w:t>
      </w:r>
      <w:r w:rsidRPr="001505AA">
        <w:rPr>
          <w:rFonts w:ascii="Myriad Pro" w:eastAsia="Times New Roman" w:hAnsi="Myriad Pro"/>
        </w:rPr>
        <w:t>;</w:t>
      </w:r>
    </w:p>
    <w:p w14:paraId="09F4B574" w14:textId="59B5F947" w:rsidR="00115F83" w:rsidRPr="001505AA" w:rsidRDefault="00115F83" w:rsidP="00115F83">
      <w:pPr>
        <w:numPr>
          <w:ilvl w:val="0"/>
          <w:numId w:val="4"/>
        </w:numPr>
        <w:spacing w:before="100" w:beforeAutospacing="1" w:after="100" w:afterAutospacing="1"/>
        <w:jc w:val="both"/>
        <w:rPr>
          <w:rFonts w:ascii="Myriad Pro" w:eastAsia="Times New Roman" w:hAnsi="Myriad Pro"/>
        </w:rPr>
      </w:pPr>
      <w:r w:rsidRPr="001505AA">
        <w:rPr>
          <w:rFonts w:ascii="Myriad Pro" w:eastAsia="Times New Roman" w:hAnsi="Myriad Pro"/>
        </w:rPr>
        <w:t>Good understanding of gender-related issues and dynamics</w:t>
      </w:r>
      <w:r>
        <w:rPr>
          <w:rFonts w:ascii="Myriad Pro" w:eastAsia="Times New Roman" w:hAnsi="Myriad Pro"/>
        </w:rPr>
        <w:t xml:space="preserve"> (5 points)</w:t>
      </w:r>
      <w:r w:rsidRPr="001505AA">
        <w:rPr>
          <w:rFonts w:ascii="Myriad Pro" w:eastAsia="Times New Roman" w:hAnsi="Myriad Pro"/>
        </w:rPr>
        <w:t>;</w:t>
      </w:r>
    </w:p>
    <w:p w14:paraId="0BE1CAC8" w14:textId="3D448427" w:rsidR="00115F83" w:rsidRDefault="00115F83" w:rsidP="00115F83">
      <w:pPr>
        <w:numPr>
          <w:ilvl w:val="0"/>
          <w:numId w:val="4"/>
        </w:numPr>
        <w:spacing w:before="100" w:beforeAutospacing="1" w:after="100" w:afterAutospacing="1"/>
        <w:jc w:val="both"/>
        <w:rPr>
          <w:rFonts w:ascii="Myriad Pro" w:eastAsia="Times New Roman" w:hAnsi="Myriad Pro"/>
        </w:rPr>
      </w:pPr>
      <w:r w:rsidRPr="001505AA">
        <w:rPr>
          <w:rFonts w:ascii="Myriad Pro" w:eastAsia="Times New Roman" w:hAnsi="Myriad Pro"/>
        </w:rPr>
        <w:t>Strong interpersonal and written and oral communication skills</w:t>
      </w:r>
      <w:r>
        <w:rPr>
          <w:rFonts w:ascii="Myriad Pro" w:eastAsia="Times New Roman" w:hAnsi="Myriad Pro"/>
        </w:rPr>
        <w:t xml:space="preserve"> (4 points)</w:t>
      </w:r>
      <w:r w:rsidRPr="001505AA">
        <w:rPr>
          <w:rFonts w:ascii="Myriad Pro" w:eastAsia="Times New Roman" w:hAnsi="Myriad Pro"/>
        </w:rPr>
        <w:t>;</w:t>
      </w:r>
    </w:p>
    <w:p w14:paraId="702D1180" w14:textId="27735197" w:rsidR="00115F83" w:rsidRPr="00C94D0F" w:rsidRDefault="00115F83" w:rsidP="00115F83">
      <w:pPr>
        <w:numPr>
          <w:ilvl w:val="0"/>
          <w:numId w:val="4"/>
        </w:numPr>
        <w:spacing w:before="100" w:beforeAutospacing="1" w:after="100" w:afterAutospacing="1"/>
        <w:jc w:val="both"/>
        <w:rPr>
          <w:rFonts w:ascii="Myriad Pro" w:eastAsia="Times New Roman" w:hAnsi="Myriad Pro"/>
        </w:rPr>
      </w:pPr>
      <w:r w:rsidRPr="00C94D0F">
        <w:rPr>
          <w:rFonts w:ascii="Myriad Pro" w:hAnsi="Myriad Pro"/>
          <w:lang w:eastAsia="ja-JP"/>
        </w:rPr>
        <w:t>Past track record/Ability to work independently, deliver timely and quality products</w:t>
      </w:r>
      <w:r>
        <w:rPr>
          <w:rFonts w:ascii="Myriad Pro" w:hAnsi="Myriad Pro"/>
          <w:lang w:eastAsia="ja-JP"/>
        </w:rPr>
        <w:t xml:space="preserve"> (3 points)</w:t>
      </w:r>
      <w:r w:rsidRPr="00C94D0F">
        <w:rPr>
          <w:rFonts w:ascii="Myriad Pro" w:hAnsi="Myriad Pro"/>
          <w:lang w:eastAsia="ja-JP"/>
        </w:rPr>
        <w:t xml:space="preserve">; and </w:t>
      </w:r>
    </w:p>
    <w:p w14:paraId="0C055A35" w14:textId="0622F533" w:rsidR="00115F83" w:rsidRPr="001505AA" w:rsidRDefault="00115F83" w:rsidP="00115F83">
      <w:pPr>
        <w:numPr>
          <w:ilvl w:val="0"/>
          <w:numId w:val="4"/>
        </w:numPr>
        <w:spacing w:before="100" w:beforeAutospacing="1" w:after="100" w:afterAutospacing="1"/>
        <w:jc w:val="both"/>
        <w:rPr>
          <w:rFonts w:ascii="Myriad Pro" w:eastAsia="Times New Roman" w:hAnsi="Myriad Pro"/>
        </w:rPr>
      </w:pPr>
      <w:r w:rsidRPr="001505AA">
        <w:rPr>
          <w:rFonts w:ascii="Myriad Pro" w:eastAsia="Times New Roman" w:hAnsi="Myriad Pro"/>
        </w:rPr>
        <w:t>Computer proficiency, especially related to professional office software packages (Microsoft Office)</w:t>
      </w:r>
      <w:r>
        <w:rPr>
          <w:rFonts w:ascii="Myriad Pro" w:eastAsia="Times New Roman" w:hAnsi="Myriad Pro"/>
        </w:rPr>
        <w:t xml:space="preserve"> (3 points)</w:t>
      </w:r>
    </w:p>
    <w:p w14:paraId="59F79783" w14:textId="77777777" w:rsidR="00115F83" w:rsidRDefault="00115F83" w:rsidP="00115F83">
      <w:pPr>
        <w:pStyle w:val="ListParagraph"/>
        <w:spacing w:after="0" w:line="240" w:lineRule="auto"/>
        <w:jc w:val="both"/>
        <w:rPr>
          <w:rFonts w:ascii="Myriad Pro" w:hAnsi="Myriad Pro"/>
          <w:lang w:eastAsia="ja-JP"/>
        </w:rPr>
      </w:pPr>
    </w:p>
    <w:p w14:paraId="7BC367C7" w14:textId="1F6A1157" w:rsidR="00D34E24" w:rsidRPr="001505AA" w:rsidRDefault="004F4182" w:rsidP="004E7524">
      <w:pPr>
        <w:pStyle w:val="p28"/>
        <w:tabs>
          <w:tab w:val="clear" w:pos="680"/>
          <w:tab w:val="clear" w:pos="1060"/>
        </w:tabs>
        <w:spacing w:line="276" w:lineRule="auto"/>
        <w:jc w:val="both"/>
        <w:rPr>
          <w:rFonts w:ascii="Myriad Pro" w:hAnsi="Myriad Pro"/>
          <w:sz w:val="22"/>
          <w:szCs w:val="22"/>
          <w:u w:val="single"/>
        </w:rPr>
      </w:pPr>
      <w:r w:rsidRPr="001505AA">
        <w:rPr>
          <w:rFonts w:ascii="Myriad Pro" w:hAnsi="Myriad Pro"/>
          <w:sz w:val="22"/>
          <w:szCs w:val="22"/>
          <w:u w:val="single"/>
        </w:rPr>
        <w:t xml:space="preserve">English </w:t>
      </w:r>
      <w:r w:rsidR="00706376">
        <w:rPr>
          <w:rFonts w:ascii="Myriad Pro" w:hAnsi="Myriad Pro"/>
          <w:sz w:val="22"/>
          <w:szCs w:val="22"/>
          <w:u w:val="single"/>
        </w:rPr>
        <w:t xml:space="preserve">and Myanmar </w:t>
      </w:r>
      <w:r w:rsidRPr="001505AA">
        <w:rPr>
          <w:rFonts w:ascii="Myriad Pro" w:hAnsi="Myriad Pro"/>
          <w:sz w:val="22"/>
          <w:szCs w:val="22"/>
          <w:u w:val="single"/>
        </w:rPr>
        <w:t>language skills: 5</w:t>
      </w:r>
      <w:r w:rsidR="00D34E24" w:rsidRPr="001505AA">
        <w:rPr>
          <w:rFonts w:ascii="Myriad Pro" w:hAnsi="Myriad Pro"/>
          <w:sz w:val="22"/>
          <w:szCs w:val="22"/>
          <w:u w:val="single"/>
        </w:rPr>
        <w:t xml:space="preserve"> points</w:t>
      </w:r>
    </w:p>
    <w:p w14:paraId="12713F99" w14:textId="387F90D7" w:rsidR="00D34E24" w:rsidRPr="001505AA" w:rsidRDefault="00EA77E4" w:rsidP="00475A66">
      <w:pPr>
        <w:pStyle w:val="ListParagraph"/>
        <w:numPr>
          <w:ilvl w:val="0"/>
          <w:numId w:val="7"/>
        </w:numPr>
        <w:spacing w:before="100" w:beforeAutospacing="1" w:after="100" w:afterAutospacing="1"/>
        <w:ind w:left="792"/>
        <w:jc w:val="both"/>
        <w:rPr>
          <w:rFonts w:ascii="Myriad Pro" w:hAnsi="Myriad Pro"/>
        </w:rPr>
      </w:pPr>
      <w:r w:rsidRPr="001505AA">
        <w:rPr>
          <w:rFonts w:ascii="Myriad Pro" w:eastAsia="Times New Roman" w:hAnsi="Myriad Pro"/>
        </w:rPr>
        <w:t xml:space="preserve">Excellent English </w:t>
      </w:r>
      <w:r w:rsidR="00120783">
        <w:rPr>
          <w:rFonts w:ascii="Myriad Pro" w:eastAsia="Times New Roman" w:hAnsi="Myriad Pro"/>
        </w:rPr>
        <w:t xml:space="preserve">and Myanmar </w:t>
      </w:r>
      <w:r w:rsidRPr="001505AA">
        <w:rPr>
          <w:rFonts w:ascii="Myriad Pro" w:eastAsia="Times New Roman" w:hAnsi="Myriad Pro"/>
        </w:rPr>
        <w:t>language skills with strong technical writing skills</w:t>
      </w:r>
    </w:p>
    <w:p w14:paraId="1DA17F44" w14:textId="610E246B" w:rsidR="008164FB" w:rsidRPr="001505AA" w:rsidRDefault="00D34E24" w:rsidP="00E83FE2">
      <w:pPr>
        <w:spacing w:after="160" w:line="259" w:lineRule="auto"/>
        <w:rPr>
          <w:rFonts w:ascii="Myriad Pro" w:eastAsia="Times New Roman" w:hAnsi="Myriad Pro"/>
          <w:b/>
          <w:snapToGrid w:val="0"/>
          <w:u w:val="single"/>
        </w:rPr>
      </w:pPr>
      <w:r w:rsidRPr="001505AA">
        <w:rPr>
          <w:rFonts w:ascii="Myriad Pro" w:hAnsi="Myriad Pro"/>
          <w:b/>
          <w:u w:val="single"/>
        </w:rPr>
        <w:t>Financial Evaluation of Proposals</w:t>
      </w:r>
      <w:r w:rsidRPr="001505AA">
        <w:rPr>
          <w:rFonts w:ascii="Myriad Pro" w:hAnsi="Myriad Pro"/>
          <w:b/>
          <w:i/>
          <w:u w:val="single"/>
        </w:rPr>
        <w:t>:</w:t>
      </w:r>
      <w:r w:rsidRPr="001505AA">
        <w:rPr>
          <w:rFonts w:ascii="Myriad Pro" w:hAnsi="Myriad Pro"/>
          <w:u w:val="single"/>
        </w:rPr>
        <w:t xml:space="preserve">  </w:t>
      </w:r>
    </w:p>
    <w:p w14:paraId="579C0D66" w14:textId="77777777" w:rsidR="008164FB" w:rsidRPr="001505AA" w:rsidRDefault="00D34E24" w:rsidP="004E7524">
      <w:pPr>
        <w:pStyle w:val="p28"/>
        <w:tabs>
          <w:tab w:val="clear" w:pos="680"/>
          <w:tab w:val="clear" w:pos="1060"/>
        </w:tabs>
        <w:spacing w:line="276" w:lineRule="auto"/>
        <w:jc w:val="both"/>
        <w:rPr>
          <w:rFonts w:ascii="Myriad Pro" w:hAnsi="Myriad Pro"/>
          <w:sz w:val="22"/>
          <w:szCs w:val="22"/>
        </w:rPr>
      </w:pPr>
      <w:r w:rsidRPr="001505AA">
        <w:rPr>
          <w:rFonts w:ascii="Myriad Pro" w:hAnsi="Myriad Pro"/>
          <w:sz w:val="22"/>
          <w:szCs w:val="22"/>
        </w:rPr>
        <w:t>The financial proposals of all the applicants who pass the techn</w:t>
      </w:r>
      <w:r w:rsidR="008164FB" w:rsidRPr="001505AA">
        <w:rPr>
          <w:rFonts w:ascii="Myriad Pro" w:hAnsi="Myriad Pro"/>
          <w:sz w:val="22"/>
          <w:szCs w:val="22"/>
        </w:rPr>
        <w:t>ical evaluation will be scored.</w:t>
      </w:r>
    </w:p>
    <w:p w14:paraId="18BAD6A7" w14:textId="77777777" w:rsidR="00D34E24" w:rsidRPr="001505AA" w:rsidRDefault="00D34E24" w:rsidP="004E7524">
      <w:pPr>
        <w:pStyle w:val="p28"/>
        <w:tabs>
          <w:tab w:val="clear" w:pos="680"/>
          <w:tab w:val="clear" w:pos="1060"/>
        </w:tabs>
        <w:spacing w:line="276" w:lineRule="auto"/>
        <w:ind w:left="142" w:firstLine="0"/>
        <w:jc w:val="both"/>
        <w:rPr>
          <w:rFonts w:ascii="Myriad Pro" w:hAnsi="Myriad Pro"/>
          <w:sz w:val="22"/>
          <w:szCs w:val="22"/>
        </w:rPr>
      </w:pPr>
      <w:r w:rsidRPr="001505AA">
        <w:rPr>
          <w:rFonts w:ascii="Myriad Pro" w:hAnsi="Myriad Pro"/>
          <w:sz w:val="22"/>
          <w:szCs w:val="22"/>
        </w:rPr>
        <w:t>The maximum 30 points will be allotted to the lowest financia</w:t>
      </w:r>
      <w:r w:rsidR="008164FB" w:rsidRPr="001505AA">
        <w:rPr>
          <w:rFonts w:ascii="Myriad Pro" w:hAnsi="Myriad Pro"/>
          <w:sz w:val="22"/>
          <w:szCs w:val="22"/>
        </w:rPr>
        <w:t>l bid, and all other bids shall</w:t>
      </w:r>
      <w:r w:rsidR="004E7524" w:rsidRPr="001505AA">
        <w:rPr>
          <w:rFonts w:ascii="Myriad Pro" w:hAnsi="Myriad Pro"/>
          <w:sz w:val="22"/>
          <w:szCs w:val="22"/>
        </w:rPr>
        <w:t xml:space="preserve"> </w:t>
      </w:r>
      <w:r w:rsidRPr="001505AA">
        <w:rPr>
          <w:rFonts w:ascii="Myriad Pro" w:hAnsi="Myriad Pro"/>
          <w:sz w:val="22"/>
          <w:szCs w:val="22"/>
        </w:rPr>
        <w:t>receive points in inverse proportion to the lowest fee e.g. [30 P</w:t>
      </w:r>
      <w:r w:rsidR="008164FB" w:rsidRPr="001505AA">
        <w:rPr>
          <w:rFonts w:ascii="Myriad Pro" w:hAnsi="Myriad Pro"/>
          <w:sz w:val="22"/>
          <w:szCs w:val="22"/>
        </w:rPr>
        <w:t>oints] x [USD lowest] / [USD</w:t>
      </w:r>
      <w:r w:rsidR="004E7524" w:rsidRPr="001505AA">
        <w:rPr>
          <w:rFonts w:ascii="Myriad Pro" w:hAnsi="Myriad Pro"/>
          <w:sz w:val="22"/>
          <w:szCs w:val="22"/>
        </w:rPr>
        <w:t xml:space="preserve"> </w:t>
      </w:r>
      <w:r w:rsidRPr="001505AA">
        <w:rPr>
          <w:rFonts w:ascii="Myriad Pro" w:hAnsi="Myriad Pro"/>
          <w:sz w:val="22"/>
          <w:szCs w:val="22"/>
        </w:rPr>
        <w:t>other] = points for other proposer’s fees</w:t>
      </w:r>
    </w:p>
    <w:p w14:paraId="2275F073" w14:textId="77777777" w:rsidR="00E83FE2" w:rsidRPr="001505AA" w:rsidRDefault="00E83FE2" w:rsidP="004E7524">
      <w:pPr>
        <w:pStyle w:val="p28"/>
        <w:tabs>
          <w:tab w:val="clear" w:pos="680"/>
          <w:tab w:val="clear" w:pos="1060"/>
        </w:tabs>
        <w:spacing w:line="276" w:lineRule="auto"/>
        <w:jc w:val="both"/>
        <w:rPr>
          <w:rFonts w:ascii="Myriad Pro" w:hAnsi="Myriad Pro"/>
          <w:sz w:val="22"/>
          <w:szCs w:val="22"/>
        </w:rPr>
      </w:pPr>
    </w:p>
    <w:p w14:paraId="52C97AEA" w14:textId="2D0E8E4D" w:rsidR="00D34E24" w:rsidRPr="001505AA" w:rsidRDefault="00EA77E4" w:rsidP="004E7524">
      <w:pPr>
        <w:pStyle w:val="p28"/>
        <w:tabs>
          <w:tab w:val="clear" w:pos="680"/>
          <w:tab w:val="clear" w:pos="1060"/>
        </w:tabs>
        <w:spacing w:line="276" w:lineRule="auto"/>
        <w:jc w:val="both"/>
        <w:rPr>
          <w:rFonts w:ascii="Myriad Pro" w:hAnsi="Myriad Pro"/>
          <w:sz w:val="22"/>
          <w:szCs w:val="22"/>
        </w:rPr>
      </w:pPr>
      <w:r w:rsidRPr="001505AA">
        <w:rPr>
          <w:rFonts w:ascii="Myriad Pro" w:hAnsi="Myriad Pro"/>
          <w:sz w:val="22"/>
          <w:szCs w:val="22"/>
        </w:rPr>
        <w:t>T</w:t>
      </w:r>
      <w:r w:rsidR="00D34E24" w:rsidRPr="001505AA">
        <w:rPr>
          <w:rFonts w:ascii="Myriad Pro" w:hAnsi="Myriad Pro"/>
          <w:sz w:val="22"/>
          <w:szCs w:val="22"/>
        </w:rPr>
        <w:t>he contract shall be awarded to the applicant who receives the highest cumulative score.</w:t>
      </w:r>
    </w:p>
    <w:p w14:paraId="477C581D" w14:textId="093472D2" w:rsidR="00D34E24" w:rsidRPr="001505AA" w:rsidRDefault="00D34E24" w:rsidP="004E7524">
      <w:pPr>
        <w:spacing w:after="0"/>
        <w:jc w:val="both"/>
        <w:rPr>
          <w:rFonts w:ascii="Myriad Pro" w:hAnsi="Myriad Pro"/>
        </w:rPr>
      </w:pPr>
      <w:bookmarkStart w:id="4" w:name="_GoBack"/>
      <w:bookmarkEnd w:id="0"/>
      <w:bookmarkEnd w:id="1"/>
      <w:bookmarkEnd w:id="4"/>
    </w:p>
    <w:sectPr w:rsidR="00D34E24" w:rsidRPr="001505AA" w:rsidSect="006E4B66">
      <w:footerReference w:type="default" r:id="rId10"/>
      <w:pgSz w:w="11906" w:h="16838" w:code="9"/>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4D3E" w14:textId="77777777" w:rsidR="00306F0C" w:rsidRDefault="00306F0C" w:rsidP="00D34E24">
      <w:pPr>
        <w:spacing w:after="0" w:line="240" w:lineRule="auto"/>
      </w:pPr>
      <w:r>
        <w:separator/>
      </w:r>
    </w:p>
  </w:endnote>
  <w:endnote w:type="continuationSeparator" w:id="0">
    <w:p w14:paraId="4F921586" w14:textId="77777777" w:rsidR="00306F0C" w:rsidRDefault="00306F0C" w:rsidP="00D3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902766"/>
      <w:docPartObj>
        <w:docPartGallery w:val="Page Numbers (Bottom of Page)"/>
        <w:docPartUnique/>
      </w:docPartObj>
    </w:sdtPr>
    <w:sdtEndPr>
      <w:rPr>
        <w:noProof/>
      </w:rPr>
    </w:sdtEndPr>
    <w:sdtContent>
      <w:p w14:paraId="5D125F54" w14:textId="1CE3C8EE" w:rsidR="003C4F29" w:rsidRDefault="003C4F2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9ED9720" w14:textId="77777777" w:rsidR="003C4F29" w:rsidRDefault="003C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CD33" w14:textId="77777777" w:rsidR="00306F0C" w:rsidRDefault="00306F0C" w:rsidP="00D34E24">
      <w:pPr>
        <w:spacing w:after="0" w:line="240" w:lineRule="auto"/>
      </w:pPr>
      <w:r>
        <w:separator/>
      </w:r>
    </w:p>
  </w:footnote>
  <w:footnote w:type="continuationSeparator" w:id="0">
    <w:p w14:paraId="05543839" w14:textId="77777777" w:rsidR="00306F0C" w:rsidRDefault="00306F0C" w:rsidP="00D3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FF"/>
    <w:multiLevelType w:val="hybridMultilevel"/>
    <w:tmpl w:val="69C2A1E4"/>
    <w:lvl w:ilvl="0" w:tplc="0409000F">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FC9516C"/>
    <w:multiLevelType w:val="hybridMultilevel"/>
    <w:tmpl w:val="AAA6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1AB2"/>
    <w:multiLevelType w:val="hybridMultilevel"/>
    <w:tmpl w:val="E558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1867"/>
    <w:multiLevelType w:val="hybridMultilevel"/>
    <w:tmpl w:val="797AE30A"/>
    <w:lvl w:ilvl="0" w:tplc="0409000F">
      <w:start w:val="1"/>
      <w:numFmt w:val="decimal"/>
      <w:lvlText w:val="%1."/>
      <w:lvlJc w:val="left"/>
      <w:pPr>
        <w:ind w:left="720" w:hanging="360"/>
      </w:pPr>
    </w:lvl>
    <w:lvl w:ilvl="1" w:tplc="8C34239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9651B"/>
    <w:multiLevelType w:val="hybridMultilevel"/>
    <w:tmpl w:val="F09E8C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634EF3"/>
    <w:multiLevelType w:val="hybridMultilevel"/>
    <w:tmpl w:val="F3E2E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33F0D"/>
    <w:multiLevelType w:val="hybridMultilevel"/>
    <w:tmpl w:val="3AFEAAA8"/>
    <w:lvl w:ilvl="0" w:tplc="04090011">
      <w:start w:val="1"/>
      <w:numFmt w:val="decimal"/>
      <w:lvlText w:val="%1)"/>
      <w:lvlJc w:val="left"/>
      <w:pPr>
        <w:ind w:left="720" w:hanging="360"/>
      </w:pPr>
    </w:lvl>
    <w:lvl w:ilvl="1" w:tplc="9DF677E6">
      <w:start w:val="1"/>
      <w:numFmt w:val="low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824A9"/>
    <w:multiLevelType w:val="hybridMultilevel"/>
    <w:tmpl w:val="4796B29E"/>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E0805"/>
    <w:multiLevelType w:val="hybridMultilevel"/>
    <w:tmpl w:val="67F820E8"/>
    <w:lvl w:ilvl="0" w:tplc="D4C40514">
      <w:start w:val="1"/>
      <w:numFmt w:val="upperLetter"/>
      <w:pStyle w:val="Heading3"/>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E3813"/>
    <w:multiLevelType w:val="hybridMultilevel"/>
    <w:tmpl w:val="98324626"/>
    <w:lvl w:ilvl="0" w:tplc="0409000F">
      <w:start w:val="1"/>
      <w:numFmt w:val="decimal"/>
      <w:lvlText w:val="%1."/>
      <w:lvlJc w:val="left"/>
      <w:pPr>
        <w:ind w:left="450" w:hanging="360"/>
      </w:pPr>
      <w:rPr>
        <w:rFonts w:hint="default"/>
      </w:rPr>
    </w:lvl>
    <w:lvl w:ilvl="1" w:tplc="A91E602E">
      <w:start w:val="1"/>
      <w:numFmt w:val="lowerLetter"/>
      <w:lvlText w:val="(%2)"/>
      <w:lvlJc w:val="left"/>
      <w:pPr>
        <w:ind w:left="630" w:hanging="360"/>
      </w:pPr>
      <w:rPr>
        <w:rFonts w:ascii="Myriad Pro" w:eastAsia="Calibri" w:hAnsi="Myriad Pro"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36190D"/>
    <w:multiLevelType w:val="hybridMultilevel"/>
    <w:tmpl w:val="7EC01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F0AF3"/>
    <w:multiLevelType w:val="hybridMultilevel"/>
    <w:tmpl w:val="A2064198"/>
    <w:lvl w:ilvl="0" w:tplc="C83C4A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D43E0"/>
    <w:multiLevelType w:val="multilevel"/>
    <w:tmpl w:val="657A5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75880"/>
    <w:multiLevelType w:val="hybridMultilevel"/>
    <w:tmpl w:val="69008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275B2"/>
    <w:multiLevelType w:val="hybridMultilevel"/>
    <w:tmpl w:val="151EA49E"/>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A6E6E"/>
    <w:multiLevelType w:val="hybridMultilevel"/>
    <w:tmpl w:val="19CAB100"/>
    <w:lvl w:ilvl="0" w:tplc="0409000F">
      <w:start w:val="1"/>
      <w:numFmt w:val="decimal"/>
      <w:lvlText w:val="%1."/>
      <w:lvlJc w:val="left"/>
      <w:pPr>
        <w:ind w:left="360" w:hanging="360"/>
      </w:pPr>
      <w:rPr>
        <w:rFonts w:hint="default"/>
      </w:rPr>
    </w:lvl>
    <w:lvl w:ilvl="1" w:tplc="C5E0E01E">
      <w:start w:val="1"/>
      <w:numFmt w:val="lowerLetter"/>
      <w:lvlText w:val="(%2)"/>
      <w:lvlJc w:val="left"/>
      <w:pPr>
        <w:ind w:left="720" w:hanging="360"/>
      </w:pPr>
      <w:rPr>
        <w:rFonts w:ascii="Myriad Pro" w:eastAsia="Times New Roman" w:hAnsi="Myriad Pro" w:cs="Times New Roman" w:hint="default"/>
      </w:r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C1887"/>
    <w:multiLevelType w:val="hybridMultilevel"/>
    <w:tmpl w:val="36A0F608"/>
    <w:lvl w:ilvl="0" w:tplc="0407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99172D"/>
    <w:multiLevelType w:val="hybridMultilevel"/>
    <w:tmpl w:val="BEB49C68"/>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F7C82"/>
    <w:multiLevelType w:val="multilevel"/>
    <w:tmpl w:val="CEC64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FB53C4"/>
    <w:multiLevelType w:val="hybridMultilevel"/>
    <w:tmpl w:val="AE4043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6086A"/>
    <w:multiLevelType w:val="hybridMultilevel"/>
    <w:tmpl w:val="E6C25C32"/>
    <w:lvl w:ilvl="0" w:tplc="476C7612">
      <w:start w:val="1"/>
      <w:numFmt w:val="decimal"/>
      <w:lvlText w:val="%1."/>
      <w:lvlJc w:val="left"/>
      <w:pPr>
        <w:ind w:left="360" w:hanging="360"/>
      </w:pPr>
      <w:rPr>
        <w:rFonts w:ascii="Myriad Pro" w:eastAsiaTheme="minorEastAsia" w:hAnsi="Myriad Pro" w:cs="Arial" w:hint="default"/>
      </w:rPr>
    </w:lvl>
    <w:lvl w:ilvl="1" w:tplc="FB72ED12">
      <w:start w:val="1"/>
      <w:numFmt w:val="lowerLetter"/>
      <w:lvlText w:val="(%2)"/>
      <w:lvlJc w:val="left"/>
      <w:pPr>
        <w:ind w:left="720" w:hanging="360"/>
      </w:pPr>
      <w:rPr>
        <w:rFonts w:ascii="Myriad Pro" w:eastAsia="Calibri" w:hAnsi="Myriad Pro"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DC33BA"/>
    <w:multiLevelType w:val="hybridMultilevel"/>
    <w:tmpl w:val="3BD248A8"/>
    <w:lvl w:ilvl="0" w:tplc="9DF677E6">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F1A4F"/>
    <w:multiLevelType w:val="hybridMultilevel"/>
    <w:tmpl w:val="E2208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63E51"/>
    <w:multiLevelType w:val="hybridMultilevel"/>
    <w:tmpl w:val="47D06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18"/>
  </w:num>
  <w:num w:numId="5">
    <w:abstractNumId w:val="13"/>
  </w:num>
  <w:num w:numId="6">
    <w:abstractNumId w:val="3"/>
  </w:num>
  <w:num w:numId="7">
    <w:abstractNumId w:val="4"/>
  </w:num>
  <w:num w:numId="8">
    <w:abstractNumId w:val="5"/>
  </w:num>
  <w:num w:numId="9">
    <w:abstractNumId w:val="7"/>
  </w:num>
  <w:num w:numId="10">
    <w:abstractNumId w:val="21"/>
  </w:num>
  <w:num w:numId="11">
    <w:abstractNumId w:val="17"/>
  </w:num>
  <w:num w:numId="12">
    <w:abstractNumId w:val="14"/>
  </w:num>
  <w:num w:numId="13">
    <w:abstractNumId w:val="6"/>
  </w:num>
  <w:num w:numId="14">
    <w:abstractNumId w:val="16"/>
  </w:num>
  <w:num w:numId="15">
    <w:abstractNumId w:val="19"/>
  </w:num>
  <w:num w:numId="16">
    <w:abstractNumId w:val="12"/>
  </w:num>
  <w:num w:numId="17">
    <w:abstractNumId w:val="10"/>
  </w:num>
  <w:num w:numId="18">
    <w:abstractNumId w:val="15"/>
  </w:num>
  <w:num w:numId="19">
    <w:abstractNumId w:val="22"/>
  </w:num>
  <w:num w:numId="20">
    <w:abstractNumId w:val="9"/>
  </w:num>
  <w:num w:numId="21">
    <w:abstractNumId w:val="1"/>
  </w:num>
  <w:num w:numId="22">
    <w:abstractNumId w:val="23"/>
  </w:num>
  <w:num w:numId="23">
    <w:abstractNumId w:val="11"/>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24"/>
    <w:rsid w:val="00001721"/>
    <w:rsid w:val="00005739"/>
    <w:rsid w:val="00011D67"/>
    <w:rsid w:val="0001245D"/>
    <w:rsid w:val="000138A4"/>
    <w:rsid w:val="00015036"/>
    <w:rsid w:val="00017867"/>
    <w:rsid w:val="00020708"/>
    <w:rsid w:val="00021C47"/>
    <w:rsid w:val="00023FAE"/>
    <w:rsid w:val="00025323"/>
    <w:rsid w:val="00025E35"/>
    <w:rsid w:val="00036A38"/>
    <w:rsid w:val="00037224"/>
    <w:rsid w:val="00037AF9"/>
    <w:rsid w:val="00037D13"/>
    <w:rsid w:val="0004035C"/>
    <w:rsid w:val="00043380"/>
    <w:rsid w:val="0004565C"/>
    <w:rsid w:val="000465DA"/>
    <w:rsid w:val="000539A0"/>
    <w:rsid w:val="00054DD4"/>
    <w:rsid w:val="00055950"/>
    <w:rsid w:val="00055F0A"/>
    <w:rsid w:val="00056CF1"/>
    <w:rsid w:val="0006245A"/>
    <w:rsid w:val="0006672B"/>
    <w:rsid w:val="000718B7"/>
    <w:rsid w:val="000735BD"/>
    <w:rsid w:val="00075EFE"/>
    <w:rsid w:val="00081020"/>
    <w:rsid w:val="00081CDF"/>
    <w:rsid w:val="000856AD"/>
    <w:rsid w:val="00087301"/>
    <w:rsid w:val="000937BE"/>
    <w:rsid w:val="00093BC8"/>
    <w:rsid w:val="00093C9E"/>
    <w:rsid w:val="00094B9A"/>
    <w:rsid w:val="0009622B"/>
    <w:rsid w:val="00096A67"/>
    <w:rsid w:val="00096EFD"/>
    <w:rsid w:val="000972D3"/>
    <w:rsid w:val="000978BE"/>
    <w:rsid w:val="000A0330"/>
    <w:rsid w:val="000A5CF7"/>
    <w:rsid w:val="000A6FA6"/>
    <w:rsid w:val="000A7540"/>
    <w:rsid w:val="000A7844"/>
    <w:rsid w:val="000A7934"/>
    <w:rsid w:val="000B21DC"/>
    <w:rsid w:val="000B5375"/>
    <w:rsid w:val="000B5BAD"/>
    <w:rsid w:val="000B6615"/>
    <w:rsid w:val="000C1AE7"/>
    <w:rsid w:val="000C4B39"/>
    <w:rsid w:val="000C6A4F"/>
    <w:rsid w:val="000C6C2C"/>
    <w:rsid w:val="000C796A"/>
    <w:rsid w:val="000D21DE"/>
    <w:rsid w:val="000F27A7"/>
    <w:rsid w:val="000F3355"/>
    <w:rsid w:val="000F3396"/>
    <w:rsid w:val="000F64FB"/>
    <w:rsid w:val="000F75C3"/>
    <w:rsid w:val="00104A92"/>
    <w:rsid w:val="00106301"/>
    <w:rsid w:val="00106E10"/>
    <w:rsid w:val="00107C3C"/>
    <w:rsid w:val="0011002E"/>
    <w:rsid w:val="001106E6"/>
    <w:rsid w:val="0011209E"/>
    <w:rsid w:val="00115F83"/>
    <w:rsid w:val="00116C95"/>
    <w:rsid w:val="00117B53"/>
    <w:rsid w:val="001200D3"/>
    <w:rsid w:val="00120783"/>
    <w:rsid w:val="00120960"/>
    <w:rsid w:val="00122039"/>
    <w:rsid w:val="00124E76"/>
    <w:rsid w:val="00133085"/>
    <w:rsid w:val="00134D76"/>
    <w:rsid w:val="00137ED5"/>
    <w:rsid w:val="001424DF"/>
    <w:rsid w:val="00142B8B"/>
    <w:rsid w:val="001468F1"/>
    <w:rsid w:val="0015048C"/>
    <w:rsid w:val="001505AA"/>
    <w:rsid w:val="00151D52"/>
    <w:rsid w:val="00153B3B"/>
    <w:rsid w:val="001558BF"/>
    <w:rsid w:val="0016036E"/>
    <w:rsid w:val="00164997"/>
    <w:rsid w:val="001656E8"/>
    <w:rsid w:val="0017050C"/>
    <w:rsid w:val="00170D15"/>
    <w:rsid w:val="00171B9B"/>
    <w:rsid w:val="001724E8"/>
    <w:rsid w:val="00175C5A"/>
    <w:rsid w:val="001773EC"/>
    <w:rsid w:val="0019348F"/>
    <w:rsid w:val="00195A3A"/>
    <w:rsid w:val="001A4AFE"/>
    <w:rsid w:val="001A55EF"/>
    <w:rsid w:val="001A6B5D"/>
    <w:rsid w:val="001A7786"/>
    <w:rsid w:val="001B0244"/>
    <w:rsid w:val="001B5AC4"/>
    <w:rsid w:val="001C5530"/>
    <w:rsid w:val="001C59A4"/>
    <w:rsid w:val="001D323B"/>
    <w:rsid w:val="001D360B"/>
    <w:rsid w:val="001D37C7"/>
    <w:rsid w:val="001D4673"/>
    <w:rsid w:val="001D6AD7"/>
    <w:rsid w:val="001F0D18"/>
    <w:rsid w:val="001F1544"/>
    <w:rsid w:val="001F378D"/>
    <w:rsid w:val="001F6C6A"/>
    <w:rsid w:val="00200B01"/>
    <w:rsid w:val="00202AAA"/>
    <w:rsid w:val="00205CF5"/>
    <w:rsid w:val="002107D1"/>
    <w:rsid w:val="002173CF"/>
    <w:rsid w:val="00223ADB"/>
    <w:rsid w:val="00224F4D"/>
    <w:rsid w:val="00225D6E"/>
    <w:rsid w:val="00227E61"/>
    <w:rsid w:val="0023297E"/>
    <w:rsid w:val="00244F54"/>
    <w:rsid w:val="00260C08"/>
    <w:rsid w:val="00261C6F"/>
    <w:rsid w:val="00270A5D"/>
    <w:rsid w:val="00271AB1"/>
    <w:rsid w:val="002726E1"/>
    <w:rsid w:val="002731B7"/>
    <w:rsid w:val="0027616A"/>
    <w:rsid w:val="00276E7B"/>
    <w:rsid w:val="00282C2A"/>
    <w:rsid w:val="0028333C"/>
    <w:rsid w:val="00283D56"/>
    <w:rsid w:val="00284D36"/>
    <w:rsid w:val="002915CE"/>
    <w:rsid w:val="002923BF"/>
    <w:rsid w:val="0029563E"/>
    <w:rsid w:val="00296504"/>
    <w:rsid w:val="002965AF"/>
    <w:rsid w:val="002A1B2D"/>
    <w:rsid w:val="002B25FF"/>
    <w:rsid w:val="002B6976"/>
    <w:rsid w:val="002B7B44"/>
    <w:rsid w:val="002C4CA7"/>
    <w:rsid w:val="002D5125"/>
    <w:rsid w:val="002D7D6B"/>
    <w:rsid w:val="002E3C50"/>
    <w:rsid w:val="002F199F"/>
    <w:rsid w:val="002F1F62"/>
    <w:rsid w:val="002F2CB4"/>
    <w:rsid w:val="002F3F10"/>
    <w:rsid w:val="003005ED"/>
    <w:rsid w:val="00303C1C"/>
    <w:rsid w:val="003044F2"/>
    <w:rsid w:val="00304BC8"/>
    <w:rsid w:val="00305899"/>
    <w:rsid w:val="00306F0C"/>
    <w:rsid w:val="00312949"/>
    <w:rsid w:val="00314BB2"/>
    <w:rsid w:val="003157CE"/>
    <w:rsid w:val="0032132D"/>
    <w:rsid w:val="00324DFA"/>
    <w:rsid w:val="003342A2"/>
    <w:rsid w:val="0033459F"/>
    <w:rsid w:val="00336C63"/>
    <w:rsid w:val="00340EF8"/>
    <w:rsid w:val="00344594"/>
    <w:rsid w:val="00350651"/>
    <w:rsid w:val="00351134"/>
    <w:rsid w:val="003512FA"/>
    <w:rsid w:val="003548F3"/>
    <w:rsid w:val="00355829"/>
    <w:rsid w:val="00363D69"/>
    <w:rsid w:val="00370139"/>
    <w:rsid w:val="00372845"/>
    <w:rsid w:val="00373913"/>
    <w:rsid w:val="00374FD4"/>
    <w:rsid w:val="00375D00"/>
    <w:rsid w:val="00382F9D"/>
    <w:rsid w:val="00384472"/>
    <w:rsid w:val="003915EC"/>
    <w:rsid w:val="0039399E"/>
    <w:rsid w:val="00395C65"/>
    <w:rsid w:val="003A02D9"/>
    <w:rsid w:val="003A0713"/>
    <w:rsid w:val="003A07EF"/>
    <w:rsid w:val="003A0A20"/>
    <w:rsid w:val="003A2D47"/>
    <w:rsid w:val="003A34DA"/>
    <w:rsid w:val="003A4615"/>
    <w:rsid w:val="003A66F5"/>
    <w:rsid w:val="003B041B"/>
    <w:rsid w:val="003B5189"/>
    <w:rsid w:val="003B64DF"/>
    <w:rsid w:val="003B6B63"/>
    <w:rsid w:val="003C0645"/>
    <w:rsid w:val="003C33D0"/>
    <w:rsid w:val="003C4F29"/>
    <w:rsid w:val="003C5135"/>
    <w:rsid w:val="003D6469"/>
    <w:rsid w:val="003D6C7C"/>
    <w:rsid w:val="003D6F80"/>
    <w:rsid w:val="003E0EF8"/>
    <w:rsid w:val="003E1335"/>
    <w:rsid w:val="003E223F"/>
    <w:rsid w:val="003E4D82"/>
    <w:rsid w:val="003F11FB"/>
    <w:rsid w:val="004009BB"/>
    <w:rsid w:val="00401DE0"/>
    <w:rsid w:val="00405E3C"/>
    <w:rsid w:val="00422413"/>
    <w:rsid w:val="004231F3"/>
    <w:rsid w:val="00426AF1"/>
    <w:rsid w:val="00430316"/>
    <w:rsid w:val="00431513"/>
    <w:rsid w:val="004315D5"/>
    <w:rsid w:val="00433A6E"/>
    <w:rsid w:val="00434BBD"/>
    <w:rsid w:val="004405D7"/>
    <w:rsid w:val="00442140"/>
    <w:rsid w:val="004428D1"/>
    <w:rsid w:val="00442E3A"/>
    <w:rsid w:val="004437C8"/>
    <w:rsid w:val="004461B0"/>
    <w:rsid w:val="00446A73"/>
    <w:rsid w:val="00460849"/>
    <w:rsid w:val="00460E17"/>
    <w:rsid w:val="00462843"/>
    <w:rsid w:val="004649DF"/>
    <w:rsid w:val="00470AA4"/>
    <w:rsid w:val="00471ACF"/>
    <w:rsid w:val="004740C2"/>
    <w:rsid w:val="00474500"/>
    <w:rsid w:val="00475A66"/>
    <w:rsid w:val="0048361D"/>
    <w:rsid w:val="004847B7"/>
    <w:rsid w:val="00485264"/>
    <w:rsid w:val="0048626D"/>
    <w:rsid w:val="00490DAC"/>
    <w:rsid w:val="00491B98"/>
    <w:rsid w:val="00492196"/>
    <w:rsid w:val="00492EA3"/>
    <w:rsid w:val="004949D0"/>
    <w:rsid w:val="00495F70"/>
    <w:rsid w:val="00497806"/>
    <w:rsid w:val="004A0E8C"/>
    <w:rsid w:val="004A12F7"/>
    <w:rsid w:val="004A3470"/>
    <w:rsid w:val="004A49DA"/>
    <w:rsid w:val="004A5980"/>
    <w:rsid w:val="004B2773"/>
    <w:rsid w:val="004B2C40"/>
    <w:rsid w:val="004B3883"/>
    <w:rsid w:val="004B620C"/>
    <w:rsid w:val="004B702B"/>
    <w:rsid w:val="004B7970"/>
    <w:rsid w:val="004B7BEA"/>
    <w:rsid w:val="004C4C56"/>
    <w:rsid w:val="004C6FDD"/>
    <w:rsid w:val="004C75D1"/>
    <w:rsid w:val="004D280A"/>
    <w:rsid w:val="004D6F37"/>
    <w:rsid w:val="004E1FE3"/>
    <w:rsid w:val="004E3265"/>
    <w:rsid w:val="004E3B9A"/>
    <w:rsid w:val="004E7524"/>
    <w:rsid w:val="004E752B"/>
    <w:rsid w:val="004F1614"/>
    <w:rsid w:val="004F3B4F"/>
    <w:rsid w:val="004F4182"/>
    <w:rsid w:val="004F6D9B"/>
    <w:rsid w:val="0050629F"/>
    <w:rsid w:val="00513F9D"/>
    <w:rsid w:val="00514CD3"/>
    <w:rsid w:val="00516757"/>
    <w:rsid w:val="005167D6"/>
    <w:rsid w:val="00516A3B"/>
    <w:rsid w:val="00517271"/>
    <w:rsid w:val="00522A90"/>
    <w:rsid w:val="00523A6D"/>
    <w:rsid w:val="00524430"/>
    <w:rsid w:val="00524D40"/>
    <w:rsid w:val="005316D8"/>
    <w:rsid w:val="005329CD"/>
    <w:rsid w:val="0053317A"/>
    <w:rsid w:val="005405FD"/>
    <w:rsid w:val="005420DA"/>
    <w:rsid w:val="00550C1D"/>
    <w:rsid w:val="00556803"/>
    <w:rsid w:val="005570E0"/>
    <w:rsid w:val="005577CB"/>
    <w:rsid w:val="00557FB5"/>
    <w:rsid w:val="005615F7"/>
    <w:rsid w:val="005617F0"/>
    <w:rsid w:val="005624DE"/>
    <w:rsid w:val="00563D87"/>
    <w:rsid w:val="0056675E"/>
    <w:rsid w:val="005675B1"/>
    <w:rsid w:val="00567699"/>
    <w:rsid w:val="00570F4D"/>
    <w:rsid w:val="005753A4"/>
    <w:rsid w:val="00576AEC"/>
    <w:rsid w:val="00581288"/>
    <w:rsid w:val="00583C34"/>
    <w:rsid w:val="00583F97"/>
    <w:rsid w:val="00587217"/>
    <w:rsid w:val="00592339"/>
    <w:rsid w:val="005A71A0"/>
    <w:rsid w:val="005A7E4D"/>
    <w:rsid w:val="005B06F3"/>
    <w:rsid w:val="005B0BFF"/>
    <w:rsid w:val="005B12AB"/>
    <w:rsid w:val="005B2FF3"/>
    <w:rsid w:val="005B3D51"/>
    <w:rsid w:val="005B4B08"/>
    <w:rsid w:val="005B5900"/>
    <w:rsid w:val="005C2B2A"/>
    <w:rsid w:val="005D2DA9"/>
    <w:rsid w:val="005D32C4"/>
    <w:rsid w:val="005D3BCC"/>
    <w:rsid w:val="005D6676"/>
    <w:rsid w:val="005E0872"/>
    <w:rsid w:val="005E0ABD"/>
    <w:rsid w:val="005E2EE4"/>
    <w:rsid w:val="005E54C9"/>
    <w:rsid w:val="005E6D85"/>
    <w:rsid w:val="005F23DF"/>
    <w:rsid w:val="00603D36"/>
    <w:rsid w:val="00606856"/>
    <w:rsid w:val="00607E0C"/>
    <w:rsid w:val="00616692"/>
    <w:rsid w:val="00617BD5"/>
    <w:rsid w:val="00622850"/>
    <w:rsid w:val="00622BB3"/>
    <w:rsid w:val="0063267C"/>
    <w:rsid w:val="0063332F"/>
    <w:rsid w:val="006339F8"/>
    <w:rsid w:val="006341C3"/>
    <w:rsid w:val="00636053"/>
    <w:rsid w:val="0063757E"/>
    <w:rsid w:val="00641A44"/>
    <w:rsid w:val="00643923"/>
    <w:rsid w:val="0064613D"/>
    <w:rsid w:val="0064736A"/>
    <w:rsid w:val="00656F21"/>
    <w:rsid w:val="00665C3E"/>
    <w:rsid w:val="00670A57"/>
    <w:rsid w:val="00675F46"/>
    <w:rsid w:val="006814C5"/>
    <w:rsid w:val="00682F55"/>
    <w:rsid w:val="006837D8"/>
    <w:rsid w:val="00687516"/>
    <w:rsid w:val="00695775"/>
    <w:rsid w:val="00695AB4"/>
    <w:rsid w:val="006A229B"/>
    <w:rsid w:val="006A7A5F"/>
    <w:rsid w:val="006B2C4D"/>
    <w:rsid w:val="006B4F1F"/>
    <w:rsid w:val="006C102D"/>
    <w:rsid w:val="006C2561"/>
    <w:rsid w:val="006D3B4D"/>
    <w:rsid w:val="006D41D8"/>
    <w:rsid w:val="006D5A2C"/>
    <w:rsid w:val="006D6BD0"/>
    <w:rsid w:val="006E210A"/>
    <w:rsid w:val="006E3A39"/>
    <w:rsid w:val="006E447E"/>
    <w:rsid w:val="006E49AE"/>
    <w:rsid w:val="006E4B66"/>
    <w:rsid w:val="006F00C4"/>
    <w:rsid w:val="006F250B"/>
    <w:rsid w:val="006F2B82"/>
    <w:rsid w:val="006F4772"/>
    <w:rsid w:val="006F6AC4"/>
    <w:rsid w:val="006F6EAD"/>
    <w:rsid w:val="006F7F30"/>
    <w:rsid w:val="00706376"/>
    <w:rsid w:val="00710661"/>
    <w:rsid w:val="0071249A"/>
    <w:rsid w:val="00713DDF"/>
    <w:rsid w:val="00715042"/>
    <w:rsid w:val="00732623"/>
    <w:rsid w:val="007344B7"/>
    <w:rsid w:val="0074088D"/>
    <w:rsid w:val="007471C0"/>
    <w:rsid w:val="007504EA"/>
    <w:rsid w:val="007515BA"/>
    <w:rsid w:val="007537AB"/>
    <w:rsid w:val="00754336"/>
    <w:rsid w:val="007550D0"/>
    <w:rsid w:val="0076006E"/>
    <w:rsid w:val="0076457A"/>
    <w:rsid w:val="0078230E"/>
    <w:rsid w:val="007869F7"/>
    <w:rsid w:val="00793996"/>
    <w:rsid w:val="00795161"/>
    <w:rsid w:val="00797D0C"/>
    <w:rsid w:val="007A4E22"/>
    <w:rsid w:val="007A5F1F"/>
    <w:rsid w:val="007B05AD"/>
    <w:rsid w:val="007B745B"/>
    <w:rsid w:val="007B7F4D"/>
    <w:rsid w:val="007C2F4E"/>
    <w:rsid w:val="007C3A76"/>
    <w:rsid w:val="007C5922"/>
    <w:rsid w:val="007D0788"/>
    <w:rsid w:val="007D52BC"/>
    <w:rsid w:val="007E23A1"/>
    <w:rsid w:val="007E4607"/>
    <w:rsid w:val="007F140D"/>
    <w:rsid w:val="007F2B85"/>
    <w:rsid w:val="007F4A5D"/>
    <w:rsid w:val="007F5816"/>
    <w:rsid w:val="007F6C98"/>
    <w:rsid w:val="007F6EF5"/>
    <w:rsid w:val="008001A7"/>
    <w:rsid w:val="008005D2"/>
    <w:rsid w:val="00802898"/>
    <w:rsid w:val="0080463C"/>
    <w:rsid w:val="0081487A"/>
    <w:rsid w:val="008164FB"/>
    <w:rsid w:val="00816EAE"/>
    <w:rsid w:val="0082048D"/>
    <w:rsid w:val="00822232"/>
    <w:rsid w:val="00822353"/>
    <w:rsid w:val="00822741"/>
    <w:rsid w:val="00831B42"/>
    <w:rsid w:val="00834BCB"/>
    <w:rsid w:val="00841564"/>
    <w:rsid w:val="00842539"/>
    <w:rsid w:val="00842D1F"/>
    <w:rsid w:val="008618C2"/>
    <w:rsid w:val="008634D2"/>
    <w:rsid w:val="0087054E"/>
    <w:rsid w:val="00871953"/>
    <w:rsid w:val="00871AD8"/>
    <w:rsid w:val="00872937"/>
    <w:rsid w:val="00872E3F"/>
    <w:rsid w:val="00882B45"/>
    <w:rsid w:val="008963AB"/>
    <w:rsid w:val="008A0F9E"/>
    <w:rsid w:val="008A101C"/>
    <w:rsid w:val="008A4A13"/>
    <w:rsid w:val="008B2283"/>
    <w:rsid w:val="008B29D3"/>
    <w:rsid w:val="008B2A1D"/>
    <w:rsid w:val="008B4655"/>
    <w:rsid w:val="008B7572"/>
    <w:rsid w:val="008B7F23"/>
    <w:rsid w:val="008C1428"/>
    <w:rsid w:val="008C250A"/>
    <w:rsid w:val="008C6D09"/>
    <w:rsid w:val="008C73E6"/>
    <w:rsid w:val="008D219D"/>
    <w:rsid w:val="008D4D22"/>
    <w:rsid w:val="008E1A4B"/>
    <w:rsid w:val="008E2A31"/>
    <w:rsid w:val="008E7F91"/>
    <w:rsid w:val="008F1D55"/>
    <w:rsid w:val="008F3CA9"/>
    <w:rsid w:val="008F4643"/>
    <w:rsid w:val="008F5103"/>
    <w:rsid w:val="008F6516"/>
    <w:rsid w:val="009008E9"/>
    <w:rsid w:val="00900AB6"/>
    <w:rsid w:val="0090527E"/>
    <w:rsid w:val="00914001"/>
    <w:rsid w:val="00917302"/>
    <w:rsid w:val="00917907"/>
    <w:rsid w:val="00933A01"/>
    <w:rsid w:val="00934D6B"/>
    <w:rsid w:val="009359EA"/>
    <w:rsid w:val="00937FF4"/>
    <w:rsid w:val="0094269D"/>
    <w:rsid w:val="00945EC7"/>
    <w:rsid w:val="0095167A"/>
    <w:rsid w:val="00954C4A"/>
    <w:rsid w:val="00954E94"/>
    <w:rsid w:val="009578D6"/>
    <w:rsid w:val="00960FBD"/>
    <w:rsid w:val="00966FEA"/>
    <w:rsid w:val="00972C0C"/>
    <w:rsid w:val="009776AB"/>
    <w:rsid w:val="00980511"/>
    <w:rsid w:val="0098118B"/>
    <w:rsid w:val="0098288A"/>
    <w:rsid w:val="00984029"/>
    <w:rsid w:val="00986573"/>
    <w:rsid w:val="00993406"/>
    <w:rsid w:val="0099357B"/>
    <w:rsid w:val="009A2C4F"/>
    <w:rsid w:val="009A32B5"/>
    <w:rsid w:val="009A3B94"/>
    <w:rsid w:val="009B506D"/>
    <w:rsid w:val="009B51F6"/>
    <w:rsid w:val="009B7F87"/>
    <w:rsid w:val="009C1F1B"/>
    <w:rsid w:val="009C6BF3"/>
    <w:rsid w:val="009D043C"/>
    <w:rsid w:val="009D3647"/>
    <w:rsid w:val="009D56AE"/>
    <w:rsid w:val="009D5FB1"/>
    <w:rsid w:val="009E0F17"/>
    <w:rsid w:val="009E3FA2"/>
    <w:rsid w:val="009E5836"/>
    <w:rsid w:val="009F2FEF"/>
    <w:rsid w:val="00A02072"/>
    <w:rsid w:val="00A03479"/>
    <w:rsid w:val="00A10B44"/>
    <w:rsid w:val="00A17974"/>
    <w:rsid w:val="00A212E8"/>
    <w:rsid w:val="00A23683"/>
    <w:rsid w:val="00A24D7F"/>
    <w:rsid w:val="00A30704"/>
    <w:rsid w:val="00A31863"/>
    <w:rsid w:val="00A32B71"/>
    <w:rsid w:val="00A334AC"/>
    <w:rsid w:val="00A41A91"/>
    <w:rsid w:val="00A51553"/>
    <w:rsid w:val="00A5310F"/>
    <w:rsid w:val="00A650E5"/>
    <w:rsid w:val="00A662C4"/>
    <w:rsid w:val="00A664AF"/>
    <w:rsid w:val="00A66911"/>
    <w:rsid w:val="00A66D6B"/>
    <w:rsid w:val="00A723AB"/>
    <w:rsid w:val="00A73290"/>
    <w:rsid w:val="00A74746"/>
    <w:rsid w:val="00A75EBE"/>
    <w:rsid w:val="00A850F6"/>
    <w:rsid w:val="00A8511F"/>
    <w:rsid w:val="00A870B1"/>
    <w:rsid w:val="00A90BDD"/>
    <w:rsid w:val="00A91F7F"/>
    <w:rsid w:val="00A9515F"/>
    <w:rsid w:val="00A958E6"/>
    <w:rsid w:val="00A95B5C"/>
    <w:rsid w:val="00A966F5"/>
    <w:rsid w:val="00A97FFD"/>
    <w:rsid w:val="00AA3DD2"/>
    <w:rsid w:val="00AA79EA"/>
    <w:rsid w:val="00AB356F"/>
    <w:rsid w:val="00AB4383"/>
    <w:rsid w:val="00AB7741"/>
    <w:rsid w:val="00AC20D4"/>
    <w:rsid w:val="00AC5788"/>
    <w:rsid w:val="00AC5B55"/>
    <w:rsid w:val="00AC6461"/>
    <w:rsid w:val="00AC6E92"/>
    <w:rsid w:val="00AD3C26"/>
    <w:rsid w:val="00AD4668"/>
    <w:rsid w:val="00AD7380"/>
    <w:rsid w:val="00AD7752"/>
    <w:rsid w:val="00AE1D68"/>
    <w:rsid w:val="00AE31CB"/>
    <w:rsid w:val="00AE3DFD"/>
    <w:rsid w:val="00AE54E7"/>
    <w:rsid w:val="00AE56DB"/>
    <w:rsid w:val="00AF23C2"/>
    <w:rsid w:val="00B01A32"/>
    <w:rsid w:val="00B02B56"/>
    <w:rsid w:val="00B064D0"/>
    <w:rsid w:val="00B2054E"/>
    <w:rsid w:val="00B22A8F"/>
    <w:rsid w:val="00B2417B"/>
    <w:rsid w:val="00B25187"/>
    <w:rsid w:val="00B269DD"/>
    <w:rsid w:val="00B31066"/>
    <w:rsid w:val="00B3108A"/>
    <w:rsid w:val="00B35F0A"/>
    <w:rsid w:val="00B36EA6"/>
    <w:rsid w:val="00B37271"/>
    <w:rsid w:val="00B40048"/>
    <w:rsid w:val="00B41DCB"/>
    <w:rsid w:val="00B4601B"/>
    <w:rsid w:val="00B4765D"/>
    <w:rsid w:val="00B47E60"/>
    <w:rsid w:val="00B51FB9"/>
    <w:rsid w:val="00B55913"/>
    <w:rsid w:val="00B5680B"/>
    <w:rsid w:val="00B56ABA"/>
    <w:rsid w:val="00B56F43"/>
    <w:rsid w:val="00B57406"/>
    <w:rsid w:val="00B600A5"/>
    <w:rsid w:val="00B61A7C"/>
    <w:rsid w:val="00B64A8C"/>
    <w:rsid w:val="00B670E8"/>
    <w:rsid w:val="00B81B1D"/>
    <w:rsid w:val="00B822B6"/>
    <w:rsid w:val="00B82561"/>
    <w:rsid w:val="00B84A75"/>
    <w:rsid w:val="00B908C6"/>
    <w:rsid w:val="00B94887"/>
    <w:rsid w:val="00BA4E8F"/>
    <w:rsid w:val="00BB326C"/>
    <w:rsid w:val="00BB406F"/>
    <w:rsid w:val="00BB44C0"/>
    <w:rsid w:val="00BB656A"/>
    <w:rsid w:val="00BC06D5"/>
    <w:rsid w:val="00BC1906"/>
    <w:rsid w:val="00BC7B77"/>
    <w:rsid w:val="00BD40F9"/>
    <w:rsid w:val="00BD4160"/>
    <w:rsid w:val="00BD5B7D"/>
    <w:rsid w:val="00BE4B9F"/>
    <w:rsid w:val="00BE531F"/>
    <w:rsid w:val="00BE6903"/>
    <w:rsid w:val="00BE751D"/>
    <w:rsid w:val="00BF468D"/>
    <w:rsid w:val="00BF7394"/>
    <w:rsid w:val="00C02A8B"/>
    <w:rsid w:val="00C04028"/>
    <w:rsid w:val="00C11620"/>
    <w:rsid w:val="00C11ABB"/>
    <w:rsid w:val="00C13F27"/>
    <w:rsid w:val="00C363EF"/>
    <w:rsid w:val="00C37AE7"/>
    <w:rsid w:val="00C37E27"/>
    <w:rsid w:val="00C433CD"/>
    <w:rsid w:val="00C47765"/>
    <w:rsid w:val="00C507D7"/>
    <w:rsid w:val="00C51BDD"/>
    <w:rsid w:val="00C53091"/>
    <w:rsid w:val="00C5497E"/>
    <w:rsid w:val="00C54A17"/>
    <w:rsid w:val="00C55DAB"/>
    <w:rsid w:val="00C561C7"/>
    <w:rsid w:val="00C62880"/>
    <w:rsid w:val="00C647E8"/>
    <w:rsid w:val="00C66140"/>
    <w:rsid w:val="00C6673B"/>
    <w:rsid w:val="00C67F61"/>
    <w:rsid w:val="00C76A03"/>
    <w:rsid w:val="00C80583"/>
    <w:rsid w:val="00C91AB0"/>
    <w:rsid w:val="00C92322"/>
    <w:rsid w:val="00C92FA6"/>
    <w:rsid w:val="00C9482A"/>
    <w:rsid w:val="00C94D0F"/>
    <w:rsid w:val="00C961B5"/>
    <w:rsid w:val="00CA5191"/>
    <w:rsid w:val="00CA56FA"/>
    <w:rsid w:val="00CA6E45"/>
    <w:rsid w:val="00CA77AA"/>
    <w:rsid w:val="00CA7E06"/>
    <w:rsid w:val="00CB4E80"/>
    <w:rsid w:val="00CB5684"/>
    <w:rsid w:val="00CB56BE"/>
    <w:rsid w:val="00CB5EA7"/>
    <w:rsid w:val="00CC148B"/>
    <w:rsid w:val="00CC1BB2"/>
    <w:rsid w:val="00CC4243"/>
    <w:rsid w:val="00CD208D"/>
    <w:rsid w:val="00CE0186"/>
    <w:rsid w:val="00CE05A3"/>
    <w:rsid w:val="00CE1D88"/>
    <w:rsid w:val="00CE20EF"/>
    <w:rsid w:val="00CE2E7D"/>
    <w:rsid w:val="00CE36E6"/>
    <w:rsid w:val="00CF2475"/>
    <w:rsid w:val="00CF5220"/>
    <w:rsid w:val="00CF5BDB"/>
    <w:rsid w:val="00D00A1D"/>
    <w:rsid w:val="00D0110D"/>
    <w:rsid w:val="00D0121D"/>
    <w:rsid w:val="00D01F10"/>
    <w:rsid w:val="00D04C29"/>
    <w:rsid w:val="00D12FF4"/>
    <w:rsid w:val="00D14DB8"/>
    <w:rsid w:val="00D173A4"/>
    <w:rsid w:val="00D2279F"/>
    <w:rsid w:val="00D23BF7"/>
    <w:rsid w:val="00D26707"/>
    <w:rsid w:val="00D31613"/>
    <w:rsid w:val="00D34E24"/>
    <w:rsid w:val="00D36F1C"/>
    <w:rsid w:val="00D4098E"/>
    <w:rsid w:val="00D4263F"/>
    <w:rsid w:val="00D434F8"/>
    <w:rsid w:val="00D43E38"/>
    <w:rsid w:val="00D44484"/>
    <w:rsid w:val="00D45EE8"/>
    <w:rsid w:val="00D47692"/>
    <w:rsid w:val="00D5013D"/>
    <w:rsid w:val="00D5373E"/>
    <w:rsid w:val="00D53A22"/>
    <w:rsid w:val="00D551D5"/>
    <w:rsid w:val="00D5650E"/>
    <w:rsid w:val="00D61054"/>
    <w:rsid w:val="00D61C26"/>
    <w:rsid w:val="00D65099"/>
    <w:rsid w:val="00D65641"/>
    <w:rsid w:val="00D7012F"/>
    <w:rsid w:val="00D725B6"/>
    <w:rsid w:val="00D76A49"/>
    <w:rsid w:val="00D77084"/>
    <w:rsid w:val="00D81674"/>
    <w:rsid w:val="00D8186F"/>
    <w:rsid w:val="00D859AB"/>
    <w:rsid w:val="00D921F3"/>
    <w:rsid w:val="00D950F7"/>
    <w:rsid w:val="00D96715"/>
    <w:rsid w:val="00DA15A6"/>
    <w:rsid w:val="00DA41AB"/>
    <w:rsid w:val="00DA6CAB"/>
    <w:rsid w:val="00DA74B5"/>
    <w:rsid w:val="00DB42B9"/>
    <w:rsid w:val="00DB6DDF"/>
    <w:rsid w:val="00DC0DEA"/>
    <w:rsid w:val="00DC60F8"/>
    <w:rsid w:val="00DD31B2"/>
    <w:rsid w:val="00DD34EB"/>
    <w:rsid w:val="00DE01C8"/>
    <w:rsid w:val="00DE0787"/>
    <w:rsid w:val="00DE44D5"/>
    <w:rsid w:val="00DE4FFA"/>
    <w:rsid w:val="00DE7B72"/>
    <w:rsid w:val="00DF26EF"/>
    <w:rsid w:val="00DF2E5D"/>
    <w:rsid w:val="00DF42EA"/>
    <w:rsid w:val="00DF63FE"/>
    <w:rsid w:val="00E0165D"/>
    <w:rsid w:val="00E01F5F"/>
    <w:rsid w:val="00E03229"/>
    <w:rsid w:val="00E10024"/>
    <w:rsid w:val="00E11329"/>
    <w:rsid w:val="00E12063"/>
    <w:rsid w:val="00E1249D"/>
    <w:rsid w:val="00E13243"/>
    <w:rsid w:val="00E15397"/>
    <w:rsid w:val="00E16826"/>
    <w:rsid w:val="00E17A9E"/>
    <w:rsid w:val="00E20CE6"/>
    <w:rsid w:val="00E21650"/>
    <w:rsid w:val="00E2550E"/>
    <w:rsid w:val="00E2611A"/>
    <w:rsid w:val="00E317E1"/>
    <w:rsid w:val="00E34C11"/>
    <w:rsid w:val="00E37B7D"/>
    <w:rsid w:val="00E44285"/>
    <w:rsid w:val="00E4582F"/>
    <w:rsid w:val="00E468BD"/>
    <w:rsid w:val="00E50452"/>
    <w:rsid w:val="00E531D4"/>
    <w:rsid w:val="00E54D12"/>
    <w:rsid w:val="00E655A4"/>
    <w:rsid w:val="00E655F2"/>
    <w:rsid w:val="00E71B3C"/>
    <w:rsid w:val="00E724C8"/>
    <w:rsid w:val="00E7452A"/>
    <w:rsid w:val="00E74C5B"/>
    <w:rsid w:val="00E8033F"/>
    <w:rsid w:val="00E81516"/>
    <w:rsid w:val="00E83FE2"/>
    <w:rsid w:val="00E8722C"/>
    <w:rsid w:val="00E92D50"/>
    <w:rsid w:val="00E97146"/>
    <w:rsid w:val="00EA6E93"/>
    <w:rsid w:val="00EA77E4"/>
    <w:rsid w:val="00EA7C10"/>
    <w:rsid w:val="00EB317C"/>
    <w:rsid w:val="00EB4A14"/>
    <w:rsid w:val="00EB5557"/>
    <w:rsid w:val="00EB5E4F"/>
    <w:rsid w:val="00EB6343"/>
    <w:rsid w:val="00EB76BB"/>
    <w:rsid w:val="00EC11A8"/>
    <w:rsid w:val="00EC7EB8"/>
    <w:rsid w:val="00ED0F3A"/>
    <w:rsid w:val="00ED74EA"/>
    <w:rsid w:val="00EE06F9"/>
    <w:rsid w:val="00EE5A55"/>
    <w:rsid w:val="00EF3A1C"/>
    <w:rsid w:val="00EF572A"/>
    <w:rsid w:val="00F03983"/>
    <w:rsid w:val="00F0634A"/>
    <w:rsid w:val="00F06F38"/>
    <w:rsid w:val="00F11E1A"/>
    <w:rsid w:val="00F12305"/>
    <w:rsid w:val="00F12BB6"/>
    <w:rsid w:val="00F12F6F"/>
    <w:rsid w:val="00F138A8"/>
    <w:rsid w:val="00F16BD2"/>
    <w:rsid w:val="00F21AE1"/>
    <w:rsid w:val="00F21D02"/>
    <w:rsid w:val="00F240C2"/>
    <w:rsid w:val="00F3173D"/>
    <w:rsid w:val="00F40C56"/>
    <w:rsid w:val="00F413D2"/>
    <w:rsid w:val="00F448B4"/>
    <w:rsid w:val="00F51838"/>
    <w:rsid w:val="00F53728"/>
    <w:rsid w:val="00F55150"/>
    <w:rsid w:val="00F56739"/>
    <w:rsid w:val="00F611C5"/>
    <w:rsid w:val="00F62680"/>
    <w:rsid w:val="00F64270"/>
    <w:rsid w:val="00F64303"/>
    <w:rsid w:val="00F67ED2"/>
    <w:rsid w:val="00F72693"/>
    <w:rsid w:val="00F73784"/>
    <w:rsid w:val="00F747CD"/>
    <w:rsid w:val="00F81B7C"/>
    <w:rsid w:val="00F82C49"/>
    <w:rsid w:val="00F83014"/>
    <w:rsid w:val="00F84EA2"/>
    <w:rsid w:val="00F8612D"/>
    <w:rsid w:val="00F871F2"/>
    <w:rsid w:val="00F90EE0"/>
    <w:rsid w:val="00F91100"/>
    <w:rsid w:val="00F929E7"/>
    <w:rsid w:val="00F93C42"/>
    <w:rsid w:val="00F93F9F"/>
    <w:rsid w:val="00F94039"/>
    <w:rsid w:val="00F96FF6"/>
    <w:rsid w:val="00FA2155"/>
    <w:rsid w:val="00FA2AC8"/>
    <w:rsid w:val="00FA3A31"/>
    <w:rsid w:val="00FB42CC"/>
    <w:rsid w:val="00FC0432"/>
    <w:rsid w:val="00FD14E1"/>
    <w:rsid w:val="00FD1547"/>
    <w:rsid w:val="00FD48E2"/>
    <w:rsid w:val="00FD6318"/>
    <w:rsid w:val="00FD7205"/>
    <w:rsid w:val="00FE24A1"/>
    <w:rsid w:val="00FF091F"/>
    <w:rsid w:val="00FF3C52"/>
    <w:rsid w:val="1719BEA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2F28"/>
  <w15:docId w15:val="{AB1D2F2D-C1AD-4AAF-BBDE-0CE45FE6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E24"/>
    <w:pPr>
      <w:spacing w:after="200" w:line="276" w:lineRule="auto"/>
    </w:pPr>
    <w:rPr>
      <w:rFonts w:ascii="Calibri" w:eastAsia="Calibri" w:hAnsi="Calibri" w:cs="Times New Roman"/>
      <w:lang w:val="en-GB"/>
    </w:rPr>
  </w:style>
  <w:style w:type="paragraph" w:styleId="Heading3">
    <w:name w:val="heading 3"/>
    <w:basedOn w:val="Normal"/>
    <w:next w:val="Normal"/>
    <w:link w:val="Heading3Char"/>
    <w:autoRedefine/>
    <w:uiPriority w:val="9"/>
    <w:qFormat/>
    <w:rsid w:val="00D34E24"/>
    <w:pPr>
      <w:numPr>
        <w:numId w:val="1"/>
      </w:numPr>
      <w:tabs>
        <w:tab w:val="left" w:pos="1620"/>
      </w:tabs>
      <w:spacing w:after="0" w:line="240" w:lineRule="auto"/>
      <w:ind w:left="720" w:hanging="720"/>
      <w:jc w:val="both"/>
      <w:outlineLvl w:val="2"/>
    </w:pPr>
    <w:rPr>
      <w:rFonts w:eastAsiaTheme="minorEastAsia" w:cstheme="minorHAnsi"/>
      <w:b/>
      <w:kern w:val="28"/>
    </w:rPr>
  </w:style>
  <w:style w:type="paragraph" w:styleId="Heading5">
    <w:name w:val="heading 5"/>
    <w:basedOn w:val="Normal"/>
    <w:next w:val="Normal"/>
    <w:link w:val="Heading5Char"/>
    <w:uiPriority w:val="9"/>
    <w:semiHidden/>
    <w:unhideWhenUsed/>
    <w:qFormat/>
    <w:rsid w:val="00F9110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E24"/>
    <w:rPr>
      <w:rFonts w:ascii="Calibri" w:eastAsiaTheme="minorEastAsia" w:hAnsi="Calibri" w:cstheme="minorHAnsi"/>
      <w:b/>
      <w:kern w:val="28"/>
    </w:rPr>
  </w:style>
  <w:style w:type="paragraph" w:styleId="ListParagraph">
    <w:name w:val="List Paragraph"/>
    <w:aliases w:val="List Paragraph1,References,Bullet list,IFCL - List Paragraph,Bullets,Heading,Cuadrícula clara - Énfasis 31,Project Profile name,Akapit z listą BS,List Paragraph - Dani,List Paragraph 1 - Dani"/>
    <w:basedOn w:val="Normal"/>
    <w:link w:val="ListParagraphChar"/>
    <w:uiPriority w:val="34"/>
    <w:qFormat/>
    <w:rsid w:val="00D34E24"/>
    <w:pPr>
      <w:ind w:left="720"/>
      <w:contextualSpacing/>
    </w:pPr>
  </w:style>
  <w:style w:type="paragraph" w:styleId="Header">
    <w:name w:val="header"/>
    <w:basedOn w:val="Normal"/>
    <w:link w:val="HeaderChar"/>
    <w:unhideWhenUsed/>
    <w:rsid w:val="00D34E24"/>
    <w:pPr>
      <w:tabs>
        <w:tab w:val="center" w:pos="4680"/>
        <w:tab w:val="right" w:pos="9360"/>
      </w:tabs>
      <w:spacing w:after="0" w:line="240" w:lineRule="auto"/>
    </w:pPr>
  </w:style>
  <w:style w:type="character" w:customStyle="1" w:styleId="HeaderChar">
    <w:name w:val="Header Char"/>
    <w:basedOn w:val="DefaultParagraphFont"/>
    <w:link w:val="Header"/>
    <w:rsid w:val="00D34E24"/>
    <w:rPr>
      <w:rFonts w:ascii="Calibri" w:eastAsia="Calibri" w:hAnsi="Calibri" w:cs="Times New Roman"/>
    </w:rPr>
  </w:style>
  <w:style w:type="paragraph" w:styleId="Footer">
    <w:name w:val="footer"/>
    <w:basedOn w:val="Normal"/>
    <w:link w:val="FooterChar"/>
    <w:uiPriority w:val="99"/>
    <w:unhideWhenUsed/>
    <w:rsid w:val="00D3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24"/>
    <w:rPr>
      <w:rFonts w:ascii="Calibri" w:eastAsia="Calibri" w:hAnsi="Calibri" w:cs="Times New Roman"/>
    </w:rPr>
  </w:style>
  <w:style w:type="paragraph" w:customStyle="1" w:styleId="p28">
    <w:name w:val="p28"/>
    <w:basedOn w:val="Normal"/>
    <w:rsid w:val="00D34E2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table" w:styleId="TableGrid">
    <w:name w:val="Table Grid"/>
    <w:basedOn w:val="TableNormal"/>
    <w:uiPriority w:val="59"/>
    <w:rsid w:val="00D34E2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34E24"/>
    <w:rPr>
      <w:color w:val="0000FF"/>
      <w:u w:val="single"/>
    </w:rPr>
  </w:style>
  <w:style w:type="character" w:customStyle="1" w:styleId="FootnoteTextChar">
    <w:name w:val="Footnote Text Char"/>
    <w:aliases w:val="Geneva 9 Char,Font: Geneva 9 Char,Boston 10 Char,f Char,single space Char,Footnote Text Char Char Char,Footnote Text Char1 Char Char Char,Footnote Text Char Char Char Char Char,Char Char Char Char Char Char,Char Char Char Char,ft Char"/>
    <w:basedOn w:val="DefaultParagraphFont"/>
    <w:link w:val="FootnoteText"/>
    <w:uiPriority w:val="99"/>
    <w:locked/>
    <w:rsid w:val="00D34E24"/>
    <w:rPr>
      <w:rFonts w:ascii="Times New Roman" w:eastAsia="Times New Roman" w:hAnsi="Times New Roman" w:cs="Times New Roman"/>
      <w:sz w:val="24"/>
      <w:szCs w:val="24"/>
    </w:rPr>
  </w:style>
  <w:style w:type="paragraph" w:styleId="FootnoteText">
    <w:name w:val="footnote text"/>
    <w:aliases w:val="Geneva 9,Font: Geneva 9,Boston 10,f,single space,Footnote Text Char Char,Footnote Text Char1 Char Char,Footnote Text Char Char Char Char,Char Char Char Char Char,Char Char Char,Font: Geneva,Char Char Cha,DNV-FT,ft,fn,footnote text,Footnote"/>
    <w:basedOn w:val="Normal"/>
    <w:link w:val="FootnoteTextChar"/>
    <w:uiPriority w:val="99"/>
    <w:unhideWhenUsed/>
    <w:qFormat/>
    <w:rsid w:val="00D34E24"/>
    <w:pPr>
      <w:spacing w:after="0" w:line="240" w:lineRule="auto"/>
    </w:pPr>
    <w:rPr>
      <w:rFonts w:ascii="Times New Roman" w:eastAsia="Times New Roman" w:hAnsi="Times New Roman"/>
      <w:sz w:val="24"/>
      <w:szCs w:val="24"/>
    </w:rPr>
  </w:style>
  <w:style w:type="character" w:customStyle="1" w:styleId="FootnoteTextChar1">
    <w:name w:val="Footnote Text Char1"/>
    <w:basedOn w:val="DefaultParagraphFont"/>
    <w:uiPriority w:val="99"/>
    <w:semiHidden/>
    <w:rsid w:val="00D34E24"/>
    <w:rPr>
      <w:rFonts w:ascii="Calibri" w:eastAsia="Calibri" w:hAnsi="Calibri" w:cs="Times New Roman"/>
      <w:sz w:val="20"/>
      <w:szCs w:val="20"/>
    </w:rPr>
  </w:style>
  <w:style w:type="character" w:customStyle="1" w:styleId="ListParagraphChar">
    <w:name w:val="List Paragraph Char"/>
    <w:aliases w:val="List Paragraph1 Char,References Char,Bullet list Char,IFCL - List Paragraph Char,Bullets Char,Heading Char,Cuadrícula clara - Énfasis 31 Char,Project Profile name Char,Akapit z listą BS Char,List Paragraph - Dani Char"/>
    <w:link w:val="ListParagraph"/>
    <w:uiPriority w:val="34"/>
    <w:locked/>
    <w:rsid w:val="00D34E24"/>
    <w:rPr>
      <w:rFonts w:ascii="Calibri" w:eastAsia="Calibri" w:hAnsi="Calibri" w:cs="Times New Roman"/>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uiPriority w:val="99"/>
    <w:unhideWhenUsed/>
    <w:rsid w:val="00D34E24"/>
    <w:rPr>
      <w:vertAlign w:val="superscript"/>
    </w:rPr>
  </w:style>
  <w:style w:type="paragraph" w:styleId="List">
    <w:name w:val="List"/>
    <w:basedOn w:val="Normal"/>
    <w:uiPriority w:val="99"/>
    <w:unhideWhenUsed/>
    <w:rsid w:val="00164997"/>
    <w:pPr>
      <w:spacing w:after="0" w:line="240" w:lineRule="auto"/>
      <w:ind w:left="283" w:hanging="283"/>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0A6FA6"/>
    <w:rPr>
      <w:sz w:val="16"/>
      <w:szCs w:val="16"/>
    </w:rPr>
  </w:style>
  <w:style w:type="paragraph" w:styleId="CommentText">
    <w:name w:val="annotation text"/>
    <w:basedOn w:val="Normal"/>
    <w:link w:val="CommentTextChar"/>
    <w:uiPriority w:val="99"/>
    <w:semiHidden/>
    <w:unhideWhenUsed/>
    <w:rsid w:val="000A6FA6"/>
    <w:pPr>
      <w:spacing w:line="240" w:lineRule="auto"/>
    </w:pPr>
    <w:rPr>
      <w:sz w:val="20"/>
      <w:szCs w:val="20"/>
    </w:rPr>
  </w:style>
  <w:style w:type="character" w:customStyle="1" w:styleId="CommentTextChar">
    <w:name w:val="Comment Text Char"/>
    <w:basedOn w:val="DefaultParagraphFont"/>
    <w:link w:val="CommentText"/>
    <w:uiPriority w:val="99"/>
    <w:semiHidden/>
    <w:rsid w:val="000A6F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6FA6"/>
    <w:rPr>
      <w:b/>
      <w:bCs/>
    </w:rPr>
  </w:style>
  <w:style w:type="character" w:customStyle="1" w:styleId="CommentSubjectChar">
    <w:name w:val="Comment Subject Char"/>
    <w:basedOn w:val="CommentTextChar"/>
    <w:link w:val="CommentSubject"/>
    <w:uiPriority w:val="99"/>
    <w:semiHidden/>
    <w:rsid w:val="000A6FA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A6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6"/>
    <w:rPr>
      <w:rFonts w:ascii="Segoe UI" w:eastAsia="Calibri" w:hAnsi="Segoe UI" w:cs="Segoe UI"/>
      <w:sz w:val="18"/>
      <w:szCs w:val="18"/>
    </w:rPr>
  </w:style>
  <w:style w:type="character" w:customStyle="1" w:styleId="Heading5Char">
    <w:name w:val="Heading 5 Char"/>
    <w:basedOn w:val="DefaultParagraphFont"/>
    <w:link w:val="Heading5"/>
    <w:uiPriority w:val="9"/>
    <w:rsid w:val="00F9110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203">
      <w:bodyDiv w:val="1"/>
      <w:marLeft w:val="0"/>
      <w:marRight w:val="0"/>
      <w:marTop w:val="0"/>
      <w:marBottom w:val="0"/>
      <w:divBdr>
        <w:top w:val="none" w:sz="0" w:space="0" w:color="auto"/>
        <w:left w:val="none" w:sz="0" w:space="0" w:color="auto"/>
        <w:bottom w:val="none" w:sz="0" w:space="0" w:color="auto"/>
        <w:right w:val="none" w:sz="0" w:space="0" w:color="auto"/>
      </w:divBdr>
    </w:div>
    <w:div w:id="18439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s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28A-5ED2-4651-90E9-5F07C61C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Okoh</dc:creator>
  <cp:lastModifiedBy>Moung Kee Aung</cp:lastModifiedBy>
  <cp:revision>4</cp:revision>
  <cp:lastPrinted>2018-09-13T07:10:00Z</cp:lastPrinted>
  <dcterms:created xsi:type="dcterms:W3CDTF">2018-10-05T07:39:00Z</dcterms:created>
  <dcterms:modified xsi:type="dcterms:W3CDTF">2018-10-05T08:35:00Z</dcterms:modified>
</cp:coreProperties>
</file>