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E32" w:rsidRPr="00F51A6F" w:rsidRDefault="00CF374E" w:rsidP="005A7E32">
      <w:pPr>
        <w:pStyle w:val="Default"/>
        <w:ind w:left="7080" w:firstLine="708"/>
        <w:rPr>
          <w:color w:val="auto"/>
        </w:rPr>
      </w:pPr>
      <w:r w:rsidRPr="00F51A6F">
        <w:rPr>
          <w:color w:val="auto"/>
          <w:lang w:val="en-US"/>
        </w:rPr>
        <w:t>‘</w:t>
      </w:r>
      <w:r w:rsidR="0091586B" w:rsidRPr="00F51A6F">
        <w:rPr>
          <w:noProof/>
          <w:color w:val="auto"/>
          <w:lang w:eastAsia="ru-RU"/>
        </w:rPr>
        <w:drawing>
          <wp:inline distT="0" distB="0" distL="0" distR="0" wp14:anchorId="2FB9DA19" wp14:editId="07F0D08B">
            <wp:extent cx="1091279" cy="1958197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439"/>
                    <a:stretch/>
                  </pic:blipFill>
                  <pic:spPr bwMode="auto">
                    <a:xfrm>
                      <a:off x="0" y="0"/>
                      <a:ext cx="1094140" cy="19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08C9" w:rsidRPr="00F51A6F" w:rsidRDefault="000D08C9" w:rsidP="005A7E32">
      <w:pPr>
        <w:pStyle w:val="Default"/>
        <w:jc w:val="center"/>
        <w:rPr>
          <w:b/>
          <w:bCs/>
          <w:color w:val="auto"/>
        </w:rPr>
      </w:pPr>
      <w:r w:rsidRPr="00F51A6F">
        <w:rPr>
          <w:b/>
          <w:bCs/>
          <w:color w:val="auto"/>
        </w:rPr>
        <w:t>ТЕХНИЧЕСКОЕ ЗАДАНИЕ</w:t>
      </w:r>
    </w:p>
    <w:p w:rsidR="002F69A9" w:rsidRPr="00F51A6F" w:rsidRDefault="002F69A9" w:rsidP="005A7E32">
      <w:pPr>
        <w:pStyle w:val="Default"/>
        <w:jc w:val="center"/>
        <w:rPr>
          <w:color w:val="auto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095"/>
      </w:tblGrid>
      <w:tr w:rsidR="002F69A9" w:rsidRPr="00F51A6F" w:rsidTr="00F51A6F">
        <w:tc>
          <w:tcPr>
            <w:tcW w:w="3114" w:type="dxa"/>
            <w:hideMark/>
          </w:tcPr>
          <w:p w:rsidR="002F69A9" w:rsidRPr="00F51A6F" w:rsidRDefault="002F69A9" w:rsidP="00A8549D">
            <w:pPr>
              <w:spacing w:before="120" w:after="120"/>
              <w:contextualSpacing/>
              <w:rPr>
                <w:b/>
                <w:lang w:val="en-US"/>
              </w:rPr>
            </w:pPr>
            <w:r w:rsidRPr="00F51A6F">
              <w:rPr>
                <w:b/>
                <w:bCs/>
              </w:rPr>
              <w:t>Название должности</w:t>
            </w:r>
            <w:r w:rsidRPr="00F51A6F">
              <w:rPr>
                <w:b/>
                <w:lang w:val="en-US"/>
              </w:rPr>
              <w:t>:</w:t>
            </w:r>
          </w:p>
        </w:tc>
        <w:tc>
          <w:tcPr>
            <w:tcW w:w="6095" w:type="dxa"/>
            <w:hideMark/>
          </w:tcPr>
          <w:p w:rsidR="002F69A9" w:rsidRPr="00F51A6F" w:rsidRDefault="002F69A9" w:rsidP="00A8549D">
            <w:pPr>
              <w:spacing w:before="120" w:after="120"/>
              <w:contextualSpacing/>
            </w:pPr>
            <w:r w:rsidRPr="00F51A6F">
              <w:t xml:space="preserve">Национальный консультант по </w:t>
            </w:r>
            <w:r w:rsidR="00CD1D07" w:rsidRPr="00F51A6F">
              <w:t>вовлечению</w:t>
            </w:r>
            <w:r w:rsidR="00034F9D" w:rsidRPr="00F51A6F">
              <w:t xml:space="preserve"> </w:t>
            </w:r>
            <w:r w:rsidRPr="00F51A6F">
              <w:t>молодеж</w:t>
            </w:r>
            <w:r w:rsidR="00CD1D07" w:rsidRPr="00F51A6F">
              <w:t>и</w:t>
            </w:r>
            <w:r w:rsidR="00034F9D" w:rsidRPr="00F51A6F">
              <w:t xml:space="preserve"> </w:t>
            </w:r>
            <w:r w:rsidR="00CD1D07" w:rsidRPr="00F51A6F">
              <w:t>в предпринимательскую деятельность</w:t>
            </w:r>
          </w:p>
        </w:tc>
      </w:tr>
      <w:tr w:rsidR="002F69A9" w:rsidRPr="00F51A6F" w:rsidTr="00F51A6F">
        <w:tc>
          <w:tcPr>
            <w:tcW w:w="3114" w:type="dxa"/>
            <w:hideMark/>
          </w:tcPr>
          <w:p w:rsidR="002F69A9" w:rsidRPr="00F51A6F" w:rsidRDefault="002F69A9" w:rsidP="00A8549D">
            <w:pPr>
              <w:spacing w:before="120" w:after="120"/>
              <w:contextualSpacing/>
              <w:rPr>
                <w:b/>
                <w:lang w:val="en-US"/>
              </w:rPr>
            </w:pPr>
            <w:r w:rsidRPr="00F51A6F">
              <w:rPr>
                <w:b/>
                <w:bCs/>
              </w:rPr>
              <w:t xml:space="preserve">Название </w:t>
            </w:r>
            <w:r w:rsidRPr="00F51A6F">
              <w:rPr>
                <w:b/>
              </w:rPr>
              <w:t>проекта</w:t>
            </w:r>
            <w:r w:rsidRPr="00F51A6F">
              <w:rPr>
                <w:b/>
                <w:lang w:val="en-US"/>
              </w:rPr>
              <w:t>:</w:t>
            </w:r>
          </w:p>
        </w:tc>
        <w:tc>
          <w:tcPr>
            <w:tcW w:w="6095" w:type="dxa"/>
            <w:hideMark/>
          </w:tcPr>
          <w:p w:rsidR="002F69A9" w:rsidRPr="00F51A6F" w:rsidRDefault="002F69A9" w:rsidP="00A8549D">
            <w:pPr>
              <w:spacing w:before="120" w:after="120"/>
              <w:contextualSpacing/>
            </w:pPr>
            <w:r w:rsidRPr="00F51A6F">
              <w:t>Укрепление устойчивости местных сообществ и трансграничного сотрудничества в целях предотвращения насильственного экстремизма в Центральной Азии</w:t>
            </w:r>
          </w:p>
        </w:tc>
      </w:tr>
      <w:tr w:rsidR="002F69A9" w:rsidRPr="00F51A6F" w:rsidTr="00F51A6F">
        <w:tc>
          <w:tcPr>
            <w:tcW w:w="3114" w:type="dxa"/>
            <w:hideMark/>
          </w:tcPr>
          <w:p w:rsidR="002F69A9" w:rsidRPr="00F51A6F" w:rsidRDefault="00F51A6F" w:rsidP="00A8549D">
            <w:pPr>
              <w:spacing w:before="120" w:after="120"/>
              <w:contextualSpacing/>
              <w:rPr>
                <w:b/>
                <w:lang w:val="en-US"/>
              </w:rPr>
            </w:pPr>
            <w:r w:rsidRPr="0095760A">
              <w:rPr>
                <w:b/>
                <w:bCs/>
              </w:rPr>
              <w:t>Крайний срок подачи предложений :</w:t>
            </w:r>
          </w:p>
        </w:tc>
        <w:tc>
          <w:tcPr>
            <w:tcW w:w="6095" w:type="dxa"/>
          </w:tcPr>
          <w:p w:rsidR="002F69A9" w:rsidRPr="00F51A6F" w:rsidRDefault="002F69A9" w:rsidP="00A8549D">
            <w:pPr>
              <w:spacing w:before="120" w:after="120"/>
              <w:contextualSpacing/>
              <w:rPr>
                <w:lang w:val="en-US"/>
              </w:rPr>
            </w:pPr>
          </w:p>
        </w:tc>
      </w:tr>
      <w:tr w:rsidR="00F51A6F" w:rsidRPr="00F51A6F" w:rsidTr="00F51A6F">
        <w:tc>
          <w:tcPr>
            <w:tcW w:w="3114" w:type="dxa"/>
            <w:hideMark/>
          </w:tcPr>
          <w:p w:rsidR="00F51A6F" w:rsidRPr="00F51A6F" w:rsidRDefault="00F51A6F" w:rsidP="00F51A6F">
            <w:pPr>
              <w:spacing w:before="120" w:after="120"/>
              <w:contextualSpacing/>
              <w:rPr>
                <w:b/>
                <w:lang w:val="en-US"/>
              </w:rPr>
            </w:pPr>
            <w:r w:rsidRPr="00F51A6F">
              <w:rPr>
                <w:b/>
              </w:rPr>
              <w:t>Тип контракта</w:t>
            </w:r>
            <w:r w:rsidRPr="00F51A6F">
              <w:rPr>
                <w:b/>
                <w:lang w:val="en-US"/>
              </w:rPr>
              <w:t>:</w:t>
            </w:r>
          </w:p>
        </w:tc>
        <w:tc>
          <w:tcPr>
            <w:tcW w:w="6095" w:type="dxa"/>
            <w:hideMark/>
          </w:tcPr>
          <w:p w:rsidR="00F51A6F" w:rsidRPr="0095760A" w:rsidRDefault="00F51A6F" w:rsidP="00F51A6F">
            <w:pPr>
              <w:rPr>
                <w:b/>
                <w:color w:val="EEECE1" w:themeColor="background2"/>
              </w:rPr>
            </w:pPr>
            <w:r>
              <w:t>Контракт на предоставление индивидуальных услуг</w:t>
            </w:r>
          </w:p>
        </w:tc>
      </w:tr>
      <w:tr w:rsidR="00F51A6F" w:rsidRPr="00F51A6F" w:rsidTr="00F51A6F">
        <w:tc>
          <w:tcPr>
            <w:tcW w:w="3114" w:type="dxa"/>
            <w:hideMark/>
          </w:tcPr>
          <w:p w:rsidR="00F51A6F" w:rsidRPr="00F51A6F" w:rsidRDefault="00F51A6F" w:rsidP="00F51A6F">
            <w:pPr>
              <w:spacing w:before="120" w:after="120"/>
              <w:contextualSpacing/>
              <w:rPr>
                <w:b/>
              </w:rPr>
            </w:pPr>
            <w:r w:rsidRPr="00F51A6F">
              <w:rPr>
                <w:b/>
              </w:rPr>
              <w:t>Местонахождение:</w:t>
            </w:r>
          </w:p>
        </w:tc>
        <w:tc>
          <w:tcPr>
            <w:tcW w:w="6095" w:type="dxa"/>
            <w:hideMark/>
          </w:tcPr>
          <w:p w:rsidR="00F51A6F" w:rsidRPr="00F51A6F" w:rsidRDefault="00F51A6F" w:rsidP="00F51A6F">
            <w:pPr>
              <w:spacing w:before="120" w:after="120"/>
              <w:contextualSpacing/>
              <w:rPr>
                <w:lang w:val="en-US"/>
              </w:rPr>
            </w:pPr>
            <w:r w:rsidRPr="00F51A6F">
              <w:t>Туркменистан</w:t>
            </w:r>
          </w:p>
        </w:tc>
      </w:tr>
      <w:tr w:rsidR="00F51A6F" w:rsidRPr="00F51A6F" w:rsidTr="00F51A6F">
        <w:tc>
          <w:tcPr>
            <w:tcW w:w="3114" w:type="dxa"/>
            <w:hideMark/>
          </w:tcPr>
          <w:p w:rsidR="00F51A6F" w:rsidRPr="00F51A6F" w:rsidRDefault="00F51A6F" w:rsidP="00F51A6F">
            <w:pPr>
              <w:spacing w:before="120" w:after="120"/>
              <w:contextualSpacing/>
              <w:rPr>
                <w:b/>
                <w:lang w:val="en-US"/>
              </w:rPr>
            </w:pPr>
            <w:r w:rsidRPr="00F51A6F">
              <w:rPr>
                <w:b/>
                <w:bCs/>
              </w:rPr>
              <w:t>Знание языков</w:t>
            </w:r>
            <w:r w:rsidRPr="00F51A6F">
              <w:rPr>
                <w:b/>
                <w:lang w:val="en-US"/>
              </w:rPr>
              <w:t>:</w:t>
            </w:r>
          </w:p>
        </w:tc>
        <w:tc>
          <w:tcPr>
            <w:tcW w:w="6095" w:type="dxa"/>
            <w:hideMark/>
          </w:tcPr>
          <w:p w:rsidR="00F51A6F" w:rsidRPr="00F51A6F" w:rsidRDefault="00F51A6F" w:rsidP="00F51A6F">
            <w:pPr>
              <w:spacing w:before="120" w:after="120"/>
              <w:contextualSpacing/>
            </w:pPr>
            <w:r w:rsidRPr="00F51A6F">
              <w:t>Русский, туркменский.  Знание английского языка приветствуется.</w:t>
            </w:r>
          </w:p>
        </w:tc>
      </w:tr>
      <w:tr w:rsidR="00F51A6F" w:rsidRPr="00F51A6F" w:rsidTr="00F51A6F">
        <w:tc>
          <w:tcPr>
            <w:tcW w:w="3114" w:type="dxa"/>
            <w:hideMark/>
          </w:tcPr>
          <w:p w:rsidR="00F51A6F" w:rsidRPr="00F51A6F" w:rsidRDefault="00F51A6F" w:rsidP="00F51A6F">
            <w:pPr>
              <w:spacing w:before="120" w:after="120"/>
              <w:contextualSpacing/>
              <w:rPr>
                <w:b/>
              </w:rPr>
            </w:pPr>
            <w:r>
              <w:rPr>
                <w:b/>
                <w:bCs/>
              </w:rPr>
              <w:t>Дата</w:t>
            </w:r>
            <w:r w:rsidRPr="0051497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начала</w:t>
            </w:r>
            <w:r w:rsidRPr="00514976">
              <w:rPr>
                <w:b/>
                <w:bCs/>
              </w:rPr>
              <w:t xml:space="preserve"> :</w:t>
            </w:r>
            <w:r w:rsidRPr="00514976">
              <w:rPr>
                <w:b/>
                <w:bCs/>
              </w:rPr>
              <w:br/>
              <w:t>(</w:t>
            </w:r>
            <w:r>
              <w:rPr>
                <w:b/>
                <w:bCs/>
              </w:rPr>
              <w:t>дата, когда отобранный консультант должен приступить к выполнению задания</w:t>
            </w:r>
            <w:r w:rsidRPr="00514976">
              <w:rPr>
                <w:b/>
                <w:bCs/>
              </w:rPr>
              <w:t>)</w:t>
            </w:r>
          </w:p>
        </w:tc>
        <w:tc>
          <w:tcPr>
            <w:tcW w:w="6095" w:type="dxa"/>
          </w:tcPr>
          <w:p w:rsidR="00F51A6F" w:rsidRPr="00F51A6F" w:rsidRDefault="00F51A6F" w:rsidP="00F51A6F">
            <w:pPr>
              <w:spacing w:before="120" w:after="120"/>
              <w:contextualSpacing/>
            </w:pPr>
            <w:r>
              <w:rPr>
                <w:lang w:val="en-US"/>
              </w:rPr>
              <w:t xml:space="preserve">1 </w:t>
            </w:r>
            <w:r>
              <w:t>ноября 2018 года</w:t>
            </w:r>
          </w:p>
        </w:tc>
      </w:tr>
      <w:tr w:rsidR="00F51A6F" w:rsidRPr="00F51A6F" w:rsidTr="00F51A6F">
        <w:tc>
          <w:tcPr>
            <w:tcW w:w="3114" w:type="dxa"/>
            <w:hideMark/>
          </w:tcPr>
          <w:p w:rsidR="00F51A6F" w:rsidRPr="00F51A6F" w:rsidRDefault="00F51A6F" w:rsidP="00F51A6F">
            <w:pPr>
              <w:spacing w:before="120" w:after="120"/>
              <w:contextualSpacing/>
              <w:rPr>
                <w:b/>
                <w:lang w:val="en-US"/>
              </w:rPr>
            </w:pPr>
            <w:r>
              <w:rPr>
                <w:b/>
                <w:bCs/>
              </w:rPr>
              <w:t>Продолжительность первоначального контакта</w:t>
            </w:r>
            <w:r w:rsidRPr="0095760A">
              <w:rPr>
                <w:b/>
                <w:bCs/>
              </w:rPr>
              <w:t>:</w:t>
            </w:r>
          </w:p>
        </w:tc>
        <w:tc>
          <w:tcPr>
            <w:tcW w:w="6095" w:type="dxa"/>
            <w:hideMark/>
          </w:tcPr>
          <w:p w:rsidR="00F51A6F" w:rsidRPr="00F51A6F" w:rsidRDefault="00F51A6F" w:rsidP="00F51A6F">
            <w:pPr>
              <w:spacing w:before="120" w:after="120"/>
              <w:contextualSpacing/>
            </w:pPr>
            <w:r>
              <w:t>Октябрь – декабрь 2018</w:t>
            </w:r>
          </w:p>
        </w:tc>
      </w:tr>
      <w:tr w:rsidR="00F51A6F" w:rsidRPr="00F51A6F" w:rsidTr="00F51A6F">
        <w:trPr>
          <w:trHeight w:val="60"/>
        </w:trPr>
        <w:tc>
          <w:tcPr>
            <w:tcW w:w="3114" w:type="dxa"/>
            <w:hideMark/>
          </w:tcPr>
          <w:p w:rsidR="00F51A6F" w:rsidRPr="00F51A6F" w:rsidRDefault="00F51A6F" w:rsidP="00F51A6F">
            <w:pPr>
              <w:spacing w:before="120" w:after="120"/>
              <w:contextualSpacing/>
              <w:rPr>
                <w:b/>
                <w:lang w:val="en-US"/>
              </w:rPr>
            </w:pPr>
            <w:r w:rsidRPr="003C5395">
              <w:rPr>
                <w:b/>
                <w:bCs/>
              </w:rPr>
              <w:t>Ожидаемая продлжительность самого задания:</w:t>
            </w:r>
          </w:p>
        </w:tc>
        <w:tc>
          <w:tcPr>
            <w:tcW w:w="6095" w:type="dxa"/>
            <w:hideMark/>
          </w:tcPr>
          <w:p w:rsidR="00F51A6F" w:rsidRPr="003C5395" w:rsidRDefault="00F51A6F" w:rsidP="00F51A6F">
            <w:pPr>
              <w:jc w:val="both"/>
              <w:rPr>
                <w:rStyle w:val="hps"/>
              </w:rPr>
            </w:pPr>
            <w:r>
              <w:rPr>
                <w:rStyle w:val="hps"/>
              </w:rPr>
              <w:t>30</w:t>
            </w:r>
            <w:r w:rsidRPr="003C5395">
              <w:rPr>
                <w:rStyle w:val="hps"/>
              </w:rPr>
              <w:t>0 рабочих дней</w:t>
            </w:r>
          </w:p>
          <w:p w:rsidR="00F51A6F" w:rsidRPr="00F51A6F" w:rsidRDefault="00F51A6F" w:rsidP="00F51A6F">
            <w:pPr>
              <w:spacing w:before="120" w:after="120"/>
              <w:contextualSpacing/>
            </w:pPr>
            <w:r>
              <w:t>20/1</w:t>
            </w:r>
            <w:r w:rsidRPr="00F51A6F">
              <w:t>0</w:t>
            </w:r>
            <w:r w:rsidRPr="00F51A6F">
              <w:rPr>
                <w:lang w:val="en-US"/>
              </w:rPr>
              <w:t xml:space="preserve">/2018 – </w:t>
            </w:r>
            <w:r w:rsidRPr="00F51A6F">
              <w:t>31</w:t>
            </w:r>
            <w:r w:rsidRPr="00F51A6F">
              <w:rPr>
                <w:lang w:val="en-US"/>
              </w:rPr>
              <w:t>/</w:t>
            </w:r>
            <w:r w:rsidRPr="00F51A6F">
              <w:t>12</w:t>
            </w:r>
            <w:r w:rsidRPr="00F51A6F">
              <w:rPr>
                <w:lang w:val="en-US"/>
              </w:rPr>
              <w:t>/201</w:t>
            </w:r>
            <w:r w:rsidRPr="00F51A6F">
              <w:t>9</w:t>
            </w:r>
          </w:p>
        </w:tc>
      </w:tr>
    </w:tbl>
    <w:p w:rsidR="002F69A9" w:rsidRPr="00F51A6F" w:rsidRDefault="002F69A9" w:rsidP="005A7E32">
      <w:pPr>
        <w:pStyle w:val="Default"/>
        <w:jc w:val="center"/>
        <w:rPr>
          <w:color w:val="auto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88"/>
      </w:tblGrid>
      <w:tr w:rsidR="002F69A9" w:rsidRPr="00F51A6F" w:rsidTr="00A8549D">
        <w:tc>
          <w:tcPr>
            <w:tcW w:w="3888" w:type="dxa"/>
          </w:tcPr>
          <w:p w:rsidR="002F69A9" w:rsidRPr="00F51A6F" w:rsidRDefault="002F69A9" w:rsidP="00A8549D">
            <w:pPr>
              <w:pStyle w:val="Default"/>
              <w:rPr>
                <w:b/>
                <w:bCs/>
                <w:color w:val="auto"/>
              </w:rPr>
            </w:pPr>
          </w:p>
        </w:tc>
      </w:tr>
    </w:tbl>
    <w:p w:rsidR="00F51A6F" w:rsidRPr="007C063B" w:rsidRDefault="00F51A6F" w:rsidP="00F51A6F">
      <w:pPr>
        <w:pStyle w:val="ListParagraph"/>
        <w:numPr>
          <w:ilvl w:val="0"/>
          <w:numId w:val="15"/>
        </w:numPr>
        <w:spacing w:after="160" w:line="259" w:lineRule="auto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>ОБЩИЕ СВЕДЕНИЯ / ИСХОДНЫЕ ДАННЫЕ</w:t>
      </w:r>
    </w:p>
    <w:p w:rsidR="00130874" w:rsidRPr="00F51A6F" w:rsidRDefault="00130874" w:rsidP="00130874">
      <w:pPr>
        <w:spacing w:before="100" w:beforeAutospacing="1" w:after="100" w:afterAutospacing="1"/>
        <w:jc w:val="both"/>
      </w:pPr>
      <w:r w:rsidRPr="00F51A6F">
        <w:t xml:space="preserve">Настоящий проект является частью регионального проекта «Укрепление устойчивости местных сообществ и трансграничного сотрудничества в целях предотвращения насильственного экстремизма в Центральной Азии», который направлен на борьбу с распространением насильственного экстремизма среди молодых мужчин и женщин и его проявлениями в Центральной Азии. Данный проект осуществляется ПРООН Казахстана, в тесном сотрудничестве с соответствующими страновыми офисами ПРООН и Стамбульским региональным центром ПРООН.  </w:t>
      </w:r>
    </w:p>
    <w:p w:rsidR="00130874" w:rsidRPr="00F51A6F" w:rsidRDefault="00130874" w:rsidP="00130874">
      <w:pPr>
        <w:spacing w:before="100" w:beforeAutospacing="1" w:after="100" w:afterAutospacing="1"/>
        <w:jc w:val="both"/>
      </w:pPr>
      <w:r w:rsidRPr="00F51A6F">
        <w:t xml:space="preserve">В рамках Проекта целевым группам молодежи будет оказана поддержка по развитию профессиональных и деловых навыков экспертными группами из частного и государственного </w:t>
      </w:r>
      <w:r w:rsidRPr="00F51A6F">
        <w:lastRenderedPageBreak/>
        <w:t xml:space="preserve">секторов. Наряду с мерами по трудоустройству им будут предложены услуги социальной поддержки, в соответствии с их потребностями. Также, будут сформированы многосторонние интерактивные диалоговые площадки в партнерстве с существующими молодежными советами, местными органами власти и гражданским обществом для регулярных диалогов, направленных на большее вовлечение молодежи. </w:t>
      </w:r>
    </w:p>
    <w:p w:rsidR="00130874" w:rsidRPr="00F51A6F" w:rsidRDefault="00130874" w:rsidP="00130874">
      <w:pPr>
        <w:spacing w:before="100" w:beforeAutospacing="1" w:after="100" w:afterAutospacing="1"/>
        <w:jc w:val="both"/>
      </w:pPr>
      <w:r w:rsidRPr="00F51A6F">
        <w:t xml:space="preserve">Мероприятия проекта в Туркменистане будут направлены на создание возможностей для трудоустройства целевым группам молодых людей в крупных городах Туркменистана. В частности, планируется провести профессионально-техническую подготовку молодых людей, их оснащение необходимыми инструментами для дальнейшего вовлечения в трудовую деятельность в секторе коммунального хозяйства. Также планируется обучение молодых людей с высшим образованием основам создания собственного бизнеса и наставничество со стороны авторитетных предпринимателей. Мероприятий проекта будут проведены в </w:t>
      </w:r>
      <w:bookmarkStart w:id="0" w:name="_Hlk519683691"/>
      <w:r w:rsidRPr="00F51A6F">
        <w:t xml:space="preserve">г.Ашхабаде, Туркменабаде, Дашогузе, Мары, Теджене и </w:t>
      </w:r>
      <w:r w:rsidR="00EF0DD5">
        <w:t>Туркменбаши</w:t>
      </w:r>
      <w:r w:rsidRPr="00F51A6F">
        <w:t>.</w:t>
      </w:r>
    </w:p>
    <w:bookmarkEnd w:id="0"/>
    <w:p w:rsidR="00130874" w:rsidRPr="00F51A6F" w:rsidRDefault="00130874" w:rsidP="00130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121"/>
        </w:rPr>
      </w:pPr>
      <w:r w:rsidRPr="00F51A6F">
        <w:rPr>
          <w:color w:val="212121"/>
        </w:rPr>
        <w:t>Цели проекта соответствуют основным приоритетам внешней политики страны «Концепция внешней политики Туркменистана на 2017-2023 годы» в области поддержания мира и безопасности в регионе. Проект также внесет вклад в реализацию Государственной молодежной политики Туркменистана, одобренной соответствуюшим Законом в 2013 году, а также Программой по улучшению служб занятости и созданием новых рабочих мест на 2015-2020 годы. Проект также будет способствовать реализации целей и задач устойчивого развития, национализированных Туркменистаном в сентябре 2016 года.</w:t>
      </w:r>
    </w:p>
    <w:p w:rsidR="00130874" w:rsidRPr="00F51A6F" w:rsidRDefault="00130874" w:rsidP="00130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121"/>
        </w:rPr>
      </w:pPr>
    </w:p>
    <w:p w:rsidR="00F51A6F" w:rsidRPr="00F51A6F" w:rsidRDefault="00F51A6F" w:rsidP="00F51A6F">
      <w:pPr>
        <w:pStyle w:val="ListParagraph"/>
        <w:numPr>
          <w:ilvl w:val="0"/>
          <w:numId w:val="15"/>
        </w:numPr>
        <w:rPr>
          <w:rFonts w:ascii="Times New Roman" w:eastAsia="Calibri" w:hAnsi="Times New Roman"/>
          <w:b/>
          <w:bCs/>
          <w:lang w:eastAsia="en-US"/>
        </w:rPr>
      </w:pPr>
      <w:bookmarkStart w:id="1" w:name="_Hlk526518059"/>
      <w:r w:rsidRPr="00F51A6F">
        <w:rPr>
          <w:rFonts w:ascii="Times New Roman" w:eastAsia="Calibri" w:hAnsi="Times New Roman"/>
          <w:b/>
          <w:bCs/>
          <w:lang w:eastAsia="en-US"/>
        </w:rPr>
        <w:t>ОПИСАНИЕ ОБЪЕМА РАБОТ</w:t>
      </w:r>
    </w:p>
    <w:p w:rsidR="00D669E1" w:rsidRPr="00F51A6F" w:rsidRDefault="00D669E1" w:rsidP="00C815FA">
      <w:pPr>
        <w:pStyle w:val="Default"/>
        <w:spacing w:after="14"/>
        <w:jc w:val="both"/>
      </w:pPr>
      <w:bookmarkStart w:id="2" w:name="_Hlk520719874"/>
      <w:bookmarkStart w:id="3" w:name="_Hlk520103111"/>
      <w:bookmarkStart w:id="4" w:name="_Hlk520103829"/>
      <w:bookmarkEnd w:id="1"/>
      <w:r w:rsidRPr="00F51A6F">
        <w:rPr>
          <w:color w:val="auto"/>
        </w:rPr>
        <w:t xml:space="preserve">Целью </w:t>
      </w:r>
      <w:r w:rsidRPr="00F51A6F">
        <w:t xml:space="preserve">настоящего </w:t>
      </w:r>
      <w:r w:rsidRPr="00F51A6F">
        <w:rPr>
          <w:color w:val="auto"/>
        </w:rPr>
        <w:t xml:space="preserve">технического задания является оказание поддержки проекту </w:t>
      </w:r>
      <w:r w:rsidR="00CD1D07" w:rsidRPr="00F51A6F">
        <w:rPr>
          <w:color w:val="auto"/>
        </w:rPr>
        <w:t>в</w:t>
      </w:r>
      <w:r w:rsidRPr="00F51A6F">
        <w:t xml:space="preserve"> проведени</w:t>
      </w:r>
      <w:r w:rsidR="00CD1D07" w:rsidRPr="00F51A6F">
        <w:t>и</w:t>
      </w:r>
      <w:r w:rsidRPr="00F51A6F">
        <w:t xml:space="preserve"> мероприятий по </w:t>
      </w:r>
      <w:r w:rsidR="00CD1D07" w:rsidRPr="00F51A6F">
        <w:t>вовлечению безработной молодежи в предпринимательскую деятельно</w:t>
      </w:r>
      <w:r w:rsidR="00372A99" w:rsidRPr="00F51A6F">
        <w:t>с</w:t>
      </w:r>
      <w:r w:rsidR="00CD1D07" w:rsidRPr="00F51A6F">
        <w:t>ть.   Мероприятия проекта</w:t>
      </w:r>
      <w:r w:rsidR="00372A99" w:rsidRPr="00F51A6F">
        <w:t>,</w:t>
      </w:r>
      <w:r w:rsidR="00CD1D07" w:rsidRPr="00F51A6F">
        <w:t xml:space="preserve"> в частности</w:t>
      </w:r>
      <w:r w:rsidR="00372A99" w:rsidRPr="00F51A6F">
        <w:t>,</w:t>
      </w:r>
      <w:r w:rsidR="00CD1D07" w:rsidRPr="00F51A6F">
        <w:t xml:space="preserve"> нацелены на  </w:t>
      </w:r>
      <w:r w:rsidRPr="00F51A6F">
        <w:rPr>
          <w:color w:val="auto"/>
        </w:rPr>
        <w:t>квалифицированн</w:t>
      </w:r>
      <w:r w:rsidR="00CD1D07" w:rsidRPr="00F51A6F">
        <w:rPr>
          <w:color w:val="auto"/>
        </w:rPr>
        <w:t>ых молодых мужчин и женщин в возрасте до 35 лет, п</w:t>
      </w:r>
      <w:r w:rsidRPr="00F51A6F">
        <w:rPr>
          <w:color w:val="auto"/>
        </w:rPr>
        <w:t>олучивш</w:t>
      </w:r>
      <w:r w:rsidR="00CD1D07" w:rsidRPr="00F51A6F">
        <w:rPr>
          <w:color w:val="auto"/>
        </w:rPr>
        <w:t>их</w:t>
      </w:r>
      <w:r w:rsidRPr="00F51A6F">
        <w:rPr>
          <w:color w:val="auto"/>
        </w:rPr>
        <w:t xml:space="preserve"> образование зарубежом</w:t>
      </w:r>
      <w:r w:rsidR="00CD1D07" w:rsidRPr="00F51A6F">
        <w:rPr>
          <w:color w:val="auto"/>
        </w:rPr>
        <w:t xml:space="preserve">.  </w:t>
      </w:r>
      <w:bookmarkStart w:id="5" w:name="_Hlk523298947"/>
      <w:r w:rsidR="00CD1D07" w:rsidRPr="00F51A6F">
        <w:rPr>
          <w:color w:val="auto"/>
        </w:rPr>
        <w:t xml:space="preserve">Мероприятия будут проведены </w:t>
      </w:r>
      <w:bookmarkEnd w:id="5"/>
      <w:r w:rsidRPr="00F51A6F">
        <w:t>в г</w:t>
      </w:r>
      <w:r w:rsidR="00372A99" w:rsidRPr="00F51A6F">
        <w:t xml:space="preserve">ородах </w:t>
      </w:r>
      <w:r w:rsidRPr="00F51A6F">
        <w:t>Аш</w:t>
      </w:r>
      <w:r w:rsidR="00B53B75" w:rsidRPr="00F51A6F">
        <w:t>г</w:t>
      </w:r>
      <w:r w:rsidRPr="00F51A6F">
        <w:t>аба</w:t>
      </w:r>
      <w:r w:rsidR="00372A99" w:rsidRPr="00F51A6F">
        <w:t>т</w:t>
      </w:r>
      <w:r w:rsidRPr="00F51A6F">
        <w:t>, Туркменаба</w:t>
      </w:r>
      <w:r w:rsidR="00372A99" w:rsidRPr="00F51A6F">
        <w:t>т</w:t>
      </w:r>
      <w:r w:rsidRPr="00F51A6F">
        <w:t xml:space="preserve">, Дашогуз, Мары, Теджене и </w:t>
      </w:r>
      <w:r w:rsidR="00EF0DD5">
        <w:t>Туркменбаши</w:t>
      </w:r>
      <w:r w:rsidRPr="00F51A6F">
        <w:t xml:space="preserve">.  Консультант </w:t>
      </w:r>
      <w:r w:rsidR="005A307B" w:rsidRPr="00F51A6F">
        <w:t xml:space="preserve">проведет анализ по возможностям </w:t>
      </w:r>
      <w:r w:rsidR="00CD1D07" w:rsidRPr="00F51A6F">
        <w:t xml:space="preserve">создания собственного бизнеса в Туркменистане, </w:t>
      </w:r>
      <w:r w:rsidR="005A307B" w:rsidRPr="00F51A6F">
        <w:t xml:space="preserve"> </w:t>
      </w:r>
      <w:r w:rsidR="00372A99" w:rsidRPr="00F51A6F">
        <w:t xml:space="preserve">а также </w:t>
      </w:r>
      <w:r w:rsidR="005A307B" w:rsidRPr="00F51A6F">
        <w:t xml:space="preserve">обзор </w:t>
      </w:r>
      <w:r w:rsidRPr="00F51A6F">
        <w:t>потребностей целевой группы молодежи</w:t>
      </w:r>
      <w:r w:rsidR="005A307B" w:rsidRPr="00F51A6F">
        <w:t xml:space="preserve"> в </w:t>
      </w:r>
      <w:r w:rsidR="00CD1D07" w:rsidRPr="00F51A6F">
        <w:t>обучении</w:t>
      </w:r>
      <w:r w:rsidR="005A307B" w:rsidRPr="00F51A6F">
        <w:t xml:space="preserve"> навык</w:t>
      </w:r>
      <w:r w:rsidR="00CD1D07" w:rsidRPr="00F51A6F">
        <w:t>ам предпринимател</w:t>
      </w:r>
      <w:r w:rsidR="00372A99" w:rsidRPr="00F51A6F">
        <w:t>ьс</w:t>
      </w:r>
      <w:r w:rsidR="00CD1D07" w:rsidRPr="00F51A6F">
        <w:t>тва и ведения бизнеса.  Консультант окажет содействие в организации и реализации тренингов по основам предпринимательской деятельн</w:t>
      </w:r>
      <w:r w:rsidR="00372A99" w:rsidRPr="00F51A6F">
        <w:t>о</w:t>
      </w:r>
      <w:r w:rsidR="00CD1D07" w:rsidRPr="00F51A6F">
        <w:t>сти и даст рекомендации по разработке и имплементации  программы малых грантов для поддержки иновационных бизнес идей.</w:t>
      </w:r>
      <w:r w:rsidR="005A307B" w:rsidRPr="00F51A6F">
        <w:t xml:space="preserve"> </w:t>
      </w:r>
      <w:bookmarkEnd w:id="2"/>
    </w:p>
    <w:p w:rsidR="00D669E1" w:rsidRPr="00F51A6F" w:rsidRDefault="00D669E1" w:rsidP="00C815FA">
      <w:pPr>
        <w:pStyle w:val="Default"/>
        <w:spacing w:after="14"/>
        <w:jc w:val="both"/>
        <w:rPr>
          <w:color w:val="auto"/>
        </w:rPr>
      </w:pPr>
    </w:p>
    <w:p w:rsidR="002C1F2C" w:rsidRPr="00F51A6F" w:rsidRDefault="00607725" w:rsidP="00A33B3D">
      <w:pPr>
        <w:pStyle w:val="Default"/>
        <w:spacing w:after="14"/>
        <w:jc w:val="both"/>
        <w:rPr>
          <w:color w:val="auto"/>
        </w:rPr>
      </w:pPr>
      <w:bookmarkStart w:id="6" w:name="_Hlk520104365"/>
      <w:bookmarkEnd w:id="3"/>
      <w:bookmarkEnd w:id="4"/>
      <w:r w:rsidRPr="00F51A6F">
        <w:rPr>
          <w:color w:val="auto"/>
        </w:rPr>
        <w:t>Для достижения вышеуказанной цели, п</w:t>
      </w:r>
      <w:r w:rsidR="00652A66" w:rsidRPr="00F51A6F">
        <w:rPr>
          <w:color w:val="auto"/>
        </w:rPr>
        <w:t>ри</w:t>
      </w:r>
      <w:r w:rsidR="00F83EE6" w:rsidRPr="00F51A6F">
        <w:rPr>
          <w:color w:val="auto"/>
        </w:rPr>
        <w:t xml:space="preserve"> непосредственном </w:t>
      </w:r>
      <w:r w:rsidR="008834A1" w:rsidRPr="00F51A6F">
        <w:rPr>
          <w:color w:val="auto"/>
        </w:rPr>
        <w:t>руководстве</w:t>
      </w:r>
      <w:r w:rsidR="00E63558" w:rsidRPr="00F51A6F">
        <w:rPr>
          <w:color w:val="auto"/>
        </w:rPr>
        <w:t xml:space="preserve"> и координации</w:t>
      </w:r>
      <w:r w:rsidRPr="00F51A6F">
        <w:rPr>
          <w:color w:val="auto"/>
        </w:rPr>
        <w:t xml:space="preserve"> со стороны Координатора Проекта ПРООН</w:t>
      </w:r>
      <w:r w:rsidR="00CD1D07" w:rsidRPr="00F51A6F">
        <w:rPr>
          <w:color w:val="auto"/>
        </w:rPr>
        <w:t xml:space="preserve">, </w:t>
      </w:r>
      <w:r w:rsidRPr="00F51A6F">
        <w:rPr>
          <w:color w:val="auto"/>
        </w:rPr>
        <w:t>Национальный Консультант</w:t>
      </w:r>
      <w:r w:rsidR="00E63558" w:rsidRPr="00F51A6F">
        <w:rPr>
          <w:color w:val="auto"/>
        </w:rPr>
        <w:t xml:space="preserve"> </w:t>
      </w:r>
      <w:r w:rsidR="008834A1" w:rsidRPr="00F51A6F">
        <w:rPr>
          <w:color w:val="auto"/>
        </w:rPr>
        <w:t xml:space="preserve">будет выполнять </w:t>
      </w:r>
      <w:r w:rsidR="008329CE" w:rsidRPr="00F51A6F">
        <w:rPr>
          <w:color w:val="auto"/>
        </w:rPr>
        <w:t>следующие задачи</w:t>
      </w:r>
      <w:r w:rsidR="00B60E0A" w:rsidRPr="00F51A6F">
        <w:rPr>
          <w:color w:val="auto"/>
        </w:rPr>
        <w:t>:</w:t>
      </w:r>
    </w:p>
    <w:p w:rsidR="00CE5286" w:rsidRPr="00F51A6F" w:rsidRDefault="00CE5286" w:rsidP="00F27EDF">
      <w:pPr>
        <w:pStyle w:val="Default"/>
        <w:numPr>
          <w:ilvl w:val="0"/>
          <w:numId w:val="8"/>
        </w:numPr>
        <w:spacing w:after="14"/>
        <w:jc w:val="both"/>
        <w:rPr>
          <w:color w:val="auto"/>
        </w:rPr>
      </w:pPr>
      <w:bookmarkStart w:id="7" w:name="_Hlk523299843"/>
      <w:bookmarkStart w:id="8" w:name="_Hlk520103359"/>
      <w:r w:rsidRPr="00F51A6F">
        <w:rPr>
          <w:color w:val="auto"/>
        </w:rPr>
        <w:t xml:space="preserve">Подготовить </w:t>
      </w:r>
      <w:bookmarkStart w:id="9" w:name="_Hlk523299899"/>
      <w:r w:rsidRPr="00F51A6F">
        <w:rPr>
          <w:color w:val="auto"/>
        </w:rPr>
        <w:t xml:space="preserve">план набора участников проекта </w:t>
      </w:r>
      <w:bookmarkEnd w:id="9"/>
      <w:r w:rsidRPr="00F51A6F">
        <w:rPr>
          <w:color w:val="auto"/>
        </w:rPr>
        <w:t>и график консультаций в пилотных городах.</w:t>
      </w:r>
    </w:p>
    <w:p w:rsidR="00892A13" w:rsidRPr="00F51A6F" w:rsidRDefault="00892A13" w:rsidP="00F27EDF">
      <w:pPr>
        <w:pStyle w:val="Default"/>
        <w:numPr>
          <w:ilvl w:val="0"/>
          <w:numId w:val="8"/>
        </w:numPr>
        <w:spacing w:after="14"/>
        <w:jc w:val="both"/>
        <w:rPr>
          <w:color w:val="auto"/>
        </w:rPr>
      </w:pPr>
      <w:bookmarkStart w:id="10" w:name="_Hlk523299918"/>
      <w:bookmarkEnd w:id="7"/>
      <w:r w:rsidRPr="00F51A6F">
        <w:rPr>
          <w:color w:val="auto"/>
        </w:rPr>
        <w:t>Оказать содействие в наборе участников проекта для обучения предпринимательской деятельности.</w:t>
      </w:r>
    </w:p>
    <w:bookmarkEnd w:id="10"/>
    <w:p w:rsidR="00D669E1" w:rsidRPr="00F51A6F" w:rsidRDefault="00D669E1" w:rsidP="00F27EDF">
      <w:pPr>
        <w:pStyle w:val="Default"/>
        <w:numPr>
          <w:ilvl w:val="0"/>
          <w:numId w:val="8"/>
        </w:numPr>
        <w:spacing w:after="14"/>
        <w:jc w:val="both"/>
        <w:rPr>
          <w:color w:val="auto"/>
        </w:rPr>
      </w:pPr>
      <w:r w:rsidRPr="00F51A6F">
        <w:rPr>
          <w:color w:val="auto"/>
        </w:rPr>
        <w:t xml:space="preserve">Провести консультации с целевой группой молодежи для выявления их основных </w:t>
      </w:r>
      <w:r w:rsidR="00DB547C" w:rsidRPr="00F51A6F">
        <w:rPr>
          <w:color w:val="auto"/>
        </w:rPr>
        <w:t>интересов, идей, видении и возможных трудностей  по начинанию собственного бизнеса, а также об их потребностях в совершенствовании навыков в данной области</w:t>
      </w:r>
      <w:r w:rsidRPr="00F51A6F">
        <w:rPr>
          <w:color w:val="auto"/>
        </w:rPr>
        <w:t>;</w:t>
      </w:r>
    </w:p>
    <w:p w:rsidR="005A307B" w:rsidRPr="00F51A6F" w:rsidRDefault="00075E99" w:rsidP="00F27EDF">
      <w:pPr>
        <w:pStyle w:val="Default"/>
        <w:numPr>
          <w:ilvl w:val="0"/>
          <w:numId w:val="8"/>
        </w:numPr>
        <w:jc w:val="both"/>
        <w:rPr>
          <w:color w:val="auto"/>
        </w:rPr>
      </w:pPr>
      <w:r w:rsidRPr="00F51A6F">
        <w:rPr>
          <w:color w:val="auto"/>
        </w:rPr>
        <w:t xml:space="preserve">Провести консультации с </w:t>
      </w:r>
      <w:r w:rsidR="005A307B" w:rsidRPr="00F51A6F">
        <w:rPr>
          <w:color w:val="auto"/>
        </w:rPr>
        <w:t xml:space="preserve">предпринимателями в каждом пилотном городе </w:t>
      </w:r>
      <w:r w:rsidR="00DB547C" w:rsidRPr="00F51A6F">
        <w:rPr>
          <w:color w:val="auto"/>
        </w:rPr>
        <w:t xml:space="preserve">по вопросам их заинтересованности в участии в проекте, участии во встречах с целевой молодежью для обмена опытом, возможности оказания </w:t>
      </w:r>
      <w:r w:rsidR="00892A13" w:rsidRPr="00F51A6F">
        <w:rPr>
          <w:color w:val="auto"/>
        </w:rPr>
        <w:t>наставничества</w:t>
      </w:r>
      <w:r w:rsidR="00DB547C" w:rsidRPr="00F51A6F">
        <w:rPr>
          <w:color w:val="auto"/>
        </w:rPr>
        <w:t xml:space="preserve"> для целевой молодежи, а также обмена идей для развития собственного бизнеса;</w:t>
      </w:r>
    </w:p>
    <w:p w:rsidR="00DB547C" w:rsidRPr="00F51A6F" w:rsidRDefault="00D669E1" w:rsidP="00F27EDF">
      <w:pPr>
        <w:pStyle w:val="Default"/>
        <w:numPr>
          <w:ilvl w:val="0"/>
          <w:numId w:val="8"/>
        </w:numPr>
        <w:spacing w:after="14"/>
        <w:jc w:val="both"/>
        <w:rPr>
          <w:color w:val="auto"/>
        </w:rPr>
      </w:pPr>
      <w:r w:rsidRPr="00F51A6F">
        <w:rPr>
          <w:color w:val="auto"/>
        </w:rPr>
        <w:lastRenderedPageBreak/>
        <w:t xml:space="preserve">Составить </w:t>
      </w:r>
      <w:r w:rsidR="004B6315" w:rsidRPr="00F51A6F">
        <w:rPr>
          <w:color w:val="auto"/>
        </w:rPr>
        <w:t xml:space="preserve">и начать реализацию </w:t>
      </w:r>
      <w:r w:rsidRPr="00F51A6F">
        <w:rPr>
          <w:color w:val="auto"/>
        </w:rPr>
        <w:t>план</w:t>
      </w:r>
      <w:r w:rsidR="004B6315" w:rsidRPr="00F51A6F">
        <w:rPr>
          <w:color w:val="auto"/>
        </w:rPr>
        <w:t>а</w:t>
      </w:r>
      <w:r w:rsidRPr="00F51A6F">
        <w:rPr>
          <w:color w:val="auto"/>
        </w:rPr>
        <w:t xml:space="preserve"> </w:t>
      </w:r>
      <w:r w:rsidR="004B6315" w:rsidRPr="00F51A6F">
        <w:rPr>
          <w:color w:val="auto"/>
        </w:rPr>
        <w:t>тренингов</w:t>
      </w:r>
      <w:r w:rsidRPr="00F51A6F">
        <w:rPr>
          <w:color w:val="auto"/>
        </w:rPr>
        <w:t xml:space="preserve"> для </w:t>
      </w:r>
      <w:r w:rsidRPr="00F51A6F">
        <w:t>целевой группы молодежи</w:t>
      </w:r>
      <w:r w:rsidRPr="00F51A6F">
        <w:rPr>
          <w:color w:val="auto"/>
        </w:rPr>
        <w:t>, включая обучение</w:t>
      </w:r>
      <w:r w:rsidR="005B0EBD" w:rsidRPr="00F51A6F">
        <w:rPr>
          <w:color w:val="auto"/>
        </w:rPr>
        <w:t xml:space="preserve"> навыкам нач</w:t>
      </w:r>
      <w:r w:rsidR="00DB547C" w:rsidRPr="00F51A6F">
        <w:rPr>
          <w:color w:val="auto"/>
        </w:rPr>
        <w:t xml:space="preserve">инания и </w:t>
      </w:r>
      <w:r w:rsidR="005B0EBD" w:rsidRPr="00F51A6F">
        <w:rPr>
          <w:color w:val="auto"/>
        </w:rPr>
        <w:t xml:space="preserve">ведения успешного бизнеса, написания бизнес плана, </w:t>
      </w:r>
      <w:r w:rsidR="00DB547C" w:rsidRPr="00F51A6F">
        <w:rPr>
          <w:color w:val="auto"/>
        </w:rPr>
        <w:t xml:space="preserve">развития лидерских </w:t>
      </w:r>
      <w:r w:rsidR="004B6315" w:rsidRPr="00F51A6F">
        <w:rPr>
          <w:color w:val="auto"/>
        </w:rPr>
        <w:t xml:space="preserve">и управленческих </w:t>
      </w:r>
      <w:r w:rsidR="00DB547C" w:rsidRPr="00F51A6F">
        <w:rPr>
          <w:color w:val="auto"/>
        </w:rPr>
        <w:t>качеств, ведения финансовой учетности и д</w:t>
      </w:r>
      <w:r w:rsidR="004B6315" w:rsidRPr="00F51A6F">
        <w:rPr>
          <w:color w:val="auto"/>
        </w:rPr>
        <w:t xml:space="preserve">р.;  </w:t>
      </w:r>
    </w:p>
    <w:p w:rsidR="004B6315" w:rsidRPr="00F51A6F" w:rsidRDefault="004B6315" w:rsidP="00F27EDF">
      <w:pPr>
        <w:pStyle w:val="Default"/>
        <w:numPr>
          <w:ilvl w:val="0"/>
          <w:numId w:val="8"/>
        </w:numPr>
        <w:spacing w:after="14"/>
        <w:jc w:val="both"/>
        <w:rPr>
          <w:color w:val="auto"/>
        </w:rPr>
      </w:pPr>
      <w:r w:rsidRPr="00F51A6F">
        <w:rPr>
          <w:color w:val="auto"/>
        </w:rPr>
        <w:t xml:space="preserve">Разработать и начать реализацию программы </w:t>
      </w:r>
      <w:r w:rsidR="00892A13" w:rsidRPr="00F51A6F">
        <w:rPr>
          <w:color w:val="auto"/>
        </w:rPr>
        <w:t>наставничества</w:t>
      </w:r>
      <w:r w:rsidRPr="00F51A6F">
        <w:rPr>
          <w:color w:val="auto"/>
        </w:rPr>
        <w:t xml:space="preserve"> с предпринимателями для целевой молодежи;</w:t>
      </w:r>
    </w:p>
    <w:p w:rsidR="004B6315" w:rsidRPr="00F51A6F" w:rsidRDefault="004B6315" w:rsidP="00F27EDF">
      <w:pPr>
        <w:pStyle w:val="Default"/>
        <w:numPr>
          <w:ilvl w:val="0"/>
          <w:numId w:val="8"/>
        </w:numPr>
        <w:spacing w:after="14"/>
        <w:jc w:val="both"/>
        <w:rPr>
          <w:color w:val="auto"/>
        </w:rPr>
      </w:pPr>
      <w:r w:rsidRPr="00F51A6F">
        <w:rPr>
          <w:color w:val="auto"/>
        </w:rPr>
        <w:t>Составить</w:t>
      </w:r>
      <w:r w:rsidR="00892A13" w:rsidRPr="00F51A6F">
        <w:rPr>
          <w:color w:val="auto"/>
        </w:rPr>
        <w:t xml:space="preserve"> план</w:t>
      </w:r>
      <w:r w:rsidRPr="00F51A6F">
        <w:rPr>
          <w:color w:val="auto"/>
        </w:rPr>
        <w:t xml:space="preserve"> </w:t>
      </w:r>
      <w:r w:rsidR="00892A13" w:rsidRPr="00F51A6F">
        <w:rPr>
          <w:color w:val="auto"/>
        </w:rPr>
        <w:t xml:space="preserve">и осуществлять </w:t>
      </w:r>
      <w:r w:rsidRPr="00F51A6F">
        <w:rPr>
          <w:color w:val="auto"/>
        </w:rPr>
        <w:t>регулярны</w:t>
      </w:r>
      <w:r w:rsidR="00892A13" w:rsidRPr="00F51A6F">
        <w:rPr>
          <w:color w:val="auto"/>
        </w:rPr>
        <w:t>е</w:t>
      </w:r>
      <w:r w:rsidRPr="00F51A6F">
        <w:rPr>
          <w:color w:val="auto"/>
        </w:rPr>
        <w:t xml:space="preserve"> встреч</w:t>
      </w:r>
      <w:r w:rsidR="00892A13" w:rsidRPr="00F51A6F">
        <w:rPr>
          <w:color w:val="auto"/>
        </w:rPr>
        <w:t>и</w:t>
      </w:r>
      <w:r w:rsidRPr="00F51A6F">
        <w:rPr>
          <w:color w:val="auto"/>
        </w:rPr>
        <w:t xml:space="preserve"> с предпринимателями и целевой молодеж</w:t>
      </w:r>
      <w:r w:rsidR="00892A13" w:rsidRPr="00F51A6F">
        <w:rPr>
          <w:color w:val="auto"/>
        </w:rPr>
        <w:t>ью</w:t>
      </w:r>
      <w:r w:rsidRPr="00F51A6F">
        <w:rPr>
          <w:color w:val="auto"/>
        </w:rPr>
        <w:t xml:space="preserve"> в каждом пилотном городе для мониторинга хода работы</w:t>
      </w:r>
      <w:r w:rsidR="00892A13" w:rsidRPr="00F51A6F">
        <w:rPr>
          <w:color w:val="auto"/>
        </w:rPr>
        <w:t>;</w:t>
      </w:r>
    </w:p>
    <w:p w:rsidR="00892A13" w:rsidRPr="00F51A6F" w:rsidRDefault="004032BC" w:rsidP="004032BC">
      <w:pPr>
        <w:pStyle w:val="Default"/>
        <w:numPr>
          <w:ilvl w:val="0"/>
          <w:numId w:val="8"/>
        </w:numPr>
        <w:spacing w:after="14"/>
        <w:jc w:val="both"/>
        <w:rPr>
          <w:color w:val="auto"/>
        </w:rPr>
      </w:pPr>
      <w:r w:rsidRPr="00F51A6F">
        <w:rPr>
          <w:color w:val="auto"/>
        </w:rPr>
        <w:t xml:space="preserve">Разработать программу предоставления малых грантов (критерии, процедуры, др.), а также </w:t>
      </w:r>
      <w:r w:rsidR="00892A13" w:rsidRPr="00F51A6F">
        <w:rPr>
          <w:color w:val="auto"/>
        </w:rPr>
        <w:t>оказать содействие в ее осуществлении и мониторинге.</w:t>
      </w:r>
    </w:p>
    <w:p w:rsidR="00892A13" w:rsidRPr="00F51A6F" w:rsidRDefault="00892A13" w:rsidP="004032BC">
      <w:pPr>
        <w:pStyle w:val="Default"/>
        <w:numPr>
          <w:ilvl w:val="0"/>
          <w:numId w:val="8"/>
        </w:numPr>
        <w:spacing w:after="14"/>
        <w:jc w:val="both"/>
        <w:rPr>
          <w:color w:val="auto"/>
        </w:rPr>
      </w:pPr>
      <w:r w:rsidRPr="00F51A6F">
        <w:rPr>
          <w:color w:val="auto"/>
        </w:rPr>
        <w:t>Провести анализ результатов пилотной программы малых грантов и дать рекомендации по разработке мер поддержки предпринимательства среди молодежи.</w:t>
      </w:r>
    </w:p>
    <w:p w:rsidR="005B0EBD" w:rsidRPr="00F51A6F" w:rsidRDefault="005B0EBD" w:rsidP="00DF5203">
      <w:pPr>
        <w:pStyle w:val="Default"/>
        <w:jc w:val="both"/>
        <w:rPr>
          <w:color w:val="auto"/>
        </w:rPr>
      </w:pPr>
      <w:bookmarkStart w:id="11" w:name="_Hlk520103513"/>
      <w:bookmarkEnd w:id="6"/>
      <w:bookmarkEnd w:id="8"/>
    </w:p>
    <w:p w:rsidR="00DF5203" w:rsidRDefault="00DF5203" w:rsidP="00DF5203">
      <w:pPr>
        <w:pStyle w:val="Default"/>
        <w:jc w:val="both"/>
        <w:rPr>
          <w:b/>
          <w:color w:val="auto"/>
        </w:rPr>
      </w:pPr>
      <w:r w:rsidRPr="00F51A6F">
        <w:rPr>
          <w:b/>
          <w:color w:val="auto"/>
        </w:rPr>
        <w:t>Ожидаемые результаты и сроки:</w:t>
      </w:r>
    </w:p>
    <w:p w:rsidR="00F62BFB" w:rsidRDefault="00F62BFB" w:rsidP="00DF5203">
      <w:pPr>
        <w:pStyle w:val="Default"/>
        <w:jc w:val="both"/>
        <w:rPr>
          <w:b/>
          <w:color w:val="auto"/>
        </w:rPr>
      </w:pPr>
    </w:p>
    <w:p w:rsidR="00F62BFB" w:rsidRDefault="00F62BFB" w:rsidP="00F62BFB">
      <w:pPr>
        <w:jc w:val="both"/>
      </w:pPr>
      <w:r w:rsidRPr="00CE6872">
        <w:t>Ожидается, что консультант достигнет следующих результатов. Все результаты должны подаваться на русском языке в ПРООН:</w:t>
      </w:r>
    </w:p>
    <w:p w:rsidR="00C12B04" w:rsidRDefault="00C12B04" w:rsidP="00F62BFB">
      <w:pPr>
        <w:jc w:val="both"/>
      </w:pPr>
    </w:p>
    <w:p w:rsidR="00C12B04" w:rsidRDefault="00C12B04" w:rsidP="00F62BFB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4153"/>
        <w:gridCol w:w="2434"/>
        <w:gridCol w:w="2434"/>
      </w:tblGrid>
      <w:tr w:rsidR="00F62BFB" w:rsidRPr="00F62BFB" w:rsidTr="00F62BFB">
        <w:tc>
          <w:tcPr>
            <w:tcW w:w="715" w:type="dxa"/>
          </w:tcPr>
          <w:p w:rsidR="00F62BFB" w:rsidRPr="00F62BFB" w:rsidRDefault="00F62BFB" w:rsidP="00F62BFB">
            <w:pPr>
              <w:jc w:val="both"/>
              <w:rPr>
                <w:b/>
                <w:lang w:val="en-US"/>
              </w:rPr>
            </w:pPr>
            <w:bookmarkStart w:id="12" w:name="_Hlk526518172"/>
            <w:r w:rsidRPr="00F62BFB">
              <w:rPr>
                <w:b/>
                <w:lang w:val="en-US"/>
              </w:rPr>
              <w:t>#</w:t>
            </w:r>
          </w:p>
        </w:tc>
        <w:tc>
          <w:tcPr>
            <w:tcW w:w="4153" w:type="dxa"/>
          </w:tcPr>
          <w:p w:rsidR="00F62BFB" w:rsidRPr="00F62BFB" w:rsidRDefault="00F62BFB" w:rsidP="00F62BFB">
            <w:pPr>
              <w:pStyle w:val="Default"/>
              <w:jc w:val="both"/>
              <w:rPr>
                <w:b/>
                <w:color w:val="auto"/>
              </w:rPr>
            </w:pPr>
            <w:r w:rsidRPr="00F62BFB">
              <w:rPr>
                <w:b/>
              </w:rPr>
              <w:t>Результаты</w:t>
            </w:r>
            <w:r w:rsidRPr="00F62BFB">
              <w:rPr>
                <w:b/>
                <w:color w:val="auto"/>
              </w:rPr>
              <w:t xml:space="preserve"> </w:t>
            </w:r>
          </w:p>
        </w:tc>
        <w:tc>
          <w:tcPr>
            <w:tcW w:w="2434" w:type="dxa"/>
          </w:tcPr>
          <w:p w:rsidR="00F62BFB" w:rsidRPr="00F62BFB" w:rsidRDefault="00F62BFB" w:rsidP="00F62BFB">
            <w:pPr>
              <w:jc w:val="both"/>
              <w:rPr>
                <w:b/>
              </w:rPr>
            </w:pPr>
            <w:r w:rsidRPr="00F62BFB">
              <w:rPr>
                <w:b/>
              </w:rPr>
              <w:t>Сроки</w:t>
            </w:r>
          </w:p>
        </w:tc>
        <w:tc>
          <w:tcPr>
            <w:tcW w:w="2434" w:type="dxa"/>
          </w:tcPr>
          <w:p w:rsidR="00F62BFB" w:rsidRPr="00F62BFB" w:rsidRDefault="00F62BFB" w:rsidP="00F62BFB">
            <w:pPr>
              <w:jc w:val="both"/>
              <w:rPr>
                <w:b/>
              </w:rPr>
            </w:pPr>
            <w:r w:rsidRPr="00F62BFB">
              <w:rPr>
                <w:b/>
              </w:rPr>
              <w:t>Оплата</w:t>
            </w:r>
          </w:p>
        </w:tc>
      </w:tr>
      <w:bookmarkEnd w:id="12"/>
      <w:tr w:rsidR="00376553" w:rsidTr="00F62BFB">
        <w:tc>
          <w:tcPr>
            <w:tcW w:w="715" w:type="dxa"/>
          </w:tcPr>
          <w:p w:rsidR="00376553" w:rsidRDefault="00376553" w:rsidP="00376553">
            <w:pPr>
              <w:jc w:val="center"/>
            </w:pPr>
            <w:r>
              <w:t>1</w:t>
            </w:r>
          </w:p>
        </w:tc>
        <w:tc>
          <w:tcPr>
            <w:tcW w:w="4153" w:type="dxa"/>
          </w:tcPr>
          <w:p w:rsidR="00376553" w:rsidRPr="00F51A6F" w:rsidRDefault="00376553" w:rsidP="00376553">
            <w:pPr>
              <w:pStyle w:val="Default"/>
              <w:jc w:val="both"/>
              <w:rPr>
                <w:color w:val="auto"/>
              </w:rPr>
            </w:pPr>
            <w:r>
              <w:rPr>
                <w:b/>
                <w:color w:val="auto"/>
              </w:rPr>
              <w:t>Р</w:t>
            </w:r>
            <w:r w:rsidRPr="00F51A6F">
              <w:rPr>
                <w:b/>
                <w:color w:val="auto"/>
              </w:rPr>
              <w:t>езультат 1</w:t>
            </w:r>
            <w:r>
              <w:rPr>
                <w:b/>
              </w:rPr>
              <w:t xml:space="preserve"> = </w:t>
            </w:r>
            <w:r w:rsidRPr="00F51A6F">
              <w:rPr>
                <w:color w:val="auto"/>
              </w:rPr>
              <w:t xml:space="preserve">План набора участников проекта и график консультаций в пилотных городах. </w:t>
            </w:r>
          </w:p>
          <w:p w:rsidR="00376553" w:rsidRDefault="00376553" w:rsidP="00376553">
            <w:pPr>
              <w:jc w:val="both"/>
            </w:pPr>
          </w:p>
        </w:tc>
        <w:tc>
          <w:tcPr>
            <w:tcW w:w="2434" w:type="dxa"/>
          </w:tcPr>
          <w:p w:rsidR="00376553" w:rsidRDefault="00376553" w:rsidP="00376553">
            <w:pPr>
              <w:jc w:val="both"/>
            </w:pPr>
            <w:r>
              <w:t>5 рабочих дней</w:t>
            </w:r>
          </w:p>
          <w:p w:rsidR="00376553" w:rsidRPr="00C77B58" w:rsidRDefault="00376553" w:rsidP="00376553">
            <w:pPr>
              <w:jc w:val="both"/>
            </w:pPr>
            <w:r>
              <w:rPr>
                <w:lang w:val="en-US"/>
              </w:rPr>
              <w:t>10</w:t>
            </w:r>
            <w:r>
              <w:t xml:space="preserve"> ноября 2018 года</w:t>
            </w:r>
          </w:p>
        </w:tc>
        <w:tc>
          <w:tcPr>
            <w:tcW w:w="2434" w:type="dxa"/>
          </w:tcPr>
          <w:p w:rsidR="00376553" w:rsidRDefault="00376553" w:rsidP="00376553">
            <w:pPr>
              <w:jc w:val="both"/>
            </w:pPr>
            <w:r w:rsidRPr="00F51A6F">
              <w:t>10%</w:t>
            </w:r>
            <w:r>
              <w:t xml:space="preserve"> от общей суммы контракта</w:t>
            </w:r>
          </w:p>
        </w:tc>
      </w:tr>
      <w:tr w:rsidR="00376553" w:rsidTr="00F62BFB">
        <w:tc>
          <w:tcPr>
            <w:tcW w:w="715" w:type="dxa"/>
          </w:tcPr>
          <w:p w:rsidR="00376553" w:rsidRDefault="00376553" w:rsidP="00376553">
            <w:pPr>
              <w:jc w:val="center"/>
            </w:pPr>
            <w:r>
              <w:t>2</w:t>
            </w:r>
          </w:p>
        </w:tc>
        <w:tc>
          <w:tcPr>
            <w:tcW w:w="4153" w:type="dxa"/>
          </w:tcPr>
          <w:p w:rsidR="00376553" w:rsidRPr="00F62BFB" w:rsidRDefault="00376553" w:rsidP="00376553">
            <w:pPr>
              <w:jc w:val="both"/>
              <w:rPr>
                <w:b/>
              </w:rPr>
            </w:pPr>
            <w:r>
              <w:rPr>
                <w:b/>
              </w:rPr>
              <w:t>Р</w:t>
            </w:r>
            <w:r w:rsidRPr="00F51A6F">
              <w:rPr>
                <w:b/>
              </w:rPr>
              <w:t>езультат 2</w:t>
            </w:r>
            <w:r>
              <w:rPr>
                <w:b/>
              </w:rPr>
              <w:t xml:space="preserve"> = </w:t>
            </w:r>
            <w:r w:rsidRPr="00F51A6F">
              <w:t>Списки участников проекта по каждому пилотному региону</w:t>
            </w:r>
            <w:r>
              <w:t>.</w:t>
            </w:r>
          </w:p>
          <w:p w:rsidR="00376553" w:rsidRDefault="00376553" w:rsidP="00376553">
            <w:pPr>
              <w:jc w:val="both"/>
            </w:pPr>
          </w:p>
          <w:p w:rsidR="00376553" w:rsidRDefault="00376553" w:rsidP="00376553">
            <w:pPr>
              <w:jc w:val="both"/>
            </w:pPr>
            <w:r>
              <w:rPr>
                <w:b/>
              </w:rPr>
              <w:t>Р</w:t>
            </w:r>
            <w:r w:rsidRPr="00F62BFB">
              <w:rPr>
                <w:b/>
              </w:rPr>
              <w:t>езультат 3</w:t>
            </w:r>
            <w:r>
              <w:t xml:space="preserve"> = </w:t>
            </w:r>
            <w:r w:rsidRPr="00F51A6F">
              <w:t>Обзор основных интересов, идей, видении и возможных трудностей целевой группы молодежи по начинанию собственного бизнеса, а также об их потребностях в совершенствовании навыков в данной области</w:t>
            </w:r>
            <w:r>
              <w:t>.</w:t>
            </w:r>
          </w:p>
          <w:p w:rsidR="00376553" w:rsidRDefault="00376553" w:rsidP="00376553">
            <w:pPr>
              <w:jc w:val="both"/>
            </w:pPr>
          </w:p>
          <w:p w:rsidR="00376553" w:rsidRDefault="00376553" w:rsidP="00376553">
            <w:pPr>
              <w:jc w:val="both"/>
            </w:pPr>
            <w:r w:rsidRPr="00F62BFB">
              <w:rPr>
                <w:b/>
              </w:rPr>
              <w:t>Результат 4</w:t>
            </w:r>
            <w:r>
              <w:t xml:space="preserve"> = </w:t>
            </w:r>
            <w:r w:rsidRPr="00F62BFB">
              <w:t>Отчет о проведенных консультациях с предпринимателями в каждом пилотном городе на предмет их заинтересованности в участии в проекте, участии во встречах с целевой молодежью для обмена опытом, возможности оказания наставничества для целевой молодежи, а также обмена идей для развития собственного бизнеса.</w:t>
            </w:r>
          </w:p>
          <w:p w:rsidR="00376553" w:rsidRDefault="00376553" w:rsidP="00376553">
            <w:pPr>
              <w:jc w:val="both"/>
            </w:pPr>
          </w:p>
          <w:p w:rsidR="00376553" w:rsidRDefault="00376553" w:rsidP="00376553">
            <w:pPr>
              <w:jc w:val="both"/>
            </w:pPr>
          </w:p>
        </w:tc>
        <w:tc>
          <w:tcPr>
            <w:tcW w:w="2434" w:type="dxa"/>
          </w:tcPr>
          <w:p w:rsidR="00376553" w:rsidRDefault="00376553" w:rsidP="00376553">
            <w:pPr>
              <w:pStyle w:val="Default"/>
              <w:jc w:val="both"/>
              <w:rPr>
                <w:color w:val="auto"/>
              </w:rPr>
            </w:pPr>
            <w:r w:rsidRPr="00A36057">
              <w:rPr>
                <w:color w:val="auto"/>
              </w:rPr>
              <w:t xml:space="preserve">25 </w:t>
            </w:r>
            <w:r>
              <w:rPr>
                <w:color w:val="auto"/>
              </w:rPr>
              <w:t xml:space="preserve">рабочих </w:t>
            </w:r>
            <w:r w:rsidRPr="00A36057">
              <w:rPr>
                <w:color w:val="auto"/>
              </w:rPr>
              <w:t>дней</w:t>
            </w:r>
          </w:p>
          <w:p w:rsidR="00376553" w:rsidRDefault="00376553" w:rsidP="0037655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30 декабря 2018 года</w:t>
            </w:r>
          </w:p>
          <w:p w:rsidR="00376553" w:rsidRDefault="00376553" w:rsidP="00376553">
            <w:pPr>
              <w:pStyle w:val="Default"/>
              <w:jc w:val="both"/>
              <w:rPr>
                <w:color w:val="auto"/>
              </w:rPr>
            </w:pPr>
          </w:p>
          <w:p w:rsidR="00376553" w:rsidRPr="00A36057" w:rsidRDefault="00376553" w:rsidP="00376553">
            <w:pPr>
              <w:pStyle w:val="Default"/>
              <w:ind w:left="360"/>
              <w:jc w:val="both"/>
              <w:rPr>
                <w:b/>
                <w:color w:val="auto"/>
              </w:rPr>
            </w:pPr>
          </w:p>
          <w:p w:rsidR="00376553" w:rsidRDefault="00376553" w:rsidP="00376553">
            <w:pPr>
              <w:jc w:val="both"/>
            </w:pPr>
          </w:p>
        </w:tc>
        <w:tc>
          <w:tcPr>
            <w:tcW w:w="2434" w:type="dxa"/>
          </w:tcPr>
          <w:p w:rsidR="00376553" w:rsidRDefault="00376553" w:rsidP="00376553">
            <w:pPr>
              <w:jc w:val="both"/>
            </w:pPr>
            <w:r>
              <w:t>20% от общей суммы контракта</w:t>
            </w:r>
          </w:p>
        </w:tc>
      </w:tr>
      <w:tr w:rsidR="00376553" w:rsidTr="00F62BFB">
        <w:tc>
          <w:tcPr>
            <w:tcW w:w="715" w:type="dxa"/>
          </w:tcPr>
          <w:p w:rsidR="00376553" w:rsidRDefault="00376553" w:rsidP="00376553">
            <w:pPr>
              <w:jc w:val="center"/>
            </w:pPr>
            <w:r>
              <w:t>3</w:t>
            </w:r>
          </w:p>
        </w:tc>
        <w:tc>
          <w:tcPr>
            <w:tcW w:w="4153" w:type="dxa"/>
          </w:tcPr>
          <w:p w:rsidR="00376553" w:rsidRDefault="00376553" w:rsidP="00376553">
            <w:pPr>
              <w:rPr>
                <w:rFonts w:eastAsia="Calibri"/>
                <w:lang w:eastAsia="en-US"/>
              </w:rPr>
            </w:pPr>
            <w:r w:rsidRPr="00AC50C0">
              <w:rPr>
                <w:b/>
              </w:rPr>
              <w:t xml:space="preserve">Результат 5 = </w:t>
            </w:r>
            <w:r w:rsidRPr="00AC50C0">
              <w:rPr>
                <w:rFonts w:eastAsia="Calibri"/>
                <w:lang w:eastAsia="en-US"/>
              </w:rPr>
              <w:t xml:space="preserve">План и реализация тренингов для целевой группы молодежи, включая обучение </w:t>
            </w:r>
            <w:r w:rsidRPr="00AC50C0">
              <w:rPr>
                <w:rFonts w:eastAsia="Calibri"/>
                <w:lang w:eastAsia="en-US"/>
              </w:rPr>
              <w:lastRenderedPageBreak/>
              <w:t>навыкам начинания и ведения успешного бизнеса, написания бизнес плана, развития лидерских и управленческих качеств, ведения финансовой учетности и др.</w:t>
            </w:r>
          </w:p>
          <w:p w:rsidR="00376553" w:rsidRDefault="00376553" w:rsidP="00376553">
            <w:pPr>
              <w:rPr>
                <w:rFonts w:eastAsia="Calibri"/>
                <w:lang w:eastAsia="en-US"/>
              </w:rPr>
            </w:pPr>
          </w:p>
          <w:p w:rsidR="00376553" w:rsidRDefault="00376553" w:rsidP="00376553">
            <w:r>
              <w:rPr>
                <w:b/>
              </w:rPr>
              <w:t>Р</w:t>
            </w:r>
            <w:r w:rsidRPr="00F51A6F">
              <w:rPr>
                <w:b/>
              </w:rPr>
              <w:t>езультат</w:t>
            </w:r>
            <w:r>
              <w:rPr>
                <w:b/>
              </w:rPr>
              <w:t xml:space="preserve"> 6 = </w:t>
            </w:r>
            <w:r w:rsidRPr="00F51A6F">
              <w:t>Программа наставничества с предпринимателями для целевой молодежи и ее реализация</w:t>
            </w:r>
            <w:r>
              <w:t>.</w:t>
            </w:r>
          </w:p>
          <w:p w:rsidR="00376553" w:rsidRPr="00AC50C0" w:rsidRDefault="00376553" w:rsidP="00376553">
            <w:pPr>
              <w:rPr>
                <w:rFonts w:eastAsia="Calibri"/>
                <w:lang w:eastAsia="en-US"/>
              </w:rPr>
            </w:pPr>
          </w:p>
          <w:p w:rsidR="00376553" w:rsidRPr="00AC50C0" w:rsidRDefault="00376553" w:rsidP="00376553">
            <w:pPr>
              <w:jc w:val="both"/>
            </w:pPr>
            <w:bookmarkStart w:id="13" w:name="_Hlk523303098"/>
            <w:r w:rsidRPr="00AC50C0">
              <w:rPr>
                <w:b/>
              </w:rPr>
              <w:t xml:space="preserve">Результат </w:t>
            </w:r>
            <w:r>
              <w:rPr>
                <w:b/>
              </w:rPr>
              <w:t xml:space="preserve">7 = </w:t>
            </w:r>
            <w:r w:rsidRPr="00AC50C0">
              <w:rPr>
                <w:rFonts w:eastAsia="Calibri"/>
                <w:lang w:eastAsia="en-US"/>
              </w:rPr>
              <w:t>Промежуточный отчет по проведению тренингов и результаты мониторинга хода работы</w:t>
            </w:r>
            <w:bookmarkEnd w:id="13"/>
            <w:r w:rsidRPr="00AC50C0">
              <w:rPr>
                <w:rFonts w:eastAsia="Calibri"/>
                <w:lang w:eastAsia="en-US"/>
              </w:rPr>
              <w:t>.</w:t>
            </w:r>
          </w:p>
          <w:p w:rsidR="00376553" w:rsidRDefault="00376553" w:rsidP="00376553">
            <w:pPr>
              <w:jc w:val="both"/>
            </w:pPr>
          </w:p>
        </w:tc>
        <w:tc>
          <w:tcPr>
            <w:tcW w:w="2434" w:type="dxa"/>
          </w:tcPr>
          <w:p w:rsidR="00376553" w:rsidRDefault="00376553" w:rsidP="0037655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100 рабочих дней</w:t>
            </w:r>
          </w:p>
          <w:p w:rsidR="00376553" w:rsidRPr="00A36057" w:rsidRDefault="00376553" w:rsidP="0037655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30 мая 2019 года</w:t>
            </w:r>
          </w:p>
        </w:tc>
        <w:tc>
          <w:tcPr>
            <w:tcW w:w="2434" w:type="dxa"/>
          </w:tcPr>
          <w:p w:rsidR="00376553" w:rsidRDefault="00376553" w:rsidP="00376553">
            <w:pPr>
              <w:jc w:val="both"/>
            </w:pPr>
            <w:r>
              <w:t>20% от общей суммы контракта</w:t>
            </w:r>
          </w:p>
        </w:tc>
      </w:tr>
      <w:tr w:rsidR="00376553" w:rsidTr="00F62BFB">
        <w:tc>
          <w:tcPr>
            <w:tcW w:w="715" w:type="dxa"/>
          </w:tcPr>
          <w:p w:rsidR="00376553" w:rsidRDefault="00376553" w:rsidP="00376553">
            <w:pPr>
              <w:jc w:val="center"/>
            </w:pPr>
            <w:r>
              <w:t>4</w:t>
            </w:r>
          </w:p>
        </w:tc>
        <w:tc>
          <w:tcPr>
            <w:tcW w:w="4153" w:type="dxa"/>
          </w:tcPr>
          <w:p w:rsidR="00376553" w:rsidRDefault="00376553" w:rsidP="00376553">
            <w:r>
              <w:rPr>
                <w:b/>
              </w:rPr>
              <w:t>Р</w:t>
            </w:r>
            <w:r w:rsidRPr="00F51A6F">
              <w:rPr>
                <w:b/>
              </w:rPr>
              <w:t>езультат</w:t>
            </w:r>
            <w:r>
              <w:rPr>
                <w:b/>
              </w:rPr>
              <w:t xml:space="preserve"> 8 = </w:t>
            </w:r>
            <w:r w:rsidRPr="00F51A6F">
              <w:t>Программа предоставления малых грантов (критерии, процедуры, др.) и ее реализация</w:t>
            </w:r>
            <w:r>
              <w:t>.</w:t>
            </w:r>
          </w:p>
          <w:p w:rsidR="00376553" w:rsidRDefault="00376553" w:rsidP="00376553">
            <w:r>
              <w:rPr>
                <w:b/>
              </w:rPr>
              <w:t>Р</w:t>
            </w:r>
            <w:r w:rsidRPr="00F51A6F">
              <w:rPr>
                <w:b/>
              </w:rPr>
              <w:t>езультат</w:t>
            </w:r>
            <w:r>
              <w:rPr>
                <w:b/>
              </w:rPr>
              <w:t xml:space="preserve"> 9 = </w:t>
            </w:r>
            <w:r w:rsidRPr="00AC50C0">
              <w:t>Промежуточный отчет о работе программы малых грантов и результаты мониторинга хода работы</w:t>
            </w:r>
            <w:r>
              <w:t xml:space="preserve">, </w:t>
            </w:r>
            <w:r w:rsidRPr="00F51A6F">
              <w:t>о работе программы наставничества и результаты мониторинга хода работы</w:t>
            </w:r>
            <w:r>
              <w:t>.</w:t>
            </w:r>
          </w:p>
          <w:p w:rsidR="00376553" w:rsidRPr="00AC50C0" w:rsidRDefault="00376553" w:rsidP="00376553">
            <w:pPr>
              <w:rPr>
                <w:b/>
              </w:rPr>
            </w:pPr>
          </w:p>
        </w:tc>
        <w:tc>
          <w:tcPr>
            <w:tcW w:w="2434" w:type="dxa"/>
          </w:tcPr>
          <w:p w:rsidR="00376553" w:rsidRDefault="00376553" w:rsidP="0037655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100 рабочих дней</w:t>
            </w:r>
          </w:p>
          <w:p w:rsidR="00376553" w:rsidRDefault="00376553" w:rsidP="0037655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30 сентября 2019 года</w:t>
            </w:r>
          </w:p>
        </w:tc>
        <w:tc>
          <w:tcPr>
            <w:tcW w:w="2434" w:type="dxa"/>
          </w:tcPr>
          <w:p w:rsidR="00376553" w:rsidRDefault="00376553" w:rsidP="00376553">
            <w:pPr>
              <w:jc w:val="both"/>
            </w:pPr>
            <w:r>
              <w:t>20% от общей суммы контракта</w:t>
            </w:r>
          </w:p>
        </w:tc>
      </w:tr>
      <w:tr w:rsidR="00376553" w:rsidTr="00F62BFB">
        <w:tc>
          <w:tcPr>
            <w:tcW w:w="715" w:type="dxa"/>
          </w:tcPr>
          <w:p w:rsidR="00376553" w:rsidRDefault="00376553" w:rsidP="00376553">
            <w:pPr>
              <w:jc w:val="center"/>
            </w:pPr>
            <w:r>
              <w:t>5</w:t>
            </w:r>
          </w:p>
        </w:tc>
        <w:tc>
          <w:tcPr>
            <w:tcW w:w="4153" w:type="dxa"/>
          </w:tcPr>
          <w:p w:rsidR="00376553" w:rsidRDefault="00376553" w:rsidP="00376553">
            <w:r>
              <w:rPr>
                <w:b/>
              </w:rPr>
              <w:t>Р</w:t>
            </w:r>
            <w:r w:rsidRPr="00F51A6F">
              <w:rPr>
                <w:b/>
              </w:rPr>
              <w:t>езультат</w:t>
            </w:r>
            <w:r>
              <w:rPr>
                <w:b/>
              </w:rPr>
              <w:t xml:space="preserve"> 10 = </w:t>
            </w:r>
            <w:r w:rsidRPr="00AC50C0">
              <w:t>Анализ результатов пилотной программы малых грантов и рекомендации по разработке мер поддержки предпринимательства среди молодежи.</w:t>
            </w:r>
          </w:p>
          <w:p w:rsidR="00376553" w:rsidRDefault="00376553" w:rsidP="00376553">
            <w:pPr>
              <w:rPr>
                <w:bCs/>
              </w:rPr>
            </w:pPr>
            <w:r>
              <w:rPr>
                <w:b/>
              </w:rPr>
              <w:t>Р</w:t>
            </w:r>
            <w:r w:rsidRPr="00F51A6F">
              <w:rPr>
                <w:b/>
              </w:rPr>
              <w:t>езультат</w:t>
            </w:r>
            <w:r>
              <w:rPr>
                <w:b/>
              </w:rPr>
              <w:t xml:space="preserve"> 11 = </w:t>
            </w:r>
            <w:r w:rsidRPr="006804C4">
              <w:rPr>
                <w:bCs/>
              </w:rPr>
              <w:t>Заключительный отчет обо всех мероприятиях, включая успехи, результаты, вызовы, полученные уроки и соответст</w:t>
            </w:r>
            <w:r>
              <w:rPr>
                <w:bCs/>
              </w:rPr>
              <w:t>вующие рекомендации.</w:t>
            </w:r>
          </w:p>
          <w:p w:rsidR="00376553" w:rsidRDefault="00376553" w:rsidP="00376553">
            <w:pPr>
              <w:rPr>
                <w:b/>
              </w:rPr>
            </w:pPr>
          </w:p>
        </w:tc>
        <w:tc>
          <w:tcPr>
            <w:tcW w:w="2434" w:type="dxa"/>
          </w:tcPr>
          <w:p w:rsidR="00376553" w:rsidRDefault="00376553" w:rsidP="00376553">
            <w:pPr>
              <w:pStyle w:val="Default"/>
              <w:jc w:val="both"/>
            </w:pPr>
            <w:r w:rsidRPr="00A36057">
              <w:t xml:space="preserve">70 </w:t>
            </w:r>
            <w:r>
              <w:t xml:space="preserve">рабочих </w:t>
            </w:r>
            <w:r w:rsidRPr="00A36057">
              <w:t>дней</w:t>
            </w:r>
          </w:p>
          <w:p w:rsidR="00376553" w:rsidRDefault="00376553" w:rsidP="0037655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30 декабря 2019 года </w:t>
            </w:r>
          </w:p>
        </w:tc>
        <w:tc>
          <w:tcPr>
            <w:tcW w:w="2434" w:type="dxa"/>
          </w:tcPr>
          <w:p w:rsidR="00376553" w:rsidRDefault="00376553" w:rsidP="00376553">
            <w:pPr>
              <w:jc w:val="both"/>
            </w:pPr>
            <w:r>
              <w:t>30% от общей суммы контракта</w:t>
            </w:r>
          </w:p>
        </w:tc>
      </w:tr>
    </w:tbl>
    <w:p w:rsidR="00F62BFB" w:rsidRDefault="00F62BFB" w:rsidP="00F62BFB">
      <w:pPr>
        <w:jc w:val="both"/>
      </w:pPr>
    </w:p>
    <w:p w:rsidR="008B23E6" w:rsidRPr="00AC50C0" w:rsidRDefault="00AC50C0" w:rsidP="00AC50C0">
      <w:pPr>
        <w:rPr>
          <w:rFonts w:eastAsia="Calibri"/>
          <w:lang w:val="en-US" w:eastAsia="en-US"/>
        </w:rPr>
      </w:pPr>
      <w:bookmarkStart w:id="14" w:name="_Hlk520103582"/>
      <w:bookmarkEnd w:id="11"/>
      <w:r w:rsidRPr="00AC50C0">
        <w:rPr>
          <w:rFonts w:eastAsia="Calibri"/>
          <w:lang w:eastAsia="en-US"/>
        </w:rPr>
        <w:t>Условия оплаты</w:t>
      </w:r>
      <w:r w:rsidRPr="00AC50C0">
        <w:rPr>
          <w:rFonts w:eastAsia="Calibri"/>
          <w:lang w:val="en-US" w:eastAsia="en-US"/>
        </w:rPr>
        <w:t>:</w:t>
      </w:r>
    </w:p>
    <w:p w:rsidR="00AC50C0" w:rsidRDefault="00AC50C0" w:rsidP="008B23E6">
      <w:r w:rsidRPr="003C5395">
        <w:t xml:space="preserve">Оплата будет производиться </w:t>
      </w:r>
      <w:r w:rsidRPr="00F51A6F">
        <w:t>банковским переводом</w:t>
      </w:r>
      <w:r w:rsidRPr="003C5395">
        <w:t xml:space="preserve"> пятью частями после выполнения соответствующих задач и одобрения их </w:t>
      </w:r>
      <w:r>
        <w:t>Координатором проекта</w:t>
      </w:r>
      <w:r w:rsidRPr="003C5395">
        <w:t>.</w:t>
      </w:r>
    </w:p>
    <w:p w:rsidR="00AC50C0" w:rsidRDefault="00AC50C0" w:rsidP="008B23E6">
      <w:pPr>
        <w:rPr>
          <w:rFonts w:eastAsia="Calibri"/>
          <w:lang w:eastAsia="en-US"/>
        </w:rPr>
      </w:pPr>
    </w:p>
    <w:p w:rsidR="00AC50C0" w:rsidRPr="003C5395" w:rsidRDefault="00AC50C0" w:rsidP="00AC50C0">
      <w:pPr>
        <w:spacing w:line="276" w:lineRule="auto"/>
      </w:pPr>
      <w:r w:rsidRPr="003C5395">
        <w:t>Организационная структура:</w:t>
      </w:r>
    </w:p>
    <w:p w:rsidR="00AC50C0" w:rsidRPr="003C5395" w:rsidRDefault="00AC50C0" w:rsidP="00AC50C0">
      <w:pPr>
        <w:spacing w:line="0" w:lineRule="atLeast"/>
        <w:jc w:val="both"/>
      </w:pPr>
      <w:r w:rsidRPr="003C5395">
        <w:t xml:space="preserve">Национальный </w:t>
      </w:r>
      <w:r>
        <w:t>консультант</w:t>
      </w:r>
      <w:r w:rsidRPr="003C5395">
        <w:t xml:space="preserve"> будет работать под </w:t>
      </w:r>
      <w:r w:rsidRPr="003C5395">
        <w:rPr>
          <w:rFonts w:eastAsia="Calibri"/>
        </w:rPr>
        <w:t xml:space="preserve">непосредственным руководством </w:t>
      </w:r>
      <w:r>
        <w:rPr>
          <w:rFonts w:eastAsia="Calibri"/>
        </w:rPr>
        <w:t>Координатора</w:t>
      </w:r>
      <w:r w:rsidRPr="003C5395">
        <w:rPr>
          <w:rFonts w:eastAsia="Calibri"/>
        </w:rPr>
        <w:t xml:space="preserve"> проекта</w:t>
      </w:r>
      <w:r>
        <w:rPr>
          <w:rFonts w:eastAsia="Calibri"/>
        </w:rPr>
        <w:t>.</w:t>
      </w:r>
    </w:p>
    <w:p w:rsidR="00AC50C0" w:rsidRPr="00F51A6F" w:rsidRDefault="00AC50C0" w:rsidP="008B23E6">
      <w:pPr>
        <w:rPr>
          <w:rFonts w:eastAsia="Calibri"/>
          <w:lang w:eastAsia="en-US"/>
        </w:rPr>
      </w:pPr>
    </w:p>
    <w:p w:rsidR="008B23E6" w:rsidRPr="00C12B04" w:rsidRDefault="00C12B04" w:rsidP="00C12B04">
      <w:pPr>
        <w:pStyle w:val="ListParagraph"/>
        <w:numPr>
          <w:ilvl w:val="0"/>
          <w:numId w:val="15"/>
        </w:numPr>
        <w:rPr>
          <w:rFonts w:ascii="Times New Roman" w:eastAsia="Calibri" w:hAnsi="Times New Roman"/>
          <w:b/>
          <w:lang w:eastAsia="en-US"/>
        </w:rPr>
      </w:pPr>
      <w:r w:rsidRPr="00C12B04">
        <w:rPr>
          <w:rFonts w:ascii="Times New Roman" w:eastAsia="Calibri" w:hAnsi="Times New Roman"/>
          <w:b/>
          <w:lang w:eastAsia="en-US"/>
        </w:rPr>
        <w:t>ПРОФЕССИОНАЛЬНЫЕ НАВЫКИ</w:t>
      </w:r>
    </w:p>
    <w:p w:rsidR="00C12B04" w:rsidRDefault="00C12B04" w:rsidP="00C12B04">
      <w:pPr>
        <w:widowControl w:val="0"/>
        <w:numPr>
          <w:ilvl w:val="0"/>
          <w:numId w:val="2"/>
        </w:numPr>
        <w:tabs>
          <w:tab w:val="left" w:pos="739"/>
        </w:tabs>
        <w:autoSpaceDE w:val="0"/>
        <w:autoSpaceDN w:val="0"/>
        <w:adjustRightInd w:val="0"/>
        <w:spacing w:before="5"/>
        <w:jc w:val="both"/>
      </w:pPr>
      <w:bookmarkStart w:id="15" w:name="_Hlk520103669"/>
      <w:bookmarkEnd w:id="14"/>
      <w:r>
        <w:t>Отличные навыки интервьюирования, фасилитации обсуждений, навыки работы с аудиторией;</w:t>
      </w:r>
    </w:p>
    <w:p w:rsidR="00C12B04" w:rsidRDefault="00C12B04" w:rsidP="00C12B04">
      <w:pPr>
        <w:widowControl w:val="0"/>
        <w:numPr>
          <w:ilvl w:val="0"/>
          <w:numId w:val="2"/>
        </w:numPr>
        <w:tabs>
          <w:tab w:val="left" w:pos="739"/>
        </w:tabs>
        <w:autoSpaceDE w:val="0"/>
        <w:autoSpaceDN w:val="0"/>
        <w:adjustRightInd w:val="0"/>
        <w:spacing w:before="5"/>
        <w:jc w:val="both"/>
      </w:pPr>
      <w:r>
        <w:t>Нацеленность на результат, способность работать при условии высоких требований;</w:t>
      </w:r>
    </w:p>
    <w:p w:rsidR="00C12B04" w:rsidRDefault="00C12B04" w:rsidP="00C12B04">
      <w:pPr>
        <w:widowControl w:val="0"/>
        <w:numPr>
          <w:ilvl w:val="0"/>
          <w:numId w:val="2"/>
        </w:numPr>
        <w:tabs>
          <w:tab w:val="left" w:pos="739"/>
        </w:tabs>
        <w:autoSpaceDE w:val="0"/>
        <w:autoSpaceDN w:val="0"/>
        <w:adjustRightInd w:val="0"/>
        <w:spacing w:before="5"/>
        <w:jc w:val="both"/>
      </w:pPr>
      <w:r>
        <w:t>Отличные коммуникативные навыки;</w:t>
      </w:r>
    </w:p>
    <w:p w:rsidR="00C12B04" w:rsidRDefault="00C12B04" w:rsidP="00C12B04">
      <w:pPr>
        <w:widowControl w:val="0"/>
        <w:numPr>
          <w:ilvl w:val="0"/>
          <w:numId w:val="2"/>
        </w:numPr>
        <w:tabs>
          <w:tab w:val="left" w:pos="739"/>
        </w:tabs>
        <w:autoSpaceDE w:val="0"/>
        <w:autoSpaceDN w:val="0"/>
        <w:adjustRightInd w:val="0"/>
        <w:spacing w:before="5"/>
        <w:jc w:val="both"/>
      </w:pPr>
      <w:r>
        <w:lastRenderedPageBreak/>
        <w:t>Отличные навыки анализа и написания;</w:t>
      </w:r>
    </w:p>
    <w:p w:rsidR="00C12B04" w:rsidRDefault="00C12B04" w:rsidP="00C12B04">
      <w:pPr>
        <w:widowControl w:val="0"/>
        <w:numPr>
          <w:ilvl w:val="0"/>
          <w:numId w:val="2"/>
        </w:numPr>
        <w:tabs>
          <w:tab w:val="left" w:pos="739"/>
        </w:tabs>
        <w:autoSpaceDE w:val="0"/>
        <w:autoSpaceDN w:val="0"/>
        <w:adjustRightInd w:val="0"/>
        <w:spacing w:before="5"/>
        <w:jc w:val="both"/>
      </w:pPr>
      <w:r>
        <w:t xml:space="preserve">Опыт работы с правительственными, общественными и международными организациями; </w:t>
      </w:r>
    </w:p>
    <w:p w:rsidR="00C12B04" w:rsidRDefault="00C12B04" w:rsidP="00C12B04">
      <w:pPr>
        <w:widowControl w:val="0"/>
        <w:numPr>
          <w:ilvl w:val="0"/>
          <w:numId w:val="2"/>
        </w:numPr>
        <w:tabs>
          <w:tab w:val="left" w:pos="739"/>
        </w:tabs>
        <w:autoSpaceDE w:val="0"/>
        <w:autoSpaceDN w:val="0"/>
        <w:adjustRightInd w:val="0"/>
        <w:spacing w:before="5"/>
        <w:jc w:val="both"/>
      </w:pPr>
      <w:r>
        <w:t>Понимание аспектов социальной вовлеченности целевой молодежи в жизнь общества.</w:t>
      </w:r>
    </w:p>
    <w:p w:rsidR="00E01F91" w:rsidRPr="00F51A6F" w:rsidRDefault="00E01F91" w:rsidP="00F27EDF">
      <w:pPr>
        <w:widowControl w:val="0"/>
        <w:numPr>
          <w:ilvl w:val="0"/>
          <w:numId w:val="2"/>
        </w:numPr>
        <w:tabs>
          <w:tab w:val="left" w:pos="739"/>
        </w:tabs>
        <w:autoSpaceDE w:val="0"/>
        <w:autoSpaceDN w:val="0"/>
        <w:adjustRightInd w:val="0"/>
        <w:spacing w:before="5"/>
        <w:jc w:val="both"/>
      </w:pPr>
      <w:r w:rsidRPr="00F51A6F">
        <w:t>Демонстрирует приверженность ценностями и этическим стандартам ООН;</w:t>
      </w:r>
    </w:p>
    <w:p w:rsidR="00E01F91" w:rsidRPr="00F51A6F" w:rsidRDefault="00E01F91" w:rsidP="00F27EDF">
      <w:pPr>
        <w:widowControl w:val="0"/>
        <w:numPr>
          <w:ilvl w:val="0"/>
          <w:numId w:val="2"/>
        </w:numPr>
        <w:tabs>
          <w:tab w:val="left" w:pos="739"/>
        </w:tabs>
        <w:autoSpaceDE w:val="0"/>
        <w:autoSpaceDN w:val="0"/>
        <w:adjustRightInd w:val="0"/>
        <w:spacing w:before="5"/>
        <w:jc w:val="both"/>
      </w:pPr>
      <w:r w:rsidRPr="00F51A6F">
        <w:t>Имеет четкое представление о миссии и задачах ПРООН;</w:t>
      </w:r>
    </w:p>
    <w:p w:rsidR="00E01F91" w:rsidRPr="00F51A6F" w:rsidRDefault="00E01F91" w:rsidP="00F27EDF">
      <w:pPr>
        <w:widowControl w:val="0"/>
        <w:numPr>
          <w:ilvl w:val="0"/>
          <w:numId w:val="2"/>
        </w:numPr>
        <w:tabs>
          <w:tab w:val="left" w:pos="739"/>
        </w:tabs>
        <w:autoSpaceDE w:val="0"/>
        <w:autoSpaceDN w:val="0"/>
        <w:adjustRightInd w:val="0"/>
        <w:spacing w:before="5"/>
        <w:jc w:val="both"/>
      </w:pPr>
      <w:r w:rsidRPr="00F51A6F">
        <w:t>Демонстрирует чувствительное отношение и терпимость к культурным, гендерным, религиозным, расовым и национальным особенностям;</w:t>
      </w:r>
    </w:p>
    <w:p w:rsidR="00E01F91" w:rsidRPr="00F51A6F" w:rsidRDefault="00E01F91" w:rsidP="00F27EDF">
      <w:pPr>
        <w:widowControl w:val="0"/>
        <w:numPr>
          <w:ilvl w:val="0"/>
          <w:numId w:val="2"/>
        </w:numPr>
        <w:tabs>
          <w:tab w:val="left" w:pos="739"/>
        </w:tabs>
        <w:autoSpaceDE w:val="0"/>
        <w:autoSpaceDN w:val="0"/>
        <w:adjustRightInd w:val="0"/>
        <w:spacing w:before="5"/>
        <w:jc w:val="both"/>
      </w:pPr>
      <w:r w:rsidRPr="00F51A6F">
        <w:t>Демонстрирует высокое сознание в области гендерных стандартов и относится нетерпимо к сексуальному притеснению;</w:t>
      </w:r>
    </w:p>
    <w:p w:rsidR="00E01F91" w:rsidRPr="00F51A6F" w:rsidRDefault="00E01F91" w:rsidP="00E01F91">
      <w:pPr>
        <w:widowControl w:val="0"/>
        <w:tabs>
          <w:tab w:val="left" w:pos="739"/>
        </w:tabs>
        <w:autoSpaceDE w:val="0"/>
        <w:autoSpaceDN w:val="0"/>
        <w:adjustRightInd w:val="0"/>
        <w:spacing w:before="5"/>
        <w:jc w:val="both"/>
      </w:pPr>
    </w:p>
    <w:p w:rsidR="00E01F91" w:rsidRPr="00F51A6F" w:rsidRDefault="00E01F91" w:rsidP="00E01F91">
      <w:pPr>
        <w:pStyle w:val="Default"/>
        <w:jc w:val="both"/>
        <w:rPr>
          <w:rFonts w:eastAsia="Times New Roman"/>
          <w:color w:val="auto"/>
          <w:lang w:eastAsia="ru-RU"/>
        </w:rPr>
      </w:pPr>
    </w:p>
    <w:p w:rsidR="00C12B04" w:rsidRDefault="00D3082D" w:rsidP="00C12B04">
      <w:pPr>
        <w:pStyle w:val="Default"/>
        <w:numPr>
          <w:ilvl w:val="0"/>
          <w:numId w:val="15"/>
        </w:numPr>
        <w:jc w:val="both"/>
        <w:rPr>
          <w:b/>
          <w:bCs/>
        </w:rPr>
      </w:pPr>
      <w:bookmarkStart w:id="16" w:name="_Hlk526518875"/>
      <w:r w:rsidRPr="00F51A6F">
        <w:rPr>
          <w:b/>
          <w:bCs/>
        </w:rPr>
        <w:t xml:space="preserve">КВАЛИФИКАЦИОННЫЕ ТРЕБОВАНИЯ </w:t>
      </w:r>
    </w:p>
    <w:bookmarkEnd w:id="16"/>
    <w:p w:rsidR="00C12B04" w:rsidRPr="00C12B04" w:rsidRDefault="00C12B04" w:rsidP="00C12B04">
      <w:pPr>
        <w:pStyle w:val="Default"/>
        <w:ind w:left="1440"/>
        <w:jc w:val="both"/>
        <w:rPr>
          <w:b/>
          <w:bCs/>
        </w:rPr>
      </w:pPr>
    </w:p>
    <w:p w:rsidR="00C12B04" w:rsidRPr="00F51A6F" w:rsidRDefault="00E01F91" w:rsidP="00E01F91">
      <w:pPr>
        <w:pStyle w:val="Default"/>
        <w:jc w:val="both"/>
        <w:rPr>
          <w:rFonts w:eastAsia="Times New Roman"/>
          <w:b/>
          <w:color w:val="auto"/>
          <w:lang w:eastAsia="ru-RU"/>
        </w:rPr>
      </w:pPr>
      <w:r w:rsidRPr="00F51A6F">
        <w:rPr>
          <w:rFonts w:eastAsia="Times New Roman"/>
          <w:b/>
          <w:color w:val="auto"/>
          <w:lang w:eastAsia="ru-RU"/>
        </w:rPr>
        <w:t>Образование:</w:t>
      </w:r>
    </w:p>
    <w:p w:rsidR="00E01F91" w:rsidRPr="00F51A6F" w:rsidRDefault="00E01F91" w:rsidP="00F27EDF">
      <w:pPr>
        <w:pStyle w:val="Default"/>
        <w:numPr>
          <w:ilvl w:val="0"/>
          <w:numId w:val="1"/>
        </w:numPr>
        <w:jc w:val="both"/>
        <w:rPr>
          <w:rFonts w:eastAsia="Times New Roman"/>
          <w:color w:val="auto"/>
          <w:lang w:eastAsia="ru-RU"/>
        </w:rPr>
      </w:pPr>
      <w:r w:rsidRPr="00F51A6F">
        <w:rPr>
          <w:rFonts w:eastAsia="Times New Roman"/>
          <w:color w:val="auto"/>
          <w:lang w:eastAsia="ru-RU"/>
        </w:rPr>
        <w:t xml:space="preserve">Высшее образование в сфере социальных наук, </w:t>
      </w:r>
      <w:r w:rsidR="00CA7196" w:rsidRPr="00F51A6F">
        <w:rPr>
          <w:rFonts w:eastAsia="Times New Roman"/>
          <w:color w:val="auto"/>
          <w:lang w:eastAsia="ru-RU"/>
        </w:rPr>
        <w:t xml:space="preserve">экономики, бизнеса, </w:t>
      </w:r>
      <w:r w:rsidRPr="00F51A6F">
        <w:rPr>
          <w:rFonts w:eastAsia="Times New Roman"/>
          <w:color w:val="auto"/>
          <w:lang w:eastAsia="ru-RU"/>
        </w:rPr>
        <w:t xml:space="preserve">права, и других соответствующих тематике задания сферах; </w:t>
      </w:r>
    </w:p>
    <w:p w:rsidR="00E01F91" w:rsidRPr="00F51A6F" w:rsidRDefault="00E01F91" w:rsidP="00E01F91">
      <w:pPr>
        <w:pStyle w:val="Default"/>
        <w:jc w:val="both"/>
        <w:rPr>
          <w:rFonts w:eastAsia="Times New Roman"/>
          <w:color w:val="auto"/>
          <w:lang w:eastAsia="ru-RU"/>
        </w:rPr>
      </w:pPr>
    </w:p>
    <w:p w:rsidR="00E01F91" w:rsidRPr="00F51A6F" w:rsidRDefault="00E01F91" w:rsidP="00E01F91">
      <w:pPr>
        <w:pStyle w:val="Default"/>
        <w:jc w:val="both"/>
        <w:rPr>
          <w:rFonts w:eastAsia="Times New Roman"/>
          <w:color w:val="auto"/>
          <w:lang w:eastAsia="ru-RU"/>
        </w:rPr>
      </w:pPr>
      <w:r w:rsidRPr="00F51A6F">
        <w:rPr>
          <w:rFonts w:eastAsia="Times New Roman"/>
          <w:b/>
          <w:color w:val="auto"/>
          <w:lang w:eastAsia="ru-RU"/>
        </w:rPr>
        <w:t>Опыт</w:t>
      </w:r>
      <w:r w:rsidR="00C12B04">
        <w:rPr>
          <w:rFonts w:eastAsia="Times New Roman"/>
          <w:b/>
          <w:color w:val="auto"/>
          <w:lang w:val="en-US" w:eastAsia="ru-RU"/>
        </w:rPr>
        <w:t xml:space="preserve"> </w:t>
      </w:r>
      <w:r w:rsidR="00C12B04">
        <w:rPr>
          <w:rFonts w:eastAsia="Times New Roman"/>
          <w:b/>
          <w:color w:val="auto"/>
          <w:lang w:eastAsia="ru-RU"/>
        </w:rPr>
        <w:t>работы</w:t>
      </w:r>
      <w:r w:rsidRPr="00F51A6F">
        <w:rPr>
          <w:rFonts w:eastAsia="Times New Roman"/>
          <w:color w:val="auto"/>
          <w:lang w:eastAsia="ru-RU"/>
        </w:rPr>
        <w:t>:</w:t>
      </w:r>
    </w:p>
    <w:p w:rsidR="00C12B04" w:rsidRPr="00F51A6F" w:rsidRDefault="00C12B04" w:rsidP="00C12B04">
      <w:pPr>
        <w:pStyle w:val="Default"/>
        <w:numPr>
          <w:ilvl w:val="0"/>
          <w:numId w:val="1"/>
        </w:numPr>
        <w:jc w:val="both"/>
        <w:rPr>
          <w:rFonts w:eastAsia="Times New Roman"/>
          <w:color w:val="auto"/>
          <w:lang w:eastAsia="ru-RU"/>
        </w:rPr>
      </w:pPr>
      <w:bookmarkStart w:id="17" w:name="_Hlk526518985"/>
      <w:bookmarkStart w:id="18" w:name="_Hlk523303635"/>
      <w:bookmarkStart w:id="19" w:name="_Hlk523305470"/>
      <w:r>
        <w:rPr>
          <w:rFonts w:eastAsia="Times New Roman"/>
          <w:color w:val="auto"/>
          <w:lang w:eastAsia="ru-RU"/>
        </w:rPr>
        <w:t xml:space="preserve">Не менее трех лет практического опыта </w:t>
      </w:r>
      <w:r w:rsidRPr="00F51A6F">
        <w:rPr>
          <w:rFonts w:eastAsia="Times New Roman"/>
          <w:color w:val="auto"/>
          <w:lang w:eastAsia="ru-RU"/>
        </w:rPr>
        <w:t xml:space="preserve">в области </w:t>
      </w:r>
      <w:bookmarkEnd w:id="17"/>
      <w:r w:rsidRPr="00F51A6F">
        <w:rPr>
          <w:rFonts w:eastAsia="Times New Roman"/>
          <w:color w:val="auto"/>
          <w:lang w:eastAsia="ru-RU"/>
        </w:rPr>
        <w:t>разработки и проведения тренингов по бизнесу и предпринимательской деятельности.</w:t>
      </w:r>
    </w:p>
    <w:p w:rsidR="00C12B04" w:rsidRDefault="00C12B04" w:rsidP="00F27EDF">
      <w:pPr>
        <w:pStyle w:val="Default"/>
        <w:numPr>
          <w:ilvl w:val="0"/>
          <w:numId w:val="1"/>
        </w:numPr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Не менее трех лет практического опыта </w:t>
      </w:r>
      <w:r w:rsidRPr="00F51A6F">
        <w:rPr>
          <w:rFonts w:eastAsia="Times New Roman"/>
          <w:color w:val="auto"/>
          <w:lang w:eastAsia="ru-RU"/>
        </w:rPr>
        <w:t>в области образования, предпринимательства, труда и социальной защиты, работы с молодежью</w:t>
      </w:r>
      <w:r>
        <w:rPr>
          <w:rFonts w:eastAsia="Times New Roman"/>
          <w:color w:val="auto"/>
          <w:lang w:eastAsia="ru-RU"/>
        </w:rPr>
        <w:t>.</w:t>
      </w:r>
    </w:p>
    <w:bookmarkEnd w:id="18"/>
    <w:bookmarkEnd w:id="19"/>
    <w:p w:rsidR="00E01F91" w:rsidRPr="00C12B04" w:rsidRDefault="00E01F91" w:rsidP="00C12B04">
      <w:pPr>
        <w:pStyle w:val="Default"/>
        <w:ind w:left="720"/>
        <w:jc w:val="both"/>
        <w:rPr>
          <w:rFonts w:eastAsia="Times New Roman"/>
          <w:color w:val="auto"/>
          <w:lang w:eastAsia="ru-RU"/>
        </w:rPr>
      </w:pPr>
    </w:p>
    <w:p w:rsidR="00E01F91" w:rsidRPr="00F51A6F" w:rsidRDefault="00C12B04" w:rsidP="00E01F91">
      <w:pPr>
        <w:pStyle w:val="Default"/>
        <w:jc w:val="both"/>
        <w:rPr>
          <w:rFonts w:eastAsia="Times New Roman"/>
          <w:b/>
          <w:color w:val="auto"/>
          <w:lang w:eastAsia="ru-RU"/>
        </w:rPr>
      </w:pPr>
      <w:bookmarkStart w:id="20" w:name="_Hlk526519077"/>
      <w:r>
        <w:rPr>
          <w:rFonts w:eastAsia="Times New Roman"/>
          <w:b/>
          <w:color w:val="auto"/>
          <w:lang w:eastAsia="ru-RU"/>
        </w:rPr>
        <w:t xml:space="preserve">Требования к знанию </w:t>
      </w:r>
      <w:r w:rsidR="00E01F91" w:rsidRPr="00F51A6F">
        <w:rPr>
          <w:rFonts w:eastAsia="Times New Roman"/>
          <w:b/>
          <w:color w:val="auto"/>
          <w:lang w:eastAsia="ru-RU"/>
        </w:rPr>
        <w:t>язык</w:t>
      </w:r>
      <w:r>
        <w:rPr>
          <w:rFonts w:eastAsia="Times New Roman"/>
          <w:b/>
          <w:color w:val="auto"/>
          <w:lang w:eastAsia="ru-RU"/>
        </w:rPr>
        <w:t>ов</w:t>
      </w:r>
      <w:r w:rsidR="0023640F" w:rsidRPr="00F51A6F">
        <w:rPr>
          <w:rFonts w:eastAsia="Times New Roman"/>
          <w:b/>
          <w:color w:val="auto"/>
          <w:lang w:eastAsia="ru-RU"/>
        </w:rPr>
        <w:t xml:space="preserve"> и компьютерн</w:t>
      </w:r>
      <w:r>
        <w:rPr>
          <w:rFonts w:eastAsia="Times New Roman"/>
          <w:b/>
          <w:color w:val="auto"/>
          <w:lang w:eastAsia="ru-RU"/>
        </w:rPr>
        <w:t>ой</w:t>
      </w:r>
      <w:r w:rsidR="0023640F" w:rsidRPr="00F51A6F">
        <w:rPr>
          <w:rFonts w:eastAsia="Times New Roman"/>
          <w:b/>
          <w:color w:val="auto"/>
          <w:lang w:eastAsia="ru-RU"/>
        </w:rPr>
        <w:t xml:space="preserve"> грамотност</w:t>
      </w:r>
      <w:r>
        <w:rPr>
          <w:rFonts w:eastAsia="Times New Roman"/>
          <w:b/>
          <w:color w:val="auto"/>
          <w:lang w:eastAsia="ru-RU"/>
        </w:rPr>
        <w:t>и</w:t>
      </w:r>
      <w:r w:rsidR="00E01F91" w:rsidRPr="00F51A6F">
        <w:rPr>
          <w:rFonts w:eastAsia="Times New Roman"/>
          <w:b/>
          <w:color w:val="auto"/>
          <w:lang w:eastAsia="ru-RU"/>
        </w:rPr>
        <w:t>:</w:t>
      </w:r>
    </w:p>
    <w:p w:rsidR="00E01F91" w:rsidRPr="00F51A6F" w:rsidRDefault="00E01F91" w:rsidP="00F27EDF">
      <w:pPr>
        <w:pStyle w:val="Default"/>
        <w:numPr>
          <w:ilvl w:val="0"/>
          <w:numId w:val="1"/>
        </w:numPr>
        <w:jc w:val="both"/>
        <w:rPr>
          <w:rFonts w:eastAsia="Times New Roman"/>
          <w:color w:val="auto"/>
          <w:lang w:eastAsia="ru-RU"/>
        </w:rPr>
      </w:pPr>
      <w:r w:rsidRPr="00F51A6F">
        <w:rPr>
          <w:rFonts w:eastAsia="Times New Roman"/>
          <w:color w:val="auto"/>
          <w:lang w:eastAsia="ru-RU"/>
        </w:rPr>
        <w:t>Свободное владение туркменским и русским языками. Знание английского языка будет рассматриваться как дополнительное преимущество.</w:t>
      </w:r>
    </w:p>
    <w:p w:rsidR="0023640F" w:rsidRPr="00F51A6F" w:rsidRDefault="0023640F" w:rsidP="00F27EDF">
      <w:pPr>
        <w:pStyle w:val="Default"/>
        <w:numPr>
          <w:ilvl w:val="0"/>
          <w:numId w:val="1"/>
        </w:numPr>
        <w:jc w:val="both"/>
        <w:rPr>
          <w:rFonts w:eastAsia="Times New Roman"/>
          <w:color w:val="auto"/>
          <w:lang w:eastAsia="ru-RU"/>
        </w:rPr>
      </w:pPr>
      <w:r w:rsidRPr="00F51A6F">
        <w:rPr>
          <w:rFonts w:eastAsia="Times New Roman"/>
          <w:color w:val="auto"/>
          <w:lang w:eastAsia="ru-RU"/>
        </w:rPr>
        <w:t>Знание программ Microsoft Office и других электронных программ;</w:t>
      </w:r>
    </w:p>
    <w:p w:rsidR="0023640F" w:rsidRPr="00F51A6F" w:rsidRDefault="0023640F" w:rsidP="00F27EDF">
      <w:pPr>
        <w:pStyle w:val="Default"/>
        <w:numPr>
          <w:ilvl w:val="0"/>
          <w:numId w:val="1"/>
        </w:numPr>
        <w:jc w:val="both"/>
        <w:rPr>
          <w:rFonts w:eastAsia="Times New Roman"/>
          <w:color w:val="auto"/>
          <w:lang w:eastAsia="ru-RU"/>
        </w:rPr>
      </w:pPr>
      <w:r w:rsidRPr="00F51A6F">
        <w:rPr>
          <w:rFonts w:eastAsia="Times New Roman"/>
          <w:color w:val="auto"/>
          <w:lang w:eastAsia="ru-RU"/>
        </w:rPr>
        <w:t xml:space="preserve">Знание и практическое применение Интернета. </w:t>
      </w:r>
    </w:p>
    <w:p w:rsidR="00E01F91" w:rsidRPr="00F51A6F" w:rsidRDefault="00E01F91" w:rsidP="0023640F">
      <w:pPr>
        <w:pStyle w:val="Default"/>
        <w:ind w:left="720"/>
        <w:jc w:val="both"/>
        <w:rPr>
          <w:rFonts w:eastAsia="Times New Roman"/>
          <w:color w:val="auto"/>
          <w:lang w:eastAsia="ru-RU"/>
        </w:rPr>
      </w:pPr>
    </w:p>
    <w:p w:rsidR="00924C26" w:rsidRPr="00F51A6F" w:rsidRDefault="00924C26" w:rsidP="00924C26">
      <w:pPr>
        <w:pStyle w:val="Default"/>
        <w:jc w:val="both"/>
        <w:rPr>
          <w:rFonts w:eastAsia="Times New Roman"/>
          <w:b/>
          <w:color w:val="auto"/>
          <w:lang w:eastAsia="ru-RU"/>
        </w:rPr>
      </w:pPr>
      <w:r w:rsidRPr="00F51A6F">
        <w:rPr>
          <w:rFonts w:eastAsia="Times New Roman"/>
          <w:b/>
          <w:color w:val="auto"/>
          <w:lang w:eastAsia="ru-RU"/>
        </w:rPr>
        <w:t>Подача документов</w:t>
      </w:r>
      <w:r w:rsidR="00C12B04">
        <w:rPr>
          <w:rFonts w:eastAsia="Times New Roman"/>
          <w:b/>
          <w:color w:val="auto"/>
          <w:lang w:eastAsia="ru-RU"/>
        </w:rPr>
        <w:t>:</w:t>
      </w:r>
    </w:p>
    <w:p w:rsidR="009D0D7B" w:rsidRPr="00F51A6F" w:rsidRDefault="009D0D7B" w:rsidP="00924C26">
      <w:pPr>
        <w:pStyle w:val="Default"/>
        <w:jc w:val="both"/>
        <w:rPr>
          <w:rFonts w:eastAsia="Times New Roman"/>
          <w:color w:val="auto"/>
          <w:lang w:eastAsia="ru-RU"/>
        </w:rPr>
      </w:pPr>
    </w:p>
    <w:p w:rsidR="009D0D7B" w:rsidRPr="00F51A6F" w:rsidRDefault="009D0D7B" w:rsidP="009D0D7B">
      <w:pPr>
        <w:pStyle w:val="Default"/>
      </w:pPr>
      <w:r w:rsidRPr="00F51A6F">
        <w:t>Заинтересованные кандидаты должны подать следующие документы для демонстрации своих квалификаций:</w:t>
      </w:r>
    </w:p>
    <w:p w:rsidR="00C12B04" w:rsidRPr="00C12B04" w:rsidRDefault="00C12B04" w:rsidP="00C12B04">
      <w:pPr>
        <w:pStyle w:val="ListParagraph"/>
        <w:numPr>
          <w:ilvl w:val="0"/>
          <w:numId w:val="17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C12B04">
        <w:rPr>
          <w:rFonts w:ascii="Times New Roman" w:hAnsi="Times New Roman"/>
          <w:sz w:val="24"/>
          <w:szCs w:val="24"/>
        </w:rPr>
        <w:t>Письмо заявителя к ПРООН, подтверждающее интерес и готовность  Индивидуального Консультанта к  заданию, включающее его финансовое предложение. Финансовое предложение должно включать в себя: оплату консультативных услуг, административные расходы (если необходимы)</w:t>
      </w:r>
      <w:r w:rsidR="0052681B" w:rsidRPr="0052681B">
        <w:rPr>
          <w:rFonts w:ascii="Times New Roman" w:hAnsi="Times New Roman"/>
          <w:sz w:val="24"/>
          <w:szCs w:val="24"/>
        </w:rPr>
        <w:t xml:space="preserve"> </w:t>
      </w:r>
      <w:bookmarkStart w:id="21" w:name="_GoBack"/>
      <w:bookmarkEnd w:id="21"/>
      <w:r w:rsidRPr="00C12B04">
        <w:rPr>
          <w:rFonts w:ascii="Times New Roman" w:hAnsi="Times New Roman"/>
          <w:sz w:val="24"/>
          <w:szCs w:val="24"/>
        </w:rPr>
        <w:t>и / или любые другие расходы, которые кандидаты считают необходимыми для</w:t>
      </w:r>
      <w:r w:rsidRPr="00C12B04">
        <w:rPr>
          <w:rStyle w:val="hps"/>
          <w:rFonts w:ascii="Times New Roman" w:hAnsi="Times New Roman"/>
          <w:sz w:val="24"/>
          <w:szCs w:val="24"/>
        </w:rPr>
        <w:t xml:space="preserve"> выполнения задания.  Оплата расходов по поездкам в пилотные города будет производиться дополнительно в согласовании с Координатором проекта.  </w:t>
      </w:r>
      <w:r w:rsidRPr="00C12B04">
        <w:rPr>
          <w:rFonts w:ascii="Times New Roman" w:hAnsi="Times New Roman"/>
          <w:sz w:val="24"/>
          <w:szCs w:val="24"/>
        </w:rPr>
        <w:t xml:space="preserve">В финансовом предложении должна быть указана общая сумма ожидаемого гонорара в </w:t>
      </w:r>
      <w:r w:rsidRPr="00C12B04">
        <w:rPr>
          <w:rFonts w:ascii="Times New Roman" w:hAnsi="Times New Roman"/>
          <w:b/>
          <w:sz w:val="24"/>
          <w:szCs w:val="24"/>
        </w:rPr>
        <w:t>национальной валюте</w:t>
      </w:r>
      <w:r w:rsidRPr="00C12B04">
        <w:rPr>
          <w:rFonts w:ascii="Times New Roman" w:hAnsi="Times New Roman"/>
          <w:sz w:val="24"/>
          <w:szCs w:val="24"/>
        </w:rPr>
        <w:t xml:space="preserve"> (</w:t>
      </w:r>
      <w:r w:rsidRPr="00C12B04">
        <w:rPr>
          <w:rFonts w:ascii="Times New Roman" w:hAnsi="Times New Roman"/>
          <w:b/>
          <w:sz w:val="24"/>
          <w:szCs w:val="24"/>
        </w:rPr>
        <w:t>туркменский манат)</w:t>
      </w:r>
      <w:r w:rsidRPr="00C12B04">
        <w:rPr>
          <w:rFonts w:ascii="Times New Roman" w:hAnsi="Times New Roman"/>
          <w:sz w:val="24"/>
          <w:szCs w:val="24"/>
        </w:rPr>
        <w:t xml:space="preserve"> за весь объем работы. Образец формы можно найти по ссылке: </w:t>
      </w:r>
      <w:hyperlink r:id="rId9" w:history="1">
        <w:r w:rsidRPr="00C12B04">
          <w:rPr>
            <w:rStyle w:val="Hyperlink"/>
            <w:rFonts w:ascii="Times New Roman" w:hAnsi="Times New Roman"/>
            <w:sz w:val="24"/>
            <w:szCs w:val="24"/>
          </w:rPr>
          <w:t>http://www.tm.undp.org/content/turkmenistan/en/home/procurement.html</w:t>
        </w:r>
      </w:hyperlink>
      <w:r w:rsidRPr="00C12B04">
        <w:rPr>
          <w:rFonts w:ascii="Times New Roman" w:hAnsi="Times New Roman"/>
          <w:sz w:val="24"/>
          <w:szCs w:val="24"/>
        </w:rPr>
        <w:t xml:space="preserve"> ;</w:t>
      </w:r>
    </w:p>
    <w:p w:rsidR="00C12B04" w:rsidRPr="00C12B04" w:rsidRDefault="00C12B04" w:rsidP="00C12B04">
      <w:pPr>
        <w:pStyle w:val="ListParagraph"/>
        <w:numPr>
          <w:ilvl w:val="0"/>
          <w:numId w:val="17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564FB">
        <w:rPr>
          <w:rFonts w:ascii="Times New Roman" w:hAnsi="Times New Roman"/>
          <w:sz w:val="24"/>
          <w:szCs w:val="24"/>
        </w:rPr>
        <w:t>Резюме (curriculum vitae) с включением опыта работы по выполнению разработки и оценки законов, актов и стандартов;</w:t>
      </w:r>
    </w:p>
    <w:p w:rsidR="00C12B04" w:rsidRPr="00C12B04" w:rsidRDefault="00C12B04" w:rsidP="00C12B04">
      <w:pPr>
        <w:pStyle w:val="ListParagraph"/>
        <w:numPr>
          <w:ilvl w:val="0"/>
          <w:numId w:val="17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C12B04">
        <w:rPr>
          <w:rFonts w:ascii="Times New Roman" w:hAnsi="Times New Roman"/>
          <w:sz w:val="24"/>
          <w:szCs w:val="24"/>
        </w:rPr>
        <w:t>Методология с указанием фаз, задач, методов, приемов, временных рамок, ресурсов, доступности и инструментов, применяемых для успешного выполнения задания;</w:t>
      </w:r>
    </w:p>
    <w:p w:rsidR="009D0D7B" w:rsidRPr="00C12B04" w:rsidRDefault="00C12B04" w:rsidP="00C12B04">
      <w:pPr>
        <w:pStyle w:val="ListParagraph"/>
        <w:numPr>
          <w:ilvl w:val="0"/>
          <w:numId w:val="17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C12B04">
        <w:rPr>
          <w:rFonts w:ascii="Times New Roman" w:hAnsi="Times New Roman"/>
        </w:rPr>
        <w:lastRenderedPageBreak/>
        <w:t xml:space="preserve">Заполненная Форма P11 образец которой можно найти по ссылке: </w:t>
      </w:r>
      <w:hyperlink r:id="rId10" w:history="1">
        <w:r w:rsidRPr="00C12B04">
          <w:rPr>
            <w:rStyle w:val="Hyperlink"/>
            <w:rFonts w:ascii="Times New Roman" w:hAnsi="Times New Roman"/>
            <w:sz w:val="24"/>
            <w:szCs w:val="24"/>
          </w:rPr>
          <w:t>http://www.tm.undp.org/content/turkmenistan/en/home/procurement.html</w:t>
        </w:r>
      </w:hyperlink>
      <w:r w:rsidRPr="00C12B04">
        <w:rPr>
          <w:rStyle w:val="Hyperlink"/>
          <w:rFonts w:ascii="Times New Roman" w:hAnsi="Times New Roman"/>
          <w:sz w:val="24"/>
          <w:szCs w:val="24"/>
        </w:rPr>
        <w:t xml:space="preserve"> </w:t>
      </w:r>
      <w:r w:rsidRPr="00C12B04">
        <w:rPr>
          <w:rFonts w:ascii="Times New Roman" w:hAnsi="Times New Roman"/>
        </w:rPr>
        <w:t xml:space="preserve"> </w:t>
      </w:r>
    </w:p>
    <w:p w:rsidR="00C12B04" w:rsidRPr="00C12B04" w:rsidRDefault="00C12B04" w:rsidP="00C12B04">
      <w:pPr>
        <w:pStyle w:val="Default"/>
      </w:pPr>
    </w:p>
    <w:p w:rsidR="00DC329E" w:rsidRPr="00BF6E24" w:rsidRDefault="00DC329E" w:rsidP="00DC329E">
      <w:pPr>
        <w:spacing w:before="100" w:beforeAutospacing="1" w:after="100" w:afterAutospacing="1"/>
        <w:jc w:val="both"/>
        <w:rPr>
          <w:b/>
        </w:rPr>
      </w:pPr>
      <w:r w:rsidRPr="000564FB">
        <w:rPr>
          <w:b/>
        </w:rPr>
        <w:t>Оценка</w:t>
      </w:r>
      <w:r w:rsidRPr="00BF6E24">
        <w:rPr>
          <w:b/>
        </w:rPr>
        <w:t xml:space="preserve"> </w:t>
      </w:r>
      <w:r w:rsidRPr="000564FB">
        <w:rPr>
          <w:b/>
        </w:rPr>
        <w:t>предл</w:t>
      </w:r>
      <w:r w:rsidR="007E2470">
        <w:rPr>
          <w:b/>
          <w:lang w:val="en-US"/>
        </w:rPr>
        <w:t>o</w:t>
      </w:r>
      <w:r w:rsidRPr="000564FB">
        <w:rPr>
          <w:b/>
        </w:rPr>
        <w:t>жений</w:t>
      </w:r>
      <w:r w:rsidRPr="00BF6E24">
        <w:rPr>
          <w:b/>
        </w:rPr>
        <w:t>:</w:t>
      </w:r>
    </w:p>
    <w:p w:rsidR="00DC329E" w:rsidRPr="000564FB" w:rsidRDefault="00DC329E" w:rsidP="00DC329E">
      <w:pPr>
        <w:spacing w:line="276" w:lineRule="auto"/>
        <w:ind w:left="360"/>
        <w:rPr>
          <w:iCs/>
        </w:rPr>
      </w:pPr>
      <w:r w:rsidRPr="000564FB">
        <w:rPr>
          <w:iCs/>
        </w:rPr>
        <w:t xml:space="preserve">Выбор эксперта будет проводиться методом комбинированной оценки с использованием следующих критериев: </w:t>
      </w:r>
    </w:p>
    <w:p w:rsidR="00DC329E" w:rsidRPr="007E2470" w:rsidRDefault="00DC329E" w:rsidP="007E2470">
      <w:pPr>
        <w:pStyle w:val="ListParagraph"/>
        <w:numPr>
          <w:ilvl w:val="0"/>
          <w:numId w:val="19"/>
        </w:numPr>
        <w:tabs>
          <w:tab w:val="left" w:pos="0"/>
        </w:tabs>
        <w:rPr>
          <w:iCs/>
        </w:rPr>
      </w:pPr>
      <w:r w:rsidRPr="007E2470">
        <w:rPr>
          <w:iCs/>
        </w:rPr>
        <w:t>Техническая часть предложения -70%:</w:t>
      </w:r>
    </w:p>
    <w:p w:rsidR="00506328" w:rsidRDefault="00DC329E" w:rsidP="007E2470">
      <w:pPr>
        <w:pStyle w:val="Style1"/>
        <w:numPr>
          <w:ilvl w:val="1"/>
          <w:numId w:val="20"/>
        </w:numPr>
        <w:spacing w:line="276" w:lineRule="auto"/>
        <w:jc w:val="both"/>
        <w:rPr>
          <w:rFonts w:cs="Times New Roman"/>
          <w:lang w:eastAsia="ru-RU"/>
        </w:rPr>
      </w:pPr>
      <w:r w:rsidRPr="000564FB">
        <w:rPr>
          <w:rFonts w:cs="Times New Roman"/>
          <w:lang w:val="ru-RU" w:eastAsia="en-US"/>
        </w:rPr>
        <w:t xml:space="preserve">Образование- </w:t>
      </w:r>
      <w:r>
        <w:rPr>
          <w:rFonts w:cs="Times New Roman"/>
          <w:lang w:eastAsia="en-US"/>
        </w:rPr>
        <w:t>1</w:t>
      </w:r>
      <w:r w:rsidR="004C1278">
        <w:rPr>
          <w:rFonts w:cs="Times New Roman"/>
          <w:lang w:val="ru-RU" w:eastAsia="en-US"/>
        </w:rPr>
        <w:t>5</w:t>
      </w:r>
      <w:r w:rsidRPr="000564FB">
        <w:rPr>
          <w:rFonts w:cs="Times New Roman"/>
          <w:lang w:val="ru-RU" w:eastAsia="en-US"/>
        </w:rPr>
        <w:t xml:space="preserve"> баллов</w:t>
      </w:r>
      <w:r w:rsidR="00506328">
        <w:rPr>
          <w:rFonts w:cs="Times New Roman"/>
          <w:lang w:eastAsia="en-US"/>
        </w:rPr>
        <w:t xml:space="preserve">;  </w:t>
      </w:r>
    </w:p>
    <w:p w:rsidR="00506328" w:rsidRDefault="00DC329E" w:rsidP="007E2470">
      <w:pPr>
        <w:pStyle w:val="Style1"/>
        <w:numPr>
          <w:ilvl w:val="1"/>
          <w:numId w:val="20"/>
        </w:numPr>
        <w:spacing w:line="276" w:lineRule="auto"/>
        <w:jc w:val="both"/>
        <w:rPr>
          <w:rFonts w:cs="Times New Roman"/>
          <w:lang w:val="ru-RU" w:eastAsia="ru-RU"/>
        </w:rPr>
      </w:pPr>
      <w:r w:rsidRPr="00506328">
        <w:rPr>
          <w:rFonts w:cs="Times New Roman"/>
          <w:lang w:val="ru-RU" w:eastAsia="en-US"/>
        </w:rPr>
        <w:t xml:space="preserve">Профессиональный </w:t>
      </w:r>
      <w:r w:rsidR="00506328" w:rsidRPr="00506328">
        <w:rPr>
          <w:rFonts w:cs="Times New Roman"/>
          <w:lang w:val="ru-RU"/>
        </w:rPr>
        <w:t>О</w:t>
      </w:r>
      <w:r w:rsidR="00506328" w:rsidRPr="00506328">
        <w:rPr>
          <w:rFonts w:cs="Times New Roman"/>
          <w:lang w:val="cs-CZ"/>
        </w:rPr>
        <w:t xml:space="preserve">пыт работы </w:t>
      </w:r>
      <w:r w:rsidR="00506328" w:rsidRPr="00506328">
        <w:rPr>
          <w:rFonts w:cs="Times New Roman"/>
          <w:lang w:val="ru-RU" w:eastAsia="ru-RU"/>
        </w:rPr>
        <w:t>в области образования, предпринимательства, труда и социальной защиты, работы с молодежью – 25 баллов;</w:t>
      </w:r>
    </w:p>
    <w:p w:rsidR="00506328" w:rsidRDefault="00506328" w:rsidP="007E2470">
      <w:pPr>
        <w:pStyle w:val="Style1"/>
        <w:numPr>
          <w:ilvl w:val="1"/>
          <w:numId w:val="20"/>
        </w:numPr>
        <w:spacing w:line="276" w:lineRule="auto"/>
        <w:jc w:val="both"/>
        <w:rPr>
          <w:rFonts w:cs="Times New Roman"/>
          <w:lang w:val="ru-RU" w:eastAsia="ru-RU"/>
        </w:rPr>
      </w:pPr>
      <w:r w:rsidRPr="00506328">
        <w:rPr>
          <w:rFonts w:cs="Times New Roman"/>
          <w:lang w:val="ru-RU" w:eastAsia="ru-RU"/>
        </w:rPr>
        <w:t>Опыт работы в области разработки и проведения тренингов по бизнесу и предпринимательской деятельности – 25 баллов;</w:t>
      </w:r>
    </w:p>
    <w:p w:rsidR="00506328" w:rsidRDefault="00506328" w:rsidP="007E2470">
      <w:pPr>
        <w:pStyle w:val="Style1"/>
        <w:numPr>
          <w:ilvl w:val="1"/>
          <w:numId w:val="20"/>
        </w:numPr>
        <w:spacing w:line="276" w:lineRule="auto"/>
        <w:jc w:val="both"/>
        <w:rPr>
          <w:rFonts w:cs="Times New Roman"/>
          <w:lang w:val="ru-RU" w:eastAsia="ru-RU"/>
        </w:rPr>
      </w:pPr>
      <w:r w:rsidRPr="000564FB">
        <w:rPr>
          <w:rFonts w:cs="Times New Roman"/>
          <w:lang w:val="ru-RU" w:eastAsia="en-US"/>
        </w:rPr>
        <w:t>Языковые данные</w:t>
      </w:r>
      <w:r>
        <w:rPr>
          <w:rFonts w:cs="Times New Roman"/>
          <w:lang w:eastAsia="en-US"/>
        </w:rPr>
        <w:t xml:space="preserve"> – 1</w:t>
      </w:r>
      <w:r w:rsidR="004C1278">
        <w:rPr>
          <w:rFonts w:cs="Times New Roman"/>
          <w:lang w:val="ru-RU" w:eastAsia="en-US"/>
        </w:rPr>
        <w:t xml:space="preserve">5 </w:t>
      </w:r>
      <w:r>
        <w:rPr>
          <w:rFonts w:cs="Times New Roman"/>
          <w:lang w:val="ru-RU" w:eastAsia="en-US"/>
        </w:rPr>
        <w:t>баллов</w:t>
      </w:r>
      <w:r w:rsidR="004C1278">
        <w:rPr>
          <w:rFonts w:cs="Times New Roman"/>
          <w:lang w:val="ru-RU" w:eastAsia="en-US"/>
        </w:rPr>
        <w:t>;</w:t>
      </w:r>
    </w:p>
    <w:p w:rsidR="004C1278" w:rsidRDefault="004C1278" w:rsidP="007E2470">
      <w:pPr>
        <w:pStyle w:val="Style1"/>
        <w:numPr>
          <w:ilvl w:val="1"/>
          <w:numId w:val="20"/>
        </w:numPr>
        <w:spacing w:line="276" w:lineRule="auto"/>
        <w:jc w:val="both"/>
        <w:rPr>
          <w:rFonts w:cs="Times New Roman"/>
          <w:lang w:val="ru-RU" w:eastAsia="ru-RU"/>
        </w:rPr>
      </w:pPr>
      <w:r>
        <w:rPr>
          <w:rFonts w:cs="Times New Roman"/>
          <w:lang w:val="ru-RU" w:eastAsia="ru-RU"/>
        </w:rPr>
        <w:t>Методология – 20 баллов.</w:t>
      </w:r>
    </w:p>
    <w:p w:rsidR="00506328" w:rsidRPr="00506328" w:rsidRDefault="00506328" w:rsidP="00506328">
      <w:pPr>
        <w:pStyle w:val="Style1"/>
        <w:spacing w:line="276" w:lineRule="auto"/>
        <w:jc w:val="both"/>
        <w:rPr>
          <w:rFonts w:cs="Times New Roman"/>
          <w:lang w:val="ru-RU" w:eastAsia="ru-RU"/>
        </w:rPr>
      </w:pPr>
    </w:p>
    <w:p w:rsidR="00DC329E" w:rsidRPr="00F51A6F" w:rsidRDefault="00DC329E" w:rsidP="007E2470">
      <w:pPr>
        <w:pStyle w:val="Default"/>
        <w:numPr>
          <w:ilvl w:val="0"/>
          <w:numId w:val="19"/>
        </w:numPr>
      </w:pPr>
      <w:r w:rsidRPr="00F51A6F">
        <w:t>Финансовое предложение 30%, или максимум 30 баллов.</w:t>
      </w:r>
    </w:p>
    <w:p w:rsidR="00DC329E" w:rsidRPr="000564FB" w:rsidRDefault="00DC329E" w:rsidP="00DC329E">
      <w:pPr>
        <w:tabs>
          <w:tab w:val="left" w:pos="0"/>
        </w:tabs>
        <w:spacing w:line="276" w:lineRule="auto"/>
        <w:ind w:left="360"/>
        <w:rPr>
          <w:iCs/>
        </w:rPr>
      </w:pPr>
    </w:p>
    <w:p w:rsidR="00DC329E" w:rsidRPr="00DC329E" w:rsidRDefault="00DC329E" w:rsidP="00DC329E">
      <w:pPr>
        <w:jc w:val="both"/>
        <w:rPr>
          <w:b/>
        </w:rPr>
      </w:pPr>
    </w:p>
    <w:p w:rsidR="00DC329E" w:rsidRPr="000564FB" w:rsidRDefault="00DC329E" w:rsidP="00DC329E">
      <w:pPr>
        <w:tabs>
          <w:tab w:val="left" w:pos="142"/>
        </w:tabs>
        <w:spacing w:line="276" w:lineRule="auto"/>
        <w:ind w:left="284" w:hanging="284"/>
        <w:rPr>
          <w:i/>
          <w:iCs/>
        </w:rPr>
      </w:pPr>
      <w:r w:rsidRPr="000564FB">
        <w:rPr>
          <w:b/>
          <w:iCs/>
        </w:rPr>
        <w:t>Дополнительные требования к рекомендуемому кандидату</w:t>
      </w:r>
    </w:p>
    <w:p w:rsidR="00DC329E" w:rsidRPr="000564FB" w:rsidRDefault="00DC329E" w:rsidP="00DC329E">
      <w:pPr>
        <w:spacing w:line="276" w:lineRule="auto"/>
        <w:jc w:val="both"/>
        <w:rPr>
          <w:iCs/>
        </w:rPr>
      </w:pPr>
      <w:r w:rsidRPr="000564FB">
        <w:rPr>
          <w:iCs/>
        </w:rPr>
        <w:t>Рекомендуемые подрядчики в возрасте 6</w:t>
      </w:r>
      <w:r w:rsidRPr="00BF6E24">
        <w:rPr>
          <w:iCs/>
        </w:rPr>
        <w:t>5</w:t>
      </w:r>
      <w:r w:rsidRPr="000564FB">
        <w:rPr>
          <w:iCs/>
        </w:rPr>
        <w:t xml:space="preserve"> лет и старше, и в случае если требуется рабочая поездка, должны пройти полное медицинское обследование, включая рентген, и получить медицинское разрешение от одобренного ООН врачом, прежде чем принимать свое назначение. Медицинское обследование должно быть одобрено врачом ООН, и оплачено консультантом.</w:t>
      </w:r>
    </w:p>
    <w:p w:rsidR="00DC329E" w:rsidRPr="000564FB" w:rsidRDefault="00DC329E" w:rsidP="00DC329E">
      <w:pPr>
        <w:rPr>
          <w:b/>
        </w:rPr>
      </w:pPr>
    </w:p>
    <w:p w:rsidR="00DC329E" w:rsidRPr="000564FB" w:rsidRDefault="00DC329E" w:rsidP="00DC329E">
      <w:pPr>
        <w:rPr>
          <w:b/>
        </w:rPr>
      </w:pPr>
    </w:p>
    <w:p w:rsidR="00DC329E" w:rsidRPr="000564FB" w:rsidRDefault="00DC329E" w:rsidP="00DC329E">
      <w:pPr>
        <w:pStyle w:val="Default"/>
        <w:rPr>
          <w:lang w:val="en-US"/>
        </w:rPr>
      </w:pPr>
      <w:r w:rsidRPr="000564FB">
        <w:t>Приложения</w:t>
      </w:r>
      <w:r w:rsidRPr="000564FB">
        <w:rPr>
          <w:lang w:val="en-US"/>
        </w:rPr>
        <w:t>:</w:t>
      </w:r>
    </w:p>
    <w:p w:rsidR="00DC329E" w:rsidRPr="00933918" w:rsidRDefault="00DC329E" w:rsidP="00DC329E">
      <w:pPr>
        <w:pStyle w:val="Default"/>
        <w:numPr>
          <w:ilvl w:val="0"/>
          <w:numId w:val="18"/>
        </w:numPr>
        <w:rPr>
          <w:b/>
        </w:rPr>
      </w:pPr>
      <w:r w:rsidRPr="000564FB">
        <w:t xml:space="preserve">Общие условия контракта на предоставление услуг индивидуальными подрядчиками можно найти по ссылке: </w:t>
      </w:r>
      <w:hyperlink r:id="rId11" w:history="1">
        <w:r w:rsidRPr="000564FB">
          <w:rPr>
            <w:rStyle w:val="Hyperlink"/>
          </w:rPr>
          <w:t>http://www.tm.undp.org/content/turkmenistan/en/home/operations/procurement/</w:t>
        </w:r>
      </w:hyperlink>
      <w:r>
        <w:t xml:space="preserve"> </w:t>
      </w:r>
    </w:p>
    <w:p w:rsidR="00C12B04" w:rsidRDefault="00C12B04" w:rsidP="009D0D7B">
      <w:pPr>
        <w:pStyle w:val="Default"/>
      </w:pPr>
    </w:p>
    <w:bookmarkEnd w:id="15"/>
    <w:bookmarkEnd w:id="20"/>
    <w:p w:rsidR="008462F1" w:rsidRPr="00F51A6F" w:rsidRDefault="008462F1" w:rsidP="008462F1">
      <w:pPr>
        <w:pStyle w:val="Default"/>
      </w:pPr>
    </w:p>
    <w:sectPr w:rsidR="008462F1" w:rsidRPr="00F51A6F" w:rsidSect="007E1687">
      <w:footerReference w:type="default" r:id="rId12"/>
      <w:pgSz w:w="11906" w:h="17338"/>
      <w:pgMar w:top="1152" w:right="864" w:bottom="1980" w:left="129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3C9" w:rsidRDefault="004033C9" w:rsidP="00942CEE">
      <w:r>
        <w:separator/>
      </w:r>
    </w:p>
  </w:endnote>
  <w:endnote w:type="continuationSeparator" w:id="0">
    <w:p w:rsidR="004033C9" w:rsidRDefault="004033C9" w:rsidP="0094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A6F" w:rsidRPr="00066241" w:rsidRDefault="00757493">
    <w:pPr>
      <w:pStyle w:val="Footer"/>
      <w:jc w:val="right"/>
      <w:rPr>
        <w:sz w:val="20"/>
        <w:szCs w:val="20"/>
      </w:rPr>
    </w:pPr>
    <w:r w:rsidRPr="00066241">
      <w:rPr>
        <w:sz w:val="20"/>
        <w:szCs w:val="20"/>
      </w:rPr>
      <w:fldChar w:fldCharType="begin"/>
    </w:r>
    <w:r w:rsidR="00315A6F" w:rsidRPr="00066241">
      <w:rPr>
        <w:sz w:val="20"/>
        <w:szCs w:val="20"/>
      </w:rPr>
      <w:instrText xml:space="preserve"> PAGE   \* MERGEFORMAT </w:instrText>
    </w:r>
    <w:r w:rsidRPr="00066241">
      <w:rPr>
        <w:sz w:val="20"/>
        <w:szCs w:val="20"/>
      </w:rPr>
      <w:fldChar w:fldCharType="separate"/>
    </w:r>
    <w:r w:rsidR="00CF374E" w:rsidRPr="00066241">
      <w:rPr>
        <w:noProof/>
        <w:sz w:val="20"/>
        <w:szCs w:val="20"/>
      </w:rPr>
      <w:t>5</w:t>
    </w:r>
    <w:r w:rsidRPr="00066241">
      <w:rPr>
        <w:noProof/>
        <w:sz w:val="20"/>
        <w:szCs w:val="20"/>
      </w:rPr>
      <w:fldChar w:fldCharType="end"/>
    </w:r>
  </w:p>
  <w:p w:rsidR="00315A6F" w:rsidRDefault="00315A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3C9" w:rsidRDefault="004033C9" w:rsidP="00942CEE">
      <w:r>
        <w:separator/>
      </w:r>
    </w:p>
  </w:footnote>
  <w:footnote w:type="continuationSeparator" w:id="0">
    <w:p w:rsidR="004033C9" w:rsidRDefault="004033C9" w:rsidP="00942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F3F53"/>
    <w:multiLevelType w:val="hybridMultilevel"/>
    <w:tmpl w:val="68A8726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DB7986"/>
    <w:multiLevelType w:val="hybridMultilevel"/>
    <w:tmpl w:val="996EAD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03261"/>
    <w:multiLevelType w:val="hybridMultilevel"/>
    <w:tmpl w:val="04241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85B08"/>
    <w:multiLevelType w:val="hybridMultilevel"/>
    <w:tmpl w:val="DEEA79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82876"/>
    <w:multiLevelType w:val="hybridMultilevel"/>
    <w:tmpl w:val="45900A4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907C1"/>
    <w:multiLevelType w:val="hybridMultilevel"/>
    <w:tmpl w:val="0E448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A2EFC"/>
    <w:multiLevelType w:val="hybridMultilevel"/>
    <w:tmpl w:val="57A23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C5BB8"/>
    <w:multiLevelType w:val="hybridMultilevel"/>
    <w:tmpl w:val="53845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713AF"/>
    <w:multiLevelType w:val="hybridMultilevel"/>
    <w:tmpl w:val="5A1EC0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EA3B54"/>
    <w:multiLevelType w:val="hybridMultilevel"/>
    <w:tmpl w:val="EFC4E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16953"/>
    <w:multiLevelType w:val="hybridMultilevel"/>
    <w:tmpl w:val="08DC1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38D298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9527B"/>
    <w:multiLevelType w:val="hybridMultilevel"/>
    <w:tmpl w:val="01542FA6"/>
    <w:lvl w:ilvl="0" w:tplc="944EE2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EE3295"/>
    <w:multiLevelType w:val="hybridMultilevel"/>
    <w:tmpl w:val="760C4D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AF0A82"/>
    <w:multiLevelType w:val="hybridMultilevel"/>
    <w:tmpl w:val="9F2AA1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E24571"/>
    <w:multiLevelType w:val="hybridMultilevel"/>
    <w:tmpl w:val="95AC5F46"/>
    <w:lvl w:ilvl="0" w:tplc="944EE2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D735102"/>
    <w:multiLevelType w:val="hybridMultilevel"/>
    <w:tmpl w:val="CF2EBC18"/>
    <w:lvl w:ilvl="0" w:tplc="180A86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632D4C"/>
    <w:multiLevelType w:val="hybridMultilevel"/>
    <w:tmpl w:val="0622BBBE"/>
    <w:lvl w:ilvl="0" w:tplc="944EE2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0A13F8"/>
    <w:multiLevelType w:val="hybridMultilevel"/>
    <w:tmpl w:val="98A8FBCC"/>
    <w:lvl w:ilvl="0" w:tplc="944EE2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693B63"/>
    <w:multiLevelType w:val="hybridMultilevel"/>
    <w:tmpl w:val="80E2E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C31E4"/>
    <w:multiLevelType w:val="hybridMultilevel"/>
    <w:tmpl w:val="A8101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5"/>
  </w:num>
  <w:num w:numId="5">
    <w:abstractNumId w:val="2"/>
  </w:num>
  <w:num w:numId="6">
    <w:abstractNumId w:val="18"/>
  </w:num>
  <w:num w:numId="7">
    <w:abstractNumId w:val="3"/>
  </w:num>
  <w:num w:numId="8">
    <w:abstractNumId w:val="19"/>
  </w:num>
  <w:num w:numId="9">
    <w:abstractNumId w:val="11"/>
  </w:num>
  <w:num w:numId="10">
    <w:abstractNumId w:val="17"/>
  </w:num>
  <w:num w:numId="11">
    <w:abstractNumId w:val="16"/>
  </w:num>
  <w:num w:numId="12">
    <w:abstractNumId w:val="14"/>
  </w:num>
  <w:num w:numId="13">
    <w:abstractNumId w:val="4"/>
  </w:num>
  <w:num w:numId="14">
    <w:abstractNumId w:val="12"/>
  </w:num>
  <w:num w:numId="15">
    <w:abstractNumId w:val="0"/>
  </w:num>
  <w:num w:numId="16">
    <w:abstractNumId w:val="13"/>
  </w:num>
  <w:num w:numId="17">
    <w:abstractNumId w:val="5"/>
  </w:num>
  <w:num w:numId="18">
    <w:abstractNumId w:val="8"/>
  </w:num>
  <w:num w:numId="19">
    <w:abstractNumId w:val="1"/>
  </w:num>
  <w:num w:numId="2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8C9"/>
    <w:rsid w:val="00005A1B"/>
    <w:rsid w:val="00010BBF"/>
    <w:rsid w:val="00013FBA"/>
    <w:rsid w:val="00016F7B"/>
    <w:rsid w:val="000244AC"/>
    <w:rsid w:val="00034F9D"/>
    <w:rsid w:val="00040EB3"/>
    <w:rsid w:val="00053E12"/>
    <w:rsid w:val="00066241"/>
    <w:rsid w:val="0007447E"/>
    <w:rsid w:val="00075E99"/>
    <w:rsid w:val="00085CE0"/>
    <w:rsid w:val="00091548"/>
    <w:rsid w:val="00095CF0"/>
    <w:rsid w:val="000B1D0B"/>
    <w:rsid w:val="000B2916"/>
    <w:rsid w:val="000B62EF"/>
    <w:rsid w:val="000C02D0"/>
    <w:rsid w:val="000C3454"/>
    <w:rsid w:val="000D08C9"/>
    <w:rsid w:val="000D0925"/>
    <w:rsid w:val="000D464F"/>
    <w:rsid w:val="000D7A63"/>
    <w:rsid w:val="000E7405"/>
    <w:rsid w:val="000F6414"/>
    <w:rsid w:val="00104B27"/>
    <w:rsid w:val="001208FB"/>
    <w:rsid w:val="0012351D"/>
    <w:rsid w:val="001272F1"/>
    <w:rsid w:val="00130874"/>
    <w:rsid w:val="00132BCF"/>
    <w:rsid w:val="00140EED"/>
    <w:rsid w:val="0015086C"/>
    <w:rsid w:val="001621EA"/>
    <w:rsid w:val="001652CD"/>
    <w:rsid w:val="00166F9F"/>
    <w:rsid w:val="00172208"/>
    <w:rsid w:val="00174917"/>
    <w:rsid w:val="00177015"/>
    <w:rsid w:val="001866BE"/>
    <w:rsid w:val="001871B6"/>
    <w:rsid w:val="001933B1"/>
    <w:rsid w:val="001B34F8"/>
    <w:rsid w:val="001B50FD"/>
    <w:rsid w:val="001C243B"/>
    <w:rsid w:val="001C4FAB"/>
    <w:rsid w:val="001C5ED9"/>
    <w:rsid w:val="001D6103"/>
    <w:rsid w:val="002002FF"/>
    <w:rsid w:val="00205115"/>
    <w:rsid w:val="0020648F"/>
    <w:rsid w:val="00230EFC"/>
    <w:rsid w:val="00234B43"/>
    <w:rsid w:val="0023640F"/>
    <w:rsid w:val="0024371A"/>
    <w:rsid w:val="002474D6"/>
    <w:rsid w:val="00252E9F"/>
    <w:rsid w:val="00267524"/>
    <w:rsid w:val="0028071A"/>
    <w:rsid w:val="00296A93"/>
    <w:rsid w:val="002A3A78"/>
    <w:rsid w:val="002A5F30"/>
    <w:rsid w:val="002C1468"/>
    <w:rsid w:val="002C1F2C"/>
    <w:rsid w:val="002C7C33"/>
    <w:rsid w:val="002D4DD6"/>
    <w:rsid w:val="002E1D62"/>
    <w:rsid w:val="002E5B62"/>
    <w:rsid w:val="002F29B6"/>
    <w:rsid w:val="002F2C08"/>
    <w:rsid w:val="002F69A9"/>
    <w:rsid w:val="002F6EB9"/>
    <w:rsid w:val="00305390"/>
    <w:rsid w:val="00315A6F"/>
    <w:rsid w:val="00325D7E"/>
    <w:rsid w:val="003540F1"/>
    <w:rsid w:val="00357CE0"/>
    <w:rsid w:val="003651F1"/>
    <w:rsid w:val="003725E4"/>
    <w:rsid w:val="00372A99"/>
    <w:rsid w:val="003730FF"/>
    <w:rsid w:val="00376553"/>
    <w:rsid w:val="0037743B"/>
    <w:rsid w:val="003A2126"/>
    <w:rsid w:val="003A4408"/>
    <w:rsid w:val="003A7156"/>
    <w:rsid w:val="003A7AB7"/>
    <w:rsid w:val="003A7D56"/>
    <w:rsid w:val="003C4F03"/>
    <w:rsid w:val="003E0934"/>
    <w:rsid w:val="003E5659"/>
    <w:rsid w:val="003F0F23"/>
    <w:rsid w:val="003F2FCC"/>
    <w:rsid w:val="004032BC"/>
    <w:rsid w:val="004033C9"/>
    <w:rsid w:val="004036ED"/>
    <w:rsid w:val="00403B7D"/>
    <w:rsid w:val="00407EF8"/>
    <w:rsid w:val="004116FB"/>
    <w:rsid w:val="004378CC"/>
    <w:rsid w:val="00441ADF"/>
    <w:rsid w:val="00444544"/>
    <w:rsid w:val="00451BCE"/>
    <w:rsid w:val="00453936"/>
    <w:rsid w:val="00455156"/>
    <w:rsid w:val="0045642B"/>
    <w:rsid w:val="00464D18"/>
    <w:rsid w:val="00465250"/>
    <w:rsid w:val="0046583E"/>
    <w:rsid w:val="00465B55"/>
    <w:rsid w:val="004704A2"/>
    <w:rsid w:val="00481F47"/>
    <w:rsid w:val="004834EA"/>
    <w:rsid w:val="00495402"/>
    <w:rsid w:val="004956AE"/>
    <w:rsid w:val="004A1F20"/>
    <w:rsid w:val="004B1148"/>
    <w:rsid w:val="004B2835"/>
    <w:rsid w:val="004B6315"/>
    <w:rsid w:val="004C1278"/>
    <w:rsid w:val="004C590A"/>
    <w:rsid w:val="004D7F4A"/>
    <w:rsid w:val="004E5261"/>
    <w:rsid w:val="004E54AA"/>
    <w:rsid w:val="004E709C"/>
    <w:rsid w:val="004F1370"/>
    <w:rsid w:val="004F5490"/>
    <w:rsid w:val="0050619D"/>
    <w:rsid w:val="00506328"/>
    <w:rsid w:val="005076F3"/>
    <w:rsid w:val="005145AD"/>
    <w:rsid w:val="00517DD3"/>
    <w:rsid w:val="005203EF"/>
    <w:rsid w:val="0052593E"/>
    <w:rsid w:val="0052681B"/>
    <w:rsid w:val="0053441D"/>
    <w:rsid w:val="00553D4E"/>
    <w:rsid w:val="005658D1"/>
    <w:rsid w:val="00566024"/>
    <w:rsid w:val="00572367"/>
    <w:rsid w:val="0058249A"/>
    <w:rsid w:val="00590989"/>
    <w:rsid w:val="00592708"/>
    <w:rsid w:val="005A307B"/>
    <w:rsid w:val="005A7E32"/>
    <w:rsid w:val="005B0EBD"/>
    <w:rsid w:val="005E72A4"/>
    <w:rsid w:val="006034AA"/>
    <w:rsid w:val="00604469"/>
    <w:rsid w:val="006065F7"/>
    <w:rsid w:val="00607725"/>
    <w:rsid w:val="006120DB"/>
    <w:rsid w:val="00613B48"/>
    <w:rsid w:val="00621324"/>
    <w:rsid w:val="006256A0"/>
    <w:rsid w:val="00631345"/>
    <w:rsid w:val="00633DF5"/>
    <w:rsid w:val="00635839"/>
    <w:rsid w:val="00636050"/>
    <w:rsid w:val="006401E3"/>
    <w:rsid w:val="00643B2B"/>
    <w:rsid w:val="00647484"/>
    <w:rsid w:val="00652A66"/>
    <w:rsid w:val="0065409B"/>
    <w:rsid w:val="00656401"/>
    <w:rsid w:val="00666BB2"/>
    <w:rsid w:val="00677C2A"/>
    <w:rsid w:val="006819EA"/>
    <w:rsid w:val="006858CC"/>
    <w:rsid w:val="0069014C"/>
    <w:rsid w:val="00691E9B"/>
    <w:rsid w:val="00694587"/>
    <w:rsid w:val="00695650"/>
    <w:rsid w:val="006A3F06"/>
    <w:rsid w:val="006B10A0"/>
    <w:rsid w:val="006C0561"/>
    <w:rsid w:val="006C0C20"/>
    <w:rsid w:val="006E14CC"/>
    <w:rsid w:val="007018D7"/>
    <w:rsid w:val="00714F2D"/>
    <w:rsid w:val="007175F7"/>
    <w:rsid w:val="00723018"/>
    <w:rsid w:val="007331F3"/>
    <w:rsid w:val="00733CF0"/>
    <w:rsid w:val="0074325F"/>
    <w:rsid w:val="0074734F"/>
    <w:rsid w:val="00757493"/>
    <w:rsid w:val="0076228C"/>
    <w:rsid w:val="00772393"/>
    <w:rsid w:val="007729B8"/>
    <w:rsid w:val="007758F3"/>
    <w:rsid w:val="00781A73"/>
    <w:rsid w:val="00782121"/>
    <w:rsid w:val="00782251"/>
    <w:rsid w:val="00783BF4"/>
    <w:rsid w:val="00784476"/>
    <w:rsid w:val="00790603"/>
    <w:rsid w:val="0079243F"/>
    <w:rsid w:val="007931D9"/>
    <w:rsid w:val="007968EE"/>
    <w:rsid w:val="007A0272"/>
    <w:rsid w:val="007A509A"/>
    <w:rsid w:val="007B1749"/>
    <w:rsid w:val="007D1288"/>
    <w:rsid w:val="007D35B7"/>
    <w:rsid w:val="007E0FC7"/>
    <w:rsid w:val="007E1687"/>
    <w:rsid w:val="007E2470"/>
    <w:rsid w:val="007E6277"/>
    <w:rsid w:val="007F75C9"/>
    <w:rsid w:val="0081115B"/>
    <w:rsid w:val="00811971"/>
    <w:rsid w:val="00812CF6"/>
    <w:rsid w:val="008221D7"/>
    <w:rsid w:val="008239DB"/>
    <w:rsid w:val="0082465A"/>
    <w:rsid w:val="00825D1D"/>
    <w:rsid w:val="008329CE"/>
    <w:rsid w:val="0084429C"/>
    <w:rsid w:val="00845F61"/>
    <w:rsid w:val="008462F1"/>
    <w:rsid w:val="00855CBE"/>
    <w:rsid w:val="00860F5C"/>
    <w:rsid w:val="00861C94"/>
    <w:rsid w:val="00864855"/>
    <w:rsid w:val="00871751"/>
    <w:rsid w:val="008757AD"/>
    <w:rsid w:val="00877385"/>
    <w:rsid w:val="008834A1"/>
    <w:rsid w:val="00886D1F"/>
    <w:rsid w:val="00890122"/>
    <w:rsid w:val="00892A13"/>
    <w:rsid w:val="008A145E"/>
    <w:rsid w:val="008A4E18"/>
    <w:rsid w:val="008A7A2C"/>
    <w:rsid w:val="008B23E6"/>
    <w:rsid w:val="008B4D82"/>
    <w:rsid w:val="008C5FD7"/>
    <w:rsid w:val="008C7EEC"/>
    <w:rsid w:val="008D07BA"/>
    <w:rsid w:val="008D3C3A"/>
    <w:rsid w:val="008D65A5"/>
    <w:rsid w:val="008E417B"/>
    <w:rsid w:val="008E576A"/>
    <w:rsid w:val="00902B9A"/>
    <w:rsid w:val="0090579D"/>
    <w:rsid w:val="00910B72"/>
    <w:rsid w:val="00912376"/>
    <w:rsid w:val="0091586B"/>
    <w:rsid w:val="0092487C"/>
    <w:rsid w:val="00924C26"/>
    <w:rsid w:val="00927E9D"/>
    <w:rsid w:val="0093111C"/>
    <w:rsid w:val="009336CA"/>
    <w:rsid w:val="00934D0A"/>
    <w:rsid w:val="00934E4A"/>
    <w:rsid w:val="00942CEE"/>
    <w:rsid w:val="009527DB"/>
    <w:rsid w:val="009535BF"/>
    <w:rsid w:val="009649B3"/>
    <w:rsid w:val="00964DD2"/>
    <w:rsid w:val="0096707A"/>
    <w:rsid w:val="00974020"/>
    <w:rsid w:val="00974766"/>
    <w:rsid w:val="009752EA"/>
    <w:rsid w:val="00993B71"/>
    <w:rsid w:val="0099602B"/>
    <w:rsid w:val="009B770D"/>
    <w:rsid w:val="009D0D7B"/>
    <w:rsid w:val="009D411A"/>
    <w:rsid w:val="009E2224"/>
    <w:rsid w:val="009E77A7"/>
    <w:rsid w:val="009F0926"/>
    <w:rsid w:val="009F7817"/>
    <w:rsid w:val="00A00083"/>
    <w:rsid w:val="00A0674B"/>
    <w:rsid w:val="00A21D13"/>
    <w:rsid w:val="00A25379"/>
    <w:rsid w:val="00A27F07"/>
    <w:rsid w:val="00A321C8"/>
    <w:rsid w:val="00A33B3D"/>
    <w:rsid w:val="00A3531B"/>
    <w:rsid w:val="00A3674C"/>
    <w:rsid w:val="00A40C9B"/>
    <w:rsid w:val="00A40D84"/>
    <w:rsid w:val="00A430E5"/>
    <w:rsid w:val="00A46DD1"/>
    <w:rsid w:val="00A53C28"/>
    <w:rsid w:val="00A53E9E"/>
    <w:rsid w:val="00A65C04"/>
    <w:rsid w:val="00A712A0"/>
    <w:rsid w:val="00A7677E"/>
    <w:rsid w:val="00A8407E"/>
    <w:rsid w:val="00A93CC5"/>
    <w:rsid w:val="00A95C84"/>
    <w:rsid w:val="00A96E19"/>
    <w:rsid w:val="00AA39DC"/>
    <w:rsid w:val="00AB4C0A"/>
    <w:rsid w:val="00AB6AAA"/>
    <w:rsid w:val="00AC065E"/>
    <w:rsid w:val="00AC1197"/>
    <w:rsid w:val="00AC1BE0"/>
    <w:rsid w:val="00AC2DD4"/>
    <w:rsid w:val="00AC50C0"/>
    <w:rsid w:val="00AE7A98"/>
    <w:rsid w:val="00AF1026"/>
    <w:rsid w:val="00AF42FB"/>
    <w:rsid w:val="00AF4914"/>
    <w:rsid w:val="00AF58F4"/>
    <w:rsid w:val="00B007CF"/>
    <w:rsid w:val="00B01E1F"/>
    <w:rsid w:val="00B15F19"/>
    <w:rsid w:val="00B30AD3"/>
    <w:rsid w:val="00B420CD"/>
    <w:rsid w:val="00B420D9"/>
    <w:rsid w:val="00B53B75"/>
    <w:rsid w:val="00B5754E"/>
    <w:rsid w:val="00B60D5F"/>
    <w:rsid w:val="00B60E0A"/>
    <w:rsid w:val="00B6332C"/>
    <w:rsid w:val="00B64E68"/>
    <w:rsid w:val="00B6628A"/>
    <w:rsid w:val="00B70860"/>
    <w:rsid w:val="00B70B96"/>
    <w:rsid w:val="00B85842"/>
    <w:rsid w:val="00BA1580"/>
    <w:rsid w:val="00BB4C9B"/>
    <w:rsid w:val="00BB70F3"/>
    <w:rsid w:val="00BC056F"/>
    <w:rsid w:val="00BC2DB2"/>
    <w:rsid w:val="00BD0805"/>
    <w:rsid w:val="00BD4593"/>
    <w:rsid w:val="00BE02EA"/>
    <w:rsid w:val="00BE6FB1"/>
    <w:rsid w:val="00BF3EED"/>
    <w:rsid w:val="00BF705C"/>
    <w:rsid w:val="00C0038B"/>
    <w:rsid w:val="00C11C93"/>
    <w:rsid w:val="00C12B04"/>
    <w:rsid w:val="00C12D70"/>
    <w:rsid w:val="00C225F5"/>
    <w:rsid w:val="00C24231"/>
    <w:rsid w:val="00C40326"/>
    <w:rsid w:val="00C43472"/>
    <w:rsid w:val="00C743B5"/>
    <w:rsid w:val="00C748AC"/>
    <w:rsid w:val="00C75886"/>
    <w:rsid w:val="00C7596C"/>
    <w:rsid w:val="00C815FA"/>
    <w:rsid w:val="00C97F59"/>
    <w:rsid w:val="00CA0137"/>
    <w:rsid w:val="00CA7196"/>
    <w:rsid w:val="00CB4975"/>
    <w:rsid w:val="00CB4C4D"/>
    <w:rsid w:val="00CC0895"/>
    <w:rsid w:val="00CC09AE"/>
    <w:rsid w:val="00CC1808"/>
    <w:rsid w:val="00CD1D07"/>
    <w:rsid w:val="00CD2B58"/>
    <w:rsid w:val="00CD4377"/>
    <w:rsid w:val="00CD5217"/>
    <w:rsid w:val="00CD528E"/>
    <w:rsid w:val="00CD7DD5"/>
    <w:rsid w:val="00CE368C"/>
    <w:rsid w:val="00CE5286"/>
    <w:rsid w:val="00CE7A29"/>
    <w:rsid w:val="00CF374E"/>
    <w:rsid w:val="00CF5410"/>
    <w:rsid w:val="00CF62F9"/>
    <w:rsid w:val="00D0138A"/>
    <w:rsid w:val="00D10C9E"/>
    <w:rsid w:val="00D3082D"/>
    <w:rsid w:val="00D37ED6"/>
    <w:rsid w:val="00D4103C"/>
    <w:rsid w:val="00D4457A"/>
    <w:rsid w:val="00D646D2"/>
    <w:rsid w:val="00D669E1"/>
    <w:rsid w:val="00D92010"/>
    <w:rsid w:val="00DA14E8"/>
    <w:rsid w:val="00DA6814"/>
    <w:rsid w:val="00DB547C"/>
    <w:rsid w:val="00DC329E"/>
    <w:rsid w:val="00DC59F6"/>
    <w:rsid w:val="00DD7481"/>
    <w:rsid w:val="00DE4B52"/>
    <w:rsid w:val="00DE6018"/>
    <w:rsid w:val="00DF0ED3"/>
    <w:rsid w:val="00DF2329"/>
    <w:rsid w:val="00DF32D2"/>
    <w:rsid w:val="00DF5203"/>
    <w:rsid w:val="00DF7438"/>
    <w:rsid w:val="00E01F91"/>
    <w:rsid w:val="00E1346B"/>
    <w:rsid w:val="00E211BD"/>
    <w:rsid w:val="00E21496"/>
    <w:rsid w:val="00E24CF1"/>
    <w:rsid w:val="00E3375B"/>
    <w:rsid w:val="00E40573"/>
    <w:rsid w:val="00E43EE7"/>
    <w:rsid w:val="00E50B4A"/>
    <w:rsid w:val="00E554FA"/>
    <w:rsid w:val="00E63558"/>
    <w:rsid w:val="00E66070"/>
    <w:rsid w:val="00E827D4"/>
    <w:rsid w:val="00E9789C"/>
    <w:rsid w:val="00EB16C7"/>
    <w:rsid w:val="00EB4687"/>
    <w:rsid w:val="00ED059B"/>
    <w:rsid w:val="00ED06D3"/>
    <w:rsid w:val="00ED2AFD"/>
    <w:rsid w:val="00ED5215"/>
    <w:rsid w:val="00ED6D03"/>
    <w:rsid w:val="00EE1D42"/>
    <w:rsid w:val="00EE507C"/>
    <w:rsid w:val="00EF0DD5"/>
    <w:rsid w:val="00EF5B22"/>
    <w:rsid w:val="00F02F8D"/>
    <w:rsid w:val="00F06FD6"/>
    <w:rsid w:val="00F10081"/>
    <w:rsid w:val="00F14C59"/>
    <w:rsid w:val="00F27EDF"/>
    <w:rsid w:val="00F341B6"/>
    <w:rsid w:val="00F373C1"/>
    <w:rsid w:val="00F37F8A"/>
    <w:rsid w:val="00F41418"/>
    <w:rsid w:val="00F44AB6"/>
    <w:rsid w:val="00F46480"/>
    <w:rsid w:val="00F47928"/>
    <w:rsid w:val="00F47DB5"/>
    <w:rsid w:val="00F47E8D"/>
    <w:rsid w:val="00F50618"/>
    <w:rsid w:val="00F51A6F"/>
    <w:rsid w:val="00F54D85"/>
    <w:rsid w:val="00F62ABC"/>
    <w:rsid w:val="00F62BFB"/>
    <w:rsid w:val="00F62DA7"/>
    <w:rsid w:val="00F64256"/>
    <w:rsid w:val="00F668F3"/>
    <w:rsid w:val="00F73AFB"/>
    <w:rsid w:val="00F80D21"/>
    <w:rsid w:val="00F81A75"/>
    <w:rsid w:val="00F83966"/>
    <w:rsid w:val="00F83EE6"/>
    <w:rsid w:val="00F879C8"/>
    <w:rsid w:val="00F92ADC"/>
    <w:rsid w:val="00FB07E1"/>
    <w:rsid w:val="00FB21EF"/>
    <w:rsid w:val="00FB4C05"/>
    <w:rsid w:val="00FB60F1"/>
    <w:rsid w:val="00FB704F"/>
    <w:rsid w:val="00FC2F20"/>
    <w:rsid w:val="00FD1BD1"/>
    <w:rsid w:val="00FD5128"/>
    <w:rsid w:val="00FD5A9F"/>
    <w:rsid w:val="00FE224E"/>
    <w:rsid w:val="00FE710A"/>
    <w:rsid w:val="00FF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DF9B3"/>
  <w15:docId w15:val="{003BAD6E-9C99-4228-9982-CFDD2A8C9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83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08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5A7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E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35839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890122"/>
    <w:pPr>
      <w:spacing w:after="60"/>
      <w:jc w:val="both"/>
    </w:pPr>
    <w:rPr>
      <w:rFonts w:ascii="Arial" w:hAnsi="Arial"/>
      <w:sz w:val="22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890122"/>
    <w:rPr>
      <w:rFonts w:ascii="Arial" w:eastAsia="Times New Roman" w:hAnsi="Arial" w:cs="Times New Roman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42CE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942CE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2C7C3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F3EE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EED"/>
    <w:pPr>
      <w:spacing w:after="0"/>
      <w:jc w:val="left"/>
    </w:pPr>
    <w:rPr>
      <w:rFonts w:ascii="Times New Roman" w:hAnsi="Times New Roman"/>
      <w:b/>
      <w:bCs/>
      <w:sz w:val="20"/>
      <w:lang w:val="ru-RU" w:eastAsia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3EED"/>
    <w:rPr>
      <w:rFonts w:ascii="Times New Roman" w:eastAsia="Times New Roman" w:hAnsi="Times New Roman" w:cs="Times New Roman"/>
      <w:b/>
      <w:bCs/>
      <w:szCs w:val="20"/>
      <w:lang w:val="en-GB"/>
    </w:rPr>
  </w:style>
  <w:style w:type="character" w:customStyle="1" w:styleId="FontStyle17">
    <w:name w:val="Font Style17"/>
    <w:uiPriority w:val="99"/>
    <w:rsid w:val="0046583E"/>
    <w:rPr>
      <w:rFonts w:ascii="Arial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0D7B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130874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130874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3082D"/>
    <w:rPr>
      <w:color w:val="605E5C"/>
      <w:shd w:val="clear" w:color="auto" w:fill="E1DFDD"/>
    </w:rPr>
  </w:style>
  <w:style w:type="character" w:customStyle="1" w:styleId="hps">
    <w:name w:val="hps"/>
    <w:basedOn w:val="DefaultParagraphFont"/>
    <w:rsid w:val="00F51A6F"/>
  </w:style>
  <w:style w:type="paragraph" w:customStyle="1" w:styleId="Style13">
    <w:name w:val="Style13"/>
    <w:basedOn w:val="Normal"/>
    <w:uiPriority w:val="99"/>
    <w:rsid w:val="00F62BFB"/>
    <w:pPr>
      <w:widowControl w:val="0"/>
      <w:autoSpaceDE w:val="0"/>
      <w:autoSpaceDN w:val="0"/>
      <w:adjustRightInd w:val="0"/>
      <w:spacing w:line="229" w:lineRule="exact"/>
      <w:ind w:firstLine="710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F62BFB"/>
    <w:rPr>
      <w:rFonts w:ascii="Arial" w:hAnsi="Arial" w:cs="Arial" w:hint="default"/>
      <w:b/>
      <w:bCs/>
      <w:sz w:val="18"/>
      <w:szCs w:val="18"/>
    </w:rPr>
  </w:style>
  <w:style w:type="character" w:styleId="Strong">
    <w:name w:val="Strong"/>
    <w:basedOn w:val="DefaultParagraphFont"/>
    <w:uiPriority w:val="22"/>
    <w:qFormat/>
    <w:rsid w:val="00C12B04"/>
    <w:rPr>
      <w:b/>
      <w:bCs/>
    </w:rPr>
  </w:style>
  <w:style w:type="paragraph" w:customStyle="1" w:styleId="Style1">
    <w:name w:val="Style1"/>
    <w:basedOn w:val="Normal"/>
    <w:uiPriority w:val="99"/>
    <w:rsid w:val="00DC329E"/>
    <w:pPr>
      <w:widowControl w:val="0"/>
      <w:suppressAutoHyphens/>
      <w:autoSpaceDE w:val="0"/>
    </w:pPr>
    <w:rPr>
      <w:rFonts w:cs="Calibri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m.undp.org/content/turkmenistan/en/home/operations/procuremen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m.undp.org/content/turkmenistan/en/home/procuremen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m.undp.org/content/turkmenistan/en/home/procurement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035CC-C55A-418B-8356-901F19D5E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1825</Words>
  <Characters>10406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 Dedova</dc:creator>
  <cp:lastModifiedBy>Regina Urmanova</cp:lastModifiedBy>
  <cp:revision>2</cp:revision>
  <cp:lastPrinted>2018-07-23T04:54:00Z</cp:lastPrinted>
  <dcterms:created xsi:type="dcterms:W3CDTF">2018-10-09T07:01:00Z</dcterms:created>
  <dcterms:modified xsi:type="dcterms:W3CDTF">2018-10-09T07:01:00Z</dcterms:modified>
</cp:coreProperties>
</file>