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49328A21"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r w:rsidR="00BE66D0">
        <w:rPr>
          <w:rFonts w:ascii="Arial" w:eastAsia="Times New Roman" w:hAnsi="Arial" w:cs="Arial"/>
          <w:i/>
          <w:color w:val="FF0000"/>
          <w:sz w:val="20"/>
          <w:szCs w:val="20"/>
          <w:lang w:eastAsia="en-PH"/>
        </w:rPr>
        <w:t xml:space="preserve"> Local Consultant to indicate in local </w:t>
      </w:r>
      <w:proofErr w:type="gramStart"/>
      <w:r w:rsidR="00BE66D0">
        <w:rPr>
          <w:rFonts w:ascii="Arial" w:eastAsia="Times New Roman" w:hAnsi="Arial" w:cs="Arial"/>
          <w:i/>
          <w:color w:val="FF0000"/>
          <w:sz w:val="20"/>
          <w:szCs w:val="20"/>
          <w:lang w:eastAsia="en-PH"/>
        </w:rPr>
        <w:t>currency  (</w:t>
      </w:r>
      <w:proofErr w:type="gramEnd"/>
      <w:r w:rsidR="00BE66D0">
        <w:rPr>
          <w:rFonts w:ascii="Arial" w:eastAsia="Times New Roman" w:hAnsi="Arial" w:cs="Arial"/>
          <w:i/>
          <w:color w:val="FF0000"/>
          <w:sz w:val="20"/>
          <w:szCs w:val="20"/>
          <w:lang w:eastAsia="en-PH"/>
        </w:rPr>
        <w:t>MUR)</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556697E4" w14:textId="77777777" w:rsidR="00D62E27"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p w14:paraId="0EB2911B" w14:textId="25321112" w:rsidR="00BE66D0" w:rsidRPr="000F482B" w:rsidRDefault="00BE66D0" w:rsidP="00396C6B">
            <w:pPr>
              <w:spacing w:after="0" w:line="240" w:lineRule="auto"/>
              <w:rPr>
                <w:rFonts w:ascii="Arial" w:eastAsia="Calibri" w:hAnsi="Arial" w:cs="Arial"/>
                <w:snapToGrid w:val="0"/>
                <w:sz w:val="20"/>
                <w:szCs w:val="20"/>
              </w:rPr>
            </w:pPr>
            <w:r w:rsidRPr="00BE66D0">
              <w:rPr>
                <w:rFonts w:ascii="Arial" w:eastAsia="Calibri" w:hAnsi="Arial" w:cs="Arial"/>
                <w:snapToGrid w:val="0"/>
                <w:color w:val="FF0000"/>
                <w:sz w:val="20"/>
                <w:szCs w:val="20"/>
              </w:rPr>
              <w:t xml:space="preserve">MUR </w:t>
            </w:r>
            <w:proofErr w:type="gramStart"/>
            <w:r w:rsidRPr="00BE66D0">
              <w:rPr>
                <w:rFonts w:ascii="Arial" w:eastAsia="Calibri" w:hAnsi="Arial" w:cs="Arial"/>
                <w:snapToGrid w:val="0"/>
                <w:color w:val="FF0000"/>
                <w:sz w:val="20"/>
                <w:szCs w:val="20"/>
              </w:rPr>
              <w:t>…..</w:t>
            </w:r>
            <w:proofErr w:type="gramEnd"/>
            <w:r w:rsidRPr="00BE66D0">
              <w:rPr>
                <w:rFonts w:ascii="Arial" w:eastAsia="Calibri" w:hAnsi="Arial" w:cs="Arial"/>
                <w:snapToGrid w:val="0"/>
                <w:color w:val="FF0000"/>
                <w:sz w:val="20"/>
                <w:szCs w:val="20"/>
              </w:rPr>
              <w:t xml:space="preserve"> (Local Consultant)</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bookmarkStart w:id="3" w:name="_GoBack"/>
      <w:bookmarkEnd w:id="3"/>
    </w:p>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6D0"/>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7EF8429-9058-4D9F-9046-D964ED4C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Nishi Sewsurn</cp:lastModifiedBy>
  <cp:revision>13</cp:revision>
  <dcterms:created xsi:type="dcterms:W3CDTF">2018-08-02T18:07:00Z</dcterms:created>
  <dcterms:modified xsi:type="dcterms:W3CDTF">2018-10-09T09:47:00Z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