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A3F" w:rsidRPr="008D6A3F" w:rsidRDefault="008D6A3F" w:rsidP="008D6A3F">
      <w:pPr>
        <w:spacing w:after="0" w:line="240" w:lineRule="auto"/>
        <w:rPr>
          <w:rFonts w:ascii="Times New Roman" w:eastAsia="Times New Roman" w:hAnsi="Times New Roman" w:cs="Times New Roman"/>
          <w:b/>
          <w:i/>
          <w:sz w:val="24"/>
          <w:szCs w:val="20"/>
          <w:lang w:val="en-US"/>
        </w:rPr>
      </w:pPr>
    </w:p>
    <w:p w:rsidR="008D6A3F" w:rsidRPr="008D6A3F" w:rsidRDefault="008D6A3F" w:rsidP="00380D16">
      <w:pPr>
        <w:spacing w:before="240" w:after="60" w:line="240" w:lineRule="auto"/>
        <w:outlineLvl w:val="7"/>
        <w:rPr>
          <w:rFonts w:ascii="Calibri" w:eastAsia="Times New Roman" w:hAnsi="Calibri" w:cs="Times New Roman"/>
          <w:b/>
          <w:iCs/>
          <w:sz w:val="28"/>
          <w:szCs w:val="24"/>
          <w:lang w:val="en-US"/>
        </w:rPr>
      </w:pPr>
    </w:p>
    <w:p w:rsidR="008D6A3F" w:rsidRPr="008D6A3F" w:rsidRDefault="008D6A3F" w:rsidP="008D6A3F">
      <w:pPr>
        <w:spacing w:after="0" w:line="240" w:lineRule="auto"/>
        <w:jc w:val="right"/>
        <w:rPr>
          <w:rFonts w:ascii="Times New Roman" w:eastAsia="Times New Roman" w:hAnsi="Times New Roman" w:cs="Times New Roman"/>
          <w:sz w:val="20"/>
          <w:szCs w:val="20"/>
          <w:lang w:val="en-GB"/>
        </w:rPr>
      </w:pPr>
    </w:p>
    <w:p w:rsidR="008D6A3F" w:rsidRPr="008D6A3F" w:rsidRDefault="008D6A3F" w:rsidP="008D6A3F">
      <w:pPr>
        <w:spacing w:after="0" w:line="240" w:lineRule="auto"/>
        <w:jc w:val="right"/>
        <w:rPr>
          <w:rFonts w:ascii="Calibri" w:eastAsia="Times New Roman" w:hAnsi="Calibri" w:cs="Calibri"/>
          <w:sz w:val="20"/>
          <w:szCs w:val="20"/>
          <w:lang w:val="en-US"/>
        </w:rPr>
      </w:pPr>
    </w:p>
    <w:p w:rsidR="008D6A3F" w:rsidRPr="008D6A3F" w:rsidRDefault="008D6A3F" w:rsidP="008D6A3F">
      <w:pPr>
        <w:keepNext/>
        <w:spacing w:before="240" w:after="60" w:line="240" w:lineRule="auto"/>
        <w:jc w:val="center"/>
        <w:outlineLvl w:val="1"/>
        <w:rPr>
          <w:rFonts w:ascii="Calibri" w:eastAsia="Times New Roman" w:hAnsi="Calibri" w:cs="Calibri"/>
          <w:b/>
          <w:bCs/>
          <w:i/>
          <w:iCs/>
          <w:sz w:val="28"/>
          <w:szCs w:val="28"/>
          <w:lang w:val="en-US"/>
        </w:rPr>
      </w:pPr>
      <w:r w:rsidRPr="008D6A3F">
        <w:rPr>
          <w:rFonts w:ascii="Calibri" w:eastAsia="Times New Roman" w:hAnsi="Calibri" w:cs="Calibri"/>
          <w:b/>
          <w:bCs/>
          <w:i/>
          <w:iCs/>
          <w:sz w:val="28"/>
          <w:szCs w:val="28"/>
          <w:lang w:val="en-US"/>
        </w:rPr>
        <w:t>General Terms and Conditions for Services</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jc w:val="both"/>
        <w:rPr>
          <w:rFonts w:ascii="Calibri" w:eastAsia="Times New Roman" w:hAnsi="Calibri" w:cs="Calibri"/>
          <w:b/>
          <w:sz w:val="20"/>
          <w:szCs w:val="20"/>
          <w:lang w:val="en-US"/>
        </w:rPr>
      </w:pPr>
    </w:p>
    <w:p w:rsidR="008D6A3F" w:rsidRPr="008D6A3F" w:rsidRDefault="008D6A3F" w:rsidP="008D6A3F">
      <w:pPr>
        <w:spacing w:after="0" w:line="240" w:lineRule="auto"/>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1.0</w:t>
      </w:r>
      <w:r w:rsidRPr="008D6A3F">
        <w:rPr>
          <w:rFonts w:ascii="Calibri" w:eastAsia="Times New Roman" w:hAnsi="Calibri" w:cs="Calibri"/>
          <w:b/>
          <w:sz w:val="20"/>
          <w:szCs w:val="20"/>
          <w:lang w:val="en-US"/>
        </w:rPr>
        <w:tab/>
        <w:t>LEGAL STATUS</w:t>
      </w:r>
      <w:r w:rsidRPr="008D6A3F">
        <w:rPr>
          <w:rFonts w:ascii="Calibri" w:eastAsia="Times New Roman" w:hAnsi="Calibri" w:cs="Calibri"/>
          <w:sz w:val="20"/>
          <w:szCs w:val="20"/>
          <w:lang w:val="en-US"/>
        </w:rPr>
        <w:t xml:space="preserve">: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ind w:left="720"/>
        <w:jc w:val="both"/>
        <w:rPr>
          <w:rFonts w:ascii="Calibri" w:eastAsia="Times New Roman" w:hAnsi="Calibri" w:cs="Calibri"/>
          <w:sz w:val="20"/>
          <w:szCs w:val="20"/>
          <w:lang w:val="en-US"/>
        </w:rPr>
      </w:pPr>
      <w:r w:rsidRPr="008D6A3F">
        <w:rPr>
          <w:rFonts w:ascii="Calibri" w:eastAsia="Times New Roman" w:hAnsi="Calibri" w:cs="Calibri"/>
          <w:sz w:val="20"/>
          <w:szCs w:val="20"/>
          <w:lang w:val="en-US"/>
        </w:rPr>
        <w:t>The Contractor shall be considered as having the legal status of an independent contractor vis-à-vis the United N</w:t>
      </w:r>
      <w:bookmarkStart w:id="0" w:name="_GoBack"/>
      <w:bookmarkEnd w:id="0"/>
      <w:r w:rsidRPr="008D6A3F">
        <w:rPr>
          <w:rFonts w:ascii="Calibri" w:eastAsia="Times New Roman" w:hAnsi="Calibri" w:cs="Calibri"/>
          <w:sz w:val="20"/>
          <w:szCs w:val="20"/>
          <w:lang w:val="en-US"/>
        </w:rPr>
        <w:t>ations Development Programme (UNDP).  The Contractor’s personnel and sub-contractors shall not be considered in any respect as being the employees or agents of UNDP or the United Nations.</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2.0</w:t>
      </w:r>
      <w:r w:rsidRPr="008D6A3F">
        <w:rPr>
          <w:rFonts w:ascii="Calibri" w:eastAsia="Times New Roman" w:hAnsi="Calibri" w:cs="Calibri"/>
          <w:b/>
          <w:sz w:val="20"/>
          <w:szCs w:val="20"/>
          <w:lang w:val="en-US"/>
        </w:rPr>
        <w:tab/>
        <w:t>SOURCE OF INSTRUCTIONS</w:t>
      </w:r>
      <w:r w:rsidRPr="008D6A3F">
        <w:rPr>
          <w:rFonts w:ascii="Calibri" w:eastAsia="Times New Roman" w:hAnsi="Calibri" w:cs="Calibri"/>
          <w:sz w:val="20"/>
          <w:szCs w:val="20"/>
          <w:lang w:val="en-US"/>
        </w:rPr>
        <w:t xml:space="preserve">: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ind w:left="720"/>
        <w:jc w:val="both"/>
        <w:rPr>
          <w:rFonts w:ascii="Calibri" w:eastAsia="Times New Roman" w:hAnsi="Calibri" w:cs="Calibri"/>
          <w:sz w:val="20"/>
          <w:szCs w:val="20"/>
          <w:lang w:val="en-US"/>
        </w:rPr>
      </w:pPr>
      <w:r w:rsidRPr="008D6A3F">
        <w:rPr>
          <w:rFonts w:ascii="Calibri" w:eastAsia="Times New Roman" w:hAnsi="Calibri" w:cs="Calibri"/>
          <w:sz w:val="20"/>
          <w:szCs w:val="20"/>
          <w:lang w:val="en-US"/>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3.0</w:t>
      </w:r>
      <w:r w:rsidRPr="008D6A3F">
        <w:rPr>
          <w:rFonts w:ascii="Calibri" w:eastAsia="Times New Roman" w:hAnsi="Calibri" w:cs="Calibri"/>
          <w:b/>
          <w:sz w:val="20"/>
          <w:szCs w:val="20"/>
          <w:lang w:val="en-US"/>
        </w:rPr>
        <w:tab/>
        <w:t>CONTRACTOR'S RESPONSIBILITY FOR EMPLOYEES:</w:t>
      </w:r>
      <w:r w:rsidRPr="008D6A3F">
        <w:rPr>
          <w:rFonts w:ascii="Calibri" w:eastAsia="Times New Roman" w:hAnsi="Calibri" w:cs="Calibri"/>
          <w:sz w:val="20"/>
          <w:szCs w:val="20"/>
          <w:lang w:val="en-US"/>
        </w:rPr>
        <w:t xml:space="preserve">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ind w:left="720"/>
        <w:jc w:val="both"/>
        <w:rPr>
          <w:rFonts w:ascii="Calibri" w:eastAsia="Times New Roman" w:hAnsi="Calibri" w:cs="Calibri"/>
          <w:sz w:val="20"/>
          <w:szCs w:val="20"/>
          <w:lang w:val="en-US"/>
        </w:rPr>
      </w:pPr>
      <w:r w:rsidRPr="008D6A3F">
        <w:rPr>
          <w:rFonts w:ascii="Calibri" w:eastAsia="Times New Roman" w:hAnsi="Calibri" w:cs="Calibri"/>
          <w:sz w:val="20"/>
          <w:szCs w:val="20"/>
          <w:lang w:val="en-US"/>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4.0</w:t>
      </w:r>
      <w:r w:rsidRPr="008D6A3F">
        <w:rPr>
          <w:rFonts w:ascii="Calibri" w:eastAsia="Times New Roman" w:hAnsi="Calibri" w:cs="Calibri"/>
          <w:b/>
          <w:sz w:val="20"/>
          <w:szCs w:val="20"/>
          <w:lang w:val="en-US"/>
        </w:rPr>
        <w:tab/>
        <w:t>ASSIGNMENT:</w:t>
      </w:r>
      <w:r w:rsidRPr="008D6A3F">
        <w:rPr>
          <w:rFonts w:ascii="Calibri" w:eastAsia="Times New Roman" w:hAnsi="Calibri" w:cs="Calibri"/>
          <w:sz w:val="20"/>
          <w:szCs w:val="20"/>
          <w:lang w:val="en-US"/>
        </w:rPr>
        <w:t xml:space="preserve">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ind w:left="720"/>
        <w:jc w:val="both"/>
        <w:rPr>
          <w:rFonts w:ascii="Calibri" w:eastAsia="Times New Roman" w:hAnsi="Calibri" w:cs="Calibri"/>
          <w:sz w:val="20"/>
          <w:szCs w:val="20"/>
          <w:lang w:val="en-US"/>
        </w:rPr>
      </w:pPr>
      <w:r w:rsidRPr="008D6A3F">
        <w:rPr>
          <w:rFonts w:ascii="Calibri" w:eastAsia="Times New Roman" w:hAnsi="Calibri" w:cs="Calibri"/>
          <w:sz w:val="20"/>
          <w:szCs w:val="20"/>
          <w:lang w:val="en-US"/>
        </w:rPr>
        <w:t xml:space="preserve">The Contractor shall not assign, transfer, pledge or make other disposition of this Contract or any part thereof, or any of the Contractor's rights, claims or obligations under this Contract except with the prior written consent of UNDP.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jc w:val="both"/>
        <w:rPr>
          <w:rFonts w:ascii="Calibri" w:eastAsia="Times New Roman" w:hAnsi="Calibri" w:cs="Calibri"/>
          <w:b/>
          <w:sz w:val="20"/>
          <w:szCs w:val="20"/>
          <w:lang w:val="en-US"/>
        </w:rPr>
      </w:pPr>
      <w:r w:rsidRPr="008D6A3F">
        <w:rPr>
          <w:rFonts w:ascii="Calibri" w:eastAsia="Times New Roman" w:hAnsi="Calibri" w:cs="Calibri"/>
          <w:b/>
          <w:sz w:val="20"/>
          <w:szCs w:val="20"/>
          <w:lang w:val="en-US"/>
        </w:rPr>
        <w:t>5.0</w:t>
      </w:r>
      <w:r w:rsidRPr="008D6A3F">
        <w:rPr>
          <w:rFonts w:ascii="Calibri" w:eastAsia="Times New Roman" w:hAnsi="Calibri" w:cs="Calibri"/>
          <w:b/>
          <w:sz w:val="20"/>
          <w:szCs w:val="20"/>
          <w:lang w:val="en-US"/>
        </w:rPr>
        <w:tab/>
        <w:t xml:space="preserve">SUB-CONTRACTING: </w:t>
      </w:r>
    </w:p>
    <w:p w:rsidR="008D6A3F" w:rsidRPr="008D6A3F" w:rsidRDefault="008D6A3F" w:rsidP="008D6A3F">
      <w:pPr>
        <w:spacing w:after="0" w:line="240" w:lineRule="auto"/>
        <w:jc w:val="both"/>
        <w:rPr>
          <w:rFonts w:ascii="Calibri" w:eastAsia="Times New Roman" w:hAnsi="Calibri" w:cs="Calibri"/>
          <w:b/>
          <w:sz w:val="20"/>
          <w:szCs w:val="20"/>
          <w:lang w:val="en-US"/>
        </w:rPr>
      </w:pPr>
    </w:p>
    <w:p w:rsidR="008D6A3F" w:rsidRPr="008D6A3F" w:rsidRDefault="008D6A3F" w:rsidP="008D6A3F">
      <w:pPr>
        <w:spacing w:after="0" w:line="240" w:lineRule="auto"/>
        <w:ind w:left="720"/>
        <w:jc w:val="both"/>
        <w:rPr>
          <w:rFonts w:ascii="Calibri" w:eastAsia="Times New Roman" w:hAnsi="Calibri" w:cs="Calibri"/>
          <w:sz w:val="20"/>
          <w:szCs w:val="20"/>
          <w:lang w:val="en-US"/>
        </w:rPr>
      </w:pPr>
      <w:r w:rsidRPr="008D6A3F">
        <w:rPr>
          <w:rFonts w:ascii="Calibri" w:eastAsia="Times New Roman" w:hAnsi="Calibri" w:cs="Calibri"/>
          <w:sz w:val="20"/>
          <w:szCs w:val="20"/>
          <w:lang w:val="en-US"/>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6.0</w:t>
      </w:r>
      <w:r w:rsidRPr="008D6A3F">
        <w:rPr>
          <w:rFonts w:ascii="Calibri" w:eastAsia="Times New Roman" w:hAnsi="Calibri" w:cs="Calibri"/>
          <w:b/>
          <w:sz w:val="20"/>
          <w:szCs w:val="20"/>
          <w:lang w:val="en-US"/>
        </w:rPr>
        <w:tab/>
        <w:t>OFFICIALS NOT TO BENEFIT:</w:t>
      </w:r>
      <w:r w:rsidRPr="008D6A3F">
        <w:rPr>
          <w:rFonts w:ascii="Calibri" w:eastAsia="Times New Roman" w:hAnsi="Calibri" w:cs="Calibri"/>
          <w:sz w:val="20"/>
          <w:szCs w:val="20"/>
          <w:lang w:val="en-US"/>
        </w:rPr>
        <w:t xml:space="preserve">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ind w:left="720"/>
        <w:jc w:val="both"/>
        <w:rPr>
          <w:rFonts w:ascii="Calibri" w:eastAsia="Times New Roman" w:hAnsi="Calibri" w:cs="Calibri"/>
          <w:sz w:val="20"/>
          <w:szCs w:val="20"/>
          <w:lang w:val="en-US"/>
        </w:rPr>
      </w:pPr>
      <w:r w:rsidRPr="008D6A3F">
        <w:rPr>
          <w:rFonts w:ascii="Calibri" w:eastAsia="Times New Roman" w:hAnsi="Calibri" w:cs="Calibri"/>
          <w:sz w:val="20"/>
          <w:szCs w:val="20"/>
          <w:lang w:val="en-US"/>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7.0</w:t>
      </w:r>
      <w:r w:rsidRPr="008D6A3F">
        <w:rPr>
          <w:rFonts w:ascii="Calibri" w:eastAsia="Times New Roman" w:hAnsi="Calibri" w:cs="Calibri"/>
          <w:b/>
          <w:sz w:val="20"/>
          <w:szCs w:val="20"/>
          <w:lang w:val="en-US"/>
        </w:rPr>
        <w:tab/>
        <w:t>INDEMNIFICATION</w:t>
      </w:r>
      <w:r w:rsidRPr="008D6A3F">
        <w:rPr>
          <w:rFonts w:ascii="Calibri" w:eastAsia="Times New Roman" w:hAnsi="Calibri" w:cs="Calibri"/>
          <w:sz w:val="20"/>
          <w:szCs w:val="20"/>
          <w:lang w:val="en-US"/>
        </w:rPr>
        <w:t xml:space="preserve">: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ind w:left="720"/>
        <w:jc w:val="both"/>
        <w:rPr>
          <w:rFonts w:ascii="Calibri" w:eastAsia="Times New Roman" w:hAnsi="Calibri" w:cs="Calibri"/>
          <w:sz w:val="20"/>
          <w:szCs w:val="20"/>
          <w:lang w:val="en-US"/>
        </w:rPr>
      </w:pPr>
      <w:r w:rsidRPr="008D6A3F">
        <w:rPr>
          <w:rFonts w:ascii="Calibri" w:eastAsia="Times New Roman" w:hAnsi="Calibri" w:cs="Calibri"/>
          <w:sz w:val="20"/>
          <w:szCs w:val="20"/>
          <w:lang w:val="en-US"/>
        </w:rPr>
        <w:t xml:space="preserve">The Contractor shall indemnify, hold and save harmless, and defend, at its own expense, UNDP, its officials, agents, servants and employees from and against all suits, claims, demands, and liability of any nature or </w:t>
      </w:r>
      <w:r w:rsidRPr="008D6A3F">
        <w:rPr>
          <w:rFonts w:ascii="Calibri" w:eastAsia="Times New Roman" w:hAnsi="Calibri" w:cs="Calibri"/>
          <w:sz w:val="20"/>
          <w:szCs w:val="20"/>
          <w:lang w:val="en-US"/>
        </w:rPr>
        <w:lastRenderedPageBreak/>
        <w:t xml:space="preserve">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jc w:val="both"/>
        <w:rPr>
          <w:rFonts w:ascii="Calibri" w:eastAsia="Times New Roman" w:hAnsi="Calibri" w:cs="Calibri"/>
          <w:b/>
          <w:sz w:val="20"/>
          <w:szCs w:val="20"/>
          <w:lang w:val="en-US"/>
        </w:rPr>
      </w:pPr>
      <w:r w:rsidRPr="008D6A3F">
        <w:rPr>
          <w:rFonts w:ascii="Calibri" w:eastAsia="Times New Roman" w:hAnsi="Calibri" w:cs="Calibri"/>
          <w:b/>
          <w:sz w:val="20"/>
          <w:szCs w:val="20"/>
          <w:lang w:val="en-US"/>
        </w:rPr>
        <w:t>8.0</w:t>
      </w:r>
      <w:r w:rsidRPr="008D6A3F">
        <w:rPr>
          <w:rFonts w:ascii="Calibri" w:eastAsia="Times New Roman" w:hAnsi="Calibri" w:cs="Calibri"/>
          <w:b/>
          <w:sz w:val="20"/>
          <w:szCs w:val="20"/>
          <w:lang w:val="en-US"/>
        </w:rPr>
        <w:tab/>
        <w:t>INSURANCE AND LIABILITIES TO THIRD PARTIES:</w:t>
      </w:r>
    </w:p>
    <w:p w:rsidR="008D6A3F" w:rsidRPr="008D6A3F" w:rsidRDefault="008D6A3F" w:rsidP="008D6A3F">
      <w:pPr>
        <w:spacing w:after="0" w:line="240" w:lineRule="auto"/>
        <w:jc w:val="both"/>
        <w:rPr>
          <w:rFonts w:ascii="Calibri" w:eastAsia="Times New Roman" w:hAnsi="Calibri" w:cs="Calibri"/>
          <w:b/>
          <w:sz w:val="20"/>
          <w:szCs w:val="20"/>
          <w:lang w:val="en-US"/>
        </w:rPr>
      </w:pPr>
    </w:p>
    <w:p w:rsidR="008D6A3F" w:rsidRPr="008D6A3F" w:rsidRDefault="008D6A3F" w:rsidP="008D6A3F">
      <w:pPr>
        <w:spacing w:after="0" w:line="240" w:lineRule="auto"/>
        <w:ind w:left="1350" w:hanging="63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8.1</w:t>
      </w:r>
      <w:r w:rsidRPr="008D6A3F">
        <w:rPr>
          <w:rFonts w:ascii="Calibri" w:eastAsia="Times New Roman" w:hAnsi="Calibri" w:cs="Calibri"/>
          <w:sz w:val="20"/>
          <w:szCs w:val="20"/>
          <w:lang w:val="en-US"/>
        </w:rPr>
        <w:tab/>
        <w:t>The Contractor shall provide and thereafter maintain insurance against all risks in  respect of its property and any equipment used for the execution of this Contract.</w:t>
      </w:r>
    </w:p>
    <w:p w:rsidR="008D6A3F" w:rsidRPr="008D6A3F" w:rsidRDefault="008D6A3F" w:rsidP="008D6A3F">
      <w:pPr>
        <w:spacing w:after="0" w:line="240" w:lineRule="auto"/>
        <w:ind w:left="1350" w:hanging="630"/>
        <w:jc w:val="both"/>
        <w:rPr>
          <w:rFonts w:ascii="Calibri" w:eastAsia="Times New Roman" w:hAnsi="Calibri" w:cs="Calibri"/>
          <w:sz w:val="20"/>
          <w:szCs w:val="20"/>
          <w:lang w:val="en-US"/>
        </w:rPr>
      </w:pPr>
    </w:p>
    <w:p w:rsidR="008D6A3F" w:rsidRPr="008D6A3F" w:rsidRDefault="008D6A3F" w:rsidP="008D6A3F">
      <w:pPr>
        <w:spacing w:after="0" w:line="240" w:lineRule="auto"/>
        <w:ind w:left="1350" w:hanging="63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8.2</w:t>
      </w:r>
      <w:r w:rsidRPr="008D6A3F">
        <w:rPr>
          <w:rFonts w:ascii="Calibri" w:eastAsia="Times New Roman" w:hAnsi="Calibri" w:cs="Calibri"/>
          <w:sz w:val="20"/>
          <w:szCs w:val="20"/>
          <w:lang w:val="en-US"/>
        </w:rPr>
        <w:tab/>
        <w:t xml:space="preserve">The Contractor shall provide and thereafter maintain all appropriate workmen's compensation insurance, or the equivalent, with respect to its employees to cover claims for personal injury or death in connection with this Contract. </w:t>
      </w:r>
    </w:p>
    <w:p w:rsidR="008D6A3F" w:rsidRPr="008D6A3F" w:rsidRDefault="008D6A3F" w:rsidP="008D6A3F">
      <w:pPr>
        <w:spacing w:after="0" w:line="240" w:lineRule="auto"/>
        <w:ind w:left="1350" w:hanging="630"/>
        <w:jc w:val="both"/>
        <w:rPr>
          <w:rFonts w:ascii="Calibri" w:eastAsia="Times New Roman" w:hAnsi="Calibri" w:cs="Calibri"/>
          <w:sz w:val="20"/>
          <w:szCs w:val="20"/>
          <w:lang w:val="en-US"/>
        </w:rPr>
      </w:pPr>
    </w:p>
    <w:p w:rsidR="008D6A3F" w:rsidRPr="008D6A3F" w:rsidRDefault="008D6A3F" w:rsidP="008D6A3F">
      <w:pPr>
        <w:spacing w:after="0" w:line="240" w:lineRule="auto"/>
        <w:ind w:left="1350" w:hanging="63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8.3</w:t>
      </w:r>
      <w:r w:rsidRPr="008D6A3F">
        <w:rPr>
          <w:rFonts w:ascii="Calibri" w:eastAsia="Times New Roman" w:hAnsi="Calibri" w:cs="Calibri"/>
          <w:sz w:val="20"/>
          <w:szCs w:val="20"/>
          <w:lang w:val="en-US"/>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rsidR="008D6A3F" w:rsidRPr="008D6A3F" w:rsidRDefault="008D6A3F" w:rsidP="008D6A3F">
      <w:pPr>
        <w:spacing w:after="0" w:line="240" w:lineRule="auto"/>
        <w:jc w:val="both"/>
        <w:rPr>
          <w:rFonts w:ascii="Calibri" w:eastAsia="Times New Roman" w:hAnsi="Calibri" w:cs="Calibri"/>
          <w:b/>
          <w:sz w:val="20"/>
          <w:szCs w:val="20"/>
          <w:lang w:val="en-US"/>
        </w:rPr>
      </w:pPr>
      <w:r w:rsidRPr="008D6A3F">
        <w:rPr>
          <w:rFonts w:ascii="Calibri" w:eastAsia="Times New Roman" w:hAnsi="Calibri" w:cs="Calibri"/>
          <w:b/>
          <w:sz w:val="20"/>
          <w:szCs w:val="20"/>
          <w:lang w:val="en-US"/>
        </w:rPr>
        <w:t xml:space="preserve"> </w:t>
      </w:r>
    </w:p>
    <w:p w:rsidR="008D6A3F" w:rsidRPr="008D6A3F" w:rsidRDefault="008D6A3F" w:rsidP="008D6A3F">
      <w:pPr>
        <w:spacing w:after="0" w:line="240" w:lineRule="auto"/>
        <w:ind w:left="1350" w:hanging="63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8.4</w:t>
      </w:r>
      <w:r w:rsidRPr="008D6A3F">
        <w:rPr>
          <w:rFonts w:ascii="Calibri" w:eastAsia="Times New Roman" w:hAnsi="Calibri" w:cs="Calibri"/>
          <w:sz w:val="20"/>
          <w:szCs w:val="20"/>
          <w:lang w:val="en-US"/>
        </w:rPr>
        <w:tab/>
        <w:t xml:space="preserve">Except for the workmen's compensation insurance, the insurance policies under this Article shall: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ind w:left="1980" w:hanging="54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8.4.1</w:t>
      </w:r>
      <w:r w:rsidRPr="008D6A3F">
        <w:rPr>
          <w:rFonts w:ascii="Calibri" w:eastAsia="Times New Roman" w:hAnsi="Calibri" w:cs="Calibri"/>
          <w:sz w:val="20"/>
          <w:szCs w:val="20"/>
          <w:lang w:val="en-US"/>
        </w:rPr>
        <w:tab/>
        <w:t xml:space="preserve">Name UNDP as additional insured; </w:t>
      </w:r>
    </w:p>
    <w:p w:rsidR="008D6A3F" w:rsidRPr="008D6A3F" w:rsidRDefault="008D6A3F" w:rsidP="008D6A3F">
      <w:pPr>
        <w:spacing w:after="0" w:line="240" w:lineRule="auto"/>
        <w:ind w:left="1980" w:hanging="54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8.4.2</w:t>
      </w:r>
      <w:r w:rsidRPr="008D6A3F">
        <w:rPr>
          <w:rFonts w:ascii="Calibri" w:eastAsia="Times New Roman" w:hAnsi="Calibri" w:cs="Calibri"/>
          <w:sz w:val="20"/>
          <w:szCs w:val="20"/>
          <w:lang w:val="en-US"/>
        </w:rPr>
        <w:tab/>
        <w:t xml:space="preserve">Include a waiver of subrogation of the Contractor's rights to the insurance carrier against the UNDP; </w:t>
      </w:r>
    </w:p>
    <w:p w:rsidR="008D6A3F" w:rsidRPr="008D6A3F" w:rsidRDefault="008D6A3F" w:rsidP="008D6A3F">
      <w:pPr>
        <w:spacing w:after="0" w:line="240" w:lineRule="auto"/>
        <w:ind w:left="1980" w:hanging="54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8.4.3</w:t>
      </w:r>
      <w:r w:rsidRPr="008D6A3F">
        <w:rPr>
          <w:rFonts w:ascii="Calibri" w:eastAsia="Times New Roman" w:hAnsi="Calibri" w:cs="Calibri"/>
          <w:sz w:val="20"/>
          <w:szCs w:val="20"/>
          <w:lang w:val="en-US"/>
        </w:rPr>
        <w:tab/>
        <w:t xml:space="preserve">Provide that the UNDP shall receive thirty (30) days written notice from the insurers prior to any cancellation or change of coverage. </w:t>
      </w:r>
    </w:p>
    <w:p w:rsidR="008D6A3F" w:rsidRPr="008D6A3F" w:rsidRDefault="008D6A3F" w:rsidP="008D6A3F">
      <w:pPr>
        <w:spacing w:after="0" w:line="240" w:lineRule="auto"/>
        <w:ind w:left="1980" w:hanging="54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8.5</w:t>
      </w:r>
      <w:r w:rsidRPr="008D6A3F">
        <w:rPr>
          <w:rFonts w:ascii="Calibri" w:eastAsia="Times New Roman" w:hAnsi="Calibri" w:cs="Calibri"/>
          <w:sz w:val="20"/>
          <w:szCs w:val="20"/>
          <w:lang w:val="en-US"/>
        </w:rPr>
        <w:tab/>
        <w:t xml:space="preserve">The Contractor shall, upon request, provide the UNDP with satisfactory evidence of the insurance required under this Article.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jc w:val="both"/>
        <w:rPr>
          <w:rFonts w:ascii="Calibri" w:eastAsia="Times New Roman" w:hAnsi="Calibri" w:cs="Calibri"/>
          <w:b/>
          <w:sz w:val="20"/>
          <w:szCs w:val="20"/>
          <w:lang w:val="en-US"/>
        </w:rPr>
      </w:pPr>
      <w:r w:rsidRPr="008D6A3F">
        <w:rPr>
          <w:rFonts w:ascii="Calibri" w:eastAsia="Times New Roman" w:hAnsi="Calibri" w:cs="Calibri"/>
          <w:b/>
          <w:sz w:val="20"/>
          <w:szCs w:val="20"/>
          <w:lang w:val="en-US"/>
        </w:rPr>
        <w:t>9.0</w:t>
      </w:r>
      <w:r w:rsidRPr="008D6A3F">
        <w:rPr>
          <w:rFonts w:ascii="Calibri" w:eastAsia="Times New Roman" w:hAnsi="Calibri" w:cs="Calibri"/>
          <w:b/>
          <w:sz w:val="20"/>
          <w:szCs w:val="20"/>
          <w:lang w:val="en-US"/>
        </w:rPr>
        <w:tab/>
        <w:t xml:space="preserve">ENCUMBRANCES/LIENS: </w:t>
      </w:r>
    </w:p>
    <w:p w:rsidR="008D6A3F" w:rsidRPr="008D6A3F" w:rsidRDefault="008D6A3F" w:rsidP="008D6A3F">
      <w:pPr>
        <w:spacing w:after="0" w:line="240" w:lineRule="auto"/>
        <w:jc w:val="both"/>
        <w:rPr>
          <w:rFonts w:ascii="Calibri" w:eastAsia="Times New Roman" w:hAnsi="Calibri" w:cs="Calibri"/>
          <w:b/>
          <w:sz w:val="20"/>
          <w:szCs w:val="20"/>
          <w:lang w:val="en-US"/>
        </w:rPr>
      </w:pPr>
    </w:p>
    <w:p w:rsidR="008D6A3F" w:rsidRPr="008D6A3F" w:rsidRDefault="008D6A3F" w:rsidP="008D6A3F">
      <w:pPr>
        <w:spacing w:after="0" w:line="240" w:lineRule="auto"/>
        <w:ind w:left="720"/>
        <w:jc w:val="both"/>
        <w:rPr>
          <w:rFonts w:ascii="Calibri" w:eastAsia="Times New Roman" w:hAnsi="Calibri" w:cs="Calibri"/>
          <w:sz w:val="20"/>
          <w:szCs w:val="20"/>
          <w:lang w:val="en-US"/>
        </w:rPr>
      </w:pPr>
      <w:r w:rsidRPr="008D6A3F">
        <w:rPr>
          <w:rFonts w:ascii="Calibri" w:eastAsia="Times New Roman" w:hAnsi="Calibri" w:cs="Calibri"/>
          <w:sz w:val="20"/>
          <w:szCs w:val="20"/>
          <w:lang w:val="en-US"/>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tabs>
          <w:tab w:val="left" w:pos="0"/>
        </w:tabs>
        <w:spacing w:after="0" w:line="240" w:lineRule="auto"/>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10.0</w:t>
      </w:r>
      <w:r w:rsidRPr="008D6A3F">
        <w:rPr>
          <w:rFonts w:ascii="Calibri" w:eastAsia="Times New Roman" w:hAnsi="Calibri" w:cs="Calibri"/>
          <w:b/>
          <w:sz w:val="20"/>
          <w:szCs w:val="20"/>
          <w:lang w:val="en-US"/>
        </w:rPr>
        <w:tab/>
        <w:t>TITLE TO EQUIPMENT:</w:t>
      </w:r>
      <w:r w:rsidRPr="008D6A3F">
        <w:rPr>
          <w:rFonts w:ascii="Calibri" w:eastAsia="Times New Roman" w:hAnsi="Calibri" w:cs="Calibri"/>
          <w:sz w:val="20"/>
          <w:szCs w:val="20"/>
          <w:lang w:val="en-US"/>
        </w:rPr>
        <w:t xml:space="preserve"> </w:t>
      </w:r>
    </w:p>
    <w:p w:rsidR="008D6A3F" w:rsidRPr="008D6A3F" w:rsidRDefault="008D6A3F" w:rsidP="008D6A3F">
      <w:pPr>
        <w:spacing w:after="0" w:line="240" w:lineRule="auto"/>
        <w:ind w:left="720"/>
        <w:jc w:val="both"/>
        <w:rPr>
          <w:rFonts w:ascii="Calibri" w:eastAsia="Times New Roman" w:hAnsi="Calibri" w:cs="Calibri"/>
          <w:sz w:val="20"/>
          <w:szCs w:val="20"/>
          <w:lang w:val="en-US"/>
        </w:rPr>
      </w:pPr>
    </w:p>
    <w:p w:rsidR="008D6A3F" w:rsidRPr="008D6A3F" w:rsidRDefault="008D6A3F" w:rsidP="008D6A3F">
      <w:pPr>
        <w:spacing w:after="0" w:line="240" w:lineRule="auto"/>
        <w:ind w:left="720"/>
        <w:jc w:val="both"/>
        <w:rPr>
          <w:rFonts w:ascii="Calibri" w:eastAsia="Times New Roman" w:hAnsi="Calibri" w:cs="Calibri"/>
          <w:sz w:val="20"/>
          <w:szCs w:val="20"/>
          <w:lang w:val="en-US"/>
        </w:rPr>
      </w:pPr>
      <w:r w:rsidRPr="008D6A3F">
        <w:rPr>
          <w:rFonts w:ascii="Calibri" w:eastAsia="Times New Roman" w:hAnsi="Calibri" w:cs="Calibri"/>
          <w:sz w:val="20"/>
          <w:szCs w:val="20"/>
          <w:lang w:val="en-US"/>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8D6A3F">
        <w:rPr>
          <w:rFonts w:ascii="Calibri" w:eastAsia="Times New Roman" w:hAnsi="Calibri" w:cs="Calibri"/>
          <w:sz w:val="20"/>
          <w:szCs w:val="20"/>
          <w:lang w:val="en-US"/>
        </w:rPr>
        <w:cr/>
      </w:r>
    </w:p>
    <w:p w:rsidR="008D6A3F" w:rsidRPr="008D6A3F" w:rsidRDefault="008D6A3F" w:rsidP="008D6A3F">
      <w:pPr>
        <w:spacing w:after="0" w:line="240" w:lineRule="auto"/>
        <w:jc w:val="both"/>
        <w:rPr>
          <w:rFonts w:ascii="Calibri" w:eastAsia="Times New Roman" w:hAnsi="Calibri" w:cs="Calibri"/>
          <w:b/>
          <w:sz w:val="20"/>
          <w:szCs w:val="20"/>
          <w:lang w:val="en-US"/>
        </w:rPr>
      </w:pPr>
      <w:r w:rsidRPr="008D6A3F">
        <w:rPr>
          <w:rFonts w:ascii="Calibri" w:eastAsia="Times New Roman" w:hAnsi="Calibri" w:cs="Calibri"/>
          <w:b/>
          <w:sz w:val="20"/>
          <w:szCs w:val="20"/>
          <w:lang w:val="en-US"/>
        </w:rPr>
        <w:t>11.0</w:t>
      </w:r>
      <w:r w:rsidRPr="008D6A3F">
        <w:rPr>
          <w:rFonts w:ascii="Calibri" w:eastAsia="Times New Roman" w:hAnsi="Calibri" w:cs="Calibri"/>
          <w:b/>
          <w:sz w:val="20"/>
          <w:szCs w:val="20"/>
          <w:lang w:val="en-US"/>
        </w:rPr>
        <w:tab/>
        <w:t>COPYRIGHT, PATENTS AND OTHER PROPRIETARY RIGHTS:</w:t>
      </w:r>
    </w:p>
    <w:p w:rsidR="008D6A3F" w:rsidRPr="008D6A3F" w:rsidRDefault="008D6A3F" w:rsidP="008D6A3F">
      <w:pPr>
        <w:spacing w:after="0" w:line="240" w:lineRule="auto"/>
        <w:jc w:val="both"/>
        <w:rPr>
          <w:rFonts w:ascii="Calibri" w:eastAsia="Times New Roman" w:hAnsi="Calibri" w:cs="Calibri"/>
          <w:b/>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11.1</w:t>
      </w:r>
      <w:r w:rsidRPr="008D6A3F">
        <w:rPr>
          <w:rFonts w:ascii="Calibri" w:eastAsia="Times New Roman" w:hAnsi="Calibri" w:cs="Calibri"/>
          <w:sz w:val="20"/>
          <w:szCs w:val="20"/>
          <w:lang w:val="en-US"/>
        </w:rPr>
        <w:t xml:space="preserve"> </w:t>
      </w:r>
      <w:r w:rsidRPr="008D6A3F">
        <w:rPr>
          <w:rFonts w:ascii="Calibri" w:eastAsia="Times New Roman" w:hAnsi="Calibri" w:cs="Calibri"/>
          <w:sz w:val="20"/>
          <w:szCs w:val="20"/>
          <w:lang w:val="en-US"/>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11.2</w:t>
      </w:r>
      <w:r w:rsidRPr="008D6A3F">
        <w:rPr>
          <w:rFonts w:ascii="Calibri" w:eastAsia="Times New Roman" w:hAnsi="Calibri" w:cs="Calibri"/>
          <w:sz w:val="20"/>
          <w:szCs w:val="20"/>
          <w:lang w:val="en-US"/>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11.3</w:t>
      </w:r>
      <w:r w:rsidRPr="008D6A3F">
        <w:rPr>
          <w:rFonts w:ascii="Calibri" w:eastAsia="Times New Roman" w:hAnsi="Calibri" w:cs="Calibri"/>
          <w:sz w:val="20"/>
          <w:szCs w:val="20"/>
          <w:lang w:val="en-US"/>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rsidR="008D6A3F" w:rsidRPr="008D6A3F" w:rsidRDefault="008D6A3F" w:rsidP="008D6A3F">
      <w:pPr>
        <w:spacing w:after="0" w:line="240" w:lineRule="auto"/>
        <w:ind w:left="1440" w:hanging="720"/>
        <w:jc w:val="both"/>
        <w:rPr>
          <w:rFonts w:ascii="Calibri" w:eastAsia="Times New Roman" w:hAnsi="Calibri" w:cs="Calibri"/>
          <w:b/>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11.4</w:t>
      </w:r>
      <w:r w:rsidRPr="008D6A3F">
        <w:rPr>
          <w:rFonts w:ascii="Calibri" w:eastAsia="Times New Roman" w:hAnsi="Calibri" w:cs="Calibri"/>
          <w:sz w:val="20"/>
          <w:szCs w:val="20"/>
          <w:lang w:val="en-US"/>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12.0</w:t>
      </w:r>
      <w:r w:rsidRPr="008D6A3F">
        <w:rPr>
          <w:rFonts w:ascii="Calibri" w:eastAsia="Times New Roman" w:hAnsi="Calibri" w:cs="Calibri"/>
          <w:b/>
          <w:sz w:val="20"/>
          <w:szCs w:val="20"/>
          <w:lang w:val="en-US"/>
        </w:rPr>
        <w:tab/>
        <w:t>USE OF NAME, EMBLEM OR OFFICIAL SEAL OF UNDP OR THE UNITED NATIONS:</w:t>
      </w:r>
      <w:r w:rsidRPr="008D6A3F">
        <w:rPr>
          <w:rFonts w:ascii="Calibri" w:eastAsia="Times New Roman" w:hAnsi="Calibri" w:cs="Calibri"/>
          <w:sz w:val="20"/>
          <w:szCs w:val="20"/>
          <w:lang w:val="en-US"/>
        </w:rPr>
        <w:t xml:space="preserve">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ind w:left="720"/>
        <w:jc w:val="both"/>
        <w:rPr>
          <w:rFonts w:ascii="Calibri" w:eastAsia="Times New Roman" w:hAnsi="Calibri" w:cs="Calibri"/>
          <w:sz w:val="20"/>
          <w:szCs w:val="20"/>
          <w:lang w:val="en-US"/>
        </w:rPr>
      </w:pPr>
      <w:r w:rsidRPr="008D6A3F">
        <w:rPr>
          <w:rFonts w:ascii="Calibri" w:eastAsia="Times New Roman" w:hAnsi="Calibri" w:cs="Calibri"/>
          <w:sz w:val="20"/>
          <w:szCs w:val="20"/>
          <w:lang w:val="en-US"/>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13.0</w:t>
      </w:r>
      <w:r w:rsidRPr="008D6A3F">
        <w:rPr>
          <w:rFonts w:ascii="Calibri" w:eastAsia="Times New Roman" w:hAnsi="Calibri" w:cs="Calibri"/>
          <w:b/>
          <w:sz w:val="20"/>
          <w:szCs w:val="20"/>
          <w:lang w:val="en-US"/>
        </w:rPr>
        <w:tab/>
        <w:t>CONFIDENTIAL NATURE OF DOCUMENTS AND INFORMATION:</w:t>
      </w:r>
      <w:r w:rsidRPr="008D6A3F">
        <w:rPr>
          <w:rFonts w:ascii="Calibri" w:eastAsia="Times New Roman" w:hAnsi="Calibri" w:cs="Calibri"/>
          <w:sz w:val="20"/>
          <w:szCs w:val="20"/>
          <w:lang w:val="en-US"/>
        </w:rPr>
        <w:t xml:space="preserve">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ind w:left="720"/>
        <w:jc w:val="both"/>
        <w:rPr>
          <w:rFonts w:ascii="Calibri" w:eastAsia="Times New Roman" w:hAnsi="Calibri" w:cs="Calibri"/>
          <w:sz w:val="20"/>
          <w:szCs w:val="20"/>
          <w:lang w:val="en-US"/>
        </w:rPr>
      </w:pPr>
      <w:r w:rsidRPr="008D6A3F">
        <w:rPr>
          <w:rFonts w:ascii="Calibri" w:eastAsia="Times New Roman" w:hAnsi="Calibri" w:cs="Calibri"/>
          <w:sz w:val="20"/>
          <w:szCs w:val="20"/>
          <w:lang w:val="en-US"/>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13.1</w:t>
      </w:r>
      <w:r w:rsidRPr="008D6A3F">
        <w:rPr>
          <w:rFonts w:ascii="Calibri" w:eastAsia="Times New Roman" w:hAnsi="Calibri" w:cs="Calibri"/>
          <w:sz w:val="20"/>
          <w:szCs w:val="20"/>
          <w:lang w:val="en-US"/>
        </w:rPr>
        <w:tab/>
        <w:t xml:space="preserve">The recipient (“Recipient”) of such information shall: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ind w:left="216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13.1.1</w:t>
      </w:r>
      <w:r w:rsidRPr="008D6A3F">
        <w:rPr>
          <w:rFonts w:ascii="Calibri" w:eastAsia="Times New Roman" w:hAnsi="Calibri" w:cs="Calibri"/>
          <w:sz w:val="20"/>
          <w:szCs w:val="20"/>
          <w:lang w:val="en-US"/>
        </w:rPr>
        <w:tab/>
        <w:t>use the same care and discretion to avoid disclosure, publication or dissemination of the Discloser’s Information as it uses with its own similar information that it does not wish to disclose, publish or disseminate; and,</w:t>
      </w:r>
    </w:p>
    <w:p w:rsidR="008D6A3F" w:rsidRPr="008D6A3F" w:rsidRDefault="008D6A3F" w:rsidP="008D6A3F">
      <w:pPr>
        <w:spacing w:after="0" w:line="240" w:lineRule="auto"/>
        <w:ind w:left="216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13.1.2</w:t>
      </w:r>
      <w:r w:rsidRPr="008D6A3F">
        <w:rPr>
          <w:rFonts w:ascii="Calibri" w:eastAsia="Times New Roman" w:hAnsi="Calibri" w:cs="Calibri"/>
          <w:b/>
          <w:sz w:val="20"/>
          <w:szCs w:val="20"/>
          <w:lang w:val="en-US"/>
        </w:rPr>
        <w:tab/>
      </w:r>
      <w:r w:rsidRPr="008D6A3F">
        <w:rPr>
          <w:rFonts w:ascii="Calibri" w:eastAsia="Times New Roman" w:hAnsi="Calibri" w:cs="Calibri"/>
          <w:sz w:val="20"/>
          <w:szCs w:val="20"/>
          <w:lang w:val="en-US"/>
        </w:rPr>
        <w:t>use the Discloser’s Information solely for the purpose for which it was disclosed.</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13.2</w:t>
      </w:r>
      <w:r w:rsidRPr="008D6A3F">
        <w:rPr>
          <w:rFonts w:ascii="Calibri" w:eastAsia="Times New Roman" w:hAnsi="Calibri" w:cs="Calibri"/>
          <w:sz w:val="20"/>
          <w:szCs w:val="20"/>
          <w:lang w:val="en-US"/>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ind w:left="216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13.2.1</w:t>
      </w:r>
      <w:r w:rsidRPr="008D6A3F">
        <w:rPr>
          <w:rFonts w:ascii="Calibri" w:eastAsia="Times New Roman" w:hAnsi="Calibri" w:cs="Calibri"/>
          <w:sz w:val="20"/>
          <w:szCs w:val="20"/>
          <w:lang w:val="en-US"/>
        </w:rPr>
        <w:tab/>
        <w:t>any other party with the Discloser’s prior written consent; and,</w:t>
      </w:r>
    </w:p>
    <w:p w:rsidR="008D6A3F" w:rsidRPr="008D6A3F" w:rsidRDefault="008D6A3F" w:rsidP="008D6A3F">
      <w:pPr>
        <w:spacing w:after="0" w:line="240" w:lineRule="auto"/>
        <w:ind w:left="216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13.2.2</w:t>
      </w:r>
      <w:r w:rsidRPr="008D6A3F">
        <w:rPr>
          <w:rFonts w:ascii="Calibri" w:eastAsia="Times New Roman" w:hAnsi="Calibri" w:cs="Calibri"/>
          <w:sz w:val="20"/>
          <w:szCs w:val="20"/>
          <w:lang w:val="en-US"/>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ind w:left="2970" w:hanging="81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13.2.2.1</w:t>
      </w:r>
      <w:r w:rsidRPr="008D6A3F">
        <w:rPr>
          <w:rFonts w:ascii="Calibri" w:eastAsia="Times New Roman" w:hAnsi="Calibri" w:cs="Calibri"/>
          <w:sz w:val="20"/>
          <w:szCs w:val="20"/>
          <w:lang w:val="en-US"/>
        </w:rPr>
        <w:t xml:space="preserve"> a corporate entity in which the Party owns or otherwise controls, whether directly or indirectly, over fifty percent (50%) of voting shares thereof; or,</w:t>
      </w:r>
    </w:p>
    <w:p w:rsidR="008D6A3F" w:rsidRPr="008D6A3F" w:rsidRDefault="008D6A3F" w:rsidP="008D6A3F">
      <w:pPr>
        <w:spacing w:after="0" w:line="240" w:lineRule="auto"/>
        <w:ind w:left="2970" w:hanging="81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13.2.2.2</w:t>
      </w:r>
      <w:r w:rsidRPr="008D6A3F">
        <w:rPr>
          <w:rFonts w:ascii="Calibri" w:eastAsia="Times New Roman" w:hAnsi="Calibri" w:cs="Calibri"/>
          <w:sz w:val="20"/>
          <w:szCs w:val="20"/>
          <w:lang w:val="en-US"/>
        </w:rPr>
        <w:t xml:space="preserve"> any entity over which the Party exercises effective managerial control; or,</w:t>
      </w:r>
    </w:p>
    <w:p w:rsidR="008D6A3F" w:rsidRPr="008D6A3F" w:rsidRDefault="008D6A3F" w:rsidP="008D6A3F">
      <w:pPr>
        <w:spacing w:after="0" w:line="240" w:lineRule="auto"/>
        <w:ind w:left="2970" w:hanging="81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13.2.2.3</w:t>
      </w:r>
      <w:r w:rsidRPr="008D6A3F">
        <w:rPr>
          <w:rFonts w:ascii="Calibri" w:eastAsia="Times New Roman" w:hAnsi="Calibri" w:cs="Calibri"/>
          <w:sz w:val="20"/>
          <w:szCs w:val="20"/>
          <w:lang w:val="en-US"/>
        </w:rPr>
        <w:t xml:space="preserve"> for the UNDP, an affiliated Fund such as UNCDF, UNIFEM and UNV.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13.3</w:t>
      </w:r>
      <w:r w:rsidRPr="008D6A3F">
        <w:rPr>
          <w:rFonts w:ascii="Calibri" w:eastAsia="Times New Roman" w:hAnsi="Calibri" w:cs="Calibri"/>
          <w:sz w:val="20"/>
          <w:szCs w:val="20"/>
          <w:lang w:val="en-US"/>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13.4</w:t>
      </w:r>
      <w:r w:rsidRPr="008D6A3F">
        <w:rPr>
          <w:rFonts w:ascii="Calibri" w:eastAsia="Times New Roman" w:hAnsi="Calibri" w:cs="Calibri"/>
          <w:sz w:val="20"/>
          <w:szCs w:val="20"/>
          <w:lang w:val="en-US"/>
        </w:rPr>
        <w:tab/>
        <w:t>The UNDP may disclose Information to the extent as required pursuant to the Charter of the UN, resolutions or regulations of the General Assembly, or rules promulgated by the Secretary-General.</w:t>
      </w: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13.5</w:t>
      </w:r>
      <w:r w:rsidRPr="008D6A3F">
        <w:rPr>
          <w:rFonts w:ascii="Calibri" w:eastAsia="Times New Roman" w:hAnsi="Calibri" w:cs="Calibri"/>
          <w:sz w:val="20"/>
          <w:szCs w:val="20"/>
          <w:lang w:val="en-US"/>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13.6</w:t>
      </w:r>
      <w:r w:rsidRPr="008D6A3F">
        <w:rPr>
          <w:rFonts w:ascii="Calibri" w:eastAsia="Times New Roman" w:hAnsi="Calibri" w:cs="Calibri"/>
          <w:sz w:val="20"/>
          <w:szCs w:val="20"/>
          <w:lang w:val="en-US"/>
        </w:rPr>
        <w:tab/>
        <w:t>These obligations and restrictions of confidentiality shall be effective during the term of the Contract, including any extension thereof, and, unless otherwise provided in the Contract, shall remain effective following any termination of the Contract.</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jc w:val="both"/>
        <w:rPr>
          <w:rFonts w:ascii="Calibri" w:eastAsia="Times New Roman" w:hAnsi="Calibri" w:cs="Calibri"/>
          <w:b/>
          <w:sz w:val="20"/>
          <w:szCs w:val="20"/>
          <w:lang w:val="en-US"/>
        </w:rPr>
      </w:pPr>
      <w:r w:rsidRPr="008D6A3F">
        <w:rPr>
          <w:rFonts w:ascii="Calibri" w:eastAsia="Times New Roman" w:hAnsi="Calibri" w:cs="Calibri"/>
          <w:b/>
          <w:sz w:val="20"/>
          <w:szCs w:val="20"/>
          <w:lang w:val="en-US"/>
        </w:rPr>
        <w:t>14.0</w:t>
      </w:r>
      <w:r w:rsidRPr="008D6A3F">
        <w:rPr>
          <w:rFonts w:ascii="Calibri" w:eastAsia="Times New Roman" w:hAnsi="Calibri" w:cs="Calibri"/>
          <w:b/>
          <w:sz w:val="20"/>
          <w:szCs w:val="20"/>
          <w:lang w:val="en-US"/>
        </w:rPr>
        <w:tab/>
        <w:t xml:space="preserve">FORCE MAJEURE; OTHER CHANGES IN CONDITIONS </w:t>
      </w:r>
    </w:p>
    <w:p w:rsidR="008D6A3F" w:rsidRPr="008D6A3F" w:rsidRDefault="008D6A3F" w:rsidP="008D6A3F">
      <w:pPr>
        <w:spacing w:after="0" w:line="240" w:lineRule="auto"/>
        <w:jc w:val="both"/>
        <w:rPr>
          <w:rFonts w:ascii="Calibri" w:eastAsia="Times New Roman" w:hAnsi="Calibri" w:cs="Calibri"/>
          <w:b/>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14.1</w:t>
      </w:r>
      <w:r w:rsidRPr="008D6A3F">
        <w:rPr>
          <w:rFonts w:ascii="Calibri" w:eastAsia="Times New Roman" w:hAnsi="Calibri" w:cs="Calibri"/>
          <w:sz w:val="20"/>
          <w:szCs w:val="20"/>
          <w:lang w:val="en-US"/>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14.2</w:t>
      </w:r>
      <w:r w:rsidRPr="008D6A3F">
        <w:rPr>
          <w:rFonts w:ascii="Calibri" w:eastAsia="Times New Roman" w:hAnsi="Calibri" w:cs="Calibri"/>
          <w:sz w:val="20"/>
          <w:szCs w:val="20"/>
          <w:lang w:val="en-US"/>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14.3</w:t>
      </w:r>
      <w:r w:rsidRPr="008D6A3F">
        <w:rPr>
          <w:rFonts w:ascii="Calibri" w:eastAsia="Times New Roman" w:hAnsi="Calibri" w:cs="Calibri"/>
          <w:b/>
          <w:sz w:val="20"/>
          <w:szCs w:val="20"/>
          <w:lang w:val="en-US"/>
        </w:rPr>
        <w:tab/>
      </w:r>
      <w:r w:rsidRPr="008D6A3F">
        <w:rPr>
          <w:rFonts w:ascii="Calibri" w:eastAsia="Times New Roman" w:hAnsi="Calibri" w:cs="Calibri"/>
          <w:sz w:val="20"/>
          <w:szCs w:val="20"/>
          <w:lang w:val="en-US"/>
        </w:rPr>
        <w:t xml:space="preserve">Force majeure as used in this Article means acts of God, war (whether declared or not), invasion, revolution, insurrection, or other acts of a similar nature or force.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14.4</w:t>
      </w:r>
      <w:r w:rsidRPr="008D6A3F">
        <w:rPr>
          <w:rFonts w:ascii="Calibri" w:eastAsia="Times New Roman" w:hAnsi="Calibri" w:cs="Calibri"/>
          <w:sz w:val="20"/>
          <w:szCs w:val="20"/>
          <w:lang w:val="en-US"/>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jc w:val="both"/>
        <w:rPr>
          <w:rFonts w:ascii="Calibri" w:eastAsia="Times New Roman" w:hAnsi="Calibri" w:cs="Calibri"/>
          <w:b/>
          <w:sz w:val="20"/>
          <w:szCs w:val="20"/>
          <w:lang w:val="en-US"/>
        </w:rPr>
      </w:pPr>
      <w:r w:rsidRPr="008D6A3F">
        <w:rPr>
          <w:rFonts w:ascii="Calibri" w:eastAsia="Times New Roman" w:hAnsi="Calibri" w:cs="Calibri"/>
          <w:b/>
          <w:sz w:val="20"/>
          <w:szCs w:val="20"/>
          <w:lang w:val="en-US"/>
        </w:rPr>
        <w:t>15.0</w:t>
      </w:r>
      <w:r w:rsidRPr="008D6A3F">
        <w:rPr>
          <w:rFonts w:ascii="Calibri" w:eastAsia="Times New Roman" w:hAnsi="Calibri" w:cs="Calibri"/>
          <w:b/>
          <w:sz w:val="20"/>
          <w:szCs w:val="20"/>
          <w:lang w:val="en-US"/>
        </w:rPr>
        <w:tab/>
        <w:t xml:space="preserve">TERMINATION </w:t>
      </w:r>
    </w:p>
    <w:p w:rsidR="008D6A3F" w:rsidRPr="008D6A3F" w:rsidRDefault="008D6A3F" w:rsidP="008D6A3F">
      <w:pPr>
        <w:spacing w:after="0" w:line="240" w:lineRule="auto"/>
        <w:jc w:val="both"/>
        <w:rPr>
          <w:rFonts w:ascii="Calibri" w:eastAsia="Times New Roman" w:hAnsi="Calibri" w:cs="Calibri"/>
          <w:b/>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15.1</w:t>
      </w:r>
      <w:r w:rsidRPr="008D6A3F">
        <w:rPr>
          <w:rFonts w:ascii="Calibri" w:eastAsia="Times New Roman" w:hAnsi="Calibri" w:cs="Calibri"/>
          <w:sz w:val="20"/>
          <w:szCs w:val="20"/>
          <w:lang w:val="en-US"/>
        </w:rPr>
        <w:tab/>
        <w:t xml:space="preserve">Either party may terminate this Contract for cause, in whole or in part, upon thirty (30) days notice, in writing, to the other party.  The initiation of arbitral proceedings in accordance with Article 16.2 (“Arbitration”), below, shall not be deemed a termination of this Contract. </w:t>
      </w: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15.2</w:t>
      </w:r>
      <w:r w:rsidRPr="008D6A3F">
        <w:rPr>
          <w:rFonts w:ascii="Calibri" w:eastAsia="Times New Roman" w:hAnsi="Calibri" w:cs="Calibri"/>
          <w:sz w:val="20"/>
          <w:szCs w:val="20"/>
          <w:lang w:val="en-US"/>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15.3</w:t>
      </w:r>
      <w:r w:rsidRPr="008D6A3F">
        <w:rPr>
          <w:rFonts w:ascii="Calibri" w:eastAsia="Times New Roman" w:hAnsi="Calibri" w:cs="Calibri"/>
          <w:sz w:val="20"/>
          <w:szCs w:val="20"/>
          <w:lang w:val="en-US"/>
        </w:rPr>
        <w:tab/>
        <w:t xml:space="preserve">In the event of any termination by UNDP under this Article, no payment shall be due from UNDP to the Contractor except for work and services satisfactorily performed in conformity with the express terms of this Contract. </w:t>
      </w: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15.4</w:t>
      </w:r>
      <w:r w:rsidRPr="008D6A3F">
        <w:rPr>
          <w:rFonts w:ascii="Calibri" w:eastAsia="Times New Roman" w:hAnsi="Calibri" w:cs="Calibri"/>
          <w:sz w:val="20"/>
          <w:szCs w:val="20"/>
          <w:lang w:val="en-US"/>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jc w:val="both"/>
        <w:rPr>
          <w:rFonts w:ascii="Calibri" w:eastAsia="Times New Roman" w:hAnsi="Calibri" w:cs="Calibri"/>
          <w:b/>
          <w:sz w:val="20"/>
          <w:szCs w:val="20"/>
          <w:lang w:val="en-US"/>
        </w:rPr>
      </w:pPr>
      <w:r w:rsidRPr="008D6A3F">
        <w:rPr>
          <w:rFonts w:ascii="Calibri" w:eastAsia="Times New Roman" w:hAnsi="Calibri" w:cs="Calibri"/>
          <w:b/>
          <w:sz w:val="20"/>
          <w:szCs w:val="20"/>
          <w:lang w:val="en-US"/>
        </w:rPr>
        <w:t>16.0</w:t>
      </w:r>
      <w:r w:rsidRPr="008D6A3F">
        <w:rPr>
          <w:rFonts w:ascii="Calibri" w:eastAsia="Times New Roman" w:hAnsi="Calibri" w:cs="Calibri"/>
          <w:b/>
          <w:sz w:val="20"/>
          <w:szCs w:val="20"/>
          <w:lang w:val="en-US"/>
        </w:rPr>
        <w:tab/>
        <w:t xml:space="preserve">SETTLEMENT OF DISPUTES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16.1</w:t>
      </w:r>
      <w:r w:rsidRPr="008D6A3F">
        <w:rPr>
          <w:rFonts w:ascii="Calibri" w:eastAsia="Times New Roman" w:hAnsi="Calibri" w:cs="Calibri"/>
          <w:sz w:val="20"/>
          <w:szCs w:val="20"/>
          <w:lang w:val="en-US"/>
        </w:rPr>
        <w:tab/>
      </w:r>
      <w:r w:rsidRPr="008D6A3F">
        <w:rPr>
          <w:rFonts w:ascii="Calibri" w:eastAsia="Times New Roman" w:hAnsi="Calibri" w:cs="Calibri"/>
          <w:b/>
          <w:bCs/>
          <w:sz w:val="20"/>
          <w:szCs w:val="20"/>
          <w:lang w:val="en-US"/>
        </w:rPr>
        <w:t>Amicable Settlement</w:t>
      </w:r>
      <w:r w:rsidRPr="008D6A3F">
        <w:rPr>
          <w:rFonts w:ascii="Calibri" w:eastAsia="Times New Roman" w:hAnsi="Calibri" w:cs="Calibri"/>
          <w:sz w:val="20"/>
          <w:szCs w:val="20"/>
          <w:lang w:val="en-US"/>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16.2</w:t>
      </w:r>
      <w:r w:rsidRPr="008D6A3F">
        <w:rPr>
          <w:rFonts w:ascii="Calibri" w:eastAsia="Times New Roman" w:hAnsi="Calibri" w:cs="Calibri"/>
          <w:sz w:val="20"/>
          <w:szCs w:val="20"/>
          <w:lang w:val="en-US"/>
        </w:rPr>
        <w:tab/>
      </w:r>
      <w:r w:rsidRPr="008D6A3F">
        <w:rPr>
          <w:rFonts w:ascii="Calibri" w:eastAsia="Times New Roman" w:hAnsi="Calibri" w:cs="Calibri"/>
          <w:b/>
          <w:bCs/>
          <w:sz w:val="20"/>
          <w:szCs w:val="20"/>
          <w:lang w:val="en-US"/>
        </w:rPr>
        <w:t>Arbitration:</w:t>
      </w:r>
      <w:r w:rsidRPr="008D6A3F">
        <w:rPr>
          <w:rFonts w:ascii="Calibri" w:eastAsia="Times New Roman" w:hAnsi="Calibri" w:cs="Calibri"/>
          <w:sz w:val="20"/>
          <w:szCs w:val="20"/>
          <w:lang w:val="en-US"/>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17.0</w:t>
      </w:r>
      <w:r w:rsidRPr="008D6A3F">
        <w:rPr>
          <w:rFonts w:ascii="Calibri" w:eastAsia="Times New Roman" w:hAnsi="Calibri" w:cs="Calibri"/>
          <w:b/>
          <w:sz w:val="20"/>
          <w:szCs w:val="20"/>
          <w:lang w:val="en-US"/>
        </w:rPr>
        <w:tab/>
        <w:t>PRIVILEGES AND IMMUNITIES</w:t>
      </w:r>
      <w:r w:rsidRPr="008D6A3F">
        <w:rPr>
          <w:rFonts w:ascii="Calibri" w:eastAsia="Times New Roman" w:hAnsi="Calibri" w:cs="Calibri"/>
          <w:sz w:val="20"/>
          <w:szCs w:val="20"/>
          <w:lang w:val="en-US"/>
        </w:rPr>
        <w:t>:</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ind w:left="720"/>
        <w:jc w:val="both"/>
        <w:rPr>
          <w:rFonts w:ascii="Calibri" w:eastAsia="Times New Roman" w:hAnsi="Calibri" w:cs="Calibri"/>
          <w:sz w:val="20"/>
          <w:szCs w:val="20"/>
          <w:lang w:val="en-US"/>
        </w:rPr>
      </w:pPr>
      <w:r w:rsidRPr="008D6A3F">
        <w:rPr>
          <w:rFonts w:ascii="Calibri" w:eastAsia="Times New Roman" w:hAnsi="Calibri" w:cs="Calibri"/>
          <w:sz w:val="20"/>
          <w:szCs w:val="20"/>
          <w:lang w:val="en-US"/>
        </w:rPr>
        <w:t>Nothing in or relating to this Contract shall be deemed a waiver, express or implied, of any of the privileges and immunities of the United Nations, including its subsidiary organs.</w:t>
      </w:r>
    </w:p>
    <w:p w:rsidR="008D6A3F" w:rsidRPr="008D6A3F" w:rsidRDefault="008D6A3F" w:rsidP="008D6A3F">
      <w:pPr>
        <w:spacing w:after="0" w:line="240" w:lineRule="auto"/>
        <w:jc w:val="both"/>
        <w:rPr>
          <w:rFonts w:ascii="Calibri" w:eastAsia="Times New Roman" w:hAnsi="Calibri" w:cs="Calibri"/>
          <w:b/>
          <w:sz w:val="20"/>
          <w:szCs w:val="20"/>
          <w:lang w:val="en-US"/>
        </w:rPr>
      </w:pPr>
    </w:p>
    <w:p w:rsidR="008D6A3F" w:rsidRPr="008D6A3F" w:rsidRDefault="008D6A3F" w:rsidP="008D6A3F">
      <w:pPr>
        <w:spacing w:after="0" w:line="240" w:lineRule="auto"/>
        <w:jc w:val="both"/>
        <w:rPr>
          <w:rFonts w:ascii="Calibri" w:eastAsia="Times New Roman" w:hAnsi="Calibri" w:cs="Calibri"/>
          <w:b/>
          <w:sz w:val="20"/>
          <w:szCs w:val="20"/>
          <w:lang w:val="en-US"/>
        </w:rPr>
      </w:pPr>
      <w:r w:rsidRPr="008D6A3F">
        <w:rPr>
          <w:rFonts w:ascii="Calibri" w:eastAsia="Times New Roman" w:hAnsi="Calibri" w:cs="Calibri"/>
          <w:b/>
          <w:sz w:val="20"/>
          <w:szCs w:val="20"/>
          <w:lang w:val="en-US"/>
        </w:rPr>
        <w:t>18.0</w:t>
      </w:r>
      <w:r w:rsidRPr="008D6A3F">
        <w:rPr>
          <w:rFonts w:ascii="Calibri" w:eastAsia="Times New Roman" w:hAnsi="Calibri" w:cs="Calibri"/>
          <w:b/>
          <w:sz w:val="20"/>
          <w:szCs w:val="20"/>
          <w:lang w:val="en-US"/>
        </w:rPr>
        <w:tab/>
        <w:t xml:space="preserve">TAX EXEMPTION </w:t>
      </w:r>
    </w:p>
    <w:p w:rsidR="008D6A3F" w:rsidRPr="008D6A3F" w:rsidRDefault="008D6A3F" w:rsidP="008D6A3F">
      <w:pPr>
        <w:spacing w:after="0" w:line="240" w:lineRule="auto"/>
        <w:ind w:left="1440" w:hanging="720"/>
        <w:jc w:val="both"/>
        <w:rPr>
          <w:rFonts w:ascii="Calibri" w:eastAsia="Times New Roman" w:hAnsi="Calibri" w:cs="Calibri"/>
          <w:b/>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18.1</w:t>
      </w:r>
      <w:r w:rsidRPr="008D6A3F">
        <w:rPr>
          <w:rFonts w:ascii="Calibri" w:eastAsia="Times New Roman" w:hAnsi="Calibri" w:cs="Calibri"/>
          <w:sz w:val="20"/>
          <w:szCs w:val="20"/>
          <w:lang w:val="en-US"/>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18.2</w:t>
      </w:r>
      <w:r w:rsidRPr="008D6A3F">
        <w:rPr>
          <w:rFonts w:ascii="Calibri" w:eastAsia="Times New Roman" w:hAnsi="Calibri" w:cs="Calibri"/>
          <w:sz w:val="20"/>
          <w:szCs w:val="20"/>
          <w:lang w:val="en-US"/>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jc w:val="both"/>
        <w:rPr>
          <w:rFonts w:ascii="Calibri" w:eastAsia="Times New Roman" w:hAnsi="Calibri" w:cs="Calibri"/>
          <w:b/>
          <w:sz w:val="20"/>
          <w:szCs w:val="20"/>
          <w:lang w:val="en-US"/>
        </w:rPr>
      </w:pPr>
      <w:r w:rsidRPr="008D6A3F">
        <w:rPr>
          <w:rFonts w:ascii="Calibri" w:eastAsia="Times New Roman" w:hAnsi="Calibri" w:cs="Calibri"/>
          <w:b/>
          <w:sz w:val="20"/>
          <w:szCs w:val="20"/>
          <w:lang w:val="en-US"/>
        </w:rPr>
        <w:t>19.0</w:t>
      </w:r>
      <w:r w:rsidRPr="008D6A3F">
        <w:rPr>
          <w:rFonts w:ascii="Calibri" w:eastAsia="Times New Roman" w:hAnsi="Calibri" w:cs="Calibri"/>
          <w:b/>
          <w:sz w:val="20"/>
          <w:szCs w:val="20"/>
          <w:lang w:val="en-US"/>
        </w:rPr>
        <w:tab/>
        <w:t>CHILD LABOUR</w:t>
      </w:r>
    </w:p>
    <w:p w:rsidR="008D6A3F" w:rsidRPr="008D6A3F" w:rsidRDefault="008D6A3F" w:rsidP="008D6A3F">
      <w:pPr>
        <w:spacing w:after="0" w:line="240" w:lineRule="auto"/>
        <w:jc w:val="both"/>
        <w:rPr>
          <w:rFonts w:ascii="Calibri" w:eastAsia="Times New Roman" w:hAnsi="Calibri" w:cs="Calibri"/>
          <w:b/>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19.1</w:t>
      </w:r>
      <w:r w:rsidRPr="008D6A3F">
        <w:rPr>
          <w:rFonts w:ascii="Calibri" w:eastAsia="Times New Roman" w:hAnsi="Calibri" w:cs="Calibri"/>
          <w:sz w:val="20"/>
          <w:szCs w:val="20"/>
          <w:lang w:val="en-US"/>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19.2</w:t>
      </w:r>
      <w:r w:rsidRPr="008D6A3F">
        <w:rPr>
          <w:rFonts w:ascii="Calibri" w:eastAsia="Times New Roman" w:hAnsi="Calibri" w:cs="Calibri"/>
          <w:sz w:val="20"/>
          <w:szCs w:val="20"/>
          <w:lang w:val="en-US"/>
        </w:rPr>
        <w:tab/>
        <w:t xml:space="preserve">Any breach of this representation and warranty shall entitle UNDP to terminate this Contract immediately upon    notice to the Contractor, at no cost to UNDP.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jc w:val="both"/>
        <w:rPr>
          <w:rFonts w:ascii="Calibri" w:eastAsia="Times New Roman" w:hAnsi="Calibri" w:cs="Calibri"/>
          <w:b/>
          <w:sz w:val="20"/>
          <w:szCs w:val="20"/>
          <w:lang w:val="en-US"/>
        </w:rPr>
      </w:pPr>
      <w:r w:rsidRPr="008D6A3F">
        <w:rPr>
          <w:rFonts w:ascii="Calibri" w:eastAsia="Times New Roman" w:hAnsi="Calibri" w:cs="Calibri"/>
          <w:b/>
          <w:sz w:val="20"/>
          <w:szCs w:val="20"/>
          <w:lang w:val="en-US"/>
        </w:rPr>
        <w:t>20.0</w:t>
      </w:r>
      <w:r w:rsidRPr="008D6A3F">
        <w:rPr>
          <w:rFonts w:ascii="Calibri" w:eastAsia="Times New Roman" w:hAnsi="Calibri" w:cs="Calibri"/>
          <w:b/>
          <w:sz w:val="20"/>
          <w:szCs w:val="20"/>
          <w:lang w:val="en-US"/>
        </w:rPr>
        <w:tab/>
        <w:t>MINES:</w:t>
      </w:r>
    </w:p>
    <w:p w:rsidR="008D6A3F" w:rsidRPr="008D6A3F" w:rsidRDefault="008D6A3F" w:rsidP="008D6A3F">
      <w:pPr>
        <w:spacing w:after="0" w:line="240" w:lineRule="auto"/>
        <w:jc w:val="both"/>
        <w:rPr>
          <w:rFonts w:ascii="Calibri" w:eastAsia="Times New Roman" w:hAnsi="Calibri" w:cs="Calibri"/>
          <w:b/>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20.1</w:t>
      </w:r>
      <w:r w:rsidRPr="008D6A3F">
        <w:rPr>
          <w:rFonts w:ascii="Calibri" w:eastAsia="Times New Roman" w:hAnsi="Calibri" w:cs="Calibri"/>
          <w:sz w:val="20"/>
          <w:szCs w:val="20"/>
          <w:lang w:val="en-US"/>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20.2</w:t>
      </w:r>
      <w:r w:rsidRPr="008D6A3F">
        <w:rPr>
          <w:rFonts w:ascii="Calibri" w:eastAsia="Times New Roman" w:hAnsi="Calibri" w:cs="Calibri"/>
          <w:sz w:val="20"/>
          <w:szCs w:val="20"/>
          <w:lang w:val="en-US"/>
        </w:rPr>
        <w:tab/>
        <w:t xml:space="preserve">Any breach of this representation and warranty shall entitle UNDP to terminate this Contract immediately upon notice to the Contractor, without any liability for termination charges or any other liability of any kind of UNDP.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21.0</w:t>
      </w:r>
      <w:r w:rsidRPr="008D6A3F">
        <w:rPr>
          <w:rFonts w:ascii="Calibri" w:eastAsia="Times New Roman" w:hAnsi="Calibri" w:cs="Calibri"/>
          <w:b/>
          <w:sz w:val="20"/>
          <w:szCs w:val="20"/>
          <w:lang w:val="en-US"/>
        </w:rPr>
        <w:tab/>
        <w:t>OBSERVANCE OF THE LAW:</w:t>
      </w:r>
      <w:r w:rsidRPr="008D6A3F">
        <w:rPr>
          <w:rFonts w:ascii="Calibri" w:eastAsia="Times New Roman" w:hAnsi="Calibri" w:cs="Calibri"/>
          <w:sz w:val="20"/>
          <w:szCs w:val="20"/>
          <w:lang w:val="en-US"/>
        </w:rPr>
        <w:t xml:space="preserve">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ind w:left="720"/>
        <w:jc w:val="both"/>
        <w:rPr>
          <w:rFonts w:ascii="Calibri" w:eastAsia="Times New Roman" w:hAnsi="Calibri" w:cs="Calibri"/>
          <w:sz w:val="20"/>
          <w:szCs w:val="20"/>
          <w:lang w:val="en-US"/>
        </w:rPr>
      </w:pPr>
      <w:r w:rsidRPr="008D6A3F">
        <w:rPr>
          <w:rFonts w:ascii="Calibri" w:eastAsia="Times New Roman" w:hAnsi="Calibri" w:cs="Calibri"/>
          <w:sz w:val="20"/>
          <w:szCs w:val="20"/>
          <w:lang w:val="en-US"/>
        </w:rPr>
        <w:t xml:space="preserve">The Contractor shall comply with all laws, ordinances, rules, and regulations bearing upon the performance of its obligations under the terms of this Contract. </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jc w:val="both"/>
        <w:rPr>
          <w:rFonts w:ascii="Calibri" w:eastAsia="Times New Roman" w:hAnsi="Calibri" w:cs="Calibri"/>
          <w:b/>
          <w:sz w:val="20"/>
          <w:szCs w:val="20"/>
          <w:lang w:val="en-US"/>
        </w:rPr>
      </w:pPr>
      <w:r w:rsidRPr="008D6A3F">
        <w:rPr>
          <w:rFonts w:ascii="Calibri" w:eastAsia="Times New Roman" w:hAnsi="Calibri" w:cs="Calibri"/>
          <w:b/>
          <w:sz w:val="20"/>
          <w:szCs w:val="20"/>
          <w:lang w:val="en-US"/>
        </w:rPr>
        <w:t>22.0</w:t>
      </w:r>
      <w:r w:rsidRPr="008D6A3F">
        <w:rPr>
          <w:rFonts w:ascii="Calibri" w:eastAsia="Times New Roman" w:hAnsi="Calibri" w:cs="Calibri"/>
          <w:b/>
          <w:sz w:val="20"/>
          <w:szCs w:val="20"/>
          <w:lang w:val="en-US"/>
        </w:rPr>
        <w:tab/>
        <w:t>SEXUAL EXPLOITATION:</w:t>
      </w:r>
    </w:p>
    <w:p w:rsidR="008D6A3F" w:rsidRPr="008D6A3F" w:rsidRDefault="008D6A3F" w:rsidP="008D6A3F">
      <w:pPr>
        <w:spacing w:after="0" w:line="240" w:lineRule="auto"/>
        <w:jc w:val="both"/>
        <w:rPr>
          <w:rFonts w:ascii="Calibri" w:eastAsia="Times New Roman" w:hAnsi="Calibri" w:cs="Calibri"/>
          <w:b/>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22.1</w:t>
      </w:r>
      <w:r w:rsidRPr="008D6A3F">
        <w:rPr>
          <w:rFonts w:ascii="Calibri" w:eastAsia="Times New Roman" w:hAnsi="Calibri" w:cs="Calibri"/>
          <w:sz w:val="20"/>
          <w:szCs w:val="20"/>
          <w:lang w:val="en-US"/>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p>
    <w:p w:rsidR="008D6A3F" w:rsidRPr="008D6A3F" w:rsidRDefault="008D6A3F" w:rsidP="008D6A3F">
      <w:pPr>
        <w:spacing w:after="0" w:line="240" w:lineRule="auto"/>
        <w:ind w:left="1440" w:hanging="720"/>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22.2</w:t>
      </w:r>
      <w:r w:rsidRPr="008D6A3F">
        <w:rPr>
          <w:rFonts w:ascii="Calibri" w:eastAsia="Times New Roman" w:hAnsi="Calibri" w:cs="Calibri"/>
          <w:sz w:val="20"/>
          <w:szCs w:val="20"/>
          <w:lang w:val="en-US"/>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numPr>
          <w:ilvl w:val="0"/>
          <w:numId w:val="1"/>
        </w:numPr>
        <w:spacing w:after="0" w:line="240" w:lineRule="auto"/>
        <w:jc w:val="both"/>
        <w:rPr>
          <w:rFonts w:ascii="Calibri" w:eastAsia="Times New Roman" w:hAnsi="Calibri" w:cs="Calibri"/>
          <w:sz w:val="20"/>
          <w:szCs w:val="20"/>
          <w:lang w:val="en-US"/>
        </w:rPr>
      </w:pPr>
      <w:r w:rsidRPr="008D6A3F">
        <w:rPr>
          <w:rFonts w:ascii="Calibri" w:eastAsia="Times New Roman" w:hAnsi="Calibri" w:cs="Calibri"/>
          <w:b/>
          <w:sz w:val="20"/>
          <w:szCs w:val="20"/>
          <w:lang w:val="en-US"/>
        </w:rPr>
        <w:t>AUTHORITY TO MODIFY</w:t>
      </w:r>
      <w:r w:rsidRPr="008D6A3F">
        <w:rPr>
          <w:rFonts w:ascii="Calibri" w:eastAsia="Times New Roman" w:hAnsi="Calibri" w:cs="Calibri"/>
          <w:sz w:val="20"/>
          <w:szCs w:val="20"/>
          <w:lang w:val="en-US"/>
        </w:rPr>
        <w:t xml:space="preserve">: </w:t>
      </w:r>
    </w:p>
    <w:p w:rsidR="008D6A3F" w:rsidRPr="008D6A3F" w:rsidRDefault="008D6A3F" w:rsidP="008D6A3F">
      <w:pPr>
        <w:spacing w:after="0" w:line="240" w:lineRule="auto"/>
        <w:jc w:val="both"/>
        <w:rPr>
          <w:rFonts w:ascii="Calibri" w:eastAsia="Times New Roman" w:hAnsi="Calibri" w:cs="Calibri"/>
          <w:b/>
          <w:sz w:val="20"/>
          <w:szCs w:val="20"/>
          <w:lang w:val="en-US"/>
        </w:rPr>
      </w:pPr>
    </w:p>
    <w:p w:rsidR="008D6A3F" w:rsidRPr="008D6A3F" w:rsidRDefault="008D6A3F" w:rsidP="008D6A3F">
      <w:pPr>
        <w:spacing w:after="0" w:line="240" w:lineRule="auto"/>
        <w:ind w:left="720"/>
        <w:jc w:val="both"/>
        <w:rPr>
          <w:rFonts w:ascii="Calibri" w:eastAsia="Times New Roman" w:hAnsi="Calibri" w:cs="Calibri"/>
          <w:sz w:val="20"/>
          <w:szCs w:val="20"/>
          <w:lang w:val="en-US"/>
        </w:rPr>
      </w:pPr>
      <w:r w:rsidRPr="008D6A3F">
        <w:rPr>
          <w:rFonts w:ascii="Calibri" w:eastAsia="Times New Roman" w:hAnsi="Calibri" w:cs="Calibri"/>
          <w:sz w:val="20"/>
          <w:szCs w:val="20"/>
          <w:lang w:val="en-US"/>
        </w:rPr>
        <w:t>Pursuant to the Financial Regulations and Rules of UNDP, only the UNDP Authorized Official possesses the authority to agree on behalf of UNDP to any modification of or change in this Contract, to a waiver of any of its provisions or to any additional contractual relationship of any kind with the Contractor. Accordingly, no modification or change in this Contract shall be valid and enforceable against UNDP unless provided by an amendment to this Contract signed by the Contractor and jointly by the UNDP Authorized Official.</w:t>
      </w:r>
    </w:p>
    <w:p w:rsidR="008D6A3F" w:rsidRPr="008D6A3F" w:rsidRDefault="008D6A3F" w:rsidP="008D6A3F">
      <w:pPr>
        <w:spacing w:after="0" w:line="240" w:lineRule="auto"/>
        <w:jc w:val="both"/>
        <w:rPr>
          <w:rFonts w:ascii="Calibri" w:eastAsia="Times New Roman" w:hAnsi="Calibri" w:cs="Calibri"/>
          <w:sz w:val="20"/>
          <w:szCs w:val="20"/>
          <w:lang w:val="en-US"/>
        </w:rPr>
      </w:pPr>
    </w:p>
    <w:p w:rsidR="008D6A3F" w:rsidRPr="008D6A3F" w:rsidRDefault="008D6A3F" w:rsidP="008D6A3F">
      <w:pPr>
        <w:spacing w:after="0" w:line="240" w:lineRule="auto"/>
        <w:rPr>
          <w:rFonts w:ascii="Times New Roman" w:eastAsia="Times New Roman" w:hAnsi="Times New Roman" w:cs="Times New Roman"/>
          <w:sz w:val="20"/>
          <w:szCs w:val="20"/>
          <w:lang w:val="en-US"/>
        </w:rPr>
      </w:pPr>
    </w:p>
    <w:p w:rsidR="00BE44C1" w:rsidRDefault="00BE44C1"/>
    <w:sectPr w:rsidR="00BE44C1" w:rsidSect="00BA0E6E">
      <w:footerReference w:type="even" r:id="rId7"/>
      <w:footerReference w:type="default" r:id="rId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80D16">
      <w:pPr>
        <w:spacing w:after="0" w:line="240" w:lineRule="auto"/>
      </w:pPr>
      <w:r>
        <w:separator/>
      </w:r>
    </w:p>
  </w:endnote>
  <w:endnote w:type="continuationSeparator" w:id="0">
    <w:p w:rsidR="00000000" w:rsidRDefault="0038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5E4" w:rsidRDefault="008D6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45E4" w:rsidRDefault="00380D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5E4" w:rsidRDefault="008D6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0D16">
      <w:rPr>
        <w:rStyle w:val="PageNumber"/>
        <w:noProof/>
      </w:rPr>
      <w:t>7</w:t>
    </w:r>
    <w:r>
      <w:rPr>
        <w:rStyle w:val="PageNumber"/>
      </w:rPr>
      <w:fldChar w:fldCharType="end"/>
    </w:r>
  </w:p>
  <w:p w:rsidR="00C645E4" w:rsidRDefault="00380D1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80D16">
      <w:pPr>
        <w:spacing w:after="0" w:line="240" w:lineRule="auto"/>
      </w:pPr>
      <w:r>
        <w:separator/>
      </w:r>
    </w:p>
  </w:footnote>
  <w:footnote w:type="continuationSeparator" w:id="0">
    <w:p w:rsidR="00000000" w:rsidRDefault="00380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3F"/>
    <w:rsid w:val="00380D16"/>
    <w:rsid w:val="008D6A3F"/>
    <w:rsid w:val="00BE44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F218"/>
  <w15:chartTrackingRefBased/>
  <w15:docId w15:val="{223F8895-2220-4810-B357-DDC7C21E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D6A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6A3F"/>
  </w:style>
  <w:style w:type="character" w:styleId="PageNumber">
    <w:name w:val="page number"/>
    <w:basedOn w:val="DefaultParagraphFont"/>
    <w:semiHidden/>
    <w:rsid w:val="008D6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Lerato Maimela</dc:creator>
  <cp:keywords/>
  <dc:description/>
  <cp:lastModifiedBy>Lerato Maimela</cp:lastModifiedBy>
  <cp:revision>2</cp:revision>
  <cp:lastPrinted>2018-02-12T09:29:00Z</cp:lastPrinted>
  <dcterms:created xsi:type="dcterms:W3CDTF">2017-05-23T10:22:00Z</dcterms:created>
  <dcterms:modified xsi:type="dcterms:W3CDTF">2018-02-12T09:29:00Z</dcterms:modified>
</cp:coreProperties>
</file>