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0050C" w14:textId="77777777" w:rsidR="00262684" w:rsidRPr="00E07173" w:rsidRDefault="00262684" w:rsidP="00262684">
      <w:pPr>
        <w:pStyle w:val="NoSpacing"/>
        <w:jc w:val="both"/>
        <w:rPr>
          <w:rFonts w:ascii="Times New Roman" w:hAnsi="Times New Roman" w:cs="Times New Roman"/>
          <w:b/>
          <w:sz w:val="24"/>
          <w:szCs w:val="24"/>
        </w:rPr>
      </w:pPr>
      <w:r w:rsidRPr="00E07173">
        <w:rPr>
          <w:rFonts w:ascii="Times New Roman" w:hAnsi="Times New Roman" w:cs="Times New Roman"/>
          <w:b/>
          <w:sz w:val="24"/>
          <w:szCs w:val="24"/>
        </w:rPr>
        <w:t>ЦЕЙ ЗАПИТ НА ПОДАННЯ ПРОПОЗИЦІЇ:</w:t>
      </w:r>
    </w:p>
    <w:p w14:paraId="2FCE57F4" w14:textId="77777777" w:rsidR="00262684" w:rsidRPr="00E07173" w:rsidRDefault="00262684" w:rsidP="00262684">
      <w:pPr>
        <w:pStyle w:val="NoSpacing"/>
        <w:jc w:val="both"/>
        <w:rPr>
          <w:rFonts w:ascii="Times New Roman" w:hAnsi="Times New Roman" w:cs="Times New Roman"/>
          <w:b/>
          <w:sz w:val="24"/>
          <w:szCs w:val="24"/>
        </w:rPr>
      </w:pPr>
    </w:p>
    <w:p w14:paraId="1A110721" w14:textId="77777777" w:rsidR="00262684" w:rsidRPr="00E07173" w:rsidRDefault="00262684" w:rsidP="00262684">
      <w:pPr>
        <w:pStyle w:val="NoSpacing"/>
        <w:jc w:val="both"/>
        <w:rPr>
          <w:rFonts w:ascii="Times New Roman" w:hAnsi="Times New Roman" w:cs="Times New Roman"/>
          <w:b/>
          <w:sz w:val="24"/>
          <w:szCs w:val="24"/>
        </w:rPr>
      </w:pPr>
      <w:r w:rsidRPr="00E07173">
        <w:rPr>
          <w:rFonts w:ascii="Times New Roman" w:hAnsi="Times New Roman" w:cs="Times New Roman"/>
          <w:b/>
          <w:sz w:val="24"/>
          <w:szCs w:val="24"/>
        </w:rPr>
        <w:t>підготовлено:</w:t>
      </w:r>
    </w:p>
    <w:p w14:paraId="1A4B4E83" w14:textId="77777777" w:rsidR="00262684" w:rsidRPr="00E07173" w:rsidRDefault="00262684" w:rsidP="00262684">
      <w:pPr>
        <w:pStyle w:val="NoSpacing"/>
        <w:jc w:val="both"/>
        <w:rPr>
          <w:rFonts w:ascii="Times New Roman" w:hAnsi="Times New Roman" w:cs="Times New Roman"/>
          <w:b/>
          <w:sz w:val="24"/>
          <w:szCs w:val="24"/>
        </w:rPr>
      </w:pPr>
    </w:p>
    <w:p w14:paraId="560FC30B" w14:textId="0AE3B9A6" w:rsidR="00262684" w:rsidRPr="00E07173" w:rsidRDefault="00262684" w:rsidP="00262684">
      <w:pPr>
        <w:pStyle w:val="NoSpacing"/>
        <w:jc w:val="both"/>
        <w:rPr>
          <w:rFonts w:ascii="Times New Roman" w:hAnsi="Times New Roman" w:cs="Times New Roman"/>
          <w:sz w:val="24"/>
          <w:szCs w:val="24"/>
        </w:rPr>
      </w:pPr>
      <w:r w:rsidRPr="00E07173">
        <w:rPr>
          <w:rFonts w:ascii="Times New Roman" w:hAnsi="Times New Roman" w:cs="Times New Roman"/>
          <w:sz w:val="24"/>
          <w:szCs w:val="24"/>
        </w:rPr>
        <w:t xml:space="preserve">_________________________________________________ Дата: </w:t>
      </w:r>
      <w:r w:rsidR="00BB373F" w:rsidRPr="00E07173">
        <w:rPr>
          <w:rFonts w:ascii="Times New Roman" w:hAnsi="Times New Roman" w:cs="Times New Roman"/>
          <w:sz w:val="24"/>
          <w:szCs w:val="24"/>
          <w:lang w:val="ru-RU"/>
        </w:rPr>
        <w:t>2 листопада</w:t>
      </w:r>
      <w:r w:rsidRPr="00E07173">
        <w:rPr>
          <w:rFonts w:ascii="Times New Roman" w:hAnsi="Times New Roman" w:cs="Times New Roman"/>
          <w:sz w:val="24"/>
          <w:szCs w:val="24"/>
        </w:rPr>
        <w:t xml:space="preserve"> 2018 р.</w:t>
      </w:r>
    </w:p>
    <w:p w14:paraId="35BA5377" w14:textId="77777777" w:rsidR="00262684" w:rsidRPr="00E07173" w:rsidRDefault="00262684" w:rsidP="00262684">
      <w:pPr>
        <w:pStyle w:val="NoSpacing"/>
        <w:jc w:val="both"/>
        <w:rPr>
          <w:rFonts w:ascii="Times New Roman" w:hAnsi="Times New Roman" w:cs="Times New Roman"/>
          <w:sz w:val="24"/>
          <w:szCs w:val="24"/>
        </w:rPr>
      </w:pPr>
      <w:r w:rsidRPr="00E07173">
        <w:rPr>
          <w:rFonts w:ascii="Times New Roman" w:hAnsi="Times New Roman" w:cs="Times New Roman"/>
          <w:sz w:val="24"/>
          <w:szCs w:val="24"/>
          <w:lang w:val="ru-RU"/>
        </w:rPr>
        <w:t>Оксана К</w:t>
      </w:r>
      <w:r w:rsidRPr="00E07173">
        <w:rPr>
          <w:rFonts w:ascii="Times New Roman" w:hAnsi="Times New Roman" w:cs="Times New Roman"/>
          <w:sz w:val="24"/>
          <w:szCs w:val="24"/>
        </w:rPr>
        <w:t>ірова</w:t>
      </w:r>
    </w:p>
    <w:p w14:paraId="4820C73C" w14:textId="77777777" w:rsidR="00262684" w:rsidRPr="00E07173" w:rsidRDefault="00262684" w:rsidP="00262684">
      <w:pPr>
        <w:pStyle w:val="NoSpacing"/>
        <w:jc w:val="both"/>
        <w:rPr>
          <w:rFonts w:ascii="Times New Roman" w:hAnsi="Times New Roman" w:cs="Times New Roman"/>
          <w:sz w:val="24"/>
          <w:szCs w:val="24"/>
        </w:rPr>
      </w:pPr>
      <w:r w:rsidRPr="00E07173">
        <w:rPr>
          <w:rFonts w:ascii="Times New Roman" w:hAnsi="Times New Roman" w:cs="Times New Roman"/>
          <w:sz w:val="24"/>
          <w:szCs w:val="24"/>
        </w:rPr>
        <w:t xml:space="preserve">(використовувати для зв’язку за необхідності отримання додаткової інформації, НЕ ДЛЯ НАДСИЛАННЯ ТЕНДЕРНИХ ЗАЯВОК) </w:t>
      </w:r>
    </w:p>
    <w:p w14:paraId="2C881BD2" w14:textId="285E2C48" w:rsidR="00262684" w:rsidRPr="00E07173" w:rsidRDefault="00835A4A" w:rsidP="00262684">
      <w:pPr>
        <w:pStyle w:val="NoSpacing"/>
        <w:jc w:val="both"/>
        <w:rPr>
          <w:rFonts w:ascii="Times New Roman" w:hAnsi="Times New Roman" w:cs="Times New Roman"/>
          <w:sz w:val="24"/>
          <w:szCs w:val="24"/>
        </w:rPr>
      </w:pPr>
      <w:r w:rsidRPr="00E07173">
        <w:rPr>
          <w:rFonts w:ascii="Times New Roman" w:hAnsi="Times New Roman" w:cs="Times New Roman"/>
          <w:sz w:val="24"/>
          <w:szCs w:val="24"/>
        </w:rPr>
        <w:t>E-mail</w:t>
      </w:r>
      <w:r w:rsidR="00262684" w:rsidRPr="00E07173">
        <w:rPr>
          <w:rFonts w:ascii="Times New Roman" w:hAnsi="Times New Roman" w:cs="Times New Roman"/>
          <w:sz w:val="24"/>
          <w:szCs w:val="24"/>
        </w:rPr>
        <w:t xml:space="preserve">: </w:t>
      </w:r>
      <w:r w:rsidR="00CD2955" w:rsidRPr="00E07173">
        <w:rPr>
          <w:rFonts w:ascii="Times New Roman" w:hAnsi="Times New Roman" w:cs="Times New Roman"/>
          <w:sz w:val="24"/>
          <w:szCs w:val="24"/>
          <w:lang w:val="en-US"/>
        </w:rPr>
        <w:t>okirova</w:t>
      </w:r>
      <w:r w:rsidR="00262684" w:rsidRPr="00E07173">
        <w:rPr>
          <w:rFonts w:ascii="Times New Roman" w:hAnsi="Times New Roman"/>
          <w:bCs/>
        </w:rPr>
        <w:t>@unicef.org</w:t>
      </w:r>
    </w:p>
    <w:p w14:paraId="7CA004A7" w14:textId="77777777" w:rsidR="00262684" w:rsidRPr="00E07173" w:rsidRDefault="00262684" w:rsidP="00262684">
      <w:pPr>
        <w:pStyle w:val="NoSpacing"/>
        <w:jc w:val="both"/>
        <w:rPr>
          <w:rFonts w:ascii="Times New Roman" w:hAnsi="Times New Roman" w:cs="Times New Roman"/>
          <w:sz w:val="24"/>
          <w:szCs w:val="24"/>
        </w:rPr>
      </w:pPr>
    </w:p>
    <w:p w14:paraId="21DF71CE" w14:textId="77777777" w:rsidR="00262684" w:rsidRPr="00E07173" w:rsidRDefault="00262684" w:rsidP="00262684">
      <w:pPr>
        <w:pStyle w:val="NoSpacing"/>
        <w:jc w:val="both"/>
        <w:rPr>
          <w:rFonts w:ascii="Times New Roman" w:hAnsi="Times New Roman" w:cs="Times New Roman"/>
          <w:sz w:val="24"/>
          <w:szCs w:val="24"/>
        </w:rPr>
      </w:pPr>
    </w:p>
    <w:p w14:paraId="141DBE7C" w14:textId="77777777" w:rsidR="00262684" w:rsidRPr="00E07173" w:rsidRDefault="00262684" w:rsidP="00262684">
      <w:pPr>
        <w:pStyle w:val="NoSpacing"/>
        <w:jc w:val="both"/>
        <w:rPr>
          <w:rFonts w:ascii="Times New Roman" w:hAnsi="Times New Roman" w:cs="Times New Roman"/>
          <w:sz w:val="24"/>
          <w:szCs w:val="24"/>
        </w:rPr>
      </w:pPr>
    </w:p>
    <w:p w14:paraId="54215BEF" w14:textId="77777777" w:rsidR="00262684" w:rsidRPr="00E07173" w:rsidRDefault="00262684" w:rsidP="00262684">
      <w:pPr>
        <w:pStyle w:val="NoSpacing"/>
        <w:jc w:val="both"/>
        <w:rPr>
          <w:rFonts w:ascii="Times New Roman" w:hAnsi="Times New Roman" w:cs="Times New Roman"/>
          <w:sz w:val="24"/>
          <w:szCs w:val="24"/>
        </w:rPr>
      </w:pPr>
    </w:p>
    <w:p w14:paraId="1ED0C534" w14:textId="77777777" w:rsidR="00262684" w:rsidRPr="00E07173" w:rsidRDefault="00262684" w:rsidP="00262684">
      <w:pPr>
        <w:pStyle w:val="NoSpacing"/>
        <w:jc w:val="both"/>
        <w:rPr>
          <w:rFonts w:ascii="Times New Roman" w:hAnsi="Times New Roman" w:cs="Times New Roman"/>
          <w:b/>
          <w:sz w:val="24"/>
          <w:szCs w:val="24"/>
        </w:rPr>
      </w:pPr>
      <w:r w:rsidRPr="00E07173">
        <w:rPr>
          <w:rFonts w:ascii="Times New Roman" w:hAnsi="Times New Roman" w:cs="Times New Roman"/>
          <w:b/>
          <w:sz w:val="24"/>
          <w:szCs w:val="24"/>
        </w:rPr>
        <w:t xml:space="preserve">Перевірено: </w:t>
      </w:r>
    </w:p>
    <w:p w14:paraId="4A2A2C83" w14:textId="04BCD468" w:rsidR="00262684" w:rsidRPr="00E07173" w:rsidRDefault="00262684" w:rsidP="00262684">
      <w:pPr>
        <w:pStyle w:val="NoSpacing"/>
        <w:jc w:val="both"/>
        <w:rPr>
          <w:rFonts w:ascii="Times New Roman" w:hAnsi="Times New Roman" w:cs="Times New Roman"/>
          <w:sz w:val="24"/>
          <w:szCs w:val="24"/>
        </w:rPr>
      </w:pPr>
      <w:r w:rsidRPr="00E07173">
        <w:rPr>
          <w:rFonts w:ascii="Times New Roman" w:hAnsi="Times New Roman" w:cs="Times New Roman"/>
          <w:sz w:val="24"/>
          <w:szCs w:val="24"/>
        </w:rPr>
        <w:t>__________________________</w:t>
      </w:r>
      <w:r w:rsidR="00835A4A" w:rsidRPr="00E07173">
        <w:rPr>
          <w:rFonts w:ascii="Times New Roman" w:hAnsi="Times New Roman" w:cs="Times New Roman"/>
          <w:sz w:val="24"/>
          <w:szCs w:val="24"/>
        </w:rPr>
        <w:t xml:space="preserve">________________________ Дата: </w:t>
      </w:r>
      <w:r w:rsidR="00B5158A" w:rsidRPr="00E07173">
        <w:rPr>
          <w:rFonts w:ascii="Times New Roman" w:hAnsi="Times New Roman" w:cs="Times New Roman"/>
          <w:sz w:val="24"/>
          <w:szCs w:val="24"/>
          <w:lang w:val="ru-RU"/>
        </w:rPr>
        <w:t>2</w:t>
      </w:r>
      <w:r w:rsidR="000C02C0" w:rsidRPr="00E07173">
        <w:rPr>
          <w:rFonts w:ascii="Times New Roman" w:hAnsi="Times New Roman" w:cs="Times New Roman"/>
          <w:sz w:val="24"/>
          <w:szCs w:val="24"/>
        </w:rPr>
        <w:t xml:space="preserve"> </w:t>
      </w:r>
      <w:r w:rsidR="00BB373F" w:rsidRPr="00E07173">
        <w:rPr>
          <w:rFonts w:ascii="Times New Roman" w:hAnsi="Times New Roman" w:cs="Times New Roman"/>
          <w:sz w:val="24"/>
          <w:szCs w:val="24"/>
          <w:lang w:val="ru-RU"/>
        </w:rPr>
        <w:t>листопада</w:t>
      </w:r>
      <w:r w:rsidR="00BB373F" w:rsidRPr="00E07173">
        <w:rPr>
          <w:rFonts w:ascii="Times New Roman" w:hAnsi="Times New Roman" w:cs="Times New Roman"/>
          <w:sz w:val="24"/>
          <w:szCs w:val="24"/>
        </w:rPr>
        <w:t xml:space="preserve"> </w:t>
      </w:r>
      <w:r w:rsidR="000C02C0" w:rsidRPr="00E07173">
        <w:rPr>
          <w:rFonts w:ascii="Times New Roman" w:hAnsi="Times New Roman" w:cs="Times New Roman"/>
          <w:sz w:val="24"/>
          <w:szCs w:val="24"/>
        </w:rPr>
        <w:t xml:space="preserve">2018 </w:t>
      </w:r>
      <w:r w:rsidRPr="00E07173">
        <w:rPr>
          <w:rFonts w:ascii="Times New Roman" w:hAnsi="Times New Roman" w:cs="Times New Roman"/>
          <w:sz w:val="24"/>
          <w:szCs w:val="24"/>
        </w:rPr>
        <w:t>р.</w:t>
      </w:r>
    </w:p>
    <w:p w14:paraId="4EFA8883" w14:textId="19BFD092" w:rsidR="00262684" w:rsidRPr="00E07173" w:rsidRDefault="00BB373F" w:rsidP="00262684">
      <w:pPr>
        <w:jc w:val="both"/>
        <w:rPr>
          <w:sz w:val="24"/>
          <w:szCs w:val="24"/>
          <w:lang w:val="uk-UA"/>
        </w:rPr>
      </w:pPr>
      <w:r w:rsidRPr="00E07173">
        <w:rPr>
          <w:sz w:val="24"/>
          <w:szCs w:val="24"/>
          <w:lang w:val="ru-RU"/>
        </w:rPr>
        <w:t>Драгана Галич</w:t>
      </w:r>
    </w:p>
    <w:p w14:paraId="7C53EB25" w14:textId="77777777" w:rsidR="00262684" w:rsidRPr="00E07173" w:rsidRDefault="00262684" w:rsidP="00262684">
      <w:pPr>
        <w:pStyle w:val="NoSpacing"/>
        <w:jc w:val="both"/>
        <w:rPr>
          <w:rFonts w:ascii="Times New Roman" w:hAnsi="Times New Roman" w:cs="Times New Roman"/>
          <w:sz w:val="24"/>
          <w:szCs w:val="24"/>
        </w:rPr>
      </w:pPr>
    </w:p>
    <w:p w14:paraId="3A70D750" w14:textId="77777777" w:rsidR="00262684" w:rsidRPr="00E07173" w:rsidRDefault="00262684" w:rsidP="00262684">
      <w:pPr>
        <w:jc w:val="both"/>
        <w:rPr>
          <w:sz w:val="24"/>
          <w:szCs w:val="24"/>
          <w:lang w:val="uk-UA"/>
        </w:rPr>
      </w:pPr>
    </w:p>
    <w:p w14:paraId="1600EF0F" w14:textId="77777777" w:rsidR="00262684" w:rsidRPr="00E07173" w:rsidRDefault="00262684" w:rsidP="00262684">
      <w:pPr>
        <w:jc w:val="both"/>
        <w:rPr>
          <w:sz w:val="24"/>
          <w:szCs w:val="24"/>
          <w:lang w:val="uk-UA"/>
        </w:rPr>
      </w:pPr>
    </w:p>
    <w:p w14:paraId="3CDFC181" w14:textId="77777777" w:rsidR="00262684" w:rsidRPr="00E07173" w:rsidRDefault="00262684" w:rsidP="00262684">
      <w:pPr>
        <w:jc w:val="both"/>
        <w:rPr>
          <w:sz w:val="24"/>
          <w:szCs w:val="24"/>
          <w:lang w:val="uk-UA"/>
        </w:rPr>
      </w:pPr>
    </w:p>
    <w:p w14:paraId="6F0F4E66" w14:textId="77777777" w:rsidR="00262684" w:rsidRPr="00E07173" w:rsidRDefault="00262684" w:rsidP="00262684">
      <w:pPr>
        <w:jc w:val="both"/>
        <w:rPr>
          <w:sz w:val="24"/>
          <w:szCs w:val="24"/>
          <w:lang w:val="uk-UA"/>
        </w:rPr>
      </w:pPr>
    </w:p>
    <w:p w14:paraId="393F8568" w14:textId="77777777" w:rsidR="00262684" w:rsidRPr="00E07173" w:rsidRDefault="00262684" w:rsidP="00262684">
      <w:pPr>
        <w:jc w:val="both"/>
        <w:rPr>
          <w:sz w:val="24"/>
          <w:szCs w:val="24"/>
          <w:lang w:val="uk-UA"/>
        </w:rPr>
      </w:pPr>
    </w:p>
    <w:p w14:paraId="54EDC56A" w14:textId="77777777" w:rsidR="00262684" w:rsidRPr="00E07173" w:rsidRDefault="00262684" w:rsidP="00262684">
      <w:pPr>
        <w:jc w:val="both"/>
        <w:rPr>
          <w:sz w:val="24"/>
          <w:szCs w:val="24"/>
          <w:lang w:val="uk-UA"/>
        </w:rPr>
      </w:pPr>
    </w:p>
    <w:p w14:paraId="40BB5D28" w14:textId="77777777" w:rsidR="00262684" w:rsidRPr="00E07173" w:rsidRDefault="00262684" w:rsidP="00262684">
      <w:pPr>
        <w:jc w:val="both"/>
        <w:rPr>
          <w:sz w:val="24"/>
          <w:szCs w:val="24"/>
          <w:lang w:val="uk-UA"/>
        </w:rPr>
      </w:pPr>
    </w:p>
    <w:p w14:paraId="6EF1A5B7" w14:textId="77777777" w:rsidR="00262684" w:rsidRPr="00E07173" w:rsidRDefault="00262684" w:rsidP="00262684">
      <w:pPr>
        <w:jc w:val="both"/>
        <w:rPr>
          <w:sz w:val="24"/>
          <w:szCs w:val="24"/>
          <w:lang w:val="uk-UA"/>
        </w:rPr>
      </w:pPr>
    </w:p>
    <w:p w14:paraId="476F43AF" w14:textId="77777777" w:rsidR="00262684" w:rsidRPr="00E07173" w:rsidRDefault="00262684" w:rsidP="00262684">
      <w:pPr>
        <w:jc w:val="both"/>
        <w:rPr>
          <w:sz w:val="24"/>
          <w:szCs w:val="24"/>
          <w:lang w:val="uk-UA"/>
        </w:rPr>
      </w:pPr>
    </w:p>
    <w:p w14:paraId="12846120" w14:textId="77777777" w:rsidR="00262684" w:rsidRPr="00E07173" w:rsidRDefault="00262684" w:rsidP="00262684">
      <w:pPr>
        <w:jc w:val="both"/>
        <w:rPr>
          <w:sz w:val="24"/>
          <w:szCs w:val="24"/>
          <w:lang w:val="uk-UA"/>
        </w:rPr>
      </w:pPr>
    </w:p>
    <w:p w14:paraId="7B8EC636" w14:textId="77777777" w:rsidR="00262684" w:rsidRPr="00E07173" w:rsidRDefault="00262684" w:rsidP="00262684">
      <w:pPr>
        <w:jc w:val="both"/>
        <w:rPr>
          <w:sz w:val="24"/>
          <w:szCs w:val="24"/>
          <w:lang w:val="uk-UA"/>
        </w:rPr>
      </w:pPr>
    </w:p>
    <w:p w14:paraId="2F5711A9" w14:textId="77777777" w:rsidR="00262684" w:rsidRPr="00E07173" w:rsidRDefault="00262684" w:rsidP="00262684">
      <w:pPr>
        <w:jc w:val="both"/>
        <w:rPr>
          <w:sz w:val="24"/>
          <w:szCs w:val="24"/>
          <w:lang w:val="uk-UA"/>
        </w:rPr>
      </w:pPr>
    </w:p>
    <w:p w14:paraId="3A4D469A" w14:textId="77777777" w:rsidR="00262684" w:rsidRPr="00E07173" w:rsidRDefault="00262684" w:rsidP="00262684">
      <w:pPr>
        <w:jc w:val="both"/>
        <w:rPr>
          <w:sz w:val="24"/>
          <w:szCs w:val="24"/>
          <w:lang w:val="uk-UA"/>
        </w:rPr>
      </w:pPr>
    </w:p>
    <w:p w14:paraId="419A635A" w14:textId="77777777" w:rsidR="00262684" w:rsidRPr="00E07173" w:rsidRDefault="00262684" w:rsidP="00262684">
      <w:pPr>
        <w:jc w:val="both"/>
        <w:rPr>
          <w:sz w:val="24"/>
          <w:szCs w:val="24"/>
          <w:lang w:val="uk-UA"/>
        </w:rPr>
      </w:pPr>
    </w:p>
    <w:p w14:paraId="5AE252A1" w14:textId="77777777" w:rsidR="00262684" w:rsidRPr="00E07173" w:rsidRDefault="00262684" w:rsidP="00262684">
      <w:pPr>
        <w:jc w:val="both"/>
        <w:rPr>
          <w:sz w:val="24"/>
          <w:szCs w:val="24"/>
          <w:lang w:val="uk-UA"/>
        </w:rPr>
      </w:pPr>
    </w:p>
    <w:p w14:paraId="3788C9A6" w14:textId="77777777" w:rsidR="00262684" w:rsidRPr="00E07173" w:rsidRDefault="00262684" w:rsidP="00262684">
      <w:pPr>
        <w:jc w:val="both"/>
        <w:rPr>
          <w:sz w:val="24"/>
          <w:szCs w:val="24"/>
          <w:lang w:val="uk-UA"/>
        </w:rPr>
      </w:pPr>
    </w:p>
    <w:p w14:paraId="15ACB302" w14:textId="77777777" w:rsidR="00262684" w:rsidRPr="00E07173" w:rsidRDefault="00262684" w:rsidP="00262684">
      <w:pPr>
        <w:jc w:val="both"/>
        <w:rPr>
          <w:sz w:val="24"/>
          <w:szCs w:val="24"/>
          <w:lang w:val="uk-UA"/>
        </w:rPr>
      </w:pPr>
    </w:p>
    <w:p w14:paraId="1D5C1511" w14:textId="77777777" w:rsidR="00262684" w:rsidRPr="00E07173" w:rsidRDefault="00262684" w:rsidP="00262684">
      <w:pPr>
        <w:jc w:val="both"/>
        <w:rPr>
          <w:sz w:val="24"/>
          <w:szCs w:val="24"/>
          <w:lang w:val="uk-UA"/>
        </w:rPr>
      </w:pPr>
    </w:p>
    <w:p w14:paraId="70A0EFA2" w14:textId="77777777" w:rsidR="00262684" w:rsidRPr="00E07173" w:rsidRDefault="00262684" w:rsidP="00262684">
      <w:pPr>
        <w:jc w:val="both"/>
        <w:rPr>
          <w:sz w:val="24"/>
          <w:szCs w:val="24"/>
          <w:lang w:val="uk-UA"/>
        </w:rPr>
      </w:pPr>
    </w:p>
    <w:p w14:paraId="69161E79" w14:textId="77777777" w:rsidR="00262684" w:rsidRPr="00E07173" w:rsidRDefault="00262684" w:rsidP="00262684">
      <w:pPr>
        <w:jc w:val="both"/>
        <w:rPr>
          <w:sz w:val="24"/>
          <w:szCs w:val="24"/>
          <w:lang w:val="uk-UA"/>
        </w:rPr>
      </w:pPr>
    </w:p>
    <w:p w14:paraId="109BF548" w14:textId="77777777" w:rsidR="00262684" w:rsidRPr="00E07173" w:rsidRDefault="00262684" w:rsidP="00262684">
      <w:pPr>
        <w:jc w:val="both"/>
        <w:rPr>
          <w:sz w:val="24"/>
          <w:szCs w:val="24"/>
          <w:lang w:val="uk-UA"/>
        </w:rPr>
      </w:pPr>
    </w:p>
    <w:p w14:paraId="4A1D7F28" w14:textId="77777777" w:rsidR="00262684" w:rsidRPr="00E07173" w:rsidRDefault="00262684" w:rsidP="00262684">
      <w:pPr>
        <w:jc w:val="both"/>
        <w:rPr>
          <w:sz w:val="24"/>
          <w:szCs w:val="24"/>
          <w:lang w:val="uk-UA"/>
        </w:rPr>
      </w:pPr>
    </w:p>
    <w:p w14:paraId="68A3FD9E" w14:textId="77777777" w:rsidR="00262684" w:rsidRPr="00E07173" w:rsidRDefault="00262684" w:rsidP="00262684">
      <w:pPr>
        <w:jc w:val="both"/>
        <w:rPr>
          <w:sz w:val="24"/>
          <w:szCs w:val="24"/>
          <w:lang w:val="uk-UA"/>
        </w:rPr>
      </w:pPr>
    </w:p>
    <w:p w14:paraId="7645794D" w14:textId="77777777" w:rsidR="00262684" w:rsidRPr="00E07173" w:rsidRDefault="00262684" w:rsidP="00262684">
      <w:pPr>
        <w:jc w:val="both"/>
        <w:rPr>
          <w:sz w:val="24"/>
          <w:szCs w:val="24"/>
          <w:lang w:val="uk-UA"/>
        </w:rPr>
      </w:pPr>
    </w:p>
    <w:p w14:paraId="624B762F" w14:textId="77777777" w:rsidR="00262684" w:rsidRPr="00E07173" w:rsidRDefault="00262684" w:rsidP="00262684">
      <w:pPr>
        <w:jc w:val="both"/>
        <w:rPr>
          <w:sz w:val="24"/>
          <w:szCs w:val="24"/>
          <w:lang w:val="uk-UA"/>
        </w:rPr>
      </w:pPr>
    </w:p>
    <w:p w14:paraId="0401C29E" w14:textId="77777777" w:rsidR="00262684" w:rsidRPr="00E07173" w:rsidRDefault="00262684" w:rsidP="00262684">
      <w:pPr>
        <w:jc w:val="both"/>
        <w:rPr>
          <w:sz w:val="24"/>
          <w:szCs w:val="24"/>
          <w:lang w:val="uk-UA"/>
        </w:rPr>
      </w:pPr>
    </w:p>
    <w:p w14:paraId="5293DD32" w14:textId="77777777" w:rsidR="00262684" w:rsidRPr="00E07173" w:rsidRDefault="00262684" w:rsidP="00262684">
      <w:pPr>
        <w:jc w:val="both"/>
        <w:rPr>
          <w:b/>
          <w:sz w:val="24"/>
          <w:szCs w:val="24"/>
          <w:lang w:val="uk-UA" w:eastAsia="uk-UA"/>
        </w:rPr>
      </w:pPr>
      <w:r w:rsidRPr="00E07173">
        <w:rPr>
          <w:b/>
          <w:sz w:val="24"/>
          <w:szCs w:val="24"/>
          <w:lang w:val="uk-UA"/>
        </w:rPr>
        <w:br w:type="page"/>
      </w:r>
    </w:p>
    <w:p w14:paraId="0D99B10B" w14:textId="77777777" w:rsidR="00262684" w:rsidRPr="00E07173" w:rsidRDefault="00262684" w:rsidP="00262684">
      <w:pPr>
        <w:pStyle w:val="NoSpacing"/>
        <w:jc w:val="center"/>
        <w:rPr>
          <w:rFonts w:ascii="Times New Roman" w:hAnsi="Times New Roman" w:cs="Times New Roman"/>
          <w:b/>
          <w:sz w:val="24"/>
          <w:szCs w:val="24"/>
        </w:rPr>
      </w:pPr>
      <w:r w:rsidRPr="00E07173">
        <w:rPr>
          <w:rFonts w:ascii="Times New Roman" w:hAnsi="Times New Roman" w:cs="Times New Roman"/>
          <w:b/>
          <w:sz w:val="24"/>
          <w:szCs w:val="24"/>
        </w:rPr>
        <w:lastRenderedPageBreak/>
        <w:t>ФОРМА ПОДАННЯ ЗАЯВКИ НА УЧАСТЬ У ТЕНДЕРІ</w:t>
      </w:r>
    </w:p>
    <w:p w14:paraId="5C29995C" w14:textId="77777777" w:rsidR="00262684" w:rsidRPr="00E07173" w:rsidRDefault="00262684" w:rsidP="00262684">
      <w:pPr>
        <w:pStyle w:val="NoSpacing"/>
        <w:jc w:val="both"/>
        <w:rPr>
          <w:rFonts w:ascii="Times New Roman" w:hAnsi="Times New Roman" w:cs="Times New Roman"/>
          <w:sz w:val="24"/>
          <w:szCs w:val="24"/>
        </w:rPr>
      </w:pPr>
    </w:p>
    <w:p w14:paraId="42ED3843" w14:textId="77777777" w:rsidR="00262684" w:rsidRPr="00E07173" w:rsidRDefault="00262684" w:rsidP="00262684">
      <w:pPr>
        <w:pStyle w:val="NoSpacing"/>
        <w:jc w:val="both"/>
        <w:rPr>
          <w:rFonts w:ascii="Times New Roman" w:hAnsi="Times New Roman" w:cs="Times New Roman"/>
          <w:sz w:val="24"/>
          <w:szCs w:val="24"/>
        </w:rPr>
      </w:pPr>
      <w:r w:rsidRPr="00E07173">
        <w:rPr>
          <w:rFonts w:ascii="Times New Roman" w:hAnsi="Times New Roman" w:cs="Times New Roman"/>
          <w:sz w:val="24"/>
          <w:szCs w:val="24"/>
        </w:rPr>
        <w:t>ФОРМА ПОДАННЯ ЗАЯВКИ НА УЧАСТЬ У ТЕНДЕРІ підлягає заповненню, підписанню і поверненню ЮНІСЕФ.</w:t>
      </w:r>
    </w:p>
    <w:p w14:paraId="21943404" w14:textId="77777777" w:rsidR="00262684" w:rsidRPr="00E07173" w:rsidRDefault="00262684" w:rsidP="00262684">
      <w:pPr>
        <w:pStyle w:val="NoSpacing"/>
        <w:jc w:val="both"/>
        <w:rPr>
          <w:rFonts w:ascii="Times New Roman" w:hAnsi="Times New Roman" w:cs="Times New Roman"/>
          <w:sz w:val="24"/>
          <w:szCs w:val="24"/>
        </w:rPr>
      </w:pPr>
      <w:r w:rsidRPr="00E07173">
        <w:rPr>
          <w:rFonts w:ascii="Times New Roman" w:hAnsi="Times New Roman" w:cs="Times New Roman"/>
          <w:sz w:val="24"/>
          <w:szCs w:val="24"/>
        </w:rPr>
        <w:t>Заявка на участь у тендері оформляється у відповідності до вказівок, що містяться у цьому ЗАПИТІ НА ПОДАННЯ ПРОПОЗИЦІЇ.</w:t>
      </w:r>
    </w:p>
    <w:p w14:paraId="4D9C307B" w14:textId="77777777" w:rsidR="00262684" w:rsidRPr="00E07173" w:rsidRDefault="00262684" w:rsidP="00262684">
      <w:pPr>
        <w:pStyle w:val="NoSpacing"/>
        <w:jc w:val="both"/>
        <w:rPr>
          <w:rFonts w:ascii="Times New Roman" w:hAnsi="Times New Roman" w:cs="Times New Roman"/>
          <w:sz w:val="24"/>
          <w:szCs w:val="24"/>
        </w:rPr>
      </w:pPr>
    </w:p>
    <w:p w14:paraId="7BFCACE8" w14:textId="77777777" w:rsidR="00262684" w:rsidRPr="00E07173" w:rsidRDefault="00262684" w:rsidP="00262684">
      <w:pPr>
        <w:pStyle w:val="NoSpacing"/>
        <w:jc w:val="both"/>
        <w:rPr>
          <w:rFonts w:ascii="Times New Roman" w:hAnsi="Times New Roman" w:cs="Times New Roman"/>
          <w:b/>
          <w:sz w:val="24"/>
          <w:szCs w:val="24"/>
        </w:rPr>
      </w:pPr>
      <w:r w:rsidRPr="00E07173">
        <w:rPr>
          <w:rFonts w:ascii="Times New Roman" w:hAnsi="Times New Roman" w:cs="Times New Roman"/>
          <w:b/>
          <w:sz w:val="24"/>
          <w:szCs w:val="24"/>
        </w:rPr>
        <w:t>УМОВИ ТА ПОЛОЖЕННЯ КОНТРАКТУ</w:t>
      </w:r>
    </w:p>
    <w:p w14:paraId="27823266" w14:textId="77777777" w:rsidR="00262684" w:rsidRPr="00E07173" w:rsidRDefault="00262684" w:rsidP="00262684">
      <w:pPr>
        <w:pStyle w:val="NoSpacing"/>
        <w:jc w:val="both"/>
        <w:rPr>
          <w:rFonts w:ascii="Times New Roman" w:hAnsi="Times New Roman" w:cs="Times New Roman"/>
          <w:sz w:val="24"/>
          <w:szCs w:val="24"/>
        </w:rPr>
      </w:pPr>
      <w:r w:rsidRPr="00E07173">
        <w:rPr>
          <w:rFonts w:ascii="Times New Roman" w:hAnsi="Times New Roman" w:cs="Times New Roman"/>
          <w:sz w:val="24"/>
          <w:szCs w:val="24"/>
        </w:rPr>
        <w:t>Будь-який Контракт на надання послуг, який буде підписано на основі даного ЗАПИТУ буде містити Загальні умови та положення ЮНІСЕФ та будь-які інші особливі умови та положення, котрі є детально описаними в цьому ЗАПИТІ.</w:t>
      </w:r>
    </w:p>
    <w:p w14:paraId="48D43F1B" w14:textId="77777777" w:rsidR="00262684" w:rsidRPr="00E07173" w:rsidRDefault="00262684" w:rsidP="00262684">
      <w:pPr>
        <w:pStyle w:val="NoSpacing"/>
        <w:jc w:val="both"/>
        <w:rPr>
          <w:rFonts w:ascii="Times New Roman" w:hAnsi="Times New Roman" w:cs="Times New Roman"/>
          <w:sz w:val="24"/>
          <w:szCs w:val="24"/>
        </w:rPr>
      </w:pPr>
    </w:p>
    <w:p w14:paraId="1185D6AA" w14:textId="77777777" w:rsidR="00262684" w:rsidRPr="00E07173" w:rsidRDefault="00262684" w:rsidP="00262684">
      <w:pPr>
        <w:pStyle w:val="NoSpacing"/>
        <w:jc w:val="both"/>
        <w:rPr>
          <w:rFonts w:ascii="Times New Roman" w:hAnsi="Times New Roman" w:cs="Times New Roman"/>
          <w:b/>
          <w:sz w:val="24"/>
          <w:szCs w:val="24"/>
        </w:rPr>
      </w:pPr>
      <w:r w:rsidRPr="00E07173">
        <w:rPr>
          <w:rFonts w:ascii="Times New Roman" w:hAnsi="Times New Roman" w:cs="Times New Roman"/>
          <w:b/>
          <w:sz w:val="24"/>
          <w:szCs w:val="24"/>
        </w:rPr>
        <w:t>ІНФОРМАЦІЯ</w:t>
      </w:r>
    </w:p>
    <w:p w14:paraId="5688E1CB" w14:textId="77777777" w:rsidR="00262684" w:rsidRPr="00E07173" w:rsidRDefault="00262684" w:rsidP="00262684">
      <w:pPr>
        <w:pStyle w:val="NoSpacing"/>
        <w:jc w:val="both"/>
        <w:rPr>
          <w:rFonts w:ascii="Times New Roman" w:hAnsi="Times New Roman" w:cs="Times New Roman"/>
          <w:sz w:val="24"/>
          <w:szCs w:val="24"/>
        </w:rPr>
      </w:pPr>
      <w:r w:rsidRPr="00E07173">
        <w:rPr>
          <w:rFonts w:ascii="Times New Roman" w:hAnsi="Times New Roman" w:cs="Times New Roman"/>
          <w:sz w:val="24"/>
          <w:szCs w:val="24"/>
        </w:rPr>
        <w:t>Будь-який запит на надання інформації стосовно цього ЗАПИТУ повинен надсилатися на адресу електронної пошти особи, яка склала цей документ, із обов’язковим посиланням на номер ЗАПИТУ.</w:t>
      </w:r>
    </w:p>
    <w:p w14:paraId="5C4AFEC3" w14:textId="77777777" w:rsidR="00262684" w:rsidRPr="00E07173" w:rsidRDefault="00262684" w:rsidP="00262684">
      <w:pPr>
        <w:pStyle w:val="NoSpacing"/>
        <w:jc w:val="both"/>
        <w:rPr>
          <w:rFonts w:ascii="Times New Roman" w:hAnsi="Times New Roman" w:cs="Times New Roman"/>
          <w:sz w:val="24"/>
          <w:szCs w:val="24"/>
        </w:rPr>
      </w:pPr>
    </w:p>
    <w:p w14:paraId="441C6CC2" w14:textId="542BB3A4" w:rsidR="00262684" w:rsidRPr="00E07173" w:rsidRDefault="00262684" w:rsidP="00262684">
      <w:pPr>
        <w:pStyle w:val="NoSpacing"/>
        <w:jc w:val="both"/>
        <w:rPr>
          <w:rFonts w:ascii="Times New Roman" w:hAnsi="Times New Roman" w:cs="Times New Roman"/>
          <w:sz w:val="24"/>
          <w:szCs w:val="24"/>
        </w:rPr>
      </w:pPr>
      <w:r w:rsidRPr="00E07173">
        <w:rPr>
          <w:rFonts w:ascii="Times New Roman" w:hAnsi="Times New Roman" w:cs="Times New Roman"/>
          <w:sz w:val="24"/>
          <w:szCs w:val="24"/>
        </w:rPr>
        <w:t xml:space="preserve">Усі, що підписалися нижче, ознайомилися з умовами та положеннями ЗАПИТУ № </w:t>
      </w:r>
      <w:r w:rsidR="0021386E" w:rsidRPr="00E07173">
        <w:rPr>
          <w:sz w:val="24"/>
        </w:rPr>
        <w:t>LRPS-2018-</w:t>
      </w:r>
      <w:r w:rsidR="00317419" w:rsidRPr="00E07173">
        <w:rPr>
          <w:sz w:val="24"/>
        </w:rPr>
        <w:t>9144246</w:t>
      </w:r>
      <w:r w:rsidR="00317419" w:rsidRPr="00E07173">
        <w:rPr>
          <w:sz w:val="24"/>
          <w:lang w:val="en-US"/>
        </w:rPr>
        <w:t xml:space="preserve"> </w:t>
      </w:r>
      <w:r w:rsidRPr="00E07173">
        <w:rPr>
          <w:rFonts w:ascii="Times New Roman" w:hAnsi="Times New Roman" w:cs="Times New Roman"/>
          <w:sz w:val="24"/>
          <w:szCs w:val="24"/>
        </w:rPr>
        <w:t>викладеними у документі, що додається, в рамках цього документу пропонують надати послуги, визначені в умовах та положеннях, що містяться у цьому документі.</w:t>
      </w:r>
    </w:p>
    <w:p w14:paraId="11853A3A" w14:textId="77777777" w:rsidR="00262684" w:rsidRPr="00E07173" w:rsidRDefault="00262684" w:rsidP="00262684">
      <w:pPr>
        <w:jc w:val="both"/>
        <w:rPr>
          <w:sz w:val="24"/>
          <w:szCs w:val="24"/>
          <w:lang w:val="uk-UA"/>
        </w:rPr>
      </w:pPr>
    </w:p>
    <w:p w14:paraId="3F177E30" w14:textId="77777777" w:rsidR="00262684" w:rsidRPr="00E07173" w:rsidRDefault="00262684" w:rsidP="00262684">
      <w:pPr>
        <w:pStyle w:val="NoSpacing"/>
        <w:jc w:val="both"/>
        <w:rPr>
          <w:rFonts w:ascii="Times New Roman" w:hAnsi="Times New Roman" w:cs="Times New Roman"/>
          <w:sz w:val="24"/>
          <w:szCs w:val="24"/>
        </w:rPr>
      </w:pPr>
      <w:r w:rsidRPr="00E07173">
        <w:rPr>
          <w:rFonts w:ascii="Times New Roman" w:hAnsi="Times New Roman" w:cs="Times New Roman"/>
          <w:sz w:val="24"/>
          <w:szCs w:val="24"/>
        </w:rPr>
        <w:t>Підпис:</w:t>
      </w:r>
      <w:r w:rsidRPr="00E07173">
        <w:rPr>
          <w:rFonts w:ascii="Times New Roman" w:hAnsi="Times New Roman" w:cs="Times New Roman"/>
          <w:sz w:val="24"/>
          <w:szCs w:val="24"/>
        </w:rPr>
        <w:tab/>
      </w:r>
      <w:r w:rsidRPr="00E07173">
        <w:rPr>
          <w:rFonts w:ascii="Times New Roman" w:hAnsi="Times New Roman" w:cs="Times New Roman"/>
          <w:sz w:val="24"/>
          <w:szCs w:val="24"/>
        </w:rPr>
        <w:tab/>
        <w:t>____________________________________</w:t>
      </w:r>
      <w:r w:rsidRPr="00E07173">
        <w:rPr>
          <w:rFonts w:ascii="Times New Roman" w:hAnsi="Times New Roman" w:cs="Times New Roman"/>
          <w:sz w:val="24"/>
          <w:szCs w:val="24"/>
        </w:rPr>
        <w:tab/>
      </w:r>
      <w:r w:rsidRPr="00E07173">
        <w:rPr>
          <w:rFonts w:ascii="Times New Roman" w:hAnsi="Times New Roman" w:cs="Times New Roman"/>
          <w:sz w:val="24"/>
          <w:szCs w:val="24"/>
        </w:rPr>
        <w:tab/>
      </w:r>
    </w:p>
    <w:p w14:paraId="0350DD58" w14:textId="77777777" w:rsidR="00262684" w:rsidRPr="00E07173" w:rsidRDefault="00262684" w:rsidP="00262684">
      <w:pPr>
        <w:pStyle w:val="NoSpacing"/>
        <w:jc w:val="both"/>
        <w:rPr>
          <w:rFonts w:ascii="Times New Roman" w:hAnsi="Times New Roman" w:cs="Times New Roman"/>
          <w:sz w:val="24"/>
          <w:szCs w:val="24"/>
        </w:rPr>
      </w:pPr>
      <w:r w:rsidRPr="00E07173">
        <w:rPr>
          <w:rFonts w:ascii="Times New Roman" w:hAnsi="Times New Roman" w:cs="Times New Roman"/>
          <w:sz w:val="24"/>
          <w:szCs w:val="24"/>
        </w:rPr>
        <w:t>Дата:</w:t>
      </w:r>
      <w:r w:rsidRPr="00E07173">
        <w:rPr>
          <w:rFonts w:ascii="Times New Roman" w:hAnsi="Times New Roman" w:cs="Times New Roman"/>
          <w:sz w:val="24"/>
          <w:szCs w:val="24"/>
        </w:rPr>
        <w:tab/>
      </w:r>
      <w:r w:rsidRPr="00E07173">
        <w:rPr>
          <w:rFonts w:ascii="Times New Roman" w:hAnsi="Times New Roman" w:cs="Times New Roman"/>
          <w:sz w:val="24"/>
          <w:szCs w:val="24"/>
        </w:rPr>
        <w:tab/>
      </w:r>
      <w:r w:rsidRPr="00E07173">
        <w:rPr>
          <w:rFonts w:ascii="Times New Roman" w:hAnsi="Times New Roman" w:cs="Times New Roman"/>
          <w:sz w:val="24"/>
          <w:szCs w:val="24"/>
        </w:rPr>
        <w:tab/>
        <w:t>____________________________________</w:t>
      </w:r>
    </w:p>
    <w:p w14:paraId="50482DA5" w14:textId="77777777" w:rsidR="00262684" w:rsidRPr="00E07173" w:rsidRDefault="00262684" w:rsidP="00262684">
      <w:pPr>
        <w:pStyle w:val="NoSpacing"/>
        <w:jc w:val="both"/>
        <w:rPr>
          <w:rFonts w:ascii="Times New Roman" w:hAnsi="Times New Roman" w:cs="Times New Roman"/>
          <w:sz w:val="24"/>
          <w:szCs w:val="24"/>
        </w:rPr>
      </w:pPr>
    </w:p>
    <w:p w14:paraId="7C0BE104" w14:textId="77777777" w:rsidR="00262684" w:rsidRPr="00E07173" w:rsidRDefault="00262684" w:rsidP="00262684">
      <w:pPr>
        <w:pStyle w:val="NoSpacing"/>
        <w:jc w:val="both"/>
        <w:rPr>
          <w:rFonts w:ascii="Times New Roman" w:hAnsi="Times New Roman" w:cs="Times New Roman"/>
          <w:sz w:val="24"/>
          <w:szCs w:val="24"/>
        </w:rPr>
      </w:pPr>
      <w:r w:rsidRPr="00E07173">
        <w:rPr>
          <w:rFonts w:ascii="Times New Roman" w:hAnsi="Times New Roman" w:cs="Times New Roman"/>
          <w:sz w:val="24"/>
          <w:szCs w:val="24"/>
        </w:rPr>
        <w:t>ПІБ та посада:</w:t>
      </w:r>
      <w:r w:rsidRPr="00E07173">
        <w:rPr>
          <w:rFonts w:ascii="Times New Roman" w:hAnsi="Times New Roman" w:cs="Times New Roman"/>
          <w:sz w:val="24"/>
          <w:szCs w:val="24"/>
        </w:rPr>
        <w:tab/>
        <w:t>____________________________________</w:t>
      </w:r>
    </w:p>
    <w:p w14:paraId="6EC451A2" w14:textId="77777777" w:rsidR="00262684" w:rsidRPr="00E07173" w:rsidRDefault="00262684" w:rsidP="00262684">
      <w:pPr>
        <w:pStyle w:val="NoSpacing"/>
        <w:jc w:val="both"/>
        <w:rPr>
          <w:rFonts w:ascii="Times New Roman" w:hAnsi="Times New Roman" w:cs="Times New Roman"/>
          <w:sz w:val="24"/>
          <w:szCs w:val="24"/>
        </w:rPr>
      </w:pPr>
      <w:r w:rsidRPr="00E07173">
        <w:rPr>
          <w:rFonts w:ascii="Times New Roman" w:hAnsi="Times New Roman" w:cs="Times New Roman"/>
          <w:sz w:val="24"/>
          <w:szCs w:val="24"/>
        </w:rPr>
        <w:t>Компанія:</w:t>
      </w:r>
      <w:r w:rsidRPr="00E07173">
        <w:rPr>
          <w:rFonts w:ascii="Times New Roman" w:hAnsi="Times New Roman" w:cs="Times New Roman"/>
          <w:sz w:val="24"/>
          <w:szCs w:val="24"/>
        </w:rPr>
        <w:tab/>
      </w:r>
      <w:r w:rsidRPr="00E07173">
        <w:rPr>
          <w:rFonts w:ascii="Times New Roman" w:hAnsi="Times New Roman" w:cs="Times New Roman"/>
          <w:sz w:val="24"/>
          <w:szCs w:val="24"/>
        </w:rPr>
        <w:tab/>
        <w:t>____________________________________</w:t>
      </w:r>
    </w:p>
    <w:p w14:paraId="7C7CA55D" w14:textId="77777777" w:rsidR="00262684" w:rsidRPr="00E07173" w:rsidRDefault="00262684" w:rsidP="00262684">
      <w:pPr>
        <w:pStyle w:val="NoSpacing"/>
        <w:jc w:val="both"/>
        <w:rPr>
          <w:rFonts w:ascii="Times New Roman" w:hAnsi="Times New Roman" w:cs="Times New Roman"/>
          <w:sz w:val="24"/>
          <w:szCs w:val="24"/>
        </w:rPr>
      </w:pPr>
      <w:r w:rsidRPr="00E07173">
        <w:rPr>
          <w:rFonts w:ascii="Times New Roman" w:hAnsi="Times New Roman" w:cs="Times New Roman"/>
          <w:sz w:val="24"/>
          <w:szCs w:val="24"/>
        </w:rPr>
        <w:t>Поштова адреса:</w:t>
      </w:r>
      <w:r w:rsidRPr="00E07173">
        <w:rPr>
          <w:rFonts w:ascii="Times New Roman" w:hAnsi="Times New Roman" w:cs="Times New Roman"/>
          <w:sz w:val="24"/>
          <w:szCs w:val="24"/>
        </w:rPr>
        <w:tab/>
        <w:t>____________________________________</w:t>
      </w:r>
    </w:p>
    <w:p w14:paraId="54E0E82E" w14:textId="77777777" w:rsidR="00262684" w:rsidRPr="00E07173" w:rsidRDefault="00262684" w:rsidP="00262684">
      <w:pPr>
        <w:pStyle w:val="NoSpacing"/>
        <w:jc w:val="both"/>
        <w:rPr>
          <w:rFonts w:ascii="Times New Roman" w:hAnsi="Times New Roman" w:cs="Times New Roman"/>
          <w:sz w:val="24"/>
          <w:szCs w:val="24"/>
        </w:rPr>
      </w:pPr>
    </w:p>
    <w:p w14:paraId="53380F3E" w14:textId="77777777" w:rsidR="00262684" w:rsidRPr="00E07173" w:rsidRDefault="00262684" w:rsidP="00262684">
      <w:pPr>
        <w:pStyle w:val="NoSpacing"/>
        <w:jc w:val="both"/>
        <w:rPr>
          <w:rFonts w:ascii="Times New Roman" w:hAnsi="Times New Roman" w:cs="Times New Roman"/>
          <w:sz w:val="24"/>
          <w:szCs w:val="24"/>
        </w:rPr>
      </w:pPr>
      <w:r w:rsidRPr="00E07173">
        <w:rPr>
          <w:rFonts w:ascii="Times New Roman" w:hAnsi="Times New Roman" w:cs="Times New Roman"/>
          <w:sz w:val="24"/>
          <w:szCs w:val="24"/>
        </w:rPr>
        <w:t>Телефон:</w:t>
      </w:r>
      <w:r w:rsidRPr="00E07173">
        <w:rPr>
          <w:rFonts w:ascii="Times New Roman" w:hAnsi="Times New Roman" w:cs="Times New Roman"/>
          <w:sz w:val="24"/>
          <w:szCs w:val="24"/>
        </w:rPr>
        <w:tab/>
      </w:r>
      <w:r w:rsidRPr="00E07173">
        <w:rPr>
          <w:rFonts w:ascii="Times New Roman" w:hAnsi="Times New Roman" w:cs="Times New Roman"/>
          <w:sz w:val="24"/>
          <w:szCs w:val="24"/>
        </w:rPr>
        <w:tab/>
        <w:t>____________________________________</w:t>
      </w:r>
    </w:p>
    <w:p w14:paraId="28AD91E5" w14:textId="77777777" w:rsidR="00262684" w:rsidRPr="00E07173" w:rsidRDefault="00262684" w:rsidP="00262684">
      <w:pPr>
        <w:pStyle w:val="NoSpacing"/>
        <w:jc w:val="both"/>
        <w:rPr>
          <w:rFonts w:ascii="Times New Roman" w:hAnsi="Times New Roman" w:cs="Times New Roman"/>
          <w:sz w:val="24"/>
          <w:szCs w:val="24"/>
        </w:rPr>
      </w:pPr>
      <w:r w:rsidRPr="00E07173">
        <w:rPr>
          <w:rFonts w:ascii="Times New Roman" w:hAnsi="Times New Roman" w:cs="Times New Roman"/>
          <w:sz w:val="24"/>
          <w:szCs w:val="24"/>
        </w:rPr>
        <w:t>Факс:</w:t>
      </w:r>
      <w:r w:rsidRPr="00E07173">
        <w:rPr>
          <w:rFonts w:ascii="Times New Roman" w:hAnsi="Times New Roman" w:cs="Times New Roman"/>
          <w:sz w:val="24"/>
          <w:szCs w:val="24"/>
        </w:rPr>
        <w:tab/>
      </w:r>
      <w:r w:rsidRPr="00E07173">
        <w:rPr>
          <w:rFonts w:ascii="Times New Roman" w:hAnsi="Times New Roman" w:cs="Times New Roman"/>
          <w:sz w:val="24"/>
          <w:szCs w:val="24"/>
        </w:rPr>
        <w:tab/>
      </w:r>
      <w:r w:rsidRPr="00E07173">
        <w:rPr>
          <w:rFonts w:ascii="Times New Roman" w:hAnsi="Times New Roman" w:cs="Times New Roman"/>
          <w:sz w:val="24"/>
          <w:szCs w:val="24"/>
        </w:rPr>
        <w:tab/>
        <w:t>____________________________________</w:t>
      </w:r>
    </w:p>
    <w:p w14:paraId="25C2C5E6" w14:textId="77777777" w:rsidR="00262684" w:rsidRPr="00E07173" w:rsidRDefault="00262684" w:rsidP="00262684">
      <w:pPr>
        <w:pStyle w:val="NoSpacing"/>
        <w:jc w:val="both"/>
        <w:rPr>
          <w:rFonts w:ascii="Times New Roman" w:hAnsi="Times New Roman" w:cs="Times New Roman"/>
          <w:sz w:val="24"/>
          <w:szCs w:val="24"/>
        </w:rPr>
      </w:pPr>
      <w:r w:rsidRPr="00E07173">
        <w:rPr>
          <w:rFonts w:ascii="Times New Roman" w:hAnsi="Times New Roman" w:cs="Times New Roman"/>
          <w:sz w:val="24"/>
          <w:szCs w:val="24"/>
        </w:rPr>
        <w:t>E-mail:</w:t>
      </w:r>
      <w:r w:rsidRPr="00E07173">
        <w:rPr>
          <w:rFonts w:ascii="Times New Roman" w:hAnsi="Times New Roman" w:cs="Times New Roman"/>
          <w:sz w:val="24"/>
          <w:szCs w:val="24"/>
        </w:rPr>
        <w:tab/>
      </w:r>
      <w:r w:rsidRPr="00E07173">
        <w:rPr>
          <w:rFonts w:ascii="Times New Roman" w:hAnsi="Times New Roman" w:cs="Times New Roman"/>
          <w:sz w:val="24"/>
          <w:szCs w:val="24"/>
        </w:rPr>
        <w:tab/>
      </w:r>
      <w:r w:rsidRPr="00E07173">
        <w:rPr>
          <w:rFonts w:ascii="Times New Roman" w:hAnsi="Times New Roman" w:cs="Times New Roman"/>
          <w:sz w:val="24"/>
          <w:szCs w:val="24"/>
        </w:rPr>
        <w:tab/>
        <w:t>____________________________________</w:t>
      </w:r>
      <w:r w:rsidRPr="00E07173">
        <w:rPr>
          <w:rFonts w:ascii="Times New Roman" w:hAnsi="Times New Roman" w:cs="Times New Roman"/>
          <w:sz w:val="24"/>
          <w:szCs w:val="24"/>
        </w:rPr>
        <w:tab/>
      </w:r>
      <w:r w:rsidRPr="00E07173">
        <w:rPr>
          <w:rFonts w:ascii="Times New Roman" w:hAnsi="Times New Roman" w:cs="Times New Roman"/>
          <w:sz w:val="24"/>
          <w:szCs w:val="24"/>
        </w:rPr>
        <w:tab/>
      </w:r>
    </w:p>
    <w:p w14:paraId="3C2EDBE0" w14:textId="77777777" w:rsidR="00262684" w:rsidRPr="00E07173" w:rsidRDefault="00262684" w:rsidP="00262684">
      <w:pPr>
        <w:pStyle w:val="NoSpacing"/>
        <w:jc w:val="both"/>
        <w:rPr>
          <w:rFonts w:ascii="Times New Roman" w:hAnsi="Times New Roman" w:cs="Times New Roman"/>
          <w:sz w:val="24"/>
          <w:szCs w:val="24"/>
        </w:rPr>
      </w:pPr>
      <w:r w:rsidRPr="00E07173">
        <w:rPr>
          <w:rFonts w:ascii="Times New Roman" w:hAnsi="Times New Roman" w:cs="Times New Roman"/>
          <w:sz w:val="24"/>
          <w:szCs w:val="24"/>
        </w:rPr>
        <w:t>Валюта заявки:</w:t>
      </w:r>
      <w:r w:rsidRPr="00E07173">
        <w:rPr>
          <w:rFonts w:ascii="Times New Roman" w:hAnsi="Times New Roman" w:cs="Times New Roman"/>
          <w:sz w:val="24"/>
          <w:szCs w:val="24"/>
        </w:rPr>
        <w:tab/>
        <w:t>____________________________________</w:t>
      </w:r>
    </w:p>
    <w:p w14:paraId="6CB5F99D" w14:textId="77777777" w:rsidR="00262684" w:rsidRPr="00E07173" w:rsidRDefault="00262684" w:rsidP="00262684">
      <w:pPr>
        <w:pStyle w:val="NoSpacing"/>
        <w:jc w:val="both"/>
        <w:rPr>
          <w:rFonts w:ascii="Times New Roman" w:hAnsi="Times New Roman" w:cs="Times New Roman"/>
          <w:sz w:val="24"/>
          <w:szCs w:val="24"/>
        </w:rPr>
      </w:pPr>
      <w:r w:rsidRPr="00E07173">
        <w:rPr>
          <w:rFonts w:ascii="Times New Roman" w:hAnsi="Times New Roman" w:cs="Times New Roman"/>
          <w:sz w:val="24"/>
          <w:szCs w:val="24"/>
        </w:rPr>
        <w:t>Термін дії заявки:</w:t>
      </w:r>
      <w:r w:rsidRPr="00E07173">
        <w:rPr>
          <w:rFonts w:ascii="Times New Roman" w:hAnsi="Times New Roman" w:cs="Times New Roman"/>
          <w:sz w:val="24"/>
          <w:szCs w:val="24"/>
        </w:rPr>
        <w:tab/>
        <w:t>____________________________________</w:t>
      </w:r>
    </w:p>
    <w:p w14:paraId="1C35E2B0" w14:textId="77777777" w:rsidR="00262684" w:rsidRPr="00E07173" w:rsidRDefault="00262684" w:rsidP="00262684">
      <w:pPr>
        <w:pStyle w:val="NoSpacing"/>
        <w:jc w:val="both"/>
        <w:rPr>
          <w:rFonts w:ascii="Times New Roman" w:hAnsi="Times New Roman" w:cs="Times New Roman"/>
          <w:sz w:val="24"/>
          <w:szCs w:val="24"/>
        </w:rPr>
      </w:pPr>
      <w:r w:rsidRPr="00E07173">
        <w:rPr>
          <w:rFonts w:ascii="Times New Roman" w:hAnsi="Times New Roman" w:cs="Times New Roman"/>
          <w:sz w:val="24"/>
          <w:szCs w:val="24"/>
        </w:rPr>
        <w:tab/>
      </w:r>
    </w:p>
    <w:p w14:paraId="5A464E15" w14:textId="77777777" w:rsidR="00262684" w:rsidRPr="00E07173" w:rsidRDefault="00262684" w:rsidP="00262684">
      <w:pPr>
        <w:pStyle w:val="NoSpacing"/>
        <w:jc w:val="both"/>
        <w:rPr>
          <w:rFonts w:ascii="Times New Roman" w:hAnsi="Times New Roman" w:cs="Times New Roman"/>
          <w:sz w:val="24"/>
          <w:szCs w:val="24"/>
        </w:rPr>
      </w:pPr>
    </w:p>
    <w:p w14:paraId="715D8713" w14:textId="77777777" w:rsidR="00262684" w:rsidRPr="00E07173" w:rsidRDefault="00262684" w:rsidP="00262684">
      <w:pPr>
        <w:jc w:val="both"/>
        <w:rPr>
          <w:b/>
          <w:sz w:val="24"/>
          <w:szCs w:val="24"/>
          <w:lang w:val="uk-UA"/>
        </w:rPr>
      </w:pPr>
    </w:p>
    <w:p w14:paraId="2C13D51F" w14:textId="77777777" w:rsidR="00262684" w:rsidRPr="00E07173" w:rsidRDefault="00262684" w:rsidP="00262684">
      <w:pPr>
        <w:jc w:val="both"/>
        <w:rPr>
          <w:b/>
          <w:color w:val="00B0F0"/>
          <w:sz w:val="24"/>
          <w:szCs w:val="24"/>
          <w:lang w:val="uk-UA"/>
        </w:rPr>
      </w:pPr>
      <w:r w:rsidRPr="00E07173">
        <w:rPr>
          <w:b/>
          <w:color w:val="00B0F0"/>
          <w:sz w:val="24"/>
          <w:szCs w:val="24"/>
          <w:lang w:val="uk-UA"/>
        </w:rPr>
        <w:t xml:space="preserve">ПРОСИМО ЗАЯВНИКІВ ЗАПОВНЮВАТИ, ПІДПИСУВАТИ ТА ПОДАВАТИ ОРИГІНАЛ ФОРМИ, НАДАНИЙ В АНГЛОМОВНІЙ ВЕРСІЇ ЗАПИТУ НА ПОДАННЯ ПРОПОЗИЦІЇ (СТОРІНКА №3 REQUEST FOR PROPOSAL FOR SERVICES). </w:t>
      </w:r>
    </w:p>
    <w:p w14:paraId="0FE3CB6C" w14:textId="77777777" w:rsidR="00262684" w:rsidRPr="00E07173" w:rsidRDefault="00262684" w:rsidP="00262684">
      <w:pPr>
        <w:autoSpaceDE/>
        <w:autoSpaceDN/>
        <w:spacing w:after="200" w:line="276" w:lineRule="auto"/>
        <w:rPr>
          <w:b/>
          <w:sz w:val="24"/>
          <w:szCs w:val="24"/>
          <w:lang w:val="uk-UA"/>
        </w:rPr>
      </w:pPr>
      <w:r w:rsidRPr="00E07173">
        <w:rPr>
          <w:b/>
          <w:sz w:val="24"/>
          <w:szCs w:val="24"/>
          <w:lang w:val="uk-UA"/>
        </w:rPr>
        <w:br w:type="page"/>
      </w:r>
    </w:p>
    <w:p w14:paraId="19E144FF" w14:textId="1AB16DD7" w:rsidR="00F85573" w:rsidRPr="00E07173" w:rsidRDefault="00F85573" w:rsidP="00425BC6">
      <w:pPr>
        <w:jc w:val="both"/>
        <w:rPr>
          <w:b/>
          <w:sz w:val="24"/>
          <w:szCs w:val="24"/>
          <w:lang w:val="uk-UA"/>
        </w:rPr>
      </w:pPr>
      <w:r w:rsidRPr="00E07173">
        <w:rPr>
          <w:b/>
          <w:sz w:val="24"/>
          <w:szCs w:val="24"/>
          <w:lang w:val="uk-UA"/>
        </w:rPr>
        <w:t xml:space="preserve">ЧАСТИНА I </w:t>
      </w:r>
      <w:r w:rsidR="006C0788" w:rsidRPr="00E07173">
        <w:rPr>
          <w:b/>
          <w:sz w:val="24"/>
          <w:szCs w:val="24"/>
          <w:lang w:val="uk-UA"/>
        </w:rPr>
        <w:t xml:space="preserve">- </w:t>
      </w:r>
      <w:r w:rsidRPr="00E07173">
        <w:rPr>
          <w:b/>
          <w:sz w:val="24"/>
          <w:szCs w:val="24"/>
          <w:lang w:val="uk-UA"/>
        </w:rPr>
        <w:t>МЕТА ЦЬОГО ЗАПИТУ НА ПОДАННЯ ПРОПОЗИЦІЇ ЩОДО НАДАННЯ ПОСЛУГ</w:t>
      </w:r>
    </w:p>
    <w:p w14:paraId="6B7FB045" w14:textId="77777777" w:rsidR="00D65279" w:rsidRPr="00E07173" w:rsidRDefault="00D65279" w:rsidP="00425BC6">
      <w:pPr>
        <w:pStyle w:val="Paragraph"/>
        <w:jc w:val="both"/>
        <w:rPr>
          <w:rFonts w:ascii="Times New Roman" w:hAnsi="Times New Roman" w:cs="Times New Roman"/>
          <w:b/>
          <w:bCs/>
          <w:smallCaps/>
          <w:lang w:val="uk-UA"/>
        </w:rPr>
      </w:pPr>
    </w:p>
    <w:p w14:paraId="6FD7BFEC" w14:textId="036306C3" w:rsidR="00CE6E45" w:rsidRPr="00E07173" w:rsidRDefault="00CE6E45" w:rsidP="00425BC6">
      <w:pPr>
        <w:pStyle w:val="Paragraph"/>
        <w:jc w:val="both"/>
        <w:rPr>
          <w:rFonts w:ascii="Times New Roman" w:hAnsi="Times New Roman" w:cs="Times New Roman"/>
          <w:b/>
          <w:bCs/>
          <w:smallCaps/>
          <w:lang w:val="uk-UA"/>
        </w:rPr>
      </w:pPr>
      <w:r w:rsidRPr="00E07173">
        <w:rPr>
          <w:rFonts w:ascii="Times New Roman" w:hAnsi="Times New Roman" w:cs="Times New Roman"/>
          <w:b/>
          <w:bCs/>
          <w:smallCaps/>
          <w:lang w:val="uk-UA"/>
        </w:rPr>
        <w:t>1.</w:t>
      </w:r>
      <w:r w:rsidRPr="00E07173">
        <w:rPr>
          <w:rFonts w:ascii="Times New Roman" w:hAnsi="Times New Roman" w:cs="Times New Roman"/>
          <w:b/>
          <w:bCs/>
          <w:smallCaps/>
          <w:lang w:val="uk-UA"/>
        </w:rPr>
        <w:tab/>
      </w:r>
      <w:r w:rsidR="00F85573" w:rsidRPr="00E07173">
        <w:rPr>
          <w:rFonts w:ascii="Times New Roman" w:hAnsi="Times New Roman" w:cs="Times New Roman"/>
          <w:b/>
          <w:bCs/>
          <w:smallCaps/>
          <w:lang w:val="uk-UA"/>
        </w:rPr>
        <w:t>Передумови</w:t>
      </w:r>
    </w:p>
    <w:p w14:paraId="3F5DD286" w14:textId="02C64777" w:rsidR="00CE6E45" w:rsidRPr="00E07173" w:rsidRDefault="00A9405D" w:rsidP="00A9405D">
      <w:pPr>
        <w:pStyle w:val="Paragraph"/>
        <w:tabs>
          <w:tab w:val="left" w:pos="3330"/>
        </w:tabs>
        <w:jc w:val="both"/>
        <w:rPr>
          <w:rFonts w:ascii="Times New Roman" w:hAnsi="Times New Roman" w:cs="Times New Roman"/>
          <w:lang w:val="uk-UA"/>
        </w:rPr>
      </w:pPr>
      <w:r w:rsidRPr="00E07173">
        <w:rPr>
          <w:rFonts w:ascii="Times New Roman" w:hAnsi="Times New Roman" w:cs="Times New Roman"/>
          <w:lang w:val="uk-UA"/>
        </w:rPr>
        <w:tab/>
      </w:r>
    </w:p>
    <w:p w14:paraId="1B6EAA33" w14:textId="614DC02E" w:rsidR="00297788" w:rsidRPr="00E07173" w:rsidRDefault="00834F17" w:rsidP="00425BC6">
      <w:pPr>
        <w:pStyle w:val="Paragraph"/>
        <w:ind w:left="720" w:hanging="720"/>
        <w:jc w:val="both"/>
        <w:rPr>
          <w:rFonts w:ascii="Times New Roman" w:hAnsi="Times New Roman" w:cs="Times New Roman"/>
          <w:bCs/>
          <w:smallCaps/>
          <w:lang w:val="uk-UA"/>
        </w:rPr>
      </w:pPr>
      <w:r w:rsidRPr="00E07173">
        <w:rPr>
          <w:rFonts w:ascii="Times New Roman" w:hAnsi="Times New Roman" w:cs="Times New Roman"/>
          <w:iCs/>
          <w:color w:val="000000" w:themeColor="text1"/>
          <w:lang w:val="uk-UA"/>
        </w:rPr>
        <w:t>1.1</w:t>
      </w:r>
      <w:r w:rsidRPr="00E07173">
        <w:rPr>
          <w:rFonts w:ascii="Times New Roman" w:hAnsi="Times New Roman" w:cs="Times New Roman"/>
          <w:iCs/>
          <w:color w:val="000000" w:themeColor="text1"/>
          <w:lang w:val="uk-UA"/>
        </w:rPr>
        <w:tab/>
      </w:r>
      <w:r w:rsidR="00F85573" w:rsidRPr="00E07173">
        <w:rPr>
          <w:rFonts w:ascii="Times New Roman" w:hAnsi="Times New Roman" w:cs="Times New Roman"/>
          <w:lang w:val="uk-UA"/>
        </w:rPr>
        <w:t>В усій своїй діяльності ЮНІСЕФ відстоює права і благополуччя кожної дитини. Спільно з партнерами ми працюємо в 190 країнах задля переведення цього зобов'язання у площину практичних дій, докладаючи особливих зусиль до охоплення найуразливіших і соціально виключених дітей, заради всіх дітей, де б вони не знаходилися.</w:t>
      </w:r>
      <w:r w:rsidR="00F85573" w:rsidRPr="00E07173" w:rsidDel="00F85573">
        <w:rPr>
          <w:rFonts w:ascii="Times New Roman" w:hAnsi="Times New Roman" w:cs="Times New Roman"/>
          <w:iCs/>
          <w:color w:val="000000" w:themeColor="text1"/>
          <w:lang w:val="uk-UA"/>
        </w:rPr>
        <w:t xml:space="preserve"> </w:t>
      </w:r>
    </w:p>
    <w:p w14:paraId="3A6D159A" w14:textId="77777777" w:rsidR="00F85573" w:rsidRPr="00E07173" w:rsidRDefault="00F85573" w:rsidP="00425BC6">
      <w:pPr>
        <w:pStyle w:val="Paragraph"/>
        <w:jc w:val="both"/>
        <w:rPr>
          <w:rFonts w:ascii="Times New Roman" w:hAnsi="Times New Roman" w:cs="Times New Roman"/>
          <w:bCs/>
          <w:smallCaps/>
          <w:lang w:val="uk-UA"/>
        </w:rPr>
      </w:pPr>
    </w:p>
    <w:p w14:paraId="007FD1AB" w14:textId="701F0CEC" w:rsidR="00D65279" w:rsidRPr="00E07173" w:rsidRDefault="00D65279" w:rsidP="00425BC6">
      <w:pPr>
        <w:pStyle w:val="Paragraph"/>
        <w:jc w:val="both"/>
        <w:rPr>
          <w:rFonts w:ascii="Times New Roman" w:hAnsi="Times New Roman" w:cs="Times New Roman"/>
          <w:b/>
          <w:bCs/>
          <w:smallCaps/>
          <w:lang w:val="uk-UA"/>
        </w:rPr>
      </w:pPr>
      <w:r w:rsidRPr="00E07173">
        <w:rPr>
          <w:rFonts w:ascii="Times New Roman" w:hAnsi="Times New Roman" w:cs="Times New Roman"/>
          <w:b/>
          <w:bCs/>
          <w:smallCaps/>
          <w:lang w:val="uk-UA"/>
        </w:rPr>
        <w:t xml:space="preserve">2. </w:t>
      </w:r>
      <w:r w:rsidR="008E29DD" w:rsidRPr="00E07173">
        <w:rPr>
          <w:rFonts w:ascii="Times New Roman" w:hAnsi="Times New Roman" w:cs="Times New Roman"/>
          <w:b/>
          <w:bCs/>
          <w:smallCaps/>
          <w:lang w:val="uk-UA"/>
        </w:rPr>
        <w:tab/>
      </w:r>
      <w:r w:rsidR="00F85573" w:rsidRPr="00E07173">
        <w:rPr>
          <w:rFonts w:ascii="Times New Roman" w:hAnsi="Times New Roman" w:cs="Times New Roman"/>
          <w:b/>
          <w:bCs/>
          <w:smallCaps/>
          <w:lang w:val="uk-UA"/>
        </w:rPr>
        <w:t>Оголошення тендера</w:t>
      </w:r>
    </w:p>
    <w:p w14:paraId="429B2C97" w14:textId="77777777" w:rsidR="00D65279" w:rsidRPr="00E07173" w:rsidRDefault="00D65279" w:rsidP="00425BC6">
      <w:pPr>
        <w:pStyle w:val="Paragraph"/>
        <w:jc w:val="both"/>
        <w:rPr>
          <w:rFonts w:ascii="Times New Roman" w:hAnsi="Times New Roman" w:cs="Times New Roman"/>
          <w:lang w:val="uk-UA"/>
        </w:rPr>
      </w:pPr>
    </w:p>
    <w:p w14:paraId="560A81C9" w14:textId="1A916109" w:rsidR="00D65279" w:rsidRPr="00E07173" w:rsidRDefault="00CE6E45" w:rsidP="00425BC6">
      <w:pPr>
        <w:pStyle w:val="Paragraph"/>
        <w:jc w:val="both"/>
        <w:rPr>
          <w:rFonts w:ascii="Times New Roman" w:hAnsi="Times New Roman" w:cs="Times New Roman"/>
          <w:lang w:val="uk-UA"/>
        </w:rPr>
      </w:pPr>
      <w:r w:rsidRPr="00E07173">
        <w:rPr>
          <w:rFonts w:ascii="Times New Roman" w:hAnsi="Times New Roman" w:cs="Times New Roman"/>
          <w:lang w:val="uk-UA"/>
        </w:rPr>
        <w:t>2.1</w:t>
      </w:r>
      <w:r w:rsidRPr="00E07173">
        <w:rPr>
          <w:rFonts w:ascii="Times New Roman" w:hAnsi="Times New Roman" w:cs="Times New Roman"/>
          <w:lang w:val="uk-UA"/>
        </w:rPr>
        <w:tab/>
      </w:r>
      <w:r w:rsidR="00DA68BC" w:rsidRPr="00E07173">
        <w:rPr>
          <w:rFonts w:ascii="Times New Roman" w:hAnsi="Times New Roman" w:cs="Times New Roman"/>
          <w:lang w:val="uk-UA"/>
        </w:rPr>
        <w:t>Метою цього Запиту на подання пропозиції щодо надання Послуг («</w:t>
      </w:r>
      <w:r w:rsidR="00BA3663" w:rsidRPr="00E07173">
        <w:rPr>
          <w:rFonts w:ascii="Times New Roman" w:hAnsi="Times New Roman" w:cs="Times New Roman"/>
          <w:u w:val="single"/>
          <w:lang w:val="uk-UA"/>
        </w:rPr>
        <w:t>Запит</w:t>
      </w:r>
      <w:r w:rsidR="00DA68BC" w:rsidRPr="00E07173">
        <w:rPr>
          <w:rFonts w:ascii="Times New Roman" w:hAnsi="Times New Roman" w:cs="Times New Roman"/>
          <w:lang w:val="uk-UA"/>
        </w:rPr>
        <w:t>») є отримання Тендерних пропозицій на</w:t>
      </w:r>
      <w:r w:rsidR="002A7627" w:rsidRPr="00E07173">
        <w:rPr>
          <w:rFonts w:ascii="Times New Roman" w:hAnsi="Times New Roman" w:cs="Times New Roman"/>
        </w:rPr>
        <w:t>:</w:t>
      </w:r>
      <w:r w:rsidR="00DA68BC" w:rsidRPr="00E07173">
        <w:rPr>
          <w:rFonts w:ascii="Times New Roman" w:hAnsi="Times New Roman" w:cs="Times New Roman"/>
          <w:lang w:val="uk-UA"/>
        </w:rPr>
        <w:t xml:space="preserve"> </w:t>
      </w:r>
      <w:r w:rsidR="004010D0" w:rsidRPr="00E07173">
        <w:rPr>
          <w:rFonts w:ascii="Times New Roman" w:hAnsi="Times New Roman" w:cs="Times New Roman"/>
          <w:lang w:val="uk-UA"/>
        </w:rPr>
        <w:t>Проведення попереднього проектування, розроблення детального проектного документа (включно зі специфікацією та ВОР), отримання експертного висновку державних органів та забезпечення відповідності проектним рішенням під час впровадження системи забезпечення/поліпшення якості води на Білогорівській ЗФС-2, яка експлуатується Попаснянським районним водоканалом (ПВК), на контрольованій Урядом території Луганської області</w:t>
      </w:r>
      <w:r w:rsidR="00FA10A3" w:rsidRPr="00E07173">
        <w:rPr>
          <w:rFonts w:ascii="Times New Roman" w:hAnsi="Times New Roman" w:cs="Times New Roman"/>
          <w:lang w:val="ru-RU"/>
        </w:rPr>
        <w:t xml:space="preserve"> </w:t>
      </w:r>
      <w:r w:rsidR="00DA68BC" w:rsidRPr="00E07173">
        <w:rPr>
          <w:rFonts w:ascii="Times New Roman" w:hAnsi="Times New Roman" w:cs="Times New Roman"/>
          <w:lang w:val="uk-UA"/>
        </w:rPr>
        <w:t>як детально визначе</w:t>
      </w:r>
      <w:r w:rsidR="00597877" w:rsidRPr="00E07173">
        <w:rPr>
          <w:rFonts w:ascii="Times New Roman" w:hAnsi="Times New Roman" w:cs="Times New Roman"/>
          <w:lang w:val="uk-UA"/>
        </w:rPr>
        <w:t>но в умовах Технічного завдання</w:t>
      </w:r>
      <w:r w:rsidR="00DA68BC" w:rsidRPr="00E07173">
        <w:rPr>
          <w:rFonts w:ascii="Times New Roman" w:hAnsi="Times New Roman" w:cs="Times New Roman"/>
          <w:lang w:val="uk-UA"/>
        </w:rPr>
        <w:t>/Завдання на виконання р</w:t>
      </w:r>
      <w:r w:rsidR="00F505D2" w:rsidRPr="00E07173">
        <w:rPr>
          <w:rFonts w:ascii="Times New Roman" w:hAnsi="Times New Roman" w:cs="Times New Roman"/>
          <w:lang w:val="uk-UA"/>
        </w:rPr>
        <w:t xml:space="preserve">оботи, що наведені у Додатку </w:t>
      </w:r>
      <w:r w:rsidR="00790204" w:rsidRPr="00E07173">
        <w:rPr>
          <w:rFonts w:ascii="Times New Roman" w:hAnsi="Times New Roman" w:cs="Times New Roman"/>
        </w:rPr>
        <w:t>B.</w:t>
      </w:r>
      <w:r w:rsidR="0037770C" w:rsidRPr="00E07173">
        <w:rPr>
          <w:rFonts w:ascii="Times New Roman" w:hAnsi="Times New Roman" w:cs="Times New Roman"/>
          <w:lang w:val="uk-UA"/>
        </w:rPr>
        <w:t xml:space="preserve"> </w:t>
      </w:r>
    </w:p>
    <w:p w14:paraId="7B1BE12C" w14:textId="77777777" w:rsidR="00F85573" w:rsidRPr="00E07173" w:rsidRDefault="00F85573" w:rsidP="00425BC6">
      <w:pPr>
        <w:pStyle w:val="Paragraph"/>
        <w:jc w:val="both"/>
        <w:rPr>
          <w:rFonts w:ascii="Times New Roman" w:hAnsi="Times New Roman" w:cs="Times New Roman"/>
          <w:lang w:val="uk-UA"/>
        </w:rPr>
      </w:pPr>
    </w:p>
    <w:p w14:paraId="5564B668" w14:textId="2453FE91" w:rsidR="00B03002" w:rsidRPr="00E07173" w:rsidRDefault="00DF7443" w:rsidP="00425BC6">
      <w:pPr>
        <w:pStyle w:val="Paragraph"/>
        <w:jc w:val="both"/>
        <w:rPr>
          <w:rFonts w:ascii="Times New Roman" w:hAnsi="Times New Roman" w:cs="Times New Roman"/>
          <w:lang w:val="uk-UA"/>
        </w:rPr>
      </w:pPr>
      <w:r w:rsidRPr="00E07173">
        <w:rPr>
          <w:rFonts w:ascii="Times New Roman" w:hAnsi="Times New Roman" w:cs="Times New Roman"/>
          <w:lang w:val="ru-RU"/>
        </w:rPr>
        <w:t>Пропозиц</w:t>
      </w:r>
      <w:r w:rsidRPr="00E07173">
        <w:rPr>
          <w:rFonts w:ascii="Times New Roman" w:hAnsi="Times New Roman" w:cs="Times New Roman"/>
          <w:lang w:val="uk-UA"/>
        </w:rPr>
        <w:t>і</w:t>
      </w:r>
      <w:r w:rsidR="001275E8" w:rsidRPr="00E07173">
        <w:rPr>
          <w:rFonts w:ascii="Times New Roman" w:hAnsi="Times New Roman" w:cs="Times New Roman"/>
          <w:lang w:val="uk-UA"/>
        </w:rPr>
        <w:t>я щодо</w:t>
      </w:r>
      <w:r w:rsidRPr="00E07173">
        <w:rPr>
          <w:rFonts w:ascii="Times New Roman" w:hAnsi="Times New Roman" w:cs="Times New Roman"/>
          <w:lang w:val="uk-UA"/>
        </w:rPr>
        <w:t xml:space="preserve"> надання послуг оголошується </w:t>
      </w:r>
      <w:r w:rsidR="00B03002" w:rsidRPr="00E07173">
        <w:rPr>
          <w:rFonts w:ascii="Times New Roman" w:hAnsi="Times New Roman" w:cs="Times New Roman"/>
          <w:lang w:val="uk-UA"/>
        </w:rPr>
        <w:t>для двох проектів (ЛОТів). Учасники торгів можуть подавати свої пропозиції як для обох ЛОТів, так і для будь-якого з двох ЛОТів</w:t>
      </w:r>
      <w:r w:rsidR="0090125D" w:rsidRPr="00E07173">
        <w:rPr>
          <w:rFonts w:ascii="Times New Roman" w:hAnsi="Times New Roman" w:cs="Times New Roman"/>
          <w:lang w:val="uk-UA"/>
        </w:rPr>
        <w:t xml:space="preserve"> окремо:</w:t>
      </w:r>
    </w:p>
    <w:p w14:paraId="1C0F3FF7" w14:textId="77777777" w:rsidR="0090125D" w:rsidRPr="00E07173" w:rsidRDefault="0090125D" w:rsidP="00425BC6">
      <w:pPr>
        <w:pStyle w:val="Paragraph"/>
        <w:jc w:val="both"/>
        <w:rPr>
          <w:rFonts w:ascii="Times New Roman" w:hAnsi="Times New Roman" w:cs="Times New Roman"/>
          <w:lang w:val="uk-UA"/>
        </w:rPr>
      </w:pPr>
    </w:p>
    <w:p w14:paraId="1015B0FD" w14:textId="32C5D6E9" w:rsidR="0090125D" w:rsidRPr="00E07173" w:rsidRDefault="0090125D" w:rsidP="00425BC6">
      <w:pPr>
        <w:pStyle w:val="Paragraph"/>
        <w:jc w:val="both"/>
        <w:rPr>
          <w:rFonts w:ascii="Times New Roman" w:hAnsi="Times New Roman" w:cs="Times New Roman"/>
          <w:lang w:val="uk-UA"/>
        </w:rPr>
      </w:pPr>
      <w:r w:rsidRPr="00E07173">
        <w:rPr>
          <w:rFonts w:ascii="Times New Roman" w:hAnsi="Times New Roman" w:cs="Times New Roman"/>
          <w:lang w:val="uk-UA"/>
        </w:rPr>
        <w:t xml:space="preserve">ЛОТ1 - </w:t>
      </w:r>
      <w:r w:rsidRPr="00E07173">
        <w:rPr>
          <w:rFonts w:ascii="Times New Roman" w:hAnsi="Times New Roman"/>
          <w:b/>
          <w:bCs/>
          <w:lang w:val="en-AU"/>
        </w:rPr>
        <w:t xml:space="preserve">G6-LUH-1 </w:t>
      </w:r>
      <w:r w:rsidRPr="00E07173">
        <w:rPr>
          <w:rFonts w:ascii="Times New Roman" w:hAnsi="Times New Roman"/>
          <w:b/>
          <w:bCs/>
          <w:lang w:val="uk-UA"/>
        </w:rPr>
        <w:t xml:space="preserve"> -</w:t>
      </w:r>
      <w:r w:rsidRPr="00E07173">
        <w:rPr>
          <w:rFonts w:ascii="Times New Roman" w:hAnsi="Times New Roman" w:cs="Times New Roman"/>
          <w:lang w:val="uk-UA"/>
        </w:rPr>
        <w:t xml:space="preserve"> Проектування і розрахунок вартості обладнання для дозування хімічних речовин на Білогорівськй фільтрувальній станції (ЗФС-2) Попаснянського районного водоканалу (ПВК) у Луганській області</w:t>
      </w:r>
    </w:p>
    <w:p w14:paraId="27DE0D59" w14:textId="77777777" w:rsidR="0090125D" w:rsidRPr="00E07173" w:rsidRDefault="0090125D" w:rsidP="00425BC6">
      <w:pPr>
        <w:pStyle w:val="Paragraph"/>
        <w:jc w:val="both"/>
        <w:rPr>
          <w:rFonts w:ascii="Times New Roman" w:hAnsi="Times New Roman" w:cs="Times New Roman"/>
          <w:lang w:val="uk-UA"/>
        </w:rPr>
      </w:pPr>
    </w:p>
    <w:p w14:paraId="0CB2E461" w14:textId="5CC3717F" w:rsidR="0090125D" w:rsidRPr="00E07173" w:rsidRDefault="0090125D" w:rsidP="00425BC6">
      <w:pPr>
        <w:pStyle w:val="Paragraph"/>
        <w:jc w:val="both"/>
        <w:rPr>
          <w:rFonts w:ascii="Times New Roman" w:hAnsi="Times New Roman" w:cs="Times New Roman"/>
          <w:lang w:val="uk-UA"/>
        </w:rPr>
      </w:pPr>
      <w:r w:rsidRPr="00E07173">
        <w:rPr>
          <w:rFonts w:ascii="Times New Roman" w:hAnsi="Times New Roman" w:cs="Times New Roman"/>
          <w:lang w:val="uk-UA"/>
        </w:rPr>
        <w:t xml:space="preserve">ЛОТ2 - </w:t>
      </w:r>
      <w:r w:rsidRPr="00E07173">
        <w:rPr>
          <w:rFonts w:ascii="Times New Roman" w:hAnsi="Times New Roman"/>
          <w:b/>
          <w:bCs/>
          <w:lang w:val="en-AU"/>
        </w:rPr>
        <w:t xml:space="preserve">G6-LUH-2 </w:t>
      </w:r>
      <w:r w:rsidRPr="00E07173">
        <w:rPr>
          <w:rFonts w:ascii="Times New Roman" w:hAnsi="Times New Roman" w:cs="Times New Roman"/>
          <w:lang w:val="uk-UA"/>
        </w:rPr>
        <w:t xml:space="preserve"> Проектування і розрахунок вартості швидких піщаних фільтрів згідно з Технічним завданням (ТЗ) на Західній фільтрувальній станції Попаснянського районного водоканалу (ПВК) у Луганській області</w:t>
      </w:r>
    </w:p>
    <w:p w14:paraId="13B69A70" w14:textId="77777777" w:rsidR="00B03002" w:rsidRPr="00E07173" w:rsidRDefault="00B03002" w:rsidP="00425BC6">
      <w:pPr>
        <w:pStyle w:val="Paragraph"/>
        <w:jc w:val="both"/>
        <w:rPr>
          <w:rFonts w:ascii="Times New Roman" w:hAnsi="Times New Roman" w:cs="Times New Roman"/>
          <w:lang w:val="uk-UA"/>
        </w:rPr>
      </w:pPr>
    </w:p>
    <w:p w14:paraId="23380B04" w14:textId="28428EC7" w:rsidR="00F75135" w:rsidRPr="00E07173" w:rsidRDefault="00F75135" w:rsidP="00425BC6">
      <w:pPr>
        <w:pStyle w:val="Paragraph"/>
        <w:jc w:val="both"/>
        <w:rPr>
          <w:rFonts w:ascii="Times New Roman" w:hAnsi="Times New Roman" w:cs="Times New Roman"/>
          <w:lang w:val="uk-UA"/>
        </w:rPr>
      </w:pPr>
      <w:r w:rsidRPr="00E07173">
        <w:rPr>
          <w:rFonts w:ascii="Times New Roman" w:hAnsi="Times New Roman" w:cs="Times New Roman"/>
          <w:lang w:val="uk-UA"/>
        </w:rPr>
        <w:t>Проект буде реалізовуватись поетапно (див. Додаток B - Tехніче Завдання). Підписання контракту з ЮНІСЕФ на надання послуг щодо останнього етапу (</w:t>
      </w:r>
      <w:r w:rsidR="00EB0AE1" w:rsidRPr="00E07173">
        <w:rPr>
          <w:rFonts w:ascii="Times New Roman" w:hAnsi="Times New Roman" w:cs="Times New Roman"/>
          <w:lang w:val="uk-UA"/>
        </w:rPr>
        <w:t>Забезпечення відповідності проектним рішенням під час впровадження проекту</w:t>
      </w:r>
      <w:r w:rsidRPr="00E07173">
        <w:rPr>
          <w:rFonts w:ascii="Times New Roman" w:hAnsi="Times New Roman" w:cs="Times New Roman"/>
          <w:lang w:val="uk-UA"/>
        </w:rPr>
        <w:t>)</w:t>
      </w:r>
      <w:r w:rsidR="00EB0AE1" w:rsidRPr="00E07173">
        <w:rPr>
          <w:rFonts w:ascii="Times New Roman" w:hAnsi="Times New Roman" w:cs="Times New Roman"/>
          <w:lang w:val="uk-UA"/>
        </w:rPr>
        <w:t xml:space="preserve"> відбудеться після</w:t>
      </w:r>
      <w:r w:rsidRPr="00E07173">
        <w:rPr>
          <w:rFonts w:ascii="Times New Roman" w:hAnsi="Times New Roman" w:cs="Times New Roman"/>
          <w:lang w:val="uk-UA"/>
        </w:rPr>
        <w:t xml:space="preserve"> проведення </w:t>
      </w:r>
      <w:r w:rsidR="00EB0AE1" w:rsidRPr="00E07173">
        <w:rPr>
          <w:rFonts w:ascii="Times New Roman" w:hAnsi="Times New Roman" w:cs="Times New Roman"/>
          <w:lang w:val="uk-UA"/>
        </w:rPr>
        <w:t xml:space="preserve">тендеру </w:t>
      </w:r>
      <w:r w:rsidRPr="00E07173">
        <w:rPr>
          <w:rFonts w:ascii="Times New Roman" w:hAnsi="Times New Roman" w:cs="Times New Roman"/>
          <w:lang w:val="uk-UA"/>
        </w:rPr>
        <w:t xml:space="preserve">та </w:t>
      </w:r>
      <w:r w:rsidR="00EB0AE1" w:rsidRPr="00E07173">
        <w:rPr>
          <w:rFonts w:ascii="Times New Roman" w:hAnsi="Times New Roman" w:cs="Times New Roman"/>
          <w:lang w:val="uk-UA"/>
        </w:rPr>
        <w:t>обрання будівельного підрядника</w:t>
      </w:r>
      <w:r w:rsidRPr="00E07173">
        <w:rPr>
          <w:rFonts w:ascii="Times New Roman" w:hAnsi="Times New Roman" w:cs="Times New Roman"/>
          <w:lang w:val="uk-UA"/>
        </w:rPr>
        <w:t>. Ціни</w:t>
      </w:r>
      <w:r w:rsidR="00EB0AE1" w:rsidRPr="00E07173">
        <w:rPr>
          <w:rFonts w:ascii="Times New Roman" w:hAnsi="Times New Roman" w:cs="Times New Roman"/>
          <w:lang w:val="uk-UA"/>
        </w:rPr>
        <w:t>,</w:t>
      </w:r>
      <w:r w:rsidR="00EB0AE1" w:rsidRPr="00E07173">
        <w:rPr>
          <w:rFonts w:ascii="Times New Roman" w:hAnsi="Times New Roman" w:cs="Times New Roman"/>
        </w:rPr>
        <w:t xml:space="preserve"> </w:t>
      </w:r>
      <w:r w:rsidR="00EB0AE1" w:rsidRPr="00E07173">
        <w:rPr>
          <w:rFonts w:ascii="Times New Roman" w:hAnsi="Times New Roman" w:cs="Times New Roman"/>
          <w:lang w:val="ru-RU"/>
        </w:rPr>
        <w:t>надані Учасником тендеру для всіх етапів проекту</w:t>
      </w:r>
      <w:r w:rsidRPr="00E07173">
        <w:rPr>
          <w:rFonts w:ascii="Times New Roman" w:hAnsi="Times New Roman" w:cs="Times New Roman"/>
          <w:lang w:val="uk-UA"/>
        </w:rPr>
        <w:t xml:space="preserve">, залишатимуться </w:t>
      </w:r>
      <w:r w:rsidR="00EB0AE1" w:rsidRPr="00E07173">
        <w:rPr>
          <w:rFonts w:ascii="Times New Roman" w:hAnsi="Times New Roman" w:cs="Times New Roman"/>
          <w:lang w:val="uk-UA"/>
        </w:rPr>
        <w:t>незмінними</w:t>
      </w:r>
      <w:r w:rsidRPr="00E07173">
        <w:rPr>
          <w:rFonts w:ascii="Times New Roman" w:hAnsi="Times New Roman" w:cs="Times New Roman"/>
          <w:lang w:val="uk-UA"/>
        </w:rPr>
        <w:t xml:space="preserve"> на всіх етапах реалізації проекту.</w:t>
      </w:r>
    </w:p>
    <w:p w14:paraId="380B5BE4" w14:textId="77777777" w:rsidR="00F75135" w:rsidRPr="00E07173" w:rsidRDefault="00F75135" w:rsidP="00425BC6">
      <w:pPr>
        <w:pStyle w:val="Paragraph"/>
        <w:jc w:val="both"/>
        <w:rPr>
          <w:rFonts w:ascii="Times New Roman" w:hAnsi="Times New Roman" w:cs="Times New Roman"/>
          <w:lang w:val="uk-UA"/>
        </w:rPr>
      </w:pPr>
    </w:p>
    <w:p w14:paraId="37109F66" w14:textId="4229114E" w:rsidR="00CE6E45" w:rsidRPr="00E07173" w:rsidRDefault="00CE6E45" w:rsidP="00425BC6">
      <w:pPr>
        <w:pStyle w:val="Paragraph"/>
        <w:jc w:val="both"/>
        <w:rPr>
          <w:rFonts w:ascii="Times New Roman" w:hAnsi="Times New Roman" w:cs="Times New Roman"/>
          <w:lang w:val="uk-UA"/>
        </w:rPr>
      </w:pPr>
      <w:r w:rsidRPr="00E07173">
        <w:rPr>
          <w:rFonts w:ascii="Times New Roman" w:hAnsi="Times New Roman" w:cs="Times New Roman"/>
          <w:lang w:val="uk-UA"/>
        </w:rPr>
        <w:t>2.2</w:t>
      </w:r>
      <w:r w:rsidRPr="00E07173">
        <w:rPr>
          <w:rFonts w:ascii="Times New Roman" w:hAnsi="Times New Roman" w:cs="Times New Roman"/>
          <w:lang w:val="uk-UA"/>
        </w:rPr>
        <w:tab/>
      </w:r>
      <w:r w:rsidR="00BA3663" w:rsidRPr="00E07173">
        <w:rPr>
          <w:rFonts w:ascii="Times New Roman" w:hAnsi="Times New Roman" w:cs="Times New Roman"/>
          <w:lang w:val="uk-UA"/>
        </w:rPr>
        <w:t>Цей Запит</w:t>
      </w:r>
      <w:r w:rsidR="00DA68BC" w:rsidRPr="00E07173">
        <w:rPr>
          <w:rFonts w:ascii="Times New Roman" w:hAnsi="Times New Roman" w:cs="Times New Roman"/>
          <w:lang w:val="uk-UA"/>
        </w:rPr>
        <w:t xml:space="preserve"> включає в себе наступне:</w:t>
      </w:r>
    </w:p>
    <w:p w14:paraId="582E39D4" w14:textId="77777777" w:rsidR="00CE6E45" w:rsidRPr="00E07173" w:rsidRDefault="00CE6E45" w:rsidP="00425BC6">
      <w:pPr>
        <w:pStyle w:val="Paragraph"/>
        <w:jc w:val="both"/>
        <w:rPr>
          <w:rFonts w:ascii="Times New Roman" w:hAnsi="Times New Roman" w:cs="Times New Roman"/>
          <w:lang w:val="uk-UA"/>
        </w:rPr>
      </w:pPr>
    </w:p>
    <w:p w14:paraId="55A67099" w14:textId="3E793F71" w:rsidR="00C579CF" w:rsidRPr="00E07173" w:rsidRDefault="00DA68BC" w:rsidP="00425BC6">
      <w:pPr>
        <w:pStyle w:val="Paragraph"/>
        <w:numPr>
          <w:ilvl w:val="0"/>
          <w:numId w:val="9"/>
        </w:numPr>
        <w:jc w:val="both"/>
        <w:rPr>
          <w:rFonts w:ascii="Times New Roman" w:hAnsi="Times New Roman" w:cs="Times New Roman"/>
          <w:lang w:val="uk-UA"/>
        </w:rPr>
      </w:pPr>
      <w:r w:rsidRPr="00E07173">
        <w:rPr>
          <w:rFonts w:ascii="Times New Roman" w:hAnsi="Times New Roman" w:cs="Times New Roman"/>
          <w:lang w:val="uk-UA"/>
        </w:rPr>
        <w:t xml:space="preserve">цей документ </w:t>
      </w:r>
    </w:p>
    <w:p w14:paraId="783AADF0" w14:textId="3EDD7603" w:rsidR="00C579CF" w:rsidRPr="00E07173" w:rsidRDefault="00F505D2" w:rsidP="00425BC6">
      <w:pPr>
        <w:pStyle w:val="Paragraph"/>
        <w:numPr>
          <w:ilvl w:val="0"/>
          <w:numId w:val="9"/>
        </w:numPr>
        <w:jc w:val="both"/>
        <w:rPr>
          <w:rFonts w:ascii="Times New Roman" w:hAnsi="Times New Roman" w:cs="Times New Roman"/>
          <w:lang w:val="uk-UA"/>
        </w:rPr>
      </w:pPr>
      <w:r w:rsidRPr="00E07173">
        <w:rPr>
          <w:rFonts w:ascii="Times New Roman" w:hAnsi="Times New Roman" w:cs="Times New Roman"/>
          <w:lang w:val="uk-UA"/>
        </w:rPr>
        <w:t xml:space="preserve">Додаток А </w:t>
      </w:r>
      <w:r w:rsidR="00FA10A3" w:rsidRPr="00E07173">
        <w:rPr>
          <w:rFonts w:ascii="Times New Roman" w:hAnsi="Times New Roman" w:cs="Times New Roman"/>
          <w:lang w:val="uk-UA"/>
        </w:rPr>
        <w:t xml:space="preserve">– </w:t>
      </w:r>
      <w:r w:rsidR="00DA68BC" w:rsidRPr="00E07173">
        <w:rPr>
          <w:rFonts w:ascii="Times New Roman" w:hAnsi="Times New Roman" w:cs="Times New Roman"/>
          <w:lang w:val="uk-UA"/>
        </w:rPr>
        <w:t>Загальні положення та умови контрактів ЮНІСЕФ (</w:t>
      </w:r>
      <w:r w:rsidR="00CB5D46" w:rsidRPr="00E07173">
        <w:rPr>
          <w:rFonts w:ascii="Times New Roman" w:hAnsi="Times New Roman" w:cs="Times New Roman"/>
          <w:lang w:val="uk-UA"/>
        </w:rPr>
        <w:t>П</w:t>
      </w:r>
      <w:r w:rsidR="00DA68BC" w:rsidRPr="00E07173">
        <w:rPr>
          <w:rFonts w:ascii="Times New Roman" w:hAnsi="Times New Roman" w:cs="Times New Roman"/>
          <w:lang w:val="uk-UA"/>
        </w:rPr>
        <w:t>ослуги</w:t>
      </w:r>
      <w:r w:rsidR="00FA10A3" w:rsidRPr="00E07173">
        <w:rPr>
          <w:rFonts w:ascii="Times New Roman" w:hAnsi="Times New Roman" w:cs="Times New Roman"/>
          <w:lang w:val="ru-RU"/>
        </w:rPr>
        <w:t>)</w:t>
      </w:r>
      <w:r w:rsidR="00DA68BC" w:rsidRPr="00E07173">
        <w:rPr>
          <w:rFonts w:ascii="Times New Roman" w:hAnsi="Times New Roman" w:cs="Times New Roman"/>
          <w:lang w:val="uk-UA"/>
        </w:rPr>
        <w:t xml:space="preserve"> </w:t>
      </w:r>
    </w:p>
    <w:p w14:paraId="276996F5" w14:textId="114AF83D" w:rsidR="000320E1" w:rsidRPr="00E07173" w:rsidRDefault="000320E1" w:rsidP="000320E1">
      <w:pPr>
        <w:pStyle w:val="Paragraph"/>
        <w:numPr>
          <w:ilvl w:val="0"/>
          <w:numId w:val="9"/>
        </w:numPr>
        <w:jc w:val="both"/>
        <w:rPr>
          <w:rFonts w:ascii="Times New Roman" w:hAnsi="Times New Roman" w:cs="Times New Roman"/>
          <w:lang w:val="uk-UA"/>
        </w:rPr>
      </w:pPr>
      <w:r w:rsidRPr="00E07173">
        <w:rPr>
          <w:rFonts w:ascii="Times New Roman" w:hAnsi="Times New Roman" w:cs="Times New Roman"/>
          <w:lang w:val="uk-UA"/>
        </w:rPr>
        <w:t xml:space="preserve">Додаток В – </w:t>
      </w:r>
      <w:r w:rsidR="00FA10A3" w:rsidRPr="00E07173">
        <w:rPr>
          <w:rFonts w:ascii="Times New Roman" w:hAnsi="Times New Roman" w:cs="Times New Roman"/>
          <w:lang w:val="uk-UA"/>
        </w:rPr>
        <w:t>Технічне завдання / Обсяг робіт</w:t>
      </w:r>
    </w:p>
    <w:p w14:paraId="5C6A54A2" w14:textId="2FEB8A43" w:rsidR="00EF195E" w:rsidRPr="00E07173" w:rsidRDefault="00EF195E" w:rsidP="00EF195E">
      <w:pPr>
        <w:pStyle w:val="Paragraph"/>
        <w:numPr>
          <w:ilvl w:val="1"/>
          <w:numId w:val="9"/>
        </w:numPr>
        <w:rPr>
          <w:rFonts w:ascii="Times New Roman" w:hAnsi="Times New Roman"/>
        </w:rPr>
      </w:pPr>
      <w:r w:rsidRPr="00E07173">
        <w:rPr>
          <w:rFonts w:ascii="Times New Roman" w:hAnsi="Times New Roman"/>
          <w:lang w:val="uk-UA"/>
        </w:rPr>
        <w:t>Додаток</w:t>
      </w:r>
      <w:r w:rsidRPr="00E07173">
        <w:rPr>
          <w:rFonts w:ascii="Times New Roman" w:hAnsi="Times New Roman"/>
        </w:rPr>
        <w:t xml:space="preserve"> B1_</w:t>
      </w:r>
      <w:r w:rsidRPr="00E07173">
        <w:rPr>
          <w:rFonts w:ascii="Times New Roman" w:hAnsi="Times New Roman"/>
          <w:lang w:val="uk-UA"/>
        </w:rPr>
        <w:t>Детальна інформація до Технічного завдання для ЛОТу 1</w:t>
      </w:r>
      <w:r w:rsidRPr="00E07173">
        <w:rPr>
          <w:rFonts w:ascii="Times New Roman" w:hAnsi="Times New Roman"/>
        </w:rPr>
        <w:t xml:space="preserve"> (</w:t>
      </w:r>
      <w:r w:rsidRPr="00E07173">
        <w:rPr>
          <w:rFonts w:ascii="Times New Roman" w:hAnsi="Times New Roman"/>
          <w:lang w:val="uk-UA"/>
        </w:rPr>
        <w:t>укр</w:t>
      </w:r>
      <w:r w:rsidRPr="00E07173">
        <w:rPr>
          <w:rFonts w:ascii="Times New Roman" w:hAnsi="Times New Roman"/>
        </w:rPr>
        <w:t>)</w:t>
      </w:r>
    </w:p>
    <w:p w14:paraId="5092A0F7" w14:textId="77777777" w:rsidR="00EF195E" w:rsidRPr="00E07173" w:rsidRDefault="00EF195E" w:rsidP="00EF195E">
      <w:pPr>
        <w:pStyle w:val="Paragraph"/>
        <w:numPr>
          <w:ilvl w:val="1"/>
          <w:numId w:val="9"/>
        </w:numPr>
        <w:rPr>
          <w:rFonts w:ascii="Times New Roman" w:hAnsi="Times New Roman"/>
        </w:rPr>
      </w:pPr>
      <w:r w:rsidRPr="00E07173">
        <w:rPr>
          <w:rFonts w:ascii="Times New Roman" w:hAnsi="Times New Roman"/>
          <w:lang w:val="uk-UA"/>
        </w:rPr>
        <w:t>Додаток</w:t>
      </w:r>
      <w:r w:rsidRPr="00E07173">
        <w:rPr>
          <w:rFonts w:ascii="Times New Roman" w:hAnsi="Times New Roman"/>
        </w:rPr>
        <w:t xml:space="preserve"> B1_</w:t>
      </w:r>
      <w:r w:rsidRPr="00E07173">
        <w:rPr>
          <w:rFonts w:ascii="Times New Roman" w:hAnsi="Times New Roman"/>
          <w:lang w:val="uk-UA"/>
        </w:rPr>
        <w:t>Детальна інформація до Технічного завдання для ЛОТу 1</w:t>
      </w:r>
      <w:r w:rsidRPr="00E07173">
        <w:rPr>
          <w:rFonts w:ascii="Times New Roman" w:hAnsi="Times New Roman"/>
        </w:rPr>
        <w:t xml:space="preserve"> (</w:t>
      </w:r>
      <w:r w:rsidRPr="00E07173">
        <w:rPr>
          <w:rFonts w:ascii="Times New Roman" w:hAnsi="Times New Roman"/>
          <w:lang w:val="uk-UA"/>
        </w:rPr>
        <w:t>укр</w:t>
      </w:r>
      <w:r w:rsidRPr="00E07173">
        <w:rPr>
          <w:rFonts w:ascii="Times New Roman" w:hAnsi="Times New Roman"/>
        </w:rPr>
        <w:t>)</w:t>
      </w:r>
    </w:p>
    <w:p w14:paraId="18D10734" w14:textId="4BCAA2B3" w:rsidR="000320E1" w:rsidRPr="00E07173" w:rsidRDefault="000320E1" w:rsidP="000320E1">
      <w:pPr>
        <w:pStyle w:val="Paragraph"/>
        <w:numPr>
          <w:ilvl w:val="0"/>
          <w:numId w:val="9"/>
        </w:numPr>
        <w:jc w:val="both"/>
        <w:rPr>
          <w:rFonts w:ascii="Times New Roman" w:hAnsi="Times New Roman" w:cs="Times New Roman"/>
          <w:lang w:val="uk-UA"/>
        </w:rPr>
      </w:pPr>
      <w:r w:rsidRPr="00E07173">
        <w:rPr>
          <w:rFonts w:ascii="Times New Roman" w:hAnsi="Times New Roman" w:cs="Times New Roman"/>
          <w:lang w:val="uk-UA"/>
        </w:rPr>
        <w:t>Додаток С – Форма Реєстрації Постачальника</w:t>
      </w:r>
    </w:p>
    <w:p w14:paraId="312AAC76" w14:textId="033D848C" w:rsidR="00FA10A3" w:rsidRPr="00E07173" w:rsidRDefault="00FA10A3" w:rsidP="005416FD">
      <w:pPr>
        <w:pStyle w:val="Paragraph"/>
        <w:numPr>
          <w:ilvl w:val="0"/>
          <w:numId w:val="9"/>
        </w:numPr>
        <w:jc w:val="both"/>
        <w:rPr>
          <w:rFonts w:ascii="Times New Roman" w:hAnsi="Times New Roman" w:cs="Times New Roman"/>
          <w:lang w:val="uk-UA"/>
        </w:rPr>
      </w:pPr>
      <w:r w:rsidRPr="00E07173">
        <w:rPr>
          <w:rFonts w:ascii="Times New Roman" w:hAnsi="Times New Roman" w:cs="Times New Roman"/>
          <w:lang w:val="uk-UA"/>
        </w:rPr>
        <w:t xml:space="preserve">Додаток </w:t>
      </w:r>
      <w:r w:rsidR="005416FD" w:rsidRPr="00E07173">
        <w:rPr>
          <w:rFonts w:ascii="Times New Roman" w:hAnsi="Times New Roman" w:cs="Times New Roman"/>
          <w:lang w:val="ru-RU"/>
        </w:rPr>
        <w:t xml:space="preserve">Д - Форма подання </w:t>
      </w:r>
      <w:r w:rsidR="005416FD" w:rsidRPr="00E07173">
        <w:rPr>
          <w:rFonts w:ascii="Times New Roman" w:hAnsi="Times New Roman" w:cs="Times New Roman"/>
          <w:lang w:val="uk-UA"/>
        </w:rPr>
        <w:t>цінових пропозицій</w:t>
      </w:r>
    </w:p>
    <w:p w14:paraId="4F947A8B" w14:textId="6A12A747" w:rsidR="00FA10A3" w:rsidRPr="00E07173" w:rsidRDefault="005416FD" w:rsidP="005416FD">
      <w:pPr>
        <w:pStyle w:val="Paragraph"/>
        <w:tabs>
          <w:tab w:val="left" w:pos="2655"/>
        </w:tabs>
        <w:ind w:left="1440"/>
        <w:jc w:val="both"/>
        <w:rPr>
          <w:rFonts w:ascii="Times New Roman" w:hAnsi="Times New Roman" w:cs="Times New Roman"/>
          <w:lang w:val="uk-UA"/>
        </w:rPr>
      </w:pPr>
      <w:r w:rsidRPr="00E07173">
        <w:rPr>
          <w:rFonts w:ascii="Times New Roman" w:hAnsi="Times New Roman" w:cs="Times New Roman"/>
          <w:lang w:val="uk-UA"/>
        </w:rPr>
        <w:tab/>
      </w:r>
    </w:p>
    <w:p w14:paraId="51E992CF" w14:textId="77777777" w:rsidR="008655AF" w:rsidRPr="00E07173" w:rsidRDefault="008655AF" w:rsidP="008655AF">
      <w:pPr>
        <w:pStyle w:val="Paragraph"/>
        <w:ind w:left="1440"/>
        <w:jc w:val="both"/>
        <w:rPr>
          <w:rFonts w:ascii="Times New Roman" w:hAnsi="Times New Roman" w:cs="Times New Roman"/>
          <w:lang w:val="uk-UA"/>
        </w:rPr>
      </w:pPr>
    </w:p>
    <w:p w14:paraId="7070535D" w14:textId="340430F1" w:rsidR="00DA68BC" w:rsidRPr="00E07173" w:rsidRDefault="0036073A" w:rsidP="00425BC6">
      <w:pPr>
        <w:pStyle w:val="Paragraph"/>
        <w:jc w:val="both"/>
        <w:rPr>
          <w:rFonts w:ascii="Times New Roman" w:hAnsi="Times New Roman" w:cs="Times New Roman"/>
          <w:lang w:val="uk-UA"/>
        </w:rPr>
      </w:pPr>
      <w:r w:rsidRPr="00E07173">
        <w:rPr>
          <w:rFonts w:ascii="Times New Roman" w:hAnsi="Times New Roman" w:cs="Times New Roman"/>
          <w:lang w:val="uk-UA"/>
        </w:rPr>
        <w:t>2.3</w:t>
      </w:r>
      <w:r w:rsidRPr="00E07173">
        <w:rPr>
          <w:rFonts w:ascii="Times New Roman" w:hAnsi="Times New Roman" w:cs="Times New Roman"/>
          <w:lang w:val="uk-UA"/>
        </w:rPr>
        <w:tab/>
      </w:r>
      <w:r w:rsidR="00BA3663" w:rsidRPr="00E07173">
        <w:rPr>
          <w:rFonts w:ascii="Times New Roman" w:hAnsi="Times New Roman" w:cs="Times New Roman"/>
          <w:lang w:val="uk-UA"/>
        </w:rPr>
        <w:t>Цей Запит</w:t>
      </w:r>
      <w:r w:rsidR="00DA68BC" w:rsidRPr="00E07173">
        <w:rPr>
          <w:rFonts w:ascii="Times New Roman" w:hAnsi="Times New Roman" w:cs="Times New Roman"/>
          <w:lang w:val="uk-UA"/>
        </w:rPr>
        <w:t xml:space="preserve"> є тільки запрошенням до співпраці та не розглядатиметься як пропозиція, що може прийматися або створювати будь-які договірні або інші юридичні чи реституційні права. Між </w:t>
      </w:r>
      <w:r w:rsidR="006632A5" w:rsidRPr="00E07173">
        <w:rPr>
          <w:rFonts w:ascii="Times New Roman" w:hAnsi="Times New Roman" w:cs="Times New Roman"/>
          <w:lang w:val="uk-UA"/>
        </w:rPr>
        <w:t xml:space="preserve">Учасником тендера </w:t>
      </w:r>
      <w:r w:rsidR="00DA68BC" w:rsidRPr="00E07173">
        <w:rPr>
          <w:rFonts w:ascii="Times New Roman" w:hAnsi="Times New Roman" w:cs="Times New Roman"/>
          <w:lang w:val="uk-UA"/>
        </w:rPr>
        <w:t xml:space="preserve">і ЮНІСЕФ не виникатиме будь-якої юридично обов'язкової угоди, включаючи процесний контракт або будь-яку іншу згоду або домовленість, і ніщо у цьому або у зв’язку </w:t>
      </w:r>
      <w:r w:rsidR="00BA3663" w:rsidRPr="00E07173">
        <w:rPr>
          <w:rFonts w:ascii="Times New Roman" w:hAnsi="Times New Roman" w:cs="Times New Roman"/>
          <w:lang w:val="uk-UA"/>
        </w:rPr>
        <w:t>з цим Запитом</w:t>
      </w:r>
      <w:r w:rsidR="00DA68BC" w:rsidRPr="00E07173">
        <w:rPr>
          <w:rFonts w:ascii="Times New Roman" w:hAnsi="Times New Roman" w:cs="Times New Roman"/>
          <w:lang w:val="uk-UA"/>
        </w:rPr>
        <w:t xml:space="preserve"> не призводитиме до виникнення будь-якої відповідальності для ЮНІСЕФ до моменту укладення будь-якого контракту між ЮНІСЕФ і </w:t>
      </w:r>
      <w:r w:rsidR="006632A5" w:rsidRPr="00E07173">
        <w:rPr>
          <w:rFonts w:ascii="Times New Roman" w:hAnsi="Times New Roman" w:cs="Times New Roman"/>
          <w:lang w:val="uk-UA"/>
        </w:rPr>
        <w:t>Учасником</w:t>
      </w:r>
      <w:r w:rsidR="00DA68BC" w:rsidRPr="00E07173">
        <w:rPr>
          <w:rFonts w:ascii="Times New Roman" w:hAnsi="Times New Roman" w:cs="Times New Roman"/>
          <w:lang w:val="uk-UA"/>
        </w:rPr>
        <w:t>-переможцем у тендері.</w:t>
      </w:r>
    </w:p>
    <w:p w14:paraId="13C012C0" w14:textId="77777777" w:rsidR="00DA68BC" w:rsidRPr="00E07173" w:rsidRDefault="00DA68BC" w:rsidP="00425BC6">
      <w:pPr>
        <w:pStyle w:val="Paragraph"/>
        <w:jc w:val="both"/>
        <w:rPr>
          <w:rFonts w:ascii="Times New Roman" w:hAnsi="Times New Roman" w:cs="Times New Roman"/>
          <w:lang w:val="uk-UA"/>
        </w:rPr>
      </w:pPr>
    </w:p>
    <w:p w14:paraId="73E21F35" w14:textId="6FC9E400" w:rsidR="00435451" w:rsidRPr="00E07173" w:rsidRDefault="00435451" w:rsidP="00425BC6">
      <w:pPr>
        <w:pStyle w:val="Paragraph"/>
        <w:jc w:val="both"/>
        <w:rPr>
          <w:rFonts w:ascii="Times New Roman" w:hAnsi="Times New Roman" w:cs="Times New Roman"/>
          <w:b/>
          <w:lang w:val="uk-UA"/>
        </w:rPr>
      </w:pPr>
      <w:r w:rsidRPr="00E07173">
        <w:rPr>
          <w:rFonts w:ascii="Times New Roman" w:hAnsi="Times New Roman" w:cs="Times New Roman"/>
          <w:b/>
          <w:lang w:val="uk-UA"/>
        </w:rPr>
        <w:t xml:space="preserve">ЧАСТИНА II </w:t>
      </w:r>
      <w:r w:rsidR="006C0788" w:rsidRPr="00E07173">
        <w:rPr>
          <w:rFonts w:ascii="Times New Roman" w:hAnsi="Times New Roman" w:cs="Times New Roman"/>
          <w:b/>
          <w:lang w:val="uk-UA"/>
        </w:rPr>
        <w:t xml:space="preserve">- </w:t>
      </w:r>
      <w:r w:rsidRPr="00E07173">
        <w:rPr>
          <w:rFonts w:ascii="Times New Roman" w:hAnsi="Times New Roman" w:cs="Times New Roman"/>
          <w:b/>
          <w:lang w:val="uk-UA"/>
        </w:rPr>
        <w:t xml:space="preserve">ПРОЦЕС ПОДАННЯ </w:t>
      </w:r>
      <w:r w:rsidR="006632A5" w:rsidRPr="00E07173">
        <w:rPr>
          <w:rFonts w:ascii="Times New Roman" w:hAnsi="Times New Roman" w:cs="Times New Roman"/>
          <w:b/>
          <w:lang w:val="uk-UA"/>
        </w:rPr>
        <w:t>Т</w:t>
      </w:r>
      <w:r w:rsidRPr="00E07173">
        <w:rPr>
          <w:rFonts w:ascii="Times New Roman" w:hAnsi="Times New Roman" w:cs="Times New Roman"/>
          <w:b/>
          <w:lang w:val="uk-UA"/>
        </w:rPr>
        <w:t>ЕНДЕРНИХ ПРОПОЗИЦІЙ</w:t>
      </w:r>
    </w:p>
    <w:p w14:paraId="5A465B74" w14:textId="77777777" w:rsidR="00B32611" w:rsidRPr="00E07173" w:rsidRDefault="00B32611" w:rsidP="00425BC6">
      <w:pPr>
        <w:pStyle w:val="Paragraph"/>
        <w:jc w:val="both"/>
        <w:rPr>
          <w:rFonts w:ascii="Times New Roman" w:hAnsi="Times New Roman" w:cs="Times New Roman"/>
          <w:lang w:val="uk-UA"/>
        </w:rPr>
      </w:pPr>
    </w:p>
    <w:p w14:paraId="3826D9BC" w14:textId="7E3B0527" w:rsidR="00435451" w:rsidRPr="00E07173" w:rsidRDefault="00D65279" w:rsidP="00425BC6">
      <w:pPr>
        <w:pStyle w:val="Paragraph"/>
        <w:jc w:val="both"/>
        <w:rPr>
          <w:rFonts w:ascii="Times New Roman" w:hAnsi="Times New Roman" w:cs="Times New Roman"/>
          <w:b/>
          <w:bCs/>
          <w:smallCaps/>
          <w:lang w:val="uk-UA"/>
        </w:rPr>
      </w:pPr>
      <w:r w:rsidRPr="00E07173">
        <w:rPr>
          <w:rFonts w:ascii="Times New Roman" w:hAnsi="Times New Roman" w:cs="Times New Roman"/>
          <w:b/>
          <w:lang w:val="uk-UA"/>
        </w:rPr>
        <w:t>1.</w:t>
      </w:r>
      <w:r w:rsidRPr="00E07173">
        <w:rPr>
          <w:rFonts w:ascii="Times New Roman" w:hAnsi="Times New Roman" w:cs="Times New Roman"/>
          <w:b/>
          <w:lang w:val="uk-UA"/>
        </w:rPr>
        <w:tab/>
      </w:r>
      <w:r w:rsidR="00435451" w:rsidRPr="00E07173">
        <w:rPr>
          <w:rFonts w:ascii="Times New Roman" w:hAnsi="Times New Roman" w:cs="Times New Roman"/>
          <w:b/>
          <w:lang w:val="uk-UA"/>
        </w:rPr>
        <w:t xml:space="preserve">Термін подання </w:t>
      </w:r>
      <w:r w:rsidR="006632A5" w:rsidRPr="00E07173">
        <w:rPr>
          <w:rFonts w:ascii="Times New Roman" w:hAnsi="Times New Roman" w:cs="Times New Roman"/>
          <w:b/>
          <w:lang w:val="uk-UA"/>
        </w:rPr>
        <w:t>Т</w:t>
      </w:r>
      <w:r w:rsidR="00435451" w:rsidRPr="00E07173">
        <w:rPr>
          <w:rFonts w:ascii="Times New Roman" w:hAnsi="Times New Roman" w:cs="Times New Roman"/>
          <w:b/>
          <w:lang w:val="uk-UA"/>
        </w:rPr>
        <w:t>ендерних пропозицій</w:t>
      </w:r>
    </w:p>
    <w:p w14:paraId="063566DC" w14:textId="77777777" w:rsidR="000D46EB" w:rsidRPr="00E07173" w:rsidRDefault="000D46EB" w:rsidP="00425BC6">
      <w:pPr>
        <w:pStyle w:val="Paragraph"/>
        <w:jc w:val="both"/>
        <w:rPr>
          <w:rFonts w:ascii="Times New Roman" w:hAnsi="Times New Roman" w:cs="Times New Roman"/>
          <w:b/>
          <w:bCs/>
          <w:smallCaps/>
          <w:lang w:val="uk-UA"/>
        </w:rPr>
      </w:pPr>
    </w:p>
    <w:p w14:paraId="24F62B0C" w14:textId="104B488A" w:rsidR="00435451" w:rsidRPr="00E07173" w:rsidRDefault="000D46EB" w:rsidP="00507673">
      <w:pPr>
        <w:pStyle w:val="Paragraph"/>
        <w:numPr>
          <w:ilvl w:val="1"/>
          <w:numId w:val="13"/>
        </w:numPr>
        <w:jc w:val="both"/>
        <w:rPr>
          <w:lang w:val="uk-UA"/>
        </w:rPr>
      </w:pPr>
      <w:r w:rsidRPr="00E07173">
        <w:rPr>
          <w:rFonts w:ascii="Times New Roman" w:hAnsi="Times New Roman" w:cs="Times New Roman"/>
          <w:bCs/>
          <w:smallCaps/>
          <w:lang w:val="uk-UA"/>
        </w:rPr>
        <w:t>1.1</w:t>
      </w:r>
      <w:r w:rsidRPr="00E07173">
        <w:rPr>
          <w:rFonts w:ascii="Times New Roman" w:hAnsi="Times New Roman" w:cs="Times New Roman"/>
          <w:b/>
          <w:bCs/>
          <w:smallCaps/>
          <w:lang w:val="uk-UA"/>
        </w:rPr>
        <w:tab/>
      </w:r>
      <w:r w:rsidR="00435451" w:rsidRPr="00E07173">
        <w:rPr>
          <w:rFonts w:ascii="Times New Roman" w:hAnsi="Times New Roman" w:cs="Times New Roman"/>
          <w:u w:val="single"/>
          <w:lang w:val="uk-UA"/>
        </w:rPr>
        <w:t>Підтвердження отримання</w:t>
      </w:r>
      <w:r w:rsidR="00435451" w:rsidRPr="00E07173">
        <w:rPr>
          <w:rFonts w:ascii="Times New Roman" w:hAnsi="Times New Roman" w:cs="Times New Roman"/>
          <w:bCs/>
          <w:u w:val="single"/>
          <w:lang w:val="uk-UA"/>
        </w:rPr>
        <w:t xml:space="preserve"> </w:t>
      </w:r>
      <w:r w:rsidR="00BA3663" w:rsidRPr="00E07173">
        <w:rPr>
          <w:rFonts w:ascii="Times New Roman" w:hAnsi="Times New Roman" w:cs="Times New Roman"/>
          <w:bCs/>
          <w:u w:val="single"/>
          <w:lang w:val="uk-UA"/>
        </w:rPr>
        <w:t>Запиту</w:t>
      </w:r>
      <w:r w:rsidR="004D2918" w:rsidRPr="00E07173">
        <w:rPr>
          <w:rFonts w:ascii="Times New Roman" w:hAnsi="Times New Roman" w:cs="Times New Roman"/>
          <w:bCs/>
          <w:lang w:val="uk-UA"/>
        </w:rPr>
        <w:t xml:space="preserve">. </w:t>
      </w:r>
      <w:r w:rsidR="006632A5" w:rsidRPr="00E07173">
        <w:rPr>
          <w:rFonts w:ascii="Times New Roman" w:hAnsi="Times New Roman" w:cs="Times New Roman"/>
          <w:lang w:val="uk-UA"/>
        </w:rPr>
        <w:t xml:space="preserve">Учасники тендера </w:t>
      </w:r>
      <w:r w:rsidR="00435451" w:rsidRPr="00E07173">
        <w:rPr>
          <w:rFonts w:ascii="Times New Roman" w:hAnsi="Times New Roman" w:cs="Times New Roman"/>
          <w:bCs/>
          <w:lang w:val="uk-UA"/>
        </w:rPr>
        <w:t xml:space="preserve">мають </w:t>
      </w:r>
      <w:r w:rsidR="00435451" w:rsidRPr="00E07173">
        <w:rPr>
          <w:rFonts w:ascii="Times New Roman" w:hAnsi="Times New Roman" w:cs="Times New Roman"/>
          <w:lang w:val="uk-UA"/>
        </w:rPr>
        <w:t xml:space="preserve">якнайшвидше проінформувати ЮНІСЕФ про отримання </w:t>
      </w:r>
      <w:r w:rsidR="00BA3663" w:rsidRPr="00E07173">
        <w:rPr>
          <w:rFonts w:ascii="Times New Roman" w:hAnsi="Times New Roman" w:cs="Times New Roman"/>
          <w:lang w:val="uk-UA"/>
        </w:rPr>
        <w:t>цього Запиту</w:t>
      </w:r>
      <w:r w:rsidR="00435451" w:rsidRPr="00E07173">
        <w:rPr>
          <w:rFonts w:ascii="Times New Roman" w:hAnsi="Times New Roman" w:cs="Times New Roman"/>
          <w:lang w:val="uk-UA"/>
        </w:rPr>
        <w:t xml:space="preserve"> шляхом надсилання повідомлення </w:t>
      </w:r>
      <w:r w:rsidR="00E42D7C" w:rsidRPr="00E07173">
        <w:rPr>
          <w:rFonts w:ascii="Times New Roman" w:hAnsi="Times New Roman"/>
          <w:bCs/>
          <w:lang w:val="uk-UA"/>
        </w:rPr>
        <w:t>електронною поштою на адресу</w:t>
      </w:r>
      <w:r w:rsidR="00E42D7C" w:rsidRPr="00E07173">
        <w:rPr>
          <w:rFonts w:ascii="Times New Roman" w:hAnsi="Times New Roman"/>
          <w:bCs/>
          <w:lang w:val="ru-RU"/>
        </w:rPr>
        <w:t>:</w:t>
      </w:r>
      <w:r w:rsidR="00E42D7C" w:rsidRPr="00E07173">
        <w:rPr>
          <w:rFonts w:ascii="Times New Roman" w:hAnsi="Times New Roman"/>
          <w:bCs/>
          <w:lang w:val="uk-UA"/>
        </w:rPr>
        <w:t xml:space="preserve"> </w:t>
      </w:r>
      <w:hyperlink r:id="rId11" w:history="1">
        <w:r w:rsidR="002B5019" w:rsidRPr="00E07173">
          <w:rPr>
            <w:rStyle w:val="Hyperlink"/>
            <w:rFonts w:ascii="Times New Roman" w:hAnsi="Times New Roman"/>
            <w:bCs/>
          </w:rPr>
          <w:t>ukrtender</w:t>
        </w:r>
        <w:r w:rsidR="002B5019" w:rsidRPr="00E07173">
          <w:rPr>
            <w:rStyle w:val="Hyperlink"/>
            <w:rFonts w:ascii="Times New Roman" w:hAnsi="Times New Roman"/>
            <w:bCs/>
            <w:lang w:val="ru-RU"/>
          </w:rPr>
          <w:t>@</w:t>
        </w:r>
        <w:r w:rsidR="002B5019" w:rsidRPr="00E07173">
          <w:rPr>
            <w:rStyle w:val="Hyperlink"/>
            <w:rFonts w:ascii="Times New Roman" w:hAnsi="Times New Roman"/>
            <w:bCs/>
          </w:rPr>
          <w:t>unicef</w:t>
        </w:r>
        <w:r w:rsidR="002B5019" w:rsidRPr="00E07173">
          <w:rPr>
            <w:rStyle w:val="Hyperlink"/>
            <w:rFonts w:ascii="Times New Roman" w:hAnsi="Times New Roman"/>
            <w:bCs/>
            <w:lang w:val="ru-RU"/>
          </w:rPr>
          <w:t>.</w:t>
        </w:r>
        <w:r w:rsidR="002B5019" w:rsidRPr="00E07173">
          <w:rPr>
            <w:rStyle w:val="Hyperlink"/>
            <w:rFonts w:ascii="Times New Roman" w:hAnsi="Times New Roman"/>
            <w:bCs/>
          </w:rPr>
          <w:t>org</w:t>
        </w:r>
      </w:hyperlink>
    </w:p>
    <w:p w14:paraId="17D6054D" w14:textId="77777777" w:rsidR="002B5019" w:rsidRPr="00E07173" w:rsidRDefault="002B5019" w:rsidP="002B5019">
      <w:pPr>
        <w:pStyle w:val="Paragraph"/>
        <w:ind w:left="720"/>
        <w:jc w:val="both"/>
        <w:rPr>
          <w:lang w:val="uk-UA"/>
        </w:rPr>
      </w:pPr>
    </w:p>
    <w:p w14:paraId="4E3C316F" w14:textId="0421E90C" w:rsidR="000D46EB" w:rsidRPr="00E07173" w:rsidRDefault="00435451" w:rsidP="00E42D7C">
      <w:pPr>
        <w:pStyle w:val="Paragraph"/>
        <w:ind w:left="720"/>
        <w:jc w:val="both"/>
        <w:rPr>
          <w:rFonts w:ascii="Times New Roman" w:hAnsi="Times New Roman" w:cs="Times New Roman"/>
          <w:b/>
          <w:lang w:val="uk-UA"/>
        </w:rPr>
      </w:pPr>
      <w:r w:rsidRPr="00E07173">
        <w:rPr>
          <w:rFonts w:ascii="Times New Roman" w:hAnsi="Times New Roman" w:cs="Times New Roman"/>
          <w:b/>
          <w:lang w:val="uk-UA"/>
        </w:rPr>
        <w:t xml:space="preserve">ВАЖЛИВО: ТЕНДЕРНІ ПРОПОЗИЦІЇ НЕ МАЮТЬ НАДСИЛАТИСЯ </w:t>
      </w:r>
      <w:r w:rsidR="00E42D7C" w:rsidRPr="00E07173">
        <w:rPr>
          <w:rFonts w:ascii="Times New Roman" w:hAnsi="Times New Roman" w:cs="Times New Roman"/>
          <w:b/>
          <w:lang w:val="uk-UA"/>
        </w:rPr>
        <w:t xml:space="preserve">НА ВИЩЕЗАЗНАЧЕНУ </w:t>
      </w:r>
      <w:r w:rsidR="00FA10A3" w:rsidRPr="00E07173">
        <w:rPr>
          <w:rFonts w:ascii="Times New Roman" w:hAnsi="Times New Roman" w:cs="Times New Roman"/>
          <w:b/>
          <w:lang w:val="uk-UA"/>
        </w:rPr>
        <w:t xml:space="preserve">ЕЛЕКТРОННУ </w:t>
      </w:r>
      <w:r w:rsidR="00E42D7C" w:rsidRPr="00E07173">
        <w:rPr>
          <w:rFonts w:ascii="Times New Roman" w:hAnsi="Times New Roman" w:cs="Times New Roman"/>
          <w:b/>
          <w:lang w:val="uk-UA"/>
        </w:rPr>
        <w:t>АДРЕСУ - БУДЬ-ЯКІ ТЕНДЕРНІ ПРОПОЗИЦІЇ, НАДІСЛАНІ НА ВИЩЕЗАЗНАЧЕНУ АДРЕСУ, ПІДЛЯГАЮТЬ ДИСКВАЛІФІКАЦІЇ ТА НЕ РОЗГЛЯДАТИМУТЬСЯ</w:t>
      </w:r>
      <w:r w:rsidR="007112DF" w:rsidRPr="00E07173">
        <w:rPr>
          <w:rFonts w:ascii="Times New Roman" w:hAnsi="Times New Roman" w:cs="Times New Roman"/>
          <w:b/>
          <w:lang w:val="uk-UA"/>
        </w:rPr>
        <w:t>.</w:t>
      </w:r>
    </w:p>
    <w:p w14:paraId="6329154A" w14:textId="77777777" w:rsidR="00435451" w:rsidRPr="00E07173" w:rsidRDefault="00435451" w:rsidP="00425BC6">
      <w:pPr>
        <w:pStyle w:val="Paragraph"/>
        <w:jc w:val="both"/>
        <w:rPr>
          <w:rFonts w:ascii="Times New Roman" w:hAnsi="Times New Roman" w:cs="Times New Roman"/>
          <w:lang w:val="uk-UA"/>
        </w:rPr>
      </w:pPr>
    </w:p>
    <w:p w14:paraId="486DCB9D" w14:textId="7662A2CB" w:rsidR="00C02A92" w:rsidRPr="00E07173" w:rsidRDefault="00CF0F86" w:rsidP="00C02A92">
      <w:pPr>
        <w:pStyle w:val="Paragraph"/>
        <w:ind w:left="720" w:hanging="720"/>
        <w:jc w:val="both"/>
        <w:rPr>
          <w:rFonts w:ascii="Times New Roman" w:hAnsi="Times New Roman" w:cs="Times New Roman"/>
          <w:lang w:val="ru-RU"/>
        </w:rPr>
      </w:pPr>
      <w:r w:rsidRPr="00E07173">
        <w:rPr>
          <w:rFonts w:ascii="Times New Roman" w:hAnsi="Times New Roman" w:cs="Times New Roman"/>
          <w:lang w:val="uk-UA"/>
        </w:rPr>
        <w:t>1.</w:t>
      </w:r>
      <w:r w:rsidR="000D46EB" w:rsidRPr="00E07173">
        <w:rPr>
          <w:rFonts w:ascii="Times New Roman" w:hAnsi="Times New Roman" w:cs="Times New Roman"/>
          <w:lang w:val="uk-UA"/>
        </w:rPr>
        <w:t>2</w:t>
      </w:r>
      <w:r w:rsidRPr="00E07173">
        <w:rPr>
          <w:rFonts w:ascii="Times New Roman" w:hAnsi="Times New Roman" w:cs="Times New Roman"/>
          <w:lang w:val="uk-UA"/>
        </w:rPr>
        <w:tab/>
      </w:r>
      <w:r w:rsidR="00435451" w:rsidRPr="00E07173">
        <w:rPr>
          <w:rFonts w:ascii="Times New Roman" w:hAnsi="Times New Roman" w:cs="Times New Roman"/>
          <w:u w:val="single"/>
          <w:lang w:val="uk-UA"/>
        </w:rPr>
        <w:t xml:space="preserve">Запитання з боку </w:t>
      </w:r>
      <w:r w:rsidR="006632A5" w:rsidRPr="00E07173">
        <w:rPr>
          <w:rFonts w:ascii="Times New Roman" w:hAnsi="Times New Roman" w:cs="Times New Roman"/>
          <w:u w:val="single"/>
          <w:lang w:val="uk-UA"/>
        </w:rPr>
        <w:t>Учасників тендера</w:t>
      </w:r>
      <w:r w:rsidR="00E537C6" w:rsidRPr="00E07173">
        <w:rPr>
          <w:rFonts w:ascii="Times New Roman" w:hAnsi="Times New Roman" w:cs="Times New Roman"/>
          <w:lang w:val="uk-UA"/>
        </w:rPr>
        <w:t>.</w:t>
      </w:r>
      <w:r w:rsidR="00BA3663" w:rsidRPr="00E07173">
        <w:rPr>
          <w:rFonts w:ascii="Times New Roman" w:hAnsi="Times New Roman" w:cs="Times New Roman"/>
          <w:lang w:val="uk-UA"/>
        </w:rPr>
        <w:t xml:space="preserve"> </w:t>
      </w:r>
      <w:r w:rsidR="00E537C6" w:rsidRPr="00E07173">
        <w:rPr>
          <w:rFonts w:ascii="Times New Roman" w:hAnsi="Times New Roman" w:cs="Times New Roman"/>
          <w:lang w:val="uk-UA"/>
        </w:rPr>
        <w:t xml:space="preserve">Учасники тендера мають надсилати будь-які запитання стосовно </w:t>
      </w:r>
      <w:r w:rsidR="00BA3663" w:rsidRPr="00E07173">
        <w:rPr>
          <w:rFonts w:ascii="Times New Roman" w:hAnsi="Times New Roman" w:cs="Times New Roman"/>
          <w:lang w:val="uk-UA"/>
        </w:rPr>
        <w:t>цього Запиту</w:t>
      </w:r>
      <w:r w:rsidR="00E537C6" w:rsidRPr="00E07173">
        <w:rPr>
          <w:rFonts w:ascii="Times New Roman" w:hAnsi="Times New Roman" w:cs="Times New Roman"/>
          <w:lang w:val="uk-UA"/>
        </w:rPr>
        <w:t xml:space="preserve"> </w:t>
      </w:r>
      <w:r w:rsidR="00C02A92" w:rsidRPr="00E07173">
        <w:rPr>
          <w:rFonts w:ascii="Times New Roman" w:hAnsi="Times New Roman"/>
          <w:bCs/>
          <w:lang w:val="uk-UA"/>
        </w:rPr>
        <w:t>електронною поштою на адресу</w:t>
      </w:r>
      <w:r w:rsidR="00C02A92" w:rsidRPr="00E07173">
        <w:rPr>
          <w:rFonts w:ascii="Times New Roman" w:hAnsi="Times New Roman"/>
          <w:bCs/>
          <w:lang w:val="ru-RU"/>
        </w:rPr>
        <w:t xml:space="preserve">: </w:t>
      </w:r>
      <w:hyperlink r:id="rId12" w:history="1">
        <w:r w:rsidR="002B5019" w:rsidRPr="00E07173">
          <w:rPr>
            <w:rStyle w:val="Hyperlink"/>
            <w:rFonts w:ascii="Times New Roman" w:hAnsi="Times New Roman"/>
            <w:bCs/>
          </w:rPr>
          <w:t>ukrtender</w:t>
        </w:r>
        <w:r w:rsidR="002B5019" w:rsidRPr="00E07173">
          <w:rPr>
            <w:rStyle w:val="Hyperlink"/>
            <w:rFonts w:ascii="Times New Roman" w:hAnsi="Times New Roman"/>
            <w:bCs/>
            <w:lang w:val="ru-RU"/>
          </w:rPr>
          <w:t>@</w:t>
        </w:r>
        <w:r w:rsidR="002B5019" w:rsidRPr="00E07173">
          <w:rPr>
            <w:rStyle w:val="Hyperlink"/>
            <w:rFonts w:ascii="Times New Roman" w:hAnsi="Times New Roman"/>
            <w:bCs/>
          </w:rPr>
          <w:t>unicef</w:t>
        </w:r>
        <w:r w:rsidR="002B5019" w:rsidRPr="00E07173">
          <w:rPr>
            <w:rStyle w:val="Hyperlink"/>
            <w:rFonts w:ascii="Times New Roman" w:hAnsi="Times New Roman"/>
            <w:bCs/>
            <w:lang w:val="ru-RU"/>
          </w:rPr>
          <w:t>.</w:t>
        </w:r>
        <w:r w:rsidR="002B5019" w:rsidRPr="00E07173">
          <w:rPr>
            <w:rStyle w:val="Hyperlink"/>
            <w:rFonts w:ascii="Times New Roman" w:hAnsi="Times New Roman"/>
            <w:bCs/>
          </w:rPr>
          <w:t>org</w:t>
        </w:r>
      </w:hyperlink>
      <w:r w:rsidR="002B5019" w:rsidRPr="00E07173">
        <w:rPr>
          <w:rFonts w:ascii="Times New Roman" w:hAnsi="Times New Roman" w:cs="Times New Roman"/>
          <w:lang w:val="ru-RU"/>
        </w:rPr>
        <w:t>.</w:t>
      </w:r>
      <w:r w:rsidR="00DF6011" w:rsidRPr="00E07173">
        <w:rPr>
          <w:rFonts w:ascii="Times New Roman" w:hAnsi="Times New Roman" w:cs="Times New Roman"/>
          <w:lang w:val="ru-RU"/>
        </w:rPr>
        <w:t xml:space="preserve"> </w:t>
      </w:r>
      <w:r w:rsidR="00C02A92" w:rsidRPr="00E07173">
        <w:rPr>
          <w:rFonts w:ascii="Times New Roman" w:hAnsi="Times New Roman" w:cs="Times New Roman"/>
          <w:lang w:val="uk-UA"/>
        </w:rPr>
        <w:t xml:space="preserve">Кінцева дата для надання будь-яких питань: </w:t>
      </w:r>
      <w:r w:rsidR="0094736A" w:rsidRPr="00E07173">
        <w:rPr>
          <w:rFonts w:ascii="Times New Roman" w:hAnsi="Times New Roman" w:cs="Times New Roman"/>
          <w:lang w:val="uk-UA"/>
        </w:rPr>
        <w:t>1</w:t>
      </w:r>
      <w:r w:rsidR="005E3283" w:rsidRPr="00E07173">
        <w:rPr>
          <w:rFonts w:ascii="Times New Roman" w:hAnsi="Times New Roman" w:cs="Times New Roman"/>
          <w:lang w:val="uk-UA"/>
        </w:rPr>
        <w:t>6</w:t>
      </w:r>
      <w:r w:rsidR="00DF6011" w:rsidRPr="00E07173">
        <w:rPr>
          <w:rFonts w:ascii="Times New Roman" w:hAnsi="Times New Roman" w:cs="Times New Roman"/>
          <w:lang w:val="uk-UA"/>
        </w:rPr>
        <w:t xml:space="preserve"> </w:t>
      </w:r>
      <w:r w:rsidR="005E3283" w:rsidRPr="00E07173">
        <w:rPr>
          <w:rFonts w:ascii="Times New Roman" w:hAnsi="Times New Roman" w:cs="Times New Roman"/>
          <w:lang w:val="uk-UA"/>
        </w:rPr>
        <w:t>листопада</w:t>
      </w:r>
      <w:r w:rsidR="00C02A92" w:rsidRPr="00E07173">
        <w:rPr>
          <w:rFonts w:ascii="Times New Roman" w:hAnsi="Times New Roman" w:cs="Times New Roman"/>
          <w:lang w:val="ru-RU"/>
        </w:rPr>
        <w:t xml:space="preserve"> 2018 р.</w:t>
      </w:r>
    </w:p>
    <w:p w14:paraId="45484E1D" w14:textId="0A751330" w:rsidR="00435451" w:rsidRPr="00E07173" w:rsidRDefault="00435451" w:rsidP="00C02A92">
      <w:pPr>
        <w:pStyle w:val="Paragraph"/>
        <w:ind w:left="720" w:hanging="720"/>
        <w:jc w:val="both"/>
        <w:rPr>
          <w:lang w:val="uk-UA"/>
        </w:rPr>
      </w:pPr>
    </w:p>
    <w:p w14:paraId="513548D1" w14:textId="732BAFF0" w:rsidR="00E537C6" w:rsidRPr="00E07173" w:rsidRDefault="00E537C6" w:rsidP="00F91071">
      <w:pPr>
        <w:ind w:left="709"/>
        <w:jc w:val="both"/>
        <w:rPr>
          <w:b/>
          <w:sz w:val="24"/>
          <w:szCs w:val="24"/>
          <w:lang w:val="uk-UA"/>
        </w:rPr>
      </w:pPr>
      <w:r w:rsidRPr="00E07173">
        <w:rPr>
          <w:sz w:val="24"/>
          <w:szCs w:val="24"/>
          <w:lang w:val="uk-UA"/>
        </w:rPr>
        <w:tab/>
      </w:r>
      <w:r w:rsidRPr="00E07173">
        <w:rPr>
          <w:b/>
          <w:sz w:val="24"/>
          <w:szCs w:val="24"/>
          <w:lang w:val="uk-UA"/>
        </w:rPr>
        <w:t xml:space="preserve">ВАЖЛИВО: ТЕНДЕРНІ ПРОПОЗИЦІЇ НЕ МАЮТЬ НАДСИЛАТИСЯ </w:t>
      </w:r>
      <w:r w:rsidR="00F91071" w:rsidRPr="00E07173">
        <w:rPr>
          <w:b/>
          <w:sz w:val="24"/>
          <w:szCs w:val="24"/>
          <w:lang w:val="uk-UA"/>
        </w:rPr>
        <w:t xml:space="preserve">НА ВИЩЕЗАЗНАЧЕНУ </w:t>
      </w:r>
      <w:r w:rsidR="00FA10A3" w:rsidRPr="00E07173">
        <w:rPr>
          <w:b/>
          <w:sz w:val="24"/>
          <w:szCs w:val="24"/>
          <w:lang w:val="uk-UA"/>
        </w:rPr>
        <w:t xml:space="preserve">ЕЛЕКТРОННУ </w:t>
      </w:r>
      <w:r w:rsidR="00F91071" w:rsidRPr="00E07173">
        <w:rPr>
          <w:b/>
          <w:sz w:val="24"/>
          <w:szCs w:val="24"/>
          <w:lang w:val="uk-UA"/>
        </w:rPr>
        <w:t>АДРЕСУ - БУДЬ-ЯКІ ТЕНДЕРНІ ПРОПОЗИЦІЇ, НАДІСЛАНІ НА ВИЩЕЗАЗНАЧЕНУ АДРЕСУ, ПІДЛЯГАЮТЬ ДИСКВАЛІФІКАЦІЇ ТА НЕ РОЗГЛЯДАТИМУТЬСЯ</w:t>
      </w:r>
      <w:r w:rsidRPr="00E07173">
        <w:rPr>
          <w:b/>
          <w:sz w:val="24"/>
          <w:szCs w:val="24"/>
          <w:lang w:val="uk-UA"/>
        </w:rPr>
        <w:t>.</w:t>
      </w:r>
    </w:p>
    <w:p w14:paraId="04374F0C" w14:textId="77777777" w:rsidR="00E537C6" w:rsidRPr="00E07173" w:rsidRDefault="00E537C6">
      <w:pPr>
        <w:jc w:val="both"/>
        <w:rPr>
          <w:sz w:val="24"/>
          <w:szCs w:val="24"/>
          <w:lang w:val="uk-UA"/>
        </w:rPr>
      </w:pPr>
    </w:p>
    <w:p w14:paraId="04BA967C" w14:textId="64024D0C" w:rsidR="007112DF" w:rsidRPr="00E07173" w:rsidRDefault="00E537C6">
      <w:pPr>
        <w:ind w:firstLine="720"/>
        <w:jc w:val="both"/>
        <w:rPr>
          <w:sz w:val="24"/>
          <w:szCs w:val="24"/>
          <w:lang w:val="uk-UA"/>
        </w:rPr>
      </w:pPr>
      <w:r w:rsidRPr="00E07173">
        <w:rPr>
          <w:sz w:val="24"/>
          <w:szCs w:val="24"/>
          <w:lang w:val="uk-UA"/>
        </w:rPr>
        <w:t xml:space="preserve">Всі запитання від Учасників тендера повинні бути максимально чіткими і стислими, </w:t>
      </w:r>
      <w:r w:rsidRPr="00E07173">
        <w:rPr>
          <w:sz w:val="24"/>
          <w:szCs w:val="24"/>
          <w:lang w:val="uk-UA"/>
        </w:rPr>
        <w:tab/>
        <w:t>наскільки це можливо</w:t>
      </w:r>
      <w:r w:rsidR="007112DF" w:rsidRPr="00E07173">
        <w:rPr>
          <w:sz w:val="24"/>
          <w:szCs w:val="24"/>
          <w:lang w:val="uk-UA"/>
        </w:rPr>
        <w:t>.</w:t>
      </w:r>
      <w:r w:rsidR="00094BF6" w:rsidRPr="00E07173">
        <w:rPr>
          <w:sz w:val="24"/>
          <w:szCs w:val="24"/>
          <w:lang w:val="uk-UA"/>
        </w:rPr>
        <w:t xml:space="preserve">  </w:t>
      </w:r>
      <w:r w:rsidR="007112DF" w:rsidRPr="00E07173">
        <w:rPr>
          <w:sz w:val="24"/>
          <w:szCs w:val="24"/>
          <w:lang w:val="uk-UA"/>
        </w:rPr>
        <w:t xml:space="preserve"> </w:t>
      </w:r>
    </w:p>
    <w:p w14:paraId="052BD6C9" w14:textId="77777777" w:rsidR="007112DF" w:rsidRPr="00E07173" w:rsidRDefault="007112DF">
      <w:pPr>
        <w:jc w:val="both"/>
        <w:rPr>
          <w:sz w:val="24"/>
          <w:szCs w:val="24"/>
          <w:lang w:val="uk-UA"/>
        </w:rPr>
      </w:pPr>
    </w:p>
    <w:p w14:paraId="631835D3" w14:textId="408B05F2" w:rsidR="00094BF6" w:rsidRPr="00E07173" w:rsidRDefault="00BA3663">
      <w:pPr>
        <w:ind w:left="720"/>
        <w:jc w:val="both"/>
        <w:rPr>
          <w:sz w:val="24"/>
          <w:szCs w:val="24"/>
          <w:lang w:val="uk-UA"/>
        </w:rPr>
      </w:pPr>
      <w:r w:rsidRPr="00E07173">
        <w:rPr>
          <w:sz w:val="24"/>
          <w:szCs w:val="24"/>
          <w:lang w:val="uk-UA"/>
        </w:rPr>
        <w:t xml:space="preserve">Учасники тендера </w:t>
      </w:r>
      <w:r w:rsidR="00E537C6" w:rsidRPr="00E07173">
        <w:rPr>
          <w:sz w:val="24"/>
          <w:szCs w:val="24"/>
          <w:lang w:val="uk-UA"/>
        </w:rPr>
        <w:t>також мають негайно повідомити ЮНІСЕФ у письмовій формі про виявлення будь-яких неясностей, помилок, упущень, розбіжностей, невідповідностей або інших недоліків у будь-якій частині З</w:t>
      </w:r>
      <w:r w:rsidRPr="00E07173">
        <w:rPr>
          <w:sz w:val="24"/>
          <w:szCs w:val="24"/>
          <w:lang w:val="uk-UA"/>
        </w:rPr>
        <w:t>апит</w:t>
      </w:r>
      <w:r w:rsidR="0006776F" w:rsidRPr="00E07173">
        <w:rPr>
          <w:sz w:val="24"/>
          <w:szCs w:val="24"/>
          <w:lang w:val="uk-UA"/>
        </w:rPr>
        <w:t>у</w:t>
      </w:r>
      <w:r w:rsidR="00E537C6" w:rsidRPr="00E07173">
        <w:rPr>
          <w:sz w:val="24"/>
          <w:szCs w:val="24"/>
          <w:lang w:val="uk-UA"/>
        </w:rPr>
        <w:t>, надаючи при цьому повну та детальну інформацію. Учасники тендера не отримуватимуть будь-яку вигоду внаслідок таких неясностей, помилок, упущень, розбіжностей, невідповідностей або інших недоліків</w:t>
      </w:r>
      <w:r w:rsidR="00094BF6" w:rsidRPr="00E07173">
        <w:rPr>
          <w:sz w:val="24"/>
          <w:szCs w:val="24"/>
          <w:lang w:val="uk-UA"/>
        </w:rPr>
        <w:t>.</w:t>
      </w:r>
    </w:p>
    <w:p w14:paraId="4CD80155" w14:textId="77777777" w:rsidR="00094BF6" w:rsidRPr="00E07173" w:rsidRDefault="00094BF6">
      <w:pPr>
        <w:ind w:left="720"/>
        <w:jc w:val="both"/>
        <w:rPr>
          <w:sz w:val="24"/>
          <w:szCs w:val="24"/>
          <w:lang w:val="uk-UA"/>
        </w:rPr>
      </w:pPr>
    </w:p>
    <w:p w14:paraId="4DE87F01" w14:textId="22FFD163" w:rsidR="00E537C6" w:rsidRPr="00E07173" w:rsidRDefault="00E537C6">
      <w:pPr>
        <w:ind w:left="720"/>
        <w:jc w:val="both"/>
        <w:rPr>
          <w:sz w:val="24"/>
          <w:szCs w:val="24"/>
          <w:lang w:val="uk-UA"/>
        </w:rPr>
      </w:pPr>
      <w:r w:rsidRPr="00E07173">
        <w:rPr>
          <w:sz w:val="24"/>
          <w:szCs w:val="24"/>
          <w:lang w:val="uk-UA"/>
        </w:rPr>
        <w:t xml:space="preserve">ЮНІСЕФ збиратиме отримані питання. ЮНІСЕФ може, на свій розсуд, відразу скопіювати будь-які анонімізовані запитання зі своїми відповідями на них для всіх інших запрошених Учасників тендера </w:t>
      </w:r>
      <w:r w:rsidR="000A2012" w:rsidRPr="00E07173">
        <w:rPr>
          <w:sz w:val="24"/>
          <w:szCs w:val="24"/>
          <w:lang w:val="uk-UA"/>
        </w:rPr>
        <w:t>і / або</w:t>
      </w:r>
      <w:r w:rsidRPr="00E07173">
        <w:rPr>
          <w:sz w:val="24"/>
          <w:szCs w:val="24"/>
          <w:lang w:val="uk-UA"/>
        </w:rPr>
        <w:t xml:space="preserve"> розмістити їх на сайті ЮНІСЕФ </w:t>
      </w:r>
      <w:r w:rsidR="000A2012" w:rsidRPr="00E07173">
        <w:rPr>
          <w:sz w:val="24"/>
          <w:szCs w:val="24"/>
          <w:lang w:val="uk-UA"/>
        </w:rPr>
        <w:t>і / або</w:t>
      </w:r>
      <w:r w:rsidRPr="00E07173">
        <w:rPr>
          <w:sz w:val="24"/>
          <w:szCs w:val="24"/>
          <w:lang w:val="uk-UA"/>
        </w:rPr>
        <w:t xml:space="preserve"> відповісти на такі запитання під час проведення тендерної наради. Після проведення будь-якої такої тендерної наради може бути підготовлений і розміщений на веб-сайті ЮНІСЕФ відповідний документ, що містить поставлені питання та надані відповіді.</w:t>
      </w:r>
    </w:p>
    <w:p w14:paraId="1ACC8DB6" w14:textId="77777777" w:rsidR="002407B9" w:rsidRPr="00E07173" w:rsidRDefault="002407B9">
      <w:pPr>
        <w:ind w:left="720"/>
        <w:jc w:val="both"/>
        <w:rPr>
          <w:sz w:val="24"/>
          <w:szCs w:val="24"/>
          <w:lang w:val="uk-UA"/>
        </w:rPr>
      </w:pPr>
    </w:p>
    <w:p w14:paraId="5BFE1C7E" w14:textId="34360456" w:rsidR="00E537C6" w:rsidRPr="00E07173" w:rsidRDefault="00970804" w:rsidP="00425BC6">
      <w:pPr>
        <w:pStyle w:val="Paragraph"/>
        <w:ind w:left="720" w:hanging="720"/>
        <w:jc w:val="both"/>
        <w:rPr>
          <w:rFonts w:ascii="Times New Roman" w:hAnsi="Times New Roman" w:cs="Times New Roman"/>
          <w:lang w:val="uk-UA"/>
        </w:rPr>
      </w:pPr>
      <w:r w:rsidRPr="00E07173">
        <w:rPr>
          <w:rFonts w:ascii="Times New Roman" w:eastAsiaTheme="minorEastAsia" w:hAnsi="Times New Roman" w:cs="Times New Roman"/>
          <w:lang w:val="uk-UA" w:eastAsia="en-US"/>
        </w:rPr>
        <w:t>1.</w:t>
      </w:r>
      <w:r w:rsidR="000D46EB" w:rsidRPr="00E07173">
        <w:rPr>
          <w:rFonts w:ascii="Times New Roman" w:eastAsiaTheme="minorEastAsia" w:hAnsi="Times New Roman" w:cs="Times New Roman"/>
          <w:lang w:val="uk-UA" w:eastAsia="en-US"/>
        </w:rPr>
        <w:t>3</w:t>
      </w:r>
      <w:r w:rsidRPr="00E07173">
        <w:rPr>
          <w:rFonts w:ascii="Times New Roman" w:eastAsiaTheme="minorEastAsia" w:hAnsi="Times New Roman" w:cs="Times New Roman"/>
          <w:lang w:val="uk-UA" w:eastAsia="en-US"/>
        </w:rPr>
        <w:tab/>
      </w:r>
      <w:r w:rsidR="00E537C6" w:rsidRPr="00E07173">
        <w:rPr>
          <w:rFonts w:ascii="Times New Roman" w:hAnsi="Times New Roman" w:cs="Times New Roman"/>
          <w:u w:val="single"/>
          <w:lang w:val="uk-UA"/>
        </w:rPr>
        <w:t xml:space="preserve">Поправки до документів </w:t>
      </w:r>
      <w:r w:rsidR="00BA3663" w:rsidRPr="00E07173">
        <w:rPr>
          <w:rFonts w:ascii="Times New Roman" w:hAnsi="Times New Roman" w:cs="Times New Roman"/>
          <w:u w:val="single"/>
          <w:lang w:val="uk-UA"/>
        </w:rPr>
        <w:t>Запиту</w:t>
      </w:r>
      <w:r w:rsidR="00E729CE" w:rsidRPr="00E07173">
        <w:rPr>
          <w:rFonts w:ascii="Times New Roman" w:eastAsiaTheme="minorEastAsia" w:hAnsi="Times New Roman" w:cs="Times New Roman"/>
          <w:lang w:val="uk-UA" w:eastAsia="en-US"/>
        </w:rPr>
        <w:t xml:space="preserve">. </w:t>
      </w:r>
      <w:r w:rsidR="00E537C6" w:rsidRPr="00E07173">
        <w:rPr>
          <w:rFonts w:ascii="Times New Roman" w:hAnsi="Times New Roman" w:cs="Times New Roman"/>
          <w:lang w:val="uk-UA"/>
        </w:rPr>
        <w:t xml:space="preserve">У будь-який час до Кінцевого терміну подання </w:t>
      </w:r>
      <w:r w:rsidR="00BA3663" w:rsidRPr="00E07173">
        <w:rPr>
          <w:rFonts w:ascii="Times New Roman" w:hAnsi="Times New Roman" w:cs="Times New Roman"/>
          <w:lang w:val="uk-UA"/>
        </w:rPr>
        <w:t>Т</w:t>
      </w:r>
      <w:r w:rsidR="00E537C6" w:rsidRPr="00E07173">
        <w:rPr>
          <w:rFonts w:ascii="Times New Roman" w:hAnsi="Times New Roman" w:cs="Times New Roman"/>
          <w:lang w:val="uk-UA"/>
        </w:rPr>
        <w:t>ендерних пропозицій ЮНІСЕФ може, з будь-якої причини, за власною ініціативою або у відповідь на запит з боку потенційного Учасника</w:t>
      </w:r>
      <w:r w:rsidR="002407B9" w:rsidRPr="00E07173">
        <w:rPr>
          <w:rFonts w:ascii="Times New Roman" w:hAnsi="Times New Roman" w:cs="Times New Roman"/>
          <w:lang w:val="uk-UA"/>
        </w:rPr>
        <w:t xml:space="preserve"> тендера</w:t>
      </w:r>
      <w:r w:rsidR="00E537C6" w:rsidRPr="00E07173">
        <w:rPr>
          <w:rFonts w:ascii="Times New Roman" w:hAnsi="Times New Roman" w:cs="Times New Roman"/>
          <w:lang w:val="uk-UA"/>
        </w:rPr>
        <w:t>,</w:t>
      </w:r>
      <w:r w:rsidR="00BA3663" w:rsidRPr="00E07173">
        <w:rPr>
          <w:rFonts w:ascii="Times New Roman" w:hAnsi="Times New Roman" w:cs="Times New Roman"/>
          <w:lang w:val="uk-UA"/>
        </w:rPr>
        <w:t xml:space="preserve"> </w:t>
      </w:r>
      <w:r w:rsidR="00E537C6" w:rsidRPr="00E07173">
        <w:rPr>
          <w:rFonts w:ascii="Times New Roman" w:hAnsi="Times New Roman" w:cs="Times New Roman"/>
          <w:lang w:val="uk-UA"/>
        </w:rPr>
        <w:t xml:space="preserve">внести зміни до документів </w:t>
      </w:r>
      <w:r w:rsidR="00BA3663" w:rsidRPr="00E07173">
        <w:rPr>
          <w:rFonts w:ascii="Times New Roman" w:hAnsi="Times New Roman" w:cs="Times New Roman"/>
          <w:lang w:val="uk-UA"/>
        </w:rPr>
        <w:t>Запиту</w:t>
      </w:r>
      <w:r w:rsidR="00E537C6" w:rsidRPr="00E07173">
        <w:rPr>
          <w:rFonts w:ascii="Times New Roman" w:hAnsi="Times New Roman" w:cs="Times New Roman"/>
          <w:lang w:val="uk-UA"/>
        </w:rPr>
        <w:t xml:space="preserve"> шляхом внесення відповідної поправки. Якщо З</w:t>
      </w:r>
      <w:r w:rsidR="00BA3663" w:rsidRPr="00E07173">
        <w:rPr>
          <w:rFonts w:ascii="Times New Roman" w:hAnsi="Times New Roman" w:cs="Times New Roman"/>
          <w:lang w:val="uk-UA"/>
        </w:rPr>
        <w:t xml:space="preserve">апит </w:t>
      </w:r>
      <w:r w:rsidR="00E537C6" w:rsidRPr="00E07173">
        <w:rPr>
          <w:rFonts w:ascii="Times New Roman" w:hAnsi="Times New Roman" w:cs="Times New Roman"/>
          <w:lang w:val="uk-UA"/>
        </w:rPr>
        <w:t>був розміщений у відкритому доступі в Інтернеті, поправки також розміщуватимуться у відкритому доступі в Інтернеті. Крім того, всі потенційні Учасники тендера, які отримали документи З</w:t>
      </w:r>
      <w:r w:rsidR="00BA3663" w:rsidRPr="00E07173">
        <w:rPr>
          <w:rFonts w:ascii="Times New Roman" w:hAnsi="Times New Roman" w:cs="Times New Roman"/>
          <w:lang w:val="uk-UA"/>
        </w:rPr>
        <w:t xml:space="preserve">апиту </w:t>
      </w:r>
      <w:r w:rsidR="00E537C6" w:rsidRPr="00E07173">
        <w:rPr>
          <w:rFonts w:ascii="Times New Roman" w:hAnsi="Times New Roman" w:cs="Times New Roman"/>
          <w:lang w:val="uk-UA"/>
        </w:rPr>
        <w:t xml:space="preserve">безпосередньо від ЮНІСЕФ, будуть повідомлені у письмовій формі про всі поправки до документів </w:t>
      </w:r>
      <w:r w:rsidR="00BA3663" w:rsidRPr="00E07173">
        <w:rPr>
          <w:rFonts w:ascii="Times New Roman" w:hAnsi="Times New Roman" w:cs="Times New Roman"/>
          <w:lang w:val="uk-UA"/>
        </w:rPr>
        <w:t>Запиту</w:t>
      </w:r>
      <w:r w:rsidR="00E537C6" w:rsidRPr="00E07173">
        <w:rPr>
          <w:rFonts w:ascii="Times New Roman" w:hAnsi="Times New Roman" w:cs="Times New Roman"/>
          <w:lang w:val="uk-UA"/>
        </w:rPr>
        <w:t>. Для надання Учасникам тендера часу, розумно необхідного для урахування змісту поправки при підготовці своїх Тендерних пропозицій, ЮНІСЕФ може, на свій розсуд, продовжити Кінцевий термін подання тендерних пропозицій.</w:t>
      </w:r>
      <w:r w:rsidR="00E537C6" w:rsidRPr="00E07173" w:rsidDel="00E537C6">
        <w:rPr>
          <w:rFonts w:ascii="Times New Roman" w:eastAsiaTheme="minorEastAsia" w:hAnsi="Times New Roman" w:cs="Times New Roman"/>
          <w:lang w:val="uk-UA" w:eastAsia="en-US"/>
        </w:rPr>
        <w:t xml:space="preserve"> </w:t>
      </w:r>
    </w:p>
    <w:p w14:paraId="68B5049A" w14:textId="77777777" w:rsidR="00E537C6" w:rsidRPr="00E07173" w:rsidRDefault="00E537C6" w:rsidP="00425BC6">
      <w:pPr>
        <w:pStyle w:val="Paragraph"/>
        <w:ind w:left="720" w:hanging="720"/>
        <w:jc w:val="both"/>
        <w:rPr>
          <w:rFonts w:ascii="Times New Roman" w:eastAsiaTheme="minorEastAsia" w:hAnsi="Times New Roman" w:cs="Times New Roman"/>
          <w:lang w:val="uk-UA" w:eastAsia="en-US"/>
        </w:rPr>
      </w:pPr>
    </w:p>
    <w:p w14:paraId="4CBB0FDA" w14:textId="77777777" w:rsidR="00975819" w:rsidRPr="00E07173" w:rsidRDefault="009A1E2B" w:rsidP="00975819">
      <w:pPr>
        <w:pStyle w:val="Paragraph"/>
        <w:ind w:left="720" w:hanging="720"/>
        <w:jc w:val="both"/>
        <w:rPr>
          <w:rFonts w:ascii="Times New Roman" w:eastAsiaTheme="minorEastAsia" w:hAnsi="Times New Roman" w:cs="Times New Roman"/>
          <w:lang w:val="uk-UA" w:eastAsia="en-US"/>
        </w:rPr>
      </w:pPr>
      <w:r w:rsidRPr="00E07173">
        <w:rPr>
          <w:rFonts w:ascii="Times New Roman" w:eastAsiaTheme="minorEastAsia" w:hAnsi="Times New Roman" w:cs="Times New Roman"/>
          <w:lang w:val="uk-UA" w:eastAsia="en-US"/>
        </w:rPr>
        <w:t>1.4</w:t>
      </w:r>
      <w:r w:rsidRPr="00E07173">
        <w:rPr>
          <w:rFonts w:ascii="Times New Roman" w:eastAsiaTheme="minorEastAsia" w:hAnsi="Times New Roman" w:cs="Times New Roman"/>
          <w:lang w:val="uk-UA" w:eastAsia="en-US"/>
        </w:rPr>
        <w:tab/>
      </w:r>
      <w:r w:rsidR="00E537C6" w:rsidRPr="00E07173">
        <w:rPr>
          <w:rFonts w:ascii="Times New Roman" w:hAnsi="Times New Roman" w:cs="Times New Roman"/>
          <w:u w:val="single"/>
          <w:lang w:val="uk-UA"/>
        </w:rPr>
        <w:t>Тендерна нарада.</w:t>
      </w:r>
      <w:r w:rsidR="00E729CE" w:rsidRPr="00E07173">
        <w:rPr>
          <w:rFonts w:ascii="Times New Roman" w:eastAsiaTheme="minorEastAsia" w:hAnsi="Times New Roman" w:cs="Times New Roman"/>
          <w:lang w:val="uk-UA" w:eastAsia="en-US"/>
        </w:rPr>
        <w:t xml:space="preserve"> </w:t>
      </w:r>
    </w:p>
    <w:p w14:paraId="4D9E7A86" w14:textId="2351D801" w:rsidR="00E537C6" w:rsidRPr="00E07173" w:rsidRDefault="00DE5DC5" w:rsidP="00975819">
      <w:pPr>
        <w:pStyle w:val="Paragraph"/>
        <w:ind w:left="720"/>
        <w:jc w:val="both"/>
        <w:rPr>
          <w:rFonts w:ascii="Times New Roman" w:hAnsi="Times New Roman"/>
          <w:lang w:val="uk-UA"/>
        </w:rPr>
      </w:pPr>
      <w:r w:rsidRPr="00E07173">
        <w:rPr>
          <w:rFonts w:ascii="Times New Roman" w:eastAsiaTheme="minorEastAsia" w:hAnsi="Times New Roman" w:cs="Times New Roman"/>
          <w:lang w:val="uk-UA" w:eastAsia="en-US"/>
        </w:rPr>
        <w:t xml:space="preserve">Тендерна нарада буде проведена </w:t>
      </w:r>
      <w:r w:rsidR="00DB76DE" w:rsidRPr="00E07173">
        <w:rPr>
          <w:rFonts w:ascii="Times New Roman" w:eastAsiaTheme="minorEastAsia" w:hAnsi="Times New Roman" w:cs="Times New Roman"/>
          <w:lang w:val="uk-UA" w:eastAsia="en-US"/>
        </w:rPr>
        <w:t>у середу, 14</w:t>
      </w:r>
      <w:r w:rsidRPr="00E07173">
        <w:rPr>
          <w:rFonts w:ascii="Times New Roman" w:eastAsiaTheme="minorEastAsia" w:hAnsi="Times New Roman" w:cs="Times New Roman"/>
          <w:lang w:val="uk-UA" w:eastAsia="en-US"/>
        </w:rPr>
        <w:t xml:space="preserve"> </w:t>
      </w:r>
      <w:r w:rsidR="00DB76DE" w:rsidRPr="00E07173">
        <w:rPr>
          <w:rFonts w:ascii="Times New Roman" w:eastAsiaTheme="minorEastAsia" w:hAnsi="Times New Roman" w:cs="Times New Roman"/>
          <w:lang w:val="uk-UA" w:eastAsia="en-US"/>
        </w:rPr>
        <w:t>листопада</w:t>
      </w:r>
      <w:r w:rsidRPr="00E07173">
        <w:rPr>
          <w:rFonts w:ascii="Times New Roman" w:eastAsiaTheme="minorEastAsia" w:hAnsi="Times New Roman" w:cs="Times New Roman"/>
          <w:lang w:val="uk-UA" w:eastAsia="en-US"/>
        </w:rPr>
        <w:t xml:space="preserve">, 2018, об 11:00 в офісі ЮНІСЕФ за адресою: вул. Інститутська, 28, корпус Б, Київ. Учасники тендеру мають підтвердити ЮНІСЕФ свій намір взяти участь у нараді </w:t>
      </w:r>
      <w:r w:rsidR="00DB76DE" w:rsidRPr="00E07173">
        <w:rPr>
          <w:rFonts w:ascii="Times New Roman" w:eastAsiaTheme="minorEastAsia" w:hAnsi="Times New Roman" w:cs="Times New Roman"/>
          <w:lang w:val="uk-UA" w:eastAsia="en-US"/>
        </w:rPr>
        <w:t>та надіслати список запитань до 9 листопада 2018 р.</w:t>
      </w:r>
      <w:r w:rsidR="00DB76DE" w:rsidRPr="00E07173">
        <w:rPr>
          <w:rFonts w:ascii="Times New Roman" w:eastAsiaTheme="minorEastAsia" w:hAnsi="Times New Roman" w:cs="Times New Roman"/>
          <w:lang w:eastAsia="en-US"/>
        </w:rPr>
        <w:t>, 18:00,</w:t>
      </w:r>
      <w:r w:rsidR="00DB76DE" w:rsidRPr="00E07173">
        <w:rPr>
          <w:rFonts w:ascii="Times New Roman" w:eastAsiaTheme="minorEastAsia" w:hAnsi="Times New Roman" w:cs="Times New Roman"/>
          <w:lang w:val="uk-UA" w:eastAsia="en-US"/>
        </w:rPr>
        <w:t xml:space="preserve"> </w:t>
      </w:r>
      <w:r w:rsidR="00E94D0E" w:rsidRPr="00E07173">
        <w:rPr>
          <w:rFonts w:ascii="Times New Roman" w:eastAsiaTheme="minorEastAsia" w:hAnsi="Times New Roman" w:cs="Times New Roman"/>
          <w:lang w:val="uk-UA" w:eastAsia="en-US"/>
        </w:rPr>
        <w:t xml:space="preserve">листом </w:t>
      </w:r>
      <w:r w:rsidRPr="00E07173">
        <w:rPr>
          <w:rFonts w:ascii="Times New Roman" w:eastAsiaTheme="minorEastAsia" w:hAnsi="Times New Roman" w:cs="Times New Roman"/>
          <w:lang w:val="uk-UA" w:eastAsia="en-US"/>
        </w:rPr>
        <w:t>на електронну адресу:</w:t>
      </w:r>
      <w:r w:rsidR="00975819" w:rsidRPr="00E07173">
        <w:rPr>
          <w:rFonts w:ascii="Times New Roman" w:hAnsi="Times New Roman"/>
          <w:lang w:val="uk-UA"/>
        </w:rPr>
        <w:t xml:space="preserve"> </w:t>
      </w:r>
      <w:hyperlink r:id="rId13" w:history="1">
        <w:r w:rsidR="00975819" w:rsidRPr="00E07173">
          <w:rPr>
            <w:rFonts w:ascii="Times New Roman" w:hAnsi="Times New Roman"/>
            <w:lang w:val="uk-UA"/>
          </w:rPr>
          <w:t>ukrtender@unicef.org</w:t>
        </w:r>
      </w:hyperlink>
      <w:r w:rsidR="00E64F64" w:rsidRPr="00E07173">
        <w:rPr>
          <w:rFonts w:ascii="Times New Roman" w:hAnsi="Times New Roman"/>
          <w:lang w:val="uk-UA"/>
        </w:rPr>
        <w:t>.</w:t>
      </w:r>
    </w:p>
    <w:p w14:paraId="1FE1FDC8" w14:textId="77777777" w:rsidR="00975819" w:rsidRPr="00E07173" w:rsidRDefault="00975819" w:rsidP="00425BC6">
      <w:pPr>
        <w:jc w:val="both"/>
        <w:rPr>
          <w:rFonts w:eastAsia="SimSun" w:cs="Courier New"/>
          <w:sz w:val="24"/>
          <w:szCs w:val="24"/>
          <w:lang w:val="uk-UA" w:eastAsia="zh-CN"/>
        </w:rPr>
      </w:pPr>
    </w:p>
    <w:p w14:paraId="0CABAAFF" w14:textId="7FCCD75E" w:rsidR="00957624" w:rsidRPr="00E07173" w:rsidRDefault="005476CB" w:rsidP="00425BC6">
      <w:pPr>
        <w:pStyle w:val="Paragraph"/>
        <w:ind w:left="720" w:hanging="720"/>
        <w:jc w:val="both"/>
        <w:rPr>
          <w:rFonts w:ascii="Times New Roman" w:hAnsi="Times New Roman" w:cs="Times New Roman"/>
          <w:lang w:val="uk-UA"/>
        </w:rPr>
      </w:pPr>
      <w:r w:rsidRPr="00E07173">
        <w:rPr>
          <w:rFonts w:ascii="Times New Roman" w:hAnsi="Times New Roman" w:cs="Times New Roman"/>
          <w:lang w:val="uk-UA"/>
        </w:rPr>
        <w:t>1.</w:t>
      </w:r>
      <w:r w:rsidR="007447F8" w:rsidRPr="00E07173">
        <w:rPr>
          <w:rFonts w:ascii="Times New Roman" w:hAnsi="Times New Roman" w:cs="Times New Roman"/>
          <w:lang w:val="uk-UA"/>
        </w:rPr>
        <w:t>5</w:t>
      </w:r>
      <w:r w:rsidR="007447F8" w:rsidRPr="00E07173">
        <w:rPr>
          <w:rFonts w:ascii="Times New Roman" w:hAnsi="Times New Roman" w:cs="Times New Roman"/>
          <w:lang w:val="uk-UA"/>
        </w:rPr>
        <w:tab/>
      </w:r>
      <w:r w:rsidR="00E537C6" w:rsidRPr="00E07173">
        <w:rPr>
          <w:rFonts w:ascii="Times New Roman" w:hAnsi="Times New Roman" w:cs="Times New Roman"/>
          <w:u w:val="single"/>
          <w:lang w:val="uk-UA"/>
        </w:rPr>
        <w:t>Кінцевий термін подання тендерних пропозицій</w:t>
      </w:r>
      <w:r w:rsidR="00E537C6" w:rsidRPr="00E07173">
        <w:rPr>
          <w:rFonts w:ascii="Times New Roman" w:hAnsi="Times New Roman" w:cs="Times New Roman"/>
          <w:lang w:val="uk-UA"/>
        </w:rPr>
        <w:t>. Кінцевий термін подання тендерних пропозицій</w:t>
      </w:r>
      <w:r w:rsidR="00957624" w:rsidRPr="00E07173">
        <w:rPr>
          <w:rFonts w:ascii="Times New Roman" w:hAnsi="Times New Roman" w:cs="Times New Roman"/>
          <w:lang w:val="uk-UA"/>
        </w:rPr>
        <w:t xml:space="preserve">: </w:t>
      </w:r>
    </w:p>
    <w:p w14:paraId="30CBBA80" w14:textId="77777777" w:rsidR="00957624" w:rsidRPr="00E07173" w:rsidRDefault="00957624" w:rsidP="00425BC6">
      <w:pPr>
        <w:pStyle w:val="Paragraph"/>
        <w:ind w:left="720"/>
        <w:jc w:val="both"/>
        <w:rPr>
          <w:rFonts w:ascii="Times New Roman" w:hAnsi="Times New Roman" w:cs="Times New Roman"/>
          <w:lang w:val="uk-UA"/>
        </w:rPr>
      </w:pPr>
    </w:p>
    <w:p w14:paraId="12BE8D61" w14:textId="1D8A5CA9" w:rsidR="00957624" w:rsidRPr="00E07173" w:rsidRDefault="00DB76DE" w:rsidP="00425BC6">
      <w:pPr>
        <w:pStyle w:val="Paragraph"/>
        <w:ind w:left="720"/>
        <w:jc w:val="both"/>
        <w:rPr>
          <w:rFonts w:ascii="Times New Roman" w:hAnsi="Times New Roman" w:cs="Times New Roman"/>
          <w:lang w:val="uk-UA"/>
        </w:rPr>
      </w:pPr>
      <w:r w:rsidRPr="00E07173">
        <w:rPr>
          <w:rFonts w:ascii="Times New Roman" w:hAnsi="Times New Roman" w:cs="Times New Roman"/>
          <w:lang w:val="ru-RU"/>
        </w:rPr>
        <w:t>Поне</w:t>
      </w:r>
      <w:r w:rsidRPr="00E07173">
        <w:rPr>
          <w:rFonts w:ascii="Times New Roman" w:hAnsi="Times New Roman" w:cs="Times New Roman"/>
          <w:lang w:val="uk-UA"/>
        </w:rPr>
        <w:t>ділок</w:t>
      </w:r>
      <w:r w:rsidR="007447F8" w:rsidRPr="00E07173">
        <w:rPr>
          <w:rFonts w:ascii="Times New Roman" w:hAnsi="Times New Roman" w:cs="Times New Roman"/>
          <w:lang w:val="uk-UA"/>
        </w:rPr>
        <w:t xml:space="preserve">, </w:t>
      </w:r>
      <w:r w:rsidRPr="00E07173">
        <w:rPr>
          <w:rFonts w:ascii="Times New Roman" w:hAnsi="Times New Roman" w:cs="Times New Roman"/>
          <w:lang w:val="uk-UA"/>
        </w:rPr>
        <w:t>26 листопада</w:t>
      </w:r>
      <w:r w:rsidR="007447F8" w:rsidRPr="00E07173">
        <w:rPr>
          <w:rFonts w:ascii="Times New Roman" w:hAnsi="Times New Roman" w:cs="Times New Roman"/>
          <w:lang w:val="uk-UA"/>
        </w:rPr>
        <w:t xml:space="preserve"> 2018 р., о 15:00</w:t>
      </w:r>
    </w:p>
    <w:p w14:paraId="334283A7" w14:textId="77777777" w:rsidR="00957624" w:rsidRPr="00E07173" w:rsidRDefault="00957624" w:rsidP="00425BC6">
      <w:pPr>
        <w:pStyle w:val="Paragraph"/>
        <w:ind w:left="720"/>
        <w:jc w:val="both"/>
        <w:rPr>
          <w:rFonts w:ascii="Times New Roman" w:eastAsiaTheme="minorEastAsia" w:hAnsi="Times New Roman" w:cs="Times New Roman"/>
          <w:lang w:val="uk-UA"/>
        </w:rPr>
      </w:pPr>
    </w:p>
    <w:p w14:paraId="1AE65B0D" w14:textId="042AF66E" w:rsidR="00E537C6" w:rsidRPr="00E07173" w:rsidRDefault="00E537C6" w:rsidP="00425BC6">
      <w:pPr>
        <w:pStyle w:val="Paragraph"/>
        <w:ind w:left="720"/>
        <w:jc w:val="both"/>
        <w:rPr>
          <w:rFonts w:ascii="Times New Roman" w:hAnsi="Times New Roman" w:cs="Times New Roman"/>
          <w:lang w:val="uk-UA"/>
        </w:rPr>
      </w:pPr>
      <w:r w:rsidRPr="00E07173">
        <w:rPr>
          <w:rFonts w:ascii="Times New Roman" w:hAnsi="Times New Roman" w:cs="Times New Roman"/>
          <w:lang w:val="uk-UA"/>
        </w:rPr>
        <w:t>Будь-які Пропозиції, отримані ЮНІСЕФ після Кінцевого терміну подання тендерних пропозицій, відхилятимуться та не розглядатимуться.</w:t>
      </w:r>
    </w:p>
    <w:p w14:paraId="76F40F5B" w14:textId="77777777" w:rsidR="002A1D26" w:rsidRPr="00E07173" w:rsidRDefault="002A1D26" w:rsidP="00425BC6">
      <w:pPr>
        <w:pStyle w:val="Paragraph"/>
        <w:ind w:left="720"/>
        <w:jc w:val="both"/>
        <w:rPr>
          <w:rFonts w:ascii="Times New Roman" w:hAnsi="Times New Roman" w:cs="Times New Roman"/>
          <w:lang w:val="uk-UA"/>
        </w:rPr>
      </w:pPr>
    </w:p>
    <w:p w14:paraId="0BFE06AE" w14:textId="3D46C57F" w:rsidR="002A1D26" w:rsidRPr="00E07173" w:rsidRDefault="002A1D26" w:rsidP="002A1D26">
      <w:pPr>
        <w:pStyle w:val="Paragraph"/>
        <w:ind w:left="709" w:hanging="709"/>
        <w:jc w:val="both"/>
        <w:rPr>
          <w:rFonts w:ascii="Times New Roman" w:eastAsiaTheme="minorEastAsia" w:hAnsi="Times New Roman" w:cs="Times New Roman"/>
          <w:lang w:val="ru-RU" w:eastAsia="en-US"/>
        </w:rPr>
      </w:pPr>
      <w:r w:rsidRPr="00E07173">
        <w:rPr>
          <w:rFonts w:ascii="Times New Roman" w:hAnsi="Times New Roman" w:cs="Times New Roman"/>
          <w:lang w:val="uk-UA"/>
        </w:rPr>
        <w:t xml:space="preserve">1.6 </w:t>
      </w:r>
      <w:r w:rsidRPr="00E07173">
        <w:rPr>
          <w:rFonts w:ascii="Times New Roman" w:hAnsi="Times New Roman" w:cs="Times New Roman"/>
          <w:lang w:val="uk-UA"/>
        </w:rPr>
        <w:tab/>
      </w:r>
      <w:r w:rsidRPr="00E07173">
        <w:rPr>
          <w:rFonts w:ascii="Times New Roman" w:eastAsiaTheme="minorEastAsia" w:hAnsi="Times New Roman" w:cs="Times New Roman"/>
          <w:lang w:val="uk-UA"/>
        </w:rPr>
        <w:t>МІСЦЕ ПОДАННЯ ПРОПОЗИЦІЙ</w:t>
      </w:r>
      <w:r w:rsidRPr="00E07173">
        <w:rPr>
          <w:rFonts w:ascii="Times New Roman" w:eastAsiaTheme="minorEastAsia" w:hAnsi="Times New Roman" w:cs="Times New Roman"/>
          <w:lang w:val="ru-RU"/>
        </w:rPr>
        <w:t xml:space="preserve">: </w:t>
      </w:r>
      <w:r w:rsidRPr="00E07173">
        <w:rPr>
          <w:rFonts w:ascii="Times New Roman" w:eastAsiaTheme="minorEastAsia" w:hAnsi="Times New Roman" w:cs="Times New Roman"/>
          <w:lang w:val="uk-UA" w:eastAsia="en-US"/>
        </w:rPr>
        <w:t>Пропозиції мають буди надіслані у закритих конвертах і тільки у ДРУКОВАНОМУ ВИГЛЯДІ</w:t>
      </w:r>
      <w:r w:rsidRPr="00E07173">
        <w:rPr>
          <w:rFonts w:ascii="Times New Roman" w:eastAsiaTheme="minorEastAsia" w:hAnsi="Times New Roman" w:cs="Times New Roman"/>
          <w:lang w:val="ru-RU" w:eastAsia="en-US"/>
        </w:rPr>
        <w:t xml:space="preserve"> на адресу </w:t>
      </w:r>
      <w:r w:rsidRPr="00E07173">
        <w:rPr>
          <w:rFonts w:ascii="Times New Roman" w:eastAsiaTheme="minorEastAsia" w:hAnsi="Times New Roman" w:cs="Times New Roman"/>
          <w:lang w:val="uk-UA" w:eastAsia="en-US"/>
        </w:rPr>
        <w:t>Представництва ЮНІСЕФ в Україні та покладені до Тендерної скриньки</w:t>
      </w:r>
      <w:r w:rsidRPr="00E07173">
        <w:rPr>
          <w:rFonts w:ascii="Times New Roman" w:eastAsiaTheme="minorEastAsia" w:hAnsi="Times New Roman" w:cs="Times New Roman"/>
          <w:lang w:val="ru-RU" w:eastAsia="en-US"/>
        </w:rPr>
        <w:t xml:space="preserve">. </w:t>
      </w:r>
      <w:r w:rsidRPr="00E07173">
        <w:rPr>
          <w:rFonts w:ascii="Times New Roman" w:eastAsiaTheme="minorEastAsia" w:hAnsi="Times New Roman" w:cs="Times New Roman"/>
          <w:lang w:val="uk-UA" w:eastAsia="en-US"/>
        </w:rPr>
        <w:t>Адреса</w:t>
      </w:r>
      <w:r w:rsidRPr="00E07173">
        <w:rPr>
          <w:rFonts w:ascii="Times New Roman" w:eastAsiaTheme="minorEastAsia" w:hAnsi="Times New Roman" w:cs="Times New Roman"/>
          <w:lang w:val="ru-RU" w:eastAsia="en-US"/>
        </w:rPr>
        <w:t xml:space="preserve">: </w:t>
      </w:r>
      <w:r w:rsidRPr="00E07173">
        <w:rPr>
          <w:rFonts w:ascii="Times New Roman" w:eastAsiaTheme="minorEastAsia" w:hAnsi="Times New Roman" w:cs="Times New Roman"/>
          <w:lang w:val="uk-UA" w:eastAsia="en-US"/>
        </w:rPr>
        <w:t>вул. Інститутська 28</w:t>
      </w:r>
      <w:r w:rsidRPr="00E07173">
        <w:rPr>
          <w:rFonts w:ascii="Times New Roman" w:eastAsiaTheme="minorEastAsia" w:hAnsi="Times New Roman" w:cs="Times New Roman"/>
          <w:lang w:val="ru-RU" w:eastAsia="en-US"/>
        </w:rPr>
        <w:t xml:space="preserve">, </w:t>
      </w:r>
      <w:r w:rsidRPr="00E07173">
        <w:rPr>
          <w:rFonts w:ascii="Times New Roman" w:eastAsiaTheme="minorEastAsia" w:hAnsi="Times New Roman" w:cs="Times New Roman"/>
          <w:lang w:val="uk-UA" w:eastAsia="en-US"/>
        </w:rPr>
        <w:t>вхід Б</w:t>
      </w:r>
      <w:r w:rsidRPr="00E07173">
        <w:rPr>
          <w:rFonts w:ascii="Times New Roman" w:eastAsiaTheme="minorEastAsia" w:hAnsi="Times New Roman" w:cs="Times New Roman"/>
          <w:lang w:val="ru-RU" w:eastAsia="en-US"/>
        </w:rPr>
        <w:t xml:space="preserve">, </w:t>
      </w:r>
      <w:r w:rsidRPr="00E07173">
        <w:rPr>
          <w:rFonts w:ascii="Times New Roman" w:eastAsiaTheme="minorEastAsia" w:hAnsi="Times New Roman" w:cs="Times New Roman"/>
          <w:lang w:val="uk-UA" w:eastAsia="en-US"/>
        </w:rPr>
        <w:t>Київ</w:t>
      </w:r>
      <w:r w:rsidRPr="00E07173">
        <w:rPr>
          <w:rFonts w:ascii="Times New Roman" w:eastAsiaTheme="minorEastAsia" w:hAnsi="Times New Roman" w:cs="Times New Roman"/>
          <w:lang w:val="ru-RU" w:eastAsia="en-US"/>
        </w:rPr>
        <w:t xml:space="preserve">, 01021, </w:t>
      </w:r>
      <w:r w:rsidRPr="00E07173">
        <w:rPr>
          <w:rFonts w:ascii="Times New Roman" w:eastAsiaTheme="minorEastAsia" w:hAnsi="Times New Roman" w:cs="Times New Roman"/>
          <w:lang w:val="uk-UA" w:eastAsia="en-US"/>
        </w:rPr>
        <w:t>Україна</w:t>
      </w:r>
      <w:r w:rsidRPr="00E07173">
        <w:rPr>
          <w:rFonts w:ascii="Times New Roman" w:eastAsiaTheme="minorEastAsia" w:hAnsi="Times New Roman" w:cs="Times New Roman"/>
          <w:lang w:val="ru-RU" w:eastAsia="en-US"/>
        </w:rPr>
        <w:t xml:space="preserve">. </w:t>
      </w:r>
      <w:r w:rsidRPr="00E07173">
        <w:rPr>
          <w:rFonts w:ascii="Times New Roman" w:eastAsiaTheme="minorEastAsia" w:hAnsi="Times New Roman" w:cs="Times New Roman"/>
          <w:lang w:val="uk-UA" w:eastAsia="en-US"/>
        </w:rPr>
        <w:t>Пропозиції, отримані іншим чином</w:t>
      </w:r>
      <w:r w:rsidRPr="00E07173">
        <w:rPr>
          <w:rFonts w:ascii="Times New Roman" w:eastAsiaTheme="minorEastAsia" w:hAnsi="Times New Roman" w:cs="Times New Roman"/>
          <w:lang w:val="ru-RU" w:eastAsia="en-US"/>
        </w:rPr>
        <w:t xml:space="preserve"> (</w:t>
      </w:r>
      <w:r w:rsidRPr="00E07173">
        <w:rPr>
          <w:rFonts w:ascii="Times New Roman" w:eastAsiaTheme="minorEastAsia" w:hAnsi="Times New Roman" w:cs="Times New Roman"/>
          <w:lang w:val="uk-UA" w:eastAsia="en-US"/>
        </w:rPr>
        <w:t>електронною поштою</w:t>
      </w:r>
      <w:r w:rsidRPr="00E07173">
        <w:rPr>
          <w:rFonts w:ascii="Times New Roman" w:eastAsiaTheme="minorEastAsia" w:hAnsi="Times New Roman" w:cs="Times New Roman"/>
          <w:lang w:val="ru-RU" w:eastAsia="en-US"/>
        </w:rPr>
        <w:t xml:space="preserve">, </w:t>
      </w:r>
      <w:r w:rsidRPr="00E07173">
        <w:rPr>
          <w:rFonts w:ascii="Times New Roman" w:eastAsiaTheme="minorEastAsia" w:hAnsi="Times New Roman" w:cs="Times New Roman"/>
          <w:lang w:val="uk-UA" w:eastAsia="en-US"/>
        </w:rPr>
        <w:t>факсом</w:t>
      </w:r>
      <w:r w:rsidRPr="00E07173">
        <w:rPr>
          <w:rFonts w:ascii="Times New Roman" w:eastAsiaTheme="minorEastAsia" w:hAnsi="Times New Roman" w:cs="Times New Roman"/>
          <w:lang w:val="ru-RU" w:eastAsia="en-US"/>
        </w:rPr>
        <w:t xml:space="preserve">, </w:t>
      </w:r>
      <w:r w:rsidRPr="00E07173">
        <w:rPr>
          <w:rFonts w:ascii="Times New Roman" w:eastAsiaTheme="minorEastAsia" w:hAnsi="Times New Roman" w:cs="Times New Roman"/>
          <w:lang w:val="uk-UA" w:eastAsia="en-US"/>
        </w:rPr>
        <w:t>у відкритому конверті</w:t>
      </w:r>
      <w:r w:rsidRPr="00E07173">
        <w:rPr>
          <w:rFonts w:ascii="Times New Roman" w:eastAsiaTheme="minorEastAsia" w:hAnsi="Times New Roman" w:cs="Times New Roman"/>
          <w:lang w:val="ru-RU" w:eastAsia="en-US"/>
        </w:rPr>
        <w:t xml:space="preserve">) </w:t>
      </w:r>
      <w:r w:rsidRPr="00E07173">
        <w:rPr>
          <w:rFonts w:ascii="Times New Roman" w:eastAsiaTheme="minorEastAsia" w:hAnsi="Times New Roman" w:cs="Times New Roman"/>
          <w:lang w:val="uk-UA" w:eastAsia="en-US"/>
        </w:rPr>
        <w:t>вважатимуться НЕДІЙСНИМИ</w:t>
      </w:r>
      <w:r w:rsidRPr="00E07173">
        <w:rPr>
          <w:rFonts w:ascii="Times New Roman" w:eastAsiaTheme="minorEastAsia" w:hAnsi="Times New Roman" w:cs="Times New Roman"/>
          <w:lang w:val="ru-RU" w:eastAsia="en-US"/>
        </w:rPr>
        <w:t>.</w:t>
      </w:r>
    </w:p>
    <w:p w14:paraId="1B04E348" w14:textId="77777777" w:rsidR="00DB76DE" w:rsidRPr="00E07173" w:rsidRDefault="00DB76DE" w:rsidP="002A1D26">
      <w:pPr>
        <w:pStyle w:val="Paragraph"/>
        <w:ind w:left="709" w:hanging="709"/>
        <w:jc w:val="both"/>
        <w:rPr>
          <w:rFonts w:ascii="Times New Roman" w:eastAsiaTheme="minorEastAsia" w:hAnsi="Times New Roman" w:cs="Times New Roman"/>
          <w:lang w:val="ru-RU" w:eastAsia="en-US"/>
        </w:rPr>
      </w:pPr>
    </w:p>
    <w:p w14:paraId="258FFC80" w14:textId="4A98733D" w:rsidR="00DB76DE" w:rsidRPr="00E07173" w:rsidRDefault="00DB76DE" w:rsidP="00DB76DE">
      <w:pPr>
        <w:pStyle w:val="Paragraph"/>
        <w:ind w:left="709"/>
        <w:jc w:val="both"/>
        <w:rPr>
          <w:rFonts w:ascii="Times New Roman" w:eastAsiaTheme="minorEastAsia" w:hAnsi="Times New Roman" w:cs="Times New Roman"/>
          <w:lang w:val="uk-UA"/>
        </w:rPr>
      </w:pPr>
      <w:r w:rsidRPr="00E07173">
        <w:rPr>
          <w:rFonts w:ascii="Times New Roman" w:eastAsiaTheme="minorEastAsia" w:hAnsi="Times New Roman" w:cs="Times New Roman"/>
          <w:lang w:val="uk-UA"/>
        </w:rPr>
        <w:t>ВАЖЛИВО! УЧАСНИКИ ПОВИННІ ВКЛЮЧИТИ CD ДИСК/ФЛЕШ НАКОПИЧУВАЧ (FLASH DRIVE) З ЕЛЕКТРОННОЮ СКАНОВАНОЮ КОПІЄЮ СВОЇХ ПРОПОЗИЦІЙ В КОНВЕРТ З ТЕХНІЧНОЮ ПРОПОЗИЦІЮ. CD/флеш-накопичувач буде повернено уча</w:t>
      </w:r>
      <w:r w:rsidR="00B2754A" w:rsidRPr="00E07173">
        <w:rPr>
          <w:rFonts w:ascii="Times New Roman" w:eastAsiaTheme="minorEastAsia" w:hAnsi="Times New Roman" w:cs="Times New Roman"/>
          <w:lang w:val="uk-UA"/>
        </w:rPr>
        <w:t>снику у відповідь на відповідний</w:t>
      </w:r>
      <w:r w:rsidRPr="00E07173">
        <w:rPr>
          <w:rFonts w:ascii="Times New Roman" w:eastAsiaTheme="minorEastAsia" w:hAnsi="Times New Roman" w:cs="Times New Roman"/>
          <w:lang w:val="uk-UA"/>
        </w:rPr>
        <w:t xml:space="preserve"> запит після </w:t>
      </w:r>
      <w:r w:rsidR="0064715E" w:rsidRPr="00E07173">
        <w:rPr>
          <w:rFonts w:ascii="Times New Roman" w:eastAsiaTheme="minorEastAsia" w:hAnsi="Times New Roman" w:cs="Times New Roman"/>
          <w:lang w:val="uk-UA"/>
        </w:rPr>
        <w:t xml:space="preserve">проведення процедури </w:t>
      </w:r>
      <w:r w:rsidRPr="00E07173">
        <w:rPr>
          <w:rFonts w:ascii="Times New Roman" w:eastAsiaTheme="minorEastAsia" w:hAnsi="Times New Roman" w:cs="Times New Roman"/>
          <w:lang w:val="uk-UA"/>
        </w:rPr>
        <w:t>оцінки тендеру. Будь ласка, переконайтесь, що сканована копія</w:t>
      </w:r>
      <w:r w:rsidR="0064715E" w:rsidRPr="00E07173">
        <w:rPr>
          <w:rFonts w:ascii="Times New Roman" w:eastAsiaTheme="minorEastAsia" w:hAnsi="Times New Roman" w:cs="Times New Roman"/>
          <w:lang w:val="uk-UA"/>
        </w:rPr>
        <w:t xml:space="preserve"> ідентична</w:t>
      </w:r>
      <w:r w:rsidRPr="00E07173">
        <w:rPr>
          <w:rFonts w:ascii="Times New Roman" w:eastAsiaTheme="minorEastAsia" w:hAnsi="Times New Roman" w:cs="Times New Roman"/>
          <w:lang w:val="uk-UA"/>
        </w:rPr>
        <w:t xml:space="preserve"> пропозиції, яка подана у </w:t>
      </w:r>
      <w:r w:rsidR="0064715E" w:rsidRPr="00E07173">
        <w:rPr>
          <w:rFonts w:ascii="Times New Roman" w:eastAsiaTheme="minorEastAsia" w:hAnsi="Times New Roman" w:cs="Times New Roman"/>
          <w:lang w:val="ru-RU"/>
        </w:rPr>
        <w:t>друкованому вигляд</w:t>
      </w:r>
      <w:r w:rsidR="0064715E" w:rsidRPr="00E07173">
        <w:rPr>
          <w:rFonts w:ascii="Times New Roman" w:eastAsiaTheme="minorEastAsia" w:hAnsi="Times New Roman" w:cs="Times New Roman"/>
          <w:lang w:val="uk-UA"/>
        </w:rPr>
        <w:t>і.</w:t>
      </w:r>
      <w:r w:rsidRPr="00E07173">
        <w:rPr>
          <w:rFonts w:ascii="Times New Roman" w:eastAsiaTheme="minorEastAsia" w:hAnsi="Times New Roman" w:cs="Times New Roman"/>
          <w:lang w:val="uk-UA"/>
        </w:rPr>
        <w:t xml:space="preserve"> </w:t>
      </w:r>
      <w:r w:rsidR="00B10715" w:rsidRPr="00E07173">
        <w:rPr>
          <w:rFonts w:ascii="Times New Roman" w:eastAsiaTheme="minorEastAsia" w:hAnsi="Times New Roman" w:cs="Times New Roman"/>
          <w:lang w:val="uk-UA"/>
        </w:rPr>
        <w:t>У разі невідповідності, переваг</w:t>
      </w:r>
      <w:r w:rsidR="00B10715" w:rsidRPr="00E07173">
        <w:rPr>
          <w:rFonts w:ascii="Times New Roman" w:eastAsiaTheme="minorEastAsia" w:hAnsi="Times New Roman" w:cs="Times New Roman"/>
          <w:lang w:val="ru-RU"/>
        </w:rPr>
        <w:t>у</w:t>
      </w:r>
      <w:r w:rsidRPr="00E07173">
        <w:rPr>
          <w:rFonts w:ascii="Times New Roman" w:eastAsiaTheme="minorEastAsia" w:hAnsi="Times New Roman" w:cs="Times New Roman"/>
          <w:lang w:val="uk-UA"/>
        </w:rPr>
        <w:t xml:space="preserve"> ма</w:t>
      </w:r>
      <w:r w:rsidR="00B10715" w:rsidRPr="00E07173">
        <w:rPr>
          <w:rFonts w:ascii="Times New Roman" w:eastAsiaTheme="minorEastAsia" w:hAnsi="Times New Roman" w:cs="Times New Roman"/>
          <w:lang w:val="uk-UA"/>
        </w:rPr>
        <w:t>тиме друкована копія.</w:t>
      </w:r>
    </w:p>
    <w:p w14:paraId="2676AF94" w14:textId="77777777" w:rsidR="004B59BE" w:rsidRPr="00E07173" w:rsidRDefault="004B59BE" w:rsidP="00425BC6">
      <w:pPr>
        <w:pStyle w:val="Paragraph"/>
        <w:jc w:val="both"/>
        <w:rPr>
          <w:rFonts w:ascii="Times New Roman" w:eastAsiaTheme="minorEastAsia" w:hAnsi="Times New Roman" w:cs="Times New Roman"/>
          <w:lang w:val="uk-UA"/>
        </w:rPr>
      </w:pPr>
    </w:p>
    <w:p w14:paraId="19061FF6" w14:textId="77777777" w:rsidR="00DB76DE" w:rsidRPr="00E07173" w:rsidRDefault="00DB76DE" w:rsidP="00425BC6">
      <w:pPr>
        <w:pStyle w:val="Paragraph"/>
        <w:jc w:val="both"/>
        <w:rPr>
          <w:rFonts w:ascii="Times New Roman" w:eastAsiaTheme="minorEastAsia" w:hAnsi="Times New Roman" w:cs="Times New Roman"/>
          <w:lang w:val="uk-UA"/>
        </w:rPr>
      </w:pPr>
    </w:p>
    <w:p w14:paraId="5F5F6E79" w14:textId="4E486FE0" w:rsidR="004B59BE" w:rsidRPr="00E07173" w:rsidRDefault="004B59BE" w:rsidP="00425BC6">
      <w:pPr>
        <w:pStyle w:val="Paragraph"/>
        <w:ind w:left="709" w:hanging="709"/>
        <w:jc w:val="both"/>
        <w:rPr>
          <w:rFonts w:ascii="Times New Roman" w:eastAsiaTheme="minorEastAsia" w:hAnsi="Times New Roman" w:cs="Times New Roman"/>
          <w:lang w:val="uk-UA"/>
        </w:rPr>
      </w:pPr>
      <w:r w:rsidRPr="00E07173">
        <w:rPr>
          <w:rFonts w:ascii="Times New Roman" w:eastAsiaTheme="minorEastAsia" w:hAnsi="Times New Roman" w:cs="Times New Roman"/>
          <w:lang w:val="uk-UA"/>
        </w:rPr>
        <w:t>1.</w:t>
      </w:r>
      <w:r w:rsidR="00A61513" w:rsidRPr="00E07173">
        <w:rPr>
          <w:rFonts w:ascii="Times New Roman" w:eastAsiaTheme="minorEastAsia" w:hAnsi="Times New Roman" w:cs="Times New Roman"/>
          <w:lang w:val="uk-UA"/>
        </w:rPr>
        <w:t>7</w:t>
      </w:r>
      <w:r w:rsidRPr="00E07173">
        <w:rPr>
          <w:rFonts w:ascii="Times New Roman" w:eastAsiaTheme="minorEastAsia" w:hAnsi="Times New Roman" w:cs="Times New Roman"/>
          <w:lang w:val="uk-UA"/>
        </w:rPr>
        <w:t xml:space="preserve"> </w:t>
      </w:r>
      <w:r w:rsidR="008235D3" w:rsidRPr="00E07173">
        <w:rPr>
          <w:rFonts w:ascii="Times New Roman" w:eastAsiaTheme="minorEastAsia" w:hAnsi="Times New Roman" w:cs="Times New Roman"/>
          <w:lang w:val="uk-UA"/>
        </w:rPr>
        <w:tab/>
      </w:r>
      <w:r w:rsidR="00E537C6" w:rsidRPr="00E07173">
        <w:rPr>
          <w:rFonts w:ascii="Times New Roman" w:hAnsi="Times New Roman" w:cs="Times New Roman"/>
          <w:u w:val="single"/>
          <w:lang w:val="uk-UA"/>
        </w:rPr>
        <w:t>Розкриття Тендерних пропозицій</w:t>
      </w:r>
      <w:r w:rsidR="00E729CE" w:rsidRPr="00E07173">
        <w:rPr>
          <w:rFonts w:ascii="Times New Roman" w:eastAsiaTheme="minorEastAsia" w:hAnsi="Times New Roman" w:cs="Times New Roman"/>
          <w:lang w:val="uk-UA"/>
        </w:rPr>
        <w:t xml:space="preserve">. </w:t>
      </w:r>
      <w:r w:rsidR="00E537C6" w:rsidRPr="00E07173">
        <w:rPr>
          <w:rStyle w:val="shorttext"/>
          <w:rFonts w:ascii="Times New Roman" w:hAnsi="Times New Roman" w:cs="Times New Roman"/>
          <w:lang w:val="uk-UA"/>
        </w:rPr>
        <w:t>Враховуючи</w:t>
      </w:r>
      <w:r w:rsidR="00E537C6" w:rsidRPr="00E07173">
        <w:rPr>
          <w:rFonts w:ascii="Times New Roman" w:eastAsiaTheme="minorEastAsia" w:hAnsi="Times New Roman" w:cs="Times New Roman"/>
          <w:lang w:val="uk-UA"/>
        </w:rPr>
        <w:t xml:space="preserve"> </w:t>
      </w:r>
      <w:r w:rsidR="00B8594C" w:rsidRPr="00E07173">
        <w:rPr>
          <w:rFonts w:ascii="Times New Roman" w:eastAsiaTheme="minorEastAsia" w:hAnsi="Times New Roman" w:cs="Times New Roman"/>
          <w:lang w:val="uk-UA"/>
        </w:rPr>
        <w:t xml:space="preserve">характер </w:t>
      </w:r>
      <w:r w:rsidR="00BA3663" w:rsidRPr="00E07173">
        <w:rPr>
          <w:rFonts w:ascii="Times New Roman" w:eastAsiaTheme="minorEastAsia" w:hAnsi="Times New Roman" w:cs="Times New Roman"/>
          <w:lang w:val="uk-UA"/>
        </w:rPr>
        <w:t>цього Запиту</w:t>
      </w:r>
      <w:r w:rsidRPr="00E07173">
        <w:rPr>
          <w:rFonts w:ascii="Times New Roman" w:eastAsiaTheme="minorEastAsia" w:hAnsi="Times New Roman" w:cs="Times New Roman"/>
          <w:lang w:val="uk-UA"/>
        </w:rPr>
        <w:t xml:space="preserve">, </w:t>
      </w:r>
      <w:r w:rsidR="00E401D4" w:rsidRPr="00E07173">
        <w:rPr>
          <w:rFonts w:ascii="Times New Roman" w:hAnsi="Times New Roman" w:cs="Times New Roman"/>
          <w:lang w:val="uk-UA"/>
        </w:rPr>
        <w:t>п</w:t>
      </w:r>
      <w:r w:rsidR="00B8594C" w:rsidRPr="00E07173">
        <w:rPr>
          <w:rFonts w:ascii="Times New Roman" w:hAnsi="Times New Roman" w:cs="Times New Roman"/>
          <w:lang w:val="uk-UA"/>
        </w:rPr>
        <w:t>роведення публічного розкриття Тендерних пропозицій не передбачається</w:t>
      </w:r>
      <w:r w:rsidR="008235D3" w:rsidRPr="00E07173">
        <w:rPr>
          <w:rFonts w:ascii="Times New Roman" w:eastAsiaTheme="minorEastAsia" w:hAnsi="Times New Roman" w:cs="Times New Roman"/>
          <w:lang w:val="uk-UA"/>
        </w:rPr>
        <w:t>.</w:t>
      </w:r>
    </w:p>
    <w:p w14:paraId="495BFE84" w14:textId="0BE7551C" w:rsidR="00B324CA" w:rsidRPr="00E07173" w:rsidRDefault="00B324CA" w:rsidP="00425BC6">
      <w:pPr>
        <w:autoSpaceDE/>
        <w:autoSpaceDN/>
        <w:spacing w:before="100" w:beforeAutospacing="1" w:after="100" w:afterAutospacing="1"/>
        <w:jc w:val="both"/>
        <w:rPr>
          <w:rFonts w:eastAsiaTheme="minorEastAsia"/>
          <w:b/>
          <w:bCs/>
          <w:smallCaps/>
          <w:sz w:val="24"/>
          <w:szCs w:val="24"/>
          <w:lang w:val="uk-UA" w:eastAsia="en-US"/>
        </w:rPr>
      </w:pPr>
      <w:r w:rsidRPr="00E07173">
        <w:rPr>
          <w:rFonts w:eastAsiaTheme="minorEastAsia"/>
          <w:b/>
          <w:bCs/>
          <w:smallCaps/>
          <w:sz w:val="24"/>
          <w:szCs w:val="24"/>
          <w:lang w:val="uk-UA" w:eastAsia="en-US"/>
        </w:rPr>
        <w:t>2.</w:t>
      </w:r>
      <w:r w:rsidRPr="00E07173">
        <w:rPr>
          <w:rFonts w:eastAsiaTheme="minorEastAsia"/>
          <w:b/>
          <w:bCs/>
          <w:smallCaps/>
          <w:sz w:val="24"/>
          <w:szCs w:val="24"/>
          <w:lang w:val="uk-UA" w:eastAsia="en-US"/>
        </w:rPr>
        <w:tab/>
      </w:r>
      <w:r w:rsidR="00B8594C" w:rsidRPr="00E07173">
        <w:rPr>
          <w:rFonts w:eastAsiaTheme="minorEastAsia"/>
          <w:b/>
          <w:bCs/>
          <w:smallCaps/>
          <w:sz w:val="24"/>
          <w:szCs w:val="24"/>
          <w:lang w:val="uk-UA" w:eastAsia="en-US"/>
        </w:rPr>
        <w:t>Мова документації</w:t>
      </w:r>
    </w:p>
    <w:p w14:paraId="18AAEB13" w14:textId="60BD6564" w:rsidR="00B8594C" w:rsidRPr="00E07173" w:rsidRDefault="00B324CA" w:rsidP="00425BC6">
      <w:pPr>
        <w:autoSpaceDE/>
        <w:autoSpaceDN/>
        <w:spacing w:before="100" w:beforeAutospacing="1" w:after="100" w:afterAutospacing="1"/>
        <w:ind w:left="720" w:hanging="720"/>
        <w:jc w:val="both"/>
        <w:rPr>
          <w:sz w:val="24"/>
          <w:szCs w:val="24"/>
          <w:lang w:val="uk-UA"/>
        </w:rPr>
      </w:pPr>
      <w:r w:rsidRPr="00E07173">
        <w:rPr>
          <w:rFonts w:eastAsiaTheme="minorEastAsia"/>
          <w:sz w:val="24"/>
          <w:szCs w:val="24"/>
          <w:lang w:val="uk-UA" w:eastAsia="en-US"/>
        </w:rPr>
        <w:t>2.1</w:t>
      </w:r>
      <w:r w:rsidRPr="00E07173">
        <w:rPr>
          <w:rFonts w:eastAsiaTheme="minorEastAsia"/>
          <w:sz w:val="24"/>
          <w:szCs w:val="24"/>
          <w:lang w:val="uk-UA" w:eastAsia="en-US"/>
        </w:rPr>
        <w:tab/>
      </w:r>
      <w:r w:rsidR="00B8594C" w:rsidRPr="00E07173">
        <w:rPr>
          <w:sz w:val="24"/>
          <w:szCs w:val="24"/>
          <w:lang w:val="uk-UA"/>
        </w:rPr>
        <w:t xml:space="preserve">Тендерна пропозиція, підготовлена Учасником тендера, а також вся кореспонденція та документи, що стосуються Тендерної пропозиції, якими обмінюються між собою Учасник тендера і ЮНІСЕФ, </w:t>
      </w:r>
      <w:r w:rsidR="00E401D4" w:rsidRPr="00E07173">
        <w:rPr>
          <w:sz w:val="24"/>
          <w:szCs w:val="24"/>
          <w:lang w:val="uk-UA"/>
        </w:rPr>
        <w:t>викладаються</w:t>
      </w:r>
      <w:r w:rsidR="00B5147D" w:rsidRPr="00E07173">
        <w:rPr>
          <w:sz w:val="24"/>
          <w:szCs w:val="24"/>
          <w:lang w:val="uk-UA"/>
        </w:rPr>
        <w:t xml:space="preserve"> англійською, українською, російською мовами або їх комбінацією</w:t>
      </w:r>
      <w:r w:rsidR="00B8594C" w:rsidRPr="00E07173">
        <w:rPr>
          <w:sz w:val="24"/>
          <w:szCs w:val="24"/>
          <w:lang w:val="uk-UA"/>
        </w:rPr>
        <w:t>. Супровідні документи та друковані матеріали, що надаються Учасником тендера, можуть бути викладені іншою мовою за умови, що вони супроводжуються відповідним перекладом на</w:t>
      </w:r>
      <w:r w:rsidR="00B5147D" w:rsidRPr="00E07173">
        <w:rPr>
          <w:sz w:val="24"/>
          <w:szCs w:val="24"/>
          <w:lang w:val="uk-UA"/>
        </w:rPr>
        <w:t xml:space="preserve"> англійську, українську, російську мови або їх комбінації</w:t>
      </w:r>
      <w:r w:rsidR="00B8594C" w:rsidRPr="00E07173">
        <w:rPr>
          <w:sz w:val="24"/>
          <w:szCs w:val="24"/>
          <w:lang w:val="uk-UA"/>
        </w:rPr>
        <w:t>. При інтерпретації Тендерної пропозиції, перекладена версія цих супровідних документів і друкованих матеріалів має переважну силу по відношенню до оригінальної версії цих документів. Учасник тендера несе виключну відповідальність за якість перекладу, включаючи його точність і достовірність</w:t>
      </w:r>
      <w:r w:rsidR="00E401D4" w:rsidRPr="00E07173">
        <w:rPr>
          <w:sz w:val="24"/>
          <w:szCs w:val="24"/>
          <w:lang w:val="uk-UA"/>
        </w:rPr>
        <w:t>.</w:t>
      </w:r>
    </w:p>
    <w:p w14:paraId="5AEE68B5" w14:textId="058FDBFD" w:rsidR="008D71CB" w:rsidRPr="00E07173" w:rsidRDefault="00C576A2" w:rsidP="00425BC6">
      <w:pPr>
        <w:pStyle w:val="LParagraph"/>
        <w:ind w:left="709" w:hanging="709"/>
        <w:jc w:val="both"/>
        <w:rPr>
          <w:rFonts w:ascii="Times New Roman" w:hAnsi="Times New Roman" w:cs="Times New Roman"/>
          <w:b/>
          <w:bCs/>
          <w:smallCaps/>
          <w:lang w:val="uk-UA"/>
        </w:rPr>
      </w:pPr>
      <w:r w:rsidRPr="00E07173">
        <w:rPr>
          <w:rFonts w:ascii="Times New Roman" w:hAnsi="Times New Roman" w:cs="Times New Roman"/>
          <w:b/>
          <w:lang w:val="uk-UA"/>
        </w:rPr>
        <w:t>3</w:t>
      </w:r>
      <w:r w:rsidR="008D71CB" w:rsidRPr="00E07173">
        <w:rPr>
          <w:rFonts w:ascii="Times New Roman" w:hAnsi="Times New Roman" w:cs="Times New Roman"/>
          <w:b/>
          <w:lang w:val="uk-UA"/>
        </w:rPr>
        <w:t xml:space="preserve">. </w:t>
      </w:r>
      <w:r w:rsidR="00FD2FFF" w:rsidRPr="00E07173">
        <w:rPr>
          <w:rFonts w:ascii="Times New Roman" w:hAnsi="Times New Roman" w:cs="Times New Roman"/>
          <w:b/>
          <w:lang w:val="uk-UA"/>
        </w:rPr>
        <w:tab/>
      </w:r>
      <w:r w:rsidR="00487C91" w:rsidRPr="00E07173">
        <w:rPr>
          <w:rFonts w:ascii="Times New Roman" w:hAnsi="Times New Roman" w:cs="Times New Roman"/>
          <w:b/>
          <w:bCs/>
          <w:smallCaps/>
          <w:lang w:val="uk-UA"/>
        </w:rPr>
        <w:t>Дійсність тендерних пропозицій, Внесення змін та Надання роз'яснень, Відкликання тендерних пропозицій</w:t>
      </w:r>
    </w:p>
    <w:p w14:paraId="0733D467" w14:textId="77777777" w:rsidR="008D71CB" w:rsidRPr="00E07173" w:rsidRDefault="008D71CB" w:rsidP="00425BC6">
      <w:pPr>
        <w:pStyle w:val="LParagraph"/>
        <w:jc w:val="both"/>
        <w:rPr>
          <w:rFonts w:ascii="Times New Roman" w:hAnsi="Times New Roman" w:cs="Times New Roman"/>
          <w:lang w:val="uk-UA"/>
        </w:rPr>
      </w:pPr>
    </w:p>
    <w:p w14:paraId="5E3B39A7" w14:textId="37EC90CD" w:rsidR="00487C91" w:rsidRPr="00E07173" w:rsidRDefault="00C576A2" w:rsidP="00425BC6">
      <w:pPr>
        <w:pStyle w:val="LParagraph"/>
        <w:ind w:left="720" w:hanging="720"/>
        <w:jc w:val="both"/>
        <w:rPr>
          <w:rFonts w:ascii="Times New Roman" w:hAnsi="Times New Roman" w:cs="Times New Roman"/>
          <w:lang w:val="uk-UA"/>
        </w:rPr>
      </w:pPr>
      <w:r w:rsidRPr="00E07173">
        <w:rPr>
          <w:rFonts w:ascii="Times New Roman" w:hAnsi="Times New Roman" w:cs="Times New Roman"/>
          <w:lang w:val="uk-UA"/>
        </w:rPr>
        <w:t>3</w:t>
      </w:r>
      <w:r w:rsidR="00F50411" w:rsidRPr="00E07173">
        <w:rPr>
          <w:rFonts w:ascii="Times New Roman" w:hAnsi="Times New Roman" w:cs="Times New Roman"/>
          <w:lang w:val="uk-UA"/>
        </w:rPr>
        <w:t>.1</w:t>
      </w:r>
      <w:r w:rsidR="00F50411" w:rsidRPr="00E07173">
        <w:rPr>
          <w:rFonts w:ascii="Times New Roman" w:hAnsi="Times New Roman" w:cs="Times New Roman"/>
          <w:lang w:val="uk-UA"/>
        </w:rPr>
        <w:tab/>
      </w:r>
      <w:r w:rsidR="00487C91" w:rsidRPr="00E07173">
        <w:rPr>
          <w:rFonts w:ascii="Times New Roman" w:hAnsi="Times New Roman" w:cs="Times New Roman"/>
          <w:u w:val="single"/>
          <w:lang w:val="uk-UA"/>
        </w:rPr>
        <w:t>Термін дії</w:t>
      </w:r>
      <w:r w:rsidR="00487C91" w:rsidRPr="00E07173">
        <w:rPr>
          <w:rFonts w:ascii="Times New Roman" w:hAnsi="Times New Roman" w:cs="Times New Roman"/>
          <w:lang w:val="uk-UA"/>
        </w:rPr>
        <w:t xml:space="preserve">. Учасники тендера повинні </w:t>
      </w:r>
      <w:r w:rsidR="000A2012" w:rsidRPr="00E07173">
        <w:rPr>
          <w:rFonts w:ascii="Times New Roman" w:hAnsi="Times New Roman" w:cs="Times New Roman"/>
          <w:lang w:val="uk-UA"/>
        </w:rPr>
        <w:t xml:space="preserve">зазначити </w:t>
      </w:r>
      <w:r w:rsidR="00487C91" w:rsidRPr="00E07173">
        <w:rPr>
          <w:rFonts w:ascii="Times New Roman" w:hAnsi="Times New Roman" w:cs="Times New Roman"/>
          <w:lang w:val="uk-UA"/>
        </w:rPr>
        <w:t xml:space="preserve">термін дії своїх Тендерних пропозицій. Тендерні пропозиції мають залишатися чинними принаймні протягом </w:t>
      </w:r>
      <w:r w:rsidR="0094736A" w:rsidRPr="00E07173">
        <w:rPr>
          <w:rFonts w:ascii="Times New Roman" w:hAnsi="Times New Roman" w:cs="Times New Roman"/>
          <w:lang w:val="uk-UA"/>
        </w:rPr>
        <w:t>дев</w:t>
      </w:r>
      <w:r w:rsidR="0094736A" w:rsidRPr="00E07173">
        <w:rPr>
          <w:rFonts w:ascii="Times New Roman" w:hAnsi="Times New Roman" w:cs="Times New Roman"/>
        </w:rPr>
        <w:t>'</w:t>
      </w:r>
      <w:r w:rsidR="0094736A" w:rsidRPr="00E07173">
        <w:rPr>
          <w:rFonts w:ascii="Times New Roman" w:hAnsi="Times New Roman" w:cs="Times New Roman"/>
          <w:lang w:val="ru-RU"/>
        </w:rPr>
        <w:t>яноста</w:t>
      </w:r>
      <w:r w:rsidR="00487C91" w:rsidRPr="00E07173">
        <w:rPr>
          <w:rFonts w:ascii="Times New Roman" w:hAnsi="Times New Roman" w:cs="Times New Roman"/>
          <w:lang w:val="uk-UA"/>
        </w:rPr>
        <w:t xml:space="preserve"> (</w:t>
      </w:r>
      <w:r w:rsidR="0094736A" w:rsidRPr="00E07173">
        <w:rPr>
          <w:rFonts w:ascii="Times New Roman" w:hAnsi="Times New Roman" w:cs="Times New Roman"/>
          <w:lang w:val="uk-UA"/>
        </w:rPr>
        <w:t>90</w:t>
      </w:r>
      <w:r w:rsidR="00487C91" w:rsidRPr="00E07173">
        <w:rPr>
          <w:rFonts w:ascii="Times New Roman" w:hAnsi="Times New Roman" w:cs="Times New Roman"/>
          <w:lang w:val="uk-UA"/>
        </w:rPr>
        <w:t>) днів після дати Кінцевого терміну подання тендерних пропозицій. Пропозиція, яка дійсна впродовж коротшого періоду часу, відхиляється та більш не розглядається. ЮНІСЕФ може запросити Учасника тендера подовжити термін дії Тендерної пропозиції. Тендерні пропозиції Учасників, які відмовляються подовжувати термін дії Тендерної пропозиції, підлягають дискваліфікації та вибувають як такі, що більш не відповідають встановленим вимогам.</w:t>
      </w:r>
    </w:p>
    <w:p w14:paraId="211FA339" w14:textId="77777777" w:rsidR="00487C91" w:rsidRPr="00E07173" w:rsidRDefault="00487C91" w:rsidP="00425BC6">
      <w:pPr>
        <w:pStyle w:val="LParagraph"/>
        <w:jc w:val="both"/>
        <w:rPr>
          <w:rFonts w:ascii="Times New Roman" w:hAnsi="Times New Roman" w:cs="Times New Roman"/>
          <w:lang w:val="uk-UA"/>
        </w:rPr>
      </w:pPr>
    </w:p>
    <w:p w14:paraId="0884D46B" w14:textId="52D4DBAF" w:rsidR="001B3FAB" w:rsidRPr="00E07173" w:rsidRDefault="00C576A2" w:rsidP="00425BC6">
      <w:pPr>
        <w:pStyle w:val="LParagraph"/>
        <w:ind w:left="720" w:hanging="720"/>
        <w:jc w:val="both"/>
        <w:rPr>
          <w:rFonts w:ascii="Times New Roman" w:hAnsi="Times New Roman" w:cs="Times New Roman"/>
          <w:lang w:val="uk-UA"/>
        </w:rPr>
      </w:pPr>
      <w:r w:rsidRPr="00E07173">
        <w:rPr>
          <w:rFonts w:ascii="Times New Roman" w:hAnsi="Times New Roman" w:cs="Times New Roman"/>
          <w:lang w:val="uk-UA"/>
        </w:rPr>
        <w:t>3</w:t>
      </w:r>
      <w:r w:rsidR="005A7DAD" w:rsidRPr="00E07173">
        <w:rPr>
          <w:rFonts w:ascii="Times New Roman" w:hAnsi="Times New Roman" w:cs="Times New Roman"/>
          <w:lang w:val="uk-UA"/>
        </w:rPr>
        <w:t>.</w:t>
      </w:r>
      <w:r w:rsidR="008E4BD9" w:rsidRPr="00E07173">
        <w:rPr>
          <w:rFonts w:ascii="Times New Roman" w:hAnsi="Times New Roman" w:cs="Times New Roman"/>
          <w:lang w:val="uk-UA"/>
        </w:rPr>
        <w:t>2</w:t>
      </w:r>
      <w:r w:rsidR="001B3FAB" w:rsidRPr="00E07173">
        <w:rPr>
          <w:rFonts w:ascii="Times New Roman" w:hAnsi="Times New Roman" w:cs="Times New Roman"/>
          <w:lang w:val="uk-UA"/>
        </w:rPr>
        <w:tab/>
      </w:r>
      <w:r w:rsidR="00487C91" w:rsidRPr="00E07173">
        <w:rPr>
          <w:rFonts w:ascii="Times New Roman" w:hAnsi="Times New Roman" w:cs="Times New Roman"/>
          <w:u w:val="single"/>
          <w:lang w:val="uk-UA"/>
        </w:rPr>
        <w:t>Інші зміни</w:t>
      </w:r>
      <w:r w:rsidR="00487C91" w:rsidRPr="00E07173">
        <w:rPr>
          <w:rFonts w:ascii="Times New Roman" w:hAnsi="Times New Roman" w:cs="Times New Roman"/>
          <w:lang w:val="uk-UA"/>
        </w:rPr>
        <w:t xml:space="preserve">. Всі зміни до Тендерних пропозицій повинні бути отримані ЮНІСЕФ не пізніше кінцевого терміну </w:t>
      </w:r>
      <w:r w:rsidR="006B4582" w:rsidRPr="00E07173">
        <w:rPr>
          <w:rFonts w:ascii="Times New Roman" w:hAnsi="Times New Roman" w:cs="Times New Roman"/>
          <w:lang w:val="uk-UA"/>
        </w:rPr>
        <w:t xml:space="preserve">для </w:t>
      </w:r>
      <w:r w:rsidR="00487C91" w:rsidRPr="00E07173">
        <w:rPr>
          <w:rFonts w:ascii="Times New Roman" w:hAnsi="Times New Roman" w:cs="Times New Roman"/>
          <w:lang w:val="uk-UA"/>
        </w:rPr>
        <w:t xml:space="preserve">їх подання. Учасник тендера повинен чітко </w:t>
      </w:r>
      <w:r w:rsidR="000A2012" w:rsidRPr="00E07173">
        <w:rPr>
          <w:rFonts w:ascii="Times New Roman" w:hAnsi="Times New Roman" w:cs="Times New Roman"/>
          <w:lang w:val="uk-UA"/>
        </w:rPr>
        <w:t>зазначити</w:t>
      </w:r>
      <w:r w:rsidR="00487C91" w:rsidRPr="00E07173">
        <w:rPr>
          <w:rFonts w:ascii="Times New Roman" w:hAnsi="Times New Roman" w:cs="Times New Roman"/>
          <w:lang w:val="uk-UA"/>
        </w:rPr>
        <w:t xml:space="preserve">, що переглянута Тендерна пропозиція містить зміни та надається замість попередньої версії його Пропозиції, або </w:t>
      </w:r>
      <w:r w:rsidR="000A2012" w:rsidRPr="00E07173">
        <w:rPr>
          <w:rFonts w:ascii="Times New Roman" w:hAnsi="Times New Roman" w:cs="Times New Roman"/>
          <w:lang w:val="uk-UA"/>
        </w:rPr>
        <w:t xml:space="preserve">зазначити </w:t>
      </w:r>
      <w:r w:rsidR="00487C91" w:rsidRPr="00E07173">
        <w:rPr>
          <w:rFonts w:ascii="Times New Roman" w:hAnsi="Times New Roman" w:cs="Times New Roman"/>
          <w:lang w:val="uk-UA"/>
        </w:rPr>
        <w:t>відповідні зміни, внесені до змісту початкової Тендерної пропозиції.</w:t>
      </w:r>
      <w:r w:rsidR="001B3FAB" w:rsidRPr="00E07173">
        <w:rPr>
          <w:rFonts w:ascii="Times New Roman" w:hAnsi="Times New Roman" w:cs="Times New Roman"/>
          <w:lang w:val="uk-UA"/>
        </w:rPr>
        <w:t xml:space="preserve"> </w:t>
      </w:r>
    </w:p>
    <w:p w14:paraId="5018D074" w14:textId="77777777" w:rsidR="00487C91" w:rsidRPr="00E07173" w:rsidRDefault="00487C91" w:rsidP="00425BC6">
      <w:pPr>
        <w:pStyle w:val="LParagraph"/>
        <w:jc w:val="both"/>
        <w:rPr>
          <w:rFonts w:ascii="Times New Roman" w:hAnsi="Times New Roman" w:cs="Times New Roman"/>
          <w:lang w:val="uk-UA"/>
        </w:rPr>
      </w:pPr>
    </w:p>
    <w:p w14:paraId="6AE25932" w14:textId="4ED329CF" w:rsidR="001B3FAB" w:rsidRPr="00E07173" w:rsidRDefault="00C576A2" w:rsidP="00425BC6">
      <w:pPr>
        <w:pStyle w:val="LParagraph"/>
        <w:ind w:left="720" w:hanging="720"/>
        <w:jc w:val="both"/>
        <w:rPr>
          <w:rFonts w:ascii="Times New Roman" w:hAnsi="Times New Roman" w:cs="Times New Roman"/>
          <w:lang w:val="uk-UA"/>
        </w:rPr>
      </w:pPr>
      <w:r w:rsidRPr="00E07173">
        <w:rPr>
          <w:rFonts w:ascii="Times New Roman" w:hAnsi="Times New Roman" w:cs="Times New Roman"/>
          <w:lang w:val="uk-UA"/>
        </w:rPr>
        <w:t>3</w:t>
      </w:r>
      <w:r w:rsidR="005A7DAD" w:rsidRPr="00E07173">
        <w:rPr>
          <w:rFonts w:ascii="Times New Roman" w:hAnsi="Times New Roman" w:cs="Times New Roman"/>
          <w:lang w:val="uk-UA"/>
        </w:rPr>
        <w:t>.</w:t>
      </w:r>
      <w:r w:rsidR="003E14A4" w:rsidRPr="00E07173">
        <w:rPr>
          <w:rFonts w:ascii="Times New Roman" w:hAnsi="Times New Roman" w:cs="Times New Roman"/>
          <w:lang w:val="uk-UA"/>
        </w:rPr>
        <w:t>3</w:t>
      </w:r>
      <w:r w:rsidR="001B3FAB" w:rsidRPr="00E07173">
        <w:rPr>
          <w:rFonts w:ascii="Times New Roman" w:hAnsi="Times New Roman" w:cs="Times New Roman"/>
          <w:lang w:val="uk-UA"/>
        </w:rPr>
        <w:tab/>
      </w:r>
      <w:r w:rsidR="00487C91" w:rsidRPr="00E07173">
        <w:rPr>
          <w:rFonts w:ascii="Times New Roman" w:hAnsi="Times New Roman" w:cs="Times New Roman"/>
          <w:u w:val="single"/>
          <w:lang w:val="uk-UA"/>
        </w:rPr>
        <w:t>Відкликання Тендерних пропозицій.</w:t>
      </w:r>
      <w:r w:rsidR="00487C91" w:rsidRPr="00E07173">
        <w:rPr>
          <w:rFonts w:ascii="Times New Roman" w:hAnsi="Times New Roman" w:cs="Times New Roman"/>
          <w:lang w:val="uk-UA"/>
        </w:rPr>
        <w:t xml:space="preserve"> Тендерна пропозиція може бути відкликана Учасником шляхом надсилання електронною поштою, факсом або листом відповідного письмового повідомлення, яке має бути отримане ЮНІСЕФ від Учасника тендера не пізніше Кінцевого терміну подання тендерних пропозицій. Недбалість з боку Учасника не дає будь-якого права на відкликання Тендерної пропозиції після її розкриття.</w:t>
      </w:r>
    </w:p>
    <w:p w14:paraId="2A849704" w14:textId="77777777" w:rsidR="00487C91" w:rsidRPr="00E07173" w:rsidRDefault="00487C91" w:rsidP="00425BC6">
      <w:pPr>
        <w:pStyle w:val="LParagraph"/>
        <w:ind w:left="720" w:hanging="720"/>
        <w:jc w:val="both"/>
        <w:rPr>
          <w:rFonts w:ascii="Times New Roman" w:hAnsi="Times New Roman" w:cs="Times New Roman"/>
          <w:lang w:val="uk-UA"/>
        </w:rPr>
      </w:pPr>
    </w:p>
    <w:p w14:paraId="34CA0E5F" w14:textId="515CB8F5" w:rsidR="00B323D1" w:rsidRPr="00E07173" w:rsidRDefault="00C576A2" w:rsidP="00425BC6">
      <w:pPr>
        <w:pStyle w:val="LParagraph"/>
        <w:ind w:left="720" w:hanging="720"/>
        <w:jc w:val="both"/>
        <w:rPr>
          <w:rFonts w:ascii="Times New Roman" w:hAnsi="Times New Roman" w:cs="Times New Roman"/>
          <w:lang w:val="uk-UA"/>
        </w:rPr>
      </w:pPr>
      <w:r w:rsidRPr="00E07173">
        <w:rPr>
          <w:rFonts w:ascii="Times New Roman" w:hAnsi="Times New Roman" w:cs="Times New Roman"/>
          <w:lang w:val="uk-UA"/>
        </w:rPr>
        <w:t>3</w:t>
      </w:r>
      <w:r w:rsidR="00C67FF0" w:rsidRPr="00E07173">
        <w:rPr>
          <w:rFonts w:ascii="Times New Roman" w:hAnsi="Times New Roman" w:cs="Times New Roman"/>
          <w:lang w:val="uk-UA"/>
        </w:rPr>
        <w:t>.</w:t>
      </w:r>
      <w:r w:rsidR="003E14A4" w:rsidRPr="00E07173">
        <w:rPr>
          <w:rFonts w:ascii="Times New Roman" w:hAnsi="Times New Roman" w:cs="Times New Roman"/>
          <w:lang w:val="uk-UA"/>
        </w:rPr>
        <w:t>4</w:t>
      </w:r>
      <w:r w:rsidR="00C67FF0" w:rsidRPr="00E07173">
        <w:rPr>
          <w:rFonts w:ascii="Times New Roman" w:hAnsi="Times New Roman" w:cs="Times New Roman"/>
          <w:lang w:val="uk-UA"/>
        </w:rPr>
        <w:tab/>
      </w:r>
      <w:r w:rsidR="00487C91" w:rsidRPr="00E07173">
        <w:rPr>
          <w:rFonts w:ascii="Times New Roman" w:hAnsi="Times New Roman" w:cs="Times New Roman"/>
          <w:u w:val="single"/>
          <w:lang w:val="uk-UA"/>
        </w:rPr>
        <w:t>Надання роз'яснень на вимогу ЮНІСЕФ</w:t>
      </w:r>
      <w:r w:rsidR="00487C91" w:rsidRPr="00E07173">
        <w:rPr>
          <w:rFonts w:ascii="Times New Roman" w:hAnsi="Times New Roman" w:cs="Times New Roman"/>
          <w:lang w:val="uk-UA"/>
        </w:rPr>
        <w:t>. При оцінюванні Тендерних пропозицій ЮНІСЕФ може, виключно за власним рішенням, звернутися до Учасника тендера за роз'ясненнями, необхідними для повного розуміння параметрів Тендерної пропозиції Учасника та надання допомоги у процесі розгляду, оцінки та співставлення Пропозицій. ЮНІСЕФ може запитувати такі роз'яснення шляхом письмових повідомлень або інтерв'ю з будь-яким Учасником тендера. При цьому не мають вимагатися, пропонуватися або дозволятися будь-які зміни щодо цінових або змістових характеристик Пропозиції, за винятком випадків, коли це потрібно для забезпечення виправлення арифметичних помилок, виявлених ЮНІСЕФ.</w:t>
      </w:r>
      <w:r w:rsidR="00720134" w:rsidRPr="00E07173">
        <w:rPr>
          <w:rFonts w:ascii="Times New Roman" w:hAnsi="Times New Roman" w:cs="Times New Roman"/>
          <w:lang w:val="uk-UA"/>
        </w:rPr>
        <w:t xml:space="preserve"> </w:t>
      </w:r>
    </w:p>
    <w:p w14:paraId="3DE212D3" w14:textId="77777777" w:rsidR="00487C91" w:rsidRPr="00E07173" w:rsidRDefault="00487C91" w:rsidP="00425BC6">
      <w:pPr>
        <w:pStyle w:val="LParagraph"/>
        <w:ind w:left="720" w:hanging="720"/>
        <w:jc w:val="both"/>
        <w:rPr>
          <w:rFonts w:ascii="Times New Roman" w:hAnsi="Times New Roman" w:cs="Times New Roman"/>
          <w:lang w:val="uk-UA"/>
        </w:rPr>
      </w:pPr>
    </w:p>
    <w:p w14:paraId="575FF4F7" w14:textId="34464FEA" w:rsidR="00E029F1" w:rsidRPr="00E07173" w:rsidRDefault="00E029F1" w:rsidP="00425BC6">
      <w:pPr>
        <w:pStyle w:val="LParagraph"/>
        <w:ind w:left="720" w:hanging="720"/>
        <w:jc w:val="both"/>
        <w:rPr>
          <w:rFonts w:ascii="Times New Roman" w:hAnsi="Times New Roman" w:cs="Times New Roman"/>
          <w:lang w:val="uk-UA"/>
        </w:rPr>
      </w:pPr>
      <w:r w:rsidRPr="00E07173">
        <w:rPr>
          <w:rFonts w:ascii="Times New Roman" w:hAnsi="Times New Roman" w:cs="Times New Roman"/>
          <w:lang w:val="uk-UA"/>
        </w:rPr>
        <w:t>3.5</w:t>
      </w:r>
      <w:r w:rsidRPr="00E07173">
        <w:rPr>
          <w:rFonts w:ascii="Times New Roman" w:hAnsi="Times New Roman" w:cs="Times New Roman"/>
          <w:lang w:val="uk-UA"/>
        </w:rPr>
        <w:tab/>
      </w:r>
      <w:r w:rsidR="007A6BA3" w:rsidRPr="00E07173">
        <w:rPr>
          <w:rFonts w:ascii="Times New Roman" w:hAnsi="Times New Roman" w:cs="Times New Roman"/>
          <w:u w:val="single"/>
          <w:lang w:val="uk-UA"/>
        </w:rPr>
        <w:t>Рекомендації та характеристики</w:t>
      </w:r>
      <w:r w:rsidR="007A6BA3" w:rsidRPr="00E07173">
        <w:rPr>
          <w:rFonts w:ascii="Times New Roman" w:hAnsi="Times New Roman" w:cs="Times New Roman"/>
          <w:lang w:val="uk-UA"/>
        </w:rPr>
        <w:t>. ЮНІСЕФ залишає за собою право зв'язатися з будь-якими або всіма особами, що зазначені Учасником (Учасниками) тендера в якості його рекомендателів, а також  може звертатися до будь-яких інших джерел з метою отримання відповідної інформації щодо Учасника тендера, якщо це буде визнано ЮНІСЕФ за необхідне.</w:t>
      </w:r>
      <w:r w:rsidRPr="00E07173">
        <w:rPr>
          <w:rFonts w:ascii="Times New Roman" w:hAnsi="Times New Roman" w:cs="Times New Roman"/>
          <w:lang w:val="uk-UA"/>
        </w:rPr>
        <w:t xml:space="preserve">  </w:t>
      </w:r>
    </w:p>
    <w:p w14:paraId="562CCF42" w14:textId="77777777" w:rsidR="005A7DAD" w:rsidRPr="00E07173" w:rsidRDefault="005A7DAD" w:rsidP="00425BC6">
      <w:pPr>
        <w:pStyle w:val="LParagraph"/>
        <w:jc w:val="both"/>
        <w:rPr>
          <w:rFonts w:ascii="Times New Roman" w:hAnsi="Times New Roman" w:cs="Times New Roman"/>
          <w:lang w:val="uk-UA"/>
        </w:rPr>
      </w:pPr>
    </w:p>
    <w:p w14:paraId="3DBCED3C" w14:textId="3F767191" w:rsidR="001B3FAB" w:rsidRPr="00E07173" w:rsidRDefault="00C9558D" w:rsidP="00425BC6">
      <w:pPr>
        <w:pStyle w:val="Paragraph"/>
        <w:jc w:val="both"/>
        <w:rPr>
          <w:rFonts w:ascii="Times New Roman" w:hAnsi="Times New Roman" w:cs="Times New Roman"/>
          <w:b/>
          <w:bCs/>
          <w:smallCaps/>
          <w:lang w:val="uk-UA"/>
        </w:rPr>
      </w:pPr>
      <w:r w:rsidRPr="00E07173">
        <w:rPr>
          <w:rFonts w:ascii="Times New Roman" w:hAnsi="Times New Roman" w:cs="Times New Roman"/>
          <w:b/>
          <w:lang w:val="uk-UA"/>
        </w:rPr>
        <w:t>4</w:t>
      </w:r>
      <w:r w:rsidR="00855EBA" w:rsidRPr="00E07173">
        <w:rPr>
          <w:rFonts w:ascii="Times New Roman" w:hAnsi="Times New Roman" w:cs="Times New Roman"/>
          <w:b/>
          <w:lang w:val="uk-UA"/>
        </w:rPr>
        <w:t xml:space="preserve">. </w:t>
      </w:r>
      <w:r w:rsidR="001B3FAB" w:rsidRPr="00E07173">
        <w:rPr>
          <w:rFonts w:ascii="Times New Roman" w:hAnsi="Times New Roman" w:cs="Times New Roman"/>
          <w:b/>
          <w:lang w:val="uk-UA"/>
        </w:rPr>
        <w:tab/>
      </w:r>
      <w:r w:rsidR="007A6BA3" w:rsidRPr="00E07173">
        <w:rPr>
          <w:rFonts w:ascii="Times New Roman" w:hAnsi="Times New Roman" w:cs="Times New Roman"/>
          <w:b/>
          <w:bCs/>
          <w:smallCaps/>
          <w:lang w:val="uk-UA"/>
        </w:rPr>
        <w:t xml:space="preserve">Критерії прийнятності, Інформація про </w:t>
      </w:r>
      <w:r w:rsidR="006B4582" w:rsidRPr="00E07173">
        <w:rPr>
          <w:rFonts w:ascii="Times New Roman" w:hAnsi="Times New Roman" w:cs="Times New Roman"/>
          <w:b/>
          <w:bCs/>
          <w:smallCaps/>
          <w:lang w:val="uk-UA"/>
        </w:rPr>
        <w:t>У</w:t>
      </w:r>
      <w:r w:rsidR="007A6BA3" w:rsidRPr="00E07173">
        <w:rPr>
          <w:rFonts w:ascii="Times New Roman" w:hAnsi="Times New Roman" w:cs="Times New Roman"/>
          <w:b/>
          <w:bCs/>
          <w:smallCaps/>
          <w:lang w:val="uk-UA"/>
        </w:rPr>
        <w:t>часників</w:t>
      </w:r>
    </w:p>
    <w:p w14:paraId="47D952C4" w14:textId="77777777" w:rsidR="001B3FAB" w:rsidRPr="00E07173" w:rsidRDefault="001B3FAB" w:rsidP="00425BC6">
      <w:pPr>
        <w:pStyle w:val="Paragraph"/>
        <w:jc w:val="both"/>
        <w:rPr>
          <w:rFonts w:ascii="Times New Roman" w:hAnsi="Times New Roman" w:cs="Times New Roman"/>
          <w:b/>
          <w:lang w:val="uk-UA"/>
        </w:rPr>
      </w:pPr>
    </w:p>
    <w:p w14:paraId="45A21EB4" w14:textId="75C73D1D" w:rsidR="001B3FAB" w:rsidRPr="00E07173" w:rsidRDefault="00141FD5" w:rsidP="00425BC6">
      <w:pPr>
        <w:pStyle w:val="Paragraph"/>
        <w:ind w:left="720" w:hanging="720"/>
        <w:jc w:val="both"/>
        <w:rPr>
          <w:rFonts w:ascii="Times New Roman" w:eastAsiaTheme="minorEastAsia" w:hAnsi="Times New Roman" w:cs="Times New Roman"/>
          <w:lang w:val="uk-UA" w:eastAsia="en-US"/>
        </w:rPr>
      </w:pPr>
      <w:r w:rsidRPr="00E07173">
        <w:rPr>
          <w:rFonts w:ascii="Times New Roman" w:eastAsiaTheme="minorEastAsia" w:hAnsi="Times New Roman" w:cs="Times New Roman"/>
          <w:lang w:val="uk-UA" w:eastAsia="en-US"/>
        </w:rPr>
        <w:t>4.1</w:t>
      </w:r>
      <w:r w:rsidRPr="00E07173">
        <w:rPr>
          <w:rFonts w:ascii="Times New Roman" w:eastAsiaTheme="minorEastAsia" w:hAnsi="Times New Roman" w:cs="Times New Roman"/>
          <w:lang w:val="uk-UA" w:eastAsia="en-US"/>
        </w:rPr>
        <w:tab/>
      </w:r>
      <w:r w:rsidR="007A6BA3" w:rsidRPr="00E07173">
        <w:rPr>
          <w:rFonts w:ascii="Times New Roman" w:hAnsi="Times New Roman" w:cs="Times New Roman"/>
          <w:u w:val="single"/>
          <w:lang w:val="uk-UA"/>
        </w:rPr>
        <w:t>Учасник тендера</w:t>
      </w:r>
      <w:r w:rsidR="007A6BA3" w:rsidRPr="00E07173">
        <w:rPr>
          <w:rFonts w:ascii="Times New Roman" w:hAnsi="Times New Roman" w:cs="Times New Roman"/>
          <w:lang w:val="uk-UA"/>
        </w:rPr>
        <w:t xml:space="preserve">. Термін «Учасник тендера» має на увазі компанії, що подають Тендерні пропозиції відповідно до </w:t>
      </w:r>
      <w:r w:rsidR="00BA3663" w:rsidRPr="00E07173">
        <w:rPr>
          <w:rFonts w:ascii="Times New Roman" w:hAnsi="Times New Roman" w:cs="Times New Roman"/>
          <w:lang w:val="uk-UA"/>
        </w:rPr>
        <w:t>цього Запиту</w:t>
      </w:r>
      <w:r w:rsidR="007A6BA3" w:rsidRPr="00E07173">
        <w:rPr>
          <w:rFonts w:ascii="Times New Roman" w:hAnsi="Times New Roman" w:cs="Times New Roman"/>
          <w:lang w:val="uk-UA"/>
        </w:rPr>
        <w:t xml:space="preserve">, а «Тендерні пропозиції» означають всі документи, надані Учасником у відповідь на </w:t>
      </w:r>
      <w:r w:rsidR="006A7A93" w:rsidRPr="00E07173">
        <w:rPr>
          <w:rFonts w:ascii="Times New Roman" w:hAnsi="Times New Roman" w:cs="Times New Roman"/>
          <w:lang w:val="uk-UA"/>
        </w:rPr>
        <w:t>ц</w:t>
      </w:r>
      <w:r w:rsidR="00BA3663" w:rsidRPr="00E07173">
        <w:rPr>
          <w:rFonts w:ascii="Times New Roman" w:hAnsi="Times New Roman" w:cs="Times New Roman"/>
          <w:lang w:val="uk-UA"/>
        </w:rPr>
        <w:t>ей Запит</w:t>
      </w:r>
      <w:r w:rsidR="007A6BA3" w:rsidRPr="00E07173">
        <w:rPr>
          <w:rFonts w:ascii="Times New Roman" w:hAnsi="Times New Roman" w:cs="Times New Roman"/>
          <w:lang w:val="uk-UA"/>
        </w:rPr>
        <w:t xml:space="preserve">. Кандидатура Учасника тендера розглядатиметься як така, що відповідає встановленим вимогам, тільки якщо вона відповідає запевненням та гарантіям, наведеним у Частині V </w:t>
      </w:r>
      <w:r w:rsidR="00BA3663" w:rsidRPr="00E07173">
        <w:rPr>
          <w:rFonts w:ascii="Times New Roman" w:hAnsi="Times New Roman" w:cs="Times New Roman"/>
          <w:lang w:val="uk-UA"/>
        </w:rPr>
        <w:t>цього Запиту</w:t>
      </w:r>
      <w:r w:rsidR="007A6BA3" w:rsidRPr="00E07173">
        <w:rPr>
          <w:rFonts w:ascii="Times New Roman" w:hAnsi="Times New Roman" w:cs="Times New Roman"/>
          <w:lang w:val="uk-UA"/>
        </w:rPr>
        <w:t>, включаючи запевнення та гарантії щодо дотримання етичних стандартів, зокрема, стосовно конфлікту інтересів.</w:t>
      </w:r>
    </w:p>
    <w:p w14:paraId="48FAB043" w14:textId="77777777" w:rsidR="007A6BA3" w:rsidRPr="00E07173" w:rsidRDefault="007A6BA3" w:rsidP="00425BC6">
      <w:pPr>
        <w:pStyle w:val="Paragraph"/>
        <w:jc w:val="both"/>
        <w:rPr>
          <w:rFonts w:ascii="Times New Roman" w:hAnsi="Times New Roman" w:cs="Times New Roman"/>
          <w:lang w:val="uk-UA"/>
        </w:rPr>
      </w:pPr>
    </w:p>
    <w:p w14:paraId="0250FE7E" w14:textId="7641CDCF" w:rsidR="0068112E" w:rsidRPr="00E07173" w:rsidRDefault="00841806">
      <w:pPr>
        <w:spacing w:line="240" w:lineRule="atLeast"/>
        <w:ind w:left="720" w:hanging="720"/>
        <w:jc w:val="both"/>
        <w:rPr>
          <w:sz w:val="24"/>
          <w:szCs w:val="24"/>
          <w:lang w:val="uk-UA"/>
        </w:rPr>
      </w:pPr>
      <w:r w:rsidRPr="00E07173">
        <w:rPr>
          <w:sz w:val="24"/>
          <w:szCs w:val="24"/>
          <w:lang w:val="uk-UA"/>
        </w:rPr>
        <w:t>4.</w:t>
      </w:r>
      <w:r w:rsidR="00222C47" w:rsidRPr="00E07173">
        <w:rPr>
          <w:sz w:val="24"/>
          <w:szCs w:val="24"/>
          <w:lang w:val="uk-UA"/>
        </w:rPr>
        <w:t>2</w:t>
      </w:r>
      <w:r w:rsidRPr="00E07173">
        <w:rPr>
          <w:sz w:val="24"/>
          <w:szCs w:val="24"/>
          <w:lang w:val="uk-UA"/>
        </w:rPr>
        <w:tab/>
      </w:r>
      <w:r w:rsidR="007A6BA3" w:rsidRPr="00E07173">
        <w:rPr>
          <w:sz w:val="24"/>
          <w:szCs w:val="24"/>
          <w:u w:val="single"/>
          <w:lang w:val="uk-UA"/>
        </w:rPr>
        <w:t xml:space="preserve">Спільне підприємство, консорціум або асоціація </w:t>
      </w:r>
    </w:p>
    <w:p w14:paraId="44D95747" w14:textId="77777777" w:rsidR="0068112E" w:rsidRPr="00E07173" w:rsidRDefault="0068112E">
      <w:pPr>
        <w:spacing w:line="240" w:lineRule="atLeast"/>
        <w:ind w:left="720" w:hanging="720"/>
        <w:jc w:val="both"/>
        <w:rPr>
          <w:sz w:val="24"/>
          <w:szCs w:val="24"/>
          <w:lang w:val="uk-UA"/>
        </w:rPr>
      </w:pPr>
    </w:p>
    <w:p w14:paraId="406396D1" w14:textId="2A63EC4E" w:rsidR="00841806" w:rsidRPr="00E07173" w:rsidRDefault="0068112E">
      <w:pPr>
        <w:spacing w:line="240" w:lineRule="atLeast"/>
        <w:ind w:left="1440" w:hanging="720"/>
        <w:jc w:val="both"/>
        <w:rPr>
          <w:sz w:val="24"/>
          <w:szCs w:val="24"/>
          <w:lang w:val="uk-UA"/>
        </w:rPr>
      </w:pPr>
      <w:r w:rsidRPr="00E07173">
        <w:rPr>
          <w:sz w:val="24"/>
          <w:szCs w:val="24"/>
          <w:lang w:val="uk-UA"/>
        </w:rPr>
        <w:t>(a)</w:t>
      </w:r>
      <w:r w:rsidRPr="00E07173">
        <w:rPr>
          <w:sz w:val="24"/>
          <w:szCs w:val="24"/>
          <w:lang w:val="uk-UA"/>
        </w:rPr>
        <w:tab/>
      </w:r>
      <w:r w:rsidR="007A6BA3" w:rsidRPr="00E07173">
        <w:rPr>
          <w:sz w:val="24"/>
          <w:szCs w:val="24"/>
          <w:lang w:val="uk-UA"/>
        </w:rPr>
        <w:t>Якщо Учасник тендера є групою юридичних осіб, які створюватимуть або створили спільне підприємство, консорціум або асоціацію на момент подання Тендерної пропозиції, кожна з таких юридичних осіб має підтвердити у своїй спільній Пропозиції, що</w:t>
      </w:r>
      <w:r w:rsidR="00841806" w:rsidRPr="00E07173">
        <w:rPr>
          <w:sz w:val="24"/>
          <w:szCs w:val="24"/>
          <w:lang w:val="uk-UA"/>
        </w:rPr>
        <w:t xml:space="preserve">: </w:t>
      </w:r>
    </w:p>
    <w:p w14:paraId="04F9E7BA" w14:textId="77777777" w:rsidR="00841806" w:rsidRPr="00E07173" w:rsidRDefault="00841806">
      <w:pPr>
        <w:spacing w:line="240" w:lineRule="atLeast"/>
        <w:ind w:left="720" w:hanging="720"/>
        <w:jc w:val="both"/>
        <w:rPr>
          <w:sz w:val="24"/>
          <w:szCs w:val="24"/>
          <w:lang w:val="uk-UA"/>
        </w:rPr>
      </w:pPr>
    </w:p>
    <w:p w14:paraId="64A740DB" w14:textId="484048A7" w:rsidR="00841806" w:rsidRPr="00E07173" w:rsidRDefault="0068112E">
      <w:pPr>
        <w:spacing w:line="240" w:lineRule="atLeast"/>
        <w:ind w:left="2160" w:hanging="720"/>
        <w:jc w:val="both"/>
        <w:rPr>
          <w:sz w:val="24"/>
          <w:szCs w:val="24"/>
          <w:lang w:val="uk-UA"/>
        </w:rPr>
      </w:pPr>
      <w:r w:rsidRPr="00E07173">
        <w:rPr>
          <w:sz w:val="24"/>
          <w:szCs w:val="24"/>
          <w:lang w:val="uk-UA"/>
        </w:rPr>
        <w:t>(i</w:t>
      </w:r>
      <w:r w:rsidR="00841806" w:rsidRPr="00E07173">
        <w:rPr>
          <w:sz w:val="24"/>
          <w:szCs w:val="24"/>
          <w:lang w:val="uk-UA"/>
        </w:rPr>
        <w:t>)</w:t>
      </w:r>
      <w:r w:rsidR="00841806" w:rsidRPr="00E07173">
        <w:rPr>
          <w:sz w:val="24"/>
          <w:szCs w:val="24"/>
          <w:lang w:val="uk-UA"/>
        </w:rPr>
        <w:tab/>
      </w:r>
      <w:r w:rsidR="007A6BA3" w:rsidRPr="00E07173">
        <w:rPr>
          <w:sz w:val="24"/>
          <w:szCs w:val="24"/>
          <w:lang w:val="uk-UA"/>
        </w:rPr>
        <w:t>вони призначили одну сторону як таку, що виступає в якості Основного учасника СП (lead entity), належним чином наділеного повноваженнями, необхідними для прийняття солідарної відповідальності від імені учасників спільного підприємства у рамках юридично дійсних та обов'язкових для виконання зобов’язань, і що це буде підтверджуватися Договором про спільну діяльність (Joint Venture Agreement) між цими юридичними особами, який має надаватися разом з Тендерною пропозицією; і</w:t>
      </w:r>
      <w:r w:rsidR="00841806" w:rsidRPr="00E07173">
        <w:rPr>
          <w:sz w:val="24"/>
          <w:szCs w:val="24"/>
          <w:lang w:val="uk-UA"/>
        </w:rPr>
        <w:t xml:space="preserve"> </w:t>
      </w:r>
    </w:p>
    <w:p w14:paraId="2454C2D3" w14:textId="77777777" w:rsidR="007A6BA3" w:rsidRPr="00E07173" w:rsidRDefault="007A6BA3">
      <w:pPr>
        <w:spacing w:line="240" w:lineRule="atLeast"/>
        <w:ind w:left="1440" w:hanging="720"/>
        <w:jc w:val="both"/>
        <w:rPr>
          <w:sz w:val="24"/>
          <w:szCs w:val="24"/>
          <w:lang w:val="uk-UA"/>
        </w:rPr>
      </w:pPr>
    </w:p>
    <w:p w14:paraId="7F6FFE33" w14:textId="778075D2" w:rsidR="00841806" w:rsidRPr="00E07173" w:rsidRDefault="0068112E">
      <w:pPr>
        <w:overflowPunct w:val="0"/>
        <w:autoSpaceDE/>
        <w:autoSpaceDN/>
        <w:spacing w:line="240" w:lineRule="atLeast"/>
        <w:ind w:left="2160" w:hanging="720"/>
        <w:jc w:val="both"/>
        <w:rPr>
          <w:sz w:val="24"/>
          <w:szCs w:val="24"/>
          <w:lang w:val="uk-UA"/>
        </w:rPr>
      </w:pPr>
      <w:r w:rsidRPr="00E07173">
        <w:rPr>
          <w:sz w:val="24"/>
          <w:szCs w:val="24"/>
          <w:lang w:val="uk-UA"/>
        </w:rPr>
        <w:t>(ii</w:t>
      </w:r>
      <w:r w:rsidR="00841806" w:rsidRPr="00E07173">
        <w:rPr>
          <w:sz w:val="24"/>
          <w:szCs w:val="24"/>
          <w:lang w:val="uk-UA"/>
        </w:rPr>
        <w:t>)</w:t>
      </w:r>
      <w:r w:rsidR="00841806" w:rsidRPr="00E07173">
        <w:rPr>
          <w:sz w:val="24"/>
          <w:szCs w:val="24"/>
          <w:lang w:val="uk-UA"/>
        </w:rPr>
        <w:tab/>
      </w:r>
      <w:r w:rsidR="007A6BA3" w:rsidRPr="00E07173">
        <w:rPr>
          <w:sz w:val="24"/>
          <w:szCs w:val="24"/>
          <w:lang w:val="uk-UA"/>
        </w:rPr>
        <w:t xml:space="preserve">якщо </w:t>
      </w:r>
      <w:r w:rsidR="006B4582" w:rsidRPr="00E07173">
        <w:rPr>
          <w:sz w:val="24"/>
          <w:szCs w:val="24"/>
          <w:lang w:val="uk-UA"/>
        </w:rPr>
        <w:t>к</w:t>
      </w:r>
      <w:r w:rsidR="007A6BA3" w:rsidRPr="00E07173">
        <w:rPr>
          <w:sz w:val="24"/>
          <w:szCs w:val="24"/>
          <w:lang w:val="uk-UA"/>
        </w:rPr>
        <w:t xml:space="preserve">онтракт присуджується на їх користь, визначений Основний учасник СП </w:t>
      </w:r>
      <w:r w:rsidR="006B4582" w:rsidRPr="00E07173">
        <w:rPr>
          <w:sz w:val="24"/>
          <w:szCs w:val="24"/>
          <w:lang w:val="uk-UA"/>
        </w:rPr>
        <w:t xml:space="preserve">укладає його </w:t>
      </w:r>
      <w:r w:rsidR="007A6BA3" w:rsidRPr="00E07173">
        <w:rPr>
          <w:sz w:val="24"/>
          <w:szCs w:val="24"/>
          <w:lang w:val="uk-UA"/>
        </w:rPr>
        <w:t xml:space="preserve">з ЮНІСЕФ, виступаючи в інтересах та від імені всіх учасників спільного підприємства. </w:t>
      </w:r>
    </w:p>
    <w:p w14:paraId="0677F945" w14:textId="77777777" w:rsidR="00841806" w:rsidRPr="00E07173" w:rsidRDefault="00841806">
      <w:pPr>
        <w:pStyle w:val="ListParagraph"/>
        <w:spacing w:line="240" w:lineRule="atLeast"/>
        <w:ind w:left="1440"/>
        <w:jc w:val="both"/>
        <w:rPr>
          <w:sz w:val="24"/>
          <w:szCs w:val="24"/>
          <w:lang w:val="uk-UA"/>
        </w:rPr>
      </w:pPr>
      <w:r w:rsidRPr="00E07173">
        <w:rPr>
          <w:sz w:val="24"/>
          <w:szCs w:val="24"/>
          <w:lang w:val="uk-UA"/>
        </w:rPr>
        <w:t xml:space="preserve"> </w:t>
      </w:r>
    </w:p>
    <w:p w14:paraId="68C56A90" w14:textId="597D8F3C" w:rsidR="005963B6" w:rsidRPr="00E07173" w:rsidRDefault="0068112E">
      <w:pPr>
        <w:spacing w:line="240" w:lineRule="atLeast"/>
        <w:ind w:left="1440" w:hanging="720"/>
        <w:jc w:val="both"/>
        <w:rPr>
          <w:sz w:val="24"/>
          <w:szCs w:val="24"/>
          <w:lang w:val="uk-UA"/>
        </w:rPr>
      </w:pPr>
      <w:r w:rsidRPr="00E07173">
        <w:rPr>
          <w:sz w:val="24"/>
          <w:szCs w:val="24"/>
          <w:lang w:val="uk-UA"/>
        </w:rPr>
        <w:t>(b)</w:t>
      </w:r>
      <w:r w:rsidRPr="00E07173">
        <w:rPr>
          <w:sz w:val="24"/>
          <w:szCs w:val="24"/>
          <w:lang w:val="uk-UA"/>
        </w:rPr>
        <w:tab/>
      </w:r>
      <w:r w:rsidR="007A6BA3" w:rsidRPr="00E07173">
        <w:rPr>
          <w:sz w:val="24"/>
          <w:szCs w:val="24"/>
          <w:lang w:val="uk-UA"/>
        </w:rPr>
        <w:t xml:space="preserve">Після подання Тендерної пропозиції до ЮНІСЕФ Основний учасник СП, визначений для представлення інтересів спільного підприємства, не може бути змінений без попередньої письмової згоди з боку ЮНІСЕФ.  </w:t>
      </w:r>
    </w:p>
    <w:p w14:paraId="2D06947A" w14:textId="77777777" w:rsidR="005963B6" w:rsidRPr="00E07173" w:rsidRDefault="005963B6">
      <w:pPr>
        <w:spacing w:line="240" w:lineRule="atLeast"/>
        <w:ind w:left="1440" w:hanging="720"/>
        <w:jc w:val="both"/>
        <w:rPr>
          <w:sz w:val="24"/>
          <w:szCs w:val="24"/>
          <w:lang w:val="uk-UA"/>
        </w:rPr>
      </w:pPr>
    </w:p>
    <w:p w14:paraId="5ADEC09E" w14:textId="1E7DCF67" w:rsidR="00841806" w:rsidRPr="00E07173" w:rsidRDefault="005963B6">
      <w:pPr>
        <w:spacing w:line="240" w:lineRule="atLeast"/>
        <w:ind w:left="1440" w:hanging="720"/>
        <w:jc w:val="both"/>
        <w:rPr>
          <w:sz w:val="24"/>
          <w:szCs w:val="24"/>
          <w:lang w:val="uk-UA"/>
        </w:rPr>
      </w:pPr>
      <w:r w:rsidRPr="00E07173">
        <w:rPr>
          <w:sz w:val="24"/>
          <w:szCs w:val="24"/>
          <w:lang w:val="uk-UA"/>
        </w:rPr>
        <w:t>(c)</w:t>
      </w:r>
      <w:r w:rsidRPr="00E07173">
        <w:rPr>
          <w:sz w:val="24"/>
          <w:szCs w:val="24"/>
          <w:lang w:val="uk-UA"/>
        </w:rPr>
        <w:tab/>
      </w:r>
      <w:r w:rsidR="007A6BA3" w:rsidRPr="00E07173">
        <w:rPr>
          <w:sz w:val="24"/>
          <w:szCs w:val="24"/>
          <w:lang w:val="uk-UA"/>
        </w:rPr>
        <w:t>Якщо Тендерна пропозиція спільного підприємства перемагає, ЮНІСЕФ присуджує контракт на користь спільного підприємства - на ім’я учасника СП, призначеного основним. Основний учасник СП підписує контракт від імені та в інтересах всіх інших учасників спільного підприємства.</w:t>
      </w:r>
    </w:p>
    <w:p w14:paraId="7D775038" w14:textId="6FA00310" w:rsidR="007A6BA3" w:rsidRPr="00E07173" w:rsidRDefault="007A6BA3" w:rsidP="00425BC6">
      <w:pPr>
        <w:jc w:val="both"/>
        <w:rPr>
          <w:sz w:val="24"/>
          <w:szCs w:val="24"/>
          <w:lang w:val="uk-UA"/>
        </w:rPr>
      </w:pPr>
    </w:p>
    <w:p w14:paraId="16E17CB8" w14:textId="08CA2EBB" w:rsidR="0005111F" w:rsidRPr="00E07173" w:rsidRDefault="0005111F" w:rsidP="00425BC6">
      <w:pPr>
        <w:ind w:left="720" w:hanging="720"/>
        <w:jc w:val="both"/>
        <w:rPr>
          <w:sz w:val="24"/>
          <w:szCs w:val="24"/>
          <w:lang w:val="uk-UA"/>
        </w:rPr>
      </w:pPr>
      <w:r w:rsidRPr="00E07173">
        <w:rPr>
          <w:sz w:val="24"/>
          <w:szCs w:val="24"/>
          <w:lang w:val="uk-UA"/>
        </w:rPr>
        <w:t>4.</w:t>
      </w:r>
      <w:r w:rsidR="000D5602" w:rsidRPr="00E07173">
        <w:rPr>
          <w:sz w:val="24"/>
          <w:szCs w:val="24"/>
          <w:lang w:val="uk-UA"/>
        </w:rPr>
        <w:t>3</w:t>
      </w:r>
      <w:r w:rsidRPr="00E07173">
        <w:rPr>
          <w:sz w:val="24"/>
          <w:szCs w:val="24"/>
          <w:lang w:val="uk-UA"/>
        </w:rPr>
        <w:t xml:space="preserve"> </w:t>
      </w:r>
      <w:r w:rsidRPr="00E07173">
        <w:rPr>
          <w:sz w:val="24"/>
          <w:szCs w:val="24"/>
          <w:lang w:val="uk-UA"/>
        </w:rPr>
        <w:tab/>
      </w:r>
      <w:r w:rsidR="007A6BA3" w:rsidRPr="00E07173">
        <w:rPr>
          <w:sz w:val="24"/>
          <w:szCs w:val="24"/>
          <w:u w:val="single"/>
          <w:lang w:val="uk-UA"/>
        </w:rPr>
        <w:t>Пропозиції від урядових організацій</w:t>
      </w:r>
      <w:r w:rsidR="007A6BA3" w:rsidRPr="00E07173">
        <w:rPr>
          <w:sz w:val="24"/>
          <w:szCs w:val="24"/>
          <w:lang w:val="uk-UA"/>
        </w:rPr>
        <w:t xml:space="preserve">. Кваліфікаційна відповідність Учасників тендера, які повністю або частково знаходяться у державній власності, підлягає подальшому оцінюванню з боку ЮНІСЕФ з урахуванням різних факторів, таких як наявність реєстрації як самостійного суб'єкта господарювання, розмір частки державної власності, отримання субсидій, зміст мандату, доступ до інформації, що стосується документів </w:t>
      </w:r>
      <w:r w:rsidR="00B76DE1" w:rsidRPr="00E07173">
        <w:rPr>
          <w:sz w:val="24"/>
          <w:szCs w:val="24"/>
          <w:lang w:val="uk-UA"/>
        </w:rPr>
        <w:t>Запиту</w:t>
      </w:r>
      <w:r w:rsidR="007A6BA3" w:rsidRPr="00E07173">
        <w:rPr>
          <w:sz w:val="24"/>
          <w:szCs w:val="24"/>
          <w:lang w:val="uk-UA"/>
        </w:rPr>
        <w:t>, а також інших чинників, які можуть призводити до виникнення неправомірної переваги по відношенню до інших Учасників, і, в кінцевому підсумку, до відхилення Тендерної пропозиції.</w:t>
      </w:r>
    </w:p>
    <w:p w14:paraId="6B9AA06B" w14:textId="77777777" w:rsidR="007A6BA3" w:rsidRPr="00E07173" w:rsidRDefault="007A6BA3" w:rsidP="00425BC6">
      <w:pPr>
        <w:pStyle w:val="Paragraph"/>
        <w:jc w:val="both"/>
        <w:rPr>
          <w:rFonts w:ascii="Times New Roman" w:hAnsi="Times New Roman" w:cs="Times New Roman"/>
          <w:lang w:val="uk-UA"/>
        </w:rPr>
      </w:pPr>
    </w:p>
    <w:p w14:paraId="61629886" w14:textId="3B2216DD" w:rsidR="00865DA8" w:rsidRPr="00E07173" w:rsidRDefault="00222C47">
      <w:pPr>
        <w:pStyle w:val="Paragraph"/>
        <w:ind w:left="720" w:hanging="705"/>
        <w:jc w:val="both"/>
        <w:rPr>
          <w:rFonts w:ascii="Times New Roman" w:hAnsi="Times New Roman" w:cs="Times New Roman"/>
          <w:lang w:val="uk-UA"/>
        </w:rPr>
      </w:pPr>
      <w:r w:rsidRPr="00E07173">
        <w:rPr>
          <w:rFonts w:ascii="Times New Roman" w:hAnsi="Times New Roman" w:cs="Times New Roman"/>
          <w:lang w:val="uk-UA"/>
        </w:rPr>
        <w:t>4.</w:t>
      </w:r>
      <w:r w:rsidR="000D5602" w:rsidRPr="00E07173">
        <w:rPr>
          <w:rFonts w:ascii="Times New Roman" w:hAnsi="Times New Roman" w:cs="Times New Roman"/>
          <w:lang w:val="uk-UA"/>
        </w:rPr>
        <w:t>4</w:t>
      </w:r>
      <w:r w:rsidR="00A7710C" w:rsidRPr="00E07173">
        <w:rPr>
          <w:rFonts w:ascii="Times New Roman" w:hAnsi="Times New Roman" w:cs="Times New Roman"/>
          <w:lang w:val="uk-UA"/>
        </w:rPr>
        <w:tab/>
      </w:r>
      <w:r w:rsidR="007A6BA3" w:rsidRPr="00E07173">
        <w:rPr>
          <w:rFonts w:ascii="Times New Roman" w:hAnsi="Times New Roman" w:cs="Times New Roman"/>
          <w:u w:val="single"/>
          <w:lang w:val="uk-UA"/>
        </w:rPr>
        <w:t>Тендерні пропозиції від організацій, в яких єдиним власником є колишній або відставний співробітник ЮНІСЕФ/ООН</w:t>
      </w:r>
      <w:r w:rsidR="007A6BA3" w:rsidRPr="00E07173">
        <w:rPr>
          <w:rFonts w:ascii="Times New Roman" w:hAnsi="Times New Roman" w:cs="Times New Roman"/>
          <w:lang w:val="uk-UA"/>
        </w:rPr>
        <w:t>. Будь-яка організація, в якій єдиним власником є колишній або відставний працівник ЮНІСЕФ (або будь-якої іншої структури системи Організації Об'єднаних Націй), що надає Тендерну пропозицію, повинна розкривати таку інформацію щодо попередньої роботи в Організації Об'єднаних Націй під час подання Тендерної пропозиції. Будь-яка така Пропозиція має розглядатися як така, що надійшла від фізичної особи для цілей, які передбачені у рамках стандартних умов ЮНІСЕФ щодо присудження контрактів на користь колишніх або відставних працівників.</w:t>
      </w:r>
    </w:p>
    <w:p w14:paraId="7B81FFDC" w14:textId="77777777" w:rsidR="007A6BA3" w:rsidRPr="00E07173" w:rsidRDefault="007A6BA3" w:rsidP="00425BC6">
      <w:pPr>
        <w:pStyle w:val="Paragraph"/>
        <w:jc w:val="both"/>
        <w:rPr>
          <w:rFonts w:ascii="Times New Roman" w:hAnsi="Times New Roman" w:cs="Times New Roman"/>
          <w:b/>
          <w:lang w:val="uk-UA"/>
        </w:rPr>
      </w:pPr>
    </w:p>
    <w:p w14:paraId="724BF343" w14:textId="741BDA62" w:rsidR="008861E1" w:rsidRPr="00E07173" w:rsidRDefault="00C9558D" w:rsidP="00425BC6">
      <w:pPr>
        <w:pStyle w:val="Paragraph"/>
        <w:jc w:val="both"/>
        <w:rPr>
          <w:rFonts w:ascii="Times New Roman" w:hAnsi="Times New Roman" w:cs="Times New Roman"/>
          <w:b/>
          <w:bCs/>
          <w:smallCaps/>
          <w:lang w:val="uk-UA"/>
        </w:rPr>
      </w:pPr>
      <w:r w:rsidRPr="00E07173">
        <w:rPr>
          <w:rFonts w:ascii="Times New Roman" w:hAnsi="Times New Roman" w:cs="Times New Roman"/>
          <w:b/>
          <w:lang w:val="uk-UA"/>
        </w:rPr>
        <w:t>5</w:t>
      </w:r>
      <w:r w:rsidR="00746145" w:rsidRPr="00E07173">
        <w:rPr>
          <w:rFonts w:ascii="Times New Roman" w:hAnsi="Times New Roman" w:cs="Times New Roman"/>
          <w:b/>
          <w:lang w:val="uk-UA"/>
        </w:rPr>
        <w:t>.</w:t>
      </w:r>
      <w:r w:rsidR="00746145" w:rsidRPr="00E07173">
        <w:rPr>
          <w:rFonts w:ascii="Times New Roman" w:hAnsi="Times New Roman" w:cs="Times New Roman"/>
          <w:b/>
          <w:lang w:val="uk-UA"/>
        </w:rPr>
        <w:tab/>
      </w:r>
      <w:r w:rsidR="007A6BA3" w:rsidRPr="00E07173">
        <w:rPr>
          <w:rFonts w:ascii="Times New Roman" w:hAnsi="Times New Roman" w:cs="Times New Roman"/>
          <w:b/>
          <w:bCs/>
          <w:smallCaps/>
          <w:lang w:val="uk-UA"/>
        </w:rPr>
        <w:t xml:space="preserve">Підготовка </w:t>
      </w:r>
      <w:r w:rsidR="00BB2CCB" w:rsidRPr="00E07173">
        <w:rPr>
          <w:rFonts w:ascii="Times New Roman" w:hAnsi="Times New Roman" w:cs="Times New Roman"/>
          <w:b/>
          <w:bCs/>
          <w:smallCaps/>
          <w:lang w:val="uk-UA"/>
        </w:rPr>
        <w:t>Т</w:t>
      </w:r>
      <w:r w:rsidR="007A6BA3" w:rsidRPr="00E07173">
        <w:rPr>
          <w:rFonts w:ascii="Times New Roman" w:hAnsi="Times New Roman" w:cs="Times New Roman"/>
          <w:b/>
          <w:bCs/>
          <w:smallCaps/>
          <w:lang w:val="uk-UA"/>
        </w:rPr>
        <w:t xml:space="preserve">ендерної пропозиції </w:t>
      </w:r>
    </w:p>
    <w:p w14:paraId="2545ED01" w14:textId="789695C9" w:rsidR="0060550F" w:rsidRPr="00E07173" w:rsidRDefault="000A37DE" w:rsidP="00425BC6">
      <w:pPr>
        <w:autoSpaceDE/>
        <w:autoSpaceDN/>
        <w:spacing w:before="100" w:beforeAutospacing="1" w:after="100" w:afterAutospacing="1"/>
        <w:ind w:left="720" w:hanging="720"/>
        <w:jc w:val="both"/>
        <w:rPr>
          <w:rFonts w:eastAsia="SimSun"/>
          <w:sz w:val="24"/>
          <w:szCs w:val="24"/>
          <w:lang w:val="uk-UA" w:eastAsia="zh-CN"/>
        </w:rPr>
      </w:pPr>
      <w:r w:rsidRPr="00E07173">
        <w:rPr>
          <w:rFonts w:eastAsia="SimSun"/>
          <w:sz w:val="24"/>
          <w:szCs w:val="24"/>
          <w:lang w:val="uk-UA" w:eastAsia="zh-CN"/>
        </w:rPr>
        <w:t>5</w:t>
      </w:r>
      <w:r w:rsidR="00746145" w:rsidRPr="00E07173">
        <w:rPr>
          <w:rFonts w:eastAsia="SimSun"/>
          <w:sz w:val="24"/>
          <w:szCs w:val="24"/>
          <w:lang w:val="uk-UA" w:eastAsia="zh-CN"/>
        </w:rPr>
        <w:t>.1</w:t>
      </w:r>
      <w:r w:rsidR="00746145" w:rsidRPr="00E07173">
        <w:rPr>
          <w:rFonts w:eastAsia="SimSun"/>
          <w:sz w:val="24"/>
          <w:szCs w:val="24"/>
          <w:lang w:val="uk-UA" w:eastAsia="zh-CN"/>
        </w:rPr>
        <w:tab/>
      </w:r>
      <w:r w:rsidR="007A6BA3" w:rsidRPr="00E07173">
        <w:rPr>
          <w:sz w:val="24"/>
          <w:szCs w:val="24"/>
          <w:lang w:val="uk-UA"/>
        </w:rPr>
        <w:t>При підготовці Тендерної пропозиції Учасники зобов'язані самі забезпечити отримання необхідної інформації. У зв'язку з цим, Учасники тендера повинні</w:t>
      </w:r>
      <w:r w:rsidR="0060550F" w:rsidRPr="00E07173">
        <w:rPr>
          <w:rFonts w:eastAsia="SimSun"/>
          <w:sz w:val="24"/>
          <w:szCs w:val="24"/>
          <w:lang w:val="uk-UA" w:eastAsia="zh-CN"/>
        </w:rPr>
        <w:t>:</w:t>
      </w:r>
    </w:p>
    <w:p w14:paraId="7D20C184" w14:textId="02F1EB39" w:rsidR="0060550F" w:rsidRPr="00E07173" w:rsidRDefault="007A4164" w:rsidP="00425BC6">
      <w:pPr>
        <w:pStyle w:val="ListParagraph"/>
        <w:numPr>
          <w:ilvl w:val="0"/>
          <w:numId w:val="12"/>
        </w:numPr>
        <w:autoSpaceDE/>
        <w:autoSpaceDN/>
        <w:spacing w:before="100" w:beforeAutospacing="1" w:after="100" w:afterAutospacing="1"/>
        <w:jc w:val="both"/>
        <w:rPr>
          <w:rFonts w:eastAsiaTheme="minorEastAsia"/>
          <w:sz w:val="24"/>
          <w:szCs w:val="24"/>
          <w:lang w:val="uk-UA" w:eastAsia="en-US"/>
        </w:rPr>
      </w:pPr>
      <w:r w:rsidRPr="00E07173">
        <w:rPr>
          <w:sz w:val="24"/>
          <w:szCs w:val="24"/>
          <w:lang w:val="uk-UA"/>
        </w:rPr>
        <w:t xml:space="preserve">вивчити всі умови, вимоги і офіційні інструкції щодо подання пропозицій </w:t>
      </w:r>
      <w:r w:rsidRPr="00E07173">
        <w:rPr>
          <w:rFonts w:eastAsiaTheme="minorEastAsia"/>
          <w:sz w:val="24"/>
          <w:szCs w:val="24"/>
          <w:lang w:val="uk-UA" w:eastAsia="en-US"/>
        </w:rPr>
        <w:t xml:space="preserve">(наприклад, стосовно форми та терміну подання документів, маркування конвертів, відсутності цінової інформації у технічній пропозиції тощо), </w:t>
      </w:r>
      <w:r w:rsidRPr="00E07173">
        <w:rPr>
          <w:sz w:val="24"/>
          <w:szCs w:val="24"/>
          <w:lang w:val="uk-UA"/>
        </w:rPr>
        <w:t xml:space="preserve">включені у документи </w:t>
      </w:r>
      <w:r w:rsidR="00BA3663" w:rsidRPr="00E07173">
        <w:rPr>
          <w:sz w:val="24"/>
          <w:szCs w:val="24"/>
          <w:lang w:val="uk-UA"/>
        </w:rPr>
        <w:t>Запиту</w:t>
      </w:r>
      <w:r w:rsidR="00BA3663" w:rsidRPr="00E07173" w:rsidDel="00BA3663">
        <w:rPr>
          <w:sz w:val="24"/>
          <w:szCs w:val="24"/>
          <w:lang w:val="uk-UA"/>
        </w:rPr>
        <w:t xml:space="preserve"> </w:t>
      </w:r>
      <w:r w:rsidRPr="00E07173">
        <w:rPr>
          <w:sz w:val="24"/>
          <w:szCs w:val="24"/>
          <w:lang w:val="uk-UA"/>
        </w:rPr>
        <w:t>(зокрема, Розділ «Інструкції учасникам тендера»)</w:t>
      </w:r>
      <w:r w:rsidR="0060550F" w:rsidRPr="00E07173">
        <w:rPr>
          <w:rFonts w:eastAsiaTheme="minorEastAsia"/>
          <w:sz w:val="24"/>
          <w:szCs w:val="24"/>
          <w:lang w:val="uk-UA" w:eastAsia="en-US"/>
        </w:rPr>
        <w:t>;</w:t>
      </w:r>
    </w:p>
    <w:p w14:paraId="6CACD784" w14:textId="15D99F0F" w:rsidR="0060550F" w:rsidRPr="00E07173" w:rsidRDefault="007A4164" w:rsidP="00425BC6">
      <w:pPr>
        <w:pStyle w:val="ListParagraph"/>
        <w:numPr>
          <w:ilvl w:val="0"/>
          <w:numId w:val="11"/>
        </w:numPr>
        <w:jc w:val="both"/>
        <w:rPr>
          <w:rFonts w:eastAsia="SimSun"/>
          <w:sz w:val="24"/>
          <w:szCs w:val="24"/>
          <w:lang w:val="uk-UA" w:eastAsia="zh-CN"/>
        </w:rPr>
      </w:pPr>
      <w:r w:rsidRPr="00E07173">
        <w:rPr>
          <w:sz w:val="24"/>
          <w:szCs w:val="24"/>
          <w:lang w:val="uk-UA"/>
        </w:rPr>
        <w:t xml:space="preserve">переглянути </w:t>
      </w:r>
      <w:r w:rsidR="00BA3663" w:rsidRPr="00E07173">
        <w:rPr>
          <w:sz w:val="24"/>
          <w:szCs w:val="24"/>
          <w:lang w:val="uk-UA"/>
        </w:rPr>
        <w:t>Запит</w:t>
      </w:r>
      <w:r w:rsidRPr="00E07173">
        <w:rPr>
          <w:sz w:val="24"/>
          <w:szCs w:val="24"/>
          <w:lang w:val="uk-UA"/>
        </w:rPr>
        <w:t>, щоб переконатися у тому, що вони мають повний комплект всіх необхідних документів</w:t>
      </w:r>
      <w:r w:rsidR="0060550F" w:rsidRPr="00E07173">
        <w:rPr>
          <w:rFonts w:eastAsia="SimSun"/>
          <w:sz w:val="24"/>
          <w:szCs w:val="24"/>
          <w:lang w:val="uk-UA" w:eastAsia="zh-CN"/>
        </w:rPr>
        <w:t>;</w:t>
      </w:r>
    </w:p>
    <w:p w14:paraId="4D8E06F4" w14:textId="58B7C284" w:rsidR="00E5205D" w:rsidRPr="00E07173" w:rsidRDefault="007A4164" w:rsidP="00425BC6">
      <w:pPr>
        <w:pStyle w:val="ListParagraph"/>
        <w:numPr>
          <w:ilvl w:val="0"/>
          <w:numId w:val="11"/>
        </w:numPr>
        <w:jc w:val="both"/>
        <w:rPr>
          <w:rFonts w:eastAsia="SimSun"/>
          <w:sz w:val="24"/>
          <w:szCs w:val="24"/>
          <w:lang w:val="uk-UA" w:eastAsia="zh-CN"/>
        </w:rPr>
      </w:pPr>
      <w:r w:rsidRPr="00E07173">
        <w:rPr>
          <w:sz w:val="24"/>
          <w:szCs w:val="24"/>
          <w:lang w:val="uk-UA"/>
        </w:rPr>
        <w:t>переглянути всі стандартні Контрактні положення ЮНІСЕФ і Загальні положення та умови контрактів ЮНІСЕФ на надання послуг, що знаходяться у відкритому доступі на веб-сайті ЮНІСЕФ з питань організації поставок і проведення закупівель</w:t>
      </w:r>
      <w:r w:rsidR="00E5205D" w:rsidRPr="00E07173">
        <w:rPr>
          <w:rFonts w:eastAsia="SimSun"/>
          <w:sz w:val="24"/>
          <w:szCs w:val="24"/>
          <w:lang w:val="uk-UA" w:eastAsia="zh-CN"/>
        </w:rPr>
        <w:t xml:space="preserve">:  </w:t>
      </w:r>
      <w:hyperlink r:id="rId14" w:history="1">
        <w:r w:rsidR="00AD2371" w:rsidRPr="00E07173">
          <w:rPr>
            <w:rStyle w:val="Hyperlink"/>
            <w:rFonts w:eastAsia="SimSun"/>
            <w:sz w:val="24"/>
            <w:szCs w:val="24"/>
            <w:lang w:val="uk-UA" w:eastAsia="zh-CN"/>
          </w:rPr>
          <w:t>http://www.unicef.org/supply/index_procurement_policies.html</w:t>
        </w:r>
      </w:hyperlink>
      <w:r w:rsidR="00AD2371" w:rsidRPr="00E07173">
        <w:rPr>
          <w:rFonts w:eastAsia="SimSun"/>
          <w:sz w:val="24"/>
          <w:szCs w:val="24"/>
          <w:lang w:val="uk-UA" w:eastAsia="zh-CN"/>
        </w:rPr>
        <w:t>;</w:t>
      </w:r>
    </w:p>
    <w:p w14:paraId="1E24A4FC" w14:textId="6B662C81" w:rsidR="00862815" w:rsidRPr="00E07173" w:rsidRDefault="007A4164" w:rsidP="00425BC6">
      <w:pPr>
        <w:pStyle w:val="ListParagraph"/>
        <w:numPr>
          <w:ilvl w:val="0"/>
          <w:numId w:val="11"/>
        </w:numPr>
        <w:jc w:val="both"/>
        <w:rPr>
          <w:rFonts w:eastAsia="SimSun"/>
          <w:sz w:val="24"/>
          <w:szCs w:val="24"/>
          <w:lang w:val="uk-UA" w:eastAsia="zh-CN"/>
        </w:rPr>
      </w:pPr>
      <w:r w:rsidRPr="00E07173">
        <w:rPr>
          <w:sz w:val="24"/>
          <w:szCs w:val="24"/>
          <w:lang w:val="uk-UA"/>
        </w:rPr>
        <w:t>переглянути політики ЮНІСЕФ, що знаходяться у відкритому доступі на веб-сайті ЮНІСЕФ з питань організації поставок і проведення закупівель</w:t>
      </w:r>
      <w:r w:rsidR="00862815" w:rsidRPr="00E07173">
        <w:rPr>
          <w:rFonts w:eastAsia="SimSun"/>
          <w:sz w:val="24"/>
          <w:szCs w:val="24"/>
          <w:lang w:val="uk-UA" w:eastAsia="zh-CN"/>
        </w:rPr>
        <w:t xml:space="preserve">:  </w:t>
      </w:r>
      <w:hyperlink r:id="rId15" w:history="1">
        <w:r w:rsidR="00862815" w:rsidRPr="00E07173">
          <w:rPr>
            <w:rStyle w:val="Hyperlink"/>
            <w:rFonts w:eastAsia="SimSun"/>
            <w:sz w:val="24"/>
            <w:szCs w:val="24"/>
            <w:lang w:val="uk-UA" w:eastAsia="zh-CN"/>
          </w:rPr>
          <w:t>http://www.unicef.org/supply/index_procurement_policies.html</w:t>
        </w:r>
      </w:hyperlink>
      <w:r w:rsidR="003B08BE" w:rsidRPr="00E07173">
        <w:rPr>
          <w:rFonts w:eastAsia="SimSun"/>
          <w:sz w:val="24"/>
          <w:szCs w:val="24"/>
          <w:lang w:val="uk-UA" w:eastAsia="zh-CN"/>
        </w:rPr>
        <w:t xml:space="preserve">. </w:t>
      </w:r>
      <w:r w:rsidRPr="00E07173">
        <w:rPr>
          <w:sz w:val="24"/>
          <w:szCs w:val="24"/>
          <w:lang w:val="uk-UA"/>
        </w:rPr>
        <w:t>Зокрема, Учасники тендера мають ознайомитися із зобов'язаннями, що накладаються на постачальників, їх персонал та субпідрядників у рамках Політики ЮНІСЕФ щодо запобігання шахрайству та корупції та Політики ЮНІСЕФ у сфері сприяння захисту та безпеці дітей</w:t>
      </w:r>
      <w:r w:rsidR="003B08BE" w:rsidRPr="00E07173">
        <w:rPr>
          <w:sz w:val="24"/>
          <w:szCs w:val="24"/>
          <w:lang w:val="uk-UA"/>
        </w:rPr>
        <w:t>;</w:t>
      </w:r>
    </w:p>
    <w:p w14:paraId="5E953A3D" w14:textId="5DDD52E2" w:rsidR="0060550F" w:rsidRPr="00E07173" w:rsidRDefault="007A4164" w:rsidP="00425BC6">
      <w:pPr>
        <w:pStyle w:val="ListParagraph"/>
        <w:numPr>
          <w:ilvl w:val="0"/>
          <w:numId w:val="11"/>
        </w:numPr>
        <w:jc w:val="both"/>
        <w:rPr>
          <w:rFonts w:eastAsia="SimSun"/>
          <w:sz w:val="24"/>
          <w:szCs w:val="24"/>
          <w:lang w:val="uk-UA" w:eastAsia="zh-CN"/>
        </w:rPr>
      </w:pPr>
      <w:r w:rsidRPr="00E07173">
        <w:rPr>
          <w:sz w:val="24"/>
          <w:szCs w:val="24"/>
          <w:lang w:val="uk-UA"/>
        </w:rPr>
        <w:t xml:space="preserve">відвідувати будь-які тендерні наради, якщо це є обов'язковою умовою згідно </w:t>
      </w:r>
      <w:r w:rsidR="00BA3663" w:rsidRPr="00E07173">
        <w:rPr>
          <w:sz w:val="24"/>
          <w:szCs w:val="24"/>
          <w:lang w:val="uk-UA"/>
        </w:rPr>
        <w:t>з цим Запитом</w:t>
      </w:r>
      <w:r w:rsidR="0060550F" w:rsidRPr="00E07173">
        <w:rPr>
          <w:rFonts w:eastAsia="SimSun"/>
          <w:sz w:val="24"/>
          <w:szCs w:val="24"/>
          <w:lang w:val="uk-UA" w:eastAsia="zh-CN"/>
        </w:rPr>
        <w:t>;</w:t>
      </w:r>
    </w:p>
    <w:p w14:paraId="7EF46750" w14:textId="6E858F42" w:rsidR="0060550F" w:rsidRPr="00E07173" w:rsidRDefault="007A4164" w:rsidP="00425BC6">
      <w:pPr>
        <w:pStyle w:val="ListParagraph"/>
        <w:numPr>
          <w:ilvl w:val="0"/>
          <w:numId w:val="11"/>
        </w:numPr>
        <w:jc w:val="both"/>
        <w:rPr>
          <w:rFonts w:eastAsia="SimSun"/>
          <w:sz w:val="24"/>
          <w:szCs w:val="24"/>
          <w:lang w:val="uk-UA" w:eastAsia="zh-CN"/>
        </w:rPr>
      </w:pPr>
      <w:r w:rsidRPr="00E07173">
        <w:rPr>
          <w:sz w:val="24"/>
          <w:szCs w:val="24"/>
          <w:lang w:val="uk-UA"/>
        </w:rPr>
        <w:t>отримати повну інформацію та переконатися стосовно вимог, що висуваються з боку будь-яких органів, або законів, що застосовуються або можуть застосовуватися в майбутньому до поставки відповідних послуг</w:t>
      </w:r>
      <w:r w:rsidR="00CC0C07" w:rsidRPr="00E07173">
        <w:rPr>
          <w:rFonts w:eastAsia="SimSun"/>
          <w:sz w:val="24"/>
          <w:szCs w:val="24"/>
          <w:lang w:val="uk-UA" w:eastAsia="zh-CN"/>
        </w:rPr>
        <w:t>.</w:t>
      </w:r>
    </w:p>
    <w:p w14:paraId="2566265F" w14:textId="77777777" w:rsidR="0016532B" w:rsidRPr="00E07173" w:rsidRDefault="0016532B" w:rsidP="00425BC6">
      <w:pPr>
        <w:ind w:left="720"/>
        <w:jc w:val="both"/>
        <w:rPr>
          <w:rFonts w:eastAsia="SimSun"/>
          <w:sz w:val="24"/>
          <w:szCs w:val="24"/>
          <w:lang w:val="uk-UA" w:eastAsia="zh-CN"/>
        </w:rPr>
      </w:pPr>
    </w:p>
    <w:p w14:paraId="3928DAD6" w14:textId="0EC18FBB" w:rsidR="0060550F" w:rsidRPr="00E07173" w:rsidRDefault="007A4164" w:rsidP="00425BC6">
      <w:pPr>
        <w:ind w:left="720"/>
        <w:jc w:val="both"/>
        <w:rPr>
          <w:rFonts w:eastAsia="SimSun"/>
          <w:sz w:val="24"/>
          <w:szCs w:val="24"/>
          <w:lang w:val="uk-UA" w:eastAsia="zh-CN"/>
        </w:rPr>
      </w:pPr>
      <w:r w:rsidRPr="00E07173">
        <w:rPr>
          <w:sz w:val="24"/>
          <w:szCs w:val="24"/>
          <w:lang w:val="uk-UA"/>
        </w:rPr>
        <w:t xml:space="preserve">Учасники тендера підтверджують, що ЮНІСЕФ, його директори, співробітники та агенти не надають жодних запевнень або гарантій (явних чи неявних) щодо точності, достовірності або повноти </w:t>
      </w:r>
      <w:r w:rsidR="00BA3663" w:rsidRPr="00E07173">
        <w:rPr>
          <w:sz w:val="24"/>
          <w:szCs w:val="24"/>
          <w:lang w:val="uk-UA"/>
        </w:rPr>
        <w:t>цього Запиту</w:t>
      </w:r>
      <w:r w:rsidRPr="00E07173">
        <w:rPr>
          <w:sz w:val="24"/>
          <w:szCs w:val="24"/>
          <w:lang w:val="uk-UA"/>
        </w:rPr>
        <w:t xml:space="preserve"> або будь-якої іншої інформації, наданої Учасникам тендера</w:t>
      </w:r>
      <w:r w:rsidR="0060550F" w:rsidRPr="00E07173">
        <w:rPr>
          <w:rFonts w:eastAsia="SimSun"/>
          <w:sz w:val="24"/>
          <w:szCs w:val="24"/>
          <w:lang w:val="uk-UA" w:eastAsia="zh-CN"/>
        </w:rPr>
        <w:t>.</w:t>
      </w:r>
    </w:p>
    <w:p w14:paraId="6B5F400B" w14:textId="32B3B46E" w:rsidR="00507B80" w:rsidRPr="00E07173" w:rsidRDefault="006F39F8" w:rsidP="00425BC6">
      <w:pPr>
        <w:autoSpaceDE/>
        <w:autoSpaceDN/>
        <w:spacing w:before="100" w:beforeAutospacing="1" w:after="100" w:afterAutospacing="1"/>
        <w:ind w:left="720" w:hanging="720"/>
        <w:jc w:val="both"/>
        <w:rPr>
          <w:rFonts w:eastAsiaTheme="minorEastAsia"/>
          <w:sz w:val="24"/>
          <w:szCs w:val="24"/>
          <w:lang w:val="uk-UA" w:eastAsia="en-US"/>
        </w:rPr>
      </w:pPr>
      <w:r w:rsidRPr="00E07173">
        <w:rPr>
          <w:rFonts w:eastAsiaTheme="minorEastAsia"/>
          <w:sz w:val="24"/>
          <w:szCs w:val="24"/>
          <w:lang w:val="uk-UA" w:eastAsia="en-US"/>
        </w:rPr>
        <w:t>5.2</w:t>
      </w:r>
      <w:r w:rsidRPr="00E07173">
        <w:rPr>
          <w:rFonts w:eastAsiaTheme="minorEastAsia"/>
          <w:sz w:val="24"/>
          <w:szCs w:val="24"/>
          <w:lang w:val="uk-UA" w:eastAsia="en-US"/>
        </w:rPr>
        <w:tab/>
      </w:r>
      <w:r w:rsidR="007A4164" w:rsidRPr="00E07173">
        <w:rPr>
          <w:sz w:val="24"/>
          <w:szCs w:val="24"/>
          <w:lang w:val="uk-UA"/>
        </w:rPr>
        <w:t xml:space="preserve">Невиконання будь-яких вимог або інструкцій, наведених у документах </w:t>
      </w:r>
      <w:r w:rsidR="00BA3663" w:rsidRPr="00E07173">
        <w:rPr>
          <w:sz w:val="24"/>
          <w:szCs w:val="24"/>
          <w:lang w:val="uk-UA"/>
        </w:rPr>
        <w:t>Запиту</w:t>
      </w:r>
      <w:r w:rsidR="007A4164" w:rsidRPr="00E07173">
        <w:rPr>
          <w:sz w:val="24"/>
          <w:szCs w:val="24"/>
          <w:lang w:val="uk-UA"/>
        </w:rPr>
        <w:t>, або ненадання будь-якої запитуваної інформації, є ризиком Учасника та може призвести до відхилення його Тендерної пропозиції.</w:t>
      </w:r>
      <w:r w:rsidR="007A4164" w:rsidRPr="00E07173">
        <w:rPr>
          <w:rFonts w:eastAsiaTheme="minorEastAsia"/>
          <w:sz w:val="24"/>
          <w:szCs w:val="24"/>
          <w:lang w:val="uk-UA" w:eastAsia="en-US"/>
        </w:rPr>
        <w:t xml:space="preserve"> </w:t>
      </w:r>
    </w:p>
    <w:p w14:paraId="740F48D5" w14:textId="4AFCAC87" w:rsidR="00E87D37" w:rsidRPr="00E07173" w:rsidRDefault="00F74E83" w:rsidP="00425BC6">
      <w:pPr>
        <w:ind w:left="660" w:hanging="660"/>
        <w:jc w:val="both"/>
        <w:rPr>
          <w:rFonts w:eastAsiaTheme="minorEastAsia"/>
          <w:sz w:val="24"/>
          <w:szCs w:val="24"/>
          <w:lang w:val="uk-UA" w:eastAsia="en-US"/>
        </w:rPr>
      </w:pPr>
      <w:r w:rsidRPr="00E07173">
        <w:rPr>
          <w:rFonts w:eastAsia="SimSun"/>
          <w:sz w:val="24"/>
          <w:szCs w:val="24"/>
          <w:lang w:val="uk-UA" w:eastAsia="zh-CN"/>
        </w:rPr>
        <w:t>5.</w:t>
      </w:r>
      <w:r w:rsidR="0035387A" w:rsidRPr="00E07173">
        <w:rPr>
          <w:rFonts w:eastAsia="SimSun"/>
          <w:sz w:val="24"/>
          <w:szCs w:val="24"/>
          <w:lang w:val="uk-UA" w:eastAsia="zh-CN"/>
        </w:rPr>
        <w:t>3</w:t>
      </w:r>
      <w:r w:rsidR="00BB26E0" w:rsidRPr="00E07173">
        <w:rPr>
          <w:rFonts w:eastAsia="SimSun"/>
          <w:sz w:val="24"/>
          <w:szCs w:val="24"/>
          <w:lang w:val="uk-UA" w:eastAsia="zh-CN"/>
        </w:rPr>
        <w:tab/>
      </w:r>
      <w:r w:rsidR="007A4164" w:rsidRPr="00E07173">
        <w:rPr>
          <w:sz w:val="24"/>
          <w:szCs w:val="24"/>
          <w:lang w:val="uk-UA"/>
        </w:rPr>
        <w:t xml:space="preserve">Тендерна пропозиція має бути оформлена відповідно до формату, який передбачається згідно </w:t>
      </w:r>
      <w:r w:rsidR="00BA3663" w:rsidRPr="00E07173">
        <w:rPr>
          <w:sz w:val="24"/>
          <w:szCs w:val="24"/>
          <w:lang w:val="uk-UA"/>
        </w:rPr>
        <w:t>з цим Запитом</w:t>
      </w:r>
      <w:r w:rsidR="007A4164" w:rsidRPr="00E07173">
        <w:rPr>
          <w:sz w:val="24"/>
          <w:szCs w:val="24"/>
          <w:lang w:val="uk-UA"/>
        </w:rPr>
        <w:t xml:space="preserve">. Кожен Учасник тендера повинен задовольнити визначені запити </w:t>
      </w:r>
      <w:r w:rsidR="00561B12" w:rsidRPr="00E07173">
        <w:rPr>
          <w:sz w:val="24"/>
          <w:szCs w:val="24"/>
          <w:lang w:val="uk-UA"/>
        </w:rPr>
        <w:t xml:space="preserve">або </w:t>
      </w:r>
      <w:r w:rsidR="007A4164" w:rsidRPr="00E07173">
        <w:rPr>
          <w:sz w:val="24"/>
          <w:szCs w:val="24"/>
          <w:lang w:val="uk-UA"/>
        </w:rPr>
        <w:t xml:space="preserve">вимоги, а також </w:t>
      </w:r>
      <w:r w:rsidR="000A2012" w:rsidRPr="00E07173">
        <w:rPr>
          <w:lang w:val="uk-UA"/>
        </w:rPr>
        <w:t>зазначити</w:t>
      </w:r>
      <w:r w:rsidR="007A4164" w:rsidRPr="00E07173">
        <w:rPr>
          <w:sz w:val="24"/>
          <w:szCs w:val="24"/>
          <w:lang w:val="uk-UA"/>
        </w:rPr>
        <w:t>, що він розуміє і підтверджує прийняття зазначених вимог ЮНІСЕФ. Учасник тендера має визначати всі істотні припущення, зроблені ним під час підготовки своєї Пропозиції. Реагування на будь-яке запитання або проблему із запізненням на будь-якій стадії узгодження умов контракту не допускається. У разі відсутності конкретної відповіді щодо будь-якого питання, пов’язаного з Тендерною пропозицією, вважатиметься, що Учасник тендера погодився на відповідні умови. На результат розгляду та оцінки Тендерної пропозиції впливає надання неповної або неадекватної інформації, відсутність відомостей, що запитуються, або спотворення фактів у відповіді на будь-яке питання</w:t>
      </w:r>
      <w:r w:rsidR="00196879" w:rsidRPr="00E07173">
        <w:rPr>
          <w:rFonts w:eastAsiaTheme="minorEastAsia"/>
          <w:sz w:val="24"/>
          <w:szCs w:val="24"/>
          <w:lang w:val="uk-UA" w:eastAsia="en-US"/>
        </w:rPr>
        <w:t>.</w:t>
      </w:r>
    </w:p>
    <w:p w14:paraId="11DF8A65" w14:textId="77777777" w:rsidR="006F39F8" w:rsidRPr="00E07173" w:rsidRDefault="006F39F8">
      <w:pPr>
        <w:pStyle w:val="Paragraph"/>
        <w:ind w:left="660" w:hanging="660"/>
        <w:jc w:val="both"/>
        <w:rPr>
          <w:rFonts w:ascii="Times New Roman" w:hAnsi="Times New Roman" w:cs="Times New Roman"/>
          <w:lang w:val="uk-UA"/>
        </w:rPr>
      </w:pPr>
    </w:p>
    <w:p w14:paraId="7F5AF550" w14:textId="40D7D6D4" w:rsidR="007A4164" w:rsidRPr="00E07173" w:rsidRDefault="00E87D37">
      <w:pPr>
        <w:pStyle w:val="Paragraph"/>
        <w:ind w:left="660" w:hanging="660"/>
        <w:jc w:val="both"/>
        <w:rPr>
          <w:rFonts w:ascii="Times New Roman" w:hAnsi="Times New Roman" w:cs="Times New Roman"/>
          <w:lang w:val="uk-UA"/>
        </w:rPr>
      </w:pPr>
      <w:r w:rsidRPr="00E07173">
        <w:rPr>
          <w:rFonts w:ascii="Times New Roman" w:hAnsi="Times New Roman" w:cs="Times New Roman"/>
          <w:lang w:val="uk-UA"/>
        </w:rPr>
        <w:t>5.</w:t>
      </w:r>
      <w:r w:rsidR="0035387A" w:rsidRPr="00E07173">
        <w:rPr>
          <w:rFonts w:ascii="Times New Roman" w:hAnsi="Times New Roman" w:cs="Times New Roman"/>
          <w:lang w:val="uk-UA"/>
        </w:rPr>
        <w:t>4</w:t>
      </w:r>
      <w:r w:rsidRPr="00E07173">
        <w:rPr>
          <w:rFonts w:ascii="Times New Roman" w:hAnsi="Times New Roman" w:cs="Times New Roman"/>
          <w:lang w:val="uk-UA"/>
        </w:rPr>
        <w:tab/>
      </w:r>
      <w:r w:rsidR="007A4164" w:rsidRPr="00E07173">
        <w:rPr>
          <w:rFonts w:ascii="Times New Roman" w:hAnsi="Times New Roman" w:cs="Times New Roman"/>
          <w:lang w:val="uk-UA"/>
        </w:rPr>
        <w:t>Будь-які посилання на описовий матеріал повинні бути включені у відповідний пункт Тендерної пропозиції, при цьому самі матеріали / документи можуть надаватися у вигляді додатку до Пропозиції</w:t>
      </w:r>
      <w:r w:rsidR="006D656B" w:rsidRPr="00E07173">
        <w:rPr>
          <w:rFonts w:ascii="Times New Roman" w:hAnsi="Times New Roman" w:cs="Times New Roman"/>
          <w:lang w:val="uk-UA"/>
        </w:rPr>
        <w:t>.</w:t>
      </w:r>
      <w:r w:rsidR="007A4164" w:rsidRPr="00E07173">
        <w:rPr>
          <w:rFonts w:ascii="Times New Roman" w:hAnsi="Times New Roman" w:cs="Times New Roman"/>
          <w:lang w:val="uk-UA"/>
        </w:rPr>
        <w:t xml:space="preserve"> У своїй </w:t>
      </w:r>
      <w:r w:rsidR="00561B12" w:rsidRPr="00E07173">
        <w:rPr>
          <w:rFonts w:ascii="Times New Roman" w:hAnsi="Times New Roman" w:cs="Times New Roman"/>
          <w:lang w:val="uk-UA"/>
        </w:rPr>
        <w:t>П</w:t>
      </w:r>
      <w:r w:rsidR="007A4164" w:rsidRPr="00E07173">
        <w:rPr>
          <w:rFonts w:ascii="Times New Roman" w:hAnsi="Times New Roman" w:cs="Times New Roman"/>
          <w:lang w:val="uk-UA"/>
        </w:rPr>
        <w:t xml:space="preserve">ропозиції </w:t>
      </w:r>
      <w:r w:rsidR="00CA405E" w:rsidRPr="00E07173">
        <w:rPr>
          <w:rFonts w:ascii="Times New Roman" w:hAnsi="Times New Roman" w:cs="Times New Roman"/>
          <w:lang w:val="uk-UA"/>
        </w:rPr>
        <w:t xml:space="preserve">Учасник тендера </w:t>
      </w:r>
      <w:r w:rsidR="007A4164" w:rsidRPr="00E07173">
        <w:rPr>
          <w:rFonts w:ascii="Times New Roman" w:hAnsi="Times New Roman" w:cs="Times New Roman"/>
          <w:lang w:val="uk-UA"/>
        </w:rPr>
        <w:t>також повинен надати достатн</w:t>
      </w:r>
      <w:r w:rsidR="00561B12" w:rsidRPr="00E07173">
        <w:rPr>
          <w:rFonts w:ascii="Times New Roman" w:hAnsi="Times New Roman" w:cs="Times New Roman"/>
          <w:lang w:val="uk-UA"/>
        </w:rPr>
        <w:t xml:space="preserve">ю інформацію за </w:t>
      </w:r>
      <w:r w:rsidR="006D656B" w:rsidRPr="00E07173">
        <w:rPr>
          <w:rFonts w:ascii="Times New Roman" w:hAnsi="Times New Roman" w:cs="Times New Roman"/>
          <w:lang w:val="uk-UA"/>
        </w:rPr>
        <w:t>всі</w:t>
      </w:r>
      <w:r w:rsidR="00561B12" w:rsidRPr="00E07173">
        <w:rPr>
          <w:rFonts w:ascii="Times New Roman" w:hAnsi="Times New Roman" w:cs="Times New Roman"/>
          <w:lang w:val="uk-UA"/>
        </w:rPr>
        <w:t xml:space="preserve">ма </w:t>
      </w:r>
      <w:r w:rsidR="006D656B" w:rsidRPr="00E07173">
        <w:rPr>
          <w:rFonts w:ascii="Times New Roman" w:hAnsi="Times New Roman" w:cs="Times New Roman"/>
          <w:bCs/>
          <w:lang w:val="uk-UA"/>
        </w:rPr>
        <w:t>критері</w:t>
      </w:r>
      <w:r w:rsidR="00561B12" w:rsidRPr="00E07173">
        <w:rPr>
          <w:rFonts w:ascii="Times New Roman" w:hAnsi="Times New Roman" w:cs="Times New Roman"/>
          <w:bCs/>
          <w:lang w:val="uk-UA"/>
        </w:rPr>
        <w:t xml:space="preserve">ями </w:t>
      </w:r>
      <w:r w:rsidR="006D656B" w:rsidRPr="00E07173">
        <w:rPr>
          <w:rFonts w:ascii="Times New Roman" w:hAnsi="Times New Roman" w:cs="Times New Roman"/>
          <w:bCs/>
          <w:lang w:val="uk-UA"/>
        </w:rPr>
        <w:t>оцінки</w:t>
      </w:r>
      <w:r w:rsidR="007A4164" w:rsidRPr="00E07173">
        <w:rPr>
          <w:rFonts w:ascii="Times New Roman" w:hAnsi="Times New Roman" w:cs="Times New Roman"/>
          <w:lang w:val="uk-UA"/>
        </w:rPr>
        <w:t xml:space="preserve">, </w:t>
      </w:r>
      <w:r w:rsidR="006D656B" w:rsidRPr="00E07173">
        <w:rPr>
          <w:rFonts w:ascii="Times New Roman" w:hAnsi="Times New Roman" w:cs="Times New Roman"/>
          <w:lang w:val="uk-UA"/>
        </w:rPr>
        <w:t>визначени</w:t>
      </w:r>
      <w:r w:rsidR="00561B12" w:rsidRPr="00E07173">
        <w:rPr>
          <w:rFonts w:ascii="Times New Roman" w:hAnsi="Times New Roman" w:cs="Times New Roman"/>
          <w:lang w:val="uk-UA"/>
        </w:rPr>
        <w:t>ми</w:t>
      </w:r>
      <w:r w:rsidR="006D656B" w:rsidRPr="00E07173">
        <w:rPr>
          <w:rFonts w:ascii="Times New Roman" w:hAnsi="Times New Roman" w:cs="Times New Roman"/>
          <w:lang w:val="uk-UA"/>
        </w:rPr>
        <w:t xml:space="preserve"> </w:t>
      </w:r>
      <w:r w:rsidR="007A4164" w:rsidRPr="00E07173">
        <w:rPr>
          <w:rFonts w:ascii="Times New Roman" w:hAnsi="Times New Roman" w:cs="Times New Roman"/>
          <w:lang w:val="uk-UA"/>
        </w:rPr>
        <w:t xml:space="preserve">в цьому документі, щоб забезпечити </w:t>
      </w:r>
      <w:r w:rsidR="006D656B" w:rsidRPr="00E07173">
        <w:rPr>
          <w:rFonts w:ascii="Times New Roman" w:hAnsi="Times New Roman" w:cs="Times New Roman"/>
          <w:lang w:val="uk-UA"/>
        </w:rPr>
        <w:t xml:space="preserve">можливість справедливого оцінювання </w:t>
      </w:r>
      <w:r w:rsidR="007A4164" w:rsidRPr="00E07173">
        <w:rPr>
          <w:rFonts w:ascii="Times New Roman" w:hAnsi="Times New Roman" w:cs="Times New Roman"/>
          <w:lang w:val="uk-UA"/>
        </w:rPr>
        <w:t xml:space="preserve">всіх </w:t>
      </w:r>
      <w:r w:rsidR="00561B12" w:rsidRPr="00E07173">
        <w:rPr>
          <w:rFonts w:ascii="Times New Roman" w:hAnsi="Times New Roman" w:cs="Times New Roman"/>
          <w:lang w:val="uk-UA"/>
        </w:rPr>
        <w:t>У</w:t>
      </w:r>
      <w:r w:rsidR="006D656B" w:rsidRPr="00E07173">
        <w:rPr>
          <w:rFonts w:ascii="Times New Roman" w:hAnsi="Times New Roman" w:cs="Times New Roman"/>
          <w:lang w:val="uk-UA"/>
        </w:rPr>
        <w:t xml:space="preserve">часників тендера </w:t>
      </w:r>
      <w:r w:rsidR="007A4164" w:rsidRPr="00E07173">
        <w:rPr>
          <w:rFonts w:ascii="Times New Roman" w:hAnsi="Times New Roman" w:cs="Times New Roman"/>
          <w:lang w:val="uk-UA"/>
        </w:rPr>
        <w:t xml:space="preserve">та їх пропозицій. </w:t>
      </w:r>
      <w:r w:rsidR="006D656B" w:rsidRPr="00E07173">
        <w:rPr>
          <w:rFonts w:ascii="Times New Roman" w:hAnsi="Times New Roman" w:cs="Times New Roman"/>
          <w:lang w:val="uk-UA"/>
        </w:rPr>
        <w:t>Рішення щодо достатності наданої інформації приймається виключно ЮНІСЕФ.</w:t>
      </w:r>
    </w:p>
    <w:p w14:paraId="79FC5D62" w14:textId="77777777" w:rsidR="006D656B" w:rsidRPr="00E07173" w:rsidRDefault="006D656B">
      <w:pPr>
        <w:pStyle w:val="Paragraph"/>
        <w:ind w:left="660" w:hanging="660"/>
        <w:jc w:val="both"/>
        <w:rPr>
          <w:rFonts w:ascii="Times New Roman" w:hAnsi="Times New Roman" w:cs="Times New Roman"/>
          <w:lang w:val="uk-UA"/>
        </w:rPr>
      </w:pPr>
    </w:p>
    <w:p w14:paraId="19DCE86A" w14:textId="335952D1" w:rsidR="006D656B" w:rsidRPr="00E07173" w:rsidRDefault="00AD30DF">
      <w:pPr>
        <w:pStyle w:val="Paragraph"/>
        <w:ind w:left="660" w:hanging="660"/>
        <w:jc w:val="both"/>
        <w:rPr>
          <w:rFonts w:ascii="Times New Roman" w:hAnsi="Times New Roman" w:cs="Times New Roman"/>
          <w:lang w:val="uk-UA"/>
        </w:rPr>
      </w:pPr>
      <w:r w:rsidRPr="00E07173">
        <w:rPr>
          <w:rFonts w:ascii="Times New Roman" w:hAnsi="Times New Roman" w:cs="Times New Roman"/>
          <w:lang w:val="uk-UA"/>
        </w:rPr>
        <w:t>5.</w:t>
      </w:r>
      <w:r w:rsidR="0035387A" w:rsidRPr="00E07173">
        <w:rPr>
          <w:rFonts w:ascii="Times New Roman" w:hAnsi="Times New Roman" w:cs="Times New Roman"/>
          <w:lang w:val="uk-UA"/>
        </w:rPr>
        <w:t>5</w:t>
      </w:r>
      <w:r w:rsidRPr="00E07173">
        <w:rPr>
          <w:rFonts w:ascii="Times New Roman" w:hAnsi="Times New Roman" w:cs="Times New Roman"/>
          <w:lang w:val="uk-UA"/>
        </w:rPr>
        <w:tab/>
      </w:r>
      <w:r w:rsidR="006D656B" w:rsidRPr="00E07173">
        <w:rPr>
          <w:rFonts w:ascii="Times New Roman" w:hAnsi="Times New Roman" w:cs="Times New Roman"/>
          <w:lang w:val="uk-UA"/>
        </w:rPr>
        <w:t xml:space="preserve">Заповнена та підписана Форма Запиту на подання </w:t>
      </w:r>
      <w:r w:rsidR="00561B12" w:rsidRPr="00E07173">
        <w:rPr>
          <w:rFonts w:ascii="Times New Roman" w:hAnsi="Times New Roman" w:cs="Times New Roman"/>
          <w:lang w:val="uk-UA"/>
        </w:rPr>
        <w:t>П</w:t>
      </w:r>
      <w:r w:rsidR="006D656B" w:rsidRPr="00E07173">
        <w:rPr>
          <w:rFonts w:ascii="Times New Roman" w:hAnsi="Times New Roman" w:cs="Times New Roman"/>
          <w:lang w:val="uk-UA"/>
        </w:rPr>
        <w:t xml:space="preserve">ропозиції щодо надання Послуг </w:t>
      </w:r>
      <w:r w:rsidR="00561B12" w:rsidRPr="00E07173">
        <w:rPr>
          <w:rFonts w:ascii="Times New Roman" w:hAnsi="Times New Roman" w:cs="Times New Roman"/>
          <w:lang w:val="uk-UA"/>
        </w:rPr>
        <w:t xml:space="preserve">має передаватися </w:t>
      </w:r>
      <w:r w:rsidR="006D656B" w:rsidRPr="00E07173">
        <w:rPr>
          <w:rFonts w:ascii="Times New Roman" w:hAnsi="Times New Roman" w:cs="Times New Roman"/>
          <w:lang w:val="uk-UA"/>
        </w:rPr>
        <w:t xml:space="preserve">разом з Тендерною пропозицією. Форма Запиту на подання </w:t>
      </w:r>
      <w:r w:rsidR="00561B12" w:rsidRPr="00E07173">
        <w:rPr>
          <w:rFonts w:ascii="Times New Roman" w:hAnsi="Times New Roman" w:cs="Times New Roman"/>
          <w:lang w:val="uk-UA"/>
        </w:rPr>
        <w:t>П</w:t>
      </w:r>
      <w:r w:rsidR="006D656B" w:rsidRPr="00E07173">
        <w:rPr>
          <w:rFonts w:ascii="Times New Roman" w:hAnsi="Times New Roman" w:cs="Times New Roman"/>
          <w:lang w:val="uk-UA"/>
        </w:rPr>
        <w:t>ропозиції щодо надання Послуг повинна бути підписана уповноваженим представником Організації / Компанії.</w:t>
      </w:r>
    </w:p>
    <w:p w14:paraId="7755E8F3" w14:textId="619CAC6E" w:rsidR="005D1D68" w:rsidRPr="00E07173" w:rsidRDefault="00262B99" w:rsidP="001B6EA9">
      <w:pPr>
        <w:autoSpaceDE/>
        <w:autoSpaceDN/>
        <w:spacing w:before="100" w:beforeAutospacing="1" w:after="100" w:afterAutospacing="1"/>
        <w:ind w:left="720" w:hanging="720"/>
        <w:jc w:val="both"/>
        <w:rPr>
          <w:sz w:val="24"/>
          <w:lang w:val="ru-RU"/>
        </w:rPr>
      </w:pPr>
      <w:r w:rsidRPr="00E07173">
        <w:rPr>
          <w:sz w:val="24"/>
          <w:szCs w:val="24"/>
          <w:lang w:val="uk-UA"/>
        </w:rPr>
        <w:t>5.</w:t>
      </w:r>
      <w:r w:rsidR="0035387A" w:rsidRPr="00E07173">
        <w:rPr>
          <w:sz w:val="24"/>
          <w:szCs w:val="24"/>
          <w:lang w:val="uk-UA"/>
        </w:rPr>
        <w:t>6</w:t>
      </w:r>
      <w:r w:rsidRPr="00E07173">
        <w:rPr>
          <w:sz w:val="22"/>
          <w:szCs w:val="22"/>
          <w:lang w:val="uk-UA"/>
        </w:rPr>
        <w:tab/>
      </w:r>
      <w:r w:rsidR="00F700E3" w:rsidRPr="00E07173">
        <w:rPr>
          <w:rFonts w:eastAsia="SimSun"/>
          <w:sz w:val="24"/>
          <w:szCs w:val="24"/>
          <w:lang w:val="uk-UA" w:eastAsia="zh-CN"/>
        </w:rPr>
        <w:t>П</w:t>
      </w:r>
      <w:r w:rsidR="001B6EA9" w:rsidRPr="00E07173">
        <w:rPr>
          <w:rFonts w:eastAsia="SimSun"/>
          <w:sz w:val="24"/>
          <w:szCs w:val="24"/>
          <w:lang w:val="uk-UA" w:eastAsia="zh-CN"/>
        </w:rPr>
        <w:t>ропозиції п</w:t>
      </w:r>
      <w:r w:rsidR="00C827C8" w:rsidRPr="00E07173">
        <w:rPr>
          <w:rFonts w:eastAsia="SimSun"/>
          <w:sz w:val="24"/>
          <w:szCs w:val="24"/>
          <w:lang w:val="uk-UA" w:eastAsia="zh-CN"/>
        </w:rPr>
        <w:t>овинні бути вкладені в Конверт для Пропозицій чи будь-який інший відповідний</w:t>
      </w:r>
      <w:r w:rsidR="001B6EA9" w:rsidRPr="00E07173">
        <w:rPr>
          <w:rFonts w:eastAsia="SimSun"/>
          <w:sz w:val="24"/>
          <w:szCs w:val="24"/>
          <w:lang w:val="uk-UA" w:eastAsia="zh-CN"/>
        </w:rPr>
        <w:t xml:space="preserve"> конверт і РЕТЕЛЬНО ЗАПЕЧАТАНІ.</w:t>
      </w:r>
      <w:r w:rsidR="001B6EA9" w:rsidRPr="00E07173">
        <w:rPr>
          <w:sz w:val="24"/>
          <w:lang w:val="uk-UA"/>
        </w:rPr>
        <w:t xml:space="preserve"> </w:t>
      </w:r>
      <w:r w:rsidR="006D656B" w:rsidRPr="00E07173">
        <w:rPr>
          <w:sz w:val="24"/>
          <w:szCs w:val="24"/>
          <w:lang w:val="uk-UA"/>
        </w:rPr>
        <w:t xml:space="preserve">У Тендерних пропозиціях має бути чітко позначений номер </w:t>
      </w:r>
      <w:r w:rsidR="00BA3663" w:rsidRPr="00E07173">
        <w:rPr>
          <w:sz w:val="24"/>
          <w:szCs w:val="24"/>
          <w:lang w:val="uk-UA"/>
        </w:rPr>
        <w:t>Запиту</w:t>
      </w:r>
      <w:r w:rsidR="005D1D68" w:rsidRPr="00E07173">
        <w:rPr>
          <w:sz w:val="24"/>
          <w:szCs w:val="24"/>
          <w:lang w:val="uk-UA"/>
        </w:rPr>
        <w:t xml:space="preserve"> </w:t>
      </w:r>
      <w:r w:rsidR="00D16ACE" w:rsidRPr="00E07173">
        <w:rPr>
          <w:sz w:val="24"/>
        </w:rPr>
        <w:t>RFPS-UKRA-2018-011/LRPS-2018-9144246</w:t>
      </w:r>
    </w:p>
    <w:p w14:paraId="45109157" w14:textId="56734556" w:rsidR="001C1177" w:rsidRPr="00E07173" w:rsidRDefault="001C1177" w:rsidP="001C1177">
      <w:pPr>
        <w:tabs>
          <w:tab w:val="left" w:pos="540"/>
          <w:tab w:val="left" w:pos="567"/>
        </w:tabs>
        <w:ind w:left="709" w:hanging="709"/>
        <w:jc w:val="both"/>
        <w:rPr>
          <w:sz w:val="24"/>
          <w:lang w:val="uk-UA"/>
        </w:rPr>
      </w:pPr>
      <w:r w:rsidRPr="00E07173">
        <w:rPr>
          <w:sz w:val="24"/>
          <w:lang w:val="uk-UA"/>
        </w:rPr>
        <w:t>5.6.1</w:t>
      </w:r>
      <w:r w:rsidRPr="00E07173">
        <w:rPr>
          <w:sz w:val="24"/>
          <w:lang w:val="uk-UA"/>
        </w:rPr>
        <w:tab/>
      </w:r>
      <w:r w:rsidRPr="00E07173">
        <w:rPr>
          <w:sz w:val="24"/>
          <w:lang w:val="uk-UA"/>
        </w:rPr>
        <w:tab/>
      </w:r>
      <w:r w:rsidRPr="00E07173">
        <w:rPr>
          <w:sz w:val="24"/>
          <w:lang w:val="uk-UA"/>
        </w:rPr>
        <w:tab/>
        <w:t xml:space="preserve">У конверт для пропозицій слід вкласти два окремих запечатаних конверти, один – з ціновою пропозицією, інший – з технічною пропозицією. Кожен з цих конвертів </w:t>
      </w:r>
      <w:r w:rsidR="0050096D" w:rsidRPr="00E07173">
        <w:rPr>
          <w:sz w:val="24"/>
          <w:lang w:val="uk-UA"/>
        </w:rPr>
        <w:t>повинен</w:t>
      </w:r>
      <w:r w:rsidRPr="00E07173">
        <w:rPr>
          <w:sz w:val="24"/>
          <w:lang w:val="uk-UA"/>
        </w:rPr>
        <w:t xml:space="preserve"> мати відповідне маркування: Номер Пропозиції та Тип, тобто Технічна пропозиція чи Цінова пропозиція. </w:t>
      </w:r>
    </w:p>
    <w:p w14:paraId="20AA20B1" w14:textId="5F0B3880" w:rsidR="001C1177" w:rsidRPr="00E07173" w:rsidRDefault="001C1177" w:rsidP="001C1177">
      <w:pPr>
        <w:autoSpaceDE/>
        <w:autoSpaceDN/>
        <w:spacing w:before="100" w:beforeAutospacing="1" w:after="100" w:afterAutospacing="1"/>
        <w:ind w:left="720" w:hanging="720"/>
        <w:jc w:val="both"/>
        <w:rPr>
          <w:sz w:val="24"/>
          <w:szCs w:val="24"/>
          <w:lang w:val="uk-UA"/>
        </w:rPr>
      </w:pPr>
      <w:r w:rsidRPr="00E07173">
        <w:rPr>
          <w:sz w:val="24"/>
          <w:lang w:val="uk-UA"/>
        </w:rPr>
        <w:t xml:space="preserve">5.6.2 </w:t>
      </w:r>
      <w:r w:rsidRPr="00E07173">
        <w:rPr>
          <w:sz w:val="24"/>
          <w:lang w:val="uk-UA"/>
        </w:rPr>
        <w:tab/>
      </w:r>
      <w:r w:rsidRPr="00E07173">
        <w:rPr>
          <w:sz w:val="24"/>
          <w:szCs w:val="24"/>
          <w:lang w:val="uk-UA"/>
        </w:rPr>
        <w:t xml:space="preserve">Окремі конверти з технічною та фінансовою пропозицією мають бути чітко марковані, як: </w:t>
      </w:r>
    </w:p>
    <w:p w14:paraId="661D2DFE" w14:textId="531929A2" w:rsidR="00B971EA" w:rsidRPr="00E07173" w:rsidRDefault="00B971EA" w:rsidP="00B971EA">
      <w:pPr>
        <w:autoSpaceDE/>
        <w:autoSpaceDN/>
        <w:spacing w:before="100" w:beforeAutospacing="1" w:after="100" w:afterAutospacing="1"/>
        <w:ind w:left="709" w:right="-141"/>
        <w:jc w:val="both"/>
        <w:rPr>
          <w:sz w:val="24"/>
          <w:lang w:val="uk-UA"/>
        </w:rPr>
      </w:pPr>
      <w:r w:rsidRPr="00E07173">
        <w:rPr>
          <w:sz w:val="24"/>
          <w:szCs w:val="24"/>
          <w:lang w:val="uk-UA"/>
        </w:rPr>
        <w:t xml:space="preserve">TECHNICAL </w:t>
      </w:r>
      <w:r w:rsidR="001C1177" w:rsidRPr="00E07173">
        <w:rPr>
          <w:sz w:val="24"/>
          <w:szCs w:val="24"/>
          <w:lang w:val="uk-UA"/>
        </w:rPr>
        <w:t>PROPOSAL_НАЗВА</w:t>
      </w:r>
      <w:r w:rsidRPr="00E07173">
        <w:rPr>
          <w:sz w:val="24"/>
          <w:szCs w:val="24"/>
          <w:lang w:val="uk-UA"/>
        </w:rPr>
        <w:t> </w:t>
      </w:r>
      <w:r w:rsidR="001C1177" w:rsidRPr="00E07173">
        <w:rPr>
          <w:sz w:val="24"/>
          <w:szCs w:val="24"/>
          <w:lang w:val="uk-UA"/>
        </w:rPr>
        <w:t>КОМПАНІЇ_</w:t>
      </w:r>
      <w:r w:rsidR="008F3589" w:rsidRPr="00E07173">
        <w:rPr>
          <w:sz w:val="24"/>
        </w:rPr>
        <w:t>RFPS-UKRA-2018-011/LRPS-2018-9144246</w:t>
      </w:r>
    </w:p>
    <w:p w14:paraId="6CCDF989" w14:textId="31C6583D" w:rsidR="001C1177" w:rsidRPr="00E07173" w:rsidRDefault="001C1177" w:rsidP="00B971EA">
      <w:pPr>
        <w:autoSpaceDE/>
        <w:autoSpaceDN/>
        <w:spacing w:before="100" w:beforeAutospacing="1" w:after="100" w:afterAutospacing="1"/>
        <w:ind w:left="709"/>
        <w:jc w:val="both"/>
        <w:rPr>
          <w:sz w:val="24"/>
          <w:szCs w:val="24"/>
          <w:lang w:val="uk-UA"/>
        </w:rPr>
      </w:pPr>
      <w:r w:rsidRPr="00E07173">
        <w:rPr>
          <w:sz w:val="24"/>
          <w:szCs w:val="24"/>
        </w:rPr>
        <w:t>PRICE</w:t>
      </w:r>
      <w:r w:rsidRPr="00E07173">
        <w:rPr>
          <w:sz w:val="24"/>
          <w:szCs w:val="24"/>
          <w:lang w:val="uk-UA"/>
        </w:rPr>
        <w:t xml:space="preserve"> </w:t>
      </w:r>
      <w:r w:rsidRPr="00E07173">
        <w:rPr>
          <w:sz w:val="24"/>
          <w:szCs w:val="24"/>
        </w:rPr>
        <w:t>PROPOSAL</w:t>
      </w:r>
      <w:r w:rsidRPr="00E07173">
        <w:rPr>
          <w:sz w:val="24"/>
          <w:szCs w:val="24"/>
          <w:lang w:val="uk-UA"/>
        </w:rPr>
        <w:t>_ НАЗВА КОМПАНІЇ_</w:t>
      </w:r>
      <w:r w:rsidR="008F3589" w:rsidRPr="00E07173">
        <w:rPr>
          <w:sz w:val="24"/>
        </w:rPr>
        <w:t xml:space="preserve"> RFPS-UKRA-2018-011/LRPS-2018-9144246</w:t>
      </w:r>
    </w:p>
    <w:p w14:paraId="084D0974" w14:textId="35D6A5BE" w:rsidR="00170848" w:rsidRPr="00E07173" w:rsidRDefault="00170848" w:rsidP="005D1D68">
      <w:pPr>
        <w:autoSpaceDE/>
        <w:autoSpaceDN/>
        <w:spacing w:before="100" w:beforeAutospacing="1" w:after="100" w:afterAutospacing="1"/>
        <w:ind w:left="720" w:hanging="720"/>
        <w:rPr>
          <w:rFonts w:eastAsiaTheme="minorEastAsia"/>
          <w:sz w:val="24"/>
          <w:szCs w:val="24"/>
          <w:lang w:val="uk-UA" w:eastAsia="en-US"/>
        </w:rPr>
      </w:pPr>
      <w:r w:rsidRPr="00E07173">
        <w:rPr>
          <w:rFonts w:eastAsiaTheme="minorEastAsia"/>
          <w:sz w:val="24"/>
          <w:szCs w:val="24"/>
          <w:lang w:val="uk-UA" w:eastAsia="en-US"/>
        </w:rPr>
        <w:t>5.</w:t>
      </w:r>
      <w:r w:rsidR="0035387A" w:rsidRPr="00E07173">
        <w:rPr>
          <w:rFonts w:eastAsiaTheme="minorEastAsia"/>
          <w:sz w:val="24"/>
          <w:szCs w:val="24"/>
          <w:lang w:val="uk-UA" w:eastAsia="en-US"/>
        </w:rPr>
        <w:t>7</w:t>
      </w:r>
      <w:r w:rsidRPr="00E07173">
        <w:rPr>
          <w:rFonts w:eastAsiaTheme="minorEastAsia"/>
          <w:sz w:val="24"/>
          <w:szCs w:val="24"/>
          <w:lang w:val="uk-UA" w:eastAsia="en-US"/>
        </w:rPr>
        <w:tab/>
      </w:r>
      <w:r w:rsidR="006D656B" w:rsidRPr="00E07173">
        <w:rPr>
          <w:sz w:val="24"/>
          <w:szCs w:val="24"/>
          <w:lang w:val="uk-UA"/>
        </w:rPr>
        <w:t>Якщо з боку ЮНІСЕФ надаються бланки для відповідей, вони повинні бути заповнені Учасником тендера</w:t>
      </w:r>
      <w:r w:rsidRPr="00E07173">
        <w:rPr>
          <w:rFonts w:eastAsiaTheme="minorEastAsia"/>
          <w:sz w:val="24"/>
          <w:szCs w:val="24"/>
          <w:lang w:val="uk-UA" w:eastAsia="en-US"/>
        </w:rPr>
        <w:t>.</w:t>
      </w:r>
    </w:p>
    <w:p w14:paraId="0A190510" w14:textId="630CDFC3" w:rsidR="0032795E" w:rsidRPr="00E07173" w:rsidRDefault="00A050B4" w:rsidP="00425BC6">
      <w:pPr>
        <w:pStyle w:val="Paragraph"/>
        <w:ind w:left="720" w:hanging="720"/>
        <w:jc w:val="both"/>
        <w:rPr>
          <w:rFonts w:ascii="Times New Roman" w:hAnsi="Times New Roman" w:cs="Times New Roman"/>
          <w:b/>
          <w:lang w:val="uk-UA"/>
        </w:rPr>
      </w:pPr>
      <w:r w:rsidRPr="00E07173">
        <w:rPr>
          <w:rFonts w:ascii="Times New Roman" w:hAnsi="Times New Roman" w:cs="Times New Roman"/>
          <w:lang w:val="uk-UA"/>
        </w:rPr>
        <w:t>5.</w:t>
      </w:r>
      <w:r w:rsidR="0035387A" w:rsidRPr="00E07173">
        <w:rPr>
          <w:rFonts w:ascii="Times New Roman" w:hAnsi="Times New Roman" w:cs="Times New Roman"/>
          <w:lang w:val="uk-UA"/>
        </w:rPr>
        <w:t>8</w:t>
      </w:r>
      <w:r w:rsidR="00222C47" w:rsidRPr="00E07173">
        <w:rPr>
          <w:rFonts w:ascii="Times New Roman" w:hAnsi="Times New Roman" w:cs="Times New Roman"/>
          <w:lang w:val="uk-UA"/>
        </w:rPr>
        <w:tab/>
      </w:r>
      <w:r w:rsidR="0032795E" w:rsidRPr="00E07173">
        <w:rPr>
          <w:rFonts w:ascii="Times New Roman" w:hAnsi="Times New Roman" w:cs="Times New Roman"/>
          <w:u w:val="single"/>
          <w:lang w:val="uk-UA"/>
        </w:rPr>
        <w:t>Технічна пропозиція</w:t>
      </w:r>
      <w:r w:rsidR="0032795E" w:rsidRPr="00E07173">
        <w:rPr>
          <w:rFonts w:ascii="Times New Roman" w:hAnsi="Times New Roman" w:cs="Times New Roman"/>
          <w:lang w:val="uk-UA"/>
        </w:rPr>
        <w:t xml:space="preserve">: Технічна пропозиція повинна відповідати критеріям та вимогам, наведеним у цьому </w:t>
      </w:r>
      <w:r w:rsidR="00BA3663" w:rsidRPr="00E07173">
        <w:rPr>
          <w:rFonts w:ascii="Times New Roman" w:hAnsi="Times New Roman" w:cs="Times New Roman"/>
          <w:lang w:val="uk-UA"/>
        </w:rPr>
        <w:t>Запиті</w:t>
      </w:r>
      <w:r w:rsidR="0032795E" w:rsidRPr="00E07173">
        <w:rPr>
          <w:rFonts w:ascii="Times New Roman" w:hAnsi="Times New Roman" w:cs="Times New Roman"/>
          <w:lang w:val="uk-UA"/>
        </w:rPr>
        <w:t xml:space="preserve"> </w:t>
      </w:r>
      <w:r w:rsidR="00561B12" w:rsidRPr="00E07173">
        <w:rPr>
          <w:rFonts w:ascii="Times New Roman" w:hAnsi="Times New Roman" w:cs="Times New Roman"/>
          <w:lang w:val="uk-UA"/>
        </w:rPr>
        <w:t xml:space="preserve">з приділенням особливої уваги </w:t>
      </w:r>
      <w:r w:rsidR="0032795E" w:rsidRPr="00E07173">
        <w:rPr>
          <w:rFonts w:ascii="Times New Roman" w:hAnsi="Times New Roman" w:cs="Times New Roman"/>
          <w:lang w:val="uk-UA"/>
        </w:rPr>
        <w:t xml:space="preserve">умовам Технічного завдання / Завдання на виконання роботи, а також критеріям оцінки. Важливо відзначити, що ЮНІСЕФ </w:t>
      </w:r>
      <w:r w:rsidR="00CA405E" w:rsidRPr="00E07173">
        <w:rPr>
          <w:rFonts w:ascii="Times New Roman" w:hAnsi="Times New Roman" w:cs="Times New Roman"/>
          <w:lang w:val="uk-UA"/>
        </w:rPr>
        <w:t xml:space="preserve">дуже позитивно ставиться до </w:t>
      </w:r>
      <w:r w:rsidR="0032795E" w:rsidRPr="00E07173">
        <w:rPr>
          <w:rFonts w:ascii="Times New Roman" w:hAnsi="Times New Roman" w:cs="Times New Roman"/>
          <w:lang w:val="uk-UA"/>
        </w:rPr>
        <w:t>новаторськ</w:t>
      </w:r>
      <w:r w:rsidR="0063682D" w:rsidRPr="00E07173">
        <w:rPr>
          <w:rFonts w:ascii="Times New Roman" w:hAnsi="Times New Roman" w:cs="Times New Roman"/>
          <w:lang w:val="uk-UA"/>
        </w:rPr>
        <w:t xml:space="preserve">их </w:t>
      </w:r>
      <w:r w:rsidR="0032795E" w:rsidRPr="00E07173">
        <w:rPr>
          <w:rFonts w:ascii="Times New Roman" w:hAnsi="Times New Roman" w:cs="Times New Roman"/>
          <w:lang w:val="uk-UA"/>
        </w:rPr>
        <w:t>пропозиці</w:t>
      </w:r>
      <w:r w:rsidR="0063682D" w:rsidRPr="00E07173">
        <w:rPr>
          <w:rFonts w:ascii="Times New Roman" w:hAnsi="Times New Roman" w:cs="Times New Roman"/>
          <w:lang w:val="uk-UA"/>
        </w:rPr>
        <w:t>й</w:t>
      </w:r>
      <w:r w:rsidR="0032795E" w:rsidRPr="00E07173">
        <w:rPr>
          <w:rFonts w:ascii="Times New Roman" w:hAnsi="Times New Roman" w:cs="Times New Roman"/>
          <w:lang w:val="uk-UA"/>
        </w:rPr>
        <w:t xml:space="preserve"> та оригінальн</w:t>
      </w:r>
      <w:r w:rsidR="0063682D" w:rsidRPr="00E07173">
        <w:rPr>
          <w:rFonts w:ascii="Times New Roman" w:hAnsi="Times New Roman" w:cs="Times New Roman"/>
          <w:lang w:val="uk-UA"/>
        </w:rPr>
        <w:t xml:space="preserve">их </w:t>
      </w:r>
      <w:r w:rsidR="0032795E" w:rsidRPr="00E07173">
        <w:rPr>
          <w:rFonts w:ascii="Times New Roman" w:hAnsi="Times New Roman" w:cs="Times New Roman"/>
          <w:lang w:val="uk-UA"/>
        </w:rPr>
        <w:t>рішен</w:t>
      </w:r>
      <w:r w:rsidR="0063682D" w:rsidRPr="00E07173">
        <w:rPr>
          <w:rFonts w:ascii="Times New Roman" w:hAnsi="Times New Roman" w:cs="Times New Roman"/>
          <w:lang w:val="uk-UA"/>
        </w:rPr>
        <w:t>ь у відповідь на потребу в зазначених послугах</w:t>
      </w:r>
      <w:r w:rsidR="0032795E" w:rsidRPr="00E07173">
        <w:rPr>
          <w:rFonts w:ascii="Times New Roman" w:hAnsi="Times New Roman" w:cs="Times New Roman"/>
          <w:lang w:val="uk-UA"/>
        </w:rPr>
        <w:t xml:space="preserve">. </w:t>
      </w:r>
      <w:r w:rsidR="0063682D" w:rsidRPr="00E07173">
        <w:rPr>
          <w:rFonts w:ascii="Times New Roman" w:hAnsi="Times New Roman" w:cs="Times New Roman"/>
          <w:b/>
          <w:lang w:val="uk-UA"/>
        </w:rPr>
        <w:t>ТЕХНІЧНА ПРОПОЗИЦІЯ НЕ МАЄ МІСТИТИ БУДЬ-ЯКОЇ ЦІНОВОЇ ІНФОРМАЦІЇ</w:t>
      </w:r>
      <w:r w:rsidR="0032795E" w:rsidRPr="00E07173">
        <w:rPr>
          <w:rFonts w:ascii="Times New Roman" w:hAnsi="Times New Roman" w:cs="Times New Roman"/>
          <w:b/>
          <w:lang w:val="uk-UA"/>
        </w:rPr>
        <w:t>.</w:t>
      </w:r>
    </w:p>
    <w:p w14:paraId="7D866AA5" w14:textId="77777777" w:rsidR="0003245F" w:rsidRPr="00E07173" w:rsidRDefault="0003245F" w:rsidP="00425BC6">
      <w:pPr>
        <w:pStyle w:val="Paragraph"/>
        <w:ind w:left="720" w:hanging="720"/>
        <w:jc w:val="both"/>
        <w:rPr>
          <w:rFonts w:ascii="Times New Roman" w:hAnsi="Times New Roman" w:cs="Times New Roman"/>
          <w:b/>
          <w:lang w:val="uk-UA"/>
        </w:rPr>
      </w:pPr>
    </w:p>
    <w:p w14:paraId="28B62478" w14:textId="3DC446F3" w:rsidR="0003245F" w:rsidRPr="00E07173" w:rsidRDefault="0003245F" w:rsidP="001926C4">
      <w:pPr>
        <w:pStyle w:val="Paragraph"/>
        <w:ind w:left="720" w:hanging="720"/>
        <w:jc w:val="both"/>
        <w:rPr>
          <w:rFonts w:ascii="Times New Roman" w:hAnsi="Times New Roman" w:cs="Times New Roman"/>
          <w:lang w:val="uk-UA"/>
        </w:rPr>
      </w:pPr>
      <w:r w:rsidRPr="00E07173">
        <w:rPr>
          <w:rFonts w:ascii="Times New Roman" w:hAnsi="Times New Roman" w:cs="Times New Roman"/>
          <w:lang w:val="uk-UA"/>
        </w:rPr>
        <w:t>5.8.1</w:t>
      </w:r>
      <w:r w:rsidRPr="00E07173">
        <w:rPr>
          <w:rFonts w:ascii="Times New Roman" w:hAnsi="Times New Roman" w:cs="Times New Roman"/>
          <w:lang w:val="uk-UA"/>
        </w:rPr>
        <w:tab/>
        <w:t>Учасник тендеру повинен подати одну (1) друковану копію Технічної пропозиції в окремому запечатаному конверті. Ця стаття переважа</w:t>
      </w:r>
      <w:r w:rsidR="00024B1C" w:rsidRPr="00E07173">
        <w:rPr>
          <w:rFonts w:ascii="Times New Roman" w:hAnsi="Times New Roman" w:cs="Times New Roman"/>
          <w:lang w:val="uk-UA"/>
        </w:rPr>
        <w:t>є</w:t>
      </w:r>
      <w:r w:rsidRPr="00E07173">
        <w:rPr>
          <w:rFonts w:ascii="Times New Roman" w:hAnsi="Times New Roman" w:cs="Times New Roman"/>
          <w:lang w:val="uk-UA"/>
        </w:rPr>
        <w:t xml:space="preserve"> над статтею 1.7.3 у розділі "Інструкці</w:t>
      </w:r>
      <w:r w:rsidR="00973E3C" w:rsidRPr="00E07173">
        <w:rPr>
          <w:rFonts w:ascii="Times New Roman" w:hAnsi="Times New Roman" w:cs="Times New Roman"/>
          <w:lang w:val="uk-UA"/>
        </w:rPr>
        <w:t>ї учасника тендера</w:t>
      </w:r>
      <w:r w:rsidRPr="00E07173">
        <w:rPr>
          <w:rFonts w:ascii="Times New Roman" w:hAnsi="Times New Roman" w:cs="Times New Roman"/>
          <w:lang w:val="uk-UA"/>
        </w:rPr>
        <w:t>".</w:t>
      </w:r>
    </w:p>
    <w:p w14:paraId="6EA1D20D" w14:textId="77777777" w:rsidR="0003245F" w:rsidRPr="00E07173" w:rsidRDefault="0003245F" w:rsidP="001926C4">
      <w:pPr>
        <w:pStyle w:val="Paragraph"/>
        <w:ind w:left="720" w:hanging="720"/>
        <w:jc w:val="both"/>
        <w:rPr>
          <w:rFonts w:ascii="Times New Roman" w:hAnsi="Times New Roman" w:cs="Times New Roman"/>
          <w:lang w:val="uk-UA"/>
        </w:rPr>
      </w:pPr>
    </w:p>
    <w:p w14:paraId="2B4BBA4A" w14:textId="06BA5599" w:rsidR="0003245F" w:rsidRPr="00E07173" w:rsidRDefault="0003245F" w:rsidP="001926C4">
      <w:pPr>
        <w:pStyle w:val="Paragraph"/>
        <w:ind w:left="720" w:hanging="720"/>
        <w:jc w:val="both"/>
        <w:rPr>
          <w:rFonts w:ascii="Times New Roman" w:hAnsi="Times New Roman" w:cs="Times New Roman"/>
          <w:lang w:val="uk-UA"/>
        </w:rPr>
      </w:pPr>
      <w:r w:rsidRPr="00E07173">
        <w:rPr>
          <w:rFonts w:ascii="Times New Roman" w:hAnsi="Times New Roman" w:cs="Times New Roman"/>
          <w:lang w:val="uk-UA"/>
        </w:rPr>
        <w:t>5.8.2</w:t>
      </w:r>
      <w:r w:rsidR="00A6602B" w:rsidRPr="00E07173">
        <w:rPr>
          <w:rFonts w:ascii="Times New Roman" w:hAnsi="Times New Roman" w:cs="Times New Roman"/>
          <w:lang w:val="uk-UA"/>
        </w:rPr>
        <w:tab/>
      </w:r>
      <w:r w:rsidR="006E608D" w:rsidRPr="00E07173">
        <w:rPr>
          <w:rFonts w:ascii="Times New Roman" w:hAnsi="Times New Roman" w:cs="Times New Roman"/>
          <w:lang w:val="uk-UA"/>
        </w:rPr>
        <w:t xml:space="preserve">Технічна пропозиція повинна бути прошита та пронумерована. </w:t>
      </w:r>
      <w:r w:rsidR="00EC444C" w:rsidRPr="00E07173">
        <w:rPr>
          <w:rFonts w:ascii="Times New Roman" w:hAnsi="Times New Roman" w:cs="Times New Roman"/>
          <w:lang w:val="uk-UA"/>
        </w:rPr>
        <w:t>Учасник має надати скановану копію Технічної пропозиції на компакт-диск/флеш-накопичувач.</w:t>
      </w:r>
    </w:p>
    <w:p w14:paraId="7CE3E677" w14:textId="77777777" w:rsidR="0032795E" w:rsidRPr="00E07173" w:rsidRDefault="0032795E" w:rsidP="001926C4">
      <w:pPr>
        <w:pStyle w:val="Paragraph"/>
        <w:ind w:left="720" w:hanging="720"/>
        <w:jc w:val="both"/>
        <w:rPr>
          <w:rFonts w:ascii="Times New Roman" w:hAnsi="Times New Roman" w:cs="Times New Roman"/>
          <w:b/>
          <w:lang w:val="uk-UA"/>
        </w:rPr>
      </w:pPr>
    </w:p>
    <w:p w14:paraId="4EDC3F3A" w14:textId="23DAB542" w:rsidR="00F35301" w:rsidRPr="00E07173" w:rsidRDefault="00A050B4" w:rsidP="001926C4">
      <w:pPr>
        <w:pStyle w:val="Paragraph"/>
        <w:ind w:left="720" w:hanging="720"/>
        <w:jc w:val="both"/>
        <w:rPr>
          <w:rFonts w:ascii="Times New Roman" w:hAnsi="Times New Roman" w:cs="Times New Roman"/>
          <w:lang w:val="uk-UA"/>
        </w:rPr>
      </w:pPr>
      <w:r w:rsidRPr="00E07173">
        <w:rPr>
          <w:rFonts w:ascii="Times New Roman" w:hAnsi="Times New Roman" w:cs="Times New Roman"/>
          <w:lang w:val="uk-UA"/>
        </w:rPr>
        <w:t>5.</w:t>
      </w:r>
      <w:r w:rsidR="0035387A" w:rsidRPr="00E07173">
        <w:rPr>
          <w:rFonts w:ascii="Times New Roman" w:hAnsi="Times New Roman" w:cs="Times New Roman"/>
          <w:lang w:val="uk-UA"/>
        </w:rPr>
        <w:t>9</w:t>
      </w:r>
      <w:r w:rsidRPr="00E07173">
        <w:rPr>
          <w:rFonts w:ascii="Times New Roman" w:hAnsi="Times New Roman" w:cs="Times New Roman"/>
          <w:lang w:val="uk-UA"/>
        </w:rPr>
        <w:tab/>
      </w:r>
      <w:r w:rsidR="0063682D" w:rsidRPr="00E07173">
        <w:rPr>
          <w:rFonts w:ascii="Times New Roman" w:hAnsi="Times New Roman" w:cs="Times New Roman"/>
          <w:u w:val="single"/>
          <w:lang w:val="uk-UA"/>
        </w:rPr>
        <w:t>Цінова пропозиція</w:t>
      </w:r>
      <w:r w:rsidR="0063682D" w:rsidRPr="00E07173">
        <w:rPr>
          <w:rFonts w:ascii="Times New Roman" w:hAnsi="Times New Roman" w:cs="Times New Roman"/>
          <w:lang w:val="uk-UA"/>
        </w:rPr>
        <w:t>: Цінова пропозиція повинна бути підготовлена відповід</w:t>
      </w:r>
      <w:r w:rsidR="00E942CA" w:rsidRPr="00E07173">
        <w:rPr>
          <w:rFonts w:ascii="Times New Roman" w:hAnsi="Times New Roman" w:cs="Times New Roman"/>
          <w:lang w:val="uk-UA"/>
        </w:rPr>
        <w:t>но до вимог Технічного завдання/</w:t>
      </w:r>
      <w:r w:rsidR="0063682D" w:rsidRPr="00E07173">
        <w:rPr>
          <w:rFonts w:ascii="Times New Roman" w:hAnsi="Times New Roman" w:cs="Times New Roman"/>
          <w:lang w:val="uk-UA"/>
        </w:rPr>
        <w:t xml:space="preserve">Завдання на виконання роботи </w:t>
      </w:r>
      <w:r w:rsidR="00362F3B" w:rsidRPr="00E07173">
        <w:rPr>
          <w:rFonts w:ascii="Times New Roman" w:hAnsi="Times New Roman" w:cs="Times New Roman"/>
          <w:lang w:val="uk-UA"/>
        </w:rPr>
        <w:t xml:space="preserve">за </w:t>
      </w:r>
      <w:r w:rsidR="00BA3663" w:rsidRPr="00E07173">
        <w:rPr>
          <w:rFonts w:ascii="Times New Roman" w:hAnsi="Times New Roman" w:cs="Times New Roman"/>
          <w:lang w:val="uk-UA"/>
        </w:rPr>
        <w:t>ц</w:t>
      </w:r>
      <w:r w:rsidR="00362F3B" w:rsidRPr="00E07173">
        <w:rPr>
          <w:rFonts w:ascii="Times New Roman" w:hAnsi="Times New Roman" w:cs="Times New Roman"/>
          <w:lang w:val="uk-UA"/>
        </w:rPr>
        <w:t xml:space="preserve">им </w:t>
      </w:r>
      <w:r w:rsidR="00BA3663" w:rsidRPr="00E07173">
        <w:rPr>
          <w:rFonts w:ascii="Times New Roman" w:hAnsi="Times New Roman" w:cs="Times New Roman"/>
          <w:lang w:val="uk-UA"/>
        </w:rPr>
        <w:t>Запит</w:t>
      </w:r>
      <w:r w:rsidR="00362F3B" w:rsidRPr="00E07173">
        <w:rPr>
          <w:rFonts w:ascii="Times New Roman" w:hAnsi="Times New Roman" w:cs="Times New Roman"/>
          <w:lang w:val="uk-UA"/>
        </w:rPr>
        <w:t>ом</w:t>
      </w:r>
      <w:r w:rsidR="0063682D" w:rsidRPr="00E07173">
        <w:rPr>
          <w:rFonts w:ascii="Times New Roman" w:hAnsi="Times New Roman" w:cs="Times New Roman"/>
          <w:lang w:val="uk-UA"/>
        </w:rPr>
        <w:t>.</w:t>
      </w:r>
    </w:p>
    <w:p w14:paraId="6AECE8C8" w14:textId="12D5CD7F" w:rsidR="00284409" w:rsidRPr="00E07173" w:rsidRDefault="00222C47" w:rsidP="001926C4">
      <w:pPr>
        <w:autoSpaceDE/>
        <w:autoSpaceDN/>
        <w:spacing w:before="100" w:beforeAutospacing="1" w:after="100" w:afterAutospacing="1"/>
        <w:ind w:left="720" w:hanging="720"/>
        <w:jc w:val="both"/>
        <w:rPr>
          <w:rFonts w:eastAsiaTheme="minorEastAsia"/>
          <w:sz w:val="24"/>
          <w:szCs w:val="24"/>
          <w:lang w:val="uk-UA" w:eastAsia="en-US"/>
        </w:rPr>
      </w:pPr>
      <w:r w:rsidRPr="00E07173">
        <w:rPr>
          <w:rFonts w:eastAsiaTheme="minorEastAsia"/>
          <w:sz w:val="24"/>
          <w:szCs w:val="24"/>
          <w:lang w:val="uk-UA" w:eastAsia="en-US"/>
        </w:rPr>
        <w:t>5.</w:t>
      </w:r>
      <w:r w:rsidR="0035387A" w:rsidRPr="00E07173">
        <w:rPr>
          <w:rFonts w:eastAsiaTheme="minorEastAsia"/>
          <w:sz w:val="24"/>
          <w:szCs w:val="24"/>
          <w:lang w:val="uk-UA" w:eastAsia="en-US"/>
        </w:rPr>
        <w:t>10</w:t>
      </w:r>
      <w:r w:rsidR="00F35301" w:rsidRPr="00E07173">
        <w:rPr>
          <w:rFonts w:eastAsiaTheme="minorEastAsia"/>
          <w:sz w:val="24"/>
          <w:szCs w:val="24"/>
          <w:lang w:val="uk-UA" w:eastAsia="en-US"/>
        </w:rPr>
        <w:tab/>
      </w:r>
      <w:r w:rsidR="0063682D" w:rsidRPr="00E07173">
        <w:rPr>
          <w:sz w:val="24"/>
          <w:szCs w:val="24"/>
          <w:lang w:val="uk-UA"/>
        </w:rPr>
        <w:t xml:space="preserve">Кожен Учасник тендера підтверджує, що його участь на всіх етапах тендерного процесу, пов’язаного </w:t>
      </w:r>
      <w:r w:rsidR="00BA3663" w:rsidRPr="00E07173">
        <w:rPr>
          <w:sz w:val="24"/>
          <w:szCs w:val="24"/>
          <w:lang w:val="uk-UA"/>
        </w:rPr>
        <w:t>з цим Запитом</w:t>
      </w:r>
      <w:r w:rsidR="0063682D" w:rsidRPr="00E07173">
        <w:rPr>
          <w:sz w:val="24"/>
          <w:szCs w:val="24"/>
          <w:lang w:val="uk-UA"/>
        </w:rPr>
        <w:t xml:space="preserve">, здійснюється на його власний ризик та рахунок. Учасник несе відповідальність у той час, як ЮНІСЕФ не несе відповідальності за витрати, пов’язані з підготовкою Тендерної пропозиції або відповіді на </w:t>
      </w:r>
      <w:r w:rsidR="006A7A93" w:rsidRPr="00E07173">
        <w:rPr>
          <w:sz w:val="24"/>
          <w:szCs w:val="24"/>
          <w:lang w:val="uk-UA"/>
        </w:rPr>
        <w:t>ц</w:t>
      </w:r>
      <w:r w:rsidR="00BA3663" w:rsidRPr="00E07173">
        <w:rPr>
          <w:sz w:val="24"/>
          <w:szCs w:val="24"/>
          <w:lang w:val="uk-UA"/>
        </w:rPr>
        <w:t>ей Запит</w:t>
      </w:r>
      <w:r w:rsidR="0063682D" w:rsidRPr="00E07173">
        <w:rPr>
          <w:sz w:val="24"/>
          <w:szCs w:val="24"/>
          <w:lang w:val="uk-UA"/>
        </w:rPr>
        <w:t>, відвідуванням будь-яких тендерних нарад, проектних об’єктів, зустрічами або усними виступами (презентаціями), незалежно від ходу або результату проведення тендера.</w:t>
      </w:r>
      <w:r w:rsidR="00FD2694" w:rsidRPr="00E07173">
        <w:rPr>
          <w:rFonts w:eastAsiaTheme="minorEastAsia"/>
          <w:sz w:val="24"/>
          <w:szCs w:val="24"/>
          <w:lang w:val="uk-UA" w:eastAsia="en-US"/>
        </w:rPr>
        <w:t xml:space="preserve"> </w:t>
      </w:r>
    </w:p>
    <w:p w14:paraId="339A0D6B" w14:textId="5589C646" w:rsidR="004612E6" w:rsidRPr="00E07173" w:rsidRDefault="00F74E83" w:rsidP="001926C4">
      <w:pPr>
        <w:autoSpaceDE/>
        <w:autoSpaceDN/>
        <w:spacing w:before="100" w:beforeAutospacing="1" w:after="100" w:afterAutospacing="1"/>
        <w:ind w:left="720" w:hanging="720"/>
        <w:jc w:val="both"/>
        <w:rPr>
          <w:sz w:val="24"/>
          <w:szCs w:val="24"/>
          <w:lang w:val="uk-UA"/>
        </w:rPr>
      </w:pPr>
      <w:r w:rsidRPr="00E07173">
        <w:rPr>
          <w:sz w:val="24"/>
          <w:szCs w:val="24"/>
          <w:lang w:val="uk-UA"/>
        </w:rPr>
        <w:t>5.</w:t>
      </w:r>
      <w:r w:rsidR="000B3848" w:rsidRPr="00E07173">
        <w:rPr>
          <w:sz w:val="24"/>
          <w:szCs w:val="24"/>
          <w:lang w:val="uk-UA"/>
        </w:rPr>
        <w:t>1</w:t>
      </w:r>
      <w:r w:rsidR="0035387A" w:rsidRPr="00E07173">
        <w:rPr>
          <w:sz w:val="24"/>
          <w:szCs w:val="24"/>
          <w:lang w:val="uk-UA"/>
        </w:rPr>
        <w:t>1</w:t>
      </w:r>
      <w:r w:rsidR="007373CA" w:rsidRPr="00E07173">
        <w:rPr>
          <w:sz w:val="24"/>
          <w:szCs w:val="24"/>
          <w:lang w:val="uk-UA"/>
        </w:rPr>
        <w:tab/>
      </w:r>
      <w:r w:rsidR="004612E6" w:rsidRPr="00E07173">
        <w:rPr>
          <w:sz w:val="24"/>
          <w:szCs w:val="24"/>
          <w:lang w:val="uk-UA"/>
        </w:rPr>
        <w:t>Пропози</w:t>
      </w:r>
      <w:r w:rsidR="00E942CA" w:rsidRPr="00E07173">
        <w:rPr>
          <w:sz w:val="24"/>
          <w:szCs w:val="24"/>
          <w:lang w:val="uk-UA"/>
        </w:rPr>
        <w:t xml:space="preserve">ція заявника повинна </w:t>
      </w:r>
      <w:r w:rsidR="002E0BBE" w:rsidRPr="00E07173">
        <w:rPr>
          <w:sz w:val="24"/>
          <w:szCs w:val="24"/>
          <w:lang w:val="ru-RU"/>
        </w:rPr>
        <w:t>в</w:t>
      </w:r>
      <w:r w:rsidR="00B2754A" w:rsidRPr="00E07173">
        <w:rPr>
          <w:sz w:val="24"/>
          <w:szCs w:val="24"/>
          <w:lang w:val="ru-RU"/>
        </w:rPr>
        <w:t>к</w:t>
      </w:r>
      <w:r w:rsidR="002E0BBE" w:rsidRPr="00E07173">
        <w:rPr>
          <w:sz w:val="24"/>
          <w:szCs w:val="24"/>
          <w:lang w:val="ru-RU"/>
        </w:rPr>
        <w:t>лючати</w:t>
      </w:r>
      <w:r w:rsidR="00E942CA" w:rsidRPr="00E07173">
        <w:rPr>
          <w:sz w:val="24"/>
          <w:szCs w:val="24"/>
          <w:lang w:val="uk-UA"/>
        </w:rPr>
        <w:t xml:space="preserve"> наступні документи:</w:t>
      </w:r>
    </w:p>
    <w:p w14:paraId="4AD2AF14" w14:textId="342D75D3" w:rsidR="00921672" w:rsidRPr="00E07173" w:rsidRDefault="00921672" w:rsidP="001926C4">
      <w:pPr>
        <w:autoSpaceDE/>
        <w:autoSpaceDN/>
        <w:spacing w:before="100" w:beforeAutospacing="1" w:after="100" w:afterAutospacing="1"/>
        <w:ind w:left="720" w:hanging="720"/>
        <w:jc w:val="both"/>
        <w:rPr>
          <w:b/>
          <w:sz w:val="24"/>
          <w:szCs w:val="24"/>
          <w:lang w:val="uk-UA"/>
        </w:rPr>
      </w:pPr>
      <w:r w:rsidRPr="00E07173">
        <w:rPr>
          <w:b/>
          <w:sz w:val="24"/>
          <w:szCs w:val="24"/>
          <w:lang w:val="uk-UA"/>
        </w:rPr>
        <w:t>ДЛЯ ТЕХНІЧН</w:t>
      </w:r>
      <w:r w:rsidR="004D4FC7" w:rsidRPr="00E07173">
        <w:rPr>
          <w:b/>
          <w:sz w:val="24"/>
          <w:szCs w:val="24"/>
          <w:lang w:val="uk-UA"/>
        </w:rPr>
        <w:t>ОЇ ПРОПОЗИЦІЇ:</w:t>
      </w:r>
    </w:p>
    <w:p w14:paraId="1AC2D8B1" w14:textId="0CDBD017" w:rsidR="00921672" w:rsidRPr="00E07173" w:rsidRDefault="00921672" w:rsidP="004E45FC">
      <w:pPr>
        <w:autoSpaceDE/>
        <w:autoSpaceDN/>
        <w:spacing w:before="100" w:beforeAutospacing="1" w:after="100" w:afterAutospacing="1"/>
        <w:ind w:left="720"/>
        <w:jc w:val="both"/>
        <w:rPr>
          <w:sz w:val="24"/>
          <w:szCs w:val="24"/>
          <w:lang w:val="uk-UA"/>
        </w:rPr>
      </w:pPr>
      <w:r w:rsidRPr="00E07173">
        <w:rPr>
          <w:sz w:val="24"/>
          <w:szCs w:val="24"/>
          <w:lang w:val="uk-UA"/>
        </w:rPr>
        <w:t>Для підтвердження відповідності кваліфікаційним вим</w:t>
      </w:r>
      <w:r w:rsidR="004E45FC" w:rsidRPr="00E07173">
        <w:rPr>
          <w:sz w:val="24"/>
          <w:szCs w:val="24"/>
          <w:lang w:val="uk-UA"/>
        </w:rPr>
        <w:t xml:space="preserve">огам, як зазначено у технічному </w:t>
      </w:r>
      <w:r w:rsidRPr="00E07173">
        <w:rPr>
          <w:sz w:val="24"/>
          <w:szCs w:val="24"/>
          <w:lang w:val="uk-UA"/>
        </w:rPr>
        <w:t>завданні (див. Додаток B, Технічне завдання), учасники повинні надати такі документи у Технічній Пропозиції:</w:t>
      </w:r>
    </w:p>
    <w:p w14:paraId="0CD586D7" w14:textId="3FB84A35" w:rsidR="004E45FC" w:rsidRPr="00E07173" w:rsidRDefault="004E45FC" w:rsidP="004E45FC">
      <w:pPr>
        <w:autoSpaceDE/>
        <w:autoSpaceDN/>
        <w:spacing w:before="100" w:beforeAutospacing="1" w:after="100" w:afterAutospacing="1"/>
        <w:ind w:left="720"/>
        <w:jc w:val="both"/>
        <w:rPr>
          <w:sz w:val="24"/>
          <w:szCs w:val="24"/>
          <w:lang w:val="uk-UA"/>
        </w:rPr>
      </w:pPr>
      <w:r w:rsidRPr="00E07173">
        <w:rPr>
          <w:sz w:val="24"/>
          <w:szCs w:val="24"/>
          <w:lang w:val="uk-UA"/>
        </w:rPr>
        <w:t>Одна компанія або організація може запропонувати заявку на один проект або всі пр</w:t>
      </w:r>
      <w:r w:rsidR="00316890" w:rsidRPr="00E07173">
        <w:rPr>
          <w:sz w:val="24"/>
          <w:szCs w:val="24"/>
          <w:lang w:val="uk-UA"/>
        </w:rPr>
        <w:t>оекти, однак окремі пропозиції</w:t>
      </w:r>
      <w:r w:rsidRPr="00E07173">
        <w:rPr>
          <w:sz w:val="24"/>
          <w:szCs w:val="24"/>
          <w:lang w:val="uk-UA"/>
        </w:rPr>
        <w:t xml:space="preserve"> </w:t>
      </w:r>
      <w:r w:rsidRPr="00E07173">
        <w:rPr>
          <w:sz w:val="24"/>
          <w:szCs w:val="24"/>
          <w:lang w:val="ru-RU"/>
        </w:rPr>
        <w:t>мають бути надан</w:t>
      </w:r>
      <w:r w:rsidRPr="00E07173">
        <w:rPr>
          <w:sz w:val="24"/>
          <w:szCs w:val="24"/>
          <w:lang w:val="uk-UA"/>
        </w:rPr>
        <w:t>і для кож</w:t>
      </w:r>
      <w:r w:rsidR="00316890" w:rsidRPr="00E07173">
        <w:rPr>
          <w:sz w:val="24"/>
          <w:szCs w:val="24"/>
          <w:lang w:val="uk-UA"/>
        </w:rPr>
        <w:t>ного проекту в різних конвертах (окремо технічні та фінансові частини</w:t>
      </w:r>
      <w:r w:rsidR="00896426" w:rsidRPr="00E07173">
        <w:rPr>
          <w:sz w:val="24"/>
          <w:szCs w:val="24"/>
          <w:lang w:val="uk-UA"/>
        </w:rPr>
        <w:t xml:space="preserve"> пропозиції</w:t>
      </w:r>
      <w:r w:rsidR="00316890" w:rsidRPr="00E07173">
        <w:rPr>
          <w:sz w:val="24"/>
          <w:szCs w:val="24"/>
          <w:lang w:val="uk-UA"/>
        </w:rPr>
        <w:t>).</w:t>
      </w:r>
    </w:p>
    <w:p w14:paraId="37352583" w14:textId="509F0020" w:rsidR="004579CB" w:rsidRPr="00E07173" w:rsidRDefault="002854F8" w:rsidP="004579CB">
      <w:pPr>
        <w:pStyle w:val="ListParagraph"/>
        <w:numPr>
          <w:ilvl w:val="0"/>
          <w:numId w:val="24"/>
        </w:numPr>
        <w:jc w:val="both"/>
        <w:rPr>
          <w:rFonts w:eastAsia="SimSun"/>
          <w:sz w:val="24"/>
          <w:szCs w:val="24"/>
          <w:lang w:val="uk-UA" w:eastAsia="zh-CN"/>
        </w:rPr>
      </w:pPr>
      <w:r w:rsidRPr="00E07173">
        <w:rPr>
          <w:rFonts w:eastAsia="SimSun"/>
          <w:sz w:val="24"/>
          <w:szCs w:val="24"/>
          <w:lang w:val="uk-UA" w:eastAsia="zh-CN"/>
        </w:rPr>
        <w:t>Заповнена тендерна форма RFP (</w:t>
      </w:r>
      <w:r w:rsidR="008E563C" w:rsidRPr="00E07173">
        <w:rPr>
          <w:rFonts w:eastAsia="SimSun"/>
          <w:sz w:val="24"/>
          <w:szCs w:val="24"/>
          <w:lang w:val="uk-UA" w:eastAsia="zh-CN"/>
        </w:rPr>
        <w:t xml:space="preserve">Форми подання заявки на участь у тендері, </w:t>
      </w:r>
      <w:r w:rsidRPr="00E07173">
        <w:rPr>
          <w:rFonts w:eastAsia="SimSun"/>
          <w:sz w:val="24"/>
          <w:szCs w:val="24"/>
          <w:lang w:val="uk-UA" w:eastAsia="zh-CN"/>
        </w:rPr>
        <w:t>див. стор. 3 англомовної версії Запиту</w:t>
      </w:r>
      <w:r w:rsidRPr="00E07173">
        <w:rPr>
          <w:rFonts w:eastAsia="SimSun"/>
          <w:sz w:val="24"/>
          <w:szCs w:val="24"/>
          <w:lang w:val="ru-RU" w:eastAsia="zh-CN"/>
        </w:rPr>
        <w:t>)</w:t>
      </w:r>
      <w:r w:rsidRPr="00E07173">
        <w:rPr>
          <w:rFonts w:eastAsia="SimSun"/>
          <w:sz w:val="24"/>
          <w:szCs w:val="24"/>
          <w:lang w:val="uk-UA" w:eastAsia="zh-CN"/>
        </w:rPr>
        <w:t xml:space="preserve">. Термін дії Пропозиції має бути не менше </w:t>
      </w:r>
      <w:r w:rsidR="0094736A" w:rsidRPr="00E07173">
        <w:rPr>
          <w:rFonts w:eastAsia="SimSun"/>
          <w:sz w:val="24"/>
          <w:szCs w:val="24"/>
          <w:lang w:val="uk-UA" w:eastAsia="zh-CN"/>
        </w:rPr>
        <w:t>90</w:t>
      </w:r>
      <w:r w:rsidRPr="00E07173">
        <w:rPr>
          <w:rFonts w:eastAsia="SimSun"/>
          <w:sz w:val="24"/>
          <w:szCs w:val="24"/>
          <w:lang w:val="uk-UA" w:eastAsia="zh-CN"/>
        </w:rPr>
        <w:t xml:space="preserve"> днів. Валютою має бути гривня.</w:t>
      </w:r>
    </w:p>
    <w:p w14:paraId="724891FD" w14:textId="0CECF280" w:rsidR="001B1389" w:rsidRPr="00E07173" w:rsidRDefault="002854F8" w:rsidP="004579CB">
      <w:pPr>
        <w:pStyle w:val="ListParagraph"/>
        <w:numPr>
          <w:ilvl w:val="0"/>
          <w:numId w:val="24"/>
        </w:numPr>
        <w:jc w:val="both"/>
        <w:rPr>
          <w:rFonts w:eastAsia="SimSun"/>
          <w:sz w:val="24"/>
          <w:szCs w:val="24"/>
          <w:lang w:val="uk-UA" w:eastAsia="zh-CN"/>
        </w:rPr>
      </w:pPr>
      <w:r w:rsidRPr="00E07173">
        <w:rPr>
          <w:rFonts w:eastAsia="SimSun"/>
          <w:sz w:val="24"/>
          <w:szCs w:val="24"/>
          <w:lang w:val="uk-UA" w:eastAsia="zh-CN"/>
        </w:rPr>
        <w:t xml:space="preserve">Сертифікат реєстрації. </w:t>
      </w:r>
      <w:r w:rsidR="001B1389" w:rsidRPr="00E07173">
        <w:rPr>
          <w:rFonts w:eastAsia="SimSun"/>
          <w:sz w:val="24"/>
          <w:szCs w:val="24"/>
          <w:lang w:val="uk-UA" w:eastAsia="zh-CN"/>
        </w:rPr>
        <w:t>У випадку, якщо компанія не зареєстрована в Україні, вона повинна мати здатність працювати в Україні, а саме: команда має володіти місцевою мовою та мати знання відповідних місцевих законамів та правил тощо, мати можливість здійснювати подорожі, як це вимагається для ТЗ.</w:t>
      </w:r>
    </w:p>
    <w:p w14:paraId="40F7810B" w14:textId="1CEDF171" w:rsidR="00522E8B" w:rsidRPr="00E07173" w:rsidRDefault="00522E8B" w:rsidP="00522E8B">
      <w:pPr>
        <w:pStyle w:val="ListParagraph"/>
        <w:numPr>
          <w:ilvl w:val="0"/>
          <w:numId w:val="24"/>
        </w:numPr>
        <w:jc w:val="both"/>
        <w:rPr>
          <w:rFonts w:eastAsia="SimSun"/>
          <w:sz w:val="24"/>
          <w:szCs w:val="24"/>
          <w:lang w:val="uk-UA" w:eastAsia="zh-CN"/>
        </w:rPr>
      </w:pPr>
      <w:r w:rsidRPr="00E07173">
        <w:rPr>
          <w:rFonts w:eastAsia="SimSun"/>
          <w:sz w:val="24"/>
          <w:szCs w:val="24"/>
          <w:lang w:val="uk-UA" w:eastAsia="zh-CN"/>
        </w:rPr>
        <w:t>Учасники повинні надати дійсні копії своїх юридичних документів та дій</w:t>
      </w:r>
      <w:r w:rsidRPr="00E07173">
        <w:rPr>
          <w:rFonts w:eastAsia="SimSun"/>
          <w:sz w:val="24"/>
          <w:szCs w:val="24"/>
          <w:lang w:val="ru-RU" w:eastAsia="zh-CN"/>
        </w:rPr>
        <w:t>сний сертиф</w:t>
      </w:r>
      <w:r w:rsidRPr="00E07173">
        <w:rPr>
          <w:rFonts w:eastAsia="SimSun"/>
          <w:sz w:val="24"/>
          <w:szCs w:val="24"/>
          <w:lang w:val="uk-UA" w:eastAsia="zh-CN"/>
        </w:rPr>
        <w:t xml:space="preserve">ікат страхування </w:t>
      </w:r>
      <w:r w:rsidR="00E471C1" w:rsidRPr="00E07173">
        <w:rPr>
          <w:rFonts w:eastAsia="SimSun"/>
          <w:sz w:val="24"/>
          <w:szCs w:val="24"/>
          <w:lang w:val="uk-UA" w:eastAsia="zh-CN"/>
        </w:rPr>
        <w:t xml:space="preserve">цивільної та </w:t>
      </w:r>
      <w:r w:rsidRPr="00E07173">
        <w:rPr>
          <w:rFonts w:eastAsia="SimSun"/>
          <w:sz w:val="24"/>
          <w:szCs w:val="24"/>
          <w:lang w:val="uk-UA" w:eastAsia="zh-CN"/>
        </w:rPr>
        <w:t>професійної відповідальності.</w:t>
      </w:r>
    </w:p>
    <w:p w14:paraId="0503BD3D" w14:textId="77777777" w:rsidR="00DE793F" w:rsidRPr="00E07173" w:rsidRDefault="00DE793F" w:rsidP="00DE793F">
      <w:pPr>
        <w:pStyle w:val="ListParagraph"/>
        <w:numPr>
          <w:ilvl w:val="0"/>
          <w:numId w:val="24"/>
        </w:numPr>
        <w:jc w:val="both"/>
        <w:rPr>
          <w:rFonts w:eastAsia="SimSun"/>
          <w:sz w:val="24"/>
          <w:szCs w:val="24"/>
          <w:lang w:val="uk-UA" w:eastAsia="zh-CN"/>
        </w:rPr>
      </w:pPr>
      <w:r w:rsidRPr="00E07173">
        <w:rPr>
          <w:rFonts w:eastAsia="SimSun"/>
          <w:sz w:val="24"/>
          <w:szCs w:val="24"/>
          <w:lang w:val="uk-UA" w:eastAsia="zh-CN"/>
        </w:rPr>
        <w:t>У випадку спільного підприємства або наявності субпідрядників, реєстраційні документи та портфоліо про досвід роботи повинні бути подані для всіх компаній.</w:t>
      </w:r>
    </w:p>
    <w:p w14:paraId="7B7F8B0C" w14:textId="77777777" w:rsidR="00DE793F" w:rsidRPr="00E07173" w:rsidRDefault="00DE793F" w:rsidP="00DE793F">
      <w:pPr>
        <w:pStyle w:val="ListParagraph"/>
        <w:numPr>
          <w:ilvl w:val="0"/>
          <w:numId w:val="24"/>
        </w:numPr>
        <w:jc w:val="both"/>
        <w:rPr>
          <w:rFonts w:eastAsia="SimSun"/>
          <w:sz w:val="24"/>
          <w:szCs w:val="24"/>
          <w:lang w:val="uk-UA" w:eastAsia="zh-CN"/>
        </w:rPr>
      </w:pPr>
      <w:r w:rsidRPr="00E07173">
        <w:rPr>
          <w:rFonts w:eastAsia="SimSun"/>
          <w:sz w:val="24"/>
          <w:szCs w:val="24"/>
          <w:lang w:val="uk-UA" w:eastAsia="zh-CN"/>
        </w:rPr>
        <w:t>У випадку спільного підприємства, має бути подана копія договору про спільне підприємство або угода про наміри. У разі субпідрядів – копія договору з субпідрядником або угода про наміри.</w:t>
      </w:r>
    </w:p>
    <w:p w14:paraId="302826F0" w14:textId="77777777" w:rsidR="002854F8" w:rsidRPr="00E07173" w:rsidRDefault="002854F8" w:rsidP="002854F8">
      <w:pPr>
        <w:pStyle w:val="ListParagraph"/>
        <w:numPr>
          <w:ilvl w:val="0"/>
          <w:numId w:val="24"/>
        </w:numPr>
        <w:jc w:val="both"/>
        <w:rPr>
          <w:rFonts w:eastAsia="SimSun"/>
          <w:sz w:val="24"/>
          <w:szCs w:val="24"/>
          <w:lang w:val="uk-UA" w:eastAsia="zh-CN"/>
        </w:rPr>
      </w:pPr>
      <w:r w:rsidRPr="00E07173">
        <w:rPr>
          <w:rFonts w:eastAsia="SimSun"/>
          <w:sz w:val="24"/>
          <w:szCs w:val="24"/>
          <w:lang w:val="uk-UA" w:eastAsia="zh-CN"/>
        </w:rPr>
        <w:t>Статут (або витяг із Статуту, що містить інформацію про Компанію та види діяльності).</w:t>
      </w:r>
    </w:p>
    <w:p w14:paraId="0F6AA327" w14:textId="77777777" w:rsidR="002854F8" w:rsidRPr="00E07173" w:rsidRDefault="002854F8" w:rsidP="002854F8">
      <w:pPr>
        <w:pStyle w:val="ListParagraph"/>
        <w:numPr>
          <w:ilvl w:val="0"/>
          <w:numId w:val="24"/>
        </w:numPr>
        <w:jc w:val="both"/>
        <w:rPr>
          <w:rFonts w:eastAsia="SimSun"/>
          <w:sz w:val="24"/>
          <w:szCs w:val="24"/>
          <w:lang w:val="uk-UA" w:eastAsia="zh-CN"/>
        </w:rPr>
      </w:pPr>
      <w:r w:rsidRPr="00E07173">
        <w:rPr>
          <w:rFonts w:eastAsia="SimSun"/>
          <w:sz w:val="24"/>
          <w:szCs w:val="24"/>
          <w:lang w:val="uk-UA" w:eastAsia="zh-CN"/>
        </w:rPr>
        <w:t>Банківські реквізити на банківському офіційному бланку англійською мовою із зазначенням SWIFT-коду.</w:t>
      </w:r>
    </w:p>
    <w:p w14:paraId="0901BA1B" w14:textId="79B6EEFB" w:rsidR="002854F8" w:rsidRPr="00E07173" w:rsidRDefault="002854F8" w:rsidP="002854F8">
      <w:pPr>
        <w:pStyle w:val="ListParagraph"/>
        <w:numPr>
          <w:ilvl w:val="0"/>
          <w:numId w:val="24"/>
        </w:numPr>
        <w:jc w:val="both"/>
        <w:rPr>
          <w:rFonts w:eastAsia="SimSun"/>
          <w:sz w:val="24"/>
          <w:szCs w:val="24"/>
          <w:lang w:val="uk-UA" w:eastAsia="zh-CN"/>
        </w:rPr>
      </w:pPr>
      <w:r w:rsidRPr="00E07173">
        <w:rPr>
          <w:rFonts w:eastAsia="SimSun"/>
          <w:sz w:val="24"/>
          <w:szCs w:val="24"/>
          <w:lang w:val="uk-UA" w:eastAsia="zh-CN"/>
        </w:rPr>
        <w:t>Заповнена ФОР</w:t>
      </w:r>
      <w:r w:rsidR="00DB5AD8" w:rsidRPr="00E07173">
        <w:rPr>
          <w:rFonts w:eastAsia="SimSun"/>
          <w:sz w:val="24"/>
          <w:szCs w:val="24"/>
          <w:lang w:val="uk-UA" w:eastAsia="zh-CN"/>
        </w:rPr>
        <w:t>МА РЕЄСТРАЦІЇ ВЕНДОРА (Додаток C</w:t>
      </w:r>
      <w:r w:rsidRPr="00E07173">
        <w:rPr>
          <w:rFonts w:eastAsia="SimSun"/>
          <w:sz w:val="24"/>
          <w:szCs w:val="24"/>
          <w:lang w:val="uk-UA" w:eastAsia="zh-CN"/>
        </w:rPr>
        <w:t xml:space="preserve">) – необхідно заповнити поля, </w:t>
      </w:r>
      <w:r w:rsidR="00FA13BB" w:rsidRPr="00E07173">
        <w:rPr>
          <w:rFonts w:eastAsia="SimSun"/>
          <w:sz w:val="24"/>
          <w:szCs w:val="24"/>
          <w:lang w:val="uk-UA" w:eastAsia="zh-CN"/>
        </w:rPr>
        <w:t>виділені</w:t>
      </w:r>
      <w:r w:rsidRPr="00E07173">
        <w:rPr>
          <w:rFonts w:eastAsia="SimSun"/>
          <w:sz w:val="24"/>
          <w:szCs w:val="24"/>
          <w:lang w:val="uk-UA" w:eastAsia="zh-CN"/>
        </w:rPr>
        <w:t xml:space="preserve"> жовтим.</w:t>
      </w:r>
      <w:r w:rsidRPr="00E07173">
        <w:rPr>
          <w:sz w:val="19"/>
          <w:szCs w:val="19"/>
          <w:lang w:val="ru-RU"/>
        </w:rPr>
        <w:t xml:space="preserve"> </w:t>
      </w:r>
    </w:p>
    <w:p w14:paraId="62ED9833" w14:textId="77777777" w:rsidR="00DE793F" w:rsidRPr="00E07173" w:rsidRDefault="002854F8" w:rsidP="00DE793F">
      <w:pPr>
        <w:pStyle w:val="ListParagraph"/>
        <w:numPr>
          <w:ilvl w:val="0"/>
          <w:numId w:val="24"/>
        </w:numPr>
        <w:jc w:val="both"/>
        <w:rPr>
          <w:rFonts w:eastAsia="SimSun"/>
          <w:sz w:val="24"/>
          <w:szCs w:val="24"/>
          <w:lang w:val="uk-UA" w:eastAsia="zh-CN"/>
        </w:rPr>
      </w:pPr>
      <w:r w:rsidRPr="00E07173">
        <w:rPr>
          <w:rFonts w:eastAsia="SimSun"/>
          <w:sz w:val="24"/>
          <w:szCs w:val="24"/>
          <w:lang w:val="uk-UA" w:eastAsia="zh-CN"/>
        </w:rPr>
        <w:t>Фінансова звітність за останні 2 роки діяльності Компанії.</w:t>
      </w:r>
    </w:p>
    <w:p w14:paraId="7ECD7207" w14:textId="4BBBEE23" w:rsidR="00DE793F" w:rsidRPr="00E07173" w:rsidRDefault="00DE793F" w:rsidP="00DE793F">
      <w:pPr>
        <w:pStyle w:val="ListParagraph"/>
        <w:numPr>
          <w:ilvl w:val="0"/>
          <w:numId w:val="24"/>
        </w:numPr>
        <w:jc w:val="both"/>
        <w:rPr>
          <w:rFonts w:eastAsia="SimSun"/>
          <w:sz w:val="24"/>
          <w:szCs w:val="24"/>
          <w:lang w:val="uk-UA" w:eastAsia="zh-CN"/>
        </w:rPr>
      </w:pPr>
      <w:r w:rsidRPr="00E07173">
        <w:rPr>
          <w:rFonts w:eastAsia="SimSun"/>
          <w:sz w:val="24"/>
          <w:szCs w:val="24"/>
          <w:lang w:val="uk-UA" w:eastAsia="zh-CN"/>
        </w:rPr>
        <w:t>Копія ліцензії для проведення діяльності (якщо така необхідна)</w:t>
      </w:r>
    </w:p>
    <w:p w14:paraId="7816BEF0" w14:textId="77777777" w:rsidR="00DE793F" w:rsidRPr="00E07173" w:rsidRDefault="00DE793F" w:rsidP="00DE793F">
      <w:pPr>
        <w:pStyle w:val="ListParagraph"/>
        <w:jc w:val="both"/>
        <w:rPr>
          <w:rFonts w:eastAsia="SimSun"/>
          <w:sz w:val="24"/>
          <w:szCs w:val="24"/>
          <w:lang w:val="uk-UA" w:eastAsia="zh-CN"/>
        </w:rPr>
      </w:pPr>
    </w:p>
    <w:p w14:paraId="657F873A" w14:textId="4695A526" w:rsidR="00DE793F" w:rsidRPr="00E07173" w:rsidRDefault="002854F8" w:rsidP="00DE793F">
      <w:pPr>
        <w:pStyle w:val="ListParagraph"/>
        <w:numPr>
          <w:ilvl w:val="0"/>
          <w:numId w:val="24"/>
        </w:numPr>
        <w:jc w:val="both"/>
        <w:rPr>
          <w:rFonts w:eastAsia="SimSun"/>
          <w:sz w:val="24"/>
          <w:szCs w:val="24"/>
          <w:lang w:val="uk-UA" w:eastAsia="zh-CN"/>
        </w:rPr>
      </w:pPr>
      <w:r w:rsidRPr="00E07173">
        <w:rPr>
          <w:rFonts w:eastAsia="SimSun"/>
          <w:sz w:val="24"/>
          <w:szCs w:val="24"/>
          <w:lang w:val="uk-UA" w:eastAsia="zh-CN"/>
        </w:rPr>
        <w:t>І</w:t>
      </w:r>
      <w:r w:rsidR="00DE793F" w:rsidRPr="00E07173">
        <w:rPr>
          <w:rFonts w:eastAsia="SimSun"/>
          <w:sz w:val="24"/>
          <w:szCs w:val="24"/>
          <w:lang w:val="uk-UA" w:eastAsia="zh-CN"/>
        </w:rPr>
        <w:t>нформація про компанію, вкл</w:t>
      </w:r>
      <w:r w:rsidR="005067E6" w:rsidRPr="00E07173">
        <w:rPr>
          <w:rFonts w:eastAsia="SimSun"/>
          <w:sz w:val="24"/>
          <w:szCs w:val="24"/>
          <w:lang w:val="uk-UA" w:eastAsia="zh-CN"/>
        </w:rPr>
        <w:t>ючаючи організаційну структуру  та</w:t>
      </w:r>
      <w:r w:rsidR="00DE793F" w:rsidRPr="00E07173">
        <w:rPr>
          <w:rFonts w:eastAsia="SimSun"/>
          <w:sz w:val="24"/>
          <w:szCs w:val="24"/>
          <w:lang w:val="uk-UA" w:eastAsia="zh-CN"/>
        </w:rPr>
        <w:t xml:space="preserve"> іншу </w:t>
      </w:r>
      <w:r w:rsidR="005067E6" w:rsidRPr="00E07173">
        <w:rPr>
          <w:rFonts w:eastAsia="SimSun"/>
          <w:sz w:val="24"/>
          <w:szCs w:val="24"/>
          <w:lang w:val="uk-UA" w:eastAsia="zh-CN"/>
        </w:rPr>
        <w:t>відповідну інформацію включно</w:t>
      </w:r>
    </w:p>
    <w:p w14:paraId="0A4E534A" w14:textId="77777777" w:rsidR="005067E6" w:rsidRPr="00E07173" w:rsidRDefault="005067E6" w:rsidP="005067E6">
      <w:pPr>
        <w:pStyle w:val="ListParagraph"/>
        <w:jc w:val="both"/>
        <w:rPr>
          <w:rFonts w:eastAsia="SimSun"/>
          <w:sz w:val="24"/>
          <w:szCs w:val="24"/>
          <w:lang w:val="uk-UA" w:eastAsia="zh-CN"/>
        </w:rPr>
      </w:pPr>
    </w:p>
    <w:p w14:paraId="499DD232" w14:textId="3827ACFF" w:rsidR="005067E6" w:rsidRPr="00E07173" w:rsidRDefault="005067E6" w:rsidP="005067E6">
      <w:pPr>
        <w:pStyle w:val="ListParagraph"/>
        <w:numPr>
          <w:ilvl w:val="0"/>
          <w:numId w:val="24"/>
        </w:numPr>
        <w:jc w:val="both"/>
        <w:rPr>
          <w:rFonts w:eastAsia="SimSun"/>
          <w:sz w:val="24"/>
          <w:szCs w:val="24"/>
          <w:lang w:val="uk-UA" w:eastAsia="zh-CN"/>
        </w:rPr>
      </w:pPr>
      <w:r w:rsidRPr="00E07173">
        <w:rPr>
          <w:rFonts w:eastAsia="SimSun"/>
          <w:sz w:val="24"/>
          <w:szCs w:val="24"/>
          <w:lang w:val="uk-UA" w:eastAsia="zh-CN"/>
        </w:rPr>
        <w:t>Перелік проектів, виконаних за останні 10 років, з деталями, включаючи обсяг, рік виконання, клієнт та іншу пов'язану інформацію в форматі, наведеному нижче. Перелік має включати Список аналогічних робіт, виконаних протягом останніх 10 років в Україні.</w:t>
      </w:r>
    </w:p>
    <w:p w14:paraId="154A39B6" w14:textId="52F937BE" w:rsidR="002854F8" w:rsidRPr="00E07173" w:rsidRDefault="002854F8" w:rsidP="00DE793F">
      <w:pPr>
        <w:pStyle w:val="ListParagraph"/>
        <w:jc w:val="both"/>
        <w:rPr>
          <w:rFonts w:eastAsia="SimSun"/>
          <w:sz w:val="24"/>
          <w:szCs w:val="24"/>
          <w:lang w:val="uk-UA" w:eastAsia="zh-CN"/>
        </w:rPr>
      </w:pPr>
    </w:p>
    <w:tbl>
      <w:tblPr>
        <w:tblW w:w="792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780"/>
      </w:tblGrid>
      <w:tr w:rsidR="005067E6" w:rsidRPr="00E07173" w14:paraId="3FE579E4" w14:textId="77777777" w:rsidTr="002A7627">
        <w:tc>
          <w:tcPr>
            <w:tcW w:w="4140" w:type="dxa"/>
            <w:shd w:val="clear" w:color="auto" w:fill="auto"/>
          </w:tcPr>
          <w:p w14:paraId="44808C4F" w14:textId="06217C9B" w:rsidR="005067E6" w:rsidRPr="00E07173" w:rsidRDefault="005067E6" w:rsidP="002A7627">
            <w:pPr>
              <w:spacing w:line="276" w:lineRule="auto"/>
              <w:jc w:val="both"/>
              <w:rPr>
                <w:rFonts w:ascii="Arial" w:hAnsi="Arial" w:cs="Arial"/>
                <w:color w:val="000000"/>
                <w:lang w:val="uk-UA" w:eastAsia="en-US"/>
              </w:rPr>
            </w:pPr>
            <w:r w:rsidRPr="00E07173">
              <w:rPr>
                <w:rFonts w:ascii="Arial" w:hAnsi="Arial" w:cs="Arial"/>
                <w:color w:val="000000"/>
                <w:lang w:val="uk-UA" w:eastAsia="en-US"/>
              </w:rPr>
              <w:t>Назва проекту</w:t>
            </w:r>
          </w:p>
        </w:tc>
        <w:tc>
          <w:tcPr>
            <w:tcW w:w="3780" w:type="dxa"/>
            <w:shd w:val="clear" w:color="auto" w:fill="auto"/>
          </w:tcPr>
          <w:p w14:paraId="129381C1" w14:textId="77777777" w:rsidR="005067E6" w:rsidRPr="00E07173" w:rsidRDefault="005067E6" w:rsidP="002A7627">
            <w:pPr>
              <w:spacing w:line="276" w:lineRule="auto"/>
              <w:jc w:val="both"/>
              <w:rPr>
                <w:rFonts w:ascii="Arial" w:hAnsi="Arial" w:cs="Arial"/>
                <w:color w:val="000000"/>
                <w:lang w:eastAsia="en-US"/>
              </w:rPr>
            </w:pPr>
          </w:p>
        </w:tc>
      </w:tr>
      <w:tr w:rsidR="005067E6" w:rsidRPr="00E07173" w14:paraId="2CB85B40" w14:textId="77777777" w:rsidTr="002A7627">
        <w:tc>
          <w:tcPr>
            <w:tcW w:w="4140" w:type="dxa"/>
            <w:shd w:val="clear" w:color="auto" w:fill="auto"/>
          </w:tcPr>
          <w:p w14:paraId="6182032E" w14:textId="0D84BD76" w:rsidR="005067E6" w:rsidRPr="00E07173" w:rsidRDefault="005067E6" w:rsidP="002A7627">
            <w:pPr>
              <w:spacing w:line="276" w:lineRule="auto"/>
              <w:jc w:val="both"/>
              <w:rPr>
                <w:rFonts w:ascii="Arial" w:hAnsi="Arial" w:cs="Arial"/>
                <w:color w:val="000000"/>
                <w:lang w:val="uk-UA" w:eastAsia="en-US"/>
              </w:rPr>
            </w:pPr>
            <w:r w:rsidRPr="00E07173">
              <w:rPr>
                <w:rFonts w:ascii="Arial" w:hAnsi="Arial" w:cs="Arial"/>
                <w:color w:val="000000"/>
                <w:lang w:val="uk-UA" w:eastAsia="en-US"/>
              </w:rPr>
              <w:t>Назва(и) цільових районів</w:t>
            </w:r>
          </w:p>
        </w:tc>
        <w:tc>
          <w:tcPr>
            <w:tcW w:w="3780" w:type="dxa"/>
            <w:shd w:val="clear" w:color="auto" w:fill="auto"/>
          </w:tcPr>
          <w:p w14:paraId="53C0F65E" w14:textId="77777777" w:rsidR="005067E6" w:rsidRPr="00E07173" w:rsidRDefault="005067E6" w:rsidP="002A7627">
            <w:pPr>
              <w:spacing w:line="276" w:lineRule="auto"/>
              <w:jc w:val="both"/>
              <w:rPr>
                <w:rFonts w:ascii="Arial" w:hAnsi="Arial" w:cs="Arial"/>
                <w:color w:val="000000"/>
                <w:lang w:eastAsia="en-US"/>
              </w:rPr>
            </w:pPr>
          </w:p>
        </w:tc>
      </w:tr>
      <w:tr w:rsidR="005067E6" w:rsidRPr="00E07173" w14:paraId="1DFEDD6F" w14:textId="77777777" w:rsidTr="002A7627">
        <w:tc>
          <w:tcPr>
            <w:tcW w:w="4140" w:type="dxa"/>
            <w:shd w:val="clear" w:color="auto" w:fill="auto"/>
          </w:tcPr>
          <w:p w14:paraId="37917DB1" w14:textId="7E687639" w:rsidR="005067E6" w:rsidRPr="00E07173" w:rsidRDefault="005067E6" w:rsidP="002A7627">
            <w:pPr>
              <w:spacing w:line="276" w:lineRule="auto"/>
              <w:jc w:val="both"/>
              <w:rPr>
                <w:rFonts w:ascii="Arial" w:hAnsi="Arial" w:cs="Arial"/>
                <w:color w:val="000000"/>
                <w:lang w:val="uk-UA" w:eastAsia="en-US"/>
              </w:rPr>
            </w:pPr>
            <w:r w:rsidRPr="00E07173">
              <w:rPr>
                <w:rFonts w:ascii="Arial" w:hAnsi="Arial" w:cs="Arial"/>
                <w:color w:val="000000"/>
                <w:lang w:val="uk-UA" w:eastAsia="en-US"/>
              </w:rPr>
              <w:t>Бюджет проекту</w:t>
            </w:r>
          </w:p>
        </w:tc>
        <w:tc>
          <w:tcPr>
            <w:tcW w:w="3780" w:type="dxa"/>
            <w:shd w:val="clear" w:color="auto" w:fill="auto"/>
          </w:tcPr>
          <w:p w14:paraId="638FC82A" w14:textId="77777777" w:rsidR="005067E6" w:rsidRPr="00E07173" w:rsidRDefault="005067E6" w:rsidP="002A7627">
            <w:pPr>
              <w:spacing w:line="276" w:lineRule="auto"/>
              <w:jc w:val="both"/>
              <w:rPr>
                <w:rFonts w:ascii="Arial" w:hAnsi="Arial" w:cs="Arial"/>
                <w:color w:val="000000"/>
                <w:lang w:eastAsia="en-US"/>
              </w:rPr>
            </w:pPr>
          </w:p>
        </w:tc>
      </w:tr>
      <w:tr w:rsidR="005067E6" w:rsidRPr="00E07173" w14:paraId="02FA114C" w14:textId="77777777" w:rsidTr="002A7627">
        <w:tc>
          <w:tcPr>
            <w:tcW w:w="4140" w:type="dxa"/>
            <w:shd w:val="clear" w:color="auto" w:fill="auto"/>
          </w:tcPr>
          <w:p w14:paraId="5581AD8F" w14:textId="28227204" w:rsidR="005067E6" w:rsidRPr="00E07173" w:rsidRDefault="005067E6" w:rsidP="002A7627">
            <w:pPr>
              <w:spacing w:line="276" w:lineRule="auto"/>
              <w:jc w:val="both"/>
              <w:rPr>
                <w:rFonts w:ascii="Arial" w:hAnsi="Arial" w:cs="Arial"/>
                <w:color w:val="000000"/>
                <w:lang w:val="uk-UA" w:eastAsia="en-US"/>
              </w:rPr>
            </w:pPr>
            <w:r w:rsidRPr="00E07173">
              <w:rPr>
                <w:rFonts w:ascii="Arial" w:hAnsi="Arial" w:cs="Arial"/>
                <w:color w:val="000000"/>
                <w:lang w:val="uk-UA" w:eastAsia="en-US"/>
              </w:rPr>
              <w:t>Тривалість проекту</w:t>
            </w:r>
          </w:p>
        </w:tc>
        <w:tc>
          <w:tcPr>
            <w:tcW w:w="3780" w:type="dxa"/>
            <w:shd w:val="clear" w:color="auto" w:fill="auto"/>
          </w:tcPr>
          <w:p w14:paraId="6AEC36AA" w14:textId="77777777" w:rsidR="005067E6" w:rsidRPr="00E07173" w:rsidRDefault="005067E6" w:rsidP="002A7627">
            <w:pPr>
              <w:spacing w:line="276" w:lineRule="auto"/>
              <w:jc w:val="both"/>
              <w:rPr>
                <w:rFonts w:ascii="Arial" w:hAnsi="Arial" w:cs="Arial"/>
                <w:color w:val="000000"/>
                <w:lang w:eastAsia="en-US"/>
              </w:rPr>
            </w:pPr>
          </w:p>
        </w:tc>
      </w:tr>
      <w:tr w:rsidR="005067E6" w:rsidRPr="00E07173" w14:paraId="468EEC25" w14:textId="77777777" w:rsidTr="002A7627">
        <w:tc>
          <w:tcPr>
            <w:tcW w:w="4140" w:type="dxa"/>
            <w:shd w:val="clear" w:color="auto" w:fill="auto"/>
          </w:tcPr>
          <w:p w14:paraId="4E7635B3" w14:textId="65D1CB35" w:rsidR="005067E6" w:rsidRPr="00E07173" w:rsidRDefault="005067E6" w:rsidP="002A7627">
            <w:pPr>
              <w:spacing w:line="276" w:lineRule="auto"/>
              <w:jc w:val="both"/>
              <w:rPr>
                <w:rFonts w:ascii="Arial" w:hAnsi="Arial" w:cs="Arial"/>
                <w:color w:val="000000"/>
                <w:lang w:eastAsia="en-US"/>
              </w:rPr>
            </w:pPr>
            <w:r w:rsidRPr="00E07173">
              <w:rPr>
                <w:rFonts w:ascii="Arial" w:hAnsi="Arial" w:cs="Arial"/>
                <w:color w:val="000000"/>
                <w:lang w:val="uk-UA" w:eastAsia="en-US"/>
              </w:rPr>
              <w:t>Короткий звіт про діяльність</w:t>
            </w:r>
            <w:r w:rsidRPr="00E07173">
              <w:rPr>
                <w:rFonts w:ascii="Arial" w:hAnsi="Arial" w:cs="Arial"/>
                <w:color w:val="000000"/>
                <w:lang w:eastAsia="en-US"/>
              </w:rPr>
              <w:t xml:space="preserve"> </w:t>
            </w:r>
          </w:p>
        </w:tc>
        <w:tc>
          <w:tcPr>
            <w:tcW w:w="3780" w:type="dxa"/>
            <w:shd w:val="clear" w:color="auto" w:fill="auto"/>
          </w:tcPr>
          <w:p w14:paraId="27F6EA80" w14:textId="77777777" w:rsidR="005067E6" w:rsidRPr="00E07173" w:rsidRDefault="005067E6" w:rsidP="002A7627">
            <w:pPr>
              <w:spacing w:line="276" w:lineRule="auto"/>
              <w:jc w:val="both"/>
              <w:rPr>
                <w:rFonts w:ascii="Arial" w:hAnsi="Arial" w:cs="Arial"/>
                <w:color w:val="000000"/>
                <w:lang w:eastAsia="en-US"/>
              </w:rPr>
            </w:pPr>
          </w:p>
        </w:tc>
      </w:tr>
      <w:tr w:rsidR="005067E6" w:rsidRPr="00E07173" w14:paraId="5F9F25BC" w14:textId="77777777" w:rsidTr="002A7627">
        <w:tc>
          <w:tcPr>
            <w:tcW w:w="4140" w:type="dxa"/>
            <w:shd w:val="clear" w:color="auto" w:fill="auto"/>
          </w:tcPr>
          <w:p w14:paraId="74061165" w14:textId="768AB3BA" w:rsidR="005067E6" w:rsidRPr="00E07173" w:rsidRDefault="005067E6" w:rsidP="002A7627">
            <w:pPr>
              <w:spacing w:line="276" w:lineRule="auto"/>
              <w:jc w:val="both"/>
              <w:rPr>
                <w:rFonts w:ascii="Arial" w:hAnsi="Arial" w:cs="Arial"/>
                <w:color w:val="000000"/>
                <w:lang w:eastAsia="en-US"/>
              </w:rPr>
            </w:pPr>
            <w:r w:rsidRPr="00E07173">
              <w:rPr>
                <w:rStyle w:val="shorttext"/>
                <w:rFonts w:ascii="Arial" w:hAnsi="Arial" w:cs="Arial"/>
                <w:color w:val="222222"/>
                <w:lang w:val="uk-UA"/>
              </w:rPr>
              <w:t>Кількість бенефіціарів</w:t>
            </w:r>
          </w:p>
        </w:tc>
        <w:tc>
          <w:tcPr>
            <w:tcW w:w="3780" w:type="dxa"/>
            <w:shd w:val="clear" w:color="auto" w:fill="auto"/>
          </w:tcPr>
          <w:p w14:paraId="27D6343F" w14:textId="77777777" w:rsidR="005067E6" w:rsidRPr="00E07173" w:rsidRDefault="005067E6" w:rsidP="002A7627">
            <w:pPr>
              <w:spacing w:line="276" w:lineRule="auto"/>
              <w:jc w:val="both"/>
              <w:rPr>
                <w:rFonts w:ascii="Arial" w:hAnsi="Arial" w:cs="Arial"/>
                <w:color w:val="000000"/>
                <w:lang w:eastAsia="en-US"/>
              </w:rPr>
            </w:pPr>
          </w:p>
        </w:tc>
      </w:tr>
      <w:tr w:rsidR="005067E6" w:rsidRPr="00E07173" w14:paraId="4052DCFA" w14:textId="77777777" w:rsidTr="002A7627">
        <w:tc>
          <w:tcPr>
            <w:tcW w:w="4140" w:type="dxa"/>
            <w:shd w:val="clear" w:color="auto" w:fill="auto"/>
          </w:tcPr>
          <w:p w14:paraId="777776C2" w14:textId="0DF2F4E8" w:rsidR="005067E6" w:rsidRPr="00E07173" w:rsidRDefault="008964F3" w:rsidP="002A7627">
            <w:pPr>
              <w:spacing w:line="276" w:lineRule="auto"/>
              <w:jc w:val="both"/>
              <w:rPr>
                <w:rFonts w:ascii="Arial" w:hAnsi="Arial" w:cs="Arial"/>
                <w:color w:val="000000"/>
                <w:lang w:eastAsia="en-US"/>
              </w:rPr>
            </w:pPr>
            <w:r w:rsidRPr="00E07173">
              <w:rPr>
                <w:rFonts w:ascii="Arial" w:hAnsi="Arial" w:cs="Arial"/>
                <w:color w:val="000000"/>
                <w:lang w:val="uk-UA" w:eastAsia="en-US"/>
              </w:rPr>
              <w:t>Фінансування</w:t>
            </w:r>
            <w:r w:rsidRPr="00E07173">
              <w:rPr>
                <w:rFonts w:ascii="Arial" w:hAnsi="Arial" w:cs="Arial"/>
                <w:color w:val="000000"/>
                <w:lang w:val="en-US" w:eastAsia="en-US"/>
              </w:rPr>
              <w:t>/</w:t>
            </w:r>
            <w:r w:rsidRPr="00E07173">
              <w:rPr>
                <w:rFonts w:ascii="Arial" w:hAnsi="Arial" w:cs="Arial"/>
                <w:color w:val="000000"/>
                <w:lang w:val="ru-RU" w:eastAsia="en-US"/>
              </w:rPr>
              <w:t>спонсор проекту</w:t>
            </w:r>
            <w:r w:rsidR="005067E6" w:rsidRPr="00E07173">
              <w:rPr>
                <w:rFonts w:ascii="Arial" w:hAnsi="Arial" w:cs="Arial"/>
                <w:color w:val="000000"/>
                <w:lang w:eastAsia="en-US"/>
              </w:rPr>
              <w:t xml:space="preserve"> </w:t>
            </w:r>
          </w:p>
        </w:tc>
        <w:tc>
          <w:tcPr>
            <w:tcW w:w="3780" w:type="dxa"/>
            <w:shd w:val="clear" w:color="auto" w:fill="auto"/>
          </w:tcPr>
          <w:p w14:paraId="3D13EC09" w14:textId="77777777" w:rsidR="005067E6" w:rsidRPr="00E07173" w:rsidRDefault="005067E6" w:rsidP="002A7627">
            <w:pPr>
              <w:spacing w:line="276" w:lineRule="auto"/>
              <w:jc w:val="both"/>
              <w:rPr>
                <w:rFonts w:ascii="Arial" w:hAnsi="Arial" w:cs="Arial"/>
                <w:color w:val="000000"/>
                <w:lang w:eastAsia="en-US"/>
              </w:rPr>
            </w:pPr>
          </w:p>
        </w:tc>
      </w:tr>
      <w:tr w:rsidR="005067E6" w:rsidRPr="00E07173" w14:paraId="4FB23142" w14:textId="77777777" w:rsidTr="002A7627">
        <w:tc>
          <w:tcPr>
            <w:tcW w:w="4140" w:type="dxa"/>
            <w:shd w:val="clear" w:color="auto" w:fill="auto"/>
          </w:tcPr>
          <w:p w14:paraId="44CDDC51" w14:textId="0A7CD968" w:rsidR="005067E6" w:rsidRPr="00E07173" w:rsidRDefault="008964F3" w:rsidP="008964F3">
            <w:pPr>
              <w:spacing w:line="276" w:lineRule="auto"/>
              <w:rPr>
                <w:rFonts w:ascii="Arial" w:hAnsi="Arial" w:cs="Arial"/>
                <w:color w:val="000000"/>
                <w:lang w:eastAsia="en-US"/>
              </w:rPr>
            </w:pPr>
            <w:r w:rsidRPr="00E07173">
              <w:rPr>
                <w:rFonts w:ascii="Arial" w:hAnsi="Arial" w:cs="Arial"/>
                <w:color w:val="222222"/>
                <w:lang w:val="uk-UA"/>
              </w:rPr>
              <w:t>Контактна інформація координатора донорської організації/спонсора</w:t>
            </w:r>
            <w:r w:rsidRPr="00E07173">
              <w:rPr>
                <w:rFonts w:ascii="Arial" w:hAnsi="Arial" w:cs="Arial"/>
                <w:color w:val="222222"/>
                <w:lang w:val="uk-UA"/>
              </w:rPr>
              <w:br/>
              <w:t>(Ім'я, посада, електронна пошта та тел.)</w:t>
            </w:r>
          </w:p>
        </w:tc>
        <w:tc>
          <w:tcPr>
            <w:tcW w:w="3780" w:type="dxa"/>
            <w:shd w:val="clear" w:color="auto" w:fill="auto"/>
          </w:tcPr>
          <w:p w14:paraId="2889F614" w14:textId="77777777" w:rsidR="005067E6" w:rsidRPr="00E07173" w:rsidRDefault="005067E6" w:rsidP="002A7627">
            <w:pPr>
              <w:spacing w:line="276" w:lineRule="auto"/>
              <w:jc w:val="both"/>
              <w:rPr>
                <w:rFonts w:ascii="Arial" w:hAnsi="Arial" w:cs="Arial"/>
                <w:color w:val="000000"/>
                <w:lang w:eastAsia="en-US"/>
              </w:rPr>
            </w:pPr>
          </w:p>
        </w:tc>
      </w:tr>
    </w:tbl>
    <w:p w14:paraId="24FE8320" w14:textId="77777777" w:rsidR="005067E6" w:rsidRPr="00E07173" w:rsidRDefault="005067E6" w:rsidP="00DE793F">
      <w:pPr>
        <w:pStyle w:val="ListParagraph"/>
        <w:jc w:val="both"/>
        <w:rPr>
          <w:rFonts w:eastAsia="SimSun"/>
          <w:sz w:val="24"/>
          <w:szCs w:val="24"/>
          <w:lang w:val="uk-UA" w:eastAsia="zh-CN"/>
        </w:rPr>
      </w:pPr>
    </w:p>
    <w:p w14:paraId="627931FB" w14:textId="0BBD56E6" w:rsidR="00A618EB" w:rsidRPr="00E07173" w:rsidRDefault="00A618EB" w:rsidP="00A618EB">
      <w:pPr>
        <w:pStyle w:val="ListParagraph"/>
        <w:jc w:val="both"/>
        <w:rPr>
          <w:rFonts w:eastAsia="SimSun"/>
          <w:sz w:val="24"/>
          <w:szCs w:val="24"/>
          <w:lang w:val="uk-UA" w:eastAsia="zh-CN"/>
        </w:rPr>
      </w:pPr>
      <w:r w:rsidRPr="00E07173">
        <w:rPr>
          <w:rFonts w:eastAsia="SimSun"/>
          <w:sz w:val="24"/>
          <w:szCs w:val="24"/>
          <w:lang w:val="uk-UA" w:eastAsia="zh-CN"/>
        </w:rPr>
        <w:t>13. Детальні резюме основного персоналу, необхідного для виконання проекту, включаючи керівника проекту, технічний персонал, фінансових експертів та допоміжного персоналу. (див. п. 2.1, 2.2, 2.3 кваліфікаційних критеріїв, додаток B)</w:t>
      </w:r>
    </w:p>
    <w:p w14:paraId="1E8447BA" w14:textId="3F35537D" w:rsidR="00A618EB" w:rsidRPr="00E07173" w:rsidRDefault="00A618EB" w:rsidP="00A618EB">
      <w:pPr>
        <w:pStyle w:val="ListParagraph"/>
        <w:jc w:val="both"/>
        <w:rPr>
          <w:rFonts w:eastAsia="SimSun"/>
          <w:sz w:val="24"/>
          <w:szCs w:val="24"/>
          <w:lang w:val="uk-UA" w:eastAsia="zh-CN"/>
        </w:rPr>
      </w:pPr>
      <w:r w:rsidRPr="00E07173">
        <w:rPr>
          <w:rFonts w:eastAsia="SimSun"/>
          <w:sz w:val="24"/>
          <w:szCs w:val="24"/>
          <w:lang w:val="uk-UA" w:eastAsia="zh-CN"/>
        </w:rPr>
        <w:t>14</w:t>
      </w:r>
      <w:r w:rsidRPr="00E07173">
        <w:t xml:space="preserve">. </w:t>
      </w:r>
      <w:r w:rsidRPr="00E07173">
        <w:rPr>
          <w:rFonts w:eastAsia="SimSun"/>
          <w:sz w:val="24"/>
          <w:szCs w:val="24"/>
          <w:lang w:val="uk-UA" w:eastAsia="zh-CN"/>
        </w:rPr>
        <w:t>Посилання на подібні проекти/звіти з проектування і модернізації станцій водоочищення у міських мережах водопостачання, систем поліпшення якості води, які виконувалися підприємством/організацією</w:t>
      </w:r>
      <w:r w:rsidR="00553D42" w:rsidRPr="00E07173">
        <w:rPr>
          <w:rFonts w:eastAsia="SimSun"/>
          <w:sz w:val="24"/>
          <w:szCs w:val="24"/>
          <w:lang w:val="uk-UA" w:eastAsia="zh-CN"/>
        </w:rPr>
        <w:t>.</w:t>
      </w:r>
    </w:p>
    <w:p w14:paraId="54196393" w14:textId="05B8911E" w:rsidR="00A618EB" w:rsidRPr="00E07173" w:rsidRDefault="00A618EB" w:rsidP="00A618EB">
      <w:pPr>
        <w:pStyle w:val="ListParagraph"/>
        <w:jc w:val="both"/>
        <w:rPr>
          <w:rFonts w:eastAsia="SimSun"/>
          <w:sz w:val="24"/>
          <w:szCs w:val="24"/>
          <w:lang w:val="uk-UA" w:eastAsia="zh-CN"/>
        </w:rPr>
      </w:pPr>
      <w:r w:rsidRPr="00E07173">
        <w:rPr>
          <w:rFonts w:eastAsia="SimSun"/>
          <w:sz w:val="24"/>
          <w:szCs w:val="24"/>
          <w:lang w:val="uk-UA" w:eastAsia="zh-CN"/>
        </w:rPr>
        <w:t xml:space="preserve">15. </w:t>
      </w:r>
      <w:r w:rsidR="00D52862" w:rsidRPr="00E07173">
        <w:rPr>
          <w:rFonts w:eastAsia="SimSun"/>
          <w:sz w:val="24"/>
          <w:szCs w:val="24"/>
          <w:lang w:val="uk-UA" w:eastAsia="zh-CN"/>
        </w:rPr>
        <w:t>Зразок</w:t>
      </w:r>
      <w:r w:rsidR="00553D42" w:rsidRPr="00E07173">
        <w:rPr>
          <w:rFonts w:eastAsia="SimSun"/>
          <w:sz w:val="24"/>
          <w:szCs w:val="24"/>
          <w:lang w:val="uk-UA" w:eastAsia="zh-CN"/>
        </w:rPr>
        <w:t xml:space="preserve"> аналогічн</w:t>
      </w:r>
      <w:r w:rsidR="0007437F" w:rsidRPr="00E07173">
        <w:rPr>
          <w:rFonts w:eastAsia="SimSun"/>
          <w:sz w:val="24"/>
          <w:szCs w:val="24"/>
          <w:lang w:val="uk-UA" w:eastAsia="zh-CN"/>
        </w:rPr>
        <w:t>ого проекту</w:t>
      </w:r>
      <w:r w:rsidR="00553D42" w:rsidRPr="00E07173">
        <w:rPr>
          <w:rFonts w:eastAsia="SimSun"/>
          <w:sz w:val="24"/>
          <w:szCs w:val="24"/>
          <w:lang w:val="uk-UA" w:eastAsia="zh-CN"/>
        </w:rPr>
        <w:t>/звіт</w:t>
      </w:r>
      <w:r w:rsidR="0007437F" w:rsidRPr="00E07173">
        <w:rPr>
          <w:rFonts w:eastAsia="SimSun"/>
          <w:sz w:val="24"/>
          <w:szCs w:val="24"/>
          <w:lang w:val="uk-UA" w:eastAsia="zh-CN"/>
        </w:rPr>
        <w:t>у</w:t>
      </w:r>
      <w:r w:rsidR="00553D42" w:rsidRPr="00E07173">
        <w:rPr>
          <w:rFonts w:eastAsia="SimSun"/>
          <w:sz w:val="24"/>
          <w:szCs w:val="24"/>
          <w:lang w:val="uk-UA" w:eastAsia="zh-CN"/>
        </w:rPr>
        <w:t xml:space="preserve"> у сфері поліпшення якості води та ремонту, як</w:t>
      </w:r>
      <w:r w:rsidR="0007437F" w:rsidRPr="00E07173">
        <w:rPr>
          <w:rFonts w:eastAsia="SimSun"/>
          <w:sz w:val="24"/>
          <w:szCs w:val="24"/>
          <w:lang w:val="uk-UA" w:eastAsia="zh-CN"/>
        </w:rPr>
        <w:t>ий</w:t>
      </w:r>
      <w:r w:rsidR="00553D42" w:rsidRPr="00E07173">
        <w:rPr>
          <w:rFonts w:eastAsia="SimSun"/>
          <w:sz w:val="24"/>
          <w:szCs w:val="24"/>
          <w:lang w:val="uk-UA" w:eastAsia="zh-CN"/>
        </w:rPr>
        <w:t xml:space="preserve"> є найбільш подібними до зазначено</w:t>
      </w:r>
      <w:r w:rsidR="00157123" w:rsidRPr="00E07173">
        <w:rPr>
          <w:rFonts w:eastAsia="SimSun"/>
          <w:sz w:val="24"/>
          <w:szCs w:val="24"/>
          <w:lang w:val="uk-UA" w:eastAsia="zh-CN"/>
        </w:rPr>
        <w:t>го</w:t>
      </w:r>
      <w:r w:rsidR="00553D42" w:rsidRPr="00E07173">
        <w:rPr>
          <w:rFonts w:eastAsia="SimSun"/>
          <w:sz w:val="24"/>
          <w:szCs w:val="24"/>
          <w:lang w:val="uk-UA" w:eastAsia="zh-CN"/>
        </w:rPr>
        <w:t xml:space="preserve"> у ТЗ.</w:t>
      </w:r>
    </w:p>
    <w:p w14:paraId="6D0DDC96" w14:textId="77777777" w:rsidR="00A618EB" w:rsidRPr="00E07173" w:rsidRDefault="00A618EB" w:rsidP="00A618EB">
      <w:pPr>
        <w:pStyle w:val="ListParagraph"/>
        <w:jc w:val="both"/>
        <w:rPr>
          <w:rFonts w:eastAsia="SimSun"/>
          <w:sz w:val="24"/>
          <w:szCs w:val="24"/>
          <w:lang w:val="uk-UA" w:eastAsia="zh-CN"/>
        </w:rPr>
      </w:pPr>
      <w:r w:rsidRPr="00E07173">
        <w:rPr>
          <w:rFonts w:eastAsia="SimSun"/>
          <w:sz w:val="24"/>
          <w:szCs w:val="24"/>
          <w:lang w:val="uk-UA" w:eastAsia="zh-CN"/>
        </w:rPr>
        <w:t>16. Методологія, детальна стратегія впровадження з детальними робочими планами для заходів та результатів та поїздки для виконання ТЗ.</w:t>
      </w:r>
    </w:p>
    <w:p w14:paraId="5F79765B" w14:textId="47D44CB2" w:rsidR="00A618EB" w:rsidRPr="00E07173" w:rsidRDefault="00A618EB" w:rsidP="00A618EB">
      <w:pPr>
        <w:pStyle w:val="ListParagraph"/>
        <w:jc w:val="both"/>
        <w:rPr>
          <w:rFonts w:eastAsia="SimSun"/>
          <w:sz w:val="24"/>
          <w:szCs w:val="24"/>
          <w:lang w:val="uk-UA" w:eastAsia="zh-CN"/>
        </w:rPr>
      </w:pPr>
      <w:r w:rsidRPr="00E07173">
        <w:rPr>
          <w:rFonts w:eastAsia="SimSun"/>
          <w:sz w:val="24"/>
          <w:szCs w:val="24"/>
          <w:lang w:val="uk-UA" w:eastAsia="zh-CN"/>
        </w:rPr>
        <w:t>17. Будь-який додатковий документ, що відповідає технічному завданню (TOR), і підтримує технічну пропозицію.</w:t>
      </w:r>
    </w:p>
    <w:p w14:paraId="51BE57AD" w14:textId="77777777" w:rsidR="00A618EB" w:rsidRPr="00E07173" w:rsidRDefault="00A618EB" w:rsidP="00DE793F">
      <w:pPr>
        <w:pStyle w:val="ListParagraph"/>
        <w:jc w:val="both"/>
        <w:rPr>
          <w:rFonts w:eastAsia="SimSun"/>
          <w:sz w:val="24"/>
          <w:szCs w:val="24"/>
          <w:lang w:val="uk-UA" w:eastAsia="zh-CN"/>
        </w:rPr>
      </w:pPr>
    </w:p>
    <w:p w14:paraId="6ADADE12" w14:textId="76D39130" w:rsidR="00921672" w:rsidRPr="00E07173" w:rsidRDefault="00921672" w:rsidP="00180724">
      <w:pPr>
        <w:autoSpaceDE/>
        <w:autoSpaceDN/>
        <w:spacing w:before="100" w:beforeAutospacing="1" w:after="100" w:afterAutospacing="1"/>
        <w:ind w:left="720"/>
        <w:jc w:val="both"/>
        <w:rPr>
          <w:sz w:val="24"/>
          <w:szCs w:val="24"/>
          <w:lang w:val="uk-UA"/>
        </w:rPr>
      </w:pPr>
      <w:r w:rsidRPr="00E07173">
        <w:rPr>
          <w:sz w:val="24"/>
          <w:szCs w:val="24"/>
          <w:lang w:val="uk-UA"/>
        </w:rPr>
        <w:t xml:space="preserve">БУДЬ ЛАСКА, ОБОВ’ЯЗКОВО ОЗНАЙОМТЕСЬ З КРИТЕРІЯМИ ТЕХНІЧНОЇ ОЦІНКИ У ДОДАТОКУ B ДЛЯ РОЗУМІННЯ У ПОВНОМУ ОБСЯЗІ КРИТЕРІЇВ ТА ПРОЦЕСУ ОЦІНКИ ЮНІСЕФ.         </w:t>
      </w:r>
    </w:p>
    <w:p w14:paraId="39CF344F" w14:textId="5CA9819E" w:rsidR="004D4FC7" w:rsidRPr="00E07173" w:rsidRDefault="004D4FC7" w:rsidP="00180724">
      <w:pPr>
        <w:autoSpaceDE/>
        <w:autoSpaceDN/>
        <w:spacing w:before="100" w:beforeAutospacing="1" w:after="100" w:afterAutospacing="1"/>
        <w:ind w:left="720"/>
        <w:jc w:val="both"/>
        <w:rPr>
          <w:b/>
          <w:sz w:val="24"/>
          <w:szCs w:val="24"/>
          <w:lang w:val="uk-UA"/>
        </w:rPr>
      </w:pPr>
      <w:r w:rsidRPr="00E07173">
        <w:rPr>
          <w:b/>
          <w:sz w:val="24"/>
          <w:szCs w:val="24"/>
          <w:lang w:val="uk-UA"/>
        </w:rPr>
        <w:t>ДЛЯ ЦІНОВОЇ ПРОПОЗИЦІЇ:</w:t>
      </w:r>
    </w:p>
    <w:p w14:paraId="58B8CD1D" w14:textId="58CD7835" w:rsidR="001450E4" w:rsidRPr="00E07173" w:rsidRDefault="001450E4" w:rsidP="001450E4">
      <w:pPr>
        <w:autoSpaceDE/>
        <w:autoSpaceDN/>
        <w:spacing w:before="100" w:beforeAutospacing="1" w:after="100" w:afterAutospacing="1"/>
        <w:ind w:left="720"/>
        <w:jc w:val="both"/>
        <w:rPr>
          <w:sz w:val="24"/>
          <w:szCs w:val="24"/>
          <w:lang w:val="uk-UA"/>
        </w:rPr>
      </w:pPr>
      <w:r w:rsidRPr="00E07173">
        <w:rPr>
          <w:sz w:val="24"/>
          <w:szCs w:val="24"/>
          <w:lang w:val="uk-UA"/>
        </w:rPr>
        <w:t>Цінова пропозиція повинна бути подана для КОЖНОГО ЛОТу окремо у відповідності до шаблону цінової пропозиції (додаток D) у гривнях, без урахування ПДВ.</w:t>
      </w:r>
    </w:p>
    <w:p w14:paraId="67C7F234" w14:textId="44A1C466" w:rsidR="00746145" w:rsidRPr="00E07173" w:rsidRDefault="003F7DAA" w:rsidP="001926C4">
      <w:pPr>
        <w:autoSpaceDE/>
        <w:autoSpaceDN/>
        <w:spacing w:before="100" w:beforeAutospacing="1" w:after="100" w:afterAutospacing="1"/>
        <w:ind w:left="720" w:hanging="720"/>
        <w:jc w:val="both"/>
        <w:rPr>
          <w:b/>
          <w:bCs/>
          <w:smallCaps/>
          <w:sz w:val="24"/>
          <w:szCs w:val="24"/>
          <w:lang w:val="uk-UA"/>
        </w:rPr>
      </w:pPr>
      <w:r w:rsidRPr="00E07173">
        <w:rPr>
          <w:b/>
          <w:bCs/>
          <w:smallCaps/>
          <w:sz w:val="24"/>
          <w:szCs w:val="24"/>
          <w:lang w:val="uk-UA"/>
        </w:rPr>
        <w:t>6.</w:t>
      </w:r>
      <w:r w:rsidRPr="00E07173">
        <w:rPr>
          <w:b/>
          <w:bCs/>
          <w:smallCaps/>
          <w:sz w:val="24"/>
          <w:szCs w:val="24"/>
          <w:lang w:val="uk-UA"/>
        </w:rPr>
        <w:tab/>
      </w:r>
      <w:r w:rsidR="0063682D" w:rsidRPr="00E07173">
        <w:rPr>
          <w:b/>
          <w:bCs/>
          <w:smallCaps/>
          <w:sz w:val="24"/>
          <w:szCs w:val="24"/>
          <w:lang w:val="uk-UA"/>
        </w:rPr>
        <w:t xml:space="preserve">Тендерна документація, Конфіденційність </w:t>
      </w:r>
    </w:p>
    <w:p w14:paraId="3674DC3B" w14:textId="77777777" w:rsidR="0063682D" w:rsidRPr="00E07173" w:rsidRDefault="0063682D" w:rsidP="001926C4">
      <w:pPr>
        <w:pStyle w:val="Paragraph"/>
        <w:ind w:left="720" w:hanging="720"/>
        <w:jc w:val="both"/>
        <w:rPr>
          <w:rFonts w:ascii="Times New Roman" w:hAnsi="Times New Roman" w:cs="Times New Roman"/>
          <w:lang w:val="uk-UA"/>
        </w:rPr>
      </w:pPr>
    </w:p>
    <w:p w14:paraId="6E87161B" w14:textId="40149A2D" w:rsidR="007842CD" w:rsidRPr="00E07173" w:rsidRDefault="003F7DAA" w:rsidP="001926C4">
      <w:pPr>
        <w:pStyle w:val="Paragraph"/>
        <w:ind w:left="720" w:hanging="720"/>
        <w:jc w:val="both"/>
        <w:rPr>
          <w:rFonts w:ascii="Times New Roman" w:hAnsi="Times New Roman" w:cs="Times New Roman"/>
          <w:lang w:val="uk-UA"/>
        </w:rPr>
      </w:pPr>
      <w:r w:rsidRPr="00E07173">
        <w:rPr>
          <w:rFonts w:ascii="Times New Roman" w:hAnsi="Times New Roman" w:cs="Times New Roman"/>
          <w:lang w:val="uk-UA"/>
        </w:rPr>
        <w:t>6.1</w:t>
      </w:r>
      <w:r w:rsidRPr="00E07173">
        <w:rPr>
          <w:rFonts w:ascii="Times New Roman" w:hAnsi="Times New Roman" w:cs="Times New Roman"/>
          <w:lang w:val="uk-UA"/>
        </w:rPr>
        <w:tab/>
      </w:r>
      <w:r w:rsidR="00BA3663" w:rsidRPr="00E07173">
        <w:rPr>
          <w:rFonts w:ascii="Times New Roman" w:hAnsi="Times New Roman" w:cs="Times New Roman"/>
          <w:lang w:val="uk-UA"/>
        </w:rPr>
        <w:t>Цей Запит</w:t>
      </w:r>
      <w:r w:rsidR="007842CD" w:rsidRPr="00E07173">
        <w:rPr>
          <w:rFonts w:ascii="Times New Roman" w:hAnsi="Times New Roman" w:cs="Times New Roman"/>
          <w:lang w:val="uk-UA"/>
        </w:rPr>
        <w:t xml:space="preserve">, разом з усіма Тендерними документами, наданими Учасником тендера ЮНІСЕФ, має вважатися власністю ЮНІСЕФ, при цьому </w:t>
      </w:r>
      <w:r w:rsidR="006A7A93" w:rsidRPr="00E07173">
        <w:rPr>
          <w:rFonts w:ascii="Times New Roman" w:hAnsi="Times New Roman" w:cs="Times New Roman"/>
          <w:lang w:val="uk-UA"/>
        </w:rPr>
        <w:t>Т</w:t>
      </w:r>
      <w:r w:rsidR="007842CD" w:rsidRPr="00E07173">
        <w:rPr>
          <w:rFonts w:ascii="Times New Roman" w:hAnsi="Times New Roman" w:cs="Times New Roman"/>
          <w:lang w:val="uk-UA"/>
        </w:rPr>
        <w:t xml:space="preserve">ендерні </w:t>
      </w:r>
      <w:r w:rsidR="006A7A93" w:rsidRPr="00E07173">
        <w:rPr>
          <w:rFonts w:ascii="Times New Roman" w:hAnsi="Times New Roman" w:cs="Times New Roman"/>
          <w:lang w:val="uk-UA"/>
        </w:rPr>
        <w:t xml:space="preserve">пропозиції </w:t>
      </w:r>
      <w:r w:rsidR="007842CD" w:rsidRPr="00E07173">
        <w:rPr>
          <w:rFonts w:ascii="Times New Roman" w:hAnsi="Times New Roman" w:cs="Times New Roman"/>
          <w:lang w:val="uk-UA"/>
        </w:rPr>
        <w:t>не повертатимуться Учаснику.</w:t>
      </w:r>
    </w:p>
    <w:p w14:paraId="62E24307" w14:textId="77777777" w:rsidR="007842CD" w:rsidRPr="00E07173" w:rsidRDefault="007842CD" w:rsidP="00425BC6">
      <w:pPr>
        <w:pStyle w:val="Paragraph"/>
        <w:ind w:left="720" w:hanging="720"/>
        <w:jc w:val="both"/>
        <w:rPr>
          <w:rFonts w:ascii="Times New Roman" w:hAnsi="Times New Roman" w:cs="Times New Roman"/>
          <w:lang w:val="uk-UA"/>
        </w:rPr>
      </w:pPr>
    </w:p>
    <w:p w14:paraId="3BF85953" w14:textId="4EE24E15" w:rsidR="007842CD" w:rsidRPr="00E07173" w:rsidRDefault="003F7DAA" w:rsidP="00425BC6">
      <w:pPr>
        <w:pStyle w:val="Paragraph"/>
        <w:ind w:left="720" w:hanging="720"/>
        <w:jc w:val="both"/>
        <w:rPr>
          <w:rFonts w:ascii="Times New Roman" w:hAnsi="Times New Roman" w:cs="Times New Roman"/>
          <w:lang w:val="uk-UA"/>
        </w:rPr>
      </w:pPr>
      <w:r w:rsidRPr="00E07173">
        <w:rPr>
          <w:rFonts w:ascii="Times New Roman" w:hAnsi="Times New Roman" w:cs="Times New Roman"/>
          <w:lang w:val="uk-UA"/>
        </w:rPr>
        <w:t>6.2</w:t>
      </w:r>
      <w:r w:rsidRPr="00E07173">
        <w:rPr>
          <w:rFonts w:ascii="Times New Roman" w:hAnsi="Times New Roman" w:cs="Times New Roman"/>
          <w:lang w:val="uk-UA"/>
        </w:rPr>
        <w:tab/>
      </w:r>
      <w:r w:rsidR="007842CD" w:rsidRPr="00E07173">
        <w:rPr>
          <w:rFonts w:ascii="Times New Roman" w:hAnsi="Times New Roman" w:cs="Times New Roman"/>
          <w:lang w:val="uk-UA"/>
        </w:rPr>
        <w:t>Інформація, що міститься у Тендерній документації, яку Учасник вважає своєю конфіденційною інформацією, повинна бути чітко позначена грифом «конфіденційно» (confidential) поруч з відповідною частиною тексту, і ЮНІСЕФ розглядатиме таку інформацію відповідним чином.</w:t>
      </w:r>
    </w:p>
    <w:p w14:paraId="66C05822" w14:textId="45D4CDAD" w:rsidR="008861E1" w:rsidRPr="00E07173" w:rsidRDefault="008861E1" w:rsidP="00425BC6">
      <w:pPr>
        <w:pStyle w:val="Paragraph"/>
        <w:ind w:left="720" w:hanging="720"/>
        <w:jc w:val="both"/>
        <w:rPr>
          <w:rFonts w:ascii="Times New Roman" w:hAnsi="Times New Roman" w:cs="Times New Roman"/>
          <w:lang w:val="uk-UA"/>
        </w:rPr>
      </w:pPr>
    </w:p>
    <w:p w14:paraId="17B4762C" w14:textId="396F0D47" w:rsidR="007842CD" w:rsidRPr="00E07173" w:rsidRDefault="009E4E7C" w:rsidP="00425BC6">
      <w:pPr>
        <w:pStyle w:val="Paragraph"/>
        <w:ind w:left="720" w:hanging="720"/>
        <w:jc w:val="both"/>
        <w:rPr>
          <w:rFonts w:ascii="Times New Roman" w:hAnsi="Times New Roman" w:cs="Times New Roman"/>
          <w:lang w:val="uk-UA"/>
        </w:rPr>
      </w:pPr>
      <w:r w:rsidRPr="00E07173">
        <w:rPr>
          <w:rFonts w:ascii="Times New Roman" w:hAnsi="Times New Roman" w:cs="Times New Roman"/>
          <w:lang w:val="uk-UA"/>
        </w:rPr>
        <w:t>6.3</w:t>
      </w:r>
      <w:r w:rsidRPr="00E07173">
        <w:rPr>
          <w:rFonts w:ascii="Times New Roman" w:hAnsi="Times New Roman" w:cs="Times New Roman"/>
          <w:lang w:val="uk-UA"/>
        </w:rPr>
        <w:tab/>
      </w:r>
      <w:r w:rsidR="007842CD" w:rsidRPr="00E07173">
        <w:rPr>
          <w:rFonts w:ascii="Times New Roman" w:hAnsi="Times New Roman" w:cs="Times New Roman"/>
          <w:lang w:val="uk-UA"/>
        </w:rPr>
        <w:t xml:space="preserve">Вся інформація та документи, надані Учасникам тендера з боку ЮНІСЕФ («Матеріали </w:t>
      </w:r>
      <w:r w:rsidR="00BA3663" w:rsidRPr="00E07173">
        <w:rPr>
          <w:rFonts w:ascii="Times New Roman" w:hAnsi="Times New Roman" w:cs="Times New Roman"/>
          <w:lang w:val="uk-UA"/>
        </w:rPr>
        <w:t>Запиту</w:t>
      </w:r>
      <w:r w:rsidR="007842CD" w:rsidRPr="00E07173">
        <w:rPr>
          <w:rFonts w:ascii="Times New Roman" w:hAnsi="Times New Roman" w:cs="Times New Roman"/>
          <w:lang w:val="uk-UA"/>
        </w:rPr>
        <w:t>»), повинні розглядатися з боку Учасник</w:t>
      </w:r>
      <w:r w:rsidR="00D05874" w:rsidRPr="00E07173">
        <w:rPr>
          <w:rFonts w:ascii="Times New Roman" w:hAnsi="Times New Roman" w:cs="Times New Roman"/>
          <w:lang w:val="uk-UA"/>
        </w:rPr>
        <w:t xml:space="preserve">ів </w:t>
      </w:r>
      <w:r w:rsidR="007842CD" w:rsidRPr="00E07173">
        <w:rPr>
          <w:rFonts w:ascii="Times New Roman" w:hAnsi="Times New Roman" w:cs="Times New Roman"/>
          <w:lang w:val="uk-UA"/>
        </w:rPr>
        <w:t>тендера як конфіденційні. Якщо Учасник тендера відмовляється відповідати на це</w:t>
      </w:r>
      <w:r w:rsidR="00B76DE1" w:rsidRPr="00E07173">
        <w:rPr>
          <w:rFonts w:ascii="Times New Roman" w:hAnsi="Times New Roman" w:cs="Times New Roman"/>
          <w:lang w:val="uk-UA"/>
        </w:rPr>
        <w:t>й</w:t>
      </w:r>
      <w:r w:rsidR="007842CD" w:rsidRPr="00E07173">
        <w:rPr>
          <w:rFonts w:ascii="Times New Roman" w:hAnsi="Times New Roman" w:cs="Times New Roman"/>
          <w:lang w:val="uk-UA"/>
        </w:rPr>
        <w:t xml:space="preserve"> З</w:t>
      </w:r>
      <w:r w:rsidR="00B76DE1" w:rsidRPr="00E07173">
        <w:rPr>
          <w:rFonts w:ascii="Times New Roman" w:hAnsi="Times New Roman" w:cs="Times New Roman"/>
          <w:lang w:val="uk-UA"/>
        </w:rPr>
        <w:t>апит</w:t>
      </w:r>
      <w:r w:rsidR="007842CD" w:rsidRPr="00E07173">
        <w:rPr>
          <w:rFonts w:ascii="Times New Roman" w:hAnsi="Times New Roman" w:cs="Times New Roman"/>
          <w:lang w:val="uk-UA"/>
        </w:rPr>
        <w:t xml:space="preserve">, або, якщо його Пропозиція відхилена або не перемагає, Учасник тендера повинен негайно повернути всі Матеріали </w:t>
      </w:r>
      <w:r w:rsidR="00B76DE1" w:rsidRPr="00E07173">
        <w:rPr>
          <w:rFonts w:ascii="Times New Roman" w:hAnsi="Times New Roman" w:cs="Times New Roman"/>
          <w:lang w:val="uk-UA"/>
        </w:rPr>
        <w:t xml:space="preserve">Запиту </w:t>
      </w:r>
      <w:r w:rsidR="007842CD" w:rsidRPr="00E07173">
        <w:rPr>
          <w:rFonts w:ascii="Times New Roman" w:hAnsi="Times New Roman" w:cs="Times New Roman"/>
          <w:lang w:val="uk-UA"/>
        </w:rPr>
        <w:t xml:space="preserve">ЮНІСЕФ, або знищити чи видалити їх. Учасник тендера зобов’язаний не використовувати Матеріали </w:t>
      </w:r>
      <w:r w:rsidR="00B76DE1" w:rsidRPr="00E07173">
        <w:rPr>
          <w:rFonts w:ascii="Times New Roman" w:hAnsi="Times New Roman" w:cs="Times New Roman"/>
          <w:lang w:val="uk-UA"/>
        </w:rPr>
        <w:t>Запиту</w:t>
      </w:r>
      <w:r w:rsidR="007842CD" w:rsidRPr="00E07173">
        <w:rPr>
          <w:rFonts w:ascii="Times New Roman" w:hAnsi="Times New Roman" w:cs="Times New Roman"/>
          <w:lang w:val="uk-UA"/>
        </w:rPr>
        <w:t xml:space="preserve"> для будь-яких цілей, крім цілей, пов’язаних з підготовкою Тендерної пропозиції, і не розкривати зміст Матеріалів </w:t>
      </w:r>
      <w:r w:rsidR="00B76DE1" w:rsidRPr="00E07173">
        <w:rPr>
          <w:rFonts w:ascii="Times New Roman" w:hAnsi="Times New Roman" w:cs="Times New Roman"/>
          <w:lang w:val="uk-UA"/>
        </w:rPr>
        <w:t>Запиту</w:t>
      </w:r>
      <w:r w:rsidR="007842CD" w:rsidRPr="00E07173">
        <w:rPr>
          <w:rFonts w:ascii="Times New Roman" w:hAnsi="Times New Roman" w:cs="Times New Roman"/>
          <w:lang w:val="uk-UA"/>
        </w:rPr>
        <w:t xml:space="preserve"> третім особам, за винятком випадків, якщо: (a) наявна попередня письмова згода з боку ЮНІСЕФ; (b) третя сторона допомагає Учаснику при підготовці Тендерної пропозиції, за умови, що Учасник заздалегідь зобов’язав зазначену сторону дотримуватися конфіденційності; (c) відповідні Матеріали </w:t>
      </w:r>
      <w:r w:rsidR="00B76DE1" w:rsidRPr="00E07173">
        <w:rPr>
          <w:rFonts w:ascii="Times New Roman" w:hAnsi="Times New Roman" w:cs="Times New Roman"/>
          <w:lang w:val="uk-UA"/>
        </w:rPr>
        <w:t>Запиту</w:t>
      </w:r>
      <w:r w:rsidR="007842CD" w:rsidRPr="00E07173">
        <w:rPr>
          <w:rFonts w:ascii="Times New Roman" w:hAnsi="Times New Roman" w:cs="Times New Roman"/>
          <w:lang w:val="uk-UA"/>
        </w:rPr>
        <w:t xml:space="preserve"> на момент </w:t>
      </w:r>
      <w:r w:rsidR="00D05874" w:rsidRPr="00E07173">
        <w:rPr>
          <w:rFonts w:ascii="Times New Roman" w:hAnsi="Times New Roman" w:cs="Times New Roman"/>
          <w:lang w:val="uk-UA"/>
        </w:rPr>
        <w:t xml:space="preserve">його </w:t>
      </w:r>
      <w:r w:rsidR="007842CD" w:rsidRPr="00E07173">
        <w:rPr>
          <w:rFonts w:ascii="Times New Roman" w:hAnsi="Times New Roman" w:cs="Times New Roman"/>
          <w:lang w:val="uk-UA"/>
        </w:rPr>
        <w:t xml:space="preserve">надання на законних підставах отримані Учасником тендера через будь-яку іншу сторону, ніж ЮНІСЕФ; (d) це вимагається чинним законодавством, і за умови, що Учасник тендера раніше повідомив ЮНІСЕФ у письмовій формі про його зобов'язання щодо розкриття </w:t>
      </w:r>
      <w:r w:rsidR="00D05874" w:rsidRPr="00E07173">
        <w:rPr>
          <w:rFonts w:ascii="Times New Roman" w:hAnsi="Times New Roman" w:cs="Times New Roman"/>
          <w:lang w:val="uk-UA"/>
        </w:rPr>
        <w:t xml:space="preserve">змісту </w:t>
      </w:r>
      <w:r w:rsidR="007842CD" w:rsidRPr="00E07173">
        <w:rPr>
          <w:rFonts w:ascii="Times New Roman" w:hAnsi="Times New Roman" w:cs="Times New Roman"/>
          <w:lang w:val="uk-UA"/>
        </w:rPr>
        <w:t xml:space="preserve">Матеріалів </w:t>
      </w:r>
      <w:r w:rsidR="00B76DE1" w:rsidRPr="00E07173">
        <w:rPr>
          <w:rFonts w:ascii="Times New Roman" w:hAnsi="Times New Roman" w:cs="Times New Roman"/>
          <w:lang w:val="uk-UA"/>
        </w:rPr>
        <w:t>Запиту</w:t>
      </w:r>
      <w:r w:rsidR="007842CD" w:rsidRPr="00E07173">
        <w:rPr>
          <w:rFonts w:ascii="Times New Roman" w:hAnsi="Times New Roman" w:cs="Times New Roman"/>
          <w:lang w:val="uk-UA"/>
        </w:rPr>
        <w:t xml:space="preserve">; або (e) Матеріали </w:t>
      </w:r>
      <w:r w:rsidR="00B76DE1" w:rsidRPr="00E07173">
        <w:rPr>
          <w:rFonts w:ascii="Times New Roman" w:hAnsi="Times New Roman" w:cs="Times New Roman"/>
          <w:lang w:val="uk-UA"/>
        </w:rPr>
        <w:t xml:space="preserve">Запиту </w:t>
      </w:r>
      <w:r w:rsidR="007842CD" w:rsidRPr="00E07173">
        <w:rPr>
          <w:rFonts w:ascii="Times New Roman" w:hAnsi="Times New Roman" w:cs="Times New Roman"/>
          <w:lang w:val="uk-UA"/>
        </w:rPr>
        <w:t xml:space="preserve">перебувають у загальному та публічному доступі, крім випадків, коли це пов’язано з порушенням конфіденційності з боку особи, яка отримала Матеріали </w:t>
      </w:r>
      <w:r w:rsidR="00B76DE1" w:rsidRPr="00E07173">
        <w:rPr>
          <w:rFonts w:ascii="Times New Roman" w:hAnsi="Times New Roman" w:cs="Times New Roman"/>
          <w:lang w:val="uk-UA"/>
        </w:rPr>
        <w:t>Запиту</w:t>
      </w:r>
      <w:r w:rsidR="007842CD" w:rsidRPr="00E07173">
        <w:rPr>
          <w:rFonts w:ascii="Times New Roman" w:hAnsi="Times New Roman" w:cs="Times New Roman"/>
          <w:lang w:val="uk-UA"/>
        </w:rPr>
        <w:t>.</w:t>
      </w:r>
      <w:r w:rsidR="007842CD" w:rsidRPr="00E07173" w:rsidDel="007842CD">
        <w:rPr>
          <w:rFonts w:ascii="Times New Roman" w:hAnsi="Times New Roman" w:cs="Times New Roman"/>
          <w:lang w:val="uk-UA"/>
        </w:rPr>
        <w:t xml:space="preserve"> </w:t>
      </w:r>
    </w:p>
    <w:p w14:paraId="04113A73" w14:textId="77777777" w:rsidR="007842CD" w:rsidRPr="00E07173" w:rsidRDefault="007842CD" w:rsidP="00425BC6">
      <w:pPr>
        <w:pStyle w:val="Paragraph"/>
        <w:ind w:left="720" w:hanging="720"/>
        <w:jc w:val="both"/>
        <w:rPr>
          <w:rFonts w:ascii="Times New Roman" w:hAnsi="Times New Roman" w:cs="Times New Roman"/>
          <w:lang w:val="uk-UA"/>
        </w:rPr>
      </w:pPr>
    </w:p>
    <w:p w14:paraId="7469E0D9" w14:textId="1D69BD43" w:rsidR="0023247A" w:rsidRPr="00E07173" w:rsidRDefault="0023247A">
      <w:pPr>
        <w:pStyle w:val="Paragraph"/>
        <w:ind w:left="720" w:hanging="720"/>
        <w:jc w:val="both"/>
        <w:rPr>
          <w:rFonts w:ascii="Times New Roman" w:hAnsi="Times New Roman" w:cs="Times New Roman"/>
          <w:b/>
          <w:smallCaps/>
          <w:lang w:val="uk-UA"/>
        </w:rPr>
      </w:pPr>
      <w:r w:rsidRPr="00E07173">
        <w:rPr>
          <w:rFonts w:ascii="Times New Roman" w:hAnsi="Times New Roman" w:cs="Times New Roman"/>
          <w:b/>
          <w:lang w:val="uk-UA"/>
        </w:rPr>
        <w:t>7.</w:t>
      </w:r>
      <w:r w:rsidRPr="00E07173">
        <w:rPr>
          <w:rFonts w:ascii="Times New Roman" w:hAnsi="Times New Roman" w:cs="Times New Roman"/>
          <w:b/>
          <w:lang w:val="uk-UA"/>
        </w:rPr>
        <w:tab/>
      </w:r>
      <w:r w:rsidR="004A57EC" w:rsidRPr="00E07173">
        <w:rPr>
          <w:rFonts w:ascii="Times New Roman" w:hAnsi="Times New Roman" w:cs="Times New Roman"/>
          <w:b/>
          <w:smallCaps/>
          <w:lang w:val="uk-UA"/>
        </w:rPr>
        <w:t xml:space="preserve">Надання декількох пропозицій та Тендерні пропозиції від споріднених організацій </w:t>
      </w:r>
    </w:p>
    <w:p w14:paraId="1CE3DB12" w14:textId="77777777" w:rsidR="0023247A" w:rsidRPr="00E07173" w:rsidRDefault="0023247A">
      <w:pPr>
        <w:pStyle w:val="Paragraph"/>
        <w:ind w:left="720" w:hanging="720"/>
        <w:jc w:val="both"/>
        <w:rPr>
          <w:rFonts w:ascii="Times New Roman" w:hAnsi="Times New Roman" w:cs="Times New Roman"/>
          <w:smallCaps/>
          <w:lang w:val="uk-UA"/>
        </w:rPr>
      </w:pPr>
    </w:p>
    <w:p w14:paraId="3408CFD4" w14:textId="745D1F2D" w:rsidR="0023247A" w:rsidRPr="00E07173" w:rsidRDefault="0023247A">
      <w:pPr>
        <w:pStyle w:val="Paragraph"/>
        <w:ind w:left="720" w:hanging="720"/>
        <w:jc w:val="both"/>
        <w:rPr>
          <w:rFonts w:ascii="Times New Roman" w:hAnsi="Times New Roman" w:cs="Times New Roman"/>
          <w:lang w:val="uk-UA"/>
        </w:rPr>
      </w:pPr>
      <w:r w:rsidRPr="00E07173">
        <w:rPr>
          <w:rFonts w:ascii="Times New Roman" w:hAnsi="Times New Roman" w:cs="Times New Roman"/>
          <w:smallCaps/>
          <w:lang w:val="uk-UA"/>
        </w:rPr>
        <w:t>7.1</w:t>
      </w:r>
      <w:r w:rsidRPr="00E07173">
        <w:rPr>
          <w:rFonts w:ascii="Times New Roman" w:hAnsi="Times New Roman" w:cs="Times New Roman"/>
          <w:smallCaps/>
          <w:lang w:val="uk-UA"/>
        </w:rPr>
        <w:tab/>
      </w:r>
      <w:r w:rsidR="004A57EC" w:rsidRPr="00E07173">
        <w:rPr>
          <w:rFonts w:ascii="Times New Roman" w:hAnsi="Times New Roman" w:cs="Times New Roman"/>
          <w:lang w:val="uk-UA"/>
        </w:rPr>
        <w:t xml:space="preserve">Учасники не можуть надавати більш однієї Тендерної пропозиції у рамках тендера, пов’язаного </w:t>
      </w:r>
      <w:r w:rsidR="00BA3663" w:rsidRPr="00E07173">
        <w:rPr>
          <w:rFonts w:ascii="Times New Roman" w:hAnsi="Times New Roman" w:cs="Times New Roman"/>
          <w:lang w:val="uk-UA"/>
        </w:rPr>
        <w:t>з цим Запитом</w:t>
      </w:r>
      <w:r w:rsidRPr="00E07173">
        <w:rPr>
          <w:rFonts w:ascii="Times New Roman" w:hAnsi="Times New Roman" w:cs="Times New Roman"/>
          <w:lang w:val="uk-UA"/>
        </w:rPr>
        <w:t>.</w:t>
      </w:r>
    </w:p>
    <w:p w14:paraId="62C8FBF1" w14:textId="77777777" w:rsidR="0023247A" w:rsidRPr="00E07173" w:rsidRDefault="0023247A">
      <w:pPr>
        <w:pStyle w:val="Paragraph"/>
        <w:ind w:left="720" w:hanging="720"/>
        <w:jc w:val="both"/>
        <w:rPr>
          <w:rFonts w:ascii="Times New Roman" w:hAnsi="Times New Roman" w:cs="Times New Roman"/>
          <w:lang w:val="uk-UA"/>
        </w:rPr>
      </w:pPr>
    </w:p>
    <w:p w14:paraId="6A83FB64" w14:textId="3798776F" w:rsidR="004A57EC" w:rsidRPr="00E07173" w:rsidRDefault="0023247A">
      <w:pPr>
        <w:pStyle w:val="Paragraph"/>
        <w:ind w:left="720" w:hanging="720"/>
        <w:jc w:val="both"/>
        <w:rPr>
          <w:rFonts w:ascii="Times New Roman" w:hAnsi="Times New Roman" w:cs="Times New Roman"/>
          <w:lang w:val="uk-UA"/>
        </w:rPr>
      </w:pPr>
      <w:r w:rsidRPr="00E07173">
        <w:rPr>
          <w:rFonts w:ascii="Times New Roman" w:hAnsi="Times New Roman" w:cs="Times New Roman"/>
          <w:lang w:val="uk-UA"/>
        </w:rPr>
        <w:t>7.2</w:t>
      </w:r>
      <w:r w:rsidRPr="00E07173">
        <w:rPr>
          <w:rFonts w:ascii="Times New Roman" w:hAnsi="Times New Roman" w:cs="Times New Roman"/>
          <w:lang w:val="uk-UA"/>
        </w:rPr>
        <w:tab/>
      </w:r>
      <w:r w:rsidR="004A57EC" w:rsidRPr="00E07173">
        <w:rPr>
          <w:rFonts w:ascii="Times New Roman" w:hAnsi="Times New Roman" w:cs="Times New Roman"/>
          <w:lang w:val="uk-UA"/>
        </w:rPr>
        <w:t>Якщо Учасник тендера є групою юридичних осіб, які створюватимуть або створили спільне підприємство, консорціум або асоціацію на момент подання Тендерної пропозиції, ані Основний учасник СП, ані інші учасники такого спільного підприємства не можуть подавати ще одну Пропозицію, ані у власній якості, ані в якості Основного учасника СП, ані в якості учасника іншого спільного підприємства, що надає іншу Тендерну пропозицію.</w:t>
      </w:r>
    </w:p>
    <w:p w14:paraId="73048DAE" w14:textId="77777777" w:rsidR="004A57EC" w:rsidRPr="00E07173" w:rsidRDefault="004A57EC">
      <w:pPr>
        <w:pStyle w:val="Paragraph"/>
        <w:ind w:left="720" w:hanging="720"/>
        <w:jc w:val="both"/>
        <w:rPr>
          <w:rFonts w:ascii="Times New Roman" w:hAnsi="Times New Roman" w:cs="Times New Roman"/>
          <w:lang w:val="uk-UA"/>
        </w:rPr>
      </w:pPr>
    </w:p>
    <w:p w14:paraId="0A285112" w14:textId="2B22E0B7" w:rsidR="0023247A" w:rsidRPr="00E07173" w:rsidRDefault="0023247A" w:rsidP="00425BC6">
      <w:pPr>
        <w:ind w:left="720" w:hanging="720"/>
        <w:jc w:val="both"/>
        <w:rPr>
          <w:sz w:val="24"/>
          <w:szCs w:val="24"/>
          <w:lang w:val="uk-UA"/>
        </w:rPr>
      </w:pPr>
      <w:r w:rsidRPr="00E07173">
        <w:rPr>
          <w:sz w:val="24"/>
          <w:szCs w:val="24"/>
          <w:lang w:val="uk-UA"/>
        </w:rPr>
        <w:t>7.3</w:t>
      </w:r>
      <w:r w:rsidRPr="00E07173">
        <w:rPr>
          <w:lang w:val="uk-UA"/>
        </w:rPr>
        <w:tab/>
      </w:r>
      <w:r w:rsidR="004A57EC" w:rsidRPr="00E07173">
        <w:rPr>
          <w:sz w:val="24"/>
          <w:szCs w:val="24"/>
          <w:lang w:val="uk-UA"/>
        </w:rPr>
        <w:t>ЮНІСЕФ залишає за собою право відхилити окремі Тендерні пропозиції, надані двома або більшою кількістю Учасників тендера, якщо Учасники тендера є спорідненими організаціями або у будь-якому з наступних випадків:</w:t>
      </w:r>
    </w:p>
    <w:p w14:paraId="47BAC860" w14:textId="77777777" w:rsidR="0023247A" w:rsidRPr="00E07173" w:rsidRDefault="0023247A" w:rsidP="00425BC6">
      <w:pPr>
        <w:ind w:firstLine="720"/>
        <w:jc w:val="both"/>
        <w:rPr>
          <w:sz w:val="24"/>
          <w:szCs w:val="24"/>
          <w:lang w:val="uk-UA"/>
        </w:rPr>
      </w:pPr>
    </w:p>
    <w:p w14:paraId="63A5E47D" w14:textId="20D93422" w:rsidR="0023247A" w:rsidRPr="00E07173" w:rsidRDefault="0023247A" w:rsidP="00425BC6">
      <w:pPr>
        <w:ind w:left="720"/>
        <w:jc w:val="both"/>
        <w:rPr>
          <w:sz w:val="24"/>
          <w:szCs w:val="24"/>
          <w:lang w:val="uk-UA"/>
        </w:rPr>
      </w:pPr>
      <w:r w:rsidRPr="00E07173">
        <w:rPr>
          <w:sz w:val="24"/>
          <w:szCs w:val="24"/>
          <w:lang w:val="uk-UA"/>
        </w:rPr>
        <w:t xml:space="preserve">(a) </w:t>
      </w:r>
      <w:r w:rsidRPr="00E07173">
        <w:rPr>
          <w:sz w:val="24"/>
          <w:szCs w:val="24"/>
          <w:lang w:val="uk-UA"/>
        </w:rPr>
        <w:tab/>
      </w:r>
      <w:r w:rsidR="004A57EC" w:rsidRPr="00E07173">
        <w:rPr>
          <w:sz w:val="24"/>
          <w:szCs w:val="24"/>
          <w:lang w:val="uk-UA"/>
        </w:rPr>
        <w:t>вони мають принаймні одного спільного контролюючого партнера, директора або акціонера; або</w:t>
      </w:r>
    </w:p>
    <w:p w14:paraId="6E3B728A" w14:textId="77777777" w:rsidR="0023247A" w:rsidRPr="00E07173" w:rsidRDefault="0023247A" w:rsidP="00425BC6">
      <w:pPr>
        <w:ind w:firstLine="720"/>
        <w:jc w:val="both"/>
        <w:rPr>
          <w:sz w:val="24"/>
          <w:szCs w:val="24"/>
          <w:lang w:val="uk-UA"/>
        </w:rPr>
      </w:pPr>
    </w:p>
    <w:p w14:paraId="79A5FDE2" w14:textId="6EDABDAC" w:rsidR="0023247A" w:rsidRPr="00E07173" w:rsidRDefault="0023247A" w:rsidP="00425BC6">
      <w:pPr>
        <w:ind w:left="1418" w:hanging="709"/>
        <w:jc w:val="both"/>
        <w:rPr>
          <w:sz w:val="24"/>
          <w:szCs w:val="24"/>
          <w:lang w:val="uk-UA"/>
        </w:rPr>
      </w:pPr>
      <w:r w:rsidRPr="00E07173">
        <w:rPr>
          <w:sz w:val="24"/>
          <w:szCs w:val="24"/>
          <w:lang w:val="uk-UA"/>
        </w:rPr>
        <w:t xml:space="preserve">(b) </w:t>
      </w:r>
      <w:r w:rsidRPr="00E07173">
        <w:rPr>
          <w:sz w:val="24"/>
          <w:szCs w:val="24"/>
          <w:lang w:val="uk-UA"/>
        </w:rPr>
        <w:tab/>
      </w:r>
      <w:r w:rsidR="004A57EC" w:rsidRPr="00E07173">
        <w:rPr>
          <w:sz w:val="24"/>
          <w:szCs w:val="24"/>
          <w:lang w:val="uk-UA"/>
        </w:rPr>
        <w:t>будь-хто з них отримує або отримував будь-які прямі або непрямі субсидії від іншого / інших; або</w:t>
      </w:r>
      <w:r w:rsidRPr="00E07173">
        <w:rPr>
          <w:strike/>
          <w:sz w:val="24"/>
          <w:szCs w:val="24"/>
          <w:lang w:val="uk-UA"/>
        </w:rPr>
        <w:t xml:space="preserve"> </w:t>
      </w:r>
    </w:p>
    <w:p w14:paraId="404CE2CF" w14:textId="77777777" w:rsidR="0023247A" w:rsidRPr="00E07173" w:rsidRDefault="0023247A" w:rsidP="00425BC6">
      <w:pPr>
        <w:ind w:left="720" w:firstLine="720"/>
        <w:jc w:val="both"/>
        <w:rPr>
          <w:sz w:val="24"/>
          <w:szCs w:val="24"/>
          <w:lang w:val="uk-UA"/>
        </w:rPr>
      </w:pPr>
    </w:p>
    <w:p w14:paraId="60A6016E" w14:textId="58FAA99C" w:rsidR="0023247A" w:rsidRPr="00E07173" w:rsidRDefault="0023247A" w:rsidP="00425BC6">
      <w:pPr>
        <w:ind w:left="1440" w:hanging="720"/>
        <w:jc w:val="both"/>
        <w:rPr>
          <w:sz w:val="24"/>
          <w:szCs w:val="24"/>
          <w:lang w:val="uk-UA"/>
        </w:rPr>
      </w:pPr>
      <w:r w:rsidRPr="00E07173">
        <w:rPr>
          <w:sz w:val="24"/>
          <w:szCs w:val="24"/>
          <w:lang w:val="uk-UA"/>
        </w:rPr>
        <w:t xml:space="preserve">(c) </w:t>
      </w:r>
      <w:r w:rsidRPr="00E07173">
        <w:rPr>
          <w:sz w:val="24"/>
          <w:szCs w:val="24"/>
          <w:lang w:val="uk-UA"/>
        </w:rPr>
        <w:tab/>
      </w:r>
      <w:r w:rsidR="004A57EC" w:rsidRPr="00E07173">
        <w:rPr>
          <w:sz w:val="24"/>
          <w:szCs w:val="24"/>
          <w:lang w:val="uk-UA"/>
        </w:rPr>
        <w:t>між ними існують взаємини, що дозволяють одному чи кільком Учасникам тендера мати доступ до конфіденційної інформації щодо Тендерних пропозицій інших Учасників або впливати на їх Пропозиції під час проведення тендера; або</w:t>
      </w:r>
    </w:p>
    <w:p w14:paraId="5B91B7D2" w14:textId="77777777" w:rsidR="0023247A" w:rsidRPr="00E07173" w:rsidRDefault="0023247A" w:rsidP="00425BC6">
      <w:pPr>
        <w:jc w:val="both"/>
        <w:rPr>
          <w:sz w:val="24"/>
          <w:szCs w:val="24"/>
          <w:lang w:val="uk-UA"/>
        </w:rPr>
      </w:pPr>
    </w:p>
    <w:p w14:paraId="0045CB7C" w14:textId="3381FF01" w:rsidR="0023247A" w:rsidRPr="00E07173" w:rsidRDefault="0023247A" w:rsidP="00425BC6">
      <w:pPr>
        <w:ind w:left="1440" w:hanging="720"/>
        <w:jc w:val="both"/>
        <w:rPr>
          <w:sz w:val="24"/>
          <w:szCs w:val="24"/>
          <w:lang w:val="uk-UA"/>
        </w:rPr>
      </w:pPr>
      <w:r w:rsidRPr="00E07173">
        <w:rPr>
          <w:sz w:val="24"/>
          <w:szCs w:val="24"/>
          <w:lang w:val="uk-UA"/>
        </w:rPr>
        <w:t xml:space="preserve">(d) </w:t>
      </w:r>
      <w:r w:rsidRPr="00E07173">
        <w:rPr>
          <w:sz w:val="24"/>
          <w:szCs w:val="24"/>
          <w:lang w:val="uk-UA"/>
        </w:rPr>
        <w:tab/>
      </w:r>
      <w:r w:rsidR="004A57EC" w:rsidRPr="00E07173">
        <w:rPr>
          <w:sz w:val="24"/>
          <w:szCs w:val="24"/>
          <w:lang w:val="uk-UA"/>
        </w:rPr>
        <w:t xml:space="preserve">вони є субпідрядниками у рамках Тендерних пропозицій один одного, або субпідрядник за </w:t>
      </w:r>
      <w:r w:rsidR="005F44A1" w:rsidRPr="00E07173">
        <w:rPr>
          <w:sz w:val="24"/>
          <w:szCs w:val="24"/>
          <w:lang w:val="uk-UA"/>
        </w:rPr>
        <w:t xml:space="preserve">однією </w:t>
      </w:r>
      <w:r w:rsidR="004A57EC" w:rsidRPr="00E07173">
        <w:rPr>
          <w:sz w:val="24"/>
          <w:szCs w:val="24"/>
          <w:lang w:val="uk-UA"/>
        </w:rPr>
        <w:t>Тендерною пропозицією також подає іншу Тендерну пропозицію від свого імені в якості основного Учасника тендера; або</w:t>
      </w:r>
      <w:r w:rsidRPr="00E07173">
        <w:rPr>
          <w:sz w:val="24"/>
          <w:szCs w:val="24"/>
          <w:lang w:val="uk-UA"/>
        </w:rPr>
        <w:t xml:space="preserve"> </w:t>
      </w:r>
    </w:p>
    <w:p w14:paraId="109BFF82" w14:textId="77777777" w:rsidR="0023247A" w:rsidRPr="00E07173" w:rsidRDefault="0023247A" w:rsidP="00425BC6">
      <w:pPr>
        <w:jc w:val="both"/>
        <w:rPr>
          <w:sz w:val="24"/>
          <w:szCs w:val="24"/>
          <w:lang w:val="uk-UA"/>
        </w:rPr>
      </w:pPr>
    </w:p>
    <w:p w14:paraId="4BA5DF31" w14:textId="3975577A" w:rsidR="0023247A" w:rsidRPr="00E07173" w:rsidRDefault="0023247A" w:rsidP="00425BC6">
      <w:pPr>
        <w:ind w:left="1440" w:hanging="720"/>
        <w:jc w:val="both"/>
        <w:rPr>
          <w:sz w:val="24"/>
          <w:szCs w:val="24"/>
          <w:lang w:val="uk-UA"/>
        </w:rPr>
      </w:pPr>
      <w:r w:rsidRPr="00E07173">
        <w:rPr>
          <w:sz w:val="24"/>
          <w:szCs w:val="24"/>
          <w:lang w:val="uk-UA"/>
        </w:rPr>
        <w:t xml:space="preserve">(e) </w:t>
      </w:r>
      <w:r w:rsidRPr="00E07173">
        <w:rPr>
          <w:sz w:val="24"/>
          <w:szCs w:val="24"/>
          <w:lang w:val="uk-UA"/>
        </w:rPr>
        <w:tab/>
      </w:r>
      <w:r w:rsidR="004A57EC" w:rsidRPr="00E07173">
        <w:rPr>
          <w:sz w:val="24"/>
          <w:szCs w:val="24"/>
          <w:lang w:val="uk-UA"/>
        </w:rPr>
        <w:t>експерт, запропонований до участі у складі групи одного Учасника тендера, бере участь у заходах, пов’язаних більш ніж з однією Тендерною пропозицією, отриманою у рамках проведення цього тендера.</w:t>
      </w:r>
    </w:p>
    <w:p w14:paraId="0AD6369E" w14:textId="56F9FC53" w:rsidR="0023247A" w:rsidRPr="00E07173" w:rsidRDefault="0023247A">
      <w:pPr>
        <w:pStyle w:val="Paragraph"/>
        <w:ind w:left="720" w:hanging="720"/>
        <w:jc w:val="both"/>
        <w:rPr>
          <w:rFonts w:ascii="Times New Roman" w:hAnsi="Times New Roman" w:cs="Times New Roman"/>
          <w:lang w:val="uk-UA"/>
        </w:rPr>
      </w:pPr>
    </w:p>
    <w:p w14:paraId="4AC11E8A" w14:textId="6609AE37" w:rsidR="004A57EC" w:rsidRPr="00E07173" w:rsidRDefault="004A57EC" w:rsidP="00425BC6">
      <w:pPr>
        <w:jc w:val="both"/>
        <w:rPr>
          <w:b/>
          <w:sz w:val="24"/>
          <w:szCs w:val="24"/>
          <w:lang w:val="uk-UA"/>
        </w:rPr>
      </w:pPr>
      <w:r w:rsidRPr="00E07173">
        <w:rPr>
          <w:b/>
          <w:sz w:val="24"/>
          <w:szCs w:val="24"/>
          <w:lang w:val="uk-UA"/>
        </w:rPr>
        <w:t xml:space="preserve">ЧАСТИНА III </w:t>
      </w:r>
      <w:r w:rsidR="006C0788" w:rsidRPr="00E07173">
        <w:rPr>
          <w:b/>
          <w:sz w:val="24"/>
          <w:szCs w:val="24"/>
          <w:lang w:val="uk-UA"/>
        </w:rPr>
        <w:t xml:space="preserve">- </w:t>
      </w:r>
      <w:r w:rsidRPr="00E07173">
        <w:rPr>
          <w:b/>
          <w:sz w:val="24"/>
          <w:szCs w:val="24"/>
          <w:lang w:val="uk-UA"/>
        </w:rPr>
        <w:t xml:space="preserve">ПРИСУДЖЕННЯ КОНТРАКТУ ЗА РЕЗУЛЬТАТАМИ ОЦІНЮВАННЯ ТЕНДЕРНИХ ПРОПОЗИЦІЙ </w:t>
      </w:r>
    </w:p>
    <w:p w14:paraId="33F4A094" w14:textId="77777777" w:rsidR="004A57EC" w:rsidRPr="00E07173" w:rsidRDefault="004A57EC" w:rsidP="00425BC6">
      <w:pPr>
        <w:pStyle w:val="Paragraph"/>
        <w:jc w:val="both"/>
        <w:rPr>
          <w:rFonts w:ascii="Times New Roman" w:hAnsi="Times New Roman" w:cs="Times New Roman"/>
          <w:b/>
          <w:lang w:val="uk-UA"/>
        </w:rPr>
      </w:pPr>
    </w:p>
    <w:p w14:paraId="0F918F1C" w14:textId="0DFA6D35" w:rsidR="00734634" w:rsidRPr="00E07173" w:rsidRDefault="00734634" w:rsidP="00425BC6">
      <w:pPr>
        <w:pStyle w:val="Paragraph"/>
        <w:jc w:val="both"/>
        <w:rPr>
          <w:rFonts w:ascii="Times New Roman" w:hAnsi="Times New Roman" w:cs="Times New Roman"/>
          <w:b/>
          <w:bCs/>
          <w:smallCaps/>
          <w:lang w:val="uk-UA"/>
        </w:rPr>
      </w:pPr>
      <w:r w:rsidRPr="00E07173">
        <w:rPr>
          <w:rFonts w:ascii="Times New Roman" w:hAnsi="Times New Roman" w:cs="Times New Roman"/>
          <w:b/>
          <w:bCs/>
          <w:smallCaps/>
          <w:lang w:val="uk-UA"/>
        </w:rPr>
        <w:t>1.</w:t>
      </w:r>
      <w:r w:rsidR="001A247A" w:rsidRPr="00E07173">
        <w:rPr>
          <w:rFonts w:ascii="Times New Roman" w:hAnsi="Times New Roman" w:cs="Times New Roman"/>
          <w:b/>
          <w:bCs/>
          <w:smallCaps/>
          <w:lang w:val="uk-UA"/>
        </w:rPr>
        <w:tab/>
      </w:r>
      <w:r w:rsidR="004A57EC" w:rsidRPr="00E07173">
        <w:rPr>
          <w:rFonts w:ascii="Times New Roman" w:hAnsi="Times New Roman" w:cs="Times New Roman"/>
          <w:b/>
          <w:bCs/>
          <w:smallCaps/>
          <w:lang w:val="uk-UA"/>
        </w:rPr>
        <w:t>Винесення рішення про переможця</w:t>
      </w:r>
    </w:p>
    <w:p w14:paraId="51CD195E" w14:textId="77777777" w:rsidR="00734634" w:rsidRPr="00E07173" w:rsidRDefault="00734634" w:rsidP="00425BC6">
      <w:pPr>
        <w:pStyle w:val="Paragraph"/>
        <w:jc w:val="both"/>
        <w:rPr>
          <w:rFonts w:ascii="Times New Roman" w:hAnsi="Times New Roman" w:cs="Times New Roman"/>
          <w:lang w:val="uk-UA"/>
        </w:rPr>
      </w:pPr>
    </w:p>
    <w:p w14:paraId="2A07944D" w14:textId="1D20945E" w:rsidR="00163F9E" w:rsidRPr="00E07173" w:rsidRDefault="00734634" w:rsidP="00425BC6">
      <w:pPr>
        <w:pStyle w:val="Paragraph"/>
        <w:ind w:left="720" w:hanging="720"/>
        <w:jc w:val="both"/>
        <w:rPr>
          <w:rFonts w:ascii="Times New Roman" w:hAnsi="Times New Roman" w:cs="Times New Roman"/>
          <w:lang w:val="uk-UA"/>
        </w:rPr>
      </w:pPr>
      <w:r w:rsidRPr="00E07173">
        <w:rPr>
          <w:rFonts w:ascii="Times New Roman" w:hAnsi="Times New Roman" w:cs="Times New Roman"/>
          <w:lang w:val="uk-UA"/>
        </w:rPr>
        <w:t>1.1</w:t>
      </w:r>
      <w:r w:rsidRPr="00E07173">
        <w:rPr>
          <w:rFonts w:ascii="Times New Roman" w:hAnsi="Times New Roman" w:cs="Times New Roman"/>
          <w:lang w:val="uk-UA"/>
        </w:rPr>
        <w:tab/>
      </w:r>
      <w:r w:rsidR="004A57EC" w:rsidRPr="00E07173">
        <w:rPr>
          <w:rFonts w:ascii="Times New Roman" w:hAnsi="Times New Roman" w:cs="Times New Roman"/>
          <w:u w:val="single"/>
          <w:lang w:val="uk-UA"/>
        </w:rPr>
        <w:t>Оцінювання Тендерних пропозицій</w:t>
      </w:r>
      <w:r w:rsidR="00162D1B" w:rsidRPr="00E07173">
        <w:rPr>
          <w:rFonts w:ascii="Times New Roman" w:hAnsi="Times New Roman" w:cs="Times New Roman"/>
          <w:lang w:val="uk-UA"/>
        </w:rPr>
        <w:t xml:space="preserve">. </w:t>
      </w:r>
      <w:r w:rsidR="004A57EC" w:rsidRPr="00E07173">
        <w:rPr>
          <w:rFonts w:ascii="Times New Roman" w:hAnsi="Times New Roman" w:cs="Times New Roman"/>
          <w:lang w:val="uk-UA"/>
        </w:rPr>
        <w:t>Оцінювання Тендерних пропозицій здійснюється ЮНІСЕФ відповідно до положень, правил і практик ЮНІСЕФ, при цьому всі рішення приймаються виключно на власний розсуд ЮНІСЕФ</w:t>
      </w:r>
      <w:r w:rsidR="00163F9E" w:rsidRPr="00E07173">
        <w:rPr>
          <w:rFonts w:ascii="Times New Roman" w:hAnsi="Times New Roman" w:cs="Times New Roman"/>
          <w:lang w:val="uk-UA"/>
        </w:rPr>
        <w:t>.</w:t>
      </w:r>
    </w:p>
    <w:p w14:paraId="7FD11B99" w14:textId="77777777" w:rsidR="00163F9E" w:rsidRPr="00E07173" w:rsidRDefault="00163F9E" w:rsidP="00425BC6">
      <w:pPr>
        <w:pStyle w:val="Paragraph"/>
        <w:ind w:left="720"/>
        <w:jc w:val="both"/>
        <w:rPr>
          <w:rFonts w:ascii="Times New Roman" w:hAnsi="Times New Roman" w:cs="Times New Roman"/>
          <w:lang w:val="uk-UA"/>
        </w:rPr>
      </w:pPr>
    </w:p>
    <w:p w14:paraId="54B3C138" w14:textId="05E8AD2C" w:rsidR="008A27CB" w:rsidRPr="00E07173" w:rsidRDefault="004A57EC" w:rsidP="00425BC6">
      <w:pPr>
        <w:pStyle w:val="Paragraph"/>
        <w:ind w:left="720"/>
        <w:jc w:val="both"/>
        <w:rPr>
          <w:rFonts w:ascii="Times New Roman" w:hAnsi="Times New Roman" w:cs="Times New Roman"/>
          <w:lang w:val="uk-UA"/>
        </w:rPr>
      </w:pPr>
      <w:r w:rsidRPr="00E07173">
        <w:rPr>
          <w:rFonts w:ascii="Times New Roman" w:hAnsi="Times New Roman" w:cs="Times New Roman"/>
          <w:lang w:val="uk-UA"/>
        </w:rPr>
        <w:t>Після розкриття Тендерних пропозицій ЮНІСЕФ здійснюватиме наступні дії у наступному порядку</w:t>
      </w:r>
      <w:r w:rsidR="008A27CB" w:rsidRPr="00E07173">
        <w:rPr>
          <w:rFonts w:ascii="Times New Roman" w:hAnsi="Times New Roman" w:cs="Times New Roman"/>
          <w:lang w:val="uk-UA"/>
        </w:rPr>
        <w:t xml:space="preserve">: </w:t>
      </w:r>
    </w:p>
    <w:p w14:paraId="02A30A7F" w14:textId="77777777" w:rsidR="008A27CB" w:rsidRPr="00E07173" w:rsidRDefault="008A27CB" w:rsidP="00425BC6">
      <w:pPr>
        <w:pStyle w:val="Paragraph"/>
        <w:ind w:left="720"/>
        <w:jc w:val="both"/>
        <w:rPr>
          <w:rFonts w:ascii="Times New Roman" w:hAnsi="Times New Roman" w:cs="Times New Roman"/>
          <w:lang w:val="uk-UA"/>
        </w:rPr>
      </w:pPr>
    </w:p>
    <w:p w14:paraId="7255F691" w14:textId="6EAD7CAB" w:rsidR="00163F9E" w:rsidRPr="00E07173" w:rsidRDefault="00C112D4" w:rsidP="00425BC6">
      <w:pPr>
        <w:pStyle w:val="Paragraph"/>
        <w:numPr>
          <w:ilvl w:val="0"/>
          <w:numId w:val="10"/>
        </w:numPr>
        <w:jc w:val="both"/>
        <w:rPr>
          <w:rFonts w:ascii="Times New Roman" w:hAnsi="Times New Roman" w:cs="Times New Roman"/>
          <w:lang w:val="uk-UA"/>
        </w:rPr>
      </w:pPr>
      <w:r w:rsidRPr="00E07173">
        <w:rPr>
          <w:rFonts w:ascii="Times New Roman" w:hAnsi="Times New Roman" w:cs="Times New Roman"/>
          <w:i/>
          <w:lang w:val="uk-UA"/>
        </w:rPr>
        <w:t>По-перше</w:t>
      </w:r>
      <w:r w:rsidRPr="00E07173">
        <w:rPr>
          <w:rFonts w:ascii="Times New Roman" w:hAnsi="Times New Roman" w:cs="Times New Roman"/>
          <w:lang w:val="uk-UA"/>
        </w:rPr>
        <w:t xml:space="preserve">, ЮНІСЕФ оцінює кожну Тендерну пропозицію на відповідність обов'язковим вимогам </w:t>
      </w:r>
      <w:r w:rsidR="00BA3663" w:rsidRPr="00E07173">
        <w:rPr>
          <w:rFonts w:ascii="Times New Roman" w:hAnsi="Times New Roman" w:cs="Times New Roman"/>
          <w:lang w:val="uk-UA"/>
        </w:rPr>
        <w:t>цього Запиту</w:t>
      </w:r>
      <w:r w:rsidRPr="00E07173">
        <w:rPr>
          <w:rFonts w:ascii="Times New Roman" w:hAnsi="Times New Roman" w:cs="Times New Roman"/>
          <w:lang w:val="uk-UA"/>
        </w:rPr>
        <w:t xml:space="preserve">. </w:t>
      </w:r>
      <w:r w:rsidR="006C17D1" w:rsidRPr="00E07173">
        <w:rPr>
          <w:rFonts w:ascii="Times New Roman" w:hAnsi="Times New Roman" w:cs="Times New Roman"/>
          <w:lang w:val="uk-UA"/>
        </w:rPr>
        <w:t>Тендерні пропозиції</w:t>
      </w:r>
      <w:r w:rsidRPr="00E07173">
        <w:rPr>
          <w:rFonts w:ascii="Times New Roman" w:hAnsi="Times New Roman" w:cs="Times New Roman"/>
          <w:lang w:val="uk-UA"/>
        </w:rPr>
        <w:t>, які не задовольняють всім обов'язковим вимогам, вважаються такими, що не відповідають встановленим критеріям та відхиляються на цьому етапі без подальшого розгляду. Недотримання будь-якої умови, що передбачена в цьому З</w:t>
      </w:r>
      <w:r w:rsidR="00BA3663" w:rsidRPr="00E07173">
        <w:rPr>
          <w:rFonts w:ascii="Times New Roman" w:hAnsi="Times New Roman" w:cs="Times New Roman"/>
          <w:lang w:val="uk-UA"/>
        </w:rPr>
        <w:t>апиті</w:t>
      </w:r>
      <w:r w:rsidRPr="00E07173">
        <w:rPr>
          <w:rFonts w:ascii="Times New Roman" w:hAnsi="Times New Roman" w:cs="Times New Roman"/>
          <w:lang w:val="uk-UA"/>
        </w:rPr>
        <w:t>, включаючи</w:t>
      </w:r>
      <w:r w:rsidR="00393691" w:rsidRPr="00E07173">
        <w:rPr>
          <w:rFonts w:ascii="Times New Roman" w:hAnsi="Times New Roman" w:cs="Times New Roman"/>
          <w:lang w:val="uk-UA"/>
        </w:rPr>
        <w:t>, крім іншого, не</w:t>
      </w:r>
      <w:r w:rsidRPr="00E07173">
        <w:rPr>
          <w:rFonts w:ascii="Times New Roman" w:hAnsi="Times New Roman" w:cs="Times New Roman"/>
          <w:lang w:val="uk-UA"/>
        </w:rPr>
        <w:t>надання необхідної інформації у повному обсязі, може призводити до дискваліфікації та виключення Тендерної пропозиції з подальшого розгляду</w:t>
      </w:r>
      <w:r w:rsidR="00163F9E" w:rsidRPr="00E07173">
        <w:rPr>
          <w:rFonts w:ascii="Times New Roman" w:hAnsi="Times New Roman" w:cs="Times New Roman"/>
          <w:lang w:val="uk-UA"/>
        </w:rPr>
        <w:t>.</w:t>
      </w:r>
    </w:p>
    <w:p w14:paraId="57EE3676" w14:textId="77777777" w:rsidR="0058556A" w:rsidRPr="00E07173" w:rsidRDefault="0058556A" w:rsidP="0058556A">
      <w:pPr>
        <w:pStyle w:val="Paragraph"/>
        <w:ind w:left="1080"/>
        <w:jc w:val="both"/>
        <w:rPr>
          <w:rFonts w:ascii="Times New Roman" w:hAnsi="Times New Roman" w:cs="Times New Roman"/>
          <w:lang w:val="uk-UA"/>
        </w:rPr>
      </w:pPr>
    </w:p>
    <w:p w14:paraId="68AC3E3B" w14:textId="77777777" w:rsidR="0058556A" w:rsidRPr="00E07173" w:rsidRDefault="0058556A" w:rsidP="0058556A">
      <w:pPr>
        <w:pStyle w:val="Paragraph"/>
        <w:ind w:left="1080"/>
        <w:jc w:val="both"/>
        <w:rPr>
          <w:rFonts w:ascii="Times New Roman" w:hAnsi="Times New Roman" w:cs="Times New Roman"/>
          <w:b/>
          <w:lang w:val="uk-UA"/>
        </w:rPr>
      </w:pPr>
      <w:r w:rsidRPr="00E07173">
        <w:rPr>
          <w:rFonts w:ascii="Times New Roman" w:hAnsi="Times New Roman" w:cs="Times New Roman"/>
          <w:b/>
          <w:lang w:val="uk-UA"/>
        </w:rPr>
        <w:t>ПРИЧИНИ ДИСКВАЛІФІКАЦІЇ:</w:t>
      </w:r>
    </w:p>
    <w:p w14:paraId="32DC56D2" w14:textId="77777777" w:rsidR="0058556A" w:rsidRPr="00E07173" w:rsidRDefault="0058556A" w:rsidP="0058556A">
      <w:pPr>
        <w:pStyle w:val="Paragraph"/>
        <w:ind w:left="1080"/>
        <w:jc w:val="both"/>
        <w:rPr>
          <w:rFonts w:ascii="Times New Roman" w:hAnsi="Times New Roman" w:cs="Times New Roman"/>
          <w:lang w:val="uk-UA"/>
        </w:rPr>
      </w:pPr>
      <w:r w:rsidRPr="00E07173">
        <w:rPr>
          <w:rFonts w:ascii="Times New Roman" w:hAnsi="Times New Roman" w:cs="Times New Roman"/>
          <w:lang w:val="uk-UA"/>
        </w:rPr>
        <w:t xml:space="preserve">А) Заповнена Форма подання заявки на участь у тендері не надіслана (3 сторінка </w:t>
      </w:r>
      <w:r w:rsidRPr="00E07173">
        <w:rPr>
          <w:rFonts w:ascii="Times New Roman" w:hAnsi="Times New Roman" w:cs="Times New Roman"/>
          <w:lang w:val="ru-RU"/>
        </w:rPr>
        <w:t>англомовної</w:t>
      </w:r>
      <w:r w:rsidRPr="00E07173">
        <w:rPr>
          <w:rFonts w:ascii="Times New Roman" w:hAnsi="Times New Roman" w:cs="Times New Roman"/>
          <w:lang w:val="uk-UA"/>
        </w:rPr>
        <w:t xml:space="preserve"> версії Запиту)</w:t>
      </w:r>
    </w:p>
    <w:p w14:paraId="49FB73A8" w14:textId="14A97BA6" w:rsidR="0058556A" w:rsidRPr="00E07173" w:rsidRDefault="0094736A" w:rsidP="0058556A">
      <w:pPr>
        <w:pStyle w:val="Paragraph"/>
        <w:ind w:left="1080"/>
        <w:jc w:val="both"/>
        <w:rPr>
          <w:rFonts w:ascii="Times New Roman" w:hAnsi="Times New Roman" w:cs="Times New Roman"/>
          <w:lang w:val="uk-UA"/>
        </w:rPr>
      </w:pPr>
      <w:r w:rsidRPr="00E07173">
        <w:rPr>
          <w:rFonts w:ascii="Times New Roman" w:hAnsi="Times New Roman" w:cs="Times New Roman"/>
          <w:lang w:val="uk-UA"/>
        </w:rPr>
        <w:t>В) Термін дії тендеру менше 90</w:t>
      </w:r>
      <w:r w:rsidR="0058556A" w:rsidRPr="00E07173">
        <w:rPr>
          <w:rFonts w:ascii="Times New Roman" w:hAnsi="Times New Roman" w:cs="Times New Roman"/>
          <w:lang w:val="uk-UA"/>
        </w:rPr>
        <w:t xml:space="preserve"> днів (зазначено у формі Запиту)</w:t>
      </w:r>
    </w:p>
    <w:p w14:paraId="4E90C4CE" w14:textId="77777777" w:rsidR="0058556A" w:rsidRPr="00E07173" w:rsidRDefault="0058556A" w:rsidP="0058556A">
      <w:pPr>
        <w:pStyle w:val="Paragraph"/>
        <w:ind w:left="1080"/>
        <w:jc w:val="both"/>
        <w:rPr>
          <w:rFonts w:ascii="Times New Roman" w:hAnsi="Times New Roman" w:cs="Times New Roman"/>
          <w:lang w:val="uk-UA"/>
        </w:rPr>
      </w:pPr>
      <w:r w:rsidRPr="00E07173">
        <w:rPr>
          <w:rFonts w:ascii="Times New Roman" w:hAnsi="Times New Roman" w:cs="Times New Roman"/>
          <w:lang w:val="uk-UA"/>
        </w:rPr>
        <w:t>С) Валюта тендеру є відмінною від української гривні (зазначено у формі Запиту)</w:t>
      </w:r>
    </w:p>
    <w:p w14:paraId="389A657A" w14:textId="77777777" w:rsidR="008A27CB" w:rsidRPr="00E07173" w:rsidRDefault="008A27CB" w:rsidP="00425BC6">
      <w:pPr>
        <w:pStyle w:val="Paragraph"/>
        <w:ind w:left="720"/>
        <w:jc w:val="both"/>
        <w:rPr>
          <w:rFonts w:ascii="Times New Roman" w:hAnsi="Times New Roman" w:cs="Times New Roman"/>
          <w:lang w:val="uk-UA"/>
        </w:rPr>
      </w:pPr>
    </w:p>
    <w:p w14:paraId="5FAF020B" w14:textId="77777777" w:rsidR="0058556A" w:rsidRPr="00E07173" w:rsidRDefault="0058556A" w:rsidP="00425BC6">
      <w:pPr>
        <w:pStyle w:val="Paragraph"/>
        <w:ind w:left="720"/>
        <w:jc w:val="both"/>
        <w:rPr>
          <w:rFonts w:ascii="Times New Roman" w:hAnsi="Times New Roman" w:cs="Times New Roman"/>
          <w:lang w:val="uk-UA"/>
        </w:rPr>
      </w:pPr>
    </w:p>
    <w:p w14:paraId="75BBF5D3" w14:textId="0E66103B" w:rsidR="008A27CB" w:rsidRPr="00E07173" w:rsidRDefault="00C112D4" w:rsidP="00425BC6">
      <w:pPr>
        <w:pStyle w:val="Paragraph"/>
        <w:numPr>
          <w:ilvl w:val="0"/>
          <w:numId w:val="10"/>
        </w:numPr>
        <w:jc w:val="both"/>
        <w:rPr>
          <w:rFonts w:ascii="Times New Roman" w:hAnsi="Times New Roman" w:cs="Times New Roman"/>
          <w:lang w:val="uk-UA"/>
        </w:rPr>
      </w:pPr>
      <w:r w:rsidRPr="00E07173">
        <w:rPr>
          <w:rFonts w:ascii="Times New Roman" w:hAnsi="Times New Roman" w:cs="Times New Roman"/>
          <w:i/>
          <w:lang w:val="uk-UA"/>
        </w:rPr>
        <w:t>По-друге</w:t>
      </w:r>
      <w:r w:rsidRPr="00E07173">
        <w:rPr>
          <w:rFonts w:ascii="Times New Roman" w:hAnsi="Times New Roman" w:cs="Times New Roman"/>
          <w:lang w:val="uk-UA"/>
        </w:rPr>
        <w:t>, ЮНІСЕФ оцінює Технічну пропозиці</w:t>
      </w:r>
      <w:r w:rsidR="00393691" w:rsidRPr="00E07173">
        <w:rPr>
          <w:rFonts w:ascii="Times New Roman" w:hAnsi="Times New Roman" w:cs="Times New Roman"/>
          <w:lang w:val="uk-UA"/>
        </w:rPr>
        <w:t>ю</w:t>
      </w:r>
      <w:r w:rsidRPr="00E07173">
        <w:rPr>
          <w:rFonts w:ascii="Times New Roman" w:hAnsi="Times New Roman" w:cs="Times New Roman"/>
          <w:lang w:val="uk-UA"/>
        </w:rPr>
        <w:t xml:space="preserve"> на відповідність технічним вимогам, викладеним </w:t>
      </w:r>
      <w:r w:rsidR="00393691" w:rsidRPr="00E07173">
        <w:rPr>
          <w:rFonts w:ascii="Times New Roman" w:hAnsi="Times New Roman" w:cs="Times New Roman"/>
          <w:lang w:val="uk-UA"/>
        </w:rPr>
        <w:t>у</w:t>
      </w:r>
      <w:r w:rsidRPr="00E07173">
        <w:rPr>
          <w:rFonts w:ascii="Times New Roman" w:hAnsi="Times New Roman" w:cs="Times New Roman"/>
          <w:lang w:val="uk-UA"/>
        </w:rPr>
        <w:t xml:space="preserve"> цьому З</w:t>
      </w:r>
      <w:r w:rsidR="00BA3663" w:rsidRPr="00E07173">
        <w:rPr>
          <w:rFonts w:ascii="Times New Roman" w:hAnsi="Times New Roman" w:cs="Times New Roman"/>
          <w:lang w:val="uk-UA"/>
        </w:rPr>
        <w:t>апиті</w:t>
      </w:r>
      <w:r w:rsidRPr="00E07173">
        <w:rPr>
          <w:rFonts w:ascii="Times New Roman" w:hAnsi="Times New Roman" w:cs="Times New Roman"/>
          <w:lang w:val="uk-UA"/>
        </w:rPr>
        <w:t xml:space="preserve">, згідно з підходом до оцінювання Пропозицій, </w:t>
      </w:r>
      <w:r w:rsidR="00393691" w:rsidRPr="00E07173">
        <w:rPr>
          <w:rFonts w:ascii="Times New Roman" w:hAnsi="Times New Roman" w:cs="Times New Roman"/>
          <w:lang w:val="uk-UA"/>
        </w:rPr>
        <w:t xml:space="preserve">визначеним </w:t>
      </w:r>
      <w:r w:rsidRPr="00E07173">
        <w:rPr>
          <w:rFonts w:ascii="Times New Roman" w:hAnsi="Times New Roman" w:cs="Times New Roman"/>
          <w:lang w:val="uk-UA"/>
        </w:rPr>
        <w:t>нижче</w:t>
      </w:r>
      <w:r w:rsidR="008A27CB" w:rsidRPr="00E07173">
        <w:rPr>
          <w:rFonts w:ascii="Times New Roman" w:hAnsi="Times New Roman" w:cs="Times New Roman"/>
          <w:lang w:val="uk-UA"/>
        </w:rPr>
        <w:t>.</w:t>
      </w:r>
    </w:p>
    <w:p w14:paraId="46754A36" w14:textId="77777777" w:rsidR="008A27CB" w:rsidRPr="00E07173" w:rsidRDefault="008A27CB" w:rsidP="00425BC6">
      <w:pPr>
        <w:pStyle w:val="Paragraph"/>
        <w:ind w:left="1080"/>
        <w:jc w:val="both"/>
        <w:rPr>
          <w:rFonts w:ascii="Times New Roman" w:hAnsi="Times New Roman" w:cs="Times New Roman"/>
          <w:lang w:val="uk-UA"/>
        </w:rPr>
      </w:pPr>
    </w:p>
    <w:p w14:paraId="762AF219" w14:textId="2FF3FC07" w:rsidR="00684984" w:rsidRPr="00E07173" w:rsidRDefault="00C112D4" w:rsidP="00425BC6">
      <w:pPr>
        <w:pStyle w:val="Paragraph"/>
        <w:numPr>
          <w:ilvl w:val="0"/>
          <w:numId w:val="10"/>
        </w:numPr>
        <w:jc w:val="both"/>
        <w:rPr>
          <w:rFonts w:ascii="Times New Roman" w:hAnsi="Times New Roman" w:cs="Times New Roman"/>
          <w:lang w:val="uk-UA"/>
        </w:rPr>
      </w:pPr>
      <w:r w:rsidRPr="00E07173">
        <w:rPr>
          <w:rFonts w:ascii="Times New Roman" w:hAnsi="Times New Roman" w:cs="Times New Roman"/>
          <w:i/>
          <w:lang w:val="uk-UA"/>
        </w:rPr>
        <w:t>По-третє</w:t>
      </w:r>
      <w:r w:rsidR="008A27CB" w:rsidRPr="00E07173">
        <w:rPr>
          <w:rFonts w:ascii="Times New Roman" w:hAnsi="Times New Roman" w:cs="Times New Roman"/>
          <w:lang w:val="uk-UA"/>
        </w:rPr>
        <w:t xml:space="preserve">, </w:t>
      </w:r>
      <w:r w:rsidRPr="00E07173">
        <w:rPr>
          <w:rFonts w:ascii="Times New Roman" w:hAnsi="Times New Roman" w:cs="Times New Roman"/>
          <w:lang w:val="uk-UA"/>
        </w:rPr>
        <w:t xml:space="preserve">ЮНІСЕФ оцінює комерційні </w:t>
      </w:r>
      <w:r w:rsidR="00035814" w:rsidRPr="00E07173">
        <w:rPr>
          <w:rFonts w:ascii="Times New Roman" w:hAnsi="Times New Roman" w:cs="Times New Roman"/>
          <w:lang w:val="uk-UA"/>
        </w:rPr>
        <w:t xml:space="preserve">показники </w:t>
      </w:r>
      <w:r w:rsidRPr="00E07173">
        <w:rPr>
          <w:rFonts w:ascii="Times New Roman" w:hAnsi="Times New Roman" w:cs="Times New Roman"/>
          <w:lang w:val="uk-UA"/>
        </w:rPr>
        <w:t xml:space="preserve">Цінової </w:t>
      </w:r>
      <w:r w:rsidR="00393691" w:rsidRPr="00E07173">
        <w:rPr>
          <w:rFonts w:ascii="Times New Roman" w:hAnsi="Times New Roman" w:cs="Times New Roman"/>
          <w:lang w:val="uk-UA"/>
        </w:rPr>
        <w:t>п</w:t>
      </w:r>
      <w:r w:rsidRPr="00E07173">
        <w:rPr>
          <w:rFonts w:ascii="Times New Roman" w:hAnsi="Times New Roman" w:cs="Times New Roman"/>
          <w:lang w:val="uk-UA"/>
        </w:rPr>
        <w:t xml:space="preserve">ропозиції, яка відповідає </w:t>
      </w:r>
      <w:r w:rsidR="00393691" w:rsidRPr="00E07173">
        <w:rPr>
          <w:rFonts w:ascii="Times New Roman" w:hAnsi="Times New Roman" w:cs="Times New Roman"/>
          <w:lang w:val="uk-UA"/>
        </w:rPr>
        <w:t xml:space="preserve">встановленим </w:t>
      </w:r>
      <w:r w:rsidRPr="00E07173">
        <w:rPr>
          <w:rFonts w:ascii="Times New Roman" w:hAnsi="Times New Roman" w:cs="Times New Roman"/>
          <w:lang w:val="uk-UA"/>
        </w:rPr>
        <w:t>техн</w:t>
      </w:r>
      <w:r w:rsidR="00B76DE1" w:rsidRPr="00E07173">
        <w:rPr>
          <w:rFonts w:ascii="Times New Roman" w:hAnsi="Times New Roman" w:cs="Times New Roman"/>
          <w:lang w:val="uk-UA"/>
        </w:rPr>
        <w:t>і</w:t>
      </w:r>
      <w:r w:rsidRPr="00E07173">
        <w:rPr>
          <w:rFonts w:ascii="Times New Roman" w:hAnsi="Times New Roman" w:cs="Times New Roman"/>
          <w:lang w:val="uk-UA"/>
        </w:rPr>
        <w:t>чним вимогам, згідно з підходом до оцінювання</w:t>
      </w:r>
      <w:r w:rsidR="00393691" w:rsidRPr="00E07173">
        <w:rPr>
          <w:rFonts w:ascii="Times New Roman" w:hAnsi="Times New Roman" w:cs="Times New Roman"/>
          <w:lang w:val="uk-UA"/>
        </w:rPr>
        <w:t xml:space="preserve"> Тендерних пропозицій</w:t>
      </w:r>
      <w:r w:rsidRPr="00E07173">
        <w:rPr>
          <w:rFonts w:ascii="Times New Roman" w:hAnsi="Times New Roman" w:cs="Times New Roman"/>
          <w:lang w:val="uk-UA"/>
        </w:rPr>
        <w:t xml:space="preserve">, </w:t>
      </w:r>
      <w:r w:rsidR="00393691" w:rsidRPr="00E07173">
        <w:rPr>
          <w:rFonts w:ascii="Times New Roman" w:hAnsi="Times New Roman" w:cs="Times New Roman"/>
          <w:lang w:val="uk-UA"/>
        </w:rPr>
        <w:t xml:space="preserve">наведеним </w:t>
      </w:r>
      <w:r w:rsidRPr="00E07173">
        <w:rPr>
          <w:rFonts w:ascii="Times New Roman" w:hAnsi="Times New Roman" w:cs="Times New Roman"/>
          <w:lang w:val="uk-UA"/>
        </w:rPr>
        <w:t>нижче</w:t>
      </w:r>
      <w:r w:rsidR="008A27CB" w:rsidRPr="00E07173">
        <w:rPr>
          <w:rFonts w:ascii="Times New Roman" w:hAnsi="Times New Roman" w:cs="Times New Roman"/>
          <w:lang w:val="uk-UA"/>
        </w:rPr>
        <w:t>.</w:t>
      </w:r>
    </w:p>
    <w:p w14:paraId="3A1C7B42" w14:textId="77777777" w:rsidR="004B2E35" w:rsidRPr="00E07173" w:rsidRDefault="004B2E35" w:rsidP="004B2E35">
      <w:pPr>
        <w:pStyle w:val="Paragraph"/>
        <w:jc w:val="both"/>
        <w:rPr>
          <w:rFonts w:ascii="Times New Roman" w:hAnsi="Times New Roman" w:cs="Times New Roman"/>
          <w:lang w:val="uk-UA"/>
        </w:rPr>
      </w:pPr>
    </w:p>
    <w:p w14:paraId="01444FDB" w14:textId="15A51826" w:rsidR="004B2E35" w:rsidRPr="00E07173" w:rsidRDefault="004B2E35" w:rsidP="004B2E35">
      <w:pPr>
        <w:pStyle w:val="Paragraph"/>
        <w:jc w:val="both"/>
        <w:rPr>
          <w:rFonts w:ascii="Times New Roman" w:hAnsi="Times New Roman" w:cs="Times New Roman"/>
          <w:lang w:val="uk-UA"/>
        </w:rPr>
      </w:pPr>
      <w:r w:rsidRPr="00E07173">
        <w:rPr>
          <w:rFonts w:ascii="Times New Roman" w:hAnsi="Times New Roman" w:cs="Times New Roman"/>
          <w:lang w:val="uk-UA"/>
        </w:rPr>
        <w:t xml:space="preserve">1.2 </w:t>
      </w:r>
      <w:r w:rsidR="002035B8" w:rsidRPr="00E07173">
        <w:rPr>
          <w:rFonts w:ascii="Times New Roman" w:hAnsi="Times New Roman" w:cs="Times New Roman"/>
          <w:lang w:val="uk-UA"/>
        </w:rPr>
        <w:tab/>
      </w:r>
      <w:r w:rsidRPr="00E07173">
        <w:rPr>
          <w:rFonts w:ascii="Times New Roman" w:hAnsi="Times New Roman" w:cs="Times New Roman"/>
          <w:u w:val="single"/>
          <w:lang w:val="uk-UA"/>
        </w:rPr>
        <w:t>Підхід до оцінювання Тендерних пропозицій</w:t>
      </w:r>
      <w:r w:rsidRPr="00E07173">
        <w:rPr>
          <w:rFonts w:ascii="Times New Roman" w:hAnsi="Times New Roman" w:cs="Times New Roman"/>
          <w:lang w:val="uk-UA"/>
        </w:rPr>
        <w:t xml:space="preserve">.  </w:t>
      </w:r>
    </w:p>
    <w:p w14:paraId="34B82EAB" w14:textId="77777777" w:rsidR="004B2E35" w:rsidRPr="00E07173" w:rsidRDefault="004B2E35" w:rsidP="004B2E35">
      <w:pPr>
        <w:pStyle w:val="Paragraph"/>
        <w:ind w:left="720"/>
        <w:jc w:val="both"/>
        <w:rPr>
          <w:rFonts w:ascii="Times New Roman" w:hAnsi="Times New Roman" w:cs="Times New Roman"/>
          <w:lang w:val="uk-UA"/>
        </w:rPr>
      </w:pPr>
    </w:p>
    <w:p w14:paraId="18E3331C" w14:textId="77777777" w:rsidR="004B2E35" w:rsidRPr="00E07173" w:rsidRDefault="004B2E35" w:rsidP="004B2E35">
      <w:pPr>
        <w:pStyle w:val="Paragraph"/>
        <w:ind w:left="720"/>
        <w:jc w:val="both"/>
        <w:rPr>
          <w:rFonts w:ascii="Times New Roman" w:hAnsi="Times New Roman" w:cs="Times New Roman"/>
          <w:u w:val="single"/>
          <w:lang w:val="uk-UA"/>
        </w:rPr>
      </w:pPr>
      <w:r w:rsidRPr="00E07173">
        <w:rPr>
          <w:rFonts w:ascii="Times New Roman" w:hAnsi="Times New Roman" w:cs="Times New Roman"/>
          <w:u w:val="single"/>
          <w:lang w:val="uk-UA"/>
        </w:rPr>
        <w:t xml:space="preserve">Оцінювання Тендерних пропозицій на основі зваженої бальної системи </w:t>
      </w:r>
    </w:p>
    <w:p w14:paraId="5F2C881B" w14:textId="77777777" w:rsidR="004B2E35" w:rsidRPr="00E07173" w:rsidRDefault="004B2E35" w:rsidP="004B2E35">
      <w:pPr>
        <w:pStyle w:val="Paragraph"/>
        <w:ind w:left="720"/>
        <w:jc w:val="both"/>
        <w:rPr>
          <w:rFonts w:ascii="Times New Roman" w:hAnsi="Times New Roman" w:cs="Times New Roman"/>
          <w:u w:val="single"/>
          <w:lang w:val="uk-UA"/>
        </w:rPr>
      </w:pPr>
    </w:p>
    <w:p w14:paraId="4A6E6E94" w14:textId="54CD021C" w:rsidR="004B2E35" w:rsidRPr="00E07173" w:rsidRDefault="004B2E35" w:rsidP="004B2E35">
      <w:pPr>
        <w:pStyle w:val="Paragraph"/>
        <w:ind w:left="720"/>
        <w:jc w:val="both"/>
        <w:rPr>
          <w:rFonts w:ascii="Times New Roman" w:hAnsi="Times New Roman" w:cs="Times New Roman"/>
          <w:lang w:val="uk-UA"/>
        </w:rPr>
      </w:pPr>
      <w:r w:rsidRPr="00E07173">
        <w:rPr>
          <w:rFonts w:ascii="Times New Roman" w:hAnsi="Times New Roman" w:cs="Times New Roman"/>
          <w:lang w:val="uk-UA"/>
        </w:rPr>
        <w:t>Критерії оцінки будуть розподілені за балами, отриманими при оцінюванні технічних та комерційних (цінових) показників Тендерних пропозицій (роз</w:t>
      </w:r>
      <w:r w:rsidR="00F874C1" w:rsidRPr="00E07173">
        <w:rPr>
          <w:rFonts w:ascii="Times New Roman" w:hAnsi="Times New Roman" w:cs="Times New Roman"/>
          <w:lang w:val="uk-UA"/>
        </w:rPr>
        <w:t>поділ</w:t>
      </w:r>
      <w:r w:rsidRPr="00E07173">
        <w:rPr>
          <w:rFonts w:ascii="Times New Roman" w:hAnsi="Times New Roman" w:cs="Times New Roman"/>
          <w:lang w:val="uk-UA"/>
        </w:rPr>
        <w:t xml:space="preserve"> </w:t>
      </w:r>
      <w:r w:rsidR="00B40647" w:rsidRPr="00E07173">
        <w:rPr>
          <w:rFonts w:ascii="Times New Roman" w:hAnsi="Times New Roman" w:cs="Times New Roman"/>
          <w:lang w:val="uk-UA"/>
        </w:rPr>
        <w:t>7</w:t>
      </w:r>
      <w:r w:rsidRPr="00E07173">
        <w:rPr>
          <w:rFonts w:ascii="Times New Roman" w:hAnsi="Times New Roman" w:cs="Times New Roman"/>
          <w:lang w:val="uk-UA"/>
        </w:rPr>
        <w:t>0</w:t>
      </w:r>
      <w:r w:rsidRPr="00E07173">
        <w:rPr>
          <w:rFonts w:ascii="Times New Roman" w:eastAsia="Times New Roman" w:hAnsi="Times New Roman" w:cs="Times New Roman"/>
          <w:lang w:val="uk-UA"/>
        </w:rPr>
        <w:t>/</w:t>
      </w:r>
      <w:r w:rsidR="00B40647" w:rsidRPr="00E07173">
        <w:rPr>
          <w:rFonts w:ascii="Times New Roman" w:eastAsia="Times New Roman" w:hAnsi="Times New Roman" w:cs="Times New Roman"/>
          <w:lang w:val="uk-UA"/>
        </w:rPr>
        <w:t>3</w:t>
      </w:r>
      <w:r w:rsidRPr="00E07173">
        <w:rPr>
          <w:rFonts w:ascii="Times New Roman" w:eastAsia="Times New Roman" w:hAnsi="Times New Roman" w:cs="Times New Roman"/>
          <w:lang w:val="uk-UA"/>
        </w:rPr>
        <w:t>0</w:t>
      </w:r>
      <w:r w:rsidRPr="00E07173">
        <w:rPr>
          <w:rFonts w:ascii="Times New Roman" w:hAnsi="Times New Roman" w:cs="Times New Roman"/>
          <w:lang w:val="uk-UA"/>
        </w:rPr>
        <w:t>).</w:t>
      </w:r>
    </w:p>
    <w:p w14:paraId="0995022E" w14:textId="77777777" w:rsidR="004B2E35" w:rsidRPr="00E07173" w:rsidRDefault="004B2E35" w:rsidP="004B2E35">
      <w:pPr>
        <w:pStyle w:val="Paragraph"/>
        <w:ind w:left="720"/>
        <w:jc w:val="both"/>
        <w:rPr>
          <w:rFonts w:ascii="Times New Roman" w:hAnsi="Times New Roman" w:cs="Times New Roman"/>
          <w:lang w:val="uk-UA"/>
        </w:rPr>
      </w:pPr>
    </w:p>
    <w:p w14:paraId="34814D18" w14:textId="77777777" w:rsidR="004B2E35" w:rsidRPr="00E07173" w:rsidRDefault="004B2E35" w:rsidP="004B2E35">
      <w:pPr>
        <w:pStyle w:val="Paragraph"/>
        <w:ind w:left="720"/>
        <w:jc w:val="both"/>
        <w:rPr>
          <w:rFonts w:ascii="Times New Roman" w:hAnsi="Times New Roman" w:cs="Times New Roman"/>
          <w:lang w:val="uk-UA"/>
        </w:rPr>
      </w:pPr>
      <w:r w:rsidRPr="00E07173">
        <w:rPr>
          <w:rFonts w:ascii="Times New Roman" w:hAnsi="Times New Roman" w:cs="Times New Roman"/>
          <w:lang w:val="uk-UA"/>
        </w:rPr>
        <w:t>Пропозиції, надані у відповідь на цей Запит, повинні включати та будуть оцінюватися згідно з наступними критеріями:</w:t>
      </w:r>
    </w:p>
    <w:p w14:paraId="5F7755E7" w14:textId="77777777" w:rsidR="004B2E35" w:rsidRPr="00E07173" w:rsidRDefault="004B2E35" w:rsidP="004B2E35">
      <w:pPr>
        <w:pStyle w:val="Paragraph"/>
        <w:jc w:val="both"/>
        <w:rPr>
          <w:rFonts w:ascii="Times New Roman" w:hAnsi="Times New Roman" w:cs="Times New Roman"/>
          <w:lang w:val="uk-UA"/>
        </w:rPr>
      </w:pPr>
    </w:p>
    <w:p w14:paraId="00276400" w14:textId="2CBA8FDE" w:rsidR="004B2E35" w:rsidRPr="00E07173" w:rsidRDefault="004B2E35" w:rsidP="00A45D4A">
      <w:pPr>
        <w:pStyle w:val="Paragraph"/>
        <w:ind w:left="720"/>
        <w:jc w:val="both"/>
        <w:rPr>
          <w:rFonts w:ascii="Times New Roman" w:hAnsi="Times New Roman" w:cs="Times New Roman"/>
          <w:lang w:val="uk-UA"/>
        </w:rPr>
      </w:pPr>
      <w:r w:rsidRPr="00E07173">
        <w:rPr>
          <w:rFonts w:ascii="Times New Roman" w:hAnsi="Times New Roman" w:cs="Times New Roman"/>
          <w:lang w:val="uk-UA"/>
        </w:rPr>
        <w:t>a) Оцінка технічних показників – дивитися Додаток В</w:t>
      </w:r>
      <w:r w:rsidR="00A45D4A" w:rsidRPr="00E07173">
        <w:rPr>
          <w:rFonts w:ascii="Times New Roman" w:hAnsi="Times New Roman" w:cs="Times New Roman"/>
          <w:lang w:val="uk-UA"/>
        </w:rPr>
        <w:t xml:space="preserve">: Технічне завдання включно з </w:t>
      </w:r>
      <w:r w:rsidRPr="00E07173">
        <w:rPr>
          <w:rFonts w:ascii="Times New Roman" w:hAnsi="Times New Roman" w:cs="Times New Roman"/>
          <w:lang w:val="uk-UA"/>
        </w:rPr>
        <w:t xml:space="preserve"> критері</w:t>
      </w:r>
      <w:r w:rsidR="00A45D4A" w:rsidRPr="00E07173">
        <w:rPr>
          <w:rFonts w:ascii="Times New Roman" w:hAnsi="Times New Roman" w:cs="Times New Roman"/>
          <w:lang w:val="uk-UA"/>
        </w:rPr>
        <w:t>ями</w:t>
      </w:r>
      <w:r w:rsidRPr="00E07173">
        <w:rPr>
          <w:rFonts w:ascii="Times New Roman" w:hAnsi="Times New Roman" w:cs="Times New Roman"/>
          <w:lang w:val="uk-UA"/>
        </w:rPr>
        <w:t xml:space="preserve"> технічної оцінки</w:t>
      </w:r>
      <w:r w:rsidR="00A45D4A" w:rsidRPr="00E07173">
        <w:rPr>
          <w:rFonts w:ascii="Times New Roman" w:hAnsi="Times New Roman" w:cs="Times New Roman"/>
          <w:lang w:val="uk-UA"/>
        </w:rPr>
        <w:t>.</w:t>
      </w:r>
    </w:p>
    <w:p w14:paraId="023408C1" w14:textId="77777777" w:rsidR="004B2E35" w:rsidRPr="00E07173" w:rsidRDefault="004B2E35" w:rsidP="004B2E35">
      <w:pPr>
        <w:pStyle w:val="Paragraph"/>
        <w:jc w:val="both"/>
        <w:rPr>
          <w:rFonts w:ascii="Times New Roman" w:hAnsi="Times New Roman" w:cs="Times New Roman"/>
          <w:lang w:val="uk-UA"/>
        </w:rPr>
      </w:pPr>
    </w:p>
    <w:p w14:paraId="214082CC" w14:textId="77777777" w:rsidR="004B2E35" w:rsidRPr="00E07173" w:rsidRDefault="004B2E35" w:rsidP="004B2E35">
      <w:pPr>
        <w:pStyle w:val="Paragraph"/>
        <w:ind w:firstLine="720"/>
        <w:jc w:val="both"/>
        <w:rPr>
          <w:rFonts w:ascii="Times New Roman" w:hAnsi="Times New Roman" w:cs="Times New Roman"/>
          <w:lang w:val="uk-UA"/>
        </w:rPr>
      </w:pPr>
      <w:r w:rsidRPr="00E07173">
        <w:rPr>
          <w:rFonts w:ascii="Times New Roman" w:hAnsi="Times New Roman" w:cs="Times New Roman"/>
          <w:lang w:val="uk-UA"/>
        </w:rPr>
        <w:t xml:space="preserve">Загальним максимальним балом є 100.   </w:t>
      </w:r>
    </w:p>
    <w:p w14:paraId="42E6942E" w14:textId="77777777" w:rsidR="004B2E35" w:rsidRPr="00E07173" w:rsidRDefault="004B2E35" w:rsidP="004B2E35">
      <w:pPr>
        <w:pStyle w:val="Paragraph"/>
        <w:jc w:val="both"/>
        <w:rPr>
          <w:rFonts w:ascii="Times New Roman" w:hAnsi="Times New Roman" w:cs="Times New Roman"/>
          <w:lang w:val="uk-UA"/>
        </w:rPr>
      </w:pPr>
    </w:p>
    <w:p w14:paraId="22CF78A0" w14:textId="7902CCCD" w:rsidR="004B2E35" w:rsidRPr="00E07173" w:rsidRDefault="004B2E35" w:rsidP="004B2E35">
      <w:pPr>
        <w:pStyle w:val="Paragraph"/>
        <w:ind w:left="720"/>
        <w:jc w:val="both"/>
        <w:rPr>
          <w:rFonts w:ascii="Times New Roman" w:hAnsi="Times New Roman" w:cs="Times New Roman"/>
          <w:lang w:val="uk-UA"/>
        </w:rPr>
      </w:pPr>
      <w:r w:rsidRPr="00E07173">
        <w:rPr>
          <w:rFonts w:ascii="Times New Roman" w:hAnsi="Times New Roman" w:cs="Times New Roman"/>
          <w:lang w:val="uk-UA"/>
        </w:rPr>
        <w:t xml:space="preserve">Пропозиції, що не наберуть мінімальну кількість в </w:t>
      </w:r>
      <w:r w:rsidR="00DD4B7E" w:rsidRPr="00E07173">
        <w:rPr>
          <w:rFonts w:ascii="Times New Roman" w:hAnsi="Times New Roman" w:cs="Times New Roman"/>
          <w:lang w:val="uk-UA"/>
        </w:rPr>
        <w:t>70</w:t>
      </w:r>
      <w:r w:rsidRPr="00E07173">
        <w:rPr>
          <w:rFonts w:ascii="Times New Roman" w:hAnsi="Times New Roman" w:cs="Times New Roman"/>
          <w:lang w:val="uk-UA"/>
        </w:rPr>
        <w:t xml:space="preserve"> балів, далі не розглядатимуться.</w:t>
      </w:r>
    </w:p>
    <w:p w14:paraId="0C534E12" w14:textId="77777777" w:rsidR="004B2E35" w:rsidRPr="00E07173" w:rsidRDefault="004B2E35" w:rsidP="004B2E35">
      <w:pPr>
        <w:pStyle w:val="Paragraph"/>
        <w:jc w:val="both"/>
        <w:rPr>
          <w:rFonts w:ascii="Times New Roman" w:hAnsi="Times New Roman" w:cs="Times New Roman"/>
          <w:lang w:val="uk-UA"/>
        </w:rPr>
      </w:pPr>
    </w:p>
    <w:p w14:paraId="72E6C800" w14:textId="77777777" w:rsidR="004B2E35" w:rsidRPr="00E07173" w:rsidRDefault="004B2E35" w:rsidP="004B2E35">
      <w:pPr>
        <w:pStyle w:val="Paragraph"/>
        <w:ind w:firstLine="720"/>
        <w:jc w:val="both"/>
        <w:rPr>
          <w:rFonts w:ascii="Times New Roman" w:hAnsi="Times New Roman" w:cs="Times New Roman"/>
          <w:lang w:val="uk-UA"/>
        </w:rPr>
      </w:pPr>
      <w:r w:rsidRPr="00E07173">
        <w:rPr>
          <w:rFonts w:ascii="Times New Roman" w:hAnsi="Times New Roman" w:cs="Times New Roman"/>
          <w:lang w:val="uk-UA"/>
        </w:rPr>
        <w:t>b) Цінова Пропозиція (оцінка комерційних показників)</w:t>
      </w:r>
    </w:p>
    <w:p w14:paraId="1A93A26F" w14:textId="77777777" w:rsidR="004B2E35" w:rsidRPr="00E07173" w:rsidRDefault="004B2E35" w:rsidP="004B2E35">
      <w:pPr>
        <w:pStyle w:val="Paragraph"/>
        <w:jc w:val="both"/>
        <w:rPr>
          <w:rFonts w:ascii="Times New Roman" w:hAnsi="Times New Roman" w:cs="Times New Roman"/>
          <w:lang w:val="uk-UA"/>
        </w:rPr>
      </w:pPr>
    </w:p>
    <w:p w14:paraId="2CCB4EAC" w14:textId="77777777" w:rsidR="004B2E35" w:rsidRPr="00E07173" w:rsidRDefault="004B2E35" w:rsidP="004B2E35">
      <w:pPr>
        <w:pStyle w:val="Paragraph"/>
        <w:ind w:left="720"/>
        <w:jc w:val="both"/>
        <w:rPr>
          <w:rFonts w:ascii="Times New Roman" w:hAnsi="Times New Roman" w:cs="Times New Roman"/>
          <w:lang w:val="uk-UA"/>
        </w:rPr>
      </w:pPr>
      <w:r w:rsidRPr="00E07173">
        <w:rPr>
          <w:rFonts w:ascii="Times New Roman" w:hAnsi="Times New Roman" w:cs="Times New Roman"/>
          <w:lang w:val="uk-UA"/>
        </w:rPr>
        <w:t xml:space="preserve">Загальна кількість балів, виділених для оцінювання цінового компонента Тендерної пропозиції, становить 100 балів. Максимальний бал </w:t>
      </w:r>
      <w:r w:rsidRPr="00E07173">
        <w:rPr>
          <w:rFonts w:ascii="Times New Roman" w:eastAsia="Times New Roman" w:hAnsi="Times New Roman" w:cs="Times New Roman"/>
          <w:lang w:val="uk-UA"/>
        </w:rPr>
        <w:t xml:space="preserve">надається пропозиції з найнижчою ціною, яка </w:t>
      </w:r>
      <w:r w:rsidRPr="00E07173">
        <w:rPr>
          <w:rFonts w:ascii="Times New Roman" w:hAnsi="Times New Roman" w:cs="Times New Roman"/>
          <w:lang w:val="uk-UA"/>
        </w:rPr>
        <w:t>відкривається та порівнюється з пропозиціями інших Учасників тендера, тобто запрошених фірм / установ, які отримали пороговий рівень балів при оцінюванні технічного компоненту. Усім іншим ціновим пропозиціям бали надаються у зворотній пропорції до рівня найнижчої ціни, наприклад:</w:t>
      </w:r>
    </w:p>
    <w:p w14:paraId="0E95E7DE" w14:textId="77777777" w:rsidR="004B2E35" w:rsidRPr="00E07173" w:rsidRDefault="004B2E35" w:rsidP="004B2E35">
      <w:pPr>
        <w:pStyle w:val="Paragraph"/>
        <w:jc w:val="both"/>
        <w:rPr>
          <w:rFonts w:ascii="Times New Roman" w:hAnsi="Times New Roman" w:cs="Times New Roman"/>
          <w:lang w:val="uk-UA"/>
        </w:rPr>
      </w:pPr>
    </w:p>
    <w:p w14:paraId="27ECD8C9" w14:textId="77777777" w:rsidR="004B2E35" w:rsidRPr="00E07173" w:rsidRDefault="004B2E35" w:rsidP="004B2E35">
      <w:pPr>
        <w:pStyle w:val="Paragraph"/>
        <w:ind w:left="720"/>
        <w:jc w:val="both"/>
        <w:rPr>
          <w:rFonts w:ascii="Times New Roman" w:hAnsi="Times New Roman" w:cs="Times New Roman"/>
          <w:lang w:val="uk-UA"/>
        </w:rPr>
      </w:pPr>
      <w:r w:rsidRPr="00E07173">
        <w:rPr>
          <w:rFonts w:ascii="Times New Roman" w:hAnsi="Times New Roman" w:cs="Times New Roman"/>
          <w:lang w:val="uk-UA"/>
        </w:rPr>
        <w:t>Кількість балів цінової пропозиції X = (</w:t>
      </w:r>
      <w:r w:rsidRPr="00E07173">
        <w:rPr>
          <w:rFonts w:ascii="Times New Roman" w:eastAsia="Times New Roman" w:hAnsi="Times New Roman" w:cs="Times New Roman"/>
          <w:lang w:val="uk-UA"/>
        </w:rPr>
        <w:t>Максимальна кількість балів</w:t>
      </w:r>
      <w:r w:rsidRPr="00E07173">
        <w:rPr>
          <w:rFonts w:ascii="Times New Roman" w:hAnsi="Times New Roman" w:cs="Times New Roman"/>
          <w:lang w:val="uk-UA"/>
        </w:rPr>
        <w:t xml:space="preserve"> цінової пропозиції (100 балів) * Ціна </w:t>
      </w:r>
      <w:r w:rsidRPr="00E07173">
        <w:rPr>
          <w:rFonts w:ascii="Times New Roman" w:eastAsia="Times New Roman" w:hAnsi="Times New Roman" w:cs="Times New Roman"/>
          <w:lang w:val="uk-UA"/>
        </w:rPr>
        <w:t>пропозиції з найнижчою ціною</w:t>
      </w:r>
      <w:r w:rsidRPr="00E07173">
        <w:rPr>
          <w:rFonts w:ascii="Times New Roman" w:hAnsi="Times New Roman" w:cs="Times New Roman"/>
          <w:lang w:val="uk-UA"/>
        </w:rPr>
        <w:t xml:space="preserve">) / Ціна </w:t>
      </w:r>
      <w:r w:rsidRPr="00E07173">
        <w:rPr>
          <w:rFonts w:ascii="Times New Roman" w:eastAsia="Times New Roman" w:hAnsi="Times New Roman" w:cs="Times New Roman"/>
          <w:lang w:val="uk-UA"/>
        </w:rPr>
        <w:t xml:space="preserve">пропозиції </w:t>
      </w:r>
      <w:r w:rsidRPr="00E07173">
        <w:rPr>
          <w:rFonts w:ascii="Times New Roman" w:hAnsi="Times New Roman" w:cs="Times New Roman"/>
          <w:lang w:val="uk-UA"/>
        </w:rPr>
        <w:t>X</w:t>
      </w:r>
    </w:p>
    <w:p w14:paraId="44456625" w14:textId="77777777" w:rsidR="004B2E35" w:rsidRPr="00E07173" w:rsidRDefault="004B2E35" w:rsidP="004B2E35">
      <w:pPr>
        <w:pStyle w:val="Paragraph"/>
        <w:jc w:val="both"/>
        <w:rPr>
          <w:rFonts w:ascii="Times New Roman" w:hAnsi="Times New Roman" w:cs="Times New Roman"/>
          <w:lang w:val="uk-UA"/>
        </w:rPr>
      </w:pPr>
      <w:r w:rsidRPr="00E07173">
        <w:rPr>
          <w:rFonts w:ascii="Times New Roman" w:hAnsi="Times New Roman" w:cs="Times New Roman"/>
          <w:lang w:val="uk-UA"/>
        </w:rPr>
        <w:tab/>
      </w:r>
    </w:p>
    <w:p w14:paraId="356C6C17" w14:textId="3B8BA5A1" w:rsidR="004B2E35" w:rsidRPr="00E07173" w:rsidRDefault="004B2E35" w:rsidP="004B2E35">
      <w:pPr>
        <w:pStyle w:val="Paragraph"/>
        <w:jc w:val="both"/>
        <w:rPr>
          <w:rFonts w:ascii="Times New Roman" w:hAnsi="Times New Roman" w:cs="Times New Roman"/>
          <w:lang w:val="uk-UA"/>
        </w:rPr>
      </w:pPr>
      <w:r w:rsidRPr="00E07173">
        <w:rPr>
          <w:rFonts w:ascii="Times New Roman" w:hAnsi="Times New Roman" w:cs="Times New Roman"/>
          <w:lang w:val="uk-UA"/>
        </w:rPr>
        <w:tab/>
        <w:t xml:space="preserve">Бали за технічну пропозицію: 100 (допустимий поріг – </w:t>
      </w:r>
      <w:r w:rsidR="00DD4B7E" w:rsidRPr="00E07173">
        <w:rPr>
          <w:rFonts w:ascii="Times New Roman" w:hAnsi="Times New Roman" w:cs="Times New Roman"/>
          <w:lang w:val="uk-UA"/>
        </w:rPr>
        <w:t>70</w:t>
      </w:r>
      <w:r w:rsidRPr="00E07173">
        <w:rPr>
          <w:rFonts w:ascii="Times New Roman" w:hAnsi="Times New Roman" w:cs="Times New Roman"/>
          <w:lang w:val="uk-UA"/>
        </w:rPr>
        <w:t xml:space="preserve"> балів)</w:t>
      </w:r>
    </w:p>
    <w:p w14:paraId="1B7B6F3F" w14:textId="77777777" w:rsidR="004B2E35" w:rsidRPr="00E07173" w:rsidRDefault="004B2E35" w:rsidP="004B2E35">
      <w:pPr>
        <w:pStyle w:val="Paragraph"/>
        <w:jc w:val="both"/>
        <w:rPr>
          <w:rFonts w:ascii="Times New Roman" w:hAnsi="Times New Roman" w:cs="Times New Roman"/>
          <w:lang w:val="uk-UA"/>
        </w:rPr>
      </w:pPr>
      <w:r w:rsidRPr="00E07173">
        <w:rPr>
          <w:rFonts w:ascii="Times New Roman" w:hAnsi="Times New Roman" w:cs="Times New Roman"/>
          <w:lang w:val="uk-UA"/>
        </w:rPr>
        <w:tab/>
        <w:t>Бали за цінову пропозицію: 100.</w:t>
      </w:r>
    </w:p>
    <w:p w14:paraId="696782E6" w14:textId="77777777" w:rsidR="004B2E35" w:rsidRPr="00E07173" w:rsidRDefault="004B2E35" w:rsidP="004B2E35">
      <w:pPr>
        <w:pStyle w:val="Paragraph"/>
        <w:jc w:val="both"/>
        <w:rPr>
          <w:rFonts w:ascii="Times New Roman" w:hAnsi="Times New Roman" w:cs="Times New Roman"/>
          <w:lang w:val="uk-UA"/>
        </w:rPr>
      </w:pPr>
      <w:r w:rsidRPr="00E07173">
        <w:rPr>
          <w:rFonts w:ascii="Times New Roman" w:hAnsi="Times New Roman" w:cs="Times New Roman"/>
          <w:lang w:val="uk-UA"/>
        </w:rPr>
        <w:tab/>
        <w:t>Загальна оцінка пропозиції: 200 балів.</w:t>
      </w:r>
    </w:p>
    <w:p w14:paraId="4315A88A" w14:textId="77777777" w:rsidR="004B2E35" w:rsidRPr="00E07173" w:rsidRDefault="004B2E35" w:rsidP="004B2E35">
      <w:pPr>
        <w:pStyle w:val="Paragraph"/>
        <w:jc w:val="both"/>
        <w:rPr>
          <w:rFonts w:ascii="Times New Roman" w:hAnsi="Times New Roman" w:cs="Times New Roman"/>
          <w:lang w:val="uk-UA"/>
        </w:rPr>
      </w:pPr>
      <w:r w:rsidRPr="00E07173">
        <w:rPr>
          <w:rFonts w:ascii="Times New Roman" w:hAnsi="Times New Roman" w:cs="Times New Roman"/>
          <w:lang w:val="uk-UA"/>
        </w:rPr>
        <w:tab/>
      </w:r>
    </w:p>
    <w:p w14:paraId="30EFA10F" w14:textId="77777777" w:rsidR="004B2E35" w:rsidRPr="00E07173" w:rsidRDefault="004B2E35" w:rsidP="004B2E35">
      <w:pPr>
        <w:pStyle w:val="Paragraph"/>
        <w:jc w:val="both"/>
        <w:rPr>
          <w:rFonts w:ascii="Times New Roman" w:hAnsi="Times New Roman" w:cs="Times New Roman"/>
          <w:lang w:val="uk-UA"/>
        </w:rPr>
      </w:pPr>
      <w:r w:rsidRPr="00E07173">
        <w:rPr>
          <w:rFonts w:ascii="Times New Roman" w:hAnsi="Times New Roman" w:cs="Times New Roman"/>
          <w:lang w:val="uk-UA"/>
        </w:rPr>
        <w:tab/>
        <w:t>Величина кожної пропозиції має мати співвідношення:</w:t>
      </w:r>
    </w:p>
    <w:p w14:paraId="740277A4" w14:textId="2601BD44" w:rsidR="004B2E35" w:rsidRPr="00E07173" w:rsidRDefault="00A25CE7" w:rsidP="004B2E35">
      <w:pPr>
        <w:pStyle w:val="Paragraph"/>
        <w:ind w:left="720"/>
        <w:jc w:val="both"/>
        <w:rPr>
          <w:rFonts w:ascii="Times New Roman" w:hAnsi="Times New Roman" w:cs="Times New Roman"/>
          <w:lang w:val="uk-UA"/>
        </w:rPr>
      </w:pPr>
      <w:r w:rsidRPr="00E07173">
        <w:rPr>
          <w:rFonts w:ascii="Times New Roman" w:hAnsi="Times New Roman" w:cs="Times New Roman"/>
          <w:lang w:val="uk-UA"/>
        </w:rPr>
        <w:t>7</w:t>
      </w:r>
      <w:r w:rsidR="004B2E35" w:rsidRPr="00E07173">
        <w:rPr>
          <w:rFonts w:ascii="Times New Roman" w:hAnsi="Times New Roman" w:cs="Times New Roman"/>
          <w:lang w:val="uk-UA"/>
        </w:rPr>
        <w:t xml:space="preserve">0% </w:t>
      </w:r>
      <w:r w:rsidRPr="00E07173">
        <w:rPr>
          <w:rFonts w:ascii="Times New Roman" w:hAnsi="Times New Roman" w:cs="Times New Roman"/>
          <w:lang w:val="uk-UA"/>
        </w:rPr>
        <w:t>вага</w:t>
      </w:r>
      <w:r w:rsidR="004B2E35" w:rsidRPr="00E07173">
        <w:rPr>
          <w:rFonts w:ascii="Times New Roman" w:hAnsi="Times New Roman" w:cs="Times New Roman"/>
          <w:lang w:val="uk-UA"/>
        </w:rPr>
        <w:t xml:space="preserve"> технічної пропозиції. Це означає, що загальна технічна кількість балів розраховується так: Х балів, отриманих за технічну пропозицію*0,</w:t>
      </w:r>
      <w:r w:rsidR="007D2E3C" w:rsidRPr="00E07173">
        <w:rPr>
          <w:rFonts w:ascii="Times New Roman" w:hAnsi="Times New Roman" w:cs="Times New Roman"/>
          <w:lang w:val="ru-RU"/>
        </w:rPr>
        <w:t>7</w:t>
      </w:r>
      <w:r w:rsidR="004B2E35" w:rsidRPr="00E07173">
        <w:rPr>
          <w:rFonts w:ascii="Times New Roman" w:hAnsi="Times New Roman" w:cs="Times New Roman"/>
          <w:lang w:val="uk-UA"/>
        </w:rPr>
        <w:t>=загальний розрахований бал за технічну пропозицію</w:t>
      </w:r>
    </w:p>
    <w:p w14:paraId="1DB4BB74" w14:textId="77777777" w:rsidR="004B2E35" w:rsidRPr="00E07173" w:rsidRDefault="004B2E35" w:rsidP="004B2E35">
      <w:pPr>
        <w:pStyle w:val="Paragraph"/>
        <w:ind w:left="720"/>
        <w:jc w:val="both"/>
        <w:rPr>
          <w:rFonts w:ascii="Times New Roman" w:hAnsi="Times New Roman" w:cs="Times New Roman"/>
          <w:lang w:val="uk-UA"/>
        </w:rPr>
      </w:pPr>
    </w:p>
    <w:p w14:paraId="398801C5" w14:textId="7F6FDDD9" w:rsidR="004B2E35" w:rsidRPr="00E07173" w:rsidRDefault="00A25CE7" w:rsidP="004B2E35">
      <w:pPr>
        <w:pStyle w:val="Paragraph"/>
        <w:ind w:left="720"/>
        <w:jc w:val="both"/>
        <w:rPr>
          <w:rFonts w:ascii="Times New Roman" w:hAnsi="Times New Roman" w:cs="Times New Roman"/>
          <w:lang w:val="uk-UA"/>
        </w:rPr>
      </w:pPr>
      <w:r w:rsidRPr="00E07173">
        <w:rPr>
          <w:rFonts w:ascii="Times New Roman" w:hAnsi="Times New Roman" w:cs="Times New Roman"/>
          <w:lang w:val="uk-UA"/>
        </w:rPr>
        <w:t>3</w:t>
      </w:r>
      <w:r w:rsidR="004B2E35" w:rsidRPr="00E07173">
        <w:rPr>
          <w:rFonts w:ascii="Times New Roman" w:hAnsi="Times New Roman" w:cs="Times New Roman"/>
          <w:lang w:val="uk-UA"/>
        </w:rPr>
        <w:t xml:space="preserve">0% </w:t>
      </w:r>
      <w:r w:rsidRPr="00E07173">
        <w:rPr>
          <w:rFonts w:ascii="Times New Roman" w:hAnsi="Times New Roman" w:cs="Times New Roman"/>
          <w:lang w:val="uk-UA"/>
        </w:rPr>
        <w:t>вага</w:t>
      </w:r>
      <w:r w:rsidR="004B2E35" w:rsidRPr="00E07173">
        <w:rPr>
          <w:rFonts w:ascii="Times New Roman" w:hAnsi="Times New Roman" w:cs="Times New Roman"/>
          <w:lang w:val="uk-UA"/>
        </w:rPr>
        <w:t xml:space="preserve"> цінової пропозиції. Це означає, що загальна фінансова розрахована кількість балів розраховується так: Х балів, от</w:t>
      </w:r>
      <w:r w:rsidR="007D2E3C" w:rsidRPr="00E07173">
        <w:rPr>
          <w:rFonts w:ascii="Times New Roman" w:hAnsi="Times New Roman" w:cs="Times New Roman"/>
          <w:lang w:val="uk-UA"/>
        </w:rPr>
        <w:t>риманих за цінову пропозицію*0,3</w:t>
      </w:r>
      <w:r w:rsidR="004B2E35" w:rsidRPr="00E07173">
        <w:rPr>
          <w:rFonts w:ascii="Times New Roman" w:hAnsi="Times New Roman" w:cs="Times New Roman"/>
          <w:lang w:val="uk-UA"/>
        </w:rPr>
        <w:t>=загальний розрахований бал за цінову пропозицію.</w:t>
      </w:r>
    </w:p>
    <w:p w14:paraId="31B8B7FC" w14:textId="77777777" w:rsidR="004B2E35" w:rsidRPr="00E07173" w:rsidRDefault="004B2E35" w:rsidP="004B2E35">
      <w:pPr>
        <w:pStyle w:val="Paragraph"/>
        <w:ind w:firstLine="720"/>
        <w:jc w:val="both"/>
        <w:rPr>
          <w:rFonts w:ascii="Times New Roman" w:hAnsi="Times New Roman" w:cs="Times New Roman"/>
          <w:lang w:val="uk-UA"/>
        </w:rPr>
      </w:pPr>
    </w:p>
    <w:p w14:paraId="16771B16" w14:textId="77777777" w:rsidR="004B2E35" w:rsidRPr="00E07173" w:rsidRDefault="004B2E35" w:rsidP="004B2E35">
      <w:pPr>
        <w:pStyle w:val="Paragraph"/>
        <w:ind w:left="720"/>
        <w:jc w:val="both"/>
        <w:rPr>
          <w:rFonts w:ascii="Times New Roman" w:hAnsi="Times New Roman" w:cs="Times New Roman"/>
          <w:lang w:val="uk-UA"/>
        </w:rPr>
      </w:pPr>
      <w:r w:rsidRPr="00E07173">
        <w:rPr>
          <w:rFonts w:ascii="Times New Roman" w:hAnsi="Times New Roman" w:cs="Times New Roman"/>
          <w:lang w:val="uk-UA"/>
        </w:rPr>
        <w:t>Контракт присуджується на користь Учасника або Учасників тендера, які отримують найбільший бал при оцінюванні технічних та цінових показників їх пропозицій (з урахуванням результатів будь-яких переговорів та низки інших прав ЮНІСЕФ, детально визначених в цьому Запиті).</w:t>
      </w:r>
    </w:p>
    <w:p w14:paraId="7256DAFA" w14:textId="77777777" w:rsidR="004B2E35" w:rsidRPr="00E07173" w:rsidRDefault="004B2E35" w:rsidP="004B2E35">
      <w:pPr>
        <w:pStyle w:val="Paragraph"/>
        <w:jc w:val="both"/>
        <w:rPr>
          <w:rFonts w:ascii="Times New Roman" w:hAnsi="Times New Roman" w:cs="Times New Roman"/>
          <w:lang w:val="uk-UA"/>
        </w:rPr>
      </w:pPr>
    </w:p>
    <w:p w14:paraId="091BADAC" w14:textId="77777777" w:rsidR="004B2E35" w:rsidRPr="00E07173" w:rsidRDefault="004B2E35" w:rsidP="004B2E35">
      <w:pPr>
        <w:pStyle w:val="Paragraph"/>
        <w:ind w:left="720" w:hanging="720"/>
        <w:jc w:val="both"/>
        <w:rPr>
          <w:rFonts w:ascii="Times New Roman" w:hAnsi="Times New Roman" w:cs="Times New Roman"/>
          <w:lang w:val="uk-UA"/>
        </w:rPr>
      </w:pPr>
      <w:r w:rsidRPr="00E07173">
        <w:rPr>
          <w:rFonts w:ascii="Times New Roman" w:hAnsi="Times New Roman" w:cs="Times New Roman"/>
          <w:lang w:val="uk-UA"/>
        </w:rPr>
        <w:t xml:space="preserve">1.3 </w:t>
      </w:r>
      <w:r w:rsidRPr="00E07173">
        <w:rPr>
          <w:rFonts w:ascii="Times New Roman" w:hAnsi="Times New Roman" w:cs="Times New Roman"/>
          <w:lang w:val="uk-UA"/>
        </w:rPr>
        <w:tab/>
      </w:r>
      <w:r w:rsidRPr="00E07173">
        <w:rPr>
          <w:rFonts w:ascii="Times New Roman" w:hAnsi="Times New Roman" w:cs="Times New Roman"/>
          <w:u w:val="single"/>
          <w:lang w:val="uk-UA"/>
        </w:rPr>
        <w:t>Оформлення угод з кількома надавачами послуг</w:t>
      </w:r>
      <w:r w:rsidRPr="00E07173">
        <w:rPr>
          <w:rFonts w:ascii="Times New Roman" w:hAnsi="Times New Roman" w:cs="Times New Roman"/>
          <w:lang w:val="uk-UA"/>
        </w:rPr>
        <w:t>. ЮНІСЕФ залишає за собою право на укладення угод щодо будь-якої послуги з кількома надавачами послуг, якщо на думку ЮНІСЕФ це відповідає його найкращим інтересам.</w:t>
      </w:r>
    </w:p>
    <w:p w14:paraId="05E254EA" w14:textId="77777777" w:rsidR="004B2E35" w:rsidRPr="00E07173" w:rsidRDefault="004B2E35" w:rsidP="004B2E35">
      <w:pPr>
        <w:pStyle w:val="Paragraph"/>
        <w:ind w:left="720" w:hanging="720"/>
        <w:jc w:val="both"/>
        <w:rPr>
          <w:rFonts w:ascii="Times New Roman" w:hAnsi="Times New Roman" w:cs="Times New Roman"/>
          <w:lang w:val="uk-UA"/>
        </w:rPr>
      </w:pPr>
    </w:p>
    <w:p w14:paraId="56E035AD" w14:textId="77777777" w:rsidR="004B2E35" w:rsidRPr="00E07173" w:rsidRDefault="004B2E35" w:rsidP="004B2E35">
      <w:pPr>
        <w:pStyle w:val="Paragraph"/>
        <w:ind w:left="720" w:hanging="720"/>
        <w:jc w:val="both"/>
        <w:rPr>
          <w:rFonts w:ascii="Times New Roman" w:hAnsi="Times New Roman" w:cs="Times New Roman"/>
          <w:lang w:val="uk-UA"/>
        </w:rPr>
      </w:pPr>
      <w:r w:rsidRPr="00E07173">
        <w:rPr>
          <w:rFonts w:ascii="Times New Roman" w:hAnsi="Times New Roman" w:cs="Times New Roman"/>
          <w:lang w:val="uk-UA"/>
        </w:rPr>
        <w:t>1.4</w:t>
      </w:r>
      <w:r w:rsidRPr="00E07173">
        <w:rPr>
          <w:rFonts w:ascii="Times New Roman" w:hAnsi="Times New Roman" w:cs="Times New Roman"/>
          <w:lang w:val="uk-UA"/>
        </w:rPr>
        <w:tab/>
      </w:r>
      <w:r w:rsidRPr="00E07173">
        <w:rPr>
          <w:rFonts w:ascii="Times New Roman" w:hAnsi="Times New Roman" w:cs="Times New Roman"/>
          <w:u w:val="single"/>
          <w:lang w:val="uk-UA"/>
        </w:rPr>
        <w:t>Переговори</w:t>
      </w:r>
      <w:r w:rsidRPr="00E07173">
        <w:rPr>
          <w:rFonts w:ascii="Times New Roman" w:hAnsi="Times New Roman" w:cs="Times New Roman"/>
          <w:lang w:val="uk-UA"/>
        </w:rPr>
        <w:t xml:space="preserve">. </w:t>
      </w:r>
      <w:r w:rsidRPr="00E07173">
        <w:rPr>
          <w:rFonts w:ascii="Times New Roman" w:eastAsia="Times New Roman" w:hAnsi="Times New Roman" w:cs="Times New Roman"/>
          <w:lang w:val="uk-UA"/>
        </w:rPr>
        <w:t xml:space="preserve">ЮНІСЕФ залишає за собою право на проведення переговорів з Учасником (Учасниками) тендера, які отримали найбільшу кількість балів (найвищий </w:t>
      </w:r>
      <w:r w:rsidRPr="00E07173">
        <w:rPr>
          <w:rFonts w:ascii="Times New Roman" w:hAnsi="Times New Roman" w:cs="Times New Roman"/>
          <w:lang w:val="uk-UA"/>
        </w:rPr>
        <w:t>рейтинг</w:t>
      </w:r>
      <w:r w:rsidRPr="00E07173">
        <w:rPr>
          <w:rFonts w:ascii="Times New Roman" w:eastAsia="Times New Roman" w:hAnsi="Times New Roman" w:cs="Times New Roman"/>
          <w:lang w:val="uk-UA"/>
        </w:rPr>
        <w:t>), тобто  запропонували найкращу Тендерну пропозицію за результатами загального оцінювання</w:t>
      </w:r>
      <w:r w:rsidRPr="00E07173">
        <w:rPr>
          <w:rFonts w:ascii="Times New Roman" w:hAnsi="Times New Roman" w:cs="Times New Roman"/>
          <w:lang w:val="uk-UA"/>
        </w:rPr>
        <w:t>.</w:t>
      </w:r>
    </w:p>
    <w:p w14:paraId="72780F2D" w14:textId="77777777" w:rsidR="004B2E35" w:rsidRPr="00E07173" w:rsidRDefault="004B2E35" w:rsidP="004B2E35">
      <w:pPr>
        <w:pStyle w:val="Paragraph"/>
        <w:jc w:val="both"/>
        <w:rPr>
          <w:rFonts w:ascii="Times New Roman" w:hAnsi="Times New Roman" w:cs="Times New Roman"/>
          <w:lang w:val="uk-UA"/>
        </w:rPr>
      </w:pPr>
    </w:p>
    <w:p w14:paraId="02EB2FAE" w14:textId="77777777" w:rsidR="004B2E35" w:rsidRPr="00E07173" w:rsidRDefault="004B2E35" w:rsidP="004B2E35">
      <w:pPr>
        <w:pStyle w:val="Paragraph"/>
        <w:ind w:left="720" w:hanging="720"/>
        <w:jc w:val="both"/>
        <w:rPr>
          <w:rFonts w:ascii="Times New Roman" w:hAnsi="Times New Roman" w:cs="Times New Roman"/>
          <w:lang w:val="uk-UA"/>
        </w:rPr>
      </w:pPr>
      <w:r w:rsidRPr="00E07173">
        <w:rPr>
          <w:rFonts w:ascii="Times New Roman" w:hAnsi="Times New Roman" w:cs="Times New Roman"/>
          <w:lang w:val="uk-UA"/>
        </w:rPr>
        <w:t>1.5</w:t>
      </w:r>
      <w:r w:rsidRPr="00E07173">
        <w:rPr>
          <w:rFonts w:ascii="Times New Roman" w:hAnsi="Times New Roman" w:cs="Times New Roman"/>
          <w:lang w:val="uk-UA"/>
        </w:rPr>
        <w:tab/>
      </w:r>
      <w:r w:rsidRPr="00E07173">
        <w:rPr>
          <w:rFonts w:ascii="Times New Roman" w:hAnsi="Times New Roman" w:cs="Times New Roman"/>
          <w:u w:val="single"/>
          <w:lang w:val="uk-UA"/>
        </w:rPr>
        <w:t>Повідомлення про присудження контракту</w:t>
      </w:r>
      <w:r w:rsidRPr="00E07173">
        <w:rPr>
          <w:rFonts w:ascii="Times New Roman" w:hAnsi="Times New Roman" w:cs="Times New Roman"/>
          <w:lang w:val="uk-UA"/>
        </w:rPr>
        <w:t xml:space="preserve">. ЮНІСЕФ повідомляє тільки Учасників-переможців, на користь яких було присуджено контракт (контракти) внаслідок проведення цього тендера. ЮНІСЕФ може, але не повинен повідомляти інших Учасників про результати тендера. </w:t>
      </w:r>
    </w:p>
    <w:p w14:paraId="1390E348" w14:textId="77777777" w:rsidR="004B2E35" w:rsidRPr="00E07173" w:rsidRDefault="004B2E35" w:rsidP="004B2E35">
      <w:pPr>
        <w:pStyle w:val="Paragraph"/>
        <w:jc w:val="both"/>
        <w:rPr>
          <w:rFonts w:ascii="Times New Roman" w:hAnsi="Times New Roman" w:cs="Times New Roman"/>
          <w:lang w:val="uk-UA"/>
        </w:rPr>
      </w:pPr>
    </w:p>
    <w:p w14:paraId="584B50E6" w14:textId="6D2BA40F" w:rsidR="00196879" w:rsidRPr="00E07173" w:rsidRDefault="00196879" w:rsidP="00425BC6">
      <w:pPr>
        <w:pStyle w:val="Paragraph"/>
        <w:jc w:val="both"/>
        <w:rPr>
          <w:rFonts w:ascii="Times New Roman" w:hAnsi="Times New Roman" w:cs="Times New Roman"/>
          <w:lang w:val="uk-UA"/>
        </w:rPr>
      </w:pPr>
      <w:r w:rsidRPr="00E07173">
        <w:rPr>
          <w:rFonts w:ascii="Times New Roman" w:hAnsi="Times New Roman" w:cs="Times New Roman"/>
          <w:b/>
          <w:lang w:val="uk-UA"/>
        </w:rPr>
        <w:t>2.</w:t>
      </w:r>
      <w:r w:rsidRPr="00E07173">
        <w:rPr>
          <w:rFonts w:ascii="Times New Roman" w:hAnsi="Times New Roman" w:cs="Times New Roman"/>
          <w:b/>
          <w:lang w:val="uk-UA"/>
        </w:rPr>
        <w:tab/>
      </w:r>
      <w:r w:rsidR="00995D7B" w:rsidRPr="00E07173">
        <w:rPr>
          <w:rFonts w:ascii="Times New Roman" w:hAnsi="Times New Roman" w:cs="Times New Roman"/>
          <w:b/>
          <w:bCs/>
          <w:smallCaps/>
          <w:lang w:val="uk-UA"/>
        </w:rPr>
        <w:t xml:space="preserve">Загальні положення та умови </w:t>
      </w:r>
      <w:r w:rsidR="00F7244F" w:rsidRPr="00E07173">
        <w:rPr>
          <w:rFonts w:ascii="Times New Roman" w:hAnsi="Times New Roman" w:cs="Times New Roman"/>
          <w:b/>
          <w:bCs/>
          <w:smallCaps/>
          <w:lang w:val="uk-UA"/>
        </w:rPr>
        <w:t>К</w:t>
      </w:r>
      <w:r w:rsidR="00995D7B" w:rsidRPr="00E07173">
        <w:rPr>
          <w:rFonts w:ascii="Times New Roman" w:hAnsi="Times New Roman" w:cs="Times New Roman"/>
          <w:b/>
          <w:bCs/>
          <w:smallCaps/>
          <w:lang w:val="uk-UA"/>
        </w:rPr>
        <w:t>онтрактів (Послуги)</w:t>
      </w:r>
    </w:p>
    <w:p w14:paraId="1A0A1CD7" w14:textId="3C9E3E16" w:rsidR="00730BD1" w:rsidRPr="00E07173" w:rsidRDefault="00E92E47" w:rsidP="00425BC6">
      <w:pPr>
        <w:autoSpaceDE/>
        <w:autoSpaceDN/>
        <w:spacing w:before="100" w:beforeAutospacing="1" w:after="100" w:afterAutospacing="1"/>
        <w:ind w:left="720" w:hanging="720"/>
        <w:jc w:val="both"/>
        <w:rPr>
          <w:color w:val="000000"/>
          <w:sz w:val="24"/>
          <w:szCs w:val="24"/>
          <w:lang w:val="uk-UA"/>
        </w:rPr>
      </w:pPr>
      <w:r w:rsidRPr="00E07173">
        <w:rPr>
          <w:rFonts w:eastAsiaTheme="minorEastAsia"/>
          <w:sz w:val="24"/>
          <w:szCs w:val="24"/>
          <w:lang w:val="uk-UA" w:eastAsia="en-US"/>
        </w:rPr>
        <w:t>2.</w:t>
      </w:r>
      <w:r w:rsidR="00196879" w:rsidRPr="00E07173">
        <w:rPr>
          <w:rFonts w:eastAsiaTheme="minorEastAsia"/>
          <w:sz w:val="24"/>
          <w:szCs w:val="24"/>
          <w:lang w:val="uk-UA" w:eastAsia="en-US"/>
        </w:rPr>
        <w:t>1</w:t>
      </w:r>
      <w:r w:rsidRPr="00E07173">
        <w:rPr>
          <w:rFonts w:eastAsiaTheme="minorEastAsia"/>
          <w:sz w:val="24"/>
          <w:szCs w:val="24"/>
          <w:lang w:val="uk-UA" w:eastAsia="en-US"/>
        </w:rPr>
        <w:tab/>
      </w:r>
      <w:r w:rsidR="007C47FF" w:rsidRPr="00E07173">
        <w:rPr>
          <w:sz w:val="24"/>
          <w:szCs w:val="24"/>
          <w:lang w:val="uk-UA"/>
        </w:rPr>
        <w:t xml:space="preserve">До будь-яких контрактів, присуджених у зв'язку </w:t>
      </w:r>
      <w:r w:rsidR="00BA3663" w:rsidRPr="00E07173">
        <w:rPr>
          <w:sz w:val="24"/>
          <w:szCs w:val="24"/>
          <w:lang w:val="uk-UA"/>
        </w:rPr>
        <w:t>з цим Запитом</w:t>
      </w:r>
      <w:r w:rsidR="007C47FF" w:rsidRPr="00E07173">
        <w:rPr>
          <w:sz w:val="24"/>
          <w:szCs w:val="24"/>
          <w:lang w:val="uk-UA"/>
        </w:rPr>
        <w:t xml:space="preserve">, будуть застосовуватися Загальні положення та умови контрактів ЮНІСЕФ (Послуги). Підписуючи Форму Запиту на подання </w:t>
      </w:r>
      <w:r w:rsidR="0009506B" w:rsidRPr="00E07173">
        <w:rPr>
          <w:sz w:val="24"/>
          <w:szCs w:val="24"/>
          <w:lang w:val="uk-UA"/>
        </w:rPr>
        <w:t>П</w:t>
      </w:r>
      <w:r w:rsidR="007C47FF" w:rsidRPr="00E07173">
        <w:rPr>
          <w:sz w:val="24"/>
          <w:szCs w:val="24"/>
          <w:lang w:val="uk-UA"/>
        </w:rPr>
        <w:t>ропозиції щодо надання Послуг, кожен Учасник підтверджує свою згоду із Загальними положеннями та умовами контрактів ЮНІСЕФ (Послуги). Учасник тендера розуміє, що якщо він запропонує будь-які поправки або додаткові умови до Загальних положень та умов контрактів ЮНІСЕФ (Послуги), вони повинні бути детально прописані у Тендерній пропозиції, і це може негативно вплинути на результати оцінювання його Пропозиції.</w:t>
      </w:r>
    </w:p>
    <w:p w14:paraId="77F64C2B" w14:textId="26D9CA92" w:rsidR="00855EBA" w:rsidRPr="00E07173" w:rsidRDefault="00222C47" w:rsidP="00425BC6">
      <w:pPr>
        <w:pStyle w:val="Paragraph"/>
        <w:jc w:val="both"/>
        <w:rPr>
          <w:rFonts w:ascii="Times New Roman" w:hAnsi="Times New Roman" w:cs="Times New Roman"/>
          <w:b/>
          <w:lang w:val="uk-UA"/>
        </w:rPr>
      </w:pPr>
      <w:r w:rsidRPr="00E07173">
        <w:rPr>
          <w:rFonts w:ascii="Times New Roman" w:hAnsi="Times New Roman" w:cs="Times New Roman"/>
          <w:b/>
          <w:bCs/>
          <w:smallCaps/>
          <w:lang w:val="uk-UA"/>
        </w:rPr>
        <w:t>3</w:t>
      </w:r>
      <w:r w:rsidR="00730BD1" w:rsidRPr="00E07173">
        <w:rPr>
          <w:rFonts w:ascii="Times New Roman" w:hAnsi="Times New Roman" w:cs="Times New Roman"/>
          <w:b/>
          <w:bCs/>
          <w:smallCaps/>
          <w:lang w:val="uk-UA"/>
        </w:rPr>
        <w:t>.</w:t>
      </w:r>
      <w:r w:rsidR="00730BD1" w:rsidRPr="00E07173">
        <w:rPr>
          <w:rFonts w:ascii="Times New Roman" w:hAnsi="Times New Roman" w:cs="Times New Roman"/>
          <w:b/>
          <w:bCs/>
          <w:smallCaps/>
          <w:lang w:val="uk-UA"/>
        </w:rPr>
        <w:tab/>
      </w:r>
      <w:r w:rsidR="007C47FF" w:rsidRPr="00E07173">
        <w:rPr>
          <w:rFonts w:ascii="Times New Roman" w:hAnsi="Times New Roman" w:cs="Times New Roman"/>
          <w:b/>
          <w:bCs/>
          <w:smallCaps/>
          <w:lang w:val="uk-UA"/>
        </w:rPr>
        <w:t xml:space="preserve">Права ЮНІСЕФ </w:t>
      </w:r>
    </w:p>
    <w:p w14:paraId="3ED5080E" w14:textId="77777777" w:rsidR="00855EBA" w:rsidRPr="00E07173" w:rsidRDefault="00855EBA" w:rsidP="00425BC6">
      <w:pPr>
        <w:pStyle w:val="Paragraph"/>
        <w:jc w:val="both"/>
        <w:rPr>
          <w:rFonts w:ascii="Times New Roman" w:hAnsi="Times New Roman" w:cs="Times New Roman"/>
          <w:lang w:val="uk-UA"/>
        </w:rPr>
      </w:pPr>
    </w:p>
    <w:p w14:paraId="54F73722" w14:textId="27750BE3" w:rsidR="004A147F" w:rsidRPr="00E07173" w:rsidRDefault="00222C47" w:rsidP="00425BC6">
      <w:pPr>
        <w:pStyle w:val="Paragraph"/>
        <w:ind w:left="720" w:hanging="720"/>
        <w:jc w:val="both"/>
        <w:rPr>
          <w:rFonts w:ascii="Times New Roman" w:hAnsi="Times New Roman" w:cs="Times New Roman"/>
          <w:lang w:val="uk-UA"/>
        </w:rPr>
      </w:pPr>
      <w:r w:rsidRPr="00E07173">
        <w:rPr>
          <w:rFonts w:ascii="Times New Roman" w:hAnsi="Times New Roman" w:cs="Times New Roman"/>
          <w:lang w:val="uk-UA"/>
        </w:rPr>
        <w:t>3</w:t>
      </w:r>
      <w:r w:rsidR="00152EB0" w:rsidRPr="00E07173">
        <w:rPr>
          <w:rFonts w:ascii="Times New Roman" w:hAnsi="Times New Roman" w:cs="Times New Roman"/>
          <w:lang w:val="uk-UA"/>
        </w:rPr>
        <w:t>.1</w:t>
      </w:r>
      <w:r w:rsidR="00152EB0" w:rsidRPr="00E07173">
        <w:rPr>
          <w:rFonts w:ascii="Times New Roman" w:hAnsi="Times New Roman" w:cs="Times New Roman"/>
          <w:lang w:val="uk-UA"/>
        </w:rPr>
        <w:tab/>
      </w:r>
      <w:r w:rsidR="007C47FF" w:rsidRPr="00E07173">
        <w:rPr>
          <w:rFonts w:ascii="Times New Roman" w:hAnsi="Times New Roman" w:cs="Times New Roman"/>
          <w:lang w:val="uk-UA"/>
        </w:rPr>
        <w:t>ЮНІСЕФ залишає за собою наступні права:</w:t>
      </w:r>
      <w:r w:rsidR="00855EBA" w:rsidRPr="00E07173">
        <w:rPr>
          <w:rFonts w:ascii="Times New Roman" w:hAnsi="Times New Roman" w:cs="Times New Roman"/>
          <w:lang w:val="uk-UA"/>
        </w:rPr>
        <w:t xml:space="preserve"> </w:t>
      </w:r>
    </w:p>
    <w:p w14:paraId="5F1D2CBF" w14:textId="77777777" w:rsidR="004A147F" w:rsidRPr="00E07173" w:rsidRDefault="004A147F" w:rsidP="00425BC6">
      <w:pPr>
        <w:pStyle w:val="Paragraph"/>
        <w:ind w:left="720" w:hanging="720"/>
        <w:jc w:val="both"/>
        <w:rPr>
          <w:rFonts w:ascii="Times New Roman" w:hAnsi="Times New Roman" w:cs="Times New Roman"/>
          <w:lang w:val="uk-UA"/>
        </w:rPr>
      </w:pPr>
    </w:p>
    <w:p w14:paraId="2C29C7A0" w14:textId="674431E2" w:rsidR="004A147F" w:rsidRPr="00E07173" w:rsidRDefault="004A147F" w:rsidP="00425BC6">
      <w:pPr>
        <w:pStyle w:val="Paragraph"/>
        <w:ind w:left="1440" w:hanging="720"/>
        <w:jc w:val="both"/>
        <w:rPr>
          <w:rFonts w:ascii="Times New Roman" w:eastAsiaTheme="minorEastAsia" w:hAnsi="Times New Roman" w:cs="Times New Roman"/>
          <w:lang w:val="uk-UA" w:eastAsia="en-US"/>
        </w:rPr>
      </w:pPr>
      <w:r w:rsidRPr="00E07173">
        <w:rPr>
          <w:rFonts w:ascii="Times New Roman" w:hAnsi="Times New Roman" w:cs="Times New Roman"/>
          <w:lang w:val="uk-UA"/>
        </w:rPr>
        <w:t>(a)</w:t>
      </w:r>
      <w:r w:rsidRPr="00E07173">
        <w:rPr>
          <w:rFonts w:ascii="Times New Roman" w:hAnsi="Times New Roman" w:cs="Times New Roman"/>
          <w:lang w:val="uk-UA"/>
        </w:rPr>
        <w:tab/>
      </w:r>
      <w:r w:rsidR="007C47FF" w:rsidRPr="00E07173">
        <w:rPr>
          <w:rFonts w:ascii="Times New Roman" w:hAnsi="Times New Roman" w:cs="Times New Roman"/>
          <w:lang w:val="uk-UA"/>
        </w:rPr>
        <w:t>прийняти будь-яку Тендерну пропозицію повністю або частково; відхилити будь-яку або всі Пропозиції; або повністю скасувати цей тендер взагалі</w:t>
      </w:r>
      <w:r w:rsidRPr="00E07173">
        <w:rPr>
          <w:rFonts w:ascii="Times New Roman" w:eastAsiaTheme="minorEastAsia" w:hAnsi="Times New Roman" w:cs="Times New Roman"/>
          <w:lang w:val="uk-UA" w:eastAsia="en-US"/>
        </w:rPr>
        <w:t>;</w:t>
      </w:r>
    </w:p>
    <w:p w14:paraId="671340F5" w14:textId="77777777" w:rsidR="004A147F" w:rsidRPr="00E07173" w:rsidRDefault="004A147F" w:rsidP="00425BC6">
      <w:pPr>
        <w:pStyle w:val="Paragraph"/>
        <w:ind w:left="1440" w:hanging="720"/>
        <w:jc w:val="both"/>
        <w:rPr>
          <w:rFonts w:ascii="Times New Roman" w:hAnsi="Times New Roman" w:cs="Times New Roman"/>
          <w:lang w:val="uk-UA"/>
        </w:rPr>
      </w:pPr>
    </w:p>
    <w:p w14:paraId="3421E6F4" w14:textId="32B96282" w:rsidR="004A147F" w:rsidRPr="00E07173" w:rsidRDefault="004A147F" w:rsidP="00425BC6">
      <w:pPr>
        <w:pStyle w:val="Paragraph"/>
        <w:ind w:left="1440" w:hanging="720"/>
        <w:jc w:val="both"/>
        <w:rPr>
          <w:rFonts w:ascii="Times New Roman" w:hAnsi="Times New Roman" w:cs="Times New Roman"/>
          <w:lang w:val="uk-UA"/>
        </w:rPr>
      </w:pPr>
      <w:r w:rsidRPr="00E07173">
        <w:rPr>
          <w:rFonts w:ascii="Times New Roman" w:hAnsi="Times New Roman" w:cs="Times New Roman"/>
          <w:lang w:val="uk-UA"/>
        </w:rPr>
        <w:t>(b)</w:t>
      </w:r>
      <w:r w:rsidRPr="00E07173">
        <w:rPr>
          <w:rFonts w:ascii="Times New Roman" w:hAnsi="Times New Roman" w:cs="Times New Roman"/>
          <w:lang w:val="uk-UA"/>
        </w:rPr>
        <w:tab/>
      </w:r>
      <w:r w:rsidR="007C47FF" w:rsidRPr="00E07173">
        <w:rPr>
          <w:rFonts w:ascii="Times New Roman" w:hAnsi="Times New Roman" w:cs="Times New Roman"/>
          <w:lang w:val="uk-UA"/>
        </w:rPr>
        <w:t>перевіряти будь-яку інформацію, що міститься у відповіді Учасника (при цьому Учасник зобов’язаний надати посильну допомогу та сприяння ЮНІСЕФ у процесі такої верифікації)</w:t>
      </w:r>
      <w:r w:rsidRPr="00E07173">
        <w:rPr>
          <w:rFonts w:ascii="Times New Roman" w:eastAsiaTheme="minorEastAsia" w:hAnsi="Times New Roman" w:cs="Times New Roman"/>
          <w:lang w:val="uk-UA" w:eastAsia="en-US"/>
        </w:rPr>
        <w:t>;</w:t>
      </w:r>
      <w:r w:rsidR="005524D7" w:rsidRPr="00E07173">
        <w:rPr>
          <w:rFonts w:ascii="Times New Roman" w:eastAsiaTheme="minorEastAsia" w:hAnsi="Times New Roman" w:cs="Times New Roman"/>
          <w:lang w:val="uk-UA" w:eastAsia="en-US"/>
        </w:rPr>
        <w:t xml:space="preserve"> </w:t>
      </w:r>
    </w:p>
    <w:p w14:paraId="681C0DCF" w14:textId="77777777" w:rsidR="004A147F" w:rsidRPr="00E07173" w:rsidRDefault="004A147F" w:rsidP="00425BC6">
      <w:pPr>
        <w:pStyle w:val="Paragraph"/>
        <w:jc w:val="both"/>
        <w:rPr>
          <w:rFonts w:ascii="Times New Roman" w:hAnsi="Times New Roman" w:cs="Times New Roman"/>
          <w:lang w:val="uk-UA"/>
        </w:rPr>
      </w:pPr>
    </w:p>
    <w:p w14:paraId="2A600B8F" w14:textId="44068612" w:rsidR="00360506" w:rsidRPr="00E07173" w:rsidRDefault="004A147F" w:rsidP="00425BC6">
      <w:pPr>
        <w:pStyle w:val="Paragraph"/>
        <w:ind w:left="1440" w:hanging="720"/>
        <w:jc w:val="both"/>
        <w:rPr>
          <w:rFonts w:ascii="Times New Roman" w:eastAsiaTheme="minorEastAsia" w:hAnsi="Times New Roman" w:cs="Times New Roman"/>
          <w:lang w:val="uk-UA" w:eastAsia="en-US"/>
        </w:rPr>
      </w:pPr>
      <w:r w:rsidRPr="00E07173">
        <w:rPr>
          <w:rFonts w:ascii="Times New Roman" w:hAnsi="Times New Roman" w:cs="Times New Roman"/>
          <w:lang w:val="uk-UA"/>
        </w:rPr>
        <w:t>(c)</w:t>
      </w:r>
      <w:r w:rsidRPr="00E07173">
        <w:rPr>
          <w:rFonts w:ascii="Times New Roman" w:eastAsiaTheme="minorEastAsia" w:hAnsi="Times New Roman" w:cs="Times New Roman"/>
          <w:lang w:val="uk-UA" w:eastAsia="en-US"/>
        </w:rPr>
        <w:tab/>
      </w:r>
      <w:r w:rsidR="007C47FF" w:rsidRPr="00E07173">
        <w:rPr>
          <w:rFonts w:ascii="Times New Roman" w:hAnsi="Times New Roman" w:cs="Times New Roman"/>
          <w:lang w:val="uk-UA"/>
        </w:rPr>
        <w:t>анулювати будь-яку Тендерну пропозицію, отриману від Учасника, який, на думку ЮНІСЕФ, раніше не виконував свої договірні зобов’язання на задовільному рівні або своєчасно, або який, на думку ЮНІСЕФ, не в змозі виконати умови контракту</w:t>
      </w:r>
      <w:r w:rsidR="00620D51" w:rsidRPr="00E07173">
        <w:rPr>
          <w:rFonts w:ascii="Times New Roman" w:hAnsi="Times New Roman" w:cs="Times New Roman"/>
          <w:lang w:val="uk-UA"/>
        </w:rPr>
        <w:t>;</w:t>
      </w:r>
      <w:r w:rsidR="008523A3" w:rsidRPr="00E07173">
        <w:rPr>
          <w:rFonts w:ascii="Times New Roman" w:hAnsi="Times New Roman" w:cs="Times New Roman"/>
          <w:lang w:val="uk-UA"/>
        </w:rPr>
        <w:t xml:space="preserve">    </w:t>
      </w:r>
    </w:p>
    <w:p w14:paraId="6EA25135" w14:textId="77777777" w:rsidR="00360506" w:rsidRPr="00E07173" w:rsidRDefault="00360506" w:rsidP="00425BC6">
      <w:pPr>
        <w:pStyle w:val="Paragraph"/>
        <w:ind w:left="720" w:hanging="720"/>
        <w:jc w:val="both"/>
        <w:rPr>
          <w:rFonts w:ascii="Times New Roman" w:hAnsi="Times New Roman" w:cs="Times New Roman"/>
          <w:lang w:val="uk-UA"/>
        </w:rPr>
      </w:pPr>
    </w:p>
    <w:p w14:paraId="0F0FB82E" w14:textId="04FFAB5F" w:rsidR="0084177B" w:rsidRPr="00E07173" w:rsidRDefault="0084177B" w:rsidP="00425BC6">
      <w:pPr>
        <w:pStyle w:val="Paragraph"/>
        <w:ind w:left="1440" w:hanging="720"/>
        <w:jc w:val="both"/>
        <w:rPr>
          <w:rFonts w:ascii="Times New Roman" w:hAnsi="Times New Roman" w:cs="Times New Roman"/>
          <w:lang w:val="uk-UA"/>
        </w:rPr>
      </w:pPr>
      <w:r w:rsidRPr="00E07173">
        <w:rPr>
          <w:rFonts w:ascii="Times New Roman" w:hAnsi="Times New Roman" w:cs="Times New Roman"/>
          <w:lang w:val="uk-UA"/>
        </w:rPr>
        <w:t>(d)</w:t>
      </w:r>
      <w:r w:rsidRPr="00E07173">
        <w:rPr>
          <w:rFonts w:ascii="Times New Roman" w:hAnsi="Times New Roman" w:cs="Times New Roman"/>
          <w:lang w:val="uk-UA"/>
        </w:rPr>
        <w:tab/>
      </w:r>
      <w:r w:rsidR="007C47FF" w:rsidRPr="00E07173">
        <w:rPr>
          <w:rFonts w:ascii="Times New Roman" w:hAnsi="Times New Roman" w:cs="Times New Roman"/>
          <w:lang w:val="uk-UA"/>
        </w:rPr>
        <w:t xml:space="preserve">анулювати будь-яку Тендерну пропозицію, яка, виключно на розсуд ЮНІСЕФ, не відповідає вимогам та інструкціям, наведеним </w:t>
      </w:r>
      <w:r w:rsidR="00BB331A" w:rsidRPr="00E07173">
        <w:rPr>
          <w:rFonts w:ascii="Times New Roman" w:hAnsi="Times New Roman" w:cs="Times New Roman"/>
          <w:lang w:val="uk-UA"/>
        </w:rPr>
        <w:t>у</w:t>
      </w:r>
      <w:r w:rsidR="007C47FF" w:rsidRPr="00E07173">
        <w:rPr>
          <w:rFonts w:ascii="Times New Roman" w:hAnsi="Times New Roman" w:cs="Times New Roman"/>
          <w:lang w:val="uk-UA"/>
        </w:rPr>
        <w:t xml:space="preserve"> цьому </w:t>
      </w:r>
      <w:r w:rsidR="00435451" w:rsidRPr="00E07173">
        <w:rPr>
          <w:rFonts w:ascii="Times New Roman" w:hAnsi="Times New Roman" w:cs="Times New Roman"/>
          <w:lang w:val="uk-UA"/>
        </w:rPr>
        <w:t>З</w:t>
      </w:r>
      <w:r w:rsidR="00BA3663" w:rsidRPr="00E07173">
        <w:rPr>
          <w:rFonts w:ascii="Times New Roman" w:hAnsi="Times New Roman" w:cs="Times New Roman"/>
          <w:lang w:val="uk-UA"/>
        </w:rPr>
        <w:t>апиті</w:t>
      </w:r>
      <w:r w:rsidRPr="00E07173">
        <w:rPr>
          <w:rFonts w:ascii="Times New Roman" w:hAnsi="Times New Roman" w:cs="Times New Roman"/>
          <w:lang w:val="uk-UA"/>
        </w:rPr>
        <w:t>;</w:t>
      </w:r>
    </w:p>
    <w:p w14:paraId="10F46779" w14:textId="77777777" w:rsidR="0084177B" w:rsidRPr="00E07173" w:rsidRDefault="0084177B" w:rsidP="00425BC6">
      <w:pPr>
        <w:pStyle w:val="Paragraph"/>
        <w:ind w:left="1440" w:hanging="720"/>
        <w:jc w:val="both"/>
        <w:rPr>
          <w:rFonts w:ascii="Times New Roman" w:hAnsi="Times New Roman" w:cs="Times New Roman"/>
          <w:lang w:val="uk-UA"/>
        </w:rPr>
      </w:pPr>
    </w:p>
    <w:p w14:paraId="3F615590" w14:textId="373268EB" w:rsidR="00920FE2" w:rsidRPr="00E07173" w:rsidRDefault="0084177B" w:rsidP="00425BC6">
      <w:pPr>
        <w:ind w:left="1440" w:hanging="720"/>
        <w:jc w:val="both"/>
        <w:rPr>
          <w:sz w:val="24"/>
          <w:szCs w:val="24"/>
          <w:lang w:val="uk-UA"/>
        </w:rPr>
      </w:pPr>
      <w:r w:rsidRPr="00E07173">
        <w:rPr>
          <w:sz w:val="24"/>
          <w:szCs w:val="24"/>
          <w:lang w:val="uk-UA"/>
        </w:rPr>
        <w:t>(e)</w:t>
      </w:r>
      <w:r w:rsidRPr="00E07173">
        <w:rPr>
          <w:sz w:val="24"/>
          <w:szCs w:val="24"/>
          <w:lang w:val="uk-UA"/>
        </w:rPr>
        <w:tab/>
      </w:r>
      <w:r w:rsidR="00BB331A" w:rsidRPr="00E07173">
        <w:rPr>
          <w:sz w:val="24"/>
          <w:szCs w:val="24"/>
          <w:lang w:val="uk-UA"/>
        </w:rPr>
        <w:t xml:space="preserve">призупинити переговори або </w:t>
      </w:r>
      <w:r w:rsidR="007C47FF" w:rsidRPr="00E07173">
        <w:rPr>
          <w:sz w:val="24"/>
          <w:szCs w:val="24"/>
          <w:lang w:val="uk-UA"/>
        </w:rPr>
        <w:t>відкликати рішення про акцепт Тендерної пропозиції Учасник</w:t>
      </w:r>
      <w:r w:rsidR="0060760E" w:rsidRPr="00E07173">
        <w:rPr>
          <w:sz w:val="24"/>
          <w:szCs w:val="24"/>
          <w:lang w:val="uk-UA"/>
        </w:rPr>
        <w:t>а</w:t>
      </w:r>
      <w:r w:rsidR="007C47FF" w:rsidRPr="00E07173">
        <w:rPr>
          <w:sz w:val="24"/>
          <w:szCs w:val="24"/>
          <w:lang w:val="uk-UA"/>
        </w:rPr>
        <w:t xml:space="preserve"> у будь-який час до моменту укладення контракту з таким Учасником. ЮНІСЕФ не зобов’язаний надавати будь-яке обґрунтування у разі такого рішення, але надасть відповідне повідомлення до моменту </w:t>
      </w:r>
      <w:r w:rsidR="0060760E" w:rsidRPr="00E07173">
        <w:rPr>
          <w:sz w:val="24"/>
          <w:szCs w:val="24"/>
          <w:lang w:val="uk-UA"/>
        </w:rPr>
        <w:t xml:space="preserve">призупинення переговорів або </w:t>
      </w:r>
      <w:r w:rsidR="007C47FF" w:rsidRPr="00E07173">
        <w:rPr>
          <w:sz w:val="24"/>
          <w:szCs w:val="24"/>
          <w:lang w:val="uk-UA"/>
        </w:rPr>
        <w:t>відкликання рішення про акцепт Тендерної пропозиції</w:t>
      </w:r>
      <w:r w:rsidR="00920FE2" w:rsidRPr="00E07173">
        <w:rPr>
          <w:sz w:val="24"/>
          <w:szCs w:val="24"/>
          <w:lang w:val="uk-UA"/>
        </w:rPr>
        <w:t>.</w:t>
      </w:r>
    </w:p>
    <w:p w14:paraId="3A9614B4" w14:textId="47197E93" w:rsidR="00855EBA" w:rsidRPr="00E07173" w:rsidRDefault="00855EBA" w:rsidP="00425BC6">
      <w:pPr>
        <w:pStyle w:val="Paragraph"/>
        <w:ind w:left="1440" w:hanging="720"/>
        <w:jc w:val="both"/>
        <w:rPr>
          <w:rFonts w:ascii="Times New Roman" w:hAnsi="Times New Roman" w:cs="Times New Roman"/>
          <w:lang w:val="uk-UA"/>
        </w:rPr>
      </w:pPr>
    </w:p>
    <w:p w14:paraId="472E9822" w14:textId="23EFD132" w:rsidR="003828A0" w:rsidRPr="00E07173" w:rsidRDefault="003828A0" w:rsidP="00425BC6">
      <w:pPr>
        <w:pStyle w:val="Paragraph"/>
        <w:ind w:left="720" w:hanging="720"/>
        <w:jc w:val="both"/>
        <w:rPr>
          <w:rFonts w:ascii="Times New Roman" w:hAnsi="Times New Roman" w:cs="Times New Roman"/>
          <w:lang w:val="uk-UA"/>
        </w:rPr>
      </w:pPr>
      <w:r w:rsidRPr="00E07173">
        <w:rPr>
          <w:rFonts w:ascii="Times New Roman" w:hAnsi="Times New Roman" w:cs="Times New Roman"/>
          <w:lang w:val="uk-UA"/>
        </w:rPr>
        <w:t>3.2</w:t>
      </w:r>
      <w:r w:rsidRPr="00E07173">
        <w:rPr>
          <w:rFonts w:ascii="Times New Roman" w:hAnsi="Times New Roman" w:cs="Times New Roman"/>
          <w:lang w:val="uk-UA"/>
        </w:rPr>
        <w:tab/>
      </w:r>
      <w:r w:rsidR="007C47FF" w:rsidRPr="00E07173">
        <w:rPr>
          <w:rFonts w:ascii="Times New Roman" w:hAnsi="Times New Roman" w:cs="Times New Roman"/>
          <w:lang w:val="uk-UA"/>
        </w:rPr>
        <w:t xml:space="preserve">ЮНІСЕФ не несе відповідальності перед будь-яким Учасником тендера за будь-які витрати, видатки або збитки, понесені таким Учасником у зв'язку з цим </w:t>
      </w:r>
      <w:r w:rsidR="00B76DE1" w:rsidRPr="00E07173">
        <w:rPr>
          <w:rFonts w:ascii="Times New Roman" w:hAnsi="Times New Roman" w:cs="Times New Roman"/>
          <w:lang w:val="uk-UA"/>
        </w:rPr>
        <w:t>Запитом</w:t>
      </w:r>
      <w:r w:rsidR="007C47FF" w:rsidRPr="00E07173">
        <w:rPr>
          <w:rFonts w:ascii="Times New Roman" w:hAnsi="Times New Roman" w:cs="Times New Roman"/>
          <w:lang w:val="uk-UA"/>
        </w:rPr>
        <w:t xml:space="preserve"> або тендером, включаючи, крім іншого, будь-які витрати, видатки або збитки, що виникли внаслідок використання ЮНІСЕФ будь-яких зі своїх прав згідно з Пунктом 3.1 вище</w:t>
      </w:r>
      <w:r w:rsidRPr="00E07173">
        <w:rPr>
          <w:rFonts w:ascii="Times New Roman" w:hAnsi="Times New Roman" w:cs="Times New Roman"/>
          <w:lang w:val="uk-UA"/>
        </w:rPr>
        <w:t>.</w:t>
      </w:r>
    </w:p>
    <w:p w14:paraId="2781B3FA" w14:textId="77777777" w:rsidR="003828A0" w:rsidRPr="00E07173" w:rsidRDefault="003828A0" w:rsidP="00425BC6">
      <w:pPr>
        <w:pStyle w:val="Paragraph"/>
        <w:jc w:val="both"/>
        <w:rPr>
          <w:rFonts w:ascii="Times New Roman" w:hAnsi="Times New Roman" w:cs="Times New Roman"/>
          <w:lang w:val="uk-UA"/>
        </w:rPr>
      </w:pPr>
    </w:p>
    <w:p w14:paraId="6A5F6735" w14:textId="7BD88469" w:rsidR="00855EBA" w:rsidRPr="00E07173" w:rsidRDefault="007C47FF" w:rsidP="00425BC6">
      <w:pPr>
        <w:pStyle w:val="Paragraph"/>
        <w:jc w:val="both"/>
        <w:rPr>
          <w:rFonts w:ascii="Times New Roman" w:hAnsi="Times New Roman" w:cs="Times New Roman"/>
          <w:b/>
          <w:lang w:val="uk-UA"/>
        </w:rPr>
      </w:pPr>
      <w:r w:rsidRPr="00E07173">
        <w:rPr>
          <w:rFonts w:ascii="Times New Roman" w:hAnsi="Times New Roman" w:cs="Times New Roman"/>
          <w:b/>
          <w:lang w:val="uk-UA"/>
        </w:rPr>
        <w:t xml:space="preserve">ЧАСТИНА IV </w:t>
      </w:r>
      <w:r w:rsidR="006C0788" w:rsidRPr="00E07173">
        <w:rPr>
          <w:rFonts w:ascii="Times New Roman" w:hAnsi="Times New Roman" w:cs="Times New Roman"/>
          <w:b/>
          <w:lang w:val="uk-UA"/>
        </w:rPr>
        <w:t xml:space="preserve">- </w:t>
      </w:r>
      <w:r w:rsidRPr="00E07173">
        <w:rPr>
          <w:rFonts w:ascii="Times New Roman" w:hAnsi="Times New Roman" w:cs="Times New Roman"/>
          <w:b/>
          <w:lang w:val="uk-UA"/>
        </w:rPr>
        <w:t>ВИМОГИ</w:t>
      </w:r>
    </w:p>
    <w:p w14:paraId="3BEFEA3C" w14:textId="77777777" w:rsidR="007C47FF" w:rsidRPr="00E07173" w:rsidRDefault="007C47FF" w:rsidP="00425BC6">
      <w:pPr>
        <w:pStyle w:val="Paragraph"/>
        <w:jc w:val="both"/>
        <w:rPr>
          <w:rFonts w:ascii="Times New Roman" w:hAnsi="Times New Roman" w:cs="Times New Roman"/>
          <w:lang w:val="uk-UA"/>
        </w:rPr>
      </w:pPr>
    </w:p>
    <w:p w14:paraId="18F3F525" w14:textId="54974352" w:rsidR="00855EBA" w:rsidRPr="00E07173" w:rsidRDefault="00855EBA" w:rsidP="00425BC6">
      <w:pPr>
        <w:pStyle w:val="Paragraph"/>
        <w:jc w:val="both"/>
        <w:rPr>
          <w:rFonts w:ascii="Times New Roman" w:hAnsi="Times New Roman" w:cs="Times New Roman"/>
          <w:b/>
          <w:bCs/>
          <w:smallCaps/>
          <w:lang w:val="uk-UA"/>
        </w:rPr>
      </w:pPr>
      <w:r w:rsidRPr="00E07173">
        <w:rPr>
          <w:rFonts w:ascii="Times New Roman" w:hAnsi="Times New Roman" w:cs="Times New Roman"/>
          <w:b/>
          <w:bCs/>
          <w:smallCaps/>
          <w:lang w:val="uk-UA"/>
        </w:rPr>
        <w:t xml:space="preserve">1. </w:t>
      </w:r>
      <w:r w:rsidR="00575CC3" w:rsidRPr="00E07173">
        <w:rPr>
          <w:rFonts w:ascii="Times New Roman" w:hAnsi="Times New Roman" w:cs="Times New Roman"/>
          <w:b/>
          <w:bCs/>
          <w:smallCaps/>
          <w:lang w:val="uk-UA"/>
        </w:rPr>
        <w:tab/>
      </w:r>
      <w:r w:rsidR="007C47FF" w:rsidRPr="00E07173">
        <w:rPr>
          <w:rFonts w:ascii="Times New Roman" w:hAnsi="Times New Roman" w:cs="Times New Roman"/>
          <w:b/>
          <w:bCs/>
          <w:smallCaps/>
          <w:lang w:val="uk-UA"/>
        </w:rPr>
        <w:t xml:space="preserve">Ціна та Оплата </w:t>
      </w:r>
    </w:p>
    <w:p w14:paraId="2D48C33E" w14:textId="77777777" w:rsidR="006E431D" w:rsidRPr="00E07173" w:rsidRDefault="006E431D" w:rsidP="00425BC6">
      <w:pPr>
        <w:pStyle w:val="Paragraph"/>
        <w:jc w:val="both"/>
        <w:rPr>
          <w:rFonts w:ascii="Times New Roman" w:hAnsi="Times New Roman" w:cs="Times New Roman"/>
          <w:lang w:val="uk-UA"/>
        </w:rPr>
      </w:pPr>
    </w:p>
    <w:p w14:paraId="68ACB6A9" w14:textId="35B23057" w:rsidR="00C93BF8" w:rsidRPr="00E07173" w:rsidRDefault="00575CC3" w:rsidP="00425BC6">
      <w:pPr>
        <w:pStyle w:val="Paragraph"/>
        <w:ind w:left="720" w:hanging="720"/>
        <w:jc w:val="both"/>
        <w:rPr>
          <w:rFonts w:ascii="Times New Roman" w:hAnsi="Times New Roman" w:cs="Times New Roman"/>
          <w:lang w:val="uk-UA"/>
        </w:rPr>
      </w:pPr>
      <w:r w:rsidRPr="00E07173">
        <w:rPr>
          <w:rFonts w:ascii="Times New Roman" w:hAnsi="Times New Roman" w:cs="Times New Roman"/>
          <w:lang w:val="uk-UA"/>
        </w:rPr>
        <w:t>1.1</w:t>
      </w:r>
      <w:r w:rsidRPr="00E07173">
        <w:rPr>
          <w:rFonts w:ascii="Times New Roman" w:hAnsi="Times New Roman" w:cs="Times New Roman"/>
          <w:lang w:val="uk-UA"/>
        </w:rPr>
        <w:tab/>
      </w:r>
      <w:r w:rsidR="007C47FF" w:rsidRPr="00E07173">
        <w:rPr>
          <w:rFonts w:ascii="Times New Roman" w:hAnsi="Times New Roman" w:cs="Times New Roman"/>
          <w:u w:val="single"/>
          <w:lang w:val="uk-UA"/>
        </w:rPr>
        <w:t>Ціна</w:t>
      </w:r>
      <w:r w:rsidR="00C93BF8" w:rsidRPr="00E07173">
        <w:rPr>
          <w:rFonts w:ascii="Times New Roman" w:hAnsi="Times New Roman" w:cs="Times New Roman"/>
          <w:lang w:val="uk-UA"/>
        </w:rPr>
        <w:t xml:space="preserve">. </w:t>
      </w:r>
      <w:r w:rsidR="007C47FF" w:rsidRPr="00E07173">
        <w:rPr>
          <w:rFonts w:ascii="Times New Roman" w:hAnsi="Times New Roman" w:cs="Times New Roman"/>
          <w:lang w:val="uk-UA"/>
        </w:rPr>
        <w:t>Вважатиметься, що вартість послуг і результатів роботи включає в себе всі витрати, збори або видатки, які Учасник тендера може понести у зв'язку з виконанням відповідних робіт. Учаснику пропонується надавати безумовні знижки. Крім того, Учасник тендера може запропонувати знижку за дострокову оплату, тобто здійснення оплати протягом певного періоду часу, який коротше ніж термін, передбачений згідно зі стандартними умовами оплати ЮНІСЕФ у 30 днів</w:t>
      </w:r>
      <w:r w:rsidR="00AC3DCF" w:rsidRPr="00E07173">
        <w:rPr>
          <w:rFonts w:ascii="Times New Roman" w:hAnsi="Times New Roman" w:cs="Times New Roman"/>
          <w:lang w:val="uk-UA"/>
        </w:rPr>
        <w:t>.</w:t>
      </w:r>
      <w:r w:rsidR="00C93BF8" w:rsidRPr="00E07173">
        <w:rPr>
          <w:rFonts w:ascii="Times New Roman" w:hAnsi="Times New Roman" w:cs="Times New Roman"/>
          <w:lang w:val="uk-UA"/>
        </w:rPr>
        <w:t xml:space="preserve">  </w:t>
      </w:r>
    </w:p>
    <w:p w14:paraId="146B664E" w14:textId="77777777" w:rsidR="007C47FF" w:rsidRPr="00E07173" w:rsidRDefault="007C47FF" w:rsidP="00425BC6">
      <w:pPr>
        <w:pStyle w:val="Paragraph"/>
        <w:ind w:left="720" w:hanging="720"/>
        <w:jc w:val="both"/>
        <w:rPr>
          <w:rFonts w:ascii="Times New Roman" w:hAnsi="Times New Roman" w:cs="Times New Roman"/>
          <w:lang w:val="uk-UA"/>
        </w:rPr>
      </w:pPr>
    </w:p>
    <w:p w14:paraId="23055202" w14:textId="77777777" w:rsidR="007C47FF" w:rsidRPr="00E07173" w:rsidRDefault="00C93BF8" w:rsidP="00425BC6">
      <w:pPr>
        <w:ind w:left="709" w:hanging="709"/>
        <w:jc w:val="both"/>
        <w:rPr>
          <w:sz w:val="24"/>
          <w:szCs w:val="24"/>
          <w:lang w:val="uk-UA"/>
        </w:rPr>
      </w:pPr>
      <w:r w:rsidRPr="00E07173">
        <w:rPr>
          <w:sz w:val="24"/>
          <w:szCs w:val="24"/>
          <w:lang w:val="uk-UA"/>
        </w:rPr>
        <w:t>1.2</w:t>
      </w:r>
      <w:r w:rsidRPr="00E07173">
        <w:rPr>
          <w:sz w:val="24"/>
          <w:szCs w:val="24"/>
          <w:lang w:val="uk-UA"/>
        </w:rPr>
        <w:tab/>
      </w:r>
      <w:r w:rsidR="007C47FF" w:rsidRPr="00E07173">
        <w:rPr>
          <w:sz w:val="24"/>
          <w:szCs w:val="24"/>
          <w:u w:val="single"/>
          <w:lang w:val="uk-UA"/>
        </w:rPr>
        <w:t>Термін оплати</w:t>
      </w:r>
      <w:r w:rsidR="007C47FF" w:rsidRPr="00E07173">
        <w:rPr>
          <w:sz w:val="24"/>
          <w:szCs w:val="24"/>
          <w:lang w:val="uk-UA"/>
        </w:rPr>
        <w:t>. Рахунки-фактури (інвойси) можуть направлятися ЮНІСЕФ тільки після надання послуг (або компонентів послуг) і результатів роботи (або частки результатів роботи) (a) відповідно до умов контракту і (b) за умови задоволення вимог ЮНІСЕФ. Стандартний термін оплати - 30 днів нетто після отримання рахунку-фактури. Оплата здійснюватиметься банківським переказом у валюті контракту.</w:t>
      </w:r>
    </w:p>
    <w:p w14:paraId="2E74DA18" w14:textId="77777777" w:rsidR="007C47FF" w:rsidRPr="00E07173" w:rsidRDefault="007C47FF" w:rsidP="00425BC6">
      <w:pPr>
        <w:pStyle w:val="Paragraph"/>
        <w:ind w:left="720" w:hanging="720"/>
        <w:jc w:val="both"/>
        <w:rPr>
          <w:rFonts w:ascii="Times New Roman" w:hAnsi="Times New Roman" w:cs="Times New Roman"/>
          <w:lang w:val="uk-UA"/>
        </w:rPr>
      </w:pPr>
    </w:p>
    <w:p w14:paraId="787673B2" w14:textId="3B0F4697" w:rsidR="007C47FF" w:rsidRPr="00E07173" w:rsidRDefault="007C47FF" w:rsidP="00425BC6">
      <w:pPr>
        <w:pStyle w:val="Paragraph"/>
        <w:ind w:left="720" w:hanging="720"/>
        <w:jc w:val="both"/>
        <w:rPr>
          <w:rFonts w:ascii="Times New Roman" w:hAnsi="Times New Roman" w:cs="Times New Roman"/>
          <w:lang w:val="uk-UA"/>
        </w:rPr>
      </w:pPr>
      <w:r w:rsidRPr="00E07173">
        <w:rPr>
          <w:rFonts w:ascii="Times New Roman" w:hAnsi="Times New Roman" w:cs="Times New Roman"/>
          <w:lang w:val="uk-UA"/>
        </w:rPr>
        <w:tab/>
        <w:t xml:space="preserve">Учасник тендера запропонує графік оплати за контрактом, пов'язаний з чітко визначеними етапами </w:t>
      </w:r>
      <w:r w:rsidR="000A2012" w:rsidRPr="00E07173">
        <w:rPr>
          <w:rFonts w:ascii="Times New Roman" w:hAnsi="Times New Roman" w:cs="Times New Roman"/>
          <w:lang w:val="uk-UA"/>
        </w:rPr>
        <w:t>і / або</w:t>
      </w:r>
      <w:r w:rsidRPr="00E07173">
        <w:rPr>
          <w:rFonts w:ascii="Times New Roman" w:hAnsi="Times New Roman" w:cs="Times New Roman"/>
          <w:lang w:val="uk-UA"/>
        </w:rPr>
        <w:t xml:space="preserve"> результатами роботи, як зазначено у Технічному завданні / Завданні на виконання роботи</w:t>
      </w:r>
      <w:r w:rsidR="0060760E" w:rsidRPr="00E07173">
        <w:rPr>
          <w:rFonts w:ascii="Times New Roman" w:hAnsi="Times New Roman" w:cs="Times New Roman"/>
          <w:lang w:val="uk-UA"/>
        </w:rPr>
        <w:t>.</w:t>
      </w:r>
    </w:p>
    <w:p w14:paraId="4C4940E2" w14:textId="77777777" w:rsidR="0060760E" w:rsidRPr="00E07173" w:rsidRDefault="0060760E" w:rsidP="00425BC6">
      <w:pPr>
        <w:pStyle w:val="Paragraph"/>
        <w:ind w:left="720" w:hanging="720"/>
        <w:jc w:val="both"/>
        <w:rPr>
          <w:rFonts w:ascii="Times New Roman" w:hAnsi="Times New Roman" w:cs="Times New Roman"/>
          <w:lang w:val="uk-UA"/>
        </w:rPr>
      </w:pPr>
    </w:p>
    <w:p w14:paraId="1D56C146" w14:textId="1EA2EAFE" w:rsidR="0098419D" w:rsidRPr="00E07173" w:rsidRDefault="006E431D" w:rsidP="00425BC6">
      <w:pPr>
        <w:pStyle w:val="Paragraph"/>
        <w:ind w:left="720" w:hanging="720"/>
        <w:jc w:val="both"/>
        <w:rPr>
          <w:rFonts w:ascii="Times New Roman" w:hAnsi="Times New Roman" w:cs="Times New Roman"/>
          <w:lang w:val="uk-UA"/>
        </w:rPr>
      </w:pPr>
      <w:r w:rsidRPr="00E07173">
        <w:rPr>
          <w:rFonts w:ascii="Times New Roman" w:hAnsi="Times New Roman" w:cs="Times New Roman"/>
          <w:lang w:val="uk-UA"/>
        </w:rPr>
        <w:t>1.</w:t>
      </w:r>
      <w:r w:rsidR="00C93BF8" w:rsidRPr="00E07173">
        <w:rPr>
          <w:rFonts w:ascii="Times New Roman" w:hAnsi="Times New Roman" w:cs="Times New Roman"/>
          <w:lang w:val="uk-UA"/>
        </w:rPr>
        <w:t>3</w:t>
      </w:r>
      <w:r w:rsidRPr="00E07173">
        <w:rPr>
          <w:rFonts w:ascii="Times New Roman" w:hAnsi="Times New Roman" w:cs="Times New Roman"/>
          <w:lang w:val="uk-UA"/>
        </w:rPr>
        <w:tab/>
      </w:r>
      <w:r w:rsidR="007C47FF" w:rsidRPr="00E07173">
        <w:rPr>
          <w:rFonts w:ascii="Times New Roman" w:hAnsi="Times New Roman" w:cs="Times New Roman"/>
          <w:u w:val="single"/>
          <w:lang w:val="uk-UA"/>
        </w:rPr>
        <w:t>Валюта</w:t>
      </w:r>
      <w:r w:rsidR="007C47FF" w:rsidRPr="00E07173">
        <w:rPr>
          <w:rFonts w:ascii="Times New Roman" w:hAnsi="Times New Roman" w:cs="Times New Roman"/>
          <w:lang w:val="uk-UA"/>
        </w:rPr>
        <w:t>. (a)</w:t>
      </w:r>
      <w:r w:rsidR="0008447A" w:rsidRPr="00E07173">
        <w:rPr>
          <w:rFonts w:ascii="Times New Roman" w:hAnsi="Times New Roman" w:cs="Times New Roman"/>
          <w:lang w:val="uk-UA"/>
        </w:rPr>
        <w:t xml:space="preserve"> Валютою Тендерної пропозиції є ГРИВНЯ (</w:t>
      </w:r>
      <w:r w:rsidR="0008447A" w:rsidRPr="00E07173">
        <w:rPr>
          <w:rFonts w:ascii="Times New Roman" w:hAnsi="Times New Roman" w:cs="Times New Roman"/>
        </w:rPr>
        <w:t>UAH</w:t>
      </w:r>
      <w:r w:rsidR="0008447A" w:rsidRPr="00E07173">
        <w:rPr>
          <w:rFonts w:ascii="Times New Roman" w:hAnsi="Times New Roman" w:cs="Times New Roman"/>
          <w:lang w:val="uk-UA"/>
        </w:rPr>
        <w:t>)</w:t>
      </w:r>
      <w:r w:rsidR="007C47FF" w:rsidRPr="00E07173">
        <w:rPr>
          <w:rFonts w:ascii="Times New Roman" w:hAnsi="Times New Roman" w:cs="Times New Roman"/>
          <w:lang w:val="uk-UA"/>
        </w:rPr>
        <w:t>. ЮНІСЕФ не розглядатиме Тендерні пропозиції, що передбачають розрахунки у будь-якій іншій валюті.</w:t>
      </w:r>
      <w:r w:rsidR="007C47FF" w:rsidRPr="00E07173">
        <w:rPr>
          <w:rFonts w:ascii="Times New Roman" w:hAnsi="Times New Roman" w:cs="Times New Roman"/>
          <w:u w:val="single"/>
          <w:lang w:val="uk-UA"/>
        </w:rPr>
        <w:t xml:space="preserve"> </w:t>
      </w:r>
    </w:p>
    <w:p w14:paraId="4741CD5F" w14:textId="77777777" w:rsidR="009A32BD" w:rsidRPr="00E07173" w:rsidRDefault="009A32BD" w:rsidP="00425BC6">
      <w:pPr>
        <w:pStyle w:val="Paragraph"/>
        <w:ind w:left="720" w:hanging="720"/>
        <w:jc w:val="both"/>
        <w:rPr>
          <w:rFonts w:ascii="Times New Roman" w:hAnsi="Times New Roman" w:cs="Times New Roman"/>
          <w:lang w:val="uk-UA"/>
        </w:rPr>
      </w:pPr>
    </w:p>
    <w:p w14:paraId="42708F2A" w14:textId="2F9D1F6F" w:rsidR="009A32BD" w:rsidRPr="00E07173" w:rsidRDefault="009A32BD" w:rsidP="00425BC6">
      <w:pPr>
        <w:pStyle w:val="Paragraph"/>
        <w:ind w:left="720" w:hanging="720"/>
        <w:jc w:val="both"/>
        <w:rPr>
          <w:rFonts w:ascii="Times New Roman" w:hAnsi="Times New Roman" w:cs="Times New Roman"/>
          <w:lang w:val="uk-UA"/>
        </w:rPr>
      </w:pPr>
      <w:r w:rsidRPr="00E07173">
        <w:rPr>
          <w:rFonts w:ascii="Times New Roman" w:hAnsi="Times New Roman" w:cs="Times New Roman"/>
          <w:lang w:val="uk-UA"/>
        </w:rPr>
        <w:tab/>
      </w:r>
      <w:r w:rsidR="00E82D5F" w:rsidRPr="00E07173">
        <w:rPr>
          <w:rFonts w:ascii="Times New Roman" w:hAnsi="Times New Roman" w:cs="Times New Roman"/>
          <w:lang w:val="uk-UA"/>
        </w:rPr>
        <w:t xml:space="preserve">(b) </w:t>
      </w:r>
      <w:r w:rsidR="007C47FF" w:rsidRPr="00E07173">
        <w:rPr>
          <w:rFonts w:ascii="Times New Roman" w:hAnsi="Times New Roman" w:cs="Times New Roman"/>
          <w:lang w:val="uk-UA"/>
        </w:rPr>
        <w:t>Якщо умови параграфу (а), наведеного вище, чітко дозволяють використання двох або більшої кількості валют у Тендерній пропозиції, то виключно для цілей оцінки, суми, наведені в іншій валюті, ніж долари США, будуть конвертовані у долари США за курсом обміну ООН, чинним на дату Кінцевого терміну подання тендерних пропозицій</w:t>
      </w:r>
      <w:r w:rsidRPr="00E07173">
        <w:rPr>
          <w:rFonts w:ascii="Times New Roman" w:hAnsi="Times New Roman" w:cs="Times New Roman"/>
          <w:lang w:val="uk-UA"/>
        </w:rPr>
        <w:t>.</w:t>
      </w:r>
    </w:p>
    <w:p w14:paraId="271920B5" w14:textId="77777777" w:rsidR="00224CA2" w:rsidRPr="00E07173" w:rsidRDefault="00224CA2" w:rsidP="00425BC6">
      <w:pPr>
        <w:pStyle w:val="Paragraph"/>
        <w:ind w:left="720" w:hanging="720"/>
        <w:jc w:val="both"/>
        <w:rPr>
          <w:rFonts w:ascii="Times New Roman" w:hAnsi="Times New Roman" w:cs="Times New Roman"/>
          <w:lang w:val="uk-UA"/>
        </w:rPr>
      </w:pPr>
    </w:p>
    <w:p w14:paraId="121F8D08" w14:textId="040F594E" w:rsidR="00224CA2" w:rsidRPr="00E07173" w:rsidRDefault="00224CA2" w:rsidP="00425BC6">
      <w:pPr>
        <w:ind w:left="720" w:hanging="720"/>
        <w:jc w:val="both"/>
        <w:rPr>
          <w:sz w:val="24"/>
          <w:szCs w:val="24"/>
          <w:lang w:val="uk-UA" w:eastAsia="en-US"/>
        </w:rPr>
      </w:pPr>
      <w:r w:rsidRPr="00E07173">
        <w:rPr>
          <w:lang w:val="uk-UA"/>
        </w:rPr>
        <w:t>1</w:t>
      </w:r>
      <w:r w:rsidRPr="00E07173">
        <w:rPr>
          <w:sz w:val="24"/>
          <w:szCs w:val="24"/>
          <w:lang w:val="uk-UA"/>
        </w:rPr>
        <w:t>.4</w:t>
      </w:r>
      <w:r w:rsidRPr="00E07173">
        <w:rPr>
          <w:sz w:val="24"/>
          <w:szCs w:val="24"/>
          <w:lang w:val="uk-UA"/>
        </w:rPr>
        <w:tab/>
      </w:r>
      <w:r w:rsidR="007C47FF" w:rsidRPr="00E07173">
        <w:rPr>
          <w:sz w:val="24"/>
          <w:szCs w:val="24"/>
          <w:u w:val="single"/>
          <w:lang w:val="uk-UA"/>
        </w:rPr>
        <w:t>Податки</w:t>
      </w:r>
      <w:r w:rsidR="007C47FF" w:rsidRPr="00E07173">
        <w:rPr>
          <w:sz w:val="24"/>
          <w:szCs w:val="24"/>
          <w:lang w:val="uk-UA"/>
        </w:rPr>
        <w:t>. Стаття II Розділу 7 Конвенції про привілеї та імунітети Організації Об'єднаних Націй передбачає, зокрема, що Організація Об'єднаних Націй, включаючи її допоміжні органи, звільняється від усіх прямих податків, за винятком платежів за комунальні послуги, а також митних обмежень, митних зборів та платежів аналогічного характеру, що стягуються з товарів, які імпортуються або експортуються для офіційного використання. Всі ціни / тарифи, зазначені у Тендерній пропозиції, повинні бути наведені за вирахуванням сум прямих податків та будь-яких інших податків і зборів, якщо інше не зазначено у документах З</w:t>
      </w:r>
      <w:r w:rsidR="00BA3663" w:rsidRPr="00E07173">
        <w:rPr>
          <w:sz w:val="24"/>
          <w:szCs w:val="24"/>
          <w:lang w:val="uk-UA"/>
        </w:rPr>
        <w:t>апиту</w:t>
      </w:r>
      <w:r w:rsidRPr="00E07173">
        <w:rPr>
          <w:sz w:val="24"/>
          <w:szCs w:val="24"/>
          <w:lang w:val="uk-UA" w:eastAsia="en-US"/>
        </w:rPr>
        <w:t xml:space="preserve">. </w:t>
      </w:r>
    </w:p>
    <w:p w14:paraId="3DF1902E" w14:textId="77777777" w:rsidR="00217159" w:rsidRPr="00E07173" w:rsidRDefault="00217159" w:rsidP="00425BC6">
      <w:pPr>
        <w:ind w:left="720" w:hanging="720"/>
        <w:jc w:val="both"/>
        <w:rPr>
          <w:sz w:val="24"/>
          <w:szCs w:val="24"/>
          <w:lang w:val="uk-UA" w:eastAsia="en-US"/>
        </w:rPr>
      </w:pPr>
    </w:p>
    <w:p w14:paraId="77351477" w14:textId="3E28C005" w:rsidR="00217159" w:rsidRPr="00E07173" w:rsidRDefault="00217159" w:rsidP="00425BC6">
      <w:pPr>
        <w:ind w:left="720" w:hanging="720"/>
        <w:jc w:val="both"/>
        <w:rPr>
          <w:sz w:val="24"/>
          <w:szCs w:val="24"/>
          <w:lang w:val="uk-UA" w:eastAsia="en-US"/>
        </w:rPr>
      </w:pPr>
      <w:r w:rsidRPr="00E07173">
        <w:rPr>
          <w:sz w:val="24"/>
          <w:szCs w:val="24"/>
          <w:lang w:val="ru-RU" w:eastAsia="en-US"/>
        </w:rPr>
        <w:t xml:space="preserve">1.4.1 </w:t>
      </w:r>
      <w:r w:rsidRPr="00E07173">
        <w:rPr>
          <w:sz w:val="24"/>
          <w:szCs w:val="24"/>
          <w:lang w:val="ru-RU" w:eastAsia="en-US"/>
        </w:rPr>
        <w:tab/>
      </w:r>
      <w:r w:rsidRPr="00E07173">
        <w:rPr>
          <w:sz w:val="24"/>
          <w:szCs w:val="24"/>
          <w:lang w:val="uk-UA" w:eastAsia="en-US"/>
        </w:rPr>
        <w:t>Будь-які контракти, що будуть результатом даного тендеру, будуть підписані у гривні без ПДВ. ЮНІСЕФ виконає оплату по Контракту у гривні, ВКЛЮЧАЮЧИ ДОДАТКОВІ 20% ПДВ, з урахуванням оригіналу підписаної та відбитої податкової накладної ЮНІСЕФ разом із рахунком-фактурою.</w:t>
      </w:r>
    </w:p>
    <w:p w14:paraId="49B2CE28" w14:textId="77777777" w:rsidR="00224CA2" w:rsidRPr="00E07173" w:rsidRDefault="00224CA2" w:rsidP="00425BC6">
      <w:pPr>
        <w:pStyle w:val="Paragraph"/>
        <w:jc w:val="both"/>
        <w:rPr>
          <w:rFonts w:ascii="Times New Roman" w:hAnsi="Times New Roman" w:cs="Times New Roman"/>
          <w:b/>
          <w:bCs/>
          <w:smallCaps/>
          <w:lang w:val="uk-UA"/>
        </w:rPr>
      </w:pPr>
    </w:p>
    <w:p w14:paraId="37109992" w14:textId="68A9DE71" w:rsidR="00744194" w:rsidRPr="00E07173" w:rsidRDefault="00C85F55" w:rsidP="00425BC6">
      <w:pPr>
        <w:pStyle w:val="Paragraph"/>
        <w:jc w:val="both"/>
        <w:rPr>
          <w:rFonts w:ascii="Times New Roman" w:hAnsi="Times New Roman" w:cs="Times New Roman"/>
          <w:b/>
          <w:bCs/>
          <w:smallCaps/>
          <w:lang w:val="uk-UA"/>
        </w:rPr>
      </w:pPr>
      <w:r w:rsidRPr="00E07173">
        <w:rPr>
          <w:rFonts w:ascii="Times New Roman" w:hAnsi="Times New Roman" w:cs="Times New Roman"/>
          <w:b/>
          <w:bCs/>
          <w:smallCaps/>
          <w:lang w:val="uk-UA"/>
        </w:rPr>
        <w:t>2.</w:t>
      </w:r>
      <w:r w:rsidRPr="00E07173">
        <w:rPr>
          <w:rFonts w:ascii="Times New Roman" w:hAnsi="Times New Roman" w:cs="Times New Roman"/>
          <w:b/>
          <w:bCs/>
          <w:smallCaps/>
          <w:lang w:val="uk-UA"/>
        </w:rPr>
        <w:tab/>
      </w:r>
      <w:r w:rsidR="00C30AEF" w:rsidRPr="00E07173">
        <w:rPr>
          <w:rFonts w:ascii="Times New Roman" w:hAnsi="Times New Roman" w:cs="Times New Roman"/>
          <w:b/>
          <w:bCs/>
          <w:smallCaps/>
          <w:lang w:val="uk-UA"/>
        </w:rPr>
        <w:t>Процес імплементації</w:t>
      </w:r>
    </w:p>
    <w:p w14:paraId="12E034AF" w14:textId="77777777" w:rsidR="00744194" w:rsidRPr="00E07173" w:rsidRDefault="00744194" w:rsidP="00425BC6">
      <w:pPr>
        <w:pStyle w:val="Paragraph"/>
        <w:jc w:val="both"/>
        <w:rPr>
          <w:rFonts w:ascii="Times New Roman" w:hAnsi="Times New Roman" w:cs="Times New Roman"/>
          <w:lang w:val="uk-UA"/>
        </w:rPr>
      </w:pPr>
    </w:p>
    <w:p w14:paraId="2B60EDB5" w14:textId="5BE1BD02" w:rsidR="0086035F" w:rsidRPr="00E07173" w:rsidRDefault="00C85F55" w:rsidP="00425BC6">
      <w:pPr>
        <w:pStyle w:val="Paragraph"/>
        <w:ind w:left="720" w:hanging="720"/>
        <w:jc w:val="both"/>
        <w:rPr>
          <w:rFonts w:ascii="Times New Roman" w:hAnsi="Times New Roman" w:cs="Times New Roman"/>
          <w:lang w:val="uk-UA"/>
        </w:rPr>
      </w:pPr>
      <w:r w:rsidRPr="00E07173">
        <w:rPr>
          <w:rFonts w:ascii="Times New Roman" w:hAnsi="Times New Roman" w:cs="Times New Roman"/>
          <w:lang w:val="uk-UA"/>
        </w:rPr>
        <w:t>2.1</w:t>
      </w:r>
      <w:r w:rsidRPr="00E07173">
        <w:rPr>
          <w:rFonts w:ascii="Times New Roman" w:hAnsi="Times New Roman" w:cs="Times New Roman"/>
          <w:lang w:val="uk-UA"/>
        </w:rPr>
        <w:tab/>
      </w:r>
      <w:r w:rsidR="00C30AEF" w:rsidRPr="00E07173">
        <w:rPr>
          <w:rFonts w:ascii="Times New Roman" w:hAnsi="Times New Roman" w:cs="Times New Roman"/>
          <w:u w:val="single"/>
          <w:lang w:val="uk-UA"/>
        </w:rPr>
        <w:t>Відсутність гарантій з боку ЮНІСЕФ</w:t>
      </w:r>
      <w:r w:rsidR="00C30AEF" w:rsidRPr="00E07173">
        <w:rPr>
          <w:rFonts w:ascii="Times New Roman" w:hAnsi="Times New Roman" w:cs="Times New Roman"/>
          <w:lang w:val="uk-UA"/>
        </w:rPr>
        <w:t>. За винятком випадків, чітко визначених у документах З</w:t>
      </w:r>
      <w:r w:rsidR="00BA3663" w:rsidRPr="00E07173">
        <w:rPr>
          <w:rFonts w:ascii="Times New Roman" w:hAnsi="Times New Roman" w:cs="Times New Roman"/>
          <w:lang w:val="uk-UA"/>
        </w:rPr>
        <w:t>апиту</w:t>
      </w:r>
      <w:r w:rsidR="00C30AEF" w:rsidRPr="00E07173">
        <w:rPr>
          <w:rFonts w:ascii="Times New Roman" w:hAnsi="Times New Roman" w:cs="Times New Roman"/>
          <w:lang w:val="uk-UA"/>
        </w:rPr>
        <w:t>, ЮНІСЕФ не матиме жодних зобов'язань щодо надання будь-якої допомоги виконавцю, та ЮНІСЕФ не дає жодних запевнень щодо наявності будь-яких об'єктів, обладнання, матеріалів, систем або ліцензій, які можуть бути корисними при виконанні відповідних робіт. Якщо для виконання проектних робіт Учаснику необхідні будь-які об'єкти, обладнання, матеріали, системи або ліцензії, це повинно бути детально прописано в його Пропозиції</w:t>
      </w:r>
      <w:r w:rsidR="0086035F" w:rsidRPr="00E07173">
        <w:rPr>
          <w:rFonts w:ascii="Times New Roman" w:hAnsi="Times New Roman" w:cs="Times New Roman"/>
          <w:bCs/>
          <w:lang w:val="uk-UA"/>
        </w:rPr>
        <w:t>.</w:t>
      </w:r>
      <w:r w:rsidR="0086035F" w:rsidRPr="00E07173">
        <w:rPr>
          <w:rFonts w:ascii="Times New Roman" w:hAnsi="Times New Roman" w:cs="Times New Roman"/>
          <w:lang w:val="uk-UA"/>
        </w:rPr>
        <w:t xml:space="preserve"> </w:t>
      </w:r>
    </w:p>
    <w:p w14:paraId="3473D0EE" w14:textId="77777777" w:rsidR="00C30AEF" w:rsidRPr="00E07173" w:rsidRDefault="00C30AEF" w:rsidP="00425BC6">
      <w:pPr>
        <w:pStyle w:val="Paragraph"/>
        <w:ind w:left="720" w:hanging="720"/>
        <w:jc w:val="both"/>
        <w:rPr>
          <w:rFonts w:ascii="Times New Roman" w:hAnsi="Times New Roman" w:cs="Times New Roman"/>
          <w:lang w:val="uk-UA"/>
        </w:rPr>
      </w:pPr>
    </w:p>
    <w:p w14:paraId="3E51CB5B" w14:textId="54114D83" w:rsidR="00744194" w:rsidRPr="00E07173" w:rsidRDefault="0086035F" w:rsidP="00425BC6">
      <w:pPr>
        <w:pStyle w:val="Paragraph"/>
        <w:ind w:left="720" w:hanging="720"/>
        <w:jc w:val="both"/>
        <w:rPr>
          <w:rFonts w:ascii="Times New Roman" w:hAnsi="Times New Roman" w:cs="Times New Roman"/>
          <w:lang w:val="uk-UA"/>
        </w:rPr>
      </w:pPr>
      <w:r w:rsidRPr="00E07173">
        <w:rPr>
          <w:rFonts w:ascii="Times New Roman" w:hAnsi="Times New Roman" w:cs="Times New Roman"/>
          <w:lang w:val="uk-UA"/>
        </w:rPr>
        <w:t>2.2</w:t>
      </w:r>
      <w:r w:rsidRPr="00E07173">
        <w:rPr>
          <w:rFonts w:ascii="Times New Roman" w:hAnsi="Times New Roman" w:cs="Times New Roman"/>
          <w:lang w:val="uk-UA"/>
        </w:rPr>
        <w:tab/>
      </w:r>
      <w:r w:rsidR="00C30AEF" w:rsidRPr="00E07173">
        <w:rPr>
          <w:rFonts w:ascii="Times New Roman" w:hAnsi="Times New Roman" w:cs="Times New Roman"/>
          <w:u w:val="single"/>
          <w:lang w:val="uk-UA"/>
        </w:rPr>
        <w:t>Субпідрядники</w:t>
      </w:r>
      <w:r w:rsidR="00C30AEF" w:rsidRPr="00E07173">
        <w:rPr>
          <w:rFonts w:ascii="Times New Roman" w:hAnsi="Times New Roman" w:cs="Times New Roman"/>
          <w:lang w:val="uk-UA"/>
        </w:rPr>
        <w:t xml:space="preserve">. Учасники тендера повинні визначати в своїх Пропозиціях продукцію, яку вони можуть запропонувати самі, але яка надходитиме від іншого постачальника </w:t>
      </w:r>
      <w:r w:rsidR="000A2012" w:rsidRPr="00E07173">
        <w:rPr>
          <w:rFonts w:ascii="Times New Roman" w:hAnsi="Times New Roman" w:cs="Times New Roman"/>
          <w:lang w:val="uk-UA"/>
        </w:rPr>
        <w:t>і / або</w:t>
      </w:r>
      <w:r w:rsidR="00C30AEF" w:rsidRPr="00E07173">
        <w:rPr>
          <w:rFonts w:ascii="Times New Roman" w:hAnsi="Times New Roman" w:cs="Times New Roman"/>
          <w:lang w:val="uk-UA"/>
        </w:rPr>
        <w:t xml:space="preserve"> країни. Крім того, </w:t>
      </w:r>
      <w:r w:rsidR="00133B55" w:rsidRPr="00E07173">
        <w:rPr>
          <w:rFonts w:ascii="Times New Roman" w:hAnsi="Times New Roman" w:cs="Times New Roman"/>
          <w:lang w:val="uk-UA"/>
        </w:rPr>
        <w:t>У</w:t>
      </w:r>
      <w:r w:rsidR="00C30AEF" w:rsidRPr="00E07173">
        <w:rPr>
          <w:rFonts w:ascii="Times New Roman" w:hAnsi="Times New Roman" w:cs="Times New Roman"/>
          <w:lang w:val="uk-UA"/>
        </w:rPr>
        <w:t xml:space="preserve">часники тендера мають </w:t>
      </w:r>
      <w:r w:rsidR="000A2012" w:rsidRPr="00E07173">
        <w:rPr>
          <w:rFonts w:ascii="Times New Roman" w:hAnsi="Times New Roman" w:cs="Times New Roman"/>
          <w:lang w:val="uk-UA"/>
        </w:rPr>
        <w:t xml:space="preserve">зазначити </w:t>
      </w:r>
      <w:r w:rsidR="00C30AEF" w:rsidRPr="00E07173">
        <w:rPr>
          <w:rFonts w:ascii="Times New Roman" w:hAnsi="Times New Roman" w:cs="Times New Roman"/>
          <w:lang w:val="uk-UA"/>
        </w:rPr>
        <w:t xml:space="preserve">в своїх Пропозиціях, якщо вони планують залучати до надання послуг будь-яких субпідрядників. Всі договори субпідряду мають розглядатися ЮНІСЕФ під час оцінювання відповідної </w:t>
      </w:r>
      <w:r w:rsidR="00133B55" w:rsidRPr="00E07173">
        <w:rPr>
          <w:rFonts w:ascii="Times New Roman" w:hAnsi="Times New Roman" w:cs="Times New Roman"/>
          <w:lang w:val="uk-UA"/>
        </w:rPr>
        <w:t>Тендерної п</w:t>
      </w:r>
      <w:r w:rsidR="00C30AEF" w:rsidRPr="00E07173">
        <w:rPr>
          <w:rFonts w:ascii="Times New Roman" w:hAnsi="Times New Roman" w:cs="Times New Roman"/>
          <w:lang w:val="uk-UA"/>
        </w:rPr>
        <w:t>ропозиції</w:t>
      </w:r>
      <w:r w:rsidR="00744194" w:rsidRPr="00E07173">
        <w:rPr>
          <w:rFonts w:ascii="Times New Roman" w:hAnsi="Times New Roman" w:cs="Times New Roman"/>
          <w:lang w:val="uk-UA"/>
        </w:rPr>
        <w:t>.</w:t>
      </w:r>
    </w:p>
    <w:p w14:paraId="62F33B39" w14:textId="77777777" w:rsidR="00744194" w:rsidRPr="00E07173" w:rsidRDefault="00744194" w:rsidP="00425BC6">
      <w:pPr>
        <w:pStyle w:val="Paragraph"/>
        <w:jc w:val="both"/>
        <w:rPr>
          <w:rFonts w:ascii="Times New Roman" w:hAnsi="Times New Roman" w:cs="Times New Roman"/>
          <w:lang w:val="uk-UA"/>
        </w:rPr>
      </w:pPr>
    </w:p>
    <w:p w14:paraId="0E2BDD25" w14:textId="4619E318" w:rsidR="00D65EFD" w:rsidRPr="00E07173" w:rsidRDefault="00E926DC" w:rsidP="00425BC6">
      <w:pPr>
        <w:pStyle w:val="Paragraph"/>
        <w:ind w:firstLine="720"/>
        <w:jc w:val="both"/>
        <w:rPr>
          <w:rFonts w:ascii="Times New Roman" w:hAnsi="Times New Roman" w:cs="Times New Roman"/>
          <w:lang w:val="uk-UA"/>
        </w:rPr>
      </w:pPr>
      <w:r w:rsidRPr="00E07173">
        <w:rPr>
          <w:rFonts w:ascii="Times New Roman" w:hAnsi="Times New Roman" w:cs="Times New Roman"/>
          <w:lang w:val="uk-UA"/>
        </w:rPr>
        <w:t>2.3</w:t>
      </w:r>
      <w:r w:rsidRPr="00E07173">
        <w:rPr>
          <w:rFonts w:ascii="Times New Roman" w:hAnsi="Times New Roman" w:cs="Times New Roman"/>
          <w:lang w:val="uk-UA"/>
        </w:rPr>
        <w:tab/>
      </w:r>
      <w:r w:rsidR="00C30AEF" w:rsidRPr="00E07173">
        <w:rPr>
          <w:rFonts w:ascii="Times New Roman" w:hAnsi="Times New Roman" w:cs="Times New Roman"/>
          <w:u w:val="single"/>
          <w:lang w:val="uk-UA"/>
        </w:rPr>
        <w:t>Експерти</w:t>
      </w:r>
      <w:r w:rsidR="00C30AEF" w:rsidRPr="00E07173">
        <w:rPr>
          <w:rFonts w:ascii="Times New Roman" w:hAnsi="Times New Roman" w:cs="Times New Roman"/>
          <w:lang w:val="uk-UA"/>
        </w:rPr>
        <w:t>. У разі, якщо це вимагається умовами Технічного завдання / Завдання на виконання роботи, кожний ключовий експерт, який має залучатися згідно з вимогами Технічного завдання / Завдання на виконання роботи, повинен підписати Заяву про ексклюзивність та доступність послуг. Метою такої заяви є наступне</w:t>
      </w:r>
      <w:r w:rsidR="00D65EFD" w:rsidRPr="00E07173">
        <w:rPr>
          <w:rFonts w:ascii="Times New Roman" w:hAnsi="Times New Roman" w:cs="Times New Roman"/>
          <w:lang w:val="uk-UA"/>
        </w:rPr>
        <w:t>:</w:t>
      </w:r>
    </w:p>
    <w:p w14:paraId="52F48C75" w14:textId="77777777" w:rsidR="00E926DC" w:rsidRPr="00E07173" w:rsidRDefault="00E926DC" w:rsidP="00425BC6">
      <w:pPr>
        <w:pStyle w:val="Paragraph"/>
        <w:ind w:firstLine="720"/>
        <w:jc w:val="both"/>
        <w:rPr>
          <w:rFonts w:ascii="Times New Roman" w:hAnsi="Times New Roman" w:cs="Times New Roman"/>
          <w:lang w:val="uk-UA"/>
        </w:rPr>
      </w:pPr>
    </w:p>
    <w:p w14:paraId="51DC7CC9" w14:textId="6A29DD0B" w:rsidR="00E926DC" w:rsidRPr="00E07173" w:rsidRDefault="00E926DC" w:rsidP="00425BC6">
      <w:pPr>
        <w:pStyle w:val="Paragraph"/>
        <w:ind w:left="1440" w:hanging="720"/>
        <w:jc w:val="both"/>
        <w:rPr>
          <w:rFonts w:ascii="Times New Roman" w:hAnsi="Times New Roman" w:cs="Times New Roman"/>
          <w:lang w:val="uk-UA"/>
        </w:rPr>
      </w:pPr>
      <w:r w:rsidRPr="00E07173">
        <w:rPr>
          <w:rFonts w:ascii="Times New Roman" w:hAnsi="Times New Roman" w:cs="Times New Roman"/>
          <w:lang w:val="uk-UA"/>
        </w:rPr>
        <w:t xml:space="preserve">(a) </w:t>
      </w:r>
      <w:r w:rsidRPr="00E07173">
        <w:rPr>
          <w:rFonts w:ascii="Times New Roman" w:hAnsi="Times New Roman" w:cs="Times New Roman"/>
          <w:lang w:val="uk-UA"/>
        </w:rPr>
        <w:tab/>
      </w:r>
      <w:r w:rsidR="00C30AEF" w:rsidRPr="00E07173">
        <w:rPr>
          <w:rFonts w:ascii="Times New Roman" w:hAnsi="Times New Roman" w:cs="Times New Roman"/>
          <w:lang w:val="uk-UA"/>
        </w:rPr>
        <w:t xml:space="preserve">послуги ключових експертів, запропоновані у Тендерній пропозиції, не повинні включатися до складу будь-якої Пропозиції іншого Учасника, що надається згідно з цим </w:t>
      </w:r>
      <w:r w:rsidR="00B76DE1" w:rsidRPr="00E07173">
        <w:rPr>
          <w:rFonts w:ascii="Times New Roman" w:hAnsi="Times New Roman" w:cs="Times New Roman"/>
          <w:lang w:val="uk-UA"/>
        </w:rPr>
        <w:t>Запитом</w:t>
      </w:r>
      <w:r w:rsidR="00C30AEF" w:rsidRPr="00E07173">
        <w:rPr>
          <w:rFonts w:ascii="Times New Roman" w:hAnsi="Times New Roman" w:cs="Times New Roman"/>
          <w:lang w:val="uk-UA"/>
        </w:rPr>
        <w:t>. Тому вони мають укладати угоди з надання власних послуг виключно з Учасниками тендера</w:t>
      </w:r>
      <w:r w:rsidRPr="00E07173">
        <w:rPr>
          <w:rFonts w:ascii="Times New Roman" w:hAnsi="Times New Roman" w:cs="Times New Roman"/>
          <w:lang w:val="uk-UA"/>
        </w:rPr>
        <w:t>.</w:t>
      </w:r>
    </w:p>
    <w:p w14:paraId="5EECB1C5" w14:textId="77777777" w:rsidR="00E926DC" w:rsidRPr="00E07173" w:rsidRDefault="00E926DC" w:rsidP="00425BC6">
      <w:pPr>
        <w:pStyle w:val="Paragraph"/>
        <w:jc w:val="both"/>
        <w:rPr>
          <w:rFonts w:ascii="Times New Roman" w:hAnsi="Times New Roman" w:cs="Times New Roman"/>
          <w:lang w:val="uk-UA"/>
        </w:rPr>
      </w:pPr>
    </w:p>
    <w:p w14:paraId="6E0F3A6A" w14:textId="3EED6D69" w:rsidR="00E926DC" w:rsidRPr="00E07173" w:rsidRDefault="00E926DC" w:rsidP="00425BC6">
      <w:pPr>
        <w:pStyle w:val="Paragraph"/>
        <w:ind w:left="1440" w:hanging="720"/>
        <w:jc w:val="both"/>
        <w:rPr>
          <w:rFonts w:ascii="Times New Roman" w:hAnsi="Times New Roman" w:cs="Times New Roman"/>
          <w:lang w:val="uk-UA"/>
        </w:rPr>
      </w:pPr>
      <w:r w:rsidRPr="00E07173">
        <w:rPr>
          <w:rFonts w:ascii="Times New Roman" w:hAnsi="Times New Roman" w:cs="Times New Roman"/>
          <w:lang w:val="uk-UA"/>
        </w:rPr>
        <w:t xml:space="preserve">(b) </w:t>
      </w:r>
      <w:r w:rsidRPr="00E07173">
        <w:rPr>
          <w:rFonts w:ascii="Times New Roman" w:hAnsi="Times New Roman" w:cs="Times New Roman"/>
          <w:lang w:val="uk-UA"/>
        </w:rPr>
        <w:tab/>
      </w:r>
      <w:r w:rsidR="00C30AEF" w:rsidRPr="00E07173">
        <w:rPr>
          <w:rFonts w:ascii="Times New Roman" w:hAnsi="Times New Roman" w:cs="Times New Roman"/>
          <w:lang w:val="uk-UA"/>
        </w:rPr>
        <w:t>Кожен ключовий експерт також повинен підтвердити прийняття зобов’язань щодо своєї готовності, здатності та бажання працювати впродовж усього терміну, передбаченого для його/її участі у проекті під час реалізації контракту, як визначено у Технічному завданні / Завданні на виконання роботи та Тендерній пропозиції</w:t>
      </w:r>
      <w:r w:rsidRPr="00E07173">
        <w:rPr>
          <w:rFonts w:ascii="Times New Roman" w:hAnsi="Times New Roman" w:cs="Times New Roman"/>
          <w:lang w:val="uk-UA"/>
        </w:rPr>
        <w:t xml:space="preserve">. </w:t>
      </w:r>
    </w:p>
    <w:p w14:paraId="2660AC92" w14:textId="75C40811" w:rsidR="00E926DC" w:rsidRPr="00E07173" w:rsidRDefault="00E926DC" w:rsidP="00425BC6">
      <w:pPr>
        <w:pStyle w:val="Paragraph"/>
        <w:jc w:val="both"/>
        <w:rPr>
          <w:rFonts w:ascii="Times New Roman" w:hAnsi="Times New Roman" w:cs="Times New Roman"/>
          <w:lang w:val="uk-UA"/>
        </w:rPr>
      </w:pPr>
    </w:p>
    <w:p w14:paraId="4C7141BA" w14:textId="358B3188" w:rsidR="00C30AEF" w:rsidRPr="00E07173" w:rsidRDefault="00C30AEF" w:rsidP="00425BC6">
      <w:pPr>
        <w:pStyle w:val="Paragraph"/>
        <w:ind w:left="720"/>
        <w:jc w:val="both"/>
        <w:rPr>
          <w:rFonts w:ascii="Times New Roman" w:hAnsi="Times New Roman" w:cs="Times New Roman"/>
          <w:lang w:val="uk-UA"/>
        </w:rPr>
      </w:pPr>
      <w:r w:rsidRPr="00E07173">
        <w:rPr>
          <w:rFonts w:ascii="Times New Roman" w:hAnsi="Times New Roman" w:cs="Times New Roman"/>
          <w:lang w:val="uk-UA"/>
        </w:rPr>
        <w:t>Після акцепту Тендерної пропозиції частково на підставі оцінки ключових експертів, визначених в ній, ЮНІСЕФ очікує укладення контракту із зазначеними конкретними експертами. Оскільки передбачувана дата мобілізації визначається в З</w:t>
      </w:r>
      <w:r w:rsidR="00BA3663" w:rsidRPr="00E07173">
        <w:rPr>
          <w:rFonts w:ascii="Times New Roman" w:hAnsi="Times New Roman" w:cs="Times New Roman"/>
          <w:lang w:val="uk-UA"/>
        </w:rPr>
        <w:t>апиті</w:t>
      </w:r>
      <w:r w:rsidRPr="00E07173">
        <w:rPr>
          <w:rFonts w:ascii="Times New Roman" w:hAnsi="Times New Roman" w:cs="Times New Roman"/>
          <w:lang w:val="uk-UA"/>
        </w:rPr>
        <w:t xml:space="preserve">, ЮНІСЕФ розглядатиме можливість зміни у складі експертів тільки після </w:t>
      </w:r>
      <w:r w:rsidR="00133B55" w:rsidRPr="00E07173">
        <w:rPr>
          <w:rFonts w:ascii="Times New Roman" w:hAnsi="Times New Roman" w:cs="Times New Roman"/>
          <w:lang w:val="uk-UA"/>
        </w:rPr>
        <w:t>к</w:t>
      </w:r>
      <w:r w:rsidRPr="00E07173">
        <w:rPr>
          <w:rFonts w:ascii="Times New Roman" w:hAnsi="Times New Roman" w:cs="Times New Roman"/>
          <w:lang w:val="uk-UA"/>
        </w:rPr>
        <w:t xml:space="preserve">інцевого терміну </w:t>
      </w:r>
      <w:r w:rsidR="00133B55" w:rsidRPr="00E07173">
        <w:rPr>
          <w:rFonts w:ascii="Times New Roman" w:hAnsi="Times New Roman" w:cs="Times New Roman"/>
          <w:lang w:val="uk-UA"/>
        </w:rPr>
        <w:t xml:space="preserve">для </w:t>
      </w:r>
      <w:r w:rsidRPr="00E07173">
        <w:rPr>
          <w:rFonts w:ascii="Times New Roman" w:hAnsi="Times New Roman" w:cs="Times New Roman"/>
          <w:lang w:val="uk-UA"/>
        </w:rPr>
        <w:t>подання Тендерних пропозицій, у разі виникнення непередбачуваних затримок та переносу дати початку проектних робіт, через події, які знаходяться поза межами контролю Учасника тендера, або винятково у зв’язку з нездатністю ключового експерту виконувати свої зобов’язання через стан здоров'я або форс-мажорні обставини або інші обставини, які можуть обґрунтовувати його зміну, і це не матиме жодного впливу на вибір переможця серед Учасників тендера. Бажання Учасника тендера щодо залучення експерта до участі в іншому проекті або зміна намірів щодо використання послуг будь-якого експерта у зв’язку з контрактом, не приймається в якості обґрунтування для заміщення будь-кого з ключових експертів.</w:t>
      </w:r>
    </w:p>
    <w:p w14:paraId="24FC0F2E" w14:textId="77777777" w:rsidR="00C30AEF" w:rsidRPr="00E07173" w:rsidRDefault="00C30AEF" w:rsidP="00425BC6">
      <w:pPr>
        <w:pStyle w:val="Paragraph"/>
        <w:ind w:left="720"/>
        <w:jc w:val="both"/>
        <w:rPr>
          <w:rFonts w:ascii="Times New Roman" w:hAnsi="Times New Roman" w:cs="Times New Roman"/>
          <w:lang w:val="uk-UA"/>
        </w:rPr>
      </w:pPr>
    </w:p>
    <w:p w14:paraId="4282A756" w14:textId="1870AD6B" w:rsidR="00C85F55" w:rsidRPr="00E07173" w:rsidRDefault="00C85F55">
      <w:pPr>
        <w:spacing w:line="240" w:lineRule="atLeast"/>
        <w:ind w:left="720" w:hanging="720"/>
        <w:jc w:val="both"/>
        <w:rPr>
          <w:sz w:val="24"/>
          <w:szCs w:val="24"/>
          <w:lang w:val="uk-UA"/>
        </w:rPr>
      </w:pPr>
      <w:r w:rsidRPr="00E07173">
        <w:rPr>
          <w:sz w:val="24"/>
          <w:szCs w:val="24"/>
          <w:lang w:val="uk-UA"/>
        </w:rPr>
        <w:t>2.</w:t>
      </w:r>
      <w:r w:rsidR="00E55B6F" w:rsidRPr="00E07173">
        <w:rPr>
          <w:sz w:val="24"/>
          <w:szCs w:val="24"/>
          <w:lang w:val="uk-UA"/>
        </w:rPr>
        <w:t>4</w:t>
      </w:r>
      <w:r w:rsidRPr="00E07173">
        <w:rPr>
          <w:sz w:val="24"/>
          <w:szCs w:val="24"/>
          <w:lang w:val="uk-UA"/>
        </w:rPr>
        <w:tab/>
      </w:r>
      <w:r w:rsidR="00C30AEF" w:rsidRPr="00E07173">
        <w:rPr>
          <w:sz w:val="24"/>
          <w:szCs w:val="24"/>
          <w:u w:val="single"/>
          <w:lang w:val="uk-UA"/>
        </w:rPr>
        <w:t>Спільні підприємства</w:t>
      </w:r>
      <w:r w:rsidR="00C30AEF" w:rsidRPr="00E07173">
        <w:rPr>
          <w:sz w:val="24"/>
          <w:szCs w:val="24"/>
          <w:lang w:val="uk-UA"/>
        </w:rPr>
        <w:t xml:space="preserve">. Опис організаційного устрою спільного підприємства / консорціуму / асоціації має чітко визначити очікувану роль кожного з учасників такого спільного підприємства під час реалізації вимог </w:t>
      </w:r>
      <w:r w:rsidR="00BA3663" w:rsidRPr="00E07173">
        <w:rPr>
          <w:sz w:val="24"/>
          <w:szCs w:val="24"/>
          <w:lang w:val="uk-UA"/>
        </w:rPr>
        <w:t>цього Запиту</w:t>
      </w:r>
      <w:r w:rsidR="00C30AEF" w:rsidRPr="00E07173">
        <w:rPr>
          <w:sz w:val="24"/>
          <w:szCs w:val="24"/>
          <w:lang w:val="uk-UA"/>
        </w:rPr>
        <w:t xml:space="preserve"> як у Тендерній пропозиції, так і в Договорі про спільну діяльність. Всі суб’єкти господарювання, що входять до складу спільного підприємства, підлягають оцінці на відповідність встановленим загальним та кваліфікаційним вимогам з боку ЮНІСЕФ</w:t>
      </w:r>
      <w:r w:rsidRPr="00E07173">
        <w:rPr>
          <w:sz w:val="24"/>
          <w:szCs w:val="24"/>
          <w:lang w:val="uk-UA"/>
        </w:rPr>
        <w:t>.</w:t>
      </w:r>
    </w:p>
    <w:p w14:paraId="295A5E7E" w14:textId="77777777" w:rsidR="00C85F55" w:rsidRPr="00E07173" w:rsidRDefault="00C85F55">
      <w:pPr>
        <w:spacing w:line="240" w:lineRule="atLeast"/>
        <w:ind w:left="720"/>
        <w:jc w:val="both"/>
        <w:rPr>
          <w:sz w:val="24"/>
          <w:szCs w:val="24"/>
          <w:lang w:val="uk-UA"/>
        </w:rPr>
      </w:pPr>
    </w:p>
    <w:p w14:paraId="0AE7CFDC" w14:textId="35B9A8FB" w:rsidR="00C85F55" w:rsidRPr="00E07173" w:rsidRDefault="003E4B38">
      <w:pPr>
        <w:spacing w:line="240" w:lineRule="atLeast"/>
        <w:ind w:left="720"/>
        <w:jc w:val="both"/>
        <w:rPr>
          <w:sz w:val="24"/>
          <w:szCs w:val="24"/>
          <w:lang w:val="uk-UA"/>
        </w:rPr>
      </w:pPr>
      <w:r w:rsidRPr="00E07173">
        <w:rPr>
          <w:sz w:val="24"/>
          <w:szCs w:val="24"/>
          <w:lang w:val="uk-UA"/>
        </w:rPr>
        <w:t xml:space="preserve">Якщо спільне підприємство надає відповідну інформацію стосовно своєї попередньої діяльності та досвіду виконання аналогічних проектів, як передбачено вимогами </w:t>
      </w:r>
      <w:r w:rsidR="00BA3663" w:rsidRPr="00E07173">
        <w:rPr>
          <w:sz w:val="24"/>
          <w:szCs w:val="24"/>
          <w:lang w:val="uk-UA"/>
        </w:rPr>
        <w:t>цього Запиту</w:t>
      </w:r>
      <w:r w:rsidRPr="00E07173">
        <w:rPr>
          <w:sz w:val="24"/>
          <w:szCs w:val="24"/>
          <w:lang w:val="uk-UA"/>
        </w:rPr>
        <w:t>, таку інформацію має бути представлено в наступному вигляді</w:t>
      </w:r>
      <w:r w:rsidR="00C85F55" w:rsidRPr="00E07173">
        <w:rPr>
          <w:sz w:val="24"/>
          <w:szCs w:val="24"/>
          <w:lang w:val="uk-UA"/>
        </w:rPr>
        <w:t>:</w:t>
      </w:r>
    </w:p>
    <w:p w14:paraId="7A1DD45B" w14:textId="5512657F" w:rsidR="00C85F55" w:rsidRPr="00E07173" w:rsidRDefault="003E4B38">
      <w:pPr>
        <w:numPr>
          <w:ilvl w:val="0"/>
          <w:numId w:val="3"/>
        </w:numPr>
        <w:autoSpaceDE/>
        <w:autoSpaceDN/>
        <w:spacing w:line="240" w:lineRule="atLeast"/>
        <w:contextualSpacing/>
        <w:jc w:val="both"/>
        <w:rPr>
          <w:sz w:val="24"/>
          <w:szCs w:val="24"/>
          <w:lang w:val="uk-UA"/>
        </w:rPr>
      </w:pPr>
      <w:r w:rsidRPr="00E07173">
        <w:rPr>
          <w:sz w:val="24"/>
          <w:szCs w:val="24"/>
          <w:lang w:val="uk-UA"/>
        </w:rPr>
        <w:t xml:space="preserve">проекти, які були реалізовані учасниками спільного підприємства разом; і </w:t>
      </w:r>
    </w:p>
    <w:p w14:paraId="6568920E" w14:textId="2E94671F" w:rsidR="00C85F55" w:rsidRPr="00E07173" w:rsidRDefault="003E4B38" w:rsidP="00425BC6">
      <w:pPr>
        <w:pStyle w:val="ListParagraph"/>
        <w:numPr>
          <w:ilvl w:val="0"/>
          <w:numId w:val="3"/>
        </w:numPr>
        <w:jc w:val="both"/>
        <w:rPr>
          <w:sz w:val="24"/>
          <w:szCs w:val="24"/>
          <w:lang w:val="uk-UA"/>
        </w:rPr>
      </w:pPr>
      <w:r w:rsidRPr="00E07173">
        <w:rPr>
          <w:sz w:val="24"/>
          <w:szCs w:val="24"/>
          <w:lang w:val="uk-UA"/>
        </w:rPr>
        <w:t>проекти, які були реалізовані окремими учасниками спільного підприємства, які мають залучатися до надання послуг, визначених у цьому З</w:t>
      </w:r>
      <w:r w:rsidR="00BA3663" w:rsidRPr="00E07173">
        <w:rPr>
          <w:sz w:val="24"/>
          <w:szCs w:val="24"/>
          <w:lang w:val="uk-UA"/>
        </w:rPr>
        <w:t>апиті</w:t>
      </w:r>
      <w:r w:rsidR="00C85F55" w:rsidRPr="00E07173">
        <w:rPr>
          <w:sz w:val="24"/>
          <w:szCs w:val="24"/>
          <w:lang w:val="uk-UA"/>
        </w:rPr>
        <w:t>.</w:t>
      </w:r>
    </w:p>
    <w:p w14:paraId="77B80B9C" w14:textId="2B291E58" w:rsidR="00C85F55" w:rsidRPr="00E07173" w:rsidRDefault="00C85F55">
      <w:pPr>
        <w:tabs>
          <w:tab w:val="left" w:pos="7320"/>
        </w:tabs>
        <w:spacing w:line="240" w:lineRule="atLeast"/>
        <w:ind w:left="1080"/>
        <w:contextualSpacing/>
        <w:jc w:val="both"/>
        <w:rPr>
          <w:sz w:val="24"/>
          <w:szCs w:val="24"/>
          <w:lang w:val="uk-UA"/>
        </w:rPr>
      </w:pPr>
    </w:p>
    <w:p w14:paraId="6AA2486B" w14:textId="534C9871" w:rsidR="00C85F55" w:rsidRPr="00E07173" w:rsidRDefault="003E4B38">
      <w:pPr>
        <w:spacing w:line="240" w:lineRule="atLeast"/>
        <w:ind w:left="720"/>
        <w:jc w:val="both"/>
        <w:rPr>
          <w:sz w:val="24"/>
          <w:szCs w:val="24"/>
          <w:lang w:val="uk-UA"/>
        </w:rPr>
      </w:pPr>
      <w:r w:rsidRPr="00E07173">
        <w:rPr>
          <w:sz w:val="24"/>
          <w:szCs w:val="24"/>
          <w:lang w:val="uk-UA"/>
        </w:rPr>
        <w:t>Попередні контракти, що виконувалися окремими експертами у приватному порядку, які, однак, є пов'язаними на постійній основі або були пов'язаними на тимчасовій основі з будь-якою фірмою-учасником СП, не можуть вказуватися як досвід спільного підприємства або його учасників, але тільки мають відображатися окремими експертами при поданні відповідних документів, що підтверджують їх професійний досвід та кваліфікацію</w:t>
      </w:r>
      <w:r w:rsidR="00C85F55" w:rsidRPr="00E07173">
        <w:rPr>
          <w:sz w:val="24"/>
          <w:szCs w:val="24"/>
          <w:lang w:val="uk-UA"/>
        </w:rPr>
        <w:t>.</w:t>
      </w:r>
    </w:p>
    <w:p w14:paraId="59F68985" w14:textId="77777777" w:rsidR="00133B55" w:rsidRPr="00E07173" w:rsidRDefault="00133B55">
      <w:pPr>
        <w:spacing w:line="240" w:lineRule="atLeast"/>
        <w:ind w:left="720"/>
        <w:jc w:val="both"/>
        <w:rPr>
          <w:sz w:val="24"/>
          <w:szCs w:val="24"/>
          <w:lang w:val="uk-UA"/>
        </w:rPr>
      </w:pPr>
    </w:p>
    <w:p w14:paraId="567E136D" w14:textId="2CD09061" w:rsidR="002324D7" w:rsidRPr="00E07173" w:rsidRDefault="00222C47" w:rsidP="00425BC6">
      <w:pPr>
        <w:pStyle w:val="Paragraph"/>
        <w:ind w:left="720" w:hanging="720"/>
        <w:jc w:val="both"/>
        <w:rPr>
          <w:rFonts w:ascii="Times New Roman" w:hAnsi="Times New Roman" w:cs="Times New Roman"/>
          <w:b/>
          <w:lang w:val="uk-UA"/>
        </w:rPr>
      </w:pPr>
      <w:r w:rsidRPr="00E07173">
        <w:rPr>
          <w:rFonts w:ascii="Times New Roman" w:hAnsi="Times New Roman" w:cs="Times New Roman"/>
          <w:b/>
          <w:lang w:val="uk-UA"/>
        </w:rPr>
        <w:t>3</w:t>
      </w:r>
      <w:r w:rsidR="002324D7" w:rsidRPr="00E07173">
        <w:rPr>
          <w:rFonts w:ascii="Times New Roman" w:hAnsi="Times New Roman" w:cs="Times New Roman"/>
          <w:b/>
          <w:lang w:val="uk-UA"/>
        </w:rPr>
        <w:t>.</w:t>
      </w:r>
      <w:r w:rsidR="002324D7" w:rsidRPr="00E07173">
        <w:rPr>
          <w:rFonts w:ascii="Times New Roman" w:hAnsi="Times New Roman" w:cs="Times New Roman"/>
          <w:b/>
          <w:lang w:val="uk-UA"/>
        </w:rPr>
        <w:tab/>
      </w:r>
      <w:r w:rsidR="003E4B38" w:rsidRPr="00E07173">
        <w:rPr>
          <w:rFonts w:ascii="Times New Roman" w:hAnsi="Times New Roman" w:cs="Times New Roman"/>
          <w:b/>
          <w:bCs/>
          <w:smallCaps/>
          <w:lang w:val="uk-UA"/>
        </w:rPr>
        <w:t xml:space="preserve">Заздалегідь оцінені збитки </w:t>
      </w:r>
    </w:p>
    <w:p w14:paraId="13541999" w14:textId="77777777" w:rsidR="002324D7" w:rsidRPr="00E07173" w:rsidRDefault="002324D7" w:rsidP="00425BC6">
      <w:pPr>
        <w:pStyle w:val="Paragraph"/>
        <w:ind w:left="720" w:hanging="720"/>
        <w:jc w:val="both"/>
        <w:rPr>
          <w:rFonts w:ascii="Times New Roman" w:hAnsi="Times New Roman" w:cs="Times New Roman"/>
          <w:b/>
          <w:lang w:val="uk-UA"/>
        </w:rPr>
      </w:pPr>
    </w:p>
    <w:p w14:paraId="1C66C5B8" w14:textId="0E44E41C" w:rsidR="002324D7" w:rsidRPr="00E07173" w:rsidRDefault="00F62937" w:rsidP="00425BC6">
      <w:pPr>
        <w:pStyle w:val="Paragraph"/>
        <w:ind w:left="720" w:hanging="720"/>
        <w:jc w:val="both"/>
        <w:rPr>
          <w:rFonts w:ascii="Times New Roman" w:hAnsi="Times New Roman" w:cs="Times New Roman"/>
          <w:lang w:val="uk-UA"/>
        </w:rPr>
      </w:pPr>
      <w:r w:rsidRPr="00E07173">
        <w:rPr>
          <w:rFonts w:ascii="Times New Roman" w:hAnsi="Times New Roman" w:cs="Times New Roman"/>
          <w:lang w:val="uk-UA"/>
        </w:rPr>
        <w:t>3.1</w:t>
      </w:r>
      <w:r w:rsidRPr="00E07173">
        <w:rPr>
          <w:rFonts w:ascii="Times New Roman" w:hAnsi="Times New Roman" w:cs="Times New Roman"/>
          <w:lang w:val="uk-UA"/>
        </w:rPr>
        <w:tab/>
      </w:r>
      <w:r w:rsidR="003E4B38" w:rsidRPr="00E07173">
        <w:rPr>
          <w:rFonts w:ascii="Times New Roman" w:hAnsi="Times New Roman" w:cs="Times New Roman"/>
          <w:u w:val="single"/>
          <w:lang w:val="uk-UA"/>
        </w:rPr>
        <w:t>Заздалегідь оцінені збитки</w:t>
      </w:r>
      <w:r w:rsidR="003E4B38" w:rsidRPr="00E07173">
        <w:rPr>
          <w:rFonts w:ascii="Times New Roman" w:hAnsi="Times New Roman" w:cs="Times New Roman"/>
          <w:lang w:val="uk-UA"/>
        </w:rPr>
        <w:t xml:space="preserve">. </w:t>
      </w:r>
      <w:r w:rsidR="003E4B38" w:rsidRPr="00E07173">
        <w:rPr>
          <w:rFonts w:ascii="Times New Roman" w:hAnsi="Times New Roman" w:cs="Times New Roman"/>
          <w:lang w:val="uk-UA"/>
        </w:rPr>
        <w:tab/>
        <w:t xml:space="preserve">Будь-які контракти, присуджені у зв'язку </w:t>
      </w:r>
      <w:r w:rsidR="00BA3663" w:rsidRPr="00E07173">
        <w:rPr>
          <w:rFonts w:ascii="Times New Roman" w:hAnsi="Times New Roman" w:cs="Times New Roman"/>
          <w:lang w:val="uk-UA"/>
        </w:rPr>
        <w:t>з цим Запитом</w:t>
      </w:r>
      <w:r w:rsidR="003E4B38" w:rsidRPr="00E07173">
        <w:rPr>
          <w:rFonts w:ascii="Times New Roman" w:hAnsi="Times New Roman" w:cs="Times New Roman"/>
          <w:lang w:val="uk-UA"/>
        </w:rPr>
        <w:t>, включатимуть в себе наступне положення про заздалегідь оцінені збитки</w:t>
      </w:r>
      <w:r w:rsidR="00FD1F59" w:rsidRPr="00E07173">
        <w:rPr>
          <w:rFonts w:ascii="Times New Roman" w:hAnsi="Times New Roman" w:cs="Times New Roman"/>
          <w:lang w:val="uk-UA"/>
        </w:rPr>
        <w:t xml:space="preserve">: </w:t>
      </w:r>
    </w:p>
    <w:p w14:paraId="536C3932" w14:textId="77777777" w:rsidR="00FD1F59" w:rsidRPr="00E07173" w:rsidRDefault="00FD1F59" w:rsidP="00425BC6">
      <w:pPr>
        <w:pStyle w:val="Paragraph"/>
        <w:ind w:left="720" w:hanging="720"/>
        <w:jc w:val="both"/>
        <w:rPr>
          <w:rFonts w:ascii="Times New Roman" w:hAnsi="Times New Roman" w:cs="Times New Roman"/>
          <w:b/>
          <w:lang w:val="uk-UA"/>
        </w:rPr>
      </w:pPr>
    </w:p>
    <w:p w14:paraId="21E2F76E" w14:textId="39B34F33" w:rsidR="0083443F" w:rsidRPr="00E07173" w:rsidRDefault="003E4B38" w:rsidP="00425BC6">
      <w:pPr>
        <w:pStyle w:val="Paragraph"/>
        <w:ind w:left="720"/>
        <w:jc w:val="both"/>
        <w:rPr>
          <w:rFonts w:ascii="Times New Roman" w:hAnsi="Times New Roman" w:cs="Times New Roman"/>
          <w:lang w:val="uk-UA"/>
        </w:rPr>
      </w:pPr>
      <w:r w:rsidRPr="00E07173">
        <w:rPr>
          <w:rFonts w:ascii="Times New Roman" w:hAnsi="Times New Roman" w:cs="Times New Roman"/>
          <w:lang w:val="uk-UA"/>
        </w:rPr>
        <w:t>«Без обмеження та додатково до будь-яких інших прав та засобів правового захисту ЮНІСЕФ, включаючи, крім іншого, ті, що зазначені в Загальних положеннях та умовах контрактів (Послуги) ЮНІСЕФ, якщо Виконавець не надає Послуг або Результатів роботи відповідно до календарного графіка, встановленого в Контракті, або якщо ЮНІСЕФ визначає, що Послуги або Результати роботи не відповідають вимогам Контракту, ЮНІСЕФ має право вимагати від Виконавця компенсації у вигляді заздалегідь узгоджених збитків, і, за вибором ЮНІСЕФ, Виконавець зобов’язаний сплатити зазначену неустойку ЮНІСЕФ, або ЮНІСЕФ може вирахувати суму заздалегідь узгоджених збитків з вартості послуг, зазначених у рахунку-фактурі Виконавця. Сума заздалегідь узгоджених збитків буде розраховуватися наступним чином: піввідсотка (0,5%) від розміру винагороди за Контрактом за кожний день затримки поставки Послуг та Результатів роботи, або у разі, якщо розмір винагороди розраховується із застосуванням почасової системи оплати, піввідсотка (0,5%) ставки почасової оплати від загальної вартості відповідних Послуг або Результатів роботи, які Персонал Виконавця повинен надати, до моменту виконання зобов'язань з надання відповідних Послуг або Результатів роботи, які задовольняють встановленим вимогам, на максимальну суму, яка не повинна перевищувати десять відсотків (10%) від вартості Контракту. Оплата або утримання зазначеної суми заздалегідь узгоджених збитків не звільняє Виконавця від виконання будь-яких інших зобов'язань або обов’язків відповідно до умов Контракту.»</w:t>
      </w:r>
      <w:r w:rsidR="00655C54" w:rsidRPr="00E07173" w:rsidDel="00403446">
        <w:rPr>
          <w:rFonts w:ascii="Times New Roman" w:hAnsi="Times New Roman" w:cs="Times New Roman"/>
          <w:b/>
          <w:lang w:val="uk-UA"/>
        </w:rPr>
        <w:t xml:space="preserve"> </w:t>
      </w:r>
    </w:p>
    <w:p w14:paraId="25E8812B" w14:textId="183526FD" w:rsidR="00C11E25" w:rsidRPr="00E07173" w:rsidRDefault="00C11E25" w:rsidP="00425BC6">
      <w:pPr>
        <w:pStyle w:val="Paragraph"/>
        <w:jc w:val="both"/>
        <w:rPr>
          <w:rFonts w:ascii="Times New Roman" w:hAnsi="Times New Roman" w:cs="Times New Roman"/>
          <w:b/>
          <w:lang w:val="uk-UA"/>
        </w:rPr>
      </w:pPr>
    </w:p>
    <w:p w14:paraId="5F3B01BF" w14:textId="477C3F65" w:rsidR="002016D5" w:rsidRPr="00E07173" w:rsidRDefault="002016D5" w:rsidP="00425BC6">
      <w:pPr>
        <w:pStyle w:val="Paragraph"/>
        <w:jc w:val="both"/>
        <w:rPr>
          <w:rFonts w:ascii="Times New Roman" w:hAnsi="Times New Roman" w:cs="Times New Roman"/>
          <w:b/>
          <w:lang w:val="uk-UA"/>
        </w:rPr>
      </w:pPr>
      <w:r w:rsidRPr="00E07173">
        <w:rPr>
          <w:rFonts w:ascii="Times New Roman" w:hAnsi="Times New Roman" w:cs="Times New Roman"/>
          <w:b/>
          <w:lang w:val="uk-UA"/>
        </w:rPr>
        <w:t xml:space="preserve">ЧАСТИНА V </w:t>
      </w:r>
      <w:r w:rsidR="006C0788" w:rsidRPr="00E07173">
        <w:rPr>
          <w:rFonts w:ascii="Times New Roman" w:hAnsi="Times New Roman" w:cs="Times New Roman"/>
          <w:b/>
          <w:lang w:val="uk-UA"/>
        </w:rPr>
        <w:t xml:space="preserve">- </w:t>
      </w:r>
      <w:r w:rsidRPr="00E07173">
        <w:rPr>
          <w:rFonts w:ascii="Times New Roman" w:hAnsi="Times New Roman" w:cs="Times New Roman"/>
          <w:b/>
          <w:lang w:val="uk-UA"/>
        </w:rPr>
        <w:t>ЗАПЕВНЕННЯ ТА ГАРАНТІЇ УЧАСНИКІВ</w:t>
      </w:r>
    </w:p>
    <w:p w14:paraId="374F3B7C" w14:textId="77777777" w:rsidR="00744194" w:rsidRPr="00E07173" w:rsidRDefault="00744194" w:rsidP="00425BC6">
      <w:pPr>
        <w:pStyle w:val="Paragraph"/>
        <w:jc w:val="both"/>
        <w:rPr>
          <w:rFonts w:ascii="Times New Roman" w:hAnsi="Times New Roman" w:cs="Times New Roman"/>
          <w:lang w:val="uk-UA"/>
        </w:rPr>
      </w:pPr>
    </w:p>
    <w:p w14:paraId="712B66B5" w14:textId="76C46196" w:rsidR="00BA749C" w:rsidRPr="00E07173" w:rsidRDefault="00BA749C" w:rsidP="00425BC6">
      <w:pPr>
        <w:pStyle w:val="Paragraph"/>
        <w:jc w:val="both"/>
        <w:rPr>
          <w:rFonts w:ascii="Times New Roman" w:hAnsi="Times New Roman" w:cs="Times New Roman"/>
          <w:b/>
          <w:lang w:val="uk-UA"/>
        </w:rPr>
      </w:pPr>
      <w:r w:rsidRPr="00E07173">
        <w:rPr>
          <w:rFonts w:ascii="Times New Roman" w:hAnsi="Times New Roman" w:cs="Times New Roman"/>
          <w:b/>
          <w:lang w:val="uk-UA"/>
        </w:rPr>
        <w:t>1.</w:t>
      </w:r>
      <w:r w:rsidRPr="00E07173">
        <w:rPr>
          <w:rFonts w:ascii="Times New Roman" w:hAnsi="Times New Roman" w:cs="Times New Roman"/>
          <w:b/>
          <w:lang w:val="uk-UA"/>
        </w:rPr>
        <w:tab/>
      </w:r>
      <w:r w:rsidR="002016D5" w:rsidRPr="00E07173">
        <w:rPr>
          <w:rFonts w:ascii="Times New Roman" w:hAnsi="Times New Roman" w:cs="Times New Roman"/>
          <w:b/>
          <w:bCs/>
          <w:smallCaps/>
          <w:lang w:val="uk-UA"/>
        </w:rPr>
        <w:t xml:space="preserve">Ціна </w:t>
      </w:r>
      <w:r w:rsidR="006C0788" w:rsidRPr="00E07173">
        <w:rPr>
          <w:rFonts w:ascii="Times New Roman" w:hAnsi="Times New Roman" w:cs="Times New Roman"/>
          <w:b/>
          <w:bCs/>
          <w:smallCaps/>
          <w:lang w:val="uk-UA"/>
        </w:rPr>
        <w:t xml:space="preserve">- </w:t>
      </w:r>
      <w:r w:rsidR="002016D5" w:rsidRPr="00E07173">
        <w:rPr>
          <w:rFonts w:ascii="Times New Roman" w:hAnsi="Times New Roman" w:cs="Times New Roman"/>
          <w:b/>
          <w:bCs/>
          <w:smallCaps/>
          <w:lang w:val="uk-UA"/>
        </w:rPr>
        <w:t xml:space="preserve">гарантії щодо найкращої ціни за наданою пропозицією </w:t>
      </w:r>
    </w:p>
    <w:p w14:paraId="7E02EFFF" w14:textId="1695BB44" w:rsidR="00BA749C" w:rsidRPr="00E07173" w:rsidRDefault="00F62937" w:rsidP="00425BC6">
      <w:pPr>
        <w:pStyle w:val="Paragraph"/>
        <w:ind w:left="720" w:hanging="720"/>
        <w:jc w:val="both"/>
        <w:rPr>
          <w:rFonts w:ascii="Times New Roman" w:hAnsi="Times New Roman" w:cs="Times New Roman"/>
          <w:lang w:val="uk-UA"/>
        </w:rPr>
      </w:pPr>
      <w:r w:rsidRPr="00E07173">
        <w:rPr>
          <w:rFonts w:ascii="Times New Roman" w:hAnsi="Times New Roman" w:cs="Times New Roman"/>
          <w:lang w:val="uk-UA"/>
        </w:rPr>
        <w:tab/>
      </w:r>
    </w:p>
    <w:p w14:paraId="2A311920" w14:textId="03EFC378" w:rsidR="0019371C" w:rsidRPr="00E07173" w:rsidRDefault="0019371C" w:rsidP="00425BC6">
      <w:pPr>
        <w:pStyle w:val="Paragraph"/>
        <w:ind w:left="720" w:hanging="720"/>
        <w:jc w:val="both"/>
        <w:rPr>
          <w:rFonts w:ascii="Times New Roman" w:hAnsi="Times New Roman" w:cs="Times New Roman"/>
          <w:b/>
          <w:bCs/>
          <w:smallCaps/>
          <w:lang w:val="uk-UA"/>
        </w:rPr>
      </w:pPr>
      <w:r w:rsidRPr="00E07173">
        <w:rPr>
          <w:rFonts w:ascii="Times New Roman" w:hAnsi="Times New Roman" w:cs="Times New Roman"/>
          <w:lang w:val="uk-UA"/>
        </w:rPr>
        <w:t>1.1</w:t>
      </w:r>
      <w:r w:rsidRPr="00E07173">
        <w:rPr>
          <w:rFonts w:ascii="Times New Roman" w:hAnsi="Times New Roman" w:cs="Times New Roman"/>
          <w:lang w:val="uk-UA"/>
        </w:rPr>
        <w:tab/>
      </w:r>
      <w:r w:rsidR="002016D5" w:rsidRPr="00E07173">
        <w:rPr>
          <w:rFonts w:ascii="Times New Roman" w:hAnsi="Times New Roman" w:cs="Times New Roman"/>
          <w:lang w:val="uk-UA"/>
        </w:rPr>
        <w:t xml:space="preserve">Учасник тендера підтверджує, що розмір винагороди, ставок, тарифів та розцінок, а також пов’язані з </w:t>
      </w:r>
      <w:r w:rsidR="00DB1723" w:rsidRPr="00E07173">
        <w:rPr>
          <w:rFonts w:ascii="Times New Roman" w:hAnsi="Times New Roman" w:cs="Times New Roman"/>
          <w:lang w:val="uk-UA"/>
        </w:rPr>
        <w:t xml:space="preserve">ними </w:t>
      </w:r>
      <w:r w:rsidR="002016D5" w:rsidRPr="00E07173">
        <w:rPr>
          <w:rFonts w:ascii="Times New Roman" w:hAnsi="Times New Roman" w:cs="Times New Roman"/>
          <w:lang w:val="uk-UA"/>
        </w:rPr>
        <w:t>цінові умови щодо сплати вартості послуг, визначені у Тендерній пропозиції, не можуть бути гіршими, ніж ті, що застосовуються у разі будь-якого іншого клієнта Учасника тендера (або будь-якого з його афілійованих осіб). Якщо у будь-який час протягом терміну дії будь-якого контракту у зв’язку з Тендерною пропозицією, будь-якому іншому клієнту Учасника (або будь-якому з його афілійованих осіб) запропоновуються більш вигідні цінові умови, ніж ті, які передбачені для ЮНІСЕФ, Учасник тендера повинен заднім числом скоригувати розмір відповідного платежу та пов’язані з цим цінові умови за контрактом, щоб привести їх у відповідність до рівня вигідніших умов, при цьому Учасник тендера повинен негайно виплатити ЮНІСЕФ будь-які суми, які належатимуть ЮНІСЕФ внаслідок зазначеного коригування цінових умов заднім числом</w:t>
      </w:r>
      <w:r w:rsidRPr="00E07173">
        <w:rPr>
          <w:rFonts w:ascii="Times New Roman" w:hAnsi="Times New Roman" w:cs="Times New Roman"/>
          <w:lang w:val="uk-UA"/>
        </w:rPr>
        <w:t>.</w:t>
      </w:r>
      <w:r w:rsidR="00AF5D7E" w:rsidRPr="00E07173">
        <w:rPr>
          <w:rFonts w:ascii="Times New Roman" w:hAnsi="Times New Roman" w:cs="Times New Roman"/>
          <w:lang w:val="uk-UA"/>
        </w:rPr>
        <w:t xml:space="preserve">  </w:t>
      </w:r>
    </w:p>
    <w:p w14:paraId="08C4A53C" w14:textId="77777777" w:rsidR="002016D5" w:rsidRPr="00E07173" w:rsidRDefault="002016D5" w:rsidP="00425BC6">
      <w:pPr>
        <w:pStyle w:val="Paragraph"/>
        <w:jc w:val="both"/>
        <w:rPr>
          <w:rFonts w:ascii="Times New Roman" w:hAnsi="Times New Roman" w:cs="Times New Roman"/>
          <w:b/>
          <w:bCs/>
          <w:smallCaps/>
          <w:lang w:val="uk-UA"/>
        </w:rPr>
      </w:pPr>
    </w:p>
    <w:p w14:paraId="57D56E5A" w14:textId="66734739" w:rsidR="00190B75" w:rsidRPr="00E07173" w:rsidRDefault="00BA749C" w:rsidP="00425BC6">
      <w:pPr>
        <w:pStyle w:val="Paragraph"/>
        <w:jc w:val="both"/>
        <w:rPr>
          <w:rFonts w:ascii="Times New Roman" w:hAnsi="Times New Roman" w:cs="Times New Roman"/>
          <w:b/>
          <w:bCs/>
          <w:smallCaps/>
          <w:lang w:val="uk-UA"/>
        </w:rPr>
      </w:pPr>
      <w:r w:rsidRPr="00E07173">
        <w:rPr>
          <w:rFonts w:ascii="Times New Roman" w:hAnsi="Times New Roman" w:cs="Times New Roman"/>
          <w:b/>
          <w:bCs/>
          <w:smallCaps/>
          <w:lang w:val="uk-UA"/>
        </w:rPr>
        <w:t>2.</w:t>
      </w:r>
      <w:r w:rsidRPr="00E07173">
        <w:rPr>
          <w:rFonts w:ascii="Times New Roman" w:hAnsi="Times New Roman" w:cs="Times New Roman"/>
          <w:b/>
          <w:bCs/>
          <w:smallCaps/>
          <w:lang w:val="uk-UA"/>
        </w:rPr>
        <w:tab/>
      </w:r>
      <w:r w:rsidR="002016D5" w:rsidRPr="00E07173">
        <w:rPr>
          <w:rFonts w:ascii="Times New Roman" w:hAnsi="Times New Roman" w:cs="Times New Roman"/>
          <w:b/>
          <w:bCs/>
          <w:smallCaps/>
          <w:lang w:val="uk-UA"/>
        </w:rPr>
        <w:t xml:space="preserve">Загальні запевнення та гарантії </w:t>
      </w:r>
    </w:p>
    <w:p w14:paraId="3594CF0A" w14:textId="77777777" w:rsidR="00C11E25" w:rsidRPr="00E07173" w:rsidRDefault="00C11E25" w:rsidP="00425BC6">
      <w:pPr>
        <w:pStyle w:val="Paragraph"/>
        <w:jc w:val="both"/>
        <w:rPr>
          <w:rFonts w:ascii="Times New Roman" w:hAnsi="Times New Roman" w:cs="Times New Roman"/>
          <w:lang w:val="uk-UA"/>
        </w:rPr>
      </w:pPr>
    </w:p>
    <w:p w14:paraId="41A46A6F" w14:textId="202A7609" w:rsidR="00286FEB" w:rsidRPr="00E07173" w:rsidRDefault="002016D5" w:rsidP="00425BC6">
      <w:pPr>
        <w:pStyle w:val="Paragraph"/>
        <w:jc w:val="both"/>
        <w:rPr>
          <w:rFonts w:ascii="Times New Roman" w:hAnsi="Times New Roman" w:cs="Times New Roman"/>
          <w:lang w:val="uk-UA"/>
        </w:rPr>
      </w:pPr>
      <w:r w:rsidRPr="00E07173">
        <w:rPr>
          <w:rFonts w:ascii="Times New Roman" w:hAnsi="Times New Roman" w:cs="Times New Roman"/>
          <w:lang w:val="uk-UA"/>
        </w:rPr>
        <w:t>Надаючи свою Тендерну пропозицію у відповідь на це</w:t>
      </w:r>
      <w:r w:rsidR="00BA3663" w:rsidRPr="00E07173">
        <w:rPr>
          <w:rFonts w:ascii="Times New Roman" w:hAnsi="Times New Roman" w:cs="Times New Roman"/>
          <w:lang w:val="uk-UA"/>
        </w:rPr>
        <w:t>й</w:t>
      </w:r>
      <w:r w:rsidRPr="00E07173">
        <w:rPr>
          <w:rFonts w:ascii="Times New Roman" w:hAnsi="Times New Roman" w:cs="Times New Roman"/>
          <w:lang w:val="uk-UA"/>
        </w:rPr>
        <w:t xml:space="preserve"> З</w:t>
      </w:r>
      <w:r w:rsidR="00BA3663" w:rsidRPr="00E07173">
        <w:rPr>
          <w:rFonts w:ascii="Times New Roman" w:hAnsi="Times New Roman" w:cs="Times New Roman"/>
          <w:lang w:val="uk-UA"/>
        </w:rPr>
        <w:t>апит</w:t>
      </w:r>
      <w:r w:rsidRPr="00E07173">
        <w:rPr>
          <w:rFonts w:ascii="Times New Roman" w:hAnsi="Times New Roman" w:cs="Times New Roman"/>
          <w:lang w:val="uk-UA"/>
        </w:rPr>
        <w:t xml:space="preserve">, Учасник підтверджує ЮНІСЕФ, що на дату Кінцевого терміну подання </w:t>
      </w:r>
      <w:r w:rsidR="00DB1723" w:rsidRPr="00E07173">
        <w:rPr>
          <w:rFonts w:ascii="Times New Roman" w:hAnsi="Times New Roman" w:cs="Times New Roman"/>
          <w:lang w:val="uk-UA"/>
        </w:rPr>
        <w:t>Т</w:t>
      </w:r>
      <w:r w:rsidRPr="00E07173">
        <w:rPr>
          <w:rFonts w:ascii="Times New Roman" w:hAnsi="Times New Roman" w:cs="Times New Roman"/>
          <w:lang w:val="uk-UA"/>
        </w:rPr>
        <w:t>ендерних пропозицій</w:t>
      </w:r>
      <w:r w:rsidR="00286FEB" w:rsidRPr="00E07173">
        <w:rPr>
          <w:rFonts w:ascii="Times New Roman" w:hAnsi="Times New Roman" w:cs="Times New Roman"/>
          <w:lang w:val="uk-UA"/>
        </w:rPr>
        <w:t>:</w:t>
      </w:r>
    </w:p>
    <w:p w14:paraId="0970A631" w14:textId="77777777" w:rsidR="00286FEB" w:rsidRPr="00E07173" w:rsidRDefault="00286FEB" w:rsidP="00425BC6">
      <w:pPr>
        <w:pStyle w:val="Paragraph"/>
        <w:jc w:val="both"/>
        <w:rPr>
          <w:rFonts w:ascii="Times New Roman" w:hAnsi="Times New Roman" w:cs="Times New Roman"/>
          <w:lang w:val="uk-UA"/>
        </w:rPr>
      </w:pPr>
    </w:p>
    <w:p w14:paraId="02D6D688" w14:textId="701DA85A" w:rsidR="00586D04" w:rsidRPr="00E07173" w:rsidRDefault="00C439DA" w:rsidP="00425BC6">
      <w:pPr>
        <w:pStyle w:val="Paragraph"/>
        <w:ind w:left="720" w:hanging="720"/>
        <w:jc w:val="both"/>
        <w:rPr>
          <w:rFonts w:ascii="Times New Roman" w:hAnsi="Times New Roman" w:cs="Times New Roman"/>
          <w:lang w:val="uk-UA"/>
        </w:rPr>
      </w:pPr>
      <w:r w:rsidRPr="00E07173">
        <w:rPr>
          <w:rFonts w:ascii="Times New Roman" w:hAnsi="Times New Roman" w:cs="Times New Roman"/>
          <w:lang w:val="uk-UA"/>
        </w:rPr>
        <w:t>2.1</w:t>
      </w:r>
      <w:r w:rsidRPr="00E07173">
        <w:rPr>
          <w:rFonts w:ascii="Times New Roman" w:hAnsi="Times New Roman" w:cs="Times New Roman"/>
          <w:lang w:val="uk-UA"/>
        </w:rPr>
        <w:tab/>
      </w:r>
      <w:r w:rsidR="002016D5" w:rsidRPr="00E07173">
        <w:rPr>
          <w:rFonts w:ascii="Times New Roman" w:hAnsi="Times New Roman" w:cs="Times New Roman"/>
          <w:lang w:val="uk-UA"/>
        </w:rPr>
        <w:t>Учасник тендера має (a) повне право та повноваження для надання Тендерної пропозиції та укладення будь-яких подальших контрактів, і (b) всі права, ліцензії, повноваження і ресурси, необхідні, у відповідних випадках, для розробки, отримання та надання послуг, та виконання своїх інших зобов'язань згідно з подальшими контрактами. Учасник тендера не укладав і не буде укладати будь-яких угод або домовленостей, що обмежують права будь-якої особи на використання, продаж, відчуження або розпорядження у будь-який інший спосіб будь-якою послугою або результатом, що можуть придбаватися згідно з будь-яким подальшим контрактом</w:t>
      </w:r>
      <w:r w:rsidR="00C65287" w:rsidRPr="00E07173">
        <w:rPr>
          <w:rFonts w:ascii="Times New Roman" w:hAnsi="Times New Roman" w:cs="Times New Roman"/>
          <w:lang w:val="uk-UA"/>
        </w:rPr>
        <w:t>.</w:t>
      </w:r>
    </w:p>
    <w:p w14:paraId="442D1B6D" w14:textId="77777777" w:rsidR="002016D5" w:rsidRPr="00E07173" w:rsidRDefault="002016D5" w:rsidP="00425BC6">
      <w:pPr>
        <w:pStyle w:val="Paragraph"/>
        <w:ind w:left="720" w:hanging="720"/>
        <w:jc w:val="both"/>
        <w:rPr>
          <w:rFonts w:ascii="Times New Roman" w:hAnsi="Times New Roman" w:cs="Times New Roman"/>
          <w:lang w:val="uk-UA"/>
        </w:rPr>
      </w:pPr>
    </w:p>
    <w:p w14:paraId="1378BBC3" w14:textId="337DDF3F" w:rsidR="00586D04" w:rsidRPr="00E07173" w:rsidRDefault="00586D04" w:rsidP="00425BC6">
      <w:pPr>
        <w:pStyle w:val="Paragraph"/>
        <w:ind w:left="720" w:hanging="720"/>
        <w:jc w:val="both"/>
        <w:rPr>
          <w:rFonts w:ascii="Times New Roman" w:hAnsi="Times New Roman" w:cs="Times New Roman"/>
          <w:lang w:val="uk-UA"/>
        </w:rPr>
      </w:pPr>
      <w:r w:rsidRPr="00E07173">
        <w:rPr>
          <w:rFonts w:ascii="Times New Roman" w:hAnsi="Times New Roman" w:cs="Times New Roman"/>
          <w:lang w:val="uk-UA"/>
        </w:rPr>
        <w:t>2.2</w:t>
      </w:r>
      <w:r w:rsidRPr="00E07173">
        <w:rPr>
          <w:rFonts w:ascii="Times New Roman" w:hAnsi="Times New Roman" w:cs="Times New Roman"/>
          <w:lang w:val="uk-UA"/>
        </w:rPr>
        <w:tab/>
      </w:r>
      <w:r w:rsidR="002016D5" w:rsidRPr="00E07173">
        <w:rPr>
          <w:rFonts w:ascii="Times New Roman" w:hAnsi="Times New Roman" w:cs="Times New Roman"/>
          <w:lang w:val="uk-UA"/>
        </w:rPr>
        <w:t>Вся інформація стосовно послуг та Учасника тендера, яку Учасник тендера надав ЮНІСЕФ, є достовірною, правильною, точною і такою, що не вводить в оману</w:t>
      </w:r>
      <w:r w:rsidRPr="00E07173">
        <w:rPr>
          <w:rFonts w:ascii="Times New Roman" w:hAnsi="Times New Roman" w:cs="Times New Roman"/>
          <w:lang w:val="uk-UA"/>
        </w:rPr>
        <w:t>.</w:t>
      </w:r>
    </w:p>
    <w:p w14:paraId="26DBBA12" w14:textId="77777777" w:rsidR="00586D04" w:rsidRPr="00E07173" w:rsidRDefault="00586D04" w:rsidP="00425BC6">
      <w:pPr>
        <w:pStyle w:val="Paragraph"/>
        <w:ind w:left="720" w:hanging="720"/>
        <w:jc w:val="both"/>
        <w:rPr>
          <w:rFonts w:ascii="Times New Roman" w:hAnsi="Times New Roman" w:cs="Times New Roman"/>
          <w:lang w:val="uk-UA"/>
        </w:rPr>
      </w:pPr>
    </w:p>
    <w:p w14:paraId="3A8AF52C" w14:textId="17FF0DE4" w:rsidR="00586D04" w:rsidRPr="00E07173" w:rsidRDefault="00586D04" w:rsidP="00425BC6">
      <w:pPr>
        <w:pStyle w:val="Paragraph"/>
        <w:ind w:left="720" w:hanging="720"/>
        <w:jc w:val="both"/>
        <w:rPr>
          <w:rFonts w:ascii="Times New Roman" w:hAnsi="Times New Roman" w:cs="Times New Roman"/>
          <w:lang w:val="uk-UA"/>
        </w:rPr>
      </w:pPr>
      <w:r w:rsidRPr="00E07173">
        <w:rPr>
          <w:rFonts w:ascii="Times New Roman" w:hAnsi="Times New Roman" w:cs="Times New Roman"/>
          <w:lang w:val="uk-UA"/>
        </w:rPr>
        <w:t>2.3</w:t>
      </w:r>
      <w:r w:rsidRPr="00E07173">
        <w:rPr>
          <w:rFonts w:ascii="Times New Roman" w:hAnsi="Times New Roman" w:cs="Times New Roman"/>
          <w:lang w:val="uk-UA"/>
        </w:rPr>
        <w:tab/>
      </w:r>
      <w:r w:rsidR="002016D5" w:rsidRPr="00E07173">
        <w:rPr>
          <w:rFonts w:ascii="Times New Roman" w:hAnsi="Times New Roman" w:cs="Times New Roman"/>
          <w:lang w:val="uk-UA"/>
        </w:rPr>
        <w:t>Учасник тендера є платоспроможним і в змозі надати послуги ЮНІСЕФ згідно з вимогами, наведеними у цьому З</w:t>
      </w:r>
      <w:r w:rsidR="00BA3663" w:rsidRPr="00E07173">
        <w:rPr>
          <w:rFonts w:ascii="Times New Roman" w:hAnsi="Times New Roman" w:cs="Times New Roman"/>
          <w:lang w:val="uk-UA"/>
        </w:rPr>
        <w:t>апиті</w:t>
      </w:r>
      <w:r w:rsidRPr="00E07173">
        <w:rPr>
          <w:rFonts w:ascii="Times New Roman" w:hAnsi="Times New Roman" w:cs="Times New Roman"/>
          <w:lang w:val="uk-UA"/>
        </w:rPr>
        <w:t>.</w:t>
      </w:r>
    </w:p>
    <w:p w14:paraId="2A20DB4E" w14:textId="77777777" w:rsidR="00586D04" w:rsidRPr="00E07173" w:rsidRDefault="00586D04" w:rsidP="00425BC6">
      <w:pPr>
        <w:pStyle w:val="Paragraph"/>
        <w:ind w:left="720" w:hanging="720"/>
        <w:jc w:val="both"/>
        <w:rPr>
          <w:rFonts w:ascii="Times New Roman" w:hAnsi="Times New Roman" w:cs="Times New Roman"/>
          <w:lang w:val="uk-UA"/>
        </w:rPr>
      </w:pPr>
    </w:p>
    <w:p w14:paraId="1278F729" w14:textId="4880CF10" w:rsidR="00586D04" w:rsidRPr="00E07173" w:rsidRDefault="00586D04" w:rsidP="00425BC6">
      <w:pPr>
        <w:pStyle w:val="Paragraph"/>
        <w:ind w:left="720" w:hanging="720"/>
        <w:jc w:val="both"/>
        <w:rPr>
          <w:rFonts w:ascii="Times New Roman" w:hAnsi="Times New Roman" w:cs="Times New Roman"/>
          <w:lang w:val="uk-UA"/>
        </w:rPr>
      </w:pPr>
      <w:r w:rsidRPr="00E07173">
        <w:rPr>
          <w:rFonts w:ascii="Times New Roman" w:hAnsi="Times New Roman" w:cs="Times New Roman"/>
          <w:lang w:val="uk-UA"/>
        </w:rPr>
        <w:t>2.4</w:t>
      </w:r>
      <w:r w:rsidRPr="00E07173">
        <w:rPr>
          <w:rFonts w:ascii="Times New Roman" w:hAnsi="Times New Roman" w:cs="Times New Roman"/>
          <w:lang w:val="uk-UA"/>
        </w:rPr>
        <w:tab/>
      </w:r>
      <w:r w:rsidR="002016D5" w:rsidRPr="00E07173">
        <w:rPr>
          <w:rFonts w:ascii="Times New Roman" w:hAnsi="Times New Roman" w:cs="Times New Roman"/>
          <w:lang w:val="uk-UA"/>
        </w:rPr>
        <w:t>Використання або надання послуг не порушує і не порушуватиме будь-яких прав щодо будь-яких патентів, конструкцій, торгових назв або торгових марок</w:t>
      </w:r>
      <w:r w:rsidRPr="00E07173">
        <w:rPr>
          <w:rFonts w:ascii="Times New Roman" w:hAnsi="Times New Roman" w:cs="Times New Roman"/>
          <w:lang w:val="uk-UA"/>
        </w:rPr>
        <w:t>.</w:t>
      </w:r>
    </w:p>
    <w:p w14:paraId="57CB18FD" w14:textId="77777777" w:rsidR="00586D04" w:rsidRPr="00E07173" w:rsidRDefault="00586D04" w:rsidP="00425BC6">
      <w:pPr>
        <w:pStyle w:val="Paragraph"/>
        <w:ind w:left="720" w:hanging="720"/>
        <w:jc w:val="both"/>
        <w:rPr>
          <w:rFonts w:ascii="Times New Roman" w:hAnsi="Times New Roman" w:cs="Times New Roman"/>
          <w:lang w:val="uk-UA"/>
        </w:rPr>
      </w:pPr>
    </w:p>
    <w:p w14:paraId="685DD1B3" w14:textId="7A2C17A2" w:rsidR="00DB65A2" w:rsidRPr="00E07173" w:rsidRDefault="00586D04" w:rsidP="00425BC6">
      <w:pPr>
        <w:pStyle w:val="Paragraph"/>
        <w:ind w:left="720" w:hanging="720"/>
        <w:jc w:val="both"/>
        <w:rPr>
          <w:rFonts w:ascii="Times New Roman" w:hAnsi="Times New Roman" w:cs="Times New Roman"/>
          <w:lang w:val="uk-UA"/>
        </w:rPr>
      </w:pPr>
      <w:r w:rsidRPr="00E07173">
        <w:rPr>
          <w:rFonts w:ascii="Times New Roman" w:hAnsi="Times New Roman" w:cs="Times New Roman"/>
          <w:lang w:val="uk-UA"/>
        </w:rPr>
        <w:t>2.5</w:t>
      </w:r>
      <w:r w:rsidRPr="00E07173">
        <w:rPr>
          <w:rFonts w:ascii="Times New Roman" w:hAnsi="Times New Roman" w:cs="Times New Roman"/>
          <w:lang w:val="uk-UA"/>
        </w:rPr>
        <w:tab/>
      </w:r>
      <w:r w:rsidR="002016D5" w:rsidRPr="00E07173">
        <w:rPr>
          <w:rFonts w:ascii="Times New Roman" w:hAnsi="Times New Roman" w:cs="Times New Roman"/>
          <w:lang w:val="uk-UA"/>
        </w:rPr>
        <w:t>Процес розробки та надання послуг відповідав, зараз відповідає та надалі буде відповідати вимогам всіх застосовуваних законів, правил та положень</w:t>
      </w:r>
      <w:r w:rsidR="00202AF9" w:rsidRPr="00E07173">
        <w:rPr>
          <w:rFonts w:ascii="Times New Roman" w:hAnsi="Times New Roman" w:cs="Times New Roman"/>
          <w:lang w:val="uk-UA"/>
        </w:rPr>
        <w:t xml:space="preserve">. </w:t>
      </w:r>
    </w:p>
    <w:p w14:paraId="042BFC40" w14:textId="77777777" w:rsidR="00DB65A2" w:rsidRPr="00E07173" w:rsidRDefault="00DB65A2" w:rsidP="00425BC6">
      <w:pPr>
        <w:pStyle w:val="Paragraph"/>
        <w:ind w:left="720" w:hanging="720"/>
        <w:jc w:val="both"/>
        <w:rPr>
          <w:rFonts w:ascii="Times New Roman" w:hAnsi="Times New Roman" w:cs="Times New Roman"/>
          <w:lang w:val="uk-UA"/>
        </w:rPr>
      </w:pPr>
    </w:p>
    <w:p w14:paraId="2955C983" w14:textId="6BD7AC7D" w:rsidR="00202AF9" w:rsidRPr="00E07173" w:rsidRDefault="00DB65A2" w:rsidP="00425BC6">
      <w:pPr>
        <w:pStyle w:val="Paragraph"/>
        <w:ind w:left="720" w:hanging="720"/>
        <w:jc w:val="both"/>
        <w:rPr>
          <w:rFonts w:ascii="Times New Roman" w:hAnsi="Times New Roman" w:cs="Times New Roman"/>
          <w:lang w:val="uk-UA"/>
        </w:rPr>
      </w:pPr>
      <w:r w:rsidRPr="00E07173">
        <w:rPr>
          <w:rFonts w:ascii="Times New Roman" w:hAnsi="Times New Roman" w:cs="Times New Roman"/>
          <w:lang w:val="uk-UA"/>
        </w:rPr>
        <w:t>2.6</w:t>
      </w:r>
      <w:r w:rsidRPr="00E07173">
        <w:rPr>
          <w:rFonts w:ascii="Times New Roman" w:hAnsi="Times New Roman" w:cs="Times New Roman"/>
          <w:lang w:val="uk-UA"/>
        </w:rPr>
        <w:tab/>
      </w:r>
      <w:r w:rsidR="002016D5" w:rsidRPr="00E07173">
        <w:rPr>
          <w:rFonts w:ascii="Times New Roman" w:hAnsi="Times New Roman" w:cs="Times New Roman"/>
          <w:lang w:val="uk-UA"/>
        </w:rPr>
        <w:t>Учасник тендера зобов’язаний виконувати свої зобов'язання у повній відповідності з інтересами ЮНІСЕФ та утримуватиметься від будь-яких дій, які можуть негативно вплинути на ЮНІСЕФ чи Організацію Об'єднаних Націй</w:t>
      </w:r>
      <w:r w:rsidR="00E46BC6" w:rsidRPr="00E07173">
        <w:rPr>
          <w:rFonts w:ascii="Times New Roman" w:hAnsi="Times New Roman" w:cs="Times New Roman"/>
          <w:lang w:val="uk-UA"/>
        </w:rPr>
        <w:t>.</w:t>
      </w:r>
      <w:r w:rsidR="00202AF9" w:rsidRPr="00E07173">
        <w:rPr>
          <w:rFonts w:ascii="Times New Roman" w:hAnsi="Times New Roman" w:cs="Times New Roman"/>
          <w:lang w:val="uk-UA"/>
        </w:rPr>
        <w:t xml:space="preserve"> </w:t>
      </w:r>
    </w:p>
    <w:p w14:paraId="3638093C" w14:textId="77777777" w:rsidR="00C11E25" w:rsidRPr="00E07173" w:rsidRDefault="00C11E25" w:rsidP="00425BC6">
      <w:pPr>
        <w:pStyle w:val="Paragraph"/>
        <w:jc w:val="both"/>
        <w:rPr>
          <w:rFonts w:ascii="Times New Roman" w:hAnsi="Times New Roman" w:cs="Times New Roman"/>
          <w:lang w:val="uk-UA"/>
        </w:rPr>
      </w:pPr>
    </w:p>
    <w:p w14:paraId="20023AB3" w14:textId="63834D71" w:rsidR="00190B75" w:rsidRPr="00E07173" w:rsidRDefault="00DB65A2" w:rsidP="00425BC6">
      <w:pPr>
        <w:pStyle w:val="Paragraph"/>
        <w:ind w:left="720" w:hanging="720"/>
        <w:jc w:val="both"/>
        <w:rPr>
          <w:rFonts w:ascii="Times New Roman" w:hAnsi="Times New Roman" w:cs="Times New Roman"/>
          <w:lang w:val="uk-UA"/>
        </w:rPr>
      </w:pPr>
      <w:r w:rsidRPr="00E07173">
        <w:rPr>
          <w:rFonts w:ascii="Times New Roman" w:hAnsi="Times New Roman" w:cs="Times New Roman"/>
          <w:lang w:val="uk-UA"/>
        </w:rPr>
        <w:t>2.7</w:t>
      </w:r>
      <w:r w:rsidR="00C439DA" w:rsidRPr="00E07173">
        <w:rPr>
          <w:rFonts w:ascii="Times New Roman" w:hAnsi="Times New Roman" w:cs="Times New Roman"/>
          <w:lang w:val="uk-UA"/>
        </w:rPr>
        <w:tab/>
      </w:r>
      <w:r w:rsidR="002016D5" w:rsidRPr="00E07173">
        <w:rPr>
          <w:rFonts w:ascii="Times New Roman" w:hAnsi="Times New Roman" w:cs="Times New Roman"/>
          <w:lang w:val="uk-UA"/>
        </w:rPr>
        <w:t>Учасник тендера має у своєму розпорядженні навчений персонал, досвід, кваліфікацію, технічні засоби, фінансові ресурси, а також будь-які інші навички та ресурси, необхідні для виконання його зобов'язань згідно з умовами будь-яких подальших контрактів</w:t>
      </w:r>
      <w:r w:rsidR="00202AF9" w:rsidRPr="00E07173">
        <w:rPr>
          <w:rFonts w:ascii="Times New Roman" w:hAnsi="Times New Roman" w:cs="Times New Roman"/>
          <w:lang w:val="uk-UA"/>
        </w:rPr>
        <w:t>.</w:t>
      </w:r>
    </w:p>
    <w:p w14:paraId="2B139787" w14:textId="77777777" w:rsidR="0072236A" w:rsidRPr="00E07173" w:rsidRDefault="0072236A" w:rsidP="00425BC6">
      <w:pPr>
        <w:pStyle w:val="Paragraph"/>
        <w:ind w:left="720" w:hanging="720"/>
        <w:jc w:val="both"/>
        <w:rPr>
          <w:rFonts w:ascii="Times New Roman" w:hAnsi="Times New Roman" w:cs="Times New Roman"/>
          <w:lang w:val="uk-UA"/>
        </w:rPr>
      </w:pPr>
    </w:p>
    <w:p w14:paraId="29A8E911" w14:textId="2EC49668" w:rsidR="0072236A" w:rsidRPr="00E07173" w:rsidRDefault="0072236A" w:rsidP="00425BC6">
      <w:pPr>
        <w:pStyle w:val="Paragraph"/>
        <w:ind w:left="720" w:hanging="720"/>
        <w:jc w:val="both"/>
        <w:rPr>
          <w:rFonts w:ascii="Times New Roman" w:hAnsi="Times New Roman" w:cs="Times New Roman"/>
          <w:lang w:val="uk-UA"/>
        </w:rPr>
      </w:pPr>
      <w:r w:rsidRPr="00E07173">
        <w:rPr>
          <w:rFonts w:ascii="Times New Roman" w:hAnsi="Times New Roman" w:cs="Times New Roman"/>
          <w:lang w:val="uk-UA"/>
        </w:rPr>
        <w:t>2.8</w:t>
      </w:r>
      <w:r w:rsidRPr="00E07173">
        <w:rPr>
          <w:rFonts w:ascii="Times New Roman" w:hAnsi="Times New Roman" w:cs="Times New Roman"/>
          <w:lang w:val="uk-UA"/>
        </w:rPr>
        <w:tab/>
      </w:r>
      <w:r w:rsidR="002016D5" w:rsidRPr="00E07173">
        <w:rPr>
          <w:rFonts w:ascii="Times New Roman" w:hAnsi="Times New Roman" w:cs="Times New Roman"/>
          <w:lang w:val="uk-UA"/>
        </w:rPr>
        <w:t>Учасник погоджується вважати обов'язковими для дотримання рішення ЮНІСЕФ, включаючи, крім іншого, рішення стосовно відповідності Тендерної пропозиції Учасника вимогам та інструкціям, викладеним в цьому З</w:t>
      </w:r>
      <w:r w:rsidR="00BA3663" w:rsidRPr="00E07173">
        <w:rPr>
          <w:rFonts w:ascii="Times New Roman" w:hAnsi="Times New Roman" w:cs="Times New Roman"/>
          <w:lang w:val="uk-UA"/>
        </w:rPr>
        <w:t>апиті</w:t>
      </w:r>
      <w:r w:rsidR="002016D5" w:rsidRPr="00E07173">
        <w:rPr>
          <w:rFonts w:ascii="Times New Roman" w:hAnsi="Times New Roman" w:cs="Times New Roman"/>
          <w:lang w:val="uk-UA"/>
        </w:rPr>
        <w:t>, і результатам процесу оцінки</w:t>
      </w:r>
      <w:r w:rsidRPr="00E07173">
        <w:rPr>
          <w:rFonts w:ascii="Times New Roman" w:hAnsi="Times New Roman" w:cs="Times New Roman"/>
          <w:lang w:val="uk-UA"/>
        </w:rPr>
        <w:t>.</w:t>
      </w:r>
    </w:p>
    <w:p w14:paraId="67E95DB6" w14:textId="77777777" w:rsidR="00190B75" w:rsidRPr="00E07173" w:rsidRDefault="00190B75" w:rsidP="00425BC6">
      <w:pPr>
        <w:pStyle w:val="Paragraph"/>
        <w:jc w:val="both"/>
        <w:rPr>
          <w:rFonts w:ascii="Times New Roman" w:hAnsi="Times New Roman" w:cs="Times New Roman"/>
          <w:lang w:val="uk-UA"/>
        </w:rPr>
      </w:pPr>
    </w:p>
    <w:p w14:paraId="6D0362C3" w14:textId="5C678380" w:rsidR="00551D3D" w:rsidRPr="00E07173" w:rsidRDefault="00202AF9" w:rsidP="00425BC6">
      <w:pPr>
        <w:shd w:val="clear" w:color="auto" w:fill="FFFFFF"/>
        <w:jc w:val="both"/>
        <w:rPr>
          <w:b/>
          <w:bCs/>
          <w:smallCaps/>
          <w:color w:val="212121"/>
          <w:sz w:val="24"/>
          <w:szCs w:val="24"/>
          <w:lang w:val="uk-UA" w:eastAsia="en-US"/>
        </w:rPr>
      </w:pPr>
      <w:r w:rsidRPr="00E07173">
        <w:rPr>
          <w:b/>
          <w:bCs/>
          <w:smallCaps/>
          <w:color w:val="212121"/>
          <w:sz w:val="24"/>
          <w:szCs w:val="24"/>
          <w:lang w:val="uk-UA" w:eastAsia="en-US"/>
        </w:rPr>
        <w:t>3</w:t>
      </w:r>
      <w:r w:rsidR="00123FDA" w:rsidRPr="00E07173">
        <w:rPr>
          <w:b/>
          <w:bCs/>
          <w:smallCaps/>
          <w:color w:val="212121"/>
          <w:sz w:val="24"/>
          <w:szCs w:val="24"/>
          <w:lang w:val="uk-UA" w:eastAsia="en-US"/>
        </w:rPr>
        <w:t>.</w:t>
      </w:r>
      <w:r w:rsidR="00123FDA" w:rsidRPr="00E07173">
        <w:rPr>
          <w:b/>
          <w:bCs/>
          <w:smallCaps/>
          <w:color w:val="212121"/>
          <w:sz w:val="24"/>
          <w:szCs w:val="24"/>
          <w:lang w:val="uk-UA" w:eastAsia="en-US"/>
        </w:rPr>
        <w:tab/>
      </w:r>
      <w:r w:rsidR="002016D5" w:rsidRPr="00E07173">
        <w:rPr>
          <w:b/>
          <w:bCs/>
          <w:smallCaps/>
          <w:color w:val="212121"/>
          <w:sz w:val="24"/>
          <w:szCs w:val="24"/>
          <w:lang w:val="uk-UA" w:eastAsia="en-US"/>
        </w:rPr>
        <w:t xml:space="preserve">Етичні стандарти </w:t>
      </w:r>
    </w:p>
    <w:p w14:paraId="35F0C4F5" w14:textId="77777777" w:rsidR="00551D3D" w:rsidRPr="00E07173" w:rsidRDefault="00551D3D" w:rsidP="00425BC6">
      <w:pPr>
        <w:shd w:val="clear" w:color="auto" w:fill="FFFFFF"/>
        <w:jc w:val="both"/>
        <w:rPr>
          <w:color w:val="212121"/>
          <w:sz w:val="24"/>
          <w:szCs w:val="24"/>
          <w:lang w:val="uk-UA" w:eastAsia="en-US"/>
        </w:rPr>
      </w:pPr>
    </w:p>
    <w:p w14:paraId="1576C11D" w14:textId="46CADE8F" w:rsidR="00667F6D" w:rsidRPr="00E07173" w:rsidRDefault="002016D5" w:rsidP="00425BC6">
      <w:pPr>
        <w:pStyle w:val="Paragraph"/>
        <w:jc w:val="both"/>
        <w:rPr>
          <w:rFonts w:ascii="Times New Roman" w:hAnsi="Times New Roman" w:cs="Times New Roman"/>
          <w:lang w:val="uk-UA"/>
        </w:rPr>
      </w:pPr>
      <w:r w:rsidRPr="00E07173">
        <w:rPr>
          <w:rFonts w:ascii="Times New Roman" w:hAnsi="Times New Roman" w:cs="Times New Roman"/>
          <w:lang w:val="uk-UA"/>
        </w:rPr>
        <w:t>ЮНІСЕФ вимагає від всіх Учасників тендера дотримання найвищих етичних стандартів на всіх етапах тендерного процесу, а також протягом дії будь-якого контракту, що може присуджуватися внаслідок проведення цього тендера. Крім того, ЮНІСЕФ активно наполягає на втіленні своїми постачальниками ефективної політики у сфері сприяння захисту та безпеці дітей, а також запобігання та заборони сексуальної експлуатації та знущань сексуального характеру</w:t>
      </w:r>
      <w:r w:rsidR="00667F6D" w:rsidRPr="00E07173">
        <w:rPr>
          <w:rFonts w:ascii="Times New Roman" w:hAnsi="Times New Roman" w:cs="Times New Roman"/>
          <w:lang w:val="uk-UA"/>
        </w:rPr>
        <w:t>.</w:t>
      </w:r>
    </w:p>
    <w:p w14:paraId="7EE93C70" w14:textId="77777777" w:rsidR="00667F6D" w:rsidRPr="00E07173" w:rsidRDefault="00667F6D" w:rsidP="00425BC6">
      <w:pPr>
        <w:pStyle w:val="Paragraph"/>
        <w:jc w:val="both"/>
        <w:rPr>
          <w:rFonts w:ascii="Times New Roman" w:hAnsi="Times New Roman" w:cs="Times New Roman"/>
          <w:lang w:val="uk-UA"/>
        </w:rPr>
      </w:pPr>
    </w:p>
    <w:p w14:paraId="4F8361C7" w14:textId="6FC8F86D" w:rsidR="00286FEB" w:rsidRPr="00E07173" w:rsidRDefault="002016D5" w:rsidP="00425BC6">
      <w:pPr>
        <w:pStyle w:val="Paragraph"/>
        <w:jc w:val="both"/>
        <w:rPr>
          <w:rFonts w:ascii="Times New Roman" w:hAnsi="Times New Roman" w:cs="Times New Roman"/>
          <w:lang w:val="uk-UA"/>
        </w:rPr>
      </w:pPr>
      <w:r w:rsidRPr="00E07173">
        <w:rPr>
          <w:rFonts w:ascii="Times New Roman" w:hAnsi="Times New Roman" w:cs="Times New Roman"/>
          <w:lang w:val="uk-UA"/>
        </w:rPr>
        <w:t>Надаючи свою Тендерну пропозицію у відповідь на це</w:t>
      </w:r>
      <w:r w:rsidR="00BA3663" w:rsidRPr="00E07173">
        <w:rPr>
          <w:rFonts w:ascii="Times New Roman" w:hAnsi="Times New Roman" w:cs="Times New Roman"/>
          <w:lang w:val="uk-UA"/>
        </w:rPr>
        <w:t>й</w:t>
      </w:r>
      <w:r w:rsidRPr="00E07173">
        <w:rPr>
          <w:rFonts w:ascii="Times New Roman" w:hAnsi="Times New Roman" w:cs="Times New Roman"/>
          <w:lang w:val="uk-UA"/>
        </w:rPr>
        <w:t xml:space="preserve"> З</w:t>
      </w:r>
      <w:r w:rsidR="00BA3663" w:rsidRPr="00E07173">
        <w:rPr>
          <w:rFonts w:ascii="Times New Roman" w:hAnsi="Times New Roman" w:cs="Times New Roman"/>
          <w:lang w:val="uk-UA"/>
        </w:rPr>
        <w:t>апит</w:t>
      </w:r>
      <w:r w:rsidRPr="00E07173">
        <w:rPr>
          <w:rFonts w:ascii="Times New Roman" w:hAnsi="Times New Roman" w:cs="Times New Roman"/>
          <w:lang w:val="uk-UA"/>
        </w:rPr>
        <w:t>, Учасник тендера запевняє та гарантує ЮНІСЕФ, що, станом на дату Кінцевого терміну подання тендерних пропозицій</w:t>
      </w:r>
      <w:r w:rsidR="00286FEB" w:rsidRPr="00E07173">
        <w:rPr>
          <w:rFonts w:ascii="Times New Roman" w:hAnsi="Times New Roman" w:cs="Times New Roman"/>
          <w:lang w:val="uk-UA"/>
        </w:rPr>
        <w:t>:</w:t>
      </w:r>
    </w:p>
    <w:p w14:paraId="27D88B1F" w14:textId="2CDC538D" w:rsidR="008E5009" w:rsidRPr="00E07173" w:rsidRDefault="008E5009" w:rsidP="00425BC6">
      <w:pPr>
        <w:shd w:val="clear" w:color="auto" w:fill="FFFFFF"/>
        <w:jc w:val="both"/>
        <w:rPr>
          <w:color w:val="212121"/>
          <w:sz w:val="24"/>
          <w:szCs w:val="24"/>
          <w:lang w:val="uk-UA" w:eastAsia="en-US"/>
        </w:rPr>
      </w:pPr>
    </w:p>
    <w:p w14:paraId="70C0B70E" w14:textId="36D76F69" w:rsidR="00551D3D" w:rsidRPr="00E07173" w:rsidRDefault="004149F5">
      <w:pPr>
        <w:spacing w:line="240" w:lineRule="atLeast"/>
        <w:ind w:left="720" w:hanging="720"/>
        <w:jc w:val="both"/>
        <w:rPr>
          <w:sz w:val="24"/>
          <w:szCs w:val="24"/>
          <w:lang w:val="uk-UA"/>
        </w:rPr>
      </w:pPr>
      <w:r w:rsidRPr="00E07173">
        <w:rPr>
          <w:color w:val="000000" w:themeColor="text1"/>
          <w:sz w:val="24"/>
          <w:szCs w:val="24"/>
          <w:lang w:val="uk-UA"/>
        </w:rPr>
        <w:t>3.1</w:t>
      </w:r>
      <w:r w:rsidRPr="00E07173">
        <w:rPr>
          <w:color w:val="000000" w:themeColor="text1"/>
          <w:sz w:val="24"/>
          <w:szCs w:val="24"/>
          <w:lang w:val="uk-UA"/>
        </w:rPr>
        <w:tab/>
      </w:r>
      <w:r w:rsidR="002016D5" w:rsidRPr="00E07173">
        <w:rPr>
          <w:sz w:val="24"/>
          <w:szCs w:val="24"/>
          <w:lang w:val="uk-UA"/>
        </w:rPr>
        <w:t xml:space="preserve">Стосовно будь-якого аспекту тендера, що проводиться, Учасником була надана ЮНІСЕФ відповідна інформація щодо </w:t>
      </w:r>
      <w:r w:rsidR="002016D5" w:rsidRPr="00E07173">
        <w:rPr>
          <w:sz w:val="24"/>
          <w:szCs w:val="24"/>
          <w:u w:val="single"/>
          <w:lang w:val="uk-UA"/>
        </w:rPr>
        <w:t>будь-яких</w:t>
      </w:r>
      <w:r w:rsidR="002016D5" w:rsidRPr="00E07173">
        <w:rPr>
          <w:sz w:val="24"/>
          <w:szCs w:val="24"/>
          <w:lang w:val="uk-UA"/>
        </w:rPr>
        <w:t xml:space="preserve"> ситуацій, які можуть розглядатися в якості фактичного або потенційного конфлікту інтересів або могли б обґрунтовано сприйматися як конфлікт інтересів. Зокрема, Учасником тендера була надана ЮНІСЕФ інформація щодо залучення його або його афілійованих осіб з боку ЮНІСЕФ зараз або в минулому для надання послуг з підготовки проектного рішення, технічних умов, аналізу витрат / оцінки, а також інших документів, які використовуються з метою закупівлі послуг згідно </w:t>
      </w:r>
      <w:r w:rsidR="00BA3663" w:rsidRPr="00E07173">
        <w:rPr>
          <w:sz w:val="24"/>
          <w:szCs w:val="24"/>
          <w:lang w:val="uk-UA"/>
        </w:rPr>
        <w:t>з цим Запитом</w:t>
      </w:r>
      <w:r w:rsidR="002016D5" w:rsidRPr="00E07173">
        <w:rPr>
          <w:sz w:val="24"/>
          <w:szCs w:val="24"/>
          <w:lang w:val="uk-UA"/>
        </w:rPr>
        <w:t xml:space="preserve">; або участі його чи будь-кого з його афілійованих осіб у підготовці </w:t>
      </w:r>
      <w:r w:rsidR="000A2012" w:rsidRPr="00E07173">
        <w:rPr>
          <w:sz w:val="24"/>
          <w:szCs w:val="24"/>
          <w:lang w:val="uk-UA"/>
        </w:rPr>
        <w:t>і / або</w:t>
      </w:r>
      <w:r w:rsidR="002016D5" w:rsidRPr="00E07173">
        <w:rPr>
          <w:sz w:val="24"/>
          <w:szCs w:val="24"/>
          <w:lang w:val="uk-UA"/>
        </w:rPr>
        <w:t xml:space="preserve"> розробці програми / проекту, пов'язаних з послугами згідно </w:t>
      </w:r>
      <w:r w:rsidR="00BA3663" w:rsidRPr="00E07173">
        <w:rPr>
          <w:sz w:val="24"/>
          <w:szCs w:val="24"/>
          <w:lang w:val="uk-UA"/>
        </w:rPr>
        <w:t>з цим Запитом</w:t>
      </w:r>
      <w:r w:rsidR="00551D3D" w:rsidRPr="00E07173">
        <w:rPr>
          <w:sz w:val="24"/>
          <w:szCs w:val="24"/>
          <w:lang w:val="uk-UA"/>
        </w:rPr>
        <w:t xml:space="preserve">. </w:t>
      </w:r>
    </w:p>
    <w:p w14:paraId="318FC663" w14:textId="77777777" w:rsidR="009E2A3B" w:rsidRPr="00E07173" w:rsidRDefault="009E2A3B">
      <w:pPr>
        <w:spacing w:line="240" w:lineRule="atLeast"/>
        <w:ind w:left="720" w:hanging="720"/>
        <w:jc w:val="both"/>
        <w:rPr>
          <w:sz w:val="24"/>
          <w:szCs w:val="24"/>
          <w:lang w:val="uk-UA"/>
        </w:rPr>
      </w:pPr>
    </w:p>
    <w:p w14:paraId="51C9E4D4" w14:textId="0398400A" w:rsidR="009E2A3B" w:rsidRPr="00E07173" w:rsidRDefault="00B935F5">
      <w:pPr>
        <w:spacing w:line="240" w:lineRule="atLeast"/>
        <w:ind w:left="720" w:hanging="720"/>
        <w:jc w:val="both"/>
        <w:rPr>
          <w:sz w:val="24"/>
          <w:szCs w:val="24"/>
          <w:lang w:val="uk-UA"/>
        </w:rPr>
      </w:pPr>
      <w:r w:rsidRPr="00E07173">
        <w:rPr>
          <w:sz w:val="24"/>
          <w:szCs w:val="24"/>
          <w:lang w:val="uk-UA"/>
        </w:rPr>
        <w:t>3.2</w:t>
      </w:r>
      <w:r w:rsidRPr="00E07173">
        <w:rPr>
          <w:sz w:val="24"/>
          <w:szCs w:val="24"/>
          <w:lang w:val="uk-UA"/>
        </w:rPr>
        <w:tab/>
      </w:r>
      <w:r w:rsidR="002016D5" w:rsidRPr="00E07173">
        <w:rPr>
          <w:sz w:val="24"/>
          <w:szCs w:val="24"/>
          <w:lang w:val="uk-UA"/>
        </w:rPr>
        <w:t>Учасник тендера не отримав у неправомірний спосіб та не намагався отримати будь-яку конфіденційну інформацію, що стосується цього тендера та будь-якого контракту, який може бути присуджений внаслідок проведення цього тендера</w:t>
      </w:r>
      <w:r w:rsidR="009E2A3B" w:rsidRPr="00E07173">
        <w:rPr>
          <w:sz w:val="24"/>
          <w:szCs w:val="24"/>
          <w:lang w:val="uk-UA"/>
        </w:rPr>
        <w:t>.</w:t>
      </w:r>
    </w:p>
    <w:p w14:paraId="2C3B7BF0" w14:textId="77777777" w:rsidR="00551D3D" w:rsidRPr="00E07173" w:rsidRDefault="00551D3D">
      <w:pPr>
        <w:spacing w:line="240" w:lineRule="atLeast"/>
        <w:jc w:val="both"/>
        <w:rPr>
          <w:sz w:val="24"/>
          <w:szCs w:val="24"/>
          <w:lang w:val="uk-UA"/>
        </w:rPr>
      </w:pPr>
    </w:p>
    <w:p w14:paraId="351C09E4" w14:textId="7B058DB9" w:rsidR="002F1B90" w:rsidRPr="00E07173" w:rsidRDefault="00195A39">
      <w:pPr>
        <w:spacing w:line="240" w:lineRule="atLeast"/>
        <w:ind w:left="720" w:hanging="720"/>
        <w:jc w:val="both"/>
        <w:rPr>
          <w:sz w:val="24"/>
          <w:szCs w:val="24"/>
          <w:lang w:val="uk-UA"/>
        </w:rPr>
      </w:pPr>
      <w:r w:rsidRPr="00E07173">
        <w:rPr>
          <w:sz w:val="24"/>
          <w:szCs w:val="24"/>
          <w:lang w:val="uk-UA"/>
        </w:rPr>
        <w:t>3.</w:t>
      </w:r>
      <w:r w:rsidR="00B935F5" w:rsidRPr="00E07173">
        <w:rPr>
          <w:sz w:val="24"/>
          <w:szCs w:val="24"/>
          <w:lang w:val="uk-UA"/>
        </w:rPr>
        <w:t>3</w:t>
      </w:r>
      <w:r w:rsidRPr="00E07173">
        <w:rPr>
          <w:sz w:val="24"/>
          <w:szCs w:val="24"/>
          <w:lang w:val="uk-UA"/>
        </w:rPr>
        <w:tab/>
      </w:r>
      <w:r w:rsidR="002016D5" w:rsidRPr="00E07173">
        <w:rPr>
          <w:sz w:val="24"/>
          <w:szCs w:val="24"/>
          <w:lang w:val="uk-UA"/>
        </w:rPr>
        <w:t xml:space="preserve">Жоден посадовець ЮНІСЕФ та жодна організація системи Організації Об'єднаних Націй не отримувала від або від імені Учасника тендера, та не отримуватиме будь-яких пропозицій від або від імені Учасника, пов’язаних з будь-якими прямими або непрямими вигодами у зв'язку </w:t>
      </w:r>
      <w:r w:rsidR="00BA3663" w:rsidRPr="00E07173">
        <w:rPr>
          <w:sz w:val="24"/>
          <w:szCs w:val="24"/>
          <w:lang w:val="uk-UA"/>
        </w:rPr>
        <w:t>з цим Запитом</w:t>
      </w:r>
      <w:r w:rsidR="002016D5" w:rsidRPr="00E07173">
        <w:rPr>
          <w:sz w:val="24"/>
          <w:szCs w:val="24"/>
          <w:lang w:val="uk-UA"/>
        </w:rPr>
        <w:t>, включаючи присудження контрактів на користь Учасника тендера. Такі прямі або непрямі вигоди включають в себе, крім іншого, будь-які подарунки, послуги або знаки гостинності</w:t>
      </w:r>
      <w:r w:rsidR="002F1B90" w:rsidRPr="00E07173">
        <w:rPr>
          <w:sz w:val="24"/>
          <w:szCs w:val="24"/>
          <w:lang w:val="uk-UA"/>
        </w:rPr>
        <w:t xml:space="preserve">.  </w:t>
      </w:r>
    </w:p>
    <w:p w14:paraId="0FB4488C" w14:textId="77777777" w:rsidR="002F1B90" w:rsidRPr="00E07173" w:rsidRDefault="002F1B90" w:rsidP="00425BC6">
      <w:pPr>
        <w:tabs>
          <w:tab w:val="left" w:pos="-1152"/>
        </w:tabs>
        <w:ind w:firstLine="720"/>
        <w:jc w:val="both"/>
        <w:rPr>
          <w:sz w:val="24"/>
          <w:szCs w:val="24"/>
          <w:lang w:val="uk-UA"/>
        </w:rPr>
      </w:pPr>
    </w:p>
    <w:p w14:paraId="124FD8BC" w14:textId="4060C506" w:rsidR="002F1B90" w:rsidRPr="00E07173" w:rsidRDefault="0013257E" w:rsidP="00425BC6">
      <w:pPr>
        <w:shd w:val="clear" w:color="auto" w:fill="FFFFFF"/>
        <w:ind w:left="720" w:hanging="720"/>
        <w:jc w:val="both"/>
        <w:rPr>
          <w:color w:val="212121"/>
          <w:sz w:val="23"/>
          <w:szCs w:val="23"/>
          <w:lang w:val="uk-UA" w:eastAsia="en-US"/>
        </w:rPr>
      </w:pPr>
      <w:r w:rsidRPr="00E07173">
        <w:rPr>
          <w:color w:val="212121"/>
          <w:sz w:val="24"/>
          <w:szCs w:val="24"/>
          <w:lang w:val="uk-UA" w:eastAsia="en-US"/>
        </w:rPr>
        <w:t>3.</w:t>
      </w:r>
      <w:r w:rsidR="00B935F5" w:rsidRPr="00E07173">
        <w:rPr>
          <w:color w:val="212121"/>
          <w:sz w:val="24"/>
          <w:szCs w:val="24"/>
          <w:lang w:val="uk-UA" w:eastAsia="en-US"/>
        </w:rPr>
        <w:t>4</w:t>
      </w:r>
      <w:r w:rsidR="00921A12" w:rsidRPr="00E07173">
        <w:rPr>
          <w:color w:val="212121"/>
          <w:sz w:val="24"/>
          <w:szCs w:val="24"/>
          <w:lang w:val="uk-UA" w:eastAsia="en-US"/>
        </w:rPr>
        <w:tab/>
      </w:r>
      <w:r w:rsidR="002016D5" w:rsidRPr="00E07173">
        <w:rPr>
          <w:sz w:val="24"/>
          <w:szCs w:val="24"/>
          <w:lang w:val="uk-UA"/>
        </w:rPr>
        <w:t>Учасник тендера гарантує дотримання стосовно колишніх посадових осіб ЮНІСЕФ наступних вимог зараз і в майбутньому</w:t>
      </w:r>
      <w:r w:rsidR="002F1B90" w:rsidRPr="00E07173">
        <w:rPr>
          <w:color w:val="212121"/>
          <w:sz w:val="24"/>
          <w:szCs w:val="24"/>
          <w:lang w:val="uk-UA" w:eastAsia="en-US"/>
        </w:rPr>
        <w:t>:</w:t>
      </w:r>
    </w:p>
    <w:p w14:paraId="1C3A6EC7" w14:textId="77777777" w:rsidR="002F1B90" w:rsidRPr="00E07173" w:rsidRDefault="002F1B90" w:rsidP="00425BC6">
      <w:pPr>
        <w:shd w:val="clear" w:color="auto" w:fill="FFFFFF"/>
        <w:ind w:firstLine="720"/>
        <w:jc w:val="both"/>
        <w:rPr>
          <w:b/>
          <w:color w:val="212121"/>
          <w:sz w:val="24"/>
          <w:szCs w:val="24"/>
          <w:lang w:val="uk-UA" w:eastAsia="en-US"/>
        </w:rPr>
      </w:pPr>
    </w:p>
    <w:p w14:paraId="08B890E7" w14:textId="28AD86D8" w:rsidR="002F1B90" w:rsidRPr="00E07173" w:rsidRDefault="00921A12" w:rsidP="00425BC6">
      <w:pPr>
        <w:shd w:val="clear" w:color="auto" w:fill="FFFFFF"/>
        <w:ind w:left="1440" w:hanging="720"/>
        <w:jc w:val="both"/>
        <w:rPr>
          <w:sz w:val="23"/>
          <w:szCs w:val="23"/>
          <w:lang w:val="uk-UA" w:eastAsia="en-US"/>
        </w:rPr>
      </w:pPr>
      <w:r w:rsidRPr="00E07173">
        <w:rPr>
          <w:color w:val="212121"/>
          <w:sz w:val="24"/>
          <w:szCs w:val="24"/>
          <w:lang w:val="uk-UA" w:eastAsia="en-US"/>
        </w:rPr>
        <w:t>(a</w:t>
      </w:r>
      <w:r w:rsidR="002F1B90" w:rsidRPr="00E07173">
        <w:rPr>
          <w:color w:val="212121"/>
          <w:sz w:val="24"/>
          <w:szCs w:val="24"/>
          <w:lang w:val="uk-UA" w:eastAsia="en-US"/>
        </w:rPr>
        <w:t>)</w:t>
      </w:r>
      <w:r w:rsidR="002F1B90" w:rsidRPr="00E07173">
        <w:rPr>
          <w:color w:val="212121"/>
          <w:sz w:val="24"/>
          <w:szCs w:val="24"/>
          <w:lang w:val="uk-UA" w:eastAsia="en-US"/>
        </w:rPr>
        <w:tab/>
      </w:r>
      <w:r w:rsidR="002016D5" w:rsidRPr="00E07173">
        <w:rPr>
          <w:sz w:val="24"/>
          <w:szCs w:val="24"/>
          <w:lang w:val="uk-UA"/>
        </w:rPr>
        <w:t>Учасник тендера не може явно або неявно пропонувати працевлаштування колишнім співробітникам ЮНІСЕФ упродовж одного (1) року після припинення ними роботи в ЮНІСЕФ, якщо колишній співробітник ЮНІСЕФ протягом трьох років до припинення роботи в ЮНІСЕФ був залучений до будь-якої участі у процесі організації та проведення закупівель ЮНІСЕФ, в яких Учасник тендера брав участь</w:t>
      </w:r>
      <w:r w:rsidR="002F1B90" w:rsidRPr="00E07173">
        <w:rPr>
          <w:sz w:val="24"/>
          <w:szCs w:val="24"/>
          <w:lang w:val="uk-UA" w:eastAsia="en-US"/>
        </w:rPr>
        <w:t>.</w:t>
      </w:r>
    </w:p>
    <w:p w14:paraId="2B9BA1C5" w14:textId="77777777" w:rsidR="002F1B90" w:rsidRPr="00E07173" w:rsidRDefault="002F1B90" w:rsidP="00425BC6">
      <w:pPr>
        <w:shd w:val="clear" w:color="auto" w:fill="FFFFFF"/>
        <w:ind w:left="720" w:firstLine="720"/>
        <w:jc w:val="both"/>
        <w:rPr>
          <w:color w:val="000000"/>
          <w:sz w:val="24"/>
          <w:szCs w:val="24"/>
          <w:lang w:val="uk-UA" w:eastAsia="en-US"/>
        </w:rPr>
      </w:pPr>
    </w:p>
    <w:p w14:paraId="0C99D0B8" w14:textId="00330848" w:rsidR="002F1B90" w:rsidRPr="00E07173" w:rsidRDefault="00921A12" w:rsidP="00425BC6">
      <w:pPr>
        <w:shd w:val="clear" w:color="auto" w:fill="FFFFFF"/>
        <w:ind w:left="1440" w:hanging="720"/>
        <w:jc w:val="both"/>
        <w:rPr>
          <w:color w:val="212121"/>
          <w:sz w:val="24"/>
          <w:szCs w:val="24"/>
          <w:lang w:val="uk-UA" w:eastAsia="en-US"/>
        </w:rPr>
      </w:pPr>
      <w:r w:rsidRPr="00E07173">
        <w:rPr>
          <w:color w:val="000000"/>
          <w:sz w:val="24"/>
          <w:szCs w:val="24"/>
          <w:lang w:val="uk-UA" w:eastAsia="en-US"/>
        </w:rPr>
        <w:t>(b</w:t>
      </w:r>
      <w:r w:rsidR="002F1B90" w:rsidRPr="00E07173">
        <w:rPr>
          <w:color w:val="000000"/>
          <w:sz w:val="24"/>
          <w:szCs w:val="24"/>
          <w:lang w:val="uk-UA" w:eastAsia="en-US"/>
        </w:rPr>
        <w:t>)</w:t>
      </w:r>
      <w:r w:rsidR="002F1B90" w:rsidRPr="00E07173">
        <w:rPr>
          <w:color w:val="000000"/>
          <w:sz w:val="24"/>
          <w:szCs w:val="24"/>
          <w:lang w:val="uk-UA" w:eastAsia="en-US"/>
        </w:rPr>
        <w:tab/>
      </w:r>
      <w:r w:rsidR="002016D5" w:rsidRPr="00E07173">
        <w:rPr>
          <w:sz w:val="24"/>
          <w:szCs w:val="24"/>
          <w:lang w:val="uk-UA"/>
        </w:rPr>
        <w:t>Колишній співробітник ЮНІСЕФ не може явно або неявно від імені Учасника тендера надавати інформацію або контактувати з ЮНІСЕФ стосовно будь-якого питання, пов’язаного з колом його посадових обов'язків під час роботи в ЮНІСЕФ, протягом двох (2) років після припинення роботи в ЮНІСЕФ</w:t>
      </w:r>
      <w:r w:rsidR="002F1B90" w:rsidRPr="00E07173">
        <w:rPr>
          <w:color w:val="212121"/>
          <w:sz w:val="24"/>
          <w:szCs w:val="24"/>
          <w:lang w:val="uk-UA" w:eastAsia="en-US"/>
        </w:rPr>
        <w:t>.</w:t>
      </w:r>
    </w:p>
    <w:p w14:paraId="03E8E7A2" w14:textId="77777777" w:rsidR="002F1B90" w:rsidRPr="00E07173" w:rsidRDefault="002F1B90" w:rsidP="00425BC6">
      <w:pPr>
        <w:tabs>
          <w:tab w:val="left" w:pos="-1152"/>
        </w:tabs>
        <w:ind w:firstLine="720"/>
        <w:jc w:val="both"/>
        <w:rPr>
          <w:sz w:val="24"/>
          <w:szCs w:val="24"/>
          <w:lang w:val="uk-UA"/>
        </w:rPr>
      </w:pPr>
    </w:p>
    <w:p w14:paraId="489BDA0A" w14:textId="687EF021" w:rsidR="002F1B90" w:rsidRPr="00E07173" w:rsidRDefault="0013257E" w:rsidP="00425BC6">
      <w:pPr>
        <w:tabs>
          <w:tab w:val="left" w:pos="-1152"/>
        </w:tabs>
        <w:ind w:left="720" w:hanging="720"/>
        <w:jc w:val="both"/>
        <w:rPr>
          <w:sz w:val="24"/>
          <w:szCs w:val="24"/>
          <w:lang w:val="uk-UA"/>
        </w:rPr>
      </w:pPr>
      <w:r w:rsidRPr="00E07173">
        <w:rPr>
          <w:color w:val="212121"/>
          <w:sz w:val="24"/>
          <w:szCs w:val="24"/>
          <w:lang w:val="uk-UA" w:eastAsia="en-US"/>
        </w:rPr>
        <w:t>3.</w:t>
      </w:r>
      <w:r w:rsidR="00B935F5" w:rsidRPr="00E07173">
        <w:rPr>
          <w:color w:val="212121"/>
          <w:sz w:val="24"/>
          <w:szCs w:val="24"/>
          <w:lang w:val="uk-UA" w:eastAsia="en-US"/>
        </w:rPr>
        <w:t>5</w:t>
      </w:r>
      <w:r w:rsidR="001D67BF" w:rsidRPr="00E07173">
        <w:rPr>
          <w:color w:val="212121"/>
          <w:sz w:val="24"/>
          <w:szCs w:val="24"/>
          <w:lang w:val="uk-UA" w:eastAsia="en-US"/>
        </w:rPr>
        <w:tab/>
      </w:r>
      <w:r w:rsidR="002016D5" w:rsidRPr="00E07173">
        <w:rPr>
          <w:sz w:val="24"/>
          <w:szCs w:val="24"/>
          <w:lang w:val="uk-UA"/>
        </w:rPr>
        <w:t>Учасник тендера запевняє, що ані на нього, ані на будь-кого з його афілійованих осіб, персоналу або директорів не накладені будь-які санкції або режим тимчасового призупинення з боку будь-якої організації системи Організації Об'єднаних Націй або будь-якої іншої міжнародної міжурядової організації. Учасник тендера повинен негайно повідомити ЮНІСЕФ, якщо на нього або будь-кого з його афілійованих осіб, персоналу або директорів накладатимуться будь-які санкції або режим тимчасового призупинення протягом терміну дії контракт</w:t>
      </w:r>
      <w:r w:rsidR="005B3A14" w:rsidRPr="00E07173">
        <w:rPr>
          <w:sz w:val="24"/>
          <w:szCs w:val="24"/>
          <w:lang w:val="uk-UA"/>
        </w:rPr>
        <w:t>у</w:t>
      </w:r>
      <w:r w:rsidR="002016D5" w:rsidRPr="00E07173">
        <w:rPr>
          <w:sz w:val="24"/>
          <w:szCs w:val="24"/>
          <w:lang w:val="uk-UA"/>
        </w:rPr>
        <w:t xml:space="preserve">. Якщо на Учасника тендера або будь-кого з його афілійованих осіб, персоналу або директорів накладені будь-які санкції або режим тимчасового призупинення протягом терміну дії </w:t>
      </w:r>
      <w:r w:rsidR="00E77FEE" w:rsidRPr="00E07173">
        <w:rPr>
          <w:sz w:val="24"/>
          <w:szCs w:val="24"/>
          <w:lang w:val="uk-UA"/>
        </w:rPr>
        <w:t xml:space="preserve">будь-якого подальшого </w:t>
      </w:r>
      <w:r w:rsidR="002016D5" w:rsidRPr="00E07173">
        <w:rPr>
          <w:sz w:val="24"/>
          <w:szCs w:val="24"/>
          <w:lang w:val="uk-UA"/>
        </w:rPr>
        <w:t>контракту, ЮНІСЕФ матиме право призупинити дію такого контракту на термін тривалістю до тридцяти (30) днів або розірвати його, виключно на власний розсуд, з негайним набуттям чинності такого рішення після надання письмового повідомлення Учаснику тендера про при</w:t>
      </w:r>
      <w:r w:rsidR="00E77FEE" w:rsidRPr="00E07173">
        <w:rPr>
          <w:sz w:val="24"/>
          <w:szCs w:val="24"/>
          <w:lang w:val="uk-UA"/>
        </w:rPr>
        <w:t>зу</w:t>
      </w:r>
      <w:r w:rsidR="002016D5" w:rsidRPr="00E07173">
        <w:rPr>
          <w:sz w:val="24"/>
          <w:szCs w:val="24"/>
          <w:lang w:val="uk-UA"/>
        </w:rPr>
        <w:t>пинення або розірвання договірних зобов’язань, в залежності від конкретних обставин ситуації. Якщо ЮНІСЕФ вирішив при</w:t>
      </w:r>
      <w:r w:rsidR="00E77FEE" w:rsidRPr="00E07173">
        <w:rPr>
          <w:sz w:val="24"/>
          <w:szCs w:val="24"/>
          <w:lang w:val="uk-UA"/>
        </w:rPr>
        <w:t>зу</w:t>
      </w:r>
      <w:r w:rsidR="002016D5" w:rsidRPr="00E07173">
        <w:rPr>
          <w:sz w:val="24"/>
          <w:szCs w:val="24"/>
          <w:lang w:val="uk-UA"/>
        </w:rPr>
        <w:t>пинити дію контракту, ЮНІСЕФ матиме право розірвати такий контракт після закінчення терміну тридцять (30) днів з моменту при</w:t>
      </w:r>
      <w:r w:rsidR="00E77FEE" w:rsidRPr="00E07173">
        <w:rPr>
          <w:sz w:val="24"/>
          <w:szCs w:val="24"/>
          <w:lang w:val="uk-UA"/>
        </w:rPr>
        <w:t>зу</w:t>
      </w:r>
      <w:r w:rsidR="002016D5" w:rsidRPr="00E07173">
        <w:rPr>
          <w:sz w:val="24"/>
          <w:szCs w:val="24"/>
          <w:lang w:val="uk-UA"/>
        </w:rPr>
        <w:t>пинення договірних зобов’язань, виключно за власним вибором</w:t>
      </w:r>
      <w:r w:rsidR="002F1B90" w:rsidRPr="00E07173">
        <w:rPr>
          <w:sz w:val="24"/>
          <w:szCs w:val="24"/>
          <w:lang w:val="uk-UA"/>
        </w:rPr>
        <w:t xml:space="preserve">.  </w:t>
      </w:r>
    </w:p>
    <w:p w14:paraId="1E089BE2" w14:textId="77777777" w:rsidR="002F1B90" w:rsidRPr="00E07173" w:rsidRDefault="002F1B90" w:rsidP="00425BC6">
      <w:pPr>
        <w:tabs>
          <w:tab w:val="left" w:pos="-1152"/>
        </w:tabs>
        <w:ind w:firstLine="720"/>
        <w:jc w:val="both"/>
        <w:rPr>
          <w:sz w:val="24"/>
          <w:szCs w:val="24"/>
          <w:lang w:val="uk-UA"/>
        </w:rPr>
      </w:pPr>
    </w:p>
    <w:p w14:paraId="4B50F64E" w14:textId="2A495245" w:rsidR="002F1B90" w:rsidRPr="00E07173" w:rsidRDefault="0013257E" w:rsidP="00425BC6">
      <w:pPr>
        <w:tabs>
          <w:tab w:val="left" w:pos="-1152"/>
        </w:tabs>
        <w:ind w:left="720" w:hanging="720"/>
        <w:jc w:val="both"/>
        <w:rPr>
          <w:sz w:val="24"/>
          <w:szCs w:val="24"/>
          <w:lang w:val="uk-UA"/>
        </w:rPr>
      </w:pPr>
      <w:r w:rsidRPr="00E07173">
        <w:rPr>
          <w:sz w:val="24"/>
          <w:szCs w:val="24"/>
          <w:lang w:val="uk-UA"/>
        </w:rPr>
        <w:t>3.</w:t>
      </w:r>
      <w:r w:rsidR="00B935F5" w:rsidRPr="00E07173">
        <w:rPr>
          <w:sz w:val="24"/>
          <w:szCs w:val="24"/>
          <w:lang w:val="uk-UA"/>
        </w:rPr>
        <w:t>6</w:t>
      </w:r>
      <w:r w:rsidR="001D67BF" w:rsidRPr="00E07173">
        <w:rPr>
          <w:sz w:val="24"/>
          <w:szCs w:val="24"/>
          <w:lang w:val="uk-UA"/>
        </w:rPr>
        <w:tab/>
      </w:r>
      <w:r w:rsidR="002016D5" w:rsidRPr="00E07173">
        <w:rPr>
          <w:sz w:val="24"/>
          <w:szCs w:val="24"/>
          <w:lang w:val="uk-UA"/>
        </w:rPr>
        <w:t xml:space="preserve">Учасник тендера повинен (a) дотримуватися найвищих етичних стандартів; (b) докладати всіх зусиль для захисту ЮНІСЕФ від шахрайства під час проведення тендера та процесу виконання будь-яких подальших контрактів; і (c) дотримуватися застосовуваних положень Політики ЮНІСЕФ щодо запобігання шахрайству та корупції, ознайомитися з якою можна на веб-сайті ЮНІСЕФ з питань організації поставок і проведення закупівель: </w:t>
      </w:r>
      <w:hyperlink r:id="rId16" w:history="1">
        <w:r w:rsidR="00433A1C" w:rsidRPr="00E07173">
          <w:rPr>
            <w:rStyle w:val="Hyperlink"/>
            <w:rFonts w:eastAsia="SimSun"/>
            <w:sz w:val="24"/>
            <w:szCs w:val="24"/>
            <w:lang w:val="uk-UA" w:eastAsia="zh-CN"/>
          </w:rPr>
          <w:t>http://www.unicef.org/supply/index_procurement_policies.html</w:t>
        </w:r>
      </w:hyperlink>
      <w:r w:rsidR="002F1B90" w:rsidRPr="00E07173">
        <w:rPr>
          <w:sz w:val="24"/>
          <w:szCs w:val="24"/>
          <w:lang w:val="uk-UA"/>
        </w:rPr>
        <w:t xml:space="preserve">. </w:t>
      </w:r>
      <w:r w:rsidR="006A535D" w:rsidRPr="00E07173">
        <w:rPr>
          <w:sz w:val="24"/>
          <w:szCs w:val="24"/>
          <w:lang w:val="uk-UA"/>
        </w:rPr>
        <w:t>Зокрема, Учасник тендера не займатиметься та забезпечуватиме, щоб його персонал, агенти і субпідрядники не були замішані у будь-яких схемах, пов’язаних з корупцією, шахрайством, примусом, змовою або обструктивною поведінкою, у тому розумінні, в якому ці терміни визначені Політикою ЮНІСЕФ щодо запобігання шахрайству та корупції</w:t>
      </w:r>
      <w:r w:rsidR="002F1B90" w:rsidRPr="00E07173">
        <w:rPr>
          <w:sz w:val="24"/>
          <w:szCs w:val="24"/>
          <w:lang w:val="uk-UA"/>
        </w:rPr>
        <w:t xml:space="preserve">.  </w:t>
      </w:r>
    </w:p>
    <w:p w14:paraId="7C05F9EE" w14:textId="77777777" w:rsidR="002F1B90" w:rsidRPr="00E07173" w:rsidRDefault="002F1B90" w:rsidP="00425BC6">
      <w:pPr>
        <w:tabs>
          <w:tab w:val="left" w:pos="-1152"/>
        </w:tabs>
        <w:ind w:firstLine="720"/>
        <w:jc w:val="both"/>
        <w:rPr>
          <w:sz w:val="24"/>
          <w:szCs w:val="24"/>
          <w:lang w:val="uk-UA"/>
        </w:rPr>
      </w:pPr>
    </w:p>
    <w:p w14:paraId="0C52195F" w14:textId="556F1F08" w:rsidR="002F1B90" w:rsidRPr="00E07173" w:rsidRDefault="0013257E" w:rsidP="00425BC6">
      <w:pPr>
        <w:tabs>
          <w:tab w:val="left" w:pos="-1152"/>
        </w:tabs>
        <w:ind w:left="720" w:hanging="720"/>
        <w:jc w:val="both"/>
        <w:rPr>
          <w:sz w:val="24"/>
          <w:szCs w:val="24"/>
          <w:lang w:val="uk-UA"/>
        </w:rPr>
      </w:pPr>
      <w:r w:rsidRPr="00E07173">
        <w:rPr>
          <w:sz w:val="24"/>
          <w:szCs w:val="24"/>
          <w:lang w:val="uk-UA"/>
        </w:rPr>
        <w:t>3.</w:t>
      </w:r>
      <w:r w:rsidR="00B935F5" w:rsidRPr="00E07173">
        <w:rPr>
          <w:sz w:val="24"/>
          <w:szCs w:val="24"/>
          <w:lang w:val="uk-UA"/>
        </w:rPr>
        <w:t>7</w:t>
      </w:r>
      <w:r w:rsidR="001D67BF" w:rsidRPr="00E07173">
        <w:rPr>
          <w:sz w:val="24"/>
          <w:szCs w:val="24"/>
          <w:lang w:val="uk-UA"/>
        </w:rPr>
        <w:tab/>
      </w:r>
      <w:r w:rsidR="006A535D" w:rsidRPr="00E07173">
        <w:rPr>
          <w:sz w:val="24"/>
          <w:szCs w:val="24"/>
          <w:lang w:val="uk-UA"/>
        </w:rPr>
        <w:t>Учасник тендера має дотримуватися всіх законів, указів, правил та положень, що стосуються участі в цьому тендері, а також стандартів поведінки, які передбачені Кодексом поведінки постачальників ООН (див. веб-сайт Глобального ринку Організації Об'єднаних Націй</w:t>
      </w:r>
      <w:r w:rsidR="002F1B90" w:rsidRPr="00E07173">
        <w:rPr>
          <w:sz w:val="24"/>
          <w:szCs w:val="24"/>
          <w:lang w:val="uk-UA"/>
        </w:rPr>
        <w:t xml:space="preserve"> - </w:t>
      </w:r>
      <w:hyperlink r:id="rId17" w:history="1">
        <w:r w:rsidR="002F1B90" w:rsidRPr="00E07173">
          <w:rPr>
            <w:rStyle w:val="Hyperlink"/>
            <w:sz w:val="24"/>
            <w:szCs w:val="24"/>
            <w:lang w:val="uk-UA"/>
          </w:rPr>
          <w:t>www.ungm.org</w:t>
        </w:r>
      </w:hyperlink>
      <w:r w:rsidR="002F1B90" w:rsidRPr="00E07173">
        <w:rPr>
          <w:sz w:val="24"/>
          <w:szCs w:val="24"/>
          <w:lang w:val="uk-UA"/>
        </w:rPr>
        <w:t>).</w:t>
      </w:r>
    </w:p>
    <w:p w14:paraId="44A4195E" w14:textId="77777777" w:rsidR="002F1B90" w:rsidRPr="00E07173" w:rsidRDefault="002F1B90" w:rsidP="00425BC6">
      <w:pPr>
        <w:pStyle w:val="Paragraph"/>
        <w:spacing w:line="240" w:lineRule="auto"/>
        <w:ind w:firstLine="720"/>
        <w:jc w:val="both"/>
        <w:rPr>
          <w:rFonts w:ascii="Times New Roman" w:hAnsi="Times New Roman" w:cs="Times New Roman"/>
          <w:lang w:val="uk-UA"/>
        </w:rPr>
      </w:pPr>
    </w:p>
    <w:p w14:paraId="666E0C67" w14:textId="60C664A9" w:rsidR="002F1B90" w:rsidRPr="00E07173" w:rsidRDefault="0013257E" w:rsidP="00425BC6">
      <w:pPr>
        <w:pStyle w:val="Paragraph"/>
        <w:spacing w:line="240" w:lineRule="auto"/>
        <w:ind w:left="720" w:hanging="720"/>
        <w:jc w:val="both"/>
        <w:rPr>
          <w:rFonts w:ascii="Times New Roman" w:hAnsi="Times New Roman" w:cs="Times New Roman"/>
          <w:lang w:val="uk-UA"/>
        </w:rPr>
      </w:pPr>
      <w:r w:rsidRPr="00E07173">
        <w:rPr>
          <w:rFonts w:ascii="Times New Roman" w:hAnsi="Times New Roman" w:cs="Times New Roman"/>
          <w:lang w:val="uk-UA"/>
        </w:rPr>
        <w:t>3.</w:t>
      </w:r>
      <w:r w:rsidR="00B935F5" w:rsidRPr="00E07173">
        <w:rPr>
          <w:rFonts w:ascii="Times New Roman" w:hAnsi="Times New Roman" w:cs="Times New Roman"/>
          <w:lang w:val="uk-UA"/>
        </w:rPr>
        <w:t>8</w:t>
      </w:r>
      <w:r w:rsidR="001D67BF" w:rsidRPr="00E07173">
        <w:rPr>
          <w:rFonts w:ascii="Times New Roman" w:hAnsi="Times New Roman" w:cs="Times New Roman"/>
          <w:lang w:val="uk-UA"/>
        </w:rPr>
        <w:tab/>
      </w:r>
      <w:r w:rsidR="006A535D" w:rsidRPr="00E07173">
        <w:rPr>
          <w:rFonts w:ascii="Times New Roman" w:hAnsi="Times New Roman" w:cs="Times New Roman"/>
          <w:lang w:val="uk-UA"/>
        </w:rPr>
        <w:t>Учасник тендера запевняє, що ані він, ані будь-яка з його афілійованих осіб не пов’язані, явно або неявно, з (a) будь-якими практиками, що порушують права, передбачені в Конвенції про права дитини, включаючи Статтю 32, або Конвенції Міжнародної організації праці про заборону та негайні заходи щодо ліквідації найгірших форм дитячої праці, № 182 (1999); або (b) виробництвом, продажем, розповсюдженням або застосуванням протипіхотних мін або компонентів, що використовуються у виробництві протипіхотних мін</w:t>
      </w:r>
      <w:r w:rsidR="002F1B90" w:rsidRPr="00E07173">
        <w:rPr>
          <w:rFonts w:ascii="Times New Roman" w:hAnsi="Times New Roman" w:cs="Times New Roman"/>
          <w:lang w:val="uk-UA"/>
        </w:rPr>
        <w:t xml:space="preserve">.  </w:t>
      </w:r>
    </w:p>
    <w:p w14:paraId="50DBFD9A" w14:textId="77777777" w:rsidR="002C3F43" w:rsidRPr="00E07173" w:rsidRDefault="002C3F43" w:rsidP="00425BC6">
      <w:pPr>
        <w:adjustRightInd w:val="0"/>
        <w:jc w:val="both"/>
        <w:rPr>
          <w:rFonts w:eastAsia="SimSun"/>
          <w:sz w:val="24"/>
          <w:szCs w:val="24"/>
          <w:lang w:val="uk-UA" w:eastAsia="zh-CN"/>
        </w:rPr>
      </w:pPr>
    </w:p>
    <w:p w14:paraId="4AE333B2" w14:textId="4BD1564F" w:rsidR="002F1B90" w:rsidRPr="00E07173" w:rsidRDefault="0013257E" w:rsidP="00425BC6">
      <w:pPr>
        <w:adjustRightInd w:val="0"/>
        <w:ind w:left="720" w:hanging="720"/>
        <w:jc w:val="both"/>
        <w:rPr>
          <w:sz w:val="24"/>
          <w:szCs w:val="24"/>
          <w:lang w:val="uk-UA"/>
        </w:rPr>
      </w:pPr>
      <w:r w:rsidRPr="00E07173">
        <w:rPr>
          <w:rFonts w:eastAsia="SimSun"/>
          <w:sz w:val="24"/>
          <w:szCs w:val="24"/>
          <w:lang w:val="uk-UA" w:eastAsia="zh-CN"/>
        </w:rPr>
        <w:t>3.</w:t>
      </w:r>
      <w:r w:rsidR="00B935F5" w:rsidRPr="00E07173">
        <w:rPr>
          <w:rFonts w:eastAsia="SimSun"/>
          <w:sz w:val="24"/>
          <w:szCs w:val="24"/>
          <w:lang w:val="uk-UA" w:eastAsia="zh-CN"/>
        </w:rPr>
        <w:t>9</w:t>
      </w:r>
      <w:r w:rsidR="001D67BF" w:rsidRPr="00E07173">
        <w:rPr>
          <w:rFonts w:eastAsia="SimSun"/>
          <w:sz w:val="24"/>
          <w:szCs w:val="24"/>
          <w:lang w:val="uk-UA" w:eastAsia="zh-CN"/>
        </w:rPr>
        <w:tab/>
      </w:r>
      <w:r w:rsidR="006A535D" w:rsidRPr="00E07173">
        <w:rPr>
          <w:sz w:val="24"/>
          <w:szCs w:val="24"/>
          <w:lang w:val="uk-UA"/>
        </w:rPr>
        <w:t>Учасник тендера гарантує, що він вживає та вживатиме надалі всіх належних заходів для попередження сексуальної експлуатації або зловживань з боку його персоналу, включаючи його працівників або інших осіб, найнятих і контрольованих Учасником для надання послуг у рамках його участі у цьому тендері. Для цих цілей сексуальні дії з особами молодше вісімнадцяти років, незалежно від будь-яких законів щодо згоди, становлять сексуальну експлуатацію такої особи та зловживання нею. Учасник тендера запевняє, що він вживає та вживатиме надалі всіх належних заходів з метою утримання свого персоналу, включаючи своїх працівників або інших осіб, найнятих і контрольованих Учасником, від обміну грошей, товарів, послуг або інших цінностей на сексуальні послуги чи дії та від сексуальних дій, які мають характер експлуатації або приниження будь-якої особи</w:t>
      </w:r>
      <w:r w:rsidR="002F1B90" w:rsidRPr="00E07173">
        <w:rPr>
          <w:sz w:val="24"/>
          <w:szCs w:val="24"/>
          <w:lang w:val="uk-UA"/>
        </w:rPr>
        <w:t xml:space="preserve">.  </w:t>
      </w:r>
    </w:p>
    <w:p w14:paraId="598E0C4B" w14:textId="77777777" w:rsidR="00667F6D" w:rsidRPr="00E07173" w:rsidRDefault="00667F6D" w:rsidP="00425BC6">
      <w:pPr>
        <w:adjustRightInd w:val="0"/>
        <w:ind w:left="720" w:hanging="720"/>
        <w:jc w:val="both"/>
        <w:rPr>
          <w:sz w:val="24"/>
          <w:szCs w:val="24"/>
          <w:lang w:val="uk-UA"/>
        </w:rPr>
      </w:pPr>
    </w:p>
    <w:p w14:paraId="397A8931" w14:textId="1BE6A732" w:rsidR="00667F6D" w:rsidRPr="00E07173" w:rsidRDefault="00667F6D" w:rsidP="00425BC6">
      <w:pPr>
        <w:adjustRightInd w:val="0"/>
        <w:ind w:left="720" w:hanging="720"/>
        <w:jc w:val="both"/>
        <w:rPr>
          <w:sz w:val="24"/>
          <w:szCs w:val="24"/>
          <w:lang w:val="uk-UA"/>
        </w:rPr>
      </w:pPr>
      <w:r w:rsidRPr="00E07173">
        <w:rPr>
          <w:sz w:val="24"/>
          <w:szCs w:val="24"/>
          <w:lang w:val="uk-UA"/>
        </w:rPr>
        <w:t>3.10</w:t>
      </w:r>
      <w:r w:rsidRPr="00E07173">
        <w:rPr>
          <w:sz w:val="24"/>
          <w:szCs w:val="24"/>
          <w:lang w:val="uk-UA"/>
        </w:rPr>
        <w:tab/>
      </w:r>
      <w:r w:rsidR="006A535D" w:rsidRPr="00E07173">
        <w:rPr>
          <w:sz w:val="24"/>
          <w:szCs w:val="24"/>
          <w:lang w:val="uk-UA"/>
        </w:rPr>
        <w:t>Учасник тендера підтверджує, що він ознайомлений з політикою ЮНІСЕФ у сфері сприяння захисту та безпеці дітей. Учасник тендера забезпечить розуміння з боку свого Персоналу вимог стосовно надання повідомлень, очікуваних від нього, а також встановить і підтримуватиме належні заходи для сприяння дотриманню зазначених вимог. Учасник тендера продовжуватиме співпрацю з метою реалізації цієї політики ЮНІСЕФ</w:t>
      </w:r>
      <w:r w:rsidRPr="00E07173">
        <w:rPr>
          <w:sz w:val="24"/>
          <w:szCs w:val="24"/>
          <w:lang w:val="uk-UA"/>
        </w:rPr>
        <w:t>.</w:t>
      </w:r>
    </w:p>
    <w:p w14:paraId="0943009E" w14:textId="77777777" w:rsidR="002F1B90" w:rsidRPr="00E07173" w:rsidRDefault="002F1B90" w:rsidP="00425BC6">
      <w:pPr>
        <w:adjustRightInd w:val="0"/>
        <w:ind w:firstLine="720"/>
        <w:jc w:val="both"/>
        <w:rPr>
          <w:sz w:val="24"/>
          <w:szCs w:val="24"/>
          <w:lang w:val="uk-UA"/>
        </w:rPr>
      </w:pPr>
    </w:p>
    <w:p w14:paraId="6A7B75C7" w14:textId="1EE6AB7C" w:rsidR="002F1B90" w:rsidRPr="00E07173" w:rsidRDefault="0013257E" w:rsidP="00425BC6">
      <w:pPr>
        <w:adjustRightInd w:val="0"/>
        <w:ind w:left="720" w:hanging="720"/>
        <w:jc w:val="both"/>
        <w:rPr>
          <w:sz w:val="24"/>
          <w:szCs w:val="24"/>
          <w:lang w:val="uk-UA"/>
        </w:rPr>
      </w:pPr>
      <w:r w:rsidRPr="00E07173">
        <w:rPr>
          <w:sz w:val="24"/>
          <w:szCs w:val="24"/>
          <w:lang w:val="uk-UA"/>
        </w:rPr>
        <w:t>3.</w:t>
      </w:r>
      <w:r w:rsidR="00B935F5" w:rsidRPr="00E07173">
        <w:rPr>
          <w:sz w:val="24"/>
          <w:szCs w:val="24"/>
          <w:lang w:val="uk-UA"/>
        </w:rPr>
        <w:t>1</w:t>
      </w:r>
      <w:r w:rsidR="00667F6D" w:rsidRPr="00E07173">
        <w:rPr>
          <w:sz w:val="24"/>
          <w:szCs w:val="24"/>
          <w:lang w:val="uk-UA"/>
        </w:rPr>
        <w:t>1</w:t>
      </w:r>
      <w:r w:rsidR="00371762" w:rsidRPr="00E07173">
        <w:rPr>
          <w:sz w:val="24"/>
          <w:szCs w:val="24"/>
          <w:lang w:val="uk-UA"/>
        </w:rPr>
        <w:tab/>
      </w:r>
      <w:r w:rsidR="006A535D" w:rsidRPr="00E07173">
        <w:rPr>
          <w:sz w:val="24"/>
          <w:szCs w:val="24"/>
          <w:lang w:val="uk-UA"/>
        </w:rPr>
        <w:t>Учасник тендера повинен повідомити ЮНІСЕФ, як тільки йому стало відомо про будь-які інциденти або випадки, що суперечать зобов'язанням  та заявам, наданим у цій Статті 3</w:t>
      </w:r>
      <w:r w:rsidR="002F1B90" w:rsidRPr="00E07173">
        <w:rPr>
          <w:sz w:val="24"/>
          <w:szCs w:val="24"/>
          <w:lang w:val="uk-UA"/>
        </w:rPr>
        <w:t>.</w:t>
      </w:r>
    </w:p>
    <w:p w14:paraId="1D623EF8" w14:textId="77777777" w:rsidR="002F1B90" w:rsidRPr="00E07173" w:rsidRDefault="002F1B90" w:rsidP="00425BC6">
      <w:pPr>
        <w:adjustRightInd w:val="0"/>
        <w:ind w:firstLine="720"/>
        <w:jc w:val="both"/>
        <w:rPr>
          <w:sz w:val="24"/>
          <w:szCs w:val="24"/>
          <w:lang w:val="uk-UA"/>
        </w:rPr>
      </w:pPr>
    </w:p>
    <w:p w14:paraId="15404715" w14:textId="01D9DA4D" w:rsidR="00C24FBF" w:rsidRPr="00E07173" w:rsidRDefault="001D67BF" w:rsidP="00425BC6">
      <w:pPr>
        <w:pStyle w:val="Paragraph"/>
        <w:ind w:left="720" w:hanging="720"/>
        <w:jc w:val="both"/>
        <w:rPr>
          <w:rFonts w:ascii="Times New Roman" w:hAnsi="Times New Roman" w:cs="Times New Roman"/>
          <w:lang w:val="uk-UA"/>
        </w:rPr>
      </w:pPr>
      <w:r w:rsidRPr="00E07173">
        <w:rPr>
          <w:rFonts w:ascii="Times New Roman" w:hAnsi="Times New Roman" w:cs="Times New Roman"/>
          <w:lang w:val="uk-UA"/>
        </w:rPr>
        <w:t>3.12</w:t>
      </w:r>
      <w:r w:rsidRPr="00E07173">
        <w:rPr>
          <w:rFonts w:ascii="Times New Roman" w:hAnsi="Times New Roman" w:cs="Times New Roman"/>
          <w:lang w:val="uk-UA"/>
        </w:rPr>
        <w:tab/>
      </w:r>
      <w:r w:rsidR="006A535D" w:rsidRPr="00E07173">
        <w:rPr>
          <w:rFonts w:ascii="Times New Roman" w:hAnsi="Times New Roman" w:cs="Times New Roman"/>
          <w:lang w:val="uk-UA"/>
        </w:rPr>
        <w:t xml:space="preserve">Кожне положення цієї Статті 3 (Частина V) становить істотну умову участі у цьому тендері. У разі порушення будь-якого з цих положень, ЮНІСЕФ має право дискваліфікувати Учасника від участі в цьому </w:t>
      </w:r>
      <w:r w:rsidR="000A2012" w:rsidRPr="00E07173">
        <w:rPr>
          <w:rFonts w:ascii="Times New Roman" w:hAnsi="Times New Roman" w:cs="Times New Roman"/>
          <w:lang w:val="uk-UA"/>
        </w:rPr>
        <w:t>і / або</w:t>
      </w:r>
      <w:r w:rsidR="006A535D" w:rsidRPr="00E07173">
        <w:rPr>
          <w:rFonts w:ascii="Times New Roman" w:hAnsi="Times New Roman" w:cs="Times New Roman"/>
          <w:lang w:val="uk-UA"/>
        </w:rPr>
        <w:t xml:space="preserve"> будь-яких інших тендерах та розірвати будь-який контракт, який може бути присуджений внаслідок проведення цього тендера, негайно після направлення повідомлення Учаснику, без будь-якого зобов’язання щодо здійснення будь-яких компенсаційних виплат, пов’язаних із розірванням Контракту, або будь-якої іншої відповідальності будь-якого виду. Крім того, Учасник тендера може бути позбавлений можливості подальшої співпраці з ЮНІСЕФ або будь-якою іншою структурою системи Організації Об'єднаних Націй в майбутньому</w:t>
      </w:r>
      <w:r w:rsidR="008E5009" w:rsidRPr="00E07173">
        <w:rPr>
          <w:rFonts w:ascii="Times New Roman" w:hAnsi="Times New Roman" w:cs="Times New Roman"/>
          <w:lang w:val="uk-UA"/>
        </w:rPr>
        <w:t>.</w:t>
      </w:r>
    </w:p>
    <w:p w14:paraId="46672524" w14:textId="77777777" w:rsidR="00190B75" w:rsidRPr="00E07173" w:rsidRDefault="00190B75" w:rsidP="00425BC6">
      <w:pPr>
        <w:pStyle w:val="Paragraph"/>
        <w:jc w:val="both"/>
        <w:rPr>
          <w:rFonts w:ascii="Times New Roman" w:hAnsi="Times New Roman" w:cs="Times New Roman"/>
          <w:lang w:val="uk-UA"/>
        </w:rPr>
      </w:pPr>
    </w:p>
    <w:p w14:paraId="6B6EA62E" w14:textId="13090E78" w:rsidR="00744194" w:rsidRPr="00E07173" w:rsidRDefault="0013257E" w:rsidP="00425BC6">
      <w:pPr>
        <w:pStyle w:val="Paragraph"/>
        <w:jc w:val="both"/>
        <w:rPr>
          <w:rFonts w:ascii="Times New Roman" w:hAnsi="Times New Roman" w:cs="Times New Roman"/>
          <w:lang w:val="uk-UA"/>
        </w:rPr>
      </w:pPr>
      <w:r w:rsidRPr="00E07173">
        <w:rPr>
          <w:rFonts w:ascii="Times New Roman" w:hAnsi="Times New Roman" w:cs="Times New Roman"/>
          <w:b/>
          <w:bCs/>
          <w:smallCaps/>
          <w:color w:val="212121"/>
          <w:lang w:val="uk-UA" w:eastAsia="en-US"/>
        </w:rPr>
        <w:t>4.</w:t>
      </w:r>
      <w:r w:rsidRPr="00E07173">
        <w:rPr>
          <w:rFonts w:ascii="Times New Roman" w:hAnsi="Times New Roman" w:cs="Times New Roman"/>
          <w:b/>
          <w:bCs/>
          <w:smallCaps/>
          <w:color w:val="212121"/>
          <w:lang w:val="uk-UA" w:eastAsia="en-US"/>
        </w:rPr>
        <w:tab/>
      </w:r>
      <w:r w:rsidR="006A535D" w:rsidRPr="00E07173">
        <w:rPr>
          <w:rFonts w:ascii="Times New Roman" w:hAnsi="Times New Roman" w:cs="Times New Roman"/>
          <w:b/>
          <w:bCs/>
          <w:smallCaps/>
          <w:color w:val="212121"/>
          <w:lang w:val="uk-UA" w:eastAsia="en-US"/>
        </w:rPr>
        <w:t>Аудиторські перевірки</w:t>
      </w:r>
    </w:p>
    <w:p w14:paraId="04C2E5F3" w14:textId="77777777" w:rsidR="0013257E" w:rsidRPr="00E07173" w:rsidRDefault="0013257E" w:rsidP="00425BC6">
      <w:pPr>
        <w:pStyle w:val="Paragraph"/>
        <w:jc w:val="both"/>
        <w:rPr>
          <w:rFonts w:ascii="Times New Roman" w:hAnsi="Times New Roman" w:cs="Times New Roman"/>
          <w:lang w:val="uk-UA"/>
        </w:rPr>
      </w:pPr>
    </w:p>
    <w:p w14:paraId="353F6BE5" w14:textId="551534E4" w:rsidR="001F746A" w:rsidRPr="00E07173" w:rsidRDefault="001D67BF" w:rsidP="00425BC6">
      <w:pPr>
        <w:pStyle w:val="Paragraph"/>
        <w:ind w:left="720" w:hanging="720"/>
        <w:jc w:val="both"/>
        <w:rPr>
          <w:rFonts w:ascii="Times New Roman" w:hAnsi="Times New Roman" w:cs="Times New Roman"/>
          <w:lang w:val="uk-UA"/>
        </w:rPr>
      </w:pPr>
      <w:r w:rsidRPr="00E07173">
        <w:rPr>
          <w:rFonts w:ascii="Times New Roman" w:hAnsi="Times New Roman" w:cs="Times New Roman"/>
          <w:lang w:val="uk-UA"/>
        </w:rPr>
        <w:t>4.1</w:t>
      </w:r>
      <w:r w:rsidRPr="00E07173">
        <w:rPr>
          <w:rFonts w:ascii="Times New Roman" w:hAnsi="Times New Roman" w:cs="Times New Roman"/>
          <w:lang w:val="uk-UA"/>
        </w:rPr>
        <w:tab/>
      </w:r>
      <w:r w:rsidR="006A535D" w:rsidRPr="00E07173">
        <w:rPr>
          <w:rFonts w:ascii="Times New Roman" w:hAnsi="Times New Roman" w:cs="Times New Roman"/>
          <w:lang w:val="uk-UA"/>
        </w:rPr>
        <w:t xml:space="preserve">Час від часу ЮНІСЕФ може проводити аудиторські перевірки або розслідування стосовно будь-якого аспекту контрактів, присуджених у зв’язку з цим </w:t>
      </w:r>
      <w:r w:rsidR="00B76DE1" w:rsidRPr="00E07173">
        <w:rPr>
          <w:rFonts w:ascii="Times New Roman" w:hAnsi="Times New Roman" w:cs="Times New Roman"/>
          <w:lang w:val="uk-UA"/>
        </w:rPr>
        <w:t>Запитом</w:t>
      </w:r>
      <w:r w:rsidR="006A535D" w:rsidRPr="00E07173">
        <w:rPr>
          <w:rFonts w:ascii="Times New Roman" w:hAnsi="Times New Roman" w:cs="Times New Roman"/>
          <w:lang w:val="uk-UA"/>
        </w:rPr>
        <w:t>, включаючи, крім іншого, присудження контрактів та дотримання Учасником положень Статті 3 вище. Учасник тендера забезпечить посильну та вчасну допомогу та сприяння під час здійснення будь-яких аудиторських перевірок або розслідувань, включаючи (крім іншого) надання свого персоналу та будь-яких відповідних даних і документації для цілей проведення зазначених аудиторських перевірок або розслідувань у розумні терміни і на розумних умовах, а також надання доступу ЮНІСЕФ і фахівцям, залученим до проведення аудиторських перевірок або розслідувань до приміщень Виконавця у розумні терміни і на розумних умовах у зв'язку з наданням персоналу та будь-яких відповідних даних і документації для цілей зазначених заходів. Учасник тендера вимагатиме від своїх субпідрядників та агентів надання посильної допомоги та сприяння під час проведення будь-яких аудиторських перевірок або розслідувань  з боку ЮНІСЕФ</w:t>
      </w:r>
      <w:r w:rsidR="008E5009" w:rsidRPr="00E07173">
        <w:rPr>
          <w:rFonts w:ascii="Times New Roman" w:hAnsi="Times New Roman" w:cs="Times New Roman"/>
          <w:lang w:val="uk-UA"/>
        </w:rPr>
        <w:t>.</w:t>
      </w:r>
    </w:p>
    <w:p w14:paraId="299AE8D2" w14:textId="77777777" w:rsidR="001F746A" w:rsidRPr="00E07173" w:rsidRDefault="001F746A">
      <w:pPr>
        <w:autoSpaceDE/>
        <w:autoSpaceDN/>
        <w:spacing w:after="200" w:line="276" w:lineRule="auto"/>
        <w:rPr>
          <w:rFonts w:eastAsia="SimSun"/>
          <w:sz w:val="24"/>
          <w:szCs w:val="24"/>
          <w:lang w:val="uk-UA" w:eastAsia="zh-CN"/>
        </w:rPr>
      </w:pPr>
      <w:r w:rsidRPr="00E07173">
        <w:rPr>
          <w:lang w:val="uk-UA"/>
        </w:rPr>
        <w:br w:type="page"/>
      </w:r>
    </w:p>
    <w:p w14:paraId="36E27989" w14:textId="77777777" w:rsidR="001F746A" w:rsidRPr="00E07173" w:rsidRDefault="001F746A" w:rsidP="001F746A">
      <w:pPr>
        <w:pStyle w:val="Paragraph"/>
        <w:jc w:val="center"/>
        <w:rPr>
          <w:rFonts w:ascii="Times New Roman" w:hAnsi="Times New Roman" w:cs="Times New Roman"/>
          <w:b/>
          <w:sz w:val="18"/>
          <w:szCs w:val="18"/>
          <w:lang w:val="uk-UA"/>
        </w:rPr>
      </w:pPr>
      <w:r w:rsidRPr="00E07173">
        <w:rPr>
          <w:rFonts w:ascii="Times New Roman" w:hAnsi="Times New Roman" w:cs="Times New Roman"/>
          <w:b/>
          <w:sz w:val="18"/>
          <w:szCs w:val="18"/>
          <w:lang w:val="uk-UA"/>
        </w:rPr>
        <w:t>ІНСТРУКЦІЇ УЧАСНИКАМ ТЕНДЕРА</w:t>
      </w:r>
    </w:p>
    <w:p w14:paraId="295D4DEB" w14:textId="77777777" w:rsidR="001F746A" w:rsidRPr="00E07173" w:rsidRDefault="001F746A" w:rsidP="001F746A">
      <w:pPr>
        <w:pStyle w:val="Paragraph"/>
        <w:jc w:val="center"/>
        <w:rPr>
          <w:rFonts w:ascii="Times New Roman" w:hAnsi="Times New Roman" w:cs="Times New Roman"/>
          <w:b/>
          <w:sz w:val="18"/>
          <w:szCs w:val="18"/>
          <w:lang w:val="uk-UA"/>
        </w:rPr>
      </w:pPr>
    </w:p>
    <w:p w14:paraId="7B82FF58" w14:textId="77777777" w:rsidR="001F746A" w:rsidRPr="00E07173" w:rsidRDefault="001F746A" w:rsidP="001F746A">
      <w:pPr>
        <w:pStyle w:val="Paragraph"/>
        <w:spacing w:line="240" w:lineRule="auto"/>
        <w:jc w:val="both"/>
        <w:rPr>
          <w:rFonts w:ascii="Times New Roman" w:hAnsi="Times New Roman" w:cs="Times New Roman"/>
          <w:b/>
          <w:sz w:val="18"/>
          <w:szCs w:val="18"/>
          <w:lang w:val="uk-UA"/>
        </w:rPr>
        <w:sectPr w:rsidR="001F746A" w:rsidRPr="00E07173" w:rsidSect="00507673">
          <w:headerReference w:type="default" r:id="rId18"/>
          <w:footerReference w:type="even" r:id="rId19"/>
          <w:footerReference w:type="default" r:id="rId20"/>
          <w:pgSz w:w="11906" w:h="16838"/>
          <w:pgMar w:top="1440" w:right="707" w:bottom="1440" w:left="993" w:header="720" w:footer="720" w:gutter="0"/>
          <w:cols w:space="720"/>
          <w:docGrid w:linePitch="360"/>
        </w:sectPr>
      </w:pPr>
    </w:p>
    <w:p w14:paraId="6B8ABE0A" w14:textId="77777777" w:rsidR="001F746A" w:rsidRPr="00E07173" w:rsidRDefault="001F746A" w:rsidP="001F746A">
      <w:pPr>
        <w:pStyle w:val="Paragraph"/>
        <w:spacing w:line="240" w:lineRule="auto"/>
        <w:jc w:val="both"/>
        <w:rPr>
          <w:rFonts w:ascii="Times New Roman" w:hAnsi="Times New Roman" w:cs="Times New Roman"/>
          <w:b/>
          <w:sz w:val="18"/>
          <w:szCs w:val="18"/>
          <w:lang w:val="uk-UA"/>
        </w:rPr>
      </w:pPr>
      <w:r w:rsidRPr="00E07173">
        <w:rPr>
          <w:rFonts w:ascii="Times New Roman" w:hAnsi="Times New Roman" w:cs="Times New Roman"/>
          <w:b/>
          <w:sz w:val="18"/>
          <w:szCs w:val="18"/>
          <w:lang w:val="uk-UA"/>
        </w:rPr>
        <w:t>1. МАРКУВАННЯ ТА НАДСИЛАННЯ ТЕНДЕРНИХ ПРОПОЗИЦІЙ</w:t>
      </w:r>
    </w:p>
    <w:p w14:paraId="44A97533" w14:textId="77777777" w:rsidR="001F746A" w:rsidRPr="00E07173" w:rsidRDefault="001F746A" w:rsidP="001F746A">
      <w:pPr>
        <w:pStyle w:val="LParagraph"/>
        <w:spacing w:line="240" w:lineRule="auto"/>
        <w:jc w:val="both"/>
        <w:rPr>
          <w:rFonts w:ascii="Times New Roman" w:hAnsi="Times New Roman" w:cs="Times New Roman"/>
          <w:sz w:val="18"/>
          <w:szCs w:val="18"/>
          <w:lang w:val="uk-UA"/>
        </w:rPr>
      </w:pPr>
      <w:r w:rsidRPr="00E07173">
        <w:rPr>
          <w:rFonts w:ascii="Times New Roman" w:hAnsi="Times New Roman" w:cs="Times New Roman"/>
          <w:sz w:val="18"/>
          <w:szCs w:val="18"/>
          <w:lang w:val="uk-UA"/>
        </w:rPr>
        <w:t>1.1 Тендерні пропозиції повинні подаватися згідно з умовами, що визначені вище в цьому тендерному документі. Далі мають дотримуватися відповідним чином детальні вимоги щодо подання тендерних документів згідно з пунктами 1.5, 1.6 і/або 1.7.</w:t>
      </w:r>
    </w:p>
    <w:p w14:paraId="34021133" w14:textId="77777777" w:rsidR="001F746A" w:rsidRPr="00E07173" w:rsidRDefault="001F746A" w:rsidP="001F746A">
      <w:pPr>
        <w:pStyle w:val="Paragraph"/>
        <w:spacing w:line="240" w:lineRule="auto"/>
        <w:jc w:val="both"/>
        <w:rPr>
          <w:rFonts w:ascii="Times New Roman" w:hAnsi="Times New Roman" w:cs="Times New Roman"/>
          <w:sz w:val="18"/>
          <w:szCs w:val="18"/>
          <w:lang w:val="uk-UA"/>
        </w:rPr>
      </w:pPr>
      <w:r w:rsidRPr="00E07173">
        <w:rPr>
          <w:rFonts w:ascii="Times New Roman" w:hAnsi="Times New Roman" w:cs="Times New Roman"/>
          <w:sz w:val="18"/>
          <w:szCs w:val="18"/>
          <w:lang w:val="uk-UA"/>
        </w:rPr>
        <w:t>1.2 Форму подання заявки на участь у тендері слід підписати та надати разом з Тендерною пропозицією. Форма подання заявки на участь у тендері має бути підписана уповноваженим представником компанії, яка подає Тендерну пропозицію.</w:t>
      </w:r>
    </w:p>
    <w:p w14:paraId="4E5AAC0A" w14:textId="77777777" w:rsidR="001F746A" w:rsidRPr="00E07173" w:rsidRDefault="001F746A" w:rsidP="001F746A">
      <w:pPr>
        <w:pStyle w:val="Paragraph"/>
        <w:spacing w:line="240" w:lineRule="auto"/>
        <w:jc w:val="both"/>
        <w:rPr>
          <w:rFonts w:ascii="Times New Roman" w:hAnsi="Times New Roman" w:cs="Times New Roman"/>
          <w:sz w:val="18"/>
          <w:szCs w:val="18"/>
          <w:lang w:val="uk-UA"/>
        </w:rPr>
      </w:pPr>
      <w:r w:rsidRPr="00E07173">
        <w:rPr>
          <w:rFonts w:ascii="Times New Roman" w:hAnsi="Times New Roman" w:cs="Times New Roman"/>
          <w:sz w:val="18"/>
          <w:szCs w:val="18"/>
          <w:lang w:val="uk-UA"/>
        </w:rPr>
        <w:t>1.3 У Тендерних пропозиціях слід чітко вказати номер</w:t>
      </w:r>
      <w:r w:rsidRPr="00E07173">
        <w:rPr>
          <w:rFonts w:ascii="Times New Roman" w:hAnsi="Times New Roman" w:cs="Times New Roman"/>
          <w:sz w:val="18"/>
          <w:szCs w:val="18"/>
          <w:lang w:val="ru-RU"/>
        </w:rPr>
        <w:t xml:space="preserve"> Запрошення</w:t>
      </w:r>
      <w:r w:rsidRPr="00E07173">
        <w:rPr>
          <w:rFonts w:ascii="Times New Roman" w:hAnsi="Times New Roman" w:cs="Times New Roman"/>
          <w:sz w:val="18"/>
          <w:szCs w:val="18"/>
          <w:lang w:val="uk-UA"/>
        </w:rPr>
        <w:t xml:space="preserve"> та назву компанії, яка її подає.</w:t>
      </w:r>
    </w:p>
    <w:p w14:paraId="0786E5A9" w14:textId="77777777" w:rsidR="001F746A" w:rsidRPr="00E07173" w:rsidRDefault="001F746A" w:rsidP="001F746A">
      <w:pPr>
        <w:pStyle w:val="Paragraph"/>
        <w:spacing w:line="240" w:lineRule="auto"/>
        <w:jc w:val="both"/>
        <w:rPr>
          <w:rFonts w:ascii="Times New Roman" w:hAnsi="Times New Roman" w:cs="Times New Roman"/>
          <w:sz w:val="18"/>
          <w:szCs w:val="18"/>
          <w:lang w:val="uk-UA"/>
        </w:rPr>
      </w:pPr>
      <w:r w:rsidRPr="00E07173">
        <w:rPr>
          <w:rFonts w:ascii="Times New Roman" w:hAnsi="Times New Roman" w:cs="Times New Roman"/>
          <w:sz w:val="18"/>
          <w:szCs w:val="18"/>
          <w:lang w:val="uk-UA"/>
        </w:rPr>
        <w:t>1.4 Увага Учасників тендера звертається на те, що Тендерні пропозиції, отримані з порушеннями, зазначеними нижче, анулюються та визнаються недійсними:</w:t>
      </w:r>
    </w:p>
    <w:p w14:paraId="5D2538B1" w14:textId="77777777" w:rsidR="001F746A" w:rsidRPr="00E07173" w:rsidRDefault="001F746A" w:rsidP="001F746A">
      <w:pPr>
        <w:pStyle w:val="Paragraph"/>
        <w:spacing w:line="240" w:lineRule="auto"/>
        <w:jc w:val="both"/>
        <w:rPr>
          <w:rFonts w:ascii="Times New Roman" w:hAnsi="Times New Roman" w:cs="Times New Roman"/>
          <w:sz w:val="18"/>
          <w:szCs w:val="18"/>
          <w:lang w:val="uk-UA"/>
        </w:rPr>
      </w:pPr>
      <w:r w:rsidRPr="00E07173">
        <w:rPr>
          <w:rFonts w:ascii="Times New Roman" w:hAnsi="Times New Roman" w:cs="Times New Roman"/>
          <w:sz w:val="18"/>
          <w:szCs w:val="18"/>
          <w:lang w:val="uk-UA"/>
        </w:rPr>
        <w:t>a)  неправильно вказані реквізити поштової адреси, адреси електронної пошти</w:t>
      </w:r>
      <w:r w:rsidRPr="00E07173" w:rsidDel="00063ECA">
        <w:rPr>
          <w:rFonts w:ascii="Times New Roman" w:hAnsi="Times New Roman" w:cs="Times New Roman"/>
          <w:sz w:val="18"/>
          <w:szCs w:val="18"/>
          <w:lang w:val="uk-UA"/>
        </w:rPr>
        <w:t xml:space="preserve"> </w:t>
      </w:r>
      <w:r w:rsidRPr="00E07173">
        <w:rPr>
          <w:rFonts w:ascii="Times New Roman" w:hAnsi="Times New Roman" w:cs="Times New Roman"/>
          <w:sz w:val="18"/>
          <w:szCs w:val="18"/>
          <w:lang w:val="uk-UA"/>
        </w:rPr>
        <w:t>або номер телефаксу;</w:t>
      </w:r>
    </w:p>
    <w:p w14:paraId="77FCD642" w14:textId="77777777" w:rsidR="001F746A" w:rsidRPr="00E07173" w:rsidRDefault="001F746A" w:rsidP="001F746A">
      <w:pPr>
        <w:pStyle w:val="Paragraph"/>
        <w:spacing w:line="240" w:lineRule="auto"/>
        <w:jc w:val="both"/>
        <w:rPr>
          <w:rFonts w:ascii="Times New Roman" w:hAnsi="Times New Roman" w:cs="Times New Roman"/>
          <w:sz w:val="18"/>
          <w:szCs w:val="18"/>
          <w:lang w:val="uk-UA"/>
        </w:rPr>
      </w:pPr>
      <w:r w:rsidRPr="00E07173">
        <w:rPr>
          <w:rFonts w:ascii="Times New Roman" w:hAnsi="Times New Roman" w:cs="Times New Roman"/>
          <w:sz w:val="18"/>
          <w:szCs w:val="18"/>
          <w:lang w:val="uk-UA"/>
        </w:rPr>
        <w:t>b)  отримання відправлень після кінцевого терміну (визначеної дати та часу) для подання документів;</w:t>
      </w:r>
    </w:p>
    <w:p w14:paraId="39B49AC3" w14:textId="77777777" w:rsidR="001F746A" w:rsidRPr="00E07173" w:rsidRDefault="001F746A" w:rsidP="001F746A">
      <w:pPr>
        <w:pStyle w:val="Paragraph"/>
        <w:spacing w:line="240" w:lineRule="auto"/>
        <w:jc w:val="both"/>
        <w:rPr>
          <w:rFonts w:ascii="Times New Roman" w:hAnsi="Times New Roman" w:cs="Times New Roman"/>
          <w:sz w:val="18"/>
          <w:szCs w:val="18"/>
          <w:lang w:val="uk-UA"/>
        </w:rPr>
      </w:pPr>
      <w:r w:rsidRPr="00E07173">
        <w:rPr>
          <w:rFonts w:ascii="Times New Roman" w:hAnsi="Times New Roman" w:cs="Times New Roman"/>
          <w:sz w:val="18"/>
          <w:szCs w:val="18"/>
          <w:lang w:val="uk-UA"/>
        </w:rPr>
        <w:t xml:space="preserve">c)  надання Тендерної пропозиції у валюті іншій, ніж та, що вказана у </w:t>
      </w:r>
      <w:r w:rsidRPr="00E07173">
        <w:rPr>
          <w:rFonts w:ascii="Times New Roman" w:hAnsi="Times New Roman" w:cs="Times New Roman"/>
          <w:sz w:val="18"/>
          <w:szCs w:val="18"/>
          <w:lang w:val="ru-RU"/>
        </w:rPr>
        <w:t>Запрошенн</w:t>
      </w:r>
      <w:r w:rsidRPr="00E07173">
        <w:rPr>
          <w:rFonts w:ascii="Times New Roman" w:hAnsi="Times New Roman" w:cs="Times New Roman"/>
          <w:sz w:val="18"/>
          <w:szCs w:val="18"/>
          <w:lang w:val="uk-UA"/>
        </w:rPr>
        <w:t>і</w:t>
      </w:r>
      <w:r w:rsidRPr="00E07173">
        <w:rPr>
          <w:rFonts w:ascii="Times New Roman" w:hAnsi="Times New Roman" w:cs="Times New Roman"/>
          <w:sz w:val="18"/>
          <w:szCs w:val="18"/>
          <w:lang w:val="ru-RU"/>
        </w:rPr>
        <w:t>;</w:t>
      </w:r>
      <w:r w:rsidRPr="00E07173">
        <w:rPr>
          <w:rFonts w:ascii="Times New Roman" w:hAnsi="Times New Roman" w:cs="Times New Roman"/>
          <w:sz w:val="18"/>
          <w:szCs w:val="18"/>
          <w:lang w:val="uk-UA"/>
        </w:rPr>
        <w:t xml:space="preserve"> </w:t>
      </w:r>
    </w:p>
    <w:p w14:paraId="60A1FD2F" w14:textId="77777777" w:rsidR="001F746A" w:rsidRPr="00E07173" w:rsidRDefault="001F746A" w:rsidP="001F746A">
      <w:pPr>
        <w:pStyle w:val="Paragraph"/>
        <w:spacing w:line="240" w:lineRule="auto"/>
        <w:jc w:val="both"/>
        <w:rPr>
          <w:rFonts w:ascii="Times New Roman" w:hAnsi="Times New Roman" w:cs="Times New Roman"/>
          <w:sz w:val="18"/>
          <w:szCs w:val="18"/>
          <w:lang w:val="uk-UA"/>
        </w:rPr>
      </w:pPr>
      <w:r w:rsidRPr="00E07173">
        <w:rPr>
          <w:rFonts w:ascii="Times New Roman" w:hAnsi="Times New Roman" w:cs="Times New Roman"/>
          <w:sz w:val="18"/>
          <w:szCs w:val="18"/>
          <w:lang w:val="uk-UA"/>
        </w:rPr>
        <w:t xml:space="preserve">d) недотримання вимог, щодо форми, яка передбачена згідно з  </w:t>
      </w:r>
      <w:r w:rsidRPr="00E07173">
        <w:rPr>
          <w:rFonts w:ascii="Times New Roman" w:hAnsi="Times New Roman" w:cs="Times New Roman"/>
          <w:sz w:val="18"/>
          <w:szCs w:val="18"/>
          <w:lang w:val="ru-RU"/>
        </w:rPr>
        <w:t>Запрошенні;</w:t>
      </w:r>
    </w:p>
    <w:p w14:paraId="417AE5D1" w14:textId="77777777" w:rsidR="001F746A" w:rsidRPr="00E07173" w:rsidRDefault="001F746A" w:rsidP="001F746A">
      <w:pPr>
        <w:pStyle w:val="Paragraph"/>
        <w:spacing w:line="240" w:lineRule="auto"/>
        <w:jc w:val="both"/>
        <w:rPr>
          <w:rFonts w:ascii="Times New Roman" w:hAnsi="Times New Roman" w:cs="Times New Roman"/>
          <w:sz w:val="18"/>
          <w:szCs w:val="18"/>
          <w:lang w:val="uk-UA"/>
        </w:rPr>
      </w:pPr>
      <w:r w:rsidRPr="00E07173">
        <w:rPr>
          <w:rFonts w:ascii="Times New Roman" w:hAnsi="Times New Roman" w:cs="Times New Roman"/>
          <w:sz w:val="18"/>
          <w:szCs w:val="18"/>
          <w:lang w:val="uk-UA"/>
        </w:rPr>
        <w:t>1.5 Запечатані тендерні пропозиції (якщо необхідно)</w:t>
      </w:r>
    </w:p>
    <w:p w14:paraId="22CF526D" w14:textId="77777777" w:rsidR="001F746A" w:rsidRPr="00E07173" w:rsidRDefault="001F746A" w:rsidP="001F746A">
      <w:pPr>
        <w:pStyle w:val="Paragraph"/>
        <w:spacing w:line="240" w:lineRule="auto"/>
        <w:jc w:val="both"/>
        <w:rPr>
          <w:rFonts w:ascii="Times New Roman" w:hAnsi="Times New Roman" w:cs="Times New Roman"/>
          <w:sz w:val="18"/>
          <w:szCs w:val="18"/>
          <w:lang w:val="uk-UA"/>
        </w:rPr>
      </w:pPr>
      <w:r w:rsidRPr="00E07173">
        <w:rPr>
          <w:rFonts w:ascii="Times New Roman" w:hAnsi="Times New Roman" w:cs="Times New Roman"/>
          <w:sz w:val="18"/>
          <w:szCs w:val="18"/>
          <w:lang w:val="uk-UA"/>
        </w:rPr>
        <w:t>1.5.1 Див. пункт 1.1 вище для отримання інформації щодо застосування цього пункту.</w:t>
      </w:r>
    </w:p>
    <w:p w14:paraId="0699EEBA" w14:textId="77777777" w:rsidR="001F746A" w:rsidRPr="00E07173" w:rsidRDefault="001F746A" w:rsidP="001F746A">
      <w:pPr>
        <w:pStyle w:val="Paragraph"/>
        <w:spacing w:line="240" w:lineRule="auto"/>
        <w:jc w:val="both"/>
        <w:rPr>
          <w:rFonts w:ascii="Times New Roman" w:hAnsi="Times New Roman" w:cs="Times New Roman"/>
          <w:sz w:val="18"/>
          <w:szCs w:val="18"/>
          <w:lang w:val="uk-UA"/>
        </w:rPr>
      </w:pPr>
      <w:r w:rsidRPr="00E07173">
        <w:rPr>
          <w:rFonts w:ascii="Times New Roman" w:hAnsi="Times New Roman" w:cs="Times New Roman"/>
          <w:sz w:val="18"/>
          <w:szCs w:val="18"/>
          <w:lang w:val="uk-UA"/>
        </w:rPr>
        <w:t>1.5.2 Тендерна пропозиція має надсилатися на адресу відповідного підрозділу згідно з реквізитами, зазначеними в цьому тендерному документі. Тендерні пропозиції, надіслані з порушенням зазначених вимог, підлягають дискваліфікації та не розглядатимуться.</w:t>
      </w:r>
    </w:p>
    <w:p w14:paraId="5A6801DA" w14:textId="77777777" w:rsidR="001F746A" w:rsidRPr="00E07173" w:rsidRDefault="001F746A" w:rsidP="001F746A">
      <w:pPr>
        <w:pStyle w:val="Paragraph"/>
        <w:spacing w:line="240" w:lineRule="auto"/>
        <w:jc w:val="both"/>
        <w:rPr>
          <w:rFonts w:ascii="Times New Roman" w:hAnsi="Times New Roman" w:cs="Times New Roman"/>
          <w:sz w:val="18"/>
          <w:szCs w:val="18"/>
          <w:lang w:val="uk-UA"/>
        </w:rPr>
      </w:pPr>
      <w:r w:rsidRPr="00E07173">
        <w:rPr>
          <w:rFonts w:ascii="Times New Roman" w:hAnsi="Times New Roman" w:cs="Times New Roman"/>
          <w:sz w:val="18"/>
          <w:szCs w:val="18"/>
          <w:lang w:val="uk-UA"/>
        </w:rPr>
        <w:t xml:space="preserve">1.5.3 Запечатані Тендерні пропозиції (1 оригінал та 2 копії) повинні надаватися у відповідному, належним чином заклеєному конверті (на якому вказані номер ЗУТ(П) та назва компанії, яка подає Тендерну пропозицію) і надсилаються на вказану адресу офісу ЮНІСЕФ для отримання </w:t>
      </w:r>
      <w:r w:rsidRPr="00E07173">
        <w:rPr>
          <w:rStyle w:val="st"/>
          <w:rFonts w:ascii="Times New Roman" w:hAnsi="Times New Roman"/>
          <w:sz w:val="18"/>
          <w:szCs w:val="18"/>
          <w:lang w:val="uk-UA"/>
        </w:rPr>
        <w:t>до моменту закінчення терміну (</w:t>
      </w:r>
      <w:r w:rsidRPr="00E07173">
        <w:rPr>
          <w:rFonts w:ascii="Times New Roman" w:hAnsi="Times New Roman" w:cs="Times New Roman"/>
          <w:sz w:val="18"/>
          <w:szCs w:val="18"/>
          <w:lang w:val="uk-UA"/>
        </w:rPr>
        <w:t>дати і часу</w:t>
      </w:r>
      <w:r w:rsidRPr="00E07173">
        <w:rPr>
          <w:rStyle w:val="st"/>
          <w:rFonts w:ascii="Times New Roman" w:hAnsi="Times New Roman"/>
          <w:sz w:val="18"/>
          <w:szCs w:val="18"/>
          <w:lang w:val="uk-UA"/>
        </w:rPr>
        <w:t>), передбаченого для подання документів</w:t>
      </w:r>
      <w:r w:rsidRPr="00E07173">
        <w:rPr>
          <w:rFonts w:ascii="Times New Roman" w:hAnsi="Times New Roman" w:cs="Times New Roman"/>
          <w:sz w:val="18"/>
          <w:szCs w:val="18"/>
          <w:lang w:val="uk-UA"/>
        </w:rPr>
        <w:t>. Тендерні пропозиції, отримані ЮНІСЕФ з порушенням будь-якої із зазначених вимог, відхилятимуться та не розглядатимуться.</w:t>
      </w:r>
    </w:p>
    <w:p w14:paraId="631BEF72" w14:textId="77777777" w:rsidR="001F746A" w:rsidRPr="00E07173" w:rsidRDefault="001F746A" w:rsidP="001F746A">
      <w:pPr>
        <w:pStyle w:val="Paragraph"/>
        <w:spacing w:line="240" w:lineRule="auto"/>
        <w:jc w:val="both"/>
        <w:rPr>
          <w:rFonts w:ascii="Times New Roman" w:hAnsi="Times New Roman" w:cs="Times New Roman"/>
          <w:sz w:val="18"/>
          <w:szCs w:val="18"/>
          <w:lang w:val="uk-UA"/>
        </w:rPr>
      </w:pPr>
      <w:r w:rsidRPr="00E07173">
        <w:rPr>
          <w:rFonts w:ascii="Times New Roman" w:hAnsi="Times New Roman" w:cs="Times New Roman"/>
          <w:sz w:val="18"/>
          <w:szCs w:val="18"/>
          <w:lang w:val="uk-UA"/>
        </w:rPr>
        <w:t>1.5.4 Будь-які затримки, пов’язані з доставкою поштових відправлень, будуть віднесені на ризик Учасника тендера.</w:t>
      </w:r>
    </w:p>
    <w:p w14:paraId="41BDCDCB" w14:textId="77777777" w:rsidR="001F746A" w:rsidRPr="00E07173" w:rsidRDefault="001F746A" w:rsidP="001F746A">
      <w:pPr>
        <w:pStyle w:val="Paragraph"/>
        <w:spacing w:line="240" w:lineRule="auto"/>
        <w:jc w:val="both"/>
        <w:rPr>
          <w:rFonts w:ascii="Times New Roman" w:hAnsi="Times New Roman" w:cs="Times New Roman"/>
          <w:sz w:val="18"/>
          <w:szCs w:val="18"/>
          <w:lang w:val="uk-UA"/>
        </w:rPr>
      </w:pPr>
      <w:r w:rsidRPr="00E07173">
        <w:rPr>
          <w:rFonts w:ascii="Times New Roman" w:hAnsi="Times New Roman" w:cs="Times New Roman"/>
          <w:sz w:val="18"/>
          <w:szCs w:val="18"/>
          <w:lang w:val="uk-UA"/>
        </w:rPr>
        <w:t>1.5.5 У разі будь-яких розбіжностей між оригіналом Тендерної пропозиції та її копією, оригінальна версія документу має переважну силу.</w:t>
      </w:r>
    </w:p>
    <w:p w14:paraId="298CB55F" w14:textId="77777777" w:rsidR="001F746A" w:rsidRPr="00E07173" w:rsidRDefault="001F746A" w:rsidP="001F746A">
      <w:pPr>
        <w:pStyle w:val="Paragraph"/>
        <w:spacing w:line="240" w:lineRule="auto"/>
        <w:jc w:val="both"/>
        <w:rPr>
          <w:rFonts w:ascii="Times New Roman" w:hAnsi="Times New Roman" w:cs="Times New Roman"/>
          <w:sz w:val="18"/>
          <w:szCs w:val="18"/>
          <w:lang w:val="uk-UA"/>
        </w:rPr>
      </w:pPr>
      <w:r w:rsidRPr="00E07173">
        <w:rPr>
          <w:rFonts w:ascii="Times New Roman" w:hAnsi="Times New Roman" w:cs="Times New Roman"/>
          <w:sz w:val="18"/>
          <w:szCs w:val="18"/>
          <w:lang w:val="uk-UA"/>
        </w:rPr>
        <w:t>1.6 Тендерні пропозиції, що надаються із застосуванням факсимільного зв`язку (якщо передбачено)</w:t>
      </w:r>
    </w:p>
    <w:p w14:paraId="1616C213" w14:textId="77777777" w:rsidR="001F746A" w:rsidRPr="00E07173" w:rsidRDefault="001F746A" w:rsidP="001F746A">
      <w:pPr>
        <w:pStyle w:val="Paragraph"/>
        <w:spacing w:line="240" w:lineRule="auto"/>
        <w:jc w:val="both"/>
        <w:rPr>
          <w:rFonts w:ascii="Times New Roman" w:hAnsi="Times New Roman" w:cs="Times New Roman"/>
          <w:sz w:val="18"/>
          <w:szCs w:val="18"/>
          <w:lang w:val="uk-UA"/>
        </w:rPr>
      </w:pPr>
      <w:r w:rsidRPr="00E07173">
        <w:rPr>
          <w:rFonts w:ascii="Times New Roman" w:hAnsi="Times New Roman" w:cs="Times New Roman"/>
          <w:sz w:val="18"/>
          <w:szCs w:val="18"/>
          <w:lang w:val="uk-UA"/>
        </w:rPr>
        <w:t>1.6.1 Див. пункт 1.1 вище для отримання інформації щодо застосування цього пункту.</w:t>
      </w:r>
    </w:p>
    <w:p w14:paraId="02200E1A" w14:textId="77777777" w:rsidR="001F746A" w:rsidRPr="00E07173" w:rsidRDefault="001F746A" w:rsidP="001F746A">
      <w:pPr>
        <w:pStyle w:val="Paragraph"/>
        <w:spacing w:line="240" w:lineRule="auto"/>
        <w:jc w:val="both"/>
        <w:rPr>
          <w:rFonts w:ascii="Times New Roman" w:hAnsi="Times New Roman" w:cs="Times New Roman"/>
          <w:sz w:val="18"/>
          <w:szCs w:val="18"/>
          <w:lang w:val="uk-UA"/>
        </w:rPr>
      </w:pPr>
      <w:r w:rsidRPr="00E07173">
        <w:rPr>
          <w:rFonts w:ascii="Times New Roman" w:hAnsi="Times New Roman" w:cs="Times New Roman"/>
          <w:sz w:val="18"/>
          <w:szCs w:val="18"/>
          <w:lang w:val="uk-UA"/>
        </w:rPr>
        <w:t>1.6.2 Тендерні пропозиції, що надаються телефаксом, повинні надсилатися ВИКЛЮЧНО НА ЄДИНИЙ ПРИЙНЯТНИЙ НОМЕР ФАКСУ, передбачений для подання Тендерних пропозицій, як зазначено в цьому тендерному документі. Увага Учасників тендера звертається на те, що Тендерні пропозиції, отримані на будь-який інший номер факсу, анулюються та визнаються недійсними.</w:t>
      </w:r>
    </w:p>
    <w:p w14:paraId="22C99B97" w14:textId="77777777" w:rsidR="001F746A" w:rsidRPr="00E07173" w:rsidRDefault="001F746A" w:rsidP="001F746A">
      <w:pPr>
        <w:pStyle w:val="Paragraph"/>
        <w:spacing w:line="240" w:lineRule="auto"/>
        <w:jc w:val="both"/>
        <w:rPr>
          <w:rFonts w:ascii="Times New Roman" w:hAnsi="Times New Roman" w:cs="Times New Roman"/>
          <w:sz w:val="18"/>
          <w:szCs w:val="18"/>
          <w:lang w:val="uk-UA"/>
        </w:rPr>
      </w:pPr>
    </w:p>
    <w:p w14:paraId="2B62C6C7" w14:textId="77777777" w:rsidR="001F746A" w:rsidRPr="00E07173" w:rsidRDefault="001F746A" w:rsidP="001F746A">
      <w:pPr>
        <w:pStyle w:val="Paragraph"/>
        <w:spacing w:line="240" w:lineRule="auto"/>
        <w:jc w:val="both"/>
        <w:rPr>
          <w:rFonts w:ascii="Times New Roman" w:hAnsi="Times New Roman" w:cs="Times New Roman"/>
          <w:sz w:val="18"/>
          <w:szCs w:val="18"/>
          <w:lang w:val="uk-UA"/>
        </w:rPr>
      </w:pPr>
      <w:r w:rsidRPr="00E07173">
        <w:rPr>
          <w:rFonts w:ascii="Times New Roman" w:hAnsi="Times New Roman" w:cs="Times New Roman"/>
          <w:sz w:val="18"/>
          <w:szCs w:val="18"/>
          <w:lang w:val="uk-UA"/>
        </w:rPr>
        <w:t>1.7 Тендерні пропозиції, що надаються електронною поштою (у даному тендері не передбачено!)</w:t>
      </w:r>
    </w:p>
    <w:p w14:paraId="07707F63" w14:textId="77777777" w:rsidR="001F746A" w:rsidRPr="00E07173" w:rsidRDefault="001F746A" w:rsidP="001F746A">
      <w:pPr>
        <w:pStyle w:val="Paragraph"/>
        <w:spacing w:line="240" w:lineRule="auto"/>
        <w:jc w:val="both"/>
        <w:rPr>
          <w:rFonts w:ascii="Times New Roman" w:hAnsi="Times New Roman" w:cs="Times New Roman"/>
          <w:sz w:val="18"/>
          <w:szCs w:val="18"/>
          <w:lang w:val="uk-UA"/>
        </w:rPr>
      </w:pPr>
      <w:r w:rsidRPr="00E07173">
        <w:rPr>
          <w:rFonts w:ascii="Times New Roman" w:hAnsi="Times New Roman" w:cs="Times New Roman"/>
          <w:sz w:val="18"/>
          <w:szCs w:val="18"/>
          <w:lang w:val="uk-UA"/>
        </w:rPr>
        <w:t>1.7.1 Див. пункт 1.1 вище для отримання інформації щодо застосування цього пункту.</w:t>
      </w:r>
    </w:p>
    <w:p w14:paraId="01D3AA32" w14:textId="77777777" w:rsidR="001F746A" w:rsidRPr="00E07173" w:rsidRDefault="001F746A" w:rsidP="001F746A">
      <w:pPr>
        <w:pStyle w:val="Paragraph"/>
        <w:spacing w:line="240" w:lineRule="auto"/>
        <w:jc w:val="both"/>
        <w:rPr>
          <w:rFonts w:ascii="Times New Roman" w:hAnsi="Times New Roman" w:cs="Times New Roman"/>
          <w:sz w:val="18"/>
          <w:szCs w:val="18"/>
          <w:lang w:val="uk-UA"/>
        </w:rPr>
      </w:pPr>
      <w:r w:rsidRPr="00E07173">
        <w:rPr>
          <w:rFonts w:ascii="Times New Roman" w:hAnsi="Times New Roman" w:cs="Times New Roman"/>
          <w:sz w:val="18"/>
          <w:szCs w:val="18"/>
          <w:lang w:val="uk-UA"/>
        </w:rPr>
        <w:t>1.7.2 Всі Тендерні пропозиції, що надаються електронною поштою, повинні надсилатися виключно на єдину прийнятну адресу електронної пошти (у даному тендері не передбачено!)</w:t>
      </w:r>
    </w:p>
    <w:p w14:paraId="3035009B" w14:textId="77777777" w:rsidR="001F746A" w:rsidRPr="00E07173" w:rsidRDefault="001F746A" w:rsidP="001F746A">
      <w:pPr>
        <w:pStyle w:val="Paragraph"/>
        <w:spacing w:line="240" w:lineRule="auto"/>
        <w:jc w:val="both"/>
        <w:rPr>
          <w:rFonts w:ascii="Times New Roman" w:hAnsi="Times New Roman" w:cs="Times New Roman"/>
          <w:sz w:val="18"/>
          <w:szCs w:val="18"/>
          <w:lang w:val="uk-UA"/>
        </w:rPr>
      </w:pPr>
      <w:r w:rsidRPr="00E07173">
        <w:rPr>
          <w:rFonts w:ascii="Times New Roman" w:hAnsi="Times New Roman" w:cs="Times New Roman"/>
          <w:sz w:val="18"/>
          <w:szCs w:val="18"/>
          <w:lang w:val="uk-UA"/>
        </w:rPr>
        <w:t>Не припускається надсилання копій відповідних документів на адресу будь-яких інших отримувачів шляхом включення їх до розсилки (у тому числі прихованої) («cc» або «bcc»). Тендерні пропозиції, отримані з порушенням зазначених вимог, відхилятимуться та не розглядатимуться.</w:t>
      </w:r>
    </w:p>
    <w:p w14:paraId="7C64F5E0" w14:textId="77777777" w:rsidR="001F746A" w:rsidRPr="00E07173" w:rsidRDefault="001F746A" w:rsidP="001F746A">
      <w:pPr>
        <w:pStyle w:val="Paragraph"/>
        <w:spacing w:line="240" w:lineRule="auto"/>
        <w:jc w:val="both"/>
        <w:rPr>
          <w:rFonts w:ascii="Times New Roman" w:hAnsi="Times New Roman" w:cs="Times New Roman"/>
          <w:sz w:val="18"/>
          <w:szCs w:val="18"/>
          <w:lang w:val="uk-UA"/>
        </w:rPr>
      </w:pPr>
      <w:r w:rsidRPr="00E07173">
        <w:rPr>
          <w:rFonts w:ascii="Times New Roman" w:hAnsi="Times New Roman" w:cs="Times New Roman"/>
          <w:sz w:val="18"/>
          <w:szCs w:val="18"/>
          <w:lang w:val="uk-UA"/>
        </w:rPr>
        <w:t xml:space="preserve">1.7.3 Всі Тендерні пропозиції, що надсилаються електронною поштою, повинні надаватися у вигляді вкладень електронної пошти  (у даному тендері не передбачено!). Застосування посилань для завантаження документів (e-mail links) (наприклад, на файли, </w:t>
      </w:r>
      <w:r w:rsidRPr="00E07173">
        <w:rPr>
          <w:rStyle w:val="st"/>
          <w:rFonts w:ascii="Times New Roman" w:hAnsi="Times New Roman"/>
          <w:sz w:val="18"/>
          <w:szCs w:val="18"/>
          <w:lang w:val="uk-UA"/>
        </w:rPr>
        <w:t xml:space="preserve">що зберігаються </w:t>
      </w:r>
      <w:r w:rsidRPr="00E07173">
        <w:rPr>
          <w:rStyle w:val="Emphasis"/>
          <w:rFonts w:ascii="Times New Roman" w:hAnsi="Times New Roman" w:cs="Times New Roman"/>
          <w:sz w:val="18"/>
          <w:szCs w:val="18"/>
          <w:lang w:val="uk-UA"/>
        </w:rPr>
        <w:t>в хмарних сховищах</w:t>
      </w:r>
      <w:r w:rsidRPr="00E07173">
        <w:rPr>
          <w:rFonts w:ascii="Times New Roman" w:hAnsi="Times New Roman" w:cs="Times New Roman"/>
          <w:sz w:val="18"/>
          <w:szCs w:val="18"/>
          <w:lang w:val="uk-UA"/>
        </w:rPr>
        <w:t>) не є прийнятним, крім випадків, якщо це спеціально вимагається. Тендерні пропозиції, наданні у вигляді або через будь-які такі посилання, анулюються та визнаються недійсними.</w:t>
      </w:r>
    </w:p>
    <w:p w14:paraId="483992BA" w14:textId="77777777" w:rsidR="001F746A" w:rsidRPr="00E07173" w:rsidRDefault="001F746A" w:rsidP="001F746A">
      <w:pPr>
        <w:pStyle w:val="Paragraph"/>
        <w:spacing w:line="240" w:lineRule="auto"/>
        <w:jc w:val="both"/>
        <w:rPr>
          <w:rFonts w:ascii="Times New Roman" w:hAnsi="Times New Roman" w:cs="Times New Roman"/>
          <w:b/>
          <w:sz w:val="18"/>
          <w:szCs w:val="18"/>
          <w:lang w:val="uk-UA"/>
        </w:rPr>
      </w:pPr>
      <w:r w:rsidRPr="00E07173">
        <w:rPr>
          <w:rFonts w:ascii="Times New Roman" w:hAnsi="Times New Roman" w:cs="Times New Roman"/>
          <w:b/>
          <w:sz w:val="18"/>
          <w:szCs w:val="18"/>
          <w:lang w:val="uk-UA"/>
        </w:rPr>
        <w:t xml:space="preserve">2. РОЗКРИТТЯ ТЕНДЕРНИХ ПРОПОЗИЦІЙ </w:t>
      </w:r>
    </w:p>
    <w:p w14:paraId="63BEC940" w14:textId="77777777" w:rsidR="001F746A" w:rsidRPr="00E07173" w:rsidRDefault="001F746A" w:rsidP="001F746A">
      <w:pPr>
        <w:pStyle w:val="Paragraph"/>
        <w:spacing w:line="240" w:lineRule="auto"/>
        <w:jc w:val="both"/>
        <w:rPr>
          <w:rFonts w:ascii="Times New Roman" w:hAnsi="Times New Roman" w:cs="Times New Roman"/>
          <w:sz w:val="18"/>
          <w:szCs w:val="18"/>
          <w:lang w:val="uk-UA"/>
        </w:rPr>
      </w:pPr>
      <w:r w:rsidRPr="00E07173">
        <w:rPr>
          <w:rFonts w:ascii="Times New Roman" w:hAnsi="Times New Roman" w:cs="Times New Roman"/>
          <w:sz w:val="18"/>
          <w:szCs w:val="18"/>
          <w:lang w:val="uk-UA"/>
        </w:rPr>
        <w:t>2.1 Тендерні пропозиції, отримані після кінцевого терміну (визначеної дати та часу) для подання документів мають зберігатися в запечатаному вигляді. ЮНІСЕФ розкриватиме Тендерні пропозиції у визначений час, після настання якого будь-які інші Тендерні пропозиції не розглядатимуться.</w:t>
      </w:r>
    </w:p>
    <w:p w14:paraId="293B9ABB" w14:textId="77777777" w:rsidR="001F746A" w:rsidRPr="00E07173" w:rsidRDefault="001F746A" w:rsidP="001F746A">
      <w:pPr>
        <w:pStyle w:val="Paragraph"/>
        <w:spacing w:line="240" w:lineRule="auto"/>
        <w:jc w:val="both"/>
        <w:rPr>
          <w:rFonts w:ascii="Times New Roman" w:hAnsi="Times New Roman" w:cs="Times New Roman"/>
          <w:sz w:val="18"/>
          <w:szCs w:val="18"/>
          <w:lang w:val="uk-UA"/>
        </w:rPr>
      </w:pPr>
      <w:r w:rsidRPr="00E07173">
        <w:rPr>
          <w:rFonts w:ascii="Times New Roman" w:hAnsi="Times New Roman" w:cs="Times New Roman"/>
          <w:sz w:val="18"/>
          <w:szCs w:val="18"/>
          <w:lang w:val="uk-UA"/>
        </w:rPr>
        <w:t>2.2 ЮНІСЕФ не несе жодної відповідальності за передчасне розкриття Тендерних пропозицій у разі надання адресних або інших реквізитів з порушенням визначених вимог.</w:t>
      </w:r>
    </w:p>
    <w:p w14:paraId="6EABC2C9" w14:textId="77777777" w:rsidR="001F746A" w:rsidRPr="00E07173" w:rsidRDefault="001F746A" w:rsidP="001F746A">
      <w:pPr>
        <w:pStyle w:val="Paragraph"/>
        <w:spacing w:line="240" w:lineRule="auto"/>
        <w:jc w:val="both"/>
        <w:rPr>
          <w:rFonts w:ascii="Times New Roman" w:hAnsi="Times New Roman" w:cs="Times New Roman"/>
          <w:sz w:val="18"/>
          <w:szCs w:val="18"/>
          <w:lang w:val="uk-UA"/>
        </w:rPr>
      </w:pPr>
      <w:r w:rsidRPr="00E07173">
        <w:rPr>
          <w:rFonts w:ascii="Times New Roman" w:hAnsi="Times New Roman" w:cs="Times New Roman"/>
          <w:sz w:val="18"/>
          <w:szCs w:val="18"/>
          <w:lang w:val="uk-UA"/>
        </w:rPr>
        <w:t>2.3 Учасники тендера або їх уповноважені представники можуть бути присутніми при публічному розкритті Тендерних пропозицій згідно із зазначеним часом, датою і місцем його проведення. Увага Учасників тендера звертається на те, що інформація, пов’язана із запропонованими ціновими умовами з боку відповідних конкурентів доступна виключно під час та за місцем проведення розкриття Тендерних пропозицій.</w:t>
      </w:r>
    </w:p>
    <w:p w14:paraId="4E5C8477" w14:textId="77777777" w:rsidR="001F746A" w:rsidRPr="00E07173" w:rsidRDefault="001F746A" w:rsidP="001F746A">
      <w:pPr>
        <w:pStyle w:val="Paragraph"/>
        <w:spacing w:line="240" w:lineRule="auto"/>
        <w:jc w:val="both"/>
        <w:rPr>
          <w:rFonts w:ascii="Times New Roman" w:hAnsi="Times New Roman" w:cs="Times New Roman"/>
          <w:b/>
          <w:bCs/>
          <w:sz w:val="18"/>
          <w:szCs w:val="18"/>
          <w:lang w:val="uk-UA"/>
        </w:rPr>
      </w:pPr>
      <w:r w:rsidRPr="00E07173">
        <w:rPr>
          <w:rFonts w:ascii="Times New Roman" w:hAnsi="Times New Roman" w:cs="Times New Roman"/>
          <w:b/>
          <w:bCs/>
          <w:sz w:val="18"/>
          <w:szCs w:val="18"/>
          <w:lang w:val="uk-UA"/>
        </w:rPr>
        <w:t xml:space="preserve">3.  РЕЄСТРАЦІЯ НА </w:t>
      </w:r>
      <w:r w:rsidRPr="00E07173">
        <w:rPr>
          <w:rFonts w:ascii="Times New Roman" w:hAnsi="Times New Roman" w:cs="Times New Roman"/>
          <w:b/>
          <w:sz w:val="18"/>
          <w:szCs w:val="18"/>
          <w:lang w:val="uk-UA"/>
        </w:rPr>
        <w:t>ВЕБ-САЙТІ ГРООН (UNGM)</w:t>
      </w:r>
    </w:p>
    <w:p w14:paraId="4E52B55A" w14:textId="77777777" w:rsidR="001F746A" w:rsidRPr="00E07173" w:rsidRDefault="001F746A" w:rsidP="001F746A">
      <w:pPr>
        <w:pStyle w:val="Paragraph"/>
        <w:spacing w:line="240" w:lineRule="auto"/>
        <w:jc w:val="both"/>
        <w:rPr>
          <w:rFonts w:ascii="Times New Roman" w:hAnsi="Times New Roman" w:cs="Times New Roman"/>
          <w:sz w:val="18"/>
          <w:szCs w:val="18"/>
          <w:lang w:val="uk-UA"/>
        </w:rPr>
      </w:pPr>
      <w:r w:rsidRPr="00E07173">
        <w:rPr>
          <w:rFonts w:ascii="Times New Roman" w:hAnsi="Times New Roman" w:cs="Times New Roman"/>
          <w:sz w:val="18"/>
          <w:szCs w:val="18"/>
          <w:lang w:val="uk-UA"/>
        </w:rPr>
        <w:t xml:space="preserve">3.1 ЮНІСЕФ входить до Глобального ринку Організації Об'єднаних Націй (ГРООН). У зв’язку з цим всім учасникам тендера рекомендується стати постачальником послуг для ЮНІСЕФ шляхом створення відповідного профілю на веб-сайті ГРООН: </w:t>
      </w:r>
      <w:hyperlink r:id="rId21" w:history="1">
        <w:r w:rsidRPr="00E07173">
          <w:rPr>
            <w:rStyle w:val="Hyperlink"/>
            <w:rFonts w:ascii="Times New Roman" w:hAnsi="Times New Roman" w:cs="Times New Roman"/>
            <w:color w:val="auto"/>
            <w:sz w:val="18"/>
            <w:szCs w:val="18"/>
            <w:lang w:val="uk-UA"/>
          </w:rPr>
          <w:t>www.ungm.org</w:t>
        </w:r>
      </w:hyperlink>
    </w:p>
    <w:p w14:paraId="56041BA8" w14:textId="77777777" w:rsidR="001F746A" w:rsidRPr="00E07173" w:rsidRDefault="001F746A" w:rsidP="001F746A">
      <w:pPr>
        <w:pStyle w:val="Paragraph"/>
        <w:spacing w:line="240" w:lineRule="auto"/>
        <w:jc w:val="both"/>
        <w:rPr>
          <w:rFonts w:ascii="Times New Roman" w:hAnsi="Times New Roman" w:cs="Times New Roman"/>
          <w:b/>
          <w:bCs/>
          <w:sz w:val="18"/>
          <w:szCs w:val="18"/>
          <w:lang w:val="uk-UA"/>
        </w:rPr>
      </w:pPr>
      <w:r w:rsidRPr="00E07173">
        <w:rPr>
          <w:rFonts w:ascii="Times New Roman" w:hAnsi="Times New Roman" w:cs="Times New Roman"/>
          <w:b/>
          <w:bCs/>
          <w:sz w:val="18"/>
          <w:szCs w:val="18"/>
          <w:lang w:val="uk-UA"/>
        </w:rPr>
        <w:t>4.</w:t>
      </w:r>
      <w:r w:rsidRPr="00E07173">
        <w:rPr>
          <w:rFonts w:ascii="Times New Roman" w:hAnsi="Times New Roman" w:cs="Times New Roman"/>
          <w:b/>
          <w:sz w:val="18"/>
          <w:szCs w:val="18"/>
          <w:lang w:val="uk-UA"/>
        </w:rPr>
        <w:t> ПОВІДОМЛЕННЯ ПРО ПРИСУДЖЕННЯ КОНТРАКТУ</w:t>
      </w:r>
    </w:p>
    <w:p w14:paraId="76A5CD53" w14:textId="77777777" w:rsidR="001F746A" w:rsidRPr="00E07173" w:rsidRDefault="001F746A" w:rsidP="001F746A">
      <w:pPr>
        <w:pStyle w:val="Paragraph"/>
        <w:spacing w:line="240" w:lineRule="auto"/>
        <w:jc w:val="both"/>
        <w:rPr>
          <w:rFonts w:ascii="Times New Roman" w:hAnsi="Times New Roman" w:cs="Times New Roman"/>
          <w:sz w:val="18"/>
          <w:szCs w:val="18"/>
          <w:lang w:val="uk-UA"/>
        </w:rPr>
      </w:pPr>
      <w:r w:rsidRPr="00E07173">
        <w:rPr>
          <w:rFonts w:ascii="Times New Roman" w:hAnsi="Times New Roman" w:cs="Times New Roman"/>
          <w:sz w:val="18"/>
          <w:szCs w:val="18"/>
          <w:lang w:val="uk-UA"/>
        </w:rPr>
        <w:t xml:space="preserve">4.1 ЮНІСЕФ залишає за собою право на публічне оголошення результатів розгляду ЗУТ(П), надаючи інформацію щодо відповідної продукції/послуги, переможця тендера серед постачальників та загальної вартості контракту, що був присуджений. </w:t>
      </w:r>
    </w:p>
    <w:p w14:paraId="51C2EC6D" w14:textId="77777777" w:rsidR="001F746A" w:rsidRPr="00E07173" w:rsidRDefault="001F746A" w:rsidP="001F746A">
      <w:pPr>
        <w:autoSpaceDE/>
        <w:autoSpaceDN/>
        <w:spacing w:after="200" w:line="276" w:lineRule="auto"/>
        <w:rPr>
          <w:b/>
          <w:bCs/>
          <w:sz w:val="18"/>
          <w:szCs w:val="18"/>
          <w:lang w:val="uk-UA"/>
        </w:rPr>
        <w:sectPr w:rsidR="001F746A" w:rsidRPr="00E07173" w:rsidSect="00507673">
          <w:type w:val="continuous"/>
          <w:pgSz w:w="11906" w:h="16838"/>
          <w:pgMar w:top="1440" w:right="707" w:bottom="1440" w:left="993" w:header="720" w:footer="720" w:gutter="0"/>
          <w:cols w:num="2" w:space="284"/>
          <w:docGrid w:linePitch="360"/>
        </w:sectPr>
      </w:pPr>
    </w:p>
    <w:p w14:paraId="2E876C95" w14:textId="7C37004C" w:rsidR="001F746A" w:rsidRPr="00E07173" w:rsidRDefault="001F746A" w:rsidP="001F746A">
      <w:pPr>
        <w:jc w:val="center"/>
        <w:rPr>
          <w:b/>
          <w:bCs/>
          <w:lang w:val="uk-UA"/>
        </w:rPr>
      </w:pPr>
      <w:r w:rsidRPr="00E07173">
        <w:rPr>
          <w:b/>
          <w:bCs/>
          <w:lang w:val="uk-UA"/>
        </w:rPr>
        <w:t>ДОДАТОК A</w:t>
      </w:r>
    </w:p>
    <w:p w14:paraId="1C5D543E" w14:textId="77777777" w:rsidR="001F746A" w:rsidRPr="00E07173" w:rsidRDefault="001F746A" w:rsidP="001F746A">
      <w:pPr>
        <w:jc w:val="center"/>
        <w:rPr>
          <w:b/>
          <w:bCs/>
          <w:lang w:val="uk-UA"/>
        </w:rPr>
      </w:pPr>
      <w:r w:rsidRPr="00E07173">
        <w:rPr>
          <w:b/>
          <w:bCs/>
          <w:lang w:val="uk-UA"/>
        </w:rPr>
        <w:t>ЗАГАЛЬНІ ПОЛОЖЕННЯ ТА УМОВИ КОНТРАКТІВ (Послуги)</w:t>
      </w:r>
    </w:p>
    <w:p w14:paraId="19BF32A5" w14:textId="77777777" w:rsidR="001F746A" w:rsidRPr="00E07173" w:rsidRDefault="001F746A" w:rsidP="001F746A">
      <w:pPr>
        <w:pStyle w:val="Heading3"/>
        <w:numPr>
          <w:ilvl w:val="0"/>
          <w:numId w:val="20"/>
        </w:numPr>
        <w:tabs>
          <w:tab w:val="left" w:pos="284"/>
        </w:tabs>
        <w:ind w:left="0" w:firstLine="0"/>
        <w:jc w:val="both"/>
        <w:rPr>
          <w:rFonts w:ascii="Times New Roman" w:hAnsi="Times New Roman"/>
          <w:smallCaps/>
          <w:sz w:val="20"/>
          <w:szCs w:val="20"/>
          <w:lang w:val="uk-UA"/>
        </w:rPr>
      </w:pPr>
      <w:r w:rsidRPr="00E07173">
        <w:rPr>
          <w:rFonts w:ascii="Times New Roman" w:hAnsi="Times New Roman"/>
          <w:smallCaps/>
          <w:sz w:val="20"/>
          <w:szCs w:val="20"/>
          <w:lang w:val="uk-UA"/>
        </w:rPr>
        <w:t xml:space="preserve">Визначення термінів та веб-сайт ЮНІСЕФ з питань організації поставок і проведення закупівель </w:t>
      </w:r>
    </w:p>
    <w:p w14:paraId="5706A128" w14:textId="77777777" w:rsidR="001F746A" w:rsidRPr="00E07173" w:rsidRDefault="001F746A" w:rsidP="001F746A">
      <w:pPr>
        <w:numPr>
          <w:ilvl w:val="1"/>
          <w:numId w:val="20"/>
        </w:numPr>
        <w:tabs>
          <w:tab w:val="left" w:pos="284"/>
        </w:tabs>
        <w:autoSpaceDE/>
        <w:autoSpaceDN/>
        <w:ind w:left="0" w:firstLine="0"/>
        <w:jc w:val="both"/>
        <w:rPr>
          <w:lang w:val="uk-UA" w:eastAsia="x-none"/>
        </w:rPr>
      </w:pPr>
      <w:r w:rsidRPr="00E07173">
        <w:rPr>
          <w:lang w:val="uk-UA" w:eastAsia="x-none"/>
        </w:rPr>
        <w:t>Нижченаведені терміни, що використовуються у цих Загальних положеннях та умовах (Послуги), матимуть наступні значення:</w:t>
      </w:r>
    </w:p>
    <w:p w14:paraId="346164BB" w14:textId="77777777" w:rsidR="001F746A" w:rsidRPr="00E07173" w:rsidRDefault="001F746A" w:rsidP="001F746A">
      <w:pPr>
        <w:numPr>
          <w:ilvl w:val="0"/>
          <w:numId w:val="21"/>
        </w:numPr>
        <w:tabs>
          <w:tab w:val="left" w:pos="284"/>
        </w:tabs>
        <w:autoSpaceDE/>
        <w:autoSpaceDN/>
        <w:ind w:left="0" w:firstLine="0"/>
        <w:jc w:val="both"/>
        <w:rPr>
          <w:lang w:val="uk-UA" w:eastAsia="x-none"/>
        </w:rPr>
      </w:pPr>
      <w:r w:rsidRPr="00E07173">
        <w:rPr>
          <w:lang w:val="uk-UA" w:eastAsia="x-none"/>
        </w:rPr>
        <w:t xml:space="preserve">Термін </w:t>
      </w:r>
      <w:r w:rsidRPr="00E07173">
        <w:rPr>
          <w:lang w:val="uk-UA"/>
        </w:rPr>
        <w:t>«</w:t>
      </w:r>
      <w:r w:rsidRPr="00E07173">
        <w:rPr>
          <w:u w:val="single"/>
          <w:lang w:val="uk-UA" w:eastAsia="x-none"/>
        </w:rPr>
        <w:t>Афілійовані особи</w:t>
      </w:r>
      <w:r w:rsidRPr="00E07173">
        <w:rPr>
          <w:lang w:val="uk-UA"/>
        </w:rPr>
        <w:t>» при застосуванні до Виконавця означає будь-які корпоративні філії або асоційованих партнерів, включаючи головні (материнські), дочірні або інші структури, в яких йому належить будь-яка істотна частка.</w:t>
      </w:r>
    </w:p>
    <w:p w14:paraId="176234AD" w14:textId="77777777" w:rsidR="001F746A" w:rsidRPr="00E07173" w:rsidRDefault="001F746A" w:rsidP="001F746A">
      <w:pPr>
        <w:numPr>
          <w:ilvl w:val="0"/>
          <w:numId w:val="21"/>
        </w:numPr>
        <w:tabs>
          <w:tab w:val="left" w:pos="284"/>
        </w:tabs>
        <w:autoSpaceDE/>
        <w:autoSpaceDN/>
        <w:ind w:left="0" w:firstLine="0"/>
        <w:jc w:val="both"/>
        <w:rPr>
          <w:lang w:val="uk-UA" w:eastAsia="x-none"/>
        </w:rPr>
      </w:pPr>
      <w:r w:rsidRPr="00E07173">
        <w:rPr>
          <w:lang w:val="uk-UA"/>
        </w:rPr>
        <w:t>«</w:t>
      </w:r>
      <w:r w:rsidRPr="00E07173">
        <w:rPr>
          <w:u w:val="single"/>
          <w:lang w:val="uk-UA"/>
        </w:rPr>
        <w:t>Конфіденційна інформація</w:t>
      </w:r>
      <w:r w:rsidRPr="00E07173">
        <w:rPr>
          <w:lang w:val="uk-UA"/>
        </w:rPr>
        <w:t>» означає інформацію або дані, які визначаються в якості конфіденційних під час обміну між Сторонами, або які негайно розпізнаються як конфіденційні у письмовій формі при їх передачі в нематеріальній формі або розкритті в усній формі, та включають в себе інформацію, конфіденційний або власницький характер якої є або має бути досить очевидним з урахуванням властивої природи, якості чи характеристик такої інформації.</w:t>
      </w:r>
      <w:r w:rsidRPr="00E07173">
        <w:rPr>
          <w:lang w:val="uk-UA" w:eastAsia="en-US"/>
        </w:rPr>
        <w:t xml:space="preserve"> </w:t>
      </w:r>
    </w:p>
    <w:p w14:paraId="2D8B830D" w14:textId="77777777" w:rsidR="001F746A" w:rsidRPr="00E07173" w:rsidRDefault="001F746A" w:rsidP="001F746A">
      <w:pPr>
        <w:numPr>
          <w:ilvl w:val="0"/>
          <w:numId w:val="21"/>
        </w:numPr>
        <w:tabs>
          <w:tab w:val="left" w:pos="284"/>
        </w:tabs>
        <w:autoSpaceDE/>
        <w:autoSpaceDN/>
        <w:ind w:left="0" w:firstLine="0"/>
        <w:jc w:val="both"/>
        <w:rPr>
          <w:lang w:val="uk-UA" w:eastAsia="x-none"/>
        </w:rPr>
      </w:pPr>
      <w:r w:rsidRPr="00E07173">
        <w:rPr>
          <w:lang w:val="uk-UA" w:eastAsia="x-none"/>
        </w:rPr>
        <w:t>«</w:t>
      </w:r>
      <w:r w:rsidRPr="00E07173">
        <w:rPr>
          <w:u w:val="single"/>
          <w:lang w:val="uk-UA" w:eastAsia="x-none"/>
        </w:rPr>
        <w:t>Контракт</w:t>
      </w:r>
      <w:r w:rsidRPr="00E07173">
        <w:rPr>
          <w:lang w:val="uk-UA" w:eastAsia="x-none"/>
        </w:rPr>
        <w:t xml:space="preserve">» </w:t>
      </w:r>
      <w:r w:rsidRPr="00E07173">
        <w:rPr>
          <w:lang w:val="uk-UA"/>
        </w:rPr>
        <w:t>означає договір з надання послуг, який включає в себе ці Загальні положення та умови контрактів (Послуги). Цей термін також поширюється на контракти з надання послуг, укладені з ЮНІСЕФ, незалежно від того, чи оформлені вони у вигляді угоди про довгострокове співробітництво або аналогічного договору, чи ні</w:t>
      </w:r>
      <w:r w:rsidRPr="00E07173">
        <w:rPr>
          <w:lang w:val="uk-UA" w:eastAsia="x-none"/>
        </w:rPr>
        <w:t>.</w:t>
      </w:r>
    </w:p>
    <w:p w14:paraId="5C2F5805" w14:textId="77777777" w:rsidR="001F746A" w:rsidRPr="00E07173" w:rsidRDefault="001F746A" w:rsidP="001F746A">
      <w:pPr>
        <w:numPr>
          <w:ilvl w:val="0"/>
          <w:numId w:val="21"/>
        </w:numPr>
        <w:tabs>
          <w:tab w:val="left" w:pos="284"/>
        </w:tabs>
        <w:autoSpaceDE/>
        <w:autoSpaceDN/>
        <w:ind w:left="0" w:firstLine="0"/>
        <w:jc w:val="both"/>
        <w:rPr>
          <w:lang w:val="uk-UA" w:eastAsia="x-none"/>
        </w:rPr>
      </w:pPr>
      <w:r w:rsidRPr="00E07173">
        <w:rPr>
          <w:lang w:val="uk-UA"/>
        </w:rPr>
        <w:t>«</w:t>
      </w:r>
      <w:r w:rsidRPr="00E07173">
        <w:rPr>
          <w:u w:val="single"/>
          <w:lang w:val="uk-UA"/>
        </w:rPr>
        <w:t>Виконавець</w:t>
      </w:r>
      <w:r w:rsidRPr="00E07173">
        <w:rPr>
          <w:lang w:val="uk-UA"/>
        </w:rPr>
        <w:t xml:space="preserve">» </w:t>
      </w:r>
      <w:r w:rsidRPr="00E07173">
        <w:rPr>
          <w:lang w:val="uk-UA" w:eastAsia="en-US"/>
        </w:rPr>
        <w:t>має на увазі підрядника, зазначеного в Контракті.</w:t>
      </w:r>
    </w:p>
    <w:p w14:paraId="1F50B0E7" w14:textId="77777777" w:rsidR="001F746A" w:rsidRPr="00E07173" w:rsidRDefault="001F746A" w:rsidP="001F746A">
      <w:pPr>
        <w:numPr>
          <w:ilvl w:val="0"/>
          <w:numId w:val="21"/>
        </w:numPr>
        <w:tabs>
          <w:tab w:val="left" w:pos="284"/>
        </w:tabs>
        <w:autoSpaceDE/>
        <w:autoSpaceDN/>
        <w:ind w:left="0" w:firstLine="0"/>
        <w:jc w:val="both"/>
        <w:rPr>
          <w:lang w:val="uk-UA" w:eastAsia="x-none"/>
        </w:rPr>
      </w:pPr>
      <w:r w:rsidRPr="00E07173">
        <w:rPr>
          <w:lang w:val="uk-UA" w:eastAsia="x-none"/>
        </w:rPr>
        <w:t>«</w:t>
      </w:r>
      <w:r w:rsidRPr="00E07173">
        <w:rPr>
          <w:bCs/>
          <w:iCs/>
          <w:u w:val="single"/>
          <w:lang w:val="uk-UA"/>
        </w:rPr>
        <w:t>Результати роботи</w:t>
      </w:r>
      <w:r w:rsidRPr="00E07173">
        <w:rPr>
          <w:lang w:val="uk-UA" w:eastAsia="x-none"/>
        </w:rPr>
        <w:t xml:space="preserve">» </w:t>
      </w:r>
      <w:r w:rsidRPr="00E07173">
        <w:rPr>
          <w:lang w:val="uk-UA"/>
        </w:rPr>
        <w:t>означає результат роботи або інший результат надання Послуг, які Виконавець повинен надати у складі Послуг, визначених у відповідному розділі Контракту.</w:t>
      </w:r>
    </w:p>
    <w:p w14:paraId="759F55C5" w14:textId="77777777" w:rsidR="001F746A" w:rsidRPr="00E07173" w:rsidRDefault="001F746A" w:rsidP="001F746A">
      <w:pPr>
        <w:numPr>
          <w:ilvl w:val="0"/>
          <w:numId w:val="21"/>
        </w:numPr>
        <w:tabs>
          <w:tab w:val="left" w:pos="284"/>
        </w:tabs>
        <w:autoSpaceDE/>
        <w:autoSpaceDN/>
        <w:ind w:left="0" w:firstLine="0"/>
        <w:jc w:val="both"/>
        <w:rPr>
          <w:lang w:val="uk-UA" w:eastAsia="x-none"/>
        </w:rPr>
      </w:pPr>
      <w:r w:rsidRPr="00E07173">
        <w:rPr>
          <w:bCs/>
          <w:iCs/>
          <w:lang w:val="uk-UA"/>
        </w:rPr>
        <w:t>«</w:t>
      </w:r>
      <w:r w:rsidRPr="00E07173">
        <w:rPr>
          <w:bCs/>
          <w:iCs/>
          <w:u w:val="single"/>
          <w:lang w:val="uk-UA"/>
        </w:rPr>
        <w:t>Блокуючий код</w:t>
      </w:r>
      <w:r w:rsidRPr="00E07173">
        <w:rPr>
          <w:bCs/>
          <w:iCs/>
          <w:lang w:val="uk-UA"/>
        </w:rPr>
        <w:t xml:space="preserve">» </w:t>
      </w:r>
      <w:r w:rsidRPr="00E07173">
        <w:rPr>
          <w:lang w:val="uk-UA"/>
        </w:rPr>
        <w:t xml:space="preserve">означає будь-який вірус, бекдор (програма-шпигун), таймер або іншу обмежуючу процедуру, інструкцію або схему, або інший шкідливий, незаконний або аналогічний незапитуваний код, застосування якого (навмисно або ненавмисно) призводить до переривання, блокування, пошкодження, обходу дії засобів контролю безпеки або будь-якої іншої перешкоди нормальному порядку роботи або функціонування (i) будь-якого програмного забезпечення або сервісу, або (ii) будь-якої інформаційної системи або мережі ЮНІСЕФ. </w:t>
      </w:r>
    </w:p>
    <w:p w14:paraId="7CAA6E2F" w14:textId="77777777" w:rsidR="001F746A" w:rsidRPr="00E07173" w:rsidRDefault="001F746A" w:rsidP="001F746A">
      <w:pPr>
        <w:numPr>
          <w:ilvl w:val="0"/>
          <w:numId w:val="21"/>
        </w:numPr>
        <w:tabs>
          <w:tab w:val="left" w:pos="284"/>
        </w:tabs>
        <w:autoSpaceDE/>
        <w:autoSpaceDN/>
        <w:ind w:left="0" w:firstLine="0"/>
        <w:jc w:val="both"/>
        <w:rPr>
          <w:lang w:val="uk-UA" w:eastAsia="x-none"/>
        </w:rPr>
      </w:pPr>
      <w:r w:rsidRPr="00E07173">
        <w:rPr>
          <w:lang w:val="uk-UA"/>
        </w:rPr>
        <w:t xml:space="preserve">Термін «Кінцевий користувач» має на увазі, у випадку, якщо Послуги або </w:t>
      </w:r>
      <w:r w:rsidRPr="00E07173">
        <w:rPr>
          <w:bCs/>
          <w:iCs/>
          <w:lang w:val="uk-UA"/>
        </w:rPr>
        <w:t>Результати роботи</w:t>
      </w:r>
      <w:r w:rsidRPr="00E07173">
        <w:rPr>
          <w:lang w:val="uk-UA"/>
        </w:rPr>
        <w:t xml:space="preserve"> передбачають використання будь-яких інформаційних систем, будь-яких або всіх співробітників, консультантів та іншого персоналу ЮНІСЕФ або будь-яких інших зовнішніх користувачів, які співпрацюють з ЮНІСЕФ та у кожному випадку отримують відповідні повноваження з боку ЮНІСЕФ на доступ та використання Послуг і / або </w:t>
      </w:r>
      <w:r w:rsidRPr="00E07173">
        <w:rPr>
          <w:bCs/>
          <w:iCs/>
          <w:lang w:val="uk-UA"/>
        </w:rPr>
        <w:t>Результатів роботи</w:t>
      </w:r>
      <w:r w:rsidRPr="00E07173">
        <w:rPr>
          <w:lang w:val="uk-UA"/>
        </w:rPr>
        <w:t>.</w:t>
      </w:r>
    </w:p>
    <w:p w14:paraId="3151F896" w14:textId="77777777" w:rsidR="001F746A" w:rsidRPr="00E07173" w:rsidRDefault="001F746A" w:rsidP="001F746A">
      <w:pPr>
        <w:numPr>
          <w:ilvl w:val="0"/>
          <w:numId w:val="21"/>
        </w:numPr>
        <w:tabs>
          <w:tab w:val="left" w:pos="284"/>
        </w:tabs>
        <w:autoSpaceDE/>
        <w:autoSpaceDN/>
        <w:ind w:left="0" w:firstLine="0"/>
        <w:rPr>
          <w:lang w:val="uk-UA" w:eastAsia="x-none"/>
        </w:rPr>
      </w:pPr>
      <w:r w:rsidRPr="00E07173">
        <w:rPr>
          <w:lang w:val="uk-UA" w:eastAsia="x-none"/>
        </w:rPr>
        <w:t>«</w:t>
      </w:r>
      <w:r w:rsidRPr="00E07173">
        <w:rPr>
          <w:u w:val="single"/>
          <w:lang w:val="uk-UA" w:eastAsia="x-none"/>
        </w:rPr>
        <w:t>Вартість послуг»</w:t>
      </w:r>
      <w:r w:rsidRPr="00E07173">
        <w:rPr>
          <w:lang w:val="uk-UA"/>
        </w:rPr>
        <w:t xml:space="preserve"> </w:t>
      </w:r>
      <w:r w:rsidRPr="00E07173">
        <w:rPr>
          <w:rStyle w:val="shorttext"/>
          <w:lang w:val="uk-UA"/>
        </w:rPr>
        <w:t>визначається у Статті 3.1</w:t>
      </w:r>
      <w:r w:rsidRPr="00E07173">
        <w:rPr>
          <w:lang w:val="uk-UA"/>
        </w:rPr>
        <w:t>.</w:t>
      </w:r>
    </w:p>
    <w:p w14:paraId="30BA618B" w14:textId="77777777" w:rsidR="001F746A" w:rsidRPr="00E07173" w:rsidRDefault="001F746A" w:rsidP="001F746A">
      <w:pPr>
        <w:numPr>
          <w:ilvl w:val="0"/>
          <w:numId w:val="21"/>
        </w:numPr>
        <w:tabs>
          <w:tab w:val="left" w:pos="284"/>
        </w:tabs>
        <w:autoSpaceDE/>
        <w:autoSpaceDN/>
        <w:ind w:left="0" w:firstLine="0"/>
        <w:jc w:val="both"/>
        <w:rPr>
          <w:lang w:val="uk-UA" w:eastAsia="x-none"/>
        </w:rPr>
      </w:pPr>
      <w:r w:rsidRPr="00E07173">
        <w:rPr>
          <w:lang w:val="uk-UA"/>
        </w:rPr>
        <w:t>«</w:t>
      </w:r>
      <w:r w:rsidRPr="00E07173">
        <w:rPr>
          <w:u w:val="single"/>
          <w:lang w:val="uk-UA"/>
        </w:rPr>
        <w:t>Уряд приймаючої країни</w:t>
      </w:r>
      <w:r w:rsidRPr="00E07173">
        <w:rPr>
          <w:lang w:val="uk-UA"/>
        </w:rPr>
        <w:t>» означає уряд країни, з якою ЮНІСЕФ реалізує програму співробітництва у галузі розвитку, і включає в себе уряд країни, якій ЮНІСЕФ надає гуманітарну допомогу.</w:t>
      </w:r>
      <w:r w:rsidRPr="00E07173">
        <w:rPr>
          <w:lang w:val="uk-UA" w:eastAsia="x-none"/>
        </w:rPr>
        <w:t xml:space="preserve"> </w:t>
      </w:r>
    </w:p>
    <w:p w14:paraId="793CDD2C" w14:textId="77777777" w:rsidR="001F746A" w:rsidRPr="00E07173" w:rsidRDefault="001F746A" w:rsidP="001F746A">
      <w:pPr>
        <w:numPr>
          <w:ilvl w:val="0"/>
          <w:numId w:val="21"/>
        </w:numPr>
        <w:tabs>
          <w:tab w:val="left" w:pos="284"/>
        </w:tabs>
        <w:autoSpaceDE/>
        <w:autoSpaceDN/>
        <w:ind w:left="0" w:firstLine="0"/>
        <w:jc w:val="both"/>
        <w:rPr>
          <w:lang w:val="uk-UA" w:eastAsia="x-none"/>
        </w:rPr>
      </w:pPr>
      <w:r w:rsidRPr="00E07173">
        <w:rPr>
          <w:lang w:val="uk-UA" w:eastAsia="x-none"/>
        </w:rPr>
        <w:t>«</w:t>
      </w:r>
      <w:r w:rsidRPr="00E07173">
        <w:rPr>
          <w:u w:val="single"/>
          <w:lang w:val="uk-UA" w:eastAsia="x-none"/>
        </w:rPr>
        <w:t>Ключові співробітники</w:t>
      </w:r>
      <w:r w:rsidRPr="00E07173">
        <w:rPr>
          <w:lang w:val="uk-UA" w:eastAsia="x-none"/>
        </w:rPr>
        <w:t xml:space="preserve">» </w:t>
      </w:r>
      <w:r w:rsidRPr="00E07173">
        <w:rPr>
          <w:lang w:val="uk-UA"/>
        </w:rPr>
        <w:t xml:space="preserve">Виконавця це: (i) </w:t>
      </w:r>
      <w:r w:rsidRPr="00E07173">
        <w:rPr>
          <w:lang w:val="uk-UA" w:eastAsia="x-none"/>
        </w:rPr>
        <w:t xml:space="preserve">персонал, вказаний у пропозиції в якості ключових співробітників (принаймні, партнери, керівники, старші аудитори), які призначатимуться для участі у виконанні Контракту, (ii) співробітники, резюме яких були надані разом з пропозицією, а також (iii) особи, які визначені як ключові співробітники за угодою між </w:t>
      </w:r>
      <w:r w:rsidRPr="00E07173">
        <w:rPr>
          <w:lang w:val="uk-UA"/>
        </w:rPr>
        <w:t xml:space="preserve">Виконавцем </w:t>
      </w:r>
      <w:r w:rsidRPr="00E07173">
        <w:rPr>
          <w:lang w:val="uk-UA" w:eastAsia="x-none"/>
        </w:rPr>
        <w:t>та ЮНІСЕФ під час переговорів.</w:t>
      </w:r>
      <w:r w:rsidRPr="00E07173">
        <w:rPr>
          <w:lang w:val="uk-UA" w:eastAsia="en-US"/>
        </w:rPr>
        <w:t xml:space="preserve"> </w:t>
      </w:r>
    </w:p>
    <w:p w14:paraId="2EFDCC5C" w14:textId="77777777" w:rsidR="001F746A" w:rsidRPr="00E07173" w:rsidRDefault="001F746A" w:rsidP="001F746A">
      <w:pPr>
        <w:numPr>
          <w:ilvl w:val="0"/>
          <w:numId w:val="21"/>
        </w:numPr>
        <w:tabs>
          <w:tab w:val="left" w:pos="284"/>
        </w:tabs>
        <w:autoSpaceDE/>
        <w:autoSpaceDN/>
        <w:ind w:left="0" w:firstLine="0"/>
        <w:jc w:val="both"/>
        <w:rPr>
          <w:lang w:val="uk-UA" w:eastAsia="x-none"/>
        </w:rPr>
      </w:pPr>
      <w:r w:rsidRPr="00E07173">
        <w:rPr>
          <w:lang w:val="uk-UA" w:eastAsia="x-none"/>
        </w:rPr>
        <w:t>«</w:t>
      </w:r>
      <w:r w:rsidRPr="00E07173">
        <w:rPr>
          <w:u w:val="single"/>
          <w:lang w:val="uk-UA" w:eastAsia="x-none"/>
        </w:rPr>
        <w:t>Сторони</w:t>
      </w:r>
      <w:r w:rsidRPr="00E07173">
        <w:rPr>
          <w:lang w:val="uk-UA" w:eastAsia="x-none"/>
        </w:rPr>
        <w:t xml:space="preserve">» </w:t>
      </w:r>
      <w:r w:rsidRPr="00E07173">
        <w:rPr>
          <w:lang w:val="uk-UA"/>
        </w:rPr>
        <w:t>означає Виконавця та ЮНІСЕФ разом, а «</w:t>
      </w:r>
      <w:r w:rsidRPr="00E07173">
        <w:rPr>
          <w:u w:val="single"/>
          <w:lang w:val="uk-UA"/>
        </w:rPr>
        <w:t>Сторона</w:t>
      </w:r>
      <w:r w:rsidRPr="00E07173">
        <w:rPr>
          <w:lang w:val="uk-UA"/>
        </w:rPr>
        <w:t>» означає кожного з Виконавців і ЮНІСЕФ.</w:t>
      </w:r>
      <w:r w:rsidRPr="00E07173">
        <w:rPr>
          <w:lang w:val="uk-UA" w:eastAsia="x-none"/>
        </w:rPr>
        <w:t xml:space="preserve"> </w:t>
      </w:r>
    </w:p>
    <w:p w14:paraId="5995A423" w14:textId="77777777" w:rsidR="001F746A" w:rsidRPr="00E07173" w:rsidRDefault="001F746A" w:rsidP="001F746A">
      <w:pPr>
        <w:numPr>
          <w:ilvl w:val="0"/>
          <w:numId w:val="21"/>
        </w:numPr>
        <w:tabs>
          <w:tab w:val="left" w:pos="284"/>
        </w:tabs>
        <w:autoSpaceDE/>
        <w:autoSpaceDN/>
        <w:ind w:left="0" w:firstLine="0"/>
        <w:jc w:val="both"/>
        <w:rPr>
          <w:lang w:val="uk-UA" w:eastAsia="x-none"/>
        </w:rPr>
      </w:pPr>
      <w:r w:rsidRPr="00E07173">
        <w:rPr>
          <w:lang w:val="uk-UA"/>
        </w:rPr>
        <w:t>«</w:t>
      </w:r>
      <w:r w:rsidRPr="00E07173">
        <w:rPr>
          <w:u w:val="single"/>
          <w:lang w:val="uk-UA"/>
        </w:rPr>
        <w:t>Персонал</w:t>
      </w:r>
      <w:r w:rsidRPr="00E07173">
        <w:rPr>
          <w:lang w:val="uk-UA"/>
        </w:rPr>
        <w:t xml:space="preserve">» Виконавця означає посадових осіб, співробітників, агентів, індивідуальних субпідрядників та інших представників Виконавця. </w:t>
      </w:r>
    </w:p>
    <w:p w14:paraId="5CC6ADD4" w14:textId="77777777" w:rsidR="001F746A" w:rsidRPr="00E07173" w:rsidRDefault="001F746A" w:rsidP="001F746A">
      <w:pPr>
        <w:numPr>
          <w:ilvl w:val="0"/>
          <w:numId w:val="21"/>
        </w:numPr>
        <w:tabs>
          <w:tab w:val="left" w:pos="284"/>
        </w:tabs>
        <w:autoSpaceDE/>
        <w:autoSpaceDN/>
        <w:ind w:left="0" w:firstLine="0"/>
        <w:jc w:val="both"/>
        <w:rPr>
          <w:lang w:val="uk-UA" w:eastAsia="x-none"/>
        </w:rPr>
      </w:pPr>
      <w:r w:rsidRPr="00E07173">
        <w:rPr>
          <w:lang w:val="uk-UA"/>
        </w:rPr>
        <w:t>«</w:t>
      </w:r>
      <w:r w:rsidRPr="00E07173">
        <w:rPr>
          <w:u w:val="single"/>
          <w:lang w:val="uk-UA" w:eastAsia="x-none"/>
        </w:rPr>
        <w:t>Порушення системи захисту</w:t>
      </w:r>
      <w:r w:rsidRPr="00E07173">
        <w:rPr>
          <w:lang w:val="uk-UA" w:eastAsia="x-none"/>
        </w:rPr>
        <w:t>»</w:t>
      </w:r>
      <w:r w:rsidRPr="00E07173">
        <w:rPr>
          <w:lang w:val="uk-UA"/>
        </w:rPr>
        <w:t xml:space="preserve"> </w:t>
      </w:r>
      <w:r w:rsidRPr="00E07173">
        <w:rPr>
          <w:lang w:val="uk-UA" w:eastAsia="x-none"/>
        </w:rPr>
        <w:t xml:space="preserve">означає, стосовно будь-якої інформаційної системи, сервісу або мережі, які використовуються у процесі надання Послуг або </w:t>
      </w:r>
      <w:r w:rsidRPr="00E07173">
        <w:rPr>
          <w:bCs/>
          <w:iCs/>
          <w:lang w:val="uk-UA"/>
        </w:rPr>
        <w:t>Результатів роботи</w:t>
      </w:r>
      <w:r w:rsidRPr="00E07173">
        <w:rPr>
          <w:lang w:val="uk-UA" w:eastAsia="x-none"/>
        </w:rPr>
        <w:t>, одну або декілька подій, що (а) вказують на можливість порушення або послаблення безпеки такої інформаційної системи, сервісу або мережі, і (b) таке порушення або послаблення безпеки можуть з великою ймовірністю створювати загрозу для захисту конфіденційної інформації ЮНІСЕФ або послабити чи порушити нормальний порядок роботи ЮНІСЕФ. Порушення системи захисту</w:t>
      </w:r>
      <w:r w:rsidRPr="00E07173" w:rsidDel="00031906">
        <w:rPr>
          <w:lang w:val="uk-UA" w:eastAsia="x-none"/>
        </w:rPr>
        <w:t xml:space="preserve"> </w:t>
      </w:r>
      <w:r w:rsidRPr="00E07173">
        <w:rPr>
          <w:lang w:val="uk-UA" w:eastAsia="x-none"/>
        </w:rPr>
        <w:t xml:space="preserve">включає в себе будь-які фактичні випадки або випадки, що загрожують або надають підстави для обґрунтованої підозри щодо несанкціонованого доступу, розголошення, використання або придбання даних ЮНІСЕФ, внаслідок чого ставиться під загрозу безпека, конфіденційність або цілісність даних ЮНІСЕФ, або здатність ЮНІСЕФ або Кінцевих користувачів отримувати доступ до даних ЮНІСЕФ. </w:t>
      </w:r>
    </w:p>
    <w:p w14:paraId="4D07730F" w14:textId="77777777" w:rsidR="001F746A" w:rsidRPr="00E07173" w:rsidRDefault="001F746A" w:rsidP="001F746A">
      <w:pPr>
        <w:numPr>
          <w:ilvl w:val="0"/>
          <w:numId w:val="21"/>
        </w:numPr>
        <w:tabs>
          <w:tab w:val="left" w:pos="284"/>
        </w:tabs>
        <w:autoSpaceDE/>
        <w:autoSpaceDN/>
        <w:ind w:left="0" w:firstLine="0"/>
        <w:jc w:val="both"/>
        <w:rPr>
          <w:lang w:val="uk-UA" w:eastAsia="x-none"/>
        </w:rPr>
      </w:pPr>
      <w:r w:rsidRPr="00E07173">
        <w:rPr>
          <w:lang w:val="uk-UA"/>
        </w:rPr>
        <w:t>«</w:t>
      </w:r>
      <w:r w:rsidRPr="00E07173">
        <w:rPr>
          <w:u w:val="single"/>
          <w:lang w:val="uk-UA"/>
        </w:rPr>
        <w:t>Послуги</w:t>
      </w:r>
      <w:r w:rsidRPr="00E07173">
        <w:rPr>
          <w:lang w:val="uk-UA"/>
        </w:rPr>
        <w:t>» означають послуги, зазначені у відповідному розділі Контракту.</w:t>
      </w:r>
      <w:r w:rsidRPr="00E07173">
        <w:rPr>
          <w:lang w:val="uk-UA" w:eastAsia="x-none"/>
        </w:rPr>
        <w:t xml:space="preserve"> </w:t>
      </w:r>
    </w:p>
    <w:p w14:paraId="31D5E682" w14:textId="77777777" w:rsidR="001F746A" w:rsidRPr="00E07173" w:rsidRDefault="001F746A" w:rsidP="001F746A">
      <w:pPr>
        <w:numPr>
          <w:ilvl w:val="0"/>
          <w:numId w:val="21"/>
        </w:numPr>
        <w:tabs>
          <w:tab w:val="left" w:pos="284"/>
        </w:tabs>
        <w:autoSpaceDE/>
        <w:autoSpaceDN/>
        <w:ind w:left="0" w:firstLine="0"/>
        <w:jc w:val="both"/>
        <w:rPr>
          <w:lang w:val="uk-UA" w:eastAsia="x-none"/>
        </w:rPr>
      </w:pPr>
      <w:r w:rsidRPr="00E07173">
        <w:rPr>
          <w:lang w:val="uk-UA"/>
        </w:rPr>
        <w:t xml:space="preserve">«Дані ЮНІСЕФ» означають будь-яку та всю інформацію або дані у цифровому вигляді або дані, які оброблюються чи зберігаються у цифровому вигляді, що (а) надаються Виконавцю з боку або від імені ЮНІСЕФ і / або Кінцевих користувачів за Контрактом або через використання ЮНІСЕФ і / або Кінцевими користувачами Послуг або у зв'язку з Послугами, або (b) збираються Виконавцем під час виконання Контракту. </w:t>
      </w:r>
    </w:p>
    <w:p w14:paraId="75F8DDD1" w14:textId="77777777" w:rsidR="001F746A" w:rsidRPr="00E07173" w:rsidRDefault="001F746A" w:rsidP="001F746A">
      <w:pPr>
        <w:numPr>
          <w:ilvl w:val="0"/>
          <w:numId w:val="21"/>
        </w:numPr>
        <w:tabs>
          <w:tab w:val="left" w:pos="284"/>
        </w:tabs>
        <w:autoSpaceDE/>
        <w:autoSpaceDN/>
        <w:ind w:left="0" w:firstLine="0"/>
        <w:rPr>
          <w:lang w:val="uk-UA" w:eastAsia="x-none"/>
        </w:rPr>
      </w:pPr>
      <w:r w:rsidRPr="00E07173">
        <w:rPr>
          <w:lang w:val="uk-UA"/>
        </w:rPr>
        <w:t>«</w:t>
      </w:r>
      <w:r w:rsidRPr="00E07173">
        <w:rPr>
          <w:u w:val="single"/>
          <w:lang w:val="uk-UA" w:eastAsia="x-none"/>
        </w:rPr>
        <w:t>Веб-сайт ЮНІСЕФ з питань організації поставок і проведення закупівель»</w:t>
      </w:r>
      <w:r w:rsidRPr="00E07173">
        <w:rPr>
          <w:lang w:val="uk-UA"/>
        </w:rPr>
        <w:t xml:space="preserve"> означає </w:t>
      </w:r>
      <w:r w:rsidRPr="00E07173">
        <w:rPr>
          <w:lang w:val="uk-UA" w:eastAsia="x-none"/>
        </w:rPr>
        <w:t xml:space="preserve">веб-сторінку ЮНІСЕФ з вільним доступом </w:t>
      </w:r>
      <w:r w:rsidRPr="00E07173">
        <w:rPr>
          <w:lang w:val="uk-UA"/>
        </w:rPr>
        <w:t xml:space="preserve">за адресою </w:t>
      </w:r>
      <w:hyperlink r:id="rId22" w:history="1">
        <w:r w:rsidRPr="00E07173">
          <w:rPr>
            <w:rStyle w:val="Hyperlink"/>
            <w:color w:val="auto"/>
            <w:lang w:val="uk-UA"/>
          </w:rPr>
          <w:t>http://www.unicef.org/supply/index_procurement_policies.html</w:t>
        </w:r>
      </w:hyperlink>
      <w:r w:rsidRPr="00E07173">
        <w:rPr>
          <w:lang w:val="uk-UA"/>
        </w:rPr>
        <w:t xml:space="preserve">, зміст якої </w:t>
      </w:r>
      <w:r w:rsidRPr="00E07173">
        <w:rPr>
          <w:rStyle w:val="shorttext"/>
          <w:lang w:val="uk-UA"/>
        </w:rPr>
        <w:t>може час від часу оновлюватися</w:t>
      </w:r>
      <w:r w:rsidRPr="00E07173">
        <w:rPr>
          <w:lang w:val="uk-UA"/>
        </w:rPr>
        <w:t>.</w:t>
      </w:r>
    </w:p>
    <w:p w14:paraId="67629DE6" w14:textId="77777777" w:rsidR="001F746A" w:rsidRPr="00E07173" w:rsidRDefault="001F746A" w:rsidP="001F746A">
      <w:pPr>
        <w:tabs>
          <w:tab w:val="left" w:pos="284"/>
        </w:tabs>
        <w:autoSpaceDE/>
        <w:autoSpaceDN/>
        <w:jc w:val="both"/>
        <w:rPr>
          <w:lang w:val="uk-UA" w:eastAsia="x-none"/>
        </w:rPr>
      </w:pPr>
      <w:r w:rsidRPr="00E07173">
        <w:rPr>
          <w:lang w:val="uk-UA"/>
        </w:rPr>
        <w:t>1.2</w:t>
      </w:r>
      <w:r w:rsidRPr="00E07173">
        <w:rPr>
          <w:lang w:val="uk-UA"/>
        </w:rPr>
        <w:tab/>
        <w:t xml:space="preserve">Визначені в цьому документі Загальні положення та умови контрактів, Політика ЮНІСЕФ щодо запобігання шахрайству та корупції, Політика ЮНІСЕФ у сфері сприяння захисту та безпеці дітей, Кодекс поведінки постачальників ООН та Політика ЮНІСЕФ щодо розкриття інформації, посилання на які наведені в Контракті, а також інші політики, що стосуються Виконавця, знаходяться у вільному доступі на </w:t>
      </w:r>
      <w:r w:rsidRPr="00E07173">
        <w:rPr>
          <w:lang w:val="uk-UA" w:eastAsia="x-none"/>
        </w:rPr>
        <w:t xml:space="preserve">веб-сайті ЮНІСЕФ з питань організації поставок і проведення закупівель. Виконавець підтверджує, що ним було </w:t>
      </w:r>
      <w:r w:rsidRPr="00E07173">
        <w:rPr>
          <w:lang w:val="uk-UA"/>
        </w:rPr>
        <w:t>розглянуто всі зазначені політики станом на дату чинності Контракту.</w:t>
      </w:r>
    </w:p>
    <w:p w14:paraId="4D506DE0" w14:textId="77777777" w:rsidR="001F746A" w:rsidRPr="00E07173" w:rsidRDefault="001F746A" w:rsidP="001F746A">
      <w:pPr>
        <w:tabs>
          <w:tab w:val="left" w:pos="284"/>
        </w:tabs>
        <w:jc w:val="both"/>
        <w:rPr>
          <w:b/>
          <w:lang w:val="uk-UA"/>
        </w:rPr>
      </w:pPr>
      <w:r w:rsidRPr="00E07173">
        <w:rPr>
          <w:b/>
          <w:smallCaps/>
          <w:lang w:val="uk-UA"/>
        </w:rPr>
        <w:t>2.</w:t>
      </w:r>
      <w:r w:rsidRPr="00E07173">
        <w:rPr>
          <w:b/>
          <w:smallCaps/>
          <w:lang w:val="uk-UA"/>
        </w:rPr>
        <w:tab/>
        <w:t xml:space="preserve">Надання Послуг та Результатів роботи, Персонал Виконавця, Субпідрядники </w:t>
      </w:r>
    </w:p>
    <w:p w14:paraId="219404BE" w14:textId="77777777" w:rsidR="001F746A" w:rsidRPr="00E07173" w:rsidRDefault="001F746A" w:rsidP="001F746A">
      <w:pPr>
        <w:tabs>
          <w:tab w:val="left" w:pos="284"/>
        </w:tabs>
        <w:rPr>
          <w:u w:val="single"/>
          <w:lang w:val="uk-UA"/>
        </w:rPr>
      </w:pPr>
      <w:r w:rsidRPr="00E07173">
        <w:rPr>
          <w:u w:val="single"/>
          <w:lang w:val="uk-UA"/>
        </w:rPr>
        <w:t xml:space="preserve">Надання Послуг та Результатів роботи </w:t>
      </w:r>
    </w:p>
    <w:p w14:paraId="4686A2BF" w14:textId="77777777" w:rsidR="001F746A" w:rsidRPr="00E07173" w:rsidRDefault="001F746A" w:rsidP="001F746A">
      <w:pPr>
        <w:tabs>
          <w:tab w:val="left" w:pos="284"/>
        </w:tabs>
        <w:jc w:val="both"/>
        <w:rPr>
          <w:lang w:val="uk-UA"/>
        </w:rPr>
      </w:pPr>
      <w:r w:rsidRPr="00E07173">
        <w:rPr>
          <w:lang w:val="uk-UA"/>
        </w:rPr>
        <w:t>2.1</w:t>
      </w:r>
      <w:r w:rsidRPr="00E07173">
        <w:rPr>
          <w:lang w:val="uk-UA"/>
        </w:rPr>
        <w:tab/>
        <w:t>Виконавець надаватиме Послуги та Результати роботи відповідно до обсягу робіт, передбачених в Контракті, включаючи, але не обмежуючись часом надання Послуг і Результатів роботи, а також за умови задоволення вимог ЮНІСЕФ. За винятком випадків, чітко обумовлених у Контракті, Виконавець відповідає за забезпечення за власний кошт у повному обсязі необхідного персоналу, обладнання і матеріалів, а також вжиття всіх заходів, необхідних для забезпечення та завершення надання Послуг і Результатів роботи згідно з Контрактом.</w:t>
      </w:r>
    </w:p>
    <w:p w14:paraId="361E5C4B" w14:textId="77777777" w:rsidR="001F746A" w:rsidRPr="00E07173" w:rsidRDefault="001F746A" w:rsidP="001F746A">
      <w:pPr>
        <w:tabs>
          <w:tab w:val="left" w:pos="284"/>
        </w:tabs>
        <w:jc w:val="both"/>
        <w:rPr>
          <w:lang w:val="uk-UA"/>
        </w:rPr>
      </w:pPr>
      <w:r w:rsidRPr="00E07173">
        <w:rPr>
          <w:lang w:val="uk-UA"/>
        </w:rPr>
        <w:t>2.2</w:t>
      </w:r>
      <w:r w:rsidRPr="00E07173">
        <w:rPr>
          <w:lang w:val="uk-UA"/>
        </w:rPr>
        <w:tab/>
        <w:t>Виконавець визнає, що, крім випадків, чітко зазначених у Контракті, ЮНІСЕФ не матиме жодних зобов'язань щодо надання будь-якої допомоги Виконавцю, та ЮНІСЕФ не дає жодних запевнень щодо наявності будь-яких об'єктів, обладнання, матеріалів, систем або ліцензій, які можуть бути корисними при виконанні Виконавцем своїх зобов'язань за Контрактом. Якщо ЮНІСЕФ забезпечує Виконавцю доступ та можливість використання приміщень, об'єктів або систем ЮНІСЕФ (на місці або віддалено) для цілей Контракту, Виконавець забезпечить, щоб його персонал або субпідрядники в усі часи (а) використовували такий доступ виключно в цілях, для досягнення яких такий доступ було надано, і (b) дотримувалися відповідних вимог ЮНІСЕФ з безпеки та інших нормативних актів та інструкцій, що стосуються такого доступу та використання, включаючи, але не обмежуючись політиками інформаційної безпеки ЮНІСЕФ. Виконавець забезпечить, щоб доступ до приміщень, об'єктів або систем ЮНІСЕФ надавався виключно персоналу, який отримав необхідний дозвіл з боку Виконавця та був погоджений з ЮНІСЕФ.</w:t>
      </w:r>
    </w:p>
    <w:p w14:paraId="45C77A18" w14:textId="77777777" w:rsidR="001F746A" w:rsidRPr="00E07173" w:rsidRDefault="001F746A" w:rsidP="001F746A">
      <w:pPr>
        <w:pStyle w:val="Paragraph"/>
        <w:tabs>
          <w:tab w:val="left" w:pos="284"/>
        </w:tabs>
        <w:spacing w:line="240" w:lineRule="auto"/>
        <w:jc w:val="both"/>
        <w:rPr>
          <w:rFonts w:ascii="Times New Roman" w:hAnsi="Times New Roman" w:cs="Times New Roman"/>
          <w:sz w:val="20"/>
          <w:szCs w:val="20"/>
          <w:lang w:val="uk-UA"/>
        </w:rPr>
      </w:pPr>
      <w:r w:rsidRPr="00E07173">
        <w:rPr>
          <w:rFonts w:ascii="Times New Roman" w:hAnsi="Times New Roman" w:cs="Times New Roman"/>
          <w:sz w:val="20"/>
          <w:szCs w:val="20"/>
          <w:lang w:val="uk-UA" w:eastAsia="en-US"/>
        </w:rPr>
        <w:t>2.3</w:t>
      </w:r>
      <w:r w:rsidRPr="00E07173">
        <w:rPr>
          <w:rFonts w:ascii="Times New Roman" w:hAnsi="Times New Roman" w:cs="Times New Roman"/>
          <w:sz w:val="20"/>
          <w:szCs w:val="20"/>
          <w:lang w:val="uk-UA" w:eastAsia="en-US"/>
        </w:rPr>
        <w:tab/>
        <w:t xml:space="preserve">Виконавець </w:t>
      </w:r>
      <w:r w:rsidRPr="00E07173">
        <w:rPr>
          <w:rFonts w:ascii="Times New Roman" w:hAnsi="Times New Roman" w:cs="Times New Roman"/>
          <w:sz w:val="20"/>
          <w:szCs w:val="20"/>
          <w:lang w:val="uk-UA"/>
        </w:rPr>
        <w:t xml:space="preserve">докладе всіх зусиль, щоб задовольнити </w:t>
      </w:r>
      <w:r w:rsidRPr="00E07173">
        <w:rPr>
          <w:rStyle w:val="Emphasis"/>
          <w:rFonts w:ascii="Times New Roman" w:hAnsi="Times New Roman" w:cs="Times New Roman"/>
          <w:sz w:val="20"/>
          <w:szCs w:val="20"/>
          <w:lang w:val="uk-UA"/>
        </w:rPr>
        <w:t>обґрунтовані</w:t>
      </w:r>
      <w:r w:rsidRPr="00E07173">
        <w:rPr>
          <w:rFonts w:ascii="Times New Roman" w:hAnsi="Times New Roman" w:cs="Times New Roman"/>
          <w:sz w:val="20"/>
          <w:szCs w:val="20"/>
          <w:lang w:val="uk-UA"/>
        </w:rPr>
        <w:t xml:space="preserve"> прохання щодо відповідних змін (якщо такі є) в обсязі роботи, пов’язаної з Послугами, або у графіку надання Послуг або Результатів роботи. Якщо ЮНІСЕФ вимагає внесення будь-яких істотних змін, що стосуються обсягу робіт або часу їх виконання, ЮНІСЕФ та Виконавець обговорюватимуть будь-які необхідні зміни до Контракту, включаючи вартість послуг та графік виконання робіт за Контрактом. Будь-які такі узгоджені зміни набирають чинності тільки за умови викладання відповідної поправки до Контракту у письмовій формі, яка має підписуватися як ЮНІСЕФ, так і Виконавцем. Якщо Сторони не можуть домовитися про такі зміни протягом тридцяти (30) днів, ЮНІСЕФ матиме право розірвати Контракт без сплати штрафних санкцій, незважаючи на будь-які інші положення цього Контракту.</w:t>
      </w:r>
    </w:p>
    <w:p w14:paraId="10A3C430" w14:textId="77777777" w:rsidR="001F746A" w:rsidRPr="00E07173" w:rsidRDefault="001F746A" w:rsidP="001F746A">
      <w:pPr>
        <w:tabs>
          <w:tab w:val="left" w:pos="284"/>
        </w:tabs>
        <w:jc w:val="both"/>
        <w:rPr>
          <w:lang w:val="uk-UA"/>
        </w:rPr>
      </w:pPr>
      <w:r w:rsidRPr="00E07173">
        <w:rPr>
          <w:lang w:val="uk-UA" w:eastAsia="en-US"/>
        </w:rPr>
        <w:t>2.4</w:t>
      </w:r>
      <w:r w:rsidRPr="00E07173">
        <w:rPr>
          <w:lang w:val="uk-UA" w:eastAsia="en-US"/>
        </w:rPr>
        <w:tab/>
      </w:r>
      <w:r w:rsidRPr="00E07173">
        <w:rPr>
          <w:lang w:val="uk-UA"/>
        </w:rPr>
        <w:t>Виконавець не звертатиметься за вказівками та не прийматиме такі вказівки від будь-кого, крім ЮНІСЕФ (або осіб / структур, уповноважених ЮНІСЕФ з метою видачі таких вказівок Виконавцю) у зв'язку з Послугами, що надаються, або Результатами роботи, що мають розроблятися та отримуватися.</w:t>
      </w:r>
    </w:p>
    <w:p w14:paraId="75AA1444" w14:textId="77777777" w:rsidR="001F746A" w:rsidRPr="00E07173" w:rsidRDefault="001F746A" w:rsidP="001F746A">
      <w:pPr>
        <w:tabs>
          <w:tab w:val="left" w:pos="284"/>
        </w:tabs>
        <w:jc w:val="both"/>
        <w:rPr>
          <w:lang w:val="uk-UA"/>
        </w:rPr>
      </w:pPr>
      <w:r w:rsidRPr="00E07173">
        <w:rPr>
          <w:lang w:val="uk-UA"/>
        </w:rPr>
        <w:t>2.5</w:t>
      </w:r>
      <w:r w:rsidRPr="00E07173">
        <w:rPr>
          <w:lang w:val="uk-UA"/>
        </w:rPr>
        <w:tab/>
      </w:r>
      <w:r w:rsidRPr="00E07173">
        <w:rPr>
          <w:rStyle w:val="FontStyle52"/>
          <w:lang w:val="uk-UA" w:eastAsia="en-US"/>
        </w:rPr>
        <w:t xml:space="preserve">Право власності на будь-яке обладнання та </w:t>
      </w:r>
      <w:r w:rsidRPr="00E07173">
        <w:rPr>
          <w:lang w:val="uk-UA"/>
        </w:rPr>
        <w:t xml:space="preserve">товарно-матеріальні цінності (ТМЦ), що передаються </w:t>
      </w:r>
      <w:r w:rsidRPr="00E07173">
        <w:rPr>
          <w:rStyle w:val="FontStyle52"/>
          <w:lang w:val="uk-UA" w:eastAsia="en-US"/>
        </w:rPr>
        <w:t xml:space="preserve">Виконавцю з боку ЮНІСЕФ, залишається за ЮНІСЕФ. Будь-які одиниці обладнання та </w:t>
      </w:r>
      <w:r w:rsidRPr="00E07173">
        <w:rPr>
          <w:lang w:val="uk-UA"/>
        </w:rPr>
        <w:t>ТМЦ</w:t>
      </w:r>
      <w:r w:rsidRPr="00E07173">
        <w:rPr>
          <w:rStyle w:val="FontStyle52"/>
          <w:lang w:val="uk-UA" w:eastAsia="en-US"/>
        </w:rPr>
        <w:t xml:space="preserve"> повертатимуться ЮНІСЕФ після завершення дії Контракту, або якщо у Виконавця зникає в них потреба. Вказані одиниці обладнання та </w:t>
      </w:r>
      <w:r w:rsidRPr="00E07173">
        <w:rPr>
          <w:lang w:val="uk-UA"/>
        </w:rPr>
        <w:t>ТМЦ</w:t>
      </w:r>
      <w:r w:rsidRPr="00E07173">
        <w:rPr>
          <w:rStyle w:val="FontStyle52"/>
          <w:lang w:val="uk-UA" w:eastAsia="en-US"/>
        </w:rPr>
        <w:t xml:space="preserve"> </w:t>
      </w:r>
      <w:r w:rsidRPr="00E07173">
        <w:rPr>
          <w:lang w:val="uk-UA"/>
        </w:rPr>
        <w:t xml:space="preserve">мають </w:t>
      </w:r>
      <w:r w:rsidRPr="00E07173">
        <w:rPr>
          <w:rStyle w:val="FontStyle52"/>
          <w:lang w:val="uk-UA" w:eastAsia="en-US"/>
        </w:rPr>
        <w:t xml:space="preserve">повертатися до ЮНІСЕФ у тому ж стані, в якому вони йому передавалися, </w:t>
      </w:r>
      <w:r w:rsidRPr="00E07173">
        <w:rPr>
          <w:lang w:val="uk-UA"/>
        </w:rPr>
        <w:t>з урахуванням нормального зносу</w:t>
      </w:r>
      <w:r w:rsidRPr="00E07173">
        <w:rPr>
          <w:rStyle w:val="FontStyle52"/>
          <w:lang w:val="uk-UA" w:eastAsia="en-US"/>
        </w:rPr>
        <w:t xml:space="preserve"> та амортизації. Виконавець </w:t>
      </w:r>
      <w:r w:rsidRPr="00E07173">
        <w:rPr>
          <w:lang w:val="uk-UA"/>
        </w:rPr>
        <w:t xml:space="preserve">зобов'язаний компенсувати ЮНІСЕФ вартість втрати, пошкодження або погіршення стану відповідного </w:t>
      </w:r>
      <w:r w:rsidRPr="00E07173">
        <w:rPr>
          <w:rStyle w:val="FontStyle52"/>
          <w:lang w:val="uk-UA" w:eastAsia="en-US"/>
        </w:rPr>
        <w:t xml:space="preserve">обладнання </w:t>
      </w:r>
      <w:r w:rsidRPr="00E07173">
        <w:rPr>
          <w:lang w:val="uk-UA"/>
        </w:rPr>
        <w:t>і товарно-матеріальних цінностей, яка перевищує вартість їх нормального зносу</w:t>
      </w:r>
      <w:r w:rsidRPr="00E07173">
        <w:rPr>
          <w:rStyle w:val="FontStyle52"/>
          <w:lang w:val="uk-UA" w:eastAsia="en-US"/>
        </w:rPr>
        <w:t xml:space="preserve"> та амортизації</w:t>
      </w:r>
      <w:r w:rsidRPr="00E07173">
        <w:rPr>
          <w:lang w:val="uk-UA"/>
        </w:rPr>
        <w:t>.</w:t>
      </w:r>
    </w:p>
    <w:p w14:paraId="18D862B3" w14:textId="77777777" w:rsidR="001F746A" w:rsidRPr="00E07173" w:rsidRDefault="001F746A" w:rsidP="001F746A">
      <w:pPr>
        <w:tabs>
          <w:tab w:val="left" w:pos="284"/>
        </w:tabs>
        <w:jc w:val="both"/>
        <w:rPr>
          <w:u w:val="single"/>
          <w:lang w:val="uk-UA"/>
        </w:rPr>
      </w:pPr>
      <w:r w:rsidRPr="00E07173">
        <w:rPr>
          <w:rStyle w:val="shorttext"/>
          <w:u w:val="single"/>
          <w:lang w:val="uk-UA"/>
        </w:rPr>
        <w:t>Послуги, що не відповідають встановленим вимогам, та Наслідки затримки</w:t>
      </w:r>
      <w:r w:rsidRPr="00E07173">
        <w:rPr>
          <w:u w:val="single"/>
          <w:lang w:val="uk-UA"/>
        </w:rPr>
        <w:t xml:space="preserve"> </w:t>
      </w:r>
    </w:p>
    <w:p w14:paraId="404F3961" w14:textId="77777777" w:rsidR="001F746A" w:rsidRPr="00E07173" w:rsidRDefault="001F746A" w:rsidP="001F746A">
      <w:pPr>
        <w:tabs>
          <w:tab w:val="left" w:pos="284"/>
        </w:tabs>
        <w:jc w:val="both"/>
        <w:rPr>
          <w:lang w:val="uk-UA"/>
        </w:rPr>
      </w:pPr>
      <w:r w:rsidRPr="00E07173">
        <w:rPr>
          <w:lang w:val="uk-UA"/>
        </w:rPr>
        <w:t>2.6</w:t>
      </w:r>
      <w:r w:rsidRPr="00E07173">
        <w:rPr>
          <w:lang w:val="uk-UA"/>
        </w:rPr>
        <w:tab/>
        <w:t>Якщо Виконавець визначає, що він буде не в змозі забезпечити надання Послуг або Результатів роботи на дату, зазначену в Контракті, Виконавець зобов’язаний (i) негайно проконсультуватися з ЮНІСЕФ з метою визначення найбільш оперативного способу надання Послуг і / або Результатів роботи, і (ii) вжити необхідних заходів, щоб прискорити надання Послуг і / або Результатів роботи</w:t>
      </w:r>
      <w:r w:rsidRPr="00E07173" w:rsidDel="000143B9">
        <w:rPr>
          <w:lang w:val="uk-UA"/>
        </w:rPr>
        <w:t xml:space="preserve"> </w:t>
      </w:r>
      <w:r w:rsidRPr="00E07173">
        <w:rPr>
          <w:lang w:val="uk-UA"/>
        </w:rPr>
        <w:t>за кошт Виконавця (якщо затримка не виникла через форс-мажорні обставини, як визначено у Статті 6.8 нижче), за умови отримання відповідного обґрунтованого запиту з боку ЮНІСЕФ.</w:t>
      </w:r>
    </w:p>
    <w:p w14:paraId="3A591B99" w14:textId="77777777" w:rsidR="001F746A" w:rsidRPr="00E07173" w:rsidRDefault="001F746A" w:rsidP="001F746A">
      <w:pPr>
        <w:pStyle w:val="Paragraph"/>
        <w:tabs>
          <w:tab w:val="left" w:pos="284"/>
        </w:tabs>
        <w:spacing w:line="240" w:lineRule="auto"/>
        <w:jc w:val="both"/>
        <w:rPr>
          <w:rFonts w:ascii="Times New Roman" w:hAnsi="Times New Roman" w:cs="Times New Roman"/>
          <w:sz w:val="20"/>
          <w:szCs w:val="20"/>
          <w:lang w:val="uk-UA"/>
        </w:rPr>
      </w:pPr>
      <w:r w:rsidRPr="00E07173">
        <w:rPr>
          <w:rFonts w:ascii="Times New Roman" w:hAnsi="Times New Roman" w:cs="Times New Roman"/>
          <w:sz w:val="20"/>
          <w:szCs w:val="20"/>
          <w:lang w:val="uk-UA"/>
        </w:rPr>
        <w:t>2.7</w:t>
      </w:r>
      <w:r w:rsidRPr="00E07173">
        <w:rPr>
          <w:rFonts w:ascii="Times New Roman" w:hAnsi="Times New Roman" w:cs="Times New Roman"/>
          <w:sz w:val="20"/>
          <w:szCs w:val="20"/>
          <w:lang w:val="uk-UA"/>
        </w:rPr>
        <w:tab/>
        <w:t>Виконавець визнає, що ЮНІСЕФ може проводити моніторинг його роботи за Контрактом і в будь-який час оцінювати якість наданих Послуг і Результатів роботи, щоб визначити, чи відповідають Послуги і Результати роботи вимогам Контракту. Виконавець погоджується забезпечити всебічне співробітництво та сприяння при здійсненні вказаних заходів з моніторингу та оцінки без виникнення будь-яких додаткових витрат для ЮНІСЕФ, і надаватиме відповідну інформацію на підставі обґрунтованих запитів з боку ЮНІСЕФ, включаючи, але не обмежуючись датою отримання Контракту, докладними відомостями щодо актуальних змін у статусі проекту, видатками, що підлягають відшкодуванню, і платежами від ЮНІСЕФ, які були здійсненні або очікуються. Проведення або непроведення оцінки, що стосується Послуг і Результатів роботи, не звільняє Виконавця від будь-яких прийнятих гарантійних або інших зобов'язань за Контрактом.</w:t>
      </w:r>
    </w:p>
    <w:p w14:paraId="0784A2DD" w14:textId="77777777" w:rsidR="001F746A" w:rsidRPr="00E07173" w:rsidRDefault="001F746A" w:rsidP="001F746A">
      <w:pPr>
        <w:tabs>
          <w:tab w:val="left" w:pos="284"/>
        </w:tabs>
        <w:jc w:val="both"/>
        <w:rPr>
          <w:lang w:val="uk-UA"/>
        </w:rPr>
      </w:pPr>
      <w:r w:rsidRPr="00E07173">
        <w:rPr>
          <w:lang w:val="uk-UA"/>
        </w:rPr>
        <w:t>2.8</w:t>
      </w:r>
      <w:r w:rsidRPr="00E07173">
        <w:rPr>
          <w:lang w:val="uk-UA"/>
        </w:rPr>
        <w:tab/>
        <w:t>Якщо Послуги або Результати роботи, що надаються Виконавцем, не відповідають вимогам Контракту або надаються із запізненням або в неповному обсязі, без обмеження будь-яких інших прав або засобів правового захисту, ЮНІСЕФ може на власний розсуд:</w:t>
      </w:r>
    </w:p>
    <w:p w14:paraId="0668A971" w14:textId="77777777" w:rsidR="001F746A" w:rsidRPr="00E07173" w:rsidRDefault="001F746A" w:rsidP="001F746A">
      <w:pPr>
        <w:tabs>
          <w:tab w:val="left" w:pos="284"/>
        </w:tabs>
        <w:jc w:val="both"/>
        <w:rPr>
          <w:lang w:val="uk-UA"/>
        </w:rPr>
      </w:pPr>
      <w:r w:rsidRPr="00E07173">
        <w:rPr>
          <w:lang w:val="uk-UA"/>
        </w:rPr>
        <w:t>(a)</w:t>
      </w:r>
      <w:r w:rsidRPr="00E07173">
        <w:rPr>
          <w:lang w:val="uk-UA"/>
        </w:rPr>
        <w:tab/>
        <w:t xml:space="preserve">направити письмове повідомлення, вимагаючи від Виконавця виправлення роботи за кошт Виконавця, включаючи будь-які недоліки, що стосуються Результатів роботи, з метою </w:t>
      </w:r>
      <w:r w:rsidRPr="00E07173">
        <w:rPr>
          <w:rStyle w:val="FontStyle45"/>
          <w:lang w:val="uk-UA" w:eastAsia="en-US"/>
        </w:rPr>
        <w:t xml:space="preserve">задоволення вимог </w:t>
      </w:r>
      <w:r w:rsidRPr="00E07173">
        <w:rPr>
          <w:lang w:val="uk-UA"/>
        </w:rPr>
        <w:t>ЮНІСЕФ, впродовж тридцяти (30) днів після отримання повідомлення ЮНІСЕФ (або протягом менш тривалого терміну, який ЮНІСЕФ може на свій розсуд вважати за необхідне, як зазначено у відповідному повідомленні);</w:t>
      </w:r>
    </w:p>
    <w:p w14:paraId="78390D85" w14:textId="77777777" w:rsidR="001F746A" w:rsidRPr="00E07173" w:rsidRDefault="001F746A" w:rsidP="001F746A">
      <w:pPr>
        <w:tabs>
          <w:tab w:val="left" w:pos="284"/>
        </w:tabs>
        <w:jc w:val="both"/>
        <w:rPr>
          <w:lang w:val="uk-UA"/>
        </w:rPr>
      </w:pPr>
      <w:r w:rsidRPr="00E07173">
        <w:rPr>
          <w:lang w:val="uk-UA"/>
        </w:rPr>
        <w:t>(b)</w:t>
      </w:r>
      <w:r w:rsidRPr="00E07173">
        <w:rPr>
          <w:lang w:val="uk-UA"/>
        </w:rPr>
        <w:tab/>
        <w:t>вимагати від Виконавця повернення всіх платежів (якщо такі є), здійснених ЮНІСЕФ у зв’язку з зазначеними роботами</w:t>
      </w:r>
      <w:r w:rsidRPr="00E07173">
        <w:rPr>
          <w:rStyle w:val="shorttext"/>
          <w:lang w:val="uk-UA"/>
        </w:rPr>
        <w:t>, що не відповідають встановленим вимогам, або виконані у неповному обсязі</w:t>
      </w:r>
      <w:r w:rsidRPr="00E07173">
        <w:rPr>
          <w:lang w:val="uk-UA"/>
        </w:rPr>
        <w:t>;</w:t>
      </w:r>
      <w:r w:rsidRPr="00E07173" w:rsidDel="00E05836">
        <w:rPr>
          <w:lang w:val="uk-UA"/>
        </w:rPr>
        <w:t xml:space="preserve"> </w:t>
      </w:r>
    </w:p>
    <w:p w14:paraId="3FC88D5E" w14:textId="77777777" w:rsidR="001F746A" w:rsidRPr="00E07173" w:rsidRDefault="001F746A" w:rsidP="001F746A">
      <w:pPr>
        <w:tabs>
          <w:tab w:val="left" w:pos="284"/>
        </w:tabs>
        <w:jc w:val="both"/>
        <w:rPr>
          <w:lang w:val="uk-UA"/>
        </w:rPr>
      </w:pPr>
      <w:r w:rsidRPr="00E07173">
        <w:rPr>
          <w:lang w:val="uk-UA"/>
        </w:rPr>
        <w:t xml:space="preserve">(c) </w:t>
      </w:r>
      <w:r w:rsidRPr="00E07173">
        <w:rPr>
          <w:lang w:val="uk-UA"/>
        </w:rPr>
        <w:tab/>
        <w:t>придбати Послуги і / або Результати роботи цілком або частково з інших джерел, вимагаючи від Виконавця відшкодування будь-яких додаткових понадкошторисних витрат, пов’язаних з отриманням таких Послуг і / або Результатів роботи;</w:t>
      </w:r>
    </w:p>
    <w:p w14:paraId="0BE43847" w14:textId="77777777" w:rsidR="001F746A" w:rsidRPr="00E07173" w:rsidRDefault="001F746A" w:rsidP="001F746A">
      <w:pPr>
        <w:tabs>
          <w:tab w:val="left" w:pos="284"/>
        </w:tabs>
        <w:jc w:val="both"/>
        <w:rPr>
          <w:lang w:val="uk-UA"/>
        </w:rPr>
      </w:pPr>
      <w:r w:rsidRPr="00E07173">
        <w:rPr>
          <w:lang w:val="uk-UA"/>
        </w:rPr>
        <w:t>(d)</w:t>
      </w:r>
      <w:r w:rsidRPr="00E07173">
        <w:rPr>
          <w:lang w:val="uk-UA"/>
        </w:rPr>
        <w:tab/>
        <w:t>направити письмове повідомлення щодо припинення дії Контракту у зв’язку з порушенням його умов, відповідно до Статті 6.1 нижче, якщо Виконавець не виправить таке порушення впродовж терміну, передбаченого для його усунення, як зазначено у Статті 6.1, або якщо порушення не може бути виправлено;</w:t>
      </w:r>
    </w:p>
    <w:p w14:paraId="4D4FA933" w14:textId="77777777" w:rsidR="001F746A" w:rsidRPr="00E07173" w:rsidRDefault="001F746A" w:rsidP="001F746A">
      <w:pPr>
        <w:tabs>
          <w:tab w:val="left" w:pos="284"/>
        </w:tabs>
        <w:jc w:val="both"/>
        <w:rPr>
          <w:lang w:val="uk-UA"/>
        </w:rPr>
      </w:pPr>
      <w:r w:rsidRPr="00E07173">
        <w:rPr>
          <w:lang w:val="uk-UA"/>
        </w:rPr>
        <w:t>(e)</w:t>
      </w:r>
      <w:r w:rsidRPr="00E07173">
        <w:rPr>
          <w:lang w:val="uk-UA"/>
        </w:rPr>
        <w:tab/>
        <w:t>вимагати від Виконавця сплати суми заздалегідь оцінених збитків (неустойки) відповідно до умов Контракту.</w:t>
      </w:r>
    </w:p>
    <w:p w14:paraId="041AE638" w14:textId="77777777" w:rsidR="001F746A" w:rsidRPr="00E07173" w:rsidRDefault="001F746A" w:rsidP="001F746A">
      <w:pPr>
        <w:tabs>
          <w:tab w:val="left" w:pos="284"/>
        </w:tabs>
        <w:jc w:val="both"/>
        <w:rPr>
          <w:lang w:val="uk-UA"/>
        </w:rPr>
      </w:pPr>
      <w:r w:rsidRPr="00E07173">
        <w:rPr>
          <w:lang w:val="uk-UA"/>
        </w:rPr>
        <w:t>2.9</w:t>
      </w:r>
      <w:r w:rsidRPr="00E07173">
        <w:rPr>
          <w:lang w:val="uk-UA"/>
        </w:rPr>
        <w:tab/>
        <w:t xml:space="preserve">На додаток до Статті 11.5 нижче, Виконавець чітко визнає, що, якщо ЮНІСЕФ приймає поставку Послуг або Результатів роботи, які були надані із запізненням або іншим чином не у повній мірі відповідають вимогам Контракту, це не означає відмову ЮНІСЕФ від своїх прав, пов’язаних з несвоєчасним виконанням зобов'язань або порушенням встановлених умов їх виконання. </w:t>
      </w:r>
    </w:p>
    <w:p w14:paraId="16FE99E9" w14:textId="77777777" w:rsidR="001F746A" w:rsidRPr="00E07173" w:rsidRDefault="001F746A" w:rsidP="001F746A">
      <w:pPr>
        <w:tabs>
          <w:tab w:val="left" w:pos="284"/>
        </w:tabs>
        <w:jc w:val="both"/>
        <w:rPr>
          <w:lang w:val="uk-UA"/>
        </w:rPr>
      </w:pPr>
      <w:r w:rsidRPr="00E07173">
        <w:rPr>
          <w:u w:val="single"/>
          <w:lang w:val="uk-UA"/>
        </w:rPr>
        <w:t>Персонал Виконавця та субпідрядники</w:t>
      </w:r>
    </w:p>
    <w:p w14:paraId="40632F86" w14:textId="77777777" w:rsidR="001F746A" w:rsidRPr="00E07173" w:rsidRDefault="001F746A" w:rsidP="001F746A">
      <w:pPr>
        <w:tabs>
          <w:tab w:val="left" w:pos="284"/>
        </w:tabs>
        <w:jc w:val="both"/>
        <w:rPr>
          <w:lang w:val="uk-UA" w:eastAsia="en-US"/>
        </w:rPr>
      </w:pPr>
      <w:r w:rsidRPr="00E07173">
        <w:rPr>
          <w:lang w:val="uk-UA"/>
        </w:rPr>
        <w:t>2.10 До Персоналу Виконавця застосовуються наступні положення:</w:t>
      </w:r>
    </w:p>
    <w:p w14:paraId="38230424" w14:textId="77777777" w:rsidR="001F746A" w:rsidRPr="00E07173" w:rsidRDefault="001F746A" w:rsidP="001F746A">
      <w:pPr>
        <w:tabs>
          <w:tab w:val="left" w:pos="284"/>
        </w:tabs>
        <w:jc w:val="both"/>
        <w:rPr>
          <w:lang w:val="uk-UA" w:eastAsia="en-US"/>
        </w:rPr>
      </w:pPr>
      <w:r w:rsidRPr="00E07173">
        <w:rPr>
          <w:lang w:val="uk-UA" w:eastAsia="en-US"/>
        </w:rPr>
        <w:t>(a)</w:t>
      </w:r>
      <w:r w:rsidRPr="00E07173">
        <w:rPr>
          <w:lang w:val="uk-UA" w:eastAsia="en-US"/>
        </w:rPr>
        <w:tab/>
      </w:r>
      <w:r w:rsidRPr="00E07173">
        <w:rPr>
          <w:lang w:val="uk-UA"/>
        </w:rPr>
        <w:t>до Персоналу Виконавця застосовуватимуться положення, які чітко передбачені у тексті Статті 7 (</w:t>
      </w:r>
      <w:r w:rsidRPr="00E07173">
        <w:rPr>
          <w:i/>
          <w:lang w:val="uk-UA"/>
        </w:rPr>
        <w:t>Етичні стандарти</w:t>
      </w:r>
      <w:r w:rsidRPr="00E07173">
        <w:rPr>
          <w:lang w:val="uk-UA"/>
        </w:rPr>
        <w:t>).</w:t>
      </w:r>
    </w:p>
    <w:p w14:paraId="3262B877" w14:textId="77777777" w:rsidR="001F746A" w:rsidRPr="00E07173" w:rsidRDefault="001F746A" w:rsidP="001F746A">
      <w:pPr>
        <w:tabs>
          <w:tab w:val="left" w:pos="284"/>
        </w:tabs>
        <w:jc w:val="both"/>
        <w:rPr>
          <w:lang w:val="uk-UA" w:eastAsia="en-US"/>
        </w:rPr>
      </w:pPr>
      <w:r w:rsidRPr="00E07173">
        <w:rPr>
          <w:lang w:val="uk-UA" w:eastAsia="en-US"/>
        </w:rPr>
        <w:t>(b)</w:t>
      </w:r>
      <w:r w:rsidRPr="00E07173">
        <w:rPr>
          <w:lang w:val="uk-UA" w:eastAsia="en-US"/>
        </w:rPr>
        <w:tab/>
        <w:t xml:space="preserve">Виконавець несе відповідальність за професійну та технічну компетентність свого Персоналу, призначеного для виконання робіт за Контрактом, та обирає професійно підготовлених, надійних та компетентних співробітників, які будуть в змозі ефективно працювати та виконувати відповідні зобов’язання згідно з Контрактом. При цьому у процесі роботи вони мають поважати місцеві закони і звичаї, а також дотримуватися високих стандартів морально-етичної поведінки. </w:t>
      </w:r>
    </w:p>
    <w:p w14:paraId="104B697A" w14:textId="77777777" w:rsidR="001F746A" w:rsidRPr="00E07173" w:rsidRDefault="001F746A" w:rsidP="001F746A">
      <w:pPr>
        <w:tabs>
          <w:tab w:val="left" w:pos="284"/>
        </w:tabs>
        <w:jc w:val="both"/>
        <w:rPr>
          <w:lang w:val="uk-UA"/>
        </w:rPr>
      </w:pPr>
      <w:r w:rsidRPr="00E07173">
        <w:rPr>
          <w:lang w:val="uk-UA" w:eastAsia="en-US"/>
        </w:rPr>
        <w:t>(c)</w:t>
      </w:r>
      <w:r w:rsidRPr="00E07173">
        <w:rPr>
          <w:lang w:val="uk-UA" w:eastAsia="en-US"/>
        </w:rPr>
        <w:tab/>
      </w:r>
      <w:r w:rsidRPr="00E07173">
        <w:rPr>
          <w:lang w:val="uk-UA"/>
        </w:rPr>
        <w:t>Кваліфікація будь-якого Персоналу, який Виконавець може призначити або призначення якого він може запропонувати для виконання будь-яких зобов'язань за Контрактом, має бути, по суті, такою самою або вищою, ніж кваліфікація будь-якого персоналу, який був спочатку запропонований Виконавцем.</w:t>
      </w:r>
    </w:p>
    <w:p w14:paraId="381A224C" w14:textId="77777777" w:rsidR="001F746A" w:rsidRPr="00E07173" w:rsidRDefault="001F746A" w:rsidP="001F746A">
      <w:pPr>
        <w:tabs>
          <w:tab w:val="left" w:pos="284"/>
        </w:tabs>
        <w:jc w:val="both"/>
        <w:rPr>
          <w:lang w:val="uk-UA" w:eastAsia="en-US"/>
        </w:rPr>
      </w:pPr>
      <w:r w:rsidRPr="00E07173">
        <w:rPr>
          <w:lang w:val="uk-UA" w:eastAsia="en-US"/>
        </w:rPr>
        <w:t>(d)</w:t>
      </w:r>
      <w:r w:rsidRPr="00E07173">
        <w:rPr>
          <w:lang w:val="uk-UA" w:eastAsia="en-US"/>
        </w:rPr>
        <w:tab/>
      </w:r>
      <w:r w:rsidRPr="00E07173">
        <w:rPr>
          <w:lang w:val="uk-UA"/>
        </w:rPr>
        <w:t>У будь-який час протягом терміну дії Контракту ЮНІСЕФ може запросити у письмовій формі, щоб Виконавець змінив одну чи декілька осіб зі складу призначеного Персоналу. ЮНІСЕФ не буде зобов’язаний надавати пояснення або обґрунтування такого прохання. Впродовж семи (7) робочих днів з моменту отримання прохання з боку ЮНІСЕФ щодо зміни Персоналу, Виконавець повинен здійснити вказану зміну та запропонувати Персонал, прийнятний для ЮНІСЕФ. Це положення поширюється також на Персонал Виконавця, функції якого включають обов'язки, аналогічні за змістом тим, що виконує менеджер по роботі з клієнтами (account manager) або менеджер по відносинам з клієнтами (relationship manager).</w:t>
      </w:r>
    </w:p>
    <w:p w14:paraId="5DA28131" w14:textId="77777777" w:rsidR="001F746A" w:rsidRPr="00E07173" w:rsidRDefault="001F746A" w:rsidP="001F746A">
      <w:pPr>
        <w:tabs>
          <w:tab w:val="left" w:pos="284"/>
        </w:tabs>
        <w:jc w:val="both"/>
        <w:rPr>
          <w:lang w:val="uk-UA" w:eastAsia="en-US"/>
        </w:rPr>
      </w:pPr>
      <w:r w:rsidRPr="00E07173">
        <w:rPr>
          <w:lang w:val="uk-UA" w:eastAsia="en-US"/>
        </w:rPr>
        <w:t>(e)</w:t>
      </w:r>
      <w:r w:rsidRPr="00E07173">
        <w:rPr>
          <w:lang w:val="uk-UA" w:eastAsia="en-US"/>
        </w:rPr>
        <w:tab/>
        <w:t>Якщо подальша участь одного або декілька Ключових співробітників Виконавця у процесі здійснення відповідних робіт за Контрактом з будь-якої причини унеможливлюється, Виконавець (і) повідомляє про це Контрактуючий орган ЮНІСЕФ принаймні за 14 (чотирнадцять) робочих днів, і (іі) отримує схвалення Контрактуючого органу ЮНІСЕФ до здійснення будь-якої зміни у складі Ключових співробітників. У повідомленні до Контрактуючого органу ЮНІСЕФ Виконавець повинен надати пояснення обставин, що викликали необхідність запропонованої зміни (змін), та навести обґрунтування та відомості щодо кваліфікації Персоналу, яким буде змінено Персонал, що вибуває, досить докладно для оцінки впливу зазначеного на хід виконання завдання.</w:t>
      </w:r>
      <w:r w:rsidRPr="00E07173">
        <w:rPr>
          <w:lang w:val="uk-UA"/>
        </w:rPr>
        <w:t xml:space="preserve"> </w:t>
      </w:r>
    </w:p>
    <w:p w14:paraId="3E432EDC" w14:textId="77777777" w:rsidR="001F746A" w:rsidRPr="00E07173" w:rsidRDefault="001F746A" w:rsidP="001F746A">
      <w:pPr>
        <w:tabs>
          <w:tab w:val="left" w:pos="284"/>
        </w:tabs>
        <w:jc w:val="both"/>
        <w:rPr>
          <w:lang w:val="uk-UA"/>
        </w:rPr>
      </w:pPr>
      <w:r w:rsidRPr="00E07173">
        <w:rPr>
          <w:lang w:val="uk-UA" w:eastAsia="en-US"/>
        </w:rPr>
        <w:t>(f)</w:t>
      </w:r>
      <w:r w:rsidRPr="00E07173">
        <w:rPr>
          <w:lang w:val="uk-UA" w:eastAsia="en-US"/>
        </w:rPr>
        <w:tab/>
      </w:r>
      <w:r w:rsidRPr="00E07173">
        <w:rPr>
          <w:lang w:val="uk-UA"/>
        </w:rPr>
        <w:t xml:space="preserve">Схвалення ЮНІСЕФ будь-якого Персоналу, призначеного Виконавцем (включаючи будь-який Персонал, залучений замість зміненого), не звільняє Виконавця від здійснення будь-яких зобов'язань за Контрактом. Персонал Виконавця, включаючи окремих субпідрядників, не розглядатиметься в якості співробітників або агентів ЮНІСЕФ. </w:t>
      </w:r>
    </w:p>
    <w:p w14:paraId="326983A4" w14:textId="77777777" w:rsidR="001F746A" w:rsidRPr="00E07173" w:rsidRDefault="001F746A" w:rsidP="001F746A">
      <w:pPr>
        <w:tabs>
          <w:tab w:val="left" w:pos="284"/>
        </w:tabs>
        <w:jc w:val="both"/>
        <w:rPr>
          <w:lang w:val="uk-UA" w:eastAsia="en-US"/>
        </w:rPr>
      </w:pPr>
      <w:r w:rsidRPr="00E07173">
        <w:rPr>
          <w:lang w:val="uk-UA"/>
        </w:rPr>
        <w:t>(g)</w:t>
      </w:r>
      <w:r w:rsidRPr="00E07173">
        <w:rPr>
          <w:lang w:val="uk-UA"/>
        </w:rPr>
        <w:tab/>
        <w:t xml:space="preserve">Всі витрати, пов’язані з відстороненням або зміною Персоналу Виконавця, у всіх випадках здійснюватимуться виключно за рахунок Виконавця. </w:t>
      </w:r>
    </w:p>
    <w:p w14:paraId="14EBFCA1" w14:textId="77777777" w:rsidR="001F746A" w:rsidRPr="00E07173" w:rsidRDefault="001F746A" w:rsidP="001F746A">
      <w:pPr>
        <w:tabs>
          <w:tab w:val="left" w:pos="284"/>
        </w:tabs>
        <w:jc w:val="both"/>
        <w:rPr>
          <w:lang w:val="uk-UA"/>
        </w:rPr>
      </w:pPr>
      <w:r w:rsidRPr="00E07173">
        <w:rPr>
          <w:lang w:val="uk-UA" w:eastAsia="en-US"/>
        </w:rPr>
        <w:t>2.11 </w:t>
      </w:r>
      <w:r w:rsidRPr="00E07173">
        <w:rPr>
          <w:lang w:val="uk-UA"/>
        </w:rPr>
        <w:t>Виконавець повинен отримати попередній письмовий дозвіл та згоду від ЮНІСЕФ щодо всіх інституційних субпідрядників, яких він має намір залучити в цілях реалізації Контракту. Схвалення субпідрядника з боку ЮНІСЕФ не звільняє Виконавця від будь-яких зобов’язань за Контрактом. Умови будь-якого договору субпідряду мають повністю відповідати та тлумачитися згідно з усіма положеннями та умовами Контракту.</w:t>
      </w:r>
    </w:p>
    <w:p w14:paraId="3C475BFE" w14:textId="77777777" w:rsidR="001F746A" w:rsidRPr="00E07173" w:rsidRDefault="001F746A" w:rsidP="001F746A">
      <w:pPr>
        <w:pStyle w:val="Paragraph"/>
        <w:tabs>
          <w:tab w:val="left" w:pos="284"/>
        </w:tabs>
        <w:spacing w:line="240" w:lineRule="auto"/>
        <w:jc w:val="both"/>
        <w:rPr>
          <w:rFonts w:ascii="Times New Roman" w:hAnsi="Times New Roman" w:cs="Times New Roman"/>
          <w:sz w:val="20"/>
          <w:szCs w:val="20"/>
          <w:lang w:val="uk-UA" w:eastAsia="en-US"/>
        </w:rPr>
      </w:pPr>
      <w:r w:rsidRPr="00E07173">
        <w:rPr>
          <w:rFonts w:ascii="Times New Roman" w:hAnsi="Times New Roman" w:cs="Times New Roman"/>
          <w:sz w:val="20"/>
          <w:szCs w:val="20"/>
          <w:lang w:val="uk-UA"/>
        </w:rPr>
        <w:t>2.12 </w:t>
      </w:r>
      <w:r w:rsidRPr="00E07173">
        <w:rPr>
          <w:rFonts w:ascii="Times New Roman" w:hAnsi="Times New Roman" w:cs="Times New Roman"/>
          <w:sz w:val="20"/>
          <w:szCs w:val="20"/>
          <w:lang w:val="uk-UA" w:eastAsia="en-US"/>
        </w:rPr>
        <w:t>Виконавець підтверджує, що він ознайомлений з політикою ЮНІСЕФ у сфері сприяння захисту та безпеці дітей. Виконавець забезпечить розуміння з боку свого Персоналу вимог стосовно надання повідомлень, очікуваних від нього, а також встановить і підтримуватиме належні заходи для сприяння дотриманню зазначених вимог. Виконавець продовжуватиме співпрацю з метою реалізації цієї політики ЮНІСЕФ.</w:t>
      </w:r>
    </w:p>
    <w:p w14:paraId="18A0FF42" w14:textId="77777777" w:rsidR="001F746A" w:rsidRPr="00E07173" w:rsidRDefault="001F746A" w:rsidP="001F746A">
      <w:pPr>
        <w:tabs>
          <w:tab w:val="left" w:pos="284"/>
        </w:tabs>
        <w:jc w:val="both"/>
        <w:rPr>
          <w:lang w:val="uk-UA"/>
        </w:rPr>
      </w:pPr>
      <w:r w:rsidRPr="00E07173">
        <w:rPr>
          <w:lang w:val="uk-UA"/>
        </w:rPr>
        <w:t>2.13 </w:t>
      </w:r>
      <w:r w:rsidRPr="00E07173">
        <w:rPr>
          <w:lang w:val="uk-UA" w:eastAsia="en-US"/>
        </w:rPr>
        <w:t>Виконавець</w:t>
      </w:r>
      <w:r w:rsidRPr="00E07173">
        <w:rPr>
          <w:lang w:val="uk-UA"/>
        </w:rPr>
        <w:t xml:space="preserve"> здійснюватиме нагляд за своїм Персоналом та субпідрядниками та несе повну відповідальність за всі Послуги, що надаються його Персоналом і субпідрядниками, а також за дотримання ними умов Контракту.</w:t>
      </w:r>
    </w:p>
    <w:p w14:paraId="736D5499" w14:textId="77777777" w:rsidR="001F746A" w:rsidRPr="00E07173" w:rsidRDefault="001F746A" w:rsidP="001F746A">
      <w:pPr>
        <w:tabs>
          <w:tab w:val="left" w:pos="284"/>
        </w:tabs>
        <w:jc w:val="both"/>
        <w:rPr>
          <w:lang w:val="uk-UA"/>
        </w:rPr>
      </w:pPr>
      <w:r w:rsidRPr="00E07173">
        <w:rPr>
          <w:lang w:val="uk-UA"/>
        </w:rPr>
        <w:t xml:space="preserve">2.14 Виконавець зобов'язується дотримуватися всіх норм відповідних міжнародних стандартів і національного трудового законодавства, правил і положень, що стосуються працевлаштування національних і міжнародних співробітників у зв'язку з Послугами, включаючи, але не обмежуючись законами, правилами і положеннями, пов'язаними з оплатою відповідної частки податку на прибуток з боку роботодавця, страхуванням, соціальним забезпеченням, медичним страхуванням, компенсаціями робітникам, пенсійними фондами, виплатами у разі розірвання трудових відносин або іншими аналогічними платежами. Без обмеження положень цієї Статті 2 або Статті 4 нижче, Виконавець несе повну відповідальність, а ЮНІСЕФ не несе відповідальність за (а) всі платежі, які підлягають сплаті його Персоналу та субпідрядникам у зв’язку з наданням послуг, що передбачаються у рамках виконання Контракту; (b) будь-які дії, бездіяльність, халатність чи порушення професійної дисципліни з боку Виконавця, його Персоналу і субпідрядників; (с) будь-яке страхове покриття, яке може бути необхідним або бажаним для цілей Контракту; (d) захист і безпеку Персоналу Виконавця і субпідрядників; або (е) будь-які витрати, видатки або претензії, пов'язані з випадками хвороби, травми, смерті або втрати працездатності Персоналу Виконавця і субпідрядників. При цьому розуміється, що ЮНІСЕФ не нестиме жодної відповідальності за будь-які події, перелічені у цій Статті 2.14. </w:t>
      </w:r>
    </w:p>
    <w:p w14:paraId="445378AE" w14:textId="77777777" w:rsidR="001F746A" w:rsidRPr="00E07173" w:rsidRDefault="001F746A" w:rsidP="001F746A">
      <w:pPr>
        <w:pStyle w:val="Paragraph"/>
        <w:tabs>
          <w:tab w:val="left" w:pos="284"/>
        </w:tabs>
        <w:spacing w:line="240" w:lineRule="auto"/>
        <w:jc w:val="both"/>
        <w:rPr>
          <w:rFonts w:ascii="Times New Roman" w:hAnsi="Times New Roman" w:cs="Times New Roman"/>
          <w:sz w:val="20"/>
          <w:szCs w:val="20"/>
          <w:lang w:val="uk-UA"/>
        </w:rPr>
      </w:pPr>
      <w:r w:rsidRPr="00E07173">
        <w:rPr>
          <w:rFonts w:ascii="Times New Roman" w:hAnsi="Times New Roman" w:cs="Times New Roman"/>
          <w:b/>
          <w:sz w:val="20"/>
          <w:szCs w:val="20"/>
          <w:lang w:val="uk-UA"/>
        </w:rPr>
        <w:t>3.</w:t>
      </w:r>
      <w:r w:rsidRPr="00E07173">
        <w:rPr>
          <w:rFonts w:ascii="Times New Roman" w:hAnsi="Times New Roman" w:cs="Times New Roman"/>
          <w:sz w:val="20"/>
          <w:szCs w:val="20"/>
          <w:lang w:val="uk-UA"/>
        </w:rPr>
        <w:tab/>
      </w:r>
      <w:r w:rsidRPr="00E07173">
        <w:rPr>
          <w:rFonts w:ascii="Times New Roman" w:hAnsi="Times New Roman" w:cs="Times New Roman"/>
          <w:b/>
          <w:smallCaps/>
          <w:sz w:val="20"/>
          <w:szCs w:val="20"/>
          <w:lang w:val="uk-UA"/>
        </w:rPr>
        <w:t>Вартість послуг, Виставлення рахунків, Звільнення від податків, Умови оплати</w:t>
      </w:r>
    </w:p>
    <w:p w14:paraId="514971DE" w14:textId="77777777" w:rsidR="001F746A" w:rsidRPr="00E07173" w:rsidRDefault="001F746A" w:rsidP="001F746A">
      <w:pPr>
        <w:pStyle w:val="Paragraph"/>
        <w:tabs>
          <w:tab w:val="left" w:pos="284"/>
        </w:tabs>
        <w:spacing w:line="240" w:lineRule="auto"/>
        <w:jc w:val="both"/>
        <w:rPr>
          <w:rFonts w:ascii="Times New Roman" w:hAnsi="Times New Roman" w:cs="Times New Roman"/>
          <w:sz w:val="20"/>
          <w:szCs w:val="20"/>
          <w:lang w:val="uk-UA"/>
        </w:rPr>
      </w:pPr>
      <w:r w:rsidRPr="00E07173">
        <w:rPr>
          <w:rFonts w:ascii="Times New Roman" w:hAnsi="Times New Roman" w:cs="Times New Roman"/>
          <w:sz w:val="20"/>
          <w:szCs w:val="20"/>
          <w:lang w:val="uk-UA"/>
        </w:rPr>
        <w:t>3.1</w:t>
      </w:r>
      <w:r w:rsidRPr="00E07173">
        <w:rPr>
          <w:rFonts w:ascii="Times New Roman" w:hAnsi="Times New Roman" w:cs="Times New Roman"/>
          <w:sz w:val="20"/>
          <w:szCs w:val="20"/>
          <w:lang w:val="uk-UA"/>
        </w:rPr>
        <w:tab/>
        <w:t>Вартість Послуг (Розмір винагороди) є сума у ​​валюті згідно з відповідним розділом Контракту (далі «Вартість Послуг» або «Розмір винагороди»). При цьому розуміється, що зазначена сума встановлюється у доларах США, якщо у відповідному розділі Контракту чітко не передбачено інше. Якщо інше спеціально не обумовлено у Контракті, Вартість Послуг включає в себе всі витрати, збори або видатки, які Виконавець може понести у зв'язку з виконанням своїх зобов'язань за Контрактом, за умови, що, без обмеження дії будь-яких положень Статті 3.3 нижче, всі мита та інші податки, що стягуються будь-яким органом або організацією, мають бути визначені окремо. Сторони розуміють і погоджуються, що Виконавець не вимагатиме будь-яких змін щодо Розміру винагороди після надання Послуг або Результатів роботи, і що Розмір винагороди може бути змінений виключно за умови укладення письмової угоди між Сторонами до надання Послуг або Результатів роботи. ЮНІСЕФ не надає згоди щодо зміни Розміру винагороди у зв’язку з модифікаціями або інтерпретаціями щодо обсягу робіт, які вже були ініційовані Виконавцем. ЮНІСЕФ не несе відповідальність за оплату будь-якої проведеної роботи або вартості матеріалів, наданих Виконавцем, у разі, якщо вони виходять за рамки передбачуваного обсягу робіт, або не були заздалегідь узгоджені з ЮНІСЕФ.</w:t>
      </w:r>
    </w:p>
    <w:p w14:paraId="09A23681" w14:textId="77777777" w:rsidR="001F746A" w:rsidRPr="00E07173" w:rsidRDefault="001F746A" w:rsidP="001F746A">
      <w:pPr>
        <w:pStyle w:val="Paragraph"/>
        <w:tabs>
          <w:tab w:val="left" w:pos="284"/>
        </w:tabs>
        <w:spacing w:line="240" w:lineRule="auto"/>
        <w:jc w:val="both"/>
        <w:rPr>
          <w:rFonts w:ascii="Times New Roman" w:hAnsi="Times New Roman" w:cs="Times New Roman"/>
          <w:sz w:val="20"/>
          <w:szCs w:val="20"/>
          <w:lang w:val="uk-UA"/>
        </w:rPr>
      </w:pPr>
      <w:r w:rsidRPr="00E07173">
        <w:rPr>
          <w:rFonts w:ascii="Times New Roman" w:hAnsi="Times New Roman" w:cs="Times New Roman"/>
          <w:sz w:val="20"/>
          <w:szCs w:val="20"/>
          <w:lang w:val="uk-UA"/>
        </w:rPr>
        <w:t>3.2</w:t>
      </w:r>
      <w:r w:rsidRPr="00E07173">
        <w:rPr>
          <w:rFonts w:ascii="Times New Roman" w:hAnsi="Times New Roman" w:cs="Times New Roman"/>
          <w:sz w:val="20"/>
          <w:szCs w:val="20"/>
          <w:lang w:val="uk-UA"/>
        </w:rPr>
        <w:tab/>
        <w:t>Виконавець направлятиме рахунки ЮНІСЕФ тільки після надання Послуг (або компонентів Послуг) і Результатів роботи</w:t>
      </w:r>
      <w:r w:rsidRPr="00E07173" w:rsidDel="000143B9">
        <w:rPr>
          <w:rFonts w:ascii="Times New Roman" w:hAnsi="Times New Roman" w:cs="Times New Roman"/>
          <w:sz w:val="20"/>
          <w:szCs w:val="20"/>
          <w:lang w:val="uk-UA"/>
        </w:rPr>
        <w:t xml:space="preserve"> </w:t>
      </w:r>
      <w:r w:rsidRPr="00E07173">
        <w:rPr>
          <w:rFonts w:ascii="Times New Roman" w:hAnsi="Times New Roman" w:cs="Times New Roman"/>
          <w:sz w:val="20"/>
          <w:szCs w:val="20"/>
          <w:lang w:val="uk-UA"/>
        </w:rPr>
        <w:t>(або частки Результатів роботи) відповідно до Контракту, за умови задоволення вимог ЮНІСЕФ. Виконавець оформлюватиме (а) один (1) інвойс (рахунок-фактуру) на оплату у валюті, зазначеній у Контракті, англійською мовою із зазначенням відповідного номеру Контракту на його першій сторінці; і (b) видаватиме чіткий і конкретний опис наданих Послуг і Результатів роботи, а також супровідну документацію для відшкодування витрат, якщо такі є, досить докладно, щоб дозволити ЮНІСЕФ перевірити суми, зазначені у рахунку-фактурі.</w:t>
      </w:r>
      <w:r w:rsidRPr="00E07173" w:rsidDel="00AF2A6F">
        <w:rPr>
          <w:rFonts w:ascii="Times New Roman" w:hAnsi="Times New Roman" w:cs="Times New Roman"/>
          <w:sz w:val="20"/>
          <w:szCs w:val="20"/>
          <w:lang w:val="uk-UA"/>
        </w:rPr>
        <w:t xml:space="preserve"> </w:t>
      </w:r>
    </w:p>
    <w:p w14:paraId="2F11B913" w14:textId="77777777" w:rsidR="001F746A" w:rsidRPr="00E07173" w:rsidRDefault="001F746A" w:rsidP="001F746A">
      <w:pPr>
        <w:pStyle w:val="Paragraph"/>
        <w:tabs>
          <w:tab w:val="left" w:pos="284"/>
        </w:tabs>
        <w:spacing w:line="240" w:lineRule="auto"/>
        <w:jc w:val="both"/>
        <w:rPr>
          <w:rFonts w:ascii="Times New Roman" w:hAnsi="Times New Roman" w:cs="Times New Roman"/>
          <w:sz w:val="20"/>
          <w:szCs w:val="20"/>
          <w:lang w:val="uk-UA"/>
        </w:rPr>
      </w:pPr>
      <w:r w:rsidRPr="00E07173">
        <w:rPr>
          <w:rFonts w:ascii="Times New Roman" w:hAnsi="Times New Roman" w:cs="Times New Roman"/>
          <w:sz w:val="20"/>
          <w:szCs w:val="20"/>
          <w:lang w:val="uk-UA"/>
        </w:rPr>
        <w:t>3.3</w:t>
      </w:r>
      <w:r w:rsidRPr="00E07173">
        <w:rPr>
          <w:rFonts w:ascii="Times New Roman" w:hAnsi="Times New Roman" w:cs="Times New Roman"/>
          <w:sz w:val="20"/>
          <w:szCs w:val="20"/>
          <w:lang w:val="uk-UA"/>
        </w:rPr>
        <w:tab/>
        <w:t xml:space="preserve">Виконавець уповноважує ЮНІСЕФ утримувати з рахунків Виконавця будь-які суми, що представляють прямі податки (за винятком платежів за комунальні послуги) і митні обмеження, митні збори та платежі аналогічного характеру, що стягуються з товарів, які імпортуються або експортуються для офіційного використання ЮНІСЕФ, відповідно до порядку звільнення від сплати податків, як передбачено у Статті II Розділу 7 Конвенції про привілеї та імунітети Організації Об'єднаних Націй 1946 року. У випадку, коли будь-який державний орган відмовляється визнати зазначений режим звільнення від податків, обмежень, мит або зборів, Виконавець буде негайно консультуватися з ЮНІСЕФ для визначення взаємоприйнятної процедури. Виконавець </w:t>
      </w:r>
      <w:r w:rsidRPr="00E07173">
        <w:rPr>
          <w:rStyle w:val="st"/>
          <w:rFonts w:ascii="Times New Roman" w:hAnsi="Times New Roman"/>
          <w:sz w:val="20"/>
          <w:szCs w:val="20"/>
          <w:lang w:val="uk-UA"/>
        </w:rPr>
        <w:t xml:space="preserve">всіляко </w:t>
      </w:r>
      <w:r w:rsidRPr="00E07173">
        <w:rPr>
          <w:rStyle w:val="Emphasis"/>
          <w:rFonts w:ascii="Times New Roman" w:hAnsi="Times New Roman" w:cs="Times New Roman"/>
          <w:sz w:val="20"/>
          <w:szCs w:val="20"/>
          <w:lang w:val="uk-UA"/>
        </w:rPr>
        <w:t>йтиме на співпрацю</w:t>
      </w:r>
      <w:r w:rsidRPr="00E07173">
        <w:rPr>
          <w:rFonts w:ascii="Times New Roman" w:hAnsi="Times New Roman" w:cs="Times New Roman"/>
          <w:sz w:val="20"/>
          <w:szCs w:val="20"/>
          <w:lang w:val="uk-UA"/>
        </w:rPr>
        <w:t xml:space="preserve"> з ЮНІСЕФ, щоб забезпечити звільнення ЮНІСЕФ або повернення сум, сплачених в якості податків на додану вартість або податків аналогічного характеру.</w:t>
      </w:r>
      <w:r w:rsidRPr="00E07173">
        <w:rPr>
          <w:rFonts w:ascii="Times New Roman" w:hAnsi="Times New Roman" w:cs="Times New Roman"/>
          <w:sz w:val="20"/>
          <w:szCs w:val="20"/>
          <w:lang w:val="uk-UA"/>
        </w:rPr>
        <w:br/>
        <w:t>3.4</w:t>
      </w:r>
      <w:r w:rsidRPr="00E07173">
        <w:rPr>
          <w:rFonts w:ascii="Times New Roman" w:hAnsi="Times New Roman" w:cs="Times New Roman"/>
          <w:sz w:val="20"/>
          <w:szCs w:val="20"/>
          <w:lang w:val="uk-UA"/>
        </w:rPr>
        <w:tab/>
        <w:t xml:space="preserve">ЮНІСЕФ повідомлятиме Виконавця у разі будь-яких суперечок або виявлення </w:t>
      </w:r>
      <w:r w:rsidRPr="00E07173">
        <w:rPr>
          <w:rStyle w:val="FontStyle45"/>
          <w:rFonts w:ascii="Times New Roman" w:hAnsi="Times New Roman" w:cs="Times New Roman"/>
          <w:sz w:val="20"/>
          <w:szCs w:val="20"/>
          <w:lang w:val="uk-UA"/>
        </w:rPr>
        <w:t xml:space="preserve">розбіжностей стосовно змісту або форми </w:t>
      </w:r>
      <w:r w:rsidRPr="00E07173">
        <w:rPr>
          <w:rFonts w:ascii="Times New Roman" w:hAnsi="Times New Roman" w:cs="Times New Roman"/>
          <w:sz w:val="20"/>
          <w:szCs w:val="20"/>
          <w:lang w:val="uk-UA"/>
        </w:rPr>
        <w:t xml:space="preserve">будь-якого рахунку-фактури. При виникненні суперечок, що стосуються тільки частини рахунку-фактури, ЮНІСЕФ оплачує Виконавцю частку інвойсу (суму), яка не оспорюється, відповідно до Статті 3.5 нижче. </w:t>
      </w:r>
      <w:r w:rsidRPr="00E07173">
        <w:rPr>
          <w:rStyle w:val="FontStyle45"/>
          <w:rFonts w:ascii="Times New Roman" w:hAnsi="Times New Roman" w:cs="Times New Roman"/>
          <w:sz w:val="20"/>
          <w:szCs w:val="20"/>
          <w:lang w:val="uk-UA" w:eastAsia="en-US"/>
        </w:rPr>
        <w:t xml:space="preserve">ЮНІСЕФ та Консультант проводитимуть необхідні консультації, діючи в дусі сумлінності та доброї волі, з метою швидкого вирішення будь-яких суперечок, пов’язаних з будь-яким рахунком-фактурою. </w:t>
      </w:r>
      <w:r w:rsidRPr="00E07173">
        <w:rPr>
          <w:rFonts w:ascii="Times New Roman" w:hAnsi="Times New Roman" w:cs="Times New Roman"/>
          <w:sz w:val="20"/>
          <w:szCs w:val="20"/>
          <w:lang w:val="uk-UA"/>
        </w:rPr>
        <w:t>Після вирішення зазначеного спору, будь-які суми, що не були пред'явлені до оплати відповідно до Контракту, підлягають відрахуванню з рахунку (-ів), в яких вони були вказані, і ЮНІСЕФ повинен сплачувати будь-які узгоджені позиції рахунку-фактури, що залишаються несплаченими, згідно із Статтею 3.5, впродовж тридцяти (30) днів після остаточного врегулювання такого спору.</w:t>
      </w:r>
    </w:p>
    <w:p w14:paraId="55F5C8F2" w14:textId="77777777" w:rsidR="001F746A" w:rsidRPr="00E07173" w:rsidRDefault="001F746A" w:rsidP="001F746A">
      <w:pPr>
        <w:tabs>
          <w:tab w:val="left" w:pos="284"/>
        </w:tabs>
        <w:jc w:val="both"/>
        <w:rPr>
          <w:lang w:val="uk-UA"/>
        </w:rPr>
      </w:pPr>
      <w:r w:rsidRPr="00E07173">
        <w:rPr>
          <w:lang w:val="uk-UA"/>
        </w:rPr>
        <w:t>3.5</w:t>
      </w:r>
      <w:r w:rsidRPr="00E07173">
        <w:rPr>
          <w:lang w:val="uk-UA"/>
        </w:rPr>
        <w:tab/>
        <w:t>ЮНІСЕФ виплачує неоспорювану суму рахунку-фактури Виконавця впродовж тридцяти (30) днів з моменту отримання рахунку-фактури і необхідних супровідних документів, як передбачено у Статті 3.2 вище. Сума оплати відображатиме будь-які знижки згідно з відповідними умовами оплати за Контрактом. Виконавець не матиме право на стягнення відсотків на суми невчасно сплачених платежів, або будь-яких сум, що підлягають сплаті за Контрактом, або будь-яких відсотків, нарахованих на суми платежів, що утримуються ЮНІСЕФ у зв'язку з суперечкою. Оплата не звільняє Виконавця від здійснення його зобов'язань за Контрактом і не буде вважатися згодою або відмовою з боку ЮНІСЕФ від будь-яких прав ЮНІСЕФ щодо здійснення Виконавцем своїх зобов’язань.</w:t>
      </w:r>
    </w:p>
    <w:p w14:paraId="512ACAD9" w14:textId="77777777" w:rsidR="001F746A" w:rsidRPr="00E07173" w:rsidRDefault="001F746A" w:rsidP="001F746A">
      <w:pPr>
        <w:pStyle w:val="Paragraph"/>
        <w:tabs>
          <w:tab w:val="left" w:pos="284"/>
        </w:tabs>
        <w:spacing w:line="240" w:lineRule="auto"/>
        <w:jc w:val="both"/>
        <w:rPr>
          <w:rFonts w:ascii="Times New Roman" w:hAnsi="Times New Roman" w:cs="Times New Roman"/>
          <w:sz w:val="20"/>
          <w:szCs w:val="20"/>
          <w:lang w:val="uk-UA"/>
        </w:rPr>
      </w:pPr>
      <w:r w:rsidRPr="00E07173">
        <w:rPr>
          <w:rFonts w:ascii="Times New Roman" w:hAnsi="Times New Roman" w:cs="Times New Roman"/>
          <w:sz w:val="20"/>
          <w:szCs w:val="20"/>
          <w:lang w:val="uk-UA"/>
        </w:rPr>
        <w:t>3.6</w:t>
      </w:r>
      <w:r w:rsidRPr="00E07173">
        <w:rPr>
          <w:rFonts w:ascii="Times New Roman" w:hAnsi="Times New Roman" w:cs="Times New Roman"/>
          <w:sz w:val="20"/>
          <w:szCs w:val="20"/>
          <w:lang w:val="uk-UA"/>
        </w:rPr>
        <w:tab/>
        <w:t xml:space="preserve">Кожен рахунок-фактура підтверджуватиме реквізити банківського рахунку Виконавця, надані ЮНІСЕФ у процесі реєстрації Виконавця. Всі платежі, що підлягають оплаті Виконавцю за Контрактом, проводитимуться шляхом електронного переказу грошових коштів на вказаний банківський рахунок. Виконавець несе відповідальність за надання ЮНІСЕФ </w:t>
      </w:r>
      <w:r w:rsidRPr="00E07173">
        <w:rPr>
          <w:rStyle w:val="st"/>
          <w:rFonts w:ascii="Times New Roman" w:hAnsi="Times New Roman"/>
          <w:sz w:val="20"/>
          <w:szCs w:val="20"/>
          <w:lang w:val="uk-UA"/>
        </w:rPr>
        <w:t xml:space="preserve">достовірних та </w:t>
      </w:r>
      <w:r w:rsidRPr="00E07173">
        <w:rPr>
          <w:rStyle w:val="Emphasis"/>
          <w:rFonts w:ascii="Times New Roman" w:hAnsi="Times New Roman" w:cs="Times New Roman"/>
          <w:sz w:val="20"/>
          <w:szCs w:val="20"/>
          <w:lang w:val="uk-UA"/>
        </w:rPr>
        <w:t xml:space="preserve">актуальних </w:t>
      </w:r>
      <w:r w:rsidRPr="00E07173">
        <w:rPr>
          <w:rFonts w:ascii="Times New Roman" w:hAnsi="Times New Roman" w:cs="Times New Roman"/>
          <w:sz w:val="20"/>
          <w:szCs w:val="20"/>
          <w:lang w:val="uk-UA"/>
        </w:rPr>
        <w:t>банківських реквізитів, а також за повідомлення уповноваженим представником Виконавця ЮНІСЕФ у письмовій формі про будь-які зміни у банківських реквізитах разом з направленням супровідної документації, яка відповідає вимогам ЮНІСЕФ.</w:t>
      </w:r>
      <w:r w:rsidRPr="00E07173" w:rsidDel="00925A21">
        <w:rPr>
          <w:rFonts w:ascii="Times New Roman" w:hAnsi="Times New Roman" w:cs="Times New Roman"/>
          <w:sz w:val="20"/>
          <w:szCs w:val="20"/>
          <w:lang w:val="uk-UA"/>
        </w:rPr>
        <w:t xml:space="preserve"> </w:t>
      </w:r>
    </w:p>
    <w:p w14:paraId="71B4C5FD" w14:textId="77777777" w:rsidR="001F746A" w:rsidRPr="00E07173" w:rsidRDefault="001F746A" w:rsidP="001F746A">
      <w:pPr>
        <w:pStyle w:val="Paragraph"/>
        <w:tabs>
          <w:tab w:val="left" w:pos="284"/>
        </w:tabs>
        <w:spacing w:line="240" w:lineRule="auto"/>
        <w:jc w:val="both"/>
        <w:rPr>
          <w:rFonts w:ascii="Times New Roman" w:hAnsi="Times New Roman" w:cs="Times New Roman"/>
          <w:bCs/>
          <w:sz w:val="20"/>
          <w:szCs w:val="20"/>
          <w:lang w:val="uk-UA"/>
        </w:rPr>
      </w:pPr>
      <w:r w:rsidRPr="00E07173">
        <w:rPr>
          <w:rFonts w:ascii="Times New Roman" w:hAnsi="Times New Roman" w:cs="Times New Roman"/>
          <w:sz w:val="20"/>
          <w:szCs w:val="20"/>
          <w:lang w:val="uk-UA"/>
        </w:rPr>
        <w:t>3.7</w:t>
      </w:r>
      <w:r w:rsidRPr="00E07173">
        <w:rPr>
          <w:rFonts w:ascii="Times New Roman" w:hAnsi="Times New Roman" w:cs="Times New Roman"/>
          <w:sz w:val="20"/>
          <w:szCs w:val="20"/>
          <w:lang w:val="uk-UA"/>
        </w:rPr>
        <w:tab/>
        <w:t>Виконавець визнає і погоджується з тим, що ЮНІСЕФ може відмовити в оплаті будь-якого рахунку-фактури, якщо, на думку ЮНІСЕФ, Виконавець не дотримувався належним чином своїх зобов’язань відповідно до умов Контракту, або якщо Виконавець не надав у достатньому обсязі документів, що мають додаватися до рахунку-фактури.</w:t>
      </w:r>
    </w:p>
    <w:p w14:paraId="3F1C6EF9" w14:textId="77777777" w:rsidR="001F746A" w:rsidRPr="00E07173" w:rsidRDefault="001F746A" w:rsidP="001F746A">
      <w:pPr>
        <w:pStyle w:val="Paragraph"/>
        <w:tabs>
          <w:tab w:val="left" w:pos="284"/>
        </w:tabs>
        <w:spacing w:line="240" w:lineRule="auto"/>
        <w:jc w:val="both"/>
        <w:rPr>
          <w:rFonts w:ascii="Times New Roman" w:hAnsi="Times New Roman" w:cs="Times New Roman"/>
          <w:bCs/>
          <w:sz w:val="20"/>
          <w:szCs w:val="20"/>
          <w:lang w:val="uk-UA"/>
        </w:rPr>
      </w:pPr>
      <w:r w:rsidRPr="00E07173">
        <w:rPr>
          <w:rFonts w:ascii="Times New Roman" w:hAnsi="Times New Roman" w:cs="Times New Roman"/>
          <w:bCs/>
          <w:sz w:val="20"/>
          <w:szCs w:val="20"/>
          <w:lang w:val="uk-UA"/>
        </w:rPr>
        <w:t>3.8</w:t>
      </w:r>
      <w:r w:rsidRPr="00E07173">
        <w:rPr>
          <w:rFonts w:ascii="Times New Roman" w:hAnsi="Times New Roman" w:cs="Times New Roman"/>
          <w:bCs/>
          <w:sz w:val="20"/>
          <w:szCs w:val="20"/>
          <w:lang w:val="uk-UA"/>
        </w:rPr>
        <w:tab/>
      </w:r>
      <w:r w:rsidRPr="00E07173">
        <w:rPr>
          <w:rFonts w:ascii="Times New Roman" w:hAnsi="Times New Roman" w:cs="Times New Roman"/>
          <w:sz w:val="20"/>
          <w:szCs w:val="20"/>
          <w:lang w:val="uk-UA"/>
        </w:rPr>
        <w:t>ЮНІСЕФ матиме право на утримання (вирахування) з будь-якої суми або сум, що підлягають оплаті з боку ЮНІСЕФ на користь Виконавця за Контрактом, будь-яких платежів, заборгованості або інших претензій (включаючи, але не обмежуючись будь-якими переплатами, здійсненими ЮНІСЕФ на рахунок Виконавця), які Виконавець заборгував ЮНІСЕФ за Контрактом або відповідно до будь-якого іншого договору або угоди між Сторонами. ЮНІСЕФ не зобов’язаний надавати Виконавцю попереднє повідомлення щодо використання такого права (Виконавець при цьому відмовляється від права на отримання такого повідомлення). ЮНІСЕФ негайно повідомить Виконавця після використання свого права на зазначене утримання (вирахування), пояснюючи причини його застосування, за умови, однак, що ненадання такого повідомлення не вплине на дійсність такого заходу.</w:t>
      </w:r>
    </w:p>
    <w:p w14:paraId="40DA2E3C" w14:textId="77777777" w:rsidR="001F746A" w:rsidRPr="00E07173" w:rsidRDefault="001F746A" w:rsidP="001F746A">
      <w:pPr>
        <w:pStyle w:val="Paragraph"/>
        <w:tabs>
          <w:tab w:val="left" w:pos="284"/>
        </w:tabs>
        <w:spacing w:line="240" w:lineRule="auto"/>
        <w:jc w:val="both"/>
        <w:rPr>
          <w:rFonts w:ascii="Times New Roman" w:hAnsi="Times New Roman" w:cs="Times New Roman"/>
          <w:sz w:val="20"/>
          <w:szCs w:val="20"/>
          <w:lang w:val="uk-UA"/>
        </w:rPr>
      </w:pPr>
      <w:r w:rsidRPr="00E07173">
        <w:rPr>
          <w:rFonts w:ascii="Times New Roman" w:hAnsi="Times New Roman" w:cs="Times New Roman"/>
          <w:bCs/>
          <w:sz w:val="20"/>
          <w:szCs w:val="20"/>
          <w:lang w:val="uk-UA"/>
        </w:rPr>
        <w:t>3.9</w:t>
      </w:r>
      <w:r w:rsidRPr="00E07173">
        <w:rPr>
          <w:rFonts w:ascii="Times New Roman" w:hAnsi="Times New Roman" w:cs="Times New Roman"/>
          <w:bCs/>
          <w:sz w:val="20"/>
          <w:szCs w:val="20"/>
          <w:lang w:val="uk-UA"/>
        </w:rPr>
        <w:tab/>
      </w:r>
      <w:r w:rsidRPr="00E07173">
        <w:rPr>
          <w:rFonts w:ascii="Times New Roman" w:hAnsi="Times New Roman" w:cs="Times New Roman"/>
          <w:sz w:val="20"/>
          <w:szCs w:val="20"/>
          <w:lang w:val="uk-UA"/>
        </w:rPr>
        <w:t>Кожен з рахунків-фактур, оплачених ЮНІСЕФ, може перевірятися після проведення оплати із залученням зовнішніх і внутрішніх аудиторів ЮНІСЕФ або інших уповноважених агентів ЮНІСЕФ, у будь-який час впродовж терміну дії Контракту та протягом трьох (3) років після закінчення дії Контракту. ЮНІСЕФ матиме право на повернення від Виконавця сум, які, згідно з результатами проведеного аудиту або аудитів, визнаються такими, що не відповідають вимогам Контракту, незалежно від причин таких платежів (включаючи, але не обмежуючись спричиненими діями або бездіяльністю з боку співробітників ЮНІСЕФ та іншого персоналу).</w:t>
      </w:r>
    </w:p>
    <w:p w14:paraId="0D2C7D3B" w14:textId="77777777" w:rsidR="001F746A" w:rsidRPr="00E07173" w:rsidRDefault="001F746A" w:rsidP="001F746A">
      <w:pPr>
        <w:pStyle w:val="Paragraph"/>
        <w:tabs>
          <w:tab w:val="left" w:pos="284"/>
        </w:tabs>
        <w:spacing w:line="240" w:lineRule="auto"/>
        <w:jc w:val="both"/>
        <w:rPr>
          <w:rFonts w:ascii="Times New Roman" w:hAnsi="Times New Roman" w:cs="Times New Roman"/>
          <w:b/>
          <w:bCs/>
          <w:smallCaps/>
          <w:sz w:val="20"/>
          <w:szCs w:val="20"/>
          <w:lang w:val="uk-UA"/>
        </w:rPr>
      </w:pPr>
      <w:r w:rsidRPr="00E07173">
        <w:rPr>
          <w:rFonts w:ascii="Times New Roman" w:hAnsi="Times New Roman" w:cs="Times New Roman"/>
          <w:b/>
          <w:bCs/>
          <w:smallCaps/>
          <w:sz w:val="20"/>
          <w:szCs w:val="20"/>
          <w:lang w:val="uk-UA"/>
        </w:rPr>
        <w:t xml:space="preserve">4. </w:t>
      </w:r>
      <w:r w:rsidRPr="00E07173">
        <w:rPr>
          <w:rFonts w:ascii="Times New Roman" w:hAnsi="Times New Roman" w:cs="Times New Roman"/>
          <w:b/>
          <w:bCs/>
          <w:smallCaps/>
          <w:sz w:val="20"/>
          <w:szCs w:val="20"/>
          <w:lang w:val="uk-UA"/>
        </w:rPr>
        <w:tab/>
        <w:t xml:space="preserve">Запевнення та гарантії, Звільнення від відповідальності та гарантія відшкодування збитків, Страхування </w:t>
      </w:r>
    </w:p>
    <w:p w14:paraId="7ECCF435" w14:textId="77777777" w:rsidR="001F746A" w:rsidRPr="00E07173" w:rsidRDefault="001F746A" w:rsidP="001F746A">
      <w:pPr>
        <w:pStyle w:val="Paragraph"/>
        <w:tabs>
          <w:tab w:val="left" w:pos="284"/>
        </w:tabs>
        <w:spacing w:line="240" w:lineRule="auto"/>
        <w:jc w:val="both"/>
        <w:rPr>
          <w:rFonts w:ascii="Times New Roman" w:hAnsi="Times New Roman" w:cs="Times New Roman"/>
          <w:sz w:val="20"/>
          <w:szCs w:val="20"/>
          <w:u w:val="single"/>
          <w:lang w:val="uk-UA"/>
        </w:rPr>
      </w:pPr>
      <w:r w:rsidRPr="00E07173">
        <w:rPr>
          <w:rFonts w:ascii="Times New Roman" w:hAnsi="Times New Roman" w:cs="Times New Roman"/>
          <w:sz w:val="20"/>
          <w:szCs w:val="20"/>
          <w:u w:val="single"/>
          <w:lang w:val="uk-UA"/>
        </w:rPr>
        <w:t>Запевнення та гарантії</w:t>
      </w:r>
    </w:p>
    <w:p w14:paraId="17C182CD" w14:textId="77777777" w:rsidR="001F746A" w:rsidRPr="00E07173" w:rsidRDefault="001F746A" w:rsidP="001F746A">
      <w:pPr>
        <w:pStyle w:val="Paragraph"/>
        <w:tabs>
          <w:tab w:val="left" w:pos="284"/>
        </w:tabs>
        <w:spacing w:line="240" w:lineRule="auto"/>
        <w:jc w:val="both"/>
        <w:rPr>
          <w:rFonts w:ascii="Times New Roman" w:hAnsi="Times New Roman" w:cs="Times New Roman"/>
          <w:sz w:val="20"/>
          <w:szCs w:val="20"/>
          <w:lang w:val="uk-UA"/>
        </w:rPr>
      </w:pPr>
      <w:r w:rsidRPr="00E07173">
        <w:rPr>
          <w:rFonts w:ascii="Times New Roman" w:hAnsi="Times New Roman" w:cs="Times New Roman"/>
          <w:sz w:val="20"/>
          <w:szCs w:val="20"/>
          <w:lang w:val="uk-UA"/>
        </w:rPr>
        <w:t>4.1</w:t>
      </w:r>
      <w:r w:rsidRPr="00E07173">
        <w:rPr>
          <w:rFonts w:ascii="Times New Roman" w:hAnsi="Times New Roman" w:cs="Times New Roman"/>
          <w:sz w:val="20"/>
          <w:szCs w:val="20"/>
          <w:lang w:val="uk-UA"/>
        </w:rPr>
        <w:tab/>
        <w:t xml:space="preserve">Виконавець запевняє та гарантує, що станом на дату набуття чинності і протягом всього терміну дії Контракту: (а) Виконавець має повне право та повноваження на укладення Контракту і виконання своїх зобов'язань за таким Контрактом, при цьому Контракт є юридично дійсним, обов'язковим для виконання та матиме позовну силу щодо нього </w:t>
      </w:r>
      <w:r w:rsidRPr="00E07173">
        <w:rPr>
          <w:rFonts w:ascii="Times New Roman" w:hAnsi="Times New Roman" w:cs="Times New Roman"/>
          <w:sz w:val="20"/>
          <w:szCs w:val="20"/>
          <w:lang w:val="uk-UA" w:eastAsia="ru-RU"/>
        </w:rPr>
        <w:t>відповідно до умов Контракту;</w:t>
      </w:r>
      <w:r w:rsidRPr="00E07173">
        <w:rPr>
          <w:rFonts w:ascii="Times New Roman" w:hAnsi="Times New Roman" w:cs="Times New Roman"/>
          <w:sz w:val="20"/>
          <w:szCs w:val="20"/>
          <w:lang w:val="uk-UA"/>
        </w:rPr>
        <w:t xml:space="preserve"> (b) вся інформація, яку він раніше надавав ЮНІСЕФ, або яку він надає ЮНІСЕФ протягом терміну дії Контракту, що стосується Виконавця та надання Послуг і Результатів роботи, є достовірною, правильною, точною і такою, що не вводить в оману; (с) він є платоспроможним і в змозі надати Послуги ЮНІСЕФ згідно з умовами Контракту; (d) він має та буде підтримувати у чинному стані протягом усього терміну дії Контракту всі права, ліцензії, повноваження і ресурси, необхідні, у відповідних випадках, для надання Послуг і Результатів роботи, що відповідають вимогам ЮНІСЕФ, та виконання своїх зобов'язань за Контрактом; (е) результат роботи є та залишатиметься оригінальним по відношенню до Виконавця, та не порушує і не порушуватиме будь-яких авторських прав, прав, пов’язаних з торговими марками, патентними правами або іншими правами власності будь-якої третьої сторони; і (f) за винятком випадків, чітко обумовлених у Контракті, він не укладав і не буде укладати будь-яких угод або домовленостей, що обмежують права будь-якої особи на використання, продаж, відчуження або розпорядження у будь-який інший спосіб будь-яким Результатом роботи або іншою роботою, яка виникає внаслідок Послуг. Виконавець виконує свої зобов'язання у повній відповідності з інтересами ЮНІСЕФ та утримуватиметься від будь-яких дій, які можуть негативно вплинути на ЮНІСЕФ чи Організацію Об'єднаних Націй.</w:t>
      </w:r>
    </w:p>
    <w:p w14:paraId="75C3BB86" w14:textId="77777777" w:rsidR="001F746A" w:rsidRPr="00E07173" w:rsidRDefault="001F746A" w:rsidP="001F746A">
      <w:pPr>
        <w:pStyle w:val="Paragraph"/>
        <w:tabs>
          <w:tab w:val="left" w:pos="284"/>
        </w:tabs>
        <w:spacing w:line="240" w:lineRule="auto"/>
        <w:jc w:val="both"/>
        <w:rPr>
          <w:rFonts w:ascii="Times New Roman" w:hAnsi="Times New Roman" w:cs="Times New Roman"/>
          <w:sz w:val="20"/>
          <w:szCs w:val="20"/>
          <w:lang w:val="uk-UA"/>
        </w:rPr>
      </w:pPr>
      <w:r w:rsidRPr="00E07173">
        <w:rPr>
          <w:rFonts w:ascii="Times New Roman" w:hAnsi="Times New Roman" w:cs="Times New Roman"/>
          <w:sz w:val="20"/>
          <w:szCs w:val="20"/>
          <w:lang w:val="uk-UA"/>
        </w:rPr>
        <w:t>4.2</w:t>
      </w:r>
      <w:r w:rsidRPr="00E07173">
        <w:rPr>
          <w:rFonts w:ascii="Times New Roman" w:hAnsi="Times New Roman" w:cs="Times New Roman"/>
          <w:sz w:val="20"/>
          <w:szCs w:val="20"/>
          <w:lang w:val="uk-UA"/>
        </w:rPr>
        <w:tab/>
        <w:t xml:space="preserve">Виконавець далі запевняє та гарантує, що станом на дату набуття чинності і протягом всього терміну дії Контракту, він та його Персонал і субпідрядники будуть виконувати свої договірні обов’язки за Контрактом і надавати Послуги та Результати роботи: (а) на високому професійному та якісному рівні; (b) сумлінно, компетентно та у відповідності з найвищими професійними стандартами, що спостерігаються при роботі професійних фахівців у тій самій галузі, коли ними надаються ті ж самі або, по суті, аналогічні послуги; (с) з такою самою пріоритетністю, що надається тим самим або аналогічним послугам у разі тих самих або інших клієнтів Виконавця; і (d) відповідно до всіх законів, указів, правил та положень, що стосуються виконання його зобов'язань за Контрактом і надання Послуг і Результатів роботи. </w:t>
      </w:r>
    </w:p>
    <w:p w14:paraId="70FE07B3" w14:textId="77777777" w:rsidR="001F746A" w:rsidRPr="00E07173" w:rsidRDefault="001F746A" w:rsidP="001F746A">
      <w:pPr>
        <w:tabs>
          <w:tab w:val="left" w:pos="-1152"/>
          <w:tab w:val="left" w:pos="284"/>
        </w:tabs>
        <w:jc w:val="both"/>
        <w:rPr>
          <w:lang w:val="uk-UA"/>
        </w:rPr>
      </w:pPr>
      <w:r w:rsidRPr="00E07173">
        <w:rPr>
          <w:lang w:val="uk-UA" w:eastAsia="en-US"/>
        </w:rPr>
        <w:t>4.3</w:t>
      </w:r>
      <w:r w:rsidRPr="00E07173">
        <w:rPr>
          <w:lang w:val="uk-UA" w:eastAsia="en-US"/>
        </w:rPr>
        <w:tab/>
      </w:r>
      <w:r w:rsidRPr="00E07173">
        <w:rPr>
          <w:lang w:val="uk-UA"/>
        </w:rPr>
        <w:t>Запевнення та гарантії Виконавця згідно зі Статтями 4.1 і 4.2 вище надаються та спрямовані на користь (а) кожного суб'єкту (якщо такий є), що робить прямий фінансовий внесок ЮНІСЕФ з метою організації отримання Послуг та Результатів роботи; і (b) кожного державного уряду або іншого суб’єкту (якщо такий є), що отримує пряму вигоду від Послуг та Результатів роботи.</w:t>
      </w:r>
    </w:p>
    <w:p w14:paraId="5C7A6054" w14:textId="77777777" w:rsidR="001F746A" w:rsidRPr="00E07173" w:rsidRDefault="001F746A" w:rsidP="001F746A">
      <w:pPr>
        <w:pStyle w:val="Paragraph"/>
        <w:tabs>
          <w:tab w:val="left" w:pos="284"/>
        </w:tabs>
        <w:spacing w:line="240" w:lineRule="auto"/>
        <w:jc w:val="both"/>
        <w:rPr>
          <w:rFonts w:ascii="Times New Roman" w:hAnsi="Times New Roman" w:cs="Times New Roman"/>
          <w:sz w:val="20"/>
          <w:szCs w:val="20"/>
          <w:u w:val="single"/>
          <w:lang w:val="uk-UA"/>
        </w:rPr>
      </w:pPr>
      <w:r w:rsidRPr="00E07173">
        <w:rPr>
          <w:rFonts w:ascii="Times New Roman" w:hAnsi="Times New Roman" w:cs="Times New Roman"/>
          <w:sz w:val="20"/>
          <w:szCs w:val="20"/>
          <w:u w:val="single"/>
          <w:lang w:val="uk-UA"/>
        </w:rPr>
        <w:t xml:space="preserve">Звільнення від відповідальності та гарантія відшкодування збитків </w:t>
      </w:r>
    </w:p>
    <w:p w14:paraId="5DCE4B8F" w14:textId="77777777" w:rsidR="001F746A" w:rsidRPr="00E07173" w:rsidRDefault="001F746A" w:rsidP="001F746A">
      <w:pPr>
        <w:pStyle w:val="Paragraph"/>
        <w:tabs>
          <w:tab w:val="left" w:pos="284"/>
        </w:tabs>
        <w:spacing w:line="240" w:lineRule="auto"/>
        <w:jc w:val="both"/>
        <w:rPr>
          <w:rFonts w:ascii="Times New Roman" w:hAnsi="Times New Roman" w:cs="Times New Roman"/>
          <w:sz w:val="20"/>
          <w:szCs w:val="20"/>
          <w:lang w:val="uk-UA"/>
        </w:rPr>
      </w:pPr>
      <w:r w:rsidRPr="00E07173">
        <w:rPr>
          <w:rFonts w:ascii="Times New Roman" w:hAnsi="Times New Roman" w:cs="Times New Roman"/>
          <w:sz w:val="20"/>
          <w:szCs w:val="20"/>
          <w:lang w:val="uk-UA"/>
        </w:rPr>
        <w:t xml:space="preserve"> 4.4</w:t>
      </w:r>
      <w:r w:rsidRPr="00E07173">
        <w:rPr>
          <w:rFonts w:ascii="Times New Roman" w:hAnsi="Times New Roman" w:cs="Times New Roman"/>
          <w:sz w:val="20"/>
          <w:szCs w:val="20"/>
          <w:lang w:val="uk-UA"/>
        </w:rPr>
        <w:tab/>
        <w:t xml:space="preserve">Виконавець за власний кошт відшкодовуватиме, утримуватиме, забезпечуватиме неушкодженість та захищатиме ЮНІСЕФ, його посадових осіб, співробітників, консультантів та агентів, кожного суб'єкту, який здійснює прямий фінансовий внесок ЮНІСЕФ з метою організації отримання Послуг та Результатів роботи, а також кожний уряд або інші суб’єкти, які отримують пряму вигоду від Послуг та Результатів роботи, від та проти всіх позовів, претензій, вимог, збитків та відповідальності будь-якої природи чи виду, включаючи видатки та витрати, пов’язані з будь-якою третьою особою, що виникають внаслідок дій або недбальства Виконавця або його Персоналу чи субпідрядників у процесі виконання Контракту. Це положення поширюється, окрім іншого, на (a) претензії та відповідальність, пов’язані з компенсаціями робітникам, (b) відповідальність за якість продукції або (с) будь-які дії або позови, що виникають внаслідок можливих порушень авторських прав або </w:t>
      </w:r>
      <w:r w:rsidRPr="00E07173">
        <w:rPr>
          <w:rStyle w:val="FontStyle52"/>
          <w:rFonts w:ascii="Times New Roman" w:hAnsi="Times New Roman" w:cs="Times New Roman"/>
          <w:sz w:val="20"/>
          <w:szCs w:val="20"/>
          <w:lang w:val="uk-UA"/>
        </w:rPr>
        <w:t xml:space="preserve">інших прав інтелектуальної власності або ліцензій, </w:t>
      </w:r>
      <w:r w:rsidRPr="00E07173">
        <w:rPr>
          <w:rFonts w:ascii="Times New Roman" w:hAnsi="Times New Roman" w:cs="Times New Roman"/>
          <w:sz w:val="20"/>
          <w:szCs w:val="20"/>
          <w:lang w:val="uk-UA"/>
        </w:rPr>
        <w:t>патентів, конструкцій, торгових назв або торгових марок у зв'язку з Результатами роботи або іншою відповідальністю, що виникає внаслідок застосування запатентованих винаходів або приладів, матеріалів, що охороняються авторським правом, або інших видів інтелектуальної власності, наданої або переданої за ліцензією ЮНІСЕФ, відповідно до умов Контракту або використовуваних Виконавцем, його Персоналом або субпідрядниками у процесі виконання Контракту.</w:t>
      </w:r>
      <w:r w:rsidRPr="00E07173" w:rsidDel="00D0639C">
        <w:rPr>
          <w:rFonts w:ascii="Times New Roman" w:hAnsi="Times New Roman" w:cs="Times New Roman"/>
          <w:sz w:val="20"/>
          <w:szCs w:val="20"/>
          <w:lang w:val="uk-UA"/>
        </w:rPr>
        <w:t xml:space="preserve"> </w:t>
      </w:r>
    </w:p>
    <w:p w14:paraId="4E358D02" w14:textId="77777777" w:rsidR="001F746A" w:rsidRPr="00E07173" w:rsidRDefault="001F746A" w:rsidP="001F746A">
      <w:pPr>
        <w:tabs>
          <w:tab w:val="left" w:pos="284"/>
        </w:tabs>
        <w:jc w:val="both"/>
        <w:rPr>
          <w:lang w:val="uk-UA"/>
        </w:rPr>
      </w:pPr>
      <w:r w:rsidRPr="00E07173">
        <w:rPr>
          <w:lang w:val="uk-UA" w:eastAsia="en-US"/>
        </w:rPr>
        <w:t>4.5</w:t>
      </w:r>
      <w:r w:rsidRPr="00E07173">
        <w:rPr>
          <w:lang w:val="uk-UA" w:eastAsia="en-US"/>
        </w:rPr>
        <w:tab/>
      </w:r>
      <w:r w:rsidRPr="00E07173">
        <w:rPr>
          <w:lang w:val="uk-UA"/>
        </w:rPr>
        <w:t xml:space="preserve">ЮНІСЕФ повідомлятиме Виконавця щодо будь-яких таких позовів, проваджень, претензій, вимог, збитків або </w:t>
      </w:r>
      <w:r w:rsidRPr="00E07173">
        <w:rPr>
          <w:rFonts w:eastAsia="SimSun"/>
          <w:lang w:val="uk-UA" w:eastAsia="zh-CN"/>
        </w:rPr>
        <w:t xml:space="preserve">відповідальності </w:t>
      </w:r>
      <w:r w:rsidRPr="00E07173">
        <w:rPr>
          <w:lang w:val="uk-UA"/>
        </w:rPr>
        <w:t>протягом розумного періоду часу після фактичного отримання повідомлення. Виконавець одноосібно контролюватиме процес захисту, врегулювання або досягнення компромісного рішення стосовно будь-якого такого позову, провадження, претензії або вимоги, за винятком питань, що стосуються висування вимог, пов’язаних з правами, або захистом привілеїв та імунітетів ЮНІСЕФ, або будь-яких питань, що стосуються привілеїв та імунітетів ЮНІСЕФ (включаючи питання, пов’язані з відносинами між ЮНІСЕФ і урядами приймаючих країн), у рамках яких, як і у разі відносин між Виконавцем та ЮНІСЕФ, тільки ЮНІСЕФ (або відповідні урядові установи) може висувати відповідні вимоги та зберігати відповідні права. ЮНІСЕФ матиме право на представлення своїх інтересів за свій власний рахунок стосовно будь-якого позову, провадження, претензії або вимоги шляхом залучення незалежного юриста за власним вибором.</w:t>
      </w:r>
    </w:p>
    <w:p w14:paraId="776F5A51" w14:textId="77777777" w:rsidR="001F746A" w:rsidRPr="00E07173" w:rsidRDefault="001F746A" w:rsidP="001F746A">
      <w:pPr>
        <w:tabs>
          <w:tab w:val="left" w:pos="284"/>
        </w:tabs>
        <w:jc w:val="both"/>
        <w:rPr>
          <w:u w:val="single"/>
          <w:lang w:val="uk-UA"/>
        </w:rPr>
      </w:pPr>
      <w:r w:rsidRPr="00E07173">
        <w:rPr>
          <w:u w:val="single"/>
          <w:lang w:val="uk-UA"/>
        </w:rPr>
        <w:t>Страхування</w:t>
      </w:r>
    </w:p>
    <w:p w14:paraId="05E8D868" w14:textId="77777777" w:rsidR="001F746A" w:rsidRPr="00E07173" w:rsidRDefault="001F746A" w:rsidP="001F746A">
      <w:pPr>
        <w:tabs>
          <w:tab w:val="left" w:pos="284"/>
        </w:tabs>
        <w:jc w:val="both"/>
        <w:rPr>
          <w:lang w:val="uk-UA"/>
        </w:rPr>
      </w:pPr>
      <w:r w:rsidRPr="00E07173">
        <w:rPr>
          <w:lang w:val="uk-UA"/>
        </w:rPr>
        <w:t>4.6</w:t>
      </w:r>
      <w:r w:rsidRPr="00E07173">
        <w:rPr>
          <w:lang w:val="uk-UA"/>
        </w:rPr>
        <w:tab/>
        <w:t>Виконавець зобов'язаний дотримуватися наступних вимог щодо страхування:</w:t>
      </w:r>
    </w:p>
    <w:p w14:paraId="50C2AE60" w14:textId="77777777" w:rsidR="001F746A" w:rsidRPr="00E07173" w:rsidRDefault="001F746A" w:rsidP="001F746A">
      <w:pPr>
        <w:tabs>
          <w:tab w:val="left" w:pos="284"/>
        </w:tabs>
        <w:jc w:val="both"/>
        <w:rPr>
          <w:lang w:val="uk-UA"/>
        </w:rPr>
      </w:pPr>
      <w:r w:rsidRPr="00E07173">
        <w:rPr>
          <w:lang w:val="uk-UA"/>
        </w:rPr>
        <w:t>(a)</w:t>
      </w:r>
      <w:r w:rsidRPr="00E07173">
        <w:rPr>
          <w:lang w:val="uk-UA"/>
        </w:rPr>
        <w:tab/>
        <w:t>Виконавець забезпечить оформлення у солідних страхових компаній та підтримуватиме у чинному стані адекватне страхування відповідальності від усіх ризиків Виконавця за Контрактом (включаючи, але не обмежуючись ризиками претензій, які виникають або пов’язані з виконанням Виконавцем своїх зобов'язань за Контрактом), включаючи наступне:</w:t>
      </w:r>
    </w:p>
    <w:p w14:paraId="57A8733D" w14:textId="77777777" w:rsidR="001F746A" w:rsidRPr="00E07173" w:rsidRDefault="001F746A" w:rsidP="001F746A">
      <w:pPr>
        <w:tabs>
          <w:tab w:val="left" w:pos="284"/>
        </w:tabs>
        <w:jc w:val="both"/>
        <w:rPr>
          <w:lang w:val="uk-UA"/>
        </w:rPr>
      </w:pPr>
      <w:r w:rsidRPr="00E07173" w:rsidDel="004F06C5">
        <w:rPr>
          <w:lang w:val="uk-UA"/>
        </w:rPr>
        <w:t xml:space="preserve"> </w:t>
      </w:r>
      <w:r w:rsidRPr="00E07173">
        <w:rPr>
          <w:lang w:val="uk-UA"/>
        </w:rPr>
        <w:t>(i)</w:t>
      </w:r>
      <w:r w:rsidRPr="00E07173">
        <w:rPr>
          <w:lang w:val="uk-UA"/>
        </w:rPr>
        <w:tab/>
        <w:t>страхування від усіх видів ризиків, пов’язаних з його майном та будь-яким обладнанням, що використовується при виконанні Контракту;</w:t>
      </w:r>
      <w:r w:rsidRPr="00E07173">
        <w:rPr>
          <w:rStyle w:val="FootnoteReference"/>
          <w:lang w:val="uk-UA"/>
        </w:rPr>
        <w:t xml:space="preserve"> </w:t>
      </w:r>
    </w:p>
    <w:p w14:paraId="7459C73F" w14:textId="77777777" w:rsidR="001F746A" w:rsidRPr="00E07173" w:rsidRDefault="001F746A" w:rsidP="001F746A">
      <w:pPr>
        <w:tabs>
          <w:tab w:val="left" w:pos="284"/>
        </w:tabs>
        <w:jc w:val="both"/>
        <w:rPr>
          <w:lang w:val="uk-UA" w:eastAsia="en-US"/>
        </w:rPr>
      </w:pPr>
      <w:r w:rsidRPr="00E07173">
        <w:rPr>
          <w:lang w:val="uk-UA"/>
        </w:rPr>
        <w:t>(ii)</w:t>
      </w:r>
      <w:r w:rsidRPr="00E07173">
        <w:rPr>
          <w:lang w:val="uk-UA"/>
        </w:rPr>
        <w:tab/>
        <w:t>страхування цивільної відповідальності від всіх ризиків, пов’язаних із заподіянням шкоди третім особам у процесі виконання Контракту або у зв’язку з претензіями, що випливають з Контракту, у розмірі, адекватному для покриття всіх претензій, що випливають або пов’язані з виконанням Виконавцем своїх зобов’язань за Контрактом;</w:t>
      </w:r>
    </w:p>
    <w:p w14:paraId="333D9ECB" w14:textId="77777777" w:rsidR="001F746A" w:rsidRPr="00E07173" w:rsidRDefault="001F746A" w:rsidP="001F746A">
      <w:pPr>
        <w:tabs>
          <w:tab w:val="left" w:pos="0"/>
          <w:tab w:val="left" w:pos="284"/>
        </w:tabs>
        <w:jc w:val="both"/>
        <w:rPr>
          <w:lang w:val="uk-UA"/>
        </w:rPr>
      </w:pPr>
      <w:r w:rsidRPr="00E07173">
        <w:rPr>
          <w:lang w:val="uk-UA"/>
        </w:rPr>
        <w:t>(iii)</w:t>
      </w:r>
      <w:r w:rsidRPr="00E07173">
        <w:rPr>
          <w:lang w:val="uk-UA"/>
        </w:rPr>
        <w:tab/>
        <w:t>всі відповідні компенсації робітникам і страхування відповідальності роботодавця або його еквівалент стосовно його Персоналу та субпідрядників для покриття претензій у випадку смерті, тілесного пошкодження або пошкодження майна, що виникають внаслідок виконання Контракту; і</w:t>
      </w:r>
    </w:p>
    <w:p w14:paraId="5E01A298" w14:textId="77777777" w:rsidR="001F746A" w:rsidRPr="00E07173" w:rsidRDefault="001F746A" w:rsidP="001F746A">
      <w:pPr>
        <w:tabs>
          <w:tab w:val="left" w:pos="0"/>
          <w:tab w:val="left" w:pos="284"/>
        </w:tabs>
        <w:jc w:val="both"/>
        <w:rPr>
          <w:lang w:val="uk-UA"/>
        </w:rPr>
      </w:pPr>
      <w:r w:rsidRPr="00E07173">
        <w:rPr>
          <w:lang w:val="uk-UA"/>
        </w:rPr>
        <w:t>(iv)</w:t>
      </w:r>
      <w:r w:rsidRPr="00E07173">
        <w:rPr>
          <w:lang w:val="uk-UA"/>
        </w:rPr>
        <w:tab/>
        <w:t xml:space="preserve">таке інше страхування, яке може бути узгоджено у письмовій формі між ЮНІСЕФ та Виконавцем. </w:t>
      </w:r>
    </w:p>
    <w:p w14:paraId="7FC77AAE" w14:textId="77777777" w:rsidR="001F746A" w:rsidRPr="00E07173" w:rsidRDefault="001F746A" w:rsidP="001F746A">
      <w:pPr>
        <w:tabs>
          <w:tab w:val="left" w:pos="284"/>
        </w:tabs>
        <w:jc w:val="both"/>
        <w:rPr>
          <w:lang w:val="uk-UA"/>
        </w:rPr>
      </w:pPr>
      <w:r w:rsidRPr="00E07173">
        <w:rPr>
          <w:lang w:val="uk-UA"/>
        </w:rPr>
        <w:t>(b)</w:t>
      </w:r>
      <w:r w:rsidRPr="00E07173">
        <w:rPr>
          <w:lang w:val="uk-UA"/>
        </w:rPr>
        <w:tab/>
        <w:t>Виконавець забезпечує страхове покриття, як зазначено у Статті 4.6(a) вище, на термін дії Контракту та впродовж певного періоду після завершення дії Контракту до спливу строку позовної давності щодо всіх претензій, на які поширювалася дія страхового покриття.</w:t>
      </w:r>
    </w:p>
    <w:p w14:paraId="22BA60C5" w14:textId="77777777" w:rsidR="001F746A" w:rsidRPr="00E07173" w:rsidRDefault="001F746A" w:rsidP="001F746A">
      <w:pPr>
        <w:tabs>
          <w:tab w:val="left" w:pos="284"/>
        </w:tabs>
        <w:jc w:val="both"/>
        <w:rPr>
          <w:lang w:val="uk-UA"/>
        </w:rPr>
      </w:pPr>
      <w:r w:rsidRPr="00E07173">
        <w:rPr>
          <w:lang w:val="uk-UA"/>
        </w:rPr>
        <w:t>(c)</w:t>
      </w:r>
      <w:r w:rsidRPr="00E07173">
        <w:rPr>
          <w:lang w:val="uk-UA"/>
        </w:rPr>
        <w:tab/>
        <w:t>Виконавець несе відповідальність за сплату всіх сум у межах будь-яких страхових франшиз або сум власного утримання.</w:t>
      </w:r>
    </w:p>
    <w:p w14:paraId="631F2D45" w14:textId="77777777" w:rsidR="001F746A" w:rsidRPr="00E07173" w:rsidRDefault="001F746A" w:rsidP="001F746A">
      <w:pPr>
        <w:pStyle w:val="Paragraph"/>
        <w:tabs>
          <w:tab w:val="left" w:pos="284"/>
        </w:tabs>
        <w:spacing w:line="240" w:lineRule="auto"/>
        <w:jc w:val="both"/>
        <w:rPr>
          <w:rFonts w:ascii="Times New Roman" w:hAnsi="Times New Roman" w:cs="Times New Roman"/>
          <w:sz w:val="20"/>
          <w:szCs w:val="20"/>
          <w:lang w:val="uk-UA"/>
        </w:rPr>
      </w:pPr>
      <w:r w:rsidRPr="00E07173">
        <w:rPr>
          <w:rFonts w:ascii="Times New Roman" w:hAnsi="Times New Roman" w:cs="Times New Roman"/>
          <w:sz w:val="20"/>
          <w:szCs w:val="20"/>
          <w:lang w:val="uk-UA"/>
        </w:rPr>
        <w:t>(d)</w:t>
      </w:r>
      <w:r w:rsidRPr="00E07173">
        <w:rPr>
          <w:rFonts w:ascii="Times New Roman" w:hAnsi="Times New Roman" w:cs="Times New Roman"/>
          <w:sz w:val="20"/>
          <w:szCs w:val="20"/>
          <w:lang w:val="uk-UA"/>
        </w:rPr>
        <w:tab/>
        <w:t xml:space="preserve">Окрім випадків страхування, згаданого у пункті (а) (iii) вище, страхові поліси на страхування Виконавця, необхідного згідно з цією Статтею 4.6, мають (i) визначати ЮНІСЕФ як додаткового страхувальника; (ii) містити відмову страховика від суброгаційних прав проти ЮНІСЕФ; і (iii) передбачати, що ЮНІСЕФ отримує письмове повідомлення від страхової компанії не пізніше, ніж за 30 (тридцять) днів до скасування або істотної зміни страхового захисту. </w:t>
      </w:r>
    </w:p>
    <w:p w14:paraId="3E18A9C0" w14:textId="77777777" w:rsidR="001F746A" w:rsidRPr="00E07173" w:rsidRDefault="001F746A" w:rsidP="001F746A">
      <w:pPr>
        <w:pStyle w:val="Paragraph"/>
        <w:tabs>
          <w:tab w:val="left" w:pos="284"/>
        </w:tabs>
        <w:spacing w:line="240" w:lineRule="auto"/>
        <w:jc w:val="both"/>
        <w:rPr>
          <w:rFonts w:ascii="Times New Roman" w:hAnsi="Times New Roman" w:cs="Times New Roman"/>
          <w:sz w:val="20"/>
          <w:szCs w:val="20"/>
          <w:lang w:val="uk-UA"/>
        </w:rPr>
      </w:pPr>
      <w:r w:rsidRPr="00E07173">
        <w:rPr>
          <w:rFonts w:ascii="Times New Roman" w:hAnsi="Times New Roman" w:cs="Times New Roman"/>
          <w:sz w:val="20"/>
          <w:szCs w:val="20"/>
          <w:lang w:val="uk-UA"/>
        </w:rPr>
        <w:t>(e)</w:t>
      </w:r>
      <w:r w:rsidRPr="00E07173">
        <w:rPr>
          <w:rFonts w:ascii="Times New Roman" w:hAnsi="Times New Roman" w:cs="Times New Roman"/>
          <w:sz w:val="20"/>
          <w:szCs w:val="20"/>
          <w:lang w:val="uk-UA"/>
        </w:rPr>
        <w:tab/>
        <w:t xml:space="preserve">Виконавець повинен за запитом надавати ЮНІСЕФ задовільний доказ страхування, необхідного згідно з цією Статтею 4.6. </w:t>
      </w:r>
    </w:p>
    <w:p w14:paraId="533503FD" w14:textId="77777777" w:rsidR="001F746A" w:rsidRPr="00E07173" w:rsidRDefault="001F746A" w:rsidP="001F746A">
      <w:pPr>
        <w:pStyle w:val="Paragraph"/>
        <w:tabs>
          <w:tab w:val="left" w:pos="284"/>
        </w:tabs>
        <w:spacing w:line="240" w:lineRule="auto"/>
        <w:jc w:val="both"/>
        <w:rPr>
          <w:rFonts w:ascii="Times New Roman" w:hAnsi="Times New Roman" w:cs="Times New Roman"/>
          <w:sz w:val="20"/>
          <w:szCs w:val="20"/>
          <w:lang w:val="uk-UA"/>
        </w:rPr>
      </w:pPr>
      <w:r w:rsidRPr="00E07173">
        <w:rPr>
          <w:rFonts w:ascii="Times New Roman" w:hAnsi="Times New Roman" w:cs="Times New Roman"/>
          <w:sz w:val="20"/>
          <w:szCs w:val="20"/>
          <w:lang w:val="uk-UA"/>
        </w:rPr>
        <w:t>(f)</w:t>
      </w:r>
      <w:r w:rsidRPr="00E07173">
        <w:rPr>
          <w:rFonts w:ascii="Times New Roman" w:hAnsi="Times New Roman" w:cs="Times New Roman"/>
          <w:sz w:val="20"/>
          <w:szCs w:val="20"/>
          <w:lang w:val="uk-UA"/>
        </w:rPr>
        <w:tab/>
        <w:t>Дотримання вимог Контракту щодо страхування не обмежує відповідальність Виконавця за Контрактом або іншим чином.</w:t>
      </w:r>
    </w:p>
    <w:p w14:paraId="33E6E790" w14:textId="77777777" w:rsidR="001F746A" w:rsidRPr="00E07173" w:rsidRDefault="001F746A" w:rsidP="001F746A">
      <w:pPr>
        <w:tabs>
          <w:tab w:val="left" w:pos="284"/>
        </w:tabs>
        <w:jc w:val="both"/>
        <w:rPr>
          <w:u w:val="single"/>
          <w:lang w:val="uk-UA"/>
        </w:rPr>
      </w:pPr>
      <w:r w:rsidRPr="00E07173">
        <w:rPr>
          <w:u w:val="single"/>
          <w:lang w:val="uk-UA"/>
        </w:rPr>
        <w:t>Матеріальна відповідальність</w:t>
      </w:r>
    </w:p>
    <w:p w14:paraId="3C4E534F" w14:textId="77777777" w:rsidR="001F746A" w:rsidRPr="00E07173" w:rsidRDefault="001F746A" w:rsidP="001F746A">
      <w:pPr>
        <w:tabs>
          <w:tab w:val="left" w:pos="-1152"/>
          <w:tab w:val="left" w:pos="-720"/>
          <w:tab w:val="left" w:pos="0"/>
          <w:tab w:val="left" w:pos="284"/>
          <w:tab w:val="left" w:pos="720"/>
          <w:tab w:val="left" w:pos="1170"/>
          <w:tab w:val="left" w:pos="2160"/>
        </w:tabs>
        <w:jc w:val="both"/>
        <w:rPr>
          <w:lang w:val="uk-UA"/>
        </w:rPr>
      </w:pPr>
      <w:r w:rsidRPr="00E07173">
        <w:rPr>
          <w:lang w:val="uk-UA"/>
        </w:rPr>
        <w:t>4.7</w:t>
      </w:r>
      <w:r w:rsidRPr="00E07173">
        <w:rPr>
          <w:lang w:val="uk-UA"/>
        </w:rPr>
        <w:tab/>
        <w:t>Виконавець відшкодує ЮНІСЕФ без затримки будь-які втрати, вартість знищеного або пошкодженого майна ЮНІСЕФ у зв’язку з діями Персоналу Виконавця або субпідрядників при виконанні Контракту.</w:t>
      </w:r>
    </w:p>
    <w:p w14:paraId="23DEC8EE" w14:textId="77777777" w:rsidR="001F746A" w:rsidRPr="00E07173" w:rsidRDefault="001F746A" w:rsidP="001F746A">
      <w:pPr>
        <w:pStyle w:val="Heading3"/>
        <w:tabs>
          <w:tab w:val="left" w:pos="284"/>
        </w:tabs>
        <w:jc w:val="both"/>
        <w:rPr>
          <w:rFonts w:ascii="Times New Roman" w:hAnsi="Times New Roman"/>
          <w:sz w:val="20"/>
          <w:szCs w:val="20"/>
          <w:lang w:val="uk-UA"/>
        </w:rPr>
      </w:pPr>
      <w:r w:rsidRPr="00E07173">
        <w:rPr>
          <w:rFonts w:ascii="Times New Roman" w:hAnsi="Times New Roman"/>
          <w:bCs w:val="0"/>
          <w:sz w:val="20"/>
          <w:szCs w:val="20"/>
          <w:lang w:val="uk-UA" w:eastAsia="en-GB"/>
        </w:rPr>
        <w:t>5.</w:t>
      </w:r>
      <w:r w:rsidRPr="00E07173">
        <w:rPr>
          <w:rFonts w:ascii="Times New Roman" w:hAnsi="Times New Roman"/>
          <w:bCs w:val="0"/>
          <w:sz w:val="20"/>
          <w:szCs w:val="20"/>
          <w:lang w:val="uk-UA" w:eastAsia="en-GB"/>
        </w:rPr>
        <w:tab/>
      </w:r>
      <w:r w:rsidRPr="00E07173">
        <w:rPr>
          <w:rFonts w:ascii="Times New Roman" w:hAnsi="Times New Roman"/>
          <w:smallCaps/>
          <w:sz w:val="20"/>
          <w:szCs w:val="20"/>
          <w:lang w:val="uk-UA"/>
        </w:rPr>
        <w:t xml:space="preserve"> Інтелектуальна власність та інші права власності, Захист даних, Конфіденційність</w:t>
      </w:r>
    </w:p>
    <w:p w14:paraId="34CF1406" w14:textId="77777777" w:rsidR="001F746A" w:rsidRPr="00E07173" w:rsidRDefault="001F746A" w:rsidP="001F746A">
      <w:pPr>
        <w:tabs>
          <w:tab w:val="left" w:pos="284"/>
        </w:tabs>
        <w:jc w:val="both"/>
        <w:rPr>
          <w:u w:val="single"/>
          <w:lang w:val="uk-UA"/>
        </w:rPr>
      </w:pPr>
      <w:r w:rsidRPr="00E07173">
        <w:rPr>
          <w:u w:val="single"/>
          <w:lang w:val="uk-UA"/>
        </w:rPr>
        <w:t>Інтелектуальна власність та інші права власності</w:t>
      </w:r>
    </w:p>
    <w:p w14:paraId="0740018D" w14:textId="77777777" w:rsidR="001F746A" w:rsidRPr="00E07173" w:rsidRDefault="001F746A" w:rsidP="001F746A">
      <w:pPr>
        <w:tabs>
          <w:tab w:val="left" w:pos="284"/>
        </w:tabs>
        <w:jc w:val="both"/>
        <w:rPr>
          <w:lang w:val="uk-UA"/>
        </w:rPr>
      </w:pPr>
      <w:r w:rsidRPr="00E07173">
        <w:rPr>
          <w:lang w:val="uk-UA"/>
        </w:rPr>
        <w:t>5.1</w:t>
      </w:r>
      <w:r w:rsidRPr="00E07173">
        <w:rPr>
          <w:lang w:val="uk-UA"/>
        </w:rPr>
        <w:tab/>
        <w:t>Якщо у Контракті чітко не передбачено інше:</w:t>
      </w:r>
    </w:p>
    <w:p w14:paraId="3D8829C2" w14:textId="77777777" w:rsidR="001F746A" w:rsidRPr="00E07173" w:rsidRDefault="001F746A" w:rsidP="001F746A">
      <w:pPr>
        <w:widowControl w:val="0"/>
        <w:numPr>
          <w:ilvl w:val="0"/>
          <w:numId w:val="22"/>
        </w:numPr>
        <w:tabs>
          <w:tab w:val="left" w:pos="284"/>
        </w:tabs>
        <w:adjustRightInd w:val="0"/>
        <w:ind w:left="0" w:firstLine="0"/>
        <w:jc w:val="both"/>
        <w:rPr>
          <w:rStyle w:val="FontStyle52"/>
          <w:lang w:val="uk-UA" w:eastAsia="en-US"/>
        </w:rPr>
      </w:pPr>
      <w:r w:rsidRPr="00E07173">
        <w:rPr>
          <w:lang w:val="uk-UA"/>
        </w:rPr>
        <w:t xml:space="preserve">Згідно з пунктом (b) цієї Статті 5.1, </w:t>
      </w:r>
      <w:r w:rsidRPr="00E07173">
        <w:rPr>
          <w:lang w:val="uk-UA" w:eastAsia="en-US"/>
        </w:rPr>
        <w:t>ЮНІСЕФ отримає право на всю інтелектуальну власність та інші права власності, включаючи, крім іншого, патенти, авторські права та торгові марки, стосовно продукції, процесів, винаходів, ідей, ноу-хау,</w:t>
      </w:r>
      <w:r w:rsidRPr="00E07173">
        <w:rPr>
          <w:rStyle w:val="FontStyle52"/>
          <w:lang w:val="uk-UA" w:eastAsia="en-US"/>
        </w:rPr>
        <w:t xml:space="preserve"> </w:t>
      </w:r>
      <w:r w:rsidRPr="00E07173">
        <w:rPr>
          <w:lang w:val="uk-UA" w:eastAsia="en-US"/>
        </w:rPr>
        <w:t xml:space="preserve">документів, </w:t>
      </w:r>
      <w:r w:rsidRPr="00E07173">
        <w:rPr>
          <w:rStyle w:val="FontStyle52"/>
          <w:lang w:val="uk-UA" w:eastAsia="en-US"/>
        </w:rPr>
        <w:t xml:space="preserve">даних та інших матеріалів </w:t>
      </w:r>
      <w:r w:rsidRPr="00E07173">
        <w:rPr>
          <w:lang w:val="uk-UA"/>
        </w:rPr>
        <w:t>(«Контрактних матеріалів»)</w:t>
      </w:r>
      <w:r w:rsidRPr="00E07173">
        <w:rPr>
          <w:rStyle w:val="FontStyle52"/>
          <w:lang w:val="uk-UA" w:eastAsia="en-US"/>
        </w:rPr>
        <w:t xml:space="preserve">, які </w:t>
      </w:r>
      <w:r w:rsidRPr="00E07173">
        <w:rPr>
          <w:lang w:val="uk-UA" w:eastAsia="en-US"/>
        </w:rPr>
        <w:t>(i) Виконавець розробляє для ЮНІСЕФ за Контрактом та які мають пряме відношення до Контракту або (ii) створені</w:t>
      </w:r>
      <w:r w:rsidRPr="00E07173">
        <w:rPr>
          <w:lang w:val="uk-UA"/>
        </w:rPr>
        <w:t>, підготовлені або зібрані внаслідок або у процесі виконання Контракту. Термін «Контрактні матеріали»</w:t>
      </w:r>
      <w:r w:rsidRPr="00E07173">
        <w:rPr>
          <w:lang w:val="uk-UA" w:eastAsia="en-US"/>
        </w:rPr>
        <w:t xml:space="preserve"> </w:t>
      </w:r>
      <w:r w:rsidRPr="00E07173">
        <w:rPr>
          <w:lang w:val="uk-UA"/>
        </w:rPr>
        <w:t>включає в себе, крім іншого, будь-які карти, креслення, фотографії, плани, звіти, рекомендації, кошториси, документи, розроблені або отримані Виконавцем, а також всі інші дані, зібрані або отримані Виконавцем під час виконання Контракту. Виконавець визнає і погоджується з тим, що Контрактні матеріали є с</w:t>
      </w:r>
      <w:r w:rsidRPr="00E07173">
        <w:rPr>
          <w:lang w:val="uk-UA" w:eastAsia="en-US"/>
        </w:rPr>
        <w:t>лужбовим твором</w:t>
      </w:r>
      <w:r w:rsidRPr="00E07173">
        <w:rPr>
          <w:lang w:val="uk-UA"/>
        </w:rPr>
        <w:t xml:space="preserve"> (</w:t>
      </w:r>
      <w:r w:rsidRPr="00E07173">
        <w:rPr>
          <w:lang w:val="uk-UA" w:eastAsia="en-US"/>
        </w:rPr>
        <w:t>роботами, виконаними за наймом</w:t>
      </w:r>
      <w:r w:rsidRPr="00E07173">
        <w:rPr>
          <w:lang w:val="uk-UA"/>
        </w:rPr>
        <w:t>) ЮНІСЕФ. Контрактні матеріали розглядатимуться як Конфіденційна інформація ЮНІСЕФ і передаватимуться тільки уповноваженим посадовцям ЮНІСЕФ після закінчення або припинення терміну дії Контракту.</w:t>
      </w:r>
    </w:p>
    <w:p w14:paraId="2BB6BF69" w14:textId="77777777" w:rsidR="001F746A" w:rsidRPr="00E07173" w:rsidRDefault="001F746A" w:rsidP="001F746A">
      <w:pPr>
        <w:tabs>
          <w:tab w:val="left" w:pos="284"/>
        </w:tabs>
        <w:jc w:val="both"/>
        <w:rPr>
          <w:lang w:val="uk-UA" w:eastAsia="en-US"/>
        </w:rPr>
      </w:pPr>
      <w:r w:rsidRPr="00E07173">
        <w:rPr>
          <w:lang w:val="uk-UA" w:eastAsia="en-US"/>
        </w:rPr>
        <w:t>(b)</w:t>
      </w:r>
      <w:r w:rsidRPr="00E07173">
        <w:rPr>
          <w:lang w:val="uk-UA" w:eastAsia="en-US"/>
        </w:rPr>
        <w:tab/>
      </w:r>
      <w:r w:rsidRPr="00E07173">
        <w:rPr>
          <w:lang w:val="uk-UA"/>
        </w:rPr>
        <w:t>ЮНІСЕФ не матиме прав або претензій на будь-яку частку інтелектуальної власності або інші права власності Виконавця, що існували до виконання Виконавцем своїх зобов'язань за Контрактом, або які Виконавець може створювати або придбавати, або міг створити або придбати, незалежно від виконання ним своїх зобов'язань за Контрактом. Виконавець надає ЮНІСЕФ безстрокову, невиняткову, безоплатну ліцензію на використання таких прав на інтелектуальну власність або інших прав власності виключно для цілей та відповідно до вимог Контракту.</w:t>
      </w:r>
      <w:r w:rsidRPr="00E07173" w:rsidDel="007560A9">
        <w:rPr>
          <w:lang w:val="uk-UA" w:eastAsia="en-US"/>
        </w:rPr>
        <w:t xml:space="preserve"> </w:t>
      </w:r>
    </w:p>
    <w:p w14:paraId="1CD9E102" w14:textId="77777777" w:rsidR="001F746A" w:rsidRPr="00E07173" w:rsidRDefault="001F746A" w:rsidP="001F746A">
      <w:pPr>
        <w:tabs>
          <w:tab w:val="left" w:pos="284"/>
        </w:tabs>
        <w:jc w:val="both"/>
        <w:rPr>
          <w:lang w:val="uk-UA"/>
        </w:rPr>
      </w:pPr>
      <w:r w:rsidRPr="00E07173">
        <w:rPr>
          <w:lang w:val="uk-UA" w:eastAsia="en-US"/>
        </w:rPr>
        <w:t>(c)</w:t>
      </w:r>
      <w:r w:rsidRPr="00E07173">
        <w:rPr>
          <w:lang w:val="uk-UA" w:eastAsia="en-US"/>
        </w:rPr>
        <w:tab/>
      </w:r>
      <w:r w:rsidRPr="00E07173">
        <w:rPr>
          <w:lang w:val="uk-UA"/>
        </w:rPr>
        <w:t>На вимогу ЮНІСЕФ Виконавець докладе всіх необхідних зусиль, підготує всі необхідні документи та надасть загальну допомогу з метою забезпечення таких прав власності та передачі їх (або, у разі інтелектуальної власності, зазначеної у Пункті (b) вище, ліцензування) ЮНІСЕФ згідно з відповідними вимогами чинного законодавства та Контракту.</w:t>
      </w:r>
    </w:p>
    <w:p w14:paraId="6D99D69A" w14:textId="77777777" w:rsidR="001F746A" w:rsidRPr="00E07173" w:rsidRDefault="001F746A" w:rsidP="001F746A">
      <w:pPr>
        <w:tabs>
          <w:tab w:val="left" w:pos="-1152"/>
          <w:tab w:val="left" w:pos="-720"/>
          <w:tab w:val="left" w:pos="0"/>
          <w:tab w:val="left" w:pos="284"/>
          <w:tab w:val="left" w:pos="720"/>
          <w:tab w:val="left" w:pos="1418"/>
          <w:tab w:val="left" w:pos="2160"/>
        </w:tabs>
        <w:jc w:val="both"/>
        <w:rPr>
          <w:u w:val="single"/>
          <w:lang w:val="uk-UA" w:eastAsia="en-US"/>
        </w:rPr>
      </w:pPr>
      <w:r w:rsidRPr="00E07173">
        <w:rPr>
          <w:u w:val="single"/>
          <w:lang w:val="uk-UA"/>
        </w:rPr>
        <w:t>Конфіденційність</w:t>
      </w:r>
    </w:p>
    <w:p w14:paraId="41CAB9B9" w14:textId="77777777" w:rsidR="001F746A" w:rsidRPr="00E07173" w:rsidRDefault="001F746A" w:rsidP="001F746A">
      <w:pPr>
        <w:pStyle w:val="Heading3"/>
        <w:tabs>
          <w:tab w:val="left" w:pos="-1152"/>
          <w:tab w:val="left" w:pos="284"/>
        </w:tabs>
        <w:jc w:val="both"/>
        <w:rPr>
          <w:rFonts w:ascii="Times New Roman" w:hAnsi="Times New Roman"/>
          <w:b w:val="0"/>
          <w:sz w:val="20"/>
          <w:szCs w:val="20"/>
          <w:lang w:val="uk-UA" w:eastAsia="en-US"/>
        </w:rPr>
      </w:pPr>
      <w:r w:rsidRPr="00E07173">
        <w:rPr>
          <w:rFonts w:ascii="Times New Roman" w:hAnsi="Times New Roman"/>
          <w:b w:val="0"/>
          <w:sz w:val="20"/>
          <w:szCs w:val="20"/>
          <w:lang w:val="uk-UA" w:eastAsia="en-US"/>
        </w:rPr>
        <w:t>5.2</w:t>
      </w:r>
      <w:r w:rsidRPr="00E07173">
        <w:rPr>
          <w:rFonts w:ascii="Times New Roman" w:hAnsi="Times New Roman"/>
          <w:b w:val="0"/>
          <w:sz w:val="20"/>
          <w:szCs w:val="20"/>
          <w:lang w:val="uk-UA" w:eastAsia="en-US"/>
        </w:rPr>
        <w:tab/>
      </w:r>
      <w:r w:rsidRPr="00E07173">
        <w:rPr>
          <w:rFonts w:ascii="Times New Roman" w:hAnsi="Times New Roman"/>
          <w:b w:val="0"/>
          <w:sz w:val="20"/>
          <w:szCs w:val="20"/>
          <w:lang w:val="uk-UA"/>
        </w:rPr>
        <w:t>Конфіденційна інформація, яка вважається власністю однієї із Сторін або яка надається або передається однією Стороною («Надавачем») іншій Стороні («Одержувачу») у ході виконання Контракту або у зв'язку з предметом цього Контракту, має зберігатися Одержувачем в якості конфіденційної. При цьому, щоб уникнути розкриття Конфіденційної інформації Надавача, Одержувач повинен виявити таку ж саму обережність і обачність, яку він проявляє до власної Конфіденційної інформації, з використанням Конфіденційної інформації Надавача виключно в цілях, для досягнення яких вона йому передавалася. Одержувач зобов'язується не розкривати Конфіденційну інформацію Надавача будь-яким іншим особам:</w:t>
      </w:r>
    </w:p>
    <w:p w14:paraId="1943B7B7" w14:textId="77777777" w:rsidR="001F746A" w:rsidRPr="00E07173" w:rsidRDefault="001F746A" w:rsidP="001F746A">
      <w:pPr>
        <w:pStyle w:val="Heading3"/>
        <w:tabs>
          <w:tab w:val="left" w:pos="-1152"/>
          <w:tab w:val="left" w:pos="284"/>
        </w:tabs>
        <w:jc w:val="both"/>
        <w:rPr>
          <w:rFonts w:ascii="Times New Roman" w:hAnsi="Times New Roman"/>
          <w:b w:val="0"/>
          <w:sz w:val="20"/>
          <w:szCs w:val="20"/>
          <w:lang w:val="uk-UA" w:eastAsia="en-US"/>
        </w:rPr>
      </w:pPr>
      <w:r w:rsidRPr="00E07173">
        <w:rPr>
          <w:rFonts w:ascii="Times New Roman" w:hAnsi="Times New Roman"/>
          <w:b w:val="0"/>
          <w:sz w:val="20"/>
          <w:szCs w:val="20"/>
          <w:lang w:val="uk-UA" w:eastAsia="en-US"/>
        </w:rPr>
        <w:t>(a)</w:t>
      </w:r>
      <w:r w:rsidRPr="00E07173">
        <w:rPr>
          <w:rFonts w:ascii="Times New Roman" w:hAnsi="Times New Roman"/>
          <w:b w:val="0"/>
          <w:sz w:val="20"/>
          <w:szCs w:val="20"/>
          <w:lang w:val="uk-UA" w:eastAsia="en-US"/>
        </w:rPr>
        <w:tab/>
      </w:r>
      <w:r w:rsidRPr="00E07173">
        <w:rPr>
          <w:rFonts w:ascii="Times New Roman" w:hAnsi="Times New Roman"/>
          <w:b w:val="0"/>
          <w:sz w:val="20"/>
          <w:szCs w:val="20"/>
          <w:lang w:val="uk-UA"/>
        </w:rPr>
        <w:t>за винятком своїх афілійованих осіб, співробітників, посадовців, представників, агентів і субпідрядників, яким необхідно володіти Конфіденційною інформацією для виконання зобов'язань за Контрактом; або</w:t>
      </w:r>
    </w:p>
    <w:p w14:paraId="55EBA239" w14:textId="77777777" w:rsidR="001F746A" w:rsidRPr="00E07173" w:rsidRDefault="001F746A" w:rsidP="001F746A">
      <w:pPr>
        <w:pStyle w:val="Heading3"/>
        <w:tabs>
          <w:tab w:val="left" w:pos="-1152"/>
          <w:tab w:val="left" w:pos="284"/>
        </w:tabs>
        <w:jc w:val="both"/>
        <w:rPr>
          <w:rFonts w:ascii="Times New Roman" w:hAnsi="Times New Roman"/>
          <w:b w:val="0"/>
          <w:sz w:val="20"/>
          <w:szCs w:val="20"/>
          <w:lang w:val="uk-UA" w:eastAsia="en-US"/>
        </w:rPr>
      </w:pPr>
      <w:r w:rsidRPr="00E07173">
        <w:rPr>
          <w:rFonts w:ascii="Times New Roman" w:hAnsi="Times New Roman"/>
          <w:b w:val="0"/>
          <w:sz w:val="20"/>
          <w:szCs w:val="20"/>
          <w:lang w:val="uk-UA" w:eastAsia="en-US"/>
        </w:rPr>
        <w:t xml:space="preserve">(b) </w:t>
      </w:r>
      <w:r w:rsidRPr="00E07173">
        <w:rPr>
          <w:rFonts w:ascii="Times New Roman" w:hAnsi="Times New Roman"/>
          <w:b w:val="0"/>
          <w:sz w:val="20"/>
          <w:szCs w:val="20"/>
          <w:lang w:val="uk-UA" w:eastAsia="en-US"/>
        </w:rPr>
        <w:tab/>
      </w:r>
      <w:r w:rsidRPr="00E07173">
        <w:rPr>
          <w:rFonts w:ascii="Times New Roman" w:hAnsi="Times New Roman"/>
          <w:b w:val="0"/>
          <w:sz w:val="20"/>
          <w:szCs w:val="20"/>
          <w:lang w:val="uk-UA"/>
        </w:rPr>
        <w:t>крім випадків, коли Конфіденційна інформація (i) була отримана Одержувачем від будь-якої третьої сторони без будь-яких обмежень; (ii) розкривається Надавачем третій стороні без будь-яких зобов'язань щодо конфіденційності; (iii) була відома Одержувачу до моменту її розкриття Надавачем; або (iv) у будь-який час розробляється Одержувачем цілком незалежно від розкриття будь-якої інформації за Контрактом.</w:t>
      </w:r>
      <w:r w:rsidRPr="00E07173">
        <w:rPr>
          <w:rFonts w:ascii="Times New Roman" w:hAnsi="Times New Roman"/>
          <w:b w:val="0"/>
          <w:sz w:val="20"/>
          <w:szCs w:val="20"/>
          <w:lang w:val="uk-UA" w:eastAsia="en-US"/>
        </w:rPr>
        <w:t xml:space="preserve"> </w:t>
      </w:r>
    </w:p>
    <w:p w14:paraId="4BBB4E21" w14:textId="77777777" w:rsidR="001F746A" w:rsidRPr="00E07173" w:rsidRDefault="001F746A" w:rsidP="001F746A">
      <w:pPr>
        <w:tabs>
          <w:tab w:val="left" w:pos="-1152"/>
          <w:tab w:val="left" w:pos="-720"/>
          <w:tab w:val="left" w:pos="0"/>
          <w:tab w:val="left" w:pos="284"/>
          <w:tab w:val="left" w:pos="720"/>
          <w:tab w:val="left" w:pos="1170"/>
          <w:tab w:val="left" w:pos="2160"/>
        </w:tabs>
        <w:jc w:val="both"/>
        <w:rPr>
          <w:lang w:val="uk-UA"/>
        </w:rPr>
      </w:pPr>
      <w:r w:rsidRPr="00E07173">
        <w:rPr>
          <w:lang w:val="uk-UA" w:eastAsia="en-US"/>
        </w:rPr>
        <w:t>5.3</w:t>
      </w:r>
      <w:r w:rsidRPr="00E07173">
        <w:rPr>
          <w:lang w:val="uk-UA" w:eastAsia="en-US"/>
        </w:rPr>
        <w:tab/>
      </w:r>
      <w:r w:rsidRPr="00E07173">
        <w:rPr>
          <w:lang w:val="uk-UA"/>
        </w:rPr>
        <w:t>Якщо Виконавець отримує запит на розкриття Конфіденційної інформації у рамках будь-яких судових процесів або процесів правозастосування до моменту розкриття зазначених відомостей, Виконавець повинен (а) надати ЮНІСЕФ завчасне повідомлення про такий запит, щоб створити для ЮНІСЕФ прийнятну можливість для забезпечення втручання відповідного національного уряду з метою встановлення захисних заходів або вжиття інших дій, які можуть бути доречними, і (b) повідомити про це відповідний орган, який вимагав розкриття такої інформації. ЮНІСЕФ може розкривати Конфіденційну інформацію Виконавця в обсязі, необхідному згідно з рішеннями або розпорядженнями його керівних органів.</w:t>
      </w:r>
      <w:r w:rsidRPr="00E07173" w:rsidDel="00E86FDA">
        <w:rPr>
          <w:lang w:val="uk-UA" w:eastAsia="en-US"/>
        </w:rPr>
        <w:t xml:space="preserve"> </w:t>
      </w:r>
    </w:p>
    <w:p w14:paraId="6BB137A1" w14:textId="77777777" w:rsidR="001F746A" w:rsidRPr="00E07173" w:rsidRDefault="001F746A" w:rsidP="001F746A">
      <w:pPr>
        <w:tabs>
          <w:tab w:val="left" w:pos="284"/>
        </w:tabs>
        <w:jc w:val="both"/>
        <w:rPr>
          <w:lang w:val="uk-UA"/>
        </w:rPr>
      </w:pPr>
      <w:r w:rsidRPr="00E07173">
        <w:rPr>
          <w:lang w:val="uk-UA"/>
        </w:rPr>
        <w:t>5.4</w:t>
      </w:r>
      <w:r w:rsidRPr="00E07173">
        <w:rPr>
          <w:lang w:val="uk-UA"/>
        </w:rPr>
        <w:tab/>
        <w:t>Виконавець не має права передавати у будь-який час будь-якій іншій особі, уряду або органу, стороннім по відношенню до ЮНІСЕФ, будь-яку інформацію, відому йому внаслідок його зв'язку з ЮНІСЕФ, якщо вона не була раніше оприлюднена, за винятком випадків попередньої письмової згоди ЮНІСЕФ. Також Виконавець не має права використовувати таку інформацію у будь-який час для отримання приватних переваг.</w:t>
      </w:r>
    </w:p>
    <w:p w14:paraId="08B00E0F" w14:textId="77777777" w:rsidR="001F746A" w:rsidRPr="00E07173" w:rsidRDefault="001F746A" w:rsidP="001F746A">
      <w:pPr>
        <w:tabs>
          <w:tab w:val="left" w:pos="284"/>
        </w:tabs>
        <w:jc w:val="both"/>
        <w:rPr>
          <w:u w:val="single"/>
          <w:lang w:val="uk-UA"/>
        </w:rPr>
      </w:pPr>
      <w:r w:rsidRPr="00E07173">
        <w:rPr>
          <w:u w:val="single"/>
          <w:lang w:val="uk-UA"/>
        </w:rPr>
        <w:t>Захист та безпека даних</w:t>
      </w:r>
    </w:p>
    <w:p w14:paraId="6517FE95" w14:textId="77777777" w:rsidR="001F746A" w:rsidRPr="00E07173" w:rsidRDefault="001F746A" w:rsidP="001F746A">
      <w:pPr>
        <w:tabs>
          <w:tab w:val="left" w:pos="-1152"/>
          <w:tab w:val="left" w:pos="-720"/>
          <w:tab w:val="left" w:pos="0"/>
          <w:tab w:val="left" w:pos="284"/>
          <w:tab w:val="left" w:pos="720"/>
          <w:tab w:val="left" w:pos="1418"/>
          <w:tab w:val="left" w:pos="2160"/>
        </w:tabs>
        <w:jc w:val="both"/>
        <w:rPr>
          <w:lang w:val="uk-UA"/>
        </w:rPr>
      </w:pPr>
      <w:r w:rsidRPr="00E07173">
        <w:rPr>
          <w:lang w:val="uk-UA"/>
        </w:rPr>
        <w:t>5.5</w:t>
      </w:r>
      <w:r w:rsidRPr="00E07173">
        <w:rPr>
          <w:lang w:val="uk-UA"/>
        </w:rPr>
        <w:tab/>
        <w:t>Сторони погоджуються з тим, що між ними всі дані ЮНІСЕФ, разом з усіма правами (включаючи інтелектуальну власність і права власності), та майнові права, пов’язані з такими даними ЮНІСЕФ, є винятковою власністю ЮНІСЕФ, а Виконавець має обмежену, невиключну ліцензію на доступ і користування даними ЮНІСЕФ, як передбачено у Контракті, виключно для цілей виконання своїх зобов'язань за Контрактом. Окрім випадків, пов’язаних з вищевказаною ліцензією, Виконавець не матиме жодних інших прав, чітко визначених або неявних, стосовно будь-яких даних ЮНІСЕФ або їхнього змісту.</w:t>
      </w:r>
    </w:p>
    <w:p w14:paraId="648E8F9D" w14:textId="77777777" w:rsidR="001F746A" w:rsidRPr="00E07173" w:rsidRDefault="001F746A" w:rsidP="001F746A">
      <w:pPr>
        <w:tabs>
          <w:tab w:val="left" w:pos="-1152"/>
          <w:tab w:val="left" w:pos="-720"/>
          <w:tab w:val="left" w:pos="0"/>
          <w:tab w:val="left" w:pos="284"/>
          <w:tab w:val="left" w:pos="720"/>
          <w:tab w:val="left" w:pos="1418"/>
          <w:tab w:val="left" w:pos="2160"/>
        </w:tabs>
        <w:jc w:val="both"/>
        <w:rPr>
          <w:lang w:val="uk-UA"/>
        </w:rPr>
      </w:pPr>
      <w:r w:rsidRPr="00E07173">
        <w:rPr>
          <w:lang w:val="uk-UA" w:eastAsia="en-US"/>
        </w:rPr>
        <w:t>5.6</w:t>
      </w:r>
      <w:r w:rsidRPr="00E07173">
        <w:rPr>
          <w:lang w:val="uk-UA" w:eastAsia="en-US"/>
        </w:rPr>
        <w:tab/>
      </w:r>
      <w:r w:rsidRPr="00E07173">
        <w:rPr>
          <w:bCs/>
          <w:lang w:val="uk-UA"/>
        </w:rPr>
        <w:t xml:space="preserve">Виконавець </w:t>
      </w:r>
      <w:r w:rsidRPr="00E07173">
        <w:rPr>
          <w:lang w:val="uk-UA"/>
        </w:rPr>
        <w:t xml:space="preserve">підтверджує, що ним прийнята та реалізується політика захисту даних, яка відповідає всім діючим стандартам захисту даних і правовим вимогам, і що він застосовуватиме таку політику у процесі збору, зберігання, використання, обробки, утримання і знищення даних ЮНІСЕФ. </w:t>
      </w:r>
      <w:r w:rsidRPr="00E07173">
        <w:rPr>
          <w:bCs/>
          <w:lang w:val="uk-UA"/>
        </w:rPr>
        <w:t xml:space="preserve">Виконавець </w:t>
      </w:r>
      <w:r w:rsidRPr="00E07173">
        <w:rPr>
          <w:lang w:val="uk-UA"/>
        </w:rPr>
        <w:t>буде дотримуватися будь-яких вказівок або умов щодо доступу та розкриття інформації, повідомлених Виконавцю з боку ЮНІСЕФ стосовно даних ЮНІСЕФ.</w:t>
      </w:r>
    </w:p>
    <w:p w14:paraId="4C28730B" w14:textId="77777777" w:rsidR="001F746A" w:rsidRPr="00E07173" w:rsidRDefault="001F746A" w:rsidP="001F746A">
      <w:pPr>
        <w:tabs>
          <w:tab w:val="left" w:pos="-1152"/>
          <w:tab w:val="left" w:pos="-720"/>
          <w:tab w:val="left" w:pos="0"/>
          <w:tab w:val="left" w:pos="284"/>
          <w:tab w:val="left" w:pos="720"/>
          <w:tab w:val="left" w:pos="1418"/>
          <w:tab w:val="left" w:pos="2160"/>
        </w:tabs>
        <w:jc w:val="both"/>
        <w:rPr>
          <w:lang w:val="uk-UA"/>
        </w:rPr>
      </w:pPr>
      <w:r w:rsidRPr="00E07173">
        <w:rPr>
          <w:bCs/>
          <w:lang w:val="uk-UA"/>
        </w:rPr>
        <w:t>5.7</w:t>
      </w:r>
      <w:r w:rsidRPr="00E07173">
        <w:rPr>
          <w:bCs/>
          <w:lang w:val="uk-UA"/>
        </w:rPr>
        <w:tab/>
      </w:r>
      <w:r w:rsidRPr="00E07173">
        <w:rPr>
          <w:lang w:val="uk-UA"/>
        </w:rPr>
        <w:t>Виконавець докладе розумних зусиль для забезпечення логічної сегрегації та відділення даних ЮНІСЕФ від іншої інформації в максимально можливій мірі. Виконавець вживатиме заходи безпеки та контролю (наприклад, використовуючи адміністративну, технічну, фізичну, організаційну і безпекову інфраструктуру, об'єкти, інструментарій, технології, практики та інші захисні заходи), які є необхідними і достатніми для забезпечення зобов'язань Виконавця щодо конфіденційності згідно із Статтею 5, стосовно даних ЮНІСЕФ. За вимогою ЮНІСЕФ Виконавець надасть ЮНІСЕФ копії застосовуваних політик і опис заходів безпеки та контролю, які Виконавець використовує з метою здійснення своїх зобов'язань відповідно до цієї Статті 5.7, за умови, що будь-які такі політики і опис, надані Виконавцем, розглядатимуться як Конфіденційна інформація Виконавця за Контрактом. ЮНІСЕФ має право оцінити ефективність зазначених заходів безпеки, контролю і захисту, при цьому за вимогою ЮНІСЕФ Виконавець забезпечить всебічне співробітництво та сприяння при здійсненні будь-якої такої оцінки без будь-яких додаткових витрат або видатків для ЮНІСЕФ. Виконавець не має права передавати, копіювати, видаляти або зберігати, і повинен забезпечити, щоб його Персонал не передавав, не копіював, не видаляв або не зберігав дані ЮНІСЕФ віддалено від місця розташування, мережі або системи ЮНІСЕФ без отримання попередньої письмової згоди від уповноваженої посадової особи ЮНІСЕФ.</w:t>
      </w:r>
      <w:r w:rsidRPr="00E07173" w:rsidDel="008A20A5">
        <w:rPr>
          <w:lang w:val="uk-UA"/>
        </w:rPr>
        <w:t xml:space="preserve"> </w:t>
      </w:r>
    </w:p>
    <w:p w14:paraId="46D2543F" w14:textId="77777777" w:rsidR="001F746A" w:rsidRPr="00E07173" w:rsidRDefault="001F746A" w:rsidP="001F746A">
      <w:pPr>
        <w:tabs>
          <w:tab w:val="left" w:pos="-1152"/>
          <w:tab w:val="left" w:pos="-720"/>
          <w:tab w:val="left" w:pos="0"/>
          <w:tab w:val="left" w:pos="284"/>
          <w:tab w:val="left" w:pos="720"/>
          <w:tab w:val="left" w:pos="1418"/>
          <w:tab w:val="left" w:pos="2160"/>
        </w:tabs>
        <w:jc w:val="both"/>
        <w:rPr>
          <w:lang w:val="uk-UA"/>
        </w:rPr>
      </w:pPr>
      <w:r w:rsidRPr="00E07173">
        <w:rPr>
          <w:lang w:val="uk-UA"/>
        </w:rPr>
        <w:t>5.8</w:t>
      </w:r>
      <w:r w:rsidRPr="00E07173">
        <w:rPr>
          <w:lang w:val="uk-UA"/>
        </w:rPr>
        <w:tab/>
        <w:t>За винятком випадків, чітко обумовлених у Контракті, або за попередньою письмовою згодою ЮНІСЕФ, Виконавець не встановлюватиме будь-які допоміжні програми (утиліти) або інше програмне забезпечення на будь-якому пристрої, у будь-якій мережі або системі ЮНІСЕФ. Виконавець заявляє та гарантує ЮНІСЕФ, що Послуги і Результати роботи , надані за Контрактом, не міститимуть будь-якого Блокуючого коду, і що ЮНІСЕФ не буде іншим чином отримувати від Виконавця будь-який Блокуючий код у ході виконання Контракту. Без обмеження будь-яких інших прав або засобів правового захисту ЮНІСЕФ, якщо Блокуючий код виявляється, Виконавець виключно за власний рахунок вживатиме всіх заходів, необхідних для: (а) відновлення і / або реконструювання будь-яких та всіх даних ЮНІСЕФ, втрачених ЮНІСЕФ та / або Кінцевими користувачами внаслідок застосування Блокуючого коду; (b) надання ЮНІСЕФ виправленого варіанту Послуг, який не передбачає наявності Блокуючого коду; і (с) у разі необхідності, повторної реалізації Послуг.</w:t>
      </w:r>
    </w:p>
    <w:p w14:paraId="0DF6DA45" w14:textId="77777777" w:rsidR="001F746A" w:rsidRPr="00E07173" w:rsidRDefault="001F746A" w:rsidP="001F746A">
      <w:pPr>
        <w:tabs>
          <w:tab w:val="left" w:pos="284"/>
        </w:tabs>
        <w:jc w:val="both"/>
        <w:rPr>
          <w:lang w:val="uk-UA"/>
        </w:rPr>
      </w:pPr>
      <w:r w:rsidRPr="00E07173">
        <w:rPr>
          <w:lang w:val="uk-UA"/>
        </w:rPr>
        <w:t>5.9</w:t>
      </w:r>
      <w:r w:rsidRPr="00E07173">
        <w:rPr>
          <w:lang w:val="uk-UA"/>
        </w:rPr>
        <w:tab/>
        <w:t>У разі виникнення будь-якого Порушення системи захисту, Виконавець повинен в найкоротші терміни після його виявлення Виконавцем і виключно за свій власний рахунок: (а) повідомити ЮНІСЕФ про виникнення такого Порушення системи захисту</w:t>
      </w:r>
      <w:r w:rsidRPr="00E07173" w:rsidDel="00031906">
        <w:rPr>
          <w:lang w:val="uk-UA"/>
        </w:rPr>
        <w:t xml:space="preserve"> </w:t>
      </w:r>
      <w:r w:rsidRPr="00E07173">
        <w:rPr>
          <w:lang w:val="uk-UA"/>
        </w:rPr>
        <w:t>із зазначенням запропонованих заходів Виконавця щодо виправлення ситуації; (b) вжити будь-яких та всіх необхідних заходів з метою зниження шкоди і виправлення ситуації; і (c) у відповідних випадках забезпечити відновлення доступу ЮНІСЕФ і, відповідно до вказівок ЮНІСЕФ, Кінцевих користувачів до Послуг. Виконавець належним чином інформуватиме ЮНІСЕФ про хід реалізації заходів Виконавця зі зниження шкоди та виправлення ситуації. Виконавець виключно за власний рахунок співпрацюватиме у повній мірі з ЮНІСЕФ у процесі розслідування, ремедіації і / або проведення відповідних заходів, пов’язаних з будь-яким Порушенням системи захисту. Якщо Виконавець не усуває проблему згідно з вимогами ЮНІСЕФ, у випадку будь-якого такого Порушення системи захисту, ЮНІСЕФ може розірвати Контракт з негайним набуттям чинності</w:t>
      </w:r>
      <w:r w:rsidRPr="00E07173" w:rsidDel="00FC02D2">
        <w:rPr>
          <w:lang w:val="uk-UA"/>
        </w:rPr>
        <w:t xml:space="preserve"> </w:t>
      </w:r>
      <w:r w:rsidRPr="00E07173">
        <w:rPr>
          <w:lang w:val="uk-UA"/>
        </w:rPr>
        <w:t xml:space="preserve">такого рішення. </w:t>
      </w:r>
    </w:p>
    <w:p w14:paraId="52203353" w14:textId="77777777" w:rsidR="001F746A" w:rsidRPr="00E07173" w:rsidRDefault="001F746A" w:rsidP="001F746A">
      <w:pPr>
        <w:tabs>
          <w:tab w:val="left" w:pos="284"/>
        </w:tabs>
        <w:jc w:val="both"/>
        <w:rPr>
          <w:lang w:val="uk-UA"/>
        </w:rPr>
      </w:pPr>
      <w:r w:rsidRPr="00E07173">
        <w:rPr>
          <w:lang w:val="uk-UA"/>
        </w:rPr>
        <w:t xml:space="preserve">Постачальники послуг і субпідрядники </w:t>
      </w:r>
    </w:p>
    <w:p w14:paraId="385DE213" w14:textId="77777777" w:rsidR="001F746A" w:rsidRPr="00E07173" w:rsidRDefault="001F746A" w:rsidP="001F746A">
      <w:pPr>
        <w:tabs>
          <w:tab w:val="left" w:pos="284"/>
        </w:tabs>
        <w:jc w:val="both"/>
        <w:rPr>
          <w:lang w:val="uk-UA"/>
        </w:rPr>
      </w:pPr>
      <w:r w:rsidRPr="00E07173">
        <w:rPr>
          <w:lang w:val="uk-UA"/>
        </w:rPr>
        <w:t>5.10</w:t>
      </w:r>
      <w:r w:rsidRPr="00E07173">
        <w:rPr>
          <w:lang w:val="uk-UA"/>
        </w:rPr>
        <w:tab/>
        <w:t>Щодо своїх постачальників послуг, субпідрядників та інших третіх сторін, Виконавець висуватиме ті ж самі вимоги, що висуваються по відношенню до самого Виконавця за цією Статтею 5 Контракту стосовно захисту даних і нерозголошення Конфіденційної інформації. Виконавець залишається відповідальним за дотримання таких вимог з боку своїх постачальників послуг, субпідрядників та інших третіх сторін.</w:t>
      </w:r>
    </w:p>
    <w:p w14:paraId="04B6D477" w14:textId="77777777" w:rsidR="001F746A" w:rsidRPr="00E07173" w:rsidRDefault="001F746A" w:rsidP="001F746A">
      <w:pPr>
        <w:tabs>
          <w:tab w:val="left" w:pos="284"/>
        </w:tabs>
        <w:spacing w:line="240" w:lineRule="atLeast"/>
        <w:jc w:val="both"/>
        <w:rPr>
          <w:u w:val="single"/>
          <w:lang w:val="uk-UA"/>
        </w:rPr>
      </w:pPr>
      <w:r w:rsidRPr="00E07173">
        <w:rPr>
          <w:u w:val="single"/>
          <w:lang w:val="uk-UA"/>
        </w:rPr>
        <w:t>Завершення дії Контракту</w:t>
      </w:r>
      <w:r w:rsidRPr="00E07173" w:rsidDel="007479A6">
        <w:rPr>
          <w:u w:val="single"/>
          <w:lang w:val="uk-UA"/>
        </w:rPr>
        <w:t xml:space="preserve"> </w:t>
      </w:r>
    </w:p>
    <w:p w14:paraId="7501795F" w14:textId="77777777" w:rsidR="001F746A" w:rsidRPr="00E07173" w:rsidRDefault="001F746A" w:rsidP="001F746A">
      <w:pPr>
        <w:tabs>
          <w:tab w:val="left" w:pos="284"/>
        </w:tabs>
        <w:jc w:val="both"/>
        <w:rPr>
          <w:lang w:val="uk-UA"/>
        </w:rPr>
      </w:pPr>
      <w:r w:rsidRPr="00E07173">
        <w:rPr>
          <w:lang w:val="uk-UA"/>
        </w:rPr>
        <w:t>5.11</w:t>
      </w:r>
      <w:r w:rsidRPr="00E07173">
        <w:rPr>
          <w:lang w:val="uk-UA"/>
        </w:rPr>
        <w:tab/>
        <w:t xml:space="preserve">Після закінчення терміну дії або дострокового припинення дії Контракту, Виконавець повинен: </w:t>
      </w:r>
    </w:p>
    <w:p w14:paraId="549A2ECA" w14:textId="77777777" w:rsidR="001F746A" w:rsidRPr="00E07173" w:rsidRDefault="001F746A" w:rsidP="001F746A">
      <w:pPr>
        <w:tabs>
          <w:tab w:val="left" w:pos="284"/>
        </w:tabs>
        <w:jc w:val="both"/>
        <w:rPr>
          <w:lang w:val="uk-UA"/>
        </w:rPr>
      </w:pPr>
      <w:r w:rsidRPr="00E07173">
        <w:rPr>
          <w:lang w:val="uk-UA"/>
        </w:rPr>
        <w:t>(a)</w:t>
      </w:r>
      <w:r w:rsidRPr="00E07173">
        <w:rPr>
          <w:lang w:val="uk-UA"/>
        </w:rPr>
        <w:tab/>
        <w:t>повернути ЮНІСЕФ у повному обсязі Конфіденційну інформацію ЮНІСЕФ, включаючи, крім іншого, дані ЮНІСЕФ, або, за вибором ЮНІСЕФ, знищити всі копії такої інформації, які знаходяться у Виконавця або його субпідрядників, і направити підтвердження ЮНІСЕФ у письмовій формі, інформуючи про факт знищення такої інформації; і</w:t>
      </w:r>
    </w:p>
    <w:p w14:paraId="3A01F032" w14:textId="77777777" w:rsidR="001F746A" w:rsidRPr="00E07173" w:rsidRDefault="001F746A" w:rsidP="001F746A">
      <w:pPr>
        <w:tabs>
          <w:tab w:val="left" w:pos="284"/>
        </w:tabs>
        <w:jc w:val="both"/>
        <w:rPr>
          <w:lang w:val="uk-UA"/>
        </w:rPr>
      </w:pPr>
      <w:r w:rsidRPr="00E07173">
        <w:rPr>
          <w:lang w:val="uk-UA"/>
        </w:rPr>
        <w:t>(b)</w:t>
      </w:r>
      <w:r w:rsidRPr="00E07173">
        <w:rPr>
          <w:lang w:val="uk-UA"/>
        </w:rPr>
        <w:tab/>
        <w:t>передати ЮНІСЕФ всю інформацію, пов’язану з правом інтелектуальної власності та іншу інформацію, що належить ЮНІСЕФ на правах власності, відповідно до Статті 5.1 (а).</w:t>
      </w:r>
    </w:p>
    <w:p w14:paraId="77688ED2" w14:textId="77777777" w:rsidR="001F746A" w:rsidRPr="00E07173" w:rsidRDefault="001F746A" w:rsidP="001F746A">
      <w:pPr>
        <w:pStyle w:val="Heading3"/>
        <w:tabs>
          <w:tab w:val="left" w:pos="-1152"/>
          <w:tab w:val="left" w:pos="284"/>
        </w:tabs>
        <w:jc w:val="both"/>
        <w:rPr>
          <w:rFonts w:ascii="Times New Roman" w:hAnsi="Times New Roman"/>
          <w:smallCaps/>
          <w:sz w:val="20"/>
          <w:szCs w:val="20"/>
          <w:lang w:val="uk-UA"/>
        </w:rPr>
      </w:pPr>
      <w:r w:rsidRPr="00E07173">
        <w:rPr>
          <w:rFonts w:ascii="Times New Roman" w:eastAsia="SimSun" w:hAnsi="Times New Roman"/>
          <w:bCs w:val="0"/>
          <w:sz w:val="20"/>
          <w:szCs w:val="20"/>
          <w:lang w:val="uk-UA" w:eastAsia="zh-CN"/>
        </w:rPr>
        <w:t>6.</w:t>
      </w:r>
      <w:r w:rsidRPr="00E07173">
        <w:rPr>
          <w:rFonts w:ascii="Times New Roman" w:eastAsia="SimSun" w:hAnsi="Times New Roman"/>
          <w:bCs w:val="0"/>
          <w:sz w:val="20"/>
          <w:szCs w:val="20"/>
          <w:lang w:val="uk-UA" w:eastAsia="zh-CN"/>
        </w:rPr>
        <w:tab/>
      </w:r>
      <w:r w:rsidRPr="00E07173">
        <w:rPr>
          <w:rFonts w:ascii="Times New Roman" w:hAnsi="Times New Roman"/>
          <w:smallCaps/>
          <w:sz w:val="20"/>
          <w:szCs w:val="20"/>
          <w:lang w:val="uk-UA"/>
        </w:rPr>
        <w:t>Розірвання контракту, Форс-мажор</w:t>
      </w:r>
    </w:p>
    <w:p w14:paraId="013BF445" w14:textId="77777777" w:rsidR="001F746A" w:rsidRPr="00E07173" w:rsidRDefault="001F746A" w:rsidP="001F746A">
      <w:pPr>
        <w:pStyle w:val="Heading3"/>
        <w:tabs>
          <w:tab w:val="left" w:pos="-1152"/>
          <w:tab w:val="left" w:pos="284"/>
        </w:tabs>
        <w:jc w:val="both"/>
        <w:rPr>
          <w:rFonts w:ascii="Times New Roman" w:hAnsi="Times New Roman"/>
          <w:b w:val="0"/>
          <w:sz w:val="20"/>
          <w:szCs w:val="20"/>
          <w:lang w:val="uk-UA"/>
        </w:rPr>
      </w:pPr>
      <w:r w:rsidRPr="00E07173">
        <w:rPr>
          <w:rFonts w:ascii="Times New Roman" w:hAnsi="Times New Roman"/>
          <w:b w:val="0"/>
          <w:sz w:val="20"/>
          <w:szCs w:val="20"/>
          <w:u w:val="single"/>
          <w:lang w:val="uk-UA"/>
        </w:rPr>
        <w:t>Розірвання Контракту</w:t>
      </w:r>
      <w:r w:rsidRPr="00E07173">
        <w:rPr>
          <w:rFonts w:ascii="Times New Roman" w:hAnsi="Times New Roman"/>
          <w:sz w:val="20"/>
          <w:szCs w:val="20"/>
          <w:u w:val="single"/>
          <w:lang w:val="uk-UA"/>
        </w:rPr>
        <w:t xml:space="preserve"> </w:t>
      </w:r>
      <w:r w:rsidRPr="00E07173">
        <w:rPr>
          <w:rFonts w:ascii="Times New Roman" w:hAnsi="Times New Roman"/>
          <w:b w:val="0"/>
          <w:sz w:val="20"/>
          <w:szCs w:val="20"/>
          <w:u w:val="single"/>
          <w:lang w:val="uk-UA"/>
        </w:rPr>
        <w:t xml:space="preserve">однією із Сторін у разі істотного порушення його умов </w:t>
      </w:r>
    </w:p>
    <w:p w14:paraId="7416B6C8" w14:textId="77777777" w:rsidR="001F746A" w:rsidRPr="00E07173" w:rsidRDefault="001F746A" w:rsidP="001F746A">
      <w:pPr>
        <w:pStyle w:val="Heading3"/>
        <w:tabs>
          <w:tab w:val="left" w:pos="-1152"/>
          <w:tab w:val="left" w:pos="284"/>
        </w:tabs>
        <w:jc w:val="both"/>
        <w:rPr>
          <w:rFonts w:ascii="Times New Roman" w:hAnsi="Times New Roman"/>
          <w:b w:val="0"/>
          <w:sz w:val="20"/>
          <w:szCs w:val="20"/>
          <w:lang w:val="uk-UA"/>
        </w:rPr>
      </w:pPr>
      <w:r w:rsidRPr="00E07173">
        <w:rPr>
          <w:rFonts w:ascii="Times New Roman" w:hAnsi="Times New Roman"/>
          <w:b w:val="0"/>
          <w:sz w:val="20"/>
          <w:szCs w:val="20"/>
          <w:lang w:val="uk-UA"/>
        </w:rPr>
        <w:t>6.1</w:t>
      </w:r>
      <w:r w:rsidRPr="00E07173">
        <w:rPr>
          <w:rFonts w:ascii="Times New Roman" w:hAnsi="Times New Roman"/>
          <w:b w:val="0"/>
          <w:sz w:val="20"/>
          <w:szCs w:val="20"/>
          <w:lang w:val="uk-UA"/>
        </w:rPr>
        <w:tab/>
      </w:r>
      <w:r w:rsidRPr="00E07173">
        <w:rPr>
          <w:rStyle w:val="st"/>
          <w:rFonts w:ascii="Times New Roman" w:hAnsi="Times New Roman"/>
          <w:sz w:val="20"/>
          <w:szCs w:val="20"/>
          <w:lang w:val="uk-UA"/>
        </w:rPr>
        <w:t xml:space="preserve">При </w:t>
      </w:r>
      <w:r w:rsidRPr="00E07173">
        <w:rPr>
          <w:rStyle w:val="Emphasis"/>
          <w:rFonts w:ascii="Times New Roman" w:hAnsi="Times New Roman"/>
          <w:b w:val="0"/>
          <w:sz w:val="20"/>
          <w:szCs w:val="20"/>
          <w:lang w:val="uk-UA"/>
        </w:rPr>
        <w:t>істотному порушенні</w:t>
      </w:r>
      <w:r w:rsidRPr="00E07173">
        <w:rPr>
          <w:rStyle w:val="st"/>
          <w:rFonts w:ascii="Times New Roman" w:hAnsi="Times New Roman"/>
          <w:sz w:val="20"/>
          <w:szCs w:val="20"/>
          <w:lang w:val="uk-UA"/>
        </w:rPr>
        <w:t xml:space="preserve"> однією Стороною будь-якого із своїх </w:t>
      </w:r>
      <w:r w:rsidRPr="00E07173">
        <w:rPr>
          <w:rFonts w:ascii="Times New Roman" w:hAnsi="Times New Roman"/>
          <w:b w:val="0"/>
          <w:sz w:val="20"/>
          <w:szCs w:val="20"/>
          <w:lang w:val="uk-UA"/>
        </w:rPr>
        <w:t>зобов'язань за Контрактом</w:t>
      </w:r>
      <w:r w:rsidRPr="00E07173">
        <w:rPr>
          <w:rStyle w:val="st"/>
          <w:rFonts w:ascii="Times New Roman" w:hAnsi="Times New Roman"/>
          <w:sz w:val="20"/>
          <w:szCs w:val="20"/>
          <w:lang w:val="uk-UA"/>
        </w:rPr>
        <w:t xml:space="preserve">, </w:t>
      </w:r>
      <w:r w:rsidRPr="00E07173">
        <w:rPr>
          <w:rFonts w:ascii="Times New Roman" w:hAnsi="Times New Roman"/>
          <w:b w:val="0"/>
          <w:sz w:val="20"/>
          <w:szCs w:val="20"/>
          <w:lang w:val="uk-UA"/>
        </w:rPr>
        <w:t>інша Сторона може направити їй письмове повідомлення про те, що протягом тридцяти (30) днів з моменту отримання такого повідомлення відповідне порушення має бути виправлено (якщо таке порушення може бути виправленим). Якщо Сторона, що порушила умови Контракту, не усуває зазначене порушення протягом тридцяти (30) днів, або, якщо таке порушення не може бути виправлено, інша Сторона має право розірвати Контракт. Припинення дії Контракту набиратимуть чинності через тридцять (30) днів після надання Стороні, що порушила умови Контракту, відповідного письмового повідомлення. Ініціювання процедури примирення або арбітражного розгляду справи відповідно до Статті 9 (Привілеї та імунітети, Вирішення спорів) нижче, не вважатиметься підставою для розірвання Контракту.</w:t>
      </w:r>
    </w:p>
    <w:p w14:paraId="266F0DF2" w14:textId="77777777" w:rsidR="001F746A" w:rsidRPr="00E07173" w:rsidRDefault="001F746A" w:rsidP="001F746A">
      <w:pPr>
        <w:tabs>
          <w:tab w:val="left" w:pos="284"/>
        </w:tabs>
        <w:jc w:val="both"/>
        <w:rPr>
          <w:u w:val="single"/>
          <w:lang w:val="uk-UA" w:eastAsia="x-none"/>
        </w:rPr>
      </w:pPr>
      <w:r w:rsidRPr="00E07173">
        <w:rPr>
          <w:u w:val="single"/>
          <w:lang w:val="uk-UA" w:eastAsia="x-none"/>
        </w:rPr>
        <w:t>Додаткові права ЮНІСЕФ щодо розірвання Контракту</w:t>
      </w:r>
    </w:p>
    <w:p w14:paraId="0D76C287" w14:textId="77777777" w:rsidR="001F746A" w:rsidRPr="00E07173" w:rsidRDefault="001F746A" w:rsidP="001F746A">
      <w:pPr>
        <w:pStyle w:val="Heading3"/>
        <w:tabs>
          <w:tab w:val="left" w:pos="-1152"/>
          <w:tab w:val="left" w:pos="284"/>
        </w:tabs>
        <w:jc w:val="both"/>
        <w:rPr>
          <w:rFonts w:ascii="Times New Roman" w:hAnsi="Times New Roman"/>
          <w:b w:val="0"/>
          <w:sz w:val="20"/>
          <w:szCs w:val="20"/>
          <w:lang w:val="uk-UA"/>
        </w:rPr>
      </w:pPr>
      <w:r w:rsidRPr="00E07173">
        <w:rPr>
          <w:rFonts w:ascii="Times New Roman" w:hAnsi="Times New Roman"/>
          <w:b w:val="0"/>
          <w:sz w:val="20"/>
          <w:szCs w:val="20"/>
          <w:lang w:val="uk-UA"/>
        </w:rPr>
        <w:t>6.2</w:t>
      </w:r>
      <w:r w:rsidRPr="00E07173">
        <w:rPr>
          <w:rFonts w:ascii="Times New Roman" w:hAnsi="Times New Roman"/>
          <w:b w:val="0"/>
          <w:sz w:val="20"/>
          <w:szCs w:val="20"/>
          <w:lang w:val="uk-UA"/>
        </w:rPr>
        <w:tab/>
        <w:t>На додаток до прав щодо розірвання Контракту відповідно до Статті 6.1 вище, ЮНІСЕФ має право розірвати Контракт з негайним набуттям чинності</w:t>
      </w:r>
      <w:r w:rsidRPr="00E07173" w:rsidDel="00FC02D2">
        <w:rPr>
          <w:rFonts w:ascii="Times New Roman" w:hAnsi="Times New Roman"/>
          <w:b w:val="0"/>
          <w:sz w:val="20"/>
          <w:szCs w:val="20"/>
          <w:lang w:val="uk-UA"/>
        </w:rPr>
        <w:t xml:space="preserve"> </w:t>
      </w:r>
      <w:r w:rsidRPr="00E07173">
        <w:rPr>
          <w:rFonts w:ascii="Times New Roman" w:hAnsi="Times New Roman"/>
          <w:b w:val="0"/>
          <w:sz w:val="20"/>
          <w:szCs w:val="20"/>
          <w:lang w:val="uk-UA"/>
        </w:rPr>
        <w:t>такого рішення</w:t>
      </w:r>
      <w:r w:rsidRPr="00E07173">
        <w:rPr>
          <w:rFonts w:ascii="Times New Roman" w:hAnsi="Times New Roman"/>
          <w:sz w:val="20"/>
          <w:szCs w:val="20"/>
          <w:lang w:val="uk-UA"/>
        </w:rPr>
        <w:t xml:space="preserve"> </w:t>
      </w:r>
      <w:r w:rsidRPr="00E07173">
        <w:rPr>
          <w:rFonts w:ascii="Times New Roman" w:hAnsi="Times New Roman"/>
          <w:b w:val="0"/>
          <w:sz w:val="20"/>
          <w:szCs w:val="20"/>
          <w:lang w:val="uk-UA"/>
        </w:rPr>
        <w:t>після надання письмового повідомлення про розірвання Контракту без прийняття на себе будь-якої фінансової відповідальності, пов'язаної з виплатою будь-якої компенсації за його припинення або будь-якої іншої відповідальності будь-якого виду:</w:t>
      </w:r>
    </w:p>
    <w:p w14:paraId="20115EB5" w14:textId="77777777" w:rsidR="001F746A" w:rsidRPr="00E07173" w:rsidRDefault="001F746A" w:rsidP="001F746A">
      <w:pPr>
        <w:widowControl w:val="0"/>
        <w:numPr>
          <w:ilvl w:val="0"/>
          <w:numId w:val="23"/>
        </w:numPr>
        <w:tabs>
          <w:tab w:val="left" w:pos="-1152"/>
          <w:tab w:val="left" w:pos="284"/>
        </w:tabs>
        <w:adjustRightInd w:val="0"/>
        <w:ind w:left="0" w:firstLine="0"/>
        <w:jc w:val="both"/>
        <w:rPr>
          <w:lang w:val="uk-UA"/>
        </w:rPr>
      </w:pPr>
      <w:r w:rsidRPr="00E07173">
        <w:rPr>
          <w:lang w:val="uk-UA"/>
        </w:rPr>
        <w:t xml:space="preserve">за обставин, описаних та передбачених у Статті 7 (Етичні стандарти), або; </w:t>
      </w:r>
    </w:p>
    <w:p w14:paraId="556AF8EE" w14:textId="77777777" w:rsidR="001F746A" w:rsidRPr="00E07173" w:rsidRDefault="001F746A" w:rsidP="001F746A">
      <w:pPr>
        <w:tabs>
          <w:tab w:val="left" w:pos="-1152"/>
          <w:tab w:val="left" w:pos="284"/>
        </w:tabs>
        <w:jc w:val="both"/>
        <w:rPr>
          <w:lang w:val="uk-UA"/>
        </w:rPr>
      </w:pPr>
      <w:r w:rsidRPr="00E07173">
        <w:rPr>
          <w:lang w:val="uk-UA"/>
        </w:rPr>
        <w:t>(b)</w:t>
      </w:r>
      <w:r w:rsidRPr="00E07173">
        <w:rPr>
          <w:lang w:val="uk-UA"/>
        </w:rPr>
        <w:tab/>
        <w:t xml:space="preserve">якщо Виконавець порушив будь-яке з положень Статей 5.2-5.11 (Конфіденційність, Захист та безпека даних); або </w:t>
      </w:r>
    </w:p>
    <w:p w14:paraId="03DC9EA0" w14:textId="77777777" w:rsidR="001F746A" w:rsidRPr="00E07173" w:rsidRDefault="001F746A" w:rsidP="001F746A">
      <w:pPr>
        <w:tabs>
          <w:tab w:val="left" w:pos="-1152"/>
          <w:tab w:val="left" w:pos="284"/>
        </w:tabs>
        <w:jc w:val="both"/>
        <w:rPr>
          <w:lang w:val="uk-UA"/>
        </w:rPr>
      </w:pPr>
      <w:r w:rsidRPr="00E07173" w:rsidDel="00020194">
        <w:rPr>
          <w:lang w:val="uk-UA"/>
        </w:rPr>
        <w:t xml:space="preserve"> </w:t>
      </w:r>
      <w:r w:rsidRPr="00E07173">
        <w:rPr>
          <w:lang w:val="uk-UA"/>
        </w:rPr>
        <w:t>(c)</w:t>
      </w:r>
      <w:r w:rsidRPr="00E07173">
        <w:rPr>
          <w:lang w:val="uk-UA"/>
        </w:rPr>
        <w:tab/>
        <w:t>якщо Виконавець (i) визнаний банкрутом, ліквідований, став неплатоспроможним або подав заяву про встановлення мораторію або призупинення зобов’язань щодо оплати чи погашення боргів, або подав заяву на визнання його неплатоспроможним;</w:t>
      </w:r>
      <w:r w:rsidRPr="00E07173">
        <w:rPr>
          <w:lang w:val="uk-UA" w:eastAsia="en-US"/>
        </w:rPr>
        <w:t xml:space="preserve"> (ii) </w:t>
      </w:r>
      <w:r w:rsidRPr="00E07173">
        <w:rPr>
          <w:lang w:val="uk-UA"/>
        </w:rPr>
        <w:t>Виконавцю наданий мораторій або призупинення, або його оголошено неплатоспроможним; (iii) Виконавець здійснив переуступку на користь одного чи кількох своїх кредиторів; (iv) призначено конкурсного керуючого у зв’язку з неплатоспроможністю Виконавця; (v)</w:t>
      </w:r>
      <w:r w:rsidRPr="00E07173">
        <w:rPr>
          <w:lang w:val="uk-UA" w:eastAsia="en-US"/>
        </w:rPr>
        <w:t xml:space="preserve"> </w:t>
      </w:r>
      <w:r w:rsidRPr="00E07173">
        <w:rPr>
          <w:lang w:val="uk-UA"/>
        </w:rPr>
        <w:t>Виконавець пропонує врегулювання замість банкрутства чи конкурсного провадження; або (vi) за обґрунтованим визначенням ЮНІСЕФ у фінансовому стані Виконавця відбулася істотно негативна зміна, яка загрожує істотно вплинути на здатність Виконавця виконувати свої зобов’язання за Контрактом</w:t>
      </w:r>
      <w:r w:rsidRPr="00E07173">
        <w:rPr>
          <w:lang w:val="uk-UA" w:eastAsia="en-US"/>
        </w:rPr>
        <w:t>.</w:t>
      </w:r>
    </w:p>
    <w:p w14:paraId="41BE23A3" w14:textId="77777777" w:rsidR="001F746A" w:rsidRPr="00E07173" w:rsidRDefault="001F746A" w:rsidP="001F746A">
      <w:pPr>
        <w:tabs>
          <w:tab w:val="left" w:pos="-1152"/>
          <w:tab w:val="left" w:pos="284"/>
        </w:tabs>
        <w:jc w:val="both"/>
        <w:rPr>
          <w:lang w:val="uk-UA"/>
        </w:rPr>
      </w:pPr>
      <w:r w:rsidRPr="00E07173">
        <w:rPr>
          <w:lang w:val="uk-UA" w:eastAsia="en-US"/>
        </w:rPr>
        <w:t>6.3</w:t>
      </w:r>
      <w:r w:rsidRPr="00E07173">
        <w:rPr>
          <w:lang w:val="uk-UA" w:eastAsia="en-US"/>
        </w:rPr>
        <w:tab/>
        <w:t xml:space="preserve">Крім прав щодо розірвання Контракту за Статтями 6.1 і 6.2 вище, </w:t>
      </w:r>
      <w:r w:rsidRPr="00E07173">
        <w:rPr>
          <w:lang w:val="uk-UA"/>
        </w:rPr>
        <w:t xml:space="preserve">ЮНІСЕФ має право розірвати Контракт у будь-який момент шляхом направлення письмового повідомлення Виконавцеві у будь-якому випадку, в якому мандат ЮНІСЕФ, застосовний до виконання Контракту, або фінансування ЮНІСЕФ, застосовне до Контракту, згортається або припиняється, повністю або частково. Крім того, ЮНІСЕФ має право розірвати Контракт шляхом направлення Виконавцеві письмового повідомлення за 60 (шістдесят) днів, жодним чином не обґрунтовуючи такі дії. </w:t>
      </w:r>
    </w:p>
    <w:p w14:paraId="3669F0F1" w14:textId="77777777" w:rsidR="001F746A" w:rsidRPr="00E07173" w:rsidRDefault="001F746A" w:rsidP="001F746A">
      <w:pPr>
        <w:tabs>
          <w:tab w:val="left" w:pos="-1152"/>
          <w:tab w:val="left" w:pos="-720"/>
          <w:tab w:val="left" w:pos="0"/>
          <w:tab w:val="left" w:pos="284"/>
          <w:tab w:val="left" w:pos="720"/>
          <w:tab w:val="left" w:pos="1170"/>
          <w:tab w:val="left" w:pos="2160"/>
        </w:tabs>
        <w:jc w:val="both"/>
        <w:rPr>
          <w:lang w:val="uk-UA" w:eastAsia="en-US"/>
        </w:rPr>
      </w:pPr>
      <w:r w:rsidRPr="00E07173">
        <w:rPr>
          <w:lang w:val="uk-UA"/>
        </w:rPr>
        <w:t>6.4</w:t>
      </w:r>
      <w:r w:rsidRPr="00E07173">
        <w:rPr>
          <w:lang w:val="uk-UA"/>
        </w:rPr>
        <w:tab/>
        <w:t>Одразу після отримання повідомлення про розірвання Контракту з боку ЮНІСЕФ, Виконавець вживає негайних заходів для невідкладного та впорядкованого припинення виконання зобов’язань за Контрактом і при цьому зводить витрати до мінімуму; утримується від прийняття подальших або додаткових зобов’язань за Контрактом станом на дату отримання такого повідомлення та після неї</w:t>
      </w:r>
      <w:r w:rsidRPr="00E07173">
        <w:rPr>
          <w:lang w:val="uk-UA" w:eastAsia="en-US"/>
        </w:rPr>
        <w:t xml:space="preserve">. </w:t>
      </w:r>
      <w:r w:rsidRPr="00E07173">
        <w:rPr>
          <w:lang w:val="uk-UA"/>
        </w:rPr>
        <w:t>Крім того, Виконавець вживає інших заходів, які можуть бути потрібні або які ЮНІСЕФ може вказати письмово для мінімізації збитків і захисту та збереження майна, матеріального та нематеріального, яке стосується Контракту, перебуває у володінні Виконавця та в якому ЮНІСЕФ придбало частку або може обґрунтовано вважатися таким, що придбало частку.</w:t>
      </w:r>
    </w:p>
    <w:p w14:paraId="194D2764" w14:textId="77777777" w:rsidR="001F746A" w:rsidRPr="00E07173" w:rsidRDefault="001F746A" w:rsidP="001F746A">
      <w:pPr>
        <w:tabs>
          <w:tab w:val="left" w:pos="284"/>
        </w:tabs>
        <w:jc w:val="both"/>
        <w:rPr>
          <w:lang w:val="uk-UA"/>
        </w:rPr>
      </w:pPr>
      <w:r w:rsidRPr="00E07173">
        <w:rPr>
          <w:lang w:val="uk-UA"/>
        </w:rPr>
        <w:t>6.5</w:t>
      </w:r>
      <w:r w:rsidRPr="00E07173">
        <w:rPr>
          <w:lang w:val="uk-UA"/>
        </w:rPr>
        <w:tab/>
        <w:t>У випадку розірвання Контракту будь-якою із Сторін, Виконавець негайно передає ЮНІСЕФ завершену роботу,</w:t>
      </w:r>
      <w:r w:rsidRPr="00E07173" w:rsidDel="00292D75">
        <w:rPr>
          <w:lang w:val="uk-UA"/>
        </w:rPr>
        <w:t xml:space="preserve"> </w:t>
      </w:r>
      <w:r w:rsidRPr="00E07173">
        <w:rPr>
          <w:lang w:val="uk-UA"/>
        </w:rPr>
        <w:t xml:space="preserve">яка ще не була здана та прийнята, до отримання повідомлення про розірвання, разом з будь-якими даними, матеріалами або незакінченими роботами, </w:t>
      </w:r>
      <w:r w:rsidRPr="00E07173">
        <w:rPr>
          <w:rStyle w:val="st"/>
          <w:lang w:val="uk-UA"/>
        </w:rPr>
        <w:t xml:space="preserve">які </w:t>
      </w:r>
      <w:r w:rsidRPr="00E07173">
        <w:rPr>
          <w:rStyle w:val="Emphasis"/>
          <w:lang w:val="uk-UA"/>
        </w:rPr>
        <w:t xml:space="preserve">безпосередньо пов’язані з </w:t>
      </w:r>
      <w:r w:rsidRPr="00E07173">
        <w:rPr>
          <w:lang w:val="uk-UA"/>
        </w:rPr>
        <w:t>Контрактом. Якщо ЮНІСЕФ отримує допомогу від будь-якої іншої сторони для забезпечення безперервності Послуг або завершення будь-якої незавершеної роботи, Виконавець зобов’язаний надати посильну допомогу та сприяння ЮНІСЕФ та такій іншій стороні для організації впорядкованої передачі Послуг та будь-яких даних, матеріалів та незавершеної роботи, пов’язаних з Контрактом. Водночас Виконавець має повернути ЮНІСЕФ у повному обсязі Конфіденційну інформацію ЮНІСЕФ та передати ЮНІСЕФ всю інформацію, пов’язану з правом інтелектуальної власності, та іншу інформацію, що належить ЮНІСЕФ на правах власності, відповідно до Статті 5.</w:t>
      </w:r>
    </w:p>
    <w:p w14:paraId="3FECF900" w14:textId="77777777" w:rsidR="001F746A" w:rsidRPr="00E07173" w:rsidRDefault="001F746A" w:rsidP="001F746A">
      <w:pPr>
        <w:tabs>
          <w:tab w:val="left" w:pos="284"/>
        </w:tabs>
        <w:jc w:val="both"/>
        <w:rPr>
          <w:lang w:val="uk-UA"/>
        </w:rPr>
      </w:pPr>
      <w:r w:rsidRPr="00E07173">
        <w:rPr>
          <w:lang w:val="uk-UA"/>
        </w:rPr>
        <w:t>6.6</w:t>
      </w:r>
      <w:r w:rsidRPr="00E07173">
        <w:rPr>
          <w:lang w:val="uk-UA"/>
        </w:rPr>
        <w:tab/>
        <w:t>У випадку розірвання Контракту будь-якою із Сторін, від ЮНІСЕФ не очікуватиметься жодних платежів на користь Виконавця, за винятком випадків, пов’язаних з Послугами і Результатами роботи, наданими ЮНІСЕФ, за умови задоволення вимогам ЮНІСЕФ, відповідно до Контракту, але тільки у разі, якщо такі Послуги і Результати роботи були потрібні або вимагалися до моменту отримання Виконавцем повідомлення про розірвання Контракту, або, у випадку розірвання Контракту за ініціативою Виконавця, до дати набрання чинності припинення дії Контракту. Виконавець не матиме жодних претензій щодо будь-якої додаткової оплати понад суми платежів, передбачених згідно з цією Статтею 6.6, але він продовжуватиме нести відповідальність перед ЮНІСЕФ за всі збитки або втрати, які можуть бути понесені ЮНІСЕФ через невиконання Виконавцем своїх зобов’язань (включаючи, крім іншого, вартість закупівлі та поставки Послуг або Результатів роботи, замість тих, що надавалися Виконавцем).</w:t>
      </w:r>
    </w:p>
    <w:p w14:paraId="01194E65" w14:textId="77777777" w:rsidR="001F746A" w:rsidRPr="00E07173" w:rsidRDefault="001F746A" w:rsidP="001F746A">
      <w:pPr>
        <w:tabs>
          <w:tab w:val="left" w:pos="284"/>
        </w:tabs>
        <w:jc w:val="both"/>
        <w:rPr>
          <w:lang w:val="uk-UA"/>
        </w:rPr>
      </w:pPr>
      <w:r w:rsidRPr="00E07173">
        <w:rPr>
          <w:lang w:val="uk-UA"/>
        </w:rPr>
        <w:t>6.7</w:t>
      </w:r>
      <w:r w:rsidRPr="00E07173">
        <w:rPr>
          <w:lang w:val="uk-UA"/>
        </w:rPr>
        <w:tab/>
      </w:r>
      <w:r w:rsidRPr="00E07173">
        <w:rPr>
          <w:lang w:val="uk-UA" w:eastAsia="x-none"/>
        </w:rPr>
        <w:t xml:space="preserve">Права щодо розірвання Контракту згідно із цією Статтею 6 передбачаються як додаткові заходи до </w:t>
      </w:r>
      <w:r w:rsidRPr="00E07173">
        <w:rPr>
          <w:lang w:val="uk-UA"/>
        </w:rPr>
        <w:t>будь-яких інших прав або засобів правового захисту ЮНІСЕФ за Контрактом.</w:t>
      </w:r>
    </w:p>
    <w:p w14:paraId="42E1208E" w14:textId="77777777" w:rsidR="001F746A" w:rsidRPr="00E07173" w:rsidRDefault="001F746A" w:rsidP="001F746A">
      <w:pPr>
        <w:tabs>
          <w:tab w:val="left" w:pos="284"/>
        </w:tabs>
        <w:jc w:val="both"/>
        <w:rPr>
          <w:u w:val="single"/>
          <w:lang w:val="uk-UA"/>
        </w:rPr>
      </w:pPr>
      <w:r w:rsidRPr="00E07173">
        <w:rPr>
          <w:u w:val="single"/>
          <w:lang w:val="uk-UA"/>
        </w:rPr>
        <w:t>Форс-мажор</w:t>
      </w:r>
    </w:p>
    <w:p w14:paraId="51AAB357" w14:textId="77777777" w:rsidR="001F746A" w:rsidRPr="00E07173" w:rsidRDefault="001F746A" w:rsidP="001F746A">
      <w:pPr>
        <w:tabs>
          <w:tab w:val="left" w:pos="284"/>
        </w:tabs>
        <w:autoSpaceDE/>
        <w:autoSpaceDN/>
        <w:spacing w:after="120"/>
        <w:ind w:right="-18"/>
        <w:jc w:val="both"/>
        <w:rPr>
          <w:lang w:val="uk-UA"/>
        </w:rPr>
      </w:pPr>
      <w:r w:rsidRPr="00E07173">
        <w:rPr>
          <w:lang w:val="uk-UA"/>
        </w:rPr>
        <w:t>6.8</w:t>
      </w:r>
      <w:r w:rsidRPr="00E07173">
        <w:rPr>
          <w:lang w:val="uk-UA"/>
        </w:rPr>
        <w:tab/>
        <w:t xml:space="preserve">Якщо через форс-мажор одна Сторона безповоротно втрачає здатність, повністю або частково, виконувати свої зобов’язання та обов’язки за Контрактом, інша Сторона має право розірвати Контракт на тих умовах, що передбачені у Статті 6 вище, за тим винятком, що строк повідомлення становить не 30 (тридцять), а 7 (сім) днів. «Форс-мажор» означає будь-які непередбачувані та непереборні події, які знаходяться поза межами контролю Сторін, включаючи природні явища, будь-які бойові дії (як оголошені, так і неоголошені), вторгнення, революцію, повстання, тероризм або будь-які інші дії аналогічного характеру чи сили. </w:t>
      </w:r>
      <w:r w:rsidRPr="00E07173">
        <w:rPr>
          <w:rStyle w:val="Emphasis"/>
          <w:lang w:val="uk-UA"/>
        </w:rPr>
        <w:t>До форс-мажорних обставин не</w:t>
      </w:r>
      <w:r w:rsidRPr="00E07173">
        <w:rPr>
          <w:rStyle w:val="st"/>
          <w:lang w:val="uk-UA"/>
        </w:rPr>
        <w:t xml:space="preserve"> можуть бути віднесені </w:t>
      </w:r>
      <w:r w:rsidRPr="00E07173">
        <w:rPr>
          <w:lang w:val="uk-UA" w:eastAsia="en-US"/>
        </w:rPr>
        <w:t xml:space="preserve">(a) будь-які події, </w:t>
      </w:r>
      <w:r w:rsidRPr="00E07173">
        <w:rPr>
          <w:lang w:val="uk-UA"/>
        </w:rPr>
        <w:t>викликані недбалістю або навмисною дією будь-якої із Сторін;</w:t>
      </w:r>
      <w:r w:rsidRPr="00E07173">
        <w:rPr>
          <w:lang w:val="uk-UA" w:eastAsia="en-US"/>
        </w:rPr>
        <w:t xml:space="preserve"> (b) </w:t>
      </w:r>
      <w:r w:rsidRPr="00E07173">
        <w:rPr>
          <w:lang w:val="uk-UA"/>
        </w:rPr>
        <w:t>будь-які події, виникнення яких сумлінна Сторона могла б передбачити в момент укладення Контракту та запобігти</w:t>
      </w:r>
      <w:r w:rsidRPr="00E07173">
        <w:rPr>
          <w:lang w:val="uk-UA" w:eastAsia="en-US"/>
        </w:rPr>
        <w:t xml:space="preserve">; </w:t>
      </w:r>
      <w:r w:rsidRPr="00E07173">
        <w:rPr>
          <w:lang w:val="uk-UA"/>
        </w:rPr>
        <w:t>(c) недостатність коштів, нездатність здійснення будь-якого платежу за Контрактом або будь-які економічні умови, включаючи, крім іншого, інфляцію, зростання цін або доступність трудових ресурсів; або (d) будь-які події, що виникають внаслідок важких умов або логістичних труднощів Виконавця (у тому числі цивільних заворушень), пов'язаних з територіями, на яких ЮНІСЕФ здійснює або збирається здійснювати свою діяльність, або які вона залишає або будь-які події, що вникають внаслідок проведення гуманітарних, надзвичайних або аналогічних операцій ЮНІСЕФ у порядку реагування на кризові ситуації.</w:t>
      </w:r>
    </w:p>
    <w:p w14:paraId="1CAEE80D" w14:textId="77777777" w:rsidR="001F746A" w:rsidRPr="00E07173" w:rsidRDefault="001F746A" w:rsidP="001F746A">
      <w:pPr>
        <w:tabs>
          <w:tab w:val="left" w:pos="-1152"/>
          <w:tab w:val="left" w:pos="284"/>
        </w:tabs>
        <w:jc w:val="both"/>
        <w:rPr>
          <w:lang w:val="uk-UA"/>
        </w:rPr>
      </w:pPr>
      <w:r w:rsidRPr="00E07173">
        <w:rPr>
          <w:b/>
          <w:bCs/>
          <w:lang w:val="uk-UA"/>
        </w:rPr>
        <w:t>7.</w:t>
      </w:r>
      <w:r w:rsidRPr="00E07173">
        <w:rPr>
          <w:b/>
          <w:bCs/>
          <w:lang w:val="uk-UA"/>
        </w:rPr>
        <w:tab/>
      </w:r>
      <w:r w:rsidRPr="00E07173">
        <w:rPr>
          <w:b/>
          <w:bCs/>
          <w:smallCaps/>
          <w:lang w:val="uk-UA"/>
        </w:rPr>
        <w:t xml:space="preserve">Етичні стандарти </w:t>
      </w:r>
    </w:p>
    <w:p w14:paraId="7D08ED39" w14:textId="77777777" w:rsidR="001F746A" w:rsidRPr="00E07173" w:rsidRDefault="001F746A" w:rsidP="001F746A">
      <w:pPr>
        <w:tabs>
          <w:tab w:val="left" w:pos="-1152"/>
          <w:tab w:val="left" w:pos="284"/>
        </w:tabs>
        <w:jc w:val="both"/>
        <w:rPr>
          <w:lang w:val="uk-UA"/>
        </w:rPr>
      </w:pPr>
      <w:r w:rsidRPr="00E07173">
        <w:rPr>
          <w:lang w:val="uk-UA"/>
        </w:rPr>
        <w:t>7.1</w:t>
      </w:r>
      <w:r w:rsidRPr="00E07173">
        <w:rPr>
          <w:lang w:val="uk-UA"/>
        </w:rPr>
        <w:tab/>
        <w:t>Без обмеження загального змісту Статті 2 вище, Виконавець несе відповідальність за професійну та технічну компетентність свого Персоналу, включаючи своїх співробітників, і добиратиме для роботи за цим Контрактом надійних і компетентних осіб, які зможуть ефективно виконувати зобов’язання за цим Контрактом, і які при цьому поважатимуть місцеві закони і звичаї та відповідатимуть високим стандартам моралі та етичної поведінки.</w:t>
      </w:r>
    </w:p>
    <w:p w14:paraId="5A818DE1" w14:textId="77777777" w:rsidR="001F746A" w:rsidRPr="00E07173" w:rsidRDefault="001F746A" w:rsidP="001F746A">
      <w:pPr>
        <w:tabs>
          <w:tab w:val="left" w:pos="-1152"/>
          <w:tab w:val="left" w:pos="284"/>
        </w:tabs>
        <w:jc w:val="both"/>
        <w:rPr>
          <w:lang w:val="uk-UA"/>
        </w:rPr>
      </w:pPr>
      <w:r w:rsidRPr="00E07173">
        <w:rPr>
          <w:lang w:val="uk-UA"/>
        </w:rPr>
        <w:t>7.2</w:t>
      </w:r>
      <w:r w:rsidRPr="00E07173">
        <w:rPr>
          <w:lang w:val="uk-UA"/>
        </w:rPr>
        <w:tab/>
        <w:t>(a)</w:t>
      </w:r>
      <w:r w:rsidRPr="00E07173">
        <w:rPr>
          <w:lang w:val="uk-UA"/>
        </w:rPr>
        <w:tab/>
        <w:t>Виконавець заявляє та гарантує, що жодний посадовець ЮНІСЕФ або будь-якої організації системи Організації Об'єднаних Націй не отримував з боку або від імені Виконавця, і не отримуватиме з боку або від імені Виконавця будь-яких прямих або опосередкованих вигід, що випливають з виконання Контракту, включаючи присудження Контракту Виконавцю. Зазначені прямі або опосередковані вигоди включають, крім іншого, отримання будь-яких подарунків, послуг або знаків гостинності.</w:t>
      </w:r>
    </w:p>
    <w:p w14:paraId="372CD96A" w14:textId="77777777" w:rsidR="001F746A" w:rsidRPr="00E07173" w:rsidRDefault="001F746A" w:rsidP="001F746A">
      <w:pPr>
        <w:shd w:val="clear" w:color="auto" w:fill="FFFFFF"/>
        <w:tabs>
          <w:tab w:val="left" w:pos="284"/>
        </w:tabs>
        <w:jc w:val="both"/>
        <w:rPr>
          <w:lang w:val="uk-UA" w:eastAsia="en-US"/>
        </w:rPr>
      </w:pPr>
      <w:r w:rsidRPr="00E07173">
        <w:rPr>
          <w:lang w:val="uk-UA" w:eastAsia="en-US"/>
        </w:rPr>
        <w:t>(b)</w:t>
      </w:r>
      <w:r w:rsidRPr="00E07173">
        <w:rPr>
          <w:lang w:val="uk-UA" w:eastAsia="en-US"/>
        </w:rPr>
        <w:tab/>
      </w:r>
      <w:r w:rsidRPr="00E07173">
        <w:rPr>
          <w:lang w:val="uk-UA"/>
        </w:rPr>
        <w:t>Виконавець заявляє та гарантує дотримання стосовно колишніх посадових осіб ЮНІСЕФ</w:t>
      </w:r>
      <w:r w:rsidRPr="00E07173" w:rsidDel="007C4462">
        <w:rPr>
          <w:lang w:val="uk-UA" w:eastAsia="en-US"/>
        </w:rPr>
        <w:t xml:space="preserve"> </w:t>
      </w:r>
      <w:r w:rsidRPr="00E07173">
        <w:rPr>
          <w:lang w:val="uk-UA"/>
        </w:rPr>
        <w:t>наступних вимог зараз і в майбутньому</w:t>
      </w:r>
      <w:r w:rsidRPr="00E07173">
        <w:rPr>
          <w:lang w:val="uk-UA" w:eastAsia="en-US"/>
        </w:rPr>
        <w:t>:</w:t>
      </w:r>
    </w:p>
    <w:p w14:paraId="4E9D87D5" w14:textId="77777777" w:rsidR="001F746A" w:rsidRPr="00E07173" w:rsidRDefault="001F746A" w:rsidP="001F746A">
      <w:pPr>
        <w:shd w:val="clear" w:color="auto" w:fill="FFFFFF"/>
        <w:tabs>
          <w:tab w:val="left" w:pos="284"/>
        </w:tabs>
        <w:jc w:val="both"/>
        <w:rPr>
          <w:lang w:val="uk-UA"/>
        </w:rPr>
      </w:pPr>
      <w:r w:rsidRPr="00E07173">
        <w:rPr>
          <w:lang w:val="uk-UA" w:eastAsia="en-US"/>
        </w:rPr>
        <w:t>(i)</w:t>
      </w:r>
      <w:r w:rsidRPr="00E07173">
        <w:rPr>
          <w:lang w:val="uk-UA" w:eastAsia="en-US"/>
        </w:rPr>
        <w:tab/>
      </w:r>
      <w:r w:rsidRPr="00E07173">
        <w:rPr>
          <w:lang w:val="uk-UA"/>
        </w:rPr>
        <w:t>Виконавець не може явно або неявно пропонувати працевлаштування колишнім співробітникам ЮНІСЕФ</w:t>
      </w:r>
      <w:r w:rsidRPr="00E07173">
        <w:rPr>
          <w:lang w:val="uk-UA" w:eastAsia="en-US"/>
        </w:rPr>
        <w:t xml:space="preserve"> упродовж </w:t>
      </w:r>
      <w:r w:rsidRPr="00E07173">
        <w:rPr>
          <w:lang w:val="uk-UA"/>
        </w:rPr>
        <w:t>одного (1) року після припинення ними роботи в ЮНІСЕФ, якщо колишній співробітник ЮНІСЕФ протягом трьох років до припинення роботи в ЮНІСЕФ був залучений до будь-якої участі у процесі організації та проведення закупівель ЮНІСЕФ, в яких Виконавець брав участь.</w:t>
      </w:r>
    </w:p>
    <w:p w14:paraId="0C70C56F" w14:textId="77777777" w:rsidR="001F746A" w:rsidRPr="00E07173" w:rsidRDefault="001F746A" w:rsidP="001F746A">
      <w:pPr>
        <w:shd w:val="clear" w:color="auto" w:fill="FFFFFF"/>
        <w:tabs>
          <w:tab w:val="left" w:pos="284"/>
        </w:tabs>
        <w:jc w:val="both"/>
        <w:rPr>
          <w:lang w:val="uk-UA" w:eastAsia="en-US"/>
        </w:rPr>
      </w:pPr>
      <w:r w:rsidRPr="00E07173" w:rsidDel="00955AE2">
        <w:rPr>
          <w:lang w:val="uk-UA" w:eastAsia="en-US"/>
        </w:rPr>
        <w:t xml:space="preserve"> </w:t>
      </w:r>
      <w:r w:rsidRPr="00E07173">
        <w:rPr>
          <w:lang w:val="uk-UA" w:eastAsia="en-US"/>
        </w:rPr>
        <w:t>(ii)</w:t>
      </w:r>
      <w:r w:rsidRPr="00E07173">
        <w:rPr>
          <w:lang w:val="uk-UA" w:eastAsia="en-US"/>
        </w:rPr>
        <w:tab/>
      </w:r>
      <w:r w:rsidRPr="00E07173">
        <w:rPr>
          <w:lang w:val="uk-UA"/>
        </w:rPr>
        <w:t xml:space="preserve">Колишній співробітник ЮНІСЕФ не може явно або неявно від імені Виконавця надавати інформацію або контактувати з ЮНІСЕФ стосовно будь-якого питання, пов’язаного з колом його посадових обов'язків під час роботи в ЮНІСЕФ, протягом </w:t>
      </w:r>
      <w:r w:rsidRPr="00E07173">
        <w:rPr>
          <w:lang w:val="uk-UA" w:eastAsia="en-US"/>
        </w:rPr>
        <w:t xml:space="preserve">двох (2) років </w:t>
      </w:r>
      <w:r w:rsidRPr="00E07173">
        <w:rPr>
          <w:lang w:val="uk-UA"/>
        </w:rPr>
        <w:t>після припинення роботи в ЮНІСЕФ</w:t>
      </w:r>
      <w:r w:rsidRPr="00E07173">
        <w:rPr>
          <w:lang w:val="uk-UA" w:eastAsia="en-US"/>
        </w:rPr>
        <w:t>.</w:t>
      </w:r>
    </w:p>
    <w:p w14:paraId="5D52D8A3" w14:textId="77777777" w:rsidR="001F746A" w:rsidRPr="00E07173" w:rsidRDefault="001F746A" w:rsidP="001F746A">
      <w:pPr>
        <w:shd w:val="clear" w:color="auto" w:fill="FFFFFF"/>
        <w:tabs>
          <w:tab w:val="left" w:pos="284"/>
        </w:tabs>
        <w:jc w:val="both"/>
        <w:rPr>
          <w:lang w:val="uk-UA" w:eastAsia="en-US"/>
        </w:rPr>
      </w:pPr>
      <w:r w:rsidRPr="00E07173">
        <w:rPr>
          <w:lang w:val="uk-UA" w:eastAsia="en-US"/>
        </w:rPr>
        <w:t>(</w:t>
      </w:r>
      <w:r w:rsidRPr="00E07173">
        <w:rPr>
          <w:lang w:eastAsia="en-US"/>
        </w:rPr>
        <w:t>c</w:t>
      </w:r>
      <w:r w:rsidRPr="00E07173">
        <w:rPr>
          <w:lang w:val="uk-UA" w:eastAsia="en-US"/>
        </w:rPr>
        <w:t xml:space="preserve">) </w:t>
      </w:r>
      <w:r w:rsidRPr="00E07173">
        <w:rPr>
          <w:lang w:val="uk-UA"/>
        </w:rPr>
        <w:t>Виконавець далі запевняє, що</w:t>
      </w:r>
      <w:r w:rsidRPr="00E07173">
        <w:rPr>
          <w:lang w:val="uk-UA" w:eastAsia="en-US"/>
        </w:rPr>
        <w:t xml:space="preserve">, </w:t>
      </w:r>
      <w:r w:rsidRPr="00E07173">
        <w:rPr>
          <w:lang w:val="uk-UA"/>
        </w:rPr>
        <w:t>стосовно будь-якого аспекту Контракту (включаючи його присудження Виконавцю з боку ЮНІСЕФ, відбір субпідрядників та присудження договорів субпідряду Виконавцем), ним була надана ЮНІСЕФ відповідна інформація щодо будь-яких ситуацій, які можуть розглядатися в якості фактичного або потенційного конфлікту інтересів або могли б обґрунтовано сприйматися як конфлікт інтересів.</w:t>
      </w:r>
    </w:p>
    <w:p w14:paraId="4E4DD096" w14:textId="77777777" w:rsidR="001F746A" w:rsidRPr="00E07173" w:rsidRDefault="001F746A" w:rsidP="001F746A">
      <w:pPr>
        <w:tabs>
          <w:tab w:val="left" w:pos="284"/>
        </w:tabs>
        <w:jc w:val="both"/>
        <w:rPr>
          <w:lang w:val="uk-UA"/>
        </w:rPr>
      </w:pPr>
      <w:r w:rsidRPr="00E07173">
        <w:rPr>
          <w:lang w:val="uk-UA"/>
        </w:rPr>
        <w:t>7.3</w:t>
      </w:r>
      <w:r w:rsidRPr="00E07173">
        <w:rPr>
          <w:lang w:val="uk-UA"/>
        </w:rPr>
        <w:tab/>
        <w:t xml:space="preserve">Виконавець далі запевняє та гарантує, що ані на нього, ані на будь-кого з його Афілійованих осіб, Персоналу або директорів не накладені будь-які санкції або режим тимчасового призупинення з боку будь-якої організації системи Організації Об'єднаних Націй або будь-якої іншої міжнародної міжурядової організації. Виконавець повинен негайно повідомити ЮНІСЕФ, якщо на нього або будь-кого з його Афілійованих осіб, Персоналу або директорів накладатимуться будь-які санкції або режим тимчасового призупинення протягом терміну дії Контракту. </w:t>
      </w:r>
      <w:r w:rsidRPr="00E07173">
        <w:rPr>
          <w:lang w:val="uk-UA"/>
        </w:rPr>
        <w:tab/>
      </w:r>
    </w:p>
    <w:p w14:paraId="1A47EF80" w14:textId="77777777" w:rsidR="001F746A" w:rsidRPr="00E07173" w:rsidRDefault="001F746A" w:rsidP="001F746A">
      <w:pPr>
        <w:tabs>
          <w:tab w:val="left" w:pos="284"/>
        </w:tabs>
        <w:jc w:val="both"/>
        <w:rPr>
          <w:lang w:val="uk-UA"/>
        </w:rPr>
      </w:pPr>
      <w:r w:rsidRPr="00E07173">
        <w:rPr>
          <w:lang w:val="uk-UA"/>
        </w:rPr>
        <w:t xml:space="preserve"> 7.4</w:t>
      </w:r>
      <w:r w:rsidRPr="00E07173">
        <w:rPr>
          <w:lang w:val="uk-UA"/>
        </w:rPr>
        <w:tab/>
        <w:t xml:space="preserve">Виконавець повинен (a) дотримуватися найвищих етичних стандартів; (b) докладати всіх зусиль для захисту ЮНІСЕФ від шахрайства у процесі виконання Контракту; і (c) дотримуватися застосовуваних положень Політики ЮНІСЕФ щодо запобігання шахрайству та корупції. Зокрема, Виконавець не займатиметься та забезпечуватиме, щоб його Персонал, агенти і субпідрядники не були замішані у будь-яких схемах, пов’язаних з корупцією, шахрайством, примусом, змовою або обструктивною поведінкою, у тому розумінні, в якому ці терміни визначені Політикою ЮНІСЕФ щодо запобігання шахрайству та корупції. </w:t>
      </w:r>
    </w:p>
    <w:p w14:paraId="54BBAF48" w14:textId="77777777" w:rsidR="001F746A" w:rsidRPr="00E07173" w:rsidRDefault="001F746A" w:rsidP="001F746A">
      <w:pPr>
        <w:tabs>
          <w:tab w:val="left" w:pos="-1152"/>
          <w:tab w:val="left" w:pos="284"/>
        </w:tabs>
        <w:jc w:val="both"/>
        <w:rPr>
          <w:lang w:val="uk-UA"/>
        </w:rPr>
      </w:pPr>
      <w:r w:rsidRPr="00E07173">
        <w:rPr>
          <w:lang w:val="uk-UA"/>
        </w:rPr>
        <w:t>7.5</w:t>
      </w:r>
      <w:r w:rsidRPr="00E07173">
        <w:rPr>
          <w:lang w:val="uk-UA"/>
        </w:rPr>
        <w:tab/>
        <w:t xml:space="preserve">Протягом терміну дії Контракту Виконавець має дотримуватися (а) всіх законів, указів, правил та положень, що стосуються виконання його зобов'язань за Контрактом, і (b) стандартів поведінки, які передбачені Кодексом поведінки постачальників ООН (див. веб-сайт Глобального ринку Організації Об'єднаних Націй: </w:t>
      </w:r>
      <w:hyperlink r:id="rId23" w:history="1">
        <w:r w:rsidRPr="00E07173">
          <w:rPr>
            <w:rStyle w:val="Hyperlink"/>
            <w:color w:val="auto"/>
            <w:lang w:val="uk-UA"/>
          </w:rPr>
          <w:t>www.ungm.org</w:t>
        </w:r>
      </w:hyperlink>
      <w:r w:rsidRPr="00E07173">
        <w:rPr>
          <w:lang w:val="uk-UA"/>
        </w:rPr>
        <w:t>).</w:t>
      </w:r>
    </w:p>
    <w:p w14:paraId="3F403652" w14:textId="77777777" w:rsidR="001F746A" w:rsidRPr="00E07173" w:rsidRDefault="001F746A" w:rsidP="001F746A">
      <w:pPr>
        <w:pStyle w:val="Paragraph"/>
        <w:tabs>
          <w:tab w:val="left" w:pos="284"/>
        </w:tabs>
        <w:spacing w:line="240" w:lineRule="auto"/>
        <w:jc w:val="both"/>
        <w:rPr>
          <w:rFonts w:ascii="Times New Roman" w:hAnsi="Times New Roman" w:cs="Times New Roman"/>
          <w:sz w:val="20"/>
          <w:szCs w:val="20"/>
          <w:lang w:val="uk-UA"/>
        </w:rPr>
      </w:pPr>
      <w:r w:rsidRPr="00E07173">
        <w:rPr>
          <w:rFonts w:ascii="Times New Roman" w:hAnsi="Times New Roman" w:cs="Times New Roman"/>
          <w:sz w:val="20"/>
          <w:szCs w:val="20"/>
          <w:lang w:val="uk-UA"/>
        </w:rPr>
        <w:t>7.6</w:t>
      </w:r>
      <w:r w:rsidRPr="00E07173">
        <w:rPr>
          <w:rFonts w:ascii="Times New Roman" w:hAnsi="Times New Roman" w:cs="Times New Roman"/>
          <w:sz w:val="20"/>
          <w:szCs w:val="20"/>
          <w:lang w:val="uk-UA"/>
        </w:rPr>
        <w:tab/>
        <w:t xml:space="preserve">Виконавець далі запевняє та гарантує, що ані він, ані будь-яка з його Афілійованих осіб не пов’язані, явно або неявно, з (a) будь-якими практиками, що порушують права, передбачені в Конвенції про права дитини, включаючи Статтю 32, або Конвенції Міжнародної організації праці про заборону та негайні заходи щодо ліквідації найгірших форм дитячої праці, № 182 (1999); або (b) виробництвом, продажем, розповсюдженням або застосуванням протипіхотних мін або компонентів, що використовуються у виробництві протипіхотних мін. </w:t>
      </w:r>
    </w:p>
    <w:p w14:paraId="1D70C77A" w14:textId="77777777" w:rsidR="001F746A" w:rsidRPr="00E07173" w:rsidRDefault="001F746A" w:rsidP="001F746A">
      <w:pPr>
        <w:pStyle w:val="Paragraph"/>
        <w:tabs>
          <w:tab w:val="left" w:pos="284"/>
        </w:tabs>
        <w:spacing w:line="240" w:lineRule="auto"/>
        <w:jc w:val="both"/>
        <w:rPr>
          <w:rFonts w:ascii="Times New Roman" w:hAnsi="Times New Roman" w:cs="Times New Roman"/>
          <w:sz w:val="20"/>
          <w:szCs w:val="20"/>
          <w:lang w:val="uk-UA" w:eastAsia="en-US"/>
        </w:rPr>
      </w:pPr>
      <w:r w:rsidRPr="00E07173">
        <w:rPr>
          <w:rFonts w:ascii="Times New Roman" w:hAnsi="Times New Roman" w:cs="Times New Roman"/>
          <w:sz w:val="20"/>
          <w:szCs w:val="20"/>
          <w:lang w:val="uk-UA"/>
        </w:rPr>
        <w:t>7.7</w:t>
      </w:r>
      <w:r w:rsidRPr="00E07173">
        <w:rPr>
          <w:rFonts w:ascii="Times New Roman" w:hAnsi="Times New Roman" w:cs="Times New Roman"/>
          <w:sz w:val="20"/>
          <w:szCs w:val="20"/>
          <w:lang w:val="uk-UA"/>
        </w:rPr>
        <w:tab/>
        <w:t xml:space="preserve">Виконавець запевняє та гарантує, що він вживає та вживатиме надалі всіх належних заходів для попередження сексуальної експлуатації або зловживань з боку його Персоналу, включаючи його працівників або інших осіб, найнятих і контрольованих Виконавцем для надання послуг за Контрактом. Для цих цілей сексуальні дії з особами молодше вісімнадцяти років, незалежно від будь-яких законів щодо згоди, становлять сексуальну експлуатацію такої особи та зловживання нею. Крім того, Виконавець запевняє та гарантує, що він вживає та вживатиме надалі всіх належних заходів з метою утримання свого Персоналу, включаючи своїх працівників або інших осіб, найнятих і контрольованих Виконавцем, від обміну грошей, товарів, послуг або інших цінностей на сексуальні послуги чи дії та від сексуальних дій, які мають характер експлуатації або приниження будь-якої особи. Це положення становить істотну умову Контракту і будь-яке порушення цієї заяви та гарантії надає право ЮНІСЕФ розірвати цей Контракт негайно після направлення повідомлення Виконавцю, без будь-якого зобов’язання щодо здійснення виплат, пов’язаних із розірванням Контракту, або будь-якої іншої відповідальності будь-якого виду. </w:t>
      </w:r>
    </w:p>
    <w:p w14:paraId="0AA14514" w14:textId="77777777" w:rsidR="001F746A" w:rsidRPr="00E07173" w:rsidRDefault="001F746A" w:rsidP="001F746A">
      <w:pPr>
        <w:pStyle w:val="Paragraph"/>
        <w:tabs>
          <w:tab w:val="left" w:pos="284"/>
        </w:tabs>
        <w:spacing w:line="240" w:lineRule="auto"/>
        <w:jc w:val="both"/>
        <w:rPr>
          <w:rFonts w:ascii="Times New Roman" w:hAnsi="Times New Roman" w:cs="Times New Roman"/>
          <w:sz w:val="20"/>
          <w:szCs w:val="20"/>
          <w:lang w:val="uk-UA"/>
        </w:rPr>
      </w:pPr>
      <w:r w:rsidRPr="00E07173">
        <w:rPr>
          <w:rFonts w:ascii="Times New Roman" w:hAnsi="Times New Roman" w:cs="Times New Roman"/>
          <w:sz w:val="20"/>
          <w:szCs w:val="20"/>
          <w:lang w:val="uk-UA"/>
        </w:rPr>
        <w:t>7.8</w:t>
      </w:r>
      <w:r w:rsidRPr="00E07173">
        <w:rPr>
          <w:rFonts w:ascii="Times New Roman" w:hAnsi="Times New Roman" w:cs="Times New Roman"/>
          <w:sz w:val="20"/>
          <w:szCs w:val="20"/>
          <w:lang w:val="uk-UA"/>
        </w:rPr>
        <w:tab/>
        <w:t>Виконавець повинен повідомити ЮНІСЕФ, як тільки йому стало відомо про будь-які інциденти або випадки, що суперечать зобов'язанням та заявам, наданим у цій Статті 7.</w:t>
      </w:r>
    </w:p>
    <w:p w14:paraId="67E3B4C1" w14:textId="77777777" w:rsidR="001F746A" w:rsidRPr="00E07173" w:rsidRDefault="001F746A" w:rsidP="001F746A">
      <w:pPr>
        <w:tabs>
          <w:tab w:val="left" w:pos="284"/>
        </w:tabs>
        <w:jc w:val="both"/>
        <w:rPr>
          <w:lang w:val="uk-UA"/>
        </w:rPr>
      </w:pPr>
      <w:r w:rsidRPr="00E07173">
        <w:rPr>
          <w:lang w:val="uk-UA"/>
        </w:rPr>
        <w:t>7.9</w:t>
      </w:r>
      <w:r w:rsidRPr="00E07173">
        <w:rPr>
          <w:lang w:val="uk-UA"/>
        </w:rPr>
        <w:tab/>
        <w:t xml:space="preserve">Виконавець визнає і погоджується з тим, що кожне положення цієї Статті 7 становить істотну умову Контракту. </w:t>
      </w:r>
    </w:p>
    <w:p w14:paraId="259A3B90" w14:textId="77777777" w:rsidR="001F746A" w:rsidRPr="00E07173" w:rsidRDefault="001F746A" w:rsidP="001F746A">
      <w:pPr>
        <w:pStyle w:val="PlainText"/>
        <w:tabs>
          <w:tab w:val="left" w:pos="284"/>
        </w:tabs>
        <w:jc w:val="both"/>
        <w:rPr>
          <w:rFonts w:ascii="Times New Roman" w:hAnsi="Times New Roman"/>
          <w:sz w:val="20"/>
          <w:szCs w:val="20"/>
          <w:lang w:val="uk-UA"/>
        </w:rPr>
      </w:pPr>
      <w:r w:rsidRPr="00E07173">
        <w:rPr>
          <w:rFonts w:ascii="Times New Roman" w:hAnsi="Times New Roman"/>
          <w:sz w:val="20"/>
          <w:szCs w:val="20"/>
          <w:lang w:val="uk-UA"/>
        </w:rPr>
        <w:t>(a)</w:t>
      </w:r>
      <w:r w:rsidRPr="00E07173">
        <w:rPr>
          <w:rFonts w:ascii="Times New Roman" w:hAnsi="Times New Roman"/>
          <w:sz w:val="20"/>
          <w:szCs w:val="20"/>
          <w:lang w:val="uk-UA"/>
        </w:rPr>
        <w:tab/>
        <w:t>ЮНІСЕФ матиме право, виключно на власний розсуд та виключно за власним вибором, призупинити або розірвати Контракт або будь-яку іншу угоду між ЮНІСЕФ і Виконавцем з негайним набуттям чинності такого рішення</w:t>
      </w:r>
      <w:r w:rsidRPr="00E07173" w:rsidDel="00597049">
        <w:rPr>
          <w:rFonts w:ascii="Times New Roman" w:hAnsi="Times New Roman"/>
          <w:sz w:val="20"/>
          <w:szCs w:val="20"/>
          <w:lang w:val="uk-UA"/>
        </w:rPr>
        <w:t xml:space="preserve"> </w:t>
      </w:r>
      <w:r w:rsidRPr="00E07173">
        <w:rPr>
          <w:rFonts w:ascii="Times New Roman" w:hAnsi="Times New Roman"/>
          <w:sz w:val="20"/>
          <w:szCs w:val="20"/>
          <w:lang w:val="uk-UA"/>
        </w:rPr>
        <w:t xml:space="preserve">після надання відповідного письмового повідомлення Виконавцю у разі, якщо: (i) ЮНІСЕФ стало відомо про будь-які інциденти або випадки з боку Виконавця, що суперечать або порушують вимоги будь-яких із зобов'язань та заяв, наведених у цій Статті 7, або еквівалентних положень будь-якого контракту, укладеного між ЮНІСЕФ та Виконавцем або будь-ким з Афілійованих осіб Виконавця, або (ii) на Виконавця або будь-кого з його Афілійованих осіб, Персоналу або директорів накладені будь-які санкції або режим тимчасового призупинення, як визначено у Статті 7.3, впродовж терміну дії Контракту. </w:t>
      </w:r>
    </w:p>
    <w:p w14:paraId="28EBC8EC" w14:textId="77777777" w:rsidR="001F746A" w:rsidRPr="00E07173" w:rsidRDefault="001F746A" w:rsidP="001F746A">
      <w:pPr>
        <w:tabs>
          <w:tab w:val="left" w:pos="284"/>
        </w:tabs>
        <w:jc w:val="both"/>
        <w:rPr>
          <w:lang w:val="uk-UA"/>
        </w:rPr>
      </w:pPr>
      <w:r w:rsidRPr="00E07173">
        <w:rPr>
          <w:lang w:val="uk-UA"/>
        </w:rPr>
        <w:t>(b)</w:t>
      </w:r>
      <w:r w:rsidRPr="00E07173">
        <w:rPr>
          <w:lang w:val="uk-UA"/>
        </w:rPr>
        <w:tab/>
        <w:t>У разі призупинення Контракту, якщо Виконавець вживатиме відповідних заходів з метою виправлення ситуації, пов’язаної з виникненням інциденту або порушення, задовольняючи вимогам ЮНІСЕФ, упродовж терміну, передбаченого у відповідному повідомленні щодо призупинення Контракту, ЮНІСЕФ може скасувати призупинення шляхом письмового повідомлення Виконавця, після чого дія Контракту та будь-яких інших угод, на які поширювалося призупинення, продовжуватиметься згідно з їх умовами. Однак, якщо ЮНІСЕФ має сумніви щодо відповідності заходів, застосовуваних Виконавцем з метою вирішення проблемного питання, ЮНІСЕФ може у будь-який час скористатися своїм правом на розірвання Контракту та будь-якої іншої угоди, укладеної між ЮНІСЕФ та Виконавцем.</w:t>
      </w:r>
    </w:p>
    <w:p w14:paraId="7887D5C1" w14:textId="77777777" w:rsidR="001F746A" w:rsidRPr="00E07173" w:rsidRDefault="001F746A" w:rsidP="001F746A">
      <w:pPr>
        <w:pStyle w:val="Paragraph"/>
        <w:tabs>
          <w:tab w:val="left" w:pos="284"/>
        </w:tabs>
        <w:spacing w:line="240" w:lineRule="auto"/>
        <w:jc w:val="both"/>
        <w:rPr>
          <w:rFonts w:ascii="Times New Roman" w:hAnsi="Times New Roman" w:cs="Times New Roman"/>
          <w:sz w:val="20"/>
          <w:szCs w:val="20"/>
          <w:lang w:val="uk-UA"/>
        </w:rPr>
      </w:pPr>
      <w:r w:rsidRPr="00E07173">
        <w:rPr>
          <w:rFonts w:ascii="Times New Roman" w:hAnsi="Times New Roman" w:cs="Times New Roman"/>
          <w:sz w:val="20"/>
          <w:szCs w:val="20"/>
          <w:lang w:val="uk-UA"/>
        </w:rPr>
        <w:t>(c)</w:t>
      </w:r>
      <w:r w:rsidRPr="00E07173">
        <w:rPr>
          <w:rFonts w:ascii="Times New Roman" w:hAnsi="Times New Roman" w:cs="Times New Roman"/>
          <w:sz w:val="20"/>
          <w:szCs w:val="20"/>
          <w:lang w:val="uk-UA"/>
        </w:rPr>
        <w:tab/>
        <w:t>Будь-яке призупинення або розірвання Контракту відповідно до цієї Статті 7 не призводить до виникнення будь-якої відповідальності, пов'язаної з виплатою будь-якої компенсації за розірвання Контракту або інших виплат або будь-якої іншої відповідальності будь-якого виду.</w:t>
      </w:r>
    </w:p>
    <w:p w14:paraId="0E204D05" w14:textId="77777777" w:rsidR="001F746A" w:rsidRPr="00E07173" w:rsidRDefault="001F746A" w:rsidP="001F746A">
      <w:pPr>
        <w:pStyle w:val="Paragraph"/>
        <w:tabs>
          <w:tab w:val="left" w:pos="284"/>
        </w:tabs>
        <w:spacing w:line="240" w:lineRule="auto"/>
        <w:jc w:val="both"/>
        <w:rPr>
          <w:rFonts w:ascii="Times New Roman" w:hAnsi="Times New Roman" w:cs="Times New Roman"/>
          <w:sz w:val="20"/>
          <w:szCs w:val="20"/>
          <w:lang w:val="uk-UA"/>
        </w:rPr>
      </w:pPr>
    </w:p>
    <w:p w14:paraId="08376EB2" w14:textId="77777777" w:rsidR="001F746A" w:rsidRPr="00E07173" w:rsidRDefault="001F746A" w:rsidP="001F746A">
      <w:pPr>
        <w:tabs>
          <w:tab w:val="left" w:pos="-1152"/>
          <w:tab w:val="left" w:pos="284"/>
        </w:tabs>
        <w:jc w:val="both"/>
        <w:rPr>
          <w:lang w:val="uk-UA"/>
        </w:rPr>
      </w:pPr>
      <w:r w:rsidRPr="00E07173">
        <w:rPr>
          <w:b/>
          <w:lang w:val="uk-UA"/>
        </w:rPr>
        <w:t>8.</w:t>
      </w:r>
      <w:r w:rsidRPr="00E07173">
        <w:rPr>
          <w:b/>
          <w:lang w:val="uk-UA"/>
        </w:rPr>
        <w:tab/>
      </w:r>
      <w:r w:rsidRPr="00E07173">
        <w:rPr>
          <w:b/>
          <w:smallCaps/>
          <w:lang w:val="uk-UA"/>
        </w:rPr>
        <w:t>Посильна допомога та сприяння при проведенні аудиторських перевірок та розслідувань</w:t>
      </w:r>
      <w:r w:rsidRPr="00E07173">
        <w:rPr>
          <w:lang w:val="uk-UA"/>
        </w:rPr>
        <w:tab/>
      </w:r>
    </w:p>
    <w:p w14:paraId="519E46C7" w14:textId="77777777" w:rsidR="001F746A" w:rsidRPr="00E07173" w:rsidRDefault="001F746A" w:rsidP="001F746A">
      <w:pPr>
        <w:pStyle w:val="Default"/>
        <w:tabs>
          <w:tab w:val="left" w:pos="284"/>
        </w:tabs>
        <w:jc w:val="both"/>
        <w:rPr>
          <w:rFonts w:ascii="Times New Roman" w:hAnsi="Times New Roman" w:cs="Times New Roman"/>
          <w:color w:val="auto"/>
          <w:sz w:val="20"/>
          <w:szCs w:val="20"/>
          <w:lang w:val="uk-UA"/>
        </w:rPr>
      </w:pPr>
      <w:r w:rsidRPr="00E07173">
        <w:rPr>
          <w:rFonts w:ascii="Times New Roman" w:hAnsi="Times New Roman" w:cs="Times New Roman"/>
          <w:color w:val="auto"/>
          <w:sz w:val="20"/>
          <w:szCs w:val="20"/>
          <w:lang w:val="uk-UA"/>
        </w:rPr>
        <w:t>8.1</w:t>
      </w:r>
      <w:r w:rsidRPr="00E07173">
        <w:rPr>
          <w:rFonts w:ascii="Times New Roman" w:hAnsi="Times New Roman" w:cs="Times New Roman"/>
          <w:color w:val="auto"/>
          <w:sz w:val="20"/>
          <w:szCs w:val="20"/>
          <w:lang w:val="uk-UA"/>
        </w:rPr>
        <w:tab/>
        <w:t xml:space="preserve">Час від часу ЮНІСЕФ може проводити інспекції, аудиторські перевірки здійснених платежів або розслідування стосовно будь-якого аспекту Контракту, включаючи, крім іншого, присудження Контракту, процеси, пов’язані з його реалізацією, та виконання Сторонами своїх зобов’язань за Контрактом в цілому, а також включаючи, крім іншого, дотримання Виконавцем положень Статті 7 вище. Виконавець забезпечить посильну та вчасну допомогу та сприяння під час здійснення будь-яких інспекцій, аудиторських перевірок здійснених платежів або розслідувань, включаючи (крім іншого) надання свого Персоналу та будь-яких відповідних даних і документації для цілей проведення зазначених інспекцій, аудиторських перевірок здійснених платежів або розслідувань у розумні терміни і на розумних умовах, а також надання доступу ЮНІСЕФ і фахівцям, залученим до проведення інспекцій, аудиторських перевірок здійснених платежів або розслідувань до приміщень Виконавця у розумні терміни і на розумних умовах у зв'язку з наданням Персоналу та будь-яких відповідних даних і документації для цілей зазначених заходів. Виконавець вимагатиме від своїх субпідрядників та агентів, включаючи, крім іншого, юристів, бухгалтерів чи інших консультантів Виконавця, надання посильної допомоги та сприяння </w:t>
      </w:r>
      <w:bookmarkStart w:id="0" w:name="_GoBack"/>
      <w:bookmarkEnd w:id="0"/>
      <w:r w:rsidRPr="00E07173">
        <w:rPr>
          <w:rFonts w:ascii="Times New Roman" w:hAnsi="Times New Roman" w:cs="Times New Roman"/>
          <w:color w:val="auto"/>
          <w:sz w:val="20"/>
          <w:szCs w:val="20"/>
          <w:lang w:val="uk-UA"/>
        </w:rPr>
        <w:t>під час проведення будь-яких інспекцій, аудиторських перевірок здійснених платежів або розслідувань з боку ЮНІСЕФ.</w:t>
      </w:r>
    </w:p>
    <w:p w14:paraId="400E2F43" w14:textId="77777777" w:rsidR="001F746A" w:rsidRPr="00E07173" w:rsidRDefault="001F746A" w:rsidP="001F746A">
      <w:pPr>
        <w:pStyle w:val="Heading3"/>
        <w:tabs>
          <w:tab w:val="left" w:pos="-1152"/>
          <w:tab w:val="left" w:pos="284"/>
        </w:tabs>
        <w:jc w:val="both"/>
        <w:rPr>
          <w:rFonts w:ascii="Times New Roman" w:hAnsi="Times New Roman"/>
          <w:smallCaps/>
          <w:sz w:val="20"/>
          <w:szCs w:val="20"/>
          <w:lang w:val="uk-UA"/>
        </w:rPr>
      </w:pPr>
      <w:r w:rsidRPr="00E07173">
        <w:rPr>
          <w:rFonts w:ascii="Times New Roman" w:hAnsi="Times New Roman"/>
          <w:sz w:val="20"/>
          <w:szCs w:val="20"/>
          <w:lang w:val="uk-UA"/>
        </w:rPr>
        <w:t>9.</w:t>
      </w:r>
      <w:r w:rsidRPr="00E07173">
        <w:rPr>
          <w:rFonts w:ascii="Times New Roman" w:hAnsi="Times New Roman"/>
          <w:sz w:val="20"/>
          <w:szCs w:val="20"/>
          <w:lang w:val="uk-UA"/>
        </w:rPr>
        <w:tab/>
      </w:r>
      <w:r w:rsidRPr="00E07173">
        <w:rPr>
          <w:rFonts w:ascii="Times New Roman" w:hAnsi="Times New Roman"/>
          <w:smallCaps/>
          <w:sz w:val="20"/>
          <w:szCs w:val="20"/>
          <w:lang w:val="uk-UA"/>
        </w:rPr>
        <w:t xml:space="preserve">Привілеї та імунітети, Вирішення спорів </w:t>
      </w:r>
    </w:p>
    <w:p w14:paraId="7B37F78D" w14:textId="77777777" w:rsidR="001F746A" w:rsidRPr="00E07173" w:rsidRDefault="001F746A" w:rsidP="001F746A">
      <w:pPr>
        <w:pStyle w:val="Paragraph"/>
        <w:tabs>
          <w:tab w:val="left" w:pos="284"/>
        </w:tabs>
        <w:spacing w:line="240" w:lineRule="auto"/>
        <w:jc w:val="both"/>
        <w:rPr>
          <w:rFonts w:ascii="Times New Roman" w:hAnsi="Times New Roman" w:cs="Times New Roman"/>
          <w:sz w:val="20"/>
          <w:szCs w:val="20"/>
          <w:lang w:val="uk-UA"/>
        </w:rPr>
      </w:pPr>
      <w:r w:rsidRPr="00E07173">
        <w:rPr>
          <w:rFonts w:ascii="Times New Roman" w:hAnsi="Times New Roman" w:cs="Times New Roman"/>
          <w:sz w:val="20"/>
          <w:szCs w:val="20"/>
          <w:lang w:val="uk-UA"/>
        </w:rPr>
        <w:t>9.1</w:t>
      </w:r>
      <w:r w:rsidRPr="00E07173">
        <w:rPr>
          <w:rFonts w:ascii="Times New Roman" w:hAnsi="Times New Roman" w:cs="Times New Roman"/>
          <w:sz w:val="20"/>
          <w:szCs w:val="20"/>
          <w:lang w:val="uk-UA"/>
        </w:rPr>
        <w:tab/>
        <w:t>Ніщо у цьому Контракті або пов’язане з цим Контрактом не вважається відмовою, прямо вираженою або такою, що мається на увазі, здійсненою навмисно або ненавмисно, від привілеїв та імунітетів ООН, у тому числі ЮНІСЕФ та його відповідних допоміжних органів, як передбачено Конвенцією про привілеї та імунітети Організації Об'єднаних Націй 1946 року або іншим чином.</w:t>
      </w:r>
    </w:p>
    <w:p w14:paraId="2D20D0BD" w14:textId="77777777" w:rsidR="001F746A" w:rsidRPr="00E07173" w:rsidRDefault="001F746A" w:rsidP="001F746A">
      <w:pPr>
        <w:pStyle w:val="Paragraph"/>
        <w:tabs>
          <w:tab w:val="left" w:pos="284"/>
        </w:tabs>
        <w:spacing w:line="240" w:lineRule="auto"/>
        <w:jc w:val="both"/>
        <w:rPr>
          <w:rFonts w:ascii="Times New Roman" w:hAnsi="Times New Roman" w:cs="Times New Roman"/>
          <w:sz w:val="20"/>
          <w:szCs w:val="20"/>
          <w:lang w:val="uk-UA"/>
        </w:rPr>
      </w:pPr>
      <w:r w:rsidRPr="00E07173">
        <w:rPr>
          <w:rFonts w:ascii="Times New Roman" w:hAnsi="Times New Roman" w:cs="Times New Roman"/>
          <w:sz w:val="20"/>
          <w:szCs w:val="20"/>
          <w:shd w:val="clear" w:color="auto" w:fill="FFFFFF"/>
          <w:lang w:val="uk-UA" w:eastAsia="en-US"/>
        </w:rPr>
        <w:t>9.2</w:t>
      </w:r>
      <w:r w:rsidRPr="00E07173">
        <w:rPr>
          <w:rFonts w:ascii="Times New Roman" w:hAnsi="Times New Roman" w:cs="Times New Roman"/>
          <w:sz w:val="20"/>
          <w:szCs w:val="20"/>
          <w:shd w:val="clear" w:color="auto" w:fill="FFFFFF"/>
          <w:lang w:val="uk-UA" w:eastAsia="en-US"/>
        </w:rPr>
        <w:tab/>
      </w:r>
      <w:r w:rsidRPr="00E07173">
        <w:rPr>
          <w:rFonts w:ascii="Times New Roman" w:hAnsi="Times New Roman" w:cs="Times New Roman"/>
          <w:sz w:val="20"/>
          <w:szCs w:val="20"/>
          <w:lang w:val="uk-UA"/>
        </w:rPr>
        <w:t>Умови Контракту мають тлумачитися та застосовуватися без застосування будь-якої системи національного або субнаціонального законодавства.</w:t>
      </w:r>
    </w:p>
    <w:p w14:paraId="5EF4A785" w14:textId="77777777" w:rsidR="001F746A" w:rsidRPr="00E07173" w:rsidRDefault="001F746A" w:rsidP="001F746A">
      <w:pPr>
        <w:pStyle w:val="Paragraph"/>
        <w:tabs>
          <w:tab w:val="left" w:pos="284"/>
        </w:tabs>
        <w:spacing w:line="240" w:lineRule="auto"/>
        <w:jc w:val="both"/>
        <w:rPr>
          <w:rFonts w:ascii="Times New Roman" w:hAnsi="Times New Roman" w:cs="Times New Roman"/>
          <w:sz w:val="20"/>
          <w:szCs w:val="20"/>
          <w:lang w:val="uk-UA"/>
        </w:rPr>
      </w:pPr>
      <w:r w:rsidRPr="00E07173">
        <w:rPr>
          <w:rFonts w:ascii="Times New Roman" w:hAnsi="Times New Roman" w:cs="Times New Roman"/>
          <w:sz w:val="20"/>
          <w:szCs w:val="20"/>
          <w:lang w:val="uk-UA"/>
        </w:rPr>
        <w:t>9.3</w:t>
      </w:r>
      <w:r w:rsidRPr="00E07173">
        <w:rPr>
          <w:rFonts w:ascii="Times New Roman" w:hAnsi="Times New Roman" w:cs="Times New Roman"/>
          <w:sz w:val="20"/>
          <w:szCs w:val="20"/>
          <w:lang w:val="uk-UA"/>
        </w:rPr>
        <w:tab/>
        <w:t>Сторони докладуть усіх зусиль для мирного врегулювання будь-якого спору, розходження або позову, що випливає з цього Контракту. Якщо Сторони бажають досягти мирного врегулювання шляхом узгоджувальної процедури, то таке узгодження має проводитися за чинним Регламентом узгодження Комісії ООН з права міжнародної торгівлі (ЮНСІТРАЛ) або за іншою процедурою, яка може бути узгоджена між Сторонами. У разі, якщо Сторони бажають досягти такого мирного врегулювання шляхом примирення, відповідна процедура здійснюватиметься згідно з арбітражним регламентом ЮНСІТРАЛ або за іншою процедурою, яка може бути узгоджена між сторонами. Будь-який спір, розходження або позов між Сторонами, що виникає з цього Контракту, який не був врегульований протягом 90 (дев'яносто) днів з дати отримання однією Стороною вимоги про таке мирне врегулювання від другої Сторони, передається будь-якою Стороною на розгляд арбітражного суду згідно з чинним Регламентом ЮНСІТРАЛ.</w:t>
      </w:r>
      <w:r w:rsidRPr="00E07173" w:rsidDel="00286EDE">
        <w:rPr>
          <w:rFonts w:ascii="Times New Roman" w:hAnsi="Times New Roman" w:cs="Times New Roman"/>
          <w:sz w:val="20"/>
          <w:szCs w:val="20"/>
          <w:lang w:val="uk-UA"/>
        </w:rPr>
        <w:t xml:space="preserve"> </w:t>
      </w:r>
      <w:r w:rsidRPr="00E07173">
        <w:rPr>
          <w:rFonts w:ascii="Times New Roman" w:hAnsi="Times New Roman" w:cs="Times New Roman"/>
          <w:sz w:val="20"/>
          <w:szCs w:val="20"/>
          <w:lang w:val="uk-UA"/>
        </w:rPr>
        <w:t>Місцем проведення арбітражу буде м. Нью-Йорк, штат Нью-Йорк (США). Рішення арбітражного суду ґрунтуються на загальних принципах міжнародного комерційного права. Арбітражний суд не має права присуджувати покриття штрафних збитків. Крім того, Арбітражний суд не має права присуджувати виплату відсотків понад чинну на той момент Лондонську міжбанківську ставку (ЛІБОР), причому всі такі відсотки повинні бути лише простими. Сторони визнають рішення арбітражного суду, винесене внаслідок такого арбітражу, як остаточну ухвалу щодо будь-якого такого спору, позову або розходження.</w:t>
      </w:r>
    </w:p>
    <w:p w14:paraId="6ACB7061" w14:textId="77777777" w:rsidR="001F746A" w:rsidRPr="00E07173" w:rsidRDefault="001F746A" w:rsidP="001F746A">
      <w:pPr>
        <w:pStyle w:val="Heading3"/>
        <w:tabs>
          <w:tab w:val="left" w:pos="-1152"/>
          <w:tab w:val="left" w:pos="284"/>
        </w:tabs>
        <w:jc w:val="both"/>
        <w:rPr>
          <w:rFonts w:ascii="Times New Roman" w:eastAsia="MS Mincho" w:hAnsi="Times New Roman"/>
          <w:b w:val="0"/>
          <w:sz w:val="20"/>
          <w:szCs w:val="20"/>
          <w:lang w:val="uk-UA" w:eastAsia="en-US"/>
        </w:rPr>
      </w:pPr>
      <w:r w:rsidRPr="00E07173">
        <w:rPr>
          <w:rFonts w:ascii="Times New Roman" w:hAnsi="Times New Roman"/>
          <w:smallCaps/>
          <w:sz w:val="20"/>
          <w:szCs w:val="20"/>
          <w:lang w:val="uk-UA"/>
        </w:rPr>
        <w:t>10.</w:t>
      </w:r>
      <w:r w:rsidRPr="00E07173">
        <w:rPr>
          <w:rFonts w:ascii="Times New Roman" w:hAnsi="Times New Roman"/>
          <w:smallCaps/>
          <w:sz w:val="20"/>
          <w:szCs w:val="20"/>
          <w:lang w:val="uk-UA"/>
        </w:rPr>
        <w:tab/>
        <w:t xml:space="preserve">Повідомлення </w:t>
      </w:r>
      <w:r w:rsidRPr="00E07173">
        <w:rPr>
          <w:rFonts w:ascii="Times New Roman" w:hAnsi="Times New Roman"/>
          <w:smallCaps/>
          <w:sz w:val="20"/>
          <w:szCs w:val="20"/>
          <w:lang w:val="uk-UA"/>
        </w:rPr>
        <w:br/>
      </w:r>
      <w:r w:rsidRPr="00E07173">
        <w:rPr>
          <w:rFonts w:ascii="Times New Roman" w:eastAsia="MS Mincho" w:hAnsi="Times New Roman"/>
          <w:b w:val="0"/>
          <w:sz w:val="20"/>
          <w:szCs w:val="20"/>
          <w:lang w:val="uk-UA" w:eastAsia="en-US"/>
        </w:rPr>
        <w:t>10.1 </w:t>
      </w:r>
      <w:r w:rsidRPr="00E07173">
        <w:rPr>
          <w:rFonts w:ascii="Times New Roman" w:hAnsi="Times New Roman"/>
          <w:b w:val="0"/>
          <w:sz w:val="20"/>
          <w:szCs w:val="20"/>
          <w:lang w:val="uk-UA"/>
        </w:rPr>
        <w:t xml:space="preserve">Будь-які повідомлення, запити або згоди, що мають або можуть надаватися у рамках Контракту, повинні бути у письмовій формі та відправлятися особам, визначеним у Контракті, за адресою, передбаченою для надання повідомлень, запитів або згод. Повідомлення, запит або згода доставлятимуться особисто в руки, </w:t>
      </w:r>
      <w:r w:rsidRPr="00E07173">
        <w:rPr>
          <w:rStyle w:val="shorttext"/>
          <w:rFonts w:ascii="Times New Roman" w:hAnsi="Times New Roman"/>
          <w:b w:val="0"/>
          <w:sz w:val="20"/>
          <w:szCs w:val="20"/>
          <w:lang w:val="uk-UA"/>
        </w:rPr>
        <w:t xml:space="preserve">рекомендованим листом або електронною поштою з підтвердженням доставки. </w:t>
      </w:r>
      <w:r w:rsidRPr="00E07173">
        <w:rPr>
          <w:rFonts w:ascii="Times New Roman" w:hAnsi="Times New Roman"/>
          <w:b w:val="0"/>
          <w:sz w:val="20"/>
          <w:szCs w:val="20"/>
          <w:lang w:val="uk-UA"/>
        </w:rPr>
        <w:t xml:space="preserve">Повідомлення, запит або згода вважатимуться отриманими після вручення (якщо передбачена доставка особисто в руки), після підписання квитанції про отримання (якщо передбачена доставка рекомендованим листом) або через двадцять чотири (24) години після відправлення підтвердження про отримання повідомлення з адреси </w:t>
      </w:r>
      <w:r w:rsidRPr="00E07173">
        <w:rPr>
          <w:rStyle w:val="shorttext"/>
          <w:rFonts w:ascii="Times New Roman" w:hAnsi="Times New Roman"/>
          <w:b w:val="0"/>
          <w:sz w:val="20"/>
          <w:szCs w:val="20"/>
          <w:lang w:val="uk-UA"/>
        </w:rPr>
        <w:t xml:space="preserve">електронної пошти </w:t>
      </w:r>
      <w:r w:rsidRPr="00E07173">
        <w:rPr>
          <w:rFonts w:ascii="Times New Roman" w:hAnsi="Times New Roman"/>
          <w:b w:val="0"/>
          <w:sz w:val="20"/>
          <w:szCs w:val="20"/>
          <w:lang w:val="uk-UA"/>
        </w:rPr>
        <w:t xml:space="preserve">адресата (якщо передбачена доставка </w:t>
      </w:r>
      <w:r w:rsidRPr="00E07173">
        <w:rPr>
          <w:rStyle w:val="shorttext"/>
          <w:rFonts w:ascii="Times New Roman" w:hAnsi="Times New Roman"/>
          <w:b w:val="0"/>
          <w:sz w:val="20"/>
          <w:szCs w:val="20"/>
          <w:lang w:val="uk-UA"/>
        </w:rPr>
        <w:t>електронною поштою з відповідним підтвердженням</w:t>
      </w:r>
      <w:r w:rsidRPr="00E07173">
        <w:rPr>
          <w:rFonts w:ascii="Times New Roman" w:hAnsi="Times New Roman"/>
          <w:b w:val="0"/>
          <w:sz w:val="20"/>
          <w:szCs w:val="20"/>
          <w:lang w:val="uk-UA"/>
        </w:rPr>
        <w:t>).</w:t>
      </w:r>
      <w:r w:rsidRPr="00E07173" w:rsidDel="00B928EF">
        <w:rPr>
          <w:rFonts w:ascii="Times New Roman" w:eastAsia="MS Mincho" w:hAnsi="Times New Roman"/>
          <w:b w:val="0"/>
          <w:sz w:val="20"/>
          <w:szCs w:val="20"/>
          <w:lang w:val="uk-UA" w:eastAsia="en-US"/>
        </w:rPr>
        <w:t xml:space="preserve"> </w:t>
      </w:r>
    </w:p>
    <w:p w14:paraId="19A33BFE" w14:textId="77777777" w:rsidR="001F746A" w:rsidRPr="00E07173" w:rsidRDefault="001F746A" w:rsidP="001F746A">
      <w:pPr>
        <w:tabs>
          <w:tab w:val="left" w:pos="284"/>
        </w:tabs>
        <w:jc w:val="both"/>
        <w:rPr>
          <w:lang w:val="uk-UA"/>
        </w:rPr>
      </w:pPr>
      <w:r w:rsidRPr="00E07173">
        <w:rPr>
          <w:lang w:val="uk-UA"/>
        </w:rPr>
        <w:t>10.2 Будь-які повідомлення, документи або квитанції, що надаються у зв'язку з Контрактом, мають бути узгодженими з його умовами, при цьому, у разі будь-якої неясності, розбіжності або невідповідності, переважну силу матимуть умови Контракту.</w:t>
      </w:r>
    </w:p>
    <w:p w14:paraId="26413167" w14:textId="77777777" w:rsidR="001F746A" w:rsidRPr="00E07173" w:rsidRDefault="001F746A" w:rsidP="001F746A">
      <w:pPr>
        <w:tabs>
          <w:tab w:val="left" w:pos="284"/>
        </w:tabs>
        <w:jc w:val="both"/>
        <w:rPr>
          <w:smallCaps/>
          <w:lang w:val="uk-UA"/>
        </w:rPr>
      </w:pPr>
      <w:r w:rsidRPr="00E07173">
        <w:rPr>
          <w:lang w:val="uk-UA"/>
        </w:rPr>
        <w:t>10.3 Вважатиметься, що всі документи, сукупність яких утворює Контракт, і всі документи, повідомлення та квитанції, видані або надані відповідно до або у зв'язку з Контрактом, включатимуть положення Статті 9 (Привілеї та імунітети, Вирішення спорів), а також мають інтерпретуватися і застосовуватися послідовно та узгоджено із зазначеними положеннями.</w:t>
      </w:r>
    </w:p>
    <w:p w14:paraId="2E1103C0" w14:textId="77777777" w:rsidR="001F746A" w:rsidRPr="00E07173" w:rsidRDefault="001F746A" w:rsidP="001F746A">
      <w:pPr>
        <w:pStyle w:val="Heading3"/>
        <w:tabs>
          <w:tab w:val="left" w:pos="-1152"/>
          <w:tab w:val="left" w:pos="284"/>
        </w:tabs>
        <w:jc w:val="both"/>
        <w:rPr>
          <w:rFonts w:ascii="Times New Roman" w:hAnsi="Times New Roman"/>
          <w:smallCaps/>
          <w:sz w:val="20"/>
          <w:szCs w:val="20"/>
          <w:lang w:val="uk-UA"/>
        </w:rPr>
      </w:pPr>
      <w:r w:rsidRPr="00E07173">
        <w:rPr>
          <w:rFonts w:ascii="Times New Roman" w:hAnsi="Times New Roman"/>
          <w:smallCaps/>
          <w:sz w:val="20"/>
          <w:szCs w:val="20"/>
          <w:lang w:val="uk-UA"/>
        </w:rPr>
        <w:t>11.</w:t>
      </w:r>
      <w:r w:rsidRPr="00E07173">
        <w:rPr>
          <w:rFonts w:ascii="Times New Roman" w:hAnsi="Times New Roman"/>
          <w:smallCaps/>
          <w:sz w:val="20"/>
          <w:szCs w:val="20"/>
          <w:lang w:val="uk-UA"/>
        </w:rPr>
        <w:tab/>
        <w:t xml:space="preserve">Інші положення </w:t>
      </w:r>
    </w:p>
    <w:p w14:paraId="5DC9B397" w14:textId="77777777" w:rsidR="001F746A" w:rsidRPr="00E07173" w:rsidRDefault="001F746A" w:rsidP="001F746A">
      <w:pPr>
        <w:pStyle w:val="Heading3"/>
        <w:tabs>
          <w:tab w:val="left" w:pos="-1152"/>
          <w:tab w:val="left" w:pos="284"/>
        </w:tabs>
        <w:jc w:val="both"/>
        <w:rPr>
          <w:rFonts w:ascii="Times New Roman" w:hAnsi="Times New Roman"/>
          <w:b w:val="0"/>
          <w:bCs w:val="0"/>
          <w:sz w:val="20"/>
          <w:szCs w:val="20"/>
          <w:lang w:val="uk-UA" w:eastAsia="en-GB"/>
        </w:rPr>
      </w:pPr>
      <w:r w:rsidRPr="00E07173">
        <w:rPr>
          <w:rFonts w:ascii="Times New Roman" w:hAnsi="Times New Roman"/>
          <w:b w:val="0"/>
          <w:bCs w:val="0"/>
          <w:sz w:val="20"/>
          <w:szCs w:val="20"/>
          <w:lang w:val="uk-UA" w:eastAsia="en-GB"/>
        </w:rPr>
        <w:t>11.1 </w:t>
      </w:r>
      <w:r w:rsidRPr="00E07173">
        <w:rPr>
          <w:rFonts w:ascii="Times New Roman" w:hAnsi="Times New Roman"/>
          <w:b w:val="0"/>
          <w:sz w:val="20"/>
          <w:szCs w:val="20"/>
          <w:lang w:val="uk-UA"/>
        </w:rPr>
        <w:t xml:space="preserve">Виконавець визнає прихильність ЮНІСЕФ щодо забезпечення прозорості, як визначається Політикою ЮНІСЕФ щодо розкриття інформації, і підтверджує свою згоду на публічне розкриття ЮНІСЕФ інформації, щодо умов Контракту, якщо ЮНІСЕФ </w:t>
      </w:r>
      <w:r w:rsidRPr="00E07173">
        <w:rPr>
          <w:rStyle w:val="st"/>
          <w:rFonts w:ascii="Times New Roman" w:hAnsi="Times New Roman"/>
          <w:sz w:val="20"/>
          <w:szCs w:val="20"/>
          <w:lang w:val="uk-UA"/>
        </w:rPr>
        <w:t xml:space="preserve">приймає </w:t>
      </w:r>
      <w:r w:rsidRPr="00E07173">
        <w:rPr>
          <w:rStyle w:val="Emphasis"/>
          <w:rFonts w:ascii="Times New Roman" w:hAnsi="Times New Roman"/>
          <w:b w:val="0"/>
          <w:sz w:val="20"/>
          <w:szCs w:val="20"/>
          <w:lang w:val="uk-UA"/>
        </w:rPr>
        <w:t>рішення це зробити</w:t>
      </w:r>
      <w:r w:rsidRPr="00E07173">
        <w:rPr>
          <w:rStyle w:val="st"/>
          <w:rFonts w:ascii="Times New Roman" w:hAnsi="Times New Roman"/>
          <w:sz w:val="20"/>
          <w:szCs w:val="20"/>
          <w:lang w:val="uk-UA"/>
        </w:rPr>
        <w:t xml:space="preserve">, у </w:t>
      </w:r>
      <w:r w:rsidRPr="00E07173">
        <w:rPr>
          <w:rFonts w:ascii="Times New Roman" w:hAnsi="Times New Roman"/>
          <w:b w:val="0"/>
          <w:sz w:val="20"/>
          <w:szCs w:val="20"/>
          <w:lang w:val="uk-UA"/>
        </w:rPr>
        <w:t xml:space="preserve">будь-який спосіб, який ЮНІСЕФ вважає за доцільний. </w:t>
      </w:r>
    </w:p>
    <w:p w14:paraId="1DFB95B4" w14:textId="77777777" w:rsidR="001F746A" w:rsidRPr="00E07173" w:rsidRDefault="001F746A" w:rsidP="001F746A">
      <w:pPr>
        <w:pStyle w:val="Heading3"/>
        <w:tabs>
          <w:tab w:val="left" w:pos="-1152"/>
          <w:tab w:val="left" w:pos="284"/>
        </w:tabs>
        <w:jc w:val="both"/>
        <w:rPr>
          <w:rFonts w:ascii="Times New Roman" w:hAnsi="Times New Roman"/>
          <w:b w:val="0"/>
          <w:sz w:val="20"/>
          <w:szCs w:val="20"/>
          <w:lang w:val="uk-UA"/>
        </w:rPr>
      </w:pPr>
      <w:r w:rsidRPr="00E07173">
        <w:rPr>
          <w:rFonts w:ascii="Times New Roman" w:hAnsi="Times New Roman"/>
          <w:b w:val="0"/>
          <w:bCs w:val="0"/>
          <w:sz w:val="20"/>
          <w:szCs w:val="20"/>
          <w:lang w:val="uk-UA" w:eastAsia="en-GB"/>
        </w:rPr>
        <w:t>11.2 </w:t>
      </w:r>
      <w:r w:rsidRPr="00E07173">
        <w:rPr>
          <w:rFonts w:ascii="Times New Roman" w:hAnsi="Times New Roman"/>
          <w:b w:val="0"/>
          <w:sz w:val="20"/>
          <w:szCs w:val="20"/>
          <w:lang w:val="uk-UA"/>
        </w:rPr>
        <w:t>Незаявлення протесту або невжиття афірмативних заходів з боку однієї із Сторін стосовно поведінки іншої Сторони, що становить порушення умов Контракту, не є та не буде тлумачитися як відмова від висунення претензій у зв’язку з порушенням умов Контракту або будь-якого майбутнього порушення або неправомірної поведінки.</w:t>
      </w:r>
    </w:p>
    <w:p w14:paraId="57AAD8CE" w14:textId="77777777" w:rsidR="001F746A" w:rsidRPr="00E07173" w:rsidRDefault="001F746A" w:rsidP="001F746A">
      <w:pPr>
        <w:pStyle w:val="Heading3"/>
        <w:tabs>
          <w:tab w:val="left" w:pos="-1152"/>
          <w:tab w:val="left" w:pos="284"/>
        </w:tabs>
        <w:jc w:val="both"/>
        <w:rPr>
          <w:rFonts w:ascii="Times New Roman" w:hAnsi="Times New Roman"/>
          <w:b w:val="0"/>
          <w:sz w:val="20"/>
          <w:szCs w:val="20"/>
          <w:lang w:val="uk-UA" w:eastAsia="en-GB"/>
        </w:rPr>
      </w:pPr>
      <w:r w:rsidRPr="00E07173">
        <w:rPr>
          <w:rFonts w:ascii="Times New Roman" w:hAnsi="Times New Roman"/>
          <w:b w:val="0"/>
          <w:w w:val="0"/>
          <w:sz w:val="20"/>
          <w:szCs w:val="20"/>
          <w:lang w:val="uk-UA" w:eastAsia="en-US"/>
        </w:rPr>
        <w:t>11.3</w:t>
      </w:r>
      <w:r w:rsidRPr="00E07173">
        <w:rPr>
          <w:rFonts w:ascii="Times New Roman" w:hAnsi="Times New Roman"/>
          <w:b w:val="0"/>
          <w:w w:val="0"/>
          <w:sz w:val="20"/>
          <w:szCs w:val="20"/>
          <w:lang w:val="uk-UA" w:eastAsia="en-US"/>
        </w:rPr>
        <w:tab/>
        <w:t xml:space="preserve">Вважатиметься, що у стосунках з ЮНІСЕФ Виконавець має правовий статус незалежного підрядника. </w:t>
      </w:r>
      <w:r w:rsidRPr="00E07173">
        <w:rPr>
          <w:rFonts w:ascii="Times New Roman" w:hAnsi="Times New Roman"/>
          <w:b w:val="0"/>
          <w:sz w:val="20"/>
          <w:szCs w:val="20"/>
          <w:lang w:val="uk-UA"/>
        </w:rPr>
        <w:t>Жодне з положень Контракту не буде тлумачитися у спосіб, згідно з яким Сторони розглядаються як Довіритель (Принципал) і Повірений (Агент) або учасники спільного підприємства.</w:t>
      </w:r>
    </w:p>
    <w:p w14:paraId="504C3C70" w14:textId="77777777" w:rsidR="001F746A" w:rsidRPr="00E07173" w:rsidRDefault="001F746A" w:rsidP="001F746A">
      <w:pPr>
        <w:pStyle w:val="Heading3"/>
        <w:tabs>
          <w:tab w:val="left" w:pos="284"/>
        </w:tabs>
        <w:jc w:val="both"/>
        <w:rPr>
          <w:rFonts w:ascii="Times New Roman" w:hAnsi="Times New Roman"/>
          <w:b w:val="0"/>
          <w:sz w:val="20"/>
          <w:szCs w:val="20"/>
          <w:lang w:val="uk-UA" w:eastAsia="en-GB"/>
        </w:rPr>
      </w:pPr>
      <w:r w:rsidRPr="00E07173">
        <w:rPr>
          <w:rFonts w:ascii="Times New Roman" w:hAnsi="Times New Roman"/>
          <w:b w:val="0"/>
          <w:sz w:val="20"/>
          <w:szCs w:val="20"/>
          <w:lang w:val="uk-UA"/>
        </w:rPr>
        <w:t>11.4</w:t>
      </w:r>
      <w:r w:rsidRPr="00E07173">
        <w:rPr>
          <w:rFonts w:ascii="Times New Roman" w:hAnsi="Times New Roman"/>
          <w:b w:val="0"/>
          <w:sz w:val="20"/>
          <w:szCs w:val="20"/>
          <w:lang w:val="uk-UA"/>
        </w:rPr>
        <w:tab/>
        <w:t>Виконавець не має права поступатися, передавати, закладати або іншим чином розпоряджатися Контрактом або будь-якою його частиною або будь-якими правами чи зобов'язаннями Виконавця за Контрактом без попередньої письмової згоди з боку ЮНІСЕФ.</w:t>
      </w:r>
    </w:p>
    <w:p w14:paraId="17B77A38" w14:textId="77777777" w:rsidR="001F746A" w:rsidRPr="00E07173" w:rsidRDefault="001F746A" w:rsidP="001F746A">
      <w:pPr>
        <w:pStyle w:val="Heading3"/>
        <w:tabs>
          <w:tab w:val="left" w:pos="284"/>
        </w:tabs>
        <w:jc w:val="both"/>
        <w:rPr>
          <w:rFonts w:ascii="Times New Roman" w:hAnsi="Times New Roman"/>
          <w:b w:val="0"/>
          <w:sz w:val="20"/>
          <w:szCs w:val="20"/>
          <w:lang w:val="uk-UA"/>
        </w:rPr>
      </w:pPr>
      <w:r w:rsidRPr="00E07173">
        <w:rPr>
          <w:rFonts w:ascii="Times New Roman" w:hAnsi="Times New Roman"/>
          <w:b w:val="0"/>
          <w:sz w:val="20"/>
          <w:szCs w:val="20"/>
          <w:lang w:val="uk-UA" w:eastAsia="en-GB"/>
        </w:rPr>
        <w:t>11.5</w:t>
      </w:r>
      <w:r w:rsidRPr="00E07173">
        <w:rPr>
          <w:rFonts w:ascii="Times New Roman" w:hAnsi="Times New Roman"/>
          <w:b w:val="0"/>
          <w:sz w:val="20"/>
          <w:szCs w:val="20"/>
          <w:lang w:val="uk-UA" w:eastAsia="en-GB"/>
        </w:rPr>
        <w:tab/>
      </w:r>
      <w:r w:rsidRPr="00E07173">
        <w:rPr>
          <w:rFonts w:ascii="Times New Roman" w:hAnsi="Times New Roman"/>
          <w:b w:val="0"/>
          <w:sz w:val="20"/>
          <w:szCs w:val="20"/>
          <w:lang w:val="uk-UA"/>
        </w:rPr>
        <w:t>Ані надання часу Виконавцю з метою усунення порушення за Контрактом, ані будь-яка затримка або невикористання будь-яких інших прав або засобів правового захисту за Контрактом з боку ЮНІСЕФ, не має вважатися таким, що обмежує будь-які права або засоби правового захисту, наявні у розпорядженні ЮНІСЕФ за Контрактом, або тлумачитися як відмова від будь-яких прав або засобів правового захисту, наявних у розпорядженні ЮНІСЕФ за Контрактом.</w:t>
      </w:r>
    </w:p>
    <w:p w14:paraId="74D86E89" w14:textId="77777777" w:rsidR="001F746A" w:rsidRPr="00E07173" w:rsidRDefault="001F746A" w:rsidP="001F746A">
      <w:pPr>
        <w:pStyle w:val="Heading3"/>
        <w:tabs>
          <w:tab w:val="left" w:pos="284"/>
        </w:tabs>
        <w:jc w:val="both"/>
        <w:rPr>
          <w:rFonts w:ascii="Times New Roman" w:hAnsi="Times New Roman"/>
          <w:b w:val="0"/>
          <w:sz w:val="20"/>
          <w:szCs w:val="20"/>
          <w:lang w:val="uk-UA"/>
        </w:rPr>
      </w:pPr>
      <w:r w:rsidRPr="00E07173">
        <w:rPr>
          <w:rFonts w:ascii="Times New Roman" w:hAnsi="Times New Roman"/>
          <w:b w:val="0"/>
          <w:sz w:val="20"/>
          <w:szCs w:val="20"/>
          <w:lang w:val="uk-UA"/>
        </w:rPr>
        <w:t>11.6</w:t>
      </w:r>
      <w:r w:rsidRPr="00E07173">
        <w:rPr>
          <w:rFonts w:ascii="Times New Roman" w:hAnsi="Times New Roman"/>
          <w:b w:val="0"/>
          <w:sz w:val="20"/>
          <w:szCs w:val="20"/>
          <w:lang w:val="uk-UA"/>
        </w:rPr>
        <w:tab/>
        <w:t xml:space="preserve">Виконавець не спричиняє і не дозволяє, щоб будь-яке утримання, застава чи інше обтяження </w:t>
      </w:r>
      <w:r w:rsidRPr="00E07173">
        <w:rPr>
          <w:rStyle w:val="FontStyle52"/>
          <w:rFonts w:ascii="Times New Roman" w:hAnsi="Times New Roman"/>
          <w:b w:val="0"/>
          <w:sz w:val="20"/>
          <w:szCs w:val="20"/>
          <w:lang w:val="uk-UA" w:eastAsia="en-US"/>
        </w:rPr>
        <w:t xml:space="preserve">оформлювалося </w:t>
      </w:r>
      <w:r w:rsidRPr="00E07173">
        <w:rPr>
          <w:rFonts w:ascii="Times New Roman" w:hAnsi="Times New Roman"/>
          <w:b w:val="0"/>
          <w:sz w:val="20"/>
          <w:szCs w:val="20"/>
          <w:lang w:val="uk-UA"/>
        </w:rPr>
        <w:t>щодо коштів, які належать до сплати Виконавцеві або можуть стати належними до сплати за Контрактом. Він зобов’язаний негайно усунути або забезпечити усунення будь-якого утримання, застави чи іншого обтяження, оформлених під кошти, які належать до сплати або можуть стати належними до сплати за Контрактом.</w:t>
      </w:r>
    </w:p>
    <w:p w14:paraId="3D35D410" w14:textId="2E1586D1" w:rsidR="00744194" w:rsidRPr="00425BC6" w:rsidRDefault="001F746A" w:rsidP="001F746A">
      <w:pPr>
        <w:pStyle w:val="Paragraph"/>
        <w:ind w:left="720" w:hanging="720"/>
        <w:jc w:val="both"/>
        <w:rPr>
          <w:rFonts w:ascii="Times New Roman" w:hAnsi="Times New Roman" w:cs="Times New Roman"/>
          <w:lang w:val="uk-UA"/>
        </w:rPr>
      </w:pPr>
      <w:r w:rsidRPr="00E07173">
        <w:rPr>
          <w:rFonts w:ascii="Times New Roman" w:hAnsi="Times New Roman"/>
          <w:sz w:val="20"/>
          <w:szCs w:val="20"/>
          <w:lang w:val="uk-UA"/>
        </w:rPr>
        <w:t>11.7</w:t>
      </w:r>
      <w:r w:rsidRPr="00E07173">
        <w:rPr>
          <w:rFonts w:ascii="Times New Roman" w:hAnsi="Times New Roman"/>
          <w:sz w:val="20"/>
          <w:szCs w:val="20"/>
          <w:lang w:val="uk-UA"/>
        </w:rPr>
        <w:tab/>
        <w:t>Виконавець не може рекламувати або іншим чином оприлюднювати в цілях комерційної переваги або гудвілу той факт, що він має договірні відносини з ЮНІСЕФ або ООН. Крім випадків, пов’язаних з посиланнями на ЮНІСЕФ</w:t>
      </w:r>
    </w:p>
    <w:sectPr w:rsidR="00744194" w:rsidRPr="00425BC6" w:rsidSect="00492184">
      <w:headerReference w:type="default" r:id="rId24"/>
      <w:footerReference w:type="default" r:id="rId25"/>
      <w:pgSz w:w="11907" w:h="16839" w:code="9"/>
      <w:pgMar w:top="1560" w:right="567" w:bottom="1560" w:left="1134" w:header="720" w:footer="720" w:gutter="0"/>
      <w:cols w:num="2" w:space="282"/>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2B4D4" w14:textId="77777777" w:rsidR="002A7627" w:rsidRDefault="002A7627" w:rsidP="008126A0">
      <w:r>
        <w:separator/>
      </w:r>
    </w:p>
  </w:endnote>
  <w:endnote w:type="continuationSeparator" w:id="0">
    <w:p w14:paraId="4A335843" w14:textId="77777777" w:rsidR="002A7627" w:rsidRDefault="002A7627" w:rsidP="0081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EA2B2" w14:textId="77777777" w:rsidR="002A7627" w:rsidRDefault="002A7627" w:rsidP="005076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E44F7F" w14:textId="77777777" w:rsidR="002A7627" w:rsidRDefault="002A7627" w:rsidP="005076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2A9FB" w14:textId="77777777" w:rsidR="002A7627" w:rsidRDefault="002A7627" w:rsidP="005076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7173">
      <w:rPr>
        <w:rStyle w:val="PageNumber"/>
        <w:noProof/>
      </w:rPr>
      <w:t>1</w:t>
    </w:r>
    <w:r>
      <w:rPr>
        <w:rStyle w:val="PageNumber"/>
      </w:rPr>
      <w:fldChar w:fldCharType="end"/>
    </w:r>
  </w:p>
  <w:p w14:paraId="21AFC83E" w14:textId="77777777" w:rsidR="002A7627" w:rsidRPr="002675C3" w:rsidRDefault="002A7627" w:rsidP="00507673">
    <w:pPr>
      <w:pStyle w:val="Footer"/>
      <w:ind w:right="360"/>
      <w:jc w:val="center"/>
    </w:pPr>
  </w:p>
  <w:p w14:paraId="6FA1C5FE" w14:textId="77777777" w:rsidR="002A7627" w:rsidRDefault="002A76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38D5C" w14:textId="5188308A" w:rsidR="002A7627" w:rsidRDefault="002A7627" w:rsidP="00EB5771">
    <w:pPr>
      <w:pStyle w:val="Footer"/>
      <w:jc w:val="right"/>
      <w:rPr>
        <w:rFonts w:ascii="Verdana" w:hAnsi="Verdana"/>
        <w:sz w:val="16"/>
        <w:szCs w:val="18"/>
      </w:rPr>
    </w:pPr>
    <w:r>
      <w:rPr>
        <w:rFonts w:ascii="Verdana" w:hAnsi="Verdana"/>
        <w:sz w:val="16"/>
        <w:szCs w:val="18"/>
        <w:lang w:val="uk-UA"/>
      </w:rPr>
      <w:t xml:space="preserve">Сторінка </w:t>
    </w:r>
    <w:sdt>
      <w:sdtPr>
        <w:rPr>
          <w:rFonts w:ascii="Verdana" w:hAnsi="Verdana"/>
          <w:sz w:val="16"/>
          <w:szCs w:val="18"/>
        </w:rPr>
        <w:id w:val="1709837557"/>
        <w:docPartObj>
          <w:docPartGallery w:val="Page Numbers (Bottom of Page)"/>
          <w:docPartUnique/>
        </w:docPartObj>
      </w:sdtPr>
      <w:sdtEndPr/>
      <w:sdtContent>
        <w:sdt>
          <w:sdtPr>
            <w:rPr>
              <w:rFonts w:ascii="Verdana" w:hAnsi="Verdana"/>
              <w:sz w:val="16"/>
              <w:szCs w:val="18"/>
            </w:rPr>
            <w:id w:val="1274591852"/>
            <w:docPartObj>
              <w:docPartGallery w:val="Page Numbers (Top of Page)"/>
              <w:docPartUnique/>
            </w:docPartObj>
          </w:sdtPr>
          <w:sdtEndPr/>
          <w:sdtContent>
            <w:r>
              <w:rPr>
                <w:rFonts w:ascii="Verdana" w:hAnsi="Verdana"/>
                <w:b/>
                <w:bCs/>
                <w:sz w:val="16"/>
                <w:szCs w:val="18"/>
              </w:rPr>
              <w:fldChar w:fldCharType="begin"/>
            </w:r>
            <w:r>
              <w:rPr>
                <w:rFonts w:ascii="Verdana" w:hAnsi="Verdana"/>
                <w:b/>
                <w:bCs/>
                <w:sz w:val="16"/>
                <w:szCs w:val="18"/>
              </w:rPr>
              <w:instrText xml:space="preserve"> PAGE </w:instrText>
            </w:r>
            <w:r>
              <w:rPr>
                <w:rFonts w:ascii="Verdana" w:hAnsi="Verdana"/>
                <w:b/>
                <w:bCs/>
                <w:sz w:val="16"/>
                <w:szCs w:val="18"/>
              </w:rPr>
              <w:fldChar w:fldCharType="separate"/>
            </w:r>
            <w:r w:rsidR="00E07173">
              <w:rPr>
                <w:rFonts w:ascii="Verdana" w:hAnsi="Verdana"/>
                <w:b/>
                <w:bCs/>
                <w:noProof/>
                <w:sz w:val="16"/>
                <w:szCs w:val="18"/>
              </w:rPr>
              <w:t>33</w:t>
            </w:r>
            <w:r>
              <w:rPr>
                <w:rFonts w:ascii="Verdana" w:hAnsi="Verdana"/>
                <w:b/>
                <w:bCs/>
                <w:sz w:val="16"/>
                <w:szCs w:val="18"/>
              </w:rPr>
              <w:fldChar w:fldCharType="end"/>
            </w:r>
            <w:r>
              <w:rPr>
                <w:rFonts w:ascii="Verdana" w:hAnsi="Verdana"/>
                <w:sz w:val="16"/>
                <w:szCs w:val="18"/>
              </w:rPr>
              <w:t xml:space="preserve"> </w:t>
            </w:r>
            <w:r>
              <w:rPr>
                <w:rFonts w:ascii="Verdana" w:hAnsi="Verdana"/>
                <w:sz w:val="16"/>
                <w:szCs w:val="18"/>
                <w:lang w:val="uk-UA"/>
              </w:rPr>
              <w:t xml:space="preserve">/ </w:t>
            </w:r>
            <w:r>
              <w:rPr>
                <w:rFonts w:ascii="Verdana" w:hAnsi="Verdana"/>
                <w:b/>
                <w:bCs/>
                <w:sz w:val="16"/>
                <w:szCs w:val="18"/>
              </w:rPr>
              <w:fldChar w:fldCharType="begin"/>
            </w:r>
            <w:r>
              <w:rPr>
                <w:rFonts w:ascii="Verdana" w:hAnsi="Verdana"/>
                <w:b/>
                <w:bCs/>
                <w:sz w:val="16"/>
                <w:szCs w:val="18"/>
              </w:rPr>
              <w:instrText xml:space="preserve"> NUMPAGES  </w:instrText>
            </w:r>
            <w:r>
              <w:rPr>
                <w:rFonts w:ascii="Verdana" w:hAnsi="Verdana"/>
                <w:b/>
                <w:bCs/>
                <w:sz w:val="16"/>
                <w:szCs w:val="18"/>
              </w:rPr>
              <w:fldChar w:fldCharType="separate"/>
            </w:r>
            <w:r w:rsidR="00E07173">
              <w:rPr>
                <w:rFonts w:ascii="Verdana" w:hAnsi="Verdana"/>
                <w:b/>
                <w:bCs/>
                <w:noProof/>
                <w:sz w:val="16"/>
                <w:szCs w:val="18"/>
              </w:rPr>
              <w:t>34</w:t>
            </w:r>
            <w:r>
              <w:rPr>
                <w:rFonts w:ascii="Verdana" w:hAnsi="Verdana"/>
                <w:b/>
                <w:bCs/>
                <w:sz w:val="16"/>
                <w:szCs w:val="18"/>
              </w:rPr>
              <w:fldChar w:fldCharType="end"/>
            </w:r>
          </w:sdtContent>
        </w:sdt>
      </w:sdtContent>
    </w:sdt>
  </w:p>
  <w:p w14:paraId="65F2EF84" w14:textId="77777777" w:rsidR="002A7627" w:rsidRDefault="002A7627" w:rsidP="00EB5771">
    <w:pPr>
      <w:pStyle w:val="Footer"/>
      <w:jc w:val="right"/>
      <w:rPr>
        <w:rFonts w:ascii="Verdana" w:hAnsi="Verdana"/>
        <w:sz w:val="16"/>
        <w:szCs w:val="18"/>
      </w:rPr>
    </w:pPr>
  </w:p>
  <w:p w14:paraId="33DB86C7" w14:textId="0A242813" w:rsidR="002A7627" w:rsidRPr="00EB5771" w:rsidRDefault="002A7627" w:rsidP="00190B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40C2A" w14:textId="77777777" w:rsidR="002A7627" w:rsidRDefault="002A7627" w:rsidP="008126A0">
      <w:r>
        <w:separator/>
      </w:r>
    </w:p>
  </w:footnote>
  <w:footnote w:type="continuationSeparator" w:id="0">
    <w:p w14:paraId="59701078" w14:textId="77777777" w:rsidR="002A7627" w:rsidRDefault="002A7627" w:rsidP="00812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19B47" w14:textId="0D761C27" w:rsidR="002A7627" w:rsidRPr="0049305B" w:rsidRDefault="002A7627" w:rsidP="00507673">
    <w:pPr>
      <w:pStyle w:val="Header"/>
      <w:rPr>
        <w:lang w:val="uk-UA"/>
      </w:rPr>
    </w:pPr>
    <w:r>
      <w:rPr>
        <w:lang w:val="uk-UA"/>
      </w:rPr>
      <w:t xml:space="preserve">ПЕРЕКЛАД ЗАПИТУ НА ПОДАННЯ </w:t>
    </w:r>
    <w:r w:rsidRPr="00E07173">
      <w:rPr>
        <w:lang w:val="uk-UA"/>
      </w:rPr>
      <w:t xml:space="preserve">ПРОПОЗИЦІЇ </w:t>
    </w:r>
    <w:r w:rsidRPr="00E07173">
      <w:rPr>
        <w:sz w:val="24"/>
      </w:rPr>
      <w:t>RFPS-UKRA-2018-011/LRPS-2018-9144246</w:t>
    </w:r>
  </w:p>
  <w:p w14:paraId="0A9EEBBB" w14:textId="77777777" w:rsidR="002A7627" w:rsidRPr="00D617A3" w:rsidRDefault="002A7627" w:rsidP="00507673">
    <w:pPr>
      <w:pStyle w:val="Header"/>
      <w:rPr>
        <w:lang w:val="uk-UA"/>
      </w:rPr>
    </w:pPr>
    <w:r w:rsidRPr="00D617A3">
      <w:rPr>
        <w:lang w:val="uk-UA"/>
      </w:rPr>
      <w:t>У випадку розбіжностей, мова оригіналу (англійська) буде мати перевагу</w:t>
    </w:r>
  </w:p>
  <w:p w14:paraId="0DC61F02" w14:textId="77777777" w:rsidR="002A7627" w:rsidRPr="000C02C0" w:rsidRDefault="002A7627">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B3EA4" w14:textId="6DB69880" w:rsidR="002A7627" w:rsidRPr="003612FC" w:rsidRDefault="002A7627" w:rsidP="00262684">
    <w:pPr>
      <w:pStyle w:val="Header"/>
      <w:rPr>
        <w:lang w:val="uk-UA"/>
      </w:rPr>
    </w:pPr>
    <w:r>
      <w:rPr>
        <w:lang w:val="uk-UA"/>
      </w:rPr>
      <w:t xml:space="preserve">ПЕРЕКЛАД ЗАПИТУ НА ПОДАННЯ </w:t>
    </w:r>
    <w:r w:rsidRPr="00F11E24">
      <w:rPr>
        <w:lang w:val="uk-UA"/>
      </w:rPr>
      <w:t xml:space="preserve">ПРОПОЗИЦІЇ </w:t>
    </w:r>
    <w:r w:rsidRPr="00E07173">
      <w:rPr>
        <w:sz w:val="24"/>
      </w:rPr>
      <w:t>RFPS-UKRA-2018-011/LRPS-2018-9144246</w:t>
    </w:r>
  </w:p>
  <w:p w14:paraId="79AACC51" w14:textId="620EFB35" w:rsidR="002A7627" w:rsidRPr="00D617A3" w:rsidRDefault="002A7627" w:rsidP="00262684">
    <w:pPr>
      <w:pStyle w:val="Header"/>
      <w:rPr>
        <w:lang w:val="uk-UA"/>
      </w:rPr>
    </w:pPr>
    <w:r w:rsidRPr="00D617A3">
      <w:rPr>
        <w:lang w:val="uk-UA"/>
      </w:rPr>
      <w:t>У випадку розбіжностей, мова оригіналу (англійська) буде мати перевагу</w:t>
    </w:r>
  </w:p>
  <w:p w14:paraId="4F9934E5" w14:textId="7B1EC106" w:rsidR="002A7627" w:rsidRPr="000C02C0" w:rsidRDefault="002A7627" w:rsidP="00FE06CE">
    <w:pPr>
      <w:pStyle w:val="Head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3F04"/>
    <w:multiLevelType w:val="hybridMultilevel"/>
    <w:tmpl w:val="8EB06D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DC3C49"/>
    <w:multiLevelType w:val="multilevel"/>
    <w:tmpl w:val="D7CAD756"/>
    <w:lvl w:ilvl="0">
      <w:start w:val="1"/>
      <w:numFmt w:val="decimal"/>
      <w:lvlText w:val="%1."/>
      <w:lvlJc w:val="left"/>
      <w:pPr>
        <w:ind w:left="720" w:hanging="360"/>
      </w:pPr>
    </w:lvl>
    <w:lvl w:ilvl="1">
      <w:start w:val="1"/>
      <w:numFmt w:val="decimal"/>
      <w:isLgl/>
      <w:lvlText w:val="%1.%2."/>
      <w:lvlJc w:val="left"/>
      <w:pPr>
        <w:ind w:left="1212" w:hanging="51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194" w:hanging="1440"/>
      </w:pPr>
      <w:rPr>
        <w:rFonts w:hint="default"/>
      </w:rPr>
    </w:lvl>
    <w:lvl w:ilvl="8">
      <w:start w:val="1"/>
      <w:numFmt w:val="decimal"/>
      <w:isLgl/>
      <w:lvlText w:val="%1.%2.%3.%4.%5.%6.%7.%8.%9."/>
      <w:lvlJc w:val="left"/>
      <w:pPr>
        <w:ind w:left="4896" w:hanging="1800"/>
      </w:pPr>
      <w:rPr>
        <w:rFonts w:hint="default"/>
      </w:rPr>
    </w:lvl>
  </w:abstractNum>
  <w:abstractNum w:abstractNumId="2" w15:restartNumberingAfterBreak="0">
    <w:nsid w:val="080974B9"/>
    <w:multiLevelType w:val="hybridMultilevel"/>
    <w:tmpl w:val="4D28583A"/>
    <w:lvl w:ilvl="0" w:tplc="98DA5752">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D6E4C"/>
    <w:multiLevelType w:val="multilevel"/>
    <w:tmpl w:val="6D62D34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6B7437"/>
    <w:multiLevelType w:val="hybridMultilevel"/>
    <w:tmpl w:val="73F05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CE631E"/>
    <w:multiLevelType w:val="multilevel"/>
    <w:tmpl w:val="A01E1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1C6169"/>
    <w:multiLevelType w:val="multilevel"/>
    <w:tmpl w:val="4BC072B4"/>
    <w:lvl w:ilvl="0">
      <w:start w:val="1"/>
      <w:numFmt w:val="decimal"/>
      <w:lvlText w:val="%1."/>
      <w:lvlJc w:val="left"/>
      <w:pPr>
        <w:ind w:left="1530" w:hanging="720"/>
      </w:pPr>
      <w:rPr>
        <w:rFonts w:hint="default"/>
      </w:rPr>
    </w:lvl>
    <w:lvl w:ilvl="1">
      <w:start w:val="1"/>
      <w:numFmt w:val="decimal"/>
      <w:isLgl/>
      <w:lvlText w:val="%1.%2"/>
      <w:lvlJc w:val="left"/>
      <w:pPr>
        <w:ind w:left="153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250" w:hanging="1440"/>
      </w:pPr>
      <w:rPr>
        <w:rFonts w:hint="default"/>
      </w:rPr>
    </w:lvl>
  </w:abstractNum>
  <w:abstractNum w:abstractNumId="7" w15:restartNumberingAfterBreak="0">
    <w:nsid w:val="25A738E6"/>
    <w:multiLevelType w:val="hybridMultilevel"/>
    <w:tmpl w:val="27BA6E7E"/>
    <w:lvl w:ilvl="0" w:tplc="C8AE58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FE1844"/>
    <w:multiLevelType w:val="hybridMultilevel"/>
    <w:tmpl w:val="13B2E2A4"/>
    <w:lvl w:ilvl="0" w:tplc="521ED9DA">
      <w:start w:val="1"/>
      <w:numFmt w:val="decimal"/>
      <w:lvlText w:val="%1."/>
      <w:lvlJc w:val="left"/>
      <w:pPr>
        <w:ind w:left="8942" w:hanging="720"/>
      </w:pPr>
      <w:rPr>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3364EAB"/>
    <w:multiLevelType w:val="hybridMultilevel"/>
    <w:tmpl w:val="709C7664"/>
    <w:lvl w:ilvl="0" w:tplc="4E2C4CEE">
      <w:start w:val="1"/>
      <w:numFmt w:val="low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5E5353"/>
    <w:multiLevelType w:val="hybridMultilevel"/>
    <w:tmpl w:val="C2BC4076"/>
    <w:lvl w:ilvl="0" w:tplc="04090017">
      <w:start w:val="1"/>
      <w:numFmt w:val="lowerLetter"/>
      <w:lvlText w:val="%1)"/>
      <w:lvlJc w:val="left"/>
      <w:pPr>
        <w:ind w:left="1080" w:hanging="360"/>
      </w:pPr>
    </w:lvl>
    <w:lvl w:ilvl="1" w:tplc="34090003">
      <w:start w:val="1"/>
      <w:numFmt w:val="bullet"/>
      <w:lvlText w:val="o"/>
      <w:lvlJc w:val="left"/>
      <w:pPr>
        <w:ind w:left="1800" w:hanging="360"/>
      </w:pPr>
      <w:rPr>
        <w:rFonts w:ascii="Courier New" w:hAnsi="Courier New" w:cs="Courier New" w:hint="default"/>
      </w:rPr>
    </w:lvl>
    <w:lvl w:ilvl="2" w:tplc="34090005">
      <w:start w:val="1"/>
      <w:numFmt w:val="bullet"/>
      <w:lvlText w:val=""/>
      <w:lvlJc w:val="left"/>
      <w:pPr>
        <w:ind w:left="2520" w:hanging="360"/>
      </w:pPr>
      <w:rPr>
        <w:rFonts w:ascii="Wingdings" w:hAnsi="Wingdings" w:hint="default"/>
      </w:rPr>
    </w:lvl>
    <w:lvl w:ilvl="3" w:tplc="34090001">
      <w:start w:val="1"/>
      <w:numFmt w:val="bullet"/>
      <w:lvlText w:val=""/>
      <w:lvlJc w:val="left"/>
      <w:pPr>
        <w:ind w:left="3240" w:hanging="360"/>
      </w:pPr>
      <w:rPr>
        <w:rFonts w:ascii="Symbol" w:hAnsi="Symbol" w:hint="default"/>
      </w:rPr>
    </w:lvl>
    <w:lvl w:ilvl="4" w:tplc="34090003">
      <w:start w:val="1"/>
      <w:numFmt w:val="bullet"/>
      <w:lvlText w:val="o"/>
      <w:lvlJc w:val="left"/>
      <w:pPr>
        <w:ind w:left="3960" w:hanging="360"/>
      </w:pPr>
      <w:rPr>
        <w:rFonts w:ascii="Courier New" w:hAnsi="Courier New" w:cs="Courier New" w:hint="default"/>
      </w:rPr>
    </w:lvl>
    <w:lvl w:ilvl="5" w:tplc="34090005">
      <w:start w:val="1"/>
      <w:numFmt w:val="bullet"/>
      <w:lvlText w:val=""/>
      <w:lvlJc w:val="left"/>
      <w:pPr>
        <w:ind w:left="4680" w:hanging="360"/>
      </w:pPr>
      <w:rPr>
        <w:rFonts w:ascii="Wingdings" w:hAnsi="Wingdings" w:hint="default"/>
      </w:rPr>
    </w:lvl>
    <w:lvl w:ilvl="6" w:tplc="34090001">
      <w:start w:val="1"/>
      <w:numFmt w:val="bullet"/>
      <w:lvlText w:val=""/>
      <w:lvlJc w:val="left"/>
      <w:pPr>
        <w:ind w:left="5400" w:hanging="360"/>
      </w:pPr>
      <w:rPr>
        <w:rFonts w:ascii="Symbol" w:hAnsi="Symbol" w:hint="default"/>
      </w:rPr>
    </w:lvl>
    <w:lvl w:ilvl="7" w:tplc="34090003">
      <w:start w:val="1"/>
      <w:numFmt w:val="bullet"/>
      <w:lvlText w:val="o"/>
      <w:lvlJc w:val="left"/>
      <w:pPr>
        <w:ind w:left="6120" w:hanging="360"/>
      </w:pPr>
      <w:rPr>
        <w:rFonts w:ascii="Courier New" w:hAnsi="Courier New" w:cs="Courier New" w:hint="default"/>
      </w:rPr>
    </w:lvl>
    <w:lvl w:ilvl="8" w:tplc="34090005">
      <w:start w:val="1"/>
      <w:numFmt w:val="bullet"/>
      <w:lvlText w:val=""/>
      <w:lvlJc w:val="left"/>
      <w:pPr>
        <w:ind w:left="6840" w:hanging="360"/>
      </w:pPr>
      <w:rPr>
        <w:rFonts w:ascii="Wingdings" w:hAnsi="Wingdings" w:hint="default"/>
      </w:rPr>
    </w:lvl>
  </w:abstractNum>
  <w:abstractNum w:abstractNumId="11" w15:restartNumberingAfterBreak="0">
    <w:nsid w:val="34126138"/>
    <w:multiLevelType w:val="hybridMultilevel"/>
    <w:tmpl w:val="B48E218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7BD7E07"/>
    <w:multiLevelType w:val="hybridMultilevel"/>
    <w:tmpl w:val="015093C4"/>
    <w:lvl w:ilvl="0" w:tplc="14F4513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D63A86"/>
    <w:multiLevelType w:val="hybridMultilevel"/>
    <w:tmpl w:val="E9BC877A"/>
    <w:lvl w:ilvl="0" w:tplc="783E4E62">
      <w:start w:val="1"/>
      <w:numFmt w:val="russianLow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8455E7"/>
    <w:multiLevelType w:val="multilevel"/>
    <w:tmpl w:val="98EC3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F54379"/>
    <w:multiLevelType w:val="hybridMultilevel"/>
    <w:tmpl w:val="13B2E2A4"/>
    <w:lvl w:ilvl="0" w:tplc="521ED9DA">
      <w:start w:val="1"/>
      <w:numFmt w:val="decimal"/>
      <w:lvlText w:val="%1."/>
      <w:lvlJc w:val="left"/>
      <w:pPr>
        <w:ind w:left="8942" w:hanging="720"/>
      </w:pPr>
      <w:rPr>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335531C"/>
    <w:multiLevelType w:val="hybridMultilevel"/>
    <w:tmpl w:val="573627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700126"/>
    <w:multiLevelType w:val="hybridMultilevel"/>
    <w:tmpl w:val="9EC80D8C"/>
    <w:lvl w:ilvl="0" w:tplc="783E4E62">
      <w:start w:val="1"/>
      <w:numFmt w:val="russianLow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A077B4A"/>
    <w:multiLevelType w:val="hybridMultilevel"/>
    <w:tmpl w:val="056A04EC"/>
    <w:lvl w:ilvl="0" w:tplc="CAE0A66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911BDF"/>
    <w:multiLevelType w:val="hybridMultilevel"/>
    <w:tmpl w:val="CB7A9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B97F17"/>
    <w:multiLevelType w:val="multilevel"/>
    <w:tmpl w:val="CCBCE574"/>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1" w15:restartNumberingAfterBreak="0">
    <w:nsid w:val="6D8E1F74"/>
    <w:multiLevelType w:val="hybridMultilevel"/>
    <w:tmpl w:val="D138F25A"/>
    <w:lvl w:ilvl="0" w:tplc="36E8CF8A">
      <w:start w:val="1"/>
      <w:numFmt w:val="bullet"/>
      <w:lvlText w:val="-"/>
      <w:lvlJc w:val="left"/>
      <w:pPr>
        <w:ind w:left="3960" w:hanging="360"/>
      </w:pPr>
      <w:rPr>
        <w:rFonts w:ascii="Times New Roman" w:eastAsia="Times New Roman" w:hAnsi="Times New Roman" w:hint="default"/>
        <w:sz w:val="24"/>
        <w:szCs w:val="24"/>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2" w15:restartNumberingAfterBreak="0">
    <w:nsid w:val="6FFE2E7B"/>
    <w:multiLevelType w:val="hybridMultilevel"/>
    <w:tmpl w:val="EC6C99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1912394"/>
    <w:multiLevelType w:val="hybridMultilevel"/>
    <w:tmpl w:val="AA54E130"/>
    <w:lvl w:ilvl="0" w:tplc="A49095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E53F46"/>
    <w:multiLevelType w:val="hybridMultilevel"/>
    <w:tmpl w:val="50B2223C"/>
    <w:lvl w:ilvl="0" w:tplc="7736BBEC">
      <w:start w:val="1"/>
      <w:numFmt w:val="lowerLetter"/>
      <w:lvlText w:val="(%1)"/>
      <w:lvlJc w:val="left"/>
      <w:pPr>
        <w:ind w:left="2154" w:hanging="624"/>
      </w:pPr>
      <w:rPr>
        <w:rFonts w:hint="default"/>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4"/>
  </w:num>
  <w:num w:numId="8">
    <w:abstractNumId w:val="10"/>
  </w:num>
  <w:num w:numId="9">
    <w:abstractNumId w:val="16"/>
  </w:num>
  <w:num w:numId="10">
    <w:abstractNumId w:val="19"/>
  </w:num>
  <w:num w:numId="11">
    <w:abstractNumId w:val="22"/>
  </w:num>
  <w:num w:numId="12">
    <w:abstractNumId w:val="4"/>
  </w:num>
  <w:num w:numId="13">
    <w:abstractNumId w:val="20"/>
  </w:num>
  <w:num w:numId="14">
    <w:abstractNumId w:val="8"/>
    <w:lvlOverride w:ilvl="0">
      <w:startOverride w:val="1"/>
    </w:lvlOverride>
    <w:lvlOverride w:ilvl="1"/>
    <w:lvlOverride w:ilvl="2"/>
    <w:lvlOverride w:ilvl="3"/>
    <w:lvlOverride w:ilvl="4"/>
    <w:lvlOverride w:ilvl="5"/>
    <w:lvlOverride w:ilvl="6"/>
    <w:lvlOverride w:ilvl="7"/>
    <w:lvlOverride w:ilvl="8"/>
  </w:num>
  <w:num w:numId="15">
    <w:abstractNumId w:val="12"/>
  </w:num>
  <w:num w:numId="16">
    <w:abstractNumId w:val="21"/>
  </w:num>
  <w:num w:numId="17">
    <w:abstractNumId w:val="9"/>
  </w:num>
  <w:num w:numId="18">
    <w:abstractNumId w:val="8"/>
  </w:num>
  <w:num w:numId="19">
    <w:abstractNumId w:val="15"/>
  </w:num>
  <w:num w:numId="20">
    <w:abstractNumId w:val="6"/>
  </w:num>
  <w:num w:numId="21">
    <w:abstractNumId w:val="23"/>
  </w:num>
  <w:num w:numId="22">
    <w:abstractNumId w:val="7"/>
  </w:num>
  <w:num w:numId="23">
    <w:abstractNumId w:val="24"/>
  </w:num>
  <w:num w:numId="24">
    <w:abstractNumId w:val="1"/>
  </w:num>
  <w:num w:numId="25">
    <w:abstractNumId w:val="13"/>
  </w:num>
  <w:num w:numId="26">
    <w:abstractNumId w:val="17"/>
  </w:num>
  <w:num w:numId="27">
    <w:abstractNumId w:val="1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8EF"/>
    <w:rsid w:val="0000099C"/>
    <w:rsid w:val="00000C53"/>
    <w:rsid w:val="00010255"/>
    <w:rsid w:val="0001726F"/>
    <w:rsid w:val="00017828"/>
    <w:rsid w:val="00022649"/>
    <w:rsid w:val="00023AE8"/>
    <w:rsid w:val="00024B1C"/>
    <w:rsid w:val="00025279"/>
    <w:rsid w:val="00025B62"/>
    <w:rsid w:val="00026172"/>
    <w:rsid w:val="00027038"/>
    <w:rsid w:val="000311C0"/>
    <w:rsid w:val="000320E1"/>
    <w:rsid w:val="0003245F"/>
    <w:rsid w:val="00035260"/>
    <w:rsid w:val="00035814"/>
    <w:rsid w:val="00040C62"/>
    <w:rsid w:val="000410C2"/>
    <w:rsid w:val="000413AD"/>
    <w:rsid w:val="000448FF"/>
    <w:rsid w:val="000453D1"/>
    <w:rsid w:val="0005111F"/>
    <w:rsid w:val="00051415"/>
    <w:rsid w:val="00052C06"/>
    <w:rsid w:val="00055906"/>
    <w:rsid w:val="00056C74"/>
    <w:rsid w:val="00060190"/>
    <w:rsid w:val="00060407"/>
    <w:rsid w:val="0006201F"/>
    <w:rsid w:val="000628B9"/>
    <w:rsid w:val="00062C38"/>
    <w:rsid w:val="0006625D"/>
    <w:rsid w:val="00067622"/>
    <w:rsid w:val="0006776F"/>
    <w:rsid w:val="0007393C"/>
    <w:rsid w:val="00073DD4"/>
    <w:rsid w:val="0007437F"/>
    <w:rsid w:val="0007482B"/>
    <w:rsid w:val="000773D2"/>
    <w:rsid w:val="00084105"/>
    <w:rsid w:val="0008447A"/>
    <w:rsid w:val="000856E3"/>
    <w:rsid w:val="000871BA"/>
    <w:rsid w:val="00090E37"/>
    <w:rsid w:val="000910E5"/>
    <w:rsid w:val="0009275A"/>
    <w:rsid w:val="000927F9"/>
    <w:rsid w:val="00094A52"/>
    <w:rsid w:val="00094BF6"/>
    <w:rsid w:val="0009506B"/>
    <w:rsid w:val="00095B12"/>
    <w:rsid w:val="000968C6"/>
    <w:rsid w:val="000A12A5"/>
    <w:rsid w:val="000A1CF6"/>
    <w:rsid w:val="000A2012"/>
    <w:rsid w:val="000A2582"/>
    <w:rsid w:val="000A37DE"/>
    <w:rsid w:val="000A4505"/>
    <w:rsid w:val="000A5B7B"/>
    <w:rsid w:val="000A70FB"/>
    <w:rsid w:val="000B3848"/>
    <w:rsid w:val="000B5C28"/>
    <w:rsid w:val="000C02C0"/>
    <w:rsid w:val="000C18F2"/>
    <w:rsid w:val="000C1EA8"/>
    <w:rsid w:val="000C2044"/>
    <w:rsid w:val="000C3D42"/>
    <w:rsid w:val="000C47EC"/>
    <w:rsid w:val="000C4CBE"/>
    <w:rsid w:val="000D06CE"/>
    <w:rsid w:val="000D06D4"/>
    <w:rsid w:val="000D354D"/>
    <w:rsid w:val="000D46EB"/>
    <w:rsid w:val="000D5602"/>
    <w:rsid w:val="000D5ABA"/>
    <w:rsid w:val="000D7BD8"/>
    <w:rsid w:val="000E1A9B"/>
    <w:rsid w:val="000E32C2"/>
    <w:rsid w:val="000E4BD6"/>
    <w:rsid w:val="000F0192"/>
    <w:rsid w:val="000F1CCF"/>
    <w:rsid w:val="000F387C"/>
    <w:rsid w:val="000F407F"/>
    <w:rsid w:val="00101158"/>
    <w:rsid w:val="00101795"/>
    <w:rsid w:val="0010431C"/>
    <w:rsid w:val="0011106D"/>
    <w:rsid w:val="0011175D"/>
    <w:rsid w:val="00113536"/>
    <w:rsid w:val="00115A54"/>
    <w:rsid w:val="00123FDA"/>
    <w:rsid w:val="00124697"/>
    <w:rsid w:val="001275E8"/>
    <w:rsid w:val="0013257E"/>
    <w:rsid w:val="00133B55"/>
    <w:rsid w:val="001349F0"/>
    <w:rsid w:val="001361C2"/>
    <w:rsid w:val="00140EDE"/>
    <w:rsid w:val="00141FD5"/>
    <w:rsid w:val="00142CFC"/>
    <w:rsid w:val="001450E4"/>
    <w:rsid w:val="001469B6"/>
    <w:rsid w:val="00151AB3"/>
    <w:rsid w:val="00152148"/>
    <w:rsid w:val="00152969"/>
    <w:rsid w:val="00152D45"/>
    <w:rsid w:val="00152EB0"/>
    <w:rsid w:val="0015346D"/>
    <w:rsid w:val="00154167"/>
    <w:rsid w:val="00155D78"/>
    <w:rsid w:val="00157123"/>
    <w:rsid w:val="00162D1B"/>
    <w:rsid w:val="00163F9E"/>
    <w:rsid w:val="00164F9D"/>
    <w:rsid w:val="0016532B"/>
    <w:rsid w:val="001670FB"/>
    <w:rsid w:val="00167870"/>
    <w:rsid w:val="00170848"/>
    <w:rsid w:val="00172B16"/>
    <w:rsid w:val="00174B29"/>
    <w:rsid w:val="00177F50"/>
    <w:rsid w:val="00180724"/>
    <w:rsid w:val="001807E3"/>
    <w:rsid w:val="0018172A"/>
    <w:rsid w:val="00182931"/>
    <w:rsid w:val="00182BEB"/>
    <w:rsid w:val="001858EF"/>
    <w:rsid w:val="00190B75"/>
    <w:rsid w:val="001918B1"/>
    <w:rsid w:val="00192179"/>
    <w:rsid w:val="001926C4"/>
    <w:rsid w:val="0019371C"/>
    <w:rsid w:val="00193E2C"/>
    <w:rsid w:val="00195A39"/>
    <w:rsid w:val="00196879"/>
    <w:rsid w:val="00197CAA"/>
    <w:rsid w:val="001A13C6"/>
    <w:rsid w:val="001A247A"/>
    <w:rsid w:val="001A29EC"/>
    <w:rsid w:val="001A3D1E"/>
    <w:rsid w:val="001B06E5"/>
    <w:rsid w:val="001B0DE0"/>
    <w:rsid w:val="001B1389"/>
    <w:rsid w:val="001B153F"/>
    <w:rsid w:val="001B354E"/>
    <w:rsid w:val="001B3FAB"/>
    <w:rsid w:val="001B5B6E"/>
    <w:rsid w:val="001B6EA9"/>
    <w:rsid w:val="001B7A4C"/>
    <w:rsid w:val="001C1177"/>
    <w:rsid w:val="001D135D"/>
    <w:rsid w:val="001D50D3"/>
    <w:rsid w:val="001D66AF"/>
    <w:rsid w:val="001D67BF"/>
    <w:rsid w:val="001E0BE8"/>
    <w:rsid w:val="001E156D"/>
    <w:rsid w:val="001E3ED3"/>
    <w:rsid w:val="001E4104"/>
    <w:rsid w:val="001E7B3E"/>
    <w:rsid w:val="001F1273"/>
    <w:rsid w:val="001F137D"/>
    <w:rsid w:val="001F317B"/>
    <w:rsid w:val="001F4C23"/>
    <w:rsid w:val="001F746A"/>
    <w:rsid w:val="002016D5"/>
    <w:rsid w:val="002020C6"/>
    <w:rsid w:val="00202AF9"/>
    <w:rsid w:val="002035B8"/>
    <w:rsid w:val="002112B7"/>
    <w:rsid w:val="00211581"/>
    <w:rsid w:val="002133A2"/>
    <w:rsid w:val="0021386E"/>
    <w:rsid w:val="00217159"/>
    <w:rsid w:val="002179E3"/>
    <w:rsid w:val="00221261"/>
    <w:rsid w:val="00221B92"/>
    <w:rsid w:val="00222C47"/>
    <w:rsid w:val="00222E89"/>
    <w:rsid w:val="00224CA2"/>
    <w:rsid w:val="00225946"/>
    <w:rsid w:val="002303AF"/>
    <w:rsid w:val="0023087B"/>
    <w:rsid w:val="0023247A"/>
    <w:rsid w:val="002324D7"/>
    <w:rsid w:val="002345F3"/>
    <w:rsid w:val="00235B33"/>
    <w:rsid w:val="00236B98"/>
    <w:rsid w:val="002407B9"/>
    <w:rsid w:val="002428E2"/>
    <w:rsid w:val="00242EEE"/>
    <w:rsid w:val="00244BB2"/>
    <w:rsid w:val="00246872"/>
    <w:rsid w:val="00247F66"/>
    <w:rsid w:val="00250912"/>
    <w:rsid w:val="00251680"/>
    <w:rsid w:val="00255A6E"/>
    <w:rsid w:val="00255EC4"/>
    <w:rsid w:val="00256880"/>
    <w:rsid w:val="00262684"/>
    <w:rsid w:val="00262B99"/>
    <w:rsid w:val="002637BA"/>
    <w:rsid w:val="00266249"/>
    <w:rsid w:val="0027212A"/>
    <w:rsid w:val="00272508"/>
    <w:rsid w:val="00280D15"/>
    <w:rsid w:val="00284409"/>
    <w:rsid w:val="00284F72"/>
    <w:rsid w:val="002854F8"/>
    <w:rsid w:val="00286FEB"/>
    <w:rsid w:val="00292F9F"/>
    <w:rsid w:val="002942D8"/>
    <w:rsid w:val="00295643"/>
    <w:rsid w:val="00297788"/>
    <w:rsid w:val="002A1D26"/>
    <w:rsid w:val="002A4C74"/>
    <w:rsid w:val="002A7627"/>
    <w:rsid w:val="002A778C"/>
    <w:rsid w:val="002B06D1"/>
    <w:rsid w:val="002B0F72"/>
    <w:rsid w:val="002B11E1"/>
    <w:rsid w:val="002B392D"/>
    <w:rsid w:val="002B3F66"/>
    <w:rsid w:val="002B41B3"/>
    <w:rsid w:val="002B5019"/>
    <w:rsid w:val="002B6687"/>
    <w:rsid w:val="002B7A08"/>
    <w:rsid w:val="002C003F"/>
    <w:rsid w:val="002C3F43"/>
    <w:rsid w:val="002C6E3A"/>
    <w:rsid w:val="002C7FB0"/>
    <w:rsid w:val="002D1366"/>
    <w:rsid w:val="002D1CD7"/>
    <w:rsid w:val="002D1F82"/>
    <w:rsid w:val="002D2E9A"/>
    <w:rsid w:val="002D3E6C"/>
    <w:rsid w:val="002D6B46"/>
    <w:rsid w:val="002D6F17"/>
    <w:rsid w:val="002D7A67"/>
    <w:rsid w:val="002E0BBE"/>
    <w:rsid w:val="002E29AA"/>
    <w:rsid w:val="002E34DE"/>
    <w:rsid w:val="002E44AC"/>
    <w:rsid w:val="002E5A15"/>
    <w:rsid w:val="002E6A37"/>
    <w:rsid w:val="002F1B90"/>
    <w:rsid w:val="002F243F"/>
    <w:rsid w:val="002F277A"/>
    <w:rsid w:val="002F3A89"/>
    <w:rsid w:val="002F4E0C"/>
    <w:rsid w:val="00305693"/>
    <w:rsid w:val="0030654D"/>
    <w:rsid w:val="0031129B"/>
    <w:rsid w:val="00311686"/>
    <w:rsid w:val="003139B1"/>
    <w:rsid w:val="00313A6D"/>
    <w:rsid w:val="00316890"/>
    <w:rsid w:val="00316C35"/>
    <w:rsid w:val="00317419"/>
    <w:rsid w:val="00326563"/>
    <w:rsid w:val="0032795E"/>
    <w:rsid w:val="0033198D"/>
    <w:rsid w:val="00334BDF"/>
    <w:rsid w:val="00334F5F"/>
    <w:rsid w:val="00335C7E"/>
    <w:rsid w:val="00350AFC"/>
    <w:rsid w:val="00352A53"/>
    <w:rsid w:val="0035387A"/>
    <w:rsid w:val="00360506"/>
    <w:rsid w:val="0036073A"/>
    <w:rsid w:val="003612FC"/>
    <w:rsid w:val="0036186E"/>
    <w:rsid w:val="00362F3B"/>
    <w:rsid w:val="003641DF"/>
    <w:rsid w:val="0036656A"/>
    <w:rsid w:val="00371762"/>
    <w:rsid w:val="00373C01"/>
    <w:rsid w:val="00376376"/>
    <w:rsid w:val="00376A3D"/>
    <w:rsid w:val="0037770C"/>
    <w:rsid w:val="00377C4E"/>
    <w:rsid w:val="00377E1E"/>
    <w:rsid w:val="003828A0"/>
    <w:rsid w:val="00383753"/>
    <w:rsid w:val="003847E9"/>
    <w:rsid w:val="00385E27"/>
    <w:rsid w:val="00391CB3"/>
    <w:rsid w:val="00393691"/>
    <w:rsid w:val="00394F86"/>
    <w:rsid w:val="003A0E03"/>
    <w:rsid w:val="003A1B15"/>
    <w:rsid w:val="003A6794"/>
    <w:rsid w:val="003B0886"/>
    <w:rsid w:val="003B08BE"/>
    <w:rsid w:val="003B27F4"/>
    <w:rsid w:val="003B2F4F"/>
    <w:rsid w:val="003B48BD"/>
    <w:rsid w:val="003B6BE7"/>
    <w:rsid w:val="003C0BD6"/>
    <w:rsid w:val="003C3FED"/>
    <w:rsid w:val="003C4B0F"/>
    <w:rsid w:val="003C5914"/>
    <w:rsid w:val="003C6A70"/>
    <w:rsid w:val="003D3E0B"/>
    <w:rsid w:val="003D563F"/>
    <w:rsid w:val="003E0663"/>
    <w:rsid w:val="003E14A4"/>
    <w:rsid w:val="003E2484"/>
    <w:rsid w:val="003E28BC"/>
    <w:rsid w:val="003E3317"/>
    <w:rsid w:val="003E4B38"/>
    <w:rsid w:val="003E782E"/>
    <w:rsid w:val="003F03FD"/>
    <w:rsid w:val="003F605D"/>
    <w:rsid w:val="003F710E"/>
    <w:rsid w:val="003F7DAA"/>
    <w:rsid w:val="004010D0"/>
    <w:rsid w:val="004029A6"/>
    <w:rsid w:val="00403446"/>
    <w:rsid w:val="004149F5"/>
    <w:rsid w:val="0041531E"/>
    <w:rsid w:val="00415680"/>
    <w:rsid w:val="00425BC6"/>
    <w:rsid w:val="004312CF"/>
    <w:rsid w:val="00433A1C"/>
    <w:rsid w:val="00435451"/>
    <w:rsid w:val="00436B9C"/>
    <w:rsid w:val="004374D5"/>
    <w:rsid w:val="0044098C"/>
    <w:rsid w:val="00440CDE"/>
    <w:rsid w:val="004461D9"/>
    <w:rsid w:val="00446AEA"/>
    <w:rsid w:val="00450F9B"/>
    <w:rsid w:val="00452584"/>
    <w:rsid w:val="00454999"/>
    <w:rsid w:val="004551C7"/>
    <w:rsid w:val="00455768"/>
    <w:rsid w:val="0045626C"/>
    <w:rsid w:val="0045702D"/>
    <w:rsid w:val="00457820"/>
    <w:rsid w:val="004579CB"/>
    <w:rsid w:val="004612E6"/>
    <w:rsid w:val="00461377"/>
    <w:rsid w:val="004632E6"/>
    <w:rsid w:val="00471F98"/>
    <w:rsid w:val="00472EED"/>
    <w:rsid w:val="004741FC"/>
    <w:rsid w:val="004749A2"/>
    <w:rsid w:val="00476C93"/>
    <w:rsid w:val="00477577"/>
    <w:rsid w:val="00480FC1"/>
    <w:rsid w:val="004834CE"/>
    <w:rsid w:val="00484ADD"/>
    <w:rsid w:val="004869E8"/>
    <w:rsid w:val="00487157"/>
    <w:rsid w:val="00487C91"/>
    <w:rsid w:val="00492184"/>
    <w:rsid w:val="004950A5"/>
    <w:rsid w:val="00495250"/>
    <w:rsid w:val="00497501"/>
    <w:rsid w:val="004A147F"/>
    <w:rsid w:val="004A57EC"/>
    <w:rsid w:val="004B07B5"/>
    <w:rsid w:val="004B1747"/>
    <w:rsid w:val="004B2B3F"/>
    <w:rsid w:val="004B2E35"/>
    <w:rsid w:val="004B46BE"/>
    <w:rsid w:val="004B4A1A"/>
    <w:rsid w:val="004B59BE"/>
    <w:rsid w:val="004C1453"/>
    <w:rsid w:val="004C4E50"/>
    <w:rsid w:val="004C5DC6"/>
    <w:rsid w:val="004D2918"/>
    <w:rsid w:val="004D4FC7"/>
    <w:rsid w:val="004E232E"/>
    <w:rsid w:val="004E2BA3"/>
    <w:rsid w:val="004E31F7"/>
    <w:rsid w:val="004E45FC"/>
    <w:rsid w:val="004F50C8"/>
    <w:rsid w:val="0050096D"/>
    <w:rsid w:val="00505252"/>
    <w:rsid w:val="005067E6"/>
    <w:rsid w:val="00507673"/>
    <w:rsid w:val="00507B80"/>
    <w:rsid w:val="005133EC"/>
    <w:rsid w:val="00522E8B"/>
    <w:rsid w:val="0052316C"/>
    <w:rsid w:val="005239BA"/>
    <w:rsid w:val="0052418E"/>
    <w:rsid w:val="00526C98"/>
    <w:rsid w:val="005317FD"/>
    <w:rsid w:val="0053272C"/>
    <w:rsid w:val="00532C06"/>
    <w:rsid w:val="00533281"/>
    <w:rsid w:val="005341B7"/>
    <w:rsid w:val="00536647"/>
    <w:rsid w:val="00537895"/>
    <w:rsid w:val="005416FD"/>
    <w:rsid w:val="00542F2B"/>
    <w:rsid w:val="005476CB"/>
    <w:rsid w:val="00547EC7"/>
    <w:rsid w:val="00551D3D"/>
    <w:rsid w:val="005524D7"/>
    <w:rsid w:val="005532EB"/>
    <w:rsid w:val="00553ADB"/>
    <w:rsid w:val="00553D42"/>
    <w:rsid w:val="005555E8"/>
    <w:rsid w:val="00561B12"/>
    <w:rsid w:val="00564432"/>
    <w:rsid w:val="005674EF"/>
    <w:rsid w:val="00572C18"/>
    <w:rsid w:val="00574CF6"/>
    <w:rsid w:val="00575CC3"/>
    <w:rsid w:val="00581D57"/>
    <w:rsid w:val="0058556A"/>
    <w:rsid w:val="00586D04"/>
    <w:rsid w:val="005911A9"/>
    <w:rsid w:val="00592998"/>
    <w:rsid w:val="005963B6"/>
    <w:rsid w:val="00597877"/>
    <w:rsid w:val="005A0AD1"/>
    <w:rsid w:val="005A0D2B"/>
    <w:rsid w:val="005A36E8"/>
    <w:rsid w:val="005A7DAD"/>
    <w:rsid w:val="005B285F"/>
    <w:rsid w:val="005B3A14"/>
    <w:rsid w:val="005C0556"/>
    <w:rsid w:val="005C0D36"/>
    <w:rsid w:val="005C4BE6"/>
    <w:rsid w:val="005C54B6"/>
    <w:rsid w:val="005D0DD0"/>
    <w:rsid w:val="005D1D68"/>
    <w:rsid w:val="005D1D75"/>
    <w:rsid w:val="005D36BE"/>
    <w:rsid w:val="005D4C41"/>
    <w:rsid w:val="005D7AE7"/>
    <w:rsid w:val="005E0DD6"/>
    <w:rsid w:val="005E3170"/>
    <w:rsid w:val="005E3283"/>
    <w:rsid w:val="005E401C"/>
    <w:rsid w:val="005E4DA1"/>
    <w:rsid w:val="005F3075"/>
    <w:rsid w:val="005F44A1"/>
    <w:rsid w:val="005F4C26"/>
    <w:rsid w:val="005F780A"/>
    <w:rsid w:val="005F7974"/>
    <w:rsid w:val="006014C0"/>
    <w:rsid w:val="0060161D"/>
    <w:rsid w:val="00601696"/>
    <w:rsid w:val="006027F5"/>
    <w:rsid w:val="00603B22"/>
    <w:rsid w:val="0060550F"/>
    <w:rsid w:val="0060760E"/>
    <w:rsid w:val="00612BA4"/>
    <w:rsid w:val="006154FF"/>
    <w:rsid w:val="00615834"/>
    <w:rsid w:val="00620D51"/>
    <w:rsid w:val="00626F1D"/>
    <w:rsid w:val="00630861"/>
    <w:rsid w:val="006308B4"/>
    <w:rsid w:val="00633189"/>
    <w:rsid w:val="00635746"/>
    <w:rsid w:val="006357F8"/>
    <w:rsid w:val="0063682D"/>
    <w:rsid w:val="00636F14"/>
    <w:rsid w:val="00641E9B"/>
    <w:rsid w:val="00643335"/>
    <w:rsid w:val="00643521"/>
    <w:rsid w:val="0064715E"/>
    <w:rsid w:val="006471D0"/>
    <w:rsid w:val="00652FB0"/>
    <w:rsid w:val="00655C54"/>
    <w:rsid w:val="006632A5"/>
    <w:rsid w:val="00664361"/>
    <w:rsid w:val="00667F6D"/>
    <w:rsid w:val="00670B83"/>
    <w:rsid w:val="0067190D"/>
    <w:rsid w:val="00674882"/>
    <w:rsid w:val="00675172"/>
    <w:rsid w:val="00677A6E"/>
    <w:rsid w:val="00680FF1"/>
    <w:rsid w:val="0068112E"/>
    <w:rsid w:val="006827FC"/>
    <w:rsid w:val="00684030"/>
    <w:rsid w:val="00684984"/>
    <w:rsid w:val="006861B6"/>
    <w:rsid w:val="00692E32"/>
    <w:rsid w:val="006958DF"/>
    <w:rsid w:val="006A2B88"/>
    <w:rsid w:val="006A40AB"/>
    <w:rsid w:val="006A535D"/>
    <w:rsid w:val="006A6681"/>
    <w:rsid w:val="006A7A93"/>
    <w:rsid w:val="006B05F2"/>
    <w:rsid w:val="006B4582"/>
    <w:rsid w:val="006B5A68"/>
    <w:rsid w:val="006B6B72"/>
    <w:rsid w:val="006C0788"/>
    <w:rsid w:val="006C17D1"/>
    <w:rsid w:val="006C439E"/>
    <w:rsid w:val="006C6E23"/>
    <w:rsid w:val="006C6FF1"/>
    <w:rsid w:val="006D12A0"/>
    <w:rsid w:val="006D4F0D"/>
    <w:rsid w:val="006D5A4D"/>
    <w:rsid w:val="006D5D50"/>
    <w:rsid w:val="006D656B"/>
    <w:rsid w:val="006E0AE3"/>
    <w:rsid w:val="006E431D"/>
    <w:rsid w:val="006E477D"/>
    <w:rsid w:val="006E608D"/>
    <w:rsid w:val="006E638E"/>
    <w:rsid w:val="006F33A0"/>
    <w:rsid w:val="006F39F8"/>
    <w:rsid w:val="006F4264"/>
    <w:rsid w:val="006F4C61"/>
    <w:rsid w:val="006F73C6"/>
    <w:rsid w:val="006F7D07"/>
    <w:rsid w:val="0070005E"/>
    <w:rsid w:val="00704554"/>
    <w:rsid w:val="00705F12"/>
    <w:rsid w:val="00710DD9"/>
    <w:rsid w:val="007112DF"/>
    <w:rsid w:val="00713977"/>
    <w:rsid w:val="00714911"/>
    <w:rsid w:val="007162D2"/>
    <w:rsid w:val="00720134"/>
    <w:rsid w:val="0072236A"/>
    <w:rsid w:val="00724D08"/>
    <w:rsid w:val="00725079"/>
    <w:rsid w:val="00730BD1"/>
    <w:rsid w:val="007325C1"/>
    <w:rsid w:val="00734558"/>
    <w:rsid w:val="00734634"/>
    <w:rsid w:val="007349D2"/>
    <w:rsid w:val="00737338"/>
    <w:rsid w:val="007373CA"/>
    <w:rsid w:val="00742D80"/>
    <w:rsid w:val="007430FE"/>
    <w:rsid w:val="00744194"/>
    <w:rsid w:val="007447F8"/>
    <w:rsid w:val="00744B83"/>
    <w:rsid w:val="00746145"/>
    <w:rsid w:val="0074677D"/>
    <w:rsid w:val="00752312"/>
    <w:rsid w:val="00753381"/>
    <w:rsid w:val="0075449D"/>
    <w:rsid w:val="007549CD"/>
    <w:rsid w:val="0076206A"/>
    <w:rsid w:val="007639CD"/>
    <w:rsid w:val="00773963"/>
    <w:rsid w:val="00774731"/>
    <w:rsid w:val="007755ED"/>
    <w:rsid w:val="007777FE"/>
    <w:rsid w:val="007808EC"/>
    <w:rsid w:val="007821C7"/>
    <w:rsid w:val="007842CD"/>
    <w:rsid w:val="0078514A"/>
    <w:rsid w:val="00790204"/>
    <w:rsid w:val="00794CCA"/>
    <w:rsid w:val="007A4164"/>
    <w:rsid w:val="007A695A"/>
    <w:rsid w:val="007A6BA3"/>
    <w:rsid w:val="007A7C0A"/>
    <w:rsid w:val="007C145C"/>
    <w:rsid w:val="007C3462"/>
    <w:rsid w:val="007C47FF"/>
    <w:rsid w:val="007C4E9B"/>
    <w:rsid w:val="007C54B3"/>
    <w:rsid w:val="007C74F9"/>
    <w:rsid w:val="007C7F85"/>
    <w:rsid w:val="007D19E2"/>
    <w:rsid w:val="007D21A9"/>
    <w:rsid w:val="007D239A"/>
    <w:rsid w:val="007D2E3C"/>
    <w:rsid w:val="007D6914"/>
    <w:rsid w:val="007D6EEA"/>
    <w:rsid w:val="007D7830"/>
    <w:rsid w:val="007E2CDD"/>
    <w:rsid w:val="007E5F8E"/>
    <w:rsid w:val="007E6ADA"/>
    <w:rsid w:val="007F07E0"/>
    <w:rsid w:val="007F62B3"/>
    <w:rsid w:val="007F7309"/>
    <w:rsid w:val="00803D7B"/>
    <w:rsid w:val="00805774"/>
    <w:rsid w:val="00807AB3"/>
    <w:rsid w:val="00810BB7"/>
    <w:rsid w:val="00812360"/>
    <w:rsid w:val="0081244B"/>
    <w:rsid w:val="008126A0"/>
    <w:rsid w:val="008128C3"/>
    <w:rsid w:val="00815510"/>
    <w:rsid w:val="0081568E"/>
    <w:rsid w:val="00817501"/>
    <w:rsid w:val="008216D7"/>
    <w:rsid w:val="00821A0F"/>
    <w:rsid w:val="008235D3"/>
    <w:rsid w:val="00824847"/>
    <w:rsid w:val="00824A31"/>
    <w:rsid w:val="0082523E"/>
    <w:rsid w:val="00825456"/>
    <w:rsid w:val="008264A1"/>
    <w:rsid w:val="00827993"/>
    <w:rsid w:val="0083443F"/>
    <w:rsid w:val="00834F17"/>
    <w:rsid w:val="00835A4A"/>
    <w:rsid w:val="0084177B"/>
    <w:rsid w:val="00841806"/>
    <w:rsid w:val="008425D4"/>
    <w:rsid w:val="00842C64"/>
    <w:rsid w:val="00844A8D"/>
    <w:rsid w:val="008502A9"/>
    <w:rsid w:val="0085041C"/>
    <w:rsid w:val="008523A3"/>
    <w:rsid w:val="00854B2B"/>
    <w:rsid w:val="00855EBA"/>
    <w:rsid w:val="0086035F"/>
    <w:rsid w:val="00861CE1"/>
    <w:rsid w:val="00862815"/>
    <w:rsid w:val="008655AF"/>
    <w:rsid w:val="00865A16"/>
    <w:rsid w:val="00865D33"/>
    <w:rsid w:val="00865DA8"/>
    <w:rsid w:val="00867755"/>
    <w:rsid w:val="00873276"/>
    <w:rsid w:val="0087441F"/>
    <w:rsid w:val="00874A0D"/>
    <w:rsid w:val="00883478"/>
    <w:rsid w:val="008836AB"/>
    <w:rsid w:val="00884267"/>
    <w:rsid w:val="008861E1"/>
    <w:rsid w:val="008902DF"/>
    <w:rsid w:val="00892EC5"/>
    <w:rsid w:val="008946DD"/>
    <w:rsid w:val="00894D01"/>
    <w:rsid w:val="008955EE"/>
    <w:rsid w:val="00896426"/>
    <w:rsid w:val="008964F3"/>
    <w:rsid w:val="00897E4B"/>
    <w:rsid w:val="008A1D22"/>
    <w:rsid w:val="008A2760"/>
    <w:rsid w:val="008A27CB"/>
    <w:rsid w:val="008B1402"/>
    <w:rsid w:val="008B6DC5"/>
    <w:rsid w:val="008C114F"/>
    <w:rsid w:val="008C19D1"/>
    <w:rsid w:val="008C1B01"/>
    <w:rsid w:val="008C3E62"/>
    <w:rsid w:val="008C4566"/>
    <w:rsid w:val="008C5BBE"/>
    <w:rsid w:val="008D55BA"/>
    <w:rsid w:val="008D71CB"/>
    <w:rsid w:val="008E29DD"/>
    <w:rsid w:val="008E4181"/>
    <w:rsid w:val="008E4BD9"/>
    <w:rsid w:val="008E5009"/>
    <w:rsid w:val="008E563C"/>
    <w:rsid w:val="008F2DDD"/>
    <w:rsid w:val="008F3589"/>
    <w:rsid w:val="009003A9"/>
    <w:rsid w:val="0090125D"/>
    <w:rsid w:val="00905B84"/>
    <w:rsid w:val="00905FE8"/>
    <w:rsid w:val="00913C12"/>
    <w:rsid w:val="00916C22"/>
    <w:rsid w:val="00917099"/>
    <w:rsid w:val="009209AA"/>
    <w:rsid w:val="00920FE2"/>
    <w:rsid w:val="00921512"/>
    <w:rsid w:val="00921672"/>
    <w:rsid w:val="00921A12"/>
    <w:rsid w:val="00925FF8"/>
    <w:rsid w:val="009269DB"/>
    <w:rsid w:val="00927DEB"/>
    <w:rsid w:val="00933A38"/>
    <w:rsid w:val="00941B55"/>
    <w:rsid w:val="009429BF"/>
    <w:rsid w:val="00942FB6"/>
    <w:rsid w:val="00944B1F"/>
    <w:rsid w:val="009458CF"/>
    <w:rsid w:val="0094736A"/>
    <w:rsid w:val="00954338"/>
    <w:rsid w:val="009543EA"/>
    <w:rsid w:val="0095501C"/>
    <w:rsid w:val="00957624"/>
    <w:rsid w:val="009578AE"/>
    <w:rsid w:val="00957F38"/>
    <w:rsid w:val="0096032F"/>
    <w:rsid w:val="00960B98"/>
    <w:rsid w:val="00962BA1"/>
    <w:rsid w:val="00970804"/>
    <w:rsid w:val="00973E3C"/>
    <w:rsid w:val="00975819"/>
    <w:rsid w:val="009805FE"/>
    <w:rsid w:val="00980AB7"/>
    <w:rsid w:val="009819B0"/>
    <w:rsid w:val="0098419D"/>
    <w:rsid w:val="00984CAC"/>
    <w:rsid w:val="00986F5A"/>
    <w:rsid w:val="00987353"/>
    <w:rsid w:val="009900B0"/>
    <w:rsid w:val="00995D7B"/>
    <w:rsid w:val="009A02A6"/>
    <w:rsid w:val="009A02C0"/>
    <w:rsid w:val="009A10F4"/>
    <w:rsid w:val="009A1E2B"/>
    <w:rsid w:val="009A20B3"/>
    <w:rsid w:val="009A32BD"/>
    <w:rsid w:val="009B31D0"/>
    <w:rsid w:val="009B447C"/>
    <w:rsid w:val="009B6F7C"/>
    <w:rsid w:val="009B7969"/>
    <w:rsid w:val="009C2A7D"/>
    <w:rsid w:val="009C4501"/>
    <w:rsid w:val="009C6F46"/>
    <w:rsid w:val="009C6FBE"/>
    <w:rsid w:val="009D0EA7"/>
    <w:rsid w:val="009D672F"/>
    <w:rsid w:val="009E08F0"/>
    <w:rsid w:val="009E1A5C"/>
    <w:rsid w:val="009E2A3B"/>
    <w:rsid w:val="009E31BE"/>
    <w:rsid w:val="009E3664"/>
    <w:rsid w:val="009E41B6"/>
    <w:rsid w:val="009E4E7C"/>
    <w:rsid w:val="009E686B"/>
    <w:rsid w:val="009F4E49"/>
    <w:rsid w:val="009F5FB1"/>
    <w:rsid w:val="009F609E"/>
    <w:rsid w:val="00A004A7"/>
    <w:rsid w:val="00A049ED"/>
    <w:rsid w:val="00A050B4"/>
    <w:rsid w:val="00A147BE"/>
    <w:rsid w:val="00A2065E"/>
    <w:rsid w:val="00A2258F"/>
    <w:rsid w:val="00A227A2"/>
    <w:rsid w:val="00A227C0"/>
    <w:rsid w:val="00A23ADC"/>
    <w:rsid w:val="00A24C26"/>
    <w:rsid w:val="00A24FD7"/>
    <w:rsid w:val="00A25CE7"/>
    <w:rsid w:val="00A26D54"/>
    <w:rsid w:val="00A27134"/>
    <w:rsid w:val="00A279A6"/>
    <w:rsid w:val="00A30523"/>
    <w:rsid w:val="00A35539"/>
    <w:rsid w:val="00A35E99"/>
    <w:rsid w:val="00A37183"/>
    <w:rsid w:val="00A40BA5"/>
    <w:rsid w:val="00A41EC5"/>
    <w:rsid w:val="00A43C6A"/>
    <w:rsid w:val="00A44664"/>
    <w:rsid w:val="00A453CA"/>
    <w:rsid w:val="00A45D4A"/>
    <w:rsid w:val="00A50A10"/>
    <w:rsid w:val="00A5187E"/>
    <w:rsid w:val="00A564BF"/>
    <w:rsid w:val="00A60328"/>
    <w:rsid w:val="00A60DAD"/>
    <w:rsid w:val="00A61513"/>
    <w:rsid w:val="00A618EB"/>
    <w:rsid w:val="00A62C10"/>
    <w:rsid w:val="00A64DEE"/>
    <w:rsid w:val="00A6602B"/>
    <w:rsid w:val="00A6697E"/>
    <w:rsid w:val="00A717DD"/>
    <w:rsid w:val="00A7710C"/>
    <w:rsid w:val="00A9405D"/>
    <w:rsid w:val="00A94D96"/>
    <w:rsid w:val="00AA079E"/>
    <w:rsid w:val="00AA270C"/>
    <w:rsid w:val="00AB6DE7"/>
    <w:rsid w:val="00AB7152"/>
    <w:rsid w:val="00AC062A"/>
    <w:rsid w:val="00AC12FC"/>
    <w:rsid w:val="00AC1A6A"/>
    <w:rsid w:val="00AC2109"/>
    <w:rsid w:val="00AC3DCF"/>
    <w:rsid w:val="00AC5417"/>
    <w:rsid w:val="00AC644A"/>
    <w:rsid w:val="00AD025A"/>
    <w:rsid w:val="00AD2371"/>
    <w:rsid w:val="00AD30DF"/>
    <w:rsid w:val="00AD6638"/>
    <w:rsid w:val="00AE204F"/>
    <w:rsid w:val="00AE5523"/>
    <w:rsid w:val="00AE5C3C"/>
    <w:rsid w:val="00AF5A2F"/>
    <w:rsid w:val="00AF5D7E"/>
    <w:rsid w:val="00B0236B"/>
    <w:rsid w:val="00B03002"/>
    <w:rsid w:val="00B0787C"/>
    <w:rsid w:val="00B10363"/>
    <w:rsid w:val="00B10715"/>
    <w:rsid w:val="00B11CE4"/>
    <w:rsid w:val="00B150AA"/>
    <w:rsid w:val="00B20B00"/>
    <w:rsid w:val="00B21A80"/>
    <w:rsid w:val="00B2754A"/>
    <w:rsid w:val="00B31D66"/>
    <w:rsid w:val="00B32054"/>
    <w:rsid w:val="00B323D1"/>
    <w:rsid w:val="00B324CA"/>
    <w:rsid w:val="00B32611"/>
    <w:rsid w:val="00B335D9"/>
    <w:rsid w:val="00B34979"/>
    <w:rsid w:val="00B35E07"/>
    <w:rsid w:val="00B402C0"/>
    <w:rsid w:val="00B40647"/>
    <w:rsid w:val="00B44CBD"/>
    <w:rsid w:val="00B46D0D"/>
    <w:rsid w:val="00B47C6A"/>
    <w:rsid w:val="00B5100A"/>
    <w:rsid w:val="00B5147D"/>
    <w:rsid w:val="00B5158A"/>
    <w:rsid w:val="00B52E53"/>
    <w:rsid w:val="00B52EAF"/>
    <w:rsid w:val="00B52F66"/>
    <w:rsid w:val="00B5311C"/>
    <w:rsid w:val="00B54A13"/>
    <w:rsid w:val="00B70ADE"/>
    <w:rsid w:val="00B716D7"/>
    <w:rsid w:val="00B71EAE"/>
    <w:rsid w:val="00B72DCB"/>
    <w:rsid w:val="00B73D4B"/>
    <w:rsid w:val="00B75E4A"/>
    <w:rsid w:val="00B76DE1"/>
    <w:rsid w:val="00B8594C"/>
    <w:rsid w:val="00B92E42"/>
    <w:rsid w:val="00B935F5"/>
    <w:rsid w:val="00B951B4"/>
    <w:rsid w:val="00B956B1"/>
    <w:rsid w:val="00B96041"/>
    <w:rsid w:val="00B964E0"/>
    <w:rsid w:val="00B971EA"/>
    <w:rsid w:val="00BA3663"/>
    <w:rsid w:val="00BA749C"/>
    <w:rsid w:val="00BB26E0"/>
    <w:rsid w:val="00BB2932"/>
    <w:rsid w:val="00BB2CCB"/>
    <w:rsid w:val="00BB331A"/>
    <w:rsid w:val="00BB373F"/>
    <w:rsid w:val="00BB42C5"/>
    <w:rsid w:val="00BC514F"/>
    <w:rsid w:val="00BC75D0"/>
    <w:rsid w:val="00BD186D"/>
    <w:rsid w:val="00BD5A57"/>
    <w:rsid w:val="00BD6177"/>
    <w:rsid w:val="00BD73B7"/>
    <w:rsid w:val="00BE3B92"/>
    <w:rsid w:val="00BE453B"/>
    <w:rsid w:val="00BE71C3"/>
    <w:rsid w:val="00BE759B"/>
    <w:rsid w:val="00BE7B7F"/>
    <w:rsid w:val="00BF491A"/>
    <w:rsid w:val="00BF6042"/>
    <w:rsid w:val="00C00F5A"/>
    <w:rsid w:val="00C02A92"/>
    <w:rsid w:val="00C02ACF"/>
    <w:rsid w:val="00C112D4"/>
    <w:rsid w:val="00C11E25"/>
    <w:rsid w:val="00C14060"/>
    <w:rsid w:val="00C156E7"/>
    <w:rsid w:val="00C17D21"/>
    <w:rsid w:val="00C20CF7"/>
    <w:rsid w:val="00C23447"/>
    <w:rsid w:val="00C24C14"/>
    <w:rsid w:val="00C24FBF"/>
    <w:rsid w:val="00C25A02"/>
    <w:rsid w:val="00C27CC2"/>
    <w:rsid w:val="00C30AEF"/>
    <w:rsid w:val="00C30D1A"/>
    <w:rsid w:val="00C312FD"/>
    <w:rsid w:val="00C33434"/>
    <w:rsid w:val="00C35827"/>
    <w:rsid w:val="00C37507"/>
    <w:rsid w:val="00C439DA"/>
    <w:rsid w:val="00C4446C"/>
    <w:rsid w:val="00C45AE1"/>
    <w:rsid w:val="00C472C1"/>
    <w:rsid w:val="00C52D6C"/>
    <w:rsid w:val="00C564C7"/>
    <w:rsid w:val="00C56CED"/>
    <w:rsid w:val="00C576A2"/>
    <w:rsid w:val="00C579CF"/>
    <w:rsid w:val="00C57F60"/>
    <w:rsid w:val="00C62D42"/>
    <w:rsid w:val="00C642B3"/>
    <w:rsid w:val="00C6439C"/>
    <w:rsid w:val="00C65287"/>
    <w:rsid w:val="00C67FF0"/>
    <w:rsid w:val="00C74F57"/>
    <w:rsid w:val="00C77E6F"/>
    <w:rsid w:val="00C801A3"/>
    <w:rsid w:val="00C824ED"/>
    <w:rsid w:val="00C827C8"/>
    <w:rsid w:val="00C82E99"/>
    <w:rsid w:val="00C84864"/>
    <w:rsid w:val="00C85F55"/>
    <w:rsid w:val="00C87B6E"/>
    <w:rsid w:val="00C93BF8"/>
    <w:rsid w:val="00C9558D"/>
    <w:rsid w:val="00C96550"/>
    <w:rsid w:val="00C97650"/>
    <w:rsid w:val="00CA03A0"/>
    <w:rsid w:val="00CA2352"/>
    <w:rsid w:val="00CA405E"/>
    <w:rsid w:val="00CB2302"/>
    <w:rsid w:val="00CB5D46"/>
    <w:rsid w:val="00CB65F0"/>
    <w:rsid w:val="00CB78C4"/>
    <w:rsid w:val="00CC0C07"/>
    <w:rsid w:val="00CC21DF"/>
    <w:rsid w:val="00CC30A5"/>
    <w:rsid w:val="00CD2955"/>
    <w:rsid w:val="00CD582B"/>
    <w:rsid w:val="00CD5995"/>
    <w:rsid w:val="00CD7C79"/>
    <w:rsid w:val="00CD7F21"/>
    <w:rsid w:val="00CE512F"/>
    <w:rsid w:val="00CE6E45"/>
    <w:rsid w:val="00CF0F86"/>
    <w:rsid w:val="00CF3287"/>
    <w:rsid w:val="00CF4E21"/>
    <w:rsid w:val="00CF7BF3"/>
    <w:rsid w:val="00D05874"/>
    <w:rsid w:val="00D06D25"/>
    <w:rsid w:val="00D07A74"/>
    <w:rsid w:val="00D16ACE"/>
    <w:rsid w:val="00D1734E"/>
    <w:rsid w:val="00D17EF1"/>
    <w:rsid w:val="00D2277C"/>
    <w:rsid w:val="00D269B1"/>
    <w:rsid w:val="00D31346"/>
    <w:rsid w:val="00D32592"/>
    <w:rsid w:val="00D33001"/>
    <w:rsid w:val="00D33305"/>
    <w:rsid w:val="00D36190"/>
    <w:rsid w:val="00D375ED"/>
    <w:rsid w:val="00D42227"/>
    <w:rsid w:val="00D441A4"/>
    <w:rsid w:val="00D5202C"/>
    <w:rsid w:val="00D52862"/>
    <w:rsid w:val="00D54FA4"/>
    <w:rsid w:val="00D643CF"/>
    <w:rsid w:val="00D65279"/>
    <w:rsid w:val="00D65EFD"/>
    <w:rsid w:val="00D762A8"/>
    <w:rsid w:val="00D77D4E"/>
    <w:rsid w:val="00D820BC"/>
    <w:rsid w:val="00D91257"/>
    <w:rsid w:val="00DA68BC"/>
    <w:rsid w:val="00DB16AF"/>
    <w:rsid w:val="00DB1723"/>
    <w:rsid w:val="00DB5AD8"/>
    <w:rsid w:val="00DB65A2"/>
    <w:rsid w:val="00DB6AF4"/>
    <w:rsid w:val="00DB6F1A"/>
    <w:rsid w:val="00DB76DE"/>
    <w:rsid w:val="00DB7703"/>
    <w:rsid w:val="00DC14FD"/>
    <w:rsid w:val="00DC2BB1"/>
    <w:rsid w:val="00DC3B8A"/>
    <w:rsid w:val="00DC5274"/>
    <w:rsid w:val="00DD4B7E"/>
    <w:rsid w:val="00DE5DC5"/>
    <w:rsid w:val="00DE793F"/>
    <w:rsid w:val="00DF1664"/>
    <w:rsid w:val="00DF4585"/>
    <w:rsid w:val="00DF49E0"/>
    <w:rsid w:val="00DF6011"/>
    <w:rsid w:val="00DF7443"/>
    <w:rsid w:val="00E01A79"/>
    <w:rsid w:val="00E01A80"/>
    <w:rsid w:val="00E01BF3"/>
    <w:rsid w:val="00E01FBA"/>
    <w:rsid w:val="00E029F1"/>
    <w:rsid w:val="00E07173"/>
    <w:rsid w:val="00E10966"/>
    <w:rsid w:val="00E12845"/>
    <w:rsid w:val="00E1431A"/>
    <w:rsid w:val="00E2122A"/>
    <w:rsid w:val="00E276BE"/>
    <w:rsid w:val="00E31B62"/>
    <w:rsid w:val="00E35D0B"/>
    <w:rsid w:val="00E401D4"/>
    <w:rsid w:val="00E409FC"/>
    <w:rsid w:val="00E42D7C"/>
    <w:rsid w:val="00E4361A"/>
    <w:rsid w:val="00E450ED"/>
    <w:rsid w:val="00E461ED"/>
    <w:rsid w:val="00E46BC6"/>
    <w:rsid w:val="00E471C1"/>
    <w:rsid w:val="00E5205D"/>
    <w:rsid w:val="00E52F9B"/>
    <w:rsid w:val="00E530E8"/>
    <w:rsid w:val="00E537C6"/>
    <w:rsid w:val="00E55B6F"/>
    <w:rsid w:val="00E55C58"/>
    <w:rsid w:val="00E631F5"/>
    <w:rsid w:val="00E63E1A"/>
    <w:rsid w:val="00E64E60"/>
    <w:rsid w:val="00E64F64"/>
    <w:rsid w:val="00E65B68"/>
    <w:rsid w:val="00E65CC1"/>
    <w:rsid w:val="00E7268E"/>
    <w:rsid w:val="00E729CE"/>
    <w:rsid w:val="00E73CB1"/>
    <w:rsid w:val="00E7608F"/>
    <w:rsid w:val="00E76A2B"/>
    <w:rsid w:val="00E76FFD"/>
    <w:rsid w:val="00E77051"/>
    <w:rsid w:val="00E77FEE"/>
    <w:rsid w:val="00E82D5F"/>
    <w:rsid w:val="00E84455"/>
    <w:rsid w:val="00E85AC4"/>
    <w:rsid w:val="00E85EB2"/>
    <w:rsid w:val="00E86942"/>
    <w:rsid w:val="00E87D37"/>
    <w:rsid w:val="00E926DC"/>
    <w:rsid w:val="00E92E47"/>
    <w:rsid w:val="00E93B27"/>
    <w:rsid w:val="00E942CA"/>
    <w:rsid w:val="00E94D0E"/>
    <w:rsid w:val="00E9509C"/>
    <w:rsid w:val="00E9545E"/>
    <w:rsid w:val="00E97ECD"/>
    <w:rsid w:val="00EA1FFD"/>
    <w:rsid w:val="00EA36CF"/>
    <w:rsid w:val="00EB0972"/>
    <w:rsid w:val="00EB0AE1"/>
    <w:rsid w:val="00EB5771"/>
    <w:rsid w:val="00EB701A"/>
    <w:rsid w:val="00EC377A"/>
    <w:rsid w:val="00EC444C"/>
    <w:rsid w:val="00EC4C73"/>
    <w:rsid w:val="00EC7936"/>
    <w:rsid w:val="00ED7A52"/>
    <w:rsid w:val="00EE1D88"/>
    <w:rsid w:val="00EE6C82"/>
    <w:rsid w:val="00EE7747"/>
    <w:rsid w:val="00EE799C"/>
    <w:rsid w:val="00EF195E"/>
    <w:rsid w:val="00EF6A64"/>
    <w:rsid w:val="00F0416A"/>
    <w:rsid w:val="00F07BBB"/>
    <w:rsid w:val="00F105CD"/>
    <w:rsid w:val="00F10771"/>
    <w:rsid w:val="00F10A8E"/>
    <w:rsid w:val="00F11E24"/>
    <w:rsid w:val="00F16625"/>
    <w:rsid w:val="00F16F80"/>
    <w:rsid w:val="00F1705E"/>
    <w:rsid w:val="00F23AE7"/>
    <w:rsid w:val="00F2664E"/>
    <w:rsid w:val="00F2666F"/>
    <w:rsid w:val="00F304EC"/>
    <w:rsid w:val="00F319F2"/>
    <w:rsid w:val="00F35301"/>
    <w:rsid w:val="00F36C75"/>
    <w:rsid w:val="00F40356"/>
    <w:rsid w:val="00F41138"/>
    <w:rsid w:val="00F4126F"/>
    <w:rsid w:val="00F41464"/>
    <w:rsid w:val="00F4168B"/>
    <w:rsid w:val="00F42973"/>
    <w:rsid w:val="00F46171"/>
    <w:rsid w:val="00F50411"/>
    <w:rsid w:val="00F505D2"/>
    <w:rsid w:val="00F508CE"/>
    <w:rsid w:val="00F62937"/>
    <w:rsid w:val="00F700E3"/>
    <w:rsid w:val="00F703ED"/>
    <w:rsid w:val="00F71F05"/>
    <w:rsid w:val="00F7244F"/>
    <w:rsid w:val="00F73721"/>
    <w:rsid w:val="00F73D0F"/>
    <w:rsid w:val="00F73FF6"/>
    <w:rsid w:val="00F74DD2"/>
    <w:rsid w:val="00F74E83"/>
    <w:rsid w:val="00F75135"/>
    <w:rsid w:val="00F77DC3"/>
    <w:rsid w:val="00F82F92"/>
    <w:rsid w:val="00F8346E"/>
    <w:rsid w:val="00F834C1"/>
    <w:rsid w:val="00F85573"/>
    <w:rsid w:val="00F874C1"/>
    <w:rsid w:val="00F90E54"/>
    <w:rsid w:val="00F91071"/>
    <w:rsid w:val="00F91B24"/>
    <w:rsid w:val="00F92AAD"/>
    <w:rsid w:val="00F9700A"/>
    <w:rsid w:val="00FA10A3"/>
    <w:rsid w:val="00FA13BB"/>
    <w:rsid w:val="00FA3418"/>
    <w:rsid w:val="00FA59D9"/>
    <w:rsid w:val="00FA6B96"/>
    <w:rsid w:val="00FB4F6D"/>
    <w:rsid w:val="00FD0818"/>
    <w:rsid w:val="00FD1F59"/>
    <w:rsid w:val="00FD2694"/>
    <w:rsid w:val="00FD2FFF"/>
    <w:rsid w:val="00FD38C2"/>
    <w:rsid w:val="00FD6665"/>
    <w:rsid w:val="00FE06CE"/>
    <w:rsid w:val="00FE1C13"/>
    <w:rsid w:val="00FE2F9B"/>
    <w:rsid w:val="00FE40CF"/>
    <w:rsid w:val="00FE6A3D"/>
    <w:rsid w:val="00FE775B"/>
    <w:rsid w:val="00FF145D"/>
    <w:rsid w:val="00FF1F94"/>
    <w:rsid w:val="00FF5B19"/>
    <w:rsid w:val="00FF5B98"/>
    <w:rsid w:val="00FF7728"/>
    <w:rsid w:val="00FF7A4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00263DFE"/>
  <w15:docId w15:val="{ED10D719-40B9-4988-A157-18E399AE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A53"/>
    <w:pPr>
      <w:autoSpaceDE w:val="0"/>
      <w:autoSpaceDN w:val="0"/>
      <w:spacing w:after="0" w:line="240" w:lineRule="auto"/>
    </w:pPr>
    <w:rPr>
      <w:rFonts w:ascii="Times New Roman" w:eastAsia="Times New Roman" w:hAnsi="Times New Roman" w:cs="Times New Roman"/>
      <w:sz w:val="20"/>
      <w:szCs w:val="20"/>
      <w:lang w:val="en-AU" w:eastAsia="en-GB"/>
    </w:rPr>
  </w:style>
  <w:style w:type="paragraph" w:styleId="Heading3">
    <w:name w:val="heading 3"/>
    <w:basedOn w:val="Normal"/>
    <w:next w:val="Normal"/>
    <w:link w:val="Heading3Char"/>
    <w:uiPriority w:val="9"/>
    <w:qFormat/>
    <w:rsid w:val="001F746A"/>
    <w:pPr>
      <w:widowControl w:val="0"/>
      <w:adjustRightInd w:val="0"/>
      <w:outlineLvl w:val="2"/>
    </w:pPr>
    <w:rPr>
      <w:rFonts w:ascii="Cambria" w:hAnsi="Cambria"/>
      <w:b/>
      <w:bCs/>
      <w:sz w:val="26"/>
      <w:szCs w:val="26"/>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 Paragraph"/>
    <w:aliases w:val="left-aligned1"/>
    <w:uiPriority w:val="99"/>
    <w:rsid w:val="001858EF"/>
    <w:pPr>
      <w:widowControl w:val="0"/>
      <w:autoSpaceDE w:val="0"/>
      <w:autoSpaceDN w:val="0"/>
      <w:adjustRightInd w:val="0"/>
      <w:spacing w:after="0" w:line="240" w:lineRule="atLeast"/>
    </w:pPr>
    <w:rPr>
      <w:rFonts w:ascii="Courier New" w:eastAsia="SimSun" w:hAnsi="Courier New" w:cs="Courier New"/>
      <w:sz w:val="24"/>
      <w:szCs w:val="24"/>
      <w:lang w:val="en-US" w:eastAsia="zh-CN"/>
    </w:rPr>
  </w:style>
  <w:style w:type="paragraph" w:styleId="Header">
    <w:name w:val="header"/>
    <w:basedOn w:val="Normal"/>
    <w:link w:val="HeaderChar"/>
    <w:uiPriority w:val="99"/>
    <w:unhideWhenUsed/>
    <w:rsid w:val="008126A0"/>
    <w:pPr>
      <w:tabs>
        <w:tab w:val="center" w:pos="4680"/>
        <w:tab w:val="right" w:pos="9360"/>
      </w:tabs>
      <w:autoSpaceDE/>
      <w:autoSpaceDN/>
    </w:pPr>
    <w:rPr>
      <w:rFonts w:asciiTheme="minorHAnsi" w:eastAsiaTheme="minorEastAsia" w:hAnsiTheme="minorHAnsi" w:cstheme="minorBidi"/>
      <w:sz w:val="22"/>
      <w:szCs w:val="22"/>
      <w:lang w:val="en-GB" w:eastAsia="zh-TW"/>
    </w:rPr>
  </w:style>
  <w:style w:type="character" w:customStyle="1" w:styleId="HeaderChar">
    <w:name w:val="Header Char"/>
    <w:basedOn w:val="DefaultParagraphFont"/>
    <w:link w:val="Header"/>
    <w:uiPriority w:val="99"/>
    <w:rsid w:val="008126A0"/>
  </w:style>
  <w:style w:type="paragraph" w:styleId="Footer">
    <w:name w:val="footer"/>
    <w:basedOn w:val="Normal"/>
    <w:link w:val="FooterChar"/>
    <w:uiPriority w:val="99"/>
    <w:unhideWhenUsed/>
    <w:rsid w:val="008126A0"/>
    <w:pPr>
      <w:tabs>
        <w:tab w:val="center" w:pos="4680"/>
        <w:tab w:val="right" w:pos="9360"/>
      </w:tabs>
      <w:autoSpaceDE/>
      <w:autoSpaceDN/>
    </w:pPr>
    <w:rPr>
      <w:rFonts w:asciiTheme="minorHAnsi" w:eastAsiaTheme="minorEastAsia" w:hAnsiTheme="minorHAnsi" w:cstheme="minorBidi"/>
      <w:sz w:val="22"/>
      <w:szCs w:val="22"/>
      <w:lang w:val="en-GB" w:eastAsia="zh-TW"/>
    </w:rPr>
  </w:style>
  <w:style w:type="character" w:customStyle="1" w:styleId="FooterChar">
    <w:name w:val="Footer Char"/>
    <w:basedOn w:val="DefaultParagraphFont"/>
    <w:link w:val="Footer"/>
    <w:uiPriority w:val="99"/>
    <w:rsid w:val="008126A0"/>
  </w:style>
  <w:style w:type="character" w:styleId="Hyperlink">
    <w:name w:val="Hyperlink"/>
    <w:basedOn w:val="DefaultParagraphFont"/>
    <w:unhideWhenUsed/>
    <w:rsid w:val="00352A53"/>
    <w:rPr>
      <w:color w:val="0000FF" w:themeColor="hyperlink"/>
      <w:u w:val="single"/>
    </w:rPr>
  </w:style>
  <w:style w:type="table" w:styleId="TableGrid">
    <w:name w:val="Table Grid"/>
    <w:basedOn w:val="TableNormal"/>
    <w:uiPriority w:val="59"/>
    <w:rsid w:val="00352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sume Title,Citation List,heading 4"/>
    <w:basedOn w:val="Normal"/>
    <w:link w:val="ListParagraphChar"/>
    <w:uiPriority w:val="34"/>
    <w:qFormat/>
    <w:rsid w:val="00352A53"/>
    <w:pPr>
      <w:ind w:left="720"/>
      <w:contextualSpacing/>
    </w:pPr>
  </w:style>
  <w:style w:type="paragraph" w:styleId="BalloonText">
    <w:name w:val="Balloon Text"/>
    <w:basedOn w:val="Normal"/>
    <w:link w:val="BalloonTextChar"/>
    <w:uiPriority w:val="99"/>
    <w:semiHidden/>
    <w:unhideWhenUsed/>
    <w:rsid w:val="000773D2"/>
    <w:rPr>
      <w:rFonts w:ascii="Tahoma" w:hAnsi="Tahoma" w:cs="Tahoma"/>
      <w:sz w:val="16"/>
      <w:szCs w:val="16"/>
    </w:rPr>
  </w:style>
  <w:style w:type="character" w:customStyle="1" w:styleId="BalloonTextChar">
    <w:name w:val="Balloon Text Char"/>
    <w:basedOn w:val="DefaultParagraphFont"/>
    <w:link w:val="BalloonText"/>
    <w:uiPriority w:val="99"/>
    <w:semiHidden/>
    <w:rsid w:val="000773D2"/>
    <w:rPr>
      <w:rFonts w:ascii="Tahoma" w:eastAsia="Times New Roman" w:hAnsi="Tahoma" w:cs="Tahoma"/>
      <w:sz w:val="16"/>
      <w:szCs w:val="16"/>
      <w:lang w:val="en-AU" w:eastAsia="en-GB"/>
    </w:rPr>
  </w:style>
  <w:style w:type="character" w:styleId="FollowedHyperlink">
    <w:name w:val="FollowedHyperlink"/>
    <w:basedOn w:val="DefaultParagraphFont"/>
    <w:uiPriority w:val="99"/>
    <w:semiHidden/>
    <w:unhideWhenUsed/>
    <w:rsid w:val="00CD582B"/>
    <w:rPr>
      <w:color w:val="800080" w:themeColor="followedHyperlink"/>
      <w:u w:val="single"/>
    </w:rPr>
  </w:style>
  <w:style w:type="character" w:styleId="CommentReference">
    <w:name w:val="annotation reference"/>
    <w:basedOn w:val="DefaultParagraphFont"/>
    <w:uiPriority w:val="99"/>
    <w:semiHidden/>
    <w:unhideWhenUsed/>
    <w:rsid w:val="00AC12FC"/>
    <w:rPr>
      <w:sz w:val="16"/>
      <w:szCs w:val="16"/>
    </w:rPr>
  </w:style>
  <w:style w:type="paragraph" w:styleId="CommentText">
    <w:name w:val="annotation text"/>
    <w:basedOn w:val="Normal"/>
    <w:link w:val="CommentTextChar"/>
    <w:uiPriority w:val="99"/>
    <w:unhideWhenUsed/>
    <w:rsid w:val="00AC12FC"/>
  </w:style>
  <w:style w:type="character" w:customStyle="1" w:styleId="CommentTextChar">
    <w:name w:val="Comment Text Char"/>
    <w:basedOn w:val="DefaultParagraphFont"/>
    <w:link w:val="CommentText"/>
    <w:uiPriority w:val="99"/>
    <w:rsid w:val="00AC12FC"/>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AC12FC"/>
    <w:rPr>
      <w:b/>
      <w:bCs/>
    </w:rPr>
  </w:style>
  <w:style w:type="character" w:customStyle="1" w:styleId="CommentSubjectChar">
    <w:name w:val="Comment Subject Char"/>
    <w:basedOn w:val="CommentTextChar"/>
    <w:link w:val="CommentSubject"/>
    <w:uiPriority w:val="99"/>
    <w:semiHidden/>
    <w:rsid w:val="00AC12FC"/>
    <w:rPr>
      <w:rFonts w:ascii="Times New Roman" w:eastAsia="Times New Roman" w:hAnsi="Times New Roman" w:cs="Times New Roman"/>
      <w:b/>
      <w:bCs/>
      <w:sz w:val="20"/>
      <w:szCs w:val="20"/>
      <w:lang w:val="en-AU" w:eastAsia="en-GB"/>
    </w:rPr>
  </w:style>
  <w:style w:type="paragraph" w:styleId="NormalWeb">
    <w:name w:val="Normal (Web)"/>
    <w:basedOn w:val="Normal"/>
    <w:uiPriority w:val="99"/>
    <w:unhideWhenUsed/>
    <w:rsid w:val="009C4501"/>
    <w:pPr>
      <w:autoSpaceDE/>
      <w:autoSpaceDN/>
    </w:pPr>
    <w:rPr>
      <w:rFonts w:eastAsiaTheme="minorHAnsi"/>
      <w:sz w:val="24"/>
      <w:szCs w:val="24"/>
      <w:lang w:val="en-US" w:eastAsia="en-US"/>
    </w:rPr>
  </w:style>
  <w:style w:type="paragraph" w:customStyle="1" w:styleId="LParagraph">
    <w:name w:val="L Paragraph"/>
    <w:aliases w:val="left-aligned"/>
    <w:uiPriority w:val="99"/>
    <w:rsid w:val="008D71CB"/>
    <w:pPr>
      <w:widowControl w:val="0"/>
      <w:autoSpaceDE w:val="0"/>
      <w:autoSpaceDN w:val="0"/>
      <w:adjustRightInd w:val="0"/>
      <w:spacing w:after="0" w:line="240" w:lineRule="atLeast"/>
    </w:pPr>
    <w:rPr>
      <w:rFonts w:ascii="Courier New" w:eastAsia="SimSun" w:hAnsi="Courier New" w:cs="Courier New"/>
      <w:sz w:val="24"/>
      <w:szCs w:val="24"/>
      <w:lang w:val="en-US" w:eastAsia="zh-CN"/>
    </w:rPr>
  </w:style>
  <w:style w:type="character" w:customStyle="1" w:styleId="HCharacterstring">
    <w:name w:val="H Character string"/>
    <w:aliases w:val="highlighted"/>
    <w:rsid w:val="006027F5"/>
    <w:rPr>
      <w:b/>
      <w:bCs/>
    </w:rPr>
  </w:style>
  <w:style w:type="paragraph" w:styleId="Revision">
    <w:name w:val="Revision"/>
    <w:hidden/>
    <w:uiPriority w:val="99"/>
    <w:semiHidden/>
    <w:rsid w:val="001361C2"/>
    <w:pPr>
      <w:spacing w:after="0" w:line="240" w:lineRule="auto"/>
    </w:pPr>
    <w:rPr>
      <w:rFonts w:ascii="Times New Roman" w:eastAsia="Times New Roman" w:hAnsi="Times New Roman" w:cs="Times New Roman"/>
      <w:sz w:val="20"/>
      <w:szCs w:val="20"/>
      <w:lang w:val="en-AU" w:eastAsia="en-GB"/>
    </w:rPr>
  </w:style>
  <w:style w:type="character" w:customStyle="1" w:styleId="shorttext">
    <w:name w:val="short_text"/>
    <w:basedOn w:val="DefaultParagraphFont"/>
    <w:rsid w:val="00E537C6"/>
  </w:style>
  <w:style w:type="paragraph" w:styleId="NoSpacing">
    <w:name w:val="No Spacing"/>
    <w:uiPriority w:val="1"/>
    <w:qFormat/>
    <w:rsid w:val="00262684"/>
    <w:pPr>
      <w:spacing w:after="0" w:line="240" w:lineRule="auto"/>
    </w:pPr>
    <w:rPr>
      <w:lang w:val="uk-UA" w:eastAsia="uk-UA"/>
    </w:rPr>
  </w:style>
  <w:style w:type="character" w:customStyle="1" w:styleId="ListParagraphChar">
    <w:name w:val="List Paragraph Char"/>
    <w:aliases w:val="Resume Title Char,Citation List Char,heading 4 Char"/>
    <w:link w:val="ListParagraph"/>
    <w:uiPriority w:val="34"/>
    <w:locked/>
    <w:rsid w:val="005F7974"/>
    <w:rPr>
      <w:rFonts w:ascii="Times New Roman" w:eastAsia="Times New Roman" w:hAnsi="Times New Roman" w:cs="Times New Roman"/>
      <w:sz w:val="20"/>
      <w:szCs w:val="20"/>
      <w:lang w:val="en-AU" w:eastAsia="en-GB"/>
    </w:rPr>
  </w:style>
  <w:style w:type="character" w:customStyle="1" w:styleId="Heading3Char">
    <w:name w:val="Heading 3 Char"/>
    <w:basedOn w:val="DefaultParagraphFont"/>
    <w:link w:val="Heading3"/>
    <w:uiPriority w:val="9"/>
    <w:rsid w:val="001F746A"/>
    <w:rPr>
      <w:rFonts w:ascii="Cambria" w:eastAsia="Times New Roman" w:hAnsi="Cambria" w:cs="Times New Roman"/>
      <w:b/>
      <w:bCs/>
      <w:sz w:val="26"/>
      <w:szCs w:val="26"/>
      <w:lang w:val="en-US" w:eastAsia="x-none"/>
    </w:rPr>
  </w:style>
  <w:style w:type="character" w:customStyle="1" w:styleId="st">
    <w:name w:val="st"/>
    <w:basedOn w:val="DefaultParagraphFont"/>
    <w:rsid w:val="001F746A"/>
  </w:style>
  <w:style w:type="character" w:styleId="Emphasis">
    <w:name w:val="Emphasis"/>
    <w:basedOn w:val="DefaultParagraphFont"/>
    <w:uiPriority w:val="20"/>
    <w:qFormat/>
    <w:rsid w:val="001F746A"/>
    <w:rPr>
      <w:i/>
      <w:iCs/>
    </w:rPr>
  </w:style>
  <w:style w:type="character" w:styleId="FootnoteReference">
    <w:name w:val="footnote reference"/>
    <w:uiPriority w:val="99"/>
    <w:rsid w:val="001F746A"/>
  </w:style>
  <w:style w:type="paragraph" w:customStyle="1" w:styleId="Default">
    <w:name w:val="Default"/>
    <w:rsid w:val="001F746A"/>
    <w:pPr>
      <w:autoSpaceDE w:val="0"/>
      <w:autoSpaceDN w:val="0"/>
      <w:adjustRightInd w:val="0"/>
      <w:spacing w:after="0" w:line="240" w:lineRule="auto"/>
    </w:pPr>
    <w:rPr>
      <w:rFonts w:ascii="Georgia" w:eastAsia="Times New Roman" w:hAnsi="Georgia" w:cs="Georgia"/>
      <w:color w:val="000000"/>
      <w:sz w:val="24"/>
      <w:szCs w:val="24"/>
      <w:lang w:val="en-US" w:eastAsia="en-US"/>
    </w:rPr>
  </w:style>
  <w:style w:type="paragraph" w:styleId="PlainText">
    <w:name w:val="Plain Text"/>
    <w:basedOn w:val="Normal"/>
    <w:link w:val="PlainTextChar"/>
    <w:uiPriority w:val="99"/>
    <w:unhideWhenUsed/>
    <w:rsid w:val="001F746A"/>
    <w:pPr>
      <w:autoSpaceDE/>
      <w:autoSpaceDN/>
    </w:pPr>
    <w:rPr>
      <w:rFonts w:ascii="Calibri" w:eastAsia="Calibri" w:hAnsi="Calibri"/>
      <w:sz w:val="22"/>
      <w:szCs w:val="21"/>
      <w:lang w:val="x-none" w:eastAsia="x-none"/>
    </w:rPr>
  </w:style>
  <w:style w:type="character" w:customStyle="1" w:styleId="PlainTextChar">
    <w:name w:val="Plain Text Char"/>
    <w:basedOn w:val="DefaultParagraphFont"/>
    <w:link w:val="PlainText"/>
    <w:uiPriority w:val="99"/>
    <w:rsid w:val="001F746A"/>
    <w:rPr>
      <w:rFonts w:ascii="Calibri" w:eastAsia="Calibri" w:hAnsi="Calibri" w:cs="Times New Roman"/>
      <w:szCs w:val="21"/>
      <w:lang w:val="x-none" w:eastAsia="x-none"/>
    </w:rPr>
  </w:style>
  <w:style w:type="character" w:customStyle="1" w:styleId="FontStyle52">
    <w:name w:val="Font Style52"/>
    <w:uiPriority w:val="99"/>
    <w:rsid w:val="001F746A"/>
    <w:rPr>
      <w:rFonts w:ascii="Arial" w:hAnsi="Arial" w:cs="Arial"/>
      <w:sz w:val="14"/>
      <w:szCs w:val="14"/>
    </w:rPr>
  </w:style>
  <w:style w:type="character" w:customStyle="1" w:styleId="FontStyle45">
    <w:name w:val="Font Style45"/>
    <w:uiPriority w:val="99"/>
    <w:rsid w:val="001F746A"/>
    <w:rPr>
      <w:rFonts w:ascii="Arial" w:hAnsi="Arial" w:cs="Arial"/>
      <w:sz w:val="18"/>
      <w:szCs w:val="18"/>
    </w:rPr>
  </w:style>
  <w:style w:type="character" w:styleId="PageNumber">
    <w:name w:val="page number"/>
    <w:semiHidden/>
    <w:unhideWhenUsed/>
    <w:rsid w:val="001F7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6228">
      <w:bodyDiv w:val="1"/>
      <w:marLeft w:val="0"/>
      <w:marRight w:val="0"/>
      <w:marTop w:val="0"/>
      <w:marBottom w:val="0"/>
      <w:divBdr>
        <w:top w:val="none" w:sz="0" w:space="0" w:color="auto"/>
        <w:left w:val="none" w:sz="0" w:space="0" w:color="auto"/>
        <w:bottom w:val="none" w:sz="0" w:space="0" w:color="auto"/>
        <w:right w:val="none" w:sz="0" w:space="0" w:color="auto"/>
      </w:divBdr>
      <w:divsChild>
        <w:div w:id="21830181">
          <w:marLeft w:val="0"/>
          <w:marRight w:val="0"/>
          <w:marTop w:val="0"/>
          <w:marBottom w:val="0"/>
          <w:divBdr>
            <w:top w:val="none" w:sz="0" w:space="0" w:color="auto"/>
            <w:left w:val="none" w:sz="0" w:space="0" w:color="auto"/>
            <w:bottom w:val="none" w:sz="0" w:space="0" w:color="auto"/>
            <w:right w:val="none" w:sz="0" w:space="0" w:color="auto"/>
          </w:divBdr>
          <w:divsChild>
            <w:div w:id="361513054">
              <w:marLeft w:val="0"/>
              <w:marRight w:val="0"/>
              <w:marTop w:val="0"/>
              <w:marBottom w:val="0"/>
              <w:divBdr>
                <w:top w:val="none" w:sz="0" w:space="0" w:color="auto"/>
                <w:left w:val="none" w:sz="0" w:space="0" w:color="auto"/>
                <w:bottom w:val="none" w:sz="0" w:space="0" w:color="auto"/>
                <w:right w:val="none" w:sz="0" w:space="0" w:color="auto"/>
              </w:divBdr>
              <w:divsChild>
                <w:div w:id="913127161">
                  <w:marLeft w:val="0"/>
                  <w:marRight w:val="0"/>
                  <w:marTop w:val="0"/>
                  <w:marBottom w:val="0"/>
                  <w:divBdr>
                    <w:top w:val="none" w:sz="0" w:space="0" w:color="auto"/>
                    <w:left w:val="none" w:sz="0" w:space="0" w:color="auto"/>
                    <w:bottom w:val="none" w:sz="0" w:space="0" w:color="auto"/>
                    <w:right w:val="none" w:sz="0" w:space="0" w:color="auto"/>
                  </w:divBdr>
                  <w:divsChild>
                    <w:div w:id="1135027891">
                      <w:marLeft w:val="0"/>
                      <w:marRight w:val="0"/>
                      <w:marTop w:val="0"/>
                      <w:marBottom w:val="0"/>
                      <w:divBdr>
                        <w:top w:val="none" w:sz="0" w:space="0" w:color="auto"/>
                        <w:left w:val="none" w:sz="0" w:space="0" w:color="auto"/>
                        <w:bottom w:val="none" w:sz="0" w:space="0" w:color="auto"/>
                        <w:right w:val="none" w:sz="0" w:space="0" w:color="auto"/>
                      </w:divBdr>
                      <w:divsChild>
                        <w:div w:id="61878244">
                          <w:marLeft w:val="0"/>
                          <w:marRight w:val="0"/>
                          <w:marTop w:val="0"/>
                          <w:marBottom w:val="0"/>
                          <w:divBdr>
                            <w:top w:val="none" w:sz="0" w:space="0" w:color="auto"/>
                            <w:left w:val="none" w:sz="0" w:space="0" w:color="auto"/>
                            <w:bottom w:val="none" w:sz="0" w:space="0" w:color="auto"/>
                            <w:right w:val="none" w:sz="0" w:space="0" w:color="auto"/>
                          </w:divBdr>
                          <w:divsChild>
                            <w:div w:id="2132674327">
                              <w:marLeft w:val="0"/>
                              <w:marRight w:val="0"/>
                              <w:marTop w:val="0"/>
                              <w:marBottom w:val="0"/>
                              <w:divBdr>
                                <w:top w:val="none" w:sz="0" w:space="0" w:color="auto"/>
                                <w:left w:val="none" w:sz="0" w:space="0" w:color="auto"/>
                                <w:bottom w:val="none" w:sz="0" w:space="0" w:color="auto"/>
                                <w:right w:val="none" w:sz="0" w:space="0" w:color="auto"/>
                              </w:divBdr>
                              <w:divsChild>
                                <w:div w:id="2134714240">
                                  <w:marLeft w:val="0"/>
                                  <w:marRight w:val="0"/>
                                  <w:marTop w:val="0"/>
                                  <w:marBottom w:val="0"/>
                                  <w:divBdr>
                                    <w:top w:val="none" w:sz="0" w:space="0" w:color="auto"/>
                                    <w:left w:val="none" w:sz="0" w:space="0" w:color="auto"/>
                                    <w:bottom w:val="none" w:sz="0" w:space="0" w:color="auto"/>
                                    <w:right w:val="none" w:sz="0" w:space="0" w:color="auto"/>
                                  </w:divBdr>
                                  <w:divsChild>
                                    <w:div w:id="1610310029">
                                      <w:marLeft w:val="60"/>
                                      <w:marRight w:val="0"/>
                                      <w:marTop w:val="0"/>
                                      <w:marBottom w:val="0"/>
                                      <w:divBdr>
                                        <w:top w:val="none" w:sz="0" w:space="0" w:color="auto"/>
                                        <w:left w:val="none" w:sz="0" w:space="0" w:color="auto"/>
                                        <w:bottom w:val="none" w:sz="0" w:space="0" w:color="auto"/>
                                        <w:right w:val="none" w:sz="0" w:space="0" w:color="auto"/>
                                      </w:divBdr>
                                      <w:divsChild>
                                        <w:div w:id="1032463945">
                                          <w:marLeft w:val="0"/>
                                          <w:marRight w:val="0"/>
                                          <w:marTop w:val="0"/>
                                          <w:marBottom w:val="0"/>
                                          <w:divBdr>
                                            <w:top w:val="none" w:sz="0" w:space="0" w:color="auto"/>
                                            <w:left w:val="none" w:sz="0" w:space="0" w:color="auto"/>
                                            <w:bottom w:val="none" w:sz="0" w:space="0" w:color="auto"/>
                                            <w:right w:val="none" w:sz="0" w:space="0" w:color="auto"/>
                                          </w:divBdr>
                                          <w:divsChild>
                                            <w:div w:id="891385058">
                                              <w:marLeft w:val="0"/>
                                              <w:marRight w:val="0"/>
                                              <w:marTop w:val="0"/>
                                              <w:marBottom w:val="120"/>
                                              <w:divBdr>
                                                <w:top w:val="single" w:sz="6" w:space="0" w:color="F5F5F5"/>
                                                <w:left w:val="single" w:sz="6" w:space="0" w:color="F5F5F5"/>
                                                <w:bottom w:val="single" w:sz="6" w:space="0" w:color="F5F5F5"/>
                                                <w:right w:val="single" w:sz="6" w:space="0" w:color="F5F5F5"/>
                                              </w:divBdr>
                                              <w:divsChild>
                                                <w:div w:id="1914731597">
                                                  <w:marLeft w:val="0"/>
                                                  <w:marRight w:val="0"/>
                                                  <w:marTop w:val="0"/>
                                                  <w:marBottom w:val="0"/>
                                                  <w:divBdr>
                                                    <w:top w:val="none" w:sz="0" w:space="0" w:color="auto"/>
                                                    <w:left w:val="none" w:sz="0" w:space="0" w:color="auto"/>
                                                    <w:bottom w:val="none" w:sz="0" w:space="0" w:color="auto"/>
                                                    <w:right w:val="none" w:sz="0" w:space="0" w:color="auto"/>
                                                  </w:divBdr>
                                                  <w:divsChild>
                                                    <w:div w:id="26739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282149">
      <w:bodyDiv w:val="1"/>
      <w:marLeft w:val="0"/>
      <w:marRight w:val="0"/>
      <w:marTop w:val="0"/>
      <w:marBottom w:val="0"/>
      <w:divBdr>
        <w:top w:val="none" w:sz="0" w:space="0" w:color="auto"/>
        <w:left w:val="none" w:sz="0" w:space="0" w:color="auto"/>
        <w:bottom w:val="none" w:sz="0" w:space="0" w:color="auto"/>
        <w:right w:val="none" w:sz="0" w:space="0" w:color="auto"/>
      </w:divBdr>
    </w:div>
    <w:div w:id="153838250">
      <w:bodyDiv w:val="1"/>
      <w:marLeft w:val="0"/>
      <w:marRight w:val="0"/>
      <w:marTop w:val="0"/>
      <w:marBottom w:val="0"/>
      <w:divBdr>
        <w:top w:val="none" w:sz="0" w:space="0" w:color="auto"/>
        <w:left w:val="none" w:sz="0" w:space="0" w:color="auto"/>
        <w:bottom w:val="none" w:sz="0" w:space="0" w:color="auto"/>
        <w:right w:val="none" w:sz="0" w:space="0" w:color="auto"/>
      </w:divBdr>
      <w:divsChild>
        <w:div w:id="1437361269">
          <w:marLeft w:val="0"/>
          <w:marRight w:val="0"/>
          <w:marTop w:val="0"/>
          <w:marBottom w:val="0"/>
          <w:divBdr>
            <w:top w:val="none" w:sz="0" w:space="0" w:color="auto"/>
            <w:left w:val="none" w:sz="0" w:space="0" w:color="auto"/>
            <w:bottom w:val="none" w:sz="0" w:space="0" w:color="auto"/>
            <w:right w:val="none" w:sz="0" w:space="0" w:color="auto"/>
          </w:divBdr>
          <w:divsChild>
            <w:div w:id="1676952030">
              <w:marLeft w:val="0"/>
              <w:marRight w:val="0"/>
              <w:marTop w:val="0"/>
              <w:marBottom w:val="0"/>
              <w:divBdr>
                <w:top w:val="none" w:sz="0" w:space="0" w:color="auto"/>
                <w:left w:val="none" w:sz="0" w:space="0" w:color="auto"/>
                <w:bottom w:val="none" w:sz="0" w:space="0" w:color="auto"/>
                <w:right w:val="none" w:sz="0" w:space="0" w:color="auto"/>
              </w:divBdr>
              <w:divsChild>
                <w:div w:id="543325909">
                  <w:marLeft w:val="0"/>
                  <w:marRight w:val="0"/>
                  <w:marTop w:val="0"/>
                  <w:marBottom w:val="0"/>
                  <w:divBdr>
                    <w:top w:val="none" w:sz="0" w:space="0" w:color="auto"/>
                    <w:left w:val="none" w:sz="0" w:space="0" w:color="auto"/>
                    <w:bottom w:val="none" w:sz="0" w:space="0" w:color="auto"/>
                    <w:right w:val="none" w:sz="0" w:space="0" w:color="auto"/>
                  </w:divBdr>
                </w:div>
              </w:divsChild>
            </w:div>
            <w:div w:id="825362058">
              <w:marLeft w:val="0"/>
              <w:marRight w:val="0"/>
              <w:marTop w:val="0"/>
              <w:marBottom w:val="0"/>
              <w:divBdr>
                <w:top w:val="none" w:sz="0" w:space="0" w:color="auto"/>
                <w:left w:val="none" w:sz="0" w:space="0" w:color="auto"/>
                <w:bottom w:val="none" w:sz="0" w:space="0" w:color="auto"/>
                <w:right w:val="none" w:sz="0" w:space="0" w:color="auto"/>
              </w:divBdr>
              <w:divsChild>
                <w:div w:id="18613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6008">
          <w:marLeft w:val="0"/>
          <w:marRight w:val="0"/>
          <w:marTop w:val="0"/>
          <w:marBottom w:val="0"/>
          <w:divBdr>
            <w:top w:val="none" w:sz="0" w:space="0" w:color="auto"/>
            <w:left w:val="none" w:sz="0" w:space="0" w:color="auto"/>
            <w:bottom w:val="none" w:sz="0" w:space="0" w:color="auto"/>
            <w:right w:val="none" w:sz="0" w:space="0" w:color="auto"/>
          </w:divBdr>
          <w:divsChild>
            <w:div w:id="1003123160">
              <w:marLeft w:val="0"/>
              <w:marRight w:val="0"/>
              <w:marTop w:val="0"/>
              <w:marBottom w:val="0"/>
              <w:divBdr>
                <w:top w:val="none" w:sz="0" w:space="0" w:color="auto"/>
                <w:left w:val="none" w:sz="0" w:space="0" w:color="auto"/>
                <w:bottom w:val="none" w:sz="0" w:space="0" w:color="auto"/>
                <w:right w:val="none" w:sz="0" w:space="0" w:color="auto"/>
              </w:divBdr>
              <w:divsChild>
                <w:div w:id="194171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168034">
      <w:bodyDiv w:val="1"/>
      <w:marLeft w:val="0"/>
      <w:marRight w:val="0"/>
      <w:marTop w:val="0"/>
      <w:marBottom w:val="0"/>
      <w:divBdr>
        <w:top w:val="none" w:sz="0" w:space="0" w:color="auto"/>
        <w:left w:val="none" w:sz="0" w:space="0" w:color="auto"/>
        <w:bottom w:val="none" w:sz="0" w:space="0" w:color="auto"/>
        <w:right w:val="none" w:sz="0" w:space="0" w:color="auto"/>
      </w:divBdr>
      <w:divsChild>
        <w:div w:id="1018003335">
          <w:marLeft w:val="0"/>
          <w:marRight w:val="0"/>
          <w:marTop w:val="0"/>
          <w:marBottom w:val="0"/>
          <w:divBdr>
            <w:top w:val="none" w:sz="0" w:space="0" w:color="auto"/>
            <w:left w:val="none" w:sz="0" w:space="0" w:color="auto"/>
            <w:bottom w:val="none" w:sz="0" w:space="0" w:color="auto"/>
            <w:right w:val="none" w:sz="0" w:space="0" w:color="auto"/>
          </w:divBdr>
          <w:divsChild>
            <w:div w:id="1153256201">
              <w:marLeft w:val="0"/>
              <w:marRight w:val="0"/>
              <w:marTop w:val="0"/>
              <w:marBottom w:val="0"/>
              <w:divBdr>
                <w:top w:val="none" w:sz="0" w:space="0" w:color="auto"/>
                <w:left w:val="none" w:sz="0" w:space="0" w:color="auto"/>
                <w:bottom w:val="none" w:sz="0" w:space="0" w:color="auto"/>
                <w:right w:val="none" w:sz="0" w:space="0" w:color="auto"/>
              </w:divBdr>
              <w:divsChild>
                <w:div w:id="3698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95274">
      <w:bodyDiv w:val="1"/>
      <w:marLeft w:val="0"/>
      <w:marRight w:val="0"/>
      <w:marTop w:val="0"/>
      <w:marBottom w:val="0"/>
      <w:divBdr>
        <w:top w:val="none" w:sz="0" w:space="0" w:color="auto"/>
        <w:left w:val="none" w:sz="0" w:space="0" w:color="auto"/>
        <w:bottom w:val="none" w:sz="0" w:space="0" w:color="auto"/>
        <w:right w:val="none" w:sz="0" w:space="0" w:color="auto"/>
      </w:divBdr>
      <w:divsChild>
        <w:div w:id="2077897752">
          <w:marLeft w:val="0"/>
          <w:marRight w:val="0"/>
          <w:marTop w:val="0"/>
          <w:marBottom w:val="0"/>
          <w:divBdr>
            <w:top w:val="none" w:sz="0" w:space="0" w:color="auto"/>
            <w:left w:val="none" w:sz="0" w:space="0" w:color="auto"/>
            <w:bottom w:val="none" w:sz="0" w:space="0" w:color="auto"/>
            <w:right w:val="none" w:sz="0" w:space="0" w:color="auto"/>
          </w:divBdr>
          <w:divsChild>
            <w:div w:id="115561603">
              <w:marLeft w:val="0"/>
              <w:marRight w:val="0"/>
              <w:marTop w:val="0"/>
              <w:marBottom w:val="0"/>
              <w:divBdr>
                <w:top w:val="none" w:sz="0" w:space="0" w:color="auto"/>
                <w:left w:val="none" w:sz="0" w:space="0" w:color="auto"/>
                <w:bottom w:val="none" w:sz="0" w:space="0" w:color="auto"/>
                <w:right w:val="none" w:sz="0" w:space="0" w:color="auto"/>
              </w:divBdr>
              <w:divsChild>
                <w:div w:id="1151404770">
                  <w:marLeft w:val="0"/>
                  <w:marRight w:val="0"/>
                  <w:marTop w:val="0"/>
                  <w:marBottom w:val="0"/>
                  <w:divBdr>
                    <w:top w:val="none" w:sz="0" w:space="0" w:color="auto"/>
                    <w:left w:val="none" w:sz="0" w:space="0" w:color="auto"/>
                    <w:bottom w:val="none" w:sz="0" w:space="0" w:color="auto"/>
                    <w:right w:val="none" w:sz="0" w:space="0" w:color="auto"/>
                  </w:divBdr>
                </w:div>
              </w:divsChild>
            </w:div>
            <w:div w:id="232207016">
              <w:marLeft w:val="0"/>
              <w:marRight w:val="0"/>
              <w:marTop w:val="0"/>
              <w:marBottom w:val="0"/>
              <w:divBdr>
                <w:top w:val="none" w:sz="0" w:space="0" w:color="auto"/>
                <w:left w:val="none" w:sz="0" w:space="0" w:color="auto"/>
                <w:bottom w:val="none" w:sz="0" w:space="0" w:color="auto"/>
                <w:right w:val="none" w:sz="0" w:space="0" w:color="auto"/>
              </w:divBdr>
              <w:divsChild>
                <w:div w:id="14138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49809">
          <w:marLeft w:val="0"/>
          <w:marRight w:val="0"/>
          <w:marTop w:val="0"/>
          <w:marBottom w:val="0"/>
          <w:divBdr>
            <w:top w:val="none" w:sz="0" w:space="0" w:color="auto"/>
            <w:left w:val="none" w:sz="0" w:space="0" w:color="auto"/>
            <w:bottom w:val="none" w:sz="0" w:space="0" w:color="auto"/>
            <w:right w:val="none" w:sz="0" w:space="0" w:color="auto"/>
          </w:divBdr>
          <w:divsChild>
            <w:div w:id="1021663956">
              <w:marLeft w:val="0"/>
              <w:marRight w:val="0"/>
              <w:marTop w:val="0"/>
              <w:marBottom w:val="0"/>
              <w:divBdr>
                <w:top w:val="none" w:sz="0" w:space="0" w:color="auto"/>
                <w:left w:val="none" w:sz="0" w:space="0" w:color="auto"/>
                <w:bottom w:val="none" w:sz="0" w:space="0" w:color="auto"/>
                <w:right w:val="none" w:sz="0" w:space="0" w:color="auto"/>
              </w:divBdr>
              <w:divsChild>
                <w:div w:id="4444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802193">
      <w:bodyDiv w:val="1"/>
      <w:marLeft w:val="0"/>
      <w:marRight w:val="0"/>
      <w:marTop w:val="0"/>
      <w:marBottom w:val="0"/>
      <w:divBdr>
        <w:top w:val="none" w:sz="0" w:space="0" w:color="auto"/>
        <w:left w:val="none" w:sz="0" w:space="0" w:color="auto"/>
        <w:bottom w:val="none" w:sz="0" w:space="0" w:color="auto"/>
        <w:right w:val="none" w:sz="0" w:space="0" w:color="auto"/>
      </w:divBdr>
      <w:divsChild>
        <w:div w:id="570047346">
          <w:marLeft w:val="0"/>
          <w:marRight w:val="0"/>
          <w:marTop w:val="0"/>
          <w:marBottom w:val="0"/>
          <w:divBdr>
            <w:top w:val="none" w:sz="0" w:space="0" w:color="auto"/>
            <w:left w:val="none" w:sz="0" w:space="0" w:color="auto"/>
            <w:bottom w:val="none" w:sz="0" w:space="0" w:color="auto"/>
            <w:right w:val="none" w:sz="0" w:space="0" w:color="auto"/>
          </w:divBdr>
          <w:divsChild>
            <w:div w:id="1978991807">
              <w:marLeft w:val="0"/>
              <w:marRight w:val="0"/>
              <w:marTop w:val="0"/>
              <w:marBottom w:val="0"/>
              <w:divBdr>
                <w:top w:val="none" w:sz="0" w:space="0" w:color="auto"/>
                <w:left w:val="none" w:sz="0" w:space="0" w:color="auto"/>
                <w:bottom w:val="none" w:sz="0" w:space="0" w:color="auto"/>
                <w:right w:val="none" w:sz="0" w:space="0" w:color="auto"/>
              </w:divBdr>
              <w:divsChild>
                <w:div w:id="1696611892">
                  <w:marLeft w:val="0"/>
                  <w:marRight w:val="0"/>
                  <w:marTop w:val="0"/>
                  <w:marBottom w:val="0"/>
                  <w:divBdr>
                    <w:top w:val="none" w:sz="0" w:space="0" w:color="auto"/>
                    <w:left w:val="none" w:sz="0" w:space="0" w:color="auto"/>
                    <w:bottom w:val="none" w:sz="0" w:space="0" w:color="auto"/>
                    <w:right w:val="none" w:sz="0" w:space="0" w:color="auto"/>
                  </w:divBdr>
                  <w:divsChild>
                    <w:div w:id="1857502285">
                      <w:marLeft w:val="0"/>
                      <w:marRight w:val="0"/>
                      <w:marTop w:val="0"/>
                      <w:marBottom w:val="0"/>
                      <w:divBdr>
                        <w:top w:val="none" w:sz="0" w:space="0" w:color="auto"/>
                        <w:left w:val="none" w:sz="0" w:space="0" w:color="auto"/>
                        <w:bottom w:val="none" w:sz="0" w:space="0" w:color="auto"/>
                        <w:right w:val="none" w:sz="0" w:space="0" w:color="auto"/>
                      </w:divBdr>
                      <w:divsChild>
                        <w:div w:id="2047677144">
                          <w:marLeft w:val="0"/>
                          <w:marRight w:val="0"/>
                          <w:marTop w:val="0"/>
                          <w:marBottom w:val="0"/>
                          <w:divBdr>
                            <w:top w:val="none" w:sz="0" w:space="0" w:color="auto"/>
                            <w:left w:val="none" w:sz="0" w:space="0" w:color="auto"/>
                            <w:bottom w:val="none" w:sz="0" w:space="0" w:color="auto"/>
                            <w:right w:val="none" w:sz="0" w:space="0" w:color="auto"/>
                          </w:divBdr>
                          <w:divsChild>
                            <w:div w:id="1558130277">
                              <w:marLeft w:val="0"/>
                              <w:marRight w:val="0"/>
                              <w:marTop w:val="0"/>
                              <w:marBottom w:val="0"/>
                              <w:divBdr>
                                <w:top w:val="none" w:sz="0" w:space="0" w:color="auto"/>
                                <w:left w:val="none" w:sz="0" w:space="0" w:color="auto"/>
                                <w:bottom w:val="none" w:sz="0" w:space="0" w:color="auto"/>
                                <w:right w:val="none" w:sz="0" w:space="0" w:color="auto"/>
                              </w:divBdr>
                              <w:divsChild>
                                <w:div w:id="1584605559">
                                  <w:marLeft w:val="0"/>
                                  <w:marRight w:val="0"/>
                                  <w:marTop w:val="0"/>
                                  <w:marBottom w:val="0"/>
                                  <w:divBdr>
                                    <w:top w:val="none" w:sz="0" w:space="0" w:color="auto"/>
                                    <w:left w:val="none" w:sz="0" w:space="0" w:color="auto"/>
                                    <w:bottom w:val="none" w:sz="0" w:space="0" w:color="auto"/>
                                    <w:right w:val="none" w:sz="0" w:space="0" w:color="auto"/>
                                  </w:divBdr>
                                  <w:divsChild>
                                    <w:div w:id="971984687">
                                      <w:marLeft w:val="60"/>
                                      <w:marRight w:val="0"/>
                                      <w:marTop w:val="0"/>
                                      <w:marBottom w:val="0"/>
                                      <w:divBdr>
                                        <w:top w:val="none" w:sz="0" w:space="0" w:color="auto"/>
                                        <w:left w:val="none" w:sz="0" w:space="0" w:color="auto"/>
                                        <w:bottom w:val="none" w:sz="0" w:space="0" w:color="auto"/>
                                        <w:right w:val="none" w:sz="0" w:space="0" w:color="auto"/>
                                      </w:divBdr>
                                      <w:divsChild>
                                        <w:div w:id="494731776">
                                          <w:marLeft w:val="0"/>
                                          <w:marRight w:val="0"/>
                                          <w:marTop w:val="0"/>
                                          <w:marBottom w:val="0"/>
                                          <w:divBdr>
                                            <w:top w:val="none" w:sz="0" w:space="0" w:color="auto"/>
                                            <w:left w:val="none" w:sz="0" w:space="0" w:color="auto"/>
                                            <w:bottom w:val="none" w:sz="0" w:space="0" w:color="auto"/>
                                            <w:right w:val="none" w:sz="0" w:space="0" w:color="auto"/>
                                          </w:divBdr>
                                          <w:divsChild>
                                            <w:div w:id="217517878">
                                              <w:marLeft w:val="0"/>
                                              <w:marRight w:val="0"/>
                                              <w:marTop w:val="0"/>
                                              <w:marBottom w:val="120"/>
                                              <w:divBdr>
                                                <w:top w:val="single" w:sz="6" w:space="0" w:color="F5F5F5"/>
                                                <w:left w:val="single" w:sz="6" w:space="0" w:color="F5F5F5"/>
                                                <w:bottom w:val="single" w:sz="6" w:space="0" w:color="F5F5F5"/>
                                                <w:right w:val="single" w:sz="6" w:space="0" w:color="F5F5F5"/>
                                              </w:divBdr>
                                              <w:divsChild>
                                                <w:div w:id="1409426521">
                                                  <w:marLeft w:val="0"/>
                                                  <w:marRight w:val="0"/>
                                                  <w:marTop w:val="0"/>
                                                  <w:marBottom w:val="0"/>
                                                  <w:divBdr>
                                                    <w:top w:val="none" w:sz="0" w:space="0" w:color="auto"/>
                                                    <w:left w:val="none" w:sz="0" w:space="0" w:color="auto"/>
                                                    <w:bottom w:val="none" w:sz="0" w:space="0" w:color="auto"/>
                                                    <w:right w:val="none" w:sz="0" w:space="0" w:color="auto"/>
                                                  </w:divBdr>
                                                  <w:divsChild>
                                                    <w:div w:id="133098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2498160">
      <w:bodyDiv w:val="1"/>
      <w:marLeft w:val="0"/>
      <w:marRight w:val="0"/>
      <w:marTop w:val="0"/>
      <w:marBottom w:val="0"/>
      <w:divBdr>
        <w:top w:val="none" w:sz="0" w:space="0" w:color="auto"/>
        <w:left w:val="none" w:sz="0" w:space="0" w:color="auto"/>
        <w:bottom w:val="none" w:sz="0" w:space="0" w:color="auto"/>
        <w:right w:val="none" w:sz="0" w:space="0" w:color="auto"/>
      </w:divBdr>
    </w:div>
    <w:div w:id="672758864">
      <w:bodyDiv w:val="1"/>
      <w:marLeft w:val="0"/>
      <w:marRight w:val="0"/>
      <w:marTop w:val="0"/>
      <w:marBottom w:val="0"/>
      <w:divBdr>
        <w:top w:val="none" w:sz="0" w:space="0" w:color="auto"/>
        <w:left w:val="none" w:sz="0" w:space="0" w:color="auto"/>
        <w:bottom w:val="none" w:sz="0" w:space="0" w:color="auto"/>
        <w:right w:val="none" w:sz="0" w:space="0" w:color="auto"/>
      </w:divBdr>
      <w:divsChild>
        <w:div w:id="1010181274">
          <w:marLeft w:val="0"/>
          <w:marRight w:val="0"/>
          <w:marTop w:val="0"/>
          <w:marBottom w:val="0"/>
          <w:divBdr>
            <w:top w:val="none" w:sz="0" w:space="0" w:color="auto"/>
            <w:left w:val="none" w:sz="0" w:space="0" w:color="auto"/>
            <w:bottom w:val="none" w:sz="0" w:space="0" w:color="auto"/>
            <w:right w:val="none" w:sz="0" w:space="0" w:color="auto"/>
          </w:divBdr>
          <w:divsChild>
            <w:div w:id="949052578">
              <w:marLeft w:val="0"/>
              <w:marRight w:val="0"/>
              <w:marTop w:val="0"/>
              <w:marBottom w:val="0"/>
              <w:divBdr>
                <w:top w:val="none" w:sz="0" w:space="0" w:color="auto"/>
                <w:left w:val="none" w:sz="0" w:space="0" w:color="auto"/>
                <w:bottom w:val="none" w:sz="0" w:space="0" w:color="auto"/>
                <w:right w:val="none" w:sz="0" w:space="0" w:color="auto"/>
              </w:divBdr>
              <w:divsChild>
                <w:div w:id="1586916901">
                  <w:marLeft w:val="0"/>
                  <w:marRight w:val="0"/>
                  <w:marTop w:val="0"/>
                  <w:marBottom w:val="0"/>
                  <w:divBdr>
                    <w:top w:val="none" w:sz="0" w:space="0" w:color="auto"/>
                    <w:left w:val="none" w:sz="0" w:space="0" w:color="auto"/>
                    <w:bottom w:val="none" w:sz="0" w:space="0" w:color="auto"/>
                    <w:right w:val="none" w:sz="0" w:space="0" w:color="auto"/>
                  </w:divBdr>
                  <w:divsChild>
                    <w:div w:id="1440029854">
                      <w:marLeft w:val="0"/>
                      <w:marRight w:val="0"/>
                      <w:marTop w:val="0"/>
                      <w:marBottom w:val="0"/>
                      <w:divBdr>
                        <w:top w:val="none" w:sz="0" w:space="0" w:color="auto"/>
                        <w:left w:val="none" w:sz="0" w:space="0" w:color="auto"/>
                        <w:bottom w:val="none" w:sz="0" w:space="0" w:color="auto"/>
                        <w:right w:val="none" w:sz="0" w:space="0" w:color="auto"/>
                      </w:divBdr>
                      <w:divsChild>
                        <w:div w:id="2021276448">
                          <w:marLeft w:val="0"/>
                          <w:marRight w:val="0"/>
                          <w:marTop w:val="0"/>
                          <w:marBottom w:val="0"/>
                          <w:divBdr>
                            <w:top w:val="none" w:sz="0" w:space="0" w:color="auto"/>
                            <w:left w:val="none" w:sz="0" w:space="0" w:color="auto"/>
                            <w:bottom w:val="none" w:sz="0" w:space="0" w:color="auto"/>
                            <w:right w:val="none" w:sz="0" w:space="0" w:color="auto"/>
                          </w:divBdr>
                          <w:divsChild>
                            <w:div w:id="1489325441">
                              <w:marLeft w:val="0"/>
                              <w:marRight w:val="0"/>
                              <w:marTop w:val="0"/>
                              <w:marBottom w:val="0"/>
                              <w:divBdr>
                                <w:top w:val="none" w:sz="0" w:space="0" w:color="auto"/>
                                <w:left w:val="none" w:sz="0" w:space="0" w:color="auto"/>
                                <w:bottom w:val="none" w:sz="0" w:space="0" w:color="auto"/>
                                <w:right w:val="none" w:sz="0" w:space="0" w:color="auto"/>
                              </w:divBdr>
                              <w:divsChild>
                                <w:div w:id="371686684">
                                  <w:marLeft w:val="0"/>
                                  <w:marRight w:val="0"/>
                                  <w:marTop w:val="0"/>
                                  <w:marBottom w:val="0"/>
                                  <w:divBdr>
                                    <w:top w:val="none" w:sz="0" w:space="0" w:color="auto"/>
                                    <w:left w:val="none" w:sz="0" w:space="0" w:color="auto"/>
                                    <w:bottom w:val="none" w:sz="0" w:space="0" w:color="auto"/>
                                    <w:right w:val="none" w:sz="0" w:space="0" w:color="auto"/>
                                  </w:divBdr>
                                  <w:divsChild>
                                    <w:div w:id="406853394">
                                      <w:marLeft w:val="60"/>
                                      <w:marRight w:val="0"/>
                                      <w:marTop w:val="0"/>
                                      <w:marBottom w:val="0"/>
                                      <w:divBdr>
                                        <w:top w:val="none" w:sz="0" w:space="0" w:color="auto"/>
                                        <w:left w:val="none" w:sz="0" w:space="0" w:color="auto"/>
                                        <w:bottom w:val="none" w:sz="0" w:space="0" w:color="auto"/>
                                        <w:right w:val="none" w:sz="0" w:space="0" w:color="auto"/>
                                      </w:divBdr>
                                      <w:divsChild>
                                        <w:div w:id="859854608">
                                          <w:marLeft w:val="0"/>
                                          <w:marRight w:val="0"/>
                                          <w:marTop w:val="0"/>
                                          <w:marBottom w:val="0"/>
                                          <w:divBdr>
                                            <w:top w:val="none" w:sz="0" w:space="0" w:color="auto"/>
                                            <w:left w:val="none" w:sz="0" w:space="0" w:color="auto"/>
                                            <w:bottom w:val="none" w:sz="0" w:space="0" w:color="auto"/>
                                            <w:right w:val="none" w:sz="0" w:space="0" w:color="auto"/>
                                          </w:divBdr>
                                          <w:divsChild>
                                            <w:div w:id="327681759">
                                              <w:marLeft w:val="0"/>
                                              <w:marRight w:val="0"/>
                                              <w:marTop w:val="0"/>
                                              <w:marBottom w:val="120"/>
                                              <w:divBdr>
                                                <w:top w:val="single" w:sz="6" w:space="0" w:color="F5F5F5"/>
                                                <w:left w:val="single" w:sz="6" w:space="0" w:color="F5F5F5"/>
                                                <w:bottom w:val="single" w:sz="6" w:space="0" w:color="F5F5F5"/>
                                                <w:right w:val="single" w:sz="6" w:space="0" w:color="F5F5F5"/>
                                              </w:divBdr>
                                              <w:divsChild>
                                                <w:div w:id="1377269155">
                                                  <w:marLeft w:val="0"/>
                                                  <w:marRight w:val="0"/>
                                                  <w:marTop w:val="0"/>
                                                  <w:marBottom w:val="0"/>
                                                  <w:divBdr>
                                                    <w:top w:val="none" w:sz="0" w:space="0" w:color="auto"/>
                                                    <w:left w:val="none" w:sz="0" w:space="0" w:color="auto"/>
                                                    <w:bottom w:val="none" w:sz="0" w:space="0" w:color="auto"/>
                                                    <w:right w:val="none" w:sz="0" w:space="0" w:color="auto"/>
                                                  </w:divBdr>
                                                  <w:divsChild>
                                                    <w:div w:id="6775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7539901">
      <w:bodyDiv w:val="1"/>
      <w:marLeft w:val="0"/>
      <w:marRight w:val="0"/>
      <w:marTop w:val="0"/>
      <w:marBottom w:val="0"/>
      <w:divBdr>
        <w:top w:val="none" w:sz="0" w:space="0" w:color="auto"/>
        <w:left w:val="none" w:sz="0" w:space="0" w:color="auto"/>
        <w:bottom w:val="none" w:sz="0" w:space="0" w:color="auto"/>
        <w:right w:val="none" w:sz="0" w:space="0" w:color="auto"/>
      </w:divBdr>
      <w:divsChild>
        <w:div w:id="1711999885">
          <w:marLeft w:val="0"/>
          <w:marRight w:val="0"/>
          <w:marTop w:val="0"/>
          <w:marBottom w:val="0"/>
          <w:divBdr>
            <w:top w:val="none" w:sz="0" w:space="0" w:color="auto"/>
            <w:left w:val="none" w:sz="0" w:space="0" w:color="auto"/>
            <w:bottom w:val="none" w:sz="0" w:space="0" w:color="auto"/>
            <w:right w:val="none" w:sz="0" w:space="0" w:color="auto"/>
          </w:divBdr>
          <w:divsChild>
            <w:div w:id="1200051172">
              <w:marLeft w:val="0"/>
              <w:marRight w:val="0"/>
              <w:marTop w:val="0"/>
              <w:marBottom w:val="0"/>
              <w:divBdr>
                <w:top w:val="none" w:sz="0" w:space="0" w:color="auto"/>
                <w:left w:val="none" w:sz="0" w:space="0" w:color="auto"/>
                <w:bottom w:val="none" w:sz="0" w:space="0" w:color="auto"/>
                <w:right w:val="none" w:sz="0" w:space="0" w:color="auto"/>
              </w:divBdr>
              <w:divsChild>
                <w:div w:id="9836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71315">
      <w:bodyDiv w:val="1"/>
      <w:marLeft w:val="0"/>
      <w:marRight w:val="0"/>
      <w:marTop w:val="0"/>
      <w:marBottom w:val="0"/>
      <w:divBdr>
        <w:top w:val="none" w:sz="0" w:space="0" w:color="auto"/>
        <w:left w:val="none" w:sz="0" w:space="0" w:color="auto"/>
        <w:bottom w:val="none" w:sz="0" w:space="0" w:color="auto"/>
        <w:right w:val="none" w:sz="0" w:space="0" w:color="auto"/>
      </w:divBdr>
    </w:div>
    <w:div w:id="735006982">
      <w:bodyDiv w:val="1"/>
      <w:marLeft w:val="0"/>
      <w:marRight w:val="0"/>
      <w:marTop w:val="0"/>
      <w:marBottom w:val="0"/>
      <w:divBdr>
        <w:top w:val="none" w:sz="0" w:space="0" w:color="auto"/>
        <w:left w:val="none" w:sz="0" w:space="0" w:color="auto"/>
        <w:bottom w:val="none" w:sz="0" w:space="0" w:color="auto"/>
        <w:right w:val="none" w:sz="0" w:space="0" w:color="auto"/>
      </w:divBdr>
      <w:divsChild>
        <w:div w:id="1568764260">
          <w:marLeft w:val="0"/>
          <w:marRight w:val="0"/>
          <w:marTop w:val="0"/>
          <w:marBottom w:val="0"/>
          <w:divBdr>
            <w:top w:val="none" w:sz="0" w:space="0" w:color="auto"/>
            <w:left w:val="none" w:sz="0" w:space="0" w:color="auto"/>
            <w:bottom w:val="none" w:sz="0" w:space="0" w:color="auto"/>
            <w:right w:val="none" w:sz="0" w:space="0" w:color="auto"/>
          </w:divBdr>
          <w:divsChild>
            <w:div w:id="734090762">
              <w:marLeft w:val="0"/>
              <w:marRight w:val="0"/>
              <w:marTop w:val="0"/>
              <w:marBottom w:val="0"/>
              <w:divBdr>
                <w:top w:val="none" w:sz="0" w:space="0" w:color="auto"/>
                <w:left w:val="none" w:sz="0" w:space="0" w:color="auto"/>
                <w:bottom w:val="none" w:sz="0" w:space="0" w:color="auto"/>
                <w:right w:val="none" w:sz="0" w:space="0" w:color="auto"/>
              </w:divBdr>
              <w:divsChild>
                <w:div w:id="10787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0441">
      <w:bodyDiv w:val="1"/>
      <w:marLeft w:val="0"/>
      <w:marRight w:val="0"/>
      <w:marTop w:val="0"/>
      <w:marBottom w:val="0"/>
      <w:divBdr>
        <w:top w:val="none" w:sz="0" w:space="0" w:color="auto"/>
        <w:left w:val="none" w:sz="0" w:space="0" w:color="auto"/>
        <w:bottom w:val="none" w:sz="0" w:space="0" w:color="auto"/>
        <w:right w:val="none" w:sz="0" w:space="0" w:color="auto"/>
      </w:divBdr>
      <w:divsChild>
        <w:div w:id="1388264787">
          <w:marLeft w:val="0"/>
          <w:marRight w:val="0"/>
          <w:marTop w:val="0"/>
          <w:marBottom w:val="0"/>
          <w:divBdr>
            <w:top w:val="none" w:sz="0" w:space="0" w:color="auto"/>
            <w:left w:val="none" w:sz="0" w:space="0" w:color="auto"/>
            <w:bottom w:val="none" w:sz="0" w:space="0" w:color="auto"/>
            <w:right w:val="none" w:sz="0" w:space="0" w:color="auto"/>
          </w:divBdr>
          <w:divsChild>
            <w:div w:id="1120761329">
              <w:marLeft w:val="0"/>
              <w:marRight w:val="0"/>
              <w:marTop w:val="0"/>
              <w:marBottom w:val="0"/>
              <w:divBdr>
                <w:top w:val="none" w:sz="0" w:space="0" w:color="auto"/>
                <w:left w:val="none" w:sz="0" w:space="0" w:color="auto"/>
                <w:bottom w:val="none" w:sz="0" w:space="0" w:color="auto"/>
                <w:right w:val="none" w:sz="0" w:space="0" w:color="auto"/>
              </w:divBdr>
              <w:divsChild>
                <w:div w:id="5054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54340">
      <w:bodyDiv w:val="1"/>
      <w:marLeft w:val="0"/>
      <w:marRight w:val="0"/>
      <w:marTop w:val="0"/>
      <w:marBottom w:val="0"/>
      <w:divBdr>
        <w:top w:val="none" w:sz="0" w:space="0" w:color="auto"/>
        <w:left w:val="none" w:sz="0" w:space="0" w:color="auto"/>
        <w:bottom w:val="none" w:sz="0" w:space="0" w:color="auto"/>
        <w:right w:val="none" w:sz="0" w:space="0" w:color="auto"/>
      </w:divBdr>
    </w:div>
    <w:div w:id="892036805">
      <w:bodyDiv w:val="1"/>
      <w:marLeft w:val="0"/>
      <w:marRight w:val="0"/>
      <w:marTop w:val="0"/>
      <w:marBottom w:val="0"/>
      <w:divBdr>
        <w:top w:val="none" w:sz="0" w:space="0" w:color="auto"/>
        <w:left w:val="none" w:sz="0" w:space="0" w:color="auto"/>
        <w:bottom w:val="none" w:sz="0" w:space="0" w:color="auto"/>
        <w:right w:val="none" w:sz="0" w:space="0" w:color="auto"/>
      </w:divBdr>
    </w:div>
    <w:div w:id="1166895189">
      <w:bodyDiv w:val="1"/>
      <w:marLeft w:val="0"/>
      <w:marRight w:val="0"/>
      <w:marTop w:val="0"/>
      <w:marBottom w:val="0"/>
      <w:divBdr>
        <w:top w:val="none" w:sz="0" w:space="0" w:color="auto"/>
        <w:left w:val="none" w:sz="0" w:space="0" w:color="auto"/>
        <w:bottom w:val="none" w:sz="0" w:space="0" w:color="auto"/>
        <w:right w:val="none" w:sz="0" w:space="0" w:color="auto"/>
      </w:divBdr>
    </w:div>
    <w:div w:id="1382944945">
      <w:bodyDiv w:val="1"/>
      <w:marLeft w:val="0"/>
      <w:marRight w:val="0"/>
      <w:marTop w:val="0"/>
      <w:marBottom w:val="0"/>
      <w:divBdr>
        <w:top w:val="none" w:sz="0" w:space="0" w:color="auto"/>
        <w:left w:val="none" w:sz="0" w:space="0" w:color="auto"/>
        <w:bottom w:val="none" w:sz="0" w:space="0" w:color="auto"/>
        <w:right w:val="none" w:sz="0" w:space="0" w:color="auto"/>
      </w:divBdr>
    </w:div>
    <w:div w:id="1400516780">
      <w:bodyDiv w:val="1"/>
      <w:marLeft w:val="0"/>
      <w:marRight w:val="0"/>
      <w:marTop w:val="0"/>
      <w:marBottom w:val="0"/>
      <w:divBdr>
        <w:top w:val="none" w:sz="0" w:space="0" w:color="auto"/>
        <w:left w:val="none" w:sz="0" w:space="0" w:color="auto"/>
        <w:bottom w:val="none" w:sz="0" w:space="0" w:color="auto"/>
        <w:right w:val="none" w:sz="0" w:space="0" w:color="auto"/>
      </w:divBdr>
      <w:divsChild>
        <w:div w:id="1854221474">
          <w:marLeft w:val="0"/>
          <w:marRight w:val="0"/>
          <w:marTop w:val="0"/>
          <w:marBottom w:val="0"/>
          <w:divBdr>
            <w:top w:val="none" w:sz="0" w:space="0" w:color="auto"/>
            <w:left w:val="none" w:sz="0" w:space="0" w:color="auto"/>
            <w:bottom w:val="none" w:sz="0" w:space="0" w:color="auto"/>
            <w:right w:val="none" w:sz="0" w:space="0" w:color="auto"/>
          </w:divBdr>
          <w:divsChild>
            <w:div w:id="477960026">
              <w:marLeft w:val="0"/>
              <w:marRight w:val="0"/>
              <w:marTop w:val="0"/>
              <w:marBottom w:val="0"/>
              <w:divBdr>
                <w:top w:val="none" w:sz="0" w:space="0" w:color="auto"/>
                <w:left w:val="none" w:sz="0" w:space="0" w:color="auto"/>
                <w:bottom w:val="none" w:sz="0" w:space="0" w:color="auto"/>
                <w:right w:val="none" w:sz="0" w:space="0" w:color="auto"/>
              </w:divBdr>
              <w:divsChild>
                <w:div w:id="13188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30885">
      <w:bodyDiv w:val="1"/>
      <w:marLeft w:val="0"/>
      <w:marRight w:val="0"/>
      <w:marTop w:val="0"/>
      <w:marBottom w:val="0"/>
      <w:divBdr>
        <w:top w:val="none" w:sz="0" w:space="0" w:color="auto"/>
        <w:left w:val="none" w:sz="0" w:space="0" w:color="auto"/>
        <w:bottom w:val="none" w:sz="0" w:space="0" w:color="auto"/>
        <w:right w:val="none" w:sz="0" w:space="0" w:color="auto"/>
      </w:divBdr>
      <w:divsChild>
        <w:div w:id="2051418871">
          <w:marLeft w:val="0"/>
          <w:marRight w:val="0"/>
          <w:marTop w:val="0"/>
          <w:marBottom w:val="0"/>
          <w:divBdr>
            <w:top w:val="none" w:sz="0" w:space="0" w:color="auto"/>
            <w:left w:val="none" w:sz="0" w:space="0" w:color="auto"/>
            <w:bottom w:val="none" w:sz="0" w:space="0" w:color="auto"/>
            <w:right w:val="none" w:sz="0" w:space="0" w:color="auto"/>
          </w:divBdr>
          <w:divsChild>
            <w:div w:id="856844398">
              <w:marLeft w:val="0"/>
              <w:marRight w:val="0"/>
              <w:marTop w:val="0"/>
              <w:marBottom w:val="0"/>
              <w:divBdr>
                <w:top w:val="none" w:sz="0" w:space="0" w:color="auto"/>
                <w:left w:val="none" w:sz="0" w:space="0" w:color="auto"/>
                <w:bottom w:val="none" w:sz="0" w:space="0" w:color="auto"/>
                <w:right w:val="none" w:sz="0" w:space="0" w:color="auto"/>
              </w:divBdr>
              <w:divsChild>
                <w:div w:id="9976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08635">
      <w:bodyDiv w:val="1"/>
      <w:marLeft w:val="0"/>
      <w:marRight w:val="0"/>
      <w:marTop w:val="0"/>
      <w:marBottom w:val="0"/>
      <w:divBdr>
        <w:top w:val="none" w:sz="0" w:space="0" w:color="auto"/>
        <w:left w:val="none" w:sz="0" w:space="0" w:color="auto"/>
        <w:bottom w:val="none" w:sz="0" w:space="0" w:color="auto"/>
        <w:right w:val="none" w:sz="0" w:space="0" w:color="auto"/>
      </w:divBdr>
    </w:div>
    <w:div w:id="1616643795">
      <w:bodyDiv w:val="1"/>
      <w:marLeft w:val="0"/>
      <w:marRight w:val="0"/>
      <w:marTop w:val="0"/>
      <w:marBottom w:val="0"/>
      <w:divBdr>
        <w:top w:val="none" w:sz="0" w:space="0" w:color="auto"/>
        <w:left w:val="none" w:sz="0" w:space="0" w:color="auto"/>
        <w:bottom w:val="none" w:sz="0" w:space="0" w:color="auto"/>
        <w:right w:val="none" w:sz="0" w:space="0" w:color="auto"/>
      </w:divBdr>
    </w:div>
    <w:div w:id="1672759785">
      <w:bodyDiv w:val="1"/>
      <w:marLeft w:val="0"/>
      <w:marRight w:val="0"/>
      <w:marTop w:val="0"/>
      <w:marBottom w:val="0"/>
      <w:divBdr>
        <w:top w:val="none" w:sz="0" w:space="0" w:color="auto"/>
        <w:left w:val="none" w:sz="0" w:space="0" w:color="auto"/>
        <w:bottom w:val="none" w:sz="0" w:space="0" w:color="auto"/>
        <w:right w:val="none" w:sz="0" w:space="0" w:color="auto"/>
      </w:divBdr>
      <w:divsChild>
        <w:div w:id="1004631945">
          <w:marLeft w:val="0"/>
          <w:marRight w:val="0"/>
          <w:marTop w:val="0"/>
          <w:marBottom w:val="0"/>
          <w:divBdr>
            <w:top w:val="none" w:sz="0" w:space="0" w:color="auto"/>
            <w:left w:val="none" w:sz="0" w:space="0" w:color="auto"/>
            <w:bottom w:val="none" w:sz="0" w:space="0" w:color="auto"/>
            <w:right w:val="none" w:sz="0" w:space="0" w:color="auto"/>
          </w:divBdr>
          <w:divsChild>
            <w:div w:id="858549664">
              <w:marLeft w:val="0"/>
              <w:marRight w:val="0"/>
              <w:marTop w:val="0"/>
              <w:marBottom w:val="0"/>
              <w:divBdr>
                <w:top w:val="none" w:sz="0" w:space="0" w:color="auto"/>
                <w:left w:val="none" w:sz="0" w:space="0" w:color="auto"/>
                <w:bottom w:val="none" w:sz="0" w:space="0" w:color="auto"/>
                <w:right w:val="none" w:sz="0" w:space="0" w:color="auto"/>
              </w:divBdr>
              <w:divsChild>
                <w:div w:id="1915428190">
                  <w:marLeft w:val="0"/>
                  <w:marRight w:val="0"/>
                  <w:marTop w:val="0"/>
                  <w:marBottom w:val="0"/>
                  <w:divBdr>
                    <w:top w:val="none" w:sz="0" w:space="0" w:color="auto"/>
                    <w:left w:val="none" w:sz="0" w:space="0" w:color="auto"/>
                    <w:bottom w:val="none" w:sz="0" w:space="0" w:color="auto"/>
                    <w:right w:val="none" w:sz="0" w:space="0" w:color="auto"/>
                  </w:divBdr>
                  <w:divsChild>
                    <w:div w:id="2048794479">
                      <w:marLeft w:val="0"/>
                      <w:marRight w:val="0"/>
                      <w:marTop w:val="0"/>
                      <w:marBottom w:val="0"/>
                      <w:divBdr>
                        <w:top w:val="none" w:sz="0" w:space="0" w:color="auto"/>
                        <w:left w:val="none" w:sz="0" w:space="0" w:color="auto"/>
                        <w:bottom w:val="none" w:sz="0" w:space="0" w:color="auto"/>
                        <w:right w:val="none" w:sz="0" w:space="0" w:color="auto"/>
                      </w:divBdr>
                      <w:divsChild>
                        <w:div w:id="553345651">
                          <w:marLeft w:val="0"/>
                          <w:marRight w:val="0"/>
                          <w:marTop w:val="0"/>
                          <w:marBottom w:val="0"/>
                          <w:divBdr>
                            <w:top w:val="none" w:sz="0" w:space="0" w:color="auto"/>
                            <w:left w:val="none" w:sz="0" w:space="0" w:color="auto"/>
                            <w:bottom w:val="none" w:sz="0" w:space="0" w:color="auto"/>
                            <w:right w:val="none" w:sz="0" w:space="0" w:color="auto"/>
                          </w:divBdr>
                          <w:divsChild>
                            <w:div w:id="1910462835">
                              <w:marLeft w:val="0"/>
                              <w:marRight w:val="0"/>
                              <w:marTop w:val="0"/>
                              <w:marBottom w:val="0"/>
                              <w:divBdr>
                                <w:top w:val="none" w:sz="0" w:space="0" w:color="auto"/>
                                <w:left w:val="none" w:sz="0" w:space="0" w:color="auto"/>
                                <w:bottom w:val="none" w:sz="0" w:space="0" w:color="auto"/>
                                <w:right w:val="none" w:sz="0" w:space="0" w:color="auto"/>
                              </w:divBdr>
                              <w:divsChild>
                                <w:div w:id="470558962">
                                  <w:marLeft w:val="0"/>
                                  <w:marRight w:val="0"/>
                                  <w:marTop w:val="0"/>
                                  <w:marBottom w:val="0"/>
                                  <w:divBdr>
                                    <w:top w:val="none" w:sz="0" w:space="0" w:color="auto"/>
                                    <w:left w:val="none" w:sz="0" w:space="0" w:color="auto"/>
                                    <w:bottom w:val="none" w:sz="0" w:space="0" w:color="auto"/>
                                    <w:right w:val="none" w:sz="0" w:space="0" w:color="auto"/>
                                  </w:divBdr>
                                  <w:divsChild>
                                    <w:div w:id="1952323169">
                                      <w:marLeft w:val="60"/>
                                      <w:marRight w:val="0"/>
                                      <w:marTop w:val="0"/>
                                      <w:marBottom w:val="0"/>
                                      <w:divBdr>
                                        <w:top w:val="none" w:sz="0" w:space="0" w:color="auto"/>
                                        <w:left w:val="none" w:sz="0" w:space="0" w:color="auto"/>
                                        <w:bottom w:val="none" w:sz="0" w:space="0" w:color="auto"/>
                                        <w:right w:val="none" w:sz="0" w:space="0" w:color="auto"/>
                                      </w:divBdr>
                                      <w:divsChild>
                                        <w:div w:id="1791776063">
                                          <w:marLeft w:val="0"/>
                                          <w:marRight w:val="0"/>
                                          <w:marTop w:val="0"/>
                                          <w:marBottom w:val="0"/>
                                          <w:divBdr>
                                            <w:top w:val="none" w:sz="0" w:space="0" w:color="auto"/>
                                            <w:left w:val="none" w:sz="0" w:space="0" w:color="auto"/>
                                            <w:bottom w:val="none" w:sz="0" w:space="0" w:color="auto"/>
                                            <w:right w:val="none" w:sz="0" w:space="0" w:color="auto"/>
                                          </w:divBdr>
                                          <w:divsChild>
                                            <w:div w:id="727918180">
                                              <w:marLeft w:val="0"/>
                                              <w:marRight w:val="0"/>
                                              <w:marTop w:val="0"/>
                                              <w:marBottom w:val="120"/>
                                              <w:divBdr>
                                                <w:top w:val="single" w:sz="6" w:space="0" w:color="F5F5F5"/>
                                                <w:left w:val="single" w:sz="6" w:space="0" w:color="F5F5F5"/>
                                                <w:bottom w:val="single" w:sz="6" w:space="0" w:color="F5F5F5"/>
                                                <w:right w:val="single" w:sz="6" w:space="0" w:color="F5F5F5"/>
                                              </w:divBdr>
                                              <w:divsChild>
                                                <w:div w:id="1239099873">
                                                  <w:marLeft w:val="0"/>
                                                  <w:marRight w:val="0"/>
                                                  <w:marTop w:val="0"/>
                                                  <w:marBottom w:val="0"/>
                                                  <w:divBdr>
                                                    <w:top w:val="none" w:sz="0" w:space="0" w:color="auto"/>
                                                    <w:left w:val="none" w:sz="0" w:space="0" w:color="auto"/>
                                                    <w:bottom w:val="none" w:sz="0" w:space="0" w:color="auto"/>
                                                    <w:right w:val="none" w:sz="0" w:space="0" w:color="auto"/>
                                                  </w:divBdr>
                                                  <w:divsChild>
                                                    <w:div w:id="123543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7909222">
      <w:bodyDiv w:val="1"/>
      <w:marLeft w:val="0"/>
      <w:marRight w:val="0"/>
      <w:marTop w:val="0"/>
      <w:marBottom w:val="0"/>
      <w:divBdr>
        <w:top w:val="none" w:sz="0" w:space="0" w:color="auto"/>
        <w:left w:val="none" w:sz="0" w:space="0" w:color="auto"/>
        <w:bottom w:val="none" w:sz="0" w:space="0" w:color="auto"/>
        <w:right w:val="none" w:sz="0" w:space="0" w:color="auto"/>
      </w:divBdr>
    </w:div>
    <w:div w:id="1964270685">
      <w:bodyDiv w:val="1"/>
      <w:marLeft w:val="0"/>
      <w:marRight w:val="0"/>
      <w:marTop w:val="0"/>
      <w:marBottom w:val="0"/>
      <w:divBdr>
        <w:top w:val="none" w:sz="0" w:space="0" w:color="auto"/>
        <w:left w:val="none" w:sz="0" w:space="0" w:color="auto"/>
        <w:bottom w:val="none" w:sz="0" w:space="0" w:color="auto"/>
        <w:right w:val="none" w:sz="0" w:space="0" w:color="auto"/>
      </w:divBdr>
    </w:div>
    <w:div w:id="198137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krtender@unicef.org"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ungm.org" TargetMode="External"/><Relationship Id="rId7" Type="http://schemas.openxmlformats.org/officeDocument/2006/relationships/settings" Target="settings.xml"/><Relationship Id="rId12" Type="http://schemas.openxmlformats.org/officeDocument/2006/relationships/hyperlink" Target="mailto:ukrtender@unicef.org" TargetMode="External"/><Relationship Id="rId17" Type="http://schemas.openxmlformats.org/officeDocument/2006/relationships/hyperlink" Target="http://www.ungm.org"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unicef.org/supply/index_procurement_policie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krtender@unicef.org"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unicef.org/supply/index_procurement_policies.html" TargetMode="External"/><Relationship Id="rId23" Type="http://schemas.openxmlformats.org/officeDocument/2006/relationships/hyperlink" Target="http://www.ungm.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cef.org/supply/index_procurement_policies.html" TargetMode="External"/><Relationship Id="rId22" Type="http://schemas.openxmlformats.org/officeDocument/2006/relationships/hyperlink" Target="http://www.unicef.org/supply/index_procurement_policie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F4C03E00189646AA76C3801FD8B88F" ma:contentTypeVersion="0" ma:contentTypeDescription="Create a new document." ma:contentTypeScope="" ma:versionID="b9ef98917cd50513e92366deff962644">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9E190-3DD8-43D9-B928-B22F2E81A130}">
  <ds:schemaRefs>
    <ds:schemaRef ds:uri="http://schemas.microsoft.com/sharepoint/v3/contenttype/forms"/>
  </ds:schemaRefs>
</ds:datastoreItem>
</file>

<file path=customXml/itemProps2.xml><?xml version="1.0" encoding="utf-8"?>
<ds:datastoreItem xmlns:ds="http://schemas.openxmlformats.org/officeDocument/2006/customXml" ds:itemID="{DD69CBFA-FA85-4564-A62E-1CA2D51AE2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7C54CC-FE62-45F3-ABCD-4511BD850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D5E41E3-6F7E-4E0B-A965-624C61C00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2443</TotalTime>
  <Pages>34</Pages>
  <Words>18904</Words>
  <Characters>107758</Characters>
  <Application>Microsoft Office Word</Application>
  <DocSecurity>0</DocSecurity>
  <Lines>897</Lines>
  <Paragraphs>252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Oksana Kirova</cp:lastModifiedBy>
  <cp:revision>164</cp:revision>
  <cp:lastPrinted>2016-10-28T13:37:00Z</cp:lastPrinted>
  <dcterms:created xsi:type="dcterms:W3CDTF">2017-06-21T07:12:00Z</dcterms:created>
  <dcterms:modified xsi:type="dcterms:W3CDTF">2018-11-02T13:13:00Z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0x01010033F4C03E00189646AA76C3801FD8B88F</vt:lpwstr>
  </property>
</Properties>
</file>