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61D52" w14:textId="77777777" w:rsidR="00A32192" w:rsidRDefault="00A32192" w:rsidP="00DC4FD1">
      <w:pPr>
        <w:tabs>
          <w:tab w:val="left" w:pos="1410"/>
        </w:tabs>
        <w:jc w:val="right"/>
        <w:rPr>
          <w:rFonts w:cstheme="minorHAnsi"/>
          <w:sz w:val="24"/>
          <w:szCs w:val="24"/>
        </w:rPr>
      </w:pPr>
    </w:p>
    <w:p w14:paraId="11067671" w14:textId="77777777" w:rsidR="00A32192" w:rsidRDefault="00A32192" w:rsidP="00DC4FD1">
      <w:pPr>
        <w:tabs>
          <w:tab w:val="left" w:pos="1410"/>
        </w:tabs>
        <w:jc w:val="right"/>
        <w:rPr>
          <w:rFonts w:cstheme="minorHAnsi"/>
          <w:sz w:val="24"/>
          <w:szCs w:val="24"/>
        </w:rPr>
      </w:pPr>
    </w:p>
    <w:p w14:paraId="2783CF0D" w14:textId="7CEFA7D4" w:rsidR="00DB77DD" w:rsidRPr="008936F5" w:rsidRDefault="003573B5" w:rsidP="00DC4FD1">
      <w:pPr>
        <w:tabs>
          <w:tab w:val="left" w:pos="1410"/>
        </w:tabs>
        <w:jc w:val="right"/>
        <w:rPr>
          <w:rFonts w:cstheme="minorHAnsi"/>
          <w:sz w:val="24"/>
          <w:szCs w:val="24"/>
        </w:rPr>
      </w:pPr>
      <w:r>
        <w:rPr>
          <w:noProof/>
        </w:rPr>
        <w:drawing>
          <wp:inline distT="0" distB="0" distL="0" distR="0" wp14:anchorId="77078E7C" wp14:editId="77F22900">
            <wp:extent cx="723900" cy="1552575"/>
            <wp:effectExtent l="0" t="0" r="0" b="0"/>
            <wp:docPr id="2" name="Picture 2" descr="Description: Description: cid:image001.png@01CCE262.DAE67330"/>
            <wp:cNvGraphicFramePr/>
            <a:graphic xmlns:a="http://schemas.openxmlformats.org/drawingml/2006/main">
              <a:graphicData uri="http://schemas.openxmlformats.org/drawingml/2006/picture">
                <pic:pic xmlns:pic="http://schemas.openxmlformats.org/drawingml/2006/picture">
                  <pic:nvPicPr>
                    <pic:cNvPr id="1" name="Picture 1" descr="Description: Description: cid:image001.png@01CCE262.DAE673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552575"/>
                    </a:xfrm>
                    <a:prstGeom prst="rect">
                      <a:avLst/>
                    </a:prstGeom>
                    <a:noFill/>
                    <a:ln>
                      <a:noFill/>
                    </a:ln>
                  </pic:spPr>
                </pic:pic>
              </a:graphicData>
            </a:graphic>
          </wp:inline>
        </w:drawing>
      </w:r>
    </w:p>
    <w:p w14:paraId="06AAED0F" w14:textId="77777777" w:rsidR="009E2B22" w:rsidRPr="002D5B75" w:rsidRDefault="002D5B75" w:rsidP="00DC4FD1">
      <w:pPr>
        <w:tabs>
          <w:tab w:val="left" w:pos="1410"/>
        </w:tabs>
        <w:ind w:left="1410"/>
        <w:jc w:val="right"/>
        <w:rPr>
          <w:rFonts w:cstheme="minorHAnsi"/>
          <w:sz w:val="28"/>
          <w:szCs w:val="28"/>
        </w:rPr>
      </w:pPr>
      <w:r w:rsidRPr="002D5B75">
        <w:rPr>
          <w:rFonts w:cstheme="minorHAnsi"/>
          <w:b/>
          <w:sz w:val="28"/>
          <w:szCs w:val="28"/>
        </w:rPr>
        <w:t>Terms of References</w:t>
      </w:r>
    </w:p>
    <w:p w14:paraId="665508ED" w14:textId="77777777" w:rsidR="009E2B22" w:rsidRPr="003753E7" w:rsidRDefault="0046078A" w:rsidP="00DC4FD1">
      <w:pPr>
        <w:tabs>
          <w:tab w:val="left" w:pos="1410"/>
        </w:tabs>
        <w:jc w:val="both"/>
        <w:rPr>
          <w:rFonts w:asciiTheme="majorBidi" w:hAnsiTheme="majorBidi" w:cstheme="majorBidi"/>
          <w:b/>
        </w:rPr>
      </w:pPr>
      <w:r>
        <w:rPr>
          <w:rFonts w:asciiTheme="majorBidi" w:hAnsiTheme="majorBidi" w:cstheme="majorBidi"/>
          <w:b/>
          <w:noProof/>
        </w:rPr>
        <mc:AlternateContent>
          <mc:Choice Requires="wps">
            <w:drawing>
              <wp:anchor distT="4294967291" distB="4294967291" distL="114300" distR="114300" simplePos="0" relativeHeight="251658240" behindDoc="0" locked="0" layoutInCell="1" allowOverlap="1" wp14:anchorId="201BCBE1" wp14:editId="65693959">
                <wp:simplePos x="0" y="0"/>
                <wp:positionH relativeFrom="column">
                  <wp:posOffset>-9525</wp:posOffset>
                </wp:positionH>
                <wp:positionV relativeFrom="paragraph">
                  <wp:posOffset>86994</wp:posOffset>
                </wp:positionV>
                <wp:extent cx="6638925" cy="0"/>
                <wp:effectExtent l="0" t="1905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B1AA3"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KgIA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" strokecolor="blue" strokeweight="4.5pt"/>
            </w:pict>
          </mc:Fallback>
        </mc:AlternateContent>
      </w:r>
    </w:p>
    <w:p w14:paraId="674459F1" w14:textId="77777777" w:rsidR="005B1315" w:rsidRPr="00DB0CEE" w:rsidRDefault="009E2B22" w:rsidP="00DC4FD1">
      <w:pPr>
        <w:tabs>
          <w:tab w:val="left" w:pos="1410"/>
        </w:tabs>
        <w:jc w:val="both"/>
        <w:rPr>
          <w:rFonts w:ascii="Cambria" w:hAnsi="Cambria" w:cstheme="majorBidi"/>
          <w:b/>
          <w:sz w:val="24"/>
          <w:szCs w:val="24"/>
        </w:rPr>
      </w:pPr>
      <w:r w:rsidRPr="00DB0CEE">
        <w:rPr>
          <w:rFonts w:ascii="Cambria" w:hAnsi="Cambria" w:cstheme="majorBidi"/>
          <w:b/>
          <w:sz w:val="24"/>
          <w:szCs w:val="24"/>
        </w:rPr>
        <w:t>Country:</w:t>
      </w:r>
      <w:r w:rsidR="000540E9" w:rsidRPr="00DB0CEE">
        <w:rPr>
          <w:rFonts w:ascii="Cambria" w:hAnsi="Cambria" w:cstheme="majorBidi"/>
          <w:b/>
          <w:sz w:val="24"/>
          <w:szCs w:val="24"/>
        </w:rPr>
        <w:t xml:space="preserve"> Jordan</w:t>
      </w:r>
      <w:r w:rsidR="005D1A80" w:rsidRPr="00DB0CEE">
        <w:rPr>
          <w:rFonts w:ascii="Cambria" w:hAnsi="Cambria" w:cstheme="majorBidi"/>
          <w:b/>
          <w:sz w:val="24"/>
          <w:szCs w:val="24"/>
          <w:rtl/>
        </w:rPr>
        <w:t xml:space="preserve"> </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332A69" w:rsidRPr="003753E7" w14:paraId="068DBF6E" w14:textId="77777777" w:rsidTr="007C3BA0">
        <w:trPr>
          <w:trHeight w:val="2400"/>
        </w:trPr>
        <w:tc>
          <w:tcPr>
            <w:tcW w:w="1818" w:type="dxa"/>
            <w:vAlign w:val="center"/>
          </w:tcPr>
          <w:p w14:paraId="443B5754" w14:textId="77777777" w:rsidR="00332A69" w:rsidRPr="00DB0CEE" w:rsidRDefault="000D0F53" w:rsidP="00DC4FD1">
            <w:pPr>
              <w:rPr>
                <w:rFonts w:ascii="Cambria" w:eastAsia="SimSun" w:hAnsi="Cambria" w:cstheme="majorBidi"/>
                <w:b/>
                <w:sz w:val="24"/>
                <w:szCs w:val="24"/>
              </w:rPr>
            </w:pPr>
            <w:r>
              <w:rPr>
                <w:rFonts w:ascii="Cambria" w:hAnsi="Cambria" w:cstheme="majorBidi"/>
                <w:b/>
                <w:sz w:val="24"/>
                <w:szCs w:val="24"/>
              </w:rPr>
              <w:t>A</w:t>
            </w:r>
            <w:r w:rsidR="00995068">
              <w:rPr>
                <w:rFonts w:ascii="Cambria" w:hAnsi="Cambria" w:cstheme="majorBidi"/>
                <w:b/>
                <w:sz w:val="24"/>
                <w:szCs w:val="24"/>
              </w:rPr>
              <w:t xml:space="preserve">ssignment </w:t>
            </w:r>
            <w:r w:rsidR="00332A69" w:rsidRPr="00DB0CEE">
              <w:rPr>
                <w:rFonts w:ascii="Cambria" w:hAnsi="Cambria" w:cstheme="majorBidi"/>
                <w:b/>
                <w:sz w:val="24"/>
                <w:szCs w:val="24"/>
              </w:rPr>
              <w:t>Title:</w:t>
            </w:r>
          </w:p>
        </w:tc>
        <w:tc>
          <w:tcPr>
            <w:tcW w:w="8190" w:type="dxa"/>
            <w:tcBorders>
              <w:bottom w:val="single" w:sz="4" w:space="0" w:color="auto"/>
            </w:tcBorders>
            <w:vAlign w:val="center"/>
          </w:tcPr>
          <w:p w14:paraId="3392171F" w14:textId="29B54C99" w:rsidR="00332A69" w:rsidRPr="00DB0CEE" w:rsidRDefault="006A4B0A" w:rsidP="00BF1C0B">
            <w:pPr>
              <w:jc w:val="both"/>
              <w:rPr>
                <w:rFonts w:ascii="Cambria" w:hAnsi="Cambria" w:cstheme="majorBidi"/>
                <w:b/>
                <w:sz w:val="24"/>
                <w:szCs w:val="24"/>
                <w:lang w:bidi="ar-JO"/>
              </w:rPr>
            </w:pPr>
            <w:r>
              <w:rPr>
                <w:rFonts w:ascii="Cambria" w:hAnsi="Cambria" w:cstheme="majorBidi"/>
                <w:b/>
                <w:sz w:val="24"/>
                <w:szCs w:val="24"/>
                <w:lang w:bidi="ar-JO"/>
              </w:rPr>
              <w:t xml:space="preserve">Consultant to </w:t>
            </w:r>
            <w:bookmarkStart w:id="0" w:name="_Hlk533415326"/>
            <w:r>
              <w:rPr>
                <w:rFonts w:ascii="Cambria" w:hAnsi="Cambria" w:cstheme="majorBidi"/>
                <w:b/>
                <w:sz w:val="24"/>
                <w:szCs w:val="24"/>
                <w:lang w:bidi="ar-JO"/>
              </w:rPr>
              <w:t xml:space="preserve">conduct a </w:t>
            </w:r>
            <w:r w:rsidRPr="006A4B0A">
              <w:rPr>
                <w:rFonts w:ascii="Cambria" w:hAnsi="Cambria" w:cstheme="majorBidi"/>
                <w:b/>
                <w:sz w:val="24"/>
                <w:szCs w:val="24"/>
                <w:lang w:bidi="ar-JO"/>
              </w:rPr>
              <w:t xml:space="preserve">Situational Analysis on </w:t>
            </w:r>
            <w:r>
              <w:rPr>
                <w:rFonts w:ascii="Cambria" w:hAnsi="Cambria" w:cstheme="majorBidi"/>
                <w:b/>
                <w:sz w:val="24"/>
                <w:szCs w:val="24"/>
                <w:lang w:bidi="ar-JO"/>
              </w:rPr>
              <w:t>Jordanian</w:t>
            </w:r>
            <w:r w:rsidRPr="006A4B0A">
              <w:rPr>
                <w:rFonts w:ascii="Cambria" w:hAnsi="Cambria" w:cstheme="majorBidi"/>
                <w:b/>
                <w:sz w:val="24"/>
                <w:szCs w:val="24"/>
                <w:lang w:bidi="ar-JO"/>
              </w:rPr>
              <w:t xml:space="preserve"> and foreign-based enterprises within the Bioprospecting/Biotrade Sector</w:t>
            </w:r>
            <w:bookmarkEnd w:id="0"/>
          </w:p>
        </w:tc>
      </w:tr>
      <w:tr w:rsidR="00332A69" w:rsidRPr="003753E7" w14:paraId="2EA545ED" w14:textId="77777777" w:rsidTr="007C3BA0">
        <w:trPr>
          <w:trHeight w:val="430"/>
        </w:trPr>
        <w:tc>
          <w:tcPr>
            <w:tcW w:w="1818" w:type="dxa"/>
            <w:vAlign w:val="center"/>
          </w:tcPr>
          <w:p w14:paraId="06F59729" w14:textId="77777777" w:rsidR="00332A69" w:rsidRPr="00DB0CEE" w:rsidRDefault="00332A69" w:rsidP="00DC4FD1">
            <w:pPr>
              <w:rPr>
                <w:rFonts w:ascii="Cambria" w:eastAsia="SimSun" w:hAnsi="Cambria" w:cstheme="majorBidi"/>
                <w:b/>
                <w:sz w:val="24"/>
                <w:szCs w:val="24"/>
              </w:rPr>
            </w:pPr>
            <w:r w:rsidRPr="00DB0CEE">
              <w:rPr>
                <w:rFonts w:ascii="Cambria" w:hAnsi="Cambria" w:cstheme="majorBidi"/>
                <w:b/>
                <w:sz w:val="24"/>
                <w:szCs w:val="24"/>
              </w:rPr>
              <w:t>Starting Date:</w:t>
            </w:r>
          </w:p>
        </w:tc>
        <w:tc>
          <w:tcPr>
            <w:tcW w:w="8190" w:type="dxa"/>
            <w:tcBorders>
              <w:top w:val="single" w:sz="4" w:space="0" w:color="auto"/>
            </w:tcBorders>
            <w:vAlign w:val="center"/>
          </w:tcPr>
          <w:p w14:paraId="16B4BC37" w14:textId="7F7DC85C" w:rsidR="00332A69" w:rsidRPr="00DB0CEE" w:rsidRDefault="009E5A28" w:rsidP="00DC6BBB">
            <w:pPr>
              <w:rPr>
                <w:rFonts w:ascii="Cambria" w:hAnsi="Cambria" w:cstheme="majorBidi"/>
                <w:sz w:val="24"/>
                <w:szCs w:val="24"/>
              </w:rPr>
            </w:pPr>
            <w:r>
              <w:rPr>
                <w:rFonts w:ascii="Cambria" w:hAnsi="Cambria" w:cstheme="majorBidi"/>
                <w:sz w:val="24"/>
                <w:szCs w:val="24"/>
              </w:rPr>
              <w:t>February 1</w:t>
            </w:r>
            <w:r w:rsidRPr="009E5A28">
              <w:rPr>
                <w:rFonts w:ascii="Cambria" w:hAnsi="Cambria" w:cstheme="majorBidi"/>
                <w:sz w:val="24"/>
                <w:szCs w:val="24"/>
                <w:vertAlign w:val="superscript"/>
              </w:rPr>
              <w:t>st</w:t>
            </w:r>
            <w:r>
              <w:rPr>
                <w:rFonts w:ascii="Cambria" w:hAnsi="Cambria" w:cstheme="majorBidi"/>
                <w:sz w:val="24"/>
                <w:szCs w:val="24"/>
              </w:rPr>
              <w:t xml:space="preserve"> </w:t>
            </w:r>
            <w:r w:rsidRPr="007B31C8">
              <w:rPr>
                <w:rFonts w:ascii="Cambria" w:hAnsi="Cambria" w:cstheme="majorBidi"/>
                <w:sz w:val="24"/>
                <w:szCs w:val="24"/>
              </w:rPr>
              <w:t>2019</w:t>
            </w:r>
            <w:r w:rsidR="007B31C8" w:rsidRPr="007B31C8">
              <w:rPr>
                <w:rFonts w:ascii="Cambria" w:hAnsi="Cambria" w:cstheme="majorBidi"/>
                <w:sz w:val="24"/>
                <w:szCs w:val="24"/>
              </w:rPr>
              <w:t xml:space="preserve"> – 30 </w:t>
            </w:r>
            <w:r>
              <w:rPr>
                <w:rFonts w:ascii="Cambria" w:hAnsi="Cambria" w:cstheme="majorBidi"/>
                <w:sz w:val="24"/>
                <w:szCs w:val="24"/>
              </w:rPr>
              <w:t>May</w:t>
            </w:r>
            <w:r w:rsidR="007B31C8">
              <w:rPr>
                <w:rFonts w:ascii="Cambria" w:hAnsi="Cambria" w:cstheme="majorBidi"/>
                <w:sz w:val="24"/>
                <w:szCs w:val="24"/>
              </w:rPr>
              <w:t xml:space="preserve"> </w:t>
            </w:r>
            <w:r w:rsidR="007B31C8" w:rsidRPr="007B31C8">
              <w:rPr>
                <w:rFonts w:ascii="Cambria" w:hAnsi="Cambria" w:cstheme="majorBidi"/>
                <w:sz w:val="24"/>
                <w:szCs w:val="24"/>
              </w:rPr>
              <w:t>2019</w:t>
            </w:r>
          </w:p>
        </w:tc>
      </w:tr>
      <w:tr w:rsidR="00332A69" w:rsidRPr="003753E7" w14:paraId="6F893DCC" w14:textId="77777777" w:rsidTr="00DC4FD1">
        <w:trPr>
          <w:trHeight w:val="542"/>
        </w:trPr>
        <w:tc>
          <w:tcPr>
            <w:tcW w:w="1818" w:type="dxa"/>
            <w:vAlign w:val="center"/>
          </w:tcPr>
          <w:p w14:paraId="15785491" w14:textId="77777777" w:rsidR="00332A69" w:rsidRPr="00DB0CEE" w:rsidRDefault="00332A69" w:rsidP="00DC4FD1">
            <w:pPr>
              <w:rPr>
                <w:rFonts w:ascii="Cambria" w:eastAsia="SimSun" w:hAnsi="Cambria" w:cstheme="majorBidi"/>
                <w:b/>
                <w:sz w:val="24"/>
                <w:szCs w:val="24"/>
              </w:rPr>
            </w:pPr>
            <w:r w:rsidRPr="00DB0CEE">
              <w:rPr>
                <w:rFonts w:ascii="Cambria" w:hAnsi="Cambria" w:cstheme="majorBidi"/>
                <w:b/>
                <w:sz w:val="24"/>
                <w:szCs w:val="24"/>
              </w:rPr>
              <w:t>Duration:</w:t>
            </w:r>
          </w:p>
        </w:tc>
        <w:tc>
          <w:tcPr>
            <w:tcW w:w="8190" w:type="dxa"/>
            <w:vAlign w:val="center"/>
          </w:tcPr>
          <w:p w14:paraId="4450EC62" w14:textId="4B41C18D" w:rsidR="00332A69" w:rsidRPr="00DB0CEE" w:rsidRDefault="00D46358" w:rsidP="00AF5A03">
            <w:pPr>
              <w:rPr>
                <w:rFonts w:ascii="Cambria" w:hAnsi="Cambria" w:cstheme="majorBidi"/>
                <w:sz w:val="24"/>
                <w:szCs w:val="24"/>
              </w:rPr>
            </w:pPr>
            <w:r>
              <w:rPr>
                <w:rFonts w:ascii="Cambria" w:hAnsi="Cambria" w:cstheme="majorBidi"/>
                <w:sz w:val="24"/>
                <w:szCs w:val="24"/>
              </w:rPr>
              <w:t>25</w:t>
            </w:r>
            <w:r w:rsidR="004D6246">
              <w:rPr>
                <w:rFonts w:ascii="Cambria" w:hAnsi="Cambria" w:cstheme="majorBidi"/>
                <w:sz w:val="24"/>
                <w:szCs w:val="24"/>
              </w:rPr>
              <w:t xml:space="preserve"> working days over the period of </w:t>
            </w:r>
            <w:r w:rsidR="00153DAF">
              <w:rPr>
                <w:rFonts w:ascii="Cambria" w:hAnsi="Cambria" w:cstheme="majorBidi"/>
                <w:sz w:val="24"/>
                <w:szCs w:val="24"/>
              </w:rPr>
              <w:t>4</w:t>
            </w:r>
            <w:r w:rsidR="007B31C8">
              <w:rPr>
                <w:rFonts w:ascii="Cambria" w:hAnsi="Cambria" w:cstheme="majorBidi"/>
                <w:sz w:val="24"/>
                <w:szCs w:val="24"/>
              </w:rPr>
              <w:t xml:space="preserve"> </w:t>
            </w:r>
            <w:r w:rsidR="007C7B1B">
              <w:rPr>
                <w:rFonts w:ascii="Cambria" w:hAnsi="Cambria" w:cstheme="majorBidi"/>
                <w:sz w:val="24"/>
                <w:szCs w:val="24"/>
              </w:rPr>
              <w:t>Months</w:t>
            </w:r>
            <w:r w:rsidR="004D6246">
              <w:rPr>
                <w:rFonts w:ascii="Cambria" w:hAnsi="Cambria" w:cstheme="majorBidi"/>
                <w:sz w:val="24"/>
                <w:szCs w:val="24"/>
              </w:rPr>
              <w:t xml:space="preserve">  </w:t>
            </w:r>
            <w:r w:rsidR="003C7126" w:rsidRPr="00DB0CEE">
              <w:rPr>
                <w:rFonts w:ascii="Cambria" w:hAnsi="Cambria" w:cstheme="majorBidi"/>
                <w:sz w:val="24"/>
                <w:szCs w:val="24"/>
              </w:rPr>
              <w:t xml:space="preserve"> </w:t>
            </w:r>
          </w:p>
        </w:tc>
      </w:tr>
      <w:tr w:rsidR="00332A69" w:rsidRPr="003753E7" w14:paraId="79D6EA32" w14:textId="77777777" w:rsidTr="00DC4FD1">
        <w:trPr>
          <w:trHeight w:val="70"/>
        </w:trPr>
        <w:tc>
          <w:tcPr>
            <w:tcW w:w="1818" w:type="dxa"/>
            <w:vAlign w:val="center"/>
          </w:tcPr>
          <w:p w14:paraId="7F149EE9" w14:textId="77777777" w:rsidR="00332A69" w:rsidRPr="00DB0CEE" w:rsidRDefault="00332A69" w:rsidP="00DC4FD1">
            <w:pPr>
              <w:rPr>
                <w:rFonts w:ascii="Cambria" w:eastAsia="SimSun" w:hAnsi="Cambria" w:cstheme="majorBidi"/>
                <w:b/>
                <w:sz w:val="24"/>
                <w:szCs w:val="24"/>
              </w:rPr>
            </w:pPr>
            <w:r w:rsidRPr="00DB0CEE">
              <w:rPr>
                <w:rFonts w:ascii="Cambria" w:hAnsi="Cambria" w:cstheme="majorBidi"/>
                <w:b/>
                <w:sz w:val="24"/>
                <w:szCs w:val="24"/>
              </w:rPr>
              <w:t>Location:</w:t>
            </w:r>
          </w:p>
        </w:tc>
        <w:tc>
          <w:tcPr>
            <w:tcW w:w="8190" w:type="dxa"/>
            <w:vAlign w:val="center"/>
          </w:tcPr>
          <w:p w14:paraId="55214EBF" w14:textId="66799CAE" w:rsidR="00332A69" w:rsidRPr="00DB0CEE" w:rsidRDefault="001665FF" w:rsidP="00DC4FD1">
            <w:pPr>
              <w:rPr>
                <w:rFonts w:ascii="Cambria" w:eastAsia="SimSun" w:hAnsi="Cambria" w:cstheme="majorBidi"/>
                <w:sz w:val="24"/>
                <w:szCs w:val="24"/>
              </w:rPr>
            </w:pPr>
            <w:r w:rsidRPr="00DB0CEE">
              <w:rPr>
                <w:rFonts w:ascii="Cambria" w:eastAsia="SimSun" w:hAnsi="Cambria" w:cstheme="majorBidi"/>
                <w:sz w:val="24"/>
                <w:szCs w:val="24"/>
              </w:rPr>
              <w:t>Jordan – Amman</w:t>
            </w:r>
            <w:r w:rsidR="00E101AE" w:rsidRPr="00DB0CEE">
              <w:rPr>
                <w:rFonts w:ascii="Cambria" w:eastAsia="SimSun" w:hAnsi="Cambria" w:cstheme="majorBidi"/>
                <w:sz w:val="24"/>
                <w:szCs w:val="24"/>
              </w:rPr>
              <w:t xml:space="preserve">- </w:t>
            </w:r>
            <w:r w:rsidR="00DA7377" w:rsidRPr="00DB0CEE">
              <w:rPr>
                <w:rFonts w:ascii="Cambria" w:eastAsia="SimSun" w:hAnsi="Cambria" w:cstheme="majorBidi"/>
                <w:sz w:val="24"/>
                <w:szCs w:val="24"/>
              </w:rPr>
              <w:t>UNDP</w:t>
            </w:r>
            <w:r w:rsidR="00E101AE" w:rsidRPr="00DB0CEE">
              <w:rPr>
                <w:rFonts w:ascii="Cambria" w:eastAsia="SimSun" w:hAnsi="Cambria" w:cstheme="majorBidi"/>
                <w:sz w:val="24"/>
                <w:szCs w:val="24"/>
              </w:rPr>
              <w:t xml:space="preserve"> </w:t>
            </w:r>
          </w:p>
        </w:tc>
      </w:tr>
      <w:tr w:rsidR="00332A69" w:rsidRPr="003753E7" w14:paraId="31692079" w14:textId="77777777" w:rsidTr="00DC4FD1">
        <w:trPr>
          <w:trHeight w:val="547"/>
        </w:trPr>
        <w:tc>
          <w:tcPr>
            <w:tcW w:w="1818" w:type="dxa"/>
            <w:vAlign w:val="center"/>
          </w:tcPr>
          <w:p w14:paraId="44E3872F" w14:textId="77777777" w:rsidR="00332A69" w:rsidRPr="00DB0CEE" w:rsidRDefault="00332A69" w:rsidP="00DC4FD1">
            <w:pPr>
              <w:rPr>
                <w:rFonts w:ascii="Cambria" w:hAnsi="Cambria" w:cstheme="majorBidi"/>
                <w:b/>
                <w:sz w:val="24"/>
                <w:szCs w:val="24"/>
              </w:rPr>
            </w:pPr>
            <w:r w:rsidRPr="00DB0CEE">
              <w:rPr>
                <w:rFonts w:ascii="Cambria" w:hAnsi="Cambria" w:cstheme="majorBidi"/>
                <w:b/>
                <w:sz w:val="24"/>
                <w:szCs w:val="24"/>
              </w:rPr>
              <w:t xml:space="preserve">Project: </w:t>
            </w:r>
          </w:p>
        </w:tc>
        <w:tc>
          <w:tcPr>
            <w:tcW w:w="8190" w:type="dxa"/>
            <w:vAlign w:val="center"/>
          </w:tcPr>
          <w:p w14:paraId="67C5FC33" w14:textId="77777777" w:rsidR="00332A69" w:rsidRPr="00DB0CEE" w:rsidRDefault="003C7126" w:rsidP="003C7126">
            <w:pPr>
              <w:rPr>
                <w:rFonts w:ascii="Cambria" w:eastAsia="Arial Unicode MS" w:hAnsi="Cambria" w:cstheme="majorBidi"/>
                <w:sz w:val="24"/>
                <w:szCs w:val="24"/>
              </w:rPr>
            </w:pPr>
            <w:r w:rsidRPr="00DB0CEE">
              <w:rPr>
                <w:rFonts w:ascii="Cambria" w:hAnsi="Cambria" w:cstheme="majorBidi"/>
                <w:sz w:val="24"/>
                <w:szCs w:val="24"/>
              </w:rPr>
              <w:t>Strengthening human resources, legal frameworks and institutional capacities to implement the Nagoya Protocol</w:t>
            </w:r>
          </w:p>
        </w:tc>
      </w:tr>
    </w:tbl>
    <w:p w14:paraId="290F83AC" w14:textId="77777777" w:rsidR="000C240D" w:rsidRPr="003753E7" w:rsidRDefault="000C240D" w:rsidP="002A2913">
      <w:pPr>
        <w:jc w:val="both"/>
        <w:rPr>
          <w:rFonts w:asciiTheme="majorBidi" w:hAnsiTheme="majorBidi" w:cstheme="majorBidi"/>
          <w:b/>
        </w:rPr>
      </w:pPr>
    </w:p>
    <w:p w14:paraId="533B1C6C" w14:textId="77777777" w:rsidR="00323EFA" w:rsidRPr="004D6246" w:rsidRDefault="0046078A" w:rsidP="00DC4FD1">
      <w:pPr>
        <w:tabs>
          <w:tab w:val="left" w:pos="1410"/>
        </w:tabs>
        <w:jc w:val="both"/>
        <w:rPr>
          <w:rFonts w:asciiTheme="majorBidi" w:hAnsiTheme="majorBidi" w:cstheme="majorBidi"/>
          <w:b/>
          <w:sz w:val="24"/>
          <w:szCs w:val="24"/>
        </w:rPr>
      </w:pPr>
      <w:r>
        <w:rPr>
          <w:rFonts w:cstheme="minorHAnsi"/>
          <w:noProof/>
          <w:sz w:val="24"/>
          <w:szCs w:val="24"/>
        </w:rPr>
        <mc:AlternateContent>
          <mc:Choice Requires="wps">
            <w:drawing>
              <wp:anchor distT="4294967291" distB="4294967291" distL="114300" distR="114300" simplePos="0" relativeHeight="251659264" behindDoc="0" locked="0" layoutInCell="1" allowOverlap="1" wp14:anchorId="10C9F788" wp14:editId="2F29DAF9">
                <wp:simplePos x="0" y="0"/>
                <wp:positionH relativeFrom="column">
                  <wp:posOffset>-9525</wp:posOffset>
                </wp:positionH>
                <wp:positionV relativeFrom="paragraph">
                  <wp:posOffset>108584</wp:posOffset>
                </wp:positionV>
                <wp:extent cx="6638925" cy="0"/>
                <wp:effectExtent l="0" t="1905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FEEA6" id="AutoShape 4" o:spid="_x0000_s1026" type="#_x0000_t32" style="position:absolute;margin-left:-.75pt;margin-top:8.55pt;width:522.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rAIA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&#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frqrAIAIAADwEAAAOAAAAAAAAAAAAAAAAAC4CAABkcnMvZTJvRG9jLnhtbFBL&#10;AQItABQABgAIAAAAIQBdjXJP3QAAAAkBAAAPAAAAAAAAAAAAAAAAAHoEAABkcnMvZG93bnJldi54&#10;bWxQSwUGAAAAAAQABADzAAAAhAUAAAAA&#10;" strokecolor="blue" strokeweight="4.5pt"/>
            </w:pict>
          </mc:Fallback>
        </mc:AlternateContent>
      </w:r>
    </w:p>
    <w:p w14:paraId="1DBE4B41" w14:textId="77777777" w:rsidR="004D6246" w:rsidRPr="004D6246" w:rsidRDefault="00CA0C31" w:rsidP="00FD692D">
      <w:pPr>
        <w:rPr>
          <w:rFonts w:ascii="Cambria" w:hAnsi="Cambria" w:cstheme="majorBidi"/>
          <w:sz w:val="24"/>
          <w:szCs w:val="24"/>
        </w:rPr>
      </w:pPr>
      <w:r w:rsidRPr="004D6246">
        <w:rPr>
          <w:rFonts w:asciiTheme="majorBidi" w:eastAsiaTheme="minorHAnsi" w:hAnsiTheme="majorBidi" w:cstheme="majorBidi"/>
          <w:b/>
          <w:bCs/>
          <w:color w:val="000000"/>
          <w:sz w:val="24"/>
          <w:szCs w:val="24"/>
        </w:rPr>
        <w:t xml:space="preserve">1. </w:t>
      </w:r>
      <w:r w:rsidR="004D6246" w:rsidRPr="004D6246">
        <w:rPr>
          <w:rFonts w:ascii="Cambria" w:hAnsi="Cambria" w:cstheme="majorBidi"/>
          <w:b/>
          <w:bCs/>
          <w:sz w:val="24"/>
          <w:szCs w:val="24"/>
        </w:rPr>
        <w:t xml:space="preserve">Background </w:t>
      </w:r>
    </w:p>
    <w:p w14:paraId="2859C54C" w14:textId="77777777" w:rsidR="004D6246" w:rsidRPr="004D6246" w:rsidRDefault="002951F4" w:rsidP="002951F4">
      <w:pPr>
        <w:rPr>
          <w:rFonts w:ascii="Cambria" w:hAnsi="Cambria" w:cstheme="majorBidi"/>
          <w:b/>
          <w:bCs/>
          <w:sz w:val="24"/>
          <w:szCs w:val="24"/>
        </w:rPr>
      </w:pPr>
      <w:r>
        <w:rPr>
          <w:rFonts w:ascii="Cambria" w:hAnsi="Cambria" w:cstheme="majorBidi"/>
          <w:b/>
          <w:bCs/>
          <w:sz w:val="24"/>
          <w:szCs w:val="24"/>
        </w:rPr>
        <w:t xml:space="preserve">1.1 </w:t>
      </w:r>
      <w:r w:rsidR="004D6246" w:rsidRPr="004D6246">
        <w:rPr>
          <w:rFonts w:ascii="Cambria" w:hAnsi="Cambria" w:cstheme="majorBidi"/>
          <w:b/>
          <w:bCs/>
          <w:sz w:val="24"/>
          <w:szCs w:val="24"/>
        </w:rPr>
        <w:t xml:space="preserve">Introduction: </w:t>
      </w:r>
    </w:p>
    <w:p w14:paraId="7740D8FD" w14:textId="6B25AAE0" w:rsidR="004D6246" w:rsidRPr="004D6246" w:rsidRDefault="004D6246" w:rsidP="00824B53">
      <w:pPr>
        <w:jc w:val="both"/>
        <w:rPr>
          <w:rFonts w:ascii="Cambria" w:hAnsi="Cambria" w:cstheme="majorBidi"/>
          <w:sz w:val="24"/>
          <w:szCs w:val="24"/>
        </w:rPr>
      </w:pPr>
      <w:r w:rsidRPr="004D6246">
        <w:rPr>
          <w:rFonts w:ascii="Cambria" w:hAnsi="Cambria" w:cstheme="majorBidi"/>
          <w:sz w:val="24"/>
          <w:szCs w:val="24"/>
        </w:rPr>
        <w:t xml:space="preserve">The Nagoya Protocol on Access to Genetic Resources and the Fair and Equitable Sharing of Benefits Arising from their Utilization (ABS), an agreement under the Convention on Biological Diversity, was adopted on 29 October 2010 in Nagoya (Japan) and entered into </w:t>
      </w:r>
      <w:r w:rsidRPr="004D6246">
        <w:rPr>
          <w:rFonts w:ascii="Cambria" w:hAnsi="Cambria" w:cstheme="majorBidi"/>
          <w:sz w:val="24"/>
          <w:szCs w:val="24"/>
        </w:rPr>
        <w:lastRenderedPageBreak/>
        <w:t>force on 12 October 2014, it provides a transparent legal framework for the effective implementation of the 3rd objective of the Convention on Biological Diversity (CBD). The Protocol applies to genetic resources that are covered by the CBD and to the benefits arising from their utilization, it also covers traditional knowledge (TK) associated with genetic resources held by indigenous and local communities. Contracting parties to the Nagoya Protocol need to fulfil core obligations to take measures in relation to access to genetic resources, benefit-sharing and compliance, among others.</w:t>
      </w:r>
    </w:p>
    <w:p w14:paraId="0DD14D70" w14:textId="77777777" w:rsidR="004D6246" w:rsidRPr="004D6246" w:rsidRDefault="004D6246" w:rsidP="00181074">
      <w:pPr>
        <w:jc w:val="both"/>
        <w:rPr>
          <w:rFonts w:ascii="Cambria" w:hAnsi="Cambria" w:cstheme="majorBidi"/>
          <w:sz w:val="24"/>
          <w:szCs w:val="24"/>
        </w:rPr>
      </w:pPr>
      <w:r w:rsidRPr="004D6246">
        <w:rPr>
          <w:rFonts w:ascii="Cambria" w:hAnsi="Cambria" w:cstheme="majorBidi"/>
          <w:sz w:val="24"/>
          <w:szCs w:val="24"/>
        </w:rPr>
        <w:t xml:space="preserve">The UNDP-GEF Project “Strengthening human resources, legal frameworks, and institutional capacities to implement the Nagoya Protocol” (Global ABS Project) is a 3-year project that specifically aims at assisting 24 countries in the development and strengthening of their national ABS frameworks, human resources, and administrative capacities to implement the Nagoya Protocol. The project seeks to achieve this through its 4 components namely: </w:t>
      </w:r>
    </w:p>
    <w:p w14:paraId="319467FA" w14:textId="77777777" w:rsidR="004D6246" w:rsidRPr="004D6246" w:rsidRDefault="004D6246" w:rsidP="00181074">
      <w:pPr>
        <w:jc w:val="both"/>
        <w:rPr>
          <w:rFonts w:ascii="Cambria" w:hAnsi="Cambria" w:cstheme="majorBidi"/>
          <w:sz w:val="24"/>
          <w:szCs w:val="24"/>
        </w:rPr>
      </w:pPr>
      <w:r w:rsidRPr="004D6246">
        <w:rPr>
          <w:rFonts w:ascii="Cambria" w:hAnsi="Cambria" w:cstheme="majorBidi"/>
          <w:sz w:val="24"/>
          <w:szCs w:val="24"/>
        </w:rPr>
        <w:t>Component 1: Strengthening the legal, policy and institutional capacity to develop national ABS frameworks;</w:t>
      </w:r>
    </w:p>
    <w:p w14:paraId="2565B4B1" w14:textId="77777777" w:rsidR="004D6246" w:rsidRPr="004D6246" w:rsidRDefault="004D6246" w:rsidP="00181074">
      <w:pPr>
        <w:jc w:val="both"/>
        <w:rPr>
          <w:rFonts w:ascii="Cambria" w:hAnsi="Cambria" w:cstheme="majorBidi"/>
          <w:sz w:val="24"/>
          <w:szCs w:val="24"/>
        </w:rPr>
      </w:pPr>
      <w:r w:rsidRPr="004D6246">
        <w:rPr>
          <w:rFonts w:ascii="Cambria" w:hAnsi="Cambria" w:cstheme="majorBidi"/>
          <w:sz w:val="24"/>
          <w:szCs w:val="24"/>
        </w:rPr>
        <w:t xml:space="preserve">Component 2: Building trust between users and providers of genetic resources to facilitate the identification of bio-discovery efforts; </w:t>
      </w:r>
    </w:p>
    <w:p w14:paraId="49D1C018" w14:textId="77777777" w:rsidR="004D6246" w:rsidRPr="004D6246" w:rsidRDefault="004D6246" w:rsidP="00181074">
      <w:pPr>
        <w:jc w:val="both"/>
        <w:rPr>
          <w:rFonts w:ascii="Cambria" w:hAnsi="Cambria" w:cstheme="majorBidi"/>
          <w:sz w:val="24"/>
          <w:szCs w:val="24"/>
        </w:rPr>
      </w:pPr>
      <w:r w:rsidRPr="004D6246">
        <w:rPr>
          <w:rFonts w:ascii="Cambria" w:hAnsi="Cambria" w:cstheme="majorBidi"/>
          <w:sz w:val="24"/>
          <w:szCs w:val="24"/>
        </w:rPr>
        <w:t>Component 3: Strengthening the capacity of indigenous and local communities to contribute to the implementation of the Nagoya Protocol; and</w:t>
      </w:r>
    </w:p>
    <w:p w14:paraId="0EC331BD" w14:textId="77777777" w:rsidR="004D6246" w:rsidRPr="004D6246" w:rsidRDefault="004D6246" w:rsidP="00181074">
      <w:pPr>
        <w:jc w:val="both"/>
        <w:rPr>
          <w:rFonts w:ascii="Cambria" w:hAnsi="Cambria" w:cstheme="majorBidi"/>
          <w:sz w:val="24"/>
          <w:szCs w:val="24"/>
        </w:rPr>
      </w:pPr>
      <w:r w:rsidRPr="004D6246">
        <w:rPr>
          <w:rFonts w:ascii="Cambria" w:hAnsi="Cambria" w:cstheme="majorBidi"/>
          <w:sz w:val="24"/>
          <w:szCs w:val="24"/>
        </w:rPr>
        <w:t xml:space="preserve">Component 4: Implementing a Community of Practice and South-South Cooperation Framework on ABS. </w:t>
      </w:r>
    </w:p>
    <w:p w14:paraId="7157CB0A" w14:textId="39BB81E9" w:rsidR="004D6246" w:rsidRDefault="004D6246" w:rsidP="00181074">
      <w:pPr>
        <w:jc w:val="both"/>
        <w:rPr>
          <w:rFonts w:ascii="Cambria" w:hAnsi="Cambria" w:cstheme="majorBidi"/>
          <w:sz w:val="24"/>
          <w:szCs w:val="24"/>
        </w:rPr>
      </w:pPr>
      <w:r w:rsidRPr="004D6246">
        <w:rPr>
          <w:rFonts w:ascii="Cambria" w:hAnsi="Cambria" w:cstheme="majorBidi"/>
          <w:sz w:val="24"/>
          <w:szCs w:val="24"/>
        </w:rPr>
        <w:t>In accordance with the core obligations of the Nagoya Protocol, the implementation of the key elements of a functional ABS system in Jordan should unleash a wide range of monetary and non-monetary benefits for providers and users of genetic resources. Most of these benefits should be reinvested in the conservation and sustainable use of biological diversity in the above countries. This will contribute to fulfilling the three objectives of the CBD.</w:t>
      </w:r>
    </w:p>
    <w:p w14:paraId="6973A5E7" w14:textId="6E7D937B" w:rsidR="007B31C8" w:rsidRPr="004D6246" w:rsidRDefault="007B31C8" w:rsidP="00181074">
      <w:pPr>
        <w:jc w:val="both"/>
        <w:rPr>
          <w:rFonts w:ascii="Cambria" w:hAnsi="Cambria" w:cstheme="majorBidi"/>
          <w:sz w:val="24"/>
          <w:szCs w:val="24"/>
        </w:rPr>
      </w:pPr>
      <w:r w:rsidRPr="007B31C8">
        <w:rPr>
          <w:rFonts w:ascii="Cambria" w:hAnsi="Cambria" w:cstheme="majorBidi"/>
          <w:sz w:val="24"/>
          <w:szCs w:val="24"/>
        </w:rPr>
        <w:t xml:space="preserve">As per the approved Multi-year Annual Work Plan for 2018-19 for </w:t>
      </w:r>
      <w:r>
        <w:rPr>
          <w:rFonts w:ascii="Cambria" w:hAnsi="Cambria" w:cstheme="majorBidi"/>
          <w:sz w:val="24"/>
          <w:szCs w:val="24"/>
        </w:rPr>
        <w:t>Jordan</w:t>
      </w:r>
      <w:r w:rsidRPr="007B31C8">
        <w:rPr>
          <w:rFonts w:ascii="Cambria" w:hAnsi="Cambria" w:cstheme="majorBidi"/>
          <w:sz w:val="24"/>
          <w:szCs w:val="24"/>
        </w:rPr>
        <w:t xml:space="preserve">, the project will proceed with the recruitment of a consultant to undertake a situational analysis on </w:t>
      </w:r>
      <w:r>
        <w:rPr>
          <w:rFonts w:ascii="Cambria" w:hAnsi="Cambria" w:cstheme="majorBidi"/>
          <w:sz w:val="24"/>
          <w:szCs w:val="24"/>
        </w:rPr>
        <w:t xml:space="preserve">Jordanian </w:t>
      </w:r>
      <w:r w:rsidRPr="007B31C8">
        <w:rPr>
          <w:rFonts w:ascii="Cambria" w:hAnsi="Cambria" w:cstheme="majorBidi"/>
          <w:sz w:val="24"/>
          <w:szCs w:val="24"/>
        </w:rPr>
        <w:t>enterprises within the Bioprospecting/ Biotrade Sector, implementing Access and Benefit- Sharing (ABS) in order to understand how the sector apply ABS in their business model(s). In this undertaking it also important to determine lessons learned and recommend best practices/ model(s) adopted by such businesses to achieve the objectives of the Nagoya Protocol on ABS and with the view to developing a national ABS strategy to engage with the private sector to initiate ABS compliant research and biodiscovery partnerships.</w:t>
      </w:r>
    </w:p>
    <w:p w14:paraId="5015455A" w14:textId="7C0673C1" w:rsidR="004D6246" w:rsidRPr="004D6246" w:rsidRDefault="002951F4" w:rsidP="002951F4">
      <w:pPr>
        <w:rPr>
          <w:rFonts w:ascii="Cambria" w:hAnsi="Cambria" w:cstheme="majorBidi"/>
          <w:b/>
          <w:bCs/>
          <w:sz w:val="24"/>
          <w:szCs w:val="24"/>
        </w:rPr>
      </w:pPr>
      <w:r>
        <w:rPr>
          <w:rFonts w:ascii="Cambria" w:hAnsi="Cambria" w:cstheme="majorBidi"/>
          <w:b/>
          <w:bCs/>
          <w:sz w:val="24"/>
          <w:szCs w:val="24"/>
        </w:rPr>
        <w:t xml:space="preserve">1.2 </w:t>
      </w:r>
      <w:r w:rsidR="00491B58" w:rsidRPr="00824B53">
        <w:rPr>
          <w:rFonts w:ascii="Cambria" w:hAnsi="Cambria" w:cstheme="majorBidi"/>
          <w:b/>
          <w:bCs/>
          <w:sz w:val="24"/>
          <w:szCs w:val="24"/>
          <w:u w:val="single"/>
        </w:rPr>
        <w:t xml:space="preserve">Jordanian </w:t>
      </w:r>
      <w:r w:rsidR="004D6246" w:rsidRPr="00824B53">
        <w:rPr>
          <w:rFonts w:ascii="Cambria" w:hAnsi="Cambria" w:cstheme="majorBidi"/>
          <w:b/>
          <w:bCs/>
          <w:sz w:val="24"/>
          <w:szCs w:val="24"/>
          <w:u w:val="single"/>
        </w:rPr>
        <w:t>Context</w:t>
      </w:r>
    </w:p>
    <w:p w14:paraId="410E485B" w14:textId="77777777" w:rsidR="00491B58" w:rsidRPr="00491B58" w:rsidRDefault="00491B58" w:rsidP="00491B58">
      <w:pPr>
        <w:jc w:val="both"/>
        <w:rPr>
          <w:rFonts w:ascii="Cambria" w:hAnsi="Cambria" w:cstheme="majorBidi"/>
          <w:sz w:val="24"/>
          <w:szCs w:val="24"/>
        </w:rPr>
      </w:pPr>
      <w:r w:rsidRPr="00491B58">
        <w:rPr>
          <w:rFonts w:ascii="Cambria" w:hAnsi="Cambria" w:cstheme="majorBidi"/>
          <w:sz w:val="24"/>
          <w:szCs w:val="24"/>
        </w:rPr>
        <w:t xml:space="preserve">Due to Jordan’s varied terrain, it is host to diverse ecosystems, which are divided into four major groups: desert, scarp and highland, subtropical, and freshwater. The diversity of </w:t>
      </w:r>
      <w:r w:rsidRPr="00491B58">
        <w:rPr>
          <w:rFonts w:ascii="Cambria" w:hAnsi="Cambria" w:cstheme="majorBidi"/>
          <w:sz w:val="24"/>
          <w:szCs w:val="24"/>
        </w:rPr>
        <w:lastRenderedPageBreak/>
        <w:t>Jordan’s flora and fauna are indicative of their many origins. At the intersection of three continents, Jordan encapsulates four biogeographical regions: the Mediterranean, Irano-Turanian, Saharo-Arabian, and Sudanian penetration; however, the country also has many endemic species. Of its 2,500-recorded species of vascular plants, representing about 1% of world flora, 100 are endemic. Medicinal plants are particularly important in Jordan, with a total of 485 species with curative or preventive health values. There are a total of 78 mammal species, and 425 bird species; Jordan’s avifauna is especially rich because of its geographical location by the Great Rift Valley, lying en route for migratory north palearctic waterfowl. The Gulf of Aqaba hosts more than 1,000 species of fish, 250 species of coral, in addition to sponges, snails, crabs, and sea turtles. Twenty (20%) percent of the mollusks and echinodermata are endemic. Jordan also hosts 102 species of herpetofauna, the majority of which are reptiles. Although invertebrates are estimated to form more than 70% of Jordan’s total number of faunal species, the exact number is still unknown.</w:t>
      </w:r>
    </w:p>
    <w:p w14:paraId="2AABD16A" w14:textId="37DFF0E3" w:rsidR="00491B58" w:rsidRDefault="00491B58" w:rsidP="00491B58">
      <w:pPr>
        <w:jc w:val="both"/>
        <w:rPr>
          <w:rFonts w:ascii="Cambria" w:hAnsi="Cambria" w:cstheme="majorBidi"/>
          <w:sz w:val="24"/>
          <w:szCs w:val="24"/>
        </w:rPr>
      </w:pPr>
      <w:r w:rsidRPr="00491B58">
        <w:rPr>
          <w:rFonts w:ascii="Cambria" w:hAnsi="Cambria" w:cstheme="majorBidi"/>
          <w:sz w:val="24"/>
          <w:szCs w:val="24"/>
        </w:rPr>
        <w:t>Threats to biodiversity include intensive agricultural practices, use of agrochemicals, over-grazing, excessive hunting, unplanned development, urbanization, and pollution. These have led to the destruction of natural habitats and ecosystems, afflicting large mammal populations the most, as well as plant diversity due to species being isolated, and thus losing their genetic diversity and facing a higher risk of extinction.</w:t>
      </w:r>
    </w:p>
    <w:p w14:paraId="1286CE99" w14:textId="77777777" w:rsidR="00491B58" w:rsidRPr="004039EE" w:rsidRDefault="00491B58" w:rsidP="00491B58">
      <w:pPr>
        <w:jc w:val="both"/>
        <w:rPr>
          <w:rFonts w:ascii="Cambria" w:hAnsi="Cambria" w:cstheme="majorBidi"/>
          <w:sz w:val="24"/>
          <w:szCs w:val="24"/>
        </w:rPr>
      </w:pPr>
      <w:r>
        <w:rPr>
          <w:rFonts w:ascii="Cambria" w:hAnsi="Cambria" w:cstheme="majorBidi"/>
          <w:sz w:val="24"/>
          <w:szCs w:val="24"/>
        </w:rPr>
        <w:t xml:space="preserve">Jordan’s fauna is complex with a total of </w:t>
      </w:r>
      <w:r w:rsidRPr="004039EE">
        <w:rPr>
          <w:rFonts w:ascii="Cambria" w:hAnsi="Cambria" w:cstheme="majorBidi"/>
          <w:sz w:val="24"/>
          <w:szCs w:val="24"/>
        </w:rPr>
        <w:t>78 mammal species, and 425 bird species; Jordan’s avifauna is especially rich because of its geographical location by the Great Rift Valley, lying en route for migratory north palearctic waterfowl. The Gulf of Aqaba hosts more than 1,000 species of fish, 250 species of coral, in addition to sponges, snails, crabs, and sea turtles. Twenty (20%) percent of the mollusks and Echinodermata are endemic. Jordan also hosts 102 species of herpetofauna, the majority of which are reptiles. Although invertebrates are estimated to form more than 70% of Jordan’s total number of faunal species, the exact number is still unknown.</w:t>
      </w:r>
    </w:p>
    <w:p w14:paraId="524DDEF6" w14:textId="1C8D9FAF" w:rsidR="00491B58" w:rsidRDefault="00491B58" w:rsidP="00181074">
      <w:pPr>
        <w:jc w:val="both"/>
        <w:rPr>
          <w:rFonts w:ascii="Cambria" w:hAnsi="Cambria" w:cstheme="majorBidi"/>
          <w:sz w:val="24"/>
          <w:szCs w:val="24"/>
        </w:rPr>
      </w:pPr>
      <w:r w:rsidRPr="00491B58">
        <w:rPr>
          <w:rFonts w:ascii="Cambria" w:hAnsi="Cambria" w:cstheme="majorBidi"/>
          <w:sz w:val="24"/>
          <w:szCs w:val="24"/>
        </w:rPr>
        <w:t>For more information see also:</w:t>
      </w:r>
      <w:r>
        <w:rPr>
          <w:rFonts w:ascii="Cambria" w:hAnsi="Cambria" w:cstheme="majorBidi"/>
          <w:sz w:val="24"/>
          <w:szCs w:val="24"/>
        </w:rPr>
        <w:t xml:space="preserve"> </w:t>
      </w:r>
      <w:hyperlink r:id="rId9" w:history="1">
        <w:r w:rsidRPr="00E7036A">
          <w:rPr>
            <w:rStyle w:val="Hyperlink"/>
            <w:rFonts w:ascii="Cambria" w:hAnsi="Cambria" w:cstheme="majorBidi"/>
            <w:sz w:val="24"/>
            <w:szCs w:val="24"/>
          </w:rPr>
          <w:t>https://abs-sustainabledevelopment.net/country/jordan/</w:t>
        </w:r>
      </w:hyperlink>
      <w:r>
        <w:rPr>
          <w:rFonts w:ascii="Cambria" w:hAnsi="Cambria" w:cstheme="majorBidi"/>
          <w:sz w:val="24"/>
          <w:szCs w:val="24"/>
        </w:rPr>
        <w:t xml:space="preserve"> </w:t>
      </w:r>
    </w:p>
    <w:p w14:paraId="1D03E70B" w14:textId="16A853E3" w:rsidR="00491B58" w:rsidRPr="00824B53" w:rsidRDefault="00491B58" w:rsidP="00181074">
      <w:pPr>
        <w:jc w:val="both"/>
        <w:rPr>
          <w:rFonts w:ascii="Cambria" w:hAnsi="Cambria" w:cstheme="majorBidi"/>
          <w:b/>
          <w:sz w:val="24"/>
          <w:szCs w:val="24"/>
        </w:rPr>
      </w:pPr>
      <w:r w:rsidRPr="00824B53">
        <w:rPr>
          <w:rFonts w:ascii="Cambria" w:hAnsi="Cambria" w:cstheme="majorBidi"/>
          <w:b/>
          <w:sz w:val="24"/>
          <w:szCs w:val="24"/>
        </w:rPr>
        <w:t>1.2.1</w:t>
      </w:r>
      <w:r w:rsidRPr="00824B53">
        <w:rPr>
          <w:rFonts w:ascii="Cambria" w:hAnsi="Cambria" w:cstheme="majorBidi"/>
          <w:b/>
          <w:sz w:val="24"/>
          <w:szCs w:val="24"/>
        </w:rPr>
        <w:tab/>
        <w:t>Legal and Institutional Context</w:t>
      </w:r>
    </w:p>
    <w:p w14:paraId="5B127E50" w14:textId="63C2CBBD" w:rsidR="004D6246" w:rsidRDefault="004D6246" w:rsidP="00181074">
      <w:pPr>
        <w:jc w:val="both"/>
        <w:rPr>
          <w:rFonts w:ascii="Cambria" w:hAnsi="Cambria" w:cstheme="majorBidi"/>
          <w:sz w:val="24"/>
          <w:szCs w:val="24"/>
        </w:rPr>
      </w:pPr>
      <w:r w:rsidRPr="004D6246">
        <w:rPr>
          <w:rFonts w:ascii="Cambria" w:hAnsi="Cambria" w:cstheme="majorBidi"/>
          <w:sz w:val="24"/>
          <w:szCs w:val="24"/>
        </w:rPr>
        <w:t xml:space="preserve">Jordan is a Party to the Nagoya Protocol since its entry into force (ratification) on October 12, 2014. Jordan has adopted its National Biodiversity Strategy and Action Plan 2015-2020 (NBSAP) (April 2015). The strategy clearly summarizes the legal framework of biodiversity protection and the existing plans to strengthen it. Biodiversity is addressed in Jordan through three main legal frameworks. The first is the Environment Protection Law (Number 52, 2006), which is managed and developed by the Ministry of Environment, with two bylaws, the Bylaw on Protected Areas and National Parks (Number 29, 2005), and the Bylaw on Environmental Impact Assessment (Number 37, 2005). According to the NBSAP, the Ministry is currently working on amending its general law, including the development and adoption of several bylaws, specifically on protected areas, genetic resources and </w:t>
      </w:r>
      <w:r w:rsidRPr="004D6246">
        <w:rPr>
          <w:rFonts w:ascii="Cambria" w:hAnsi="Cambria" w:cstheme="majorBidi"/>
          <w:sz w:val="24"/>
          <w:szCs w:val="24"/>
        </w:rPr>
        <w:lastRenderedPageBreak/>
        <w:t xml:space="preserve">biodiversity, and species conservation. The second main legal framework for biodiversity is represented by the application of the Agriculture Law of the Ministry of Agriculture (Number 44 of the year 2002), “which includes a series of articles addressing the sustainable use of natural resources, including genetic diversity and the protection of wildlife species inside and outside their natural habitats.” The third legal framework is represented by the special setup associated with the Aqaba Economic Zone Authority (ASEZA) and its sub-national mandate over environmental protection and management (special law Number 32 for the year 2000). The NBSAP 2015-2020 “calls for the initiation of a strategic dialogue between ASEZA and the Ministry of Environment on the national alignment of ASEZA’s environmental legislations and the facilitation of knowledge exchange, reciprocal support and collaboration.” The NBSAP contains a specific target for the implementation of the Nagoya Protocol (target 24), with three key performance indicators: a) national awareness about the Nagoya Protocol is raised; b) pilot initiatives on the implementation of the Nagoya Protocol are implemented; and c) national regulations for the enforcement of the Nagoya Protocol are developed and legally adopted. In addition, the NBSAP contains a specific target for TK (target 29), although in a broader sense than the Nagoya Protocol, which covers TK of biodiversity in general. This target contains the following three key performance indicators: a) a national assessment of TK </w:t>
      </w:r>
      <w:r w:rsidR="006209AA" w:rsidRPr="004D6246">
        <w:rPr>
          <w:rFonts w:ascii="Cambria" w:hAnsi="Cambria" w:cstheme="majorBidi"/>
          <w:sz w:val="24"/>
          <w:szCs w:val="24"/>
        </w:rPr>
        <w:t>undertaken,</w:t>
      </w:r>
      <w:r w:rsidRPr="004D6246">
        <w:rPr>
          <w:rFonts w:ascii="Cambria" w:hAnsi="Cambria" w:cstheme="majorBidi"/>
          <w:sz w:val="24"/>
          <w:szCs w:val="24"/>
        </w:rPr>
        <w:t xml:space="preserve"> and a country report published; b) research protocol for biodiversity TK documentation developed and adopted nationally, and c) national action plans for biodiversity TK adopted. The Nature Protection Directorate of the Ministry of Environment is the designated institution where the Nagoya Protocol on ABS focal point is hosted.</w:t>
      </w:r>
      <w:r w:rsidR="00491B58">
        <w:rPr>
          <w:rFonts w:ascii="Cambria" w:hAnsi="Cambria" w:cstheme="majorBidi"/>
          <w:sz w:val="24"/>
          <w:szCs w:val="24"/>
        </w:rPr>
        <w:t xml:space="preserve"> </w:t>
      </w:r>
    </w:p>
    <w:p w14:paraId="6F849D20" w14:textId="450B3EF2" w:rsidR="00181074" w:rsidRPr="00824B53" w:rsidRDefault="00491B58" w:rsidP="00181074">
      <w:pPr>
        <w:jc w:val="both"/>
        <w:rPr>
          <w:rFonts w:ascii="Cambria" w:hAnsi="Cambria" w:cstheme="majorBidi"/>
          <w:b/>
          <w:sz w:val="24"/>
          <w:szCs w:val="24"/>
        </w:rPr>
      </w:pPr>
      <w:r w:rsidRPr="00824B53">
        <w:rPr>
          <w:rFonts w:ascii="Cambria" w:hAnsi="Cambria" w:cstheme="majorBidi"/>
          <w:b/>
          <w:sz w:val="24"/>
          <w:szCs w:val="24"/>
        </w:rPr>
        <w:t>1.2.2</w:t>
      </w:r>
      <w:r w:rsidRPr="00824B53">
        <w:rPr>
          <w:rFonts w:ascii="Cambria" w:hAnsi="Cambria" w:cstheme="majorBidi"/>
          <w:b/>
          <w:sz w:val="24"/>
          <w:szCs w:val="24"/>
        </w:rPr>
        <w:tab/>
        <w:t>Baseline investments</w:t>
      </w:r>
    </w:p>
    <w:p w14:paraId="5B7AA34D" w14:textId="510B5BB2" w:rsidR="00491B58" w:rsidRDefault="00491B58" w:rsidP="00181074">
      <w:pPr>
        <w:jc w:val="both"/>
        <w:rPr>
          <w:rFonts w:ascii="Cambria" w:hAnsi="Cambria" w:cstheme="majorBidi"/>
          <w:sz w:val="24"/>
          <w:szCs w:val="24"/>
        </w:rPr>
      </w:pPr>
      <w:r w:rsidRPr="00491B58">
        <w:rPr>
          <w:rFonts w:ascii="Cambria" w:hAnsi="Cambria" w:cstheme="majorBidi"/>
          <w:sz w:val="24"/>
          <w:szCs w:val="24"/>
        </w:rPr>
        <w:t xml:space="preserve">Existing and planned investments for programs and baseline activities for the 2015-2018 period are estimated to be around $1,130,000 USD. There are three basic investments that constitute the project’s baseline in Jordan. The first is the project on the Sustainable Use of Ecosystem Services in Jordan funded by the German Federal Ministry for Economic Cooperation and Development (BMZ) Energy and Climate Fund (EKF-ESS) with a total budget of $300,000 USD and coordinated by the Ministry of Environment. This investment will allow building the institutional and technical capacities to develop and enforce national biodiversity policies and strategies and to inform and influence policy-level decision-makers regarding the investments with potential impacts on natural resources so that ecosystems and their services are adequately and continuously taken into full account. The second set of projects relates to the creation of a national platform for plant genetic resources information and knowledge sharing and exchange for research and development for target groups and stakeholders in Jordan. This project is led by the National Center for Agriculture Research and Extension Center (NCARE) with an estimated budget of $500,000 USD from different multilateral cooperation agencies. The third set of projects is led by the Royal Botanic Garden and focuses on the collection and preservation of seeds of all the native plant species of Jordan and the development of the “Wild Socioeconomic Plant Conservation Strategy for </w:t>
      </w:r>
      <w:r w:rsidRPr="00491B58">
        <w:rPr>
          <w:rFonts w:ascii="Cambria" w:hAnsi="Cambria" w:cstheme="majorBidi"/>
          <w:sz w:val="24"/>
          <w:szCs w:val="24"/>
        </w:rPr>
        <w:lastRenderedPageBreak/>
        <w:t>Jordan.” This set of projects is funded by the Agence Française de Développement and Multilateral Cooperation in the amount of $330,000 USD.</w:t>
      </w:r>
    </w:p>
    <w:p w14:paraId="3BC9AD2E" w14:textId="77777777" w:rsidR="007C3BA0" w:rsidRDefault="007C3BA0" w:rsidP="00181074">
      <w:pPr>
        <w:jc w:val="both"/>
        <w:rPr>
          <w:rFonts w:ascii="Cambria" w:hAnsi="Cambria" w:cstheme="majorBidi"/>
          <w:sz w:val="24"/>
          <w:szCs w:val="24"/>
        </w:rPr>
      </w:pPr>
    </w:p>
    <w:p w14:paraId="7F3F187F" w14:textId="732CA9D5" w:rsidR="00491B58" w:rsidRPr="00421391" w:rsidRDefault="00491B58" w:rsidP="00421391">
      <w:pPr>
        <w:pStyle w:val="NoSpacing"/>
        <w:numPr>
          <w:ilvl w:val="1"/>
          <w:numId w:val="6"/>
        </w:numPr>
        <w:jc w:val="both"/>
        <w:rPr>
          <w:rFonts w:asciiTheme="majorHAnsi" w:hAnsiTheme="majorHAnsi" w:cstheme="majorHAnsi"/>
          <w:b/>
          <w:sz w:val="24"/>
          <w:szCs w:val="24"/>
          <w:u w:val="single"/>
        </w:rPr>
      </w:pPr>
      <w:r>
        <w:rPr>
          <w:rFonts w:asciiTheme="majorHAnsi" w:hAnsiTheme="majorHAnsi" w:cstheme="majorHAnsi"/>
          <w:b/>
          <w:sz w:val="24"/>
          <w:szCs w:val="24"/>
          <w:u w:val="single"/>
        </w:rPr>
        <w:t xml:space="preserve"> </w:t>
      </w:r>
      <w:r w:rsidRPr="00F13BEC">
        <w:rPr>
          <w:rFonts w:asciiTheme="majorHAnsi" w:hAnsiTheme="majorHAnsi" w:cstheme="majorHAnsi"/>
          <w:b/>
          <w:sz w:val="24"/>
          <w:szCs w:val="24"/>
          <w:u w:val="single"/>
        </w:rPr>
        <w:t>Objectives of the assignment</w:t>
      </w:r>
    </w:p>
    <w:p w14:paraId="329BBE04" w14:textId="77777777" w:rsidR="00491B58" w:rsidRDefault="00491B58" w:rsidP="00491B58">
      <w:pPr>
        <w:pStyle w:val="NoSpacing"/>
        <w:spacing w:after="240"/>
        <w:jc w:val="both"/>
        <w:rPr>
          <w:rFonts w:asciiTheme="majorHAnsi" w:hAnsiTheme="majorHAnsi" w:cstheme="majorHAnsi"/>
          <w:bCs/>
          <w:sz w:val="24"/>
          <w:szCs w:val="24"/>
          <w:lang w:val="en-GB"/>
        </w:rPr>
      </w:pPr>
      <w:r w:rsidRPr="00F13BEC">
        <w:rPr>
          <w:rFonts w:asciiTheme="majorHAnsi" w:hAnsiTheme="majorHAnsi" w:cstheme="majorHAnsi"/>
          <w:bCs/>
          <w:sz w:val="24"/>
          <w:szCs w:val="24"/>
          <w:lang w:val="en-GB"/>
        </w:rPr>
        <w:t>The consultant’s primary objective</w:t>
      </w:r>
      <w:r>
        <w:rPr>
          <w:rFonts w:asciiTheme="majorHAnsi" w:hAnsiTheme="majorHAnsi" w:cstheme="majorHAnsi"/>
          <w:bCs/>
          <w:sz w:val="24"/>
          <w:szCs w:val="24"/>
          <w:lang w:val="en-GB"/>
        </w:rPr>
        <w:t>s are</w:t>
      </w:r>
      <w:r w:rsidRPr="00F13BEC">
        <w:rPr>
          <w:rFonts w:asciiTheme="majorHAnsi" w:hAnsiTheme="majorHAnsi" w:cstheme="majorHAnsi"/>
          <w:bCs/>
          <w:sz w:val="24"/>
          <w:szCs w:val="24"/>
          <w:lang w:val="en-GB"/>
        </w:rPr>
        <w:t xml:space="preserve"> to</w:t>
      </w:r>
      <w:r>
        <w:rPr>
          <w:rFonts w:asciiTheme="majorHAnsi" w:hAnsiTheme="majorHAnsi" w:cstheme="majorHAnsi"/>
          <w:bCs/>
          <w:sz w:val="24"/>
          <w:szCs w:val="24"/>
          <w:lang w:val="en-GB"/>
        </w:rPr>
        <w:t>:</w:t>
      </w:r>
    </w:p>
    <w:p w14:paraId="1BD57F4A" w14:textId="48B999E0" w:rsidR="00491B58" w:rsidRDefault="009A36C6" w:rsidP="007F7AC2">
      <w:pPr>
        <w:pStyle w:val="NoSpacing"/>
        <w:numPr>
          <w:ilvl w:val="0"/>
          <w:numId w:val="5"/>
        </w:numPr>
        <w:spacing w:after="240"/>
        <w:jc w:val="both"/>
      </w:pPr>
      <w:r>
        <w:rPr>
          <w:rFonts w:asciiTheme="majorHAnsi" w:hAnsiTheme="majorHAnsi" w:cstheme="majorHAnsi"/>
          <w:bCs/>
          <w:sz w:val="24"/>
          <w:szCs w:val="24"/>
          <w:lang w:val="en-GB"/>
        </w:rPr>
        <w:t>C</w:t>
      </w:r>
      <w:r w:rsidR="00491B58" w:rsidRPr="00F13BEC">
        <w:rPr>
          <w:rFonts w:asciiTheme="majorHAnsi" w:hAnsiTheme="majorHAnsi" w:cstheme="majorHAnsi"/>
          <w:bCs/>
          <w:sz w:val="24"/>
          <w:szCs w:val="24"/>
          <w:lang w:val="en-GB"/>
        </w:rPr>
        <w:t>onduct and develop a report on a Situational Analysis on</w:t>
      </w:r>
      <w:r w:rsidR="00491B58">
        <w:rPr>
          <w:rFonts w:asciiTheme="majorHAnsi" w:hAnsiTheme="majorHAnsi" w:cstheme="majorHAnsi"/>
          <w:bCs/>
          <w:sz w:val="24"/>
          <w:szCs w:val="24"/>
          <w:lang w:val="en-GB"/>
        </w:rPr>
        <w:t xml:space="preserve"> Jordanian and/or foreign-based </w:t>
      </w:r>
      <w:r w:rsidR="00491B58" w:rsidRPr="00F13BEC">
        <w:rPr>
          <w:rFonts w:asciiTheme="majorHAnsi" w:hAnsiTheme="majorHAnsi" w:cstheme="majorHAnsi"/>
          <w:bCs/>
          <w:sz w:val="24"/>
          <w:szCs w:val="24"/>
          <w:lang w:val="en-GB"/>
        </w:rPr>
        <w:t>enterprises within the Bioprospecting/Biotrade Sector, implementing Access and Benefit- Sharing (ABS), in order</w:t>
      </w:r>
      <w:r w:rsidR="00491B58" w:rsidRPr="00F13BEC">
        <w:rPr>
          <w:rFonts w:asciiTheme="majorHAnsi" w:hAnsiTheme="majorHAnsi" w:cstheme="majorHAnsi"/>
          <w:bCs/>
          <w:sz w:val="24"/>
          <w:szCs w:val="24"/>
          <w:lang w:val="en-ZA"/>
        </w:rPr>
        <w:t xml:space="preserve"> to</w:t>
      </w:r>
      <w:r w:rsidR="00491B58">
        <w:rPr>
          <w:rFonts w:asciiTheme="majorHAnsi" w:hAnsiTheme="majorHAnsi" w:cstheme="majorHAnsi"/>
          <w:bCs/>
          <w:sz w:val="24"/>
          <w:szCs w:val="24"/>
          <w:lang w:val="en-ZA"/>
        </w:rPr>
        <w:t xml:space="preserve"> understand how the sector(s) apply</w:t>
      </w:r>
      <w:r w:rsidR="00491B58" w:rsidRPr="00F13BEC">
        <w:rPr>
          <w:rFonts w:asciiTheme="majorHAnsi" w:hAnsiTheme="majorHAnsi" w:cstheme="majorHAnsi"/>
          <w:bCs/>
          <w:sz w:val="24"/>
          <w:szCs w:val="24"/>
          <w:lang w:val="en-ZA"/>
        </w:rPr>
        <w:t xml:space="preserve"> ABS in their business models.</w:t>
      </w:r>
      <w:r w:rsidR="00E71F4F">
        <w:t xml:space="preserve">  </w:t>
      </w:r>
      <w:r w:rsidR="00E71F4F" w:rsidRPr="00824B53">
        <w:rPr>
          <w:rFonts w:asciiTheme="majorHAnsi" w:hAnsiTheme="majorHAnsi"/>
        </w:rPr>
        <w:t xml:space="preserve">One of the ABS value chain pilots should focus on and </w:t>
      </w:r>
      <w:r w:rsidR="00E71F4F" w:rsidRPr="00824B53">
        <w:rPr>
          <w:rFonts w:asciiTheme="majorHAnsi" w:hAnsiTheme="majorHAnsi" w:cstheme="majorBidi"/>
          <w:sz w:val="24"/>
          <w:szCs w:val="24"/>
        </w:rPr>
        <w:t>explore business opportunities that might arise form</w:t>
      </w:r>
      <w:r w:rsidR="00E71F4F">
        <w:rPr>
          <w:rFonts w:ascii="Cambria" w:hAnsi="Cambria" w:cstheme="majorBidi"/>
          <w:sz w:val="24"/>
          <w:szCs w:val="24"/>
        </w:rPr>
        <w:t xml:space="preserve"> fauna genetic reproduction.</w:t>
      </w:r>
    </w:p>
    <w:p w14:paraId="6880F992" w14:textId="5453739F" w:rsidR="00491B58" w:rsidRPr="00F13BEC" w:rsidRDefault="009A36C6" w:rsidP="007F7AC2">
      <w:pPr>
        <w:pStyle w:val="NoSpacing"/>
        <w:numPr>
          <w:ilvl w:val="0"/>
          <w:numId w:val="5"/>
        </w:numPr>
        <w:spacing w:after="240"/>
        <w:jc w:val="both"/>
        <w:rPr>
          <w:rFonts w:asciiTheme="majorHAnsi" w:hAnsiTheme="majorHAnsi" w:cstheme="majorHAnsi"/>
          <w:bCs/>
          <w:sz w:val="24"/>
          <w:szCs w:val="24"/>
          <w:lang w:val="en-GB"/>
        </w:rPr>
      </w:pPr>
      <w:r>
        <w:rPr>
          <w:rFonts w:asciiTheme="majorHAnsi" w:hAnsiTheme="majorHAnsi" w:cstheme="majorHAnsi"/>
          <w:bCs/>
          <w:sz w:val="24"/>
          <w:szCs w:val="24"/>
          <w:lang w:val="en-ZA"/>
        </w:rPr>
        <w:t>D</w:t>
      </w:r>
      <w:r w:rsidR="00491B58" w:rsidRPr="005C01D3">
        <w:rPr>
          <w:rFonts w:asciiTheme="majorHAnsi" w:hAnsiTheme="majorHAnsi" w:cstheme="majorHAnsi"/>
          <w:bCs/>
          <w:sz w:val="24"/>
          <w:szCs w:val="24"/>
          <w:lang w:val="en-ZA"/>
        </w:rPr>
        <w:t xml:space="preserve">raft </w:t>
      </w:r>
      <w:r w:rsidR="00491B58">
        <w:rPr>
          <w:rFonts w:asciiTheme="majorHAnsi" w:hAnsiTheme="majorHAnsi" w:cstheme="majorHAnsi"/>
          <w:bCs/>
          <w:sz w:val="24"/>
          <w:szCs w:val="24"/>
          <w:lang w:val="en-ZA"/>
        </w:rPr>
        <w:t>a national ABS strategy</w:t>
      </w:r>
      <w:r w:rsidR="00491B58" w:rsidRPr="005C01D3">
        <w:rPr>
          <w:rFonts w:asciiTheme="majorHAnsi" w:hAnsiTheme="majorHAnsi" w:cstheme="majorHAnsi"/>
          <w:bCs/>
          <w:sz w:val="24"/>
          <w:szCs w:val="24"/>
          <w:lang w:val="en-ZA"/>
        </w:rPr>
        <w:t xml:space="preserve"> </w:t>
      </w:r>
      <w:r w:rsidR="00491B58">
        <w:rPr>
          <w:rFonts w:asciiTheme="majorHAnsi" w:hAnsiTheme="majorHAnsi" w:cstheme="majorHAnsi"/>
          <w:bCs/>
          <w:sz w:val="24"/>
          <w:szCs w:val="24"/>
          <w:lang w:val="en-ZA"/>
        </w:rPr>
        <w:t>to support and</w:t>
      </w:r>
      <w:r w:rsidR="00491B58" w:rsidRPr="005C01D3">
        <w:rPr>
          <w:rFonts w:asciiTheme="majorHAnsi" w:hAnsiTheme="majorHAnsi" w:cstheme="majorHAnsi"/>
          <w:bCs/>
          <w:sz w:val="24"/>
          <w:szCs w:val="24"/>
          <w:lang w:val="en-ZA"/>
        </w:rPr>
        <w:t xml:space="preserve"> proactively engage with the private sector </w:t>
      </w:r>
      <w:r w:rsidR="00491B58">
        <w:rPr>
          <w:rFonts w:asciiTheme="majorHAnsi" w:hAnsiTheme="majorHAnsi" w:cstheme="majorHAnsi"/>
          <w:bCs/>
          <w:sz w:val="24"/>
          <w:szCs w:val="24"/>
          <w:lang w:val="en-ZA"/>
        </w:rPr>
        <w:t xml:space="preserve">and </w:t>
      </w:r>
      <w:r w:rsidR="00491B58" w:rsidRPr="005C01D3">
        <w:rPr>
          <w:rFonts w:asciiTheme="majorHAnsi" w:hAnsiTheme="majorHAnsi" w:cstheme="majorHAnsi"/>
          <w:bCs/>
          <w:sz w:val="24"/>
          <w:szCs w:val="24"/>
          <w:lang w:val="en-ZA"/>
        </w:rPr>
        <w:t>to initiate ABS compliant research and biodiscovery partnerships.</w:t>
      </w:r>
    </w:p>
    <w:p w14:paraId="36F33F04" w14:textId="77777777" w:rsidR="00491B58" w:rsidRPr="00F13BEC" w:rsidRDefault="00491B58" w:rsidP="00491B58">
      <w:pPr>
        <w:pStyle w:val="NoSpacing"/>
        <w:jc w:val="both"/>
        <w:rPr>
          <w:rFonts w:asciiTheme="majorHAnsi" w:hAnsiTheme="majorHAnsi" w:cstheme="majorHAnsi"/>
          <w:bCs/>
          <w:sz w:val="24"/>
          <w:szCs w:val="24"/>
          <w:lang w:val="en-GB"/>
        </w:rPr>
      </w:pPr>
      <w:r w:rsidRPr="00F13BEC">
        <w:rPr>
          <w:rFonts w:asciiTheme="majorHAnsi" w:hAnsiTheme="majorHAnsi" w:cstheme="majorHAnsi"/>
          <w:bCs/>
          <w:sz w:val="24"/>
          <w:szCs w:val="24"/>
          <w:lang w:val="en-GB"/>
        </w:rPr>
        <w:t>The objectives of the assignment are as follows:</w:t>
      </w:r>
    </w:p>
    <w:p w14:paraId="2CC5424A" w14:textId="5A21D765" w:rsidR="00491B58" w:rsidRPr="00F13BEC" w:rsidRDefault="00491B58" w:rsidP="007F7AC2">
      <w:pPr>
        <w:pStyle w:val="NoSpacing"/>
        <w:numPr>
          <w:ilvl w:val="0"/>
          <w:numId w:val="4"/>
        </w:numPr>
        <w:jc w:val="both"/>
        <w:rPr>
          <w:rFonts w:asciiTheme="majorHAnsi" w:hAnsiTheme="majorHAnsi" w:cstheme="majorHAnsi"/>
          <w:bCs/>
          <w:sz w:val="24"/>
          <w:szCs w:val="24"/>
        </w:rPr>
      </w:pPr>
      <w:r w:rsidRPr="00F13BEC">
        <w:rPr>
          <w:rFonts w:asciiTheme="majorHAnsi" w:hAnsiTheme="majorHAnsi" w:cstheme="majorHAnsi"/>
          <w:bCs/>
          <w:sz w:val="24"/>
          <w:szCs w:val="24"/>
          <w:lang w:val="en-GB"/>
        </w:rPr>
        <w:t xml:space="preserve">To determine an enterprise spectrum, at a sector level, </w:t>
      </w:r>
      <w:r>
        <w:rPr>
          <w:rFonts w:asciiTheme="majorHAnsi" w:hAnsiTheme="majorHAnsi" w:cstheme="majorHAnsi"/>
          <w:bCs/>
          <w:sz w:val="24"/>
          <w:szCs w:val="24"/>
          <w:lang w:val="en-GB"/>
        </w:rPr>
        <w:t>of relevant enterprises which are actively participating</w:t>
      </w:r>
      <w:r w:rsidRPr="00F13BEC">
        <w:rPr>
          <w:rFonts w:asciiTheme="majorHAnsi" w:hAnsiTheme="majorHAnsi" w:cstheme="majorHAnsi"/>
          <w:bCs/>
          <w:sz w:val="24"/>
          <w:szCs w:val="24"/>
          <w:lang w:val="en-GB"/>
        </w:rPr>
        <w:t xml:space="preserve"> </w:t>
      </w:r>
      <w:r>
        <w:rPr>
          <w:rFonts w:asciiTheme="majorHAnsi" w:hAnsiTheme="majorHAnsi" w:cstheme="majorHAnsi"/>
          <w:bCs/>
          <w:sz w:val="24"/>
          <w:szCs w:val="24"/>
          <w:lang w:val="en-GB"/>
        </w:rPr>
        <w:t>in</w:t>
      </w:r>
      <w:r w:rsidRPr="00F13BEC">
        <w:rPr>
          <w:rFonts w:asciiTheme="majorHAnsi" w:hAnsiTheme="majorHAnsi" w:cstheme="majorHAnsi"/>
          <w:bCs/>
          <w:sz w:val="24"/>
          <w:szCs w:val="24"/>
          <w:lang w:val="en-GB"/>
        </w:rPr>
        <w:t xml:space="preserve"> the bioprospecting/ biotrade sector</w:t>
      </w:r>
      <w:r>
        <w:rPr>
          <w:rFonts w:asciiTheme="majorHAnsi" w:hAnsiTheme="majorHAnsi" w:cstheme="majorHAnsi"/>
          <w:bCs/>
          <w:sz w:val="24"/>
          <w:szCs w:val="24"/>
          <w:lang w:val="en-GB"/>
        </w:rPr>
        <w:t xml:space="preserve"> in </w:t>
      </w:r>
      <w:r w:rsidR="00E71F4F">
        <w:rPr>
          <w:rFonts w:asciiTheme="majorHAnsi" w:hAnsiTheme="majorHAnsi" w:cstheme="majorHAnsi"/>
          <w:bCs/>
          <w:sz w:val="24"/>
          <w:szCs w:val="24"/>
          <w:lang w:val="en-GB"/>
        </w:rPr>
        <w:t>Jordan</w:t>
      </w:r>
      <w:r w:rsidRPr="00F13BEC">
        <w:rPr>
          <w:rFonts w:asciiTheme="majorHAnsi" w:hAnsiTheme="majorHAnsi" w:cstheme="majorHAnsi"/>
          <w:bCs/>
          <w:sz w:val="24"/>
          <w:szCs w:val="24"/>
          <w:lang w:val="en-GB"/>
        </w:rPr>
        <w:t>;</w:t>
      </w:r>
    </w:p>
    <w:p w14:paraId="268CCF73" w14:textId="77777777" w:rsidR="00491B58" w:rsidRPr="00F13BEC" w:rsidRDefault="00491B58" w:rsidP="007F7AC2">
      <w:pPr>
        <w:pStyle w:val="NoSpacing"/>
        <w:numPr>
          <w:ilvl w:val="0"/>
          <w:numId w:val="4"/>
        </w:numPr>
        <w:jc w:val="both"/>
        <w:rPr>
          <w:rFonts w:asciiTheme="majorHAnsi" w:hAnsiTheme="majorHAnsi" w:cstheme="majorHAnsi"/>
          <w:bCs/>
          <w:sz w:val="24"/>
          <w:szCs w:val="24"/>
        </w:rPr>
      </w:pPr>
      <w:r w:rsidRPr="00F13BEC">
        <w:rPr>
          <w:rFonts w:asciiTheme="majorHAnsi" w:hAnsiTheme="majorHAnsi" w:cstheme="majorHAnsi"/>
          <w:bCs/>
          <w:sz w:val="24"/>
          <w:szCs w:val="24"/>
        </w:rPr>
        <w:t>To determine scope and extent of business activities related to biodiversity;</w:t>
      </w:r>
    </w:p>
    <w:p w14:paraId="02FF3BF5" w14:textId="77777777" w:rsidR="00491B58" w:rsidRPr="00F13BEC" w:rsidRDefault="00491B58" w:rsidP="007F7AC2">
      <w:pPr>
        <w:pStyle w:val="NoSpacing"/>
        <w:numPr>
          <w:ilvl w:val="0"/>
          <w:numId w:val="4"/>
        </w:numPr>
        <w:jc w:val="both"/>
        <w:rPr>
          <w:rFonts w:asciiTheme="majorHAnsi" w:hAnsiTheme="majorHAnsi" w:cstheme="majorHAnsi"/>
          <w:bCs/>
          <w:sz w:val="24"/>
          <w:szCs w:val="24"/>
        </w:rPr>
      </w:pPr>
      <w:r w:rsidRPr="00F13BEC">
        <w:rPr>
          <w:rFonts w:asciiTheme="majorHAnsi" w:hAnsiTheme="majorHAnsi" w:cstheme="majorHAnsi"/>
          <w:bCs/>
          <w:sz w:val="24"/>
          <w:szCs w:val="24"/>
        </w:rPr>
        <w:t xml:space="preserve">To determine ABS </w:t>
      </w:r>
      <w:r>
        <w:rPr>
          <w:rFonts w:asciiTheme="majorHAnsi" w:hAnsiTheme="majorHAnsi" w:cstheme="majorHAnsi"/>
          <w:bCs/>
          <w:sz w:val="24"/>
          <w:szCs w:val="24"/>
        </w:rPr>
        <w:t xml:space="preserve">products and </w:t>
      </w:r>
      <w:r w:rsidRPr="00F13BEC">
        <w:rPr>
          <w:rFonts w:asciiTheme="majorHAnsi" w:hAnsiTheme="majorHAnsi" w:cstheme="majorHAnsi"/>
          <w:bCs/>
          <w:sz w:val="24"/>
          <w:szCs w:val="24"/>
        </w:rPr>
        <w:t>applications in biodiversity</w:t>
      </w:r>
      <w:r>
        <w:rPr>
          <w:rFonts w:asciiTheme="majorHAnsi" w:hAnsiTheme="majorHAnsi" w:cstheme="majorHAnsi"/>
          <w:bCs/>
          <w:sz w:val="24"/>
          <w:szCs w:val="24"/>
        </w:rPr>
        <w:t>-</w:t>
      </w:r>
      <w:r w:rsidRPr="00F13BEC">
        <w:rPr>
          <w:rFonts w:asciiTheme="majorHAnsi" w:hAnsiTheme="majorHAnsi" w:cstheme="majorHAnsi"/>
          <w:bCs/>
          <w:sz w:val="24"/>
          <w:szCs w:val="24"/>
        </w:rPr>
        <w:t>based businesses; and</w:t>
      </w:r>
    </w:p>
    <w:p w14:paraId="14ABDCEE" w14:textId="77777777" w:rsidR="00491B58" w:rsidRPr="005C01D3" w:rsidRDefault="00491B58" w:rsidP="007F7AC2">
      <w:pPr>
        <w:pStyle w:val="NoSpacing"/>
        <w:numPr>
          <w:ilvl w:val="0"/>
          <w:numId w:val="4"/>
        </w:numPr>
        <w:jc w:val="both"/>
        <w:rPr>
          <w:rFonts w:asciiTheme="majorHAnsi" w:hAnsiTheme="majorHAnsi" w:cstheme="majorHAnsi"/>
          <w:bCs/>
          <w:sz w:val="24"/>
          <w:szCs w:val="24"/>
        </w:rPr>
      </w:pPr>
      <w:r w:rsidRPr="00F13BEC">
        <w:rPr>
          <w:rFonts w:asciiTheme="majorHAnsi" w:hAnsiTheme="majorHAnsi" w:cstheme="majorHAnsi"/>
          <w:bCs/>
          <w:sz w:val="24"/>
          <w:szCs w:val="24"/>
          <w:lang w:val="en-GB"/>
        </w:rPr>
        <w:t>To identify and recommend best practices on the implementation of ABS in biodiversity</w:t>
      </w:r>
      <w:r>
        <w:rPr>
          <w:rFonts w:asciiTheme="majorHAnsi" w:hAnsiTheme="majorHAnsi" w:cstheme="majorHAnsi"/>
          <w:bCs/>
          <w:sz w:val="24"/>
          <w:szCs w:val="24"/>
          <w:lang w:val="en-GB"/>
        </w:rPr>
        <w:t>-</w:t>
      </w:r>
      <w:r w:rsidRPr="00F13BEC">
        <w:rPr>
          <w:rFonts w:asciiTheme="majorHAnsi" w:hAnsiTheme="majorHAnsi" w:cstheme="majorHAnsi"/>
          <w:bCs/>
          <w:sz w:val="24"/>
          <w:szCs w:val="24"/>
          <w:lang w:val="en-GB"/>
        </w:rPr>
        <w:t>based businesses.</w:t>
      </w:r>
    </w:p>
    <w:p w14:paraId="20474F69" w14:textId="77777777" w:rsidR="00491B58" w:rsidRPr="00F13BEC" w:rsidRDefault="00491B58" w:rsidP="007F7AC2">
      <w:pPr>
        <w:pStyle w:val="NoSpacing"/>
        <w:numPr>
          <w:ilvl w:val="0"/>
          <w:numId w:val="4"/>
        </w:numPr>
        <w:jc w:val="both"/>
        <w:rPr>
          <w:rFonts w:asciiTheme="majorHAnsi" w:hAnsiTheme="majorHAnsi" w:cstheme="majorHAnsi"/>
          <w:bCs/>
          <w:sz w:val="24"/>
          <w:szCs w:val="24"/>
        </w:rPr>
      </w:pPr>
      <w:r>
        <w:rPr>
          <w:rFonts w:asciiTheme="majorHAnsi" w:hAnsiTheme="majorHAnsi" w:cstheme="majorHAnsi"/>
          <w:bCs/>
          <w:sz w:val="24"/>
          <w:szCs w:val="24"/>
        </w:rPr>
        <w:t xml:space="preserve">To </w:t>
      </w:r>
      <w:r w:rsidRPr="005C01D3">
        <w:rPr>
          <w:rFonts w:asciiTheme="majorHAnsi" w:hAnsiTheme="majorHAnsi" w:cstheme="majorHAnsi"/>
          <w:bCs/>
          <w:sz w:val="24"/>
          <w:szCs w:val="24"/>
        </w:rPr>
        <w:t xml:space="preserve">draft </w:t>
      </w:r>
      <w:r>
        <w:rPr>
          <w:rFonts w:asciiTheme="majorHAnsi" w:hAnsiTheme="majorHAnsi" w:cstheme="majorHAnsi"/>
          <w:bCs/>
          <w:sz w:val="24"/>
          <w:szCs w:val="24"/>
        </w:rPr>
        <w:t>a national ABS strategy</w:t>
      </w:r>
      <w:r w:rsidRPr="005C01D3">
        <w:rPr>
          <w:rFonts w:asciiTheme="majorHAnsi" w:hAnsiTheme="majorHAnsi" w:cstheme="majorHAnsi"/>
          <w:bCs/>
          <w:sz w:val="24"/>
          <w:szCs w:val="24"/>
        </w:rPr>
        <w:t xml:space="preserve"> and proactively engage with the private sector </w:t>
      </w:r>
      <w:r>
        <w:rPr>
          <w:rFonts w:asciiTheme="majorHAnsi" w:hAnsiTheme="majorHAnsi" w:cstheme="majorHAnsi"/>
          <w:bCs/>
          <w:sz w:val="24"/>
          <w:szCs w:val="24"/>
        </w:rPr>
        <w:t xml:space="preserve">and </w:t>
      </w:r>
      <w:r w:rsidRPr="005C01D3">
        <w:rPr>
          <w:rFonts w:asciiTheme="majorHAnsi" w:hAnsiTheme="majorHAnsi" w:cstheme="majorHAnsi"/>
          <w:bCs/>
          <w:sz w:val="24"/>
          <w:szCs w:val="24"/>
        </w:rPr>
        <w:t>to initiate ABS compliant research and biodiscovery partnerships.</w:t>
      </w:r>
    </w:p>
    <w:p w14:paraId="358C73BC" w14:textId="77777777" w:rsidR="00E71F4F" w:rsidRDefault="00E71F4F" w:rsidP="00370FFD">
      <w:pPr>
        <w:tabs>
          <w:tab w:val="left" w:pos="720"/>
          <w:tab w:val="left" w:pos="810"/>
        </w:tabs>
        <w:spacing w:after="0" w:line="360" w:lineRule="auto"/>
        <w:jc w:val="both"/>
        <w:rPr>
          <w:rFonts w:ascii="Cambria" w:eastAsiaTheme="minorHAnsi" w:hAnsi="Cambria" w:cs="Times New Roman"/>
          <w:b/>
          <w:bCs/>
          <w:color w:val="000000"/>
          <w:sz w:val="24"/>
          <w:szCs w:val="24"/>
        </w:rPr>
      </w:pPr>
    </w:p>
    <w:p w14:paraId="54446921" w14:textId="7528D5C7" w:rsidR="00491B58" w:rsidRDefault="00E71F4F" w:rsidP="00370FFD">
      <w:pPr>
        <w:tabs>
          <w:tab w:val="left" w:pos="720"/>
          <w:tab w:val="left" w:pos="810"/>
        </w:tabs>
        <w:spacing w:after="0" w:line="360" w:lineRule="auto"/>
        <w:jc w:val="both"/>
        <w:rPr>
          <w:rFonts w:ascii="Cambria" w:eastAsiaTheme="minorHAnsi" w:hAnsi="Cambria" w:cs="Times New Roman"/>
          <w:b/>
          <w:bCs/>
          <w:color w:val="000000"/>
          <w:sz w:val="24"/>
          <w:szCs w:val="24"/>
        </w:rPr>
      </w:pPr>
      <w:r w:rsidRPr="00E71F4F">
        <w:rPr>
          <w:rFonts w:ascii="Cambria" w:eastAsiaTheme="minorHAnsi" w:hAnsi="Cambria" w:cs="Times New Roman"/>
          <w:b/>
          <w:bCs/>
          <w:color w:val="000000"/>
          <w:sz w:val="24"/>
          <w:szCs w:val="24"/>
        </w:rPr>
        <w:t>2.</w:t>
      </w:r>
      <w:r w:rsidRPr="00E71F4F">
        <w:rPr>
          <w:rFonts w:ascii="Cambria" w:eastAsiaTheme="minorHAnsi" w:hAnsi="Cambria" w:cs="Times New Roman"/>
          <w:b/>
          <w:bCs/>
          <w:color w:val="000000"/>
          <w:sz w:val="24"/>
          <w:szCs w:val="24"/>
        </w:rPr>
        <w:tab/>
      </w:r>
      <w:r w:rsidRPr="00A22AE4">
        <w:rPr>
          <w:rFonts w:ascii="Cambria" w:hAnsi="Cambria"/>
          <w:b/>
          <w:bCs/>
        </w:rPr>
        <w:t>Tasks and Responsibilities</w:t>
      </w:r>
    </w:p>
    <w:p w14:paraId="16FAC8D6" w14:textId="4D871AFD" w:rsidR="006C4912" w:rsidRDefault="00CA0C31" w:rsidP="00181074">
      <w:pPr>
        <w:jc w:val="both"/>
        <w:rPr>
          <w:rFonts w:ascii="Cambria" w:hAnsi="Cambria" w:cstheme="majorBidi"/>
          <w:sz w:val="24"/>
          <w:szCs w:val="24"/>
        </w:rPr>
      </w:pPr>
      <w:r w:rsidRPr="00DC5EBB">
        <w:rPr>
          <w:rFonts w:ascii="Cambria" w:hAnsi="Cambria" w:cstheme="majorBidi"/>
          <w:sz w:val="24"/>
          <w:szCs w:val="24"/>
        </w:rPr>
        <w:t xml:space="preserve">The </w:t>
      </w:r>
      <w:r w:rsidR="001570EF">
        <w:rPr>
          <w:rFonts w:ascii="Cambria" w:hAnsi="Cambria" w:cstheme="majorBidi"/>
          <w:sz w:val="24"/>
          <w:szCs w:val="24"/>
        </w:rPr>
        <w:t xml:space="preserve">selected </w:t>
      </w:r>
      <w:r w:rsidR="00CB206A">
        <w:rPr>
          <w:rFonts w:ascii="Cambria" w:hAnsi="Cambria" w:cstheme="majorBidi"/>
          <w:sz w:val="24"/>
          <w:szCs w:val="24"/>
        </w:rPr>
        <w:t>IC</w:t>
      </w:r>
      <w:r w:rsidR="00B944D0" w:rsidRPr="00DC5EBB">
        <w:rPr>
          <w:rFonts w:ascii="Cambria" w:hAnsi="Cambria" w:cstheme="majorBidi"/>
          <w:sz w:val="24"/>
          <w:szCs w:val="24"/>
        </w:rPr>
        <w:t xml:space="preserve"> </w:t>
      </w:r>
      <w:r w:rsidRPr="00DC5EBB">
        <w:rPr>
          <w:rFonts w:ascii="Cambria" w:hAnsi="Cambria" w:cstheme="majorBidi"/>
          <w:sz w:val="24"/>
          <w:szCs w:val="24"/>
        </w:rPr>
        <w:t xml:space="preserve">will work </w:t>
      </w:r>
      <w:r w:rsidR="00515EBE">
        <w:rPr>
          <w:rFonts w:ascii="Cambria" w:hAnsi="Cambria" w:cstheme="majorBidi"/>
          <w:sz w:val="24"/>
          <w:szCs w:val="24"/>
        </w:rPr>
        <w:t>under the responsibility of</w:t>
      </w:r>
      <w:r w:rsidRPr="00DC5EBB">
        <w:rPr>
          <w:rFonts w:ascii="Cambria" w:hAnsi="Cambria" w:cstheme="majorBidi"/>
          <w:sz w:val="24"/>
          <w:szCs w:val="24"/>
        </w:rPr>
        <w:t xml:space="preserve"> the </w:t>
      </w:r>
      <w:r w:rsidR="00515EBE">
        <w:rPr>
          <w:rFonts w:ascii="Cambria" w:hAnsi="Cambria" w:cstheme="majorBidi"/>
          <w:sz w:val="24"/>
          <w:szCs w:val="24"/>
        </w:rPr>
        <w:t xml:space="preserve">UNDP </w:t>
      </w:r>
      <w:r w:rsidR="00DA3545">
        <w:rPr>
          <w:rFonts w:ascii="Cambria" w:hAnsi="Cambria" w:cstheme="majorBidi"/>
          <w:sz w:val="24"/>
          <w:szCs w:val="24"/>
        </w:rPr>
        <w:t xml:space="preserve">Jordan country office/ head of Environment, Climate change and DRR </w:t>
      </w:r>
      <w:r w:rsidR="00F34DC3">
        <w:rPr>
          <w:rFonts w:ascii="Cambria" w:hAnsi="Cambria" w:cstheme="majorBidi"/>
          <w:sz w:val="24"/>
          <w:szCs w:val="24"/>
        </w:rPr>
        <w:t>Pillar. U</w:t>
      </w:r>
      <w:r w:rsidR="00515EBE">
        <w:rPr>
          <w:rFonts w:ascii="Cambria" w:hAnsi="Cambria" w:cstheme="majorBidi"/>
          <w:sz w:val="24"/>
          <w:szCs w:val="24"/>
        </w:rPr>
        <w:t xml:space="preserve">nder the direct </w:t>
      </w:r>
      <w:r w:rsidR="00F34DC3">
        <w:rPr>
          <w:rFonts w:ascii="Cambria" w:hAnsi="Cambria" w:cstheme="majorBidi"/>
          <w:sz w:val="24"/>
          <w:szCs w:val="24"/>
        </w:rPr>
        <w:t xml:space="preserve">guidance </w:t>
      </w:r>
      <w:r w:rsidR="00515EBE">
        <w:rPr>
          <w:rFonts w:ascii="Cambria" w:hAnsi="Cambria" w:cstheme="majorBidi"/>
          <w:sz w:val="24"/>
          <w:szCs w:val="24"/>
        </w:rPr>
        <w:t xml:space="preserve">of </w:t>
      </w:r>
      <w:r w:rsidRPr="00DC5EBB">
        <w:rPr>
          <w:rFonts w:ascii="Cambria" w:hAnsi="Cambria" w:cstheme="majorBidi"/>
          <w:sz w:val="24"/>
          <w:szCs w:val="24"/>
        </w:rPr>
        <w:t>the</w:t>
      </w:r>
      <w:r w:rsidR="00E8247E" w:rsidRPr="00DC5EBB">
        <w:rPr>
          <w:rFonts w:ascii="Cambria" w:hAnsi="Cambria" w:cstheme="majorBidi"/>
          <w:sz w:val="24"/>
          <w:szCs w:val="24"/>
        </w:rPr>
        <w:t xml:space="preserve"> </w:t>
      </w:r>
      <w:r w:rsidR="00515EBE">
        <w:rPr>
          <w:rFonts w:ascii="Cambria" w:hAnsi="Cambria" w:cstheme="majorBidi"/>
          <w:sz w:val="24"/>
          <w:szCs w:val="24"/>
        </w:rPr>
        <w:t>ABS P</w:t>
      </w:r>
      <w:r w:rsidR="00E8247E" w:rsidRPr="00DC5EBB">
        <w:rPr>
          <w:rFonts w:ascii="Cambria" w:hAnsi="Cambria" w:cstheme="majorBidi"/>
          <w:sz w:val="24"/>
          <w:szCs w:val="24"/>
        </w:rPr>
        <w:t xml:space="preserve">roject </w:t>
      </w:r>
      <w:r w:rsidR="00F34DC3">
        <w:rPr>
          <w:rFonts w:ascii="Cambria" w:hAnsi="Cambria" w:cstheme="majorBidi"/>
          <w:sz w:val="24"/>
          <w:szCs w:val="24"/>
        </w:rPr>
        <w:t>O</w:t>
      </w:r>
      <w:r w:rsidR="00E8247E" w:rsidRPr="00DC5EBB">
        <w:rPr>
          <w:rFonts w:ascii="Cambria" w:hAnsi="Cambria" w:cstheme="majorBidi"/>
          <w:sz w:val="24"/>
          <w:szCs w:val="24"/>
        </w:rPr>
        <w:t>fficer</w:t>
      </w:r>
      <w:r w:rsidR="009657A8">
        <w:rPr>
          <w:rFonts w:ascii="Cambria" w:hAnsi="Cambria" w:cstheme="majorBidi"/>
          <w:sz w:val="24"/>
          <w:szCs w:val="24"/>
        </w:rPr>
        <w:t xml:space="preserve">, </w:t>
      </w:r>
      <w:r w:rsidR="00515EBE">
        <w:rPr>
          <w:rFonts w:ascii="Cambria" w:hAnsi="Cambria" w:cstheme="majorBidi"/>
          <w:sz w:val="24"/>
          <w:szCs w:val="24"/>
        </w:rPr>
        <w:t xml:space="preserve">in close coordination with </w:t>
      </w:r>
      <w:r w:rsidR="00E8247E" w:rsidRPr="00DC5EBB">
        <w:rPr>
          <w:rFonts w:ascii="Cambria" w:hAnsi="Cambria" w:cstheme="majorBidi"/>
          <w:sz w:val="24"/>
          <w:szCs w:val="24"/>
        </w:rPr>
        <w:t xml:space="preserve">the Green Economy &amp; Environmental Governance Programme Specialist </w:t>
      </w:r>
      <w:r w:rsidRPr="00DC5EBB">
        <w:rPr>
          <w:rFonts w:ascii="Cambria" w:hAnsi="Cambria" w:cstheme="majorBidi"/>
          <w:sz w:val="24"/>
          <w:szCs w:val="24"/>
        </w:rPr>
        <w:t>at UNDP</w:t>
      </w:r>
      <w:r w:rsidR="00515EBE">
        <w:rPr>
          <w:rFonts w:ascii="Cambria" w:hAnsi="Cambria" w:cstheme="majorBidi"/>
          <w:sz w:val="24"/>
          <w:szCs w:val="24"/>
        </w:rPr>
        <w:t xml:space="preserve"> and the assigned ABS Regional Project Specialist</w:t>
      </w:r>
      <w:r w:rsidRPr="00DC5EBB">
        <w:rPr>
          <w:rFonts w:ascii="Cambria" w:hAnsi="Cambria" w:cstheme="majorBidi"/>
          <w:sz w:val="24"/>
          <w:szCs w:val="24"/>
        </w:rPr>
        <w:t xml:space="preserve">. In addition, </w:t>
      </w:r>
      <w:r w:rsidR="00B84562">
        <w:rPr>
          <w:rFonts w:ascii="Cambria" w:hAnsi="Cambria" w:cstheme="majorBidi"/>
          <w:sz w:val="24"/>
          <w:szCs w:val="24"/>
        </w:rPr>
        <w:t>the incumbent</w:t>
      </w:r>
      <w:r w:rsidR="00B944D0" w:rsidRPr="00DC5EBB">
        <w:rPr>
          <w:rFonts w:ascii="Cambria" w:hAnsi="Cambria" w:cstheme="majorBidi"/>
          <w:sz w:val="24"/>
          <w:szCs w:val="24"/>
        </w:rPr>
        <w:t xml:space="preserve"> is</w:t>
      </w:r>
      <w:r w:rsidRPr="00DC5EBB">
        <w:rPr>
          <w:rFonts w:ascii="Cambria" w:hAnsi="Cambria" w:cstheme="majorBidi"/>
          <w:sz w:val="24"/>
          <w:szCs w:val="24"/>
        </w:rPr>
        <w:t xml:space="preserve"> expected to work in full coordination with the Project Advisory Committee (PAC), and the project’s partners institutions. </w:t>
      </w:r>
    </w:p>
    <w:p w14:paraId="1ABE933B" w14:textId="77777777" w:rsidR="00E71F4F" w:rsidRPr="00F13BEC" w:rsidRDefault="00E71F4F" w:rsidP="00E71F4F">
      <w:pPr>
        <w:spacing w:after="0" w:line="240" w:lineRule="auto"/>
        <w:jc w:val="both"/>
        <w:rPr>
          <w:rFonts w:asciiTheme="majorHAnsi" w:hAnsiTheme="majorHAnsi" w:cstheme="majorHAnsi"/>
          <w:bCs/>
          <w:sz w:val="24"/>
          <w:szCs w:val="24"/>
        </w:rPr>
      </w:pPr>
      <w:r w:rsidRPr="00F13BEC">
        <w:rPr>
          <w:rFonts w:asciiTheme="majorHAnsi" w:hAnsiTheme="majorHAnsi" w:cstheme="majorHAnsi"/>
          <w:bCs/>
          <w:sz w:val="24"/>
          <w:szCs w:val="24"/>
        </w:rPr>
        <w:t xml:space="preserve">The consultant will adhere to </w:t>
      </w:r>
      <w:r>
        <w:rPr>
          <w:rFonts w:asciiTheme="majorHAnsi" w:hAnsiTheme="majorHAnsi" w:cstheme="majorHAnsi"/>
          <w:bCs/>
          <w:sz w:val="24"/>
          <w:szCs w:val="24"/>
        </w:rPr>
        <w:t>n</w:t>
      </w:r>
      <w:r w:rsidRPr="00F13BEC">
        <w:rPr>
          <w:rFonts w:asciiTheme="majorHAnsi" w:hAnsiTheme="majorHAnsi" w:cstheme="majorHAnsi"/>
          <w:bCs/>
          <w:sz w:val="24"/>
          <w:szCs w:val="24"/>
        </w:rPr>
        <w:t xml:space="preserve">ational procedures for development and adoption of studies to inform </w:t>
      </w:r>
      <w:r>
        <w:rPr>
          <w:rFonts w:asciiTheme="majorHAnsi" w:hAnsiTheme="majorHAnsi" w:cstheme="majorHAnsi"/>
          <w:bCs/>
          <w:sz w:val="24"/>
          <w:szCs w:val="24"/>
        </w:rPr>
        <w:t xml:space="preserve">the </w:t>
      </w:r>
      <w:r w:rsidRPr="00F13BEC">
        <w:rPr>
          <w:rFonts w:asciiTheme="majorHAnsi" w:hAnsiTheme="majorHAnsi" w:cstheme="majorHAnsi"/>
          <w:bCs/>
          <w:sz w:val="24"/>
          <w:szCs w:val="24"/>
        </w:rPr>
        <w:t>legislative process.</w:t>
      </w:r>
    </w:p>
    <w:p w14:paraId="1C230FBC" w14:textId="77777777" w:rsidR="00E71F4F" w:rsidRPr="00F13BEC" w:rsidRDefault="00E71F4F" w:rsidP="00E71F4F">
      <w:pPr>
        <w:spacing w:after="0" w:line="240" w:lineRule="auto"/>
        <w:jc w:val="both"/>
        <w:rPr>
          <w:rFonts w:asciiTheme="majorHAnsi" w:hAnsiTheme="majorHAnsi" w:cstheme="majorHAnsi"/>
          <w:bCs/>
          <w:sz w:val="24"/>
          <w:szCs w:val="24"/>
        </w:rPr>
      </w:pPr>
    </w:p>
    <w:p w14:paraId="081F55D9" w14:textId="77777777" w:rsidR="00E71F4F" w:rsidRPr="00F13BEC" w:rsidRDefault="00E71F4F" w:rsidP="00E71F4F">
      <w:pPr>
        <w:spacing w:after="0" w:line="240" w:lineRule="auto"/>
        <w:jc w:val="both"/>
        <w:rPr>
          <w:rFonts w:asciiTheme="majorHAnsi" w:hAnsiTheme="majorHAnsi" w:cstheme="majorHAnsi"/>
          <w:bCs/>
          <w:sz w:val="24"/>
          <w:szCs w:val="24"/>
        </w:rPr>
      </w:pPr>
      <w:r w:rsidRPr="00F13BEC">
        <w:rPr>
          <w:rFonts w:asciiTheme="majorHAnsi" w:hAnsiTheme="majorHAnsi" w:cstheme="majorHAnsi"/>
          <w:bCs/>
          <w:sz w:val="24"/>
          <w:szCs w:val="24"/>
        </w:rPr>
        <w:t xml:space="preserve">The consultant will be responsible for the provision of the following services: </w:t>
      </w:r>
    </w:p>
    <w:p w14:paraId="352D224D" w14:textId="77777777" w:rsidR="00E71F4F" w:rsidRPr="00F13BEC" w:rsidRDefault="00E71F4F" w:rsidP="00E71F4F">
      <w:pPr>
        <w:spacing w:after="0" w:line="360" w:lineRule="auto"/>
        <w:jc w:val="both"/>
        <w:rPr>
          <w:rFonts w:ascii="Arial" w:hAnsi="Arial" w:cs="Arial"/>
        </w:rPr>
      </w:pPr>
    </w:p>
    <w:p w14:paraId="1F89ADDB" w14:textId="77777777" w:rsidR="00E71F4F" w:rsidRPr="00F13BEC" w:rsidRDefault="00E71F4F" w:rsidP="00E71F4F">
      <w:pPr>
        <w:spacing w:after="0" w:line="240" w:lineRule="auto"/>
        <w:jc w:val="both"/>
        <w:rPr>
          <w:rFonts w:asciiTheme="majorHAnsi" w:hAnsiTheme="majorHAnsi" w:cs="Arial"/>
          <w:sz w:val="24"/>
          <w:szCs w:val="24"/>
        </w:rPr>
      </w:pPr>
      <w:r w:rsidRPr="00F13BEC">
        <w:rPr>
          <w:rFonts w:asciiTheme="majorHAnsi" w:hAnsiTheme="majorHAnsi" w:cs="Arial"/>
          <w:b/>
          <w:sz w:val="24"/>
          <w:szCs w:val="24"/>
        </w:rPr>
        <w:t>Phase I:</w:t>
      </w:r>
      <w:r w:rsidRPr="00F13BEC">
        <w:rPr>
          <w:rFonts w:asciiTheme="majorHAnsi" w:hAnsiTheme="majorHAnsi" w:cs="Arial"/>
          <w:sz w:val="24"/>
          <w:szCs w:val="24"/>
        </w:rPr>
        <w:t xml:space="preserve"> Conduct interviews/</w:t>
      </w:r>
      <w:r>
        <w:rPr>
          <w:rFonts w:asciiTheme="majorHAnsi" w:hAnsiTheme="majorHAnsi" w:cs="Arial"/>
          <w:sz w:val="24"/>
          <w:szCs w:val="24"/>
        </w:rPr>
        <w:t xml:space="preserve"> </w:t>
      </w:r>
      <w:r w:rsidRPr="00F13BEC">
        <w:rPr>
          <w:rFonts w:asciiTheme="majorHAnsi" w:hAnsiTheme="majorHAnsi" w:cs="Arial"/>
          <w:sz w:val="24"/>
          <w:szCs w:val="24"/>
        </w:rPr>
        <w:t xml:space="preserve">consultations with enterprises, </w:t>
      </w:r>
      <w:r>
        <w:rPr>
          <w:rFonts w:asciiTheme="majorHAnsi" w:hAnsiTheme="majorHAnsi" w:cs="Arial"/>
          <w:sz w:val="24"/>
          <w:szCs w:val="24"/>
        </w:rPr>
        <w:t xml:space="preserve">which have to be </w:t>
      </w:r>
      <w:r w:rsidRPr="00F13BEC">
        <w:rPr>
          <w:rFonts w:asciiTheme="majorHAnsi" w:hAnsiTheme="majorHAnsi" w:cs="Arial"/>
          <w:sz w:val="24"/>
          <w:szCs w:val="24"/>
        </w:rPr>
        <w:t xml:space="preserve">identified </w:t>
      </w:r>
      <w:r>
        <w:rPr>
          <w:rFonts w:asciiTheme="majorHAnsi" w:hAnsiTheme="majorHAnsi" w:cs="Arial"/>
          <w:sz w:val="24"/>
          <w:szCs w:val="24"/>
        </w:rPr>
        <w:t xml:space="preserve">in order </w:t>
      </w:r>
      <w:r w:rsidRPr="00F13BEC">
        <w:rPr>
          <w:rFonts w:asciiTheme="majorHAnsi" w:hAnsiTheme="majorHAnsi" w:cs="Arial"/>
          <w:sz w:val="24"/>
          <w:szCs w:val="24"/>
        </w:rPr>
        <w:t>to determine the following</w:t>
      </w:r>
      <w:r w:rsidRPr="007B3857">
        <w:rPr>
          <w:rFonts w:asciiTheme="majorHAnsi" w:hAnsiTheme="majorHAnsi" w:cs="Arial"/>
          <w:sz w:val="24"/>
          <w:szCs w:val="24"/>
        </w:rPr>
        <w:t xml:space="preserve"> </w:t>
      </w:r>
      <w:r w:rsidRPr="00F13BEC">
        <w:rPr>
          <w:rFonts w:asciiTheme="majorHAnsi" w:hAnsiTheme="majorHAnsi" w:cs="Arial"/>
          <w:sz w:val="24"/>
          <w:szCs w:val="24"/>
        </w:rPr>
        <w:t xml:space="preserve">factors, </w:t>
      </w:r>
      <w:r w:rsidRPr="00F13BEC">
        <w:rPr>
          <w:rFonts w:asciiTheme="majorHAnsi" w:hAnsiTheme="majorHAnsi" w:cs="Arial"/>
          <w:i/>
          <w:sz w:val="24"/>
          <w:szCs w:val="24"/>
        </w:rPr>
        <w:t>inter alia</w:t>
      </w:r>
      <w:r w:rsidRPr="00F13BEC">
        <w:rPr>
          <w:rFonts w:asciiTheme="majorHAnsi" w:hAnsiTheme="majorHAnsi" w:cs="Arial"/>
          <w:sz w:val="24"/>
          <w:szCs w:val="24"/>
        </w:rPr>
        <w:t>:</w:t>
      </w:r>
    </w:p>
    <w:p w14:paraId="7FDF61C7" w14:textId="77777777" w:rsidR="00E71F4F" w:rsidRPr="00F13BEC" w:rsidRDefault="00E71F4F" w:rsidP="007F7AC2">
      <w:pPr>
        <w:pStyle w:val="ListParagraph"/>
        <w:numPr>
          <w:ilvl w:val="0"/>
          <w:numId w:val="11"/>
        </w:numPr>
        <w:spacing w:after="0" w:line="240" w:lineRule="auto"/>
        <w:jc w:val="both"/>
        <w:rPr>
          <w:rFonts w:asciiTheme="majorHAnsi" w:hAnsiTheme="majorHAnsi" w:cs="Arial"/>
          <w:sz w:val="24"/>
          <w:szCs w:val="24"/>
        </w:rPr>
      </w:pPr>
      <w:r w:rsidRPr="00F13BEC">
        <w:rPr>
          <w:rFonts w:asciiTheme="majorHAnsi" w:hAnsiTheme="majorHAnsi" w:cs="Arial"/>
          <w:i/>
          <w:sz w:val="24"/>
          <w:szCs w:val="24"/>
        </w:rPr>
        <w:t>Enterprise characteristics</w:t>
      </w:r>
      <w:r w:rsidRPr="00F13BEC">
        <w:rPr>
          <w:rFonts w:asciiTheme="majorHAnsi" w:hAnsiTheme="majorHAnsi" w:cs="Arial"/>
          <w:sz w:val="24"/>
          <w:szCs w:val="24"/>
        </w:rPr>
        <w:t>:</w:t>
      </w:r>
    </w:p>
    <w:p w14:paraId="37B70A7A" w14:textId="77777777" w:rsidR="00E71F4F" w:rsidRPr="00F13BEC" w:rsidRDefault="00E71F4F" w:rsidP="007F7AC2">
      <w:pPr>
        <w:numPr>
          <w:ilvl w:val="0"/>
          <w:numId w:val="10"/>
        </w:numPr>
        <w:spacing w:after="0" w:line="240" w:lineRule="auto"/>
        <w:jc w:val="both"/>
        <w:rPr>
          <w:rFonts w:asciiTheme="majorHAnsi" w:hAnsiTheme="majorHAnsi" w:cs="Arial"/>
          <w:sz w:val="24"/>
          <w:szCs w:val="24"/>
        </w:rPr>
      </w:pPr>
      <w:r w:rsidRPr="00F13BEC">
        <w:rPr>
          <w:rFonts w:asciiTheme="majorHAnsi" w:hAnsiTheme="majorHAnsi" w:cs="Arial"/>
          <w:sz w:val="24"/>
          <w:szCs w:val="24"/>
        </w:rPr>
        <w:t>Profile of type of enterprises- within the sector (e.g. entrepreneurs or social entrepreneurs; SMME or larger business),</w:t>
      </w:r>
    </w:p>
    <w:p w14:paraId="0419B57A" w14:textId="77777777" w:rsidR="00E71F4F" w:rsidRPr="00F13BEC" w:rsidRDefault="00E71F4F" w:rsidP="007F7AC2">
      <w:pPr>
        <w:numPr>
          <w:ilvl w:val="0"/>
          <w:numId w:val="10"/>
        </w:numPr>
        <w:spacing w:after="0" w:line="240" w:lineRule="auto"/>
        <w:jc w:val="both"/>
        <w:rPr>
          <w:rFonts w:asciiTheme="majorHAnsi" w:hAnsiTheme="majorHAnsi" w:cs="Arial"/>
          <w:sz w:val="24"/>
          <w:szCs w:val="24"/>
        </w:rPr>
      </w:pPr>
      <w:r w:rsidRPr="00F13BEC">
        <w:rPr>
          <w:rFonts w:asciiTheme="majorHAnsi" w:hAnsiTheme="majorHAnsi" w:cs="Arial"/>
          <w:sz w:val="24"/>
          <w:szCs w:val="24"/>
        </w:rPr>
        <w:lastRenderedPageBreak/>
        <w:t>Description of form of business ownership adopted,</w:t>
      </w:r>
    </w:p>
    <w:p w14:paraId="6953C3E9" w14:textId="77777777" w:rsidR="00E71F4F" w:rsidRPr="00F13BEC" w:rsidRDefault="00E71F4F" w:rsidP="007F7AC2">
      <w:pPr>
        <w:numPr>
          <w:ilvl w:val="0"/>
          <w:numId w:val="10"/>
        </w:numPr>
        <w:spacing w:after="0" w:line="240" w:lineRule="auto"/>
        <w:jc w:val="both"/>
        <w:rPr>
          <w:rFonts w:asciiTheme="majorHAnsi" w:hAnsiTheme="majorHAnsi" w:cs="Arial"/>
          <w:sz w:val="24"/>
          <w:szCs w:val="24"/>
        </w:rPr>
      </w:pPr>
      <w:r w:rsidRPr="00F13BEC">
        <w:rPr>
          <w:rFonts w:asciiTheme="majorHAnsi" w:hAnsiTheme="majorHAnsi" w:cs="Arial"/>
          <w:sz w:val="24"/>
          <w:szCs w:val="24"/>
        </w:rPr>
        <w:t>Description of funding model adopted, and</w:t>
      </w:r>
    </w:p>
    <w:p w14:paraId="4D8FC37F" w14:textId="77777777" w:rsidR="00E71F4F" w:rsidRPr="00F13BEC" w:rsidRDefault="00E71F4F" w:rsidP="007F7AC2">
      <w:pPr>
        <w:numPr>
          <w:ilvl w:val="0"/>
          <w:numId w:val="10"/>
        </w:numPr>
        <w:spacing w:line="240" w:lineRule="auto"/>
        <w:jc w:val="both"/>
        <w:rPr>
          <w:rFonts w:asciiTheme="majorHAnsi" w:hAnsiTheme="majorHAnsi" w:cs="Arial"/>
          <w:sz w:val="24"/>
          <w:szCs w:val="24"/>
        </w:rPr>
      </w:pPr>
      <w:r w:rsidRPr="00F13BEC">
        <w:rPr>
          <w:rFonts w:asciiTheme="majorHAnsi" w:hAnsiTheme="majorHAnsi" w:cs="Arial"/>
          <w:sz w:val="24"/>
          <w:szCs w:val="24"/>
        </w:rPr>
        <w:t>Markets Analysis (national and international),</w:t>
      </w:r>
    </w:p>
    <w:p w14:paraId="1F4BB0A9" w14:textId="77777777" w:rsidR="00E71F4F" w:rsidRPr="00F13BEC" w:rsidRDefault="00E71F4F" w:rsidP="007F7AC2">
      <w:pPr>
        <w:numPr>
          <w:ilvl w:val="0"/>
          <w:numId w:val="12"/>
        </w:numPr>
        <w:spacing w:after="0" w:line="240" w:lineRule="auto"/>
        <w:jc w:val="both"/>
        <w:rPr>
          <w:rFonts w:asciiTheme="majorHAnsi" w:hAnsiTheme="majorHAnsi" w:cs="Arial"/>
          <w:i/>
          <w:sz w:val="24"/>
          <w:szCs w:val="24"/>
        </w:rPr>
      </w:pPr>
      <w:r w:rsidRPr="00F13BEC">
        <w:rPr>
          <w:rFonts w:asciiTheme="majorHAnsi" w:hAnsiTheme="majorHAnsi" w:cs="Arial"/>
          <w:i/>
          <w:sz w:val="24"/>
          <w:szCs w:val="24"/>
        </w:rPr>
        <w:t xml:space="preserve">Business Operations related to Biodiversity: </w:t>
      </w:r>
    </w:p>
    <w:p w14:paraId="35C50ED9" w14:textId="77777777" w:rsidR="00E71F4F" w:rsidRPr="00F13BEC" w:rsidRDefault="00E71F4F" w:rsidP="007F7AC2">
      <w:pPr>
        <w:numPr>
          <w:ilvl w:val="2"/>
          <w:numId w:val="9"/>
        </w:numPr>
        <w:spacing w:after="0" w:line="240" w:lineRule="auto"/>
        <w:ind w:left="851" w:hanging="425"/>
        <w:jc w:val="both"/>
        <w:rPr>
          <w:rFonts w:asciiTheme="majorHAnsi" w:hAnsiTheme="majorHAnsi" w:cs="Arial"/>
          <w:sz w:val="24"/>
          <w:szCs w:val="24"/>
        </w:rPr>
      </w:pPr>
      <w:r w:rsidRPr="00F13BEC">
        <w:rPr>
          <w:rFonts w:asciiTheme="majorHAnsi" w:hAnsiTheme="majorHAnsi" w:cs="Arial"/>
          <w:sz w:val="24"/>
          <w:szCs w:val="24"/>
        </w:rPr>
        <w:t xml:space="preserve">Delineate the Scope of the Business Operations (including which </w:t>
      </w:r>
      <w:r>
        <w:rPr>
          <w:rFonts w:asciiTheme="majorHAnsi" w:hAnsiTheme="majorHAnsi" w:cs="Arial"/>
          <w:sz w:val="24"/>
          <w:szCs w:val="24"/>
        </w:rPr>
        <w:t>genetic or biological resources are</w:t>
      </w:r>
      <w:r w:rsidRPr="00F13BEC">
        <w:rPr>
          <w:rFonts w:asciiTheme="majorHAnsi" w:hAnsiTheme="majorHAnsi" w:cs="Arial"/>
          <w:sz w:val="24"/>
          <w:szCs w:val="24"/>
        </w:rPr>
        <w:t xml:space="preserve"> utilised in the process, as well as the associated Traditional Knowledge),</w:t>
      </w:r>
    </w:p>
    <w:p w14:paraId="63D7714C" w14:textId="77777777" w:rsidR="00E71F4F" w:rsidRPr="00F13BEC" w:rsidRDefault="00E71F4F" w:rsidP="007F7AC2">
      <w:pPr>
        <w:numPr>
          <w:ilvl w:val="2"/>
          <w:numId w:val="9"/>
        </w:numPr>
        <w:spacing w:after="0" w:line="240" w:lineRule="auto"/>
        <w:ind w:left="851" w:hanging="425"/>
        <w:jc w:val="both"/>
        <w:rPr>
          <w:rFonts w:asciiTheme="majorHAnsi" w:hAnsiTheme="majorHAnsi" w:cs="Arial"/>
          <w:sz w:val="24"/>
          <w:szCs w:val="24"/>
        </w:rPr>
      </w:pPr>
      <w:r w:rsidRPr="00F13BEC">
        <w:rPr>
          <w:rFonts w:asciiTheme="majorHAnsi" w:hAnsiTheme="majorHAnsi" w:cs="Arial"/>
          <w:sz w:val="24"/>
          <w:szCs w:val="24"/>
        </w:rPr>
        <w:t>Map out the level at which the Business Operations are situated within the bioprospecting/ biotrade value chain, and</w:t>
      </w:r>
    </w:p>
    <w:p w14:paraId="5B2261F9" w14:textId="77777777" w:rsidR="00E71F4F" w:rsidRPr="00F13BEC" w:rsidRDefault="00E71F4F" w:rsidP="007F7AC2">
      <w:pPr>
        <w:numPr>
          <w:ilvl w:val="2"/>
          <w:numId w:val="9"/>
        </w:numPr>
        <w:spacing w:after="0" w:line="240" w:lineRule="auto"/>
        <w:ind w:left="851" w:hanging="425"/>
        <w:jc w:val="both"/>
        <w:rPr>
          <w:rFonts w:asciiTheme="majorHAnsi" w:hAnsiTheme="majorHAnsi" w:cs="Arial"/>
          <w:sz w:val="24"/>
          <w:szCs w:val="24"/>
        </w:rPr>
      </w:pPr>
      <w:r w:rsidRPr="00F13BEC">
        <w:rPr>
          <w:rFonts w:asciiTheme="majorHAnsi" w:hAnsiTheme="majorHAnsi" w:cs="Arial"/>
          <w:sz w:val="24"/>
          <w:szCs w:val="24"/>
        </w:rPr>
        <w:t>Map out the value chain (s) within the business operations.</w:t>
      </w:r>
    </w:p>
    <w:p w14:paraId="511586D7" w14:textId="77777777" w:rsidR="00E71F4F" w:rsidRPr="00F13BEC" w:rsidRDefault="00E71F4F" w:rsidP="00E71F4F">
      <w:pPr>
        <w:spacing w:after="0" w:line="240" w:lineRule="auto"/>
        <w:ind w:left="540"/>
        <w:jc w:val="both"/>
        <w:rPr>
          <w:rFonts w:asciiTheme="majorHAnsi" w:hAnsiTheme="majorHAnsi" w:cs="Arial"/>
          <w:sz w:val="24"/>
          <w:szCs w:val="24"/>
        </w:rPr>
      </w:pPr>
    </w:p>
    <w:p w14:paraId="41E2C9D6" w14:textId="77777777" w:rsidR="00E71F4F" w:rsidRPr="00F13BEC" w:rsidRDefault="00E71F4F" w:rsidP="007F7AC2">
      <w:pPr>
        <w:numPr>
          <w:ilvl w:val="0"/>
          <w:numId w:val="11"/>
        </w:numPr>
        <w:spacing w:after="0" w:line="240" w:lineRule="auto"/>
        <w:jc w:val="both"/>
        <w:rPr>
          <w:rFonts w:asciiTheme="majorHAnsi" w:hAnsiTheme="majorHAnsi" w:cs="Arial"/>
          <w:i/>
          <w:sz w:val="24"/>
          <w:szCs w:val="24"/>
        </w:rPr>
      </w:pPr>
      <w:r w:rsidRPr="00F13BEC">
        <w:rPr>
          <w:rFonts w:asciiTheme="majorHAnsi" w:hAnsiTheme="majorHAnsi" w:cs="Arial"/>
          <w:i/>
          <w:sz w:val="24"/>
          <w:szCs w:val="24"/>
        </w:rPr>
        <w:t>Application of the Access and Benefit-Sharing (ABS):</w:t>
      </w:r>
    </w:p>
    <w:p w14:paraId="3465E784" w14:textId="77777777" w:rsidR="00E71F4F" w:rsidRDefault="00E71F4F" w:rsidP="007F7AC2">
      <w:pPr>
        <w:numPr>
          <w:ilvl w:val="0"/>
          <w:numId w:val="13"/>
        </w:numPr>
        <w:spacing w:after="0" w:line="240" w:lineRule="auto"/>
        <w:ind w:left="851" w:hanging="425"/>
        <w:jc w:val="both"/>
        <w:rPr>
          <w:rFonts w:asciiTheme="majorHAnsi" w:hAnsiTheme="majorHAnsi" w:cs="Arial"/>
          <w:sz w:val="24"/>
          <w:szCs w:val="24"/>
        </w:rPr>
      </w:pPr>
      <w:r>
        <w:rPr>
          <w:rFonts w:asciiTheme="majorHAnsi" w:hAnsiTheme="majorHAnsi" w:cs="Arial"/>
          <w:sz w:val="24"/>
          <w:szCs w:val="24"/>
        </w:rPr>
        <w:t xml:space="preserve">Define or </w:t>
      </w:r>
      <w:bookmarkStart w:id="1" w:name="_Hlk526323415"/>
      <w:r>
        <w:rPr>
          <w:rFonts w:asciiTheme="majorHAnsi" w:hAnsiTheme="majorHAnsi" w:cs="Arial"/>
          <w:sz w:val="24"/>
          <w:szCs w:val="24"/>
        </w:rPr>
        <w:t>identify</w:t>
      </w:r>
      <w:bookmarkEnd w:id="1"/>
      <w:r>
        <w:rPr>
          <w:rFonts w:asciiTheme="majorHAnsi" w:hAnsiTheme="majorHAnsi" w:cs="Arial"/>
          <w:sz w:val="24"/>
          <w:szCs w:val="24"/>
        </w:rPr>
        <w:t xml:space="preserve"> and possible a</w:t>
      </w:r>
      <w:r w:rsidRPr="00F13BEC">
        <w:rPr>
          <w:rFonts w:asciiTheme="majorHAnsi" w:hAnsiTheme="majorHAnsi" w:cs="Arial"/>
          <w:sz w:val="24"/>
          <w:szCs w:val="24"/>
        </w:rPr>
        <w:t xml:space="preserve">pproaches </w:t>
      </w:r>
      <w:r>
        <w:rPr>
          <w:rFonts w:asciiTheme="majorHAnsi" w:hAnsiTheme="majorHAnsi" w:cs="Arial"/>
          <w:sz w:val="24"/>
          <w:szCs w:val="24"/>
        </w:rPr>
        <w:t xml:space="preserve">that can be </w:t>
      </w:r>
      <w:r w:rsidRPr="00F13BEC">
        <w:rPr>
          <w:rFonts w:asciiTheme="majorHAnsi" w:hAnsiTheme="majorHAnsi" w:cs="Arial"/>
          <w:sz w:val="24"/>
          <w:szCs w:val="24"/>
        </w:rPr>
        <w:t>adopted to implement ABS</w:t>
      </w:r>
      <w:r>
        <w:rPr>
          <w:rFonts w:asciiTheme="majorHAnsi" w:hAnsiTheme="majorHAnsi" w:cs="Arial"/>
          <w:sz w:val="24"/>
          <w:szCs w:val="24"/>
        </w:rPr>
        <w:t xml:space="preserve"> requirements</w:t>
      </w:r>
      <w:r w:rsidRPr="00F13BEC">
        <w:rPr>
          <w:rFonts w:asciiTheme="majorHAnsi" w:hAnsiTheme="majorHAnsi" w:cs="Arial"/>
          <w:sz w:val="24"/>
          <w:szCs w:val="24"/>
        </w:rPr>
        <w:t xml:space="preserve"> in the business operational model (e.g. Corporate Social Responsibility</w:t>
      </w:r>
      <w:r>
        <w:rPr>
          <w:rFonts w:asciiTheme="majorHAnsi" w:hAnsiTheme="majorHAnsi" w:cs="Arial"/>
          <w:sz w:val="24"/>
          <w:szCs w:val="24"/>
        </w:rPr>
        <w:t>, etc.</w:t>
      </w:r>
      <w:r w:rsidRPr="00F13BEC">
        <w:rPr>
          <w:rFonts w:asciiTheme="majorHAnsi" w:hAnsiTheme="majorHAnsi" w:cs="Arial"/>
          <w:sz w:val="24"/>
          <w:szCs w:val="24"/>
        </w:rPr>
        <w:t>)</w:t>
      </w:r>
      <w:r>
        <w:rPr>
          <w:rFonts w:asciiTheme="majorHAnsi" w:hAnsiTheme="majorHAnsi" w:cs="Arial"/>
          <w:sz w:val="24"/>
          <w:szCs w:val="24"/>
        </w:rPr>
        <w:t>;</w:t>
      </w:r>
    </w:p>
    <w:p w14:paraId="446F8573" w14:textId="77777777" w:rsidR="00E71F4F" w:rsidRPr="00F50DE4" w:rsidRDefault="00E71F4F" w:rsidP="007F7AC2">
      <w:pPr>
        <w:numPr>
          <w:ilvl w:val="0"/>
          <w:numId w:val="13"/>
        </w:numPr>
        <w:spacing w:after="0" w:line="240" w:lineRule="auto"/>
        <w:ind w:left="851" w:hanging="425"/>
        <w:jc w:val="both"/>
        <w:rPr>
          <w:rFonts w:asciiTheme="majorHAnsi" w:hAnsiTheme="majorHAnsi" w:cs="Arial"/>
          <w:sz w:val="24"/>
          <w:szCs w:val="24"/>
        </w:rPr>
      </w:pPr>
      <w:r w:rsidRPr="00F50DE4">
        <w:rPr>
          <w:rFonts w:asciiTheme="majorHAnsi" w:hAnsiTheme="majorHAnsi" w:cs="Arial"/>
          <w:sz w:val="24"/>
          <w:szCs w:val="24"/>
        </w:rPr>
        <w:t>Identify possible financial model</w:t>
      </w:r>
      <w:r>
        <w:rPr>
          <w:rFonts w:asciiTheme="majorHAnsi" w:hAnsiTheme="majorHAnsi" w:cs="Arial"/>
          <w:sz w:val="24"/>
          <w:szCs w:val="24"/>
        </w:rPr>
        <w:t>s</w:t>
      </w:r>
      <w:r w:rsidRPr="00F50DE4">
        <w:rPr>
          <w:rFonts w:asciiTheme="majorHAnsi" w:hAnsiTheme="majorHAnsi" w:cs="Arial"/>
          <w:sz w:val="24"/>
          <w:szCs w:val="24"/>
        </w:rPr>
        <w:t xml:space="preserve"> applied by the business to implement ABS,</w:t>
      </w:r>
    </w:p>
    <w:p w14:paraId="055F6619" w14:textId="77777777" w:rsidR="00E71F4F" w:rsidRPr="00F13BEC" w:rsidRDefault="00E71F4F" w:rsidP="007F7AC2">
      <w:pPr>
        <w:numPr>
          <w:ilvl w:val="0"/>
          <w:numId w:val="13"/>
        </w:numPr>
        <w:spacing w:after="0" w:line="240" w:lineRule="auto"/>
        <w:ind w:left="851" w:hanging="425"/>
        <w:jc w:val="both"/>
        <w:rPr>
          <w:rFonts w:asciiTheme="majorHAnsi" w:hAnsiTheme="majorHAnsi" w:cs="Arial"/>
          <w:sz w:val="24"/>
          <w:szCs w:val="24"/>
        </w:rPr>
      </w:pPr>
      <w:r>
        <w:rPr>
          <w:rFonts w:asciiTheme="majorHAnsi" w:hAnsiTheme="majorHAnsi" w:cs="Arial"/>
          <w:sz w:val="24"/>
          <w:szCs w:val="24"/>
        </w:rPr>
        <w:t>Define the possible r</w:t>
      </w:r>
      <w:r w:rsidRPr="00F13BEC">
        <w:rPr>
          <w:rFonts w:asciiTheme="majorHAnsi" w:hAnsiTheme="majorHAnsi" w:cs="Arial"/>
          <w:sz w:val="24"/>
          <w:szCs w:val="24"/>
        </w:rPr>
        <w:t>atio of financial benefits dedicated to</w:t>
      </w:r>
      <w:r>
        <w:rPr>
          <w:rFonts w:asciiTheme="majorHAnsi" w:hAnsiTheme="majorHAnsi" w:cs="Arial"/>
          <w:sz w:val="24"/>
          <w:szCs w:val="24"/>
        </w:rPr>
        <w:t>wards the implementation of ABS.</w:t>
      </w:r>
    </w:p>
    <w:p w14:paraId="37DC6DFA" w14:textId="77777777" w:rsidR="00E71F4F" w:rsidRPr="00DC181B" w:rsidRDefault="00E71F4F" w:rsidP="007F7AC2">
      <w:pPr>
        <w:numPr>
          <w:ilvl w:val="0"/>
          <w:numId w:val="13"/>
        </w:numPr>
        <w:spacing w:after="0" w:line="240" w:lineRule="auto"/>
        <w:ind w:left="851" w:hanging="425"/>
        <w:jc w:val="both"/>
        <w:rPr>
          <w:rFonts w:asciiTheme="majorHAnsi" w:hAnsiTheme="majorHAnsi" w:cs="Arial"/>
          <w:sz w:val="24"/>
          <w:szCs w:val="24"/>
        </w:rPr>
      </w:pPr>
      <w:r w:rsidRPr="00DC181B">
        <w:rPr>
          <w:rFonts w:asciiTheme="majorHAnsi" w:hAnsiTheme="majorHAnsi" w:cs="Arial"/>
          <w:sz w:val="24"/>
          <w:szCs w:val="24"/>
        </w:rPr>
        <w:t>Asses the socio and/or economic impacts from the appro</w:t>
      </w:r>
      <w:r>
        <w:rPr>
          <w:rFonts w:asciiTheme="majorHAnsi" w:hAnsiTheme="majorHAnsi" w:cs="Arial"/>
          <w:sz w:val="24"/>
          <w:szCs w:val="24"/>
        </w:rPr>
        <w:t>aches adopted to implement ABS; m</w:t>
      </w:r>
      <w:r w:rsidRPr="00DC181B">
        <w:rPr>
          <w:rFonts w:asciiTheme="majorHAnsi" w:hAnsiTheme="majorHAnsi" w:cs="Arial"/>
          <w:sz w:val="24"/>
          <w:szCs w:val="24"/>
        </w:rPr>
        <w:t>ainstream gender into ABS value chains by considering gender-responsive ABS schemes to enable the effective participation of women in the design, negotiation, distribution and use of benefits</w:t>
      </w:r>
      <w:r>
        <w:rPr>
          <w:rFonts w:asciiTheme="majorHAnsi" w:hAnsiTheme="majorHAnsi" w:cs="Arial"/>
          <w:sz w:val="24"/>
          <w:szCs w:val="24"/>
        </w:rPr>
        <w:t>;</w:t>
      </w:r>
      <w:r w:rsidRPr="00DC181B">
        <w:rPr>
          <w:rFonts w:asciiTheme="majorHAnsi" w:hAnsiTheme="majorHAnsi" w:cs="Arial"/>
          <w:sz w:val="24"/>
          <w:szCs w:val="24"/>
        </w:rPr>
        <w:t xml:space="preserve"> and apply gender analysis as an analytical tool in ABS value chains by 1) Mapping-out gender roles 2) Identifying social determinants 3) Noticing</w:t>
      </w:r>
      <w:r>
        <w:rPr>
          <w:rFonts w:asciiTheme="majorHAnsi" w:hAnsiTheme="majorHAnsi" w:cs="Arial"/>
          <w:sz w:val="24"/>
          <w:szCs w:val="24"/>
        </w:rPr>
        <w:t xml:space="preserve"> the interlinkages</w:t>
      </w:r>
      <w:r w:rsidRPr="00DC181B">
        <w:rPr>
          <w:rFonts w:asciiTheme="majorHAnsi" w:hAnsiTheme="majorHAnsi" w:cs="Arial"/>
          <w:sz w:val="24"/>
          <w:szCs w:val="24"/>
        </w:rPr>
        <w:t> 4) Designing gender-smart ABS Value c</w:t>
      </w:r>
      <w:r>
        <w:rPr>
          <w:rFonts w:asciiTheme="majorHAnsi" w:hAnsiTheme="majorHAnsi" w:cs="Arial"/>
          <w:sz w:val="24"/>
          <w:szCs w:val="24"/>
        </w:rPr>
        <w:t>hains.</w:t>
      </w:r>
    </w:p>
    <w:p w14:paraId="1E73DFB2" w14:textId="77777777" w:rsidR="00E71F4F" w:rsidRPr="00DC181B" w:rsidRDefault="00E71F4F" w:rsidP="007F7AC2">
      <w:pPr>
        <w:numPr>
          <w:ilvl w:val="0"/>
          <w:numId w:val="13"/>
        </w:numPr>
        <w:spacing w:after="0" w:line="240" w:lineRule="auto"/>
        <w:ind w:left="851" w:hanging="425"/>
        <w:jc w:val="both"/>
        <w:rPr>
          <w:rFonts w:asciiTheme="majorHAnsi" w:hAnsiTheme="majorHAnsi" w:cs="Arial"/>
          <w:sz w:val="24"/>
          <w:szCs w:val="24"/>
        </w:rPr>
      </w:pPr>
      <w:r w:rsidRPr="00F13BEC">
        <w:rPr>
          <w:rFonts w:asciiTheme="majorHAnsi" w:hAnsiTheme="majorHAnsi" w:cs="Arial"/>
          <w:sz w:val="24"/>
          <w:szCs w:val="24"/>
        </w:rPr>
        <w:t>Identify lessons learned, by business, on implementation of ABS.</w:t>
      </w:r>
    </w:p>
    <w:p w14:paraId="5E597B44" w14:textId="77777777" w:rsidR="00E71F4F" w:rsidRPr="00F13BEC" w:rsidRDefault="00E71F4F" w:rsidP="00E71F4F">
      <w:pPr>
        <w:spacing w:after="0" w:line="240" w:lineRule="auto"/>
        <w:jc w:val="both"/>
        <w:rPr>
          <w:rFonts w:asciiTheme="majorHAnsi" w:hAnsiTheme="majorHAnsi" w:cstheme="majorHAnsi"/>
          <w:bCs/>
          <w:sz w:val="24"/>
          <w:szCs w:val="24"/>
        </w:rPr>
      </w:pPr>
    </w:p>
    <w:p w14:paraId="29DAC41C" w14:textId="77777777" w:rsidR="00E71F4F" w:rsidRPr="00F13BEC" w:rsidRDefault="00E71F4F" w:rsidP="00E71F4F">
      <w:pPr>
        <w:spacing w:after="0" w:line="240" w:lineRule="auto"/>
        <w:jc w:val="both"/>
        <w:rPr>
          <w:rFonts w:asciiTheme="majorHAnsi" w:hAnsiTheme="majorHAnsi" w:cstheme="majorHAnsi"/>
          <w:bCs/>
          <w:sz w:val="24"/>
          <w:szCs w:val="24"/>
        </w:rPr>
      </w:pPr>
      <w:r w:rsidRPr="00F13BEC">
        <w:rPr>
          <w:rFonts w:asciiTheme="majorHAnsi" w:hAnsiTheme="majorHAnsi" w:cstheme="majorHAnsi"/>
          <w:b/>
          <w:bCs/>
          <w:sz w:val="24"/>
          <w:szCs w:val="24"/>
        </w:rPr>
        <w:t>Phase II:</w:t>
      </w:r>
      <w:r w:rsidRPr="00F13BEC">
        <w:rPr>
          <w:rFonts w:asciiTheme="majorHAnsi" w:hAnsiTheme="majorHAnsi" w:cstheme="majorHAnsi"/>
          <w:bCs/>
          <w:sz w:val="24"/>
          <w:szCs w:val="24"/>
        </w:rPr>
        <w:t xml:space="preserve"> </w:t>
      </w:r>
      <w:r w:rsidRPr="00F13BEC">
        <w:rPr>
          <w:rFonts w:asciiTheme="majorHAnsi" w:hAnsiTheme="majorHAnsi" w:cs="Arial"/>
          <w:sz w:val="24"/>
        </w:rPr>
        <w:t>Analyse data on various approaches applied by business(es) on implementation of ABS, in relation to the achievement of ABS</w:t>
      </w:r>
      <w:r w:rsidRPr="007B3857">
        <w:rPr>
          <w:rFonts w:asciiTheme="majorHAnsi" w:hAnsiTheme="majorHAnsi" w:cs="Arial"/>
          <w:sz w:val="24"/>
        </w:rPr>
        <w:t xml:space="preserve"> </w:t>
      </w:r>
      <w:r w:rsidRPr="00F13BEC">
        <w:rPr>
          <w:rFonts w:asciiTheme="majorHAnsi" w:hAnsiTheme="majorHAnsi" w:cs="Arial"/>
          <w:sz w:val="24"/>
        </w:rPr>
        <w:t>objectives</w:t>
      </w:r>
      <w:r>
        <w:rPr>
          <w:rFonts w:asciiTheme="majorHAnsi" w:hAnsiTheme="majorHAnsi" w:cs="Arial"/>
          <w:sz w:val="24"/>
        </w:rPr>
        <w:t xml:space="preserve"> and p</w:t>
      </w:r>
      <w:r w:rsidRPr="00F13BEC">
        <w:rPr>
          <w:rFonts w:asciiTheme="majorHAnsi" w:hAnsiTheme="majorHAnsi" w:cs="Arial"/>
          <w:sz w:val="24"/>
        </w:rPr>
        <w:t>rovide recommendations on best practices, within various business</w:t>
      </w:r>
      <w:r>
        <w:rPr>
          <w:rFonts w:asciiTheme="majorHAnsi" w:hAnsiTheme="majorHAnsi" w:cs="Arial"/>
          <w:sz w:val="24"/>
        </w:rPr>
        <w:t>(es)</w:t>
      </w:r>
      <w:r w:rsidRPr="00F13BEC">
        <w:rPr>
          <w:rFonts w:asciiTheme="majorHAnsi" w:hAnsiTheme="majorHAnsi" w:cs="Arial"/>
          <w:sz w:val="24"/>
        </w:rPr>
        <w:t xml:space="preserve"> on the implementation of ABS.</w:t>
      </w:r>
    </w:p>
    <w:p w14:paraId="48A228EF" w14:textId="77777777" w:rsidR="00E71F4F" w:rsidRPr="00F13BEC" w:rsidRDefault="00E71F4F" w:rsidP="00E71F4F">
      <w:pPr>
        <w:spacing w:after="0" w:line="240" w:lineRule="auto"/>
        <w:jc w:val="both"/>
        <w:rPr>
          <w:rFonts w:asciiTheme="majorHAnsi" w:hAnsiTheme="majorHAnsi" w:cstheme="majorHAnsi"/>
          <w:bCs/>
          <w:sz w:val="24"/>
          <w:szCs w:val="24"/>
        </w:rPr>
      </w:pPr>
    </w:p>
    <w:p w14:paraId="10092C99" w14:textId="77777777" w:rsidR="00E71F4F" w:rsidRPr="00F13BEC" w:rsidRDefault="00E71F4F" w:rsidP="00E71F4F">
      <w:pPr>
        <w:spacing w:after="0" w:line="240" w:lineRule="auto"/>
        <w:jc w:val="both"/>
        <w:rPr>
          <w:rFonts w:asciiTheme="majorHAnsi" w:hAnsiTheme="majorHAnsi" w:cs="Arial"/>
          <w:sz w:val="24"/>
        </w:rPr>
      </w:pPr>
      <w:r w:rsidRPr="00F13BEC">
        <w:rPr>
          <w:rFonts w:asciiTheme="majorHAnsi" w:hAnsiTheme="majorHAnsi" w:cstheme="majorHAnsi"/>
          <w:b/>
          <w:bCs/>
          <w:sz w:val="24"/>
          <w:szCs w:val="24"/>
        </w:rPr>
        <w:t>Phase I</w:t>
      </w:r>
      <w:r>
        <w:rPr>
          <w:rFonts w:asciiTheme="majorHAnsi" w:hAnsiTheme="majorHAnsi" w:cstheme="majorHAnsi"/>
          <w:b/>
          <w:bCs/>
          <w:sz w:val="24"/>
          <w:szCs w:val="24"/>
        </w:rPr>
        <w:t>II</w:t>
      </w:r>
      <w:r w:rsidRPr="00F13BEC">
        <w:rPr>
          <w:rFonts w:asciiTheme="majorHAnsi" w:hAnsiTheme="majorHAnsi" w:cstheme="majorHAnsi"/>
          <w:b/>
          <w:bCs/>
          <w:sz w:val="24"/>
          <w:szCs w:val="24"/>
        </w:rPr>
        <w:t>:</w:t>
      </w:r>
      <w:r w:rsidRPr="00F13BEC">
        <w:rPr>
          <w:rFonts w:asciiTheme="majorHAnsi" w:hAnsiTheme="majorHAnsi" w:cs="Arial"/>
          <w:sz w:val="24"/>
        </w:rPr>
        <w:t xml:space="preserve"> Conduct two (2) workshops with stakeholders to present the findings and inputs in the Draft Situational </w:t>
      </w:r>
      <w:r>
        <w:rPr>
          <w:rFonts w:asciiTheme="majorHAnsi" w:hAnsiTheme="majorHAnsi" w:cs="Arial"/>
          <w:sz w:val="24"/>
        </w:rPr>
        <w:t>Analysis, following these stakeholder consultations.</w:t>
      </w:r>
      <w:r w:rsidRPr="00A849AB">
        <w:rPr>
          <w:rFonts w:asciiTheme="majorHAnsi" w:hAnsiTheme="majorHAnsi" w:cs="Arial"/>
          <w:sz w:val="24"/>
        </w:rPr>
        <w:t xml:space="preserve"> </w:t>
      </w:r>
      <w:r w:rsidRPr="00F13BEC">
        <w:rPr>
          <w:rFonts w:asciiTheme="majorHAnsi" w:hAnsiTheme="majorHAnsi" w:cs="Arial"/>
          <w:sz w:val="24"/>
        </w:rPr>
        <w:t xml:space="preserve">The consultant shall </w:t>
      </w:r>
      <w:r w:rsidRPr="00F13BEC">
        <w:rPr>
          <w:rFonts w:asciiTheme="majorHAnsi" w:hAnsiTheme="majorHAnsi" w:cs="Arial"/>
          <w:sz w:val="24"/>
          <w:lang w:val="en-ZA"/>
        </w:rPr>
        <w:t xml:space="preserve">submit the draft Situational Analysis Report to the Project Manager for 3 reviews, and incorporate amendments as required by the Project Manager to the final Situational Analysis Report prior </w:t>
      </w:r>
      <w:r>
        <w:rPr>
          <w:rFonts w:asciiTheme="majorHAnsi" w:hAnsiTheme="majorHAnsi" w:cs="Arial"/>
          <w:sz w:val="24"/>
          <w:lang w:val="en-ZA"/>
        </w:rPr>
        <w:t>to the final</w:t>
      </w:r>
      <w:r w:rsidRPr="00F13BEC">
        <w:rPr>
          <w:rFonts w:asciiTheme="majorHAnsi" w:hAnsiTheme="majorHAnsi" w:cs="Arial"/>
          <w:sz w:val="24"/>
          <w:lang w:val="en-ZA"/>
        </w:rPr>
        <w:t xml:space="preserve"> submission to </w:t>
      </w:r>
      <w:r>
        <w:rPr>
          <w:rFonts w:asciiTheme="majorHAnsi" w:hAnsiTheme="majorHAnsi" w:cs="Arial"/>
          <w:sz w:val="24"/>
          <w:lang w:val="en-ZA"/>
        </w:rPr>
        <w:t>UNDP</w:t>
      </w:r>
      <w:r w:rsidRPr="00F13BEC">
        <w:rPr>
          <w:rFonts w:asciiTheme="majorHAnsi" w:hAnsiTheme="majorHAnsi" w:cs="Arial"/>
          <w:sz w:val="24"/>
          <w:lang w:val="en-ZA"/>
        </w:rPr>
        <w:t>.</w:t>
      </w:r>
    </w:p>
    <w:p w14:paraId="4B009FE8" w14:textId="77777777" w:rsidR="00E71F4F" w:rsidRPr="00F13BEC" w:rsidRDefault="00E71F4F" w:rsidP="00E71F4F">
      <w:pPr>
        <w:spacing w:after="0" w:line="240" w:lineRule="auto"/>
        <w:jc w:val="both"/>
        <w:rPr>
          <w:rFonts w:asciiTheme="majorHAnsi" w:hAnsiTheme="majorHAnsi" w:cstheme="majorHAnsi"/>
          <w:b/>
          <w:bCs/>
          <w:sz w:val="24"/>
          <w:szCs w:val="24"/>
        </w:rPr>
      </w:pPr>
    </w:p>
    <w:p w14:paraId="72035534" w14:textId="77777777" w:rsidR="00E71F4F" w:rsidRPr="00326EDD" w:rsidRDefault="00E71F4F" w:rsidP="00E71F4F">
      <w:pPr>
        <w:pStyle w:val="BodyText"/>
        <w:spacing w:after="0"/>
        <w:rPr>
          <w:rFonts w:asciiTheme="majorHAnsi" w:hAnsiTheme="majorHAnsi" w:cs="Arial"/>
        </w:rPr>
      </w:pPr>
      <w:r w:rsidRPr="00F13BEC">
        <w:rPr>
          <w:rFonts w:asciiTheme="majorHAnsi" w:hAnsiTheme="majorHAnsi" w:cstheme="majorHAnsi"/>
          <w:b/>
          <w:bCs/>
        </w:rPr>
        <w:t xml:space="preserve">Phase </w:t>
      </w:r>
      <w:r>
        <w:rPr>
          <w:rFonts w:asciiTheme="majorHAnsi" w:hAnsiTheme="majorHAnsi" w:cstheme="majorHAnsi"/>
          <w:b/>
          <w:bCs/>
        </w:rPr>
        <w:t>I</w:t>
      </w:r>
      <w:r w:rsidRPr="00F13BEC">
        <w:rPr>
          <w:rFonts w:asciiTheme="majorHAnsi" w:hAnsiTheme="majorHAnsi" w:cstheme="majorHAnsi"/>
          <w:b/>
          <w:bCs/>
        </w:rPr>
        <w:t>V</w:t>
      </w:r>
      <w:r w:rsidRPr="00F13BEC">
        <w:rPr>
          <w:rFonts w:asciiTheme="majorHAnsi" w:hAnsiTheme="majorHAnsi" w:cstheme="majorHAnsi"/>
          <w:bCs/>
        </w:rPr>
        <w:t xml:space="preserve">: </w:t>
      </w:r>
      <w:r>
        <w:rPr>
          <w:rFonts w:asciiTheme="majorHAnsi" w:hAnsiTheme="majorHAnsi" w:cstheme="majorHAnsi"/>
          <w:bCs/>
        </w:rPr>
        <w:t>Base on the previous activities, d</w:t>
      </w:r>
      <w:r w:rsidRPr="009A581D">
        <w:rPr>
          <w:rFonts w:asciiTheme="majorHAnsi" w:hAnsiTheme="majorHAnsi" w:cstheme="majorHAnsi"/>
          <w:bCs/>
        </w:rPr>
        <w:t xml:space="preserve">raft a national ABS strategy </w:t>
      </w:r>
      <w:r>
        <w:rPr>
          <w:rFonts w:asciiTheme="majorHAnsi" w:hAnsiTheme="majorHAnsi" w:cstheme="majorHAnsi"/>
          <w:bCs/>
        </w:rPr>
        <w:t xml:space="preserve">to </w:t>
      </w:r>
      <w:r w:rsidRPr="009A581D">
        <w:rPr>
          <w:rFonts w:asciiTheme="majorHAnsi" w:hAnsiTheme="majorHAnsi" w:cstheme="majorHAnsi"/>
          <w:bCs/>
        </w:rPr>
        <w:t xml:space="preserve">proactively engage with the private sector </w:t>
      </w:r>
      <w:r>
        <w:rPr>
          <w:rFonts w:asciiTheme="majorHAnsi" w:hAnsiTheme="majorHAnsi" w:cstheme="majorHAnsi"/>
          <w:bCs/>
        </w:rPr>
        <w:t>and</w:t>
      </w:r>
      <w:r w:rsidRPr="009A581D">
        <w:rPr>
          <w:rFonts w:asciiTheme="majorHAnsi" w:hAnsiTheme="majorHAnsi" w:cstheme="majorHAnsi"/>
          <w:bCs/>
        </w:rPr>
        <w:t xml:space="preserve"> initiate ABS compliant research and biodiscovery partnerships.</w:t>
      </w:r>
    </w:p>
    <w:p w14:paraId="04E8A880" w14:textId="77777777" w:rsidR="00E71F4F" w:rsidRPr="00F13BEC" w:rsidRDefault="00E71F4F" w:rsidP="00E71F4F">
      <w:pPr>
        <w:pStyle w:val="ListParagraph"/>
        <w:spacing w:after="0" w:line="240" w:lineRule="auto"/>
        <w:jc w:val="both"/>
        <w:rPr>
          <w:rFonts w:asciiTheme="majorHAnsi" w:hAnsiTheme="majorHAnsi" w:cstheme="majorHAnsi"/>
          <w:bCs/>
          <w:sz w:val="24"/>
          <w:szCs w:val="24"/>
        </w:rPr>
      </w:pPr>
    </w:p>
    <w:p w14:paraId="6C94ECAC" w14:textId="77777777" w:rsidR="00E71F4F" w:rsidRPr="00F13BEC" w:rsidRDefault="00E71F4F" w:rsidP="00E71F4F">
      <w:pPr>
        <w:pStyle w:val="NoSpacing"/>
        <w:jc w:val="both"/>
        <w:rPr>
          <w:rFonts w:asciiTheme="majorHAnsi" w:hAnsiTheme="majorHAnsi" w:cstheme="majorHAnsi"/>
          <w:b/>
          <w:bCs/>
          <w:sz w:val="24"/>
          <w:szCs w:val="24"/>
        </w:rPr>
      </w:pPr>
      <w:r w:rsidRPr="00F13BEC">
        <w:rPr>
          <w:rFonts w:asciiTheme="majorHAnsi" w:hAnsiTheme="majorHAnsi" w:cstheme="majorHAnsi"/>
          <w:b/>
          <w:bCs/>
          <w:sz w:val="24"/>
          <w:szCs w:val="24"/>
          <w:u w:val="single"/>
        </w:rPr>
        <w:t>2.1 Duration</w:t>
      </w:r>
      <w:r w:rsidRPr="00F13BEC">
        <w:rPr>
          <w:rFonts w:asciiTheme="majorHAnsi" w:hAnsiTheme="majorHAnsi" w:cstheme="majorHAnsi"/>
          <w:b/>
          <w:bCs/>
          <w:sz w:val="24"/>
          <w:szCs w:val="24"/>
        </w:rPr>
        <w:t xml:space="preserve">: </w:t>
      </w:r>
    </w:p>
    <w:p w14:paraId="284868D7" w14:textId="77777777" w:rsidR="00E71F4F" w:rsidRPr="00F13BEC" w:rsidRDefault="00E71F4F" w:rsidP="00E71F4F">
      <w:pPr>
        <w:pStyle w:val="NoSpacing"/>
        <w:jc w:val="both"/>
        <w:rPr>
          <w:rFonts w:asciiTheme="majorHAnsi" w:hAnsiTheme="majorHAnsi" w:cstheme="majorHAnsi"/>
          <w:bCs/>
          <w:sz w:val="24"/>
          <w:szCs w:val="24"/>
        </w:rPr>
      </w:pPr>
    </w:p>
    <w:p w14:paraId="7CEAB860" w14:textId="44E81402" w:rsidR="00E71F4F" w:rsidRDefault="00E71F4F" w:rsidP="00E71F4F">
      <w:pPr>
        <w:pStyle w:val="NoSpacing"/>
        <w:jc w:val="both"/>
        <w:rPr>
          <w:rFonts w:asciiTheme="majorHAnsi" w:hAnsiTheme="majorHAnsi" w:cstheme="majorHAnsi"/>
          <w:bCs/>
          <w:sz w:val="24"/>
          <w:szCs w:val="24"/>
        </w:rPr>
      </w:pPr>
      <w:r w:rsidRPr="00F13BEC">
        <w:rPr>
          <w:rFonts w:asciiTheme="majorHAnsi" w:hAnsiTheme="majorHAnsi" w:cstheme="majorHAnsi"/>
          <w:bCs/>
          <w:sz w:val="24"/>
          <w:szCs w:val="24"/>
        </w:rPr>
        <w:t xml:space="preserve">The consultant is expected to work </w:t>
      </w:r>
      <w:r w:rsidR="0018648C">
        <w:rPr>
          <w:rFonts w:asciiTheme="majorHAnsi" w:hAnsiTheme="majorHAnsi" w:cstheme="majorHAnsi"/>
          <w:bCs/>
          <w:sz w:val="24"/>
          <w:szCs w:val="24"/>
        </w:rPr>
        <w:t>25</w:t>
      </w:r>
      <w:r w:rsidRPr="00F13BEC">
        <w:rPr>
          <w:rFonts w:asciiTheme="majorHAnsi" w:hAnsiTheme="majorHAnsi" w:cstheme="majorHAnsi"/>
          <w:bCs/>
          <w:sz w:val="24"/>
          <w:szCs w:val="24"/>
        </w:rPr>
        <w:t xml:space="preserve"> working days over a </w:t>
      </w:r>
      <w:r w:rsidR="00C84315">
        <w:rPr>
          <w:rFonts w:asciiTheme="majorHAnsi" w:hAnsiTheme="majorHAnsi" w:cstheme="majorHAnsi"/>
          <w:bCs/>
          <w:sz w:val="24"/>
          <w:szCs w:val="24"/>
        </w:rPr>
        <w:t>4</w:t>
      </w:r>
      <w:r w:rsidRPr="00F13BEC">
        <w:rPr>
          <w:rFonts w:asciiTheme="majorHAnsi" w:hAnsiTheme="majorHAnsi" w:cstheme="majorHAnsi"/>
          <w:bCs/>
          <w:sz w:val="24"/>
          <w:szCs w:val="24"/>
        </w:rPr>
        <w:t>-months period.</w:t>
      </w:r>
      <w:r>
        <w:rPr>
          <w:rFonts w:asciiTheme="majorHAnsi" w:hAnsiTheme="majorHAnsi" w:cstheme="majorHAnsi"/>
          <w:bCs/>
          <w:sz w:val="24"/>
          <w:szCs w:val="24"/>
        </w:rPr>
        <w:t xml:space="preserve"> </w:t>
      </w:r>
    </w:p>
    <w:p w14:paraId="53B02486" w14:textId="77777777" w:rsidR="00E71F4F" w:rsidRDefault="00E71F4F" w:rsidP="00E71F4F">
      <w:pPr>
        <w:pStyle w:val="NoSpacing"/>
        <w:jc w:val="both"/>
        <w:rPr>
          <w:rFonts w:asciiTheme="majorHAnsi" w:hAnsiTheme="majorHAnsi" w:cstheme="majorHAnsi"/>
          <w:bCs/>
          <w:sz w:val="24"/>
          <w:szCs w:val="24"/>
        </w:rPr>
      </w:pPr>
    </w:p>
    <w:p w14:paraId="27760704" w14:textId="77777777" w:rsidR="00E71F4F" w:rsidRPr="00F13BEC" w:rsidRDefault="00E71F4F" w:rsidP="00E71F4F">
      <w:pPr>
        <w:pStyle w:val="NoSpacing"/>
        <w:jc w:val="both"/>
        <w:rPr>
          <w:rFonts w:asciiTheme="majorHAnsi" w:hAnsiTheme="majorHAnsi" w:cstheme="majorHAnsi"/>
          <w:bCs/>
          <w:sz w:val="24"/>
          <w:szCs w:val="24"/>
        </w:rPr>
      </w:pPr>
      <w:r>
        <w:rPr>
          <w:rFonts w:asciiTheme="majorHAnsi" w:hAnsiTheme="majorHAnsi" w:cstheme="majorHAnsi"/>
          <w:bCs/>
          <w:sz w:val="24"/>
          <w:szCs w:val="24"/>
        </w:rPr>
        <w:t xml:space="preserve">The consultant </w:t>
      </w:r>
      <w:r w:rsidRPr="009B72C6">
        <w:rPr>
          <w:rFonts w:asciiTheme="majorHAnsi" w:hAnsiTheme="majorHAnsi" w:cstheme="majorHAnsi"/>
          <w:bCs/>
          <w:sz w:val="24"/>
          <w:szCs w:val="24"/>
        </w:rPr>
        <w:t xml:space="preserve">is expected to </w:t>
      </w:r>
      <w:r>
        <w:rPr>
          <w:rFonts w:asciiTheme="majorHAnsi" w:hAnsiTheme="majorHAnsi" w:cstheme="majorHAnsi"/>
          <w:bCs/>
          <w:sz w:val="24"/>
          <w:szCs w:val="24"/>
        </w:rPr>
        <w:t>provide bi-w</w:t>
      </w:r>
      <w:r w:rsidRPr="009B72C6">
        <w:rPr>
          <w:rFonts w:asciiTheme="majorHAnsi" w:hAnsiTheme="majorHAnsi" w:cstheme="majorHAnsi"/>
          <w:bCs/>
          <w:sz w:val="24"/>
          <w:szCs w:val="24"/>
        </w:rPr>
        <w:t>eekly progress reports (soft copy) and</w:t>
      </w:r>
      <w:r>
        <w:rPr>
          <w:rFonts w:asciiTheme="majorHAnsi" w:hAnsiTheme="majorHAnsi" w:cstheme="majorHAnsi"/>
          <w:bCs/>
          <w:sz w:val="24"/>
          <w:szCs w:val="24"/>
        </w:rPr>
        <w:t xml:space="preserve"> to conduct </w:t>
      </w:r>
      <w:r w:rsidRPr="009B72C6">
        <w:rPr>
          <w:rFonts w:asciiTheme="majorHAnsi" w:hAnsiTheme="majorHAnsi" w:cstheme="majorHAnsi"/>
          <w:bCs/>
          <w:sz w:val="24"/>
          <w:szCs w:val="24"/>
        </w:rPr>
        <w:t xml:space="preserve">meetings with the Project Manager </w:t>
      </w:r>
      <w:r>
        <w:rPr>
          <w:rFonts w:asciiTheme="majorHAnsi" w:hAnsiTheme="majorHAnsi" w:cstheme="majorHAnsi"/>
          <w:bCs/>
          <w:sz w:val="24"/>
          <w:szCs w:val="24"/>
        </w:rPr>
        <w:t>on a schedule to</w:t>
      </w:r>
      <w:r w:rsidRPr="009B72C6">
        <w:rPr>
          <w:rFonts w:asciiTheme="majorHAnsi" w:hAnsiTheme="majorHAnsi" w:cstheme="majorHAnsi"/>
          <w:bCs/>
          <w:sz w:val="24"/>
          <w:szCs w:val="24"/>
        </w:rPr>
        <w:t xml:space="preserve"> be mutually agreed (at least, one </w:t>
      </w:r>
      <w:r w:rsidRPr="009B72C6">
        <w:rPr>
          <w:rFonts w:asciiTheme="majorHAnsi" w:hAnsiTheme="majorHAnsi" w:cstheme="majorHAnsi"/>
          <w:bCs/>
          <w:sz w:val="24"/>
          <w:szCs w:val="24"/>
        </w:rPr>
        <w:lastRenderedPageBreak/>
        <w:t>inception meeting before the project commences, one check-in meeting and one close out meeting).</w:t>
      </w:r>
    </w:p>
    <w:p w14:paraId="75F7F23A" w14:textId="77777777" w:rsidR="00E71F4F" w:rsidRPr="00F13BEC" w:rsidRDefault="00E71F4F" w:rsidP="00E71F4F">
      <w:pPr>
        <w:spacing w:after="0" w:line="240" w:lineRule="auto"/>
        <w:jc w:val="both"/>
        <w:rPr>
          <w:rFonts w:asciiTheme="majorHAnsi" w:hAnsiTheme="majorHAnsi" w:cstheme="majorHAnsi"/>
          <w:bCs/>
          <w:sz w:val="24"/>
          <w:szCs w:val="24"/>
        </w:rPr>
      </w:pPr>
    </w:p>
    <w:p w14:paraId="441489BD" w14:textId="04FBF258" w:rsidR="00E71F4F" w:rsidRPr="00BF4642" w:rsidRDefault="00E71F4F" w:rsidP="007F7AC2">
      <w:pPr>
        <w:pStyle w:val="ListParagraph"/>
        <w:numPr>
          <w:ilvl w:val="1"/>
          <w:numId w:val="14"/>
        </w:numPr>
        <w:spacing w:after="0" w:line="240" w:lineRule="auto"/>
        <w:rPr>
          <w:rFonts w:asciiTheme="majorHAnsi" w:hAnsiTheme="majorHAnsi" w:cstheme="majorHAnsi"/>
          <w:b/>
          <w:bCs/>
          <w:sz w:val="24"/>
          <w:szCs w:val="24"/>
          <w:u w:val="single"/>
        </w:rPr>
      </w:pPr>
      <w:r>
        <w:rPr>
          <w:rFonts w:asciiTheme="majorHAnsi" w:hAnsiTheme="majorHAnsi" w:cstheme="majorHAnsi"/>
          <w:b/>
          <w:bCs/>
          <w:sz w:val="24"/>
          <w:szCs w:val="24"/>
          <w:u w:val="single"/>
        </w:rPr>
        <w:t xml:space="preserve"> Deliverables</w:t>
      </w:r>
      <w:r>
        <w:rPr>
          <w:rFonts w:asciiTheme="majorHAnsi" w:hAnsiTheme="majorHAnsi" w:cstheme="majorHAnsi"/>
          <w:b/>
          <w:bCs/>
          <w:sz w:val="24"/>
          <w:szCs w:val="24"/>
        </w:rPr>
        <w:t>:</w:t>
      </w:r>
    </w:p>
    <w:p w14:paraId="62F4FC70" w14:textId="77777777" w:rsidR="00E71F4F" w:rsidRPr="009A581D" w:rsidRDefault="00E71F4F" w:rsidP="00E71F4F">
      <w:pPr>
        <w:pStyle w:val="ListParagraph"/>
        <w:spacing w:after="0" w:line="240" w:lineRule="auto"/>
        <w:ind w:left="360"/>
        <w:rPr>
          <w:rFonts w:asciiTheme="majorHAnsi" w:hAnsiTheme="majorHAnsi" w:cstheme="majorHAnsi"/>
          <w:b/>
          <w:bCs/>
          <w:sz w:val="24"/>
          <w:szCs w:val="24"/>
          <w:u w:val="single"/>
        </w:rPr>
      </w:pPr>
    </w:p>
    <w:p w14:paraId="6B853A4A" w14:textId="33D842F0" w:rsidR="00E71F4F" w:rsidRDefault="00E71F4F" w:rsidP="00E71F4F">
      <w:pPr>
        <w:spacing w:after="0" w:line="240" w:lineRule="auto"/>
        <w:jc w:val="both"/>
        <w:rPr>
          <w:rFonts w:asciiTheme="majorHAnsi" w:hAnsiTheme="majorHAnsi" w:cstheme="majorHAnsi"/>
          <w:bCs/>
          <w:sz w:val="24"/>
          <w:szCs w:val="24"/>
        </w:rPr>
      </w:pPr>
      <w:r w:rsidRPr="009A581D">
        <w:rPr>
          <w:rFonts w:asciiTheme="majorHAnsi" w:hAnsiTheme="majorHAnsi" w:cstheme="majorHAnsi"/>
          <w:bCs/>
          <w:sz w:val="24"/>
          <w:szCs w:val="24"/>
        </w:rPr>
        <w:t>•</w:t>
      </w:r>
      <w:r w:rsidRPr="009A581D">
        <w:rPr>
          <w:rFonts w:asciiTheme="majorHAnsi" w:hAnsiTheme="majorHAnsi" w:cstheme="majorHAnsi"/>
          <w:bCs/>
          <w:sz w:val="24"/>
          <w:szCs w:val="24"/>
        </w:rPr>
        <w:tab/>
        <w:t xml:space="preserve">Deliverable 1 by </w:t>
      </w:r>
      <w:r w:rsidR="007A7251">
        <w:rPr>
          <w:rFonts w:asciiTheme="majorHAnsi" w:hAnsiTheme="majorHAnsi" w:cstheme="majorHAnsi"/>
          <w:b/>
          <w:i/>
          <w:iCs/>
          <w:sz w:val="24"/>
          <w:szCs w:val="24"/>
        </w:rPr>
        <w:t>February</w:t>
      </w:r>
      <w:r w:rsidR="00C84315">
        <w:rPr>
          <w:rFonts w:asciiTheme="majorHAnsi" w:hAnsiTheme="majorHAnsi" w:cstheme="majorHAnsi"/>
          <w:b/>
          <w:i/>
          <w:iCs/>
          <w:sz w:val="24"/>
          <w:szCs w:val="24"/>
        </w:rPr>
        <w:t xml:space="preserve"> 10 </w:t>
      </w:r>
      <w:r w:rsidR="00E22C7F">
        <w:rPr>
          <w:rFonts w:asciiTheme="majorHAnsi" w:hAnsiTheme="majorHAnsi" w:cstheme="majorHAnsi"/>
          <w:b/>
          <w:i/>
          <w:iCs/>
          <w:sz w:val="24"/>
          <w:szCs w:val="24"/>
        </w:rPr>
        <w:t>2019</w:t>
      </w:r>
      <w:r w:rsidRPr="009A581D">
        <w:rPr>
          <w:rFonts w:asciiTheme="majorHAnsi" w:hAnsiTheme="majorHAnsi" w:cstheme="majorHAnsi"/>
          <w:bCs/>
          <w:sz w:val="24"/>
          <w:szCs w:val="24"/>
        </w:rPr>
        <w:t xml:space="preserve"> (expected date) - </w:t>
      </w:r>
      <w:r w:rsidRPr="009B29F7">
        <w:rPr>
          <w:rFonts w:asciiTheme="majorHAnsi" w:hAnsiTheme="majorHAnsi" w:cstheme="majorHAnsi"/>
          <w:bCs/>
          <w:sz w:val="24"/>
          <w:szCs w:val="24"/>
        </w:rPr>
        <w:t>A concise methodology to undertake the study a</w:t>
      </w:r>
      <w:r>
        <w:rPr>
          <w:rFonts w:asciiTheme="majorHAnsi" w:hAnsiTheme="majorHAnsi" w:cstheme="majorHAnsi"/>
          <w:bCs/>
          <w:sz w:val="24"/>
          <w:szCs w:val="24"/>
        </w:rPr>
        <w:t>nd develop</w:t>
      </w:r>
      <w:r w:rsidRPr="009B29F7">
        <w:rPr>
          <w:rFonts w:asciiTheme="majorHAnsi" w:hAnsiTheme="majorHAnsi" w:cstheme="majorHAnsi"/>
          <w:bCs/>
          <w:sz w:val="24"/>
          <w:szCs w:val="24"/>
        </w:rPr>
        <w:t xml:space="preserve"> </w:t>
      </w:r>
      <w:r>
        <w:rPr>
          <w:rFonts w:asciiTheme="majorHAnsi" w:hAnsiTheme="majorHAnsi" w:cstheme="majorHAnsi"/>
          <w:bCs/>
          <w:sz w:val="24"/>
          <w:szCs w:val="24"/>
        </w:rPr>
        <w:t xml:space="preserve">a </w:t>
      </w:r>
      <w:r w:rsidRPr="009B29F7">
        <w:rPr>
          <w:rFonts w:asciiTheme="majorHAnsi" w:hAnsiTheme="majorHAnsi" w:cstheme="majorHAnsi"/>
          <w:bCs/>
          <w:sz w:val="24"/>
          <w:szCs w:val="24"/>
        </w:rPr>
        <w:t>national ABS strategy to proactively engage with the private sector and initiate ABS compliant research and biodiscovery partnerships.</w:t>
      </w:r>
      <w:r>
        <w:rPr>
          <w:rFonts w:asciiTheme="majorHAnsi" w:hAnsiTheme="majorHAnsi" w:cstheme="majorHAnsi"/>
          <w:bCs/>
          <w:sz w:val="24"/>
          <w:szCs w:val="24"/>
        </w:rPr>
        <w:t xml:space="preserve"> The m</w:t>
      </w:r>
      <w:r w:rsidRPr="009A581D">
        <w:rPr>
          <w:rFonts w:asciiTheme="majorHAnsi" w:hAnsiTheme="majorHAnsi" w:cstheme="majorHAnsi"/>
          <w:bCs/>
          <w:sz w:val="24"/>
          <w:szCs w:val="24"/>
        </w:rPr>
        <w:t xml:space="preserve">ethodology </w:t>
      </w:r>
      <w:r>
        <w:rPr>
          <w:rFonts w:asciiTheme="majorHAnsi" w:hAnsiTheme="majorHAnsi" w:cstheme="majorHAnsi"/>
          <w:bCs/>
          <w:sz w:val="24"/>
          <w:szCs w:val="24"/>
        </w:rPr>
        <w:t xml:space="preserve">shall consider, </w:t>
      </w:r>
      <w:r w:rsidRPr="009B29F7">
        <w:rPr>
          <w:rFonts w:asciiTheme="majorHAnsi" w:hAnsiTheme="majorHAnsi" w:cstheme="majorHAnsi"/>
          <w:bCs/>
          <w:i/>
          <w:sz w:val="24"/>
          <w:szCs w:val="24"/>
        </w:rPr>
        <w:t>inter alia</w:t>
      </w:r>
      <w:r>
        <w:rPr>
          <w:rFonts w:asciiTheme="majorHAnsi" w:hAnsiTheme="majorHAnsi" w:cstheme="majorHAnsi"/>
          <w:bCs/>
          <w:sz w:val="24"/>
          <w:szCs w:val="24"/>
        </w:rPr>
        <w:t xml:space="preserve">, </w:t>
      </w:r>
      <w:r w:rsidRPr="009A581D">
        <w:rPr>
          <w:rFonts w:asciiTheme="majorHAnsi" w:hAnsiTheme="majorHAnsi" w:cstheme="majorHAnsi"/>
          <w:bCs/>
          <w:sz w:val="24"/>
          <w:szCs w:val="24"/>
        </w:rPr>
        <w:t>the identification of high value GR/aTK</w:t>
      </w:r>
      <w:r>
        <w:rPr>
          <w:rFonts w:asciiTheme="majorHAnsi" w:hAnsiTheme="majorHAnsi" w:cstheme="majorHAnsi"/>
          <w:bCs/>
          <w:sz w:val="24"/>
          <w:szCs w:val="24"/>
        </w:rPr>
        <w:t>,</w:t>
      </w:r>
      <w:r w:rsidRPr="009A581D">
        <w:rPr>
          <w:rFonts w:asciiTheme="majorHAnsi" w:hAnsiTheme="majorHAnsi" w:cstheme="majorHAnsi"/>
          <w:bCs/>
          <w:sz w:val="24"/>
          <w:szCs w:val="24"/>
        </w:rPr>
        <w:t xml:space="preserve"> the selection of priority ABS value chains</w:t>
      </w:r>
      <w:r>
        <w:rPr>
          <w:rFonts w:asciiTheme="majorHAnsi" w:hAnsiTheme="majorHAnsi" w:cstheme="majorHAnsi"/>
          <w:bCs/>
          <w:sz w:val="24"/>
          <w:szCs w:val="24"/>
        </w:rPr>
        <w:t xml:space="preserve"> and gender mainstreaming aspects</w:t>
      </w:r>
      <w:r w:rsidRPr="009A581D">
        <w:rPr>
          <w:rFonts w:asciiTheme="majorHAnsi" w:hAnsiTheme="majorHAnsi" w:cstheme="majorHAnsi"/>
          <w:bCs/>
          <w:sz w:val="24"/>
          <w:szCs w:val="24"/>
        </w:rPr>
        <w:t xml:space="preserve"> (work input: app. </w:t>
      </w:r>
      <w:r w:rsidR="007A7251">
        <w:rPr>
          <w:rFonts w:asciiTheme="majorHAnsi" w:hAnsiTheme="majorHAnsi" w:cstheme="majorHAnsi"/>
          <w:bCs/>
          <w:sz w:val="24"/>
          <w:szCs w:val="24"/>
        </w:rPr>
        <w:t>3</w:t>
      </w:r>
      <w:r w:rsidRPr="009A581D">
        <w:rPr>
          <w:rFonts w:asciiTheme="majorHAnsi" w:hAnsiTheme="majorHAnsi" w:cstheme="majorHAnsi"/>
          <w:bCs/>
          <w:sz w:val="24"/>
          <w:szCs w:val="24"/>
        </w:rPr>
        <w:t xml:space="preserve"> working days; payment 10% of total amount);</w:t>
      </w:r>
    </w:p>
    <w:p w14:paraId="711A0E68" w14:textId="77777777" w:rsidR="00E71F4F" w:rsidRPr="009A581D" w:rsidRDefault="00E71F4F" w:rsidP="00E71F4F">
      <w:pPr>
        <w:spacing w:after="0" w:line="240" w:lineRule="auto"/>
        <w:rPr>
          <w:rFonts w:asciiTheme="majorHAnsi" w:hAnsiTheme="majorHAnsi" w:cstheme="majorHAnsi"/>
          <w:bCs/>
          <w:sz w:val="24"/>
          <w:szCs w:val="24"/>
        </w:rPr>
      </w:pPr>
    </w:p>
    <w:p w14:paraId="0FA7B0C8" w14:textId="69B4E5E3" w:rsidR="00E71F4F" w:rsidRPr="009A581D" w:rsidRDefault="00E71F4F" w:rsidP="00E71F4F">
      <w:pPr>
        <w:spacing w:after="0" w:line="240" w:lineRule="auto"/>
        <w:jc w:val="both"/>
        <w:rPr>
          <w:rFonts w:asciiTheme="majorHAnsi" w:hAnsiTheme="majorHAnsi" w:cstheme="majorHAnsi"/>
          <w:bCs/>
          <w:sz w:val="24"/>
          <w:szCs w:val="24"/>
        </w:rPr>
      </w:pPr>
      <w:r w:rsidRPr="009A581D">
        <w:rPr>
          <w:rFonts w:asciiTheme="majorHAnsi" w:hAnsiTheme="majorHAnsi" w:cstheme="majorHAnsi"/>
          <w:bCs/>
          <w:sz w:val="24"/>
          <w:szCs w:val="24"/>
        </w:rPr>
        <w:t>•</w:t>
      </w:r>
      <w:r w:rsidRPr="009A581D">
        <w:rPr>
          <w:rFonts w:asciiTheme="majorHAnsi" w:hAnsiTheme="majorHAnsi" w:cstheme="majorHAnsi"/>
          <w:bCs/>
          <w:sz w:val="24"/>
          <w:szCs w:val="24"/>
        </w:rPr>
        <w:tab/>
        <w:t xml:space="preserve">Deliverable 2 by </w:t>
      </w:r>
      <w:r w:rsidR="007A7251">
        <w:rPr>
          <w:rFonts w:asciiTheme="majorHAnsi" w:hAnsiTheme="majorHAnsi" w:cstheme="majorHAnsi"/>
          <w:b/>
          <w:i/>
          <w:iCs/>
          <w:sz w:val="24"/>
          <w:szCs w:val="24"/>
        </w:rPr>
        <w:t>February</w:t>
      </w:r>
      <w:r w:rsidR="00F837FF" w:rsidRPr="00993E91">
        <w:rPr>
          <w:rFonts w:asciiTheme="majorHAnsi" w:hAnsiTheme="majorHAnsi" w:cstheme="majorHAnsi"/>
          <w:b/>
          <w:i/>
          <w:iCs/>
          <w:sz w:val="24"/>
          <w:szCs w:val="24"/>
        </w:rPr>
        <w:t xml:space="preserve"> </w:t>
      </w:r>
      <w:r w:rsidR="00C84315">
        <w:rPr>
          <w:rFonts w:asciiTheme="majorHAnsi" w:hAnsiTheme="majorHAnsi" w:cstheme="majorHAnsi"/>
          <w:b/>
          <w:i/>
          <w:iCs/>
          <w:sz w:val="24"/>
          <w:szCs w:val="24"/>
        </w:rPr>
        <w:t>2</w:t>
      </w:r>
      <w:r w:rsidR="00E22C7F">
        <w:rPr>
          <w:rFonts w:asciiTheme="majorHAnsi" w:hAnsiTheme="majorHAnsi" w:cstheme="majorHAnsi"/>
          <w:b/>
          <w:i/>
          <w:iCs/>
          <w:sz w:val="24"/>
          <w:szCs w:val="24"/>
        </w:rPr>
        <w:t>8</w:t>
      </w:r>
      <w:r w:rsidR="00F837FF" w:rsidRPr="00993E91">
        <w:rPr>
          <w:rFonts w:asciiTheme="majorHAnsi" w:hAnsiTheme="majorHAnsi" w:cstheme="majorHAnsi"/>
          <w:b/>
          <w:i/>
          <w:iCs/>
          <w:sz w:val="24"/>
          <w:szCs w:val="24"/>
        </w:rPr>
        <w:t xml:space="preserve"> </w:t>
      </w:r>
      <w:r w:rsidRPr="00993E91">
        <w:rPr>
          <w:rFonts w:asciiTheme="majorHAnsi" w:hAnsiTheme="majorHAnsi" w:cstheme="majorHAnsi"/>
          <w:b/>
          <w:i/>
          <w:iCs/>
          <w:sz w:val="24"/>
          <w:szCs w:val="24"/>
        </w:rPr>
        <w:t>201</w:t>
      </w:r>
      <w:r w:rsidR="00E22C7F">
        <w:rPr>
          <w:rFonts w:asciiTheme="majorHAnsi" w:hAnsiTheme="majorHAnsi" w:cstheme="majorHAnsi"/>
          <w:b/>
          <w:i/>
          <w:iCs/>
          <w:sz w:val="24"/>
          <w:szCs w:val="24"/>
        </w:rPr>
        <w:t>9</w:t>
      </w:r>
      <w:r w:rsidRPr="009A581D">
        <w:rPr>
          <w:rFonts w:asciiTheme="majorHAnsi" w:hAnsiTheme="majorHAnsi" w:cstheme="majorHAnsi"/>
          <w:bCs/>
          <w:sz w:val="24"/>
          <w:szCs w:val="24"/>
        </w:rPr>
        <w:t xml:space="preserve"> (expect</w:t>
      </w:r>
      <w:bookmarkStart w:id="2" w:name="_GoBack"/>
      <w:bookmarkEnd w:id="2"/>
      <w:r w:rsidRPr="009A581D">
        <w:rPr>
          <w:rFonts w:asciiTheme="majorHAnsi" w:hAnsiTheme="majorHAnsi" w:cstheme="majorHAnsi"/>
          <w:bCs/>
          <w:sz w:val="24"/>
          <w:szCs w:val="24"/>
        </w:rPr>
        <w:t>ed date) –</w:t>
      </w:r>
      <w:r>
        <w:rPr>
          <w:rFonts w:asciiTheme="majorHAnsi" w:hAnsiTheme="majorHAnsi" w:cstheme="majorHAnsi"/>
          <w:bCs/>
          <w:sz w:val="24"/>
          <w:szCs w:val="24"/>
        </w:rPr>
        <w:t xml:space="preserve"> A Report on the activities undertaken under Phases I and II (see above). The report must include a preliminary draft of the situational a</w:t>
      </w:r>
      <w:r w:rsidRPr="00BF4642">
        <w:rPr>
          <w:rFonts w:asciiTheme="majorHAnsi" w:hAnsiTheme="majorHAnsi" w:cstheme="majorHAnsi"/>
          <w:bCs/>
          <w:sz w:val="24"/>
          <w:szCs w:val="24"/>
        </w:rPr>
        <w:t>nalysis</w:t>
      </w:r>
      <w:r>
        <w:rPr>
          <w:rFonts w:asciiTheme="majorHAnsi" w:hAnsiTheme="majorHAnsi" w:cstheme="majorHAnsi"/>
          <w:bCs/>
          <w:sz w:val="24"/>
          <w:szCs w:val="24"/>
        </w:rPr>
        <w:t xml:space="preserve"> and s</w:t>
      </w:r>
      <w:r w:rsidRPr="009A581D">
        <w:rPr>
          <w:rFonts w:asciiTheme="majorHAnsi" w:hAnsiTheme="majorHAnsi" w:cstheme="majorHAnsi"/>
          <w:bCs/>
          <w:sz w:val="24"/>
          <w:szCs w:val="24"/>
        </w:rPr>
        <w:t>ocio-economic analysis of</w:t>
      </w:r>
      <w:r>
        <w:rPr>
          <w:rFonts w:asciiTheme="majorHAnsi" w:hAnsiTheme="majorHAnsi" w:cstheme="majorHAnsi"/>
          <w:bCs/>
          <w:sz w:val="24"/>
          <w:szCs w:val="24"/>
        </w:rPr>
        <w:t xml:space="preserve"> </w:t>
      </w:r>
      <w:r w:rsidRPr="009A581D">
        <w:rPr>
          <w:rFonts w:asciiTheme="majorHAnsi" w:hAnsiTheme="majorHAnsi" w:cstheme="majorHAnsi"/>
          <w:bCs/>
          <w:sz w:val="24"/>
          <w:szCs w:val="24"/>
        </w:rPr>
        <w:t xml:space="preserve">selected ABS value chains (work input: app. </w:t>
      </w:r>
      <w:r w:rsidR="00DA301F">
        <w:rPr>
          <w:rFonts w:asciiTheme="majorHAnsi" w:hAnsiTheme="majorHAnsi" w:cstheme="majorHAnsi"/>
          <w:bCs/>
          <w:sz w:val="24"/>
          <w:szCs w:val="24"/>
        </w:rPr>
        <w:t xml:space="preserve">10 </w:t>
      </w:r>
      <w:r>
        <w:rPr>
          <w:rFonts w:asciiTheme="majorHAnsi" w:hAnsiTheme="majorHAnsi" w:cstheme="majorHAnsi"/>
          <w:bCs/>
          <w:sz w:val="24"/>
          <w:szCs w:val="24"/>
        </w:rPr>
        <w:t>working days; payment 4</w:t>
      </w:r>
      <w:r w:rsidRPr="009A581D">
        <w:rPr>
          <w:rFonts w:asciiTheme="majorHAnsi" w:hAnsiTheme="majorHAnsi" w:cstheme="majorHAnsi"/>
          <w:bCs/>
          <w:sz w:val="24"/>
          <w:szCs w:val="24"/>
        </w:rPr>
        <w:t>0% of total amount);</w:t>
      </w:r>
    </w:p>
    <w:p w14:paraId="2F35AC05" w14:textId="77777777" w:rsidR="00E71F4F" w:rsidRDefault="00E71F4F" w:rsidP="00E71F4F">
      <w:pPr>
        <w:spacing w:after="0" w:line="240" w:lineRule="auto"/>
        <w:rPr>
          <w:rFonts w:asciiTheme="majorHAnsi" w:hAnsiTheme="majorHAnsi" w:cstheme="majorHAnsi"/>
          <w:bCs/>
          <w:sz w:val="24"/>
          <w:szCs w:val="24"/>
        </w:rPr>
      </w:pPr>
    </w:p>
    <w:p w14:paraId="3914FA9B" w14:textId="6C799768" w:rsidR="00E71F4F" w:rsidRPr="009A581D" w:rsidRDefault="00E71F4F" w:rsidP="00E71F4F">
      <w:pPr>
        <w:spacing w:after="0" w:line="240" w:lineRule="auto"/>
        <w:jc w:val="both"/>
        <w:rPr>
          <w:rFonts w:asciiTheme="majorHAnsi" w:hAnsiTheme="majorHAnsi" w:cstheme="majorHAnsi"/>
          <w:bCs/>
          <w:sz w:val="24"/>
          <w:szCs w:val="24"/>
        </w:rPr>
      </w:pPr>
      <w:r w:rsidRPr="009A581D">
        <w:rPr>
          <w:rFonts w:asciiTheme="majorHAnsi" w:hAnsiTheme="majorHAnsi" w:cstheme="majorHAnsi"/>
          <w:bCs/>
          <w:sz w:val="24"/>
          <w:szCs w:val="24"/>
        </w:rPr>
        <w:t>•</w:t>
      </w:r>
      <w:r w:rsidRPr="009A581D">
        <w:rPr>
          <w:rFonts w:asciiTheme="majorHAnsi" w:hAnsiTheme="majorHAnsi" w:cstheme="majorHAnsi"/>
          <w:bCs/>
          <w:sz w:val="24"/>
          <w:szCs w:val="24"/>
        </w:rPr>
        <w:tab/>
        <w:t xml:space="preserve">Deliverable 3 by </w:t>
      </w:r>
      <w:r w:rsidR="007A7251">
        <w:rPr>
          <w:rFonts w:asciiTheme="majorHAnsi" w:hAnsiTheme="majorHAnsi" w:cstheme="majorHAnsi"/>
          <w:b/>
          <w:i/>
          <w:iCs/>
          <w:sz w:val="24"/>
          <w:szCs w:val="24"/>
        </w:rPr>
        <w:t>March</w:t>
      </w:r>
      <w:r w:rsidR="00993E91" w:rsidRPr="00993E91">
        <w:rPr>
          <w:rFonts w:asciiTheme="majorHAnsi" w:hAnsiTheme="majorHAnsi" w:cstheme="majorHAnsi"/>
          <w:b/>
          <w:i/>
          <w:iCs/>
          <w:sz w:val="24"/>
          <w:szCs w:val="24"/>
        </w:rPr>
        <w:t xml:space="preserve"> </w:t>
      </w:r>
      <w:r w:rsidR="00153DAF">
        <w:rPr>
          <w:rFonts w:asciiTheme="majorHAnsi" w:hAnsiTheme="majorHAnsi" w:cstheme="majorHAnsi"/>
          <w:b/>
          <w:i/>
          <w:iCs/>
          <w:sz w:val="24"/>
          <w:szCs w:val="24"/>
        </w:rPr>
        <w:t>17</w:t>
      </w:r>
      <w:r w:rsidR="00993E91" w:rsidRPr="00993E91">
        <w:rPr>
          <w:rFonts w:asciiTheme="majorHAnsi" w:hAnsiTheme="majorHAnsi" w:cstheme="majorHAnsi"/>
          <w:b/>
          <w:i/>
          <w:iCs/>
          <w:sz w:val="24"/>
          <w:szCs w:val="24"/>
        </w:rPr>
        <w:t xml:space="preserve"> </w:t>
      </w:r>
      <w:r w:rsidRPr="00993E91">
        <w:rPr>
          <w:rFonts w:asciiTheme="majorHAnsi" w:hAnsiTheme="majorHAnsi" w:cstheme="majorHAnsi"/>
          <w:b/>
          <w:i/>
          <w:iCs/>
          <w:sz w:val="24"/>
          <w:szCs w:val="24"/>
        </w:rPr>
        <w:t>2019</w:t>
      </w:r>
      <w:r w:rsidRPr="009A581D">
        <w:rPr>
          <w:rFonts w:asciiTheme="majorHAnsi" w:hAnsiTheme="majorHAnsi" w:cstheme="majorHAnsi"/>
          <w:bCs/>
          <w:sz w:val="24"/>
          <w:szCs w:val="24"/>
        </w:rPr>
        <w:t xml:space="preserve"> (expected date) – </w:t>
      </w:r>
      <w:r>
        <w:rPr>
          <w:rFonts w:asciiTheme="majorHAnsi" w:hAnsiTheme="majorHAnsi" w:cstheme="majorHAnsi"/>
          <w:bCs/>
          <w:sz w:val="24"/>
          <w:szCs w:val="24"/>
        </w:rPr>
        <w:t xml:space="preserve">Following the </w:t>
      </w:r>
      <w:r w:rsidRPr="00243D1B">
        <w:rPr>
          <w:rFonts w:asciiTheme="majorHAnsi" w:hAnsiTheme="majorHAnsi" w:cstheme="majorHAnsi"/>
          <w:bCs/>
          <w:sz w:val="24"/>
          <w:szCs w:val="24"/>
        </w:rPr>
        <w:t xml:space="preserve">two (2) stakeholders workshops </w:t>
      </w:r>
      <w:r>
        <w:rPr>
          <w:rFonts w:asciiTheme="majorHAnsi" w:hAnsiTheme="majorHAnsi" w:cstheme="majorHAnsi"/>
          <w:bCs/>
          <w:sz w:val="24"/>
          <w:szCs w:val="24"/>
        </w:rPr>
        <w:t xml:space="preserve">conducted under Phase III, the consultant will introduce new </w:t>
      </w:r>
      <w:r w:rsidRPr="00243D1B">
        <w:rPr>
          <w:rFonts w:asciiTheme="majorHAnsi" w:hAnsiTheme="majorHAnsi" w:cstheme="majorHAnsi"/>
          <w:bCs/>
          <w:sz w:val="24"/>
          <w:szCs w:val="24"/>
        </w:rPr>
        <w:t>inputs</w:t>
      </w:r>
      <w:r>
        <w:rPr>
          <w:rFonts w:asciiTheme="majorHAnsi" w:hAnsiTheme="majorHAnsi" w:cstheme="majorHAnsi"/>
          <w:bCs/>
          <w:sz w:val="24"/>
          <w:szCs w:val="24"/>
        </w:rPr>
        <w:t xml:space="preserve"> and revise</w:t>
      </w:r>
      <w:r w:rsidRPr="00243D1B">
        <w:rPr>
          <w:rFonts w:asciiTheme="majorHAnsi" w:hAnsiTheme="majorHAnsi" w:cstheme="majorHAnsi"/>
          <w:bCs/>
          <w:sz w:val="24"/>
          <w:szCs w:val="24"/>
        </w:rPr>
        <w:t xml:space="preserve"> t</w:t>
      </w:r>
      <w:r>
        <w:rPr>
          <w:rFonts w:asciiTheme="majorHAnsi" w:hAnsiTheme="majorHAnsi" w:cstheme="majorHAnsi"/>
          <w:bCs/>
          <w:sz w:val="24"/>
          <w:szCs w:val="24"/>
        </w:rPr>
        <w:t>he Draft Situational Analysis, including the r</w:t>
      </w:r>
      <w:r w:rsidRPr="007C74A2">
        <w:rPr>
          <w:rFonts w:asciiTheme="majorHAnsi" w:hAnsiTheme="majorHAnsi" w:cstheme="majorHAnsi"/>
          <w:bCs/>
          <w:sz w:val="24"/>
          <w:szCs w:val="24"/>
        </w:rPr>
        <w:t>ecommend best practices on the implementation of ABS in biodiversity-based businesses.</w:t>
      </w:r>
      <w:r>
        <w:rPr>
          <w:rFonts w:asciiTheme="majorHAnsi" w:hAnsiTheme="majorHAnsi" w:cstheme="majorHAnsi"/>
          <w:bCs/>
          <w:sz w:val="24"/>
          <w:szCs w:val="24"/>
        </w:rPr>
        <w:t xml:space="preserve"> </w:t>
      </w:r>
      <w:r w:rsidRPr="00243D1B">
        <w:rPr>
          <w:rFonts w:asciiTheme="majorHAnsi" w:hAnsiTheme="majorHAnsi" w:cstheme="majorHAnsi"/>
          <w:bCs/>
          <w:sz w:val="24"/>
          <w:szCs w:val="24"/>
        </w:rPr>
        <w:t>The consultant shall submit the</w:t>
      </w:r>
      <w:r>
        <w:rPr>
          <w:rFonts w:asciiTheme="majorHAnsi" w:hAnsiTheme="majorHAnsi" w:cstheme="majorHAnsi"/>
          <w:bCs/>
          <w:sz w:val="24"/>
          <w:szCs w:val="24"/>
        </w:rPr>
        <w:t xml:space="preserve"> final draft of s</w:t>
      </w:r>
      <w:r w:rsidRPr="00243D1B">
        <w:rPr>
          <w:rFonts w:asciiTheme="majorHAnsi" w:hAnsiTheme="majorHAnsi" w:cstheme="majorHAnsi"/>
          <w:bCs/>
          <w:sz w:val="24"/>
          <w:szCs w:val="24"/>
        </w:rPr>
        <w:t>ituational Analysis Rep</w:t>
      </w:r>
      <w:r>
        <w:rPr>
          <w:rFonts w:asciiTheme="majorHAnsi" w:hAnsiTheme="majorHAnsi" w:cstheme="majorHAnsi"/>
          <w:bCs/>
          <w:sz w:val="24"/>
          <w:szCs w:val="24"/>
        </w:rPr>
        <w:t>ort to the Project Manager for 2</w:t>
      </w:r>
      <w:r w:rsidRPr="00243D1B">
        <w:rPr>
          <w:rFonts w:asciiTheme="majorHAnsi" w:hAnsiTheme="majorHAnsi" w:cstheme="majorHAnsi"/>
          <w:bCs/>
          <w:sz w:val="24"/>
          <w:szCs w:val="24"/>
        </w:rPr>
        <w:t xml:space="preserve"> reviews, and incorporate amendments as required by t</w:t>
      </w:r>
      <w:r>
        <w:rPr>
          <w:rFonts w:asciiTheme="majorHAnsi" w:hAnsiTheme="majorHAnsi" w:cstheme="majorHAnsi"/>
          <w:bCs/>
          <w:sz w:val="24"/>
          <w:szCs w:val="24"/>
        </w:rPr>
        <w:t xml:space="preserve">he Project Manager to the final </w:t>
      </w:r>
      <w:r w:rsidRPr="00243D1B">
        <w:rPr>
          <w:rFonts w:asciiTheme="majorHAnsi" w:hAnsiTheme="majorHAnsi" w:cstheme="majorHAnsi"/>
          <w:bCs/>
          <w:sz w:val="24"/>
          <w:szCs w:val="24"/>
        </w:rPr>
        <w:t>Situational Analysis Report prior to the final submission to UNDP.</w:t>
      </w:r>
      <w:r w:rsidRPr="009B72C6">
        <w:rPr>
          <w:rFonts w:asciiTheme="majorHAnsi" w:hAnsiTheme="majorHAnsi" w:cstheme="majorHAnsi"/>
          <w:bCs/>
          <w:sz w:val="24"/>
          <w:szCs w:val="24"/>
        </w:rPr>
        <w:t xml:space="preserve"> </w:t>
      </w:r>
      <w:r w:rsidRPr="009A581D">
        <w:rPr>
          <w:rFonts w:asciiTheme="majorHAnsi" w:hAnsiTheme="majorHAnsi" w:cstheme="majorHAnsi"/>
          <w:bCs/>
          <w:sz w:val="24"/>
          <w:szCs w:val="24"/>
        </w:rPr>
        <w:t xml:space="preserve">(work input: app. </w:t>
      </w:r>
      <w:r w:rsidR="00DA301F">
        <w:rPr>
          <w:rFonts w:asciiTheme="majorHAnsi" w:hAnsiTheme="majorHAnsi" w:cstheme="majorHAnsi"/>
          <w:bCs/>
          <w:sz w:val="24"/>
          <w:szCs w:val="24"/>
        </w:rPr>
        <w:t>5</w:t>
      </w:r>
      <w:r>
        <w:rPr>
          <w:rFonts w:asciiTheme="majorHAnsi" w:hAnsiTheme="majorHAnsi" w:cstheme="majorHAnsi"/>
          <w:bCs/>
          <w:sz w:val="24"/>
          <w:szCs w:val="24"/>
        </w:rPr>
        <w:t xml:space="preserve"> working days; payment 20% of total amount);</w:t>
      </w:r>
    </w:p>
    <w:p w14:paraId="74DEEE63" w14:textId="77777777" w:rsidR="00E71F4F" w:rsidRDefault="00E71F4F" w:rsidP="00E71F4F">
      <w:pPr>
        <w:spacing w:after="0" w:line="240" w:lineRule="auto"/>
        <w:rPr>
          <w:rFonts w:asciiTheme="majorHAnsi" w:hAnsiTheme="majorHAnsi" w:cstheme="majorHAnsi"/>
          <w:bCs/>
          <w:sz w:val="24"/>
          <w:szCs w:val="24"/>
        </w:rPr>
      </w:pPr>
    </w:p>
    <w:p w14:paraId="276C4341" w14:textId="71A4F1E9" w:rsidR="00E71F4F" w:rsidRDefault="00E71F4F" w:rsidP="00E71F4F">
      <w:pPr>
        <w:spacing w:after="0" w:line="240" w:lineRule="auto"/>
        <w:rPr>
          <w:rFonts w:asciiTheme="majorHAnsi" w:hAnsiTheme="majorHAnsi" w:cstheme="majorHAnsi"/>
          <w:bCs/>
          <w:sz w:val="24"/>
          <w:szCs w:val="24"/>
        </w:rPr>
      </w:pPr>
      <w:r w:rsidRPr="009A581D">
        <w:rPr>
          <w:rFonts w:asciiTheme="majorHAnsi" w:hAnsiTheme="majorHAnsi" w:cstheme="majorHAnsi"/>
          <w:bCs/>
          <w:sz w:val="24"/>
          <w:szCs w:val="24"/>
        </w:rPr>
        <w:t>•</w:t>
      </w:r>
      <w:r w:rsidRPr="009A581D">
        <w:rPr>
          <w:rFonts w:asciiTheme="majorHAnsi" w:hAnsiTheme="majorHAnsi" w:cstheme="majorHAnsi"/>
          <w:bCs/>
          <w:sz w:val="24"/>
          <w:szCs w:val="24"/>
        </w:rPr>
        <w:tab/>
        <w:t xml:space="preserve">Deliverable 4 by </w:t>
      </w:r>
      <w:r w:rsidR="00DA301F">
        <w:rPr>
          <w:rFonts w:asciiTheme="majorHAnsi" w:hAnsiTheme="majorHAnsi" w:cstheme="majorHAnsi"/>
          <w:b/>
          <w:i/>
          <w:iCs/>
          <w:sz w:val="24"/>
          <w:szCs w:val="24"/>
        </w:rPr>
        <w:t>April</w:t>
      </w:r>
      <w:r w:rsidR="00993E91" w:rsidRPr="00993E91">
        <w:rPr>
          <w:rFonts w:asciiTheme="majorHAnsi" w:hAnsiTheme="majorHAnsi" w:cstheme="majorHAnsi"/>
          <w:b/>
          <w:i/>
          <w:iCs/>
          <w:sz w:val="24"/>
          <w:szCs w:val="24"/>
        </w:rPr>
        <w:t xml:space="preserve"> 17 </w:t>
      </w:r>
      <w:r w:rsidRPr="00993E91">
        <w:rPr>
          <w:rFonts w:asciiTheme="majorHAnsi" w:hAnsiTheme="majorHAnsi" w:cstheme="majorHAnsi"/>
          <w:b/>
          <w:i/>
          <w:iCs/>
          <w:sz w:val="24"/>
          <w:szCs w:val="24"/>
        </w:rPr>
        <w:t>2019</w:t>
      </w:r>
      <w:r w:rsidRPr="009A581D">
        <w:rPr>
          <w:rFonts w:asciiTheme="majorHAnsi" w:hAnsiTheme="majorHAnsi" w:cstheme="majorHAnsi"/>
          <w:bCs/>
          <w:sz w:val="24"/>
          <w:szCs w:val="24"/>
        </w:rPr>
        <w:t xml:space="preserve"> </w:t>
      </w:r>
      <w:r>
        <w:rPr>
          <w:rFonts w:asciiTheme="majorHAnsi" w:hAnsiTheme="majorHAnsi" w:cstheme="majorHAnsi"/>
          <w:bCs/>
          <w:sz w:val="24"/>
          <w:szCs w:val="24"/>
        </w:rPr>
        <w:t xml:space="preserve">(expected date) </w:t>
      </w:r>
      <w:r w:rsidRPr="009A581D">
        <w:rPr>
          <w:rFonts w:asciiTheme="majorHAnsi" w:hAnsiTheme="majorHAnsi" w:cstheme="majorHAnsi"/>
          <w:bCs/>
          <w:sz w:val="24"/>
          <w:szCs w:val="24"/>
        </w:rPr>
        <w:t xml:space="preserve">– Strategy for </w:t>
      </w:r>
      <w:r>
        <w:rPr>
          <w:rFonts w:asciiTheme="majorHAnsi" w:hAnsiTheme="majorHAnsi" w:cstheme="majorHAnsi"/>
          <w:bCs/>
          <w:sz w:val="24"/>
          <w:szCs w:val="24"/>
        </w:rPr>
        <w:t xml:space="preserve">promoting or </w:t>
      </w:r>
      <w:r w:rsidRPr="009A581D">
        <w:rPr>
          <w:rFonts w:asciiTheme="majorHAnsi" w:hAnsiTheme="majorHAnsi" w:cstheme="majorHAnsi"/>
          <w:bCs/>
          <w:sz w:val="24"/>
          <w:szCs w:val="24"/>
        </w:rPr>
        <w:t xml:space="preserve">initiating research and biodiscovery partnerships and engaging the private sector in ABS complaint value chains </w:t>
      </w:r>
      <w:bookmarkStart w:id="3" w:name="_Hlk526336885"/>
      <w:r w:rsidRPr="009A581D">
        <w:rPr>
          <w:rFonts w:asciiTheme="majorHAnsi" w:hAnsiTheme="majorHAnsi" w:cstheme="majorHAnsi"/>
          <w:bCs/>
          <w:sz w:val="24"/>
          <w:szCs w:val="24"/>
        </w:rPr>
        <w:t xml:space="preserve">(work input: app. </w:t>
      </w:r>
      <w:r w:rsidR="00DA301F">
        <w:rPr>
          <w:rFonts w:asciiTheme="majorHAnsi" w:hAnsiTheme="majorHAnsi" w:cstheme="majorHAnsi"/>
          <w:bCs/>
          <w:sz w:val="24"/>
          <w:szCs w:val="24"/>
        </w:rPr>
        <w:t>4</w:t>
      </w:r>
      <w:r>
        <w:rPr>
          <w:rFonts w:asciiTheme="majorHAnsi" w:hAnsiTheme="majorHAnsi" w:cstheme="majorHAnsi"/>
          <w:bCs/>
          <w:sz w:val="24"/>
          <w:szCs w:val="24"/>
        </w:rPr>
        <w:t xml:space="preserve"> working days; payment 20</w:t>
      </w:r>
      <w:r w:rsidRPr="009A581D">
        <w:rPr>
          <w:rFonts w:asciiTheme="majorHAnsi" w:hAnsiTheme="majorHAnsi" w:cstheme="majorHAnsi"/>
          <w:bCs/>
          <w:sz w:val="24"/>
          <w:szCs w:val="24"/>
        </w:rPr>
        <w:t>% of total amount);</w:t>
      </w:r>
      <w:bookmarkEnd w:id="3"/>
    </w:p>
    <w:p w14:paraId="7F5CCEAE" w14:textId="77777777" w:rsidR="00E71F4F" w:rsidRDefault="00E71F4F" w:rsidP="00E71F4F">
      <w:pPr>
        <w:spacing w:after="0" w:line="240" w:lineRule="auto"/>
        <w:rPr>
          <w:rFonts w:asciiTheme="majorHAnsi" w:hAnsiTheme="majorHAnsi" w:cstheme="majorHAnsi"/>
          <w:bCs/>
          <w:sz w:val="24"/>
          <w:szCs w:val="24"/>
        </w:rPr>
      </w:pPr>
    </w:p>
    <w:p w14:paraId="2671E0A6" w14:textId="60FAA6D9" w:rsidR="00E71F4F" w:rsidRDefault="00E71F4F" w:rsidP="00E71F4F">
      <w:pPr>
        <w:pStyle w:val="BodyText"/>
        <w:spacing w:after="0"/>
        <w:rPr>
          <w:rFonts w:asciiTheme="majorHAnsi" w:hAnsiTheme="majorHAnsi" w:cstheme="majorHAnsi"/>
          <w:bCs/>
        </w:rPr>
      </w:pPr>
      <w:r>
        <w:rPr>
          <w:rFonts w:asciiTheme="majorHAnsi" w:hAnsiTheme="majorHAnsi" w:cstheme="majorHAnsi"/>
          <w:bCs/>
        </w:rPr>
        <w:t>•</w:t>
      </w:r>
      <w:r>
        <w:rPr>
          <w:rFonts w:asciiTheme="majorHAnsi" w:hAnsiTheme="majorHAnsi" w:cstheme="majorHAnsi"/>
          <w:bCs/>
        </w:rPr>
        <w:tab/>
        <w:t>Deliverable 5</w:t>
      </w:r>
      <w:r w:rsidRPr="007C74A2">
        <w:rPr>
          <w:rFonts w:asciiTheme="majorHAnsi" w:hAnsiTheme="majorHAnsi" w:cstheme="majorHAnsi"/>
          <w:bCs/>
        </w:rPr>
        <w:t xml:space="preserve"> by </w:t>
      </w:r>
      <w:r w:rsidR="00DA301F">
        <w:rPr>
          <w:rFonts w:asciiTheme="majorHAnsi" w:hAnsiTheme="majorHAnsi" w:cstheme="majorHAnsi"/>
          <w:b/>
          <w:i/>
          <w:iCs/>
        </w:rPr>
        <w:t xml:space="preserve">May </w:t>
      </w:r>
      <w:r w:rsidR="00993E91" w:rsidRPr="00993E91">
        <w:rPr>
          <w:rFonts w:asciiTheme="majorHAnsi" w:hAnsiTheme="majorHAnsi" w:cstheme="majorHAnsi"/>
          <w:b/>
          <w:i/>
          <w:iCs/>
        </w:rPr>
        <w:t xml:space="preserve">26 </w:t>
      </w:r>
      <w:r w:rsidRPr="00993E91">
        <w:rPr>
          <w:rFonts w:asciiTheme="majorHAnsi" w:hAnsiTheme="majorHAnsi" w:cstheme="majorHAnsi"/>
          <w:b/>
          <w:i/>
          <w:iCs/>
        </w:rPr>
        <w:t>2019</w:t>
      </w:r>
      <w:r w:rsidRPr="007C74A2">
        <w:rPr>
          <w:rFonts w:asciiTheme="majorHAnsi" w:hAnsiTheme="majorHAnsi" w:cstheme="majorHAnsi"/>
          <w:bCs/>
        </w:rPr>
        <w:t xml:space="preserve"> (expected date) –</w:t>
      </w:r>
      <w:r>
        <w:rPr>
          <w:rFonts w:asciiTheme="majorHAnsi" w:hAnsiTheme="majorHAnsi" w:cstheme="majorHAnsi"/>
          <w:bCs/>
        </w:rPr>
        <w:t xml:space="preserve"> A final </w:t>
      </w:r>
      <w:r w:rsidRPr="009A581D">
        <w:rPr>
          <w:rFonts w:asciiTheme="majorHAnsi" w:hAnsiTheme="majorHAnsi" w:cstheme="majorHAnsi"/>
          <w:bCs/>
        </w:rPr>
        <w:t>Report of the strategic advisory services provided to</w:t>
      </w:r>
      <w:r>
        <w:rPr>
          <w:rFonts w:asciiTheme="majorHAnsi" w:hAnsiTheme="majorHAnsi" w:cstheme="majorHAnsi"/>
          <w:bCs/>
        </w:rPr>
        <w:t xml:space="preserve"> the national ABS project team and</w:t>
      </w:r>
      <w:r w:rsidRPr="009A581D">
        <w:rPr>
          <w:rFonts w:asciiTheme="majorHAnsi" w:hAnsiTheme="majorHAnsi" w:cstheme="majorHAnsi"/>
          <w:bCs/>
        </w:rPr>
        <w:t xml:space="preserve"> t</w:t>
      </w:r>
      <w:r>
        <w:rPr>
          <w:rFonts w:asciiTheme="majorHAnsi" w:hAnsiTheme="majorHAnsi" w:cstheme="majorHAnsi"/>
          <w:bCs/>
        </w:rPr>
        <w:t>he nationally designated ABS FP and CNA, which shall include the following annexes:</w:t>
      </w:r>
    </w:p>
    <w:p w14:paraId="79C40875" w14:textId="77777777" w:rsidR="00E71F4F" w:rsidRPr="00326EDD" w:rsidRDefault="00E71F4F" w:rsidP="007F7AC2">
      <w:pPr>
        <w:pStyle w:val="BodyText"/>
        <w:numPr>
          <w:ilvl w:val="0"/>
          <w:numId w:val="15"/>
        </w:numPr>
        <w:spacing w:after="0"/>
        <w:jc w:val="both"/>
        <w:rPr>
          <w:rFonts w:asciiTheme="majorHAnsi" w:hAnsiTheme="majorHAnsi" w:cstheme="majorHAnsi"/>
          <w:bCs/>
        </w:rPr>
      </w:pPr>
      <w:r w:rsidRPr="00326EDD">
        <w:rPr>
          <w:rFonts w:asciiTheme="majorHAnsi" w:hAnsiTheme="majorHAnsi" w:cs="Arial"/>
          <w:lang w:val="en-ZA"/>
        </w:rPr>
        <w:t>2 branded soft copies and 1 hard copy of Situational</w:t>
      </w:r>
      <w:r>
        <w:rPr>
          <w:rFonts w:asciiTheme="majorHAnsi" w:hAnsiTheme="majorHAnsi" w:cs="Arial"/>
          <w:lang w:val="en-ZA"/>
        </w:rPr>
        <w:t xml:space="preserve"> </w:t>
      </w:r>
      <w:r w:rsidRPr="00326EDD">
        <w:rPr>
          <w:rFonts w:asciiTheme="majorHAnsi" w:hAnsiTheme="majorHAnsi" w:cs="Arial"/>
          <w:lang w:val="en-ZA"/>
        </w:rPr>
        <w:t>Analysis professionally prepared in word and pdf format (branding must be aligned with the UNDP-GEF Global ABS Project Requirements</w:t>
      </w:r>
      <w:r>
        <w:rPr>
          <w:rFonts w:asciiTheme="majorHAnsi" w:hAnsiTheme="majorHAnsi" w:cs="Arial"/>
          <w:lang w:val="en-ZA"/>
        </w:rPr>
        <w:t>);</w:t>
      </w:r>
    </w:p>
    <w:p w14:paraId="70856DA2" w14:textId="77777777" w:rsidR="00E71F4F" w:rsidRDefault="00E71F4F" w:rsidP="007F7AC2">
      <w:pPr>
        <w:pStyle w:val="BodyText"/>
        <w:numPr>
          <w:ilvl w:val="0"/>
          <w:numId w:val="15"/>
        </w:numPr>
        <w:spacing w:after="0"/>
        <w:jc w:val="both"/>
        <w:rPr>
          <w:rFonts w:asciiTheme="majorHAnsi" w:hAnsiTheme="majorHAnsi" w:cstheme="majorHAnsi"/>
          <w:bCs/>
        </w:rPr>
      </w:pPr>
      <w:r>
        <w:rPr>
          <w:rFonts w:asciiTheme="majorHAnsi" w:hAnsiTheme="majorHAnsi" w:cstheme="majorHAnsi"/>
          <w:bCs/>
        </w:rPr>
        <w:t>A</w:t>
      </w:r>
      <w:r w:rsidRPr="007C74A2">
        <w:rPr>
          <w:rFonts w:asciiTheme="majorHAnsi" w:hAnsiTheme="majorHAnsi" w:cstheme="majorHAnsi"/>
          <w:bCs/>
        </w:rPr>
        <w:t xml:space="preserve"> PowerPoint presentation of the final version of the Situational Analysis</w:t>
      </w:r>
      <w:r>
        <w:rPr>
          <w:rFonts w:asciiTheme="majorHAnsi" w:hAnsiTheme="majorHAnsi" w:cstheme="majorHAnsi"/>
          <w:bCs/>
        </w:rPr>
        <w:t xml:space="preserve">; </w:t>
      </w:r>
    </w:p>
    <w:p w14:paraId="49CBC6E1" w14:textId="77777777" w:rsidR="00E71F4F" w:rsidRDefault="00E71F4F" w:rsidP="007F7AC2">
      <w:pPr>
        <w:pStyle w:val="BodyText"/>
        <w:numPr>
          <w:ilvl w:val="0"/>
          <w:numId w:val="15"/>
        </w:numPr>
        <w:spacing w:after="0"/>
        <w:jc w:val="both"/>
        <w:rPr>
          <w:rFonts w:asciiTheme="majorHAnsi" w:hAnsiTheme="majorHAnsi" w:cstheme="majorHAnsi"/>
          <w:bCs/>
        </w:rPr>
      </w:pPr>
      <w:r w:rsidRPr="00326EDD">
        <w:rPr>
          <w:rFonts w:asciiTheme="majorHAnsi" w:hAnsiTheme="majorHAnsi" w:cstheme="majorHAnsi"/>
          <w:bCs/>
        </w:rPr>
        <w:t>The revised final draft of the national ABS strategy to engage with the private sector to initiate ABS compliant researc</w:t>
      </w:r>
      <w:r>
        <w:rPr>
          <w:rFonts w:asciiTheme="majorHAnsi" w:hAnsiTheme="majorHAnsi" w:cstheme="majorHAnsi"/>
          <w:bCs/>
        </w:rPr>
        <w:t>h and biodiscovery partnerships;</w:t>
      </w:r>
    </w:p>
    <w:p w14:paraId="2999764A" w14:textId="77777777" w:rsidR="00E71F4F" w:rsidRPr="00326EDD" w:rsidRDefault="00E71F4F" w:rsidP="007F7AC2">
      <w:pPr>
        <w:pStyle w:val="BodyText"/>
        <w:numPr>
          <w:ilvl w:val="0"/>
          <w:numId w:val="15"/>
        </w:numPr>
        <w:spacing w:after="0"/>
        <w:jc w:val="both"/>
        <w:rPr>
          <w:rFonts w:asciiTheme="majorHAnsi" w:hAnsiTheme="majorHAnsi" w:cstheme="majorHAnsi"/>
          <w:bCs/>
        </w:rPr>
      </w:pPr>
      <w:r w:rsidRPr="00326EDD">
        <w:rPr>
          <w:rFonts w:asciiTheme="majorHAnsi" w:hAnsiTheme="majorHAnsi" w:cstheme="majorHAnsi"/>
          <w:bCs/>
        </w:rPr>
        <w:t>a PowerPoint presentation of the final version of the</w:t>
      </w:r>
      <w:r w:rsidRPr="00326EDD">
        <w:t xml:space="preserve"> </w:t>
      </w:r>
      <w:r>
        <w:rPr>
          <w:rFonts w:asciiTheme="majorHAnsi" w:hAnsiTheme="majorHAnsi" w:cstheme="majorHAnsi"/>
          <w:bCs/>
        </w:rPr>
        <w:t>biodiscovery partnership strategy.</w:t>
      </w:r>
    </w:p>
    <w:p w14:paraId="7F5BB278" w14:textId="504FB97F" w:rsidR="00E71F4F" w:rsidRDefault="00E71F4F" w:rsidP="00E71F4F">
      <w:pPr>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(work input: app. </w:t>
      </w:r>
      <w:r w:rsidR="00DA301F">
        <w:rPr>
          <w:rFonts w:asciiTheme="majorHAnsi" w:hAnsiTheme="majorHAnsi" w:cstheme="majorHAnsi"/>
          <w:bCs/>
          <w:sz w:val="24"/>
          <w:szCs w:val="24"/>
        </w:rPr>
        <w:t>3</w:t>
      </w:r>
      <w:r>
        <w:rPr>
          <w:rFonts w:asciiTheme="majorHAnsi" w:hAnsiTheme="majorHAnsi" w:cstheme="majorHAnsi"/>
          <w:bCs/>
          <w:sz w:val="24"/>
          <w:szCs w:val="24"/>
        </w:rPr>
        <w:t xml:space="preserve"> working days; payment 1</w:t>
      </w:r>
      <w:r w:rsidRPr="00326EDD">
        <w:rPr>
          <w:rFonts w:asciiTheme="majorHAnsi" w:hAnsiTheme="majorHAnsi" w:cstheme="majorHAnsi"/>
          <w:bCs/>
          <w:sz w:val="24"/>
          <w:szCs w:val="24"/>
        </w:rPr>
        <w:t>0% of total amount);</w:t>
      </w:r>
    </w:p>
    <w:p w14:paraId="1D8C1EB2" w14:textId="2382592C" w:rsidR="00E05D91" w:rsidRDefault="00E05D91" w:rsidP="00E71F4F">
      <w:pPr>
        <w:spacing w:after="0" w:line="240" w:lineRule="auto"/>
        <w:rPr>
          <w:rFonts w:asciiTheme="majorHAnsi" w:hAnsiTheme="majorHAnsi" w:cstheme="majorHAnsi"/>
          <w:bCs/>
          <w:sz w:val="24"/>
          <w:szCs w:val="24"/>
        </w:rPr>
      </w:pPr>
    </w:p>
    <w:p w14:paraId="5AA3C3E6" w14:textId="77777777" w:rsidR="00E05D91" w:rsidRPr="009A581D" w:rsidRDefault="00E05D91" w:rsidP="00E71F4F">
      <w:pPr>
        <w:spacing w:after="0" w:line="240" w:lineRule="auto"/>
        <w:rPr>
          <w:rFonts w:asciiTheme="majorHAnsi" w:hAnsiTheme="majorHAnsi" w:cstheme="majorHAnsi"/>
          <w:bCs/>
          <w:sz w:val="24"/>
          <w:szCs w:val="24"/>
        </w:rPr>
      </w:pPr>
    </w:p>
    <w:p w14:paraId="7BDAB1A2" w14:textId="47F0302E" w:rsidR="00E71F4F" w:rsidRDefault="00E71F4F" w:rsidP="00E71F4F">
      <w:pPr>
        <w:spacing w:after="0" w:line="240" w:lineRule="auto"/>
        <w:rPr>
          <w:rFonts w:asciiTheme="majorHAnsi" w:hAnsiTheme="majorHAnsi" w:cstheme="majorHAnsi"/>
          <w:b/>
          <w:bCs/>
          <w:sz w:val="24"/>
          <w:szCs w:val="24"/>
        </w:rPr>
      </w:pPr>
    </w:p>
    <w:p w14:paraId="64752196" w14:textId="7C965F44" w:rsidR="00870415" w:rsidRDefault="00870415" w:rsidP="00E71F4F">
      <w:pPr>
        <w:spacing w:after="0" w:line="240" w:lineRule="auto"/>
        <w:rPr>
          <w:rFonts w:asciiTheme="majorHAnsi" w:hAnsiTheme="majorHAnsi" w:cstheme="majorHAnsi"/>
          <w:b/>
          <w:bCs/>
          <w:sz w:val="24"/>
          <w:szCs w:val="24"/>
        </w:rPr>
      </w:pPr>
    </w:p>
    <w:p w14:paraId="2FD1A37F" w14:textId="77777777" w:rsidR="00870415" w:rsidRDefault="00870415" w:rsidP="00E71F4F">
      <w:pPr>
        <w:spacing w:after="0" w:line="240" w:lineRule="auto"/>
        <w:rPr>
          <w:rFonts w:asciiTheme="majorHAnsi" w:hAnsiTheme="majorHAnsi" w:cstheme="majorHAnsi"/>
          <w:b/>
          <w:bCs/>
          <w:sz w:val="24"/>
          <w:szCs w:val="24"/>
        </w:rPr>
      </w:pPr>
    </w:p>
    <w:p w14:paraId="0FDD806D" w14:textId="77777777" w:rsidR="00E71F4F" w:rsidRPr="00E0389F" w:rsidRDefault="00E71F4F" w:rsidP="00E71F4F">
      <w:pPr>
        <w:spacing w:after="0" w:line="240" w:lineRule="auto"/>
        <w:rPr>
          <w:rFonts w:asciiTheme="majorHAnsi" w:hAnsiTheme="majorHAnsi" w:cstheme="majorHAnsi"/>
          <w:b/>
          <w:bCs/>
          <w:sz w:val="24"/>
          <w:szCs w:val="24"/>
          <w:u w:val="single"/>
        </w:rPr>
      </w:pPr>
      <w:r>
        <w:rPr>
          <w:rFonts w:asciiTheme="majorHAnsi" w:hAnsiTheme="majorHAnsi" w:cstheme="majorHAnsi"/>
          <w:b/>
          <w:bCs/>
          <w:sz w:val="24"/>
          <w:szCs w:val="24"/>
        </w:rPr>
        <w:lastRenderedPageBreak/>
        <w:t xml:space="preserve">2.3 </w:t>
      </w:r>
      <w:r w:rsidRPr="00E0389F">
        <w:rPr>
          <w:rFonts w:asciiTheme="majorHAnsi" w:hAnsiTheme="majorHAnsi" w:cstheme="majorHAnsi"/>
          <w:b/>
          <w:bCs/>
          <w:sz w:val="24"/>
          <w:szCs w:val="24"/>
          <w:u w:val="single"/>
        </w:rPr>
        <w:t>Travel</w:t>
      </w:r>
      <w:r w:rsidRPr="00E0389F">
        <w:rPr>
          <w:rFonts w:asciiTheme="majorHAnsi" w:hAnsiTheme="majorHAnsi" w:cstheme="majorHAnsi"/>
          <w:b/>
          <w:bCs/>
          <w:sz w:val="24"/>
          <w:szCs w:val="24"/>
        </w:rPr>
        <w:t xml:space="preserve">: </w:t>
      </w:r>
    </w:p>
    <w:p w14:paraId="3F9490B7" w14:textId="77777777" w:rsidR="00E71F4F" w:rsidRDefault="00E71F4F" w:rsidP="00E71F4F">
      <w:pPr>
        <w:spacing w:after="0" w:line="240" w:lineRule="auto"/>
        <w:rPr>
          <w:rFonts w:asciiTheme="majorHAnsi" w:hAnsiTheme="majorHAnsi" w:cstheme="majorHAnsi"/>
          <w:bCs/>
          <w:sz w:val="24"/>
          <w:szCs w:val="24"/>
        </w:rPr>
      </w:pPr>
    </w:p>
    <w:p w14:paraId="4180A262" w14:textId="77777777" w:rsidR="00E71F4F" w:rsidRPr="005E0DAC" w:rsidRDefault="00E71F4F" w:rsidP="00E71F4F">
      <w:pPr>
        <w:spacing w:after="0" w:line="240" w:lineRule="auto"/>
        <w:rPr>
          <w:rFonts w:asciiTheme="majorHAnsi" w:hAnsiTheme="majorHAnsi" w:cstheme="majorHAnsi"/>
          <w:bCs/>
          <w:sz w:val="24"/>
          <w:szCs w:val="24"/>
        </w:rPr>
      </w:pPr>
      <w:r w:rsidRPr="005E0DAC">
        <w:rPr>
          <w:rFonts w:asciiTheme="majorHAnsi" w:hAnsiTheme="majorHAnsi" w:cstheme="majorHAnsi"/>
          <w:bCs/>
          <w:sz w:val="24"/>
          <w:szCs w:val="24"/>
        </w:rPr>
        <w:t xml:space="preserve">If needed, </w:t>
      </w:r>
      <w:r>
        <w:rPr>
          <w:rFonts w:asciiTheme="majorHAnsi" w:hAnsiTheme="majorHAnsi" w:cstheme="majorHAnsi"/>
          <w:bCs/>
          <w:sz w:val="24"/>
          <w:szCs w:val="24"/>
        </w:rPr>
        <w:t>the country team</w:t>
      </w:r>
      <w:r w:rsidRPr="005E0DAC">
        <w:rPr>
          <w:rFonts w:asciiTheme="majorHAnsi" w:hAnsiTheme="majorHAnsi" w:cstheme="majorHAnsi"/>
          <w:bCs/>
          <w:sz w:val="24"/>
          <w:szCs w:val="24"/>
        </w:rPr>
        <w:t xml:space="preserve"> will indicate the number </w:t>
      </w:r>
      <w:r>
        <w:rPr>
          <w:rFonts w:asciiTheme="majorHAnsi" w:hAnsiTheme="majorHAnsi" w:cstheme="majorHAnsi"/>
          <w:bCs/>
          <w:sz w:val="24"/>
          <w:szCs w:val="24"/>
        </w:rPr>
        <w:t xml:space="preserve">of missions to be conducted </w:t>
      </w:r>
      <w:r w:rsidRPr="005E0DAC">
        <w:rPr>
          <w:rFonts w:asciiTheme="majorHAnsi" w:hAnsiTheme="majorHAnsi" w:cstheme="majorHAnsi"/>
          <w:bCs/>
          <w:sz w:val="24"/>
          <w:szCs w:val="24"/>
        </w:rPr>
        <w:t xml:space="preserve">and the duration for each mission </w:t>
      </w:r>
      <w:r>
        <w:rPr>
          <w:rFonts w:asciiTheme="majorHAnsi" w:hAnsiTheme="majorHAnsi" w:cstheme="majorHAnsi"/>
          <w:bCs/>
          <w:sz w:val="24"/>
          <w:szCs w:val="24"/>
        </w:rPr>
        <w:t>inn accordance with its</w:t>
      </w:r>
      <w:r w:rsidRPr="005E0DAC">
        <w:rPr>
          <w:rFonts w:asciiTheme="majorHAnsi" w:hAnsiTheme="majorHAnsi" w:cstheme="majorHAnsi"/>
          <w:bCs/>
          <w:sz w:val="24"/>
          <w:szCs w:val="24"/>
        </w:rPr>
        <w:t xml:space="preserve"> national needs. Mission related costs will be paid separately as per UNDP rules and regulations. An indicative planning shall be developed at the induction session following the hiring of the consultant.</w:t>
      </w:r>
    </w:p>
    <w:p w14:paraId="7EE264A3" w14:textId="77777777" w:rsidR="00E71F4F" w:rsidRPr="00F13BEC" w:rsidRDefault="00E71F4F" w:rsidP="00E71F4F">
      <w:pPr>
        <w:spacing w:after="0" w:line="240" w:lineRule="auto"/>
        <w:rPr>
          <w:rFonts w:asciiTheme="majorHAnsi" w:hAnsiTheme="majorHAnsi" w:cstheme="majorHAnsi"/>
          <w:b/>
          <w:bCs/>
          <w:sz w:val="24"/>
          <w:szCs w:val="24"/>
        </w:rPr>
      </w:pPr>
    </w:p>
    <w:p w14:paraId="63B4ABFF" w14:textId="2FC8CCAB" w:rsidR="00E71F4F" w:rsidRPr="00BA2379" w:rsidRDefault="00E71F4F" w:rsidP="00BA2379">
      <w:pPr>
        <w:pStyle w:val="NoSpacing"/>
        <w:jc w:val="both"/>
        <w:rPr>
          <w:rFonts w:asciiTheme="majorHAnsi" w:hAnsiTheme="majorHAnsi" w:cstheme="majorHAnsi"/>
          <w:b/>
          <w:color w:val="000000"/>
          <w:sz w:val="24"/>
          <w:szCs w:val="24"/>
        </w:rPr>
      </w:pPr>
      <w:r>
        <w:rPr>
          <w:rFonts w:asciiTheme="majorHAnsi" w:hAnsiTheme="majorHAnsi" w:cstheme="majorHAnsi"/>
          <w:b/>
          <w:color w:val="000000"/>
          <w:sz w:val="24"/>
          <w:szCs w:val="24"/>
        </w:rPr>
        <w:t>3. Competencies</w:t>
      </w:r>
    </w:p>
    <w:p w14:paraId="253737CB" w14:textId="77777777" w:rsidR="00E71F4F" w:rsidRPr="00F13BEC" w:rsidRDefault="00E71F4F" w:rsidP="007F7AC2">
      <w:pPr>
        <w:pStyle w:val="NoSpacing"/>
        <w:numPr>
          <w:ilvl w:val="0"/>
          <w:numId w:val="8"/>
        </w:numPr>
        <w:rPr>
          <w:rFonts w:asciiTheme="majorHAnsi" w:hAnsiTheme="majorHAnsi" w:cstheme="majorHAnsi"/>
          <w:sz w:val="24"/>
          <w:szCs w:val="24"/>
        </w:rPr>
      </w:pPr>
      <w:r w:rsidRPr="00F13BEC">
        <w:rPr>
          <w:rFonts w:asciiTheme="majorHAnsi" w:hAnsiTheme="majorHAnsi" w:cstheme="majorHAnsi"/>
          <w:sz w:val="24"/>
          <w:szCs w:val="24"/>
        </w:rPr>
        <w:t>Ability to provide domestic guidance on implementation of the Nagoya Protocol on Access to Genetic Resources and the Fair and Equitable Sharing of Benefits Arising from their Utilization (ABS);</w:t>
      </w:r>
    </w:p>
    <w:p w14:paraId="52643EA3" w14:textId="77777777" w:rsidR="00E71F4F" w:rsidRPr="00F13BEC" w:rsidRDefault="00E71F4F" w:rsidP="007F7AC2">
      <w:pPr>
        <w:pStyle w:val="NoSpacing"/>
        <w:numPr>
          <w:ilvl w:val="0"/>
          <w:numId w:val="8"/>
        </w:numPr>
        <w:rPr>
          <w:rFonts w:asciiTheme="majorHAnsi" w:hAnsiTheme="majorHAnsi" w:cstheme="majorHAnsi"/>
          <w:sz w:val="24"/>
          <w:szCs w:val="24"/>
        </w:rPr>
      </w:pPr>
      <w:r w:rsidRPr="00F13BEC">
        <w:rPr>
          <w:rFonts w:asciiTheme="majorHAnsi" w:hAnsiTheme="majorHAnsi" w:cstheme="majorHAnsi"/>
          <w:sz w:val="24"/>
          <w:szCs w:val="24"/>
        </w:rPr>
        <w:t>Knowledge of international and domestic environmental issues, environmental law and policy concept and principles and the ability to apply to strategic and/or practical situations;</w:t>
      </w:r>
    </w:p>
    <w:p w14:paraId="6AC3CF86" w14:textId="77777777" w:rsidR="00E71F4F" w:rsidRPr="00F13BEC" w:rsidRDefault="00E71F4F" w:rsidP="007F7AC2">
      <w:pPr>
        <w:pStyle w:val="NoSpacing"/>
        <w:numPr>
          <w:ilvl w:val="0"/>
          <w:numId w:val="8"/>
        </w:numPr>
        <w:rPr>
          <w:rFonts w:asciiTheme="majorHAnsi" w:hAnsiTheme="majorHAnsi" w:cstheme="majorHAnsi"/>
          <w:sz w:val="24"/>
          <w:szCs w:val="24"/>
        </w:rPr>
      </w:pPr>
      <w:r w:rsidRPr="00F13BEC">
        <w:rPr>
          <w:rFonts w:asciiTheme="majorHAnsi" w:hAnsiTheme="majorHAnsi" w:cstheme="majorHAnsi"/>
          <w:sz w:val="24"/>
          <w:szCs w:val="24"/>
        </w:rPr>
        <w:t>Knowledge of how the business environment functions/Entrepreneurship/Social Entrepreneurship;</w:t>
      </w:r>
    </w:p>
    <w:p w14:paraId="74FD3F7D" w14:textId="77777777" w:rsidR="00E71F4F" w:rsidRPr="00F13BEC" w:rsidRDefault="00E71F4F" w:rsidP="007F7AC2">
      <w:pPr>
        <w:pStyle w:val="NoSpacing"/>
        <w:numPr>
          <w:ilvl w:val="0"/>
          <w:numId w:val="8"/>
        </w:numPr>
        <w:rPr>
          <w:rFonts w:asciiTheme="majorHAnsi" w:hAnsiTheme="majorHAnsi" w:cstheme="majorHAnsi"/>
          <w:sz w:val="24"/>
          <w:szCs w:val="24"/>
        </w:rPr>
      </w:pPr>
      <w:r w:rsidRPr="00F13BEC">
        <w:rPr>
          <w:rFonts w:asciiTheme="majorHAnsi" w:hAnsiTheme="majorHAnsi" w:cstheme="majorHAnsi"/>
          <w:sz w:val="24"/>
          <w:szCs w:val="24"/>
        </w:rPr>
        <w:t>Knowledge of cooperative governance principles and policies and ability to apply</w:t>
      </w:r>
      <w:r>
        <w:rPr>
          <w:rFonts w:asciiTheme="majorHAnsi" w:hAnsiTheme="majorHAnsi" w:cstheme="majorHAnsi"/>
          <w:sz w:val="24"/>
          <w:szCs w:val="24"/>
        </w:rPr>
        <w:t xml:space="preserve"> strategic and/or practical</w:t>
      </w:r>
      <w:r w:rsidRPr="00F13BEC">
        <w:rPr>
          <w:rFonts w:asciiTheme="majorHAnsi" w:hAnsiTheme="majorHAnsi" w:cstheme="majorHAnsi"/>
          <w:sz w:val="24"/>
          <w:szCs w:val="24"/>
        </w:rPr>
        <w:t xml:space="preserve"> approaches;</w:t>
      </w:r>
    </w:p>
    <w:p w14:paraId="32798942" w14:textId="77777777" w:rsidR="00E71F4F" w:rsidRPr="00F13BEC" w:rsidRDefault="00E71F4F" w:rsidP="007F7AC2">
      <w:pPr>
        <w:pStyle w:val="NoSpacing"/>
        <w:numPr>
          <w:ilvl w:val="0"/>
          <w:numId w:val="8"/>
        </w:numPr>
        <w:rPr>
          <w:rFonts w:asciiTheme="majorHAnsi" w:hAnsiTheme="majorHAnsi" w:cstheme="majorHAnsi"/>
          <w:sz w:val="24"/>
          <w:szCs w:val="24"/>
        </w:rPr>
      </w:pPr>
      <w:r w:rsidRPr="00F13BEC">
        <w:rPr>
          <w:rFonts w:asciiTheme="majorHAnsi" w:hAnsiTheme="majorHAnsi" w:cstheme="majorHAnsi"/>
          <w:sz w:val="24"/>
          <w:szCs w:val="24"/>
        </w:rPr>
        <w:t>Ability to work with multiple stakeholders across a wide range of disciplines.</w:t>
      </w:r>
    </w:p>
    <w:p w14:paraId="7B9383B6" w14:textId="77777777" w:rsidR="00E71F4F" w:rsidRPr="00F13BEC" w:rsidRDefault="00E71F4F" w:rsidP="007F7AC2">
      <w:pPr>
        <w:pStyle w:val="NoSpacing"/>
        <w:numPr>
          <w:ilvl w:val="0"/>
          <w:numId w:val="8"/>
        </w:numPr>
        <w:rPr>
          <w:rFonts w:asciiTheme="majorHAnsi" w:hAnsiTheme="majorHAnsi" w:cstheme="majorHAnsi"/>
          <w:sz w:val="24"/>
          <w:szCs w:val="24"/>
        </w:rPr>
      </w:pPr>
      <w:r w:rsidRPr="00F13BEC">
        <w:rPr>
          <w:rFonts w:asciiTheme="majorHAnsi" w:hAnsiTheme="majorHAnsi" w:cstheme="majorHAnsi"/>
          <w:sz w:val="24"/>
          <w:szCs w:val="24"/>
        </w:rPr>
        <w:t>Ability to apply development theory to the specific country context to identify creative, practical approaches to overcome challenging situations.</w:t>
      </w:r>
    </w:p>
    <w:p w14:paraId="6530DC0B" w14:textId="77777777" w:rsidR="00E71F4F" w:rsidRPr="00F13BEC" w:rsidRDefault="00E71F4F" w:rsidP="007F7AC2">
      <w:pPr>
        <w:pStyle w:val="NoSpacing"/>
        <w:numPr>
          <w:ilvl w:val="0"/>
          <w:numId w:val="8"/>
        </w:numPr>
        <w:rPr>
          <w:rFonts w:asciiTheme="majorHAnsi" w:hAnsiTheme="majorHAnsi" w:cstheme="majorHAnsi"/>
          <w:sz w:val="24"/>
          <w:szCs w:val="24"/>
        </w:rPr>
      </w:pPr>
      <w:r w:rsidRPr="00F13BEC">
        <w:rPr>
          <w:rFonts w:asciiTheme="majorHAnsi" w:hAnsiTheme="majorHAnsi" w:cstheme="majorHAnsi"/>
          <w:sz w:val="24"/>
          <w:szCs w:val="24"/>
        </w:rPr>
        <w:t xml:space="preserve">Seeks and applies knowledge, information, and best practices from within and outside of UNDP. </w:t>
      </w:r>
    </w:p>
    <w:p w14:paraId="1E7686D0" w14:textId="77777777" w:rsidR="00E71F4F" w:rsidRPr="00F13BEC" w:rsidRDefault="00E71F4F" w:rsidP="007F7AC2">
      <w:pPr>
        <w:pStyle w:val="NoSpacing"/>
        <w:numPr>
          <w:ilvl w:val="0"/>
          <w:numId w:val="8"/>
        </w:numPr>
        <w:rPr>
          <w:rFonts w:asciiTheme="majorHAnsi" w:hAnsiTheme="majorHAnsi" w:cstheme="majorHAnsi"/>
          <w:sz w:val="24"/>
          <w:szCs w:val="24"/>
        </w:rPr>
      </w:pPr>
      <w:r w:rsidRPr="00F13BEC">
        <w:rPr>
          <w:rFonts w:asciiTheme="majorHAnsi" w:hAnsiTheme="majorHAnsi" w:cstheme="majorHAnsi"/>
          <w:sz w:val="24"/>
          <w:szCs w:val="24"/>
        </w:rPr>
        <w:t>Maintains relationships with clients, focuses on impact and result for the client and responds positively to feedback;</w:t>
      </w:r>
    </w:p>
    <w:p w14:paraId="441E93DB" w14:textId="77777777" w:rsidR="00E71F4F" w:rsidRPr="00F13BEC" w:rsidRDefault="00E71F4F" w:rsidP="00E71F4F">
      <w:pPr>
        <w:pStyle w:val="NoSpacing"/>
        <w:rPr>
          <w:rFonts w:asciiTheme="majorHAnsi" w:hAnsiTheme="majorHAnsi" w:cstheme="majorHAnsi"/>
          <w:b/>
          <w:sz w:val="24"/>
          <w:szCs w:val="24"/>
          <w:u w:val="single"/>
        </w:rPr>
      </w:pPr>
    </w:p>
    <w:p w14:paraId="641B1E89" w14:textId="73700165" w:rsidR="00E71F4F" w:rsidRPr="00F13BEC" w:rsidRDefault="00E71F4F" w:rsidP="00824B53">
      <w:pPr>
        <w:pStyle w:val="NoSpacing"/>
        <w:jc w:val="both"/>
        <w:rPr>
          <w:rFonts w:asciiTheme="majorHAnsi" w:hAnsiTheme="majorHAnsi" w:cstheme="majorHAnsi"/>
          <w:b/>
          <w:sz w:val="24"/>
          <w:szCs w:val="24"/>
          <w:u w:val="single"/>
        </w:rPr>
      </w:pPr>
      <w:r>
        <w:rPr>
          <w:rFonts w:asciiTheme="majorHAnsi" w:hAnsiTheme="majorHAnsi" w:cstheme="majorHAnsi"/>
          <w:b/>
          <w:color w:val="000000"/>
          <w:sz w:val="24"/>
          <w:szCs w:val="24"/>
        </w:rPr>
        <w:t xml:space="preserve">4. </w:t>
      </w:r>
      <w:r w:rsidRPr="00F13BEC">
        <w:rPr>
          <w:rFonts w:asciiTheme="majorHAnsi" w:hAnsiTheme="majorHAnsi" w:cstheme="majorHAnsi"/>
          <w:b/>
          <w:color w:val="000000"/>
          <w:sz w:val="24"/>
          <w:szCs w:val="24"/>
        </w:rPr>
        <w:t xml:space="preserve">Qualifications </w:t>
      </w:r>
    </w:p>
    <w:p w14:paraId="7F6F4FC6" w14:textId="77777777" w:rsidR="00E71F4F" w:rsidRPr="00F13BEC" w:rsidRDefault="00E71F4F" w:rsidP="00E71F4F">
      <w:pPr>
        <w:pStyle w:val="NoSpacing"/>
        <w:rPr>
          <w:rFonts w:asciiTheme="majorHAnsi" w:hAnsiTheme="majorHAnsi" w:cstheme="majorHAnsi"/>
          <w:b/>
          <w:sz w:val="24"/>
          <w:szCs w:val="24"/>
          <w:u w:val="single"/>
        </w:rPr>
      </w:pPr>
    </w:p>
    <w:p w14:paraId="6C544F3F" w14:textId="3C78B103" w:rsidR="00E71F4F" w:rsidRPr="00F13BEC" w:rsidRDefault="00E71F4F" w:rsidP="00E71F4F">
      <w:pPr>
        <w:pStyle w:val="NoSpacing"/>
        <w:jc w:val="both"/>
        <w:rPr>
          <w:rFonts w:asciiTheme="majorHAnsi" w:hAnsiTheme="majorHAnsi" w:cstheme="majorHAnsi"/>
          <w:b/>
          <w:sz w:val="24"/>
          <w:szCs w:val="24"/>
          <w:u w:val="single"/>
        </w:rPr>
      </w:pPr>
      <w:r w:rsidRPr="00F13BEC">
        <w:rPr>
          <w:rFonts w:asciiTheme="majorHAnsi" w:hAnsiTheme="majorHAnsi" w:cstheme="majorHAnsi"/>
          <w:b/>
          <w:sz w:val="24"/>
          <w:szCs w:val="24"/>
          <w:u w:val="single"/>
        </w:rPr>
        <w:t>4.1 Aca</w:t>
      </w:r>
      <w:r>
        <w:rPr>
          <w:rFonts w:asciiTheme="majorHAnsi" w:hAnsiTheme="majorHAnsi" w:cstheme="majorHAnsi"/>
          <w:b/>
          <w:sz w:val="24"/>
          <w:szCs w:val="24"/>
          <w:u w:val="single"/>
        </w:rPr>
        <w:t>demic Qualifications/Education</w:t>
      </w:r>
    </w:p>
    <w:p w14:paraId="79710883" w14:textId="77777777" w:rsidR="00E71F4F" w:rsidRPr="00F13BEC" w:rsidRDefault="00E71F4F" w:rsidP="00E71F4F">
      <w:pPr>
        <w:pStyle w:val="NoSpacing"/>
        <w:jc w:val="both"/>
        <w:rPr>
          <w:rFonts w:asciiTheme="majorHAnsi" w:hAnsiTheme="majorHAnsi" w:cstheme="majorHAnsi"/>
          <w:b/>
          <w:sz w:val="24"/>
          <w:szCs w:val="24"/>
          <w:u w:val="single"/>
        </w:rPr>
      </w:pPr>
    </w:p>
    <w:p w14:paraId="006087B3" w14:textId="77777777" w:rsidR="00E71F4F" w:rsidRPr="00F13BEC" w:rsidRDefault="00E71F4F" w:rsidP="007F7AC2">
      <w:pPr>
        <w:pStyle w:val="NoSpacing"/>
        <w:numPr>
          <w:ilvl w:val="0"/>
          <w:numId w:val="8"/>
        </w:numPr>
        <w:jc w:val="both"/>
        <w:rPr>
          <w:rFonts w:asciiTheme="majorHAnsi" w:hAnsiTheme="majorHAnsi" w:cstheme="majorHAnsi"/>
          <w:sz w:val="24"/>
          <w:szCs w:val="24"/>
        </w:rPr>
      </w:pPr>
      <w:r w:rsidRPr="00F13BEC">
        <w:rPr>
          <w:rFonts w:asciiTheme="majorHAnsi" w:hAnsiTheme="majorHAnsi" w:cstheme="majorHAnsi"/>
          <w:sz w:val="24"/>
          <w:szCs w:val="24"/>
        </w:rPr>
        <w:t xml:space="preserve">Minimum Master’s degree in environmental/business/intellectual property law or policy, </w:t>
      </w:r>
      <w:r w:rsidRPr="00CA2591">
        <w:rPr>
          <w:rFonts w:asciiTheme="majorHAnsi" w:hAnsiTheme="majorHAnsi" w:cstheme="majorHAnsi"/>
          <w:sz w:val="24"/>
          <w:szCs w:val="24"/>
        </w:rPr>
        <w:t xml:space="preserve">biotechnology, biochemistry, environmental finance </w:t>
      </w:r>
      <w:r w:rsidRPr="00F13BEC">
        <w:rPr>
          <w:rFonts w:asciiTheme="majorHAnsi" w:hAnsiTheme="majorHAnsi" w:cstheme="majorHAnsi"/>
          <w:sz w:val="24"/>
          <w:szCs w:val="24"/>
        </w:rPr>
        <w:t xml:space="preserve">or any other related field. </w:t>
      </w:r>
    </w:p>
    <w:p w14:paraId="1242861E" w14:textId="77777777" w:rsidR="00E71F4F" w:rsidRPr="00F13BEC" w:rsidRDefault="00E71F4F" w:rsidP="00E71F4F">
      <w:pPr>
        <w:pStyle w:val="NoSpacing"/>
        <w:jc w:val="both"/>
        <w:rPr>
          <w:rFonts w:asciiTheme="majorHAnsi" w:hAnsiTheme="majorHAnsi" w:cstheme="majorHAnsi"/>
          <w:sz w:val="24"/>
          <w:szCs w:val="24"/>
          <w:u w:val="single"/>
        </w:rPr>
      </w:pPr>
    </w:p>
    <w:p w14:paraId="1D1FE732" w14:textId="6521865F" w:rsidR="00E71F4F" w:rsidRDefault="00E71F4F" w:rsidP="00E71F4F">
      <w:pPr>
        <w:pStyle w:val="NoSpacing"/>
        <w:jc w:val="both"/>
        <w:rPr>
          <w:rFonts w:asciiTheme="majorHAnsi" w:hAnsiTheme="majorHAnsi" w:cstheme="majorHAnsi"/>
          <w:b/>
          <w:sz w:val="24"/>
          <w:szCs w:val="24"/>
          <w:u w:val="single"/>
        </w:rPr>
      </w:pPr>
      <w:r w:rsidRPr="00F13BEC">
        <w:rPr>
          <w:rFonts w:asciiTheme="majorHAnsi" w:hAnsiTheme="majorHAnsi" w:cstheme="majorHAnsi"/>
          <w:b/>
          <w:sz w:val="24"/>
          <w:szCs w:val="24"/>
          <w:u w:val="single"/>
        </w:rPr>
        <w:t xml:space="preserve">4.2 </w:t>
      </w:r>
      <w:r>
        <w:rPr>
          <w:rFonts w:asciiTheme="majorHAnsi" w:hAnsiTheme="majorHAnsi" w:cstheme="majorHAnsi"/>
          <w:b/>
          <w:sz w:val="24"/>
          <w:szCs w:val="24"/>
          <w:u w:val="single"/>
        </w:rPr>
        <w:t>Experience</w:t>
      </w:r>
    </w:p>
    <w:p w14:paraId="522CC699" w14:textId="77777777" w:rsidR="00E71F4F" w:rsidRPr="00F13BEC" w:rsidRDefault="00E71F4F" w:rsidP="00E71F4F">
      <w:pPr>
        <w:pStyle w:val="NoSpacing"/>
        <w:jc w:val="both"/>
        <w:rPr>
          <w:rFonts w:asciiTheme="majorHAnsi" w:hAnsiTheme="majorHAnsi" w:cstheme="majorHAnsi"/>
          <w:b/>
          <w:sz w:val="24"/>
          <w:szCs w:val="24"/>
        </w:rPr>
      </w:pPr>
    </w:p>
    <w:p w14:paraId="6BF53725" w14:textId="77777777" w:rsidR="00E71F4F" w:rsidRPr="00CA2591" w:rsidRDefault="00E71F4F" w:rsidP="007F7AC2">
      <w:pPr>
        <w:pStyle w:val="ListParagraph"/>
        <w:numPr>
          <w:ilvl w:val="0"/>
          <w:numId w:val="8"/>
        </w:numPr>
        <w:rPr>
          <w:rFonts w:asciiTheme="majorHAnsi" w:hAnsiTheme="majorHAnsi" w:cstheme="majorHAnsi"/>
          <w:sz w:val="24"/>
          <w:szCs w:val="24"/>
        </w:rPr>
      </w:pPr>
      <w:r w:rsidRPr="00CA2591">
        <w:rPr>
          <w:rFonts w:asciiTheme="majorHAnsi" w:hAnsiTheme="majorHAnsi" w:cstheme="majorHAnsi"/>
          <w:sz w:val="24"/>
          <w:szCs w:val="24"/>
        </w:rPr>
        <w:t>At least 5 years of experienc</w:t>
      </w:r>
      <w:r>
        <w:rPr>
          <w:rFonts w:asciiTheme="majorHAnsi" w:hAnsiTheme="majorHAnsi" w:cstheme="majorHAnsi"/>
          <w:sz w:val="24"/>
          <w:szCs w:val="24"/>
        </w:rPr>
        <w:t>e in working with key industry sectors</w:t>
      </w:r>
      <w:r w:rsidRPr="00CA2591">
        <w:rPr>
          <w:rFonts w:asciiTheme="majorHAnsi" w:hAnsiTheme="majorHAnsi" w:cstheme="majorHAnsi"/>
          <w:sz w:val="24"/>
          <w:szCs w:val="24"/>
        </w:rPr>
        <w:t xml:space="preserve"> using GR/aTK;</w:t>
      </w:r>
    </w:p>
    <w:p w14:paraId="39516B85" w14:textId="77777777" w:rsidR="00E71F4F" w:rsidRDefault="00E71F4F" w:rsidP="007F7AC2">
      <w:pPr>
        <w:pStyle w:val="ListParagraph"/>
        <w:numPr>
          <w:ilvl w:val="0"/>
          <w:numId w:val="8"/>
        </w:numPr>
        <w:jc w:val="both"/>
        <w:rPr>
          <w:rFonts w:asciiTheme="majorHAnsi" w:hAnsiTheme="majorHAnsi" w:cstheme="majorHAnsi"/>
          <w:sz w:val="24"/>
          <w:szCs w:val="24"/>
        </w:rPr>
      </w:pPr>
      <w:r w:rsidRPr="00042C74">
        <w:rPr>
          <w:rFonts w:asciiTheme="majorHAnsi" w:hAnsiTheme="majorHAnsi" w:cstheme="majorHAnsi"/>
          <w:sz w:val="24"/>
          <w:szCs w:val="24"/>
        </w:rPr>
        <w:t>Experience in valuing genetic resources and providing strategic advisory services for initiating ABS compliant partnerships;</w:t>
      </w:r>
    </w:p>
    <w:p w14:paraId="0396A882" w14:textId="77777777" w:rsidR="00E71F4F" w:rsidRDefault="00E71F4F" w:rsidP="007F7AC2">
      <w:pPr>
        <w:pStyle w:val="ListParagraph"/>
        <w:numPr>
          <w:ilvl w:val="0"/>
          <w:numId w:val="8"/>
        </w:numPr>
        <w:jc w:val="both"/>
        <w:rPr>
          <w:rFonts w:asciiTheme="majorHAnsi" w:hAnsiTheme="majorHAnsi" w:cstheme="majorHAnsi"/>
          <w:sz w:val="24"/>
          <w:szCs w:val="24"/>
        </w:rPr>
      </w:pPr>
      <w:r w:rsidRPr="009B29F7">
        <w:rPr>
          <w:rFonts w:asciiTheme="majorHAnsi" w:hAnsiTheme="majorHAnsi" w:cstheme="majorHAnsi"/>
          <w:sz w:val="24"/>
          <w:szCs w:val="24"/>
        </w:rPr>
        <w:t>Experience in gender mainstreaming;</w:t>
      </w:r>
    </w:p>
    <w:p w14:paraId="45CB38E0" w14:textId="77777777" w:rsidR="00E71F4F" w:rsidRDefault="00E71F4F" w:rsidP="007F7AC2">
      <w:pPr>
        <w:pStyle w:val="ListParagraph"/>
        <w:numPr>
          <w:ilvl w:val="0"/>
          <w:numId w:val="8"/>
        </w:numPr>
        <w:jc w:val="both"/>
        <w:rPr>
          <w:rFonts w:asciiTheme="majorHAnsi" w:hAnsiTheme="majorHAnsi" w:cstheme="majorHAnsi"/>
          <w:sz w:val="24"/>
          <w:szCs w:val="24"/>
        </w:rPr>
      </w:pPr>
      <w:r w:rsidRPr="009B29F7">
        <w:rPr>
          <w:rFonts w:asciiTheme="majorHAnsi" w:hAnsiTheme="majorHAnsi" w:cstheme="majorHAnsi"/>
          <w:sz w:val="24"/>
          <w:szCs w:val="24"/>
        </w:rPr>
        <w:t>Experience in designing institutional arrangements and establishing effective intergovernmental coordination for the implementation of complementary legislative frameworks;</w:t>
      </w:r>
    </w:p>
    <w:p w14:paraId="2051C550" w14:textId="77777777" w:rsidR="00E71F4F" w:rsidRPr="009B29F7" w:rsidRDefault="00E71F4F" w:rsidP="007F7AC2">
      <w:pPr>
        <w:pStyle w:val="ListParagraph"/>
        <w:numPr>
          <w:ilvl w:val="0"/>
          <w:numId w:val="8"/>
        </w:numPr>
        <w:jc w:val="both"/>
        <w:rPr>
          <w:rFonts w:asciiTheme="majorHAnsi" w:hAnsiTheme="majorHAnsi" w:cstheme="majorHAnsi"/>
          <w:sz w:val="24"/>
          <w:szCs w:val="24"/>
        </w:rPr>
      </w:pPr>
      <w:r w:rsidRPr="009B29F7">
        <w:rPr>
          <w:rFonts w:asciiTheme="majorHAnsi" w:hAnsiTheme="majorHAnsi" w:cstheme="majorHAnsi"/>
          <w:sz w:val="24"/>
          <w:szCs w:val="24"/>
        </w:rPr>
        <w:t>A good understanding of the business environment</w:t>
      </w:r>
      <w:r>
        <w:rPr>
          <w:rFonts w:asciiTheme="majorHAnsi" w:hAnsiTheme="majorHAnsi" w:cstheme="majorHAnsi"/>
          <w:sz w:val="24"/>
          <w:szCs w:val="24"/>
        </w:rPr>
        <w:t>;</w:t>
      </w:r>
    </w:p>
    <w:p w14:paraId="7C0B6307" w14:textId="1C8D9263" w:rsidR="00E71F4F" w:rsidRPr="00F13BEC" w:rsidRDefault="00E71F4F" w:rsidP="007F7AC2">
      <w:pPr>
        <w:pStyle w:val="ListParagraph"/>
        <w:numPr>
          <w:ilvl w:val="0"/>
          <w:numId w:val="8"/>
        </w:numPr>
        <w:jc w:val="both"/>
        <w:rPr>
          <w:rFonts w:asciiTheme="majorHAnsi" w:hAnsiTheme="majorHAnsi" w:cstheme="majorHAnsi"/>
          <w:sz w:val="24"/>
          <w:szCs w:val="24"/>
        </w:rPr>
      </w:pPr>
      <w:r w:rsidRPr="00F13BEC">
        <w:rPr>
          <w:rFonts w:asciiTheme="majorHAnsi" w:hAnsiTheme="majorHAnsi" w:cstheme="majorHAnsi"/>
          <w:sz w:val="24"/>
          <w:szCs w:val="24"/>
        </w:rPr>
        <w:t>A good understanding of the main challenges facing the implementation of the Nagoya Protocol and ABS regimes</w:t>
      </w:r>
      <w:r>
        <w:rPr>
          <w:rFonts w:asciiTheme="majorHAnsi" w:hAnsiTheme="majorHAnsi" w:cstheme="majorHAnsi"/>
          <w:sz w:val="24"/>
          <w:szCs w:val="24"/>
        </w:rPr>
        <w:t xml:space="preserve"> in</w:t>
      </w:r>
      <w:r w:rsidR="00BF1C0B">
        <w:rPr>
          <w:rFonts w:asciiTheme="majorHAnsi" w:hAnsiTheme="majorHAnsi" w:cstheme="majorHAnsi"/>
          <w:sz w:val="24"/>
          <w:szCs w:val="24"/>
        </w:rPr>
        <w:t xml:space="preserve"> the</w:t>
      </w:r>
      <w:r>
        <w:rPr>
          <w:rFonts w:asciiTheme="majorHAnsi" w:hAnsiTheme="majorHAnsi" w:cstheme="majorHAnsi"/>
          <w:sz w:val="24"/>
          <w:szCs w:val="24"/>
        </w:rPr>
        <w:t xml:space="preserve"> Arab </w:t>
      </w:r>
      <w:r w:rsidR="00BF1C0B">
        <w:rPr>
          <w:rFonts w:asciiTheme="majorHAnsi" w:hAnsiTheme="majorHAnsi" w:cstheme="majorHAnsi"/>
          <w:sz w:val="24"/>
          <w:szCs w:val="24"/>
        </w:rPr>
        <w:t>S</w:t>
      </w:r>
      <w:r>
        <w:rPr>
          <w:rFonts w:asciiTheme="majorHAnsi" w:hAnsiTheme="majorHAnsi" w:cstheme="majorHAnsi"/>
          <w:sz w:val="24"/>
          <w:szCs w:val="24"/>
        </w:rPr>
        <w:t>tates</w:t>
      </w:r>
      <w:r w:rsidRPr="00F13BEC">
        <w:rPr>
          <w:rFonts w:asciiTheme="majorHAnsi" w:hAnsiTheme="majorHAnsi" w:cstheme="majorHAnsi"/>
          <w:sz w:val="24"/>
          <w:szCs w:val="24"/>
        </w:rPr>
        <w:t xml:space="preserve">; </w:t>
      </w:r>
    </w:p>
    <w:p w14:paraId="5BE302FF" w14:textId="77777777" w:rsidR="00E71F4F" w:rsidRPr="00F13BEC" w:rsidRDefault="00E71F4F" w:rsidP="007F7AC2">
      <w:pPr>
        <w:pStyle w:val="ListParagraph"/>
        <w:numPr>
          <w:ilvl w:val="0"/>
          <w:numId w:val="8"/>
        </w:numPr>
        <w:jc w:val="both"/>
        <w:rPr>
          <w:rFonts w:asciiTheme="majorHAnsi" w:hAnsiTheme="majorHAnsi" w:cstheme="majorHAnsi"/>
          <w:sz w:val="24"/>
          <w:szCs w:val="24"/>
        </w:rPr>
      </w:pPr>
      <w:r w:rsidRPr="00F13BEC">
        <w:rPr>
          <w:rFonts w:asciiTheme="majorHAnsi" w:hAnsiTheme="majorHAnsi" w:cstheme="majorHAnsi"/>
          <w:sz w:val="24"/>
          <w:szCs w:val="24"/>
        </w:rPr>
        <w:lastRenderedPageBreak/>
        <w:t>Experience in facilitation to lead national discussions involving key experts and stakeholders</w:t>
      </w:r>
      <w:r>
        <w:rPr>
          <w:rFonts w:asciiTheme="majorHAnsi" w:hAnsiTheme="majorHAnsi" w:cstheme="majorHAnsi"/>
          <w:sz w:val="24"/>
          <w:szCs w:val="24"/>
        </w:rPr>
        <w:t>, particularly from the private sector and</w:t>
      </w:r>
      <w:r w:rsidRPr="00F13BEC">
        <w:rPr>
          <w:rFonts w:asciiTheme="majorHAnsi" w:hAnsiTheme="majorHAnsi" w:cstheme="majorHAnsi"/>
          <w:sz w:val="24"/>
          <w:szCs w:val="24"/>
        </w:rPr>
        <w:t xml:space="preserve"> from relevant national institutions;</w:t>
      </w:r>
    </w:p>
    <w:p w14:paraId="2EF6C96E" w14:textId="77777777" w:rsidR="00E71F4F" w:rsidRPr="00F13BEC" w:rsidRDefault="00E71F4F" w:rsidP="007F7AC2">
      <w:pPr>
        <w:pStyle w:val="ListParagraph"/>
        <w:numPr>
          <w:ilvl w:val="0"/>
          <w:numId w:val="8"/>
        </w:numPr>
        <w:spacing w:after="0"/>
        <w:jc w:val="both"/>
        <w:rPr>
          <w:rFonts w:asciiTheme="majorHAnsi" w:hAnsiTheme="majorHAnsi" w:cstheme="majorHAnsi"/>
          <w:sz w:val="24"/>
          <w:szCs w:val="24"/>
        </w:rPr>
      </w:pPr>
      <w:r w:rsidRPr="00F13BEC">
        <w:rPr>
          <w:rFonts w:asciiTheme="majorHAnsi" w:hAnsiTheme="majorHAnsi" w:cstheme="majorHAnsi"/>
          <w:sz w:val="24"/>
          <w:szCs w:val="24"/>
        </w:rPr>
        <w:t>Excellent reporting skills;</w:t>
      </w:r>
    </w:p>
    <w:p w14:paraId="4C9A3DCD" w14:textId="77777777" w:rsidR="00E71F4F" w:rsidRPr="00F13BEC" w:rsidRDefault="00E71F4F" w:rsidP="007F7AC2">
      <w:pPr>
        <w:pStyle w:val="NoSpacing"/>
        <w:numPr>
          <w:ilvl w:val="0"/>
          <w:numId w:val="8"/>
        </w:numPr>
        <w:jc w:val="both"/>
        <w:rPr>
          <w:rFonts w:asciiTheme="majorHAnsi" w:hAnsiTheme="majorHAnsi" w:cstheme="majorHAnsi"/>
          <w:sz w:val="24"/>
          <w:szCs w:val="24"/>
        </w:rPr>
      </w:pPr>
      <w:r w:rsidRPr="00F13BEC">
        <w:rPr>
          <w:rFonts w:asciiTheme="majorHAnsi" w:hAnsiTheme="majorHAnsi" w:cstheme="majorHAnsi"/>
          <w:sz w:val="24"/>
          <w:szCs w:val="24"/>
        </w:rPr>
        <w:t xml:space="preserve">Experience in planning, management, and coordination of multi-national, bi-national or regional projects is an asset; </w:t>
      </w:r>
    </w:p>
    <w:p w14:paraId="5441CE31" w14:textId="6643D2CB" w:rsidR="00E71F4F" w:rsidRPr="00F13BEC" w:rsidRDefault="00E71F4F" w:rsidP="007F7AC2">
      <w:pPr>
        <w:pStyle w:val="NoSpacing"/>
        <w:numPr>
          <w:ilvl w:val="0"/>
          <w:numId w:val="8"/>
        </w:numPr>
        <w:jc w:val="both"/>
        <w:rPr>
          <w:rFonts w:asciiTheme="majorHAnsi" w:hAnsiTheme="majorHAnsi" w:cstheme="majorHAnsi"/>
          <w:sz w:val="24"/>
          <w:szCs w:val="24"/>
        </w:rPr>
      </w:pPr>
      <w:r w:rsidRPr="00F13BEC">
        <w:rPr>
          <w:rFonts w:asciiTheme="majorHAnsi" w:hAnsiTheme="majorHAnsi" w:cstheme="majorHAnsi"/>
          <w:sz w:val="24"/>
          <w:szCs w:val="24"/>
        </w:rPr>
        <w:t xml:space="preserve">Previous work experience in </w:t>
      </w:r>
      <w:r>
        <w:rPr>
          <w:rFonts w:asciiTheme="majorHAnsi" w:hAnsiTheme="majorHAnsi" w:cstheme="majorHAnsi"/>
          <w:sz w:val="24"/>
          <w:szCs w:val="24"/>
        </w:rPr>
        <w:t>Jordan or in other Arab countries on issues</w:t>
      </w:r>
      <w:r w:rsidRPr="00F13BEC">
        <w:rPr>
          <w:rFonts w:asciiTheme="majorHAnsi" w:hAnsiTheme="majorHAnsi" w:cstheme="majorHAnsi"/>
          <w:sz w:val="24"/>
          <w:szCs w:val="24"/>
        </w:rPr>
        <w:t xml:space="preserve"> related to Access to Genetic Resources and Benefit-Sharing</w:t>
      </w:r>
      <w:r>
        <w:rPr>
          <w:rFonts w:asciiTheme="majorHAnsi" w:hAnsiTheme="majorHAnsi" w:cstheme="majorHAnsi"/>
          <w:sz w:val="24"/>
          <w:szCs w:val="24"/>
        </w:rPr>
        <w:t xml:space="preserve"> is a plus</w:t>
      </w:r>
      <w:r w:rsidRPr="00F13BEC">
        <w:rPr>
          <w:rFonts w:asciiTheme="majorHAnsi" w:hAnsiTheme="majorHAnsi" w:cstheme="majorHAnsi"/>
          <w:sz w:val="24"/>
          <w:szCs w:val="24"/>
        </w:rPr>
        <w:t xml:space="preserve">; </w:t>
      </w:r>
    </w:p>
    <w:p w14:paraId="7B901D24" w14:textId="77777777" w:rsidR="00E71F4F" w:rsidRPr="00F13BEC" w:rsidRDefault="00E71F4F" w:rsidP="007F7AC2">
      <w:pPr>
        <w:pStyle w:val="NoSpacing"/>
        <w:numPr>
          <w:ilvl w:val="0"/>
          <w:numId w:val="8"/>
        </w:numPr>
        <w:jc w:val="both"/>
        <w:rPr>
          <w:rFonts w:asciiTheme="majorHAnsi" w:hAnsiTheme="majorHAnsi" w:cstheme="majorHAnsi"/>
          <w:sz w:val="24"/>
          <w:szCs w:val="24"/>
        </w:rPr>
      </w:pPr>
      <w:r w:rsidRPr="00F13BEC">
        <w:rPr>
          <w:rFonts w:asciiTheme="majorHAnsi" w:hAnsiTheme="majorHAnsi" w:cstheme="majorHAnsi"/>
          <w:sz w:val="24"/>
          <w:szCs w:val="24"/>
        </w:rPr>
        <w:t>Working experience in an international organization or knowledge of UN policies, proced</w:t>
      </w:r>
      <w:r>
        <w:rPr>
          <w:rFonts w:asciiTheme="majorHAnsi" w:hAnsiTheme="majorHAnsi" w:cstheme="majorHAnsi"/>
          <w:sz w:val="24"/>
          <w:szCs w:val="24"/>
        </w:rPr>
        <w:t>ures and practices is an asset.</w:t>
      </w:r>
    </w:p>
    <w:p w14:paraId="62BAEB22" w14:textId="77777777" w:rsidR="00E71F4F" w:rsidRPr="00F13BEC" w:rsidRDefault="00E71F4F" w:rsidP="00E71F4F">
      <w:pPr>
        <w:pStyle w:val="NoSpacing"/>
        <w:rPr>
          <w:rFonts w:asciiTheme="majorHAnsi" w:hAnsiTheme="majorHAnsi" w:cstheme="majorHAnsi"/>
          <w:sz w:val="24"/>
          <w:szCs w:val="24"/>
        </w:rPr>
      </w:pPr>
    </w:p>
    <w:p w14:paraId="37DB5756" w14:textId="28FA0F3F" w:rsidR="00E71F4F" w:rsidRDefault="00E71F4F" w:rsidP="00E71F4F">
      <w:pPr>
        <w:pStyle w:val="NoSpacing"/>
        <w:rPr>
          <w:rFonts w:asciiTheme="majorHAnsi" w:hAnsiTheme="majorHAnsi" w:cstheme="majorHAnsi"/>
          <w:b/>
          <w:sz w:val="24"/>
          <w:szCs w:val="24"/>
          <w:lang w:val="en-AU"/>
        </w:rPr>
      </w:pPr>
      <w:r w:rsidRPr="00F13BEC">
        <w:rPr>
          <w:rFonts w:asciiTheme="majorHAnsi" w:hAnsiTheme="majorHAnsi" w:cstheme="majorHAnsi"/>
          <w:b/>
          <w:sz w:val="24"/>
          <w:szCs w:val="24"/>
          <w:u w:val="single"/>
        </w:rPr>
        <w:t xml:space="preserve">4.3 </w:t>
      </w:r>
      <w:r>
        <w:rPr>
          <w:rFonts w:asciiTheme="majorHAnsi" w:hAnsiTheme="majorHAnsi" w:cstheme="majorHAnsi"/>
          <w:b/>
          <w:sz w:val="24"/>
          <w:szCs w:val="24"/>
          <w:u w:val="single"/>
        </w:rPr>
        <w:t>Language skills</w:t>
      </w:r>
    </w:p>
    <w:p w14:paraId="74B24BDD" w14:textId="77777777" w:rsidR="00E71F4F" w:rsidRPr="00F13BEC" w:rsidRDefault="00E71F4F" w:rsidP="00E71F4F">
      <w:pPr>
        <w:pStyle w:val="NoSpacing"/>
        <w:rPr>
          <w:rFonts w:asciiTheme="majorHAnsi" w:hAnsiTheme="majorHAnsi" w:cstheme="majorHAnsi"/>
          <w:b/>
          <w:sz w:val="24"/>
          <w:szCs w:val="24"/>
          <w:lang w:val="en-AU"/>
        </w:rPr>
      </w:pPr>
    </w:p>
    <w:p w14:paraId="77156461" w14:textId="5DAE0F4E" w:rsidR="00E71F4F" w:rsidRPr="00F13BEC" w:rsidRDefault="00E71F4F" w:rsidP="00E71F4F">
      <w:pPr>
        <w:pStyle w:val="NoSpacing"/>
        <w:jc w:val="both"/>
        <w:rPr>
          <w:rFonts w:asciiTheme="majorHAnsi" w:hAnsiTheme="majorHAnsi" w:cstheme="majorHAnsi"/>
          <w:sz w:val="24"/>
          <w:szCs w:val="24"/>
        </w:rPr>
      </w:pPr>
      <w:r w:rsidRPr="00F13BEC">
        <w:rPr>
          <w:rFonts w:asciiTheme="majorHAnsi" w:hAnsiTheme="majorHAnsi" w:cstheme="majorHAnsi"/>
          <w:sz w:val="24"/>
          <w:szCs w:val="24"/>
        </w:rPr>
        <w:t>Excellent writing, editing and oral communication skills in English</w:t>
      </w:r>
      <w:r>
        <w:rPr>
          <w:rFonts w:asciiTheme="majorHAnsi" w:hAnsiTheme="majorHAnsi" w:cstheme="majorHAnsi"/>
          <w:sz w:val="24"/>
          <w:szCs w:val="24"/>
        </w:rPr>
        <w:t xml:space="preserve"> or Arabic is required.</w:t>
      </w:r>
      <w:r w:rsidRPr="00F13BEC">
        <w:rPr>
          <w:rFonts w:asciiTheme="majorHAnsi" w:hAnsiTheme="majorHAnsi" w:cstheme="majorHAnsi"/>
          <w:sz w:val="24"/>
          <w:szCs w:val="24"/>
        </w:rPr>
        <w:t xml:space="preserve"> </w:t>
      </w:r>
      <w:r>
        <w:rPr>
          <w:rFonts w:asciiTheme="majorHAnsi" w:hAnsiTheme="majorHAnsi" w:cstheme="majorHAnsi"/>
          <w:sz w:val="24"/>
          <w:szCs w:val="24"/>
        </w:rPr>
        <w:t>A very good working knowledge of the other languages is a plus.</w:t>
      </w:r>
    </w:p>
    <w:p w14:paraId="0AB8CA43" w14:textId="77777777" w:rsidR="00E71F4F" w:rsidRPr="005C01D3" w:rsidRDefault="00E71F4F" w:rsidP="00E71F4F">
      <w:pPr>
        <w:pStyle w:val="NoSpacing"/>
        <w:jc w:val="both"/>
        <w:rPr>
          <w:rFonts w:asciiTheme="majorHAnsi" w:hAnsiTheme="majorHAnsi" w:cstheme="majorHAnsi"/>
          <w:color w:val="00B050"/>
          <w:sz w:val="24"/>
          <w:szCs w:val="24"/>
        </w:rPr>
      </w:pPr>
    </w:p>
    <w:p w14:paraId="6E342AE7" w14:textId="77777777" w:rsidR="00E71F4F" w:rsidRPr="00F13BEC" w:rsidRDefault="00E71F4F" w:rsidP="007F7AC2">
      <w:pPr>
        <w:pStyle w:val="NoSpacing"/>
        <w:numPr>
          <w:ilvl w:val="0"/>
          <w:numId w:val="3"/>
        </w:numPr>
        <w:jc w:val="both"/>
        <w:rPr>
          <w:rFonts w:asciiTheme="majorHAnsi" w:hAnsiTheme="majorHAnsi" w:cstheme="majorHAnsi"/>
          <w:b/>
          <w:color w:val="000000"/>
          <w:sz w:val="24"/>
          <w:szCs w:val="24"/>
        </w:rPr>
      </w:pPr>
      <w:r w:rsidRPr="00F13BEC">
        <w:rPr>
          <w:rFonts w:asciiTheme="majorHAnsi" w:hAnsiTheme="majorHAnsi" w:cstheme="majorHAnsi"/>
          <w:b/>
          <w:color w:val="000000"/>
          <w:sz w:val="24"/>
          <w:szCs w:val="24"/>
        </w:rPr>
        <w:t>Evaluation of Applicants</w:t>
      </w:r>
    </w:p>
    <w:p w14:paraId="625ED375" w14:textId="77777777" w:rsidR="00E71F4F" w:rsidRPr="00F13BEC" w:rsidRDefault="00E71F4F" w:rsidP="00E71F4F">
      <w:pPr>
        <w:pStyle w:val="NoSpacing"/>
        <w:jc w:val="both"/>
        <w:rPr>
          <w:rFonts w:asciiTheme="majorHAnsi" w:hAnsiTheme="majorHAnsi" w:cstheme="majorHAnsi"/>
          <w:color w:val="000000"/>
          <w:sz w:val="24"/>
          <w:szCs w:val="24"/>
          <w:lang w:val="en-AU"/>
        </w:rPr>
      </w:pPr>
    </w:p>
    <w:p w14:paraId="6AE30CF0" w14:textId="77777777" w:rsidR="00E71F4F" w:rsidRPr="00F13BEC" w:rsidRDefault="00E71F4F" w:rsidP="00E71F4F">
      <w:pPr>
        <w:pStyle w:val="NoSpacing"/>
        <w:jc w:val="both"/>
        <w:rPr>
          <w:rFonts w:asciiTheme="majorHAnsi" w:hAnsiTheme="majorHAnsi" w:cstheme="majorHAnsi"/>
          <w:b/>
          <w:color w:val="000000"/>
          <w:sz w:val="24"/>
          <w:szCs w:val="24"/>
          <w:lang w:val="en-AU"/>
        </w:rPr>
      </w:pPr>
      <w:r w:rsidRPr="00F13BEC">
        <w:rPr>
          <w:rFonts w:asciiTheme="majorHAnsi" w:hAnsiTheme="majorHAnsi" w:cstheme="majorHAnsi"/>
          <w:color w:val="000000"/>
          <w:sz w:val="24"/>
          <w:szCs w:val="24"/>
          <w:lang w:val="en-AU"/>
        </w:rPr>
        <w:t xml:space="preserve">Individual consultants will be evaluated based on a cumulative analysis </w:t>
      </w:r>
      <w:r w:rsidRPr="00F13BEC">
        <w:rPr>
          <w:rFonts w:asciiTheme="majorHAnsi" w:hAnsiTheme="majorHAnsi" w:cstheme="majorHAnsi"/>
          <w:b/>
          <w:color w:val="000000"/>
          <w:sz w:val="24"/>
          <w:szCs w:val="24"/>
          <w:lang w:val="en-AU"/>
        </w:rPr>
        <w:t>taking into consideration the combination of the applicants’ qualifications and financial proposal.</w:t>
      </w:r>
    </w:p>
    <w:p w14:paraId="2374406F" w14:textId="77777777" w:rsidR="00E71F4F" w:rsidRPr="00F13BEC" w:rsidRDefault="00E71F4F" w:rsidP="00E71F4F">
      <w:pPr>
        <w:pStyle w:val="NoSpacing"/>
        <w:jc w:val="both"/>
        <w:rPr>
          <w:rFonts w:asciiTheme="majorHAnsi" w:hAnsiTheme="majorHAnsi" w:cstheme="majorHAnsi"/>
          <w:color w:val="000000"/>
          <w:sz w:val="24"/>
          <w:szCs w:val="24"/>
          <w:lang w:val="en-AU"/>
        </w:rPr>
      </w:pPr>
      <w:r w:rsidRPr="00F13BEC">
        <w:rPr>
          <w:rFonts w:asciiTheme="majorHAnsi" w:hAnsiTheme="majorHAnsi" w:cstheme="majorHAnsi"/>
          <w:color w:val="000000"/>
          <w:sz w:val="24"/>
          <w:szCs w:val="24"/>
          <w:lang w:val="en-AU"/>
        </w:rPr>
        <w:t>The award of the contract should be made to the individual consultant whose offer has been evaluated and determined as:</w:t>
      </w:r>
    </w:p>
    <w:p w14:paraId="3DD8B5DF" w14:textId="77777777" w:rsidR="00E71F4F" w:rsidRPr="00F13BEC" w:rsidRDefault="00E71F4F" w:rsidP="00E71F4F">
      <w:pPr>
        <w:pStyle w:val="NoSpacing"/>
        <w:jc w:val="both"/>
        <w:rPr>
          <w:rFonts w:asciiTheme="majorHAnsi" w:hAnsiTheme="majorHAnsi" w:cstheme="majorHAnsi"/>
          <w:color w:val="000000"/>
          <w:sz w:val="24"/>
          <w:szCs w:val="24"/>
          <w:lang w:val="en-AU"/>
        </w:rPr>
      </w:pPr>
      <w:r w:rsidRPr="00F13BEC">
        <w:rPr>
          <w:rFonts w:asciiTheme="majorHAnsi" w:hAnsiTheme="majorHAnsi" w:cstheme="majorHAnsi"/>
          <w:color w:val="000000"/>
          <w:sz w:val="24"/>
          <w:szCs w:val="24"/>
          <w:lang w:val="en-AU"/>
        </w:rPr>
        <w:t>a) responsive/compliant/acceptable, and</w:t>
      </w:r>
    </w:p>
    <w:p w14:paraId="3DC5F3CB" w14:textId="77777777" w:rsidR="00E71F4F" w:rsidRPr="00F13BEC" w:rsidRDefault="00E71F4F" w:rsidP="00E71F4F">
      <w:pPr>
        <w:pStyle w:val="NoSpacing"/>
        <w:jc w:val="both"/>
        <w:rPr>
          <w:rFonts w:asciiTheme="majorHAnsi" w:hAnsiTheme="majorHAnsi" w:cstheme="majorHAnsi"/>
          <w:color w:val="000000"/>
          <w:sz w:val="24"/>
          <w:szCs w:val="24"/>
          <w:lang w:val="en-AU"/>
        </w:rPr>
      </w:pPr>
      <w:r w:rsidRPr="00F13BEC">
        <w:rPr>
          <w:rFonts w:asciiTheme="majorHAnsi" w:hAnsiTheme="majorHAnsi" w:cstheme="majorHAnsi"/>
          <w:color w:val="000000"/>
          <w:sz w:val="24"/>
          <w:szCs w:val="24"/>
          <w:lang w:val="en-AU"/>
        </w:rPr>
        <w:t xml:space="preserve">b) Having received the highest score out of a pre-determined set of weighted technical and financial criteria specific to the solicitation. </w:t>
      </w:r>
    </w:p>
    <w:p w14:paraId="2F7427FE" w14:textId="74E2F0E0" w:rsidR="00E71F4F" w:rsidRPr="00F13BEC" w:rsidRDefault="00E71F4F" w:rsidP="00E71F4F">
      <w:pPr>
        <w:pStyle w:val="NoSpacing"/>
        <w:jc w:val="both"/>
        <w:rPr>
          <w:rFonts w:asciiTheme="majorHAnsi" w:hAnsiTheme="majorHAnsi" w:cstheme="majorHAnsi"/>
          <w:color w:val="000000"/>
          <w:sz w:val="24"/>
          <w:szCs w:val="24"/>
          <w:lang w:val="en-AU"/>
        </w:rPr>
      </w:pPr>
    </w:p>
    <w:p w14:paraId="04035790" w14:textId="77777777" w:rsidR="00B83CE9" w:rsidRPr="0011501B" w:rsidRDefault="00B83CE9" w:rsidP="00B83CE9">
      <w:pPr>
        <w:spacing w:after="0" w:line="240" w:lineRule="auto"/>
        <w:jc w:val="both"/>
        <w:rPr>
          <w:rFonts w:ascii="Cambria" w:eastAsia="Calibri" w:hAnsi="Cambria" w:cs="Cambria"/>
          <w:color w:val="000000"/>
          <w:sz w:val="24"/>
          <w:szCs w:val="24"/>
          <w:lang w:val="en-AU"/>
        </w:rPr>
      </w:pPr>
      <w:r w:rsidRPr="0011501B">
        <w:rPr>
          <w:rFonts w:ascii="Cambria" w:eastAsia="Calibri" w:hAnsi="Cambria" w:cs="Cambria"/>
          <w:color w:val="000000"/>
          <w:sz w:val="24"/>
          <w:szCs w:val="24"/>
          <w:lang w:val="en-AU"/>
        </w:rPr>
        <w:t>Technical Criteria - 70% of total evaluation – max. 70 points:</w:t>
      </w:r>
    </w:p>
    <w:p w14:paraId="0F42F3BA" w14:textId="77777777" w:rsidR="00B83CE9" w:rsidRPr="0011501B" w:rsidRDefault="00B83CE9" w:rsidP="00B83CE9">
      <w:pPr>
        <w:numPr>
          <w:ilvl w:val="0"/>
          <w:numId w:val="8"/>
        </w:numPr>
        <w:spacing w:after="0" w:line="240" w:lineRule="auto"/>
        <w:jc w:val="both"/>
        <w:rPr>
          <w:rFonts w:ascii="Cambria" w:eastAsia="Calibri" w:hAnsi="Cambria" w:cs="Cambria"/>
          <w:color w:val="000000"/>
          <w:sz w:val="24"/>
          <w:szCs w:val="24"/>
          <w:lang w:val="en-AU"/>
        </w:rPr>
      </w:pPr>
      <w:r w:rsidRPr="0011501B">
        <w:rPr>
          <w:rFonts w:ascii="Cambria" w:eastAsia="Calibri" w:hAnsi="Cambria" w:cs="Cambria"/>
          <w:color w:val="000000"/>
          <w:sz w:val="24"/>
          <w:szCs w:val="24"/>
          <w:lang w:val="en-AU"/>
        </w:rPr>
        <w:t xml:space="preserve">Criteria A - (relevant education background) – max points: </w:t>
      </w:r>
      <w:r>
        <w:rPr>
          <w:rFonts w:ascii="Cambria" w:eastAsia="Calibri" w:hAnsi="Cambria" w:cs="Cambria"/>
          <w:color w:val="000000"/>
          <w:sz w:val="24"/>
          <w:szCs w:val="24"/>
          <w:lang w:val="en-AU"/>
        </w:rPr>
        <w:t>2</w:t>
      </w:r>
      <w:r w:rsidRPr="0011501B">
        <w:rPr>
          <w:rFonts w:ascii="Cambria" w:eastAsia="Calibri" w:hAnsi="Cambria" w:cs="Cambria"/>
          <w:color w:val="000000"/>
          <w:sz w:val="24"/>
          <w:szCs w:val="24"/>
          <w:lang w:val="en-AU"/>
        </w:rPr>
        <w:t>0</w:t>
      </w:r>
    </w:p>
    <w:p w14:paraId="168CD3D4" w14:textId="77777777" w:rsidR="00B83CE9" w:rsidRPr="0011501B" w:rsidRDefault="00B83CE9" w:rsidP="00B83CE9">
      <w:pPr>
        <w:numPr>
          <w:ilvl w:val="0"/>
          <w:numId w:val="8"/>
        </w:numPr>
        <w:spacing w:after="0" w:line="240" w:lineRule="auto"/>
        <w:jc w:val="both"/>
        <w:rPr>
          <w:rFonts w:ascii="Cambria" w:eastAsia="Calibri" w:hAnsi="Cambria" w:cs="Cambria"/>
          <w:color w:val="000000"/>
          <w:sz w:val="24"/>
          <w:szCs w:val="24"/>
          <w:lang w:val="en-AU"/>
        </w:rPr>
      </w:pPr>
      <w:r w:rsidRPr="0011501B">
        <w:rPr>
          <w:rFonts w:ascii="Cambria" w:eastAsia="Calibri" w:hAnsi="Cambria" w:cs="Cambria"/>
          <w:color w:val="000000"/>
          <w:sz w:val="24"/>
          <w:szCs w:val="24"/>
          <w:lang w:val="en-AU"/>
        </w:rPr>
        <w:t>Criteria B – (Experience</w:t>
      </w:r>
      <w:r>
        <w:rPr>
          <w:rFonts w:ascii="Cambria" w:eastAsia="Calibri" w:hAnsi="Cambria" w:cs="Cambria"/>
          <w:color w:val="000000"/>
          <w:sz w:val="24"/>
          <w:szCs w:val="24"/>
          <w:lang w:val="en-AU"/>
        </w:rPr>
        <w:t xml:space="preserve"> and methodology</w:t>
      </w:r>
      <w:r w:rsidRPr="0011501B">
        <w:rPr>
          <w:rFonts w:ascii="Cambria" w:eastAsia="Calibri" w:hAnsi="Cambria" w:cs="Cambria"/>
          <w:color w:val="000000"/>
          <w:sz w:val="24"/>
          <w:szCs w:val="24"/>
          <w:lang w:val="en-AU"/>
        </w:rPr>
        <w:t xml:space="preserve">)- max points: </w:t>
      </w:r>
      <w:r>
        <w:rPr>
          <w:rFonts w:ascii="Cambria" w:eastAsia="Calibri" w:hAnsi="Cambria" w:cs="Cambria"/>
          <w:color w:val="000000"/>
          <w:sz w:val="24"/>
          <w:szCs w:val="24"/>
          <w:lang w:val="en-AU"/>
        </w:rPr>
        <w:t>30</w:t>
      </w:r>
    </w:p>
    <w:p w14:paraId="33A73AC4" w14:textId="77777777" w:rsidR="00B83CE9" w:rsidRPr="0011501B" w:rsidRDefault="00B83CE9" w:rsidP="00B83CE9">
      <w:pPr>
        <w:numPr>
          <w:ilvl w:val="0"/>
          <w:numId w:val="8"/>
        </w:numPr>
        <w:spacing w:after="0" w:line="240" w:lineRule="auto"/>
        <w:jc w:val="both"/>
        <w:rPr>
          <w:rFonts w:ascii="Cambria" w:eastAsia="Calibri" w:hAnsi="Cambria" w:cs="Cambria"/>
          <w:color w:val="000000"/>
          <w:sz w:val="24"/>
          <w:szCs w:val="24"/>
          <w:lang w:val="en-AU"/>
        </w:rPr>
      </w:pPr>
      <w:r w:rsidRPr="0011501B">
        <w:rPr>
          <w:rFonts w:ascii="Cambria" w:eastAsia="Calibri" w:hAnsi="Cambria" w:cs="Cambria"/>
          <w:color w:val="000000"/>
          <w:sz w:val="24"/>
          <w:szCs w:val="24"/>
          <w:lang w:val="en-AU"/>
        </w:rPr>
        <w:t xml:space="preserve">Criteria C – (Working experience in an international organization or knowledge of UN policies, procedures and practices) – max. points: </w:t>
      </w:r>
      <w:r>
        <w:rPr>
          <w:rFonts w:ascii="Cambria" w:eastAsia="Calibri" w:hAnsi="Cambria" w:cs="Cambria"/>
          <w:color w:val="000000"/>
          <w:sz w:val="24"/>
          <w:szCs w:val="24"/>
          <w:lang w:val="en-AU"/>
        </w:rPr>
        <w:t>2</w:t>
      </w:r>
      <w:r w:rsidRPr="0011501B">
        <w:rPr>
          <w:rFonts w:ascii="Cambria" w:eastAsia="Calibri" w:hAnsi="Cambria" w:cs="Cambria"/>
          <w:color w:val="000000"/>
          <w:sz w:val="24"/>
          <w:szCs w:val="24"/>
          <w:lang w:val="en-AU"/>
        </w:rPr>
        <w:t xml:space="preserve">0 </w:t>
      </w:r>
    </w:p>
    <w:p w14:paraId="3186475F" w14:textId="77777777" w:rsidR="00B83CE9" w:rsidRPr="0011501B" w:rsidRDefault="00B83CE9" w:rsidP="00B83CE9">
      <w:pPr>
        <w:spacing w:after="0" w:line="240" w:lineRule="auto"/>
        <w:jc w:val="both"/>
        <w:rPr>
          <w:rFonts w:ascii="Cambria" w:eastAsia="Calibri" w:hAnsi="Cambria" w:cs="Cambria"/>
          <w:bCs/>
          <w:sz w:val="24"/>
          <w:szCs w:val="24"/>
        </w:rPr>
      </w:pPr>
    </w:p>
    <w:p w14:paraId="076CDD02" w14:textId="77777777" w:rsidR="00B83CE9" w:rsidRDefault="00B83CE9" w:rsidP="00B83CE9">
      <w:pPr>
        <w:spacing w:after="0" w:line="240" w:lineRule="auto"/>
        <w:jc w:val="both"/>
        <w:rPr>
          <w:rFonts w:ascii="Cambria" w:eastAsia="Calibri" w:hAnsi="Cambria" w:cs="Cambria"/>
          <w:color w:val="000000"/>
          <w:sz w:val="24"/>
          <w:szCs w:val="24"/>
          <w:lang w:val="en-AU"/>
        </w:rPr>
      </w:pPr>
      <w:r w:rsidRPr="0011501B">
        <w:rPr>
          <w:rFonts w:ascii="Cambria" w:eastAsia="Calibri" w:hAnsi="Cambria" w:cs="Cambria"/>
          <w:color w:val="000000"/>
          <w:sz w:val="24"/>
          <w:szCs w:val="24"/>
          <w:lang w:val="en-AU"/>
        </w:rPr>
        <w:t>Financial Criteria - 30% of total evaluation – max. 30 points</w:t>
      </w:r>
    </w:p>
    <w:p w14:paraId="70B752C7" w14:textId="19DFE181" w:rsidR="00E71F4F" w:rsidRPr="00F13BEC" w:rsidRDefault="00E71F4F" w:rsidP="00E71F4F">
      <w:pPr>
        <w:pStyle w:val="NoSpacing"/>
        <w:jc w:val="both"/>
        <w:rPr>
          <w:rFonts w:asciiTheme="majorHAnsi" w:hAnsiTheme="majorHAnsi" w:cstheme="majorHAnsi"/>
          <w:color w:val="000000"/>
          <w:sz w:val="24"/>
          <w:szCs w:val="24"/>
          <w:lang w:val="en-AU"/>
        </w:rPr>
      </w:pPr>
    </w:p>
    <w:p w14:paraId="43EF9155" w14:textId="77777777" w:rsidR="00E71F4F" w:rsidRPr="00F13BEC" w:rsidRDefault="00E71F4F" w:rsidP="007F7AC2">
      <w:pPr>
        <w:pStyle w:val="NoSpacing"/>
        <w:numPr>
          <w:ilvl w:val="0"/>
          <w:numId w:val="3"/>
        </w:numPr>
        <w:jc w:val="both"/>
        <w:rPr>
          <w:rFonts w:asciiTheme="majorHAnsi" w:hAnsiTheme="majorHAnsi" w:cstheme="majorHAnsi"/>
          <w:b/>
          <w:color w:val="000000"/>
          <w:sz w:val="24"/>
          <w:szCs w:val="24"/>
        </w:rPr>
      </w:pPr>
      <w:r w:rsidRPr="00F13BEC">
        <w:rPr>
          <w:rFonts w:asciiTheme="majorHAnsi" w:hAnsiTheme="majorHAnsi" w:cstheme="majorHAnsi"/>
          <w:b/>
          <w:color w:val="000000"/>
          <w:sz w:val="24"/>
          <w:szCs w:val="24"/>
        </w:rPr>
        <w:t>Application procedures</w:t>
      </w:r>
    </w:p>
    <w:p w14:paraId="58A7393A" w14:textId="77777777" w:rsidR="00E71F4F" w:rsidRPr="00F13BEC" w:rsidRDefault="00E71F4F" w:rsidP="00E71F4F">
      <w:pPr>
        <w:pStyle w:val="NoSpacing"/>
        <w:jc w:val="both"/>
        <w:rPr>
          <w:rFonts w:asciiTheme="majorHAnsi" w:hAnsiTheme="majorHAnsi" w:cstheme="majorHAnsi"/>
          <w:color w:val="000000"/>
          <w:sz w:val="24"/>
          <w:szCs w:val="24"/>
          <w:lang w:val="en-AU"/>
        </w:rPr>
      </w:pPr>
    </w:p>
    <w:p w14:paraId="224B4DA0" w14:textId="77777777" w:rsidR="00E71F4F" w:rsidRPr="00F13BEC" w:rsidRDefault="00E71F4F" w:rsidP="00E71F4F">
      <w:pPr>
        <w:pStyle w:val="NoSpacing"/>
        <w:jc w:val="both"/>
        <w:rPr>
          <w:rFonts w:asciiTheme="majorHAnsi" w:hAnsiTheme="majorHAnsi" w:cstheme="majorHAnsi"/>
          <w:color w:val="000000"/>
          <w:sz w:val="24"/>
          <w:szCs w:val="24"/>
          <w:lang w:val="en-AU"/>
        </w:rPr>
      </w:pPr>
      <w:r w:rsidRPr="00F13BEC">
        <w:rPr>
          <w:rFonts w:asciiTheme="majorHAnsi" w:hAnsiTheme="majorHAnsi" w:cstheme="majorHAnsi"/>
          <w:color w:val="000000"/>
          <w:sz w:val="24"/>
          <w:szCs w:val="24"/>
          <w:lang w:val="en-AU"/>
        </w:rPr>
        <w:t>Qualified candidates are requested to apply online via this website. The application should contain:</w:t>
      </w:r>
    </w:p>
    <w:p w14:paraId="3DEDA7A6" w14:textId="77777777" w:rsidR="00E71F4F" w:rsidRPr="00F13BEC" w:rsidRDefault="00E71F4F" w:rsidP="007F7AC2">
      <w:pPr>
        <w:pStyle w:val="NoSpacing"/>
        <w:numPr>
          <w:ilvl w:val="0"/>
          <w:numId w:val="7"/>
        </w:numPr>
        <w:jc w:val="both"/>
        <w:rPr>
          <w:rFonts w:asciiTheme="majorHAnsi" w:hAnsiTheme="majorHAnsi" w:cstheme="majorHAnsi"/>
          <w:i/>
          <w:color w:val="000000"/>
          <w:sz w:val="24"/>
          <w:szCs w:val="24"/>
        </w:rPr>
      </w:pPr>
      <w:r w:rsidRPr="00F13BEC">
        <w:rPr>
          <w:rFonts w:asciiTheme="majorHAnsi" w:hAnsiTheme="majorHAnsi" w:cstheme="majorHAnsi"/>
          <w:b/>
          <w:color w:val="000000"/>
          <w:sz w:val="24"/>
          <w:szCs w:val="24"/>
        </w:rPr>
        <w:t>Cover letter</w:t>
      </w:r>
      <w:r w:rsidRPr="00F13BEC">
        <w:rPr>
          <w:rFonts w:asciiTheme="majorHAnsi" w:hAnsiTheme="majorHAnsi" w:cstheme="majorHAnsi"/>
          <w:color w:val="000000"/>
          <w:sz w:val="24"/>
          <w:szCs w:val="24"/>
        </w:rPr>
        <w:t xml:space="preserve"> explaining why you are the most suitable candidate for the advertised position and a </w:t>
      </w:r>
      <w:r w:rsidRPr="00F13BEC">
        <w:rPr>
          <w:rFonts w:asciiTheme="majorHAnsi" w:hAnsiTheme="majorHAnsi" w:cstheme="majorHAnsi"/>
          <w:b/>
          <w:color w:val="000000"/>
          <w:sz w:val="24"/>
          <w:szCs w:val="24"/>
        </w:rPr>
        <w:t>brief methodological note on how the work will be undertaken</w:t>
      </w:r>
      <w:r w:rsidRPr="00F13BEC">
        <w:rPr>
          <w:rFonts w:asciiTheme="majorHAnsi" w:hAnsiTheme="majorHAnsi" w:cstheme="majorHAnsi"/>
          <w:i/>
          <w:color w:val="000000"/>
          <w:sz w:val="24"/>
          <w:szCs w:val="24"/>
        </w:rPr>
        <w:t xml:space="preserve"> “describing how they propose to undertake the situational analysis, making reference to the phases that have been indicated above,”</w:t>
      </w:r>
      <w:r w:rsidRPr="00F13BEC">
        <w:rPr>
          <w:rFonts w:asciiTheme="majorHAnsi" w:hAnsiTheme="majorHAnsi" w:cstheme="majorHAnsi"/>
          <w:color w:val="000000"/>
          <w:sz w:val="24"/>
          <w:szCs w:val="24"/>
        </w:rPr>
        <w:t>.</w:t>
      </w:r>
    </w:p>
    <w:p w14:paraId="3A6D0F97" w14:textId="62BDC580" w:rsidR="00E71F4F" w:rsidRPr="00BA2379" w:rsidRDefault="00E71F4F" w:rsidP="00BF467B">
      <w:pPr>
        <w:pStyle w:val="NoSpacing"/>
        <w:numPr>
          <w:ilvl w:val="0"/>
          <w:numId w:val="7"/>
        </w:numPr>
        <w:jc w:val="both"/>
        <w:rPr>
          <w:rFonts w:asciiTheme="majorHAnsi" w:hAnsiTheme="majorHAnsi" w:cstheme="majorHAnsi"/>
          <w:sz w:val="24"/>
          <w:szCs w:val="24"/>
        </w:rPr>
      </w:pPr>
      <w:r w:rsidRPr="00BA2379">
        <w:rPr>
          <w:rFonts w:asciiTheme="majorHAnsi" w:hAnsiTheme="majorHAnsi" w:cstheme="majorHAnsi"/>
          <w:b/>
          <w:color w:val="000000"/>
          <w:sz w:val="24"/>
          <w:szCs w:val="24"/>
        </w:rPr>
        <w:t>Financial Proposal*</w:t>
      </w:r>
      <w:r w:rsidRPr="00BA2379">
        <w:rPr>
          <w:rFonts w:asciiTheme="majorHAnsi" w:hAnsiTheme="majorHAnsi" w:cstheme="majorHAnsi"/>
          <w:color w:val="000000"/>
          <w:sz w:val="24"/>
          <w:szCs w:val="24"/>
        </w:rPr>
        <w:t xml:space="preserve"> - specifying a total lump sum amount for the tasks specified in this announcement. The financial proposal shall include a breakdown of this lump sum amount (number of anticipated working days and any other possible costs). </w:t>
      </w:r>
      <w:r w:rsidRPr="00BA2379">
        <w:rPr>
          <w:rFonts w:asciiTheme="majorHAnsi" w:hAnsiTheme="majorHAnsi" w:cstheme="majorHAnsi"/>
          <w:i/>
          <w:color w:val="000000"/>
          <w:sz w:val="24"/>
          <w:szCs w:val="24"/>
          <w:lang w:val="en-AU"/>
        </w:rPr>
        <w:t xml:space="preserve">*Please note that the </w:t>
      </w:r>
      <w:r w:rsidRPr="00BA2379">
        <w:rPr>
          <w:rFonts w:asciiTheme="majorHAnsi" w:hAnsiTheme="majorHAnsi" w:cstheme="majorHAnsi"/>
          <w:b/>
          <w:i/>
          <w:color w:val="000000"/>
          <w:sz w:val="24"/>
          <w:szCs w:val="24"/>
          <w:lang w:val="en-AU"/>
        </w:rPr>
        <w:t>financial proposal is all-inclusive</w:t>
      </w:r>
      <w:r w:rsidRPr="00BA2379">
        <w:rPr>
          <w:rFonts w:asciiTheme="majorHAnsi" w:hAnsiTheme="majorHAnsi" w:cstheme="majorHAnsi"/>
          <w:i/>
          <w:color w:val="000000"/>
          <w:sz w:val="24"/>
          <w:szCs w:val="24"/>
          <w:lang w:val="en-AU"/>
        </w:rPr>
        <w:t xml:space="preserve"> and shall take into account various expenses incurred by the consultant/contractor during the contract period </w:t>
      </w:r>
    </w:p>
    <w:p w14:paraId="66B98A9D" w14:textId="2F9795D8" w:rsidR="002F1E05" w:rsidRPr="002F1E05" w:rsidRDefault="002F1E05" w:rsidP="002F1E05">
      <w:pPr>
        <w:autoSpaceDE w:val="0"/>
        <w:autoSpaceDN w:val="0"/>
        <w:adjustRightInd w:val="0"/>
        <w:spacing w:after="0" w:line="360" w:lineRule="auto"/>
        <w:ind w:right="90"/>
        <w:jc w:val="both"/>
        <w:rPr>
          <w:rFonts w:ascii="Cambria" w:hAnsi="Cambria" w:cstheme="majorBidi"/>
          <w:sz w:val="24"/>
          <w:szCs w:val="24"/>
        </w:rPr>
      </w:pPr>
    </w:p>
    <w:sectPr w:rsidR="002F1E05" w:rsidRPr="002F1E05" w:rsidSect="0097045F">
      <w:pgSz w:w="12240" w:h="15840"/>
      <w:pgMar w:top="907"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47A6F" w14:textId="77777777" w:rsidR="00DB0357" w:rsidRDefault="00DB0357" w:rsidP="00A24134">
      <w:pPr>
        <w:spacing w:after="0" w:line="240" w:lineRule="auto"/>
      </w:pPr>
      <w:r>
        <w:separator/>
      </w:r>
    </w:p>
  </w:endnote>
  <w:endnote w:type="continuationSeparator" w:id="0">
    <w:p w14:paraId="69AE9E08" w14:textId="77777777" w:rsidR="00DB0357" w:rsidRDefault="00DB035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FB42D" w14:textId="77777777" w:rsidR="00DB0357" w:rsidRDefault="00DB0357" w:rsidP="00A24134">
      <w:pPr>
        <w:spacing w:after="0" w:line="240" w:lineRule="auto"/>
      </w:pPr>
      <w:r>
        <w:separator/>
      </w:r>
    </w:p>
  </w:footnote>
  <w:footnote w:type="continuationSeparator" w:id="0">
    <w:p w14:paraId="3BD0C514" w14:textId="77777777" w:rsidR="00DB0357" w:rsidRDefault="00DB0357"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22"/>
    <w:lvl w:ilvl="0">
      <w:start w:val="1"/>
      <w:numFmt w:val="bullet"/>
      <w:lvlText w:val=""/>
      <w:lvlJc w:val="left"/>
      <w:pPr>
        <w:tabs>
          <w:tab w:val="num" w:pos="720"/>
        </w:tabs>
        <w:ind w:left="720" w:hanging="432"/>
      </w:pPr>
      <w:rPr>
        <w:rFonts w:ascii="Wingdings" w:hAnsi="Wingdings"/>
        <w:sz w:val="16"/>
      </w:rPr>
    </w:lvl>
  </w:abstractNum>
  <w:abstractNum w:abstractNumId="1" w15:restartNumberingAfterBreak="0">
    <w:nsid w:val="0601799E"/>
    <w:multiLevelType w:val="hybridMultilevel"/>
    <w:tmpl w:val="D7DA50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9AF0B7B"/>
    <w:multiLevelType w:val="hybridMultilevel"/>
    <w:tmpl w:val="30825D1A"/>
    <w:lvl w:ilvl="0" w:tplc="939E84E6">
      <w:numFmt w:val="bullet"/>
      <w:lvlText w:val="-"/>
      <w:lvlJc w:val="left"/>
      <w:pPr>
        <w:ind w:left="786" w:hanging="360"/>
      </w:pPr>
      <w:rPr>
        <w:rFonts w:ascii="Arial" w:eastAsia="Calibri" w:hAnsi="Arial" w:cs="Arial" w:hint="default"/>
        <w:sz w:val="24"/>
        <w:szCs w:val="24"/>
      </w:rPr>
    </w:lvl>
    <w:lvl w:ilvl="1" w:tplc="1C090001">
      <w:start w:val="1"/>
      <w:numFmt w:val="bullet"/>
      <w:lvlText w:val=""/>
      <w:lvlJc w:val="left"/>
      <w:pPr>
        <w:ind w:left="1506" w:hanging="360"/>
      </w:pPr>
      <w:rPr>
        <w:rFonts w:ascii="Symbol" w:hAnsi="Symbol" w:hint="default"/>
      </w:rPr>
    </w:lvl>
    <w:lvl w:ilvl="2" w:tplc="939E84E6">
      <w:numFmt w:val="bullet"/>
      <w:lvlText w:val="-"/>
      <w:lvlJc w:val="left"/>
      <w:pPr>
        <w:ind w:left="2226" w:hanging="180"/>
      </w:pPr>
      <w:rPr>
        <w:rFonts w:ascii="Arial" w:eastAsia="Calibri" w:hAnsi="Arial" w:cs="Arial" w:hint="default"/>
      </w:rPr>
    </w:lvl>
    <w:lvl w:ilvl="3" w:tplc="100C228E">
      <w:start w:val="1"/>
      <w:numFmt w:val="lowerLetter"/>
      <w:lvlText w:val="%4)"/>
      <w:lvlJc w:val="left"/>
      <w:pPr>
        <w:ind w:left="2946" w:hanging="360"/>
      </w:pPr>
      <w:rPr>
        <w:rFonts w:hint="default"/>
      </w:r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24336BDB"/>
    <w:multiLevelType w:val="multilevel"/>
    <w:tmpl w:val="1D186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71B91"/>
    <w:multiLevelType w:val="hybridMultilevel"/>
    <w:tmpl w:val="24AAD7B4"/>
    <w:lvl w:ilvl="0" w:tplc="3A460EE4">
      <w:start w:val="1"/>
      <w:numFmt w:val="lowerLetter"/>
      <w:lvlText w:val="%1)"/>
      <w:lvlJc w:val="left"/>
      <w:pPr>
        <w:ind w:left="360" w:hanging="360"/>
      </w:pPr>
      <w:rPr>
        <w:sz w:val="24"/>
        <w:szCs w:val="24"/>
      </w:rPr>
    </w:lvl>
    <w:lvl w:ilvl="1" w:tplc="1C090001">
      <w:start w:val="1"/>
      <w:numFmt w:val="bullet"/>
      <w:lvlText w:val=""/>
      <w:lvlJc w:val="left"/>
      <w:pPr>
        <w:ind w:left="1080" w:hanging="360"/>
      </w:pPr>
      <w:rPr>
        <w:rFonts w:ascii="Symbol" w:hAnsi="Symbol" w:hint="default"/>
      </w:rPr>
    </w:lvl>
    <w:lvl w:ilvl="2" w:tplc="939E84E6">
      <w:numFmt w:val="bullet"/>
      <w:lvlText w:val="-"/>
      <w:lvlJc w:val="left"/>
      <w:pPr>
        <w:ind w:left="1800" w:hanging="180"/>
      </w:pPr>
      <w:rPr>
        <w:rFonts w:ascii="Arial" w:eastAsia="Calibri" w:hAnsi="Arial" w:cs="Arial"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EB32CEC"/>
    <w:multiLevelType w:val="hybridMultilevel"/>
    <w:tmpl w:val="37809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4C2E4E"/>
    <w:multiLevelType w:val="hybridMultilevel"/>
    <w:tmpl w:val="863C33FA"/>
    <w:lvl w:ilvl="0" w:tplc="302EDA84">
      <w:start w:val="1"/>
      <w:numFmt w:val="lowerRoman"/>
      <w:lvlText w:val="%1)"/>
      <w:lvlJc w:val="left"/>
      <w:pPr>
        <w:ind w:left="1080" w:hanging="72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13F6D"/>
    <w:multiLevelType w:val="multilevel"/>
    <w:tmpl w:val="E0C456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1868F4"/>
    <w:multiLevelType w:val="multilevel"/>
    <w:tmpl w:val="37F88E70"/>
    <w:lvl w:ilvl="0">
      <w:start w:val="1"/>
      <w:numFmt w:val="decimal"/>
      <w:lvlText w:val="%1"/>
      <w:lvlJc w:val="left"/>
      <w:pPr>
        <w:ind w:left="360" w:hanging="360"/>
      </w:pPr>
      <w:rPr>
        <w:rFonts w:asciiTheme="majorHAnsi" w:hAnsiTheme="majorHAnsi" w:cstheme="majorHAnsi" w:hint="default"/>
        <w:b/>
        <w:u w:val="single"/>
      </w:rPr>
    </w:lvl>
    <w:lvl w:ilvl="1">
      <w:start w:val="3"/>
      <w:numFmt w:val="decimal"/>
      <w:lvlText w:val="%1.%2"/>
      <w:lvlJc w:val="left"/>
      <w:pPr>
        <w:ind w:left="360" w:hanging="360"/>
      </w:pPr>
      <w:rPr>
        <w:rFonts w:asciiTheme="majorHAnsi" w:hAnsiTheme="majorHAnsi" w:cstheme="majorHAnsi" w:hint="default"/>
        <w:b/>
        <w:u w:val="single"/>
      </w:rPr>
    </w:lvl>
    <w:lvl w:ilvl="2">
      <w:start w:val="1"/>
      <w:numFmt w:val="decimal"/>
      <w:lvlText w:val="%1.%2.%3"/>
      <w:lvlJc w:val="left"/>
      <w:pPr>
        <w:ind w:left="720" w:hanging="720"/>
      </w:pPr>
      <w:rPr>
        <w:rFonts w:asciiTheme="majorHAnsi" w:hAnsiTheme="majorHAnsi" w:cstheme="majorHAnsi" w:hint="default"/>
        <w:b/>
        <w:u w:val="single"/>
      </w:rPr>
    </w:lvl>
    <w:lvl w:ilvl="3">
      <w:start w:val="1"/>
      <w:numFmt w:val="decimal"/>
      <w:lvlText w:val="%1.%2.%3.%4"/>
      <w:lvlJc w:val="left"/>
      <w:pPr>
        <w:ind w:left="1080" w:hanging="1080"/>
      </w:pPr>
      <w:rPr>
        <w:rFonts w:asciiTheme="majorHAnsi" w:hAnsiTheme="majorHAnsi" w:cstheme="majorHAnsi" w:hint="default"/>
        <w:b/>
        <w:u w:val="single"/>
      </w:rPr>
    </w:lvl>
    <w:lvl w:ilvl="4">
      <w:start w:val="1"/>
      <w:numFmt w:val="decimal"/>
      <w:lvlText w:val="%1.%2.%3.%4.%5"/>
      <w:lvlJc w:val="left"/>
      <w:pPr>
        <w:ind w:left="1080" w:hanging="1080"/>
      </w:pPr>
      <w:rPr>
        <w:rFonts w:asciiTheme="majorHAnsi" w:hAnsiTheme="majorHAnsi" w:cstheme="majorHAnsi" w:hint="default"/>
        <w:b/>
        <w:u w:val="single"/>
      </w:rPr>
    </w:lvl>
    <w:lvl w:ilvl="5">
      <w:start w:val="1"/>
      <w:numFmt w:val="decimal"/>
      <w:lvlText w:val="%1.%2.%3.%4.%5.%6"/>
      <w:lvlJc w:val="left"/>
      <w:pPr>
        <w:ind w:left="1440" w:hanging="1440"/>
      </w:pPr>
      <w:rPr>
        <w:rFonts w:asciiTheme="majorHAnsi" w:hAnsiTheme="majorHAnsi" w:cstheme="majorHAnsi" w:hint="default"/>
        <w:b/>
        <w:u w:val="single"/>
      </w:rPr>
    </w:lvl>
    <w:lvl w:ilvl="6">
      <w:start w:val="1"/>
      <w:numFmt w:val="decimal"/>
      <w:lvlText w:val="%1.%2.%3.%4.%5.%6.%7"/>
      <w:lvlJc w:val="left"/>
      <w:pPr>
        <w:ind w:left="1440" w:hanging="1440"/>
      </w:pPr>
      <w:rPr>
        <w:rFonts w:asciiTheme="majorHAnsi" w:hAnsiTheme="majorHAnsi" w:cstheme="majorHAnsi" w:hint="default"/>
        <w:b/>
        <w:u w:val="single"/>
      </w:rPr>
    </w:lvl>
    <w:lvl w:ilvl="7">
      <w:start w:val="1"/>
      <w:numFmt w:val="decimal"/>
      <w:lvlText w:val="%1.%2.%3.%4.%5.%6.%7.%8"/>
      <w:lvlJc w:val="left"/>
      <w:pPr>
        <w:ind w:left="1800" w:hanging="1800"/>
      </w:pPr>
      <w:rPr>
        <w:rFonts w:asciiTheme="majorHAnsi" w:hAnsiTheme="majorHAnsi" w:cstheme="majorHAnsi" w:hint="default"/>
        <w:b/>
        <w:u w:val="single"/>
      </w:rPr>
    </w:lvl>
    <w:lvl w:ilvl="8">
      <w:start w:val="1"/>
      <w:numFmt w:val="decimal"/>
      <w:lvlText w:val="%1.%2.%3.%4.%5.%6.%7.%8.%9"/>
      <w:lvlJc w:val="left"/>
      <w:pPr>
        <w:ind w:left="1800" w:hanging="1800"/>
      </w:pPr>
      <w:rPr>
        <w:rFonts w:asciiTheme="majorHAnsi" w:hAnsiTheme="majorHAnsi" w:cstheme="majorHAnsi" w:hint="default"/>
        <w:b/>
        <w:u w:val="single"/>
      </w:rPr>
    </w:lvl>
  </w:abstractNum>
  <w:abstractNum w:abstractNumId="10" w15:restartNumberingAfterBreak="0">
    <w:nsid w:val="591251CB"/>
    <w:multiLevelType w:val="multilevel"/>
    <w:tmpl w:val="EAEA9486"/>
    <w:lvl w:ilvl="0">
      <w:start w:val="1"/>
      <w:numFmt w:val="upperRoman"/>
      <w:lvlText w:val="Part %1."/>
      <w:lvlJc w:val="left"/>
      <w:pPr>
        <w:tabs>
          <w:tab w:val="num" w:pos="-153"/>
        </w:tabs>
        <w:ind w:left="-153" w:hanging="567"/>
      </w:pPr>
      <w:rPr>
        <w:rFonts w:hint="default"/>
        <w:b w:val="0"/>
        <w:i w:val="0"/>
        <w:caps w:val="0"/>
        <w:strike w:val="0"/>
        <w:dstrike w:val="0"/>
        <w:vanish w:val="0"/>
        <w:sz w:val="24"/>
        <w:vertAlign w:val="baseline"/>
      </w:rPr>
    </w:lvl>
    <w:lvl w:ilvl="1">
      <w:start w:val="1"/>
      <w:numFmt w:val="decimal"/>
      <w:lvlText w:val="%2."/>
      <w:lvlJc w:val="left"/>
      <w:pPr>
        <w:tabs>
          <w:tab w:val="num" w:pos="720"/>
        </w:tabs>
        <w:ind w:left="720" w:hanging="720"/>
      </w:pPr>
      <w:rPr>
        <w:rFonts w:hint="default"/>
      </w:rPr>
    </w:lvl>
    <w:lvl w:ilvl="2">
      <w:start w:val="1"/>
      <w:numFmt w:val="lowerLetter"/>
      <w:pStyle w:val="StyleHeading311pt"/>
      <w:lvlText w:val="%3."/>
      <w:lvlJc w:val="left"/>
      <w:pPr>
        <w:tabs>
          <w:tab w:val="num" w:pos="720"/>
        </w:tabs>
        <w:ind w:left="72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1" w15:restartNumberingAfterBreak="0">
    <w:nsid w:val="595E2545"/>
    <w:multiLevelType w:val="hybridMultilevel"/>
    <w:tmpl w:val="74DC957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F68586A"/>
    <w:multiLevelType w:val="hybridMultilevel"/>
    <w:tmpl w:val="5066E67A"/>
    <w:lvl w:ilvl="0" w:tplc="939E84E6">
      <w:numFmt w:val="bullet"/>
      <w:lvlText w:val="-"/>
      <w:lvlJc w:val="left"/>
      <w:pPr>
        <w:ind w:left="1980" w:hanging="360"/>
      </w:pPr>
      <w:rPr>
        <w:rFonts w:ascii="Arial" w:eastAsia="Calibri" w:hAnsi="Arial" w:cs="Arial" w:hint="default"/>
      </w:rPr>
    </w:lvl>
    <w:lvl w:ilvl="1" w:tplc="1C090003">
      <w:start w:val="1"/>
      <w:numFmt w:val="bullet"/>
      <w:lvlText w:val="o"/>
      <w:lvlJc w:val="left"/>
      <w:pPr>
        <w:ind w:left="2700" w:hanging="360"/>
      </w:pPr>
      <w:rPr>
        <w:rFonts w:ascii="Courier New" w:hAnsi="Courier New" w:cs="Courier New" w:hint="default"/>
      </w:rPr>
    </w:lvl>
    <w:lvl w:ilvl="2" w:tplc="1C090005">
      <w:start w:val="1"/>
      <w:numFmt w:val="bullet"/>
      <w:lvlText w:val=""/>
      <w:lvlJc w:val="left"/>
      <w:pPr>
        <w:ind w:left="3420" w:hanging="360"/>
      </w:pPr>
      <w:rPr>
        <w:rFonts w:ascii="Wingdings" w:hAnsi="Wingdings" w:hint="default"/>
      </w:rPr>
    </w:lvl>
    <w:lvl w:ilvl="3" w:tplc="1C090001" w:tentative="1">
      <w:start w:val="1"/>
      <w:numFmt w:val="bullet"/>
      <w:lvlText w:val=""/>
      <w:lvlJc w:val="left"/>
      <w:pPr>
        <w:ind w:left="4140" w:hanging="360"/>
      </w:pPr>
      <w:rPr>
        <w:rFonts w:ascii="Symbol" w:hAnsi="Symbol" w:hint="default"/>
      </w:rPr>
    </w:lvl>
    <w:lvl w:ilvl="4" w:tplc="1C090003" w:tentative="1">
      <w:start w:val="1"/>
      <w:numFmt w:val="bullet"/>
      <w:lvlText w:val="o"/>
      <w:lvlJc w:val="left"/>
      <w:pPr>
        <w:ind w:left="4860" w:hanging="360"/>
      </w:pPr>
      <w:rPr>
        <w:rFonts w:ascii="Courier New" w:hAnsi="Courier New" w:cs="Courier New" w:hint="default"/>
      </w:rPr>
    </w:lvl>
    <w:lvl w:ilvl="5" w:tplc="1C090005" w:tentative="1">
      <w:start w:val="1"/>
      <w:numFmt w:val="bullet"/>
      <w:lvlText w:val=""/>
      <w:lvlJc w:val="left"/>
      <w:pPr>
        <w:ind w:left="5580" w:hanging="360"/>
      </w:pPr>
      <w:rPr>
        <w:rFonts w:ascii="Wingdings" w:hAnsi="Wingdings" w:hint="default"/>
      </w:rPr>
    </w:lvl>
    <w:lvl w:ilvl="6" w:tplc="1C090001" w:tentative="1">
      <w:start w:val="1"/>
      <w:numFmt w:val="bullet"/>
      <w:lvlText w:val=""/>
      <w:lvlJc w:val="left"/>
      <w:pPr>
        <w:ind w:left="6300" w:hanging="360"/>
      </w:pPr>
      <w:rPr>
        <w:rFonts w:ascii="Symbol" w:hAnsi="Symbol" w:hint="default"/>
      </w:rPr>
    </w:lvl>
    <w:lvl w:ilvl="7" w:tplc="1C090003" w:tentative="1">
      <w:start w:val="1"/>
      <w:numFmt w:val="bullet"/>
      <w:lvlText w:val="o"/>
      <w:lvlJc w:val="left"/>
      <w:pPr>
        <w:ind w:left="7020" w:hanging="360"/>
      </w:pPr>
      <w:rPr>
        <w:rFonts w:ascii="Courier New" w:hAnsi="Courier New" w:cs="Courier New" w:hint="default"/>
      </w:rPr>
    </w:lvl>
    <w:lvl w:ilvl="8" w:tplc="1C090005" w:tentative="1">
      <w:start w:val="1"/>
      <w:numFmt w:val="bullet"/>
      <w:lvlText w:val=""/>
      <w:lvlJc w:val="left"/>
      <w:pPr>
        <w:ind w:left="7740" w:hanging="360"/>
      </w:pPr>
      <w:rPr>
        <w:rFonts w:ascii="Wingdings" w:hAnsi="Wingdings" w:hint="default"/>
      </w:rPr>
    </w:lvl>
  </w:abstractNum>
  <w:abstractNum w:abstractNumId="13" w15:restartNumberingAfterBreak="0">
    <w:nsid w:val="6AAE585A"/>
    <w:multiLevelType w:val="multilevel"/>
    <w:tmpl w:val="7A5CAD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F392F36"/>
    <w:multiLevelType w:val="hybridMultilevel"/>
    <w:tmpl w:val="C3B6B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F4206C5"/>
    <w:multiLevelType w:val="hybridMultilevel"/>
    <w:tmpl w:val="A878A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A691A"/>
    <w:multiLevelType w:val="hybridMultilevel"/>
    <w:tmpl w:val="BC42AC4A"/>
    <w:lvl w:ilvl="0" w:tplc="4A6A1492">
      <w:start w:val="1"/>
      <w:numFmt w:val="bullet"/>
      <w:pStyle w:val="Sub-bullets"/>
      <w:lvlText w:val=""/>
      <w:lvlJc w:val="left"/>
      <w:pPr>
        <w:tabs>
          <w:tab w:val="num" w:pos="1584"/>
        </w:tabs>
        <w:ind w:left="1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3"/>
  </w:num>
  <w:num w:numId="4">
    <w:abstractNumId w:val="14"/>
  </w:num>
  <w:num w:numId="5">
    <w:abstractNumId w:val="7"/>
  </w:num>
  <w:num w:numId="6">
    <w:abstractNumId w:val="9"/>
  </w:num>
  <w:num w:numId="7">
    <w:abstractNumId w:val="4"/>
  </w:num>
  <w:num w:numId="8">
    <w:abstractNumId w:val="6"/>
  </w:num>
  <w:num w:numId="9">
    <w:abstractNumId w:val="5"/>
  </w:num>
  <w:num w:numId="10">
    <w:abstractNumId w:val="2"/>
  </w:num>
  <w:num w:numId="11">
    <w:abstractNumId w:val="11"/>
  </w:num>
  <w:num w:numId="12">
    <w:abstractNumId w:val="1"/>
  </w:num>
  <w:num w:numId="13">
    <w:abstractNumId w:val="12"/>
  </w:num>
  <w:num w:numId="14">
    <w:abstractNumId w:val="8"/>
  </w:num>
  <w:num w:numId="15">
    <w:abstractNumId w:val="15"/>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634"/>
    <w:rsid w:val="00004C5B"/>
    <w:rsid w:val="0001012F"/>
    <w:rsid w:val="000127C4"/>
    <w:rsid w:val="00012E59"/>
    <w:rsid w:val="00014120"/>
    <w:rsid w:val="00016F7F"/>
    <w:rsid w:val="000210F0"/>
    <w:rsid w:val="0002187F"/>
    <w:rsid w:val="0002284C"/>
    <w:rsid w:val="000229FE"/>
    <w:rsid w:val="00024B8C"/>
    <w:rsid w:val="00030898"/>
    <w:rsid w:val="00034C51"/>
    <w:rsid w:val="00041B5A"/>
    <w:rsid w:val="00045061"/>
    <w:rsid w:val="00053DC3"/>
    <w:rsid w:val="000540E9"/>
    <w:rsid w:val="00054E54"/>
    <w:rsid w:val="0005782E"/>
    <w:rsid w:val="0006045D"/>
    <w:rsid w:val="000605EB"/>
    <w:rsid w:val="000623A4"/>
    <w:rsid w:val="00066A68"/>
    <w:rsid w:val="0007030F"/>
    <w:rsid w:val="00071954"/>
    <w:rsid w:val="00071F3D"/>
    <w:rsid w:val="00073749"/>
    <w:rsid w:val="00073BF0"/>
    <w:rsid w:val="000745DA"/>
    <w:rsid w:val="0007621B"/>
    <w:rsid w:val="0007729C"/>
    <w:rsid w:val="00091C40"/>
    <w:rsid w:val="00096013"/>
    <w:rsid w:val="000A0E93"/>
    <w:rsid w:val="000A0FEE"/>
    <w:rsid w:val="000A1311"/>
    <w:rsid w:val="000C0B4F"/>
    <w:rsid w:val="000C20D2"/>
    <w:rsid w:val="000C240D"/>
    <w:rsid w:val="000C4F4C"/>
    <w:rsid w:val="000C7E83"/>
    <w:rsid w:val="000D0F53"/>
    <w:rsid w:val="000D1224"/>
    <w:rsid w:val="000D14B8"/>
    <w:rsid w:val="000D24E1"/>
    <w:rsid w:val="000D48B9"/>
    <w:rsid w:val="000D6625"/>
    <w:rsid w:val="000D7EF0"/>
    <w:rsid w:val="000E2C6B"/>
    <w:rsid w:val="000F105C"/>
    <w:rsid w:val="000F16AF"/>
    <w:rsid w:val="000F3874"/>
    <w:rsid w:val="000F4423"/>
    <w:rsid w:val="00103276"/>
    <w:rsid w:val="00103869"/>
    <w:rsid w:val="001077C8"/>
    <w:rsid w:val="001113EE"/>
    <w:rsid w:val="00113942"/>
    <w:rsid w:val="00114901"/>
    <w:rsid w:val="00115C05"/>
    <w:rsid w:val="00115FEC"/>
    <w:rsid w:val="0011771A"/>
    <w:rsid w:val="00131208"/>
    <w:rsid w:val="00131F9B"/>
    <w:rsid w:val="00134A66"/>
    <w:rsid w:val="00135017"/>
    <w:rsid w:val="00136F08"/>
    <w:rsid w:val="00140A02"/>
    <w:rsid w:val="0014335F"/>
    <w:rsid w:val="001440CC"/>
    <w:rsid w:val="0014652E"/>
    <w:rsid w:val="001473B3"/>
    <w:rsid w:val="00153CF3"/>
    <w:rsid w:val="00153DAF"/>
    <w:rsid w:val="001553A6"/>
    <w:rsid w:val="001570EF"/>
    <w:rsid w:val="00161DAB"/>
    <w:rsid w:val="001644D7"/>
    <w:rsid w:val="001665FF"/>
    <w:rsid w:val="00171727"/>
    <w:rsid w:val="001749E4"/>
    <w:rsid w:val="00176793"/>
    <w:rsid w:val="00181074"/>
    <w:rsid w:val="0018235D"/>
    <w:rsid w:val="00182E9D"/>
    <w:rsid w:val="001863E4"/>
    <w:rsid w:val="0018648C"/>
    <w:rsid w:val="001927FA"/>
    <w:rsid w:val="001A0DCE"/>
    <w:rsid w:val="001A3EF0"/>
    <w:rsid w:val="001A677E"/>
    <w:rsid w:val="001A6802"/>
    <w:rsid w:val="001B506E"/>
    <w:rsid w:val="001C4ABB"/>
    <w:rsid w:val="001C5F7A"/>
    <w:rsid w:val="001D5CDD"/>
    <w:rsid w:val="001E018D"/>
    <w:rsid w:val="001E092F"/>
    <w:rsid w:val="001E30BA"/>
    <w:rsid w:val="001E3497"/>
    <w:rsid w:val="001F3674"/>
    <w:rsid w:val="002018E8"/>
    <w:rsid w:val="00201E87"/>
    <w:rsid w:val="00202750"/>
    <w:rsid w:val="00202EF4"/>
    <w:rsid w:val="002065DA"/>
    <w:rsid w:val="002077D4"/>
    <w:rsid w:val="002101B1"/>
    <w:rsid w:val="00211853"/>
    <w:rsid w:val="002143D1"/>
    <w:rsid w:val="002223E0"/>
    <w:rsid w:val="00224EF8"/>
    <w:rsid w:val="00225DF0"/>
    <w:rsid w:val="00235DD7"/>
    <w:rsid w:val="00235E5B"/>
    <w:rsid w:val="00247DDF"/>
    <w:rsid w:val="00250152"/>
    <w:rsid w:val="002519C5"/>
    <w:rsid w:val="0025370D"/>
    <w:rsid w:val="00254A06"/>
    <w:rsid w:val="00260BC3"/>
    <w:rsid w:val="00267E08"/>
    <w:rsid w:val="002709CA"/>
    <w:rsid w:val="0027672B"/>
    <w:rsid w:val="00276AC6"/>
    <w:rsid w:val="00280E6C"/>
    <w:rsid w:val="002810B6"/>
    <w:rsid w:val="0029297D"/>
    <w:rsid w:val="00292C55"/>
    <w:rsid w:val="00294B01"/>
    <w:rsid w:val="002951F4"/>
    <w:rsid w:val="002A1486"/>
    <w:rsid w:val="002A1E21"/>
    <w:rsid w:val="002A2262"/>
    <w:rsid w:val="002A2913"/>
    <w:rsid w:val="002A366A"/>
    <w:rsid w:val="002A3E99"/>
    <w:rsid w:val="002B197A"/>
    <w:rsid w:val="002B1E31"/>
    <w:rsid w:val="002B4552"/>
    <w:rsid w:val="002B554D"/>
    <w:rsid w:val="002B7640"/>
    <w:rsid w:val="002C5AF6"/>
    <w:rsid w:val="002D1414"/>
    <w:rsid w:val="002D14B4"/>
    <w:rsid w:val="002D1654"/>
    <w:rsid w:val="002D5B75"/>
    <w:rsid w:val="002E2992"/>
    <w:rsid w:val="002E4495"/>
    <w:rsid w:val="002E458E"/>
    <w:rsid w:val="002F1E05"/>
    <w:rsid w:val="002F5DD5"/>
    <w:rsid w:val="002F799A"/>
    <w:rsid w:val="00303083"/>
    <w:rsid w:val="00304A49"/>
    <w:rsid w:val="00313394"/>
    <w:rsid w:val="003146AE"/>
    <w:rsid w:val="003149D1"/>
    <w:rsid w:val="003207B8"/>
    <w:rsid w:val="003216F3"/>
    <w:rsid w:val="00323EFA"/>
    <w:rsid w:val="00332A69"/>
    <w:rsid w:val="0033411B"/>
    <w:rsid w:val="0033573B"/>
    <w:rsid w:val="00335FD0"/>
    <w:rsid w:val="00342C51"/>
    <w:rsid w:val="003433F8"/>
    <w:rsid w:val="00346081"/>
    <w:rsid w:val="00350602"/>
    <w:rsid w:val="0035111A"/>
    <w:rsid w:val="00353043"/>
    <w:rsid w:val="00354638"/>
    <w:rsid w:val="003573B5"/>
    <w:rsid w:val="00363CF8"/>
    <w:rsid w:val="00364537"/>
    <w:rsid w:val="00366724"/>
    <w:rsid w:val="00367CDA"/>
    <w:rsid w:val="00370FFD"/>
    <w:rsid w:val="00374261"/>
    <w:rsid w:val="003751AC"/>
    <w:rsid w:val="003753E7"/>
    <w:rsid w:val="003754C3"/>
    <w:rsid w:val="0037665D"/>
    <w:rsid w:val="00377A3D"/>
    <w:rsid w:val="003812A9"/>
    <w:rsid w:val="00381F31"/>
    <w:rsid w:val="003859FA"/>
    <w:rsid w:val="0038676C"/>
    <w:rsid w:val="00390B3B"/>
    <w:rsid w:val="00391D30"/>
    <w:rsid w:val="003929A0"/>
    <w:rsid w:val="003960D2"/>
    <w:rsid w:val="003961A8"/>
    <w:rsid w:val="003A0F14"/>
    <w:rsid w:val="003A380B"/>
    <w:rsid w:val="003A45FE"/>
    <w:rsid w:val="003A5CAA"/>
    <w:rsid w:val="003B0C3C"/>
    <w:rsid w:val="003B2856"/>
    <w:rsid w:val="003B55CA"/>
    <w:rsid w:val="003B6F30"/>
    <w:rsid w:val="003C02F5"/>
    <w:rsid w:val="003C151E"/>
    <w:rsid w:val="003C32B7"/>
    <w:rsid w:val="003C7126"/>
    <w:rsid w:val="003D398A"/>
    <w:rsid w:val="003D5207"/>
    <w:rsid w:val="003D735A"/>
    <w:rsid w:val="003D7BCC"/>
    <w:rsid w:val="003E3AB0"/>
    <w:rsid w:val="003F0258"/>
    <w:rsid w:val="003F29D7"/>
    <w:rsid w:val="004039EE"/>
    <w:rsid w:val="00403B28"/>
    <w:rsid w:val="00403F68"/>
    <w:rsid w:val="004048CE"/>
    <w:rsid w:val="00413962"/>
    <w:rsid w:val="004154F8"/>
    <w:rsid w:val="0041669E"/>
    <w:rsid w:val="004172AE"/>
    <w:rsid w:val="004206F2"/>
    <w:rsid w:val="00421391"/>
    <w:rsid w:val="00424882"/>
    <w:rsid w:val="0042574E"/>
    <w:rsid w:val="00432027"/>
    <w:rsid w:val="00433065"/>
    <w:rsid w:val="004351A3"/>
    <w:rsid w:val="004357AC"/>
    <w:rsid w:val="004406F4"/>
    <w:rsid w:val="00440ECE"/>
    <w:rsid w:val="00441A5F"/>
    <w:rsid w:val="00446CA1"/>
    <w:rsid w:val="00452934"/>
    <w:rsid w:val="00452AA7"/>
    <w:rsid w:val="00452AFB"/>
    <w:rsid w:val="004572D3"/>
    <w:rsid w:val="0045786D"/>
    <w:rsid w:val="0046028E"/>
    <w:rsid w:val="0046078A"/>
    <w:rsid w:val="00462D94"/>
    <w:rsid w:val="0046595A"/>
    <w:rsid w:val="00470760"/>
    <w:rsid w:val="0047291A"/>
    <w:rsid w:val="00472F66"/>
    <w:rsid w:val="00475714"/>
    <w:rsid w:val="004758AA"/>
    <w:rsid w:val="004763CD"/>
    <w:rsid w:val="004804B4"/>
    <w:rsid w:val="00480DB5"/>
    <w:rsid w:val="0048194C"/>
    <w:rsid w:val="00483842"/>
    <w:rsid w:val="00490CCB"/>
    <w:rsid w:val="00491B58"/>
    <w:rsid w:val="004A2B79"/>
    <w:rsid w:val="004A744A"/>
    <w:rsid w:val="004A774C"/>
    <w:rsid w:val="004B0D42"/>
    <w:rsid w:val="004B2042"/>
    <w:rsid w:val="004C1B48"/>
    <w:rsid w:val="004C547C"/>
    <w:rsid w:val="004C5E9F"/>
    <w:rsid w:val="004D2325"/>
    <w:rsid w:val="004D3F24"/>
    <w:rsid w:val="004D6246"/>
    <w:rsid w:val="004D672B"/>
    <w:rsid w:val="004D731B"/>
    <w:rsid w:val="004E1C0A"/>
    <w:rsid w:val="004E319E"/>
    <w:rsid w:val="004E3B4E"/>
    <w:rsid w:val="004E7AEF"/>
    <w:rsid w:val="004F20F6"/>
    <w:rsid w:val="004F2B2B"/>
    <w:rsid w:val="004F3CD1"/>
    <w:rsid w:val="004F4C30"/>
    <w:rsid w:val="0050357B"/>
    <w:rsid w:val="0051367B"/>
    <w:rsid w:val="00515EBE"/>
    <w:rsid w:val="0052025A"/>
    <w:rsid w:val="005274DE"/>
    <w:rsid w:val="00527E65"/>
    <w:rsid w:val="005302BB"/>
    <w:rsid w:val="00534C91"/>
    <w:rsid w:val="0053706A"/>
    <w:rsid w:val="00537526"/>
    <w:rsid w:val="00542801"/>
    <w:rsid w:val="00542F00"/>
    <w:rsid w:val="00544C87"/>
    <w:rsid w:val="0054666D"/>
    <w:rsid w:val="005476EF"/>
    <w:rsid w:val="00547EF3"/>
    <w:rsid w:val="00550B5B"/>
    <w:rsid w:val="005522D4"/>
    <w:rsid w:val="00555DCF"/>
    <w:rsid w:val="00556326"/>
    <w:rsid w:val="00560110"/>
    <w:rsid w:val="0056464F"/>
    <w:rsid w:val="0056655D"/>
    <w:rsid w:val="0056779A"/>
    <w:rsid w:val="0057535C"/>
    <w:rsid w:val="00577B81"/>
    <w:rsid w:val="00581566"/>
    <w:rsid w:val="00591E0D"/>
    <w:rsid w:val="00596DBB"/>
    <w:rsid w:val="00597DB3"/>
    <w:rsid w:val="005A0C7A"/>
    <w:rsid w:val="005A4A34"/>
    <w:rsid w:val="005A4F3B"/>
    <w:rsid w:val="005A689A"/>
    <w:rsid w:val="005A723F"/>
    <w:rsid w:val="005B038A"/>
    <w:rsid w:val="005B1315"/>
    <w:rsid w:val="005B5E5D"/>
    <w:rsid w:val="005B5F0D"/>
    <w:rsid w:val="005C1381"/>
    <w:rsid w:val="005C216A"/>
    <w:rsid w:val="005C21E3"/>
    <w:rsid w:val="005C404D"/>
    <w:rsid w:val="005C50ED"/>
    <w:rsid w:val="005C58F9"/>
    <w:rsid w:val="005D149B"/>
    <w:rsid w:val="005D1A80"/>
    <w:rsid w:val="005E11B9"/>
    <w:rsid w:val="006012F5"/>
    <w:rsid w:val="00601A29"/>
    <w:rsid w:val="00604960"/>
    <w:rsid w:val="00604CCC"/>
    <w:rsid w:val="00604F64"/>
    <w:rsid w:val="00610FC0"/>
    <w:rsid w:val="00613D2B"/>
    <w:rsid w:val="006209AA"/>
    <w:rsid w:val="00622D55"/>
    <w:rsid w:val="00626876"/>
    <w:rsid w:val="006268A0"/>
    <w:rsid w:val="00632BDF"/>
    <w:rsid w:val="00634C09"/>
    <w:rsid w:val="00635F4C"/>
    <w:rsid w:val="00640685"/>
    <w:rsid w:val="00641557"/>
    <w:rsid w:val="00642A5C"/>
    <w:rsid w:val="00643FAB"/>
    <w:rsid w:val="00647D15"/>
    <w:rsid w:val="00654D0E"/>
    <w:rsid w:val="006552C1"/>
    <w:rsid w:val="00661AB2"/>
    <w:rsid w:val="00666D9D"/>
    <w:rsid w:val="006678A2"/>
    <w:rsid w:val="00670C76"/>
    <w:rsid w:val="00671ACB"/>
    <w:rsid w:val="006732C3"/>
    <w:rsid w:val="00673334"/>
    <w:rsid w:val="00675486"/>
    <w:rsid w:val="006754A9"/>
    <w:rsid w:val="00681418"/>
    <w:rsid w:val="00685D26"/>
    <w:rsid w:val="006A0594"/>
    <w:rsid w:val="006A4B0A"/>
    <w:rsid w:val="006A5101"/>
    <w:rsid w:val="006B2742"/>
    <w:rsid w:val="006B62AB"/>
    <w:rsid w:val="006B7DA5"/>
    <w:rsid w:val="006C248B"/>
    <w:rsid w:val="006C2FDE"/>
    <w:rsid w:val="006C4912"/>
    <w:rsid w:val="006C491D"/>
    <w:rsid w:val="006C7D10"/>
    <w:rsid w:val="006D625C"/>
    <w:rsid w:val="006D67D7"/>
    <w:rsid w:val="006F6565"/>
    <w:rsid w:val="00703353"/>
    <w:rsid w:val="00703DA5"/>
    <w:rsid w:val="00704F94"/>
    <w:rsid w:val="00706F36"/>
    <w:rsid w:val="00706FE7"/>
    <w:rsid w:val="00707BD6"/>
    <w:rsid w:val="0071151F"/>
    <w:rsid w:val="00711B44"/>
    <w:rsid w:val="007141B4"/>
    <w:rsid w:val="00715A2D"/>
    <w:rsid w:val="007164CB"/>
    <w:rsid w:val="00722A63"/>
    <w:rsid w:val="00725E8C"/>
    <w:rsid w:val="00742DB7"/>
    <w:rsid w:val="00747891"/>
    <w:rsid w:val="00751B28"/>
    <w:rsid w:val="00760B75"/>
    <w:rsid w:val="00763D4E"/>
    <w:rsid w:val="00763EAE"/>
    <w:rsid w:val="00764B38"/>
    <w:rsid w:val="0076702C"/>
    <w:rsid w:val="007751D8"/>
    <w:rsid w:val="00783162"/>
    <w:rsid w:val="0079707D"/>
    <w:rsid w:val="007A0055"/>
    <w:rsid w:val="007A2063"/>
    <w:rsid w:val="007A6958"/>
    <w:rsid w:val="007A7251"/>
    <w:rsid w:val="007B0AF8"/>
    <w:rsid w:val="007B13BF"/>
    <w:rsid w:val="007B31C8"/>
    <w:rsid w:val="007B79D1"/>
    <w:rsid w:val="007C1C96"/>
    <w:rsid w:val="007C26D6"/>
    <w:rsid w:val="007C2CA6"/>
    <w:rsid w:val="007C3BA0"/>
    <w:rsid w:val="007C3F44"/>
    <w:rsid w:val="007C4235"/>
    <w:rsid w:val="007C5C35"/>
    <w:rsid w:val="007C7760"/>
    <w:rsid w:val="007C7B1B"/>
    <w:rsid w:val="007D133D"/>
    <w:rsid w:val="007D1BF8"/>
    <w:rsid w:val="007D29A4"/>
    <w:rsid w:val="007D382E"/>
    <w:rsid w:val="007D5BE4"/>
    <w:rsid w:val="007D60C4"/>
    <w:rsid w:val="007D76F0"/>
    <w:rsid w:val="007D7D5C"/>
    <w:rsid w:val="007D7EF4"/>
    <w:rsid w:val="007E01E7"/>
    <w:rsid w:val="007E504C"/>
    <w:rsid w:val="007E7EB1"/>
    <w:rsid w:val="007F0ADD"/>
    <w:rsid w:val="007F4867"/>
    <w:rsid w:val="007F5E1F"/>
    <w:rsid w:val="007F7AC2"/>
    <w:rsid w:val="00801369"/>
    <w:rsid w:val="00803800"/>
    <w:rsid w:val="00803C01"/>
    <w:rsid w:val="00805BDA"/>
    <w:rsid w:val="008077B1"/>
    <w:rsid w:val="0081041C"/>
    <w:rsid w:val="008109A5"/>
    <w:rsid w:val="00810FC3"/>
    <w:rsid w:val="00811094"/>
    <w:rsid w:val="008143CD"/>
    <w:rsid w:val="00816B78"/>
    <w:rsid w:val="00816E7F"/>
    <w:rsid w:val="00817F62"/>
    <w:rsid w:val="0082103C"/>
    <w:rsid w:val="00824B53"/>
    <w:rsid w:val="00831BF9"/>
    <w:rsid w:val="00833AD7"/>
    <w:rsid w:val="00834D1A"/>
    <w:rsid w:val="008366D5"/>
    <w:rsid w:val="008405E6"/>
    <w:rsid w:val="00840832"/>
    <w:rsid w:val="00844EDE"/>
    <w:rsid w:val="008450B8"/>
    <w:rsid w:val="00846135"/>
    <w:rsid w:val="00846F09"/>
    <w:rsid w:val="0085067E"/>
    <w:rsid w:val="00851462"/>
    <w:rsid w:val="00853959"/>
    <w:rsid w:val="008613C0"/>
    <w:rsid w:val="00862FFB"/>
    <w:rsid w:val="008703B3"/>
    <w:rsid w:val="00870415"/>
    <w:rsid w:val="00871DCC"/>
    <w:rsid w:val="0087430B"/>
    <w:rsid w:val="00881845"/>
    <w:rsid w:val="008818AF"/>
    <w:rsid w:val="00882780"/>
    <w:rsid w:val="00885477"/>
    <w:rsid w:val="00890A75"/>
    <w:rsid w:val="008911A8"/>
    <w:rsid w:val="00891832"/>
    <w:rsid w:val="008936F5"/>
    <w:rsid w:val="00893CB4"/>
    <w:rsid w:val="00897668"/>
    <w:rsid w:val="008A0260"/>
    <w:rsid w:val="008A2ABE"/>
    <w:rsid w:val="008A64FE"/>
    <w:rsid w:val="008A6F73"/>
    <w:rsid w:val="008B33D2"/>
    <w:rsid w:val="008B5CBD"/>
    <w:rsid w:val="008B6EF9"/>
    <w:rsid w:val="008D61B5"/>
    <w:rsid w:val="008E17B0"/>
    <w:rsid w:val="008E5744"/>
    <w:rsid w:val="00905CE6"/>
    <w:rsid w:val="009133A6"/>
    <w:rsid w:val="00913519"/>
    <w:rsid w:val="0091471F"/>
    <w:rsid w:val="00922D7B"/>
    <w:rsid w:val="009239ED"/>
    <w:rsid w:val="00925099"/>
    <w:rsid w:val="009269C0"/>
    <w:rsid w:val="00930BEF"/>
    <w:rsid w:val="00931BD6"/>
    <w:rsid w:val="00933124"/>
    <w:rsid w:val="00935B02"/>
    <w:rsid w:val="009365C0"/>
    <w:rsid w:val="00937330"/>
    <w:rsid w:val="00944B75"/>
    <w:rsid w:val="00944F2D"/>
    <w:rsid w:val="00944F40"/>
    <w:rsid w:val="009476F7"/>
    <w:rsid w:val="00951CD8"/>
    <w:rsid w:val="009553AD"/>
    <w:rsid w:val="0095592E"/>
    <w:rsid w:val="009601EB"/>
    <w:rsid w:val="00960C66"/>
    <w:rsid w:val="009657A8"/>
    <w:rsid w:val="0097045F"/>
    <w:rsid w:val="00971A5F"/>
    <w:rsid w:val="009723CE"/>
    <w:rsid w:val="0097554D"/>
    <w:rsid w:val="00977935"/>
    <w:rsid w:val="00980282"/>
    <w:rsid w:val="00982A5D"/>
    <w:rsid w:val="00984331"/>
    <w:rsid w:val="00986EAB"/>
    <w:rsid w:val="00990530"/>
    <w:rsid w:val="00993E91"/>
    <w:rsid w:val="00995068"/>
    <w:rsid w:val="009A36C6"/>
    <w:rsid w:val="009B17E2"/>
    <w:rsid w:val="009B2521"/>
    <w:rsid w:val="009B45F7"/>
    <w:rsid w:val="009B532A"/>
    <w:rsid w:val="009D23B5"/>
    <w:rsid w:val="009D3583"/>
    <w:rsid w:val="009D45F8"/>
    <w:rsid w:val="009D60BD"/>
    <w:rsid w:val="009D63C3"/>
    <w:rsid w:val="009E2B22"/>
    <w:rsid w:val="009E35F6"/>
    <w:rsid w:val="009E40F0"/>
    <w:rsid w:val="009E5A28"/>
    <w:rsid w:val="009E6AE6"/>
    <w:rsid w:val="009F283F"/>
    <w:rsid w:val="009F2867"/>
    <w:rsid w:val="00A0154F"/>
    <w:rsid w:val="00A030A0"/>
    <w:rsid w:val="00A14195"/>
    <w:rsid w:val="00A15270"/>
    <w:rsid w:val="00A15DB4"/>
    <w:rsid w:val="00A22AE4"/>
    <w:rsid w:val="00A24134"/>
    <w:rsid w:val="00A306D1"/>
    <w:rsid w:val="00A30B1F"/>
    <w:rsid w:val="00A32192"/>
    <w:rsid w:val="00A36EC0"/>
    <w:rsid w:val="00A37969"/>
    <w:rsid w:val="00A40EAF"/>
    <w:rsid w:val="00A41B47"/>
    <w:rsid w:val="00A51F74"/>
    <w:rsid w:val="00A54651"/>
    <w:rsid w:val="00A549AE"/>
    <w:rsid w:val="00A5629D"/>
    <w:rsid w:val="00A730BD"/>
    <w:rsid w:val="00A74636"/>
    <w:rsid w:val="00A83454"/>
    <w:rsid w:val="00A84AEE"/>
    <w:rsid w:val="00A84D74"/>
    <w:rsid w:val="00AA47C2"/>
    <w:rsid w:val="00AA6274"/>
    <w:rsid w:val="00AA76B6"/>
    <w:rsid w:val="00AB137C"/>
    <w:rsid w:val="00AC47E9"/>
    <w:rsid w:val="00AC50F2"/>
    <w:rsid w:val="00AC674C"/>
    <w:rsid w:val="00AC6F4C"/>
    <w:rsid w:val="00AD11AC"/>
    <w:rsid w:val="00AD3168"/>
    <w:rsid w:val="00AD319D"/>
    <w:rsid w:val="00AE15EA"/>
    <w:rsid w:val="00AE1AEA"/>
    <w:rsid w:val="00AF1C5A"/>
    <w:rsid w:val="00AF2528"/>
    <w:rsid w:val="00AF3931"/>
    <w:rsid w:val="00AF3C0C"/>
    <w:rsid w:val="00AF5A03"/>
    <w:rsid w:val="00AF6929"/>
    <w:rsid w:val="00AF76A6"/>
    <w:rsid w:val="00B014C7"/>
    <w:rsid w:val="00B01FB2"/>
    <w:rsid w:val="00B053DC"/>
    <w:rsid w:val="00B166FE"/>
    <w:rsid w:val="00B17993"/>
    <w:rsid w:val="00B214DE"/>
    <w:rsid w:val="00B2233D"/>
    <w:rsid w:val="00B24149"/>
    <w:rsid w:val="00B2445F"/>
    <w:rsid w:val="00B27000"/>
    <w:rsid w:val="00B30685"/>
    <w:rsid w:val="00B31380"/>
    <w:rsid w:val="00B34CD2"/>
    <w:rsid w:val="00B35FB6"/>
    <w:rsid w:val="00B369B8"/>
    <w:rsid w:val="00B40732"/>
    <w:rsid w:val="00B40DEC"/>
    <w:rsid w:val="00B45202"/>
    <w:rsid w:val="00B46EF5"/>
    <w:rsid w:val="00B514AA"/>
    <w:rsid w:val="00B53477"/>
    <w:rsid w:val="00B543B4"/>
    <w:rsid w:val="00B54E60"/>
    <w:rsid w:val="00B61C5F"/>
    <w:rsid w:val="00B67F08"/>
    <w:rsid w:val="00B7079B"/>
    <w:rsid w:val="00B72ECA"/>
    <w:rsid w:val="00B76F36"/>
    <w:rsid w:val="00B83CE9"/>
    <w:rsid w:val="00B84562"/>
    <w:rsid w:val="00B879BD"/>
    <w:rsid w:val="00B926E2"/>
    <w:rsid w:val="00B944D0"/>
    <w:rsid w:val="00B95BBF"/>
    <w:rsid w:val="00BA1411"/>
    <w:rsid w:val="00BA1BFE"/>
    <w:rsid w:val="00BA2379"/>
    <w:rsid w:val="00BA5DD8"/>
    <w:rsid w:val="00BC6FEC"/>
    <w:rsid w:val="00BC70FB"/>
    <w:rsid w:val="00BD1D7D"/>
    <w:rsid w:val="00BD2035"/>
    <w:rsid w:val="00BD2795"/>
    <w:rsid w:val="00BE37FC"/>
    <w:rsid w:val="00BE3B7F"/>
    <w:rsid w:val="00BF1C0B"/>
    <w:rsid w:val="00C0456F"/>
    <w:rsid w:val="00C136CA"/>
    <w:rsid w:val="00C14B37"/>
    <w:rsid w:val="00C22E07"/>
    <w:rsid w:val="00C34094"/>
    <w:rsid w:val="00C37484"/>
    <w:rsid w:val="00C41E40"/>
    <w:rsid w:val="00C43816"/>
    <w:rsid w:val="00C47AA8"/>
    <w:rsid w:val="00C53762"/>
    <w:rsid w:val="00C57027"/>
    <w:rsid w:val="00C60987"/>
    <w:rsid w:val="00C6155B"/>
    <w:rsid w:val="00C636EF"/>
    <w:rsid w:val="00C64099"/>
    <w:rsid w:val="00C653B6"/>
    <w:rsid w:val="00C66A54"/>
    <w:rsid w:val="00C67646"/>
    <w:rsid w:val="00C75BEB"/>
    <w:rsid w:val="00C84315"/>
    <w:rsid w:val="00C8437C"/>
    <w:rsid w:val="00C9039E"/>
    <w:rsid w:val="00C91159"/>
    <w:rsid w:val="00C92B61"/>
    <w:rsid w:val="00C94D5E"/>
    <w:rsid w:val="00C96B9D"/>
    <w:rsid w:val="00C97FEC"/>
    <w:rsid w:val="00CA0C31"/>
    <w:rsid w:val="00CA1A2F"/>
    <w:rsid w:val="00CA3EF8"/>
    <w:rsid w:val="00CA7591"/>
    <w:rsid w:val="00CB1FF3"/>
    <w:rsid w:val="00CB206A"/>
    <w:rsid w:val="00CC0188"/>
    <w:rsid w:val="00CC3C6D"/>
    <w:rsid w:val="00CC60C5"/>
    <w:rsid w:val="00CD5441"/>
    <w:rsid w:val="00CE1834"/>
    <w:rsid w:val="00CE5CB2"/>
    <w:rsid w:val="00CF213E"/>
    <w:rsid w:val="00CF2C2C"/>
    <w:rsid w:val="00CF42B2"/>
    <w:rsid w:val="00CF5AFD"/>
    <w:rsid w:val="00CF6668"/>
    <w:rsid w:val="00D01865"/>
    <w:rsid w:val="00D0291F"/>
    <w:rsid w:val="00D0779D"/>
    <w:rsid w:val="00D10BC3"/>
    <w:rsid w:val="00D11F61"/>
    <w:rsid w:val="00D14641"/>
    <w:rsid w:val="00D14853"/>
    <w:rsid w:val="00D211A5"/>
    <w:rsid w:val="00D219BE"/>
    <w:rsid w:val="00D22767"/>
    <w:rsid w:val="00D23BB0"/>
    <w:rsid w:val="00D25321"/>
    <w:rsid w:val="00D25762"/>
    <w:rsid w:val="00D2659A"/>
    <w:rsid w:val="00D26E47"/>
    <w:rsid w:val="00D3007F"/>
    <w:rsid w:val="00D3775B"/>
    <w:rsid w:val="00D40099"/>
    <w:rsid w:val="00D426C8"/>
    <w:rsid w:val="00D44610"/>
    <w:rsid w:val="00D46358"/>
    <w:rsid w:val="00D5470C"/>
    <w:rsid w:val="00D569FD"/>
    <w:rsid w:val="00D629A6"/>
    <w:rsid w:val="00D70A41"/>
    <w:rsid w:val="00D74502"/>
    <w:rsid w:val="00D76059"/>
    <w:rsid w:val="00D778A8"/>
    <w:rsid w:val="00D844D0"/>
    <w:rsid w:val="00D860AA"/>
    <w:rsid w:val="00D908FF"/>
    <w:rsid w:val="00D90FD0"/>
    <w:rsid w:val="00D93B82"/>
    <w:rsid w:val="00D959FE"/>
    <w:rsid w:val="00D96C18"/>
    <w:rsid w:val="00DA301F"/>
    <w:rsid w:val="00DA3545"/>
    <w:rsid w:val="00DA3BD9"/>
    <w:rsid w:val="00DA54BB"/>
    <w:rsid w:val="00DA55A6"/>
    <w:rsid w:val="00DA646F"/>
    <w:rsid w:val="00DA71E5"/>
    <w:rsid w:val="00DA7233"/>
    <w:rsid w:val="00DA7377"/>
    <w:rsid w:val="00DA754F"/>
    <w:rsid w:val="00DB0357"/>
    <w:rsid w:val="00DB0CEE"/>
    <w:rsid w:val="00DB18D4"/>
    <w:rsid w:val="00DB2CAD"/>
    <w:rsid w:val="00DB453B"/>
    <w:rsid w:val="00DB623C"/>
    <w:rsid w:val="00DB694D"/>
    <w:rsid w:val="00DB7090"/>
    <w:rsid w:val="00DB77DD"/>
    <w:rsid w:val="00DC319D"/>
    <w:rsid w:val="00DC4611"/>
    <w:rsid w:val="00DC4FD1"/>
    <w:rsid w:val="00DC5EBB"/>
    <w:rsid w:val="00DC6BBB"/>
    <w:rsid w:val="00DD1329"/>
    <w:rsid w:val="00DD1B63"/>
    <w:rsid w:val="00DD3BA3"/>
    <w:rsid w:val="00DE1432"/>
    <w:rsid w:val="00DE267B"/>
    <w:rsid w:val="00DE79D6"/>
    <w:rsid w:val="00DF0980"/>
    <w:rsid w:val="00DF1A1F"/>
    <w:rsid w:val="00DF28B5"/>
    <w:rsid w:val="00DF447A"/>
    <w:rsid w:val="00DF5EE9"/>
    <w:rsid w:val="00E05D91"/>
    <w:rsid w:val="00E06B19"/>
    <w:rsid w:val="00E101AE"/>
    <w:rsid w:val="00E13F6A"/>
    <w:rsid w:val="00E20425"/>
    <w:rsid w:val="00E207D3"/>
    <w:rsid w:val="00E2221E"/>
    <w:rsid w:val="00E22C7F"/>
    <w:rsid w:val="00E230F0"/>
    <w:rsid w:val="00E2743C"/>
    <w:rsid w:val="00E32A76"/>
    <w:rsid w:val="00E32AF0"/>
    <w:rsid w:val="00E430E5"/>
    <w:rsid w:val="00E51083"/>
    <w:rsid w:val="00E52031"/>
    <w:rsid w:val="00E63853"/>
    <w:rsid w:val="00E64230"/>
    <w:rsid w:val="00E663FF"/>
    <w:rsid w:val="00E71962"/>
    <w:rsid w:val="00E71F4F"/>
    <w:rsid w:val="00E73A2A"/>
    <w:rsid w:val="00E74F29"/>
    <w:rsid w:val="00E77BFB"/>
    <w:rsid w:val="00E8247E"/>
    <w:rsid w:val="00E8310E"/>
    <w:rsid w:val="00E85B9E"/>
    <w:rsid w:val="00E873D2"/>
    <w:rsid w:val="00E90323"/>
    <w:rsid w:val="00E90A39"/>
    <w:rsid w:val="00E92DAE"/>
    <w:rsid w:val="00E94122"/>
    <w:rsid w:val="00E94857"/>
    <w:rsid w:val="00E9637B"/>
    <w:rsid w:val="00E97F6A"/>
    <w:rsid w:val="00EA17CC"/>
    <w:rsid w:val="00EA2DFC"/>
    <w:rsid w:val="00EA370E"/>
    <w:rsid w:val="00EA5111"/>
    <w:rsid w:val="00EB07D7"/>
    <w:rsid w:val="00EB1063"/>
    <w:rsid w:val="00EB63DC"/>
    <w:rsid w:val="00EC3D63"/>
    <w:rsid w:val="00EC4FCA"/>
    <w:rsid w:val="00EC5687"/>
    <w:rsid w:val="00EC6F69"/>
    <w:rsid w:val="00EC703F"/>
    <w:rsid w:val="00ED2C2F"/>
    <w:rsid w:val="00ED64C3"/>
    <w:rsid w:val="00EE0BAE"/>
    <w:rsid w:val="00EE116C"/>
    <w:rsid w:val="00EE19E1"/>
    <w:rsid w:val="00EF3486"/>
    <w:rsid w:val="00EF4C12"/>
    <w:rsid w:val="00F005CB"/>
    <w:rsid w:val="00F0208B"/>
    <w:rsid w:val="00F06B9C"/>
    <w:rsid w:val="00F12793"/>
    <w:rsid w:val="00F1434A"/>
    <w:rsid w:val="00F16971"/>
    <w:rsid w:val="00F20585"/>
    <w:rsid w:val="00F20DC2"/>
    <w:rsid w:val="00F21420"/>
    <w:rsid w:val="00F21D42"/>
    <w:rsid w:val="00F2285E"/>
    <w:rsid w:val="00F241DC"/>
    <w:rsid w:val="00F2447A"/>
    <w:rsid w:val="00F32144"/>
    <w:rsid w:val="00F33024"/>
    <w:rsid w:val="00F34DC3"/>
    <w:rsid w:val="00F36295"/>
    <w:rsid w:val="00F40EEB"/>
    <w:rsid w:val="00F424D4"/>
    <w:rsid w:val="00F426E5"/>
    <w:rsid w:val="00F43323"/>
    <w:rsid w:val="00F50751"/>
    <w:rsid w:val="00F53A87"/>
    <w:rsid w:val="00F54467"/>
    <w:rsid w:val="00F57A12"/>
    <w:rsid w:val="00F66B7C"/>
    <w:rsid w:val="00F77EAD"/>
    <w:rsid w:val="00F837FF"/>
    <w:rsid w:val="00F84E3C"/>
    <w:rsid w:val="00F87035"/>
    <w:rsid w:val="00F91092"/>
    <w:rsid w:val="00F9130D"/>
    <w:rsid w:val="00F967B2"/>
    <w:rsid w:val="00FA3AB7"/>
    <w:rsid w:val="00FA3D5B"/>
    <w:rsid w:val="00FA5C73"/>
    <w:rsid w:val="00FB129D"/>
    <w:rsid w:val="00FC012F"/>
    <w:rsid w:val="00FC113C"/>
    <w:rsid w:val="00FC246B"/>
    <w:rsid w:val="00FC4213"/>
    <w:rsid w:val="00FD48BD"/>
    <w:rsid w:val="00FD5B63"/>
    <w:rsid w:val="00FD634C"/>
    <w:rsid w:val="00FD692D"/>
    <w:rsid w:val="00FD7F7F"/>
    <w:rsid w:val="00FE26C0"/>
    <w:rsid w:val="00FE4BC7"/>
    <w:rsid w:val="00FE7947"/>
    <w:rsid w:val="00FE7B05"/>
    <w:rsid w:val="00FE7C9D"/>
    <w:rsid w:val="00FF074E"/>
    <w:rsid w:val="00FF15AB"/>
    <w:rsid w:val="00FF1679"/>
    <w:rsid w:val="00FF2D1B"/>
    <w:rsid w:val="00FF5B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6E1C"/>
  <w15:docId w15:val="{893E8D60-6DCE-4C6B-BC9E-1D4A5F51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876"/>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707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Lapis Bulleted List,List Paragraph (numbered (a)),WB Para,Dot pt,F5 List Paragraph,No Spacing1,List Paragraph Char Char Char,Indicator Text,Numbered Para 1,Bullet 1,List Paragraph12,Bullet Points,MAIN CONTENT"/>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1"/>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Superscript 6 Point + 11 pt"/>
    <w:basedOn w:val="DefaultParagraphFont"/>
    <w:uiPriority w:val="99"/>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2"/>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aliases w:val="List Paragraph1 Char,Lapis Bulleted List Char,List Paragraph (numbered (a)) Char,WB Para Char,Dot pt Char,F5 List Paragraph Char,No Spacing1 Char,List Paragraph Char Char Char Char,Indicator Text Char,Numbered Para 1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8A2ABE"/>
    <w:rPr>
      <w:color w:val="800080" w:themeColor="followedHyperlink"/>
      <w:u w:val="single"/>
    </w:rPr>
  </w:style>
  <w:style w:type="character" w:styleId="PageNumber">
    <w:name w:val="page number"/>
    <w:basedOn w:val="DefaultParagraphFont"/>
    <w:uiPriority w:val="99"/>
    <w:rsid w:val="008911A8"/>
    <w:rPr>
      <w:rFonts w:cs="Times New Roman"/>
    </w:rPr>
  </w:style>
  <w:style w:type="paragraph" w:styleId="Revision">
    <w:name w:val="Revision"/>
    <w:hidden/>
    <w:uiPriority w:val="99"/>
    <w:semiHidden/>
    <w:rsid w:val="00FD7F7F"/>
    <w:pPr>
      <w:spacing w:after="0" w:line="240" w:lineRule="auto"/>
    </w:pPr>
  </w:style>
  <w:style w:type="character" w:customStyle="1" w:styleId="Heading2Char">
    <w:name w:val="Heading 2 Char"/>
    <w:basedOn w:val="DefaultParagraphFont"/>
    <w:link w:val="Heading2"/>
    <w:uiPriority w:val="9"/>
    <w:semiHidden/>
    <w:rsid w:val="0047076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91B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88135">
      <w:bodyDiv w:val="1"/>
      <w:marLeft w:val="0"/>
      <w:marRight w:val="0"/>
      <w:marTop w:val="0"/>
      <w:marBottom w:val="0"/>
      <w:divBdr>
        <w:top w:val="none" w:sz="0" w:space="0" w:color="auto"/>
        <w:left w:val="none" w:sz="0" w:space="0" w:color="auto"/>
        <w:bottom w:val="none" w:sz="0" w:space="0" w:color="auto"/>
        <w:right w:val="none" w:sz="0" w:space="0" w:color="auto"/>
      </w:divBdr>
    </w:div>
    <w:div w:id="1841700625">
      <w:bodyDiv w:val="1"/>
      <w:marLeft w:val="0"/>
      <w:marRight w:val="0"/>
      <w:marTop w:val="0"/>
      <w:marBottom w:val="0"/>
      <w:divBdr>
        <w:top w:val="none" w:sz="0" w:space="0" w:color="auto"/>
        <w:left w:val="none" w:sz="0" w:space="0" w:color="auto"/>
        <w:bottom w:val="none" w:sz="0" w:space="0" w:color="auto"/>
        <w:right w:val="none" w:sz="0" w:space="0" w:color="auto"/>
      </w:divBdr>
    </w:div>
    <w:div w:id="20178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bs-sustainabledevelopment.net/country/jor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B19D-2651-43F1-83B3-045C74C4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Mohammad Abumughli</cp:lastModifiedBy>
  <cp:revision>30</cp:revision>
  <cp:lastPrinted>2018-03-07T09:17:00Z</cp:lastPrinted>
  <dcterms:created xsi:type="dcterms:W3CDTF">2018-10-04T13:02:00Z</dcterms:created>
  <dcterms:modified xsi:type="dcterms:W3CDTF">2018-12-27T14:11:00Z</dcterms:modified>
</cp:coreProperties>
</file>