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8E9F" w14:textId="77777777" w:rsidR="00B272EC" w:rsidRPr="00B272EC" w:rsidRDefault="00B272EC" w:rsidP="00B272EC">
      <w:pPr>
        <w:jc w:val="center"/>
        <w:rPr>
          <w:b/>
          <w:bCs/>
        </w:rPr>
      </w:pPr>
      <w:r w:rsidRPr="00B272EC">
        <w:rPr>
          <w:b/>
          <w:bCs/>
        </w:rPr>
        <w:t>République Islamique de Mauritanie</w:t>
      </w:r>
    </w:p>
    <w:p w14:paraId="68E1319E" w14:textId="77777777" w:rsidR="00B272EC" w:rsidRPr="00B272EC" w:rsidRDefault="00B272EC" w:rsidP="00B272EC">
      <w:pPr>
        <w:jc w:val="center"/>
        <w:rPr>
          <w:i/>
          <w:iCs/>
          <w:sz w:val="20"/>
          <w:szCs w:val="20"/>
        </w:rPr>
      </w:pPr>
      <w:r w:rsidRPr="00B272EC">
        <w:rPr>
          <w:i/>
          <w:iCs/>
          <w:sz w:val="20"/>
          <w:szCs w:val="20"/>
        </w:rPr>
        <w:t>Honneur-Fraternité-Justice</w:t>
      </w:r>
    </w:p>
    <w:p w14:paraId="22395BA8" w14:textId="77777777" w:rsidR="00B272EC" w:rsidRDefault="00B272EC" w:rsidP="00B272EC">
      <w:pPr>
        <w:jc w:val="center"/>
        <w:rPr>
          <w:b/>
          <w:bCs/>
          <w:sz w:val="24"/>
          <w:szCs w:val="24"/>
        </w:rPr>
      </w:pPr>
      <w:r>
        <w:rPr>
          <w:noProof/>
        </w:rPr>
        <w:drawing>
          <wp:inline distT="0" distB="0" distL="0" distR="0" wp14:anchorId="1018C2B7" wp14:editId="20F29A09">
            <wp:extent cx="776377" cy="672861"/>
            <wp:effectExtent l="0" t="0" r="5080" b="0"/>
            <wp:docPr id="1" name="Image 1" descr="image.png"/>
            <wp:cNvGraphicFramePr/>
            <a:graphic xmlns:a="http://schemas.openxmlformats.org/drawingml/2006/main">
              <a:graphicData uri="http://schemas.openxmlformats.org/drawingml/2006/picture">
                <pic:pic xmlns:pic="http://schemas.openxmlformats.org/drawingml/2006/picture">
                  <pic:nvPicPr>
                    <pic:cNvPr id="1" name="Image 1" descr="image.pn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6503" cy="690303"/>
                    </a:xfrm>
                    <a:prstGeom prst="rect">
                      <a:avLst/>
                    </a:prstGeom>
                    <a:noFill/>
                    <a:ln>
                      <a:noFill/>
                    </a:ln>
                  </pic:spPr>
                </pic:pic>
              </a:graphicData>
            </a:graphic>
          </wp:inline>
        </w:drawing>
      </w:r>
    </w:p>
    <w:p w14:paraId="0D7E0D08" w14:textId="77777777" w:rsidR="00B272EC" w:rsidRPr="00B272EC" w:rsidRDefault="00B272EC" w:rsidP="00B272EC">
      <w:pPr>
        <w:jc w:val="center"/>
        <w:rPr>
          <w:b/>
          <w:bCs/>
          <w:sz w:val="28"/>
          <w:szCs w:val="28"/>
        </w:rPr>
      </w:pPr>
      <w:r w:rsidRPr="00B272EC">
        <w:rPr>
          <w:b/>
          <w:bCs/>
          <w:sz w:val="28"/>
          <w:szCs w:val="28"/>
        </w:rPr>
        <w:t>Ministère de l’Economie et des Finances</w:t>
      </w:r>
    </w:p>
    <w:p w14:paraId="37C6ACF2" w14:textId="77777777" w:rsidR="00B272EC" w:rsidRDefault="00B272EC" w:rsidP="00B272EC">
      <w:pPr>
        <w:jc w:val="center"/>
        <w:rPr>
          <w:b/>
          <w:bCs/>
          <w:sz w:val="28"/>
          <w:szCs w:val="28"/>
        </w:rPr>
      </w:pPr>
      <w:r w:rsidRPr="00B272EC">
        <w:rPr>
          <w:b/>
          <w:bCs/>
          <w:sz w:val="28"/>
          <w:szCs w:val="28"/>
        </w:rPr>
        <w:t>Direction Générale des Politiques et Stratégies de Développement</w:t>
      </w:r>
    </w:p>
    <w:p w14:paraId="5BE58CDD" w14:textId="77777777" w:rsidR="00B272EC" w:rsidRPr="00B272EC" w:rsidRDefault="00B272EC" w:rsidP="00B272EC">
      <w:pPr>
        <w:jc w:val="center"/>
        <w:rPr>
          <w:b/>
          <w:bCs/>
          <w:sz w:val="28"/>
          <w:szCs w:val="28"/>
        </w:rPr>
      </w:pPr>
      <w:r>
        <w:rPr>
          <w:b/>
          <w:bCs/>
          <w:sz w:val="28"/>
          <w:szCs w:val="28"/>
        </w:rPr>
        <w:t>Direction de la Coordination de la SCAPP</w:t>
      </w:r>
    </w:p>
    <w:p w14:paraId="1059E908" w14:textId="77777777" w:rsidR="004809AC" w:rsidRPr="00B272EC" w:rsidRDefault="004809AC"/>
    <w:p w14:paraId="644D9D37" w14:textId="77777777" w:rsidR="00B272EC" w:rsidRPr="00B272EC" w:rsidRDefault="00B272EC"/>
    <w:p w14:paraId="1095217F" w14:textId="77777777" w:rsidR="00B272EC" w:rsidRPr="0045670A" w:rsidRDefault="00B272EC" w:rsidP="00526DA0">
      <w:pPr>
        <w:pStyle w:val="Titre"/>
        <w:spacing w:before="240" w:after="240"/>
        <w:contextualSpacing w:val="0"/>
        <w:jc w:val="center"/>
        <w:rPr>
          <w:b/>
          <w:bCs/>
          <w:sz w:val="32"/>
          <w:szCs w:val="32"/>
        </w:rPr>
      </w:pPr>
      <w:r w:rsidRPr="0045670A">
        <w:rPr>
          <w:b/>
          <w:bCs/>
          <w:sz w:val="32"/>
          <w:szCs w:val="32"/>
        </w:rPr>
        <w:t>REVUE NATIONALE VOLONTAIRE DES ODD</w:t>
      </w:r>
    </w:p>
    <w:p w14:paraId="4432C8CC" w14:textId="77777777" w:rsidR="00526DA0" w:rsidRPr="00526DA0" w:rsidRDefault="00526DA0" w:rsidP="00526DA0">
      <w:pPr>
        <w:pStyle w:val="Titre"/>
        <w:spacing w:before="240" w:after="240"/>
        <w:contextualSpacing w:val="0"/>
        <w:jc w:val="center"/>
        <w:rPr>
          <w:caps w:val="0"/>
          <w:sz w:val="36"/>
          <w:szCs w:val="36"/>
        </w:rPr>
      </w:pPr>
    </w:p>
    <w:p w14:paraId="6B4E14C5" w14:textId="77777777" w:rsidR="00B272EC" w:rsidRPr="0045670A" w:rsidRDefault="00526DA0" w:rsidP="00526DA0">
      <w:pPr>
        <w:pStyle w:val="Titre"/>
        <w:spacing w:before="240" w:after="240"/>
        <w:contextualSpacing w:val="0"/>
        <w:jc w:val="center"/>
        <w:rPr>
          <w:b/>
          <w:bCs/>
          <w:sz w:val="40"/>
          <w:szCs w:val="40"/>
        </w:rPr>
      </w:pPr>
      <w:r w:rsidRPr="0045670A">
        <w:rPr>
          <w:b/>
          <w:bCs/>
          <w:caps w:val="0"/>
          <w:sz w:val="40"/>
          <w:szCs w:val="40"/>
        </w:rPr>
        <w:t>Termes de référence</w:t>
      </w:r>
    </w:p>
    <w:p w14:paraId="2D7FC187" w14:textId="77777777" w:rsidR="00B272EC" w:rsidRPr="0045670A" w:rsidRDefault="00526DA0" w:rsidP="00526DA0">
      <w:pPr>
        <w:pStyle w:val="Titre"/>
        <w:spacing w:before="240" w:after="240"/>
        <w:contextualSpacing w:val="0"/>
        <w:jc w:val="center"/>
        <w:rPr>
          <w:b/>
          <w:bCs/>
          <w:sz w:val="40"/>
          <w:szCs w:val="40"/>
        </w:rPr>
      </w:pPr>
      <w:r w:rsidRPr="0045670A">
        <w:rPr>
          <w:b/>
          <w:bCs/>
          <w:caps w:val="0"/>
          <w:sz w:val="40"/>
          <w:szCs w:val="40"/>
        </w:rPr>
        <w:t>« Elaboration du plan de communication »</w:t>
      </w:r>
    </w:p>
    <w:p w14:paraId="19302A8B" w14:textId="77777777" w:rsidR="00B272EC" w:rsidRDefault="00B272EC" w:rsidP="00B272EC"/>
    <w:p w14:paraId="67DCC972" w14:textId="77777777" w:rsidR="00B272EC" w:rsidRPr="00F664E2" w:rsidRDefault="00B272EC" w:rsidP="00B272EC">
      <w:pPr>
        <w:rPr>
          <w:b/>
          <w:u w:val="single"/>
        </w:rPr>
      </w:pPr>
    </w:p>
    <w:p w14:paraId="1C290809" w14:textId="77777777" w:rsidR="00B272EC" w:rsidRPr="00B272EC" w:rsidRDefault="00B272EC" w:rsidP="00B272EC">
      <w:pPr>
        <w:rPr>
          <w:b/>
          <w:u w:val="single"/>
        </w:rPr>
      </w:pPr>
    </w:p>
    <w:p w14:paraId="6D261124" w14:textId="77777777" w:rsidR="00B272EC" w:rsidRPr="00C66742" w:rsidRDefault="00C66742" w:rsidP="00C66742">
      <w:pPr>
        <w:jc w:val="center"/>
        <w:rPr>
          <w:b/>
        </w:rPr>
      </w:pPr>
      <w:r w:rsidRPr="00C66742">
        <w:rPr>
          <w:b/>
        </w:rPr>
        <w:t>Novembre 2018</w:t>
      </w:r>
    </w:p>
    <w:p w14:paraId="686C840B" w14:textId="77777777" w:rsidR="00C66742" w:rsidRPr="00B272EC" w:rsidRDefault="00C66742" w:rsidP="00B272EC">
      <w:pPr>
        <w:rPr>
          <w:b/>
          <w:u w:val="single"/>
        </w:rPr>
      </w:pPr>
    </w:p>
    <w:p w14:paraId="26127E7A" w14:textId="77777777" w:rsidR="00526DA0" w:rsidRDefault="00526DA0">
      <w:pPr>
        <w:rPr>
          <w:b/>
          <w:u w:val="single"/>
        </w:rPr>
      </w:pPr>
      <w:r>
        <w:rPr>
          <w:b/>
          <w:u w:val="single"/>
        </w:rPr>
        <w:br w:type="page"/>
      </w:r>
    </w:p>
    <w:p w14:paraId="2E8AD80D" w14:textId="77777777" w:rsidR="00B272EC" w:rsidRPr="00B272EC" w:rsidRDefault="00B272EC" w:rsidP="00B272EC">
      <w:pPr>
        <w:rPr>
          <w:b/>
          <w:u w:val="single"/>
        </w:rPr>
      </w:pPr>
      <w:bookmarkStart w:id="0" w:name="_GoBack"/>
      <w:bookmarkEnd w:id="0"/>
    </w:p>
    <w:sdt>
      <w:sdtPr>
        <w:rPr>
          <w:rFonts w:ascii="Times New Roman" w:eastAsia="Times New Roman" w:hAnsi="Times New Roman" w:cs="Times New Roman"/>
          <w:color w:val="auto"/>
          <w:sz w:val="24"/>
          <w:szCs w:val="24"/>
          <w:lang w:val="en-GB" w:eastAsia="en-GB"/>
        </w:rPr>
        <w:id w:val="-328289392"/>
        <w:docPartObj>
          <w:docPartGallery w:val="Table of Contents"/>
          <w:docPartUnique/>
        </w:docPartObj>
      </w:sdtPr>
      <w:sdtEndPr>
        <w:rPr>
          <w:rFonts w:asciiTheme="minorHAnsi" w:eastAsiaTheme="minorEastAsia" w:hAnsiTheme="minorHAnsi" w:cstheme="minorBidi"/>
          <w:b/>
          <w:bCs/>
          <w:sz w:val="22"/>
          <w:szCs w:val="22"/>
          <w:lang w:val="fr-FR" w:eastAsia="fr-FR"/>
        </w:rPr>
      </w:sdtEndPr>
      <w:sdtContent>
        <w:p w14:paraId="1F8F3A60" w14:textId="77777777" w:rsidR="00B272EC" w:rsidRDefault="00B272EC" w:rsidP="00B272EC">
          <w:pPr>
            <w:pStyle w:val="En-ttedetabledesmatires"/>
          </w:pPr>
          <w:r>
            <w:t>Table des matières</w:t>
          </w:r>
        </w:p>
        <w:p w14:paraId="4BCA0730" w14:textId="7302752A" w:rsidR="00071566" w:rsidRDefault="00B272EC">
          <w:pPr>
            <w:pStyle w:val="TM1"/>
            <w:tabs>
              <w:tab w:val="left" w:pos="440"/>
              <w:tab w:val="right" w:leader="dot" w:pos="9062"/>
            </w:tabs>
            <w:rPr>
              <w:noProof/>
            </w:rPr>
          </w:pPr>
          <w:r>
            <w:rPr>
              <w:b/>
              <w:bCs/>
            </w:rPr>
            <w:fldChar w:fldCharType="begin"/>
          </w:r>
          <w:r w:rsidRPr="005B00EE">
            <w:rPr>
              <w:b/>
              <w:bCs/>
            </w:rPr>
            <w:instrText xml:space="preserve"> TOC \o "1-3" \h \z \u </w:instrText>
          </w:r>
          <w:r>
            <w:rPr>
              <w:b/>
              <w:bCs/>
            </w:rPr>
            <w:fldChar w:fldCharType="separate"/>
          </w:r>
          <w:hyperlink w:anchor="_Toc531181555" w:history="1">
            <w:r w:rsidR="00071566" w:rsidRPr="00F13CEA">
              <w:rPr>
                <w:rStyle w:val="Lienhypertexte"/>
                <w:b/>
                <w:bCs/>
                <w:noProof/>
              </w:rPr>
              <w:t>1.</w:t>
            </w:r>
            <w:r w:rsidR="00071566">
              <w:rPr>
                <w:noProof/>
              </w:rPr>
              <w:tab/>
            </w:r>
            <w:r w:rsidR="00071566" w:rsidRPr="00F13CEA">
              <w:rPr>
                <w:rStyle w:val="Lienhypertexte"/>
                <w:b/>
                <w:bCs/>
                <w:noProof/>
              </w:rPr>
              <w:t>Contexte et justification</w:t>
            </w:r>
            <w:r w:rsidR="00071566">
              <w:rPr>
                <w:noProof/>
                <w:webHidden/>
              </w:rPr>
              <w:tab/>
            </w:r>
            <w:r w:rsidR="00071566">
              <w:rPr>
                <w:noProof/>
                <w:webHidden/>
              </w:rPr>
              <w:fldChar w:fldCharType="begin"/>
            </w:r>
            <w:r w:rsidR="00071566">
              <w:rPr>
                <w:noProof/>
                <w:webHidden/>
              </w:rPr>
              <w:instrText xml:space="preserve"> PAGEREF _Toc531181555 \h </w:instrText>
            </w:r>
            <w:r w:rsidR="00071566">
              <w:rPr>
                <w:noProof/>
                <w:webHidden/>
              </w:rPr>
            </w:r>
            <w:r w:rsidR="00071566">
              <w:rPr>
                <w:noProof/>
                <w:webHidden/>
              </w:rPr>
              <w:fldChar w:fldCharType="separate"/>
            </w:r>
            <w:r w:rsidR="00BE3212">
              <w:rPr>
                <w:noProof/>
                <w:webHidden/>
              </w:rPr>
              <w:t>3</w:t>
            </w:r>
            <w:r w:rsidR="00071566">
              <w:rPr>
                <w:noProof/>
                <w:webHidden/>
              </w:rPr>
              <w:fldChar w:fldCharType="end"/>
            </w:r>
          </w:hyperlink>
        </w:p>
        <w:p w14:paraId="20829874" w14:textId="31630C0D" w:rsidR="00071566" w:rsidRDefault="00B0648B">
          <w:pPr>
            <w:pStyle w:val="TM1"/>
            <w:tabs>
              <w:tab w:val="left" w:pos="440"/>
              <w:tab w:val="right" w:leader="dot" w:pos="9062"/>
            </w:tabs>
            <w:rPr>
              <w:noProof/>
            </w:rPr>
          </w:pPr>
          <w:hyperlink w:anchor="_Toc531181556" w:history="1">
            <w:r w:rsidR="00071566" w:rsidRPr="00F13CEA">
              <w:rPr>
                <w:rStyle w:val="Lienhypertexte"/>
                <w:b/>
                <w:bCs/>
                <w:noProof/>
              </w:rPr>
              <w:t>2.</w:t>
            </w:r>
            <w:r w:rsidR="00071566">
              <w:rPr>
                <w:noProof/>
              </w:rPr>
              <w:tab/>
            </w:r>
            <w:r w:rsidR="00071566" w:rsidRPr="00F13CEA">
              <w:rPr>
                <w:rStyle w:val="Lienhypertexte"/>
                <w:b/>
                <w:bCs/>
                <w:noProof/>
              </w:rPr>
              <w:t>Objectifs et produits attendus</w:t>
            </w:r>
            <w:r w:rsidR="00071566">
              <w:rPr>
                <w:noProof/>
                <w:webHidden/>
              </w:rPr>
              <w:tab/>
            </w:r>
            <w:r w:rsidR="00071566">
              <w:rPr>
                <w:noProof/>
                <w:webHidden/>
              </w:rPr>
              <w:fldChar w:fldCharType="begin"/>
            </w:r>
            <w:r w:rsidR="00071566">
              <w:rPr>
                <w:noProof/>
                <w:webHidden/>
              </w:rPr>
              <w:instrText xml:space="preserve"> PAGEREF _Toc531181556 \h </w:instrText>
            </w:r>
            <w:r w:rsidR="00071566">
              <w:rPr>
                <w:noProof/>
                <w:webHidden/>
              </w:rPr>
            </w:r>
            <w:r w:rsidR="00071566">
              <w:rPr>
                <w:noProof/>
                <w:webHidden/>
              </w:rPr>
              <w:fldChar w:fldCharType="separate"/>
            </w:r>
            <w:r w:rsidR="00BE3212">
              <w:rPr>
                <w:noProof/>
                <w:webHidden/>
              </w:rPr>
              <w:t>4</w:t>
            </w:r>
            <w:r w:rsidR="00071566">
              <w:rPr>
                <w:noProof/>
                <w:webHidden/>
              </w:rPr>
              <w:fldChar w:fldCharType="end"/>
            </w:r>
          </w:hyperlink>
        </w:p>
        <w:p w14:paraId="4D1F4FB7" w14:textId="78155FE7" w:rsidR="00071566" w:rsidRDefault="00B0648B">
          <w:pPr>
            <w:pStyle w:val="TM1"/>
            <w:tabs>
              <w:tab w:val="left" w:pos="440"/>
              <w:tab w:val="right" w:leader="dot" w:pos="9062"/>
            </w:tabs>
            <w:rPr>
              <w:noProof/>
            </w:rPr>
          </w:pPr>
          <w:hyperlink w:anchor="_Toc531181557" w:history="1">
            <w:r w:rsidR="00071566" w:rsidRPr="00F13CEA">
              <w:rPr>
                <w:rStyle w:val="Lienhypertexte"/>
                <w:b/>
                <w:bCs/>
                <w:noProof/>
              </w:rPr>
              <w:t>3.</w:t>
            </w:r>
            <w:r w:rsidR="00071566">
              <w:rPr>
                <w:noProof/>
              </w:rPr>
              <w:tab/>
            </w:r>
            <w:r w:rsidR="00071566" w:rsidRPr="00F13CEA">
              <w:rPr>
                <w:rStyle w:val="Lienhypertexte"/>
                <w:b/>
                <w:bCs/>
                <w:noProof/>
              </w:rPr>
              <w:t>Tâches du consultant</w:t>
            </w:r>
            <w:r w:rsidR="00071566">
              <w:rPr>
                <w:noProof/>
                <w:webHidden/>
              </w:rPr>
              <w:tab/>
            </w:r>
            <w:r w:rsidR="00071566">
              <w:rPr>
                <w:noProof/>
                <w:webHidden/>
              </w:rPr>
              <w:fldChar w:fldCharType="begin"/>
            </w:r>
            <w:r w:rsidR="00071566">
              <w:rPr>
                <w:noProof/>
                <w:webHidden/>
              </w:rPr>
              <w:instrText xml:space="preserve"> PAGEREF _Toc531181557 \h </w:instrText>
            </w:r>
            <w:r w:rsidR="00071566">
              <w:rPr>
                <w:noProof/>
                <w:webHidden/>
              </w:rPr>
            </w:r>
            <w:r w:rsidR="00071566">
              <w:rPr>
                <w:noProof/>
                <w:webHidden/>
              </w:rPr>
              <w:fldChar w:fldCharType="separate"/>
            </w:r>
            <w:r w:rsidR="00BE3212">
              <w:rPr>
                <w:noProof/>
                <w:webHidden/>
              </w:rPr>
              <w:t>5</w:t>
            </w:r>
            <w:r w:rsidR="00071566">
              <w:rPr>
                <w:noProof/>
                <w:webHidden/>
              </w:rPr>
              <w:fldChar w:fldCharType="end"/>
            </w:r>
          </w:hyperlink>
        </w:p>
        <w:p w14:paraId="4541F473" w14:textId="7A979837" w:rsidR="00071566" w:rsidRDefault="00B0648B">
          <w:pPr>
            <w:pStyle w:val="TM1"/>
            <w:tabs>
              <w:tab w:val="left" w:pos="440"/>
              <w:tab w:val="right" w:leader="dot" w:pos="9062"/>
            </w:tabs>
            <w:rPr>
              <w:noProof/>
            </w:rPr>
          </w:pPr>
          <w:hyperlink w:anchor="_Toc531181558" w:history="1">
            <w:r w:rsidR="00071566" w:rsidRPr="00F13CEA">
              <w:rPr>
                <w:rStyle w:val="Lienhypertexte"/>
                <w:rFonts w:eastAsia="Times New Roman" w:cs="Times New Roman"/>
                <w:b/>
                <w:bCs/>
                <w:noProof/>
              </w:rPr>
              <w:t>4.</w:t>
            </w:r>
            <w:r w:rsidR="00071566">
              <w:rPr>
                <w:noProof/>
              </w:rPr>
              <w:tab/>
            </w:r>
            <w:r w:rsidR="00071566" w:rsidRPr="00F13CEA">
              <w:rPr>
                <w:rStyle w:val="Lienhypertexte"/>
                <w:b/>
                <w:bCs/>
                <w:noProof/>
              </w:rPr>
              <w:t>Produits livrables et conditions de paiement</w:t>
            </w:r>
            <w:r w:rsidR="00071566">
              <w:rPr>
                <w:noProof/>
                <w:webHidden/>
              </w:rPr>
              <w:tab/>
            </w:r>
            <w:r w:rsidR="00071566">
              <w:rPr>
                <w:noProof/>
                <w:webHidden/>
              </w:rPr>
              <w:fldChar w:fldCharType="begin"/>
            </w:r>
            <w:r w:rsidR="00071566">
              <w:rPr>
                <w:noProof/>
                <w:webHidden/>
              </w:rPr>
              <w:instrText xml:space="preserve"> PAGEREF _Toc531181558 \h </w:instrText>
            </w:r>
            <w:r w:rsidR="00071566">
              <w:rPr>
                <w:noProof/>
                <w:webHidden/>
              </w:rPr>
            </w:r>
            <w:r w:rsidR="00071566">
              <w:rPr>
                <w:noProof/>
                <w:webHidden/>
              </w:rPr>
              <w:fldChar w:fldCharType="separate"/>
            </w:r>
            <w:r w:rsidR="00BE3212">
              <w:rPr>
                <w:noProof/>
                <w:webHidden/>
              </w:rPr>
              <w:t>6</w:t>
            </w:r>
            <w:r w:rsidR="00071566">
              <w:rPr>
                <w:noProof/>
                <w:webHidden/>
              </w:rPr>
              <w:fldChar w:fldCharType="end"/>
            </w:r>
          </w:hyperlink>
        </w:p>
        <w:p w14:paraId="0E4BB8DF" w14:textId="2EAACA79" w:rsidR="00071566" w:rsidRDefault="00B0648B">
          <w:pPr>
            <w:pStyle w:val="TM1"/>
            <w:tabs>
              <w:tab w:val="left" w:pos="440"/>
              <w:tab w:val="right" w:leader="dot" w:pos="9062"/>
            </w:tabs>
            <w:rPr>
              <w:noProof/>
            </w:rPr>
          </w:pPr>
          <w:hyperlink w:anchor="_Toc531181559" w:history="1">
            <w:r w:rsidR="00071566" w:rsidRPr="00F13CEA">
              <w:rPr>
                <w:rStyle w:val="Lienhypertexte"/>
                <w:b/>
                <w:bCs/>
                <w:noProof/>
              </w:rPr>
              <w:t>5.</w:t>
            </w:r>
            <w:r w:rsidR="00071566">
              <w:rPr>
                <w:noProof/>
              </w:rPr>
              <w:tab/>
            </w:r>
            <w:r w:rsidR="00071566" w:rsidRPr="00F13CEA">
              <w:rPr>
                <w:rStyle w:val="Lienhypertexte"/>
                <w:b/>
                <w:bCs/>
                <w:noProof/>
              </w:rPr>
              <w:t>Calendrier de réalisation</w:t>
            </w:r>
            <w:r w:rsidR="00071566">
              <w:rPr>
                <w:noProof/>
                <w:webHidden/>
              </w:rPr>
              <w:tab/>
            </w:r>
            <w:r w:rsidR="00071566">
              <w:rPr>
                <w:noProof/>
                <w:webHidden/>
              </w:rPr>
              <w:fldChar w:fldCharType="begin"/>
            </w:r>
            <w:r w:rsidR="00071566">
              <w:rPr>
                <w:noProof/>
                <w:webHidden/>
              </w:rPr>
              <w:instrText xml:space="preserve"> PAGEREF _Toc531181559 \h </w:instrText>
            </w:r>
            <w:r w:rsidR="00071566">
              <w:rPr>
                <w:noProof/>
                <w:webHidden/>
              </w:rPr>
            </w:r>
            <w:r w:rsidR="00071566">
              <w:rPr>
                <w:noProof/>
                <w:webHidden/>
              </w:rPr>
              <w:fldChar w:fldCharType="separate"/>
            </w:r>
            <w:r w:rsidR="00BE3212">
              <w:rPr>
                <w:noProof/>
                <w:webHidden/>
              </w:rPr>
              <w:t>6</w:t>
            </w:r>
            <w:r w:rsidR="00071566">
              <w:rPr>
                <w:noProof/>
                <w:webHidden/>
              </w:rPr>
              <w:fldChar w:fldCharType="end"/>
            </w:r>
          </w:hyperlink>
        </w:p>
        <w:p w14:paraId="09FFF55E" w14:textId="7E3CE00C" w:rsidR="00071566" w:rsidRDefault="00B0648B">
          <w:pPr>
            <w:pStyle w:val="TM1"/>
            <w:tabs>
              <w:tab w:val="left" w:pos="440"/>
              <w:tab w:val="right" w:leader="dot" w:pos="9062"/>
            </w:tabs>
            <w:rPr>
              <w:noProof/>
            </w:rPr>
          </w:pPr>
          <w:hyperlink w:anchor="_Toc531181560" w:history="1">
            <w:r w:rsidR="00071566" w:rsidRPr="00F13CEA">
              <w:rPr>
                <w:rStyle w:val="Lienhypertexte"/>
                <w:b/>
                <w:bCs/>
                <w:noProof/>
              </w:rPr>
              <w:t>6.</w:t>
            </w:r>
            <w:r w:rsidR="00071566">
              <w:rPr>
                <w:noProof/>
              </w:rPr>
              <w:tab/>
            </w:r>
            <w:r w:rsidR="00071566" w:rsidRPr="00F13CEA">
              <w:rPr>
                <w:rStyle w:val="Lienhypertexte"/>
                <w:b/>
                <w:bCs/>
                <w:noProof/>
              </w:rPr>
              <w:t>Qualifications et expérience requises</w:t>
            </w:r>
            <w:r w:rsidR="00071566">
              <w:rPr>
                <w:noProof/>
                <w:webHidden/>
              </w:rPr>
              <w:tab/>
            </w:r>
            <w:r w:rsidR="00071566">
              <w:rPr>
                <w:noProof/>
                <w:webHidden/>
              </w:rPr>
              <w:fldChar w:fldCharType="begin"/>
            </w:r>
            <w:r w:rsidR="00071566">
              <w:rPr>
                <w:noProof/>
                <w:webHidden/>
              </w:rPr>
              <w:instrText xml:space="preserve"> PAGEREF _Toc531181560 \h </w:instrText>
            </w:r>
            <w:r w:rsidR="00071566">
              <w:rPr>
                <w:noProof/>
                <w:webHidden/>
              </w:rPr>
            </w:r>
            <w:r w:rsidR="00071566">
              <w:rPr>
                <w:noProof/>
                <w:webHidden/>
              </w:rPr>
              <w:fldChar w:fldCharType="separate"/>
            </w:r>
            <w:r w:rsidR="00BE3212">
              <w:rPr>
                <w:noProof/>
                <w:webHidden/>
              </w:rPr>
              <w:t>7</w:t>
            </w:r>
            <w:r w:rsidR="00071566">
              <w:rPr>
                <w:noProof/>
                <w:webHidden/>
              </w:rPr>
              <w:fldChar w:fldCharType="end"/>
            </w:r>
          </w:hyperlink>
        </w:p>
        <w:p w14:paraId="3B74CD06" w14:textId="50EDC25F" w:rsidR="00071566" w:rsidRDefault="00B0648B">
          <w:pPr>
            <w:pStyle w:val="TM1"/>
            <w:tabs>
              <w:tab w:val="left" w:pos="440"/>
              <w:tab w:val="right" w:leader="dot" w:pos="9062"/>
            </w:tabs>
            <w:rPr>
              <w:noProof/>
            </w:rPr>
          </w:pPr>
          <w:hyperlink w:anchor="_Toc531181561" w:history="1">
            <w:r w:rsidR="00071566" w:rsidRPr="00F13CEA">
              <w:rPr>
                <w:rStyle w:val="Lienhypertexte"/>
                <w:b/>
                <w:bCs/>
                <w:noProof/>
              </w:rPr>
              <w:t>7.</w:t>
            </w:r>
            <w:r w:rsidR="00071566">
              <w:rPr>
                <w:noProof/>
              </w:rPr>
              <w:tab/>
            </w:r>
            <w:r w:rsidR="00071566" w:rsidRPr="00F13CEA">
              <w:rPr>
                <w:rStyle w:val="Lienhypertexte"/>
                <w:b/>
                <w:bCs/>
                <w:noProof/>
              </w:rPr>
              <w:t>Lieu de la prestation</w:t>
            </w:r>
            <w:r w:rsidR="00071566">
              <w:rPr>
                <w:noProof/>
                <w:webHidden/>
              </w:rPr>
              <w:tab/>
            </w:r>
            <w:r w:rsidR="00071566">
              <w:rPr>
                <w:noProof/>
                <w:webHidden/>
              </w:rPr>
              <w:fldChar w:fldCharType="begin"/>
            </w:r>
            <w:r w:rsidR="00071566">
              <w:rPr>
                <w:noProof/>
                <w:webHidden/>
              </w:rPr>
              <w:instrText xml:space="preserve"> PAGEREF _Toc531181561 \h </w:instrText>
            </w:r>
            <w:r w:rsidR="00071566">
              <w:rPr>
                <w:noProof/>
                <w:webHidden/>
              </w:rPr>
            </w:r>
            <w:r w:rsidR="00071566">
              <w:rPr>
                <w:noProof/>
                <w:webHidden/>
              </w:rPr>
              <w:fldChar w:fldCharType="separate"/>
            </w:r>
            <w:r w:rsidR="00BE3212">
              <w:rPr>
                <w:noProof/>
                <w:webHidden/>
              </w:rPr>
              <w:t>7</w:t>
            </w:r>
            <w:r w:rsidR="00071566">
              <w:rPr>
                <w:noProof/>
                <w:webHidden/>
              </w:rPr>
              <w:fldChar w:fldCharType="end"/>
            </w:r>
          </w:hyperlink>
        </w:p>
        <w:p w14:paraId="0AEA29A9" w14:textId="4BE5B545" w:rsidR="00071566" w:rsidRDefault="00B0648B">
          <w:pPr>
            <w:pStyle w:val="TM1"/>
            <w:tabs>
              <w:tab w:val="left" w:pos="440"/>
              <w:tab w:val="right" w:leader="dot" w:pos="9062"/>
            </w:tabs>
            <w:rPr>
              <w:noProof/>
            </w:rPr>
          </w:pPr>
          <w:hyperlink w:anchor="_Toc531181562" w:history="1">
            <w:r w:rsidR="00071566" w:rsidRPr="00F13CEA">
              <w:rPr>
                <w:rStyle w:val="Lienhypertexte"/>
                <w:b/>
                <w:bCs/>
                <w:noProof/>
              </w:rPr>
              <w:t>8.</w:t>
            </w:r>
            <w:r w:rsidR="00071566">
              <w:rPr>
                <w:noProof/>
              </w:rPr>
              <w:tab/>
            </w:r>
            <w:r w:rsidR="00071566" w:rsidRPr="00F13CEA">
              <w:rPr>
                <w:rStyle w:val="Lienhypertexte"/>
                <w:b/>
                <w:bCs/>
                <w:noProof/>
              </w:rPr>
              <w:t>Financement</w:t>
            </w:r>
            <w:r w:rsidR="00071566">
              <w:rPr>
                <w:noProof/>
                <w:webHidden/>
              </w:rPr>
              <w:tab/>
            </w:r>
            <w:r w:rsidR="00071566">
              <w:rPr>
                <w:noProof/>
                <w:webHidden/>
              </w:rPr>
              <w:fldChar w:fldCharType="begin"/>
            </w:r>
            <w:r w:rsidR="00071566">
              <w:rPr>
                <w:noProof/>
                <w:webHidden/>
              </w:rPr>
              <w:instrText xml:space="preserve"> PAGEREF _Toc531181562 \h </w:instrText>
            </w:r>
            <w:r w:rsidR="00071566">
              <w:rPr>
                <w:noProof/>
                <w:webHidden/>
              </w:rPr>
            </w:r>
            <w:r w:rsidR="00071566">
              <w:rPr>
                <w:noProof/>
                <w:webHidden/>
              </w:rPr>
              <w:fldChar w:fldCharType="separate"/>
            </w:r>
            <w:r w:rsidR="00BE3212">
              <w:rPr>
                <w:noProof/>
                <w:webHidden/>
              </w:rPr>
              <w:t>7</w:t>
            </w:r>
            <w:r w:rsidR="00071566">
              <w:rPr>
                <w:noProof/>
                <w:webHidden/>
              </w:rPr>
              <w:fldChar w:fldCharType="end"/>
            </w:r>
          </w:hyperlink>
        </w:p>
        <w:p w14:paraId="544D0100" w14:textId="1AFD76DF" w:rsidR="00071566" w:rsidRDefault="00B0648B">
          <w:pPr>
            <w:pStyle w:val="TM1"/>
            <w:tabs>
              <w:tab w:val="left" w:pos="440"/>
              <w:tab w:val="right" w:leader="dot" w:pos="9062"/>
            </w:tabs>
            <w:rPr>
              <w:noProof/>
            </w:rPr>
          </w:pPr>
          <w:hyperlink w:anchor="_Toc531181563" w:history="1">
            <w:r w:rsidR="00071566" w:rsidRPr="00F13CEA">
              <w:rPr>
                <w:rStyle w:val="Lienhypertexte"/>
                <w:b/>
                <w:bCs/>
                <w:noProof/>
              </w:rPr>
              <w:t>9.</w:t>
            </w:r>
            <w:r w:rsidR="00071566">
              <w:rPr>
                <w:noProof/>
              </w:rPr>
              <w:tab/>
            </w:r>
            <w:r w:rsidR="00071566" w:rsidRPr="00F13CEA">
              <w:rPr>
                <w:rStyle w:val="Lienhypertexte"/>
                <w:b/>
                <w:bCs/>
                <w:noProof/>
              </w:rPr>
              <w:t>Contenu des soumissions</w:t>
            </w:r>
            <w:r w:rsidR="00071566">
              <w:rPr>
                <w:noProof/>
                <w:webHidden/>
              </w:rPr>
              <w:tab/>
            </w:r>
            <w:r w:rsidR="00071566">
              <w:rPr>
                <w:noProof/>
                <w:webHidden/>
              </w:rPr>
              <w:fldChar w:fldCharType="begin"/>
            </w:r>
            <w:r w:rsidR="00071566">
              <w:rPr>
                <w:noProof/>
                <w:webHidden/>
              </w:rPr>
              <w:instrText xml:space="preserve"> PAGEREF _Toc531181563 \h </w:instrText>
            </w:r>
            <w:r w:rsidR="00071566">
              <w:rPr>
                <w:noProof/>
                <w:webHidden/>
              </w:rPr>
            </w:r>
            <w:r w:rsidR="00071566">
              <w:rPr>
                <w:noProof/>
                <w:webHidden/>
              </w:rPr>
              <w:fldChar w:fldCharType="separate"/>
            </w:r>
            <w:r w:rsidR="00BE3212">
              <w:rPr>
                <w:noProof/>
                <w:webHidden/>
              </w:rPr>
              <w:t>7</w:t>
            </w:r>
            <w:r w:rsidR="00071566">
              <w:rPr>
                <w:noProof/>
                <w:webHidden/>
              </w:rPr>
              <w:fldChar w:fldCharType="end"/>
            </w:r>
          </w:hyperlink>
        </w:p>
        <w:p w14:paraId="292C3737" w14:textId="3181F5E8" w:rsidR="00071566" w:rsidRDefault="00B0648B">
          <w:pPr>
            <w:pStyle w:val="TM1"/>
            <w:tabs>
              <w:tab w:val="left" w:pos="660"/>
              <w:tab w:val="right" w:leader="dot" w:pos="9062"/>
            </w:tabs>
            <w:rPr>
              <w:noProof/>
            </w:rPr>
          </w:pPr>
          <w:hyperlink w:anchor="_Toc531181564" w:history="1">
            <w:r w:rsidR="00071566" w:rsidRPr="00F13CEA">
              <w:rPr>
                <w:rStyle w:val="Lienhypertexte"/>
                <w:b/>
                <w:bCs/>
                <w:noProof/>
              </w:rPr>
              <w:t>10.</w:t>
            </w:r>
            <w:r w:rsidR="00071566">
              <w:rPr>
                <w:noProof/>
              </w:rPr>
              <w:tab/>
            </w:r>
            <w:r w:rsidR="00071566" w:rsidRPr="00F13CEA">
              <w:rPr>
                <w:rStyle w:val="Lienhypertexte"/>
                <w:b/>
                <w:bCs/>
                <w:noProof/>
              </w:rPr>
              <w:t>Critères de sélection</w:t>
            </w:r>
            <w:r w:rsidR="00071566">
              <w:rPr>
                <w:noProof/>
                <w:webHidden/>
              </w:rPr>
              <w:tab/>
            </w:r>
            <w:r w:rsidR="00071566">
              <w:rPr>
                <w:noProof/>
                <w:webHidden/>
              </w:rPr>
              <w:fldChar w:fldCharType="begin"/>
            </w:r>
            <w:r w:rsidR="00071566">
              <w:rPr>
                <w:noProof/>
                <w:webHidden/>
              </w:rPr>
              <w:instrText xml:space="preserve"> PAGEREF _Toc531181564 \h </w:instrText>
            </w:r>
            <w:r w:rsidR="00071566">
              <w:rPr>
                <w:noProof/>
                <w:webHidden/>
              </w:rPr>
            </w:r>
            <w:r w:rsidR="00071566">
              <w:rPr>
                <w:noProof/>
                <w:webHidden/>
              </w:rPr>
              <w:fldChar w:fldCharType="separate"/>
            </w:r>
            <w:r w:rsidR="00BE3212">
              <w:rPr>
                <w:noProof/>
                <w:webHidden/>
              </w:rPr>
              <w:t>8</w:t>
            </w:r>
            <w:r w:rsidR="00071566">
              <w:rPr>
                <w:noProof/>
                <w:webHidden/>
              </w:rPr>
              <w:fldChar w:fldCharType="end"/>
            </w:r>
          </w:hyperlink>
        </w:p>
        <w:p w14:paraId="204F0722" w14:textId="27690932" w:rsidR="00071566" w:rsidRDefault="00B0648B">
          <w:pPr>
            <w:pStyle w:val="TM1"/>
            <w:tabs>
              <w:tab w:val="left" w:pos="660"/>
              <w:tab w:val="right" w:leader="dot" w:pos="9062"/>
            </w:tabs>
            <w:rPr>
              <w:noProof/>
            </w:rPr>
          </w:pPr>
          <w:hyperlink w:anchor="_Toc531181565" w:history="1">
            <w:r w:rsidR="00071566" w:rsidRPr="00F13CEA">
              <w:rPr>
                <w:rStyle w:val="Lienhypertexte"/>
                <w:b/>
                <w:bCs/>
                <w:noProof/>
              </w:rPr>
              <w:t>11.</w:t>
            </w:r>
            <w:r w:rsidR="00071566">
              <w:rPr>
                <w:noProof/>
              </w:rPr>
              <w:tab/>
            </w:r>
            <w:r w:rsidR="00071566" w:rsidRPr="00F13CEA">
              <w:rPr>
                <w:rStyle w:val="Lienhypertexte"/>
                <w:b/>
                <w:bCs/>
                <w:noProof/>
              </w:rPr>
              <w:t>Adresse de soumission des offres</w:t>
            </w:r>
            <w:r w:rsidR="00071566">
              <w:rPr>
                <w:noProof/>
                <w:webHidden/>
              </w:rPr>
              <w:tab/>
            </w:r>
            <w:r w:rsidR="00071566">
              <w:rPr>
                <w:noProof/>
                <w:webHidden/>
              </w:rPr>
              <w:fldChar w:fldCharType="begin"/>
            </w:r>
            <w:r w:rsidR="00071566">
              <w:rPr>
                <w:noProof/>
                <w:webHidden/>
              </w:rPr>
              <w:instrText xml:space="preserve"> PAGEREF _Toc531181565 \h </w:instrText>
            </w:r>
            <w:r w:rsidR="00071566">
              <w:rPr>
                <w:noProof/>
                <w:webHidden/>
              </w:rPr>
            </w:r>
            <w:r w:rsidR="00071566">
              <w:rPr>
                <w:noProof/>
                <w:webHidden/>
              </w:rPr>
              <w:fldChar w:fldCharType="separate"/>
            </w:r>
            <w:r w:rsidR="00BE3212">
              <w:rPr>
                <w:noProof/>
                <w:webHidden/>
              </w:rPr>
              <w:t>9</w:t>
            </w:r>
            <w:r w:rsidR="00071566">
              <w:rPr>
                <w:noProof/>
                <w:webHidden/>
              </w:rPr>
              <w:fldChar w:fldCharType="end"/>
            </w:r>
          </w:hyperlink>
        </w:p>
        <w:p w14:paraId="7DB72E59" w14:textId="77777777" w:rsidR="00B272EC" w:rsidRPr="005B00EE" w:rsidRDefault="00B272EC" w:rsidP="00B272EC">
          <w:r>
            <w:rPr>
              <w:b/>
              <w:bCs/>
            </w:rPr>
            <w:fldChar w:fldCharType="end"/>
          </w:r>
        </w:p>
      </w:sdtContent>
    </w:sdt>
    <w:p w14:paraId="777A1838" w14:textId="77777777" w:rsidR="00B272EC" w:rsidRPr="005B00EE" w:rsidRDefault="00B272EC" w:rsidP="00B272EC">
      <w:pPr>
        <w:rPr>
          <w:b/>
          <w:u w:val="single"/>
        </w:rPr>
      </w:pPr>
    </w:p>
    <w:p w14:paraId="22002158" w14:textId="77777777" w:rsidR="00B272EC" w:rsidRDefault="00B272EC" w:rsidP="00B272EC">
      <w:pPr>
        <w:rPr>
          <w:b/>
          <w:u w:val="single"/>
        </w:rPr>
      </w:pPr>
    </w:p>
    <w:p w14:paraId="7A0BF053" w14:textId="77777777" w:rsidR="00B272EC" w:rsidRDefault="00B272EC" w:rsidP="00B272EC">
      <w:pPr>
        <w:rPr>
          <w:b/>
          <w:smallCaps/>
          <w:kern w:val="28"/>
          <w:u w:val="single"/>
        </w:rPr>
      </w:pPr>
      <w:r>
        <w:br w:type="page"/>
      </w:r>
    </w:p>
    <w:p w14:paraId="370FABAB" w14:textId="77777777" w:rsidR="00B272EC" w:rsidRPr="00526DA0" w:rsidRDefault="00F63CBB" w:rsidP="00F63CBB">
      <w:pPr>
        <w:pStyle w:val="Titre1"/>
        <w:numPr>
          <w:ilvl w:val="0"/>
          <w:numId w:val="18"/>
        </w:numPr>
        <w:rPr>
          <w:b/>
          <w:bCs/>
          <w:sz w:val="32"/>
          <w:szCs w:val="22"/>
          <w:u w:val="single"/>
        </w:rPr>
      </w:pPr>
      <w:bookmarkStart w:id="1" w:name="_Toc531181555"/>
      <w:r w:rsidRPr="00526DA0">
        <w:rPr>
          <w:b/>
          <w:bCs/>
          <w:sz w:val="32"/>
          <w:szCs w:val="22"/>
          <w:u w:val="single"/>
        </w:rPr>
        <w:lastRenderedPageBreak/>
        <w:t>Contexte et justification</w:t>
      </w:r>
      <w:bookmarkEnd w:id="1"/>
    </w:p>
    <w:p w14:paraId="6F39A159" w14:textId="77777777" w:rsidR="003C2697" w:rsidRDefault="00526DA0" w:rsidP="00526DA0">
      <w:pPr>
        <w:autoSpaceDE w:val="0"/>
        <w:autoSpaceDN w:val="0"/>
        <w:adjustRightInd w:val="0"/>
        <w:spacing w:before="240" w:line="240" w:lineRule="auto"/>
        <w:jc w:val="both"/>
        <w:rPr>
          <w:rFonts w:cs="Calibri"/>
          <w:sz w:val="24"/>
          <w:szCs w:val="24"/>
        </w:rPr>
      </w:pPr>
      <w:r>
        <w:rPr>
          <w:rFonts w:cs="Calibri"/>
          <w:sz w:val="24"/>
          <w:szCs w:val="24"/>
        </w:rPr>
        <w:t>L</w:t>
      </w:r>
      <w:r w:rsidR="003C2697" w:rsidRPr="00C84BDF">
        <w:rPr>
          <w:rFonts w:cs="Calibri"/>
          <w:sz w:val="24"/>
          <w:szCs w:val="24"/>
        </w:rPr>
        <w:t>a Mauritani</w:t>
      </w:r>
      <w:r w:rsidR="00186D67">
        <w:rPr>
          <w:rFonts w:cs="Calibri"/>
          <w:sz w:val="24"/>
          <w:szCs w:val="24"/>
        </w:rPr>
        <w:t>e, à l’instar des autres Etats m</w:t>
      </w:r>
      <w:r w:rsidR="003C2697" w:rsidRPr="00C84BDF">
        <w:rPr>
          <w:rFonts w:cs="Calibri"/>
          <w:sz w:val="24"/>
          <w:szCs w:val="24"/>
        </w:rPr>
        <w:t>embres des Nations Unies, a adopté</w:t>
      </w:r>
      <w:r w:rsidR="003C2697">
        <w:rPr>
          <w:rFonts w:cs="Calibri"/>
          <w:sz w:val="24"/>
          <w:szCs w:val="24"/>
        </w:rPr>
        <w:t>, en septembre 2015, le nouvel A</w:t>
      </w:r>
      <w:r w:rsidR="003C2697" w:rsidRPr="00C84BDF">
        <w:rPr>
          <w:rFonts w:cs="Calibri"/>
          <w:sz w:val="24"/>
          <w:szCs w:val="24"/>
        </w:rPr>
        <w:t xml:space="preserve">genda 2030 </w:t>
      </w:r>
      <w:r w:rsidR="003C2697">
        <w:rPr>
          <w:rFonts w:cs="Calibri"/>
          <w:sz w:val="24"/>
          <w:szCs w:val="24"/>
        </w:rPr>
        <w:t>pour le Développement Durable</w:t>
      </w:r>
      <w:r w:rsidRPr="00526DA0">
        <w:rPr>
          <w:rFonts w:cs="Calibri"/>
          <w:sz w:val="24"/>
          <w:szCs w:val="24"/>
        </w:rPr>
        <w:t xml:space="preserve"> </w:t>
      </w:r>
      <w:r w:rsidRPr="00C84BDF">
        <w:rPr>
          <w:rFonts w:cs="Calibri"/>
          <w:sz w:val="24"/>
          <w:szCs w:val="24"/>
        </w:rPr>
        <w:t>et ses 17 objectifs de développement durable (ODD)</w:t>
      </w:r>
      <w:r>
        <w:rPr>
          <w:rFonts w:cs="Calibri"/>
          <w:sz w:val="24"/>
          <w:szCs w:val="24"/>
        </w:rPr>
        <w:t xml:space="preserve"> qui </w:t>
      </w:r>
      <w:r w:rsidR="003C2697" w:rsidRPr="00C84BDF">
        <w:rPr>
          <w:rFonts w:cs="Calibri"/>
          <w:sz w:val="24"/>
          <w:szCs w:val="24"/>
        </w:rPr>
        <w:t>couvr</w:t>
      </w:r>
      <w:r>
        <w:rPr>
          <w:rFonts w:cs="Calibri"/>
          <w:sz w:val="24"/>
          <w:szCs w:val="24"/>
        </w:rPr>
        <w:t xml:space="preserve">ent </w:t>
      </w:r>
      <w:r w:rsidR="003C2697" w:rsidRPr="00C84BDF">
        <w:rPr>
          <w:rFonts w:cs="Calibri"/>
          <w:sz w:val="24"/>
          <w:szCs w:val="24"/>
        </w:rPr>
        <w:t>la période 2015 – 2030</w:t>
      </w:r>
      <w:r>
        <w:rPr>
          <w:rFonts w:cs="Calibri"/>
          <w:sz w:val="24"/>
          <w:szCs w:val="24"/>
        </w:rPr>
        <w:t xml:space="preserve"> et </w:t>
      </w:r>
      <w:r w:rsidR="003C2697" w:rsidRPr="00C84BDF">
        <w:rPr>
          <w:rFonts w:cs="Calibri"/>
          <w:sz w:val="24"/>
          <w:szCs w:val="24"/>
        </w:rPr>
        <w:t>visent à promouvoir une prospérité durable, l’inclusion sociale et l’égalité, tout en préservant l’environnement et</w:t>
      </w:r>
      <w:r w:rsidR="003C2697">
        <w:rPr>
          <w:rFonts w:cs="Calibri"/>
          <w:sz w:val="24"/>
          <w:szCs w:val="24"/>
        </w:rPr>
        <w:t xml:space="preserve"> en s’assurant de ne laisser personne pour compte</w:t>
      </w:r>
      <w:r w:rsidR="003C2697" w:rsidRPr="00C84BDF">
        <w:rPr>
          <w:rFonts w:cs="Calibri"/>
          <w:sz w:val="24"/>
          <w:szCs w:val="24"/>
        </w:rPr>
        <w:t>.</w:t>
      </w:r>
    </w:p>
    <w:p w14:paraId="10EFD88F" w14:textId="3458F74F" w:rsidR="00D87B5B" w:rsidRPr="00D87B5B" w:rsidRDefault="00186D67" w:rsidP="00AC23CE">
      <w:pPr>
        <w:autoSpaceDE w:val="0"/>
        <w:autoSpaceDN w:val="0"/>
        <w:adjustRightInd w:val="0"/>
        <w:spacing w:before="240" w:line="240" w:lineRule="auto"/>
        <w:jc w:val="both"/>
        <w:rPr>
          <w:rFonts w:cs="Calibri"/>
          <w:sz w:val="24"/>
          <w:szCs w:val="24"/>
        </w:rPr>
      </w:pPr>
      <w:r>
        <w:rPr>
          <w:rFonts w:cs="Calibri"/>
          <w:sz w:val="24"/>
          <w:szCs w:val="24"/>
        </w:rPr>
        <w:t>L’Agenda 2030</w:t>
      </w:r>
      <w:r w:rsidR="00AC23CE">
        <w:rPr>
          <w:rFonts w:cs="Calibri"/>
          <w:sz w:val="24"/>
          <w:szCs w:val="24"/>
        </w:rPr>
        <w:t xml:space="preserve"> et </w:t>
      </w:r>
      <w:r>
        <w:rPr>
          <w:rFonts w:cs="Calibri"/>
          <w:sz w:val="24"/>
          <w:szCs w:val="24"/>
        </w:rPr>
        <w:t xml:space="preserve">les ODD et ont été effectivement pris en compte au niveau de </w:t>
      </w:r>
      <w:r w:rsidR="00D87B5B">
        <w:rPr>
          <w:rFonts w:cs="Calibri"/>
          <w:sz w:val="24"/>
          <w:szCs w:val="24"/>
        </w:rPr>
        <w:t xml:space="preserve">la </w:t>
      </w:r>
      <w:r w:rsidR="00D87B5B" w:rsidRPr="00D87B5B">
        <w:rPr>
          <w:rFonts w:cs="Calibri"/>
          <w:sz w:val="24"/>
          <w:szCs w:val="24"/>
        </w:rPr>
        <w:t xml:space="preserve">Stratégie de Croissance Accélérée et de Prospérité Partagée (SCAPP 2016-2030) </w:t>
      </w:r>
      <w:r>
        <w:rPr>
          <w:rFonts w:cs="Calibri"/>
          <w:sz w:val="24"/>
          <w:szCs w:val="24"/>
        </w:rPr>
        <w:t xml:space="preserve">en cours de mise en œuvre </w:t>
      </w:r>
      <w:r w:rsidR="00D87B5B">
        <w:rPr>
          <w:rFonts w:cs="Calibri"/>
          <w:sz w:val="24"/>
          <w:szCs w:val="24"/>
        </w:rPr>
        <w:t xml:space="preserve">et </w:t>
      </w:r>
      <w:r>
        <w:rPr>
          <w:rFonts w:cs="Calibri"/>
          <w:sz w:val="24"/>
          <w:szCs w:val="24"/>
        </w:rPr>
        <w:t xml:space="preserve">qui </w:t>
      </w:r>
      <w:r w:rsidR="00D87B5B">
        <w:rPr>
          <w:rFonts w:cs="Calibri"/>
          <w:sz w:val="24"/>
          <w:szCs w:val="24"/>
        </w:rPr>
        <w:t xml:space="preserve">a fait l’objet d’une </w:t>
      </w:r>
      <w:r w:rsidR="00D87B5B" w:rsidRPr="00D87B5B">
        <w:rPr>
          <w:rFonts w:cs="Calibri"/>
          <w:sz w:val="24"/>
          <w:szCs w:val="24"/>
        </w:rPr>
        <w:t xml:space="preserve">loi d’orientation votée en avril 2018. </w:t>
      </w:r>
    </w:p>
    <w:p w14:paraId="5C5397ED" w14:textId="77777777" w:rsidR="00B75B83" w:rsidRDefault="00A40538" w:rsidP="00AA4C49">
      <w:pPr>
        <w:autoSpaceDE w:val="0"/>
        <w:autoSpaceDN w:val="0"/>
        <w:adjustRightInd w:val="0"/>
        <w:spacing w:before="240" w:line="240" w:lineRule="auto"/>
        <w:jc w:val="both"/>
        <w:rPr>
          <w:rFonts w:cs="Calibri"/>
          <w:sz w:val="24"/>
          <w:szCs w:val="24"/>
        </w:rPr>
      </w:pPr>
      <w:r w:rsidRPr="00AA4C49">
        <w:rPr>
          <w:rFonts w:cs="Calibri"/>
          <w:sz w:val="24"/>
          <w:szCs w:val="24"/>
        </w:rPr>
        <w:t>La</w:t>
      </w:r>
      <w:r w:rsidR="003C2697" w:rsidRPr="00AA4C49">
        <w:rPr>
          <w:rFonts w:cs="Calibri"/>
          <w:sz w:val="24"/>
          <w:szCs w:val="24"/>
        </w:rPr>
        <w:t xml:space="preserve"> vision stratégique de</w:t>
      </w:r>
      <w:r w:rsidRPr="00AA4C49">
        <w:rPr>
          <w:rFonts w:cs="Calibri"/>
          <w:sz w:val="24"/>
          <w:szCs w:val="24"/>
        </w:rPr>
        <w:t xml:space="preserve"> développement</w:t>
      </w:r>
      <w:r w:rsidR="006256E8" w:rsidRPr="00AA4C49">
        <w:rPr>
          <w:rFonts w:cs="Calibri"/>
          <w:sz w:val="24"/>
          <w:szCs w:val="24"/>
        </w:rPr>
        <w:t xml:space="preserve"> et l</w:t>
      </w:r>
      <w:r w:rsidR="003C2697" w:rsidRPr="00AA4C49">
        <w:rPr>
          <w:rFonts w:cs="Calibri"/>
          <w:sz w:val="24"/>
          <w:szCs w:val="24"/>
        </w:rPr>
        <w:t xml:space="preserve">es grandes orientations de cette stratégie, en cohérence avec l’Agenda 2030 </w:t>
      </w:r>
      <w:r w:rsidR="006256E8" w:rsidRPr="00AA4C49">
        <w:rPr>
          <w:rFonts w:cs="Calibri"/>
          <w:sz w:val="24"/>
          <w:szCs w:val="24"/>
        </w:rPr>
        <w:t xml:space="preserve">à travers </w:t>
      </w:r>
      <w:r w:rsidR="003C2697" w:rsidRPr="00AA4C49">
        <w:rPr>
          <w:rFonts w:cs="Calibri"/>
          <w:sz w:val="24"/>
          <w:szCs w:val="24"/>
        </w:rPr>
        <w:t>l’intégration de 48 cibles ODD classées prioritaires pour le pays</w:t>
      </w:r>
      <w:r w:rsidR="006256E8" w:rsidRPr="00AA4C49">
        <w:rPr>
          <w:rFonts w:cs="Calibri"/>
          <w:sz w:val="24"/>
          <w:szCs w:val="24"/>
        </w:rPr>
        <w:t>, visent</w:t>
      </w:r>
      <w:r w:rsidR="00186D67">
        <w:rPr>
          <w:rFonts w:cs="Calibri"/>
          <w:sz w:val="24"/>
          <w:szCs w:val="24"/>
        </w:rPr>
        <w:t xml:space="preserve"> à</w:t>
      </w:r>
      <w:r w:rsidR="003C2697" w:rsidRPr="00AA4C49">
        <w:rPr>
          <w:rFonts w:cs="Calibri"/>
          <w:sz w:val="24"/>
          <w:szCs w:val="24"/>
        </w:rPr>
        <w:t xml:space="preserve"> bâtir une société prospère, </w:t>
      </w:r>
      <w:r w:rsidR="00AA4C49">
        <w:rPr>
          <w:rFonts w:cs="Calibri"/>
          <w:sz w:val="24"/>
          <w:szCs w:val="24"/>
        </w:rPr>
        <w:t>avec une</w:t>
      </w:r>
      <w:r w:rsidR="00AA4C49" w:rsidRPr="00AA4C49">
        <w:rPr>
          <w:rFonts w:cs="Calibri"/>
          <w:sz w:val="24"/>
          <w:szCs w:val="24"/>
        </w:rPr>
        <w:t xml:space="preserve"> croissance économique accélérée et diversifiée, inclusive et réductrice des inégalités, verte et durable permettant la satisfaction des besoins essentiels de tous les citoyens et leur accès au mieux-être dans</w:t>
      </w:r>
      <w:r w:rsidR="00AA4C49">
        <w:rPr>
          <w:rFonts w:cs="Calibri"/>
          <w:sz w:val="24"/>
          <w:szCs w:val="24"/>
        </w:rPr>
        <w:t xml:space="preserve"> un cadre de bonne gouvernance. </w:t>
      </w:r>
    </w:p>
    <w:p w14:paraId="0DF83EDC" w14:textId="77777777" w:rsidR="00B75B83" w:rsidRDefault="003C2697" w:rsidP="00AA4C49">
      <w:pPr>
        <w:autoSpaceDE w:val="0"/>
        <w:autoSpaceDN w:val="0"/>
        <w:adjustRightInd w:val="0"/>
        <w:spacing w:before="240" w:line="240" w:lineRule="auto"/>
        <w:jc w:val="both"/>
        <w:rPr>
          <w:rFonts w:cs="Calibri"/>
          <w:sz w:val="24"/>
          <w:szCs w:val="24"/>
        </w:rPr>
      </w:pPr>
      <w:r w:rsidRPr="00AA4C49">
        <w:rPr>
          <w:rFonts w:cs="Calibri"/>
          <w:sz w:val="24"/>
          <w:szCs w:val="24"/>
        </w:rPr>
        <w:t>A cet effet, la SCAPP est articulée autour de trois leviers stratégiques : (i) Promouvoir une croissance rapide, durable et inclusive</w:t>
      </w:r>
      <w:r w:rsidR="00B75B83">
        <w:rPr>
          <w:rFonts w:cs="Calibri"/>
          <w:sz w:val="24"/>
          <w:szCs w:val="24"/>
        </w:rPr>
        <w:t xml:space="preserve"> </w:t>
      </w:r>
      <w:r w:rsidR="00B75B83" w:rsidRPr="00B75B83">
        <w:rPr>
          <w:rFonts w:cs="Calibri"/>
          <w:sz w:val="24"/>
          <w:szCs w:val="24"/>
        </w:rPr>
        <w:t>à travers des transformations structurelles de l’économie et de la société</w:t>
      </w:r>
      <w:r w:rsidRPr="00AA4C49">
        <w:rPr>
          <w:rFonts w:cs="Calibri"/>
          <w:sz w:val="24"/>
          <w:szCs w:val="24"/>
        </w:rPr>
        <w:t> ; (ii) Promouvoir le capital humain et les services sociaux de base </w:t>
      </w:r>
      <w:r w:rsidR="00B75B83" w:rsidRPr="00B75B83">
        <w:rPr>
          <w:rFonts w:cs="Calibri"/>
          <w:sz w:val="24"/>
          <w:szCs w:val="24"/>
        </w:rPr>
        <w:t>à travers le relèvement de la qualité et de l’accès à l’éducation et à la santé et aux autres services sociaux de base ainsi que le renforcement de la protection sociale</w:t>
      </w:r>
      <w:r w:rsidR="00B75B83">
        <w:rPr>
          <w:rFonts w:cs="Calibri"/>
          <w:sz w:val="24"/>
          <w:szCs w:val="24"/>
        </w:rPr>
        <w:t xml:space="preserve"> </w:t>
      </w:r>
      <w:r w:rsidRPr="00AA4C49">
        <w:rPr>
          <w:rFonts w:cs="Calibri"/>
          <w:sz w:val="24"/>
          <w:szCs w:val="24"/>
        </w:rPr>
        <w:t>; et (iii) Renforcer la gouvernance dans toutes ses dimensions</w:t>
      </w:r>
      <w:r w:rsidR="00B75B83">
        <w:rPr>
          <w:rFonts w:cs="Calibri"/>
          <w:sz w:val="24"/>
          <w:szCs w:val="24"/>
        </w:rPr>
        <w:t xml:space="preserve">, </w:t>
      </w:r>
      <w:r w:rsidR="00B75B83" w:rsidRPr="00B75B83">
        <w:rPr>
          <w:rFonts w:cs="Calibri"/>
          <w:sz w:val="24"/>
          <w:szCs w:val="24"/>
        </w:rPr>
        <w:t>notamment à travers la consolidation de l’Etat de droit et la démocratie, la cohésion sociale et l’équité, la sécurité, et le respect des droits humains, l’efficacité de la gestion économique, financière et environnementale, ainsi que l’approfondissement de la décentralisation</w:t>
      </w:r>
      <w:r w:rsidRPr="00AA4C49">
        <w:rPr>
          <w:rFonts w:cs="Calibri"/>
          <w:sz w:val="24"/>
          <w:szCs w:val="24"/>
        </w:rPr>
        <w:t xml:space="preserve">. </w:t>
      </w:r>
    </w:p>
    <w:p w14:paraId="079036A5" w14:textId="77777777" w:rsidR="00C637E7" w:rsidRPr="00AA4C49" w:rsidRDefault="003C2697" w:rsidP="00C637E7">
      <w:pPr>
        <w:autoSpaceDE w:val="0"/>
        <w:autoSpaceDN w:val="0"/>
        <w:adjustRightInd w:val="0"/>
        <w:spacing w:before="240" w:line="240" w:lineRule="auto"/>
        <w:jc w:val="both"/>
        <w:rPr>
          <w:rFonts w:cs="Calibri"/>
          <w:sz w:val="24"/>
          <w:szCs w:val="24"/>
        </w:rPr>
      </w:pPr>
      <w:r w:rsidRPr="00AA4C49">
        <w:rPr>
          <w:rFonts w:cs="Calibri"/>
          <w:sz w:val="24"/>
          <w:szCs w:val="24"/>
        </w:rPr>
        <w:t>Ces leviers sont déclinés en un plan d’action pour la période 2016-2020 articulé autour de 15 chantiers stratégiques et 59 interventions correspondant à des projets, actions ou réformes à mettre en œuvre au cours de la période.</w:t>
      </w:r>
      <w:r w:rsidR="00C637E7">
        <w:rPr>
          <w:rFonts w:cs="Calibri"/>
          <w:sz w:val="24"/>
          <w:szCs w:val="24"/>
        </w:rPr>
        <w:t xml:space="preserve"> </w:t>
      </w:r>
      <w:r w:rsidR="00C637E7" w:rsidRPr="00B75B83">
        <w:rPr>
          <w:rFonts w:cs="Calibri"/>
          <w:sz w:val="24"/>
          <w:szCs w:val="24"/>
        </w:rPr>
        <w:t>Un premier rapport de mise en œuvre de ce plan d’action sur la période 2016-2017 vient d’être élaboré.</w:t>
      </w:r>
    </w:p>
    <w:p w14:paraId="428D1EAD" w14:textId="77777777" w:rsidR="003C2697" w:rsidRDefault="003C2697" w:rsidP="00526DA0">
      <w:pPr>
        <w:spacing w:before="240"/>
        <w:jc w:val="both"/>
        <w:rPr>
          <w:sz w:val="24"/>
          <w:szCs w:val="24"/>
        </w:rPr>
      </w:pPr>
      <w:r>
        <w:rPr>
          <w:sz w:val="24"/>
          <w:szCs w:val="24"/>
        </w:rPr>
        <w:t>Dans le cadre de la mise en œuvre de la SCAPP et de l’Agenda 2030, l</w:t>
      </w:r>
      <w:r w:rsidRPr="00C84BDF">
        <w:rPr>
          <w:sz w:val="24"/>
          <w:szCs w:val="24"/>
        </w:rPr>
        <w:t>a Mauritanie, s’</w:t>
      </w:r>
      <w:r>
        <w:rPr>
          <w:sz w:val="24"/>
          <w:szCs w:val="24"/>
        </w:rPr>
        <w:t>est engagée à produir</w:t>
      </w:r>
      <w:r w:rsidRPr="00C84BDF">
        <w:rPr>
          <w:sz w:val="24"/>
          <w:szCs w:val="24"/>
        </w:rPr>
        <w:t>e</w:t>
      </w:r>
      <w:r>
        <w:rPr>
          <w:sz w:val="24"/>
          <w:szCs w:val="24"/>
        </w:rPr>
        <w:t xml:space="preserve"> s</w:t>
      </w:r>
      <w:r w:rsidRPr="00C84BDF">
        <w:rPr>
          <w:sz w:val="24"/>
          <w:szCs w:val="24"/>
        </w:rPr>
        <w:t xml:space="preserve">a première revue nationale volontaire (RNV) des </w:t>
      </w:r>
      <w:r>
        <w:rPr>
          <w:sz w:val="24"/>
          <w:szCs w:val="24"/>
        </w:rPr>
        <w:t>ODD,</w:t>
      </w:r>
      <w:r w:rsidRPr="00C84BDF">
        <w:rPr>
          <w:sz w:val="24"/>
          <w:szCs w:val="24"/>
        </w:rPr>
        <w:t xml:space="preserve"> dont le rapport sera présenté</w:t>
      </w:r>
      <w:r>
        <w:rPr>
          <w:sz w:val="24"/>
          <w:szCs w:val="24"/>
        </w:rPr>
        <w:t xml:space="preserve"> à la session de juillet 2019 d</w:t>
      </w:r>
      <w:r w:rsidRPr="00C84BDF">
        <w:rPr>
          <w:sz w:val="24"/>
          <w:szCs w:val="24"/>
        </w:rPr>
        <w:t>u Forum Politique de Haut Niveau (FPHN) sur le Développement Durable</w:t>
      </w:r>
      <w:r>
        <w:rPr>
          <w:sz w:val="24"/>
          <w:szCs w:val="24"/>
        </w:rPr>
        <w:t xml:space="preserve">, qui aura pour thème général : </w:t>
      </w:r>
      <w:r w:rsidRPr="00C84BDF">
        <w:rPr>
          <w:sz w:val="24"/>
          <w:szCs w:val="24"/>
        </w:rPr>
        <w:t xml:space="preserve">« Autonomiser les personnes et assurer l’inclusion et l’égalité ». </w:t>
      </w:r>
    </w:p>
    <w:p w14:paraId="3ADE984F" w14:textId="77777777" w:rsidR="00206D6F" w:rsidRDefault="00DC1103" w:rsidP="00206D6F">
      <w:pPr>
        <w:jc w:val="both"/>
        <w:rPr>
          <w:sz w:val="24"/>
          <w:szCs w:val="24"/>
        </w:rPr>
      </w:pPr>
      <w:r>
        <w:rPr>
          <w:sz w:val="24"/>
          <w:szCs w:val="24"/>
        </w:rPr>
        <w:t>L</w:t>
      </w:r>
      <w:r w:rsidRPr="00A34E3B">
        <w:rPr>
          <w:sz w:val="24"/>
          <w:szCs w:val="24"/>
        </w:rPr>
        <w:t xml:space="preserve">a revue </w:t>
      </w:r>
      <w:r>
        <w:rPr>
          <w:sz w:val="24"/>
          <w:szCs w:val="24"/>
        </w:rPr>
        <w:t>et l’analyse des progrès, d</w:t>
      </w:r>
      <w:r w:rsidRPr="00A34E3B">
        <w:rPr>
          <w:sz w:val="24"/>
          <w:szCs w:val="24"/>
        </w:rPr>
        <w:t xml:space="preserve">es défis, </w:t>
      </w:r>
      <w:r>
        <w:rPr>
          <w:sz w:val="24"/>
          <w:szCs w:val="24"/>
        </w:rPr>
        <w:t xml:space="preserve">des lacunes et des facteurs clefs de succès </w:t>
      </w:r>
      <w:r w:rsidRPr="00A34E3B">
        <w:rPr>
          <w:sz w:val="24"/>
          <w:szCs w:val="24"/>
        </w:rPr>
        <w:t>permettr</w:t>
      </w:r>
      <w:r>
        <w:rPr>
          <w:sz w:val="24"/>
          <w:szCs w:val="24"/>
        </w:rPr>
        <w:t xml:space="preserve">ont </w:t>
      </w:r>
      <w:r w:rsidRPr="00A34E3B">
        <w:rPr>
          <w:sz w:val="24"/>
          <w:szCs w:val="24"/>
        </w:rPr>
        <w:t>d’aider le</w:t>
      </w:r>
      <w:r>
        <w:rPr>
          <w:sz w:val="24"/>
          <w:szCs w:val="24"/>
        </w:rPr>
        <w:t>s décideurs nationaux à faire l</w:t>
      </w:r>
      <w:r w:rsidRPr="00A34E3B">
        <w:rPr>
          <w:sz w:val="24"/>
          <w:szCs w:val="24"/>
        </w:rPr>
        <w:t xml:space="preserve">es choix </w:t>
      </w:r>
      <w:r>
        <w:rPr>
          <w:sz w:val="24"/>
          <w:szCs w:val="24"/>
        </w:rPr>
        <w:t xml:space="preserve">appropriés </w:t>
      </w:r>
      <w:r w:rsidRPr="00A34E3B">
        <w:rPr>
          <w:sz w:val="24"/>
          <w:szCs w:val="24"/>
        </w:rPr>
        <w:t>pour accélérer la mise en œuvre des ODD en connaissance de cause et dans une perspective à long terme.</w:t>
      </w:r>
      <w:r w:rsidR="00206D6F">
        <w:rPr>
          <w:sz w:val="24"/>
          <w:szCs w:val="24"/>
        </w:rPr>
        <w:t xml:space="preserve"> </w:t>
      </w:r>
      <w:r w:rsidR="00206D6F" w:rsidRPr="006E6D5A">
        <w:rPr>
          <w:sz w:val="24"/>
          <w:szCs w:val="24"/>
        </w:rPr>
        <w:t>La revue vise également à permettre un apprentissage et une transmission de connaissances entre pays pairs, un échange d’expériences et un partage des meil</w:t>
      </w:r>
      <w:r w:rsidR="00206D6F">
        <w:rPr>
          <w:sz w:val="24"/>
          <w:szCs w:val="24"/>
        </w:rPr>
        <w:t xml:space="preserve">leures pratiques ainsi que des </w:t>
      </w:r>
      <w:r w:rsidR="00206D6F" w:rsidRPr="006E6D5A">
        <w:rPr>
          <w:sz w:val="24"/>
          <w:szCs w:val="24"/>
        </w:rPr>
        <w:t>échanges de vues sur les objectifs communs à travers l’examen du rappo</w:t>
      </w:r>
      <w:r w:rsidR="00206D6F">
        <w:rPr>
          <w:sz w:val="24"/>
          <w:szCs w:val="24"/>
        </w:rPr>
        <w:t>rt et d</w:t>
      </w:r>
      <w:r w:rsidR="00206D6F" w:rsidRPr="006E6D5A">
        <w:rPr>
          <w:sz w:val="24"/>
          <w:szCs w:val="24"/>
        </w:rPr>
        <w:t>es résultats de la revue au niveau du FPHN</w:t>
      </w:r>
      <w:r w:rsidR="00206D6F">
        <w:rPr>
          <w:sz w:val="24"/>
          <w:szCs w:val="24"/>
        </w:rPr>
        <w:t>.</w:t>
      </w:r>
    </w:p>
    <w:p w14:paraId="0885D0CA" w14:textId="2EF85899" w:rsidR="003C2697" w:rsidRDefault="003C2697" w:rsidP="00206D6F">
      <w:pPr>
        <w:jc w:val="both"/>
        <w:rPr>
          <w:sz w:val="24"/>
          <w:szCs w:val="24"/>
        </w:rPr>
      </w:pPr>
      <w:r w:rsidRPr="00C84BDF">
        <w:rPr>
          <w:sz w:val="24"/>
          <w:szCs w:val="24"/>
        </w:rPr>
        <w:lastRenderedPageBreak/>
        <w:t xml:space="preserve">Le rapport de la </w:t>
      </w:r>
      <w:r>
        <w:rPr>
          <w:sz w:val="24"/>
          <w:szCs w:val="24"/>
        </w:rPr>
        <w:t xml:space="preserve">RNV </w:t>
      </w:r>
      <w:r w:rsidRPr="00C84BDF">
        <w:rPr>
          <w:sz w:val="24"/>
          <w:szCs w:val="24"/>
        </w:rPr>
        <w:t>examinera de manière globale l’ensemble des 17 ODD et de manière plus approfondie les objectifs suivants</w:t>
      </w:r>
      <w:r w:rsidR="007D3582">
        <w:rPr>
          <w:sz w:val="24"/>
          <w:szCs w:val="24"/>
        </w:rPr>
        <w:t xml:space="preserve"> retenus par le FPHN</w:t>
      </w:r>
      <w:r w:rsidRPr="00C84BDF">
        <w:rPr>
          <w:sz w:val="24"/>
          <w:szCs w:val="24"/>
        </w:rPr>
        <w:t> : O</w:t>
      </w:r>
      <w:r>
        <w:rPr>
          <w:sz w:val="24"/>
          <w:szCs w:val="24"/>
        </w:rPr>
        <w:t>DD</w:t>
      </w:r>
      <w:r w:rsidRPr="00C84BDF">
        <w:rPr>
          <w:sz w:val="24"/>
          <w:szCs w:val="24"/>
        </w:rPr>
        <w:t xml:space="preserve"> 4 (Qualité de l’éducation), ODD 8 (Travail décent et croissance économique</w:t>
      </w:r>
      <w:r w:rsidR="007D3582">
        <w:rPr>
          <w:sz w:val="24"/>
          <w:szCs w:val="24"/>
        </w:rPr>
        <w:t>)</w:t>
      </w:r>
      <w:r w:rsidRPr="00C84BDF">
        <w:rPr>
          <w:sz w:val="24"/>
          <w:szCs w:val="24"/>
        </w:rPr>
        <w:t>, ODD 10 (Réduction des inégalités), ODD 13 (Action climatique), Objectif 16 (Paix, justice et institutions fortes)</w:t>
      </w:r>
      <w:r w:rsidR="007D3582">
        <w:rPr>
          <w:sz w:val="24"/>
          <w:szCs w:val="24"/>
        </w:rPr>
        <w:t xml:space="preserve"> et l’</w:t>
      </w:r>
      <w:r>
        <w:rPr>
          <w:sz w:val="24"/>
          <w:szCs w:val="24"/>
        </w:rPr>
        <w:t>ODD 17 (Partenariats)</w:t>
      </w:r>
      <w:r w:rsidR="00F14534" w:rsidRPr="00F14534">
        <w:rPr>
          <w:sz w:val="24"/>
          <w:szCs w:val="24"/>
        </w:rPr>
        <w:t xml:space="preserve"> </w:t>
      </w:r>
      <w:r w:rsidR="00F14534" w:rsidRPr="00A34E3B">
        <w:rPr>
          <w:sz w:val="24"/>
          <w:szCs w:val="24"/>
        </w:rPr>
        <w:t>qui fait l’objet d’un examen tous les ans</w:t>
      </w:r>
      <w:r w:rsidR="00F14534">
        <w:rPr>
          <w:sz w:val="24"/>
          <w:szCs w:val="24"/>
        </w:rPr>
        <w:t>. A cela s’ajoutent l’</w:t>
      </w:r>
      <w:r w:rsidRPr="00C84BDF">
        <w:rPr>
          <w:sz w:val="24"/>
          <w:szCs w:val="24"/>
        </w:rPr>
        <w:t>ODD 7 (énergie durable) et</w:t>
      </w:r>
      <w:r w:rsidR="00F14534">
        <w:rPr>
          <w:sz w:val="24"/>
          <w:szCs w:val="24"/>
        </w:rPr>
        <w:t xml:space="preserve"> l’</w:t>
      </w:r>
      <w:r w:rsidRPr="00C84BDF">
        <w:rPr>
          <w:sz w:val="24"/>
          <w:szCs w:val="24"/>
        </w:rPr>
        <w:t>ODD 5 (égalité des sexes)</w:t>
      </w:r>
      <w:r w:rsidR="00F14534">
        <w:rPr>
          <w:sz w:val="24"/>
          <w:szCs w:val="24"/>
        </w:rPr>
        <w:t xml:space="preserve">, choisis par la Mauritanie </w:t>
      </w:r>
      <w:r w:rsidR="007D3582">
        <w:rPr>
          <w:sz w:val="24"/>
          <w:szCs w:val="24"/>
        </w:rPr>
        <w:t xml:space="preserve">en vue de partager les progrès réalisés et les bonnes pratiques. </w:t>
      </w:r>
      <w:r w:rsidRPr="00C84BDF">
        <w:rPr>
          <w:sz w:val="24"/>
          <w:szCs w:val="24"/>
        </w:rPr>
        <w:t>.</w:t>
      </w:r>
    </w:p>
    <w:p w14:paraId="10A790CE" w14:textId="41DDC701" w:rsidR="00631E09" w:rsidRDefault="00772570" w:rsidP="00631E09">
      <w:pPr>
        <w:jc w:val="both"/>
        <w:rPr>
          <w:sz w:val="24"/>
          <w:szCs w:val="24"/>
        </w:rPr>
      </w:pPr>
      <w:r>
        <w:rPr>
          <w:sz w:val="24"/>
          <w:szCs w:val="24"/>
        </w:rPr>
        <w:t>A</w:t>
      </w:r>
      <w:r w:rsidR="00206D6F">
        <w:rPr>
          <w:sz w:val="24"/>
          <w:szCs w:val="24"/>
        </w:rPr>
        <w:t xml:space="preserve">fin </w:t>
      </w:r>
      <w:r>
        <w:rPr>
          <w:sz w:val="24"/>
          <w:szCs w:val="24"/>
        </w:rPr>
        <w:t xml:space="preserve">de mener à bien le processus de la RNV </w:t>
      </w:r>
      <w:r w:rsidR="00206D6F">
        <w:rPr>
          <w:sz w:val="24"/>
          <w:szCs w:val="24"/>
        </w:rPr>
        <w:t>des ODD, une f</w:t>
      </w:r>
      <w:r w:rsidRPr="006E6D5A">
        <w:rPr>
          <w:sz w:val="24"/>
          <w:szCs w:val="24"/>
        </w:rPr>
        <w:t xml:space="preserve">euille de route </w:t>
      </w:r>
      <w:r w:rsidR="00206D6F">
        <w:rPr>
          <w:sz w:val="24"/>
          <w:szCs w:val="24"/>
        </w:rPr>
        <w:t>a été</w:t>
      </w:r>
      <w:r w:rsidR="007D3493">
        <w:rPr>
          <w:sz w:val="24"/>
          <w:szCs w:val="24"/>
        </w:rPr>
        <w:t xml:space="preserve"> préparée, incluant notamment </w:t>
      </w:r>
      <w:bookmarkStart w:id="2" w:name="_Toc526336519"/>
      <w:r w:rsidR="007D3493">
        <w:rPr>
          <w:sz w:val="24"/>
          <w:szCs w:val="24"/>
        </w:rPr>
        <w:t>les o</w:t>
      </w:r>
      <w:r w:rsidR="007D3493" w:rsidRPr="007D3493">
        <w:rPr>
          <w:sz w:val="24"/>
          <w:szCs w:val="24"/>
        </w:rPr>
        <w:t xml:space="preserve">bjectifs, </w:t>
      </w:r>
      <w:r w:rsidR="007D3493">
        <w:rPr>
          <w:sz w:val="24"/>
          <w:szCs w:val="24"/>
        </w:rPr>
        <w:t xml:space="preserve">les </w:t>
      </w:r>
      <w:r w:rsidR="007D3493" w:rsidRPr="007D3493">
        <w:rPr>
          <w:sz w:val="24"/>
          <w:szCs w:val="24"/>
        </w:rPr>
        <w:t xml:space="preserve">résultats attendus et </w:t>
      </w:r>
      <w:r w:rsidR="007D3493">
        <w:rPr>
          <w:sz w:val="24"/>
          <w:szCs w:val="24"/>
        </w:rPr>
        <w:t xml:space="preserve">le </w:t>
      </w:r>
      <w:r w:rsidR="007D3493" w:rsidRPr="007D3493">
        <w:rPr>
          <w:sz w:val="24"/>
          <w:szCs w:val="24"/>
        </w:rPr>
        <w:t>champ de l’exercice</w:t>
      </w:r>
      <w:bookmarkEnd w:id="2"/>
      <w:r w:rsidR="007D3493">
        <w:rPr>
          <w:sz w:val="24"/>
          <w:szCs w:val="24"/>
        </w:rPr>
        <w:t xml:space="preserve">, </w:t>
      </w:r>
      <w:bookmarkStart w:id="3" w:name="_Toc526336523"/>
      <w:r w:rsidR="007D3493">
        <w:rPr>
          <w:sz w:val="24"/>
          <w:szCs w:val="24"/>
        </w:rPr>
        <w:t>le s</w:t>
      </w:r>
      <w:r w:rsidR="007D3493" w:rsidRPr="007D3493">
        <w:rPr>
          <w:sz w:val="24"/>
          <w:szCs w:val="24"/>
        </w:rPr>
        <w:t>chéma organisationnel du processus</w:t>
      </w:r>
      <w:r w:rsidR="007D3493">
        <w:rPr>
          <w:sz w:val="24"/>
          <w:szCs w:val="24"/>
        </w:rPr>
        <w:t xml:space="preserve">, </w:t>
      </w:r>
      <w:bookmarkStart w:id="4" w:name="_Toc526336524"/>
      <w:bookmarkEnd w:id="3"/>
      <w:r w:rsidR="002C7A55">
        <w:rPr>
          <w:sz w:val="24"/>
          <w:szCs w:val="24"/>
        </w:rPr>
        <w:t xml:space="preserve">les moyens </w:t>
      </w:r>
      <w:r w:rsidR="00041D51">
        <w:rPr>
          <w:sz w:val="24"/>
          <w:szCs w:val="24"/>
        </w:rPr>
        <w:t>nécessaires</w:t>
      </w:r>
      <w:r w:rsidR="002C7A55">
        <w:rPr>
          <w:sz w:val="24"/>
          <w:szCs w:val="24"/>
        </w:rPr>
        <w:t xml:space="preserve">, </w:t>
      </w:r>
      <w:r w:rsidR="007D3493">
        <w:rPr>
          <w:sz w:val="24"/>
          <w:szCs w:val="24"/>
        </w:rPr>
        <w:t>les a</w:t>
      </w:r>
      <w:r w:rsidR="007D3493" w:rsidRPr="007D3493">
        <w:rPr>
          <w:sz w:val="24"/>
          <w:szCs w:val="24"/>
        </w:rPr>
        <w:t xml:space="preserve">ctivités et </w:t>
      </w:r>
      <w:r w:rsidR="007D3493">
        <w:rPr>
          <w:sz w:val="24"/>
          <w:szCs w:val="24"/>
        </w:rPr>
        <w:t xml:space="preserve">le </w:t>
      </w:r>
      <w:r w:rsidR="007D3493" w:rsidRPr="007D3493">
        <w:rPr>
          <w:sz w:val="24"/>
          <w:szCs w:val="24"/>
        </w:rPr>
        <w:t>chronogramme</w:t>
      </w:r>
      <w:bookmarkEnd w:id="4"/>
      <w:r w:rsidR="007D3493">
        <w:rPr>
          <w:sz w:val="24"/>
          <w:szCs w:val="24"/>
        </w:rPr>
        <w:t xml:space="preserve"> ainsi que </w:t>
      </w:r>
      <w:bookmarkStart w:id="5" w:name="_Toc526336528"/>
      <w:r w:rsidR="007D3493">
        <w:rPr>
          <w:sz w:val="24"/>
          <w:szCs w:val="24"/>
        </w:rPr>
        <w:t>le p</w:t>
      </w:r>
      <w:r w:rsidR="007D3493" w:rsidRPr="007D3493">
        <w:rPr>
          <w:sz w:val="24"/>
          <w:szCs w:val="24"/>
        </w:rPr>
        <w:t>lan indicatif du rapport de la RNV</w:t>
      </w:r>
      <w:bookmarkEnd w:id="5"/>
      <w:r w:rsidR="007D3493">
        <w:rPr>
          <w:sz w:val="24"/>
          <w:szCs w:val="24"/>
        </w:rPr>
        <w:t>.</w:t>
      </w:r>
      <w:r w:rsidR="00631E09" w:rsidRPr="00631E09">
        <w:rPr>
          <w:sz w:val="24"/>
          <w:szCs w:val="24"/>
        </w:rPr>
        <w:t xml:space="preserve"> </w:t>
      </w:r>
      <w:r w:rsidR="00631E09">
        <w:rPr>
          <w:sz w:val="24"/>
          <w:szCs w:val="24"/>
        </w:rPr>
        <w:t>L</w:t>
      </w:r>
      <w:r w:rsidR="00631E09" w:rsidRPr="00A34E3B">
        <w:rPr>
          <w:sz w:val="24"/>
          <w:szCs w:val="24"/>
        </w:rPr>
        <w:t>a CEA et le PNUD apportent leur appui au Ministère de l’Economie et des Finances (MEF), et notamment à la Direction de la coordination de la SCAPP/DGPSD</w:t>
      </w:r>
      <w:r w:rsidR="00631E09">
        <w:rPr>
          <w:sz w:val="24"/>
          <w:szCs w:val="24"/>
        </w:rPr>
        <w:t>,</w:t>
      </w:r>
      <w:r w:rsidR="00631E09" w:rsidRPr="00A34E3B">
        <w:rPr>
          <w:sz w:val="24"/>
          <w:szCs w:val="24"/>
        </w:rPr>
        <w:t xml:space="preserve"> pour </w:t>
      </w:r>
      <w:r w:rsidR="00631E09">
        <w:rPr>
          <w:sz w:val="24"/>
          <w:szCs w:val="24"/>
        </w:rPr>
        <w:t xml:space="preserve">la mise en œuvre des activités inscrites dans cette feuille de route. </w:t>
      </w:r>
    </w:p>
    <w:p w14:paraId="7428517E" w14:textId="17E3BBAC" w:rsidR="0028097A" w:rsidRDefault="0028097A" w:rsidP="00631E09">
      <w:pPr>
        <w:jc w:val="both"/>
        <w:rPr>
          <w:sz w:val="24"/>
          <w:szCs w:val="24"/>
        </w:rPr>
      </w:pPr>
      <w:r w:rsidRPr="000C42DB">
        <w:rPr>
          <w:sz w:val="24"/>
          <w:szCs w:val="24"/>
        </w:rPr>
        <w:t xml:space="preserve">Le processus de la revue se déroulera, d’octobre 2018 à juillet 2019, en plusieurs phases, notamment </w:t>
      </w:r>
      <w:r>
        <w:rPr>
          <w:sz w:val="24"/>
          <w:szCs w:val="24"/>
        </w:rPr>
        <w:t>la phase des a</w:t>
      </w:r>
      <w:r w:rsidRPr="000C42DB">
        <w:rPr>
          <w:sz w:val="24"/>
          <w:szCs w:val="24"/>
        </w:rPr>
        <w:t>ctivités préparatoires</w:t>
      </w:r>
      <w:r>
        <w:rPr>
          <w:sz w:val="24"/>
          <w:szCs w:val="24"/>
        </w:rPr>
        <w:t xml:space="preserve">, </w:t>
      </w:r>
      <w:r w:rsidRPr="000C42DB">
        <w:rPr>
          <w:sz w:val="24"/>
          <w:szCs w:val="24"/>
        </w:rPr>
        <w:t>les consultations des parties prenantes</w:t>
      </w:r>
      <w:r>
        <w:rPr>
          <w:sz w:val="24"/>
          <w:szCs w:val="24"/>
        </w:rPr>
        <w:t xml:space="preserve">, la </w:t>
      </w:r>
      <w:r w:rsidRPr="000C42DB">
        <w:rPr>
          <w:sz w:val="24"/>
          <w:szCs w:val="24"/>
        </w:rPr>
        <w:t>rédaction et</w:t>
      </w:r>
      <w:r>
        <w:rPr>
          <w:sz w:val="24"/>
          <w:szCs w:val="24"/>
        </w:rPr>
        <w:t xml:space="preserve"> la</w:t>
      </w:r>
      <w:r w:rsidRPr="000C42DB">
        <w:rPr>
          <w:sz w:val="24"/>
          <w:szCs w:val="24"/>
        </w:rPr>
        <w:t xml:space="preserve"> validation du rapport</w:t>
      </w:r>
      <w:r w:rsidRPr="00B71517">
        <w:rPr>
          <w:sz w:val="24"/>
          <w:szCs w:val="24"/>
        </w:rPr>
        <w:t> </w:t>
      </w:r>
      <w:r>
        <w:rPr>
          <w:sz w:val="24"/>
          <w:szCs w:val="24"/>
        </w:rPr>
        <w:t xml:space="preserve">ainsi que </w:t>
      </w:r>
      <w:r w:rsidRPr="000C42DB">
        <w:rPr>
          <w:sz w:val="24"/>
          <w:szCs w:val="24"/>
        </w:rPr>
        <w:t xml:space="preserve">la participation à la session du </w:t>
      </w:r>
      <w:r>
        <w:rPr>
          <w:sz w:val="24"/>
          <w:szCs w:val="24"/>
        </w:rPr>
        <w:t>FPHN.</w:t>
      </w:r>
    </w:p>
    <w:p w14:paraId="205F1668" w14:textId="3A5FCA1D" w:rsidR="00D07BC5" w:rsidRDefault="000C42DB" w:rsidP="00CB5B90">
      <w:pPr>
        <w:jc w:val="both"/>
      </w:pPr>
      <w:r w:rsidRPr="000C42DB">
        <w:rPr>
          <w:sz w:val="24"/>
          <w:szCs w:val="24"/>
        </w:rPr>
        <w:t xml:space="preserve">Les travaux </w:t>
      </w:r>
      <w:r w:rsidR="00EA592C">
        <w:rPr>
          <w:sz w:val="24"/>
          <w:szCs w:val="24"/>
        </w:rPr>
        <w:t xml:space="preserve">et la validation </w:t>
      </w:r>
      <w:r w:rsidRPr="000C42DB">
        <w:rPr>
          <w:sz w:val="24"/>
          <w:szCs w:val="24"/>
        </w:rPr>
        <w:t xml:space="preserve">de la revue se dérouleront selon un processus participatif </w:t>
      </w:r>
      <w:r w:rsidR="007D3582">
        <w:rPr>
          <w:sz w:val="24"/>
          <w:szCs w:val="24"/>
        </w:rPr>
        <w:t>qui impliquera les acteurs clés (</w:t>
      </w:r>
      <w:r w:rsidR="00EA592C">
        <w:rPr>
          <w:sz w:val="24"/>
          <w:szCs w:val="24"/>
        </w:rPr>
        <w:t xml:space="preserve">administrations, organisations de la </w:t>
      </w:r>
      <w:r w:rsidR="007D3582">
        <w:rPr>
          <w:sz w:val="24"/>
          <w:szCs w:val="24"/>
        </w:rPr>
        <w:t>société civile</w:t>
      </w:r>
      <w:r w:rsidR="00EA592C">
        <w:rPr>
          <w:sz w:val="24"/>
          <w:szCs w:val="24"/>
        </w:rPr>
        <w:t xml:space="preserve"> et syndicats</w:t>
      </w:r>
      <w:r w:rsidR="007D3582">
        <w:rPr>
          <w:sz w:val="24"/>
          <w:szCs w:val="24"/>
        </w:rPr>
        <w:t xml:space="preserve">, secteur privé, milieu académique et scientifique, collectivités locales, parlementaires, </w:t>
      </w:r>
      <w:r w:rsidR="00EA592C">
        <w:rPr>
          <w:sz w:val="24"/>
          <w:szCs w:val="24"/>
        </w:rPr>
        <w:t xml:space="preserve">groupes de </w:t>
      </w:r>
      <w:r w:rsidR="007D3582">
        <w:rPr>
          <w:sz w:val="24"/>
          <w:szCs w:val="24"/>
        </w:rPr>
        <w:t>femmes</w:t>
      </w:r>
      <w:r w:rsidR="00EA592C">
        <w:rPr>
          <w:sz w:val="24"/>
          <w:szCs w:val="24"/>
        </w:rPr>
        <w:t xml:space="preserve"> et de</w:t>
      </w:r>
      <w:r w:rsidR="007D3582">
        <w:rPr>
          <w:sz w:val="24"/>
          <w:szCs w:val="24"/>
        </w:rPr>
        <w:t xml:space="preserve"> jeunes, groupes vulnérables</w:t>
      </w:r>
      <w:r w:rsidR="00EA592C">
        <w:rPr>
          <w:sz w:val="24"/>
          <w:szCs w:val="24"/>
        </w:rPr>
        <w:t>, médias</w:t>
      </w:r>
      <w:r w:rsidR="007D3582">
        <w:rPr>
          <w:sz w:val="24"/>
          <w:szCs w:val="24"/>
        </w:rPr>
        <w:t>)</w:t>
      </w:r>
      <w:r w:rsidR="00EA592C">
        <w:rPr>
          <w:sz w:val="24"/>
          <w:szCs w:val="24"/>
        </w:rPr>
        <w:t xml:space="preserve"> ainsi que les parten</w:t>
      </w:r>
      <w:r w:rsidR="00CB5B90">
        <w:rPr>
          <w:sz w:val="24"/>
          <w:szCs w:val="24"/>
        </w:rPr>
        <w:t xml:space="preserve">aires techniques et financiers. </w:t>
      </w:r>
      <w:r w:rsidR="00EA592C">
        <w:rPr>
          <w:sz w:val="24"/>
          <w:szCs w:val="24"/>
        </w:rPr>
        <w:t>Outre l’élaboration du rapport, le processus sera l’occasion de renforcer l’appropriation de</w:t>
      </w:r>
      <w:r w:rsidR="0028097A">
        <w:rPr>
          <w:sz w:val="24"/>
          <w:szCs w:val="24"/>
        </w:rPr>
        <w:t xml:space="preserve"> la SCAPP</w:t>
      </w:r>
      <w:r w:rsidR="00EE63B4">
        <w:rPr>
          <w:sz w:val="24"/>
          <w:szCs w:val="24"/>
        </w:rPr>
        <w:t xml:space="preserve">, </w:t>
      </w:r>
      <w:r w:rsidR="0028097A">
        <w:rPr>
          <w:sz w:val="24"/>
          <w:szCs w:val="24"/>
        </w:rPr>
        <w:t>de</w:t>
      </w:r>
      <w:r w:rsidR="00EA592C">
        <w:rPr>
          <w:sz w:val="24"/>
          <w:szCs w:val="24"/>
        </w:rPr>
        <w:t xml:space="preserve">s </w:t>
      </w:r>
      <w:r w:rsidR="00D07BC5">
        <w:rPr>
          <w:sz w:val="24"/>
          <w:szCs w:val="24"/>
        </w:rPr>
        <w:t xml:space="preserve">ODD </w:t>
      </w:r>
      <w:r w:rsidR="00EE63B4">
        <w:rPr>
          <w:sz w:val="24"/>
          <w:szCs w:val="24"/>
        </w:rPr>
        <w:t xml:space="preserve">et de l’Agenda 2063 </w:t>
      </w:r>
      <w:r w:rsidR="00D07BC5">
        <w:rPr>
          <w:sz w:val="24"/>
          <w:szCs w:val="24"/>
        </w:rPr>
        <w:t xml:space="preserve">par les </w:t>
      </w:r>
      <w:r w:rsidR="0023331A">
        <w:rPr>
          <w:sz w:val="24"/>
          <w:szCs w:val="24"/>
        </w:rPr>
        <w:t xml:space="preserve">acteurs nationaux et régionaux </w:t>
      </w:r>
      <w:r w:rsidR="00EA592C">
        <w:rPr>
          <w:sz w:val="24"/>
          <w:szCs w:val="24"/>
        </w:rPr>
        <w:t xml:space="preserve">à travers </w:t>
      </w:r>
      <w:r w:rsidR="0023331A">
        <w:rPr>
          <w:sz w:val="24"/>
          <w:szCs w:val="24"/>
        </w:rPr>
        <w:t xml:space="preserve">un plaidoyer soutenu et </w:t>
      </w:r>
      <w:r w:rsidR="00EA592C">
        <w:rPr>
          <w:sz w:val="24"/>
          <w:szCs w:val="24"/>
        </w:rPr>
        <w:t>de</w:t>
      </w:r>
      <w:r w:rsidR="00D07BC5">
        <w:rPr>
          <w:sz w:val="24"/>
          <w:szCs w:val="24"/>
        </w:rPr>
        <w:t>s actions de sensibilisation</w:t>
      </w:r>
      <w:r w:rsidR="0028097A">
        <w:rPr>
          <w:sz w:val="24"/>
          <w:szCs w:val="24"/>
        </w:rPr>
        <w:t>, en utilisant tous les canaux pertinents</w:t>
      </w:r>
      <w:r w:rsidR="0065479B">
        <w:rPr>
          <w:rFonts w:ascii="Georgia" w:hAnsi="Georgia" w:cs="Arial"/>
          <w:color w:val="777777"/>
          <w:sz w:val="23"/>
          <w:szCs w:val="23"/>
        </w:rPr>
        <w:t>.</w:t>
      </w:r>
      <w:r w:rsidR="00D07BC5" w:rsidRPr="00D07BC5">
        <w:t xml:space="preserve"> </w:t>
      </w:r>
    </w:p>
    <w:p w14:paraId="0944BB6D" w14:textId="110A6960" w:rsidR="00772570" w:rsidRDefault="0028097A" w:rsidP="00AC23CE">
      <w:pPr>
        <w:jc w:val="both"/>
        <w:rPr>
          <w:sz w:val="24"/>
          <w:szCs w:val="24"/>
        </w:rPr>
      </w:pPr>
      <w:r>
        <w:rPr>
          <w:sz w:val="24"/>
          <w:szCs w:val="24"/>
        </w:rPr>
        <w:t>Ainsi, p</w:t>
      </w:r>
      <w:r w:rsidR="00401D4E">
        <w:rPr>
          <w:sz w:val="24"/>
          <w:szCs w:val="24"/>
        </w:rPr>
        <w:t xml:space="preserve">armi les </w:t>
      </w:r>
      <w:r w:rsidR="007D3493" w:rsidRPr="006E6D5A">
        <w:rPr>
          <w:sz w:val="24"/>
          <w:szCs w:val="24"/>
        </w:rPr>
        <w:t>principaux produits de la revue</w:t>
      </w:r>
      <w:r w:rsidR="00401D4E">
        <w:rPr>
          <w:sz w:val="24"/>
          <w:szCs w:val="24"/>
        </w:rPr>
        <w:t xml:space="preserve">, figurent </w:t>
      </w:r>
      <w:r>
        <w:rPr>
          <w:sz w:val="24"/>
          <w:szCs w:val="24"/>
        </w:rPr>
        <w:t xml:space="preserve">un plan </w:t>
      </w:r>
      <w:r w:rsidR="00EA592C">
        <w:rPr>
          <w:sz w:val="24"/>
          <w:szCs w:val="24"/>
        </w:rPr>
        <w:t xml:space="preserve">de </w:t>
      </w:r>
      <w:r w:rsidR="00401D4E" w:rsidRPr="006E6D5A">
        <w:rPr>
          <w:sz w:val="24"/>
          <w:szCs w:val="24"/>
        </w:rPr>
        <w:t>communication</w:t>
      </w:r>
      <w:r w:rsidR="00401D4E">
        <w:rPr>
          <w:sz w:val="24"/>
          <w:szCs w:val="24"/>
        </w:rPr>
        <w:t xml:space="preserve">, outre </w:t>
      </w:r>
      <w:r w:rsidR="00631E09">
        <w:rPr>
          <w:sz w:val="24"/>
          <w:szCs w:val="24"/>
        </w:rPr>
        <w:t>u</w:t>
      </w:r>
      <w:r w:rsidR="00F63CBB">
        <w:rPr>
          <w:sz w:val="24"/>
          <w:szCs w:val="24"/>
        </w:rPr>
        <w:t xml:space="preserve">n </w:t>
      </w:r>
      <w:r w:rsidR="00631E09" w:rsidRPr="006E6D5A">
        <w:rPr>
          <w:sz w:val="24"/>
          <w:szCs w:val="24"/>
        </w:rPr>
        <w:t>document sur les messages clés de la revue</w:t>
      </w:r>
      <w:r w:rsidR="00631E09">
        <w:rPr>
          <w:sz w:val="24"/>
          <w:szCs w:val="24"/>
        </w:rPr>
        <w:t xml:space="preserve"> et </w:t>
      </w:r>
      <w:r w:rsidR="00401D4E">
        <w:rPr>
          <w:sz w:val="24"/>
          <w:szCs w:val="24"/>
        </w:rPr>
        <w:t>le r</w:t>
      </w:r>
      <w:r w:rsidR="007D3493" w:rsidRPr="006E6D5A">
        <w:rPr>
          <w:sz w:val="24"/>
          <w:szCs w:val="24"/>
        </w:rPr>
        <w:t>apport sur les progrès accomplis dans l’atteinte des ODD et cibles de l’Agenda 2030 ainsi que les obstacles rencontrés et les enseignements à tire</w:t>
      </w:r>
      <w:r w:rsidR="00631E09">
        <w:rPr>
          <w:sz w:val="24"/>
          <w:szCs w:val="24"/>
        </w:rPr>
        <w:t>r.</w:t>
      </w:r>
    </w:p>
    <w:p w14:paraId="2CD6ECC3" w14:textId="577941B8" w:rsidR="000C42DB" w:rsidRDefault="003C2697" w:rsidP="000C42DB">
      <w:pPr>
        <w:spacing w:before="240"/>
        <w:jc w:val="both"/>
        <w:rPr>
          <w:sz w:val="24"/>
          <w:szCs w:val="24"/>
        </w:rPr>
      </w:pPr>
      <w:r w:rsidRPr="00C84BDF">
        <w:rPr>
          <w:sz w:val="24"/>
          <w:szCs w:val="24"/>
        </w:rPr>
        <w:t>Les présents termes de référence</w:t>
      </w:r>
      <w:r w:rsidR="00A87C29">
        <w:rPr>
          <w:sz w:val="24"/>
          <w:szCs w:val="24"/>
        </w:rPr>
        <w:t xml:space="preserve"> portent sur le recrutement</w:t>
      </w:r>
      <w:r w:rsidRPr="00C84BDF">
        <w:rPr>
          <w:sz w:val="24"/>
          <w:szCs w:val="24"/>
        </w:rPr>
        <w:t xml:space="preserve"> </w:t>
      </w:r>
      <w:r w:rsidRPr="00A87C29">
        <w:rPr>
          <w:sz w:val="24"/>
          <w:szCs w:val="24"/>
        </w:rPr>
        <w:t xml:space="preserve">d’un consultant </w:t>
      </w:r>
      <w:r w:rsidR="00EA592C">
        <w:rPr>
          <w:sz w:val="24"/>
          <w:szCs w:val="24"/>
        </w:rPr>
        <w:t xml:space="preserve">national </w:t>
      </w:r>
      <w:r w:rsidR="00A87C29">
        <w:rPr>
          <w:sz w:val="24"/>
          <w:szCs w:val="24"/>
        </w:rPr>
        <w:t xml:space="preserve">spécialiste en communication pour </w:t>
      </w:r>
      <w:r w:rsidR="00A87C29" w:rsidRPr="00C84BDF">
        <w:rPr>
          <w:sz w:val="24"/>
          <w:szCs w:val="24"/>
        </w:rPr>
        <w:t xml:space="preserve">appuyer </w:t>
      </w:r>
      <w:r w:rsidR="00A87C29">
        <w:rPr>
          <w:sz w:val="24"/>
          <w:szCs w:val="24"/>
        </w:rPr>
        <w:t xml:space="preserve"> </w:t>
      </w:r>
      <w:r w:rsidR="00A87C29" w:rsidRPr="00C84BDF">
        <w:rPr>
          <w:sz w:val="24"/>
          <w:szCs w:val="24"/>
        </w:rPr>
        <w:t xml:space="preserve">l’élaboration </w:t>
      </w:r>
      <w:r w:rsidR="00A87C29">
        <w:rPr>
          <w:sz w:val="24"/>
          <w:szCs w:val="24"/>
        </w:rPr>
        <w:t>d’un plan de communication à mettre en œuvre en accompagnement du processus de la RNV des ODD</w:t>
      </w:r>
      <w:r w:rsidR="000C42DB" w:rsidRPr="000C42DB">
        <w:rPr>
          <w:sz w:val="24"/>
          <w:szCs w:val="24"/>
        </w:rPr>
        <w:t xml:space="preserve"> </w:t>
      </w:r>
      <w:r w:rsidR="000C42DB">
        <w:rPr>
          <w:sz w:val="24"/>
          <w:szCs w:val="24"/>
        </w:rPr>
        <w:t>de manière transversale tout le long des phases de l’exercice.</w:t>
      </w:r>
    </w:p>
    <w:p w14:paraId="4C45B61A" w14:textId="61DB125F" w:rsidR="00F63CBB" w:rsidRPr="00F63CBB" w:rsidRDefault="00F63CBB" w:rsidP="0046455A">
      <w:pPr>
        <w:pStyle w:val="Titre1"/>
        <w:numPr>
          <w:ilvl w:val="0"/>
          <w:numId w:val="18"/>
        </w:numPr>
        <w:rPr>
          <w:b/>
          <w:bCs/>
          <w:sz w:val="32"/>
          <w:szCs w:val="22"/>
          <w:u w:val="single"/>
        </w:rPr>
      </w:pPr>
      <w:bookmarkStart w:id="6" w:name="_Toc531181556"/>
      <w:bookmarkStart w:id="7" w:name="_Toc527980161"/>
      <w:r w:rsidRPr="00F63CBB">
        <w:rPr>
          <w:b/>
          <w:bCs/>
          <w:sz w:val="32"/>
          <w:szCs w:val="22"/>
          <w:u w:val="single"/>
        </w:rPr>
        <w:t>Objectif</w:t>
      </w:r>
      <w:r w:rsidR="0046455A">
        <w:rPr>
          <w:b/>
          <w:bCs/>
          <w:sz w:val="32"/>
          <w:szCs w:val="22"/>
          <w:u w:val="single"/>
        </w:rPr>
        <w:t xml:space="preserve">s et </w:t>
      </w:r>
      <w:r w:rsidR="004D770D">
        <w:rPr>
          <w:b/>
          <w:bCs/>
          <w:sz w:val="32"/>
          <w:szCs w:val="22"/>
          <w:u w:val="single"/>
        </w:rPr>
        <w:t>produits</w:t>
      </w:r>
      <w:r w:rsidR="0046455A">
        <w:rPr>
          <w:b/>
          <w:bCs/>
          <w:sz w:val="32"/>
          <w:szCs w:val="22"/>
          <w:u w:val="single"/>
        </w:rPr>
        <w:t xml:space="preserve"> attendus</w:t>
      </w:r>
      <w:bookmarkEnd w:id="6"/>
      <w:r w:rsidR="0046455A">
        <w:rPr>
          <w:b/>
          <w:bCs/>
          <w:sz w:val="32"/>
          <w:szCs w:val="22"/>
          <w:u w:val="single"/>
        </w:rPr>
        <w:t xml:space="preserve"> </w:t>
      </w:r>
      <w:bookmarkEnd w:id="7"/>
      <w:r w:rsidRPr="00F63CBB">
        <w:rPr>
          <w:b/>
          <w:bCs/>
          <w:sz w:val="32"/>
          <w:szCs w:val="22"/>
          <w:u w:val="single"/>
        </w:rPr>
        <w:t> </w:t>
      </w:r>
    </w:p>
    <w:p w14:paraId="2967E54E" w14:textId="4C54860A" w:rsidR="00F63CBB" w:rsidRPr="00F63CBB" w:rsidRDefault="00F63CBB" w:rsidP="00277906">
      <w:pPr>
        <w:spacing w:before="240"/>
        <w:jc w:val="both"/>
        <w:rPr>
          <w:sz w:val="24"/>
          <w:szCs w:val="24"/>
        </w:rPr>
      </w:pPr>
      <w:r>
        <w:rPr>
          <w:sz w:val="24"/>
          <w:szCs w:val="24"/>
        </w:rPr>
        <w:t>L’objectif général de la prestation</w:t>
      </w:r>
      <w:r w:rsidRPr="00F63CBB">
        <w:rPr>
          <w:sz w:val="24"/>
          <w:szCs w:val="24"/>
        </w:rPr>
        <w:t xml:space="preserve"> est d’élaborer </w:t>
      </w:r>
      <w:r>
        <w:rPr>
          <w:sz w:val="24"/>
          <w:szCs w:val="24"/>
        </w:rPr>
        <w:t xml:space="preserve">un plan de communication </w:t>
      </w:r>
      <w:r w:rsidR="00622EC9">
        <w:rPr>
          <w:sz w:val="24"/>
          <w:szCs w:val="24"/>
        </w:rPr>
        <w:t xml:space="preserve">pour la vulgarisation et la promotion de la SCAPP, des ODD et de l’Agenda 2063, </w:t>
      </w:r>
      <w:r w:rsidR="00700DA9">
        <w:rPr>
          <w:sz w:val="24"/>
          <w:szCs w:val="24"/>
        </w:rPr>
        <w:t xml:space="preserve">dont les actions y inscrites seront </w:t>
      </w:r>
      <w:r w:rsidR="00277906">
        <w:rPr>
          <w:sz w:val="24"/>
          <w:szCs w:val="24"/>
        </w:rPr>
        <w:t xml:space="preserve">mises en œuvre dans le cadre du processus de </w:t>
      </w:r>
      <w:r>
        <w:rPr>
          <w:sz w:val="24"/>
          <w:szCs w:val="24"/>
        </w:rPr>
        <w:t>la</w:t>
      </w:r>
      <w:r w:rsidRPr="00F63CBB">
        <w:rPr>
          <w:sz w:val="24"/>
          <w:szCs w:val="24"/>
        </w:rPr>
        <w:t xml:space="preserve"> Revue </w:t>
      </w:r>
      <w:r>
        <w:rPr>
          <w:sz w:val="24"/>
          <w:szCs w:val="24"/>
        </w:rPr>
        <w:t xml:space="preserve">Nationale </w:t>
      </w:r>
      <w:r w:rsidRPr="00F63CBB">
        <w:rPr>
          <w:sz w:val="24"/>
          <w:szCs w:val="24"/>
        </w:rPr>
        <w:t>Volontaire sur les ODD</w:t>
      </w:r>
      <w:r w:rsidR="00235C89">
        <w:rPr>
          <w:sz w:val="24"/>
          <w:szCs w:val="24"/>
        </w:rPr>
        <w:t>.</w:t>
      </w:r>
    </w:p>
    <w:p w14:paraId="4D36AE16" w14:textId="77777777" w:rsidR="00365D1A" w:rsidRDefault="009E5F30" w:rsidP="00235C89">
      <w:pPr>
        <w:spacing w:before="240"/>
        <w:jc w:val="both"/>
        <w:rPr>
          <w:sz w:val="24"/>
          <w:szCs w:val="24"/>
        </w:rPr>
      </w:pPr>
      <w:r>
        <w:rPr>
          <w:sz w:val="24"/>
          <w:szCs w:val="24"/>
        </w:rPr>
        <w:t xml:space="preserve">De manière plus spécifique, la </w:t>
      </w:r>
      <w:r w:rsidR="00F63CBB" w:rsidRPr="009E5F30">
        <w:rPr>
          <w:sz w:val="24"/>
          <w:szCs w:val="24"/>
        </w:rPr>
        <w:t xml:space="preserve">consultation vise </w:t>
      </w:r>
      <w:r w:rsidR="005A13E2">
        <w:rPr>
          <w:sz w:val="24"/>
          <w:szCs w:val="24"/>
        </w:rPr>
        <w:t>à</w:t>
      </w:r>
      <w:r w:rsidR="00700C9F">
        <w:rPr>
          <w:sz w:val="24"/>
          <w:szCs w:val="24"/>
        </w:rPr>
        <w:t xml:space="preserve"> : </w:t>
      </w:r>
    </w:p>
    <w:p w14:paraId="268DC4CF" w14:textId="06E48518" w:rsidR="00365D1A" w:rsidRPr="00365D1A" w:rsidRDefault="00E914D1" w:rsidP="00365D1A">
      <w:pPr>
        <w:pStyle w:val="Paragraphedeliste"/>
        <w:numPr>
          <w:ilvl w:val="0"/>
          <w:numId w:val="34"/>
        </w:numPr>
        <w:spacing w:before="240"/>
        <w:jc w:val="both"/>
        <w:rPr>
          <w:sz w:val="24"/>
          <w:szCs w:val="24"/>
        </w:rPr>
      </w:pPr>
      <w:r w:rsidRPr="00365D1A">
        <w:rPr>
          <w:sz w:val="24"/>
          <w:szCs w:val="24"/>
        </w:rPr>
        <w:lastRenderedPageBreak/>
        <w:t>définir les objectifs du plan de communication</w:t>
      </w:r>
      <w:r w:rsidR="00235C89" w:rsidRPr="00365D1A">
        <w:rPr>
          <w:sz w:val="24"/>
          <w:szCs w:val="24"/>
        </w:rPr>
        <w:t xml:space="preserve"> ; </w:t>
      </w:r>
    </w:p>
    <w:p w14:paraId="575E4411" w14:textId="56B34B2A" w:rsidR="00365D1A" w:rsidRDefault="00700C9F" w:rsidP="00365D1A">
      <w:pPr>
        <w:pStyle w:val="Paragraphedeliste"/>
        <w:numPr>
          <w:ilvl w:val="0"/>
          <w:numId w:val="34"/>
        </w:numPr>
        <w:spacing w:before="240"/>
        <w:jc w:val="both"/>
        <w:rPr>
          <w:rFonts w:cs="Times New Roman"/>
          <w:sz w:val="24"/>
          <w:szCs w:val="24"/>
        </w:rPr>
      </w:pPr>
      <w:r w:rsidRPr="00365D1A">
        <w:rPr>
          <w:sz w:val="24"/>
          <w:szCs w:val="24"/>
        </w:rPr>
        <w:t>i</w:t>
      </w:r>
      <w:r w:rsidR="00565222" w:rsidRPr="00365D1A">
        <w:rPr>
          <w:rFonts w:cs="Times New Roman"/>
          <w:sz w:val="24"/>
          <w:szCs w:val="24"/>
        </w:rPr>
        <w:t xml:space="preserve">dentifier les </w:t>
      </w:r>
      <w:r w:rsidR="00904F60" w:rsidRPr="00365D1A">
        <w:rPr>
          <w:rFonts w:cs="Times New Roman"/>
          <w:sz w:val="24"/>
          <w:szCs w:val="24"/>
        </w:rPr>
        <w:t>cibles concernées</w:t>
      </w:r>
      <w:r w:rsidR="00AC23CE" w:rsidRPr="00365D1A">
        <w:rPr>
          <w:rFonts w:cs="Times New Roman"/>
          <w:sz w:val="24"/>
          <w:szCs w:val="24"/>
        </w:rPr>
        <w:t xml:space="preserve"> </w:t>
      </w:r>
      <w:r w:rsidR="00904F60" w:rsidRPr="00365D1A">
        <w:rPr>
          <w:rFonts w:cs="Times New Roman"/>
          <w:sz w:val="24"/>
          <w:szCs w:val="24"/>
        </w:rPr>
        <w:t>;</w:t>
      </w:r>
      <w:r w:rsidRPr="00365D1A">
        <w:rPr>
          <w:rFonts w:cs="Times New Roman"/>
          <w:sz w:val="24"/>
          <w:szCs w:val="24"/>
        </w:rPr>
        <w:t xml:space="preserve"> </w:t>
      </w:r>
    </w:p>
    <w:p w14:paraId="27962AE4" w14:textId="546BFF63" w:rsidR="00365D1A" w:rsidRPr="00365D1A" w:rsidRDefault="00235C89" w:rsidP="00365D1A">
      <w:pPr>
        <w:pStyle w:val="Paragraphedeliste"/>
        <w:numPr>
          <w:ilvl w:val="0"/>
          <w:numId w:val="34"/>
        </w:numPr>
        <w:spacing w:before="240"/>
        <w:jc w:val="both"/>
        <w:rPr>
          <w:rFonts w:cs="Times New Roman"/>
          <w:sz w:val="24"/>
          <w:szCs w:val="24"/>
        </w:rPr>
      </w:pPr>
      <w:r w:rsidRPr="00365D1A">
        <w:rPr>
          <w:rFonts w:cs="Times New Roman"/>
          <w:sz w:val="24"/>
          <w:szCs w:val="24"/>
        </w:rPr>
        <w:t xml:space="preserve">définir </w:t>
      </w:r>
      <w:r w:rsidR="00904F60" w:rsidRPr="00365D1A">
        <w:rPr>
          <w:rFonts w:cs="Times New Roman"/>
          <w:sz w:val="24"/>
          <w:szCs w:val="24"/>
        </w:rPr>
        <w:t xml:space="preserve">les </w:t>
      </w:r>
      <w:r w:rsidR="00365D1A" w:rsidRPr="003D0DC8">
        <w:rPr>
          <w:rFonts w:cs="Times New Roman"/>
          <w:sz w:val="24"/>
          <w:szCs w:val="24"/>
        </w:rPr>
        <w:t>activités détaillées</w:t>
      </w:r>
      <w:r w:rsidR="00904F60" w:rsidRPr="00365D1A">
        <w:rPr>
          <w:rFonts w:cs="Times New Roman"/>
          <w:sz w:val="24"/>
          <w:szCs w:val="24"/>
        </w:rPr>
        <w:t xml:space="preserve"> </w:t>
      </w:r>
      <w:r w:rsidR="004D770D" w:rsidRPr="00365D1A">
        <w:rPr>
          <w:rFonts w:cs="Times New Roman"/>
          <w:sz w:val="24"/>
          <w:szCs w:val="24"/>
        </w:rPr>
        <w:t xml:space="preserve">et les supports </w:t>
      </w:r>
      <w:r w:rsidR="00904F60" w:rsidRPr="00365D1A">
        <w:rPr>
          <w:rFonts w:cs="Times New Roman"/>
          <w:sz w:val="24"/>
          <w:szCs w:val="24"/>
        </w:rPr>
        <w:t>de communication appropriés à mettre en œuvre au cours du processus de la RNV des ODD, y compris lors de la participation au Forum</w:t>
      </w:r>
      <w:r w:rsidR="00365D1A">
        <w:rPr>
          <w:rFonts w:cs="Times New Roman"/>
          <w:sz w:val="24"/>
          <w:szCs w:val="24"/>
        </w:rPr>
        <w:t xml:space="preserve">, ainsi que </w:t>
      </w:r>
      <w:r w:rsidR="00365D1A" w:rsidRPr="00365D1A">
        <w:rPr>
          <w:rFonts w:cs="Times New Roman"/>
          <w:sz w:val="24"/>
          <w:szCs w:val="24"/>
        </w:rPr>
        <w:t>des canevas pour les outils (brochures, fiches ODD</w:t>
      </w:r>
      <w:r w:rsidR="00365D1A">
        <w:rPr>
          <w:rFonts w:cs="Times New Roman"/>
          <w:sz w:val="24"/>
          <w:szCs w:val="24"/>
        </w:rPr>
        <w:t>, etc.) ;</w:t>
      </w:r>
    </w:p>
    <w:p w14:paraId="3CD30A45" w14:textId="77B36BAF" w:rsidR="00365D1A" w:rsidRDefault="00235C89" w:rsidP="00365D1A">
      <w:pPr>
        <w:pStyle w:val="Paragraphedeliste"/>
        <w:numPr>
          <w:ilvl w:val="0"/>
          <w:numId w:val="34"/>
        </w:numPr>
        <w:spacing w:before="240"/>
        <w:jc w:val="both"/>
        <w:rPr>
          <w:rFonts w:cs="Times New Roman"/>
          <w:sz w:val="24"/>
          <w:szCs w:val="24"/>
        </w:rPr>
      </w:pPr>
      <w:r w:rsidRPr="00365D1A">
        <w:rPr>
          <w:rFonts w:cs="Times New Roman"/>
          <w:sz w:val="24"/>
          <w:szCs w:val="24"/>
        </w:rPr>
        <w:t xml:space="preserve">proposer </w:t>
      </w:r>
      <w:r w:rsidR="00DC39D7" w:rsidRPr="00365D1A">
        <w:rPr>
          <w:rFonts w:cs="Times New Roman"/>
          <w:sz w:val="24"/>
          <w:szCs w:val="24"/>
        </w:rPr>
        <w:t>un cadre de collaboration entre le gouvernement et les médias/journalistes</w:t>
      </w:r>
      <w:r w:rsidRPr="00365D1A">
        <w:rPr>
          <w:rFonts w:cs="Times New Roman"/>
          <w:sz w:val="24"/>
          <w:szCs w:val="24"/>
        </w:rPr>
        <w:t xml:space="preserve"> ; et </w:t>
      </w:r>
    </w:p>
    <w:p w14:paraId="11D49D5B" w14:textId="12F4CE13" w:rsidR="00946DB6" w:rsidRPr="00365D1A" w:rsidRDefault="00235C89" w:rsidP="00365D1A">
      <w:pPr>
        <w:pStyle w:val="Paragraphedeliste"/>
        <w:numPr>
          <w:ilvl w:val="0"/>
          <w:numId w:val="34"/>
        </w:numPr>
        <w:spacing w:before="240"/>
        <w:jc w:val="both"/>
        <w:rPr>
          <w:rFonts w:cs="Times New Roman"/>
          <w:sz w:val="24"/>
          <w:szCs w:val="24"/>
        </w:rPr>
      </w:pPr>
      <w:r w:rsidRPr="00365D1A">
        <w:rPr>
          <w:rFonts w:cs="Times New Roman"/>
          <w:sz w:val="24"/>
          <w:szCs w:val="24"/>
        </w:rPr>
        <w:t>p</w:t>
      </w:r>
      <w:r w:rsidR="00DC39D7" w:rsidRPr="00365D1A">
        <w:rPr>
          <w:rFonts w:cs="Times New Roman"/>
          <w:sz w:val="24"/>
          <w:szCs w:val="24"/>
        </w:rPr>
        <w:t>réciser les moyens humains et budgétaires nécessaires pour la mise en œuvre du Plan de communication</w:t>
      </w:r>
      <w:r w:rsidRPr="00365D1A">
        <w:rPr>
          <w:rFonts w:cs="Times New Roman"/>
          <w:sz w:val="24"/>
          <w:szCs w:val="24"/>
        </w:rPr>
        <w:t>.</w:t>
      </w:r>
    </w:p>
    <w:p w14:paraId="4EACB3F0" w14:textId="40806B63" w:rsidR="0028097A" w:rsidRPr="00700C9F" w:rsidRDefault="0028097A" w:rsidP="006C72C6">
      <w:pPr>
        <w:spacing w:before="240"/>
        <w:jc w:val="both"/>
        <w:rPr>
          <w:rFonts w:cs="Times New Roman"/>
          <w:sz w:val="24"/>
          <w:szCs w:val="24"/>
        </w:rPr>
      </w:pPr>
      <w:r>
        <w:rPr>
          <w:rFonts w:cs="Times New Roman"/>
          <w:sz w:val="24"/>
          <w:szCs w:val="24"/>
        </w:rPr>
        <w:t>Dans sa démarche de formulation du Plan de communication, le consultant associera</w:t>
      </w:r>
      <w:r w:rsidRPr="0028097A">
        <w:rPr>
          <w:rFonts w:cs="Times New Roman"/>
          <w:sz w:val="24"/>
          <w:szCs w:val="24"/>
        </w:rPr>
        <w:t xml:space="preserve"> les représentant</w:t>
      </w:r>
      <w:r>
        <w:rPr>
          <w:rFonts w:cs="Times New Roman"/>
          <w:sz w:val="24"/>
          <w:szCs w:val="24"/>
        </w:rPr>
        <w:t>s</w:t>
      </w:r>
      <w:r w:rsidRPr="0028097A">
        <w:rPr>
          <w:rFonts w:cs="Times New Roman"/>
          <w:sz w:val="24"/>
          <w:szCs w:val="24"/>
        </w:rPr>
        <w:t xml:space="preserve"> des médias </w:t>
      </w:r>
      <w:r w:rsidR="00215358">
        <w:rPr>
          <w:rFonts w:cs="Times New Roman"/>
          <w:sz w:val="24"/>
          <w:szCs w:val="24"/>
        </w:rPr>
        <w:t xml:space="preserve">publics, privés </w:t>
      </w:r>
      <w:r w:rsidRPr="0028097A">
        <w:rPr>
          <w:rFonts w:cs="Times New Roman"/>
          <w:sz w:val="24"/>
          <w:szCs w:val="24"/>
        </w:rPr>
        <w:t>et</w:t>
      </w:r>
      <w:r w:rsidR="00215358">
        <w:rPr>
          <w:rFonts w:cs="Times New Roman"/>
          <w:sz w:val="24"/>
          <w:szCs w:val="24"/>
        </w:rPr>
        <w:t xml:space="preserve"> communautaires</w:t>
      </w:r>
      <w:r w:rsidRPr="0028097A">
        <w:rPr>
          <w:rFonts w:cs="Times New Roman"/>
          <w:sz w:val="24"/>
          <w:szCs w:val="24"/>
        </w:rPr>
        <w:t xml:space="preserve"> </w:t>
      </w:r>
      <w:r>
        <w:rPr>
          <w:rFonts w:cs="Times New Roman"/>
          <w:sz w:val="24"/>
          <w:szCs w:val="24"/>
        </w:rPr>
        <w:t>qui pourraient être mobilisés dans</w:t>
      </w:r>
      <w:r w:rsidRPr="0028097A">
        <w:rPr>
          <w:rFonts w:cs="Times New Roman"/>
          <w:sz w:val="24"/>
          <w:szCs w:val="24"/>
        </w:rPr>
        <w:t xml:space="preserve"> la mise en œuvre d</w:t>
      </w:r>
      <w:r>
        <w:rPr>
          <w:rFonts w:cs="Times New Roman"/>
          <w:sz w:val="24"/>
          <w:szCs w:val="24"/>
        </w:rPr>
        <w:t>u Plan</w:t>
      </w:r>
      <w:r w:rsidRPr="0028097A">
        <w:rPr>
          <w:rFonts w:cs="Times New Roman"/>
          <w:sz w:val="24"/>
          <w:szCs w:val="24"/>
        </w:rPr>
        <w:t>.</w:t>
      </w:r>
    </w:p>
    <w:p w14:paraId="24A5727E" w14:textId="29CACF9E" w:rsidR="00FA6EC5" w:rsidRDefault="004D770D" w:rsidP="00116BD4">
      <w:pPr>
        <w:spacing w:before="240"/>
        <w:jc w:val="both"/>
        <w:rPr>
          <w:rFonts w:cs="Times New Roman"/>
          <w:sz w:val="24"/>
          <w:szCs w:val="24"/>
        </w:rPr>
      </w:pPr>
      <w:r>
        <w:rPr>
          <w:rFonts w:cs="Times New Roman"/>
          <w:sz w:val="24"/>
          <w:szCs w:val="24"/>
        </w:rPr>
        <w:t xml:space="preserve">A l’issue de la consultation, le consultant livrera les produits </w:t>
      </w:r>
      <w:r w:rsidR="00116BD4">
        <w:rPr>
          <w:rFonts w:cs="Times New Roman"/>
          <w:sz w:val="24"/>
          <w:szCs w:val="24"/>
        </w:rPr>
        <w:t>suivants :</w:t>
      </w:r>
      <w:r w:rsidR="00700C9F" w:rsidRPr="00700C9F">
        <w:rPr>
          <w:rFonts w:cs="Times New Roman"/>
          <w:sz w:val="24"/>
          <w:szCs w:val="24"/>
        </w:rPr>
        <w:t xml:space="preserve"> </w:t>
      </w:r>
    </w:p>
    <w:p w14:paraId="7A261BB8" w14:textId="648BB5D1" w:rsidR="00116BD4" w:rsidRDefault="00116BD4" w:rsidP="00116BD4">
      <w:pPr>
        <w:pStyle w:val="Paragraphedeliste"/>
        <w:numPr>
          <w:ilvl w:val="0"/>
          <w:numId w:val="30"/>
        </w:numPr>
        <w:spacing w:before="240"/>
        <w:jc w:val="both"/>
        <w:rPr>
          <w:rFonts w:cs="Times New Roman"/>
          <w:sz w:val="24"/>
          <w:szCs w:val="24"/>
        </w:rPr>
      </w:pPr>
      <w:r>
        <w:rPr>
          <w:rFonts w:cs="Times New Roman"/>
          <w:sz w:val="24"/>
          <w:szCs w:val="24"/>
        </w:rPr>
        <w:t xml:space="preserve">Un plan d’action de communication </w:t>
      </w:r>
      <w:r w:rsidR="004D770D">
        <w:rPr>
          <w:rFonts w:cs="Times New Roman"/>
          <w:sz w:val="24"/>
          <w:szCs w:val="24"/>
        </w:rPr>
        <w:t xml:space="preserve">visant </w:t>
      </w:r>
      <w:r>
        <w:rPr>
          <w:rFonts w:cs="Times New Roman"/>
          <w:sz w:val="24"/>
          <w:szCs w:val="24"/>
        </w:rPr>
        <w:t>accompagner la revue nationale volontaire des ODD ;</w:t>
      </w:r>
    </w:p>
    <w:p w14:paraId="23025AC8" w14:textId="25D621D9" w:rsidR="00700C9F" w:rsidRPr="00116BD4" w:rsidRDefault="00116BD4" w:rsidP="00F92699">
      <w:pPr>
        <w:pStyle w:val="Paragraphedeliste"/>
        <w:numPr>
          <w:ilvl w:val="0"/>
          <w:numId w:val="30"/>
        </w:numPr>
        <w:spacing w:before="240"/>
        <w:jc w:val="both"/>
        <w:rPr>
          <w:rFonts w:cs="Times New Roman"/>
          <w:sz w:val="24"/>
          <w:szCs w:val="24"/>
        </w:rPr>
      </w:pPr>
      <w:r>
        <w:rPr>
          <w:rFonts w:cs="Times New Roman"/>
          <w:sz w:val="24"/>
          <w:szCs w:val="24"/>
        </w:rPr>
        <w:t xml:space="preserve">Un </w:t>
      </w:r>
      <w:r w:rsidR="006C72C6" w:rsidRPr="00116BD4">
        <w:rPr>
          <w:rFonts w:cs="Times New Roman"/>
          <w:sz w:val="24"/>
          <w:szCs w:val="24"/>
        </w:rPr>
        <w:t>cahier des charges</w:t>
      </w:r>
      <w:r w:rsidRPr="00116BD4">
        <w:rPr>
          <w:rFonts w:cs="Times New Roman"/>
          <w:sz w:val="24"/>
          <w:szCs w:val="24"/>
        </w:rPr>
        <w:t xml:space="preserve"> </w:t>
      </w:r>
      <w:r w:rsidR="004D770D">
        <w:rPr>
          <w:rFonts w:cs="Times New Roman"/>
          <w:sz w:val="24"/>
          <w:szCs w:val="24"/>
        </w:rPr>
        <w:t xml:space="preserve">pour </w:t>
      </w:r>
      <w:r w:rsidR="00F92699">
        <w:rPr>
          <w:rFonts w:cs="Times New Roman"/>
          <w:sz w:val="24"/>
          <w:szCs w:val="24"/>
        </w:rPr>
        <w:t>faciliter la mise en œuvre des actions de communication.</w:t>
      </w:r>
    </w:p>
    <w:p w14:paraId="2C6164BA" w14:textId="77777777" w:rsidR="00012169" w:rsidRPr="00012169" w:rsidRDefault="00012169" w:rsidP="00012169">
      <w:pPr>
        <w:pStyle w:val="Titre1"/>
        <w:numPr>
          <w:ilvl w:val="0"/>
          <w:numId w:val="18"/>
        </w:numPr>
        <w:rPr>
          <w:b/>
          <w:bCs/>
          <w:sz w:val="32"/>
          <w:szCs w:val="22"/>
          <w:u w:val="single"/>
        </w:rPr>
      </w:pPr>
      <w:bookmarkStart w:id="8" w:name="_Toc531181557"/>
      <w:r w:rsidRPr="00012169">
        <w:rPr>
          <w:b/>
          <w:bCs/>
          <w:sz w:val="32"/>
          <w:szCs w:val="22"/>
          <w:u w:val="single"/>
        </w:rPr>
        <w:t>Tâches du consultant</w:t>
      </w:r>
      <w:bookmarkEnd w:id="8"/>
    </w:p>
    <w:p w14:paraId="15E0341C" w14:textId="4F44A920" w:rsidR="00F63CBB" w:rsidRPr="00E06ECC" w:rsidRDefault="00F63CBB" w:rsidP="00AC23CE">
      <w:pPr>
        <w:spacing w:before="240" w:line="244" w:lineRule="auto"/>
        <w:jc w:val="both"/>
        <w:rPr>
          <w:rFonts w:eastAsia="Times New Roman" w:cs="Times New Roman"/>
          <w:sz w:val="24"/>
          <w:szCs w:val="24"/>
        </w:rPr>
      </w:pPr>
      <w:r w:rsidRPr="00C84BDF">
        <w:rPr>
          <w:rFonts w:eastAsia="Times New Roman" w:cs="Times New Roman"/>
          <w:sz w:val="24"/>
          <w:szCs w:val="24"/>
        </w:rPr>
        <w:t xml:space="preserve">Le consultant </w:t>
      </w:r>
      <w:r w:rsidR="004D770D">
        <w:rPr>
          <w:rFonts w:eastAsia="Times New Roman" w:cs="Times New Roman"/>
          <w:sz w:val="24"/>
          <w:szCs w:val="24"/>
        </w:rPr>
        <w:t xml:space="preserve">travaillera </w:t>
      </w:r>
      <w:r>
        <w:rPr>
          <w:rFonts w:eastAsia="Times New Roman" w:cs="Times New Roman"/>
          <w:sz w:val="24"/>
          <w:szCs w:val="24"/>
        </w:rPr>
        <w:t>sous l</w:t>
      </w:r>
      <w:r w:rsidRPr="00E06ECC">
        <w:rPr>
          <w:rFonts w:eastAsia="Times New Roman" w:cs="Times New Roman"/>
          <w:sz w:val="24"/>
          <w:szCs w:val="24"/>
        </w:rPr>
        <w:t xml:space="preserve">a supervision </w:t>
      </w:r>
      <w:r w:rsidR="004D770D">
        <w:rPr>
          <w:rFonts w:eastAsia="Times New Roman" w:cs="Times New Roman"/>
          <w:sz w:val="24"/>
          <w:szCs w:val="24"/>
        </w:rPr>
        <w:t xml:space="preserve">directe </w:t>
      </w:r>
      <w:r w:rsidRPr="00E06ECC">
        <w:rPr>
          <w:rFonts w:eastAsia="Times New Roman" w:cs="Times New Roman"/>
          <w:sz w:val="24"/>
          <w:szCs w:val="24"/>
        </w:rPr>
        <w:t>de la Direction Générale des Politiques et Stratégies de Développement du Ministère de l’Economie et des Finances (DGPSD/MEF)</w:t>
      </w:r>
      <w:r w:rsidR="004D770D">
        <w:rPr>
          <w:rFonts w:eastAsia="Times New Roman" w:cs="Times New Roman"/>
          <w:sz w:val="24"/>
          <w:szCs w:val="24"/>
        </w:rPr>
        <w:t xml:space="preserve"> et plus particulièrement du Coordonnateur de la SCAPP</w:t>
      </w:r>
      <w:r w:rsidR="00E3482C">
        <w:rPr>
          <w:rFonts w:eastAsia="Times New Roman" w:cs="Times New Roman"/>
          <w:sz w:val="24"/>
          <w:szCs w:val="24"/>
        </w:rPr>
        <w:t xml:space="preserve"> qui assurera le suivi des travaux</w:t>
      </w:r>
      <w:r w:rsidR="004D770D">
        <w:rPr>
          <w:rFonts w:eastAsia="Times New Roman" w:cs="Times New Roman"/>
          <w:sz w:val="24"/>
          <w:szCs w:val="24"/>
        </w:rPr>
        <w:t>.</w:t>
      </w:r>
      <w:r w:rsidRPr="00E06ECC">
        <w:rPr>
          <w:rFonts w:eastAsia="Times New Roman" w:cs="Times New Roman"/>
          <w:sz w:val="24"/>
          <w:szCs w:val="24"/>
        </w:rPr>
        <w:t xml:space="preserve"> </w:t>
      </w:r>
      <w:r w:rsidR="004D770D">
        <w:rPr>
          <w:rFonts w:eastAsia="Times New Roman" w:cs="Times New Roman"/>
          <w:sz w:val="24"/>
          <w:szCs w:val="24"/>
        </w:rPr>
        <w:t>Il collaborera avec </w:t>
      </w:r>
      <w:r w:rsidR="00AC23CE">
        <w:rPr>
          <w:rFonts w:eastAsia="Times New Roman" w:cs="Times New Roman"/>
          <w:sz w:val="24"/>
          <w:szCs w:val="24"/>
        </w:rPr>
        <w:t>l</w:t>
      </w:r>
      <w:r w:rsidR="002D471F">
        <w:rPr>
          <w:rFonts w:eastAsia="Times New Roman" w:cs="Times New Roman"/>
          <w:sz w:val="24"/>
          <w:szCs w:val="24"/>
        </w:rPr>
        <w:t xml:space="preserve">es </w:t>
      </w:r>
      <w:r>
        <w:rPr>
          <w:rFonts w:eastAsia="Times New Roman" w:cs="Times New Roman"/>
          <w:sz w:val="24"/>
          <w:szCs w:val="24"/>
        </w:rPr>
        <w:t xml:space="preserve">consultants nationaux </w:t>
      </w:r>
      <w:r w:rsidR="00A1128A">
        <w:rPr>
          <w:rFonts w:eastAsia="Times New Roman" w:cs="Times New Roman"/>
          <w:sz w:val="24"/>
          <w:szCs w:val="24"/>
        </w:rPr>
        <w:t xml:space="preserve">recrutés pour appuyer le processus de la RNV </w:t>
      </w:r>
      <w:r w:rsidR="002D471F">
        <w:rPr>
          <w:rFonts w:eastAsia="Times New Roman" w:cs="Times New Roman"/>
          <w:sz w:val="24"/>
          <w:szCs w:val="24"/>
        </w:rPr>
        <w:t>des ODD </w:t>
      </w:r>
      <w:r w:rsidR="00AC23CE">
        <w:rPr>
          <w:rFonts w:eastAsia="Times New Roman" w:cs="Times New Roman"/>
          <w:sz w:val="24"/>
          <w:szCs w:val="24"/>
        </w:rPr>
        <w:t xml:space="preserve">et </w:t>
      </w:r>
      <w:r w:rsidR="00AC23CE">
        <w:rPr>
          <w:sz w:val="24"/>
          <w:szCs w:val="24"/>
        </w:rPr>
        <w:t>le</w:t>
      </w:r>
      <w:r w:rsidRPr="006E6D5A">
        <w:rPr>
          <w:sz w:val="24"/>
          <w:szCs w:val="24"/>
        </w:rPr>
        <w:t xml:space="preserve"> Groupe de Travail ad-hoc c</w:t>
      </w:r>
      <w:r>
        <w:rPr>
          <w:sz w:val="24"/>
          <w:szCs w:val="24"/>
        </w:rPr>
        <w:t>hargé de l’élaboration du rapport </w:t>
      </w:r>
      <w:r w:rsidR="002D471F">
        <w:rPr>
          <w:sz w:val="24"/>
          <w:szCs w:val="24"/>
        </w:rPr>
        <w:t>de la RNV</w:t>
      </w:r>
      <w:r w:rsidR="00AC23CE">
        <w:rPr>
          <w:sz w:val="24"/>
          <w:szCs w:val="24"/>
        </w:rPr>
        <w:t>.</w:t>
      </w:r>
    </w:p>
    <w:p w14:paraId="52598D54" w14:textId="1860DE60" w:rsidR="00E3482C" w:rsidRPr="00AC23CE" w:rsidRDefault="00E3482C" w:rsidP="00AC23CE">
      <w:pPr>
        <w:spacing w:line="244" w:lineRule="auto"/>
        <w:jc w:val="both"/>
        <w:rPr>
          <w:rFonts w:eastAsia="Times New Roman" w:cs="Times New Roman"/>
          <w:sz w:val="24"/>
          <w:szCs w:val="24"/>
        </w:rPr>
      </w:pPr>
      <w:r>
        <w:rPr>
          <w:rFonts w:eastAsia="Times New Roman" w:cs="Times New Roman"/>
          <w:sz w:val="24"/>
          <w:szCs w:val="24"/>
        </w:rPr>
        <w:t>La CEA et le PNU</w:t>
      </w:r>
      <w:r w:rsidR="004D0F1C">
        <w:rPr>
          <w:rFonts w:eastAsia="Times New Roman" w:cs="Times New Roman"/>
          <w:sz w:val="24"/>
          <w:szCs w:val="24"/>
        </w:rPr>
        <w:t>D fourniront les orientations né</w:t>
      </w:r>
      <w:r>
        <w:rPr>
          <w:rFonts w:eastAsia="Times New Roman" w:cs="Times New Roman"/>
          <w:sz w:val="24"/>
          <w:szCs w:val="24"/>
        </w:rPr>
        <w:t>cessaires et valideront les livrables prévus.</w:t>
      </w:r>
    </w:p>
    <w:p w14:paraId="6C9CE728" w14:textId="77777777" w:rsidR="00E42CAC" w:rsidRDefault="00E42CAC" w:rsidP="00EE3697">
      <w:pPr>
        <w:spacing w:before="240" w:line="244" w:lineRule="auto"/>
        <w:jc w:val="both"/>
        <w:rPr>
          <w:rFonts w:eastAsia="Times New Roman" w:cs="Times New Roman"/>
          <w:sz w:val="24"/>
          <w:szCs w:val="24"/>
        </w:rPr>
      </w:pPr>
      <w:r>
        <w:rPr>
          <w:rFonts w:eastAsia="Times New Roman" w:cs="Times New Roman"/>
          <w:sz w:val="24"/>
          <w:szCs w:val="24"/>
        </w:rPr>
        <w:t xml:space="preserve">Le </w:t>
      </w:r>
      <w:r w:rsidRPr="00E42CAC">
        <w:rPr>
          <w:rFonts w:eastAsia="Times New Roman" w:cs="Times New Roman"/>
          <w:sz w:val="24"/>
          <w:szCs w:val="24"/>
        </w:rPr>
        <w:t>(ou la)</w:t>
      </w:r>
      <w:r>
        <w:rPr>
          <w:rFonts w:eastAsia="Times New Roman" w:cs="Times New Roman"/>
          <w:sz w:val="24"/>
          <w:szCs w:val="24"/>
        </w:rPr>
        <w:t xml:space="preserve"> consultant(e) aura à mener notamment les tâches suivantes :</w:t>
      </w:r>
    </w:p>
    <w:p w14:paraId="5A5CD580" w14:textId="63275723" w:rsidR="00E42CAC" w:rsidRDefault="0045670A" w:rsidP="0045670A">
      <w:pPr>
        <w:pStyle w:val="Paragraphedeliste"/>
        <w:numPr>
          <w:ilvl w:val="0"/>
          <w:numId w:val="31"/>
        </w:numPr>
        <w:spacing w:before="240" w:line="244" w:lineRule="auto"/>
        <w:jc w:val="both"/>
        <w:rPr>
          <w:rFonts w:eastAsia="Times New Roman" w:cs="Times New Roman"/>
          <w:sz w:val="24"/>
          <w:szCs w:val="24"/>
        </w:rPr>
      </w:pPr>
      <w:r>
        <w:rPr>
          <w:rFonts w:eastAsia="Times New Roman" w:cs="Times New Roman"/>
          <w:sz w:val="24"/>
          <w:szCs w:val="24"/>
        </w:rPr>
        <w:t>E</w:t>
      </w:r>
      <w:r w:rsidR="00EE3697" w:rsidRPr="00E42CAC">
        <w:rPr>
          <w:rFonts w:eastAsia="Times New Roman" w:cs="Times New Roman"/>
          <w:sz w:val="24"/>
          <w:szCs w:val="24"/>
        </w:rPr>
        <w:t xml:space="preserve">xploiter la documentation </w:t>
      </w:r>
      <w:r w:rsidR="004D770D">
        <w:rPr>
          <w:rFonts w:eastAsia="Times New Roman" w:cs="Times New Roman"/>
          <w:sz w:val="24"/>
          <w:szCs w:val="24"/>
        </w:rPr>
        <w:t xml:space="preserve">pertinente </w:t>
      </w:r>
      <w:r w:rsidR="00EE3697" w:rsidRPr="00E42CAC">
        <w:rPr>
          <w:rFonts w:eastAsia="Times New Roman" w:cs="Times New Roman"/>
          <w:sz w:val="24"/>
          <w:szCs w:val="24"/>
        </w:rPr>
        <w:t xml:space="preserve">relative </w:t>
      </w:r>
      <w:r w:rsidR="00E3482C">
        <w:rPr>
          <w:rFonts w:eastAsia="Times New Roman" w:cs="Times New Roman"/>
          <w:sz w:val="24"/>
          <w:szCs w:val="24"/>
        </w:rPr>
        <w:t>à l’Agenda 203</w:t>
      </w:r>
      <w:r w:rsidR="004D0F1C">
        <w:rPr>
          <w:rFonts w:eastAsia="Times New Roman" w:cs="Times New Roman"/>
          <w:sz w:val="24"/>
          <w:szCs w:val="24"/>
        </w:rPr>
        <w:t>0</w:t>
      </w:r>
      <w:r w:rsidR="00E3482C">
        <w:rPr>
          <w:rFonts w:eastAsia="Times New Roman" w:cs="Times New Roman"/>
          <w:sz w:val="24"/>
          <w:szCs w:val="24"/>
        </w:rPr>
        <w:t xml:space="preserve"> et </w:t>
      </w:r>
      <w:r w:rsidR="004D0F1C">
        <w:rPr>
          <w:rFonts w:eastAsia="Times New Roman" w:cs="Times New Roman"/>
          <w:sz w:val="24"/>
          <w:szCs w:val="24"/>
        </w:rPr>
        <w:t>aux</w:t>
      </w:r>
      <w:r w:rsidR="00E3482C">
        <w:rPr>
          <w:rFonts w:eastAsia="Times New Roman" w:cs="Times New Roman"/>
          <w:sz w:val="24"/>
          <w:szCs w:val="24"/>
        </w:rPr>
        <w:t xml:space="preserve"> ODD, </w:t>
      </w:r>
      <w:r w:rsidR="004D0F1C">
        <w:rPr>
          <w:rFonts w:eastAsia="Times New Roman" w:cs="Times New Roman"/>
          <w:sz w:val="24"/>
          <w:szCs w:val="24"/>
        </w:rPr>
        <w:t xml:space="preserve">à </w:t>
      </w:r>
      <w:r w:rsidR="00E3482C">
        <w:rPr>
          <w:rFonts w:eastAsia="Times New Roman" w:cs="Times New Roman"/>
          <w:sz w:val="24"/>
          <w:szCs w:val="24"/>
        </w:rPr>
        <w:t xml:space="preserve">l’Agenda 2063, la SCAPP et le </w:t>
      </w:r>
      <w:r w:rsidR="00EE3697" w:rsidRPr="00E42CAC">
        <w:rPr>
          <w:rFonts w:eastAsia="Times New Roman" w:cs="Times New Roman"/>
          <w:sz w:val="24"/>
          <w:szCs w:val="24"/>
        </w:rPr>
        <w:t>processus RNV</w:t>
      </w:r>
      <w:r w:rsidR="00AC23CE">
        <w:rPr>
          <w:rFonts w:eastAsia="Times New Roman" w:cs="Times New Roman"/>
          <w:sz w:val="24"/>
          <w:szCs w:val="24"/>
        </w:rPr>
        <w:t xml:space="preserve"> </w:t>
      </w:r>
      <w:r w:rsidR="00E42CAC">
        <w:rPr>
          <w:rFonts w:eastAsia="Times New Roman" w:cs="Times New Roman"/>
          <w:sz w:val="24"/>
          <w:szCs w:val="24"/>
        </w:rPr>
        <w:t>;</w:t>
      </w:r>
    </w:p>
    <w:p w14:paraId="367785F6" w14:textId="77777777" w:rsidR="00EE3697" w:rsidRDefault="0045670A" w:rsidP="0045670A">
      <w:pPr>
        <w:pStyle w:val="Paragraphedeliste"/>
        <w:numPr>
          <w:ilvl w:val="0"/>
          <w:numId w:val="31"/>
        </w:numPr>
        <w:spacing w:before="240" w:line="244" w:lineRule="auto"/>
        <w:jc w:val="both"/>
        <w:rPr>
          <w:rFonts w:eastAsia="Times New Roman" w:cs="Times New Roman"/>
          <w:sz w:val="24"/>
          <w:szCs w:val="24"/>
        </w:rPr>
      </w:pPr>
      <w:r>
        <w:rPr>
          <w:rFonts w:eastAsia="Times New Roman" w:cs="Times New Roman"/>
          <w:sz w:val="24"/>
          <w:szCs w:val="24"/>
        </w:rPr>
        <w:t>M</w:t>
      </w:r>
      <w:r w:rsidR="00E42CAC" w:rsidRPr="00E42CAC">
        <w:rPr>
          <w:rFonts w:eastAsia="Times New Roman" w:cs="Times New Roman"/>
          <w:sz w:val="24"/>
          <w:szCs w:val="24"/>
        </w:rPr>
        <w:t>ener</w:t>
      </w:r>
      <w:r w:rsidR="00EE3697" w:rsidRPr="00E42CAC">
        <w:rPr>
          <w:rFonts w:eastAsia="Times New Roman" w:cs="Times New Roman"/>
          <w:sz w:val="24"/>
          <w:szCs w:val="24"/>
        </w:rPr>
        <w:t xml:space="preserve"> des entretiens avec les parties prenantes nationales pertinentes </w:t>
      </w:r>
      <w:r w:rsidR="00E42CAC">
        <w:rPr>
          <w:rFonts w:eastAsia="Times New Roman" w:cs="Times New Roman"/>
          <w:sz w:val="24"/>
          <w:szCs w:val="24"/>
        </w:rPr>
        <w:t>et le système des Nations Unies ;</w:t>
      </w:r>
    </w:p>
    <w:p w14:paraId="225B0EE1" w14:textId="77777777" w:rsidR="00E42CAC" w:rsidRDefault="00E42CAC" w:rsidP="00E42CAC">
      <w:pPr>
        <w:pStyle w:val="Paragraphedeliste"/>
        <w:numPr>
          <w:ilvl w:val="0"/>
          <w:numId w:val="31"/>
        </w:numPr>
        <w:spacing w:before="240" w:line="244" w:lineRule="auto"/>
        <w:jc w:val="both"/>
        <w:rPr>
          <w:rFonts w:eastAsia="Times New Roman" w:cs="Times New Roman"/>
          <w:sz w:val="24"/>
          <w:szCs w:val="24"/>
        </w:rPr>
      </w:pPr>
      <w:r>
        <w:rPr>
          <w:rFonts w:eastAsia="Times New Roman" w:cs="Times New Roman"/>
          <w:sz w:val="24"/>
          <w:szCs w:val="24"/>
        </w:rPr>
        <w:t>Identifier les cibles de la communication ;</w:t>
      </w:r>
    </w:p>
    <w:p w14:paraId="1A567F6B" w14:textId="77777777" w:rsidR="00F93640" w:rsidRDefault="00E42CAC" w:rsidP="00F93640">
      <w:pPr>
        <w:pStyle w:val="Paragraphedeliste"/>
        <w:numPr>
          <w:ilvl w:val="0"/>
          <w:numId w:val="31"/>
        </w:numPr>
        <w:spacing w:before="240" w:line="244" w:lineRule="auto"/>
        <w:jc w:val="both"/>
        <w:rPr>
          <w:rFonts w:eastAsia="Times New Roman" w:cs="Times New Roman"/>
          <w:sz w:val="24"/>
          <w:szCs w:val="24"/>
        </w:rPr>
      </w:pPr>
      <w:r>
        <w:rPr>
          <w:rFonts w:eastAsia="Times New Roman" w:cs="Times New Roman"/>
          <w:sz w:val="24"/>
          <w:szCs w:val="24"/>
        </w:rPr>
        <w:t>Déterminer les activités de communication à mener au cours du processus RNV</w:t>
      </w:r>
      <w:r w:rsidR="00F93640">
        <w:rPr>
          <w:rFonts w:eastAsia="Times New Roman" w:cs="Times New Roman"/>
          <w:sz w:val="24"/>
          <w:szCs w:val="24"/>
        </w:rPr>
        <w:t>, leurs objectifs</w:t>
      </w:r>
      <w:r w:rsidR="00547B88">
        <w:rPr>
          <w:rFonts w:eastAsia="Times New Roman" w:cs="Times New Roman"/>
          <w:sz w:val="24"/>
          <w:szCs w:val="24"/>
        </w:rPr>
        <w:t xml:space="preserve"> spécifiques</w:t>
      </w:r>
      <w:r w:rsidR="00F93640">
        <w:rPr>
          <w:rFonts w:eastAsia="Times New Roman" w:cs="Times New Roman"/>
          <w:sz w:val="24"/>
          <w:szCs w:val="24"/>
        </w:rPr>
        <w:t xml:space="preserve"> et messages, le</w:t>
      </w:r>
      <w:r w:rsidR="0045670A">
        <w:rPr>
          <w:rFonts w:eastAsia="Times New Roman" w:cs="Times New Roman"/>
          <w:sz w:val="24"/>
          <w:szCs w:val="24"/>
        </w:rPr>
        <w:t>ur</w:t>
      </w:r>
      <w:r w:rsidR="00F93640">
        <w:rPr>
          <w:rFonts w:eastAsia="Times New Roman" w:cs="Times New Roman"/>
          <w:sz w:val="24"/>
          <w:szCs w:val="24"/>
        </w:rPr>
        <w:t>s coûts indicatifs ainsi que le</w:t>
      </w:r>
      <w:r w:rsidR="0045670A">
        <w:rPr>
          <w:rFonts w:eastAsia="Times New Roman" w:cs="Times New Roman"/>
          <w:sz w:val="24"/>
          <w:szCs w:val="24"/>
        </w:rPr>
        <w:t>ur</w:t>
      </w:r>
      <w:r w:rsidR="00F93640">
        <w:rPr>
          <w:rFonts w:eastAsia="Times New Roman" w:cs="Times New Roman"/>
          <w:sz w:val="24"/>
          <w:szCs w:val="24"/>
        </w:rPr>
        <w:t>s supports poten</w:t>
      </w:r>
      <w:r w:rsidR="00547B88">
        <w:rPr>
          <w:rFonts w:eastAsia="Times New Roman" w:cs="Times New Roman"/>
          <w:sz w:val="24"/>
          <w:szCs w:val="24"/>
        </w:rPr>
        <w:t>tiels ;</w:t>
      </w:r>
    </w:p>
    <w:p w14:paraId="0362EFC3" w14:textId="77777777" w:rsidR="00E42CAC" w:rsidRPr="00F93640" w:rsidRDefault="00F93640" w:rsidP="00547B88">
      <w:pPr>
        <w:pStyle w:val="Paragraphedeliste"/>
        <w:numPr>
          <w:ilvl w:val="0"/>
          <w:numId w:val="31"/>
        </w:numPr>
        <w:spacing w:before="240" w:line="244" w:lineRule="auto"/>
        <w:jc w:val="both"/>
        <w:rPr>
          <w:rFonts w:eastAsia="Times New Roman" w:cs="Times New Roman"/>
          <w:sz w:val="24"/>
          <w:szCs w:val="24"/>
        </w:rPr>
      </w:pPr>
      <w:r>
        <w:rPr>
          <w:rFonts w:eastAsia="Times New Roman" w:cs="Times New Roman"/>
          <w:sz w:val="24"/>
          <w:szCs w:val="24"/>
        </w:rPr>
        <w:t>Elaborer un c</w:t>
      </w:r>
      <w:r w:rsidR="0045670A">
        <w:rPr>
          <w:rFonts w:eastAsia="Times New Roman" w:cs="Times New Roman"/>
          <w:sz w:val="24"/>
          <w:szCs w:val="24"/>
        </w:rPr>
        <w:t xml:space="preserve">ahier des charges pour servir à la réalisation </w:t>
      </w:r>
      <w:r w:rsidR="0045670A">
        <w:rPr>
          <w:rFonts w:cs="Times New Roman"/>
          <w:sz w:val="24"/>
          <w:szCs w:val="24"/>
        </w:rPr>
        <w:t>des princip</w:t>
      </w:r>
      <w:r w:rsidR="00547B88">
        <w:rPr>
          <w:rFonts w:cs="Times New Roman"/>
          <w:sz w:val="24"/>
          <w:szCs w:val="24"/>
        </w:rPr>
        <w:t xml:space="preserve">ales actions de communication, en particulier le </w:t>
      </w:r>
      <w:r w:rsidR="0045670A" w:rsidRPr="00F93640">
        <w:rPr>
          <w:rFonts w:eastAsia="Times New Roman" w:cs="Times New Roman"/>
          <w:sz w:val="24"/>
          <w:szCs w:val="24"/>
        </w:rPr>
        <w:t>film</w:t>
      </w:r>
      <w:r w:rsidR="00547B88">
        <w:rPr>
          <w:rFonts w:eastAsia="Times New Roman" w:cs="Times New Roman"/>
          <w:sz w:val="24"/>
          <w:szCs w:val="24"/>
        </w:rPr>
        <w:t xml:space="preserve"> de courte durée à présenter au Forum ; </w:t>
      </w:r>
    </w:p>
    <w:p w14:paraId="0594AEAF" w14:textId="77777777" w:rsidR="00E42CAC" w:rsidRPr="00E42CAC" w:rsidRDefault="00547B88" w:rsidP="00547B88">
      <w:pPr>
        <w:pStyle w:val="Paragraphedeliste"/>
        <w:numPr>
          <w:ilvl w:val="0"/>
          <w:numId w:val="31"/>
        </w:numPr>
        <w:spacing w:before="240" w:line="244" w:lineRule="auto"/>
        <w:jc w:val="both"/>
        <w:rPr>
          <w:rFonts w:eastAsia="Times New Roman" w:cs="Times New Roman"/>
          <w:sz w:val="24"/>
          <w:szCs w:val="24"/>
        </w:rPr>
      </w:pPr>
      <w:r>
        <w:rPr>
          <w:rFonts w:eastAsia="Times New Roman" w:cs="Times New Roman"/>
          <w:sz w:val="24"/>
          <w:szCs w:val="24"/>
        </w:rPr>
        <w:t xml:space="preserve">Formuler des </w:t>
      </w:r>
      <w:r w:rsidR="00E42CAC" w:rsidRPr="00B77EDD">
        <w:rPr>
          <w:rFonts w:eastAsia="Times New Roman" w:cs="Times New Roman"/>
          <w:sz w:val="24"/>
          <w:szCs w:val="24"/>
        </w:rPr>
        <w:t xml:space="preserve">recommandations pour le bon déroulement du processus RNV, en particulier </w:t>
      </w:r>
      <w:r>
        <w:rPr>
          <w:rFonts w:eastAsia="Times New Roman" w:cs="Times New Roman"/>
          <w:sz w:val="24"/>
          <w:szCs w:val="24"/>
        </w:rPr>
        <w:t xml:space="preserve">pour une </w:t>
      </w:r>
      <w:r w:rsidR="00E42CAC" w:rsidRPr="00B77EDD">
        <w:rPr>
          <w:rFonts w:eastAsia="Times New Roman" w:cs="Times New Roman"/>
          <w:sz w:val="24"/>
          <w:szCs w:val="24"/>
        </w:rPr>
        <w:t>p</w:t>
      </w:r>
      <w:r w:rsidR="00E42CAC">
        <w:rPr>
          <w:rFonts w:eastAsia="Times New Roman" w:cs="Times New Roman"/>
          <w:sz w:val="24"/>
          <w:szCs w:val="24"/>
        </w:rPr>
        <w:t xml:space="preserve">articipation </w:t>
      </w:r>
      <w:r>
        <w:rPr>
          <w:rFonts w:eastAsia="Times New Roman" w:cs="Times New Roman"/>
          <w:sz w:val="24"/>
          <w:szCs w:val="24"/>
        </w:rPr>
        <w:t xml:space="preserve">réussie </w:t>
      </w:r>
      <w:r w:rsidR="00E42CAC" w:rsidRPr="00B77EDD">
        <w:rPr>
          <w:rFonts w:eastAsia="Times New Roman" w:cs="Times New Roman"/>
          <w:sz w:val="24"/>
          <w:szCs w:val="24"/>
        </w:rPr>
        <w:t>au Forum</w:t>
      </w:r>
      <w:r>
        <w:rPr>
          <w:rFonts w:eastAsia="Times New Roman" w:cs="Times New Roman"/>
          <w:sz w:val="24"/>
          <w:szCs w:val="24"/>
        </w:rPr>
        <w:t>.</w:t>
      </w:r>
    </w:p>
    <w:p w14:paraId="3CF4E52C" w14:textId="77777777" w:rsidR="007E7CD1" w:rsidRDefault="007E7CD1" w:rsidP="00EE3697">
      <w:pPr>
        <w:spacing w:before="240" w:line="244" w:lineRule="auto"/>
        <w:jc w:val="both"/>
        <w:rPr>
          <w:rFonts w:eastAsia="Times New Roman" w:cs="Times New Roman"/>
          <w:sz w:val="24"/>
          <w:szCs w:val="24"/>
        </w:rPr>
      </w:pPr>
      <w:bookmarkStart w:id="9" w:name="_Toc527835159"/>
      <w:bookmarkStart w:id="10" w:name="_Toc527835161"/>
      <w:bookmarkEnd w:id="9"/>
      <w:bookmarkEnd w:id="10"/>
    </w:p>
    <w:p w14:paraId="5A4C93F3" w14:textId="2734F5F4" w:rsidR="007E7CD1" w:rsidRDefault="007E7CD1" w:rsidP="007E7CD1">
      <w:pPr>
        <w:pStyle w:val="Titre1"/>
        <w:numPr>
          <w:ilvl w:val="0"/>
          <w:numId w:val="18"/>
        </w:numPr>
        <w:spacing w:line="244" w:lineRule="auto"/>
        <w:jc w:val="both"/>
        <w:rPr>
          <w:b/>
          <w:bCs/>
          <w:sz w:val="32"/>
          <w:szCs w:val="22"/>
          <w:u w:val="single"/>
        </w:rPr>
      </w:pPr>
      <w:bookmarkStart w:id="11" w:name="_Toc531181558"/>
      <w:r w:rsidRPr="00845EBA">
        <w:rPr>
          <w:b/>
          <w:bCs/>
          <w:sz w:val="32"/>
          <w:szCs w:val="22"/>
          <w:u w:val="single"/>
        </w:rPr>
        <w:lastRenderedPageBreak/>
        <w:t xml:space="preserve">Produits livrables </w:t>
      </w:r>
      <w:r w:rsidRPr="00071566">
        <w:rPr>
          <w:b/>
          <w:bCs/>
          <w:sz w:val="32"/>
          <w:szCs w:val="22"/>
          <w:u w:val="single"/>
        </w:rPr>
        <w:t>et conditions de paiement</w:t>
      </w:r>
      <w:bookmarkEnd w:id="11"/>
    </w:p>
    <w:p w14:paraId="18834801" w14:textId="77777777" w:rsidR="00C00D33" w:rsidRPr="00C00D33" w:rsidRDefault="00C00D33" w:rsidP="00C00D33"/>
    <w:tbl>
      <w:tblPr>
        <w:tblStyle w:val="TableauGrille1Clair"/>
        <w:tblpPr w:leftFromText="141" w:rightFromText="141" w:vertAnchor="text" w:horzAnchor="margin" w:tblpY="227"/>
        <w:tblW w:w="0" w:type="auto"/>
        <w:tblLook w:val="04A0" w:firstRow="1" w:lastRow="0" w:firstColumn="1" w:lastColumn="0" w:noHBand="0" w:noVBand="1"/>
      </w:tblPr>
      <w:tblGrid>
        <w:gridCol w:w="4531"/>
        <w:gridCol w:w="4531"/>
      </w:tblGrid>
      <w:tr w:rsidR="007E7CD1" w14:paraId="6175ACCB" w14:textId="77777777" w:rsidTr="003D0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C9F9FC" w:themeFill="accent3" w:themeFillTint="33"/>
          </w:tcPr>
          <w:p w14:paraId="46D4BAA0" w14:textId="77777777" w:rsidR="007E7CD1" w:rsidRDefault="007E7CD1" w:rsidP="003D0DC8">
            <w:pPr>
              <w:spacing w:line="244" w:lineRule="auto"/>
              <w:jc w:val="center"/>
              <w:rPr>
                <w:rFonts w:eastAsia="Times New Roman" w:cs="Times New Roman"/>
                <w:b w:val="0"/>
                <w:bCs w:val="0"/>
                <w:color w:val="073763" w:themeColor="accent1" w:themeShade="80"/>
                <w:sz w:val="24"/>
                <w:szCs w:val="24"/>
                <w:lang w:eastAsia="fr-FR"/>
              </w:rPr>
            </w:pPr>
            <w:r>
              <w:rPr>
                <w:rFonts w:eastAsia="Times New Roman" w:cs="Times New Roman"/>
                <w:b w:val="0"/>
                <w:bCs w:val="0"/>
                <w:color w:val="073763" w:themeColor="accent1" w:themeShade="80"/>
                <w:sz w:val="24"/>
                <w:szCs w:val="24"/>
                <w:lang w:eastAsia="fr-FR"/>
              </w:rPr>
              <w:t>Livrables</w:t>
            </w:r>
          </w:p>
        </w:tc>
        <w:tc>
          <w:tcPr>
            <w:tcW w:w="4531" w:type="dxa"/>
            <w:shd w:val="clear" w:color="auto" w:fill="C9F9FC" w:themeFill="accent3" w:themeFillTint="33"/>
          </w:tcPr>
          <w:p w14:paraId="6A0874CC" w14:textId="77777777" w:rsidR="007E7CD1" w:rsidRDefault="007E7CD1" w:rsidP="003D0DC8">
            <w:pPr>
              <w:spacing w:line="24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73763" w:themeColor="accent1" w:themeShade="80"/>
                <w:sz w:val="24"/>
                <w:szCs w:val="24"/>
                <w:lang w:eastAsia="fr-FR"/>
              </w:rPr>
            </w:pPr>
            <w:r>
              <w:rPr>
                <w:rFonts w:eastAsia="Times New Roman" w:cs="Times New Roman"/>
                <w:b w:val="0"/>
                <w:bCs w:val="0"/>
                <w:color w:val="073763" w:themeColor="accent1" w:themeShade="80"/>
                <w:sz w:val="24"/>
                <w:szCs w:val="24"/>
                <w:lang w:eastAsia="fr-FR"/>
              </w:rPr>
              <w:t>Paiements</w:t>
            </w:r>
          </w:p>
        </w:tc>
      </w:tr>
      <w:tr w:rsidR="007E7CD1" w14:paraId="36033DE4" w14:textId="77777777" w:rsidTr="003D0DC8">
        <w:tc>
          <w:tcPr>
            <w:cnfStyle w:val="001000000000" w:firstRow="0" w:lastRow="0" w:firstColumn="1" w:lastColumn="0" w:oddVBand="0" w:evenVBand="0" w:oddHBand="0" w:evenHBand="0" w:firstRowFirstColumn="0" w:firstRowLastColumn="0" w:lastRowFirstColumn="0" w:lastRowLastColumn="0"/>
            <w:tcW w:w="4531" w:type="dxa"/>
          </w:tcPr>
          <w:p w14:paraId="7A72DD28" w14:textId="77777777" w:rsidR="007E7CD1" w:rsidRPr="00E06ECC" w:rsidRDefault="007E7CD1" w:rsidP="00071566">
            <w:pPr>
              <w:numPr>
                <w:ilvl w:val="0"/>
                <w:numId w:val="29"/>
              </w:numPr>
              <w:ind w:left="720"/>
              <w:contextualSpacing/>
              <w:rPr>
                <w:rFonts w:eastAsia="Times New Roman" w:cs="Times New Roman"/>
                <w:b w:val="0"/>
                <w:bCs w:val="0"/>
                <w:sz w:val="24"/>
                <w:szCs w:val="24"/>
                <w:lang w:eastAsia="fr-FR"/>
              </w:rPr>
            </w:pPr>
            <w:r w:rsidRPr="00E06ECC">
              <w:rPr>
                <w:rFonts w:eastAsia="Times New Roman" w:cs="Times New Roman"/>
                <w:b w:val="0"/>
                <w:bCs w:val="0"/>
                <w:sz w:val="24"/>
                <w:szCs w:val="24"/>
                <w:lang w:eastAsia="fr-FR"/>
              </w:rPr>
              <w:t xml:space="preserve">Soumission de la note méthodologique préliminaire, définissant (sans forcément s’y </w:t>
            </w:r>
            <w:r>
              <w:rPr>
                <w:rFonts w:eastAsia="Times New Roman" w:cs="Times New Roman"/>
                <w:b w:val="0"/>
                <w:bCs w:val="0"/>
                <w:sz w:val="24"/>
                <w:szCs w:val="24"/>
                <w:lang w:eastAsia="fr-FR"/>
              </w:rPr>
              <w:t>limiter) les contours du plan de communication</w:t>
            </w:r>
            <w:r w:rsidRPr="00E06ECC">
              <w:rPr>
                <w:rFonts w:eastAsia="Times New Roman" w:cs="Times New Roman"/>
                <w:b w:val="0"/>
                <w:bCs w:val="0"/>
                <w:sz w:val="24"/>
                <w:szCs w:val="24"/>
                <w:lang w:eastAsia="fr-FR"/>
              </w:rPr>
              <w:t xml:space="preserve">, les données à collecter, l’horizon temporel d’analyse, et le calendrier d’élaboration du </w:t>
            </w:r>
            <w:r>
              <w:rPr>
                <w:rFonts w:eastAsia="Times New Roman" w:cs="Times New Roman"/>
                <w:b w:val="0"/>
                <w:bCs w:val="0"/>
                <w:sz w:val="24"/>
                <w:szCs w:val="24"/>
                <w:lang w:eastAsia="fr-FR"/>
              </w:rPr>
              <w:t>plan)</w:t>
            </w:r>
            <w:r w:rsidRPr="00E06ECC">
              <w:rPr>
                <w:rFonts w:eastAsia="Times New Roman" w:cs="Times New Roman"/>
                <w:b w:val="0"/>
                <w:bCs w:val="0"/>
                <w:sz w:val="24"/>
                <w:szCs w:val="24"/>
                <w:lang w:eastAsia="fr-FR"/>
              </w:rPr>
              <w:t>.</w:t>
            </w:r>
          </w:p>
        </w:tc>
        <w:tc>
          <w:tcPr>
            <w:tcW w:w="4531" w:type="dxa"/>
          </w:tcPr>
          <w:p w14:paraId="14FC8190" w14:textId="7CBFA7C6" w:rsidR="007E7CD1" w:rsidRPr="00E06ECC" w:rsidRDefault="007E7CD1" w:rsidP="003D0DC8">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p>
        </w:tc>
      </w:tr>
      <w:tr w:rsidR="007E7CD1" w14:paraId="176C723A" w14:textId="77777777" w:rsidTr="003D0DC8">
        <w:tc>
          <w:tcPr>
            <w:cnfStyle w:val="001000000000" w:firstRow="0" w:lastRow="0" w:firstColumn="1" w:lastColumn="0" w:oddVBand="0" w:evenVBand="0" w:oddHBand="0" w:evenHBand="0" w:firstRowFirstColumn="0" w:firstRowLastColumn="0" w:lastRowFirstColumn="0" w:lastRowLastColumn="0"/>
            <w:tcW w:w="4531" w:type="dxa"/>
          </w:tcPr>
          <w:p w14:paraId="356A1FBB" w14:textId="77777777" w:rsidR="007E7CD1" w:rsidRPr="00E06ECC" w:rsidRDefault="007E7CD1" w:rsidP="00071566">
            <w:pPr>
              <w:numPr>
                <w:ilvl w:val="0"/>
                <w:numId w:val="29"/>
              </w:numPr>
              <w:ind w:left="720"/>
              <w:contextualSpacing/>
              <w:rPr>
                <w:rFonts w:cs="Arial"/>
                <w:b w:val="0"/>
                <w:bCs w:val="0"/>
                <w:sz w:val="24"/>
                <w:szCs w:val="24"/>
              </w:rPr>
            </w:pPr>
            <w:r w:rsidRPr="00E06ECC">
              <w:rPr>
                <w:rFonts w:cs="Arial"/>
                <w:b w:val="0"/>
                <w:bCs w:val="0"/>
                <w:sz w:val="24"/>
                <w:szCs w:val="24"/>
              </w:rPr>
              <w:t>Soumission du rapport pro</w:t>
            </w:r>
            <w:r>
              <w:rPr>
                <w:rFonts w:cs="Arial"/>
                <w:b w:val="0"/>
                <w:bCs w:val="0"/>
                <w:sz w:val="24"/>
                <w:szCs w:val="24"/>
              </w:rPr>
              <w:t>visoire comprenant les éléments</w:t>
            </w:r>
            <w:r w:rsidRPr="00E06ECC">
              <w:rPr>
                <w:rFonts w:cs="Arial"/>
                <w:b w:val="0"/>
                <w:bCs w:val="0"/>
                <w:sz w:val="24"/>
                <w:szCs w:val="24"/>
              </w:rPr>
              <w:t xml:space="preserve"> indiqués dans les missions du consultant.</w:t>
            </w:r>
          </w:p>
        </w:tc>
        <w:tc>
          <w:tcPr>
            <w:tcW w:w="4531" w:type="dxa"/>
          </w:tcPr>
          <w:p w14:paraId="435022D9" w14:textId="2A63E2D0" w:rsidR="007E7CD1" w:rsidRDefault="007E7CD1" w:rsidP="00CB5B90">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 xml:space="preserve">Versement de la </w:t>
            </w:r>
            <w:r w:rsidR="00CB5B90">
              <w:rPr>
                <w:rFonts w:eastAsia="Times New Roman" w:cs="Times New Roman"/>
                <w:sz w:val="24"/>
                <w:szCs w:val="24"/>
                <w:lang w:eastAsia="fr-FR"/>
              </w:rPr>
              <w:t>première</w:t>
            </w:r>
            <w:r w:rsidRPr="00E06ECC">
              <w:rPr>
                <w:rFonts w:eastAsia="Times New Roman" w:cs="Times New Roman"/>
                <w:sz w:val="24"/>
                <w:szCs w:val="24"/>
                <w:lang w:eastAsia="fr-FR"/>
              </w:rPr>
              <w:t xml:space="preserve"> tranche</w:t>
            </w:r>
          </w:p>
          <w:p w14:paraId="7455B778" w14:textId="3D8A845F" w:rsidR="007E7CD1" w:rsidRPr="00E06ECC" w:rsidRDefault="00CB5B90" w:rsidP="003D0DC8">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Pr>
                <w:rFonts w:eastAsia="Times New Roman" w:cs="Times New Roman"/>
                <w:sz w:val="24"/>
                <w:szCs w:val="24"/>
                <w:lang w:eastAsia="fr-FR"/>
              </w:rPr>
              <w:t xml:space="preserve"> (40% du montant total)</w:t>
            </w:r>
          </w:p>
        </w:tc>
      </w:tr>
      <w:tr w:rsidR="007E7CD1" w14:paraId="3572AE24" w14:textId="77777777" w:rsidTr="003D0DC8">
        <w:tc>
          <w:tcPr>
            <w:cnfStyle w:val="001000000000" w:firstRow="0" w:lastRow="0" w:firstColumn="1" w:lastColumn="0" w:oddVBand="0" w:evenVBand="0" w:oddHBand="0" w:evenHBand="0" w:firstRowFirstColumn="0" w:firstRowLastColumn="0" w:lastRowFirstColumn="0" w:lastRowLastColumn="0"/>
            <w:tcW w:w="4531" w:type="dxa"/>
          </w:tcPr>
          <w:p w14:paraId="3666E9D2" w14:textId="77777777" w:rsidR="007E7CD1" w:rsidRPr="00E06ECC" w:rsidRDefault="007E7CD1" w:rsidP="00071566">
            <w:pPr>
              <w:numPr>
                <w:ilvl w:val="0"/>
                <w:numId w:val="35"/>
              </w:numPr>
              <w:spacing w:line="244" w:lineRule="auto"/>
              <w:contextualSpacing/>
              <w:rPr>
                <w:rFonts w:eastAsia="Times New Roman" w:cs="Times New Roman"/>
                <w:b w:val="0"/>
                <w:bCs w:val="0"/>
                <w:sz w:val="24"/>
                <w:szCs w:val="24"/>
                <w:lang w:eastAsia="fr-FR"/>
              </w:rPr>
            </w:pPr>
            <w:r w:rsidRPr="00E06ECC">
              <w:rPr>
                <w:rFonts w:eastAsia="Times New Roman" w:cs="Times New Roman"/>
                <w:b w:val="0"/>
                <w:bCs w:val="0"/>
                <w:sz w:val="24"/>
                <w:szCs w:val="24"/>
                <w:lang w:eastAsia="fr-FR"/>
              </w:rPr>
              <w:t xml:space="preserve">Soumission du </w:t>
            </w:r>
            <w:r>
              <w:rPr>
                <w:rFonts w:eastAsia="Times New Roman" w:cs="Times New Roman"/>
                <w:b w:val="0"/>
                <w:bCs w:val="0"/>
                <w:sz w:val="24"/>
                <w:szCs w:val="24"/>
                <w:lang w:eastAsia="fr-FR"/>
              </w:rPr>
              <w:t>plan de communication</w:t>
            </w:r>
            <w:r w:rsidRPr="00E06ECC">
              <w:rPr>
                <w:rFonts w:eastAsia="Times New Roman" w:cs="Times New Roman"/>
                <w:b w:val="0"/>
                <w:bCs w:val="0"/>
                <w:sz w:val="24"/>
                <w:szCs w:val="24"/>
                <w:lang w:eastAsia="fr-FR"/>
              </w:rPr>
              <w:t xml:space="preserve"> final de la RNV validé par le commanditaire, sur papier et support numérique.</w:t>
            </w:r>
          </w:p>
        </w:tc>
        <w:tc>
          <w:tcPr>
            <w:tcW w:w="4531" w:type="dxa"/>
          </w:tcPr>
          <w:p w14:paraId="2524F375" w14:textId="28D7EE0B" w:rsidR="007E7CD1" w:rsidRDefault="007E7CD1" w:rsidP="00CB5B90">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 xml:space="preserve">Versement de la </w:t>
            </w:r>
            <w:r w:rsidR="00CB5B90">
              <w:rPr>
                <w:rFonts w:eastAsia="Times New Roman" w:cs="Times New Roman"/>
                <w:sz w:val="24"/>
                <w:szCs w:val="24"/>
                <w:lang w:eastAsia="fr-FR"/>
              </w:rPr>
              <w:t xml:space="preserve">deuxième </w:t>
            </w:r>
            <w:r w:rsidRPr="00E06ECC">
              <w:rPr>
                <w:rFonts w:eastAsia="Times New Roman" w:cs="Times New Roman"/>
                <w:sz w:val="24"/>
                <w:szCs w:val="24"/>
                <w:lang w:eastAsia="fr-FR"/>
              </w:rPr>
              <w:t xml:space="preserve">tranche </w:t>
            </w:r>
          </w:p>
          <w:p w14:paraId="159CA500" w14:textId="5544CEB0" w:rsidR="007E7CD1" w:rsidRPr="00E06ECC" w:rsidRDefault="007E7CD1" w:rsidP="00D40D1B">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eastAsia="fr-FR"/>
              </w:rPr>
            </w:pPr>
            <w:r w:rsidRPr="00E06ECC">
              <w:rPr>
                <w:rFonts w:eastAsia="Times New Roman" w:cs="Times New Roman"/>
                <w:sz w:val="24"/>
                <w:szCs w:val="24"/>
                <w:lang w:eastAsia="fr-FR"/>
              </w:rPr>
              <w:t>(</w:t>
            </w:r>
            <w:r w:rsidR="00D40D1B">
              <w:rPr>
                <w:rFonts w:eastAsia="Times New Roman" w:cs="Times New Roman"/>
                <w:sz w:val="24"/>
                <w:szCs w:val="24"/>
                <w:lang w:eastAsia="fr-FR"/>
              </w:rPr>
              <w:t>6</w:t>
            </w:r>
            <w:r w:rsidRPr="00E06ECC">
              <w:rPr>
                <w:rFonts w:eastAsia="Times New Roman" w:cs="Times New Roman"/>
                <w:sz w:val="24"/>
                <w:szCs w:val="24"/>
                <w:lang w:eastAsia="fr-FR"/>
              </w:rPr>
              <w:t>0% du montant total)</w:t>
            </w:r>
          </w:p>
        </w:tc>
      </w:tr>
      <w:tr w:rsidR="007E7CD1" w14:paraId="63EC2C23" w14:textId="77777777" w:rsidTr="003D0DC8">
        <w:tc>
          <w:tcPr>
            <w:cnfStyle w:val="001000000000" w:firstRow="0" w:lastRow="0" w:firstColumn="1" w:lastColumn="0" w:oddVBand="0" w:evenVBand="0" w:oddHBand="0" w:evenHBand="0" w:firstRowFirstColumn="0" w:firstRowLastColumn="0" w:lastRowFirstColumn="0" w:lastRowLastColumn="0"/>
            <w:tcW w:w="4531" w:type="dxa"/>
            <w:shd w:val="clear" w:color="auto" w:fill="C9F9FC" w:themeFill="accent3" w:themeFillTint="33"/>
          </w:tcPr>
          <w:p w14:paraId="0B8F7D50" w14:textId="77777777" w:rsidR="007E7CD1" w:rsidRDefault="007E7CD1" w:rsidP="003D0DC8">
            <w:pPr>
              <w:spacing w:line="244" w:lineRule="auto"/>
              <w:jc w:val="both"/>
              <w:rPr>
                <w:rFonts w:eastAsia="Times New Roman" w:cs="Times New Roman"/>
                <w:b w:val="0"/>
                <w:bCs w:val="0"/>
                <w:color w:val="073763" w:themeColor="accent1" w:themeShade="80"/>
                <w:sz w:val="24"/>
                <w:szCs w:val="24"/>
                <w:lang w:eastAsia="fr-FR"/>
              </w:rPr>
            </w:pPr>
          </w:p>
        </w:tc>
        <w:tc>
          <w:tcPr>
            <w:tcW w:w="4531" w:type="dxa"/>
            <w:shd w:val="clear" w:color="auto" w:fill="C9F9FC" w:themeFill="accent3" w:themeFillTint="33"/>
          </w:tcPr>
          <w:p w14:paraId="1AC71E90" w14:textId="77777777" w:rsidR="007E7CD1" w:rsidRDefault="007E7CD1" w:rsidP="003D0DC8">
            <w:pPr>
              <w:spacing w:line="244"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73763" w:themeColor="accent1" w:themeShade="80"/>
                <w:sz w:val="24"/>
                <w:szCs w:val="24"/>
                <w:lang w:eastAsia="fr-FR"/>
              </w:rPr>
            </w:pPr>
          </w:p>
        </w:tc>
      </w:tr>
    </w:tbl>
    <w:p w14:paraId="766632E6" w14:textId="77777777" w:rsidR="007E7CD1" w:rsidRDefault="007E7CD1" w:rsidP="007E7CD1"/>
    <w:p w14:paraId="49BB88E1" w14:textId="369F5A61" w:rsidR="007E7CD1" w:rsidRPr="00071566" w:rsidRDefault="007E7CD1" w:rsidP="00071566">
      <w:pPr>
        <w:pStyle w:val="Titre1"/>
        <w:numPr>
          <w:ilvl w:val="0"/>
          <w:numId w:val="18"/>
        </w:numPr>
        <w:spacing w:line="244" w:lineRule="auto"/>
        <w:jc w:val="both"/>
        <w:rPr>
          <w:b/>
          <w:bCs/>
          <w:sz w:val="32"/>
          <w:szCs w:val="22"/>
          <w:u w:val="single"/>
        </w:rPr>
      </w:pPr>
      <w:bookmarkStart w:id="12" w:name="_Toc531181559"/>
      <w:r w:rsidRPr="007E7CD1">
        <w:rPr>
          <w:b/>
          <w:bCs/>
          <w:sz w:val="32"/>
          <w:szCs w:val="22"/>
          <w:u w:val="single"/>
        </w:rPr>
        <w:t>Calendrier de réalisation</w:t>
      </w:r>
      <w:bookmarkEnd w:id="12"/>
    </w:p>
    <w:p w14:paraId="208CBECD" w14:textId="65D1FFAB" w:rsidR="00D40D1B" w:rsidRPr="00EE3697" w:rsidRDefault="00EE3697" w:rsidP="00C445D7">
      <w:pPr>
        <w:spacing w:before="240" w:line="244" w:lineRule="auto"/>
        <w:jc w:val="both"/>
        <w:rPr>
          <w:rFonts w:eastAsia="Times New Roman" w:cs="Times New Roman"/>
          <w:sz w:val="24"/>
          <w:szCs w:val="24"/>
        </w:rPr>
      </w:pPr>
      <w:r w:rsidRPr="00EE3697">
        <w:rPr>
          <w:rFonts w:eastAsia="Times New Roman" w:cs="Times New Roman"/>
          <w:sz w:val="24"/>
          <w:szCs w:val="24"/>
        </w:rPr>
        <w:t xml:space="preserve">La </w:t>
      </w:r>
      <w:r w:rsidR="007148EA">
        <w:rPr>
          <w:rFonts w:eastAsia="Times New Roman" w:cs="Times New Roman"/>
          <w:sz w:val="24"/>
          <w:szCs w:val="24"/>
        </w:rPr>
        <w:t>consultation</w:t>
      </w:r>
      <w:r w:rsidRPr="00EE3697">
        <w:rPr>
          <w:rFonts w:eastAsia="Times New Roman" w:cs="Times New Roman"/>
          <w:sz w:val="24"/>
          <w:szCs w:val="24"/>
        </w:rPr>
        <w:t xml:space="preserve">, qui devra démarrer en </w:t>
      </w:r>
      <w:r w:rsidR="00114059">
        <w:rPr>
          <w:rFonts w:eastAsia="Times New Roman" w:cs="Times New Roman"/>
          <w:sz w:val="24"/>
          <w:szCs w:val="24"/>
        </w:rPr>
        <w:t>janvier 2019</w:t>
      </w:r>
      <w:r w:rsidRPr="00EE3697">
        <w:rPr>
          <w:rFonts w:eastAsia="Times New Roman" w:cs="Times New Roman"/>
          <w:sz w:val="24"/>
          <w:szCs w:val="24"/>
        </w:rPr>
        <w:t xml:space="preserve">, sera d’une durée de vingt-deux hommes-jours, répartis sur </w:t>
      </w:r>
      <w:r w:rsidR="0037154A" w:rsidRPr="00EE3697">
        <w:rPr>
          <w:rFonts w:eastAsia="Times New Roman" w:cs="Times New Roman"/>
          <w:sz w:val="24"/>
          <w:szCs w:val="24"/>
        </w:rPr>
        <w:t>une période de 40 jour calendaire</w:t>
      </w:r>
      <w:r w:rsidRPr="00EE3697">
        <w:rPr>
          <w:rFonts w:eastAsia="Times New Roman" w:cs="Times New Roman"/>
          <w:sz w:val="24"/>
          <w:szCs w:val="24"/>
        </w:rPr>
        <w:t>, y compris les délais de réaction des commanditaires sur le rapport provisoire et autres activités liées au processus, comme suit :</w:t>
      </w:r>
    </w:p>
    <w:tbl>
      <w:tblPr>
        <w:tblStyle w:val="TableauGrille4-Accentuation1"/>
        <w:tblW w:w="9214" w:type="dxa"/>
        <w:tblLayout w:type="fixed"/>
        <w:tblLook w:val="04A0" w:firstRow="1" w:lastRow="0" w:firstColumn="1" w:lastColumn="0" w:noHBand="0" w:noVBand="1"/>
      </w:tblPr>
      <w:tblGrid>
        <w:gridCol w:w="3119"/>
        <w:gridCol w:w="2268"/>
        <w:gridCol w:w="1559"/>
        <w:gridCol w:w="2268"/>
      </w:tblGrid>
      <w:tr w:rsidR="00F63CBB" w:rsidRPr="00DF7C81" w14:paraId="4015E91F" w14:textId="77777777" w:rsidTr="00CA0AAE">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721B32B" w14:textId="77777777" w:rsidR="00F63CBB" w:rsidRPr="00CA0AAE" w:rsidRDefault="00F63CBB" w:rsidP="00CA0AAE">
            <w:pPr>
              <w:jc w:val="center"/>
              <w:rPr>
                <w:rFonts w:cs="Arial"/>
                <w:sz w:val="24"/>
                <w:szCs w:val="24"/>
                <w:lang w:val="fr-BE"/>
              </w:rPr>
            </w:pPr>
            <w:r w:rsidRPr="00CA0AAE">
              <w:rPr>
                <w:rFonts w:cs="Arial"/>
                <w:sz w:val="24"/>
                <w:szCs w:val="24"/>
                <w:lang w:val="fr-BE"/>
              </w:rPr>
              <w:t>Tâche</w:t>
            </w:r>
            <w:r w:rsidR="001F6658">
              <w:rPr>
                <w:rFonts w:cs="Arial"/>
                <w:sz w:val="24"/>
                <w:szCs w:val="24"/>
                <w:lang w:val="fr-BE"/>
              </w:rPr>
              <w:t> / Produits</w:t>
            </w:r>
          </w:p>
        </w:tc>
        <w:tc>
          <w:tcPr>
            <w:tcW w:w="2268" w:type="dxa"/>
            <w:vAlign w:val="center"/>
          </w:tcPr>
          <w:p w14:paraId="72E352E8" w14:textId="77777777" w:rsidR="00F63CBB" w:rsidRPr="00CA0AAE" w:rsidRDefault="00F63CBB" w:rsidP="00CA0AAE">
            <w:pPr>
              <w:jc w:val="center"/>
              <w:cnfStyle w:val="100000000000" w:firstRow="1" w:lastRow="0" w:firstColumn="0" w:lastColumn="0" w:oddVBand="0" w:evenVBand="0" w:oddHBand="0" w:evenHBand="0" w:firstRowFirstColumn="0" w:firstRowLastColumn="0" w:lastRowFirstColumn="0" w:lastRowLastColumn="0"/>
              <w:rPr>
                <w:rFonts w:cs="Arial"/>
                <w:sz w:val="24"/>
                <w:szCs w:val="24"/>
                <w:lang w:val="fr-BE"/>
              </w:rPr>
            </w:pPr>
            <w:r w:rsidRPr="00CA0AAE">
              <w:rPr>
                <w:rFonts w:cs="Arial"/>
                <w:sz w:val="24"/>
                <w:szCs w:val="24"/>
                <w:lang w:val="fr-BE"/>
              </w:rPr>
              <w:t>Date/période</w:t>
            </w:r>
          </w:p>
        </w:tc>
        <w:tc>
          <w:tcPr>
            <w:tcW w:w="1559" w:type="dxa"/>
            <w:vAlign w:val="center"/>
          </w:tcPr>
          <w:p w14:paraId="15F089C4" w14:textId="77777777" w:rsidR="00F63CBB" w:rsidRPr="00CA0AAE" w:rsidRDefault="00F63CBB" w:rsidP="00CA0AAE">
            <w:pPr>
              <w:jc w:val="center"/>
              <w:cnfStyle w:val="100000000000" w:firstRow="1" w:lastRow="0" w:firstColumn="0" w:lastColumn="0" w:oddVBand="0" w:evenVBand="0" w:oddHBand="0" w:evenHBand="0" w:firstRowFirstColumn="0" w:firstRowLastColumn="0" w:lastRowFirstColumn="0" w:lastRowLastColumn="0"/>
              <w:rPr>
                <w:rFonts w:cs="Arial"/>
                <w:sz w:val="24"/>
                <w:szCs w:val="24"/>
                <w:lang w:val="fr-BE"/>
              </w:rPr>
            </w:pPr>
            <w:r w:rsidRPr="00CA0AAE">
              <w:rPr>
                <w:rFonts w:cs="Arial"/>
                <w:sz w:val="24"/>
                <w:szCs w:val="24"/>
                <w:lang w:val="fr-BE"/>
              </w:rPr>
              <w:t>Durée (jours</w:t>
            </w:r>
            <w:r w:rsidR="00EE3697">
              <w:rPr>
                <w:rFonts w:cs="Arial"/>
                <w:sz w:val="24"/>
                <w:szCs w:val="24"/>
                <w:lang w:val="fr-BE"/>
              </w:rPr>
              <w:t xml:space="preserve"> calendaires</w:t>
            </w:r>
            <w:r w:rsidRPr="00CA0AAE">
              <w:rPr>
                <w:rFonts w:cs="Arial"/>
                <w:sz w:val="24"/>
                <w:szCs w:val="24"/>
                <w:lang w:val="fr-BE"/>
              </w:rPr>
              <w:t>)</w:t>
            </w:r>
          </w:p>
        </w:tc>
        <w:tc>
          <w:tcPr>
            <w:tcW w:w="2268" w:type="dxa"/>
            <w:vAlign w:val="center"/>
          </w:tcPr>
          <w:p w14:paraId="47E1E4DE" w14:textId="77777777" w:rsidR="00F63CBB" w:rsidRPr="00CA0AAE" w:rsidRDefault="00F63CBB" w:rsidP="00CA0AAE">
            <w:pPr>
              <w:jc w:val="center"/>
              <w:cnfStyle w:val="100000000000" w:firstRow="1" w:lastRow="0" w:firstColumn="0" w:lastColumn="0" w:oddVBand="0" w:evenVBand="0" w:oddHBand="0" w:evenHBand="0" w:firstRowFirstColumn="0" w:firstRowLastColumn="0" w:lastRowFirstColumn="0" w:lastRowLastColumn="0"/>
              <w:rPr>
                <w:rFonts w:cs="Arial"/>
                <w:sz w:val="24"/>
                <w:szCs w:val="24"/>
                <w:lang w:val="fr-BE"/>
              </w:rPr>
            </w:pPr>
            <w:r w:rsidRPr="00CA0AAE">
              <w:rPr>
                <w:rFonts w:cs="Arial"/>
                <w:sz w:val="24"/>
                <w:szCs w:val="24"/>
                <w:lang w:val="fr-BE"/>
              </w:rPr>
              <w:t>Responsable</w:t>
            </w:r>
          </w:p>
        </w:tc>
      </w:tr>
      <w:tr w:rsidR="00F63CBB" w:rsidRPr="00DF7C81" w14:paraId="03C8936D" w14:textId="77777777" w:rsidTr="00CA0AAE">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39D2740" w14:textId="77777777" w:rsidR="00F63CBB" w:rsidRPr="00C84BDF" w:rsidRDefault="00F63CBB" w:rsidP="00CA0AAE">
            <w:pPr>
              <w:rPr>
                <w:rFonts w:cs="Arial"/>
                <w:b w:val="0"/>
                <w:lang w:val="fr-BE"/>
              </w:rPr>
            </w:pPr>
            <w:r w:rsidRPr="00C84BDF">
              <w:rPr>
                <w:rFonts w:cs="Arial"/>
                <w:b w:val="0"/>
                <w:lang w:val="fr-BE"/>
              </w:rPr>
              <w:t>Elaboration de la note méthodologique</w:t>
            </w:r>
          </w:p>
        </w:tc>
        <w:tc>
          <w:tcPr>
            <w:tcW w:w="2268" w:type="dxa"/>
            <w:vAlign w:val="center"/>
          </w:tcPr>
          <w:p w14:paraId="5EF785AF" w14:textId="02401F31" w:rsidR="00F63CBB" w:rsidRPr="00DF7C81" w:rsidRDefault="00C445D7" w:rsidP="00CA0AAE">
            <w:pPr>
              <w:jc w:val="center"/>
              <w:cnfStyle w:val="000000100000" w:firstRow="0" w:lastRow="0" w:firstColumn="0" w:lastColumn="0" w:oddVBand="0" w:evenVBand="0" w:oddHBand="1" w:evenHBand="0" w:firstRowFirstColumn="0" w:firstRowLastColumn="0" w:lastRowFirstColumn="0" w:lastRowLastColumn="0"/>
              <w:rPr>
                <w:rFonts w:cs="Arial"/>
                <w:bCs/>
                <w:lang w:val="fr-BE"/>
              </w:rPr>
            </w:pPr>
            <w:r w:rsidRPr="009A6EF8">
              <w:rPr>
                <w:rFonts w:cs="Arial"/>
                <w:bCs/>
                <w:lang w:val="fr-BE"/>
              </w:rPr>
              <w:t>Janv. 2019</w:t>
            </w:r>
          </w:p>
        </w:tc>
        <w:tc>
          <w:tcPr>
            <w:tcW w:w="1559" w:type="dxa"/>
            <w:vAlign w:val="center"/>
          </w:tcPr>
          <w:p w14:paraId="58D076B2" w14:textId="77777777" w:rsidR="00F63CBB" w:rsidRPr="00DF7C81" w:rsidRDefault="005D4D3D" w:rsidP="00CA0AAE">
            <w:pPr>
              <w:jc w:val="center"/>
              <w:cnfStyle w:val="000000100000" w:firstRow="0" w:lastRow="0" w:firstColumn="0" w:lastColumn="0" w:oddVBand="0" w:evenVBand="0" w:oddHBand="1" w:evenHBand="0" w:firstRowFirstColumn="0" w:firstRowLastColumn="0" w:lastRowFirstColumn="0" w:lastRowLastColumn="0"/>
              <w:rPr>
                <w:rFonts w:cs="Arial"/>
                <w:bCs/>
                <w:lang w:val="fr-BE"/>
              </w:rPr>
            </w:pPr>
            <w:r>
              <w:rPr>
                <w:rFonts w:cs="Arial"/>
                <w:bCs/>
                <w:lang w:val="fr-BE"/>
              </w:rPr>
              <w:t>J*+</w:t>
            </w:r>
            <w:r w:rsidR="008C40DD">
              <w:rPr>
                <w:rFonts w:cs="Arial"/>
                <w:bCs/>
                <w:lang w:val="fr-BE"/>
              </w:rPr>
              <w:t>2</w:t>
            </w:r>
          </w:p>
        </w:tc>
        <w:tc>
          <w:tcPr>
            <w:tcW w:w="2268" w:type="dxa"/>
            <w:vAlign w:val="center"/>
          </w:tcPr>
          <w:p w14:paraId="506668A0" w14:textId="77777777" w:rsidR="00F63CBB" w:rsidRPr="00DF7C81" w:rsidRDefault="00F63CBB" w:rsidP="00CA0AAE">
            <w:pPr>
              <w:cnfStyle w:val="000000100000" w:firstRow="0" w:lastRow="0" w:firstColumn="0" w:lastColumn="0" w:oddVBand="0" w:evenVBand="0" w:oddHBand="1" w:evenHBand="0" w:firstRowFirstColumn="0" w:firstRowLastColumn="0" w:lastRowFirstColumn="0" w:lastRowLastColumn="0"/>
              <w:rPr>
                <w:rFonts w:cs="Arial"/>
                <w:bCs/>
                <w:lang w:val="fr-BE"/>
              </w:rPr>
            </w:pPr>
            <w:r w:rsidRPr="00DF7C81">
              <w:rPr>
                <w:rFonts w:cs="Arial"/>
                <w:bCs/>
                <w:lang w:val="fr-BE"/>
              </w:rPr>
              <w:t>C</w:t>
            </w:r>
            <w:r w:rsidR="00766104">
              <w:rPr>
                <w:rFonts w:cs="Arial"/>
                <w:bCs/>
                <w:lang w:val="fr-BE"/>
              </w:rPr>
              <w:t>onsultant</w:t>
            </w:r>
          </w:p>
        </w:tc>
      </w:tr>
      <w:tr w:rsidR="009A6EF8" w:rsidRPr="009A6EF8" w14:paraId="71C5358A" w14:textId="77777777" w:rsidTr="00CA0AAE">
        <w:trPr>
          <w:trHeight w:val="879"/>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0CC7325" w14:textId="77777777" w:rsidR="00F63CBB" w:rsidRPr="009A6EF8" w:rsidRDefault="00F63CBB" w:rsidP="00CA0AAE">
            <w:pPr>
              <w:rPr>
                <w:rFonts w:cs="Arial"/>
                <w:b w:val="0"/>
                <w:lang w:val="fr-BE"/>
              </w:rPr>
            </w:pPr>
            <w:r w:rsidRPr="009A6EF8">
              <w:rPr>
                <w:rFonts w:cs="Arial"/>
                <w:b w:val="0"/>
                <w:lang w:val="fr-BE"/>
              </w:rPr>
              <w:t xml:space="preserve">Collecte documentaire, entretiens, production du projet de rapport provisoire </w:t>
            </w:r>
            <w:r w:rsidR="00EE3697">
              <w:rPr>
                <w:rFonts w:cs="Arial"/>
                <w:b w:val="0"/>
                <w:lang w:val="fr-BE"/>
              </w:rPr>
              <w:t>Plan de communication, y compris le cahier des charges</w:t>
            </w:r>
          </w:p>
        </w:tc>
        <w:tc>
          <w:tcPr>
            <w:tcW w:w="2268" w:type="dxa"/>
            <w:vAlign w:val="center"/>
          </w:tcPr>
          <w:p w14:paraId="4B8A884F" w14:textId="77777777" w:rsidR="00F63CBB" w:rsidRPr="009A6EF8" w:rsidRDefault="005D4D3D" w:rsidP="00CA0AAE">
            <w:pPr>
              <w:jc w:val="center"/>
              <w:cnfStyle w:val="000000000000" w:firstRow="0" w:lastRow="0" w:firstColumn="0" w:lastColumn="0" w:oddVBand="0" w:evenVBand="0" w:oddHBand="0" w:evenHBand="0" w:firstRowFirstColumn="0" w:firstRowLastColumn="0" w:lastRowFirstColumn="0" w:lastRowLastColumn="0"/>
              <w:rPr>
                <w:rFonts w:cs="Arial"/>
                <w:bCs/>
                <w:lang w:val="fr-BE"/>
              </w:rPr>
            </w:pPr>
            <w:r w:rsidRPr="009A6EF8">
              <w:rPr>
                <w:rFonts w:cs="Arial"/>
                <w:bCs/>
                <w:lang w:val="fr-BE"/>
              </w:rPr>
              <w:t>Janv</w:t>
            </w:r>
            <w:r w:rsidR="00F63CBB" w:rsidRPr="009A6EF8">
              <w:rPr>
                <w:rFonts w:cs="Arial"/>
                <w:bCs/>
                <w:lang w:val="fr-BE"/>
              </w:rPr>
              <w:t>. 2019</w:t>
            </w:r>
          </w:p>
        </w:tc>
        <w:tc>
          <w:tcPr>
            <w:tcW w:w="1559" w:type="dxa"/>
            <w:vAlign w:val="center"/>
          </w:tcPr>
          <w:p w14:paraId="1C9C1C70" w14:textId="77777777" w:rsidR="00F63CBB" w:rsidRPr="009A6EF8" w:rsidRDefault="005D4D3D" w:rsidP="00CA0AAE">
            <w:pPr>
              <w:jc w:val="center"/>
              <w:cnfStyle w:val="000000000000" w:firstRow="0" w:lastRow="0" w:firstColumn="0" w:lastColumn="0" w:oddVBand="0" w:evenVBand="0" w:oddHBand="0" w:evenHBand="0" w:firstRowFirstColumn="0" w:firstRowLastColumn="0" w:lastRowFirstColumn="0" w:lastRowLastColumn="0"/>
              <w:rPr>
                <w:rFonts w:cs="Arial"/>
                <w:bCs/>
                <w:lang w:val="fr-BE"/>
              </w:rPr>
            </w:pPr>
            <w:r w:rsidRPr="009A6EF8">
              <w:rPr>
                <w:rFonts w:cs="Arial"/>
                <w:bCs/>
                <w:lang w:val="fr-BE"/>
              </w:rPr>
              <w:t>J+</w:t>
            </w:r>
            <w:r w:rsidR="009A6EF8" w:rsidRPr="009A6EF8">
              <w:rPr>
                <w:rFonts w:cs="Arial"/>
                <w:bCs/>
                <w:lang w:val="fr-BE"/>
              </w:rPr>
              <w:t>25</w:t>
            </w:r>
          </w:p>
        </w:tc>
        <w:tc>
          <w:tcPr>
            <w:tcW w:w="2268" w:type="dxa"/>
            <w:vAlign w:val="center"/>
          </w:tcPr>
          <w:p w14:paraId="2BFBB115" w14:textId="77777777" w:rsidR="00F63CBB" w:rsidRPr="009A6EF8" w:rsidRDefault="00F63CBB" w:rsidP="00CA0AAE">
            <w:pPr>
              <w:cnfStyle w:val="000000000000" w:firstRow="0" w:lastRow="0" w:firstColumn="0" w:lastColumn="0" w:oddVBand="0" w:evenVBand="0" w:oddHBand="0" w:evenHBand="0" w:firstRowFirstColumn="0" w:firstRowLastColumn="0" w:lastRowFirstColumn="0" w:lastRowLastColumn="0"/>
              <w:rPr>
                <w:rFonts w:cs="Arial"/>
                <w:bCs/>
                <w:lang w:val="fr-BE"/>
              </w:rPr>
            </w:pPr>
            <w:r w:rsidRPr="009A6EF8">
              <w:rPr>
                <w:rFonts w:cs="Arial"/>
                <w:bCs/>
                <w:lang w:val="fr-BE"/>
              </w:rPr>
              <w:t>C</w:t>
            </w:r>
            <w:r w:rsidR="00766104">
              <w:rPr>
                <w:rFonts w:cs="Arial"/>
                <w:bCs/>
                <w:lang w:val="fr-BE"/>
              </w:rPr>
              <w:t>onsultant</w:t>
            </w:r>
          </w:p>
        </w:tc>
      </w:tr>
      <w:tr w:rsidR="009A6EF8" w:rsidRPr="009A6EF8" w14:paraId="7C7FE6B9" w14:textId="77777777" w:rsidTr="00CA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5A3D0D7" w14:textId="77777777" w:rsidR="009A6EF8" w:rsidRPr="009A6EF8" w:rsidRDefault="009A6EF8" w:rsidP="00CA0AAE">
            <w:pPr>
              <w:rPr>
                <w:rFonts w:cs="Arial"/>
                <w:b w:val="0"/>
                <w:lang w:val="fr-BE"/>
              </w:rPr>
            </w:pPr>
            <w:r w:rsidRPr="009A6EF8">
              <w:rPr>
                <w:rFonts w:cs="Arial"/>
                <w:b w:val="0"/>
                <w:lang w:val="fr-BE"/>
              </w:rPr>
              <w:t xml:space="preserve">Présentation des principaux éléments du rapport provisoire </w:t>
            </w:r>
          </w:p>
        </w:tc>
        <w:tc>
          <w:tcPr>
            <w:tcW w:w="2268" w:type="dxa"/>
            <w:vAlign w:val="center"/>
          </w:tcPr>
          <w:p w14:paraId="688F9C8C" w14:textId="5EC6F6C8" w:rsidR="009A6EF8" w:rsidRPr="009A6EF8" w:rsidRDefault="00C445D7" w:rsidP="00CA0AAE">
            <w:pPr>
              <w:jc w:val="center"/>
              <w:cnfStyle w:val="000000100000" w:firstRow="0" w:lastRow="0" w:firstColumn="0" w:lastColumn="0" w:oddVBand="0" w:evenVBand="0" w:oddHBand="1" w:evenHBand="0" w:firstRowFirstColumn="0" w:firstRowLastColumn="0" w:lastRowFirstColumn="0" w:lastRowLastColumn="0"/>
              <w:rPr>
                <w:rFonts w:cs="Arial"/>
                <w:bCs/>
                <w:lang w:val="fr-BE"/>
              </w:rPr>
            </w:pPr>
            <w:r>
              <w:rPr>
                <w:rFonts w:cs="Arial"/>
                <w:bCs/>
                <w:lang w:val="fr-BE"/>
              </w:rPr>
              <w:t>Fév</w:t>
            </w:r>
            <w:r w:rsidR="00766104">
              <w:rPr>
                <w:rFonts w:cs="Arial"/>
                <w:bCs/>
                <w:lang w:val="fr-BE"/>
              </w:rPr>
              <w:t>.</w:t>
            </w:r>
            <w:r w:rsidR="009A6EF8" w:rsidRPr="009A6EF8">
              <w:rPr>
                <w:rFonts w:cs="Arial"/>
                <w:bCs/>
                <w:lang w:val="fr-BE"/>
              </w:rPr>
              <w:t xml:space="preserve"> 2019</w:t>
            </w:r>
          </w:p>
        </w:tc>
        <w:tc>
          <w:tcPr>
            <w:tcW w:w="1559" w:type="dxa"/>
            <w:vAlign w:val="center"/>
          </w:tcPr>
          <w:p w14:paraId="68759BE5" w14:textId="77777777" w:rsidR="009A6EF8" w:rsidRPr="009A6EF8" w:rsidRDefault="009A6EF8" w:rsidP="00CA0AAE">
            <w:pPr>
              <w:jc w:val="center"/>
              <w:cnfStyle w:val="000000100000" w:firstRow="0" w:lastRow="0" w:firstColumn="0" w:lastColumn="0" w:oddVBand="0" w:evenVBand="0" w:oddHBand="1" w:evenHBand="0" w:firstRowFirstColumn="0" w:firstRowLastColumn="0" w:lastRowFirstColumn="0" w:lastRowLastColumn="0"/>
              <w:rPr>
                <w:rFonts w:cs="Arial"/>
                <w:bCs/>
                <w:lang w:val="fr-BE"/>
              </w:rPr>
            </w:pPr>
            <w:r>
              <w:rPr>
                <w:rFonts w:cs="Arial"/>
                <w:bCs/>
                <w:lang w:val="fr-BE"/>
              </w:rPr>
              <w:t>J+26</w:t>
            </w:r>
          </w:p>
        </w:tc>
        <w:tc>
          <w:tcPr>
            <w:tcW w:w="2268" w:type="dxa"/>
            <w:vAlign w:val="center"/>
          </w:tcPr>
          <w:p w14:paraId="02EA95C2" w14:textId="77777777" w:rsidR="009A6EF8" w:rsidRPr="009A6EF8" w:rsidRDefault="00766104" w:rsidP="00CA0AAE">
            <w:pPr>
              <w:cnfStyle w:val="000000100000" w:firstRow="0" w:lastRow="0" w:firstColumn="0" w:lastColumn="0" w:oddVBand="0" w:evenVBand="0" w:oddHBand="1" w:evenHBand="0" w:firstRowFirstColumn="0" w:firstRowLastColumn="0" w:lastRowFirstColumn="0" w:lastRowLastColumn="0"/>
              <w:rPr>
                <w:rFonts w:cs="Arial"/>
                <w:bCs/>
                <w:lang w:val="fr-BE"/>
              </w:rPr>
            </w:pPr>
            <w:r w:rsidRPr="009A6EF8">
              <w:rPr>
                <w:rFonts w:cs="Arial"/>
                <w:bCs/>
                <w:lang w:val="fr-BE"/>
              </w:rPr>
              <w:t>C</w:t>
            </w:r>
            <w:r>
              <w:rPr>
                <w:rFonts w:cs="Arial"/>
                <w:bCs/>
                <w:lang w:val="fr-BE"/>
              </w:rPr>
              <w:t>onsultant</w:t>
            </w:r>
          </w:p>
        </w:tc>
      </w:tr>
      <w:tr w:rsidR="00766104" w:rsidRPr="00DF7C81" w14:paraId="16895A81" w14:textId="77777777" w:rsidTr="00CA0AAE">
        <w:tc>
          <w:tcPr>
            <w:cnfStyle w:val="001000000000" w:firstRow="0" w:lastRow="0" w:firstColumn="1" w:lastColumn="0" w:oddVBand="0" w:evenVBand="0" w:oddHBand="0" w:evenHBand="0" w:firstRowFirstColumn="0" w:firstRowLastColumn="0" w:lastRowFirstColumn="0" w:lastRowLastColumn="0"/>
            <w:tcW w:w="3119" w:type="dxa"/>
            <w:vAlign w:val="center"/>
          </w:tcPr>
          <w:p w14:paraId="51C350B4" w14:textId="77777777" w:rsidR="00766104" w:rsidRPr="00C84BDF" w:rsidRDefault="00766104" w:rsidP="00CA0AAE">
            <w:pPr>
              <w:rPr>
                <w:rFonts w:cs="Arial"/>
                <w:b w:val="0"/>
                <w:lang w:val="fr-BE"/>
              </w:rPr>
            </w:pPr>
            <w:r>
              <w:rPr>
                <w:rFonts w:cs="Arial"/>
                <w:b w:val="0"/>
                <w:lang w:val="fr-BE"/>
              </w:rPr>
              <w:t xml:space="preserve">Commentaires des commanditaires </w:t>
            </w:r>
            <w:r w:rsidRPr="005D4D3D">
              <w:rPr>
                <w:rFonts w:cs="Arial"/>
                <w:b w:val="0"/>
                <w:lang w:val="fr-BE"/>
              </w:rPr>
              <w:t>(1</w:t>
            </w:r>
            <w:r>
              <w:rPr>
                <w:rFonts w:cs="Arial"/>
                <w:b w:val="0"/>
                <w:lang w:val="fr-BE"/>
              </w:rPr>
              <w:t>0</w:t>
            </w:r>
            <w:r w:rsidRPr="005D4D3D">
              <w:rPr>
                <w:rFonts w:cs="Arial"/>
                <w:b w:val="0"/>
                <w:lang w:val="fr-BE"/>
              </w:rPr>
              <w:t xml:space="preserve"> jours)</w:t>
            </w:r>
          </w:p>
        </w:tc>
        <w:tc>
          <w:tcPr>
            <w:tcW w:w="2268" w:type="dxa"/>
            <w:vAlign w:val="center"/>
          </w:tcPr>
          <w:p w14:paraId="4CFBDFC8" w14:textId="70B58EF2" w:rsidR="00766104" w:rsidRDefault="00C445D7" w:rsidP="00C445D7">
            <w:pPr>
              <w:jc w:val="center"/>
              <w:cnfStyle w:val="000000000000" w:firstRow="0" w:lastRow="0" w:firstColumn="0" w:lastColumn="0" w:oddVBand="0" w:evenVBand="0" w:oddHBand="0" w:evenHBand="0" w:firstRowFirstColumn="0" w:firstRowLastColumn="0" w:lastRowFirstColumn="0" w:lastRowLastColumn="0"/>
            </w:pPr>
            <w:r>
              <w:rPr>
                <w:rFonts w:cs="Arial"/>
                <w:bCs/>
                <w:lang w:val="fr-BE"/>
              </w:rPr>
              <w:t>Fév</w:t>
            </w:r>
            <w:r w:rsidR="00766104" w:rsidRPr="00B75B3C">
              <w:rPr>
                <w:rFonts w:cs="Arial"/>
                <w:bCs/>
                <w:lang w:val="fr-BE"/>
              </w:rPr>
              <w:t>. 2019</w:t>
            </w:r>
          </w:p>
        </w:tc>
        <w:tc>
          <w:tcPr>
            <w:tcW w:w="1559" w:type="dxa"/>
            <w:vAlign w:val="center"/>
          </w:tcPr>
          <w:p w14:paraId="75C4E60D" w14:textId="77777777" w:rsidR="00766104" w:rsidRDefault="00766104" w:rsidP="00CA0AAE">
            <w:pPr>
              <w:jc w:val="center"/>
              <w:cnfStyle w:val="000000000000" w:firstRow="0" w:lastRow="0" w:firstColumn="0" w:lastColumn="0" w:oddVBand="0" w:evenVBand="0" w:oddHBand="0" w:evenHBand="0" w:firstRowFirstColumn="0" w:firstRowLastColumn="0" w:lastRowFirstColumn="0" w:lastRowLastColumn="0"/>
              <w:rPr>
                <w:rFonts w:cs="Arial"/>
                <w:bCs/>
                <w:lang w:val="fr-BE"/>
              </w:rPr>
            </w:pPr>
            <w:r>
              <w:rPr>
                <w:rFonts w:cs="Arial"/>
                <w:bCs/>
                <w:lang w:val="fr-BE"/>
              </w:rPr>
              <w:t>J+36</w:t>
            </w:r>
          </w:p>
        </w:tc>
        <w:tc>
          <w:tcPr>
            <w:tcW w:w="2268" w:type="dxa"/>
            <w:vAlign w:val="center"/>
          </w:tcPr>
          <w:p w14:paraId="1DBA7E3B" w14:textId="77777777" w:rsidR="00766104" w:rsidRPr="00DF7C81" w:rsidRDefault="00766104" w:rsidP="00CA0AAE">
            <w:pPr>
              <w:cnfStyle w:val="000000000000" w:firstRow="0" w:lastRow="0" w:firstColumn="0" w:lastColumn="0" w:oddVBand="0" w:evenVBand="0" w:oddHBand="0" w:evenHBand="0" w:firstRowFirstColumn="0" w:firstRowLastColumn="0" w:lastRowFirstColumn="0" w:lastRowLastColumn="0"/>
              <w:rPr>
                <w:rFonts w:cs="Arial"/>
                <w:bCs/>
                <w:lang w:val="fr-BE"/>
              </w:rPr>
            </w:pPr>
            <w:r>
              <w:rPr>
                <w:rFonts w:cs="Arial"/>
                <w:bCs/>
                <w:lang w:val="fr-BE"/>
              </w:rPr>
              <w:t>C</w:t>
            </w:r>
            <w:r w:rsidRPr="009A6EF8">
              <w:rPr>
                <w:rFonts w:cs="Arial"/>
                <w:bCs/>
                <w:lang w:val="fr-BE"/>
              </w:rPr>
              <w:t>ommanditaires</w:t>
            </w:r>
          </w:p>
        </w:tc>
      </w:tr>
      <w:tr w:rsidR="00766104" w:rsidRPr="00766104" w14:paraId="6C666CBC" w14:textId="77777777" w:rsidTr="00CA0AA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E61BBC4" w14:textId="77777777" w:rsidR="00766104" w:rsidRPr="00766104" w:rsidRDefault="00766104" w:rsidP="00CA0AAE">
            <w:pPr>
              <w:rPr>
                <w:rFonts w:cs="Arial"/>
                <w:b w:val="0"/>
                <w:lang w:val="fr-BE"/>
              </w:rPr>
            </w:pPr>
            <w:r w:rsidRPr="00766104">
              <w:rPr>
                <w:rFonts w:cs="Arial"/>
                <w:b w:val="0"/>
                <w:lang w:val="fr-BE"/>
              </w:rPr>
              <w:t>Dépôt du rapport final tenant compte des commentaires</w:t>
            </w:r>
          </w:p>
        </w:tc>
        <w:tc>
          <w:tcPr>
            <w:tcW w:w="2268" w:type="dxa"/>
            <w:vAlign w:val="center"/>
          </w:tcPr>
          <w:p w14:paraId="766D0AD1" w14:textId="6CC79933" w:rsidR="00766104" w:rsidRPr="00766104" w:rsidRDefault="00C445D7" w:rsidP="00C445D7">
            <w:pPr>
              <w:jc w:val="center"/>
              <w:cnfStyle w:val="000000100000" w:firstRow="0" w:lastRow="0" w:firstColumn="0" w:lastColumn="0" w:oddVBand="0" w:evenVBand="0" w:oddHBand="1" w:evenHBand="0" w:firstRowFirstColumn="0" w:firstRowLastColumn="0" w:lastRowFirstColumn="0" w:lastRowLastColumn="0"/>
            </w:pPr>
            <w:r>
              <w:rPr>
                <w:rFonts w:cs="Arial"/>
                <w:bCs/>
                <w:lang w:val="fr-BE"/>
              </w:rPr>
              <w:t>Fév</w:t>
            </w:r>
            <w:r w:rsidR="00766104" w:rsidRPr="00766104">
              <w:rPr>
                <w:rFonts w:cs="Arial"/>
                <w:bCs/>
                <w:lang w:val="fr-BE"/>
              </w:rPr>
              <w:t>. 2019</w:t>
            </w:r>
          </w:p>
        </w:tc>
        <w:tc>
          <w:tcPr>
            <w:tcW w:w="1559" w:type="dxa"/>
            <w:vAlign w:val="center"/>
          </w:tcPr>
          <w:p w14:paraId="5044F21B" w14:textId="77777777" w:rsidR="00766104" w:rsidRPr="00766104" w:rsidRDefault="00766104" w:rsidP="00CA0AAE">
            <w:pPr>
              <w:jc w:val="center"/>
              <w:cnfStyle w:val="000000100000" w:firstRow="0" w:lastRow="0" w:firstColumn="0" w:lastColumn="0" w:oddVBand="0" w:evenVBand="0" w:oddHBand="1" w:evenHBand="0" w:firstRowFirstColumn="0" w:firstRowLastColumn="0" w:lastRowFirstColumn="0" w:lastRowLastColumn="0"/>
              <w:rPr>
                <w:rFonts w:cs="Arial"/>
                <w:bCs/>
                <w:lang w:val="fr-BE"/>
              </w:rPr>
            </w:pPr>
            <w:r w:rsidRPr="00766104">
              <w:rPr>
                <w:rFonts w:cs="Arial"/>
                <w:bCs/>
                <w:lang w:val="fr-BE"/>
              </w:rPr>
              <w:t>J+40</w:t>
            </w:r>
          </w:p>
        </w:tc>
        <w:tc>
          <w:tcPr>
            <w:tcW w:w="2268" w:type="dxa"/>
            <w:vAlign w:val="center"/>
          </w:tcPr>
          <w:p w14:paraId="0008CB28" w14:textId="77777777" w:rsidR="00766104" w:rsidRPr="00766104" w:rsidRDefault="00766104" w:rsidP="00CA0AAE">
            <w:pPr>
              <w:cnfStyle w:val="000000100000" w:firstRow="0" w:lastRow="0" w:firstColumn="0" w:lastColumn="0" w:oddVBand="0" w:evenVBand="0" w:oddHBand="1" w:evenHBand="0" w:firstRowFirstColumn="0" w:firstRowLastColumn="0" w:lastRowFirstColumn="0" w:lastRowLastColumn="0"/>
              <w:rPr>
                <w:rFonts w:cs="Arial"/>
                <w:bCs/>
                <w:lang w:val="fr-BE"/>
              </w:rPr>
            </w:pPr>
            <w:r w:rsidRPr="00766104">
              <w:rPr>
                <w:rFonts w:cs="Arial"/>
                <w:bCs/>
                <w:lang w:val="fr-BE"/>
              </w:rPr>
              <w:t>Consultant</w:t>
            </w:r>
          </w:p>
        </w:tc>
      </w:tr>
      <w:tr w:rsidR="00F63CBB" w:rsidRPr="00DF7C81" w14:paraId="01547B60" w14:textId="77777777" w:rsidTr="00CA0AAE">
        <w:tc>
          <w:tcPr>
            <w:cnfStyle w:val="001000000000" w:firstRow="0" w:lastRow="0" w:firstColumn="1" w:lastColumn="0" w:oddVBand="0" w:evenVBand="0" w:oddHBand="0" w:evenHBand="0" w:firstRowFirstColumn="0" w:firstRowLastColumn="0" w:lastRowFirstColumn="0" w:lastRowLastColumn="0"/>
            <w:tcW w:w="3119" w:type="dxa"/>
            <w:vAlign w:val="center"/>
          </w:tcPr>
          <w:p w14:paraId="306652C6" w14:textId="77777777" w:rsidR="00F63CBB" w:rsidRPr="00C84BDF" w:rsidRDefault="00F63CBB" w:rsidP="00CA0AAE">
            <w:pPr>
              <w:rPr>
                <w:rFonts w:cs="Arial"/>
                <w:b w:val="0"/>
                <w:bCs w:val="0"/>
                <w:sz w:val="24"/>
                <w:szCs w:val="24"/>
                <w:lang w:val="fr-BE"/>
              </w:rPr>
            </w:pPr>
            <w:r w:rsidRPr="00C84BDF">
              <w:rPr>
                <w:rFonts w:cs="Arial"/>
                <w:b w:val="0"/>
                <w:bCs w:val="0"/>
                <w:sz w:val="24"/>
                <w:szCs w:val="24"/>
                <w:lang w:val="fr-BE"/>
              </w:rPr>
              <w:t>TOTAL</w:t>
            </w:r>
          </w:p>
        </w:tc>
        <w:tc>
          <w:tcPr>
            <w:tcW w:w="2268" w:type="dxa"/>
            <w:vAlign w:val="center"/>
          </w:tcPr>
          <w:p w14:paraId="60823B63" w14:textId="77777777" w:rsidR="00F63CBB" w:rsidRPr="00C84BDF" w:rsidRDefault="00F63CBB" w:rsidP="00CA0AAE">
            <w:pPr>
              <w:jc w:val="center"/>
              <w:cnfStyle w:val="000000000000" w:firstRow="0" w:lastRow="0" w:firstColumn="0" w:lastColumn="0" w:oddVBand="0" w:evenVBand="0" w:oddHBand="0" w:evenHBand="0" w:firstRowFirstColumn="0" w:firstRowLastColumn="0" w:lastRowFirstColumn="0" w:lastRowLastColumn="0"/>
              <w:rPr>
                <w:rFonts w:cs="Arial"/>
                <w:b/>
                <w:bCs/>
                <w:sz w:val="24"/>
                <w:szCs w:val="24"/>
                <w:lang w:val="fr-BE"/>
              </w:rPr>
            </w:pPr>
          </w:p>
        </w:tc>
        <w:tc>
          <w:tcPr>
            <w:tcW w:w="1559" w:type="dxa"/>
            <w:vAlign w:val="center"/>
          </w:tcPr>
          <w:p w14:paraId="7F2D2D69" w14:textId="77777777" w:rsidR="00F63CBB" w:rsidRPr="00C84BDF" w:rsidRDefault="00CA0AAE" w:rsidP="00CA0AAE">
            <w:pPr>
              <w:jc w:val="center"/>
              <w:cnfStyle w:val="000000000000" w:firstRow="0" w:lastRow="0" w:firstColumn="0" w:lastColumn="0" w:oddVBand="0" w:evenVBand="0" w:oddHBand="0" w:evenHBand="0" w:firstRowFirstColumn="0" w:firstRowLastColumn="0" w:lastRowFirstColumn="0" w:lastRowLastColumn="0"/>
              <w:rPr>
                <w:rFonts w:cs="Arial"/>
                <w:b/>
                <w:bCs/>
                <w:sz w:val="24"/>
                <w:szCs w:val="24"/>
                <w:lang w:val="fr-BE"/>
              </w:rPr>
            </w:pPr>
            <w:r>
              <w:rPr>
                <w:rFonts w:cs="Arial"/>
                <w:b/>
                <w:bCs/>
                <w:sz w:val="24"/>
                <w:szCs w:val="24"/>
                <w:lang w:val="fr-BE"/>
              </w:rPr>
              <w:t>4</w:t>
            </w:r>
            <w:r w:rsidR="00F63CBB" w:rsidRPr="00766104">
              <w:rPr>
                <w:rFonts w:cs="Arial"/>
                <w:b/>
                <w:bCs/>
                <w:sz w:val="24"/>
                <w:szCs w:val="24"/>
                <w:lang w:val="fr-BE"/>
              </w:rPr>
              <w:t>0</w:t>
            </w:r>
          </w:p>
        </w:tc>
        <w:tc>
          <w:tcPr>
            <w:tcW w:w="2268" w:type="dxa"/>
            <w:vAlign w:val="center"/>
          </w:tcPr>
          <w:p w14:paraId="03341D4B" w14:textId="77777777" w:rsidR="00F63CBB" w:rsidRPr="00C84BDF" w:rsidRDefault="00F63CBB" w:rsidP="00CA0AAE">
            <w:pPr>
              <w:cnfStyle w:val="000000000000" w:firstRow="0" w:lastRow="0" w:firstColumn="0" w:lastColumn="0" w:oddVBand="0" w:evenVBand="0" w:oddHBand="0" w:evenHBand="0" w:firstRowFirstColumn="0" w:firstRowLastColumn="0" w:lastRowFirstColumn="0" w:lastRowLastColumn="0"/>
              <w:rPr>
                <w:rFonts w:cs="Arial"/>
                <w:b/>
                <w:bCs/>
                <w:sz w:val="24"/>
                <w:szCs w:val="24"/>
                <w:lang w:val="fr-BE"/>
              </w:rPr>
            </w:pPr>
          </w:p>
        </w:tc>
      </w:tr>
    </w:tbl>
    <w:p w14:paraId="210DBD0A" w14:textId="77777777" w:rsidR="00F63CBB" w:rsidRPr="000204C7" w:rsidRDefault="000204C7" w:rsidP="00335C02">
      <w:pPr>
        <w:pStyle w:val="Corpsdetexte"/>
        <w:ind w:left="142"/>
        <w:rPr>
          <w:rFonts w:asciiTheme="minorHAnsi" w:hAnsiTheme="minorHAnsi" w:cstheme="minorBidi"/>
          <w:b w:val="0"/>
          <w:bCs w:val="0"/>
          <w:lang w:val="fr-FR"/>
        </w:rPr>
      </w:pPr>
      <w:r w:rsidRPr="000204C7">
        <w:rPr>
          <w:rFonts w:asciiTheme="minorHAnsi" w:hAnsiTheme="minorHAnsi" w:cstheme="minorBidi"/>
          <w:b w:val="0"/>
          <w:bCs w:val="0"/>
          <w:lang w:val="fr-FR"/>
        </w:rPr>
        <w:t>J* : jour de</w:t>
      </w:r>
      <w:r w:rsidR="00335C02">
        <w:rPr>
          <w:rFonts w:asciiTheme="minorHAnsi" w:hAnsiTheme="minorHAnsi" w:cstheme="minorBidi"/>
          <w:b w:val="0"/>
          <w:bCs w:val="0"/>
          <w:lang w:val="fr-FR"/>
        </w:rPr>
        <w:t xml:space="preserve"> début de mission</w:t>
      </w:r>
    </w:p>
    <w:p w14:paraId="2719E4B9" w14:textId="77777777" w:rsidR="00F63CBB" w:rsidRPr="00F63CBB" w:rsidRDefault="00F63CBB" w:rsidP="001A6458">
      <w:pPr>
        <w:pStyle w:val="Titre1"/>
        <w:numPr>
          <w:ilvl w:val="0"/>
          <w:numId w:val="18"/>
        </w:numPr>
        <w:rPr>
          <w:b/>
          <w:bCs/>
          <w:sz w:val="32"/>
          <w:szCs w:val="22"/>
          <w:u w:val="single"/>
        </w:rPr>
      </w:pPr>
      <w:bookmarkStart w:id="13" w:name="_Toc527980168"/>
      <w:bookmarkStart w:id="14" w:name="_Toc531181560"/>
      <w:r w:rsidRPr="00F63CBB">
        <w:rPr>
          <w:b/>
          <w:bCs/>
          <w:sz w:val="32"/>
          <w:szCs w:val="22"/>
          <w:u w:val="single"/>
        </w:rPr>
        <w:lastRenderedPageBreak/>
        <w:t>Qualifications et expérience requises</w:t>
      </w:r>
      <w:bookmarkEnd w:id="13"/>
      <w:bookmarkEnd w:id="14"/>
    </w:p>
    <w:p w14:paraId="27684777" w14:textId="77777777" w:rsidR="00F63CBB" w:rsidRPr="00E50A1E" w:rsidRDefault="00E50A1E" w:rsidP="00E50A1E">
      <w:pPr>
        <w:pStyle w:val="Text2"/>
        <w:spacing w:after="0"/>
        <w:ind w:left="0"/>
        <w:rPr>
          <w:rFonts w:asciiTheme="minorHAnsi" w:hAnsiTheme="minorHAnsi" w:cstheme="minorHAnsi"/>
          <w:snapToGrid w:val="0"/>
          <w:sz w:val="24"/>
          <w:szCs w:val="24"/>
          <w:lang w:val="fr-BE" w:eastAsia="en-US"/>
        </w:rPr>
      </w:pPr>
      <w:r w:rsidRPr="00E50A1E">
        <w:rPr>
          <w:rFonts w:asciiTheme="minorHAnsi" w:hAnsiTheme="minorHAnsi" w:cstheme="minorHAnsi"/>
          <w:snapToGrid w:val="0"/>
          <w:sz w:val="24"/>
          <w:szCs w:val="24"/>
          <w:lang w:val="fr-BE" w:eastAsia="en-US"/>
        </w:rPr>
        <w:t xml:space="preserve">La prestation sera menée en 1 mission par 1 expert. Le profil demandé pour l’expert est le suivant : </w:t>
      </w:r>
    </w:p>
    <w:tbl>
      <w:tblPr>
        <w:tblpPr w:leftFromText="141" w:rightFromText="141" w:vertAnchor="text" w:horzAnchor="margin" w:tblpXSpec="center" w:tblpY="190"/>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804"/>
      </w:tblGrid>
      <w:tr w:rsidR="001D6D17" w:rsidRPr="006F0167" w14:paraId="09AD2F29" w14:textId="77777777" w:rsidTr="00EC6CAC">
        <w:trPr>
          <w:trHeight w:val="274"/>
        </w:trPr>
        <w:tc>
          <w:tcPr>
            <w:tcW w:w="1877" w:type="dxa"/>
            <w:tcBorders>
              <w:top w:val="single" w:sz="4" w:space="0" w:color="auto"/>
              <w:left w:val="single" w:sz="4" w:space="0" w:color="auto"/>
              <w:bottom w:val="single" w:sz="4" w:space="0" w:color="auto"/>
              <w:right w:val="single" w:sz="4" w:space="0" w:color="auto"/>
            </w:tcBorders>
            <w:hideMark/>
          </w:tcPr>
          <w:p w14:paraId="668A6F8A" w14:textId="77777777" w:rsidR="001D6D17" w:rsidRPr="006F0167" w:rsidRDefault="001D6D17" w:rsidP="00FE01BE">
            <w:pPr>
              <w:rPr>
                <w:rFonts w:cstheme="minorHAnsi"/>
                <w:sz w:val="24"/>
                <w:szCs w:val="24"/>
              </w:rPr>
            </w:pPr>
            <w:r w:rsidRPr="006F0167">
              <w:rPr>
                <w:rFonts w:cstheme="minorHAnsi"/>
                <w:sz w:val="24"/>
                <w:szCs w:val="24"/>
              </w:rPr>
              <w:t>Qualifications et compétences</w:t>
            </w:r>
          </w:p>
        </w:tc>
        <w:tc>
          <w:tcPr>
            <w:tcW w:w="6804" w:type="dxa"/>
            <w:tcBorders>
              <w:top w:val="single" w:sz="4" w:space="0" w:color="auto"/>
              <w:left w:val="single" w:sz="4" w:space="0" w:color="auto"/>
              <w:bottom w:val="single" w:sz="4" w:space="0" w:color="auto"/>
              <w:right w:val="single" w:sz="4" w:space="0" w:color="auto"/>
            </w:tcBorders>
            <w:hideMark/>
          </w:tcPr>
          <w:p w14:paraId="67E5F861" w14:textId="4C1269D6" w:rsidR="004A0E1F" w:rsidRPr="006F0167" w:rsidRDefault="001D6D17" w:rsidP="007E7CD1">
            <w:pPr>
              <w:pStyle w:val="Sansinterligne"/>
              <w:numPr>
                <w:ilvl w:val="0"/>
                <w:numId w:val="12"/>
              </w:numPr>
              <w:spacing w:after="60"/>
              <w:ind w:left="317" w:hanging="317"/>
              <w:rPr>
                <w:rFonts w:cstheme="minorHAnsi"/>
                <w:sz w:val="24"/>
                <w:szCs w:val="24"/>
              </w:rPr>
            </w:pPr>
            <w:r w:rsidRPr="006F0167">
              <w:rPr>
                <w:rFonts w:cstheme="minorHAnsi"/>
                <w:sz w:val="24"/>
                <w:szCs w:val="24"/>
              </w:rPr>
              <w:t>Une form</w:t>
            </w:r>
            <w:r w:rsidR="004A0E1F" w:rsidRPr="006F0167">
              <w:rPr>
                <w:rFonts w:cstheme="minorHAnsi"/>
                <w:sz w:val="24"/>
                <w:szCs w:val="24"/>
              </w:rPr>
              <w:t xml:space="preserve">ation universitaire de niveau Bac + 4 au minimum en sciences de la communication, journalisme </w:t>
            </w:r>
          </w:p>
          <w:p w14:paraId="7C769154" w14:textId="5E9145EA" w:rsidR="001D6D17" w:rsidRDefault="001D6D17" w:rsidP="00FE01BE">
            <w:pPr>
              <w:pStyle w:val="Sansinterligne"/>
              <w:numPr>
                <w:ilvl w:val="0"/>
                <w:numId w:val="12"/>
              </w:numPr>
              <w:spacing w:after="60"/>
              <w:ind w:left="317" w:hanging="317"/>
              <w:rPr>
                <w:rFonts w:cstheme="minorHAnsi"/>
                <w:sz w:val="24"/>
                <w:szCs w:val="24"/>
              </w:rPr>
            </w:pPr>
            <w:r w:rsidRPr="006F0167">
              <w:rPr>
                <w:rFonts w:cstheme="minorHAnsi"/>
                <w:sz w:val="24"/>
                <w:szCs w:val="24"/>
              </w:rPr>
              <w:t>Une bonne maîtrise des logiciels courants tels que WORD, EXCEL, POWERPOINT ainsi qu'une connaissance de l'utilisation d'internet et de la messagerie électronique ;</w:t>
            </w:r>
          </w:p>
          <w:p w14:paraId="1D971887" w14:textId="65786EF2" w:rsidR="007E7CD1" w:rsidRPr="006F0167" w:rsidRDefault="007E7CD1" w:rsidP="007E7CD1">
            <w:pPr>
              <w:pStyle w:val="Sansinterligne"/>
              <w:numPr>
                <w:ilvl w:val="0"/>
                <w:numId w:val="12"/>
              </w:numPr>
              <w:spacing w:after="60"/>
              <w:ind w:left="317" w:hanging="317"/>
              <w:rPr>
                <w:rFonts w:cstheme="minorHAnsi"/>
                <w:sz w:val="24"/>
                <w:szCs w:val="24"/>
              </w:rPr>
            </w:pPr>
            <w:r>
              <w:rPr>
                <w:rFonts w:cstheme="minorHAnsi"/>
                <w:sz w:val="24"/>
                <w:szCs w:val="24"/>
              </w:rPr>
              <w:t>Une bonne maitrise des outils de communication et une très bonne connaissance des réseaux sociaux (Facebook, twitter …)</w:t>
            </w:r>
          </w:p>
          <w:p w14:paraId="4894B7D4" w14:textId="77777777" w:rsidR="007E7CD1" w:rsidRPr="006F0167" w:rsidRDefault="007E7CD1" w:rsidP="007E7CD1">
            <w:pPr>
              <w:pStyle w:val="Sansinterligne"/>
              <w:numPr>
                <w:ilvl w:val="0"/>
                <w:numId w:val="12"/>
              </w:numPr>
              <w:spacing w:after="60"/>
              <w:ind w:left="317" w:hanging="317"/>
              <w:rPr>
                <w:rFonts w:cstheme="minorHAnsi"/>
                <w:sz w:val="24"/>
                <w:szCs w:val="24"/>
              </w:rPr>
            </w:pPr>
            <w:r w:rsidRPr="006F0167">
              <w:rPr>
                <w:rFonts w:cstheme="minorHAnsi"/>
                <w:sz w:val="24"/>
                <w:szCs w:val="24"/>
              </w:rPr>
              <w:t>Une bonne maîtrise du français</w:t>
            </w:r>
            <w:r>
              <w:rPr>
                <w:rFonts w:cstheme="minorHAnsi"/>
                <w:sz w:val="24"/>
                <w:szCs w:val="24"/>
              </w:rPr>
              <w:t xml:space="preserve"> (écrit et oral) et de bonnes capacités rédactionnelles</w:t>
            </w:r>
          </w:p>
          <w:p w14:paraId="2F55CD2E" w14:textId="7973112D" w:rsidR="001D6D17" w:rsidRPr="007E7CD1" w:rsidRDefault="001D6D17" w:rsidP="00071566">
            <w:pPr>
              <w:pStyle w:val="Sansinterligne"/>
              <w:numPr>
                <w:ilvl w:val="0"/>
                <w:numId w:val="12"/>
              </w:numPr>
              <w:spacing w:after="60"/>
              <w:ind w:left="317" w:hanging="317"/>
              <w:rPr>
                <w:rFonts w:cstheme="minorHAnsi"/>
                <w:sz w:val="24"/>
                <w:szCs w:val="24"/>
              </w:rPr>
            </w:pPr>
            <w:r w:rsidRPr="007E7CD1">
              <w:rPr>
                <w:rFonts w:cstheme="minorHAnsi"/>
                <w:sz w:val="24"/>
                <w:szCs w:val="24"/>
              </w:rPr>
              <w:t xml:space="preserve">La connaissance de l’arabe </w:t>
            </w:r>
            <w:r w:rsidR="0005577F">
              <w:rPr>
                <w:rFonts w:cstheme="minorHAnsi"/>
                <w:sz w:val="24"/>
                <w:szCs w:val="24"/>
              </w:rPr>
              <w:t>et celle de l’anglais sont des</w:t>
            </w:r>
            <w:r w:rsidRPr="007E7CD1">
              <w:rPr>
                <w:rFonts w:cstheme="minorHAnsi"/>
                <w:sz w:val="24"/>
                <w:szCs w:val="24"/>
              </w:rPr>
              <w:t xml:space="preserve"> atout</w:t>
            </w:r>
            <w:r w:rsidR="0005577F">
              <w:rPr>
                <w:rFonts w:cstheme="minorHAnsi"/>
                <w:sz w:val="24"/>
                <w:szCs w:val="24"/>
              </w:rPr>
              <w:t>s</w:t>
            </w:r>
          </w:p>
        </w:tc>
      </w:tr>
      <w:tr w:rsidR="001D6D17" w:rsidRPr="006F0167" w14:paraId="41DA2A7C" w14:textId="77777777" w:rsidTr="00FE01BE">
        <w:tc>
          <w:tcPr>
            <w:tcW w:w="1877" w:type="dxa"/>
            <w:tcBorders>
              <w:top w:val="single" w:sz="4" w:space="0" w:color="auto"/>
              <w:left w:val="single" w:sz="4" w:space="0" w:color="auto"/>
              <w:bottom w:val="single" w:sz="4" w:space="0" w:color="auto"/>
              <w:right w:val="single" w:sz="4" w:space="0" w:color="auto"/>
            </w:tcBorders>
            <w:hideMark/>
          </w:tcPr>
          <w:p w14:paraId="53F6FC61" w14:textId="77777777" w:rsidR="001D6D17" w:rsidRPr="006F0167" w:rsidRDefault="001D6D17" w:rsidP="00CB10BB">
            <w:pPr>
              <w:rPr>
                <w:rFonts w:cstheme="minorHAnsi"/>
                <w:sz w:val="24"/>
                <w:szCs w:val="24"/>
              </w:rPr>
            </w:pPr>
            <w:r w:rsidRPr="006F0167">
              <w:rPr>
                <w:rFonts w:cstheme="minorHAnsi"/>
                <w:sz w:val="24"/>
                <w:szCs w:val="24"/>
              </w:rPr>
              <w:t xml:space="preserve">Expérience professionnelle </w:t>
            </w:r>
          </w:p>
        </w:tc>
        <w:tc>
          <w:tcPr>
            <w:tcW w:w="6804" w:type="dxa"/>
            <w:tcBorders>
              <w:top w:val="single" w:sz="4" w:space="0" w:color="auto"/>
              <w:left w:val="single" w:sz="4" w:space="0" w:color="auto"/>
              <w:bottom w:val="single" w:sz="4" w:space="0" w:color="auto"/>
              <w:right w:val="single" w:sz="4" w:space="0" w:color="auto"/>
            </w:tcBorders>
            <w:hideMark/>
          </w:tcPr>
          <w:p w14:paraId="453CEFD4" w14:textId="08458A81" w:rsidR="00EC6CAC" w:rsidRPr="006F0167" w:rsidRDefault="00EC6CAC" w:rsidP="00EC6CAC">
            <w:pPr>
              <w:pStyle w:val="Paragraphedeliste"/>
              <w:numPr>
                <w:ilvl w:val="0"/>
                <w:numId w:val="12"/>
              </w:numPr>
              <w:shd w:val="clear" w:color="auto" w:fill="FFFFFF"/>
              <w:spacing w:after="0" w:line="240" w:lineRule="auto"/>
              <w:ind w:left="317" w:hanging="317"/>
              <w:jc w:val="both"/>
              <w:rPr>
                <w:rFonts w:cstheme="minorHAnsi"/>
                <w:sz w:val="24"/>
                <w:szCs w:val="24"/>
              </w:rPr>
            </w:pPr>
            <w:r w:rsidRPr="006F0167">
              <w:rPr>
                <w:rFonts w:cstheme="minorHAnsi"/>
                <w:sz w:val="24"/>
                <w:szCs w:val="24"/>
              </w:rPr>
              <w:t xml:space="preserve">Au moins 5 ans d'expérience avérée dans l’élaboration de stratégies </w:t>
            </w:r>
            <w:r w:rsidR="00614DA4">
              <w:rPr>
                <w:rFonts w:cstheme="minorHAnsi"/>
                <w:sz w:val="24"/>
                <w:szCs w:val="24"/>
              </w:rPr>
              <w:t xml:space="preserve">et plan </w:t>
            </w:r>
            <w:r w:rsidRPr="006F0167">
              <w:rPr>
                <w:rFonts w:cstheme="minorHAnsi"/>
                <w:sz w:val="24"/>
                <w:szCs w:val="24"/>
              </w:rPr>
              <w:t>de communication ou de plaidoyer ;</w:t>
            </w:r>
          </w:p>
          <w:p w14:paraId="05294F36" w14:textId="37202619" w:rsidR="00E3482C" w:rsidRDefault="00EC6CAC" w:rsidP="00AC23CE">
            <w:pPr>
              <w:pStyle w:val="Paragraphedeliste"/>
              <w:numPr>
                <w:ilvl w:val="0"/>
                <w:numId w:val="12"/>
              </w:numPr>
              <w:ind w:left="317" w:hanging="317"/>
              <w:jc w:val="both"/>
              <w:rPr>
                <w:rFonts w:cstheme="minorHAnsi"/>
                <w:sz w:val="24"/>
                <w:szCs w:val="24"/>
              </w:rPr>
            </w:pPr>
            <w:r w:rsidRPr="006F0167">
              <w:rPr>
                <w:rFonts w:cstheme="minorHAnsi"/>
                <w:sz w:val="24"/>
                <w:szCs w:val="24"/>
              </w:rPr>
              <w:t>Une bonne connaissance de la SCAPP, du contexte socio-économique mauritanien</w:t>
            </w:r>
            <w:r w:rsidR="0043167F">
              <w:rPr>
                <w:rFonts w:cstheme="minorHAnsi"/>
                <w:sz w:val="24"/>
                <w:szCs w:val="24"/>
              </w:rPr>
              <w:t>,</w:t>
            </w:r>
            <w:r w:rsidR="00F9044B">
              <w:rPr>
                <w:rFonts w:cstheme="minorHAnsi"/>
                <w:sz w:val="24"/>
                <w:szCs w:val="24"/>
              </w:rPr>
              <w:t xml:space="preserve"> de</w:t>
            </w:r>
            <w:r w:rsidRPr="006F0167">
              <w:rPr>
                <w:rFonts w:cstheme="minorHAnsi"/>
                <w:sz w:val="24"/>
                <w:szCs w:val="24"/>
              </w:rPr>
              <w:t xml:space="preserve"> l’agenda 2030 et ses 17 ODD</w:t>
            </w:r>
            <w:r w:rsidR="0043167F">
              <w:rPr>
                <w:rFonts w:cstheme="minorHAnsi"/>
                <w:sz w:val="24"/>
                <w:szCs w:val="24"/>
              </w:rPr>
              <w:t xml:space="preserve"> et de l’Agenda 2063</w:t>
            </w:r>
            <w:r w:rsidR="006F0167">
              <w:rPr>
                <w:rFonts w:cstheme="minorHAnsi"/>
                <w:sz w:val="24"/>
                <w:szCs w:val="24"/>
              </w:rPr>
              <w:t>.</w:t>
            </w:r>
          </w:p>
          <w:p w14:paraId="4DC962A5" w14:textId="5B5E98F8" w:rsidR="00E3482C" w:rsidRPr="00AC23CE" w:rsidRDefault="00E3482C" w:rsidP="00AC23CE">
            <w:pPr>
              <w:pStyle w:val="Paragraphedeliste"/>
              <w:numPr>
                <w:ilvl w:val="0"/>
                <w:numId w:val="12"/>
              </w:numPr>
              <w:ind w:left="317" w:hanging="317"/>
              <w:jc w:val="both"/>
              <w:rPr>
                <w:rFonts w:cstheme="minorHAnsi"/>
                <w:sz w:val="24"/>
                <w:szCs w:val="24"/>
              </w:rPr>
            </w:pPr>
            <w:r>
              <w:rPr>
                <w:rFonts w:cstheme="minorHAnsi"/>
                <w:sz w:val="24"/>
                <w:szCs w:val="24"/>
              </w:rPr>
              <w:t>Une bonne e</w:t>
            </w:r>
            <w:r w:rsidRPr="00AC23CE">
              <w:rPr>
                <w:rFonts w:cstheme="minorHAnsi"/>
                <w:sz w:val="24"/>
                <w:szCs w:val="24"/>
              </w:rPr>
              <w:t xml:space="preserve">xpérience de travail avec les </w:t>
            </w:r>
            <w:r>
              <w:rPr>
                <w:rFonts w:cstheme="minorHAnsi"/>
                <w:sz w:val="24"/>
                <w:szCs w:val="24"/>
              </w:rPr>
              <w:t xml:space="preserve">médias et les </w:t>
            </w:r>
            <w:proofErr w:type="spellStart"/>
            <w:r w:rsidRPr="00AC23CE">
              <w:rPr>
                <w:rFonts w:cstheme="minorHAnsi"/>
                <w:sz w:val="24"/>
                <w:szCs w:val="24"/>
              </w:rPr>
              <w:t>ONGs</w:t>
            </w:r>
            <w:proofErr w:type="spellEnd"/>
          </w:p>
        </w:tc>
      </w:tr>
    </w:tbl>
    <w:p w14:paraId="3A0CF3B7" w14:textId="4E66F4C4" w:rsidR="00547B88" w:rsidRPr="001A6458" w:rsidRDefault="00547B88" w:rsidP="0005577F">
      <w:pPr>
        <w:pStyle w:val="Titre1"/>
        <w:numPr>
          <w:ilvl w:val="0"/>
          <w:numId w:val="18"/>
        </w:numPr>
        <w:rPr>
          <w:b/>
          <w:bCs/>
          <w:sz w:val="32"/>
          <w:szCs w:val="22"/>
          <w:u w:val="single"/>
        </w:rPr>
      </w:pPr>
      <w:bookmarkStart w:id="15" w:name="_Toc531181561"/>
      <w:r w:rsidRPr="001A6458">
        <w:rPr>
          <w:b/>
          <w:bCs/>
          <w:sz w:val="32"/>
          <w:szCs w:val="22"/>
          <w:u w:val="single"/>
        </w:rPr>
        <w:t>Lieu de la prestation</w:t>
      </w:r>
      <w:bookmarkEnd w:id="15"/>
    </w:p>
    <w:p w14:paraId="1DEE9796" w14:textId="77777777" w:rsidR="00547B88" w:rsidRPr="00CB10BB" w:rsidRDefault="00547B88" w:rsidP="00547B88">
      <w:pPr>
        <w:spacing w:before="240" w:line="244" w:lineRule="auto"/>
        <w:jc w:val="both"/>
        <w:rPr>
          <w:rFonts w:eastAsia="Times New Roman" w:cs="Times New Roman"/>
          <w:sz w:val="24"/>
          <w:szCs w:val="24"/>
        </w:rPr>
      </w:pPr>
      <w:r w:rsidRPr="00CB10BB">
        <w:rPr>
          <w:rFonts w:eastAsia="Times New Roman" w:cs="Times New Roman"/>
          <w:sz w:val="24"/>
          <w:szCs w:val="24"/>
        </w:rPr>
        <w:t xml:space="preserve">La prestation se déroulera à Nouakchott en Mauritanie. </w:t>
      </w:r>
    </w:p>
    <w:p w14:paraId="78DF9A9F" w14:textId="070DCEFA" w:rsidR="0005577F" w:rsidRPr="00071566" w:rsidRDefault="0005577F" w:rsidP="00071566">
      <w:pPr>
        <w:pStyle w:val="Titre1"/>
        <w:numPr>
          <w:ilvl w:val="0"/>
          <w:numId w:val="18"/>
        </w:numPr>
        <w:rPr>
          <w:b/>
          <w:bCs/>
          <w:sz w:val="32"/>
          <w:szCs w:val="22"/>
          <w:u w:val="single"/>
        </w:rPr>
      </w:pPr>
      <w:bookmarkStart w:id="16" w:name="_Toc531181562"/>
      <w:r w:rsidRPr="00071566">
        <w:rPr>
          <w:b/>
          <w:bCs/>
          <w:sz w:val="32"/>
          <w:szCs w:val="22"/>
          <w:u w:val="single"/>
        </w:rPr>
        <w:t>Financement</w:t>
      </w:r>
      <w:bookmarkEnd w:id="16"/>
      <w:r w:rsidRPr="00071566">
        <w:rPr>
          <w:b/>
          <w:bCs/>
          <w:sz w:val="32"/>
          <w:szCs w:val="22"/>
          <w:u w:val="single"/>
        </w:rPr>
        <w:t xml:space="preserve"> </w:t>
      </w:r>
    </w:p>
    <w:p w14:paraId="353BCDC2" w14:textId="24BE93FF" w:rsidR="0005577F" w:rsidRDefault="0005577F" w:rsidP="00071566">
      <w:pPr>
        <w:jc w:val="both"/>
        <w:rPr>
          <w:rFonts w:cs="Arial"/>
          <w:sz w:val="24"/>
          <w:szCs w:val="24"/>
        </w:rPr>
      </w:pPr>
      <w:r w:rsidRPr="00C84BDF">
        <w:rPr>
          <w:rFonts w:cs="Arial"/>
          <w:sz w:val="24"/>
          <w:szCs w:val="24"/>
        </w:rPr>
        <w:t>Le financement de la pr</w:t>
      </w:r>
      <w:r>
        <w:rPr>
          <w:rFonts w:cs="Arial"/>
          <w:sz w:val="24"/>
          <w:szCs w:val="24"/>
        </w:rPr>
        <w:t xml:space="preserve">estation sera assuré par la CEA, </w:t>
      </w:r>
      <w:r w:rsidRPr="00C84BDF">
        <w:rPr>
          <w:rFonts w:cs="Arial"/>
          <w:sz w:val="24"/>
          <w:szCs w:val="24"/>
        </w:rPr>
        <w:t>conformément aux modalités en vigueur au sein de l’institution.</w:t>
      </w:r>
      <w:r>
        <w:rPr>
          <w:rFonts w:cs="Arial"/>
          <w:sz w:val="24"/>
          <w:szCs w:val="24"/>
        </w:rPr>
        <w:t xml:space="preserve"> Le PNUD exécutera le processus de recrutement du consultant</w:t>
      </w:r>
      <w:r w:rsidR="00114059">
        <w:rPr>
          <w:rFonts w:cs="Arial"/>
          <w:sz w:val="24"/>
          <w:szCs w:val="24"/>
        </w:rPr>
        <w:t xml:space="preserve"> pour le compte de la CEA</w:t>
      </w:r>
      <w:r>
        <w:rPr>
          <w:rFonts w:cs="Arial"/>
          <w:sz w:val="24"/>
          <w:szCs w:val="24"/>
        </w:rPr>
        <w:t>.</w:t>
      </w:r>
    </w:p>
    <w:p w14:paraId="16DD1068" w14:textId="77777777" w:rsidR="0005577F" w:rsidRPr="00071566" w:rsidRDefault="0005577F" w:rsidP="00071566">
      <w:pPr>
        <w:pStyle w:val="Titre1"/>
        <w:numPr>
          <w:ilvl w:val="0"/>
          <w:numId w:val="18"/>
        </w:numPr>
        <w:rPr>
          <w:b/>
          <w:bCs/>
          <w:sz w:val="32"/>
          <w:szCs w:val="22"/>
          <w:u w:val="single"/>
        </w:rPr>
      </w:pPr>
      <w:bookmarkStart w:id="17" w:name="_Toc531181563"/>
      <w:r w:rsidRPr="00071566">
        <w:rPr>
          <w:b/>
          <w:bCs/>
          <w:sz w:val="32"/>
          <w:szCs w:val="22"/>
          <w:u w:val="single"/>
        </w:rPr>
        <w:t>Contenu des soumissions</w:t>
      </w:r>
      <w:bookmarkEnd w:id="17"/>
    </w:p>
    <w:p w14:paraId="4021A450" w14:textId="77777777" w:rsidR="0005577F" w:rsidRPr="00E06ECC" w:rsidRDefault="0005577F" w:rsidP="00071566">
      <w:pPr>
        <w:numPr>
          <w:ilvl w:val="0"/>
          <w:numId w:val="27"/>
        </w:numPr>
        <w:spacing w:before="240" w:line="240" w:lineRule="auto"/>
        <w:jc w:val="both"/>
        <w:rPr>
          <w:b/>
          <w:i/>
          <w:sz w:val="24"/>
          <w:szCs w:val="24"/>
        </w:rPr>
      </w:pPr>
      <w:r w:rsidRPr="00E06ECC">
        <w:rPr>
          <w:b/>
          <w:i/>
          <w:sz w:val="24"/>
          <w:szCs w:val="24"/>
        </w:rPr>
        <w:t>Une proposition technique</w:t>
      </w:r>
    </w:p>
    <w:p w14:paraId="65A96056" w14:textId="77777777" w:rsidR="0005577F" w:rsidRPr="00E06ECC" w:rsidRDefault="0005577F" w:rsidP="0005577F">
      <w:pPr>
        <w:numPr>
          <w:ilvl w:val="0"/>
          <w:numId w:val="25"/>
        </w:numPr>
        <w:spacing w:after="0" w:line="240" w:lineRule="auto"/>
        <w:jc w:val="both"/>
        <w:rPr>
          <w:sz w:val="24"/>
          <w:szCs w:val="24"/>
        </w:rPr>
      </w:pPr>
      <w:r w:rsidRPr="00E06ECC">
        <w:rPr>
          <w:sz w:val="24"/>
          <w:szCs w:val="24"/>
        </w:rPr>
        <w:t>Note explicati</w:t>
      </w:r>
      <w:r>
        <w:rPr>
          <w:sz w:val="24"/>
          <w:szCs w:val="24"/>
        </w:rPr>
        <w:t>ve sur la compréhension des TDR</w:t>
      </w:r>
      <w:r w:rsidRPr="00E06ECC">
        <w:rPr>
          <w:sz w:val="24"/>
          <w:szCs w:val="24"/>
        </w:rPr>
        <w:t xml:space="preserve"> et les raisons de la candidature ;</w:t>
      </w:r>
    </w:p>
    <w:p w14:paraId="2DE1A3D4" w14:textId="77777777" w:rsidR="0005577F" w:rsidRPr="00E06ECC" w:rsidRDefault="0005577F" w:rsidP="0005577F">
      <w:pPr>
        <w:numPr>
          <w:ilvl w:val="0"/>
          <w:numId w:val="25"/>
        </w:numPr>
        <w:spacing w:after="0" w:line="240" w:lineRule="auto"/>
        <w:jc w:val="both"/>
        <w:rPr>
          <w:sz w:val="24"/>
          <w:szCs w:val="24"/>
        </w:rPr>
      </w:pPr>
      <w:r w:rsidRPr="00E06ECC">
        <w:rPr>
          <w:sz w:val="24"/>
          <w:szCs w:val="24"/>
        </w:rPr>
        <w:t xml:space="preserve">Brève présentation de l’approche méthodologique et de l’organisation de la mission envisagée ; </w:t>
      </w:r>
    </w:p>
    <w:p w14:paraId="4456B4A9" w14:textId="77777777" w:rsidR="0005577F" w:rsidRPr="00E06ECC" w:rsidRDefault="0005577F" w:rsidP="00725940">
      <w:pPr>
        <w:numPr>
          <w:ilvl w:val="0"/>
          <w:numId w:val="25"/>
        </w:numPr>
        <w:spacing w:after="0" w:line="240" w:lineRule="auto"/>
        <w:jc w:val="both"/>
        <w:rPr>
          <w:sz w:val="24"/>
          <w:szCs w:val="24"/>
        </w:rPr>
      </w:pPr>
      <w:r w:rsidRPr="00E06ECC">
        <w:rPr>
          <w:sz w:val="24"/>
          <w:szCs w:val="24"/>
        </w:rPr>
        <w:t xml:space="preserve">CV incluant l'expérience acquise dans des projets similaires et 3 références et leurs contacts ; </w:t>
      </w:r>
    </w:p>
    <w:p w14:paraId="4D5D9D85" w14:textId="77777777" w:rsidR="0005577F" w:rsidRPr="00E06ECC" w:rsidRDefault="0005577F" w:rsidP="00071566">
      <w:pPr>
        <w:numPr>
          <w:ilvl w:val="0"/>
          <w:numId w:val="25"/>
        </w:numPr>
        <w:spacing w:after="0" w:line="240" w:lineRule="auto"/>
        <w:jc w:val="both"/>
        <w:rPr>
          <w:sz w:val="24"/>
          <w:szCs w:val="24"/>
        </w:rPr>
      </w:pPr>
      <w:r w:rsidRPr="00E06ECC">
        <w:rPr>
          <w:sz w:val="24"/>
          <w:szCs w:val="24"/>
        </w:rPr>
        <w:t>Formulaire P11 dûment rempli et signé.</w:t>
      </w:r>
    </w:p>
    <w:p w14:paraId="5564B70D" w14:textId="77777777" w:rsidR="0005577F" w:rsidRPr="00E06ECC" w:rsidRDefault="0005577F" w:rsidP="00071566">
      <w:pPr>
        <w:numPr>
          <w:ilvl w:val="0"/>
          <w:numId w:val="27"/>
        </w:numPr>
        <w:spacing w:before="240" w:line="240" w:lineRule="auto"/>
        <w:jc w:val="both"/>
        <w:rPr>
          <w:b/>
          <w:i/>
          <w:sz w:val="24"/>
          <w:szCs w:val="24"/>
        </w:rPr>
      </w:pPr>
      <w:r w:rsidRPr="00E06ECC">
        <w:rPr>
          <w:b/>
          <w:i/>
          <w:sz w:val="24"/>
          <w:szCs w:val="24"/>
        </w:rPr>
        <w:t>Une proposition financière</w:t>
      </w:r>
    </w:p>
    <w:p w14:paraId="13CF5307" w14:textId="77777777" w:rsidR="0005577F" w:rsidRPr="00E06ECC" w:rsidRDefault="0005577F" w:rsidP="0005577F">
      <w:pPr>
        <w:jc w:val="both"/>
        <w:rPr>
          <w:sz w:val="24"/>
          <w:szCs w:val="24"/>
        </w:rPr>
      </w:pPr>
      <w:r w:rsidRPr="00E06ECC">
        <w:rPr>
          <w:sz w:val="24"/>
          <w:szCs w:val="24"/>
        </w:rPr>
        <w:lastRenderedPageBreak/>
        <w:t>Afin de faciliter la comparaison des offres financières par le service demandeur, il est recommandé aux candidat(e)s de fournir une ventilation du montant proposé. Le/La candidat(e)s doivent spécifier dans cette ventilation budgétaire les honoraires et tous les coûts associés, en tenant compte du nombre de jours de travail prévus, ainsi que du nombre de jours sur le terrain, conformément à ce qui aura été décrit dans la proposition technique.</w:t>
      </w:r>
    </w:p>
    <w:p w14:paraId="13B0FD33" w14:textId="41E44FA0" w:rsidR="0005577F" w:rsidRPr="00E06ECC" w:rsidRDefault="0005577F" w:rsidP="0005577F">
      <w:pPr>
        <w:jc w:val="both"/>
        <w:rPr>
          <w:sz w:val="24"/>
          <w:szCs w:val="24"/>
          <w:highlight w:val="yellow"/>
        </w:rPr>
      </w:pPr>
      <w:r w:rsidRPr="00E06ECC">
        <w:rPr>
          <w:sz w:val="24"/>
          <w:szCs w:val="24"/>
        </w:rPr>
        <w:t>Par ailleurs, les candidat(e)s voudront bien noter que les paiements ne pourront être effectués que sur la base des produits livrés, c'est-à-dire sur présentation du résultat des services spécifiés dans les TDR et après validation de ces livrables par le PNUD</w:t>
      </w:r>
      <w:r w:rsidR="00CB5B90">
        <w:rPr>
          <w:sz w:val="24"/>
          <w:szCs w:val="24"/>
        </w:rPr>
        <w:t xml:space="preserve"> et la CEA</w:t>
      </w:r>
      <w:r w:rsidRPr="00E06ECC">
        <w:rPr>
          <w:sz w:val="24"/>
          <w:szCs w:val="24"/>
        </w:rPr>
        <w:t xml:space="preserve">. </w:t>
      </w:r>
    </w:p>
    <w:p w14:paraId="07EE5636" w14:textId="77777777" w:rsidR="0005577F" w:rsidRPr="00E06ECC" w:rsidRDefault="0005577F" w:rsidP="0005577F">
      <w:pPr>
        <w:jc w:val="both"/>
        <w:rPr>
          <w:sz w:val="24"/>
          <w:szCs w:val="24"/>
        </w:rPr>
      </w:pPr>
      <w:r w:rsidRPr="00E06ECC">
        <w:rPr>
          <w:sz w:val="24"/>
          <w:szCs w:val="24"/>
        </w:rPr>
        <w:t xml:space="preserve">Les candidatures seront évaluées sur base de la méthodologie suivante : </w:t>
      </w:r>
    </w:p>
    <w:p w14:paraId="5D6E106F" w14:textId="77777777" w:rsidR="0005577F" w:rsidRPr="00E06ECC" w:rsidRDefault="0005577F" w:rsidP="00725940">
      <w:pPr>
        <w:jc w:val="both"/>
        <w:rPr>
          <w:sz w:val="24"/>
          <w:szCs w:val="24"/>
        </w:rPr>
      </w:pPr>
      <w:r w:rsidRPr="00E06ECC">
        <w:rPr>
          <w:sz w:val="24"/>
          <w:szCs w:val="24"/>
        </w:rPr>
        <w:t>Analyse cumulative : Le contrat sera accordé au/à la consultant(e) dont l’offre aura été évaluée et confirmée comme</w:t>
      </w:r>
      <w:r>
        <w:rPr>
          <w:sz w:val="24"/>
          <w:szCs w:val="24"/>
        </w:rPr>
        <w:t xml:space="preserve"> suit</w:t>
      </w:r>
      <w:r w:rsidRPr="00E06ECC">
        <w:rPr>
          <w:sz w:val="24"/>
          <w:szCs w:val="24"/>
        </w:rPr>
        <w:t xml:space="preserve"> :</w:t>
      </w:r>
    </w:p>
    <w:p w14:paraId="627962B7" w14:textId="77777777" w:rsidR="0005577F" w:rsidRPr="00E06ECC" w:rsidRDefault="0005577F" w:rsidP="00071566">
      <w:pPr>
        <w:numPr>
          <w:ilvl w:val="1"/>
          <w:numId w:val="26"/>
        </w:numPr>
        <w:tabs>
          <w:tab w:val="clear" w:pos="1440"/>
        </w:tabs>
        <w:spacing w:after="0" w:line="240" w:lineRule="auto"/>
        <w:jc w:val="both"/>
        <w:rPr>
          <w:sz w:val="24"/>
          <w:szCs w:val="24"/>
        </w:rPr>
      </w:pPr>
      <w:r w:rsidRPr="00E06ECC">
        <w:rPr>
          <w:sz w:val="24"/>
          <w:szCs w:val="24"/>
        </w:rPr>
        <w:t xml:space="preserve">En adéquation avec les Termes de Référence de la mission </w:t>
      </w:r>
    </w:p>
    <w:p w14:paraId="65CCF200" w14:textId="77777777" w:rsidR="0005577F" w:rsidRPr="00E06ECC" w:rsidRDefault="0005577F" w:rsidP="00071566">
      <w:pPr>
        <w:numPr>
          <w:ilvl w:val="1"/>
          <w:numId w:val="26"/>
        </w:numPr>
        <w:tabs>
          <w:tab w:val="clear" w:pos="1440"/>
        </w:tabs>
        <w:spacing w:after="0" w:line="240" w:lineRule="auto"/>
        <w:jc w:val="both"/>
        <w:rPr>
          <w:sz w:val="24"/>
          <w:szCs w:val="24"/>
        </w:rPr>
      </w:pPr>
      <w:r w:rsidRPr="00E06ECC">
        <w:rPr>
          <w:sz w:val="24"/>
          <w:szCs w:val="24"/>
        </w:rPr>
        <w:t>Ayant obtenu le plus haut score à l’évaluation combinée de l’offre technique et de l’offre financière.</w:t>
      </w:r>
    </w:p>
    <w:p w14:paraId="026CDCF2" w14:textId="77777777" w:rsidR="0005577F" w:rsidRPr="00E06ECC" w:rsidRDefault="0005577F" w:rsidP="00071566">
      <w:pPr>
        <w:spacing w:before="60"/>
        <w:ind w:left="1559"/>
        <w:jc w:val="both"/>
        <w:rPr>
          <w:i/>
          <w:sz w:val="24"/>
          <w:szCs w:val="24"/>
        </w:rPr>
      </w:pPr>
      <w:r w:rsidRPr="00E06ECC">
        <w:rPr>
          <w:i/>
          <w:sz w:val="24"/>
          <w:szCs w:val="24"/>
        </w:rPr>
        <w:t xml:space="preserve">* Evaluation Technique : 70 % </w:t>
      </w:r>
    </w:p>
    <w:p w14:paraId="2564D575" w14:textId="77777777" w:rsidR="0005577F" w:rsidRPr="00E06ECC" w:rsidRDefault="0005577F" w:rsidP="00071566">
      <w:pPr>
        <w:spacing w:before="120"/>
        <w:ind w:left="1559"/>
        <w:jc w:val="both"/>
        <w:rPr>
          <w:i/>
          <w:sz w:val="24"/>
          <w:szCs w:val="24"/>
        </w:rPr>
      </w:pPr>
      <w:r w:rsidRPr="00E06ECC">
        <w:rPr>
          <w:i/>
          <w:sz w:val="24"/>
          <w:szCs w:val="24"/>
        </w:rPr>
        <w:t>* Evaluation financière : 30 %</w:t>
      </w:r>
    </w:p>
    <w:p w14:paraId="285D9D0F" w14:textId="77777777" w:rsidR="0005577F" w:rsidRDefault="0005577F" w:rsidP="00071566">
      <w:pPr>
        <w:jc w:val="both"/>
        <w:rPr>
          <w:sz w:val="24"/>
          <w:szCs w:val="24"/>
        </w:rPr>
      </w:pPr>
      <w:r w:rsidRPr="00E06ECC">
        <w:rPr>
          <w:sz w:val="24"/>
          <w:szCs w:val="24"/>
        </w:rPr>
        <w:t>Seul(e)s les candidat(e)s ayant obtenu un minimum de 70 points pour l’offre technique seront considéré(e)s pour l’évaluation financière.</w:t>
      </w:r>
    </w:p>
    <w:p w14:paraId="2B43B124" w14:textId="77777777" w:rsidR="0005577F" w:rsidRPr="00071566" w:rsidRDefault="0005577F" w:rsidP="00BE3212">
      <w:pPr>
        <w:pStyle w:val="Titre1"/>
        <w:numPr>
          <w:ilvl w:val="0"/>
          <w:numId w:val="18"/>
        </w:numPr>
        <w:spacing w:before="0" w:after="0"/>
        <w:rPr>
          <w:b/>
          <w:bCs/>
          <w:sz w:val="32"/>
          <w:szCs w:val="22"/>
          <w:u w:val="single"/>
        </w:rPr>
      </w:pPr>
      <w:bookmarkStart w:id="18" w:name="_Toc531181564"/>
      <w:r w:rsidRPr="00071566">
        <w:rPr>
          <w:b/>
          <w:bCs/>
          <w:sz w:val="32"/>
          <w:szCs w:val="22"/>
          <w:u w:val="single"/>
        </w:rPr>
        <w:t>Critères de sélection</w:t>
      </w:r>
      <w:bookmarkEnd w:id="18"/>
    </w:p>
    <w:tbl>
      <w:tblPr>
        <w:tblpPr w:leftFromText="141" w:rightFromText="141" w:vertAnchor="text" w:horzAnchor="margin" w:tblpY="6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2412"/>
        <w:gridCol w:w="1638"/>
      </w:tblGrid>
      <w:tr w:rsidR="0005577F" w:rsidRPr="00E06ECC" w14:paraId="22819F57" w14:textId="77777777" w:rsidTr="003D0DC8">
        <w:trPr>
          <w:trHeight w:val="70"/>
        </w:trPr>
        <w:tc>
          <w:tcPr>
            <w:tcW w:w="5238" w:type="dxa"/>
            <w:shd w:val="clear" w:color="auto" w:fill="C9F9FC" w:themeFill="accent3" w:themeFillTint="33"/>
          </w:tcPr>
          <w:p w14:paraId="5EEF7A3C" w14:textId="77777777" w:rsidR="0005577F" w:rsidRPr="00E06ECC" w:rsidRDefault="0005577F" w:rsidP="00BE3212">
            <w:pPr>
              <w:spacing w:after="0"/>
              <w:jc w:val="center"/>
              <w:rPr>
                <w:b/>
                <w:bCs/>
                <w:sz w:val="24"/>
                <w:szCs w:val="24"/>
              </w:rPr>
            </w:pPr>
            <w:r w:rsidRPr="00E06ECC">
              <w:rPr>
                <w:b/>
                <w:bCs/>
                <w:sz w:val="24"/>
                <w:szCs w:val="24"/>
              </w:rPr>
              <w:t>Critères</w:t>
            </w:r>
          </w:p>
        </w:tc>
        <w:tc>
          <w:tcPr>
            <w:tcW w:w="2412" w:type="dxa"/>
            <w:shd w:val="clear" w:color="auto" w:fill="C9F9FC" w:themeFill="accent3" w:themeFillTint="33"/>
          </w:tcPr>
          <w:p w14:paraId="24312691" w14:textId="77777777" w:rsidR="0005577F" w:rsidRPr="00E06ECC" w:rsidRDefault="0005577F" w:rsidP="00BE3212">
            <w:pPr>
              <w:spacing w:after="0"/>
              <w:jc w:val="center"/>
              <w:rPr>
                <w:b/>
                <w:bCs/>
                <w:sz w:val="24"/>
                <w:szCs w:val="24"/>
              </w:rPr>
            </w:pPr>
            <w:r w:rsidRPr="00E06ECC">
              <w:rPr>
                <w:b/>
                <w:bCs/>
                <w:sz w:val="24"/>
                <w:szCs w:val="24"/>
              </w:rPr>
              <w:t>Poids</w:t>
            </w:r>
          </w:p>
        </w:tc>
        <w:tc>
          <w:tcPr>
            <w:tcW w:w="1638" w:type="dxa"/>
            <w:shd w:val="clear" w:color="auto" w:fill="C9F9FC" w:themeFill="accent3" w:themeFillTint="33"/>
          </w:tcPr>
          <w:p w14:paraId="0CA14931" w14:textId="77777777" w:rsidR="0005577F" w:rsidRPr="00E06ECC" w:rsidRDefault="0005577F" w:rsidP="00BE3212">
            <w:pPr>
              <w:spacing w:after="0"/>
              <w:jc w:val="center"/>
              <w:rPr>
                <w:b/>
                <w:bCs/>
                <w:sz w:val="24"/>
                <w:szCs w:val="24"/>
              </w:rPr>
            </w:pPr>
            <w:r w:rsidRPr="00E06ECC">
              <w:rPr>
                <w:b/>
                <w:bCs/>
                <w:sz w:val="24"/>
                <w:szCs w:val="24"/>
              </w:rPr>
              <w:t>Point maxi</w:t>
            </w:r>
          </w:p>
        </w:tc>
      </w:tr>
      <w:tr w:rsidR="0005577F" w:rsidRPr="00E06ECC" w14:paraId="75D0C2D4" w14:textId="77777777" w:rsidTr="003D0DC8">
        <w:tc>
          <w:tcPr>
            <w:tcW w:w="5238" w:type="dxa"/>
          </w:tcPr>
          <w:p w14:paraId="61CA8B78" w14:textId="77777777" w:rsidR="0005577F" w:rsidRPr="00E06ECC" w:rsidRDefault="0005577F" w:rsidP="003D0DC8">
            <w:pPr>
              <w:spacing w:after="0"/>
              <w:jc w:val="center"/>
              <w:rPr>
                <w:b/>
                <w:bCs/>
                <w:sz w:val="24"/>
                <w:szCs w:val="24"/>
              </w:rPr>
            </w:pPr>
            <w:r w:rsidRPr="00E06ECC">
              <w:rPr>
                <w:b/>
                <w:bCs/>
                <w:sz w:val="24"/>
                <w:szCs w:val="24"/>
              </w:rPr>
              <w:t>Techniques</w:t>
            </w:r>
          </w:p>
        </w:tc>
        <w:tc>
          <w:tcPr>
            <w:tcW w:w="2412" w:type="dxa"/>
          </w:tcPr>
          <w:p w14:paraId="325563A5" w14:textId="77777777" w:rsidR="0005577F" w:rsidRPr="00E06ECC" w:rsidRDefault="0005577F" w:rsidP="003D0DC8">
            <w:pPr>
              <w:spacing w:after="0"/>
              <w:jc w:val="center"/>
              <w:rPr>
                <w:b/>
                <w:bCs/>
                <w:sz w:val="24"/>
                <w:szCs w:val="24"/>
              </w:rPr>
            </w:pPr>
            <w:r w:rsidRPr="00E06ECC">
              <w:rPr>
                <w:b/>
                <w:bCs/>
                <w:sz w:val="24"/>
                <w:szCs w:val="24"/>
              </w:rPr>
              <w:t>70%</w:t>
            </w:r>
          </w:p>
        </w:tc>
        <w:tc>
          <w:tcPr>
            <w:tcW w:w="1638" w:type="dxa"/>
          </w:tcPr>
          <w:p w14:paraId="10DC7DBF" w14:textId="77777777" w:rsidR="0005577F" w:rsidRPr="00E06ECC" w:rsidRDefault="0005577F" w:rsidP="003D0DC8">
            <w:pPr>
              <w:spacing w:after="0"/>
              <w:jc w:val="center"/>
              <w:rPr>
                <w:b/>
                <w:bCs/>
                <w:sz w:val="24"/>
                <w:szCs w:val="24"/>
              </w:rPr>
            </w:pPr>
            <w:r w:rsidRPr="00E06ECC">
              <w:rPr>
                <w:b/>
                <w:bCs/>
                <w:sz w:val="24"/>
                <w:szCs w:val="24"/>
              </w:rPr>
              <w:t>100</w:t>
            </w:r>
          </w:p>
        </w:tc>
      </w:tr>
      <w:tr w:rsidR="0005577F" w:rsidRPr="00E06ECC" w14:paraId="573E8AD8" w14:textId="77777777" w:rsidTr="003D0DC8">
        <w:tc>
          <w:tcPr>
            <w:tcW w:w="5238" w:type="dxa"/>
          </w:tcPr>
          <w:p w14:paraId="64CF32EE" w14:textId="75DA5921" w:rsidR="0005577F" w:rsidRPr="006F0167" w:rsidRDefault="0005577F" w:rsidP="0005577F">
            <w:pPr>
              <w:pStyle w:val="Sansinterligne"/>
              <w:numPr>
                <w:ilvl w:val="0"/>
                <w:numId w:val="12"/>
              </w:numPr>
              <w:spacing w:after="60"/>
              <w:ind w:left="317" w:hanging="317"/>
              <w:rPr>
                <w:rFonts w:cstheme="minorHAnsi"/>
                <w:sz w:val="24"/>
                <w:szCs w:val="24"/>
              </w:rPr>
            </w:pPr>
            <w:r>
              <w:rPr>
                <w:rFonts w:cs="Arial"/>
                <w:b/>
                <w:bCs/>
                <w:sz w:val="24"/>
                <w:szCs w:val="24"/>
              </w:rPr>
              <w:t xml:space="preserve">Bac + </w:t>
            </w:r>
            <w:r w:rsidRPr="006F0167">
              <w:rPr>
                <w:rFonts w:cstheme="minorHAnsi"/>
                <w:sz w:val="24"/>
                <w:szCs w:val="24"/>
              </w:rPr>
              <w:t>Une formation universitaire de niveau Bac + 4 au minimum en sciences d</w:t>
            </w:r>
            <w:r>
              <w:rPr>
                <w:rFonts w:cstheme="minorHAnsi"/>
                <w:sz w:val="24"/>
                <w:szCs w:val="24"/>
              </w:rPr>
              <w:t>e la communication, journalisme, ou disciplines similaires</w:t>
            </w:r>
          </w:p>
          <w:p w14:paraId="7BE1AE4C" w14:textId="77777777" w:rsidR="0005577F" w:rsidRPr="00E06ECC" w:rsidRDefault="0005577F" w:rsidP="00071566">
            <w:pPr>
              <w:spacing w:after="0"/>
              <w:rPr>
                <w:rFonts w:cs="Arial"/>
                <w:b/>
                <w:bCs/>
                <w:sz w:val="24"/>
                <w:szCs w:val="24"/>
              </w:rPr>
            </w:pPr>
          </w:p>
        </w:tc>
        <w:tc>
          <w:tcPr>
            <w:tcW w:w="2412" w:type="dxa"/>
          </w:tcPr>
          <w:p w14:paraId="1BE891A6" w14:textId="77777777" w:rsidR="0005577F" w:rsidRPr="00E06ECC" w:rsidRDefault="0005577F" w:rsidP="00071566">
            <w:pPr>
              <w:spacing w:after="0"/>
              <w:rPr>
                <w:sz w:val="24"/>
                <w:szCs w:val="24"/>
              </w:rPr>
            </w:pPr>
            <w:r>
              <w:rPr>
                <w:sz w:val="24"/>
                <w:szCs w:val="24"/>
              </w:rPr>
              <w:t>E</w:t>
            </w:r>
            <w:r w:rsidRPr="00E06ECC">
              <w:rPr>
                <w:sz w:val="24"/>
                <w:szCs w:val="24"/>
              </w:rPr>
              <w:t xml:space="preserve">liminatoire </w:t>
            </w:r>
            <w:r>
              <w:rPr>
                <w:sz w:val="24"/>
                <w:szCs w:val="24"/>
              </w:rPr>
              <w:t>si le consultant ne dispose pas du diplôme requis</w:t>
            </w:r>
          </w:p>
        </w:tc>
        <w:tc>
          <w:tcPr>
            <w:tcW w:w="1638" w:type="dxa"/>
          </w:tcPr>
          <w:p w14:paraId="4428407B" w14:textId="77777777" w:rsidR="0005577F" w:rsidRPr="00E06ECC" w:rsidRDefault="0005577F" w:rsidP="003D0DC8">
            <w:pPr>
              <w:spacing w:after="0"/>
              <w:jc w:val="both"/>
              <w:rPr>
                <w:sz w:val="24"/>
                <w:szCs w:val="24"/>
              </w:rPr>
            </w:pPr>
          </w:p>
        </w:tc>
      </w:tr>
      <w:tr w:rsidR="0005577F" w:rsidRPr="00E06ECC" w14:paraId="3489C289" w14:textId="77777777" w:rsidTr="003D0DC8">
        <w:tc>
          <w:tcPr>
            <w:tcW w:w="5238" w:type="dxa"/>
          </w:tcPr>
          <w:p w14:paraId="15616A58" w14:textId="77777777" w:rsidR="0005577F" w:rsidRPr="00E06ECC" w:rsidRDefault="0005577F" w:rsidP="00071566">
            <w:pPr>
              <w:spacing w:after="0"/>
              <w:rPr>
                <w:sz w:val="24"/>
                <w:szCs w:val="24"/>
              </w:rPr>
            </w:pPr>
            <w:r w:rsidRPr="00E06ECC">
              <w:rPr>
                <w:sz w:val="24"/>
                <w:szCs w:val="24"/>
              </w:rPr>
              <w:sym w:font="Symbol" w:char="F0B7"/>
            </w:r>
            <w:r w:rsidRPr="00E06ECC">
              <w:rPr>
                <w:sz w:val="24"/>
                <w:szCs w:val="24"/>
              </w:rPr>
              <w:t xml:space="preserve"> </w:t>
            </w:r>
            <w:r>
              <w:rPr>
                <w:sz w:val="24"/>
                <w:szCs w:val="24"/>
              </w:rPr>
              <w:t>BAC + 4 : le dossier est évalué</w:t>
            </w:r>
          </w:p>
        </w:tc>
        <w:tc>
          <w:tcPr>
            <w:tcW w:w="2412" w:type="dxa"/>
          </w:tcPr>
          <w:p w14:paraId="55397EB2" w14:textId="77777777" w:rsidR="0005577F" w:rsidRPr="00E06ECC" w:rsidRDefault="0005577F" w:rsidP="003D0DC8">
            <w:pPr>
              <w:spacing w:after="0"/>
              <w:jc w:val="both"/>
              <w:rPr>
                <w:sz w:val="24"/>
                <w:szCs w:val="24"/>
              </w:rPr>
            </w:pPr>
          </w:p>
        </w:tc>
        <w:tc>
          <w:tcPr>
            <w:tcW w:w="1638" w:type="dxa"/>
          </w:tcPr>
          <w:p w14:paraId="19BE4C81" w14:textId="77777777" w:rsidR="0005577F" w:rsidRPr="00E06ECC" w:rsidRDefault="0005577F" w:rsidP="003D0DC8">
            <w:pPr>
              <w:spacing w:after="0"/>
              <w:jc w:val="both"/>
              <w:rPr>
                <w:sz w:val="24"/>
                <w:szCs w:val="24"/>
              </w:rPr>
            </w:pPr>
          </w:p>
        </w:tc>
      </w:tr>
      <w:tr w:rsidR="0005577F" w:rsidRPr="00E06ECC" w14:paraId="3365846E" w14:textId="77777777" w:rsidTr="003D0DC8">
        <w:tc>
          <w:tcPr>
            <w:tcW w:w="5238" w:type="dxa"/>
          </w:tcPr>
          <w:p w14:paraId="23F8DB29" w14:textId="1D08CE2D" w:rsidR="0005577F" w:rsidRPr="00E06ECC" w:rsidRDefault="0005577F" w:rsidP="00071566">
            <w:pPr>
              <w:spacing w:after="0"/>
              <w:rPr>
                <w:sz w:val="24"/>
                <w:szCs w:val="24"/>
              </w:rPr>
            </w:pPr>
            <w:r w:rsidRPr="00E06ECC">
              <w:rPr>
                <w:sz w:val="24"/>
                <w:szCs w:val="24"/>
              </w:rPr>
              <w:sym w:font="Symbol" w:char="F0B7"/>
            </w:r>
            <w:r w:rsidRPr="00E06ECC">
              <w:rPr>
                <w:sz w:val="24"/>
                <w:szCs w:val="24"/>
              </w:rPr>
              <w:t xml:space="preserve"> </w:t>
            </w:r>
            <w:r>
              <w:rPr>
                <w:sz w:val="24"/>
                <w:szCs w:val="24"/>
              </w:rPr>
              <w:t>Pas de bac + 4 : Eliminé</w:t>
            </w:r>
          </w:p>
        </w:tc>
        <w:tc>
          <w:tcPr>
            <w:tcW w:w="2412" w:type="dxa"/>
          </w:tcPr>
          <w:p w14:paraId="1CFC821F" w14:textId="77777777" w:rsidR="0005577F" w:rsidRPr="00E06ECC" w:rsidRDefault="0005577F" w:rsidP="003D0DC8">
            <w:pPr>
              <w:spacing w:after="0"/>
              <w:jc w:val="both"/>
              <w:rPr>
                <w:sz w:val="24"/>
                <w:szCs w:val="24"/>
              </w:rPr>
            </w:pPr>
          </w:p>
        </w:tc>
        <w:tc>
          <w:tcPr>
            <w:tcW w:w="1638" w:type="dxa"/>
          </w:tcPr>
          <w:p w14:paraId="1E18AB04" w14:textId="77777777" w:rsidR="0005577F" w:rsidRPr="00E06ECC" w:rsidRDefault="0005577F" w:rsidP="003D0DC8">
            <w:pPr>
              <w:spacing w:after="0"/>
              <w:jc w:val="both"/>
              <w:rPr>
                <w:sz w:val="24"/>
                <w:szCs w:val="24"/>
              </w:rPr>
            </w:pPr>
          </w:p>
        </w:tc>
      </w:tr>
      <w:tr w:rsidR="0005577F" w:rsidRPr="00E06ECC" w14:paraId="31E71EBF" w14:textId="77777777" w:rsidTr="003D0DC8">
        <w:tc>
          <w:tcPr>
            <w:tcW w:w="5238" w:type="dxa"/>
          </w:tcPr>
          <w:p w14:paraId="589650D8" w14:textId="697733BD" w:rsidR="0005577F" w:rsidRPr="00845EBA" w:rsidRDefault="0005577F" w:rsidP="00071566">
            <w:pPr>
              <w:spacing w:after="0" w:line="240" w:lineRule="auto"/>
              <w:rPr>
                <w:rFonts w:cs="Arial"/>
                <w:b/>
                <w:bCs/>
                <w:sz w:val="24"/>
                <w:szCs w:val="24"/>
              </w:rPr>
            </w:pPr>
            <w:r w:rsidRPr="00E06ECC">
              <w:rPr>
                <w:rFonts w:cs="Arial"/>
                <w:b/>
                <w:bCs/>
                <w:sz w:val="24"/>
                <w:szCs w:val="24"/>
              </w:rPr>
              <w:t xml:space="preserve">Au moins </w:t>
            </w:r>
            <w:r>
              <w:rPr>
                <w:rFonts w:cs="Arial"/>
                <w:b/>
                <w:bCs/>
                <w:sz w:val="24"/>
                <w:szCs w:val="24"/>
              </w:rPr>
              <w:t>5</w:t>
            </w:r>
            <w:r w:rsidRPr="00E06ECC">
              <w:rPr>
                <w:rFonts w:cs="Arial"/>
                <w:b/>
                <w:bCs/>
                <w:sz w:val="24"/>
                <w:szCs w:val="24"/>
              </w:rPr>
              <w:t xml:space="preserve"> ans d'expérience</w:t>
            </w:r>
            <w:r>
              <w:rPr>
                <w:rFonts w:cs="Arial"/>
                <w:b/>
                <w:bCs/>
                <w:sz w:val="24"/>
                <w:szCs w:val="24"/>
              </w:rPr>
              <w:t xml:space="preserve"> </w:t>
            </w:r>
            <w:r w:rsidRPr="00845EBA">
              <w:rPr>
                <w:rFonts w:cs="Arial"/>
                <w:b/>
                <w:bCs/>
                <w:sz w:val="24"/>
                <w:szCs w:val="24"/>
              </w:rPr>
              <w:t>avérée dans l’élaboration de stratégies et plan de c</w:t>
            </w:r>
            <w:r>
              <w:rPr>
                <w:rFonts w:cs="Arial"/>
                <w:b/>
                <w:bCs/>
                <w:sz w:val="24"/>
                <w:szCs w:val="24"/>
              </w:rPr>
              <w:t>ommunication ou de plaidoyer (30 points max</w:t>
            </w:r>
          </w:p>
          <w:p w14:paraId="19A842FE" w14:textId="77777777" w:rsidR="0005577F" w:rsidRPr="00E06ECC" w:rsidRDefault="0005577F" w:rsidP="00071566">
            <w:pPr>
              <w:spacing w:after="0" w:line="240" w:lineRule="auto"/>
              <w:rPr>
                <w:rFonts w:cs="Arial"/>
                <w:sz w:val="24"/>
                <w:szCs w:val="24"/>
              </w:rPr>
            </w:pPr>
          </w:p>
        </w:tc>
        <w:tc>
          <w:tcPr>
            <w:tcW w:w="2412" w:type="dxa"/>
          </w:tcPr>
          <w:p w14:paraId="671EB98D" w14:textId="77777777" w:rsidR="0005577F" w:rsidRPr="00E06ECC" w:rsidRDefault="0005577F" w:rsidP="003D0DC8">
            <w:pPr>
              <w:spacing w:after="0"/>
              <w:jc w:val="both"/>
              <w:rPr>
                <w:sz w:val="24"/>
                <w:szCs w:val="24"/>
              </w:rPr>
            </w:pPr>
          </w:p>
        </w:tc>
        <w:tc>
          <w:tcPr>
            <w:tcW w:w="1638" w:type="dxa"/>
          </w:tcPr>
          <w:p w14:paraId="20C147AB" w14:textId="77777777" w:rsidR="0005577F" w:rsidRPr="00E06ECC" w:rsidRDefault="0005577F" w:rsidP="003D0DC8">
            <w:pPr>
              <w:spacing w:after="0"/>
              <w:jc w:val="both"/>
              <w:rPr>
                <w:sz w:val="24"/>
                <w:szCs w:val="24"/>
              </w:rPr>
            </w:pPr>
          </w:p>
        </w:tc>
      </w:tr>
      <w:tr w:rsidR="0005577F" w:rsidRPr="00E06ECC" w14:paraId="60358758" w14:textId="77777777" w:rsidTr="003D0DC8">
        <w:tc>
          <w:tcPr>
            <w:tcW w:w="5238" w:type="dxa"/>
          </w:tcPr>
          <w:p w14:paraId="0A936500" w14:textId="77777777" w:rsidR="0005577F" w:rsidRPr="00E06ECC" w:rsidRDefault="0005577F" w:rsidP="00071566">
            <w:pPr>
              <w:spacing w:after="0"/>
              <w:rPr>
                <w:sz w:val="24"/>
                <w:szCs w:val="24"/>
              </w:rPr>
            </w:pPr>
            <w:r w:rsidRPr="00E06ECC">
              <w:rPr>
                <w:sz w:val="24"/>
                <w:szCs w:val="24"/>
              </w:rPr>
              <w:sym w:font="Symbol" w:char="F0B7"/>
            </w:r>
            <w:r w:rsidRPr="00E06ECC">
              <w:rPr>
                <w:sz w:val="24"/>
                <w:szCs w:val="24"/>
              </w:rPr>
              <w:t xml:space="preserve"> </w:t>
            </w:r>
            <w:r>
              <w:rPr>
                <w:sz w:val="24"/>
                <w:szCs w:val="24"/>
              </w:rPr>
              <w:t xml:space="preserve">5 ans </w:t>
            </w:r>
            <w:r w:rsidRPr="00E06ECC">
              <w:rPr>
                <w:sz w:val="24"/>
                <w:szCs w:val="24"/>
              </w:rPr>
              <w:t>d’expérience</w:t>
            </w:r>
            <w:r>
              <w:rPr>
                <w:sz w:val="24"/>
                <w:szCs w:val="24"/>
              </w:rPr>
              <w:t xml:space="preserve"> : sur </w:t>
            </w:r>
            <w:r w:rsidRPr="00E06ECC">
              <w:rPr>
                <w:sz w:val="24"/>
                <w:szCs w:val="24"/>
              </w:rPr>
              <w:t>25 points</w:t>
            </w:r>
          </w:p>
        </w:tc>
        <w:tc>
          <w:tcPr>
            <w:tcW w:w="2412" w:type="dxa"/>
          </w:tcPr>
          <w:p w14:paraId="53965BC8" w14:textId="77777777" w:rsidR="0005577F" w:rsidRPr="00E06ECC" w:rsidRDefault="0005577F" w:rsidP="003D0DC8">
            <w:pPr>
              <w:spacing w:after="0"/>
              <w:jc w:val="both"/>
              <w:rPr>
                <w:sz w:val="24"/>
                <w:szCs w:val="24"/>
              </w:rPr>
            </w:pPr>
          </w:p>
        </w:tc>
        <w:tc>
          <w:tcPr>
            <w:tcW w:w="1638" w:type="dxa"/>
          </w:tcPr>
          <w:p w14:paraId="4A4BFCFE" w14:textId="77777777" w:rsidR="0005577F" w:rsidRPr="00E06ECC" w:rsidRDefault="0005577F" w:rsidP="003D0DC8">
            <w:pPr>
              <w:spacing w:after="0"/>
              <w:jc w:val="both"/>
              <w:rPr>
                <w:sz w:val="24"/>
                <w:szCs w:val="24"/>
              </w:rPr>
            </w:pPr>
          </w:p>
        </w:tc>
      </w:tr>
      <w:tr w:rsidR="0005577F" w:rsidRPr="00E06ECC" w14:paraId="2D20F1BF" w14:textId="77777777" w:rsidTr="003D0DC8">
        <w:tc>
          <w:tcPr>
            <w:tcW w:w="5238" w:type="dxa"/>
          </w:tcPr>
          <w:p w14:paraId="00962A77" w14:textId="77777777" w:rsidR="0005577F" w:rsidRPr="00E06ECC" w:rsidRDefault="0005577F" w:rsidP="00071566">
            <w:pPr>
              <w:spacing w:after="0"/>
              <w:rPr>
                <w:sz w:val="24"/>
                <w:szCs w:val="24"/>
              </w:rPr>
            </w:pPr>
            <w:r w:rsidRPr="00E06ECC">
              <w:rPr>
                <w:sz w:val="24"/>
                <w:szCs w:val="24"/>
              </w:rPr>
              <w:sym w:font="Symbol" w:char="F0B7"/>
            </w:r>
            <w:r>
              <w:rPr>
                <w:sz w:val="24"/>
                <w:szCs w:val="24"/>
              </w:rPr>
              <w:t xml:space="preserve"> Plus de 5</w:t>
            </w:r>
            <w:r w:rsidRPr="00E06ECC">
              <w:rPr>
                <w:sz w:val="24"/>
                <w:szCs w:val="24"/>
              </w:rPr>
              <w:t xml:space="preserve"> ans d’expérience</w:t>
            </w:r>
            <w:r>
              <w:rPr>
                <w:sz w:val="24"/>
                <w:szCs w:val="24"/>
              </w:rPr>
              <w:t> : sur</w:t>
            </w:r>
            <w:r w:rsidRPr="00E06ECC">
              <w:rPr>
                <w:sz w:val="24"/>
                <w:szCs w:val="24"/>
              </w:rPr>
              <w:t xml:space="preserve"> 5 points (1 point par an</w:t>
            </w:r>
            <w:r>
              <w:rPr>
                <w:sz w:val="24"/>
                <w:szCs w:val="24"/>
              </w:rPr>
              <w:t>née supplémentaire</w:t>
            </w:r>
            <w:r w:rsidRPr="00E06ECC">
              <w:rPr>
                <w:sz w:val="24"/>
                <w:szCs w:val="24"/>
              </w:rPr>
              <w:t>)</w:t>
            </w:r>
          </w:p>
        </w:tc>
        <w:tc>
          <w:tcPr>
            <w:tcW w:w="2412" w:type="dxa"/>
          </w:tcPr>
          <w:p w14:paraId="1BE7D580" w14:textId="77777777" w:rsidR="0005577F" w:rsidRPr="00E06ECC" w:rsidRDefault="0005577F" w:rsidP="003D0DC8">
            <w:pPr>
              <w:spacing w:after="0"/>
              <w:jc w:val="both"/>
              <w:rPr>
                <w:sz w:val="24"/>
                <w:szCs w:val="24"/>
              </w:rPr>
            </w:pPr>
          </w:p>
        </w:tc>
        <w:tc>
          <w:tcPr>
            <w:tcW w:w="1638" w:type="dxa"/>
          </w:tcPr>
          <w:p w14:paraId="27F640CE" w14:textId="77777777" w:rsidR="0005577F" w:rsidRPr="00E06ECC" w:rsidRDefault="0005577F" w:rsidP="003D0DC8">
            <w:pPr>
              <w:spacing w:after="0"/>
              <w:jc w:val="both"/>
              <w:rPr>
                <w:sz w:val="24"/>
                <w:szCs w:val="24"/>
              </w:rPr>
            </w:pPr>
          </w:p>
        </w:tc>
      </w:tr>
      <w:tr w:rsidR="0005577F" w:rsidRPr="00E06ECC" w14:paraId="5C474143" w14:textId="77777777" w:rsidTr="003D0DC8">
        <w:trPr>
          <w:trHeight w:val="829"/>
        </w:trPr>
        <w:tc>
          <w:tcPr>
            <w:tcW w:w="5238" w:type="dxa"/>
          </w:tcPr>
          <w:p w14:paraId="63E6F27B" w14:textId="77777777" w:rsidR="0005577F" w:rsidRPr="00845EBA" w:rsidRDefault="0005577F" w:rsidP="00071566">
            <w:pPr>
              <w:spacing w:after="0"/>
              <w:rPr>
                <w:rFonts w:cs="Arial"/>
                <w:b/>
                <w:bCs/>
                <w:sz w:val="24"/>
                <w:szCs w:val="24"/>
              </w:rPr>
            </w:pPr>
            <w:r w:rsidRPr="00845EBA">
              <w:rPr>
                <w:rFonts w:cs="Arial"/>
                <w:b/>
                <w:bCs/>
                <w:sz w:val="24"/>
                <w:szCs w:val="24"/>
              </w:rPr>
              <w:t>Une bonne connaissance de la SCAPP, du contexte socio-économique mauritanien, ainsi que de l’agenda 2030 et ses 17 ODD et de l’Agenda 2063.</w:t>
            </w:r>
          </w:p>
          <w:p w14:paraId="2DF142D2" w14:textId="3334026E" w:rsidR="0005577F" w:rsidRPr="00E06ECC" w:rsidRDefault="0005577F" w:rsidP="00071566">
            <w:pPr>
              <w:spacing w:after="0"/>
              <w:rPr>
                <w:rFonts w:cs="Arial"/>
                <w:b/>
                <w:bCs/>
                <w:sz w:val="24"/>
                <w:szCs w:val="24"/>
              </w:rPr>
            </w:pPr>
            <w:r>
              <w:rPr>
                <w:rFonts w:cs="Arial"/>
                <w:b/>
                <w:bCs/>
                <w:sz w:val="24"/>
                <w:szCs w:val="24"/>
              </w:rPr>
              <w:lastRenderedPageBreak/>
              <w:t xml:space="preserve"> (15</w:t>
            </w:r>
            <w:r w:rsidRPr="00845EBA">
              <w:rPr>
                <w:rFonts w:cs="Arial"/>
                <w:b/>
                <w:bCs/>
                <w:sz w:val="24"/>
                <w:szCs w:val="24"/>
              </w:rPr>
              <w:t xml:space="preserve"> points max)</w:t>
            </w:r>
            <w:r w:rsidR="00725940">
              <w:rPr>
                <w:rFonts w:cs="Arial"/>
                <w:b/>
                <w:bCs/>
                <w:sz w:val="24"/>
                <w:szCs w:val="24"/>
              </w:rPr>
              <w:t xml:space="preserve"> </w:t>
            </w:r>
            <w:r w:rsidRPr="00845EBA">
              <w:rPr>
                <w:rFonts w:cs="Arial"/>
                <w:b/>
                <w:bCs/>
                <w:sz w:val="24"/>
                <w:szCs w:val="24"/>
              </w:rPr>
              <w:t>;</w:t>
            </w:r>
          </w:p>
        </w:tc>
        <w:tc>
          <w:tcPr>
            <w:tcW w:w="2412" w:type="dxa"/>
          </w:tcPr>
          <w:p w14:paraId="1B9D4443" w14:textId="77777777" w:rsidR="0005577F" w:rsidRPr="00E06ECC" w:rsidRDefault="0005577F" w:rsidP="003D0DC8">
            <w:pPr>
              <w:spacing w:after="0"/>
              <w:jc w:val="both"/>
              <w:rPr>
                <w:sz w:val="24"/>
                <w:szCs w:val="24"/>
              </w:rPr>
            </w:pPr>
          </w:p>
        </w:tc>
        <w:tc>
          <w:tcPr>
            <w:tcW w:w="1638" w:type="dxa"/>
          </w:tcPr>
          <w:p w14:paraId="7B508D3C" w14:textId="77777777" w:rsidR="0005577F" w:rsidRPr="00E06ECC" w:rsidRDefault="0005577F" w:rsidP="003D0DC8">
            <w:pPr>
              <w:spacing w:after="0"/>
              <w:jc w:val="both"/>
              <w:rPr>
                <w:sz w:val="24"/>
                <w:szCs w:val="24"/>
              </w:rPr>
            </w:pPr>
          </w:p>
        </w:tc>
      </w:tr>
      <w:tr w:rsidR="0005577F" w:rsidRPr="00E06ECC" w14:paraId="09AC7741" w14:textId="77777777" w:rsidTr="003D0DC8">
        <w:tc>
          <w:tcPr>
            <w:tcW w:w="5238" w:type="dxa"/>
          </w:tcPr>
          <w:p w14:paraId="349F9AF5" w14:textId="77777777" w:rsidR="0005577F" w:rsidRPr="00E06ECC" w:rsidRDefault="0005577F" w:rsidP="00071566">
            <w:pPr>
              <w:spacing w:after="0" w:line="240" w:lineRule="auto"/>
              <w:rPr>
                <w:rFonts w:cs="Arial"/>
                <w:b/>
                <w:bCs/>
                <w:sz w:val="24"/>
                <w:szCs w:val="24"/>
              </w:rPr>
            </w:pPr>
          </w:p>
        </w:tc>
        <w:tc>
          <w:tcPr>
            <w:tcW w:w="2412" w:type="dxa"/>
          </w:tcPr>
          <w:p w14:paraId="6A0866E4" w14:textId="77777777" w:rsidR="0005577F" w:rsidRPr="00E06ECC" w:rsidRDefault="0005577F" w:rsidP="003D0DC8">
            <w:pPr>
              <w:spacing w:after="0"/>
              <w:jc w:val="both"/>
              <w:rPr>
                <w:sz w:val="24"/>
                <w:szCs w:val="24"/>
              </w:rPr>
            </w:pPr>
          </w:p>
        </w:tc>
        <w:tc>
          <w:tcPr>
            <w:tcW w:w="1638" w:type="dxa"/>
          </w:tcPr>
          <w:p w14:paraId="5F603A61" w14:textId="77777777" w:rsidR="0005577F" w:rsidRPr="00E06ECC" w:rsidRDefault="0005577F" w:rsidP="003D0DC8">
            <w:pPr>
              <w:spacing w:after="0"/>
              <w:jc w:val="both"/>
              <w:rPr>
                <w:sz w:val="24"/>
                <w:szCs w:val="24"/>
              </w:rPr>
            </w:pPr>
          </w:p>
        </w:tc>
      </w:tr>
      <w:tr w:rsidR="0005577F" w:rsidRPr="00E06ECC" w14:paraId="35F355CD" w14:textId="77777777" w:rsidTr="003D0DC8">
        <w:trPr>
          <w:trHeight w:val="258"/>
        </w:trPr>
        <w:tc>
          <w:tcPr>
            <w:tcW w:w="5238" w:type="dxa"/>
          </w:tcPr>
          <w:p w14:paraId="3867AE30" w14:textId="6D4E029C" w:rsidR="0005577F" w:rsidRPr="00E06ECC" w:rsidRDefault="0005577F" w:rsidP="00071566">
            <w:pPr>
              <w:spacing w:after="0"/>
              <w:rPr>
                <w:sz w:val="24"/>
                <w:szCs w:val="24"/>
              </w:rPr>
            </w:pPr>
            <w:r>
              <w:rPr>
                <w:sz w:val="24"/>
                <w:szCs w:val="24"/>
              </w:rPr>
              <w:t>SCAPP</w:t>
            </w:r>
            <w:r w:rsidR="00725940">
              <w:rPr>
                <w:sz w:val="24"/>
                <w:szCs w:val="24"/>
              </w:rPr>
              <w:t xml:space="preserve"> </w:t>
            </w:r>
            <w:r>
              <w:rPr>
                <w:sz w:val="24"/>
                <w:szCs w:val="24"/>
              </w:rPr>
              <w:t>: sur 5</w:t>
            </w:r>
            <w:r w:rsidRPr="00E06ECC">
              <w:rPr>
                <w:sz w:val="24"/>
                <w:szCs w:val="24"/>
              </w:rPr>
              <w:t xml:space="preserve"> points</w:t>
            </w:r>
          </w:p>
        </w:tc>
        <w:tc>
          <w:tcPr>
            <w:tcW w:w="2412" w:type="dxa"/>
          </w:tcPr>
          <w:p w14:paraId="7C923C67" w14:textId="77777777" w:rsidR="0005577F" w:rsidRPr="00E06ECC" w:rsidRDefault="0005577F" w:rsidP="003D0DC8">
            <w:pPr>
              <w:spacing w:after="0"/>
              <w:jc w:val="both"/>
              <w:rPr>
                <w:sz w:val="24"/>
                <w:szCs w:val="24"/>
              </w:rPr>
            </w:pPr>
          </w:p>
        </w:tc>
        <w:tc>
          <w:tcPr>
            <w:tcW w:w="1638" w:type="dxa"/>
          </w:tcPr>
          <w:p w14:paraId="11243AE0" w14:textId="77777777" w:rsidR="0005577F" w:rsidRPr="00E06ECC" w:rsidRDefault="0005577F" w:rsidP="003D0DC8">
            <w:pPr>
              <w:spacing w:after="0"/>
              <w:jc w:val="both"/>
              <w:rPr>
                <w:sz w:val="24"/>
                <w:szCs w:val="24"/>
              </w:rPr>
            </w:pPr>
          </w:p>
        </w:tc>
      </w:tr>
      <w:tr w:rsidR="0005577F" w:rsidRPr="00E06ECC" w14:paraId="6F642582" w14:textId="77777777" w:rsidTr="003D0DC8">
        <w:trPr>
          <w:trHeight w:val="322"/>
        </w:trPr>
        <w:tc>
          <w:tcPr>
            <w:tcW w:w="5238" w:type="dxa"/>
          </w:tcPr>
          <w:p w14:paraId="532F7CAD" w14:textId="64C713E7" w:rsidR="0005577F" w:rsidRPr="00E06ECC" w:rsidRDefault="0005577F" w:rsidP="00071566">
            <w:pPr>
              <w:spacing w:after="0"/>
              <w:rPr>
                <w:sz w:val="24"/>
                <w:szCs w:val="24"/>
              </w:rPr>
            </w:pPr>
            <w:r w:rsidRPr="00E06ECC">
              <w:rPr>
                <w:sz w:val="24"/>
                <w:szCs w:val="24"/>
              </w:rPr>
              <w:sym w:font="Symbol" w:char="F0B7"/>
            </w:r>
            <w:r w:rsidRPr="00E06ECC">
              <w:rPr>
                <w:sz w:val="24"/>
                <w:szCs w:val="24"/>
              </w:rPr>
              <w:t xml:space="preserve"> </w:t>
            </w:r>
            <w:r>
              <w:rPr>
                <w:sz w:val="24"/>
                <w:szCs w:val="24"/>
              </w:rPr>
              <w:t>Agendas 2030 et 2063</w:t>
            </w:r>
            <w:r w:rsidR="00725940">
              <w:rPr>
                <w:sz w:val="24"/>
                <w:szCs w:val="24"/>
              </w:rPr>
              <w:t xml:space="preserve"> </w:t>
            </w:r>
            <w:r>
              <w:rPr>
                <w:sz w:val="24"/>
                <w:szCs w:val="24"/>
              </w:rPr>
              <w:t>: sur 10</w:t>
            </w:r>
            <w:r w:rsidRPr="00E06ECC">
              <w:rPr>
                <w:sz w:val="24"/>
                <w:szCs w:val="24"/>
              </w:rPr>
              <w:t xml:space="preserve"> points</w:t>
            </w:r>
          </w:p>
        </w:tc>
        <w:tc>
          <w:tcPr>
            <w:tcW w:w="2412" w:type="dxa"/>
          </w:tcPr>
          <w:p w14:paraId="5FCEE591" w14:textId="77777777" w:rsidR="0005577F" w:rsidRPr="00E06ECC" w:rsidRDefault="0005577F" w:rsidP="003D0DC8">
            <w:pPr>
              <w:spacing w:after="0"/>
              <w:jc w:val="both"/>
              <w:rPr>
                <w:sz w:val="24"/>
                <w:szCs w:val="24"/>
              </w:rPr>
            </w:pPr>
          </w:p>
        </w:tc>
        <w:tc>
          <w:tcPr>
            <w:tcW w:w="1638" w:type="dxa"/>
          </w:tcPr>
          <w:p w14:paraId="1F49DB06" w14:textId="77777777" w:rsidR="0005577F" w:rsidRPr="00E06ECC" w:rsidRDefault="0005577F" w:rsidP="003D0DC8">
            <w:pPr>
              <w:spacing w:after="0"/>
              <w:jc w:val="both"/>
              <w:rPr>
                <w:sz w:val="24"/>
                <w:szCs w:val="24"/>
              </w:rPr>
            </w:pPr>
          </w:p>
        </w:tc>
      </w:tr>
      <w:tr w:rsidR="0005577F" w:rsidRPr="00E06ECC" w14:paraId="7014A239" w14:textId="77777777" w:rsidTr="003D0DC8">
        <w:trPr>
          <w:trHeight w:val="780"/>
        </w:trPr>
        <w:tc>
          <w:tcPr>
            <w:tcW w:w="5238" w:type="dxa"/>
          </w:tcPr>
          <w:p w14:paraId="6FFFCC22" w14:textId="52914EA8" w:rsidR="0005577F" w:rsidRDefault="0005577F" w:rsidP="00071566">
            <w:pPr>
              <w:spacing w:after="0"/>
              <w:rPr>
                <w:rFonts w:cs="Arial"/>
                <w:b/>
                <w:bCs/>
                <w:sz w:val="24"/>
                <w:szCs w:val="24"/>
              </w:rPr>
            </w:pPr>
            <w:r w:rsidRPr="00915B60">
              <w:rPr>
                <w:rFonts w:cs="Arial"/>
                <w:b/>
                <w:bCs/>
                <w:sz w:val="24"/>
                <w:szCs w:val="24"/>
              </w:rPr>
              <w:t>Une bonne expérience de trava</w:t>
            </w:r>
            <w:r w:rsidR="00725940">
              <w:rPr>
                <w:rFonts w:cs="Arial"/>
                <w:b/>
                <w:bCs/>
                <w:sz w:val="24"/>
                <w:szCs w:val="24"/>
              </w:rPr>
              <w:t xml:space="preserve">il avec les médias et les </w:t>
            </w:r>
            <w:proofErr w:type="spellStart"/>
            <w:r w:rsidR="00725940">
              <w:rPr>
                <w:rFonts w:cs="Arial"/>
                <w:b/>
                <w:bCs/>
                <w:sz w:val="24"/>
                <w:szCs w:val="24"/>
              </w:rPr>
              <w:t>ONGs</w:t>
            </w:r>
            <w:proofErr w:type="spellEnd"/>
            <w:r w:rsidR="00725940">
              <w:rPr>
                <w:rFonts w:cs="Arial"/>
                <w:b/>
                <w:bCs/>
                <w:sz w:val="24"/>
                <w:szCs w:val="24"/>
              </w:rPr>
              <w:t xml:space="preserve"> </w:t>
            </w:r>
            <w:r w:rsidRPr="00915B60">
              <w:rPr>
                <w:rFonts w:cs="Arial"/>
                <w:b/>
                <w:bCs/>
                <w:sz w:val="24"/>
                <w:szCs w:val="24"/>
              </w:rPr>
              <w:t>(15 points)</w:t>
            </w:r>
          </w:p>
        </w:tc>
        <w:tc>
          <w:tcPr>
            <w:tcW w:w="2412" w:type="dxa"/>
          </w:tcPr>
          <w:p w14:paraId="4347215F" w14:textId="77777777" w:rsidR="0005577F" w:rsidRPr="00E06ECC" w:rsidRDefault="0005577F" w:rsidP="003D0DC8">
            <w:pPr>
              <w:spacing w:after="0"/>
              <w:jc w:val="both"/>
              <w:rPr>
                <w:sz w:val="24"/>
                <w:szCs w:val="24"/>
              </w:rPr>
            </w:pPr>
          </w:p>
        </w:tc>
        <w:tc>
          <w:tcPr>
            <w:tcW w:w="1638" w:type="dxa"/>
          </w:tcPr>
          <w:p w14:paraId="1AD81E71" w14:textId="77777777" w:rsidR="0005577F" w:rsidRPr="00E06ECC" w:rsidRDefault="0005577F" w:rsidP="003D0DC8">
            <w:pPr>
              <w:spacing w:after="0"/>
              <w:jc w:val="both"/>
              <w:rPr>
                <w:sz w:val="24"/>
                <w:szCs w:val="24"/>
              </w:rPr>
            </w:pPr>
          </w:p>
        </w:tc>
      </w:tr>
      <w:tr w:rsidR="0005577F" w:rsidRPr="00E06ECC" w14:paraId="302D0F5F" w14:textId="77777777" w:rsidTr="003D0DC8">
        <w:trPr>
          <w:trHeight w:val="300"/>
        </w:trPr>
        <w:tc>
          <w:tcPr>
            <w:tcW w:w="5238" w:type="dxa"/>
          </w:tcPr>
          <w:p w14:paraId="62A0685B" w14:textId="12D16824" w:rsidR="0005577F" w:rsidRPr="00E06ECC" w:rsidRDefault="0005577F" w:rsidP="00071566">
            <w:pPr>
              <w:spacing w:after="0"/>
              <w:rPr>
                <w:rFonts w:cs="Arial"/>
                <w:b/>
                <w:bCs/>
                <w:sz w:val="24"/>
                <w:szCs w:val="24"/>
              </w:rPr>
            </w:pPr>
            <w:r w:rsidRPr="00915B60">
              <w:rPr>
                <w:rFonts w:cs="Arial"/>
                <w:b/>
                <w:bCs/>
                <w:sz w:val="24"/>
                <w:szCs w:val="24"/>
              </w:rPr>
              <w:tab/>
              <w:t xml:space="preserve">Une bonne maitrise </w:t>
            </w:r>
            <w:r w:rsidR="00725940">
              <w:rPr>
                <w:rFonts w:cs="Arial"/>
                <w:b/>
                <w:bCs/>
                <w:sz w:val="24"/>
                <w:szCs w:val="24"/>
              </w:rPr>
              <w:t xml:space="preserve">des outils de communication et </w:t>
            </w:r>
            <w:r w:rsidRPr="00915B60">
              <w:rPr>
                <w:rFonts w:cs="Arial"/>
                <w:b/>
                <w:bCs/>
                <w:sz w:val="24"/>
                <w:szCs w:val="24"/>
              </w:rPr>
              <w:t>une très bonne conn</w:t>
            </w:r>
            <w:r w:rsidR="00725940">
              <w:rPr>
                <w:rFonts w:cs="Arial"/>
                <w:b/>
                <w:bCs/>
                <w:sz w:val="24"/>
                <w:szCs w:val="24"/>
              </w:rPr>
              <w:t>aissance des réseaux sociaux (F</w:t>
            </w:r>
            <w:r w:rsidRPr="00915B60">
              <w:rPr>
                <w:rFonts w:cs="Arial"/>
                <w:b/>
                <w:bCs/>
                <w:sz w:val="24"/>
                <w:szCs w:val="24"/>
              </w:rPr>
              <w:t>acebook, twitter …)</w:t>
            </w:r>
            <w:r>
              <w:rPr>
                <w:rFonts w:cs="Arial"/>
                <w:b/>
                <w:bCs/>
                <w:sz w:val="24"/>
                <w:szCs w:val="24"/>
              </w:rPr>
              <w:t xml:space="preserve"> (5 points)</w:t>
            </w:r>
          </w:p>
        </w:tc>
        <w:tc>
          <w:tcPr>
            <w:tcW w:w="2412" w:type="dxa"/>
          </w:tcPr>
          <w:p w14:paraId="3ED04A71" w14:textId="77777777" w:rsidR="0005577F" w:rsidRPr="00E06ECC" w:rsidRDefault="0005577F" w:rsidP="003D0DC8">
            <w:pPr>
              <w:spacing w:after="0"/>
              <w:jc w:val="both"/>
              <w:rPr>
                <w:sz w:val="24"/>
                <w:szCs w:val="24"/>
              </w:rPr>
            </w:pPr>
          </w:p>
        </w:tc>
        <w:tc>
          <w:tcPr>
            <w:tcW w:w="1638" w:type="dxa"/>
          </w:tcPr>
          <w:p w14:paraId="57C4B3A8" w14:textId="77777777" w:rsidR="0005577F" w:rsidRPr="00E06ECC" w:rsidRDefault="0005577F" w:rsidP="003D0DC8">
            <w:pPr>
              <w:spacing w:after="0"/>
              <w:jc w:val="both"/>
              <w:rPr>
                <w:sz w:val="24"/>
                <w:szCs w:val="24"/>
              </w:rPr>
            </w:pPr>
          </w:p>
        </w:tc>
      </w:tr>
      <w:tr w:rsidR="0005577F" w:rsidRPr="00E06ECC" w14:paraId="2DA22E23" w14:textId="77777777" w:rsidTr="003D0DC8">
        <w:trPr>
          <w:trHeight w:val="300"/>
        </w:trPr>
        <w:tc>
          <w:tcPr>
            <w:tcW w:w="5238" w:type="dxa"/>
          </w:tcPr>
          <w:p w14:paraId="4BB37319" w14:textId="77777777" w:rsidR="0005577F" w:rsidRPr="00E06ECC" w:rsidRDefault="0005577F" w:rsidP="00071566">
            <w:pPr>
              <w:spacing w:after="0"/>
              <w:rPr>
                <w:b/>
                <w:bCs/>
                <w:sz w:val="24"/>
                <w:szCs w:val="24"/>
              </w:rPr>
            </w:pPr>
            <w:r w:rsidRPr="00E06ECC">
              <w:rPr>
                <w:rFonts w:cs="Arial"/>
                <w:b/>
                <w:bCs/>
                <w:sz w:val="24"/>
                <w:szCs w:val="24"/>
              </w:rPr>
              <w:t>Une ex</w:t>
            </w:r>
            <w:r>
              <w:rPr>
                <w:rFonts w:cs="Arial"/>
                <w:b/>
                <w:bCs/>
                <w:sz w:val="24"/>
                <w:szCs w:val="24"/>
              </w:rPr>
              <w:t>cellente maitrise du français (</w:t>
            </w:r>
            <w:r w:rsidRPr="00E06ECC">
              <w:rPr>
                <w:rFonts w:cs="Arial"/>
                <w:b/>
                <w:bCs/>
                <w:sz w:val="24"/>
                <w:szCs w:val="24"/>
              </w:rPr>
              <w:t>5 points)</w:t>
            </w:r>
          </w:p>
        </w:tc>
        <w:tc>
          <w:tcPr>
            <w:tcW w:w="2412" w:type="dxa"/>
          </w:tcPr>
          <w:p w14:paraId="3E5359C7" w14:textId="77777777" w:rsidR="0005577F" w:rsidRPr="00E06ECC" w:rsidRDefault="0005577F" w:rsidP="003D0DC8">
            <w:pPr>
              <w:spacing w:after="0"/>
              <w:jc w:val="both"/>
              <w:rPr>
                <w:sz w:val="24"/>
                <w:szCs w:val="24"/>
              </w:rPr>
            </w:pPr>
          </w:p>
        </w:tc>
        <w:tc>
          <w:tcPr>
            <w:tcW w:w="1638" w:type="dxa"/>
          </w:tcPr>
          <w:p w14:paraId="1EA7FD03" w14:textId="77777777" w:rsidR="0005577F" w:rsidRPr="00E06ECC" w:rsidRDefault="0005577F" w:rsidP="003D0DC8">
            <w:pPr>
              <w:spacing w:after="0"/>
              <w:jc w:val="both"/>
              <w:rPr>
                <w:sz w:val="24"/>
                <w:szCs w:val="24"/>
              </w:rPr>
            </w:pPr>
          </w:p>
        </w:tc>
      </w:tr>
      <w:tr w:rsidR="0005577F" w:rsidRPr="00E06ECC" w14:paraId="78DD99A0" w14:textId="77777777" w:rsidTr="003D0DC8">
        <w:tc>
          <w:tcPr>
            <w:tcW w:w="5238" w:type="dxa"/>
          </w:tcPr>
          <w:p w14:paraId="41D0CA95" w14:textId="77777777" w:rsidR="0005577F" w:rsidRPr="00E06ECC" w:rsidRDefault="0005577F" w:rsidP="00071566">
            <w:pPr>
              <w:spacing w:after="0"/>
              <w:rPr>
                <w:sz w:val="24"/>
                <w:szCs w:val="24"/>
              </w:rPr>
            </w:pPr>
            <w:r>
              <w:rPr>
                <w:b/>
                <w:bCs/>
                <w:sz w:val="24"/>
                <w:szCs w:val="24"/>
              </w:rPr>
              <w:t>Méthodologie : (3</w:t>
            </w:r>
            <w:r w:rsidRPr="00E06ECC">
              <w:rPr>
                <w:b/>
                <w:bCs/>
                <w:sz w:val="24"/>
                <w:szCs w:val="24"/>
              </w:rPr>
              <w:t>0 points max.)</w:t>
            </w:r>
          </w:p>
        </w:tc>
        <w:tc>
          <w:tcPr>
            <w:tcW w:w="2412" w:type="dxa"/>
          </w:tcPr>
          <w:p w14:paraId="01F8961E" w14:textId="77777777" w:rsidR="0005577F" w:rsidRPr="00E06ECC" w:rsidRDefault="0005577F" w:rsidP="003D0DC8">
            <w:pPr>
              <w:spacing w:after="0"/>
              <w:jc w:val="both"/>
              <w:rPr>
                <w:sz w:val="24"/>
                <w:szCs w:val="24"/>
              </w:rPr>
            </w:pPr>
          </w:p>
        </w:tc>
        <w:tc>
          <w:tcPr>
            <w:tcW w:w="1638" w:type="dxa"/>
          </w:tcPr>
          <w:p w14:paraId="38A3A429" w14:textId="77777777" w:rsidR="0005577F" w:rsidRPr="00E06ECC" w:rsidRDefault="0005577F" w:rsidP="003D0DC8">
            <w:pPr>
              <w:spacing w:after="0"/>
              <w:jc w:val="both"/>
              <w:rPr>
                <w:sz w:val="24"/>
                <w:szCs w:val="24"/>
              </w:rPr>
            </w:pPr>
          </w:p>
        </w:tc>
      </w:tr>
      <w:tr w:rsidR="0005577F" w:rsidRPr="00E06ECC" w14:paraId="0D5ABC46" w14:textId="77777777" w:rsidTr="003D0DC8">
        <w:tc>
          <w:tcPr>
            <w:tcW w:w="5238" w:type="dxa"/>
          </w:tcPr>
          <w:p w14:paraId="685B9312" w14:textId="77777777" w:rsidR="0005577F" w:rsidRPr="00E06ECC" w:rsidRDefault="0005577F" w:rsidP="00071566">
            <w:pPr>
              <w:spacing w:after="0"/>
              <w:rPr>
                <w:sz w:val="24"/>
                <w:szCs w:val="24"/>
              </w:rPr>
            </w:pPr>
            <w:r>
              <w:rPr>
                <w:sz w:val="24"/>
                <w:szCs w:val="24"/>
              </w:rPr>
              <w:t>Compréhension des TDR</w:t>
            </w:r>
            <w:r w:rsidRPr="00E06ECC">
              <w:rPr>
                <w:sz w:val="24"/>
                <w:szCs w:val="24"/>
              </w:rPr>
              <w:t> : 10 points</w:t>
            </w:r>
          </w:p>
        </w:tc>
        <w:tc>
          <w:tcPr>
            <w:tcW w:w="2412" w:type="dxa"/>
          </w:tcPr>
          <w:p w14:paraId="1C2614CC" w14:textId="77777777" w:rsidR="0005577F" w:rsidRPr="00E06ECC" w:rsidRDefault="0005577F" w:rsidP="003D0DC8">
            <w:pPr>
              <w:spacing w:after="0"/>
              <w:jc w:val="both"/>
              <w:rPr>
                <w:sz w:val="24"/>
                <w:szCs w:val="24"/>
              </w:rPr>
            </w:pPr>
          </w:p>
        </w:tc>
        <w:tc>
          <w:tcPr>
            <w:tcW w:w="1638" w:type="dxa"/>
          </w:tcPr>
          <w:p w14:paraId="7BF8A83A" w14:textId="77777777" w:rsidR="0005577F" w:rsidRPr="00E06ECC" w:rsidRDefault="0005577F" w:rsidP="003D0DC8">
            <w:pPr>
              <w:spacing w:after="0"/>
              <w:jc w:val="both"/>
              <w:rPr>
                <w:sz w:val="24"/>
                <w:szCs w:val="24"/>
              </w:rPr>
            </w:pPr>
          </w:p>
        </w:tc>
      </w:tr>
      <w:tr w:rsidR="0005577F" w:rsidRPr="00E06ECC" w14:paraId="7024718C" w14:textId="77777777" w:rsidTr="003D0DC8">
        <w:tc>
          <w:tcPr>
            <w:tcW w:w="5238" w:type="dxa"/>
          </w:tcPr>
          <w:p w14:paraId="6CF57F00" w14:textId="77777777" w:rsidR="0005577F" w:rsidRPr="00E06ECC" w:rsidRDefault="0005577F" w:rsidP="00071566">
            <w:pPr>
              <w:spacing w:after="0"/>
              <w:rPr>
                <w:sz w:val="24"/>
                <w:szCs w:val="24"/>
              </w:rPr>
            </w:pPr>
            <w:r w:rsidRPr="00E06ECC">
              <w:rPr>
                <w:sz w:val="24"/>
                <w:szCs w:val="24"/>
              </w:rPr>
              <w:t>Approche méthodologique : 15 points</w:t>
            </w:r>
          </w:p>
        </w:tc>
        <w:tc>
          <w:tcPr>
            <w:tcW w:w="2412" w:type="dxa"/>
          </w:tcPr>
          <w:p w14:paraId="21161E56" w14:textId="77777777" w:rsidR="0005577F" w:rsidRPr="00E06ECC" w:rsidRDefault="0005577F" w:rsidP="003D0DC8">
            <w:pPr>
              <w:spacing w:after="0"/>
              <w:jc w:val="both"/>
              <w:rPr>
                <w:sz w:val="24"/>
                <w:szCs w:val="24"/>
              </w:rPr>
            </w:pPr>
          </w:p>
        </w:tc>
        <w:tc>
          <w:tcPr>
            <w:tcW w:w="1638" w:type="dxa"/>
          </w:tcPr>
          <w:p w14:paraId="68967C1E" w14:textId="77777777" w:rsidR="0005577F" w:rsidRPr="00E06ECC" w:rsidRDefault="0005577F" w:rsidP="003D0DC8">
            <w:pPr>
              <w:spacing w:after="0"/>
              <w:jc w:val="both"/>
              <w:rPr>
                <w:sz w:val="24"/>
                <w:szCs w:val="24"/>
              </w:rPr>
            </w:pPr>
          </w:p>
        </w:tc>
      </w:tr>
      <w:tr w:rsidR="0005577F" w:rsidRPr="00E06ECC" w14:paraId="5C68DDFC" w14:textId="77777777" w:rsidTr="003D0DC8">
        <w:tc>
          <w:tcPr>
            <w:tcW w:w="5238" w:type="dxa"/>
          </w:tcPr>
          <w:p w14:paraId="41250238" w14:textId="77777777" w:rsidR="0005577F" w:rsidRPr="00E06ECC" w:rsidRDefault="0005577F" w:rsidP="00071566">
            <w:pPr>
              <w:spacing w:after="0" w:line="240" w:lineRule="auto"/>
              <w:rPr>
                <w:sz w:val="24"/>
                <w:szCs w:val="24"/>
              </w:rPr>
            </w:pPr>
            <w:r w:rsidRPr="00E06ECC">
              <w:rPr>
                <w:sz w:val="24"/>
                <w:szCs w:val="24"/>
              </w:rPr>
              <w:t>Plan</w:t>
            </w:r>
            <w:r>
              <w:rPr>
                <w:sz w:val="24"/>
                <w:szCs w:val="24"/>
              </w:rPr>
              <w:t>n</w:t>
            </w:r>
            <w:r w:rsidRPr="00E06ECC">
              <w:rPr>
                <w:sz w:val="24"/>
                <w:szCs w:val="24"/>
              </w:rPr>
              <w:t>ing : 5 points</w:t>
            </w:r>
          </w:p>
        </w:tc>
        <w:tc>
          <w:tcPr>
            <w:tcW w:w="2412" w:type="dxa"/>
          </w:tcPr>
          <w:p w14:paraId="43D2E9A6" w14:textId="77777777" w:rsidR="0005577F" w:rsidRPr="00E06ECC" w:rsidRDefault="0005577F" w:rsidP="003D0DC8">
            <w:pPr>
              <w:spacing w:after="0" w:line="240" w:lineRule="auto"/>
              <w:jc w:val="both"/>
              <w:rPr>
                <w:sz w:val="24"/>
                <w:szCs w:val="24"/>
              </w:rPr>
            </w:pPr>
          </w:p>
        </w:tc>
        <w:tc>
          <w:tcPr>
            <w:tcW w:w="1638" w:type="dxa"/>
          </w:tcPr>
          <w:p w14:paraId="0D5A4DD7" w14:textId="77777777" w:rsidR="0005577F" w:rsidRPr="00E06ECC" w:rsidRDefault="0005577F" w:rsidP="003D0DC8">
            <w:pPr>
              <w:spacing w:after="0" w:line="240" w:lineRule="auto"/>
              <w:jc w:val="both"/>
              <w:rPr>
                <w:sz w:val="24"/>
                <w:szCs w:val="24"/>
              </w:rPr>
            </w:pPr>
          </w:p>
        </w:tc>
      </w:tr>
      <w:tr w:rsidR="0005577F" w:rsidRPr="00E06ECC" w14:paraId="53C4D6DF" w14:textId="77777777" w:rsidTr="003D0DC8">
        <w:tc>
          <w:tcPr>
            <w:tcW w:w="5238" w:type="dxa"/>
          </w:tcPr>
          <w:p w14:paraId="3E19052F" w14:textId="77777777" w:rsidR="0005577F" w:rsidRPr="00E06ECC" w:rsidRDefault="0005577F" w:rsidP="00071566">
            <w:pPr>
              <w:spacing w:after="0" w:line="240" w:lineRule="auto"/>
              <w:rPr>
                <w:b/>
                <w:bCs/>
                <w:sz w:val="24"/>
                <w:szCs w:val="24"/>
              </w:rPr>
            </w:pPr>
            <w:r w:rsidRPr="00E06ECC">
              <w:rPr>
                <w:b/>
                <w:bCs/>
                <w:sz w:val="24"/>
                <w:szCs w:val="24"/>
              </w:rPr>
              <w:t>Financier</w:t>
            </w:r>
          </w:p>
        </w:tc>
        <w:tc>
          <w:tcPr>
            <w:tcW w:w="2412" w:type="dxa"/>
          </w:tcPr>
          <w:p w14:paraId="60E8A07B" w14:textId="77777777" w:rsidR="0005577F" w:rsidRPr="00E06ECC" w:rsidRDefault="0005577F" w:rsidP="003D0DC8">
            <w:pPr>
              <w:spacing w:after="0" w:line="240" w:lineRule="auto"/>
              <w:jc w:val="center"/>
              <w:rPr>
                <w:b/>
                <w:bCs/>
                <w:sz w:val="24"/>
                <w:szCs w:val="24"/>
              </w:rPr>
            </w:pPr>
            <w:r w:rsidRPr="00E06ECC">
              <w:rPr>
                <w:b/>
                <w:bCs/>
                <w:sz w:val="24"/>
                <w:szCs w:val="24"/>
              </w:rPr>
              <w:t>30%</w:t>
            </w:r>
          </w:p>
        </w:tc>
        <w:tc>
          <w:tcPr>
            <w:tcW w:w="1638" w:type="dxa"/>
          </w:tcPr>
          <w:p w14:paraId="576188AA" w14:textId="77777777" w:rsidR="0005577F" w:rsidRPr="00E06ECC" w:rsidRDefault="0005577F" w:rsidP="003D0DC8">
            <w:pPr>
              <w:spacing w:after="0" w:line="240" w:lineRule="auto"/>
              <w:jc w:val="center"/>
              <w:rPr>
                <w:b/>
                <w:bCs/>
                <w:sz w:val="24"/>
                <w:szCs w:val="24"/>
              </w:rPr>
            </w:pPr>
            <w:r w:rsidRPr="00E06ECC">
              <w:rPr>
                <w:b/>
                <w:bCs/>
                <w:sz w:val="24"/>
                <w:szCs w:val="24"/>
              </w:rPr>
              <w:t>30</w:t>
            </w:r>
          </w:p>
        </w:tc>
      </w:tr>
      <w:tr w:rsidR="0005577F" w:rsidRPr="00E06ECC" w14:paraId="2FBE3FEC" w14:textId="77777777" w:rsidTr="003D0DC8">
        <w:tc>
          <w:tcPr>
            <w:tcW w:w="5238" w:type="dxa"/>
          </w:tcPr>
          <w:p w14:paraId="4173FF2E" w14:textId="77777777" w:rsidR="0005577F" w:rsidRPr="00E06ECC" w:rsidRDefault="0005577F" w:rsidP="00071566">
            <w:pPr>
              <w:spacing w:line="240" w:lineRule="auto"/>
              <w:rPr>
                <w:b/>
                <w:bCs/>
                <w:sz w:val="24"/>
                <w:szCs w:val="24"/>
              </w:rPr>
            </w:pPr>
            <w:r w:rsidRPr="00E06ECC">
              <w:rPr>
                <w:b/>
                <w:bCs/>
                <w:sz w:val="24"/>
                <w:szCs w:val="24"/>
              </w:rPr>
              <w:t>Score Total (Score Technique *0. 5+ Score Financier * 0.5)</w:t>
            </w:r>
          </w:p>
        </w:tc>
        <w:tc>
          <w:tcPr>
            <w:tcW w:w="2412" w:type="dxa"/>
          </w:tcPr>
          <w:p w14:paraId="1A115D35" w14:textId="77777777" w:rsidR="0005577F" w:rsidRPr="00E06ECC" w:rsidRDefault="0005577F" w:rsidP="003D0DC8">
            <w:pPr>
              <w:spacing w:line="240" w:lineRule="auto"/>
              <w:jc w:val="both"/>
              <w:rPr>
                <w:sz w:val="24"/>
                <w:szCs w:val="24"/>
              </w:rPr>
            </w:pPr>
          </w:p>
        </w:tc>
        <w:tc>
          <w:tcPr>
            <w:tcW w:w="1638" w:type="dxa"/>
          </w:tcPr>
          <w:p w14:paraId="27317766" w14:textId="77777777" w:rsidR="0005577F" w:rsidRPr="00E06ECC" w:rsidRDefault="0005577F" w:rsidP="003D0DC8">
            <w:pPr>
              <w:spacing w:line="240" w:lineRule="auto"/>
              <w:jc w:val="both"/>
              <w:rPr>
                <w:sz w:val="24"/>
                <w:szCs w:val="24"/>
              </w:rPr>
            </w:pPr>
          </w:p>
        </w:tc>
      </w:tr>
    </w:tbl>
    <w:p w14:paraId="1673E26A" w14:textId="77777777" w:rsidR="0005577F" w:rsidRPr="00071566" w:rsidRDefault="0005577F" w:rsidP="00071566">
      <w:pPr>
        <w:pStyle w:val="Titre1"/>
        <w:numPr>
          <w:ilvl w:val="0"/>
          <w:numId w:val="18"/>
        </w:numPr>
        <w:rPr>
          <w:b/>
          <w:bCs/>
          <w:sz w:val="32"/>
          <w:szCs w:val="22"/>
          <w:u w:val="single"/>
        </w:rPr>
      </w:pPr>
      <w:bookmarkStart w:id="19" w:name="_Toc531181565"/>
      <w:r w:rsidRPr="00071566">
        <w:rPr>
          <w:b/>
          <w:bCs/>
          <w:sz w:val="32"/>
          <w:szCs w:val="22"/>
          <w:u w:val="single"/>
        </w:rPr>
        <w:t>Adresse de soumission des offres</w:t>
      </w:r>
      <w:bookmarkEnd w:id="19"/>
    </w:p>
    <w:p w14:paraId="76C1A7F7" w14:textId="77777777" w:rsidR="0005577F" w:rsidRPr="00E06ECC" w:rsidRDefault="0005577F" w:rsidP="00071566">
      <w:pPr>
        <w:spacing w:before="240" w:line="279" w:lineRule="auto"/>
        <w:ind w:left="3"/>
        <w:jc w:val="both"/>
        <w:rPr>
          <w:sz w:val="24"/>
          <w:szCs w:val="24"/>
        </w:rPr>
      </w:pPr>
      <w:r w:rsidRPr="00E06ECC">
        <w:rPr>
          <w:rFonts w:eastAsia="Calibri" w:cs="Calibri"/>
          <w:sz w:val="24"/>
          <w:szCs w:val="24"/>
        </w:rPr>
        <w:t>Merci d’envoyer la proposition technique (avec la mention OFFRE TECHNIQUE) et la proposition financière (avec la mention OFFRE FINANCIERE) dans des enveloppes distinctes, les deux enveloppes étant contenues dans une 3</w:t>
      </w:r>
      <w:r w:rsidRPr="00E06ECC">
        <w:rPr>
          <w:rFonts w:eastAsia="Calibri" w:cs="Calibri"/>
          <w:sz w:val="24"/>
          <w:szCs w:val="24"/>
          <w:vertAlign w:val="superscript"/>
        </w:rPr>
        <w:t>ème</w:t>
      </w:r>
      <w:r w:rsidRPr="00E06ECC">
        <w:rPr>
          <w:rFonts w:eastAsia="Calibri" w:cs="Calibri"/>
          <w:sz w:val="24"/>
          <w:szCs w:val="24"/>
        </w:rPr>
        <w:t xml:space="preserve"> enveloppe extérieure qui devra être envoyée sous pli fermée à l’adresse indiquée ci-dessous</w:t>
      </w:r>
      <w:r w:rsidRPr="00E06ECC">
        <w:rPr>
          <w:rFonts w:eastAsia="Calibri" w:cs="Calibri"/>
          <w:b/>
          <w:sz w:val="24"/>
          <w:szCs w:val="24"/>
        </w:rPr>
        <w:t xml:space="preserve"> :  </w:t>
      </w:r>
      <w:r w:rsidRPr="00E06ECC">
        <w:rPr>
          <w:rFonts w:eastAsia="Calibri" w:cs="Calibri"/>
          <w:sz w:val="24"/>
          <w:szCs w:val="24"/>
        </w:rPr>
        <w:t xml:space="preserve"> </w:t>
      </w:r>
    </w:p>
    <w:p w14:paraId="7E55960E" w14:textId="2809BF78" w:rsidR="0005577F" w:rsidRPr="00E06ECC" w:rsidRDefault="0005577F" w:rsidP="00CB5B90">
      <w:pPr>
        <w:spacing w:after="17"/>
        <w:ind w:right="53"/>
        <w:jc w:val="center"/>
        <w:rPr>
          <w:sz w:val="24"/>
          <w:szCs w:val="24"/>
        </w:rPr>
      </w:pPr>
      <w:r w:rsidRPr="00E06ECC">
        <w:rPr>
          <w:rFonts w:eastAsia="Calibri" w:cs="Calibri"/>
          <w:b/>
          <w:sz w:val="24"/>
          <w:szCs w:val="24"/>
        </w:rPr>
        <w:t xml:space="preserve">Programme des Nations Unies pour le </w:t>
      </w:r>
      <w:r w:rsidR="00CB5B90">
        <w:rPr>
          <w:rFonts w:eastAsia="Calibri" w:cs="Calibri"/>
          <w:b/>
          <w:sz w:val="24"/>
          <w:szCs w:val="24"/>
        </w:rPr>
        <w:t>D</w:t>
      </w:r>
      <w:r w:rsidRPr="00E06ECC">
        <w:rPr>
          <w:rFonts w:eastAsia="Calibri" w:cs="Calibri"/>
          <w:b/>
          <w:sz w:val="24"/>
          <w:szCs w:val="24"/>
        </w:rPr>
        <w:t xml:space="preserve">éveloppement (PNUD) </w:t>
      </w:r>
    </w:p>
    <w:p w14:paraId="346A8382" w14:textId="77777777" w:rsidR="0005577F" w:rsidRDefault="0005577F" w:rsidP="0005577F">
      <w:pPr>
        <w:spacing w:after="82" w:line="275" w:lineRule="auto"/>
        <w:ind w:left="2970" w:right="683" w:hanging="1947"/>
        <w:rPr>
          <w:rFonts w:eastAsia="Calibri" w:cs="Calibri"/>
          <w:b/>
          <w:sz w:val="24"/>
          <w:szCs w:val="24"/>
        </w:rPr>
      </w:pPr>
      <w:r w:rsidRPr="00E06ECC">
        <w:rPr>
          <w:rFonts w:eastAsia="Calibri" w:cs="Calibri"/>
          <w:b/>
          <w:sz w:val="24"/>
          <w:szCs w:val="24"/>
        </w:rPr>
        <w:t xml:space="preserve">Bureau du PNUD, 203, rue 42-133 – BP 620   Nouakchott, Mauritanie </w:t>
      </w:r>
    </w:p>
    <w:p w14:paraId="7543E5C5" w14:textId="34C05EC4" w:rsidR="0005577F" w:rsidRPr="00E06ECC" w:rsidRDefault="00725940" w:rsidP="0005577F">
      <w:pPr>
        <w:spacing w:after="82" w:line="275" w:lineRule="auto"/>
        <w:ind w:left="2970" w:right="683" w:hanging="1947"/>
        <w:jc w:val="center"/>
        <w:rPr>
          <w:sz w:val="24"/>
          <w:szCs w:val="24"/>
        </w:rPr>
      </w:pPr>
      <w:r>
        <w:rPr>
          <w:rFonts w:eastAsia="Calibri" w:cs="Calibri"/>
          <w:sz w:val="24"/>
          <w:szCs w:val="24"/>
        </w:rPr>
        <w:t>Avec</w:t>
      </w:r>
      <w:r w:rsidR="0005577F" w:rsidRPr="00E06ECC">
        <w:rPr>
          <w:rFonts w:eastAsia="Calibri" w:cs="Calibri"/>
          <w:sz w:val="24"/>
          <w:szCs w:val="24"/>
        </w:rPr>
        <w:t xml:space="preserve"> la mention</w:t>
      </w:r>
    </w:p>
    <w:p w14:paraId="48D2A4B6" w14:textId="77777777" w:rsidR="0005577F" w:rsidRPr="00E06ECC" w:rsidRDefault="0005577F" w:rsidP="0005577F">
      <w:pPr>
        <w:spacing w:after="15"/>
        <w:ind w:right="51"/>
        <w:jc w:val="center"/>
        <w:rPr>
          <w:b/>
          <w:sz w:val="24"/>
          <w:szCs w:val="24"/>
        </w:rPr>
      </w:pPr>
      <w:r w:rsidRPr="00E06ECC">
        <w:rPr>
          <w:b/>
          <w:sz w:val="24"/>
          <w:szCs w:val="24"/>
        </w:rPr>
        <w:t xml:space="preserve">« RECRUTEMENT D’UN CONSULTANT </w:t>
      </w:r>
      <w:r>
        <w:rPr>
          <w:b/>
          <w:sz w:val="24"/>
          <w:szCs w:val="24"/>
        </w:rPr>
        <w:t>NATIONAL POUR L’ELABORATION DU PLAN DE COMMUNICATION DE LA REVUE NATIONALE VOLONTAIRE DES ODD</w:t>
      </w:r>
      <w:r w:rsidRPr="00E06ECC">
        <w:rPr>
          <w:b/>
          <w:sz w:val="24"/>
          <w:szCs w:val="24"/>
        </w:rPr>
        <w:t>»</w:t>
      </w:r>
    </w:p>
    <w:p w14:paraId="5405B48E" w14:textId="77777777" w:rsidR="0005577F" w:rsidRPr="00E06ECC" w:rsidRDefault="0005577F" w:rsidP="0005577F">
      <w:pPr>
        <w:spacing w:after="15"/>
        <w:ind w:right="51"/>
        <w:jc w:val="center"/>
        <w:rPr>
          <w:b/>
          <w:sz w:val="24"/>
          <w:szCs w:val="24"/>
        </w:rPr>
      </w:pPr>
    </w:p>
    <w:p w14:paraId="79EC8EA3" w14:textId="77777777" w:rsidR="0005577F" w:rsidRPr="00E06ECC" w:rsidRDefault="0005577F" w:rsidP="0005577F">
      <w:pPr>
        <w:spacing w:after="15"/>
        <w:ind w:right="51"/>
        <w:jc w:val="center"/>
        <w:rPr>
          <w:sz w:val="24"/>
          <w:szCs w:val="24"/>
        </w:rPr>
      </w:pPr>
      <w:r w:rsidRPr="00E06ECC">
        <w:rPr>
          <w:rFonts w:eastAsia="Calibri" w:cs="Calibri"/>
          <w:b/>
          <w:sz w:val="24"/>
          <w:szCs w:val="24"/>
        </w:rPr>
        <w:t xml:space="preserve">« À N’OUVRIR QU’EN SEANCE ». </w:t>
      </w:r>
    </w:p>
    <w:p w14:paraId="0329085E" w14:textId="77777777" w:rsidR="0005577F" w:rsidRPr="00E06ECC" w:rsidRDefault="0005577F" w:rsidP="0005577F">
      <w:pPr>
        <w:spacing w:after="17"/>
        <w:ind w:left="3"/>
        <w:rPr>
          <w:sz w:val="24"/>
          <w:szCs w:val="24"/>
        </w:rPr>
      </w:pPr>
      <w:r w:rsidRPr="00E06ECC">
        <w:rPr>
          <w:rFonts w:eastAsia="Calibri" w:cs="Calibri"/>
          <w:sz w:val="24"/>
          <w:szCs w:val="24"/>
        </w:rPr>
        <w:t xml:space="preserve"> </w:t>
      </w:r>
    </w:p>
    <w:p w14:paraId="5832A915" w14:textId="77777777" w:rsidR="0005577F" w:rsidRPr="00E06ECC" w:rsidRDefault="0005577F" w:rsidP="0005577F">
      <w:pPr>
        <w:spacing w:after="15"/>
        <w:ind w:left="3"/>
        <w:rPr>
          <w:sz w:val="24"/>
          <w:szCs w:val="24"/>
        </w:rPr>
      </w:pPr>
      <w:r w:rsidRPr="00E06ECC">
        <w:rPr>
          <w:rFonts w:eastAsia="Calibri" w:cs="Calibri"/>
          <w:sz w:val="24"/>
          <w:szCs w:val="24"/>
        </w:rPr>
        <w:t xml:space="preserve">Vous pouvez aussi soumettre une offre par mail à l’adresse suivante :  </w:t>
      </w:r>
    </w:p>
    <w:p w14:paraId="2A8D678B" w14:textId="77777777" w:rsidR="0005577F" w:rsidRPr="00E06ECC" w:rsidRDefault="0005577F" w:rsidP="0005577F">
      <w:pPr>
        <w:spacing w:after="113"/>
        <w:ind w:right="10"/>
        <w:jc w:val="center"/>
        <w:rPr>
          <w:sz w:val="24"/>
          <w:szCs w:val="24"/>
        </w:rPr>
      </w:pPr>
      <w:r w:rsidRPr="00E06ECC">
        <w:rPr>
          <w:rFonts w:eastAsia="Calibri" w:cs="Calibri"/>
          <w:b/>
          <w:sz w:val="24"/>
          <w:szCs w:val="24"/>
        </w:rPr>
        <w:t xml:space="preserve"> </w:t>
      </w:r>
      <w:hyperlink r:id="rId10" w:history="1">
        <w:r w:rsidRPr="00683E4B">
          <w:rPr>
            <w:rStyle w:val="Lienhypertexte"/>
            <w:rFonts w:eastAsia="Calibri" w:cs="Calibri"/>
            <w:b/>
            <w:sz w:val="24"/>
            <w:szCs w:val="24"/>
          </w:rPr>
          <w:t>recrutement.mr@undp.org</w:t>
        </w:r>
      </w:hyperlink>
      <w:r>
        <w:rPr>
          <w:rFonts w:eastAsia="Calibri" w:cs="Calibri"/>
          <w:b/>
          <w:sz w:val="24"/>
          <w:szCs w:val="24"/>
        </w:rPr>
        <w:t xml:space="preserve"> </w:t>
      </w:r>
      <w:r w:rsidRPr="00E06ECC">
        <w:rPr>
          <w:rFonts w:eastAsia="Calibri" w:cs="Calibri"/>
          <w:b/>
          <w:sz w:val="24"/>
          <w:szCs w:val="24"/>
        </w:rPr>
        <w:t xml:space="preserve"> </w:t>
      </w:r>
    </w:p>
    <w:p w14:paraId="0DCA12F8" w14:textId="4889D023" w:rsidR="0005577F" w:rsidRPr="00E06ECC" w:rsidRDefault="0005577F" w:rsidP="0005577F">
      <w:pPr>
        <w:spacing w:after="15"/>
        <w:ind w:left="3"/>
        <w:rPr>
          <w:sz w:val="24"/>
          <w:szCs w:val="24"/>
        </w:rPr>
      </w:pPr>
    </w:p>
    <w:p w14:paraId="1C4674E9" w14:textId="77777777" w:rsidR="0005577F" w:rsidRPr="00E06ECC" w:rsidRDefault="0005577F" w:rsidP="0005577F">
      <w:pPr>
        <w:jc w:val="both"/>
        <w:rPr>
          <w:sz w:val="24"/>
          <w:szCs w:val="24"/>
        </w:rPr>
      </w:pPr>
      <w:r w:rsidRPr="00E06ECC">
        <w:rPr>
          <w:rFonts w:eastAsia="Calibri" w:cs="Calibri"/>
          <w:sz w:val="24"/>
          <w:szCs w:val="24"/>
        </w:rPr>
        <w:t>Pour la soumission électronique, le soumissionnaire devra présenter ses offres technique et financière sous deux fichiers différents (version PDF).</w:t>
      </w:r>
    </w:p>
    <w:sectPr w:rsidR="0005577F" w:rsidRPr="00E06EC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CCA2" w14:textId="77777777" w:rsidR="00B0648B" w:rsidRDefault="00B0648B" w:rsidP="00772570">
      <w:pPr>
        <w:spacing w:after="0" w:line="240" w:lineRule="auto"/>
      </w:pPr>
      <w:r>
        <w:separator/>
      </w:r>
    </w:p>
  </w:endnote>
  <w:endnote w:type="continuationSeparator" w:id="0">
    <w:p w14:paraId="1826A48D" w14:textId="77777777" w:rsidR="00B0648B" w:rsidRDefault="00B0648B" w:rsidP="0077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939970"/>
      <w:docPartObj>
        <w:docPartGallery w:val="Page Numbers (Bottom of Page)"/>
        <w:docPartUnique/>
      </w:docPartObj>
    </w:sdtPr>
    <w:sdtEndPr/>
    <w:sdtContent>
      <w:p w14:paraId="66FBE248" w14:textId="77777777" w:rsidR="0045670A" w:rsidRDefault="0045670A">
        <w:pPr>
          <w:pStyle w:val="Pieddepage"/>
          <w:jc w:val="center"/>
        </w:pPr>
        <w:r>
          <w:fldChar w:fldCharType="begin"/>
        </w:r>
        <w:r>
          <w:instrText>PAGE   \* MERGEFORMAT</w:instrText>
        </w:r>
        <w:r>
          <w:fldChar w:fldCharType="separate"/>
        </w:r>
        <w:r w:rsidR="00CB5B90">
          <w:rPr>
            <w:noProof/>
          </w:rPr>
          <w:t>9</w:t>
        </w:r>
        <w:r>
          <w:fldChar w:fldCharType="end"/>
        </w:r>
      </w:p>
    </w:sdtContent>
  </w:sdt>
  <w:p w14:paraId="6824BF6B" w14:textId="77777777" w:rsidR="0045670A" w:rsidRDefault="004567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4CE9" w14:textId="77777777" w:rsidR="00B0648B" w:rsidRDefault="00B0648B" w:rsidP="00772570">
      <w:pPr>
        <w:spacing w:after="0" w:line="240" w:lineRule="auto"/>
      </w:pPr>
      <w:r>
        <w:separator/>
      </w:r>
    </w:p>
  </w:footnote>
  <w:footnote w:type="continuationSeparator" w:id="0">
    <w:p w14:paraId="77E306A5" w14:textId="77777777" w:rsidR="00B0648B" w:rsidRDefault="00B0648B" w:rsidP="00772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C62"/>
    <w:multiLevelType w:val="multilevel"/>
    <w:tmpl w:val="AB5A4EA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B3444"/>
    <w:multiLevelType w:val="hybridMultilevel"/>
    <w:tmpl w:val="BDAE663C"/>
    <w:lvl w:ilvl="0" w:tplc="040C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56D4D1E"/>
    <w:multiLevelType w:val="multilevel"/>
    <w:tmpl w:val="812E2D98"/>
    <w:lvl w:ilvl="0">
      <w:start w:val="1"/>
      <w:numFmt w:val="upperRoman"/>
      <w:lvlText w:val="%1."/>
      <w:lvlJc w:val="left"/>
      <w:pPr>
        <w:ind w:left="567" w:hanging="567"/>
      </w:pPr>
      <w:rPr>
        <w:rFonts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747"/>
        </w:tabs>
        <w:ind w:left="74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9133ED5"/>
    <w:multiLevelType w:val="singleLevel"/>
    <w:tmpl w:val="B226E8AA"/>
    <w:lvl w:ilvl="0">
      <w:start w:val="1"/>
      <w:numFmt w:val="decimal"/>
      <w:pStyle w:val="Normal11pt"/>
      <w:lvlText w:val="%1."/>
      <w:lvlJc w:val="left"/>
      <w:pPr>
        <w:tabs>
          <w:tab w:val="num" w:pos="360"/>
        </w:tabs>
      </w:pPr>
      <w:rPr>
        <w:rFonts w:cs="Times New Roman" w:hint="default"/>
        <w:b w:val="0"/>
        <w:i w:val="0"/>
        <w:sz w:val="22"/>
        <w:szCs w:val="22"/>
      </w:rPr>
    </w:lvl>
  </w:abstractNum>
  <w:abstractNum w:abstractNumId="4" w15:restartNumberingAfterBreak="0">
    <w:nsid w:val="0B305D69"/>
    <w:multiLevelType w:val="hybridMultilevel"/>
    <w:tmpl w:val="9FEC9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5B5AF9"/>
    <w:multiLevelType w:val="hybridMultilevel"/>
    <w:tmpl w:val="B818E654"/>
    <w:lvl w:ilvl="0" w:tplc="CD420972">
      <w:start w:val="1"/>
      <w:numFmt w:val="decimal"/>
      <w:lvlText w:val="%1."/>
      <w:lvlJc w:val="left"/>
      <w:pPr>
        <w:ind w:left="720" w:hanging="360"/>
      </w:pPr>
      <w:rPr>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C4080A"/>
    <w:multiLevelType w:val="hybridMultilevel"/>
    <w:tmpl w:val="2BDE6E70"/>
    <w:lvl w:ilvl="0" w:tplc="F782EFA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73A3A5D"/>
    <w:multiLevelType w:val="hybridMultilevel"/>
    <w:tmpl w:val="B61CD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A129DF"/>
    <w:multiLevelType w:val="multilevel"/>
    <w:tmpl w:val="F36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E1ECB"/>
    <w:multiLevelType w:val="hybridMultilevel"/>
    <w:tmpl w:val="1410EF3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B117F8"/>
    <w:multiLevelType w:val="hybridMultilevel"/>
    <w:tmpl w:val="92E60AE4"/>
    <w:lvl w:ilvl="0" w:tplc="D4204A5E">
      <w:numFmt w:val="bullet"/>
      <w:lvlText w:val="-"/>
      <w:lvlJc w:val="left"/>
      <w:pPr>
        <w:ind w:left="1080" w:hanging="360"/>
      </w:pPr>
      <w:rPr>
        <w:rFonts w:ascii="Calibri" w:hAnsi="Calibri" w:cs="Calibri" w:hint="default"/>
        <w:b/>
        <w:color w:val="auto"/>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2636F04"/>
    <w:multiLevelType w:val="hybridMultilevel"/>
    <w:tmpl w:val="9FEC9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85079F"/>
    <w:multiLevelType w:val="hybridMultilevel"/>
    <w:tmpl w:val="D932E97A"/>
    <w:lvl w:ilvl="0" w:tplc="179E6454">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2D6D0C"/>
    <w:multiLevelType w:val="hybridMultilevel"/>
    <w:tmpl w:val="B61CDD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2E755F"/>
    <w:multiLevelType w:val="singleLevel"/>
    <w:tmpl w:val="AA40FE60"/>
    <w:lvl w:ilvl="0">
      <w:start w:val="1"/>
      <w:numFmt w:val="bullet"/>
      <w:lvlText w:val=""/>
      <w:lvlJc w:val="left"/>
      <w:pPr>
        <w:tabs>
          <w:tab w:val="num" w:pos="283"/>
        </w:tabs>
        <w:ind w:left="283" w:hanging="283"/>
      </w:pPr>
      <w:rPr>
        <w:rFonts w:ascii="Symbol" w:hAnsi="Symbol"/>
      </w:rPr>
    </w:lvl>
  </w:abstractNum>
  <w:abstractNum w:abstractNumId="16" w15:restartNumberingAfterBreak="0">
    <w:nsid w:val="26567A36"/>
    <w:multiLevelType w:val="hybridMultilevel"/>
    <w:tmpl w:val="5FB06D10"/>
    <w:lvl w:ilvl="0" w:tplc="C4C8A6DA">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871020"/>
    <w:multiLevelType w:val="hybridMultilevel"/>
    <w:tmpl w:val="7A3E4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3B40"/>
    <w:multiLevelType w:val="hybridMultilevel"/>
    <w:tmpl w:val="9FEC9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CFB4F64"/>
    <w:multiLevelType w:val="hybridMultilevel"/>
    <w:tmpl w:val="78641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347243"/>
    <w:multiLevelType w:val="hybridMultilevel"/>
    <w:tmpl w:val="75D27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202CB5"/>
    <w:multiLevelType w:val="hybridMultilevel"/>
    <w:tmpl w:val="D12894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265410"/>
    <w:multiLevelType w:val="hybridMultilevel"/>
    <w:tmpl w:val="73B8C7C8"/>
    <w:lvl w:ilvl="0" w:tplc="43A44ABC">
      <w:start w:val="1"/>
      <w:numFmt w:val="bullet"/>
      <w:lvlText w:val=""/>
      <w:lvlJc w:val="left"/>
      <w:pPr>
        <w:ind w:left="1068" w:hanging="360"/>
      </w:pPr>
      <w:rPr>
        <w:rFonts w:ascii="Wingdings" w:hAnsi="Wingdings" w:hint="default"/>
        <w:color w:val="8A000E"/>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3" w15:restartNumberingAfterBreak="0">
    <w:nsid w:val="459B1454"/>
    <w:multiLevelType w:val="hybridMultilevel"/>
    <w:tmpl w:val="A7004AE6"/>
    <w:lvl w:ilvl="0" w:tplc="1E9A661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6F27484"/>
    <w:multiLevelType w:val="hybridMultilevel"/>
    <w:tmpl w:val="C22EEB9C"/>
    <w:lvl w:ilvl="0" w:tplc="4614BF9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D6198"/>
    <w:multiLevelType w:val="multilevel"/>
    <w:tmpl w:val="91F879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D3F38E4"/>
    <w:multiLevelType w:val="multilevel"/>
    <w:tmpl w:val="A934D2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67935DA"/>
    <w:multiLevelType w:val="hybridMultilevel"/>
    <w:tmpl w:val="46D4C55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5B384036"/>
    <w:multiLevelType w:val="hybridMultilevel"/>
    <w:tmpl w:val="4E5A261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06A1656"/>
    <w:multiLevelType w:val="hybridMultilevel"/>
    <w:tmpl w:val="0CE04530"/>
    <w:lvl w:ilvl="0" w:tplc="040C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D0B08"/>
    <w:multiLevelType w:val="hybridMultilevel"/>
    <w:tmpl w:val="F7CCE1A8"/>
    <w:lvl w:ilvl="0" w:tplc="6ACC8D6C">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5B1364"/>
    <w:multiLevelType w:val="hybridMultilevel"/>
    <w:tmpl w:val="BF2A4F4A"/>
    <w:lvl w:ilvl="0" w:tplc="D4204A5E">
      <w:numFmt w:val="bullet"/>
      <w:lvlText w:val="-"/>
      <w:lvlJc w:val="left"/>
      <w:pPr>
        <w:ind w:left="720" w:hanging="360"/>
      </w:pPr>
      <w:rPr>
        <w:rFonts w:ascii="Calibri"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C46DD3"/>
    <w:multiLevelType w:val="hybridMultilevel"/>
    <w:tmpl w:val="FB023DB2"/>
    <w:lvl w:ilvl="0" w:tplc="B92C74FC">
      <w:start w:val="1"/>
      <w:numFmt w:val="bullet"/>
      <w:lvlText w:val=""/>
      <w:lvlJc w:val="left"/>
      <w:pPr>
        <w:ind w:left="720" w:hanging="360"/>
      </w:pPr>
      <w:rPr>
        <w:rFonts w:ascii="Wingdings" w:hAnsi="Wingdings" w:cs="Wingdings" w:hint="default"/>
        <w:color w:val="92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CE72C6"/>
    <w:multiLevelType w:val="hybridMultilevel"/>
    <w:tmpl w:val="4EB86084"/>
    <w:lvl w:ilvl="0" w:tplc="D11E15D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15:restartNumberingAfterBreak="0">
    <w:nsid w:val="7F6E6A60"/>
    <w:multiLevelType w:val="multilevel"/>
    <w:tmpl w:val="6DEC806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35"/>
  </w:num>
  <w:num w:numId="3">
    <w:abstractNumId w:val="3"/>
  </w:num>
  <w:num w:numId="4">
    <w:abstractNumId w:val="30"/>
  </w:num>
  <w:num w:numId="5">
    <w:abstractNumId w:val="16"/>
  </w:num>
  <w:num w:numId="6">
    <w:abstractNumId w:val="15"/>
  </w:num>
  <w:num w:numId="7">
    <w:abstractNumId w:val="27"/>
  </w:num>
  <w:num w:numId="8">
    <w:abstractNumId w:val="1"/>
  </w:num>
  <w:num w:numId="9">
    <w:abstractNumId w:val="11"/>
  </w:num>
  <w:num w:numId="10">
    <w:abstractNumId w:val="10"/>
  </w:num>
  <w:num w:numId="11">
    <w:abstractNumId w:val="2"/>
  </w:num>
  <w:num w:numId="12">
    <w:abstractNumId w:val="22"/>
  </w:num>
  <w:num w:numId="13">
    <w:abstractNumId w:val="33"/>
  </w:num>
  <w:num w:numId="14">
    <w:abstractNumId w:val="5"/>
  </w:num>
  <w:num w:numId="15">
    <w:abstractNumId w:val="0"/>
  </w:num>
  <w:num w:numId="16">
    <w:abstractNumId w:val="21"/>
  </w:num>
  <w:num w:numId="17">
    <w:abstractNumId w:val="29"/>
  </w:num>
  <w:num w:numId="18">
    <w:abstractNumId w:val="18"/>
  </w:num>
  <w:num w:numId="19">
    <w:abstractNumId w:val="31"/>
  </w:num>
  <w:num w:numId="20">
    <w:abstractNumId w:val="9"/>
  </w:num>
  <w:num w:numId="21">
    <w:abstractNumId w:val="26"/>
  </w:num>
  <w:num w:numId="22">
    <w:abstractNumId w:val="23"/>
  </w:num>
  <w:num w:numId="23">
    <w:abstractNumId w:val="20"/>
  </w:num>
  <w:num w:numId="24">
    <w:abstractNumId w:val="28"/>
  </w:num>
  <w:num w:numId="25">
    <w:abstractNumId w:val="7"/>
  </w:num>
  <w:num w:numId="26">
    <w:abstractNumId w:val="25"/>
  </w:num>
  <w:num w:numId="27">
    <w:abstractNumId w:val="34"/>
  </w:num>
  <w:num w:numId="28">
    <w:abstractNumId w:val="19"/>
  </w:num>
  <w:num w:numId="29">
    <w:abstractNumId w:val="14"/>
  </w:num>
  <w:num w:numId="30">
    <w:abstractNumId w:val="32"/>
  </w:num>
  <w:num w:numId="31">
    <w:abstractNumId w:val="13"/>
  </w:num>
  <w:num w:numId="32">
    <w:abstractNumId w:val="12"/>
  </w:num>
  <w:num w:numId="33">
    <w:abstractNumId w:val="4"/>
  </w:num>
  <w:num w:numId="34">
    <w:abstractNumId w:val="24"/>
  </w:num>
  <w:num w:numId="35">
    <w:abstractNumId w:va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EC"/>
    <w:rsid w:val="00012169"/>
    <w:rsid w:val="000204C7"/>
    <w:rsid w:val="00041D51"/>
    <w:rsid w:val="0005577F"/>
    <w:rsid w:val="00071566"/>
    <w:rsid w:val="000C42DB"/>
    <w:rsid w:val="000C4FDB"/>
    <w:rsid w:val="00114059"/>
    <w:rsid w:val="00116BD4"/>
    <w:rsid w:val="00116DC0"/>
    <w:rsid w:val="00186D67"/>
    <w:rsid w:val="001A6458"/>
    <w:rsid w:val="001B0D60"/>
    <w:rsid w:val="001C2E38"/>
    <w:rsid w:val="001D6D17"/>
    <w:rsid w:val="001F6658"/>
    <w:rsid w:val="00206D6F"/>
    <w:rsid w:val="00215358"/>
    <w:rsid w:val="0023331A"/>
    <w:rsid w:val="00235C89"/>
    <w:rsid w:val="00277906"/>
    <w:rsid w:val="0028097A"/>
    <w:rsid w:val="00296B4B"/>
    <w:rsid w:val="002C7A55"/>
    <w:rsid w:val="002D471F"/>
    <w:rsid w:val="003016EE"/>
    <w:rsid w:val="003021BF"/>
    <w:rsid w:val="003229F3"/>
    <w:rsid w:val="00335C02"/>
    <w:rsid w:val="00345D21"/>
    <w:rsid w:val="00365D1A"/>
    <w:rsid w:val="0037154A"/>
    <w:rsid w:val="00373ABC"/>
    <w:rsid w:val="00374E94"/>
    <w:rsid w:val="003767FE"/>
    <w:rsid w:val="003B6450"/>
    <w:rsid w:val="003C2697"/>
    <w:rsid w:val="00401D4E"/>
    <w:rsid w:val="00402DCA"/>
    <w:rsid w:val="0043167F"/>
    <w:rsid w:val="00437015"/>
    <w:rsid w:val="0045670A"/>
    <w:rsid w:val="0046455A"/>
    <w:rsid w:val="004763F7"/>
    <w:rsid w:val="004809AC"/>
    <w:rsid w:val="004A0E1F"/>
    <w:rsid w:val="004B34AD"/>
    <w:rsid w:val="004D0F1C"/>
    <w:rsid w:val="004D770D"/>
    <w:rsid w:val="00526DA0"/>
    <w:rsid w:val="00530D1F"/>
    <w:rsid w:val="00547B88"/>
    <w:rsid w:val="00565222"/>
    <w:rsid w:val="00573A5E"/>
    <w:rsid w:val="005A13E2"/>
    <w:rsid w:val="005B28DA"/>
    <w:rsid w:val="005D4D3D"/>
    <w:rsid w:val="005F06C0"/>
    <w:rsid w:val="00614DA4"/>
    <w:rsid w:val="00622EC9"/>
    <w:rsid w:val="006256E8"/>
    <w:rsid w:val="00631E09"/>
    <w:rsid w:val="0065479B"/>
    <w:rsid w:val="006A4790"/>
    <w:rsid w:val="006B7170"/>
    <w:rsid w:val="006C72C6"/>
    <w:rsid w:val="006D3511"/>
    <w:rsid w:val="006F0167"/>
    <w:rsid w:val="00700C9F"/>
    <w:rsid w:val="00700DA9"/>
    <w:rsid w:val="007148EA"/>
    <w:rsid w:val="00725940"/>
    <w:rsid w:val="007405FF"/>
    <w:rsid w:val="00760073"/>
    <w:rsid w:val="007613A6"/>
    <w:rsid w:val="007647B5"/>
    <w:rsid w:val="00766104"/>
    <w:rsid w:val="00772570"/>
    <w:rsid w:val="007D00D8"/>
    <w:rsid w:val="007D3493"/>
    <w:rsid w:val="007D3582"/>
    <w:rsid w:val="007E7CD1"/>
    <w:rsid w:val="00805AC0"/>
    <w:rsid w:val="008447D3"/>
    <w:rsid w:val="008C40DD"/>
    <w:rsid w:val="00904F60"/>
    <w:rsid w:val="00946DB6"/>
    <w:rsid w:val="00962C55"/>
    <w:rsid w:val="00990F55"/>
    <w:rsid w:val="00993A85"/>
    <w:rsid w:val="009A6EF8"/>
    <w:rsid w:val="009A76E6"/>
    <w:rsid w:val="009D36E9"/>
    <w:rsid w:val="009E4C37"/>
    <w:rsid w:val="009E5F30"/>
    <w:rsid w:val="009F4E6E"/>
    <w:rsid w:val="00A1128A"/>
    <w:rsid w:val="00A40538"/>
    <w:rsid w:val="00A53A71"/>
    <w:rsid w:val="00A71EEE"/>
    <w:rsid w:val="00A73EAB"/>
    <w:rsid w:val="00A87C29"/>
    <w:rsid w:val="00AA4C49"/>
    <w:rsid w:val="00AB1D93"/>
    <w:rsid w:val="00AC23CE"/>
    <w:rsid w:val="00AC5E76"/>
    <w:rsid w:val="00B0648B"/>
    <w:rsid w:val="00B272EC"/>
    <w:rsid w:val="00B75B83"/>
    <w:rsid w:val="00B77EDD"/>
    <w:rsid w:val="00B83804"/>
    <w:rsid w:val="00BE3212"/>
    <w:rsid w:val="00C00D33"/>
    <w:rsid w:val="00C445D7"/>
    <w:rsid w:val="00C5238C"/>
    <w:rsid w:val="00C637E7"/>
    <w:rsid w:val="00C66330"/>
    <w:rsid w:val="00C66742"/>
    <w:rsid w:val="00CA0AAE"/>
    <w:rsid w:val="00CB10BB"/>
    <w:rsid w:val="00CB5B90"/>
    <w:rsid w:val="00CC255F"/>
    <w:rsid w:val="00D07BC5"/>
    <w:rsid w:val="00D37BEB"/>
    <w:rsid w:val="00D40D1B"/>
    <w:rsid w:val="00D70674"/>
    <w:rsid w:val="00D87B5B"/>
    <w:rsid w:val="00DA3A01"/>
    <w:rsid w:val="00DC1103"/>
    <w:rsid w:val="00DC39D7"/>
    <w:rsid w:val="00E3482C"/>
    <w:rsid w:val="00E42CAC"/>
    <w:rsid w:val="00E50A1E"/>
    <w:rsid w:val="00E914D1"/>
    <w:rsid w:val="00EA592C"/>
    <w:rsid w:val="00EB0E34"/>
    <w:rsid w:val="00EC6CAC"/>
    <w:rsid w:val="00EE3697"/>
    <w:rsid w:val="00EE46C0"/>
    <w:rsid w:val="00EE63B4"/>
    <w:rsid w:val="00EE6A4E"/>
    <w:rsid w:val="00F14534"/>
    <w:rsid w:val="00F34E0B"/>
    <w:rsid w:val="00F4712E"/>
    <w:rsid w:val="00F63CBB"/>
    <w:rsid w:val="00F9044B"/>
    <w:rsid w:val="00F92699"/>
    <w:rsid w:val="00F93640"/>
    <w:rsid w:val="00FA6E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00E5"/>
  <w15:chartTrackingRefBased/>
  <w15:docId w15:val="{641A5FD4-5E3C-446D-84A2-C96A26CE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DA0"/>
  </w:style>
  <w:style w:type="paragraph" w:styleId="Titre1">
    <w:name w:val="heading 1"/>
    <w:basedOn w:val="Normal"/>
    <w:next w:val="Normal"/>
    <w:link w:val="Titre1Car"/>
    <w:uiPriority w:val="9"/>
    <w:qFormat/>
    <w:rsid w:val="00526DA0"/>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Titre2">
    <w:name w:val="heading 2"/>
    <w:basedOn w:val="Normal"/>
    <w:next w:val="Normal"/>
    <w:link w:val="Titre2Car"/>
    <w:uiPriority w:val="9"/>
    <w:semiHidden/>
    <w:unhideWhenUsed/>
    <w:qFormat/>
    <w:rsid w:val="00526DA0"/>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Titre3">
    <w:name w:val="heading 3"/>
    <w:basedOn w:val="Normal"/>
    <w:next w:val="Normal"/>
    <w:link w:val="Titre3Car"/>
    <w:uiPriority w:val="9"/>
    <w:semiHidden/>
    <w:unhideWhenUsed/>
    <w:qFormat/>
    <w:rsid w:val="00526DA0"/>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Titre4">
    <w:name w:val="heading 4"/>
    <w:basedOn w:val="Normal"/>
    <w:next w:val="Normal"/>
    <w:link w:val="Titre4Car"/>
    <w:uiPriority w:val="9"/>
    <w:semiHidden/>
    <w:unhideWhenUsed/>
    <w:qFormat/>
    <w:rsid w:val="00526DA0"/>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Titre5">
    <w:name w:val="heading 5"/>
    <w:basedOn w:val="Normal"/>
    <w:next w:val="Normal"/>
    <w:link w:val="Titre5Car"/>
    <w:uiPriority w:val="9"/>
    <w:semiHidden/>
    <w:unhideWhenUsed/>
    <w:qFormat/>
    <w:rsid w:val="00526DA0"/>
    <w:pPr>
      <w:keepNext/>
      <w:keepLines/>
      <w:spacing w:before="40" w:after="0"/>
      <w:outlineLvl w:val="4"/>
    </w:pPr>
    <w:rPr>
      <w:rFonts w:asciiTheme="majorHAnsi" w:eastAsiaTheme="majorEastAsia" w:hAnsiTheme="majorHAnsi" w:cstheme="majorBidi"/>
      <w:caps/>
      <w:color w:val="0B5294" w:themeColor="accent1" w:themeShade="BF"/>
    </w:rPr>
  </w:style>
  <w:style w:type="paragraph" w:styleId="Titre6">
    <w:name w:val="heading 6"/>
    <w:basedOn w:val="Normal"/>
    <w:next w:val="Normal"/>
    <w:link w:val="Titre6Car"/>
    <w:uiPriority w:val="9"/>
    <w:semiHidden/>
    <w:unhideWhenUsed/>
    <w:qFormat/>
    <w:rsid w:val="00526DA0"/>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Titre7">
    <w:name w:val="heading 7"/>
    <w:basedOn w:val="Normal"/>
    <w:next w:val="Normal"/>
    <w:link w:val="Titre7Car"/>
    <w:uiPriority w:val="9"/>
    <w:semiHidden/>
    <w:unhideWhenUsed/>
    <w:qFormat/>
    <w:rsid w:val="00526DA0"/>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Titre8">
    <w:name w:val="heading 8"/>
    <w:basedOn w:val="Normal"/>
    <w:next w:val="Normal"/>
    <w:link w:val="Titre8Car"/>
    <w:uiPriority w:val="9"/>
    <w:semiHidden/>
    <w:unhideWhenUsed/>
    <w:qFormat/>
    <w:rsid w:val="00526DA0"/>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Titre9">
    <w:name w:val="heading 9"/>
    <w:basedOn w:val="Normal"/>
    <w:next w:val="Normal"/>
    <w:link w:val="Titre9Car"/>
    <w:uiPriority w:val="9"/>
    <w:semiHidden/>
    <w:unhideWhenUsed/>
    <w:qFormat/>
    <w:rsid w:val="00526DA0"/>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DA0"/>
    <w:rPr>
      <w:rFonts w:asciiTheme="majorHAnsi" w:eastAsiaTheme="majorEastAsia" w:hAnsiTheme="majorHAnsi" w:cstheme="majorBidi"/>
      <w:color w:val="073763" w:themeColor="accent1" w:themeShade="80"/>
      <w:sz w:val="36"/>
      <w:szCs w:val="36"/>
    </w:rPr>
  </w:style>
  <w:style w:type="paragraph" w:styleId="Paragraphedeliste">
    <w:name w:val="List Paragraph"/>
    <w:aliases w:val="List Paragraph (numbered (a)),Normal Italics,References,Bullets,ReferencesCxSpLast,Numbered List Paragraph,Medium Grid 1 - Accent 21,Liste 1,List Paragraph nowy,Colorful List - Accent 11,List Paragraph1,MCHIP_list paragraph,lp1,texte"/>
    <w:basedOn w:val="Normal"/>
    <w:link w:val="ParagraphedelisteCar"/>
    <w:uiPriority w:val="34"/>
    <w:qFormat/>
    <w:rsid w:val="00B272EC"/>
    <w:pPr>
      <w:ind w:left="720"/>
      <w:contextualSpacing/>
    </w:pPr>
  </w:style>
  <w:style w:type="paragraph" w:customStyle="1" w:styleId="Normal11pt">
    <w:name w:val="Normal + 11 pt"/>
    <w:basedOn w:val="Normal"/>
    <w:uiPriority w:val="99"/>
    <w:rsid w:val="00B272EC"/>
    <w:pPr>
      <w:numPr>
        <w:numId w:val="3"/>
      </w:numPr>
      <w:spacing w:before="120"/>
      <w:jc w:val="both"/>
    </w:pPr>
    <w:rPr>
      <w:lang w:eastAsia="nl-NL"/>
    </w:rPr>
  </w:style>
  <w:style w:type="paragraph" w:customStyle="1" w:styleId="Text2">
    <w:name w:val="Text 2"/>
    <w:basedOn w:val="Normal"/>
    <w:rsid w:val="00B272EC"/>
    <w:pPr>
      <w:tabs>
        <w:tab w:val="left" w:pos="2161"/>
      </w:tabs>
      <w:spacing w:after="240"/>
      <w:ind w:left="1202"/>
      <w:jc w:val="both"/>
    </w:pPr>
    <w:rPr>
      <w:rFonts w:ascii="Arial" w:hAnsi="Arial"/>
      <w:sz w:val="20"/>
      <w:szCs w:val="20"/>
    </w:rPr>
  </w:style>
  <w:style w:type="character" w:customStyle="1" w:styleId="ParagraphedelisteCar">
    <w:name w:val="Paragraphe de liste Car"/>
    <w:aliases w:val="List Paragraph (numbered (a)) Car,Normal Italics Car,References Car,Bullets Car,ReferencesCxSpLast Car,Numbered List Paragraph Car,Medium Grid 1 - Accent 21 Car,Liste 1 Car,List Paragraph nowy Car,Colorful List - Accent 11 Car"/>
    <w:link w:val="Paragraphedeliste"/>
    <w:uiPriority w:val="34"/>
    <w:qFormat/>
    <w:locked/>
    <w:rsid w:val="00B272EC"/>
  </w:style>
  <w:style w:type="paragraph" w:styleId="En-ttedetabledesmatires">
    <w:name w:val="TOC Heading"/>
    <w:basedOn w:val="Titre1"/>
    <w:next w:val="Normal"/>
    <w:uiPriority w:val="39"/>
    <w:unhideWhenUsed/>
    <w:qFormat/>
    <w:rsid w:val="00526DA0"/>
    <w:pPr>
      <w:outlineLvl w:val="9"/>
    </w:pPr>
  </w:style>
  <w:style w:type="paragraph" w:styleId="TM1">
    <w:name w:val="toc 1"/>
    <w:basedOn w:val="Normal"/>
    <w:next w:val="Normal"/>
    <w:autoRedefine/>
    <w:uiPriority w:val="39"/>
    <w:unhideWhenUsed/>
    <w:rsid w:val="00B272EC"/>
    <w:pPr>
      <w:spacing w:after="100"/>
    </w:pPr>
  </w:style>
  <w:style w:type="character" w:styleId="Lienhypertexte">
    <w:name w:val="Hyperlink"/>
    <w:basedOn w:val="Policepardfaut"/>
    <w:uiPriority w:val="99"/>
    <w:unhideWhenUsed/>
    <w:rsid w:val="00B272EC"/>
    <w:rPr>
      <w:color w:val="F49100" w:themeColor="hyperlink"/>
      <w:u w:val="single"/>
    </w:rPr>
  </w:style>
  <w:style w:type="paragraph" w:styleId="Sansinterligne">
    <w:name w:val="No Spacing"/>
    <w:uiPriority w:val="1"/>
    <w:qFormat/>
    <w:rsid w:val="00526DA0"/>
    <w:pPr>
      <w:spacing w:after="0" w:line="240" w:lineRule="auto"/>
    </w:pPr>
  </w:style>
  <w:style w:type="character" w:customStyle="1" w:styleId="Titre2Car">
    <w:name w:val="Titre 2 Car"/>
    <w:basedOn w:val="Policepardfaut"/>
    <w:link w:val="Titre2"/>
    <w:uiPriority w:val="9"/>
    <w:semiHidden/>
    <w:rsid w:val="00526DA0"/>
    <w:rPr>
      <w:rFonts w:asciiTheme="majorHAnsi" w:eastAsiaTheme="majorEastAsia" w:hAnsiTheme="majorHAnsi" w:cstheme="majorBidi"/>
      <w:color w:val="0B5294" w:themeColor="accent1" w:themeShade="BF"/>
      <w:sz w:val="32"/>
      <w:szCs w:val="32"/>
    </w:rPr>
  </w:style>
  <w:style w:type="character" w:customStyle="1" w:styleId="Titre3Car">
    <w:name w:val="Titre 3 Car"/>
    <w:basedOn w:val="Policepardfaut"/>
    <w:link w:val="Titre3"/>
    <w:uiPriority w:val="9"/>
    <w:semiHidden/>
    <w:rsid w:val="00526DA0"/>
    <w:rPr>
      <w:rFonts w:asciiTheme="majorHAnsi" w:eastAsiaTheme="majorEastAsia" w:hAnsiTheme="majorHAnsi" w:cstheme="majorBidi"/>
      <w:color w:val="0B5294" w:themeColor="accent1" w:themeShade="BF"/>
      <w:sz w:val="28"/>
      <w:szCs w:val="28"/>
    </w:rPr>
  </w:style>
  <w:style w:type="character" w:customStyle="1" w:styleId="Titre4Car">
    <w:name w:val="Titre 4 Car"/>
    <w:basedOn w:val="Policepardfaut"/>
    <w:link w:val="Titre4"/>
    <w:uiPriority w:val="9"/>
    <w:semiHidden/>
    <w:rsid w:val="00526DA0"/>
    <w:rPr>
      <w:rFonts w:asciiTheme="majorHAnsi" w:eastAsiaTheme="majorEastAsia" w:hAnsiTheme="majorHAnsi" w:cstheme="majorBidi"/>
      <w:color w:val="0B5294" w:themeColor="accent1" w:themeShade="BF"/>
      <w:sz w:val="24"/>
      <w:szCs w:val="24"/>
    </w:rPr>
  </w:style>
  <w:style w:type="character" w:customStyle="1" w:styleId="Titre5Car">
    <w:name w:val="Titre 5 Car"/>
    <w:basedOn w:val="Policepardfaut"/>
    <w:link w:val="Titre5"/>
    <w:uiPriority w:val="9"/>
    <w:semiHidden/>
    <w:rsid w:val="00526DA0"/>
    <w:rPr>
      <w:rFonts w:asciiTheme="majorHAnsi" w:eastAsiaTheme="majorEastAsia" w:hAnsiTheme="majorHAnsi" w:cstheme="majorBidi"/>
      <w:caps/>
      <w:color w:val="0B5294" w:themeColor="accent1" w:themeShade="BF"/>
    </w:rPr>
  </w:style>
  <w:style w:type="character" w:customStyle="1" w:styleId="Titre6Car">
    <w:name w:val="Titre 6 Car"/>
    <w:basedOn w:val="Policepardfaut"/>
    <w:link w:val="Titre6"/>
    <w:uiPriority w:val="9"/>
    <w:semiHidden/>
    <w:rsid w:val="00526DA0"/>
    <w:rPr>
      <w:rFonts w:asciiTheme="majorHAnsi" w:eastAsiaTheme="majorEastAsia" w:hAnsiTheme="majorHAnsi" w:cstheme="majorBidi"/>
      <w:i/>
      <w:iCs/>
      <w:caps/>
      <w:color w:val="073763" w:themeColor="accent1" w:themeShade="80"/>
    </w:rPr>
  </w:style>
  <w:style w:type="character" w:customStyle="1" w:styleId="Titre7Car">
    <w:name w:val="Titre 7 Car"/>
    <w:basedOn w:val="Policepardfaut"/>
    <w:link w:val="Titre7"/>
    <w:uiPriority w:val="9"/>
    <w:semiHidden/>
    <w:rsid w:val="00526DA0"/>
    <w:rPr>
      <w:rFonts w:asciiTheme="majorHAnsi" w:eastAsiaTheme="majorEastAsia" w:hAnsiTheme="majorHAnsi" w:cstheme="majorBidi"/>
      <w:b/>
      <w:bCs/>
      <w:color w:val="073763" w:themeColor="accent1" w:themeShade="80"/>
    </w:rPr>
  </w:style>
  <w:style w:type="character" w:customStyle="1" w:styleId="Titre8Car">
    <w:name w:val="Titre 8 Car"/>
    <w:basedOn w:val="Policepardfaut"/>
    <w:link w:val="Titre8"/>
    <w:uiPriority w:val="9"/>
    <w:semiHidden/>
    <w:rsid w:val="00526DA0"/>
    <w:rPr>
      <w:rFonts w:asciiTheme="majorHAnsi" w:eastAsiaTheme="majorEastAsia" w:hAnsiTheme="majorHAnsi" w:cstheme="majorBidi"/>
      <w:b/>
      <w:bCs/>
      <w:i/>
      <w:iCs/>
      <w:color w:val="073763" w:themeColor="accent1" w:themeShade="80"/>
    </w:rPr>
  </w:style>
  <w:style w:type="character" w:customStyle="1" w:styleId="Titre9Car">
    <w:name w:val="Titre 9 Car"/>
    <w:basedOn w:val="Policepardfaut"/>
    <w:link w:val="Titre9"/>
    <w:uiPriority w:val="9"/>
    <w:semiHidden/>
    <w:rsid w:val="00526DA0"/>
    <w:rPr>
      <w:rFonts w:asciiTheme="majorHAnsi" w:eastAsiaTheme="majorEastAsia" w:hAnsiTheme="majorHAnsi" w:cstheme="majorBidi"/>
      <w:i/>
      <w:iCs/>
      <w:color w:val="073763" w:themeColor="accent1" w:themeShade="80"/>
    </w:rPr>
  </w:style>
  <w:style w:type="paragraph" w:styleId="Lgende">
    <w:name w:val="caption"/>
    <w:basedOn w:val="Normal"/>
    <w:next w:val="Normal"/>
    <w:uiPriority w:val="35"/>
    <w:semiHidden/>
    <w:unhideWhenUsed/>
    <w:qFormat/>
    <w:rsid w:val="00526DA0"/>
    <w:pPr>
      <w:spacing w:line="240" w:lineRule="auto"/>
    </w:pPr>
    <w:rPr>
      <w:b/>
      <w:bCs/>
      <w:smallCaps/>
      <w:color w:val="17406D" w:themeColor="text2"/>
    </w:rPr>
  </w:style>
  <w:style w:type="paragraph" w:styleId="Titre">
    <w:name w:val="Title"/>
    <w:basedOn w:val="Normal"/>
    <w:next w:val="Normal"/>
    <w:link w:val="TitreCar"/>
    <w:uiPriority w:val="10"/>
    <w:qFormat/>
    <w:rsid w:val="00526DA0"/>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reCar">
    <w:name w:val="Titre Car"/>
    <w:basedOn w:val="Policepardfaut"/>
    <w:link w:val="Titre"/>
    <w:uiPriority w:val="10"/>
    <w:rsid w:val="00526DA0"/>
    <w:rPr>
      <w:rFonts w:asciiTheme="majorHAnsi" w:eastAsiaTheme="majorEastAsia" w:hAnsiTheme="majorHAnsi" w:cstheme="majorBidi"/>
      <w:caps/>
      <w:color w:val="17406D" w:themeColor="text2"/>
      <w:spacing w:val="-15"/>
      <w:sz w:val="72"/>
      <w:szCs w:val="72"/>
    </w:rPr>
  </w:style>
  <w:style w:type="paragraph" w:styleId="Sous-titre">
    <w:name w:val="Subtitle"/>
    <w:basedOn w:val="Normal"/>
    <w:next w:val="Normal"/>
    <w:link w:val="Sous-titreCar"/>
    <w:uiPriority w:val="11"/>
    <w:qFormat/>
    <w:rsid w:val="00526DA0"/>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ous-titreCar">
    <w:name w:val="Sous-titre Car"/>
    <w:basedOn w:val="Policepardfaut"/>
    <w:link w:val="Sous-titre"/>
    <w:uiPriority w:val="11"/>
    <w:rsid w:val="00526DA0"/>
    <w:rPr>
      <w:rFonts w:asciiTheme="majorHAnsi" w:eastAsiaTheme="majorEastAsia" w:hAnsiTheme="majorHAnsi" w:cstheme="majorBidi"/>
      <w:color w:val="0F6FC6" w:themeColor="accent1"/>
      <w:sz w:val="28"/>
      <w:szCs w:val="28"/>
    </w:rPr>
  </w:style>
  <w:style w:type="character" w:styleId="lev">
    <w:name w:val="Strong"/>
    <w:basedOn w:val="Policepardfaut"/>
    <w:uiPriority w:val="22"/>
    <w:qFormat/>
    <w:rsid w:val="00526DA0"/>
    <w:rPr>
      <w:b/>
      <w:bCs/>
    </w:rPr>
  </w:style>
  <w:style w:type="character" w:styleId="Accentuation">
    <w:name w:val="Emphasis"/>
    <w:basedOn w:val="Policepardfaut"/>
    <w:uiPriority w:val="20"/>
    <w:qFormat/>
    <w:rsid w:val="00526DA0"/>
    <w:rPr>
      <w:i/>
      <w:iCs/>
    </w:rPr>
  </w:style>
  <w:style w:type="paragraph" w:styleId="Citation">
    <w:name w:val="Quote"/>
    <w:basedOn w:val="Normal"/>
    <w:next w:val="Normal"/>
    <w:link w:val="CitationCar"/>
    <w:uiPriority w:val="29"/>
    <w:qFormat/>
    <w:rsid w:val="00526DA0"/>
    <w:pPr>
      <w:spacing w:before="120" w:after="120"/>
      <w:ind w:left="720"/>
    </w:pPr>
    <w:rPr>
      <w:color w:val="17406D" w:themeColor="text2"/>
      <w:sz w:val="24"/>
      <w:szCs w:val="24"/>
    </w:rPr>
  </w:style>
  <w:style w:type="character" w:customStyle="1" w:styleId="CitationCar">
    <w:name w:val="Citation Car"/>
    <w:basedOn w:val="Policepardfaut"/>
    <w:link w:val="Citation"/>
    <w:uiPriority w:val="29"/>
    <w:rsid w:val="00526DA0"/>
    <w:rPr>
      <w:color w:val="17406D" w:themeColor="text2"/>
      <w:sz w:val="24"/>
      <w:szCs w:val="24"/>
    </w:rPr>
  </w:style>
  <w:style w:type="paragraph" w:styleId="Citationintense">
    <w:name w:val="Intense Quote"/>
    <w:basedOn w:val="Normal"/>
    <w:next w:val="Normal"/>
    <w:link w:val="CitationintenseCar"/>
    <w:uiPriority w:val="30"/>
    <w:qFormat/>
    <w:rsid w:val="00526DA0"/>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CitationintenseCar">
    <w:name w:val="Citation intense Car"/>
    <w:basedOn w:val="Policepardfaut"/>
    <w:link w:val="Citationintense"/>
    <w:uiPriority w:val="30"/>
    <w:rsid w:val="00526DA0"/>
    <w:rPr>
      <w:rFonts w:asciiTheme="majorHAnsi" w:eastAsiaTheme="majorEastAsia" w:hAnsiTheme="majorHAnsi" w:cstheme="majorBidi"/>
      <w:color w:val="17406D" w:themeColor="text2"/>
      <w:spacing w:val="-6"/>
      <w:sz w:val="32"/>
      <w:szCs w:val="32"/>
    </w:rPr>
  </w:style>
  <w:style w:type="character" w:styleId="Accentuationlgre">
    <w:name w:val="Subtle Emphasis"/>
    <w:basedOn w:val="Policepardfaut"/>
    <w:uiPriority w:val="19"/>
    <w:qFormat/>
    <w:rsid w:val="00526DA0"/>
    <w:rPr>
      <w:i/>
      <w:iCs/>
      <w:color w:val="595959" w:themeColor="text1" w:themeTint="A6"/>
    </w:rPr>
  </w:style>
  <w:style w:type="character" w:styleId="Accentuationintense">
    <w:name w:val="Intense Emphasis"/>
    <w:basedOn w:val="Policepardfaut"/>
    <w:uiPriority w:val="21"/>
    <w:qFormat/>
    <w:rsid w:val="00526DA0"/>
    <w:rPr>
      <w:b/>
      <w:bCs/>
      <w:i/>
      <w:iCs/>
    </w:rPr>
  </w:style>
  <w:style w:type="character" w:styleId="Rfrenceple">
    <w:name w:val="Subtle Reference"/>
    <w:basedOn w:val="Policepardfaut"/>
    <w:uiPriority w:val="31"/>
    <w:qFormat/>
    <w:rsid w:val="00526DA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526DA0"/>
    <w:rPr>
      <w:b/>
      <w:bCs/>
      <w:smallCaps/>
      <w:color w:val="17406D" w:themeColor="text2"/>
      <w:u w:val="single"/>
    </w:rPr>
  </w:style>
  <w:style w:type="character" w:styleId="Titredulivre">
    <w:name w:val="Book Title"/>
    <w:basedOn w:val="Policepardfaut"/>
    <w:uiPriority w:val="33"/>
    <w:qFormat/>
    <w:rsid w:val="00526DA0"/>
    <w:rPr>
      <w:b/>
      <w:bCs/>
      <w:smallCaps/>
      <w:spacing w:val="10"/>
    </w:rPr>
  </w:style>
  <w:style w:type="character" w:styleId="Appelnotedebasdep">
    <w:name w:val="footnote reference"/>
    <w:basedOn w:val="Policepardfaut"/>
    <w:uiPriority w:val="99"/>
    <w:semiHidden/>
    <w:unhideWhenUsed/>
    <w:rsid w:val="00772570"/>
    <w:rPr>
      <w:vertAlign w:val="superscript"/>
    </w:rPr>
  </w:style>
  <w:style w:type="paragraph" w:styleId="En-tte">
    <w:name w:val="header"/>
    <w:basedOn w:val="Normal"/>
    <w:link w:val="En-tteCar"/>
    <w:uiPriority w:val="99"/>
    <w:unhideWhenUsed/>
    <w:rsid w:val="00A87C29"/>
    <w:pPr>
      <w:tabs>
        <w:tab w:val="center" w:pos="4536"/>
        <w:tab w:val="right" w:pos="9072"/>
      </w:tabs>
      <w:spacing w:after="0" w:line="240" w:lineRule="auto"/>
    </w:pPr>
  </w:style>
  <w:style w:type="character" w:customStyle="1" w:styleId="En-tteCar">
    <w:name w:val="En-tête Car"/>
    <w:basedOn w:val="Policepardfaut"/>
    <w:link w:val="En-tte"/>
    <w:uiPriority w:val="99"/>
    <w:rsid w:val="00A87C29"/>
  </w:style>
  <w:style w:type="paragraph" w:styleId="Pieddepage">
    <w:name w:val="footer"/>
    <w:basedOn w:val="Normal"/>
    <w:link w:val="PieddepageCar"/>
    <w:uiPriority w:val="99"/>
    <w:unhideWhenUsed/>
    <w:rsid w:val="00A87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C29"/>
  </w:style>
  <w:style w:type="paragraph" w:customStyle="1" w:styleId="Default">
    <w:name w:val="Default"/>
    <w:rsid w:val="00F63CB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Corpsdetexte">
    <w:name w:val="Body Text"/>
    <w:basedOn w:val="Normal"/>
    <w:link w:val="CorpsdetexteCar"/>
    <w:unhideWhenUsed/>
    <w:rsid w:val="00F63CBB"/>
    <w:pPr>
      <w:spacing w:after="0" w:line="240" w:lineRule="auto"/>
      <w:jc w:val="both"/>
    </w:pPr>
    <w:rPr>
      <w:rFonts w:ascii="Times New Roman" w:eastAsia="Times New Roman" w:hAnsi="Times New Roman" w:cs="Times New Roman"/>
      <w:b/>
      <w:bCs/>
      <w:sz w:val="24"/>
      <w:szCs w:val="24"/>
      <w:lang w:val="en-GB"/>
    </w:rPr>
  </w:style>
  <w:style w:type="character" w:customStyle="1" w:styleId="CorpsdetexteCar">
    <w:name w:val="Corps de texte Car"/>
    <w:basedOn w:val="Policepardfaut"/>
    <w:link w:val="Corpsdetexte"/>
    <w:rsid w:val="00F63CBB"/>
    <w:rPr>
      <w:rFonts w:ascii="Times New Roman" w:eastAsia="Times New Roman" w:hAnsi="Times New Roman" w:cs="Times New Roman"/>
      <w:b/>
      <w:bCs/>
      <w:sz w:val="24"/>
      <w:szCs w:val="24"/>
      <w:lang w:val="en-GB"/>
    </w:rPr>
  </w:style>
  <w:style w:type="paragraph" w:styleId="Retraitcorpsdetexte">
    <w:name w:val="Body Text Indent"/>
    <w:basedOn w:val="Normal"/>
    <w:link w:val="RetraitcorpsdetexteCar"/>
    <w:uiPriority w:val="99"/>
    <w:unhideWhenUsed/>
    <w:rsid w:val="00F63CBB"/>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63CBB"/>
    <w:rPr>
      <w:rFonts w:ascii="Times New Roman" w:eastAsia="Times New Roman" w:hAnsi="Times New Roman" w:cs="Times New Roman"/>
      <w:sz w:val="24"/>
      <w:szCs w:val="24"/>
    </w:rPr>
  </w:style>
  <w:style w:type="table" w:styleId="TableauGrille1Clair">
    <w:name w:val="Grid Table 1 Light"/>
    <w:basedOn w:val="TableauNormal"/>
    <w:uiPriority w:val="46"/>
    <w:rsid w:val="00F63CBB"/>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59"/>
    <w:rsid w:val="007613A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Grille4-Accentuation1">
    <w:name w:val="Grid Table 4 Accent 1"/>
    <w:basedOn w:val="TableauNormal"/>
    <w:uiPriority w:val="49"/>
    <w:rsid w:val="00766104"/>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Marquedecommentaire">
    <w:name w:val="annotation reference"/>
    <w:basedOn w:val="Policepardfaut"/>
    <w:uiPriority w:val="99"/>
    <w:semiHidden/>
    <w:unhideWhenUsed/>
    <w:rsid w:val="007D3582"/>
    <w:rPr>
      <w:sz w:val="16"/>
      <w:szCs w:val="16"/>
    </w:rPr>
  </w:style>
  <w:style w:type="paragraph" w:styleId="Commentaire">
    <w:name w:val="annotation text"/>
    <w:basedOn w:val="Normal"/>
    <w:link w:val="CommentaireCar"/>
    <w:uiPriority w:val="99"/>
    <w:semiHidden/>
    <w:unhideWhenUsed/>
    <w:rsid w:val="007D3582"/>
    <w:pPr>
      <w:spacing w:line="240" w:lineRule="auto"/>
    </w:pPr>
    <w:rPr>
      <w:sz w:val="20"/>
      <w:szCs w:val="20"/>
    </w:rPr>
  </w:style>
  <w:style w:type="character" w:customStyle="1" w:styleId="CommentaireCar">
    <w:name w:val="Commentaire Car"/>
    <w:basedOn w:val="Policepardfaut"/>
    <w:link w:val="Commentaire"/>
    <w:uiPriority w:val="99"/>
    <w:semiHidden/>
    <w:rsid w:val="007D3582"/>
    <w:rPr>
      <w:sz w:val="20"/>
      <w:szCs w:val="20"/>
    </w:rPr>
  </w:style>
  <w:style w:type="paragraph" w:styleId="Objetducommentaire">
    <w:name w:val="annotation subject"/>
    <w:basedOn w:val="Commentaire"/>
    <w:next w:val="Commentaire"/>
    <w:link w:val="ObjetducommentaireCar"/>
    <w:uiPriority w:val="99"/>
    <w:semiHidden/>
    <w:unhideWhenUsed/>
    <w:rsid w:val="007D3582"/>
    <w:rPr>
      <w:b/>
      <w:bCs/>
    </w:rPr>
  </w:style>
  <w:style w:type="character" w:customStyle="1" w:styleId="ObjetducommentaireCar">
    <w:name w:val="Objet du commentaire Car"/>
    <w:basedOn w:val="CommentaireCar"/>
    <w:link w:val="Objetducommentaire"/>
    <w:uiPriority w:val="99"/>
    <w:semiHidden/>
    <w:rsid w:val="007D3582"/>
    <w:rPr>
      <w:b/>
      <w:bCs/>
      <w:sz w:val="20"/>
      <w:szCs w:val="20"/>
    </w:rPr>
  </w:style>
  <w:style w:type="paragraph" w:styleId="Textedebulles">
    <w:name w:val="Balloon Text"/>
    <w:basedOn w:val="Normal"/>
    <w:link w:val="TextedebullesCar"/>
    <w:uiPriority w:val="99"/>
    <w:semiHidden/>
    <w:unhideWhenUsed/>
    <w:rsid w:val="007D3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tement.mr@undp.org" TargetMode="External"/><Relationship Id="rId4" Type="http://schemas.openxmlformats.org/officeDocument/2006/relationships/settings" Target="settings.xml"/><Relationship Id="rId9" Type="http://schemas.openxmlformats.org/officeDocument/2006/relationships/image" Target="cid:com_samsung_android_email_attachmentprovider_1_6154_RAW_1530111948718" TargetMode="Externa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E4F6-8870-4349-99D3-8CA50BD3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14243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Sidna N'dah MOHAMED-SALEH</dc:creator>
  <cp:keywords/>
  <dc:description/>
  <cp:lastModifiedBy>Mariem Mohamed</cp:lastModifiedBy>
  <cp:revision>2</cp:revision>
  <cp:lastPrinted>2019-01-09T12:04:00Z</cp:lastPrinted>
  <dcterms:created xsi:type="dcterms:W3CDTF">2019-01-09T17:22:00Z</dcterms:created>
  <dcterms:modified xsi:type="dcterms:W3CDTF">2019-01-09T17:22:00Z</dcterms:modified>
</cp:coreProperties>
</file>