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1D" w:rsidRPr="004B5E30" w:rsidRDefault="00914C1D" w:rsidP="00914C1D">
      <w:pPr>
        <w:pStyle w:val="Heading1"/>
        <w:widowControl/>
        <w:overflowPunct/>
        <w:adjustRightInd/>
        <w:spacing w:before="240" w:after="240" w:afterAutospacing="0"/>
        <w:rPr>
          <w:rFonts w:asciiTheme="minorHAnsi" w:hAnsiTheme="minorHAnsi"/>
          <w:bCs w:val="0"/>
          <w:caps w:val="0"/>
          <w:noProof w:val="0"/>
          <w:spacing w:val="0"/>
          <w:kern w:val="0"/>
          <w:sz w:val="22"/>
          <w:szCs w:val="22"/>
          <w:lang w:val="en-US"/>
        </w:rPr>
      </w:pPr>
      <w:bookmarkStart w:id="0" w:name="_Toc508626304"/>
      <w:r w:rsidRPr="004B5E30">
        <w:rPr>
          <w:rFonts w:asciiTheme="minorHAnsi" w:hAnsiTheme="minorHAnsi"/>
          <w:bCs w:val="0"/>
          <w:caps w:val="0"/>
          <w:noProof w:val="0"/>
          <w:spacing w:val="0"/>
          <w:kern w:val="0"/>
          <w:sz w:val="22"/>
          <w:szCs w:val="22"/>
          <w:lang w:val="en-US"/>
        </w:rPr>
        <w:t xml:space="preserve">Section 5a: </w:t>
      </w:r>
      <w:r w:rsidRPr="004B5E30">
        <w:rPr>
          <w:rFonts w:asciiTheme="minorHAnsi" w:hAnsiTheme="minorHAnsi"/>
          <w:b w:val="0"/>
          <w:bCs w:val="0"/>
          <w:caps w:val="0"/>
          <w:noProof w:val="0"/>
          <w:spacing w:val="0"/>
          <w:kern w:val="0"/>
          <w:sz w:val="22"/>
          <w:szCs w:val="22"/>
          <w:lang w:val="en-US"/>
        </w:rPr>
        <w:t>Schedule of Requirements and Technical Specifications/Bill of Quantities</w:t>
      </w:r>
      <w:bookmarkEnd w:id="0"/>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r w:rsidRPr="004B5E30">
        <w:rPr>
          <w:rFonts w:asciiTheme="minorHAnsi" w:eastAsia="Times New Roman" w:hAnsiTheme="minorHAnsi" w:cstheme="minorHAnsi"/>
          <w:kern w:val="0"/>
          <w:sz w:val="22"/>
          <w:szCs w:val="22"/>
        </w:rPr>
        <w:t xml:space="preserve">UNDP Yemen requires fuel for its Project Offices, field offices within Yemen, and Country office located in Sana’a. </w:t>
      </w: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r w:rsidRPr="004B5E30">
        <w:rPr>
          <w:rFonts w:asciiTheme="minorHAnsi" w:eastAsia="Times New Roman" w:hAnsiTheme="minorHAnsi" w:cstheme="minorHAnsi"/>
          <w:kern w:val="0"/>
          <w:sz w:val="22"/>
          <w:szCs w:val="22"/>
        </w:rPr>
        <w:t xml:space="preserve">Normally, orders will be placed in a quantity that will be expected to meet every 3 months’ fuel consumption. The contractor issued with the Purchase Order should be able to deliver the fuel in the requested quantity and must meet the delivery timeline (due date) to be stated in the PO.  </w:t>
      </w: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r w:rsidRPr="004B5E30">
        <w:rPr>
          <w:rFonts w:asciiTheme="minorHAnsi" w:eastAsia="Times New Roman" w:hAnsiTheme="minorHAnsi" w:cstheme="minorHAnsi"/>
          <w:kern w:val="0"/>
          <w:sz w:val="22"/>
          <w:szCs w:val="22"/>
        </w:rPr>
        <w:t xml:space="preserve">Type of fuel required are mainly diesel and petrol in the quality and quantity stated in the following table depicting the lots and quantity required by location. However, suppliers must note that the stated volume of fuel is NOT a guarantee that it will be procured within the LTA validity, this is just an indication.  </w:t>
      </w: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p>
    <w:p w:rsidR="00914C1D" w:rsidRPr="004B5E30" w:rsidRDefault="00914C1D" w:rsidP="00914C1D">
      <w:pPr>
        <w:widowControl/>
        <w:overflowPunct/>
        <w:adjustRightInd/>
        <w:jc w:val="both"/>
        <w:rPr>
          <w:rFonts w:asciiTheme="minorHAnsi" w:eastAsia="Times New Roman" w:hAnsiTheme="minorHAnsi"/>
          <w:kern w:val="0"/>
          <w:sz w:val="22"/>
          <w:szCs w:val="22"/>
        </w:rPr>
      </w:pPr>
      <w:r w:rsidRPr="004B5E30">
        <w:rPr>
          <w:rFonts w:asciiTheme="minorHAnsi" w:eastAsia="Times New Roman" w:hAnsiTheme="minorHAnsi" w:cs="Calibri"/>
          <w:b/>
          <w:bCs/>
          <w:color w:val="000000"/>
          <w:kern w:val="0"/>
          <w:sz w:val="22"/>
          <w:szCs w:val="22"/>
          <w:lang w:val="en-GB"/>
        </w:rPr>
        <w:t>Please note, although Price Schedule and Supply Requirement are divided in several lots. Bidders can apply for entire lots or one lot depending on their capabilities.  Please use separate price list for each Lot. </w:t>
      </w: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r w:rsidRPr="004B5E30">
        <w:rPr>
          <w:rFonts w:asciiTheme="minorHAnsi" w:eastAsia="Times New Roman" w:hAnsiTheme="minorHAnsi" w:cstheme="minorHAnsi"/>
          <w:kern w:val="0"/>
          <w:sz w:val="22"/>
          <w:szCs w:val="22"/>
        </w:rPr>
        <w:t xml:space="preserve">ASTM Standard is the acceptable quality under the scope of this LTA. </w:t>
      </w:r>
    </w:p>
    <w:p w:rsidR="00914C1D" w:rsidRPr="004B5E30" w:rsidRDefault="00914C1D" w:rsidP="00914C1D">
      <w:pPr>
        <w:widowControl/>
        <w:overflowPunct/>
        <w:adjustRightInd/>
        <w:jc w:val="both"/>
        <w:rPr>
          <w:rFonts w:asciiTheme="minorHAnsi" w:eastAsia="Times New Roman" w:hAnsiTheme="minorHAnsi" w:cstheme="minorHAnsi"/>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bookmarkStart w:id="1" w:name="_Hlk534891129"/>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r w:rsidRPr="004B5E30">
        <w:rPr>
          <w:rFonts w:asciiTheme="minorHAnsi" w:eastAsia="Times New Roman" w:hAnsiTheme="minorHAnsi" w:cstheme="minorHAnsi"/>
          <w:b/>
          <w:color w:val="000000" w:themeColor="text1"/>
          <w:kern w:val="0"/>
          <w:sz w:val="22"/>
          <w:szCs w:val="22"/>
        </w:rPr>
        <w:t>LOT 1 (A) – Northern Regions</w:t>
      </w: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tbl>
      <w:tblPr>
        <w:tblW w:w="1064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45"/>
        <w:gridCol w:w="1681"/>
        <w:gridCol w:w="1681"/>
      </w:tblGrid>
      <w:tr w:rsidR="00914C1D" w:rsidRPr="004B5E30" w:rsidTr="002D289C">
        <w:trPr>
          <w:trHeight w:val="448"/>
        </w:trPr>
        <w:tc>
          <w:tcPr>
            <w:tcW w:w="534"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p>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w:t>
            </w:r>
          </w:p>
        </w:tc>
        <w:tc>
          <w:tcPr>
            <w:tcW w:w="6745"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Item to be supplied Description/Specifications</w:t>
            </w:r>
            <w:r w:rsidRPr="004B5E30">
              <w:rPr>
                <w:rStyle w:val="FootnoteReference"/>
                <w:rFonts w:asciiTheme="minorHAnsi" w:hAnsiTheme="minorHAnsi" w:cstheme="minorHAnsi"/>
                <w:b/>
                <w:color w:val="000000" w:themeColor="text1"/>
                <w:sz w:val="22"/>
                <w:szCs w:val="22"/>
              </w:rPr>
              <w:footnoteReference w:id="1"/>
            </w:r>
          </w:p>
        </w:tc>
        <w:tc>
          <w:tcPr>
            <w:tcW w:w="1681" w:type="dxa"/>
            <w:vMerge w:val="restart"/>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Quantity breakdown by location</w:t>
            </w:r>
          </w:p>
        </w:tc>
        <w:tc>
          <w:tcPr>
            <w:tcW w:w="1681"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Overall Quantity</w:t>
            </w:r>
          </w:p>
        </w:tc>
      </w:tr>
      <w:tr w:rsidR="00914C1D" w:rsidRPr="004B5E30" w:rsidTr="002D289C">
        <w:trPr>
          <w:trHeight w:val="435"/>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1</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Supply of PETROL (ASTM standard)</w:t>
            </w:r>
          </w:p>
        </w:tc>
        <w:tc>
          <w:tcPr>
            <w:tcW w:w="1681" w:type="dxa"/>
            <w:vMerge/>
          </w:tcPr>
          <w:p w:rsidR="00914C1D" w:rsidRPr="004B5E30" w:rsidRDefault="00914C1D" w:rsidP="002D289C">
            <w:pPr>
              <w:jc w:val="center"/>
              <w:rPr>
                <w:rFonts w:asciiTheme="minorHAnsi" w:hAnsiTheme="minorHAnsi" w:cstheme="minorHAnsi"/>
                <w:b/>
                <w:color w:val="000000" w:themeColor="text1"/>
                <w:sz w:val="22"/>
                <w:szCs w:val="22"/>
              </w:rPr>
            </w:pPr>
          </w:p>
        </w:tc>
        <w:tc>
          <w:tcPr>
            <w:tcW w:w="1681" w:type="dxa"/>
          </w:tcPr>
          <w:p w:rsidR="00914C1D" w:rsidRPr="004B5E30" w:rsidRDefault="00914C1D" w:rsidP="002D289C">
            <w:pPr>
              <w:rPr>
                <w:rFonts w:asciiTheme="minorHAnsi" w:hAnsiTheme="minorHAnsi" w:cstheme="minorHAnsi"/>
                <w:b/>
                <w:bCs/>
                <w:sz w:val="22"/>
                <w:szCs w:val="22"/>
              </w:rPr>
            </w:pPr>
            <w:r w:rsidRPr="004B5E30">
              <w:rPr>
                <w:rFonts w:asciiTheme="minorHAnsi" w:hAnsiTheme="minorHAnsi" w:cstheme="minorHAnsi"/>
                <w:b/>
                <w:bCs/>
                <w:sz w:val="22"/>
                <w:szCs w:val="22"/>
              </w:rPr>
              <w:t>1,100,000 LTRs</w:t>
            </w:r>
          </w:p>
        </w:tc>
      </w:tr>
      <w:tr w:rsidR="00914C1D" w:rsidRPr="004B5E30" w:rsidTr="002D289C">
        <w:trPr>
          <w:trHeight w:val="326"/>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2</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Sana’a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ALAMANA ALASIMA district.</w:t>
            </w:r>
          </w:p>
        </w:tc>
        <w:tc>
          <w:tcPr>
            <w:tcW w:w="168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sz w:val="22"/>
                <w:szCs w:val="22"/>
              </w:rPr>
              <w:t>250,000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3</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r w:rsidRPr="004B5E30">
              <w:rPr>
                <w:rFonts w:asciiTheme="minorHAnsi" w:hAnsiTheme="minorHAnsi" w:cstheme="minorHAnsi"/>
                <w:b/>
                <w:bCs/>
                <w:sz w:val="22"/>
                <w:szCs w:val="22"/>
                <w:lang w:eastAsia="x-none"/>
              </w:rPr>
              <w:t>Saada</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Saada</w:t>
            </w:r>
            <w:proofErr w:type="spellEnd"/>
            <w:r w:rsidRPr="004B5E30">
              <w:rPr>
                <w:rFonts w:asciiTheme="minorHAnsi" w:hAnsiTheme="minorHAnsi" w:cstheme="minorHAnsi"/>
                <w:b/>
                <w:bCs/>
                <w:sz w:val="22"/>
                <w:szCs w:val="22"/>
                <w:lang w:eastAsia="x-none"/>
              </w:rPr>
              <w:t xml:space="preserve"> city)</w:t>
            </w:r>
          </w:p>
        </w:tc>
        <w:tc>
          <w:tcPr>
            <w:tcW w:w="1681" w:type="dxa"/>
          </w:tcPr>
          <w:p w:rsidR="00914C1D" w:rsidRPr="004B5E30" w:rsidRDefault="00914C1D" w:rsidP="002D289C">
            <w:pPr>
              <w:rPr>
                <w:rFonts w:asciiTheme="minorHAnsi" w:hAnsiTheme="minorHAnsi" w:cstheme="minorHAnsi"/>
                <w:sz w:val="22"/>
                <w:szCs w:val="22"/>
              </w:rPr>
            </w:pPr>
          </w:p>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sz w:val="22"/>
                <w:szCs w:val="22"/>
              </w:rPr>
              <w:t>300,000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4</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r w:rsidRPr="004B5E30">
              <w:rPr>
                <w:rFonts w:asciiTheme="minorHAnsi" w:hAnsiTheme="minorHAnsi" w:cstheme="minorHAnsi"/>
                <w:b/>
                <w:bCs/>
                <w:sz w:val="22"/>
                <w:szCs w:val="22"/>
                <w:lang w:eastAsia="x-none"/>
              </w:rPr>
              <w:t>Amran</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Harf</w:t>
            </w:r>
            <w:proofErr w:type="spell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Soufian</w:t>
            </w:r>
            <w:proofErr w:type="spellEnd"/>
            <w:r w:rsidRPr="004B5E30">
              <w:rPr>
                <w:rFonts w:asciiTheme="minorHAnsi" w:hAnsiTheme="minorHAnsi" w:cstheme="minorHAnsi"/>
                <w:b/>
                <w:bCs/>
                <w:sz w:val="22"/>
                <w:szCs w:val="22"/>
                <w:lang w:eastAsia="x-none"/>
              </w:rPr>
              <w:t>)</w:t>
            </w:r>
          </w:p>
        </w:tc>
        <w:tc>
          <w:tcPr>
            <w:tcW w:w="168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sz w:val="22"/>
                <w:szCs w:val="22"/>
              </w:rPr>
              <w:t>75,000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West </w:t>
            </w:r>
            <w:proofErr w:type="gramStart"/>
            <w:r w:rsidRPr="004B5E30">
              <w:rPr>
                <w:rFonts w:asciiTheme="minorHAnsi" w:hAnsiTheme="minorHAnsi" w:cstheme="minorHAnsi"/>
                <w:b/>
                <w:bCs/>
                <w:sz w:val="22"/>
                <w:szCs w:val="22"/>
                <w:lang w:eastAsia="x-none"/>
              </w:rPr>
              <w:t>Coast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Mukha</w:t>
            </w:r>
            <w:proofErr w:type="spellEnd"/>
            <w:r w:rsidRPr="004B5E30">
              <w:rPr>
                <w:rFonts w:asciiTheme="minorHAnsi" w:hAnsiTheme="minorHAnsi" w:cstheme="minorHAnsi"/>
                <w:b/>
                <w:bCs/>
                <w:sz w:val="22"/>
                <w:szCs w:val="22"/>
                <w:lang w:eastAsia="x-none"/>
              </w:rPr>
              <w:t xml:space="preserve"> city)</w:t>
            </w:r>
          </w:p>
        </w:tc>
        <w:tc>
          <w:tcPr>
            <w:tcW w:w="168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sz w:val="22"/>
                <w:szCs w:val="22"/>
              </w:rPr>
              <w:t>60,000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6</w:t>
            </w:r>
          </w:p>
        </w:tc>
        <w:tc>
          <w:tcPr>
            <w:tcW w:w="6745"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West </w:t>
            </w:r>
            <w:proofErr w:type="gramStart"/>
            <w:r w:rsidRPr="004B5E30">
              <w:rPr>
                <w:rFonts w:asciiTheme="minorHAnsi" w:hAnsiTheme="minorHAnsi" w:cstheme="minorHAnsi"/>
                <w:b/>
                <w:bCs/>
                <w:sz w:val="22"/>
                <w:szCs w:val="22"/>
                <w:lang w:eastAsia="x-none"/>
              </w:rPr>
              <w:t>Coast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Khukha</w:t>
            </w:r>
            <w:proofErr w:type="spellEnd"/>
            <w:r w:rsidRPr="004B5E30">
              <w:rPr>
                <w:rFonts w:asciiTheme="minorHAnsi" w:hAnsiTheme="minorHAnsi" w:cstheme="minorHAnsi"/>
                <w:b/>
                <w:bCs/>
                <w:sz w:val="22"/>
                <w:szCs w:val="22"/>
                <w:lang w:eastAsia="x-none"/>
              </w:rPr>
              <w:t xml:space="preserve"> city)</w:t>
            </w:r>
          </w:p>
        </w:tc>
        <w:tc>
          <w:tcPr>
            <w:tcW w:w="168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sz w:val="22"/>
                <w:szCs w:val="22"/>
              </w:rPr>
              <w:t>150,000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7</w:t>
            </w:r>
          </w:p>
        </w:tc>
        <w:tc>
          <w:tcPr>
            <w:tcW w:w="6745" w:type="dxa"/>
            <w:shd w:val="clear" w:color="auto" w:fill="auto"/>
          </w:tcPr>
          <w:p w:rsidR="00914C1D" w:rsidRPr="004B5E30" w:rsidRDefault="00914C1D" w:rsidP="002D289C">
            <w:pPr>
              <w:rPr>
                <w:rFonts w:asciiTheme="minorHAnsi" w:hAnsiTheme="minorHAnsi" w:cstheme="minorHAnsi"/>
                <w:b/>
                <w:bCs/>
                <w:sz w:val="22"/>
                <w:szCs w:val="22"/>
                <w:highlight w:val="yellow"/>
                <w:lang w:eastAsia="x-none"/>
              </w:rPr>
            </w:pPr>
            <w:r w:rsidRPr="004B5E30">
              <w:rPr>
                <w:rFonts w:asciiTheme="minorHAnsi" w:hAnsiTheme="minorHAnsi" w:cstheme="minorHAnsi"/>
                <w:b/>
                <w:bCs/>
                <w:sz w:val="22"/>
                <w:szCs w:val="22"/>
                <w:lang w:eastAsia="x-none"/>
              </w:rPr>
              <w:t xml:space="preserve">Supply of Petrol including Transportation and insurance to Taiz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Sallah</w:t>
            </w:r>
            <w:proofErr w:type="spellEnd"/>
            <w:r w:rsidRPr="004B5E30">
              <w:rPr>
                <w:rFonts w:asciiTheme="minorHAnsi" w:hAnsiTheme="minorHAnsi" w:cstheme="minorHAnsi"/>
                <w:b/>
                <w:bCs/>
                <w:sz w:val="22"/>
                <w:szCs w:val="22"/>
                <w:lang w:eastAsia="x-none"/>
              </w:rPr>
              <w:t xml:space="preserve"> city)</w:t>
            </w:r>
          </w:p>
        </w:tc>
        <w:tc>
          <w:tcPr>
            <w:tcW w:w="1681" w:type="dxa"/>
          </w:tcPr>
          <w:p w:rsidR="00914C1D" w:rsidRPr="004B5E30" w:rsidRDefault="00914C1D" w:rsidP="002D289C">
            <w:pPr>
              <w:rPr>
                <w:rFonts w:asciiTheme="minorHAnsi" w:hAnsiTheme="minorHAnsi" w:cstheme="minorHAnsi"/>
                <w:sz w:val="22"/>
                <w:szCs w:val="22"/>
                <w:highlight w:val="yellow"/>
              </w:rPr>
            </w:pPr>
            <w:r w:rsidRPr="004B5E30">
              <w:rPr>
                <w:rFonts w:asciiTheme="minorHAnsi" w:hAnsiTheme="minorHAnsi" w:cstheme="minorHAnsi"/>
                <w:sz w:val="22"/>
                <w:szCs w:val="22"/>
              </w:rPr>
              <w:t>30,000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8</w:t>
            </w:r>
          </w:p>
        </w:tc>
        <w:tc>
          <w:tcPr>
            <w:tcW w:w="6745" w:type="dxa"/>
            <w:shd w:val="clear" w:color="auto" w:fill="auto"/>
          </w:tcPr>
          <w:p w:rsidR="00914C1D" w:rsidRPr="004B5E30" w:rsidRDefault="00914C1D" w:rsidP="002D289C">
            <w:pPr>
              <w:rPr>
                <w:rFonts w:asciiTheme="minorHAnsi" w:hAnsiTheme="minorHAnsi" w:cstheme="minorHAnsi"/>
                <w:b/>
                <w:bCs/>
                <w:sz w:val="22"/>
                <w:szCs w:val="22"/>
                <w:highlight w:val="yellow"/>
                <w:lang w:eastAsia="x-none"/>
              </w:rPr>
            </w:pPr>
            <w:r w:rsidRPr="004B5E30">
              <w:rPr>
                <w:rFonts w:asciiTheme="minorHAnsi" w:hAnsiTheme="minorHAnsi" w:cstheme="minorHAnsi"/>
                <w:b/>
                <w:bCs/>
                <w:sz w:val="22"/>
                <w:szCs w:val="22"/>
                <w:lang w:eastAsia="x-none"/>
              </w:rPr>
              <w:t xml:space="preserve">Supply of Petrol including Transportation and insurance to Taiz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Howban</w:t>
            </w:r>
            <w:proofErr w:type="spellEnd"/>
            <w:r w:rsidRPr="004B5E30">
              <w:rPr>
                <w:rFonts w:asciiTheme="minorHAnsi" w:hAnsiTheme="minorHAnsi" w:cstheme="minorHAnsi"/>
                <w:b/>
                <w:bCs/>
                <w:sz w:val="22"/>
                <w:szCs w:val="22"/>
                <w:lang w:eastAsia="x-none"/>
              </w:rPr>
              <w:t xml:space="preserve"> city)</w:t>
            </w:r>
          </w:p>
        </w:tc>
        <w:tc>
          <w:tcPr>
            <w:tcW w:w="1681" w:type="dxa"/>
          </w:tcPr>
          <w:p w:rsidR="00914C1D" w:rsidRPr="004B5E30" w:rsidRDefault="00914C1D" w:rsidP="002D289C">
            <w:pPr>
              <w:rPr>
                <w:rFonts w:asciiTheme="minorHAnsi" w:hAnsiTheme="minorHAnsi" w:cstheme="minorHAnsi"/>
                <w:sz w:val="22"/>
                <w:szCs w:val="22"/>
                <w:highlight w:val="yellow"/>
              </w:rPr>
            </w:pPr>
            <w:r w:rsidRPr="004B5E30">
              <w:rPr>
                <w:rFonts w:asciiTheme="minorHAnsi" w:hAnsiTheme="minorHAnsi" w:cstheme="minorHAnsi"/>
                <w:sz w:val="22"/>
                <w:szCs w:val="22"/>
              </w:rPr>
              <w:t>25,000 LTR</w:t>
            </w:r>
          </w:p>
        </w:tc>
        <w:tc>
          <w:tcPr>
            <w:tcW w:w="1681" w:type="dxa"/>
          </w:tcPr>
          <w:p w:rsidR="00914C1D" w:rsidRPr="004B5E30" w:rsidRDefault="00914C1D" w:rsidP="002D289C">
            <w:pPr>
              <w:rPr>
                <w:rFonts w:asciiTheme="minorHAnsi" w:hAnsiTheme="minorHAnsi" w:cstheme="minorHAnsi"/>
                <w:sz w:val="22"/>
                <w:szCs w:val="22"/>
              </w:rPr>
            </w:pPr>
          </w:p>
        </w:tc>
      </w:tr>
      <w:tr w:rsidR="00914C1D" w:rsidRPr="004B5E30" w:rsidTr="002D289C">
        <w:trPr>
          <w:trHeight w:val="410"/>
        </w:trPr>
        <w:tc>
          <w:tcPr>
            <w:tcW w:w="53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9</w:t>
            </w:r>
          </w:p>
        </w:tc>
        <w:tc>
          <w:tcPr>
            <w:tcW w:w="6745" w:type="dxa"/>
            <w:shd w:val="clear" w:color="auto" w:fill="auto"/>
          </w:tcPr>
          <w:p w:rsidR="00914C1D" w:rsidRPr="004B5E30" w:rsidRDefault="00914C1D" w:rsidP="002D289C">
            <w:pPr>
              <w:rPr>
                <w:rFonts w:asciiTheme="minorHAnsi" w:hAnsiTheme="minorHAnsi" w:cstheme="minorHAnsi"/>
                <w:b/>
                <w:bCs/>
                <w:sz w:val="22"/>
                <w:szCs w:val="22"/>
                <w:lang w:eastAsia="x-none"/>
              </w:rPr>
            </w:pPr>
            <w:r w:rsidRPr="004B5E30">
              <w:rPr>
                <w:rFonts w:asciiTheme="minorHAnsi" w:hAnsiTheme="minorHAnsi" w:cstheme="minorHAnsi"/>
                <w:b/>
                <w:bCs/>
                <w:sz w:val="22"/>
                <w:szCs w:val="22"/>
                <w:lang w:eastAsia="x-none"/>
              </w:rPr>
              <w:t>Supply of Petrol including Transportation and insurance to UND Sana’a office</w:t>
            </w:r>
          </w:p>
        </w:tc>
        <w:tc>
          <w:tcPr>
            <w:tcW w:w="1681" w:type="dxa"/>
          </w:tcPr>
          <w:p w:rsidR="00914C1D" w:rsidRPr="004B5E30" w:rsidRDefault="00914C1D" w:rsidP="002D289C">
            <w:pPr>
              <w:rPr>
                <w:rFonts w:asciiTheme="minorHAnsi" w:hAnsiTheme="minorHAnsi" w:cstheme="minorHAnsi"/>
                <w:sz w:val="22"/>
                <w:szCs w:val="22"/>
              </w:rPr>
            </w:pPr>
            <w:r w:rsidRPr="004B5E30">
              <w:rPr>
                <w:rFonts w:asciiTheme="minorHAnsi" w:hAnsiTheme="minorHAnsi" w:cstheme="minorHAnsi"/>
                <w:sz w:val="22"/>
                <w:szCs w:val="22"/>
              </w:rPr>
              <w:t>210,000 LTR</w:t>
            </w:r>
          </w:p>
        </w:tc>
        <w:tc>
          <w:tcPr>
            <w:tcW w:w="1681" w:type="dxa"/>
          </w:tcPr>
          <w:p w:rsidR="00914C1D" w:rsidRPr="004B5E30" w:rsidRDefault="00914C1D" w:rsidP="002D289C">
            <w:pPr>
              <w:rPr>
                <w:rFonts w:asciiTheme="minorHAnsi" w:hAnsiTheme="minorHAnsi" w:cstheme="minorHAnsi"/>
                <w:sz w:val="22"/>
                <w:szCs w:val="22"/>
              </w:rPr>
            </w:pPr>
          </w:p>
        </w:tc>
      </w:tr>
    </w:tbl>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r w:rsidRPr="004B5E30">
        <w:rPr>
          <w:rFonts w:asciiTheme="minorHAnsi" w:eastAsia="Times New Roman" w:hAnsiTheme="minorHAnsi" w:cstheme="minorHAnsi"/>
          <w:b/>
          <w:color w:val="000000" w:themeColor="text1"/>
          <w:kern w:val="0"/>
          <w:sz w:val="22"/>
          <w:szCs w:val="22"/>
        </w:rPr>
        <w:t>LOT 1 (B) – Northern Regions</w:t>
      </w: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tbl>
      <w:tblPr>
        <w:tblW w:w="1083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6869"/>
        <w:gridCol w:w="1712"/>
        <w:gridCol w:w="1712"/>
      </w:tblGrid>
      <w:tr w:rsidR="00914C1D" w:rsidRPr="004B5E30" w:rsidTr="002D289C">
        <w:trPr>
          <w:trHeight w:val="402"/>
        </w:trPr>
        <w:tc>
          <w:tcPr>
            <w:tcW w:w="543"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p>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w:t>
            </w:r>
          </w:p>
        </w:tc>
        <w:tc>
          <w:tcPr>
            <w:tcW w:w="6869"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Item to be supplied Description/Specifications</w:t>
            </w:r>
          </w:p>
        </w:tc>
        <w:tc>
          <w:tcPr>
            <w:tcW w:w="1712" w:type="dxa"/>
            <w:vMerge w:val="restart"/>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Quantity breakdown by location</w:t>
            </w:r>
          </w:p>
        </w:tc>
        <w:tc>
          <w:tcPr>
            <w:tcW w:w="1712"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Overall Quantity</w:t>
            </w:r>
          </w:p>
        </w:tc>
      </w:tr>
      <w:tr w:rsidR="00914C1D" w:rsidRPr="004B5E30" w:rsidTr="002D289C">
        <w:trPr>
          <w:trHeight w:val="391"/>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1</w:t>
            </w:r>
          </w:p>
        </w:tc>
        <w:tc>
          <w:tcPr>
            <w:tcW w:w="6869"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Supply of DIESEL (ASTM standard)</w:t>
            </w:r>
          </w:p>
        </w:tc>
        <w:tc>
          <w:tcPr>
            <w:tcW w:w="1712" w:type="dxa"/>
            <w:vMerge/>
          </w:tcPr>
          <w:p w:rsidR="00914C1D" w:rsidRPr="004B5E30" w:rsidRDefault="00914C1D" w:rsidP="002D289C">
            <w:pPr>
              <w:rPr>
                <w:rFonts w:asciiTheme="minorHAnsi" w:hAnsiTheme="minorHAnsi" w:cstheme="minorHAnsi"/>
                <w:b/>
                <w:color w:val="000000" w:themeColor="text1"/>
                <w:sz w:val="22"/>
                <w:szCs w:val="22"/>
              </w:rPr>
            </w:pPr>
          </w:p>
        </w:tc>
        <w:tc>
          <w:tcPr>
            <w:tcW w:w="1712" w:type="dxa"/>
          </w:tcPr>
          <w:p w:rsidR="00914C1D" w:rsidRPr="004B5E30" w:rsidRDefault="00914C1D" w:rsidP="002D289C">
            <w:pPr>
              <w:rPr>
                <w:rFonts w:asciiTheme="minorHAnsi" w:hAnsiTheme="minorHAnsi" w:cstheme="minorHAnsi"/>
                <w:b/>
                <w:bCs/>
                <w:sz w:val="22"/>
                <w:szCs w:val="22"/>
              </w:rPr>
            </w:pPr>
            <w:r w:rsidRPr="004B5E30">
              <w:rPr>
                <w:rFonts w:asciiTheme="minorHAnsi" w:hAnsiTheme="minorHAnsi" w:cstheme="minorHAnsi"/>
                <w:b/>
                <w:bCs/>
                <w:sz w:val="22"/>
                <w:szCs w:val="22"/>
              </w:rPr>
              <w:t>900,000 LTRs</w:t>
            </w:r>
          </w:p>
        </w:tc>
      </w:tr>
      <w:tr w:rsidR="00914C1D" w:rsidRPr="004B5E30" w:rsidTr="002D289C">
        <w:trPr>
          <w:trHeight w:val="293"/>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2</w:t>
            </w:r>
          </w:p>
        </w:tc>
        <w:tc>
          <w:tcPr>
            <w:tcW w:w="6869"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Sana’a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ALAMANA ALASIMA district.</w:t>
            </w:r>
          </w:p>
        </w:tc>
        <w:tc>
          <w:tcPr>
            <w:tcW w:w="1712" w:type="dxa"/>
            <w:vAlign w:val="bottom"/>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olor w:val="000000"/>
                <w:sz w:val="22"/>
                <w:szCs w:val="22"/>
              </w:rPr>
              <w:t>300,000LTR</w:t>
            </w:r>
          </w:p>
        </w:tc>
        <w:tc>
          <w:tcPr>
            <w:tcW w:w="1712" w:type="dxa"/>
          </w:tcPr>
          <w:p w:rsidR="00914C1D" w:rsidRPr="004B5E30" w:rsidRDefault="00914C1D" w:rsidP="002D289C">
            <w:pPr>
              <w:rPr>
                <w:rFonts w:asciiTheme="minorHAnsi" w:hAnsiTheme="minorHAnsi"/>
                <w:color w:val="000000"/>
                <w:sz w:val="22"/>
                <w:szCs w:val="22"/>
              </w:rPr>
            </w:pPr>
          </w:p>
        </w:tc>
      </w:tr>
      <w:tr w:rsidR="00914C1D" w:rsidRPr="004B5E30" w:rsidTr="002D289C">
        <w:trPr>
          <w:trHeight w:val="369"/>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3</w:t>
            </w:r>
          </w:p>
        </w:tc>
        <w:tc>
          <w:tcPr>
            <w:tcW w:w="6869"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w:t>
            </w:r>
            <w:proofErr w:type="spellStart"/>
            <w:r w:rsidRPr="004B5E30">
              <w:rPr>
                <w:rFonts w:asciiTheme="minorHAnsi" w:hAnsiTheme="minorHAnsi" w:cstheme="minorHAnsi"/>
                <w:b/>
                <w:bCs/>
                <w:sz w:val="22"/>
                <w:szCs w:val="22"/>
                <w:lang w:eastAsia="x-none"/>
              </w:rPr>
              <w:t>Saada</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Saada</w:t>
            </w:r>
            <w:proofErr w:type="spellEnd"/>
            <w:r w:rsidRPr="004B5E30">
              <w:rPr>
                <w:rFonts w:asciiTheme="minorHAnsi" w:hAnsiTheme="minorHAnsi" w:cstheme="minorHAnsi"/>
                <w:b/>
                <w:bCs/>
                <w:sz w:val="22"/>
                <w:szCs w:val="22"/>
                <w:lang w:eastAsia="x-none"/>
              </w:rPr>
              <w:t xml:space="preserve"> city)</w:t>
            </w:r>
          </w:p>
        </w:tc>
        <w:tc>
          <w:tcPr>
            <w:tcW w:w="1712" w:type="dxa"/>
            <w:vAlign w:val="bottom"/>
          </w:tcPr>
          <w:p w:rsidR="00914C1D" w:rsidRPr="004B5E30" w:rsidRDefault="00914C1D" w:rsidP="002D289C">
            <w:pPr>
              <w:rPr>
                <w:rFonts w:asciiTheme="minorHAnsi" w:hAnsiTheme="minorHAnsi" w:cstheme="minorHAnsi"/>
                <w:bCs/>
                <w:color w:val="000000" w:themeColor="text1"/>
                <w:sz w:val="22"/>
                <w:szCs w:val="22"/>
              </w:rPr>
            </w:pPr>
            <w:r w:rsidRPr="004B5E30">
              <w:rPr>
                <w:rFonts w:asciiTheme="minorHAnsi" w:hAnsiTheme="minorHAnsi"/>
                <w:color w:val="000000"/>
                <w:sz w:val="22"/>
                <w:szCs w:val="22"/>
              </w:rPr>
              <w:t>400,000 LTR</w:t>
            </w:r>
          </w:p>
        </w:tc>
        <w:tc>
          <w:tcPr>
            <w:tcW w:w="1712" w:type="dxa"/>
          </w:tcPr>
          <w:p w:rsidR="00914C1D" w:rsidRPr="004B5E30" w:rsidRDefault="00914C1D" w:rsidP="002D289C">
            <w:pPr>
              <w:rPr>
                <w:rFonts w:asciiTheme="minorHAnsi" w:hAnsiTheme="minorHAnsi"/>
                <w:color w:val="000000"/>
                <w:sz w:val="22"/>
                <w:szCs w:val="22"/>
              </w:rPr>
            </w:pPr>
          </w:p>
        </w:tc>
      </w:tr>
      <w:tr w:rsidR="00914C1D" w:rsidRPr="004B5E30" w:rsidTr="002D289C">
        <w:trPr>
          <w:trHeight w:val="369"/>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4</w:t>
            </w:r>
          </w:p>
        </w:tc>
        <w:tc>
          <w:tcPr>
            <w:tcW w:w="6869"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w:t>
            </w:r>
            <w:proofErr w:type="spellStart"/>
            <w:r w:rsidRPr="004B5E30">
              <w:rPr>
                <w:rFonts w:asciiTheme="minorHAnsi" w:hAnsiTheme="minorHAnsi" w:cstheme="minorHAnsi"/>
                <w:b/>
                <w:bCs/>
                <w:sz w:val="22"/>
                <w:szCs w:val="22"/>
                <w:lang w:eastAsia="x-none"/>
              </w:rPr>
              <w:t>Amran</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Harf</w:t>
            </w:r>
            <w:proofErr w:type="spell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Soufian</w:t>
            </w:r>
            <w:proofErr w:type="spellEnd"/>
            <w:r w:rsidRPr="004B5E30">
              <w:rPr>
                <w:rFonts w:asciiTheme="minorHAnsi" w:hAnsiTheme="minorHAnsi" w:cstheme="minorHAnsi"/>
                <w:b/>
                <w:bCs/>
                <w:sz w:val="22"/>
                <w:szCs w:val="22"/>
                <w:lang w:eastAsia="x-none"/>
              </w:rPr>
              <w:t>)</w:t>
            </w:r>
          </w:p>
        </w:tc>
        <w:tc>
          <w:tcPr>
            <w:tcW w:w="1712" w:type="dxa"/>
            <w:vAlign w:val="bottom"/>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olor w:val="000000"/>
                <w:sz w:val="22"/>
                <w:szCs w:val="22"/>
              </w:rPr>
              <w:t>80,000 LTR</w:t>
            </w:r>
          </w:p>
        </w:tc>
        <w:tc>
          <w:tcPr>
            <w:tcW w:w="1712" w:type="dxa"/>
          </w:tcPr>
          <w:p w:rsidR="00914C1D" w:rsidRPr="004B5E30" w:rsidRDefault="00914C1D" w:rsidP="002D289C">
            <w:pPr>
              <w:rPr>
                <w:rFonts w:asciiTheme="minorHAnsi" w:hAnsiTheme="minorHAnsi"/>
                <w:color w:val="000000"/>
                <w:sz w:val="22"/>
                <w:szCs w:val="22"/>
              </w:rPr>
            </w:pPr>
          </w:p>
        </w:tc>
      </w:tr>
      <w:tr w:rsidR="00914C1D" w:rsidRPr="004B5E30" w:rsidTr="002D289C">
        <w:trPr>
          <w:trHeight w:val="369"/>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w:t>
            </w:r>
          </w:p>
        </w:tc>
        <w:tc>
          <w:tcPr>
            <w:tcW w:w="6869"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West </w:t>
            </w:r>
            <w:proofErr w:type="gramStart"/>
            <w:r w:rsidRPr="004B5E30">
              <w:rPr>
                <w:rFonts w:asciiTheme="minorHAnsi" w:hAnsiTheme="minorHAnsi" w:cstheme="minorHAnsi"/>
                <w:b/>
                <w:bCs/>
                <w:sz w:val="22"/>
                <w:szCs w:val="22"/>
                <w:lang w:eastAsia="x-none"/>
              </w:rPr>
              <w:t>Coast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Khukha</w:t>
            </w:r>
            <w:proofErr w:type="spellEnd"/>
            <w:r w:rsidRPr="004B5E30">
              <w:rPr>
                <w:rFonts w:asciiTheme="minorHAnsi" w:hAnsiTheme="minorHAnsi" w:cstheme="minorHAnsi"/>
                <w:b/>
                <w:bCs/>
                <w:sz w:val="22"/>
                <w:szCs w:val="22"/>
                <w:lang w:eastAsia="x-none"/>
              </w:rPr>
              <w:t xml:space="preserve"> city)</w:t>
            </w:r>
          </w:p>
        </w:tc>
        <w:tc>
          <w:tcPr>
            <w:tcW w:w="1712" w:type="dxa"/>
            <w:vAlign w:val="bottom"/>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olor w:val="000000"/>
                <w:sz w:val="22"/>
                <w:szCs w:val="22"/>
              </w:rPr>
              <w:t>60,000 LTR</w:t>
            </w:r>
          </w:p>
        </w:tc>
        <w:tc>
          <w:tcPr>
            <w:tcW w:w="1712" w:type="dxa"/>
          </w:tcPr>
          <w:p w:rsidR="00914C1D" w:rsidRPr="004B5E30" w:rsidRDefault="00914C1D" w:rsidP="002D289C">
            <w:pPr>
              <w:rPr>
                <w:rFonts w:asciiTheme="minorHAnsi" w:hAnsiTheme="minorHAnsi"/>
                <w:color w:val="000000"/>
                <w:sz w:val="22"/>
                <w:szCs w:val="22"/>
              </w:rPr>
            </w:pPr>
          </w:p>
        </w:tc>
      </w:tr>
      <w:tr w:rsidR="00914C1D" w:rsidRPr="004B5E30" w:rsidTr="002D289C">
        <w:trPr>
          <w:trHeight w:val="369"/>
        </w:trPr>
        <w:tc>
          <w:tcPr>
            <w:tcW w:w="543"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6</w:t>
            </w:r>
          </w:p>
        </w:tc>
        <w:tc>
          <w:tcPr>
            <w:tcW w:w="6869" w:type="dxa"/>
            <w:shd w:val="clear" w:color="auto" w:fill="auto"/>
          </w:tcPr>
          <w:p w:rsidR="00914C1D" w:rsidRPr="004B5E30" w:rsidRDefault="00914C1D" w:rsidP="002D289C">
            <w:pPr>
              <w:rPr>
                <w:rFonts w:asciiTheme="minorHAnsi" w:hAnsiTheme="minorHAnsi" w:cstheme="minorHAnsi"/>
                <w:b/>
                <w:bCs/>
                <w:sz w:val="22"/>
                <w:szCs w:val="22"/>
                <w:highlight w:val="yellow"/>
                <w:lang w:eastAsia="x-none"/>
              </w:rPr>
            </w:pPr>
            <w:r w:rsidRPr="004B5E30">
              <w:rPr>
                <w:rFonts w:asciiTheme="minorHAnsi" w:hAnsiTheme="minorHAnsi" w:cstheme="minorHAnsi"/>
                <w:b/>
                <w:bCs/>
                <w:sz w:val="22"/>
                <w:szCs w:val="22"/>
                <w:lang w:eastAsia="x-none"/>
              </w:rPr>
              <w:t xml:space="preserve">Supply of diesel including Transportation and insurance to Taiz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Sallah</w:t>
            </w:r>
            <w:proofErr w:type="spellEnd"/>
            <w:r w:rsidRPr="004B5E30">
              <w:rPr>
                <w:rFonts w:asciiTheme="minorHAnsi" w:hAnsiTheme="minorHAnsi" w:cstheme="minorHAnsi"/>
                <w:b/>
                <w:bCs/>
                <w:sz w:val="22"/>
                <w:szCs w:val="22"/>
                <w:lang w:eastAsia="x-none"/>
              </w:rPr>
              <w:t xml:space="preserve"> city)</w:t>
            </w:r>
          </w:p>
        </w:tc>
        <w:tc>
          <w:tcPr>
            <w:tcW w:w="1712" w:type="dxa"/>
            <w:vAlign w:val="bottom"/>
          </w:tcPr>
          <w:p w:rsidR="00914C1D" w:rsidRPr="004B5E30" w:rsidRDefault="00914C1D" w:rsidP="002D289C">
            <w:pPr>
              <w:rPr>
                <w:rFonts w:asciiTheme="minorHAnsi" w:hAnsiTheme="minorHAnsi" w:cstheme="minorHAnsi"/>
                <w:sz w:val="22"/>
                <w:szCs w:val="22"/>
                <w:highlight w:val="yellow"/>
              </w:rPr>
            </w:pPr>
            <w:r w:rsidRPr="004B5E30">
              <w:rPr>
                <w:rFonts w:asciiTheme="minorHAnsi" w:hAnsiTheme="minorHAnsi"/>
                <w:color w:val="000000"/>
                <w:sz w:val="22"/>
                <w:szCs w:val="22"/>
              </w:rPr>
              <w:t>60,000 LTR</w:t>
            </w:r>
          </w:p>
        </w:tc>
        <w:tc>
          <w:tcPr>
            <w:tcW w:w="1712" w:type="dxa"/>
          </w:tcPr>
          <w:p w:rsidR="00914C1D" w:rsidRPr="004B5E30" w:rsidRDefault="00914C1D" w:rsidP="002D289C">
            <w:pPr>
              <w:rPr>
                <w:rFonts w:asciiTheme="minorHAnsi" w:hAnsiTheme="minorHAnsi"/>
                <w:color w:val="000000"/>
                <w:sz w:val="22"/>
                <w:szCs w:val="22"/>
              </w:rPr>
            </w:pPr>
          </w:p>
        </w:tc>
      </w:tr>
    </w:tbl>
    <w:p w:rsidR="00914C1D" w:rsidRPr="004B5E30" w:rsidRDefault="00914C1D" w:rsidP="00914C1D">
      <w:pPr>
        <w:jc w:val="both"/>
        <w:rPr>
          <w:rFonts w:asciiTheme="minorHAnsi" w:hAnsiTheme="minorHAnsi" w:cstheme="minorHAnsi"/>
          <w:color w:val="000000" w:themeColor="text1"/>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r w:rsidRPr="004B5E30">
        <w:rPr>
          <w:rFonts w:asciiTheme="minorHAnsi" w:eastAsia="Times New Roman" w:hAnsiTheme="minorHAnsi" w:cstheme="minorHAnsi"/>
          <w:b/>
          <w:color w:val="000000" w:themeColor="text1"/>
          <w:kern w:val="0"/>
          <w:sz w:val="22"/>
          <w:szCs w:val="22"/>
        </w:rPr>
        <w:t>LOT 2 (A) – Southern Regions</w:t>
      </w: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tbl>
      <w:tblPr>
        <w:tblW w:w="1140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041"/>
        <w:gridCol w:w="1901"/>
        <w:gridCol w:w="1901"/>
      </w:tblGrid>
      <w:tr w:rsidR="00914C1D" w:rsidRPr="004B5E30" w:rsidTr="002D289C">
        <w:trPr>
          <w:trHeight w:val="438"/>
        </w:trPr>
        <w:tc>
          <w:tcPr>
            <w:tcW w:w="557"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p>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w:t>
            </w:r>
          </w:p>
        </w:tc>
        <w:tc>
          <w:tcPr>
            <w:tcW w:w="7041"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Item to be supplied Description/Specifications</w:t>
            </w:r>
            <w:r w:rsidRPr="004B5E30">
              <w:rPr>
                <w:rStyle w:val="FootnoteReference"/>
                <w:rFonts w:asciiTheme="minorHAnsi" w:hAnsiTheme="minorHAnsi" w:cstheme="minorHAnsi"/>
                <w:b/>
                <w:color w:val="000000" w:themeColor="text1"/>
                <w:sz w:val="22"/>
                <w:szCs w:val="22"/>
              </w:rPr>
              <w:footnoteReference w:id="2"/>
            </w:r>
          </w:p>
        </w:tc>
        <w:tc>
          <w:tcPr>
            <w:tcW w:w="1901"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Quantity breakdown by location</w:t>
            </w:r>
          </w:p>
        </w:tc>
        <w:tc>
          <w:tcPr>
            <w:tcW w:w="1901"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Overall Quantity</w:t>
            </w:r>
          </w:p>
        </w:tc>
      </w:tr>
      <w:tr w:rsidR="00914C1D" w:rsidRPr="004B5E30" w:rsidTr="002D289C">
        <w:trPr>
          <w:trHeight w:val="426"/>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1</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Supply of PETROL (ASTM standard)</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c>
          <w:tcPr>
            <w:tcW w:w="1901" w:type="dxa"/>
          </w:tcPr>
          <w:p w:rsidR="00914C1D" w:rsidRPr="004B5E30" w:rsidRDefault="00914C1D" w:rsidP="002D289C">
            <w:pPr>
              <w:rPr>
                <w:rFonts w:asciiTheme="minorHAnsi" w:hAnsiTheme="minorHAnsi" w:cstheme="minorHAnsi"/>
                <w:b/>
                <w:bCs/>
                <w:sz w:val="22"/>
                <w:szCs w:val="22"/>
              </w:rPr>
            </w:pPr>
            <w:r w:rsidRPr="004B5E30">
              <w:rPr>
                <w:rFonts w:asciiTheme="minorHAnsi" w:hAnsiTheme="minorHAnsi" w:cstheme="minorHAnsi"/>
                <w:b/>
                <w:bCs/>
                <w:sz w:val="22"/>
                <w:szCs w:val="22"/>
              </w:rPr>
              <w:t>800,000 LTRs</w:t>
            </w:r>
          </w:p>
        </w:tc>
      </w:tr>
      <w:tr w:rsidR="00914C1D" w:rsidRPr="004B5E30" w:rsidTr="002D289C">
        <w:trPr>
          <w:trHeight w:val="319"/>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2</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Aden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Almansoura</w:t>
            </w:r>
            <w:proofErr w:type="spellEnd"/>
            <w:r w:rsidRPr="004B5E30">
              <w:rPr>
                <w:rFonts w:asciiTheme="minorHAnsi" w:hAnsiTheme="minorHAnsi" w:cstheme="minorHAnsi"/>
                <w:b/>
                <w:bCs/>
                <w:sz w:val="22"/>
                <w:szCs w:val="22"/>
                <w:lang w:eastAsia="x-none"/>
              </w:rPr>
              <w:t xml:space="preserve"> district).</w:t>
            </w:r>
          </w:p>
        </w:tc>
        <w:tc>
          <w:tcPr>
            <w:tcW w:w="190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450,000 LTR</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01"/>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3</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r w:rsidRPr="004B5E30">
              <w:rPr>
                <w:rFonts w:asciiTheme="minorHAnsi" w:hAnsiTheme="minorHAnsi" w:cstheme="minorHAnsi"/>
                <w:b/>
                <w:bCs/>
                <w:sz w:val="22"/>
                <w:szCs w:val="22"/>
                <w:lang w:eastAsia="x-none"/>
              </w:rPr>
              <w:t>Abyan</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Zingbar</w:t>
            </w:r>
            <w:proofErr w:type="spellEnd"/>
            <w:r w:rsidRPr="004B5E30">
              <w:rPr>
                <w:rFonts w:asciiTheme="minorHAnsi" w:hAnsiTheme="minorHAnsi" w:cstheme="minorHAnsi"/>
                <w:b/>
                <w:bCs/>
                <w:sz w:val="22"/>
                <w:szCs w:val="22"/>
                <w:lang w:eastAsia="x-none"/>
              </w:rPr>
              <w:t>)</w:t>
            </w:r>
          </w:p>
        </w:tc>
        <w:tc>
          <w:tcPr>
            <w:tcW w:w="190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50,000 LTR</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01"/>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4</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r w:rsidRPr="004B5E30">
              <w:rPr>
                <w:rFonts w:asciiTheme="minorHAnsi" w:hAnsiTheme="minorHAnsi" w:cstheme="minorHAnsi"/>
                <w:b/>
                <w:bCs/>
                <w:sz w:val="22"/>
                <w:szCs w:val="22"/>
                <w:lang w:eastAsia="x-none"/>
              </w:rPr>
              <w:t>Abyan</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Lowder</w:t>
            </w:r>
            <w:proofErr w:type="spellEnd"/>
            <w:r w:rsidRPr="004B5E30">
              <w:rPr>
                <w:rFonts w:asciiTheme="minorHAnsi" w:hAnsiTheme="minorHAnsi" w:cstheme="minorHAnsi"/>
                <w:b/>
                <w:bCs/>
                <w:sz w:val="22"/>
                <w:szCs w:val="22"/>
                <w:lang w:eastAsia="x-none"/>
              </w:rPr>
              <w:t>)</w:t>
            </w:r>
          </w:p>
        </w:tc>
        <w:tc>
          <w:tcPr>
            <w:tcW w:w="190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70,000 LTR</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01"/>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proofErr w:type="gramStart"/>
            <w:r w:rsidRPr="004B5E30">
              <w:rPr>
                <w:rFonts w:asciiTheme="minorHAnsi" w:hAnsiTheme="minorHAnsi" w:cstheme="minorHAnsi"/>
                <w:b/>
                <w:bCs/>
                <w:sz w:val="22"/>
                <w:szCs w:val="22"/>
                <w:lang w:eastAsia="x-none"/>
              </w:rPr>
              <w:t>Lahj</w:t>
            </w:r>
            <w:proofErr w:type="spellEnd"/>
            <w:r w:rsidRPr="004B5E30">
              <w:rPr>
                <w:rFonts w:asciiTheme="minorHAnsi" w:hAnsiTheme="minorHAnsi" w:cstheme="minorHAnsi"/>
                <w:b/>
                <w:bCs/>
                <w:sz w:val="22"/>
                <w:szCs w:val="22"/>
                <w:lang w:eastAsia="x-none"/>
              </w:rPr>
              <w:t xml:space="preserv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Alanad</w:t>
            </w:r>
            <w:proofErr w:type="spellEnd"/>
            <w:r w:rsidRPr="004B5E30">
              <w:rPr>
                <w:rFonts w:asciiTheme="minorHAnsi" w:hAnsiTheme="minorHAnsi" w:cstheme="minorHAnsi"/>
                <w:b/>
                <w:bCs/>
                <w:sz w:val="22"/>
                <w:szCs w:val="22"/>
                <w:lang w:eastAsia="x-none"/>
              </w:rPr>
              <w:t xml:space="preserve"> city)</w:t>
            </w:r>
          </w:p>
        </w:tc>
        <w:tc>
          <w:tcPr>
            <w:tcW w:w="190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70,000 LTR</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01"/>
        </w:trPr>
        <w:tc>
          <w:tcPr>
            <w:tcW w:w="557"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6</w:t>
            </w:r>
          </w:p>
        </w:tc>
        <w:tc>
          <w:tcPr>
            <w:tcW w:w="7041"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petrol including Transportation and insurance to </w:t>
            </w:r>
            <w:proofErr w:type="spellStart"/>
            <w:r w:rsidRPr="004B5E30">
              <w:rPr>
                <w:rFonts w:asciiTheme="minorHAnsi" w:hAnsiTheme="minorHAnsi" w:cstheme="minorHAnsi"/>
                <w:b/>
                <w:bCs/>
                <w:sz w:val="22"/>
                <w:szCs w:val="22"/>
                <w:lang w:eastAsia="x-none"/>
              </w:rPr>
              <w:t>Hadramout</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Almukala</w:t>
            </w:r>
            <w:proofErr w:type="spellEnd"/>
            <w:r w:rsidRPr="004B5E30">
              <w:rPr>
                <w:rFonts w:asciiTheme="minorHAnsi" w:hAnsiTheme="minorHAnsi" w:cstheme="minorHAnsi"/>
                <w:b/>
                <w:bCs/>
                <w:sz w:val="22"/>
                <w:szCs w:val="22"/>
                <w:lang w:eastAsia="x-none"/>
              </w:rPr>
              <w:t xml:space="preserve"> city)</w:t>
            </w:r>
          </w:p>
        </w:tc>
        <w:tc>
          <w:tcPr>
            <w:tcW w:w="1901"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160,000 LTR</w:t>
            </w:r>
          </w:p>
        </w:tc>
        <w:tc>
          <w:tcPr>
            <w:tcW w:w="1901" w:type="dxa"/>
          </w:tcPr>
          <w:p w:rsidR="00914C1D" w:rsidRPr="004B5E30" w:rsidRDefault="00914C1D" w:rsidP="002D289C">
            <w:pPr>
              <w:rPr>
                <w:rFonts w:asciiTheme="minorHAnsi" w:hAnsiTheme="minorHAnsi" w:cstheme="minorHAnsi"/>
                <w:b/>
                <w:color w:val="000000" w:themeColor="text1"/>
                <w:sz w:val="22"/>
                <w:szCs w:val="22"/>
              </w:rPr>
            </w:pPr>
          </w:p>
        </w:tc>
      </w:tr>
    </w:tbl>
    <w:p w:rsidR="00914C1D" w:rsidRPr="004B5E30" w:rsidRDefault="00914C1D" w:rsidP="00914C1D">
      <w:pPr>
        <w:rPr>
          <w:rFonts w:asciiTheme="minorHAnsi" w:hAnsiTheme="minorHAnsi" w:cstheme="minorHAnsi"/>
          <w:color w:val="000000" w:themeColor="text1"/>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r w:rsidRPr="004B5E30">
        <w:rPr>
          <w:rFonts w:asciiTheme="minorHAnsi" w:eastAsia="Times New Roman" w:hAnsiTheme="minorHAnsi" w:cstheme="minorHAnsi"/>
          <w:b/>
          <w:color w:val="000000" w:themeColor="text1"/>
          <w:kern w:val="0"/>
          <w:sz w:val="22"/>
          <w:szCs w:val="22"/>
        </w:rPr>
        <w:t>LOT 2 (B) – Southern Regions</w:t>
      </w:r>
    </w:p>
    <w:p w:rsidR="00914C1D" w:rsidRPr="004B5E30" w:rsidRDefault="00914C1D" w:rsidP="00914C1D">
      <w:pPr>
        <w:widowControl/>
        <w:overflowPunct/>
        <w:adjustRightInd/>
        <w:jc w:val="center"/>
        <w:rPr>
          <w:rFonts w:asciiTheme="minorHAnsi" w:eastAsia="Times New Roman" w:hAnsiTheme="minorHAnsi" w:cstheme="minorHAnsi"/>
          <w:b/>
          <w:color w:val="000000" w:themeColor="text1"/>
          <w:kern w:val="0"/>
          <w:sz w:val="22"/>
          <w:szCs w:val="22"/>
        </w:rPr>
      </w:pPr>
    </w:p>
    <w:tbl>
      <w:tblPr>
        <w:tblW w:w="1132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997"/>
        <w:gridCol w:w="1889"/>
        <w:gridCol w:w="1889"/>
      </w:tblGrid>
      <w:tr w:rsidR="00914C1D" w:rsidRPr="004B5E30" w:rsidTr="002D289C">
        <w:trPr>
          <w:trHeight w:val="488"/>
        </w:trPr>
        <w:tc>
          <w:tcPr>
            <w:tcW w:w="554"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p>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w:t>
            </w:r>
          </w:p>
        </w:tc>
        <w:tc>
          <w:tcPr>
            <w:tcW w:w="6997" w:type="dxa"/>
            <w:shd w:val="clear" w:color="auto" w:fill="auto"/>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Item to be supplied Description/Specifications</w:t>
            </w:r>
            <w:r w:rsidRPr="004B5E30">
              <w:rPr>
                <w:rStyle w:val="FootnoteReference"/>
                <w:rFonts w:asciiTheme="minorHAnsi" w:hAnsiTheme="minorHAnsi" w:cstheme="minorHAnsi"/>
                <w:b/>
                <w:color w:val="000000" w:themeColor="text1"/>
                <w:sz w:val="22"/>
                <w:szCs w:val="22"/>
              </w:rPr>
              <w:footnoteReference w:id="3"/>
            </w:r>
          </w:p>
        </w:tc>
        <w:tc>
          <w:tcPr>
            <w:tcW w:w="1889"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Quantity breakdown by location</w:t>
            </w:r>
          </w:p>
        </w:tc>
        <w:tc>
          <w:tcPr>
            <w:tcW w:w="1889" w:type="dxa"/>
          </w:tcPr>
          <w:p w:rsidR="00914C1D" w:rsidRPr="004B5E30" w:rsidRDefault="00914C1D" w:rsidP="002D289C">
            <w:pPr>
              <w:jc w:val="cente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Overall Quantity</w:t>
            </w:r>
          </w:p>
        </w:tc>
      </w:tr>
      <w:tr w:rsidR="00914C1D" w:rsidRPr="004B5E30" w:rsidTr="002D289C">
        <w:trPr>
          <w:trHeight w:val="475"/>
        </w:trPr>
        <w:tc>
          <w:tcPr>
            <w:tcW w:w="55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1</w:t>
            </w:r>
          </w:p>
        </w:tc>
        <w:tc>
          <w:tcPr>
            <w:tcW w:w="6997"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Supply of DIESEL (ASTM standard)</w:t>
            </w:r>
          </w:p>
        </w:tc>
        <w:tc>
          <w:tcPr>
            <w:tcW w:w="1889" w:type="dxa"/>
          </w:tcPr>
          <w:p w:rsidR="00914C1D" w:rsidRPr="004B5E30" w:rsidRDefault="00914C1D" w:rsidP="002D289C">
            <w:pPr>
              <w:rPr>
                <w:rFonts w:asciiTheme="minorHAnsi" w:hAnsiTheme="minorHAnsi" w:cstheme="minorHAnsi"/>
                <w:b/>
                <w:color w:val="000000" w:themeColor="text1"/>
                <w:sz w:val="22"/>
                <w:szCs w:val="22"/>
              </w:rPr>
            </w:pPr>
          </w:p>
        </w:tc>
        <w:tc>
          <w:tcPr>
            <w:tcW w:w="1889" w:type="dxa"/>
          </w:tcPr>
          <w:p w:rsidR="00914C1D" w:rsidRPr="004B5E30" w:rsidRDefault="00914C1D" w:rsidP="002D289C">
            <w:pPr>
              <w:rPr>
                <w:rFonts w:asciiTheme="minorHAnsi" w:hAnsiTheme="minorHAnsi" w:cstheme="minorHAnsi"/>
                <w:b/>
                <w:bCs/>
                <w:sz w:val="22"/>
                <w:szCs w:val="22"/>
              </w:rPr>
            </w:pPr>
            <w:r w:rsidRPr="004B5E30">
              <w:rPr>
                <w:rFonts w:asciiTheme="minorHAnsi" w:hAnsiTheme="minorHAnsi" w:cstheme="minorHAnsi"/>
                <w:b/>
                <w:bCs/>
                <w:sz w:val="22"/>
                <w:szCs w:val="22"/>
              </w:rPr>
              <w:t>400,000 LTRs</w:t>
            </w:r>
          </w:p>
        </w:tc>
      </w:tr>
      <w:tr w:rsidR="00914C1D" w:rsidRPr="004B5E30" w:rsidTr="002D289C">
        <w:trPr>
          <w:trHeight w:val="356"/>
        </w:trPr>
        <w:tc>
          <w:tcPr>
            <w:tcW w:w="55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2</w:t>
            </w:r>
          </w:p>
        </w:tc>
        <w:tc>
          <w:tcPr>
            <w:tcW w:w="6997"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Aden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Almansoura</w:t>
            </w:r>
            <w:proofErr w:type="spellEnd"/>
            <w:r w:rsidRPr="004B5E30">
              <w:rPr>
                <w:rFonts w:asciiTheme="minorHAnsi" w:hAnsiTheme="minorHAnsi" w:cstheme="minorHAnsi"/>
                <w:b/>
                <w:bCs/>
                <w:sz w:val="22"/>
                <w:szCs w:val="22"/>
                <w:lang w:eastAsia="x-none"/>
              </w:rPr>
              <w:t xml:space="preserve"> district).</w:t>
            </w:r>
          </w:p>
        </w:tc>
        <w:tc>
          <w:tcPr>
            <w:tcW w:w="1889"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 xml:space="preserve"> 200,000 LTR</w:t>
            </w:r>
          </w:p>
        </w:tc>
        <w:tc>
          <w:tcPr>
            <w:tcW w:w="1889"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48"/>
        </w:trPr>
        <w:tc>
          <w:tcPr>
            <w:tcW w:w="55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3</w:t>
            </w:r>
          </w:p>
        </w:tc>
        <w:tc>
          <w:tcPr>
            <w:tcW w:w="6997"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w:t>
            </w:r>
            <w:proofErr w:type="spellStart"/>
            <w:r w:rsidRPr="004B5E30">
              <w:rPr>
                <w:rFonts w:asciiTheme="minorHAnsi" w:hAnsiTheme="minorHAnsi" w:cstheme="minorHAnsi"/>
                <w:b/>
                <w:bCs/>
                <w:sz w:val="22"/>
                <w:szCs w:val="22"/>
                <w:lang w:eastAsia="x-none"/>
              </w:rPr>
              <w:t>Abyan</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spellStart"/>
            <w:proofErr w:type="gramEnd"/>
            <w:r w:rsidRPr="004B5E30">
              <w:rPr>
                <w:rFonts w:asciiTheme="minorHAnsi" w:hAnsiTheme="minorHAnsi" w:cstheme="minorHAnsi"/>
                <w:b/>
                <w:bCs/>
                <w:sz w:val="22"/>
                <w:szCs w:val="22"/>
                <w:lang w:eastAsia="x-none"/>
              </w:rPr>
              <w:t>Zingbar</w:t>
            </w:r>
            <w:proofErr w:type="spellEnd"/>
            <w:r w:rsidRPr="004B5E30">
              <w:rPr>
                <w:rFonts w:asciiTheme="minorHAnsi" w:hAnsiTheme="minorHAnsi" w:cstheme="minorHAnsi"/>
                <w:b/>
                <w:bCs/>
                <w:sz w:val="22"/>
                <w:szCs w:val="22"/>
                <w:lang w:eastAsia="x-none"/>
              </w:rPr>
              <w:t>)</w:t>
            </w:r>
          </w:p>
        </w:tc>
        <w:tc>
          <w:tcPr>
            <w:tcW w:w="1889"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50,000 LTR</w:t>
            </w:r>
          </w:p>
        </w:tc>
        <w:tc>
          <w:tcPr>
            <w:tcW w:w="1889"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48"/>
        </w:trPr>
        <w:tc>
          <w:tcPr>
            <w:tcW w:w="55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4</w:t>
            </w:r>
          </w:p>
        </w:tc>
        <w:tc>
          <w:tcPr>
            <w:tcW w:w="6997" w:type="dxa"/>
            <w:shd w:val="clear" w:color="auto" w:fill="auto"/>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bCs/>
                <w:sz w:val="22"/>
                <w:szCs w:val="22"/>
                <w:lang w:eastAsia="x-none"/>
              </w:rPr>
              <w:t xml:space="preserve">Supply of diesel including Transportation and insurance to </w:t>
            </w:r>
            <w:proofErr w:type="spellStart"/>
            <w:proofErr w:type="gramStart"/>
            <w:r w:rsidRPr="004B5E30">
              <w:rPr>
                <w:rFonts w:asciiTheme="minorHAnsi" w:hAnsiTheme="minorHAnsi" w:cstheme="minorHAnsi"/>
                <w:b/>
                <w:bCs/>
                <w:sz w:val="22"/>
                <w:szCs w:val="22"/>
                <w:lang w:eastAsia="x-none"/>
              </w:rPr>
              <w:t>Lahj</w:t>
            </w:r>
            <w:proofErr w:type="spellEnd"/>
            <w:r w:rsidRPr="004B5E30">
              <w:rPr>
                <w:rFonts w:asciiTheme="minorHAnsi" w:hAnsiTheme="minorHAnsi" w:cstheme="minorHAnsi"/>
                <w:b/>
                <w:bCs/>
                <w:sz w:val="22"/>
                <w:szCs w:val="22"/>
                <w:lang w:eastAsia="x-none"/>
              </w:rPr>
              <w:t xml:space="preserv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Alanad</w:t>
            </w:r>
            <w:proofErr w:type="spellEnd"/>
            <w:r w:rsidRPr="004B5E30">
              <w:rPr>
                <w:rFonts w:asciiTheme="minorHAnsi" w:hAnsiTheme="minorHAnsi" w:cstheme="minorHAnsi"/>
                <w:b/>
                <w:bCs/>
                <w:sz w:val="22"/>
                <w:szCs w:val="22"/>
                <w:lang w:eastAsia="x-none"/>
              </w:rPr>
              <w:t xml:space="preserve"> city)</w:t>
            </w:r>
          </w:p>
        </w:tc>
        <w:tc>
          <w:tcPr>
            <w:tcW w:w="1889" w:type="dxa"/>
          </w:tcPr>
          <w:p w:rsidR="00914C1D" w:rsidRPr="004B5E30" w:rsidRDefault="00914C1D" w:rsidP="002D289C">
            <w:pPr>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60,000 LTR</w:t>
            </w:r>
          </w:p>
        </w:tc>
        <w:tc>
          <w:tcPr>
            <w:tcW w:w="1889" w:type="dxa"/>
          </w:tcPr>
          <w:p w:rsidR="00914C1D" w:rsidRPr="004B5E30" w:rsidRDefault="00914C1D" w:rsidP="002D289C">
            <w:pPr>
              <w:rPr>
                <w:rFonts w:asciiTheme="minorHAnsi" w:hAnsiTheme="minorHAnsi" w:cstheme="minorHAnsi"/>
                <w:b/>
                <w:color w:val="000000" w:themeColor="text1"/>
                <w:sz w:val="22"/>
                <w:szCs w:val="22"/>
              </w:rPr>
            </w:pPr>
          </w:p>
        </w:tc>
      </w:tr>
      <w:tr w:rsidR="00914C1D" w:rsidRPr="004B5E30" w:rsidTr="002D289C">
        <w:trPr>
          <w:trHeight w:val="448"/>
        </w:trPr>
        <w:tc>
          <w:tcPr>
            <w:tcW w:w="554" w:type="dxa"/>
            <w:shd w:val="clear" w:color="auto" w:fill="auto"/>
          </w:tcPr>
          <w:p w:rsidR="00914C1D" w:rsidRPr="004B5E30" w:rsidRDefault="00914C1D" w:rsidP="002D289C">
            <w:pPr>
              <w:jc w:val="right"/>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t>5</w:t>
            </w:r>
          </w:p>
        </w:tc>
        <w:tc>
          <w:tcPr>
            <w:tcW w:w="6997" w:type="dxa"/>
            <w:shd w:val="clear" w:color="auto" w:fill="auto"/>
          </w:tcPr>
          <w:p w:rsidR="00914C1D" w:rsidRPr="004B5E30" w:rsidRDefault="00914C1D" w:rsidP="002D289C">
            <w:pPr>
              <w:rPr>
                <w:rFonts w:asciiTheme="minorHAnsi" w:hAnsiTheme="minorHAnsi" w:cstheme="minorHAnsi"/>
                <w:b/>
                <w:bCs/>
                <w:sz w:val="22"/>
                <w:szCs w:val="22"/>
                <w:highlight w:val="yellow"/>
                <w:lang w:eastAsia="x-none"/>
              </w:rPr>
            </w:pPr>
            <w:r w:rsidRPr="004B5E30">
              <w:rPr>
                <w:rFonts w:asciiTheme="minorHAnsi" w:hAnsiTheme="minorHAnsi" w:cstheme="minorHAnsi"/>
                <w:b/>
                <w:bCs/>
                <w:sz w:val="22"/>
                <w:szCs w:val="22"/>
                <w:lang w:eastAsia="x-none"/>
              </w:rPr>
              <w:t xml:space="preserve">Supply of diesel including Transportation and insurance to </w:t>
            </w:r>
            <w:proofErr w:type="spellStart"/>
            <w:r w:rsidRPr="004B5E30">
              <w:rPr>
                <w:rFonts w:asciiTheme="minorHAnsi" w:hAnsiTheme="minorHAnsi" w:cstheme="minorHAnsi"/>
                <w:b/>
                <w:bCs/>
                <w:sz w:val="22"/>
                <w:szCs w:val="22"/>
                <w:lang w:eastAsia="x-none"/>
              </w:rPr>
              <w:t>Aldala’a</w:t>
            </w:r>
            <w:proofErr w:type="spellEnd"/>
            <w:r w:rsidRPr="004B5E30">
              <w:rPr>
                <w:rFonts w:asciiTheme="minorHAnsi" w:hAnsiTheme="minorHAnsi" w:cstheme="minorHAnsi"/>
                <w:b/>
                <w:bCs/>
                <w:sz w:val="22"/>
                <w:szCs w:val="22"/>
                <w:lang w:eastAsia="x-none"/>
              </w:rPr>
              <w:t xml:space="preserve"> </w:t>
            </w:r>
            <w:proofErr w:type="gramStart"/>
            <w:r w:rsidRPr="004B5E30">
              <w:rPr>
                <w:rFonts w:asciiTheme="minorHAnsi" w:hAnsiTheme="minorHAnsi" w:cstheme="minorHAnsi"/>
                <w:b/>
                <w:bCs/>
                <w:sz w:val="22"/>
                <w:szCs w:val="22"/>
                <w:lang w:eastAsia="x-none"/>
              </w:rPr>
              <w:t>governorate  (</w:t>
            </w:r>
            <w:proofErr w:type="gramEnd"/>
            <w:r w:rsidRPr="004B5E30">
              <w:rPr>
                <w:rFonts w:asciiTheme="minorHAnsi" w:hAnsiTheme="minorHAnsi" w:cstheme="minorHAnsi"/>
                <w:b/>
                <w:bCs/>
                <w:sz w:val="22"/>
                <w:szCs w:val="22"/>
                <w:lang w:eastAsia="x-none"/>
              </w:rPr>
              <w:t xml:space="preserve"> </w:t>
            </w:r>
            <w:proofErr w:type="spellStart"/>
            <w:r w:rsidRPr="004B5E30">
              <w:rPr>
                <w:rFonts w:asciiTheme="minorHAnsi" w:hAnsiTheme="minorHAnsi" w:cstheme="minorHAnsi"/>
                <w:b/>
                <w:bCs/>
                <w:sz w:val="22"/>
                <w:szCs w:val="22"/>
                <w:lang w:eastAsia="x-none"/>
              </w:rPr>
              <w:t>Aldalal</w:t>
            </w:r>
            <w:proofErr w:type="spellEnd"/>
            <w:r w:rsidRPr="004B5E30">
              <w:rPr>
                <w:rFonts w:asciiTheme="minorHAnsi" w:hAnsiTheme="minorHAnsi" w:cstheme="minorHAnsi"/>
                <w:b/>
                <w:bCs/>
                <w:sz w:val="22"/>
                <w:szCs w:val="22"/>
                <w:lang w:eastAsia="x-none"/>
              </w:rPr>
              <w:t xml:space="preserve"> city)</w:t>
            </w:r>
          </w:p>
        </w:tc>
        <w:tc>
          <w:tcPr>
            <w:tcW w:w="1889" w:type="dxa"/>
          </w:tcPr>
          <w:p w:rsidR="00914C1D" w:rsidRPr="004B5E30" w:rsidRDefault="00914C1D" w:rsidP="002D289C">
            <w:pPr>
              <w:rPr>
                <w:rFonts w:asciiTheme="minorHAnsi" w:hAnsiTheme="minorHAnsi" w:cstheme="minorHAnsi"/>
                <w:sz w:val="22"/>
                <w:szCs w:val="22"/>
                <w:highlight w:val="yellow"/>
              </w:rPr>
            </w:pPr>
            <w:r w:rsidRPr="004B5E30">
              <w:rPr>
                <w:rFonts w:asciiTheme="minorHAnsi" w:hAnsiTheme="minorHAnsi" w:cstheme="minorHAnsi"/>
                <w:b/>
                <w:color w:val="000000" w:themeColor="text1"/>
                <w:sz w:val="22"/>
                <w:szCs w:val="22"/>
              </w:rPr>
              <w:t>90,000 LTR</w:t>
            </w:r>
          </w:p>
        </w:tc>
        <w:tc>
          <w:tcPr>
            <w:tcW w:w="1889" w:type="dxa"/>
          </w:tcPr>
          <w:p w:rsidR="00914C1D" w:rsidRPr="004B5E30" w:rsidRDefault="00914C1D" w:rsidP="002D289C">
            <w:pPr>
              <w:rPr>
                <w:rFonts w:asciiTheme="minorHAnsi" w:hAnsiTheme="minorHAnsi" w:cstheme="minorHAnsi"/>
                <w:b/>
                <w:color w:val="000000" w:themeColor="text1"/>
                <w:sz w:val="22"/>
                <w:szCs w:val="22"/>
              </w:rPr>
            </w:pPr>
          </w:p>
        </w:tc>
      </w:tr>
      <w:bookmarkEnd w:id="1"/>
    </w:tbl>
    <w:p w:rsidR="00914C1D" w:rsidRPr="004B5E30" w:rsidRDefault="00914C1D" w:rsidP="00914C1D">
      <w:pPr>
        <w:jc w:val="both"/>
        <w:rPr>
          <w:rFonts w:asciiTheme="minorHAnsi" w:hAnsiTheme="minorHAnsi" w:cstheme="minorHAnsi"/>
          <w:color w:val="000000" w:themeColor="text1"/>
          <w:sz w:val="22"/>
          <w:szCs w:val="22"/>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widowControl/>
        <w:overflowPunct/>
        <w:adjustRightInd/>
        <w:rPr>
          <w:rFonts w:asciiTheme="minorHAnsi" w:hAnsiTheme="minorHAnsi" w:cstheme="minorHAnsi"/>
          <w:b/>
          <w:color w:val="000000" w:themeColor="text1"/>
          <w:sz w:val="22"/>
          <w:szCs w:val="22"/>
          <w:highlight w:val="yellow"/>
        </w:rPr>
      </w:pPr>
    </w:p>
    <w:p w:rsidR="00914C1D" w:rsidRPr="004B5E30" w:rsidRDefault="00914C1D" w:rsidP="00914C1D">
      <w:pPr>
        <w:pStyle w:val="Heading1"/>
        <w:widowControl/>
        <w:overflowPunct/>
        <w:adjustRightInd/>
        <w:spacing w:before="240" w:after="240" w:afterAutospacing="0"/>
        <w:rPr>
          <w:rFonts w:asciiTheme="minorHAnsi" w:hAnsiTheme="minorHAnsi"/>
          <w:bCs w:val="0"/>
          <w:caps w:val="0"/>
          <w:noProof w:val="0"/>
          <w:spacing w:val="0"/>
          <w:kern w:val="0"/>
          <w:sz w:val="22"/>
          <w:szCs w:val="22"/>
          <w:lang w:val="en-US"/>
        </w:rPr>
      </w:pPr>
      <w:bookmarkStart w:id="2" w:name="_Toc508626305"/>
      <w:r w:rsidRPr="004B5E30">
        <w:rPr>
          <w:rFonts w:asciiTheme="minorHAnsi" w:hAnsiTheme="minorHAnsi"/>
          <w:bCs w:val="0"/>
          <w:caps w:val="0"/>
          <w:noProof w:val="0"/>
          <w:spacing w:val="0"/>
          <w:kern w:val="0"/>
          <w:sz w:val="22"/>
          <w:szCs w:val="22"/>
          <w:lang w:val="en-US"/>
        </w:rPr>
        <w:lastRenderedPageBreak/>
        <w:t xml:space="preserve">Section 5b: </w:t>
      </w:r>
      <w:r w:rsidRPr="004B5E30">
        <w:rPr>
          <w:rFonts w:asciiTheme="minorHAnsi" w:hAnsiTheme="minorHAnsi"/>
          <w:b w:val="0"/>
          <w:bCs w:val="0"/>
          <w:caps w:val="0"/>
          <w:noProof w:val="0"/>
          <w:spacing w:val="0"/>
          <w:kern w:val="0"/>
          <w:sz w:val="22"/>
          <w:szCs w:val="22"/>
          <w:lang w:val="en-US"/>
        </w:rPr>
        <w:t>Other Related Requirements</w:t>
      </w:r>
      <w:bookmarkEnd w:id="2"/>
      <w:r w:rsidRPr="004B5E30">
        <w:rPr>
          <w:rFonts w:asciiTheme="minorHAnsi" w:hAnsiTheme="minorHAnsi"/>
          <w:bCs w:val="0"/>
          <w:caps w:val="0"/>
          <w:noProof w:val="0"/>
          <w:spacing w:val="0"/>
          <w:kern w:val="0"/>
          <w:sz w:val="22"/>
          <w:szCs w:val="22"/>
          <w:lang w:val="en-US"/>
        </w:rPr>
        <w:t xml:space="preserve"> </w:t>
      </w:r>
    </w:p>
    <w:p w:rsidR="00914C1D" w:rsidRPr="004B5E30" w:rsidRDefault="00914C1D" w:rsidP="00914C1D">
      <w:pPr>
        <w:ind w:firstLine="720"/>
        <w:jc w:val="both"/>
        <w:rPr>
          <w:rFonts w:asciiTheme="minorHAnsi" w:hAnsiTheme="minorHAnsi" w:cstheme="minorHAnsi"/>
          <w:i/>
          <w:color w:val="000000" w:themeColor="text1"/>
          <w:sz w:val="22"/>
          <w:szCs w:val="22"/>
        </w:rPr>
      </w:pPr>
      <w:r w:rsidRPr="004B5E3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r w:rsidRPr="004B5E30">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rsidR="00914C1D" w:rsidRPr="004B5E30" w:rsidRDefault="00914C1D" w:rsidP="00914C1D">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14C1D" w:rsidRPr="004B5E30" w:rsidTr="002D289C">
        <w:trPr>
          <w:cantSplit/>
          <w:trHeight w:val="240"/>
        </w:trPr>
        <w:tc>
          <w:tcPr>
            <w:tcW w:w="4382" w:type="dxa"/>
            <w:tcBorders>
              <w:top w:val="single" w:sz="4" w:space="0" w:color="auto"/>
            </w:tcBorders>
          </w:tcPr>
          <w:p w:rsidR="00914C1D" w:rsidRPr="004B5E30" w:rsidRDefault="00914C1D" w:rsidP="002D289C">
            <w:pPr>
              <w:spacing w:before="60" w:after="60"/>
              <w:rPr>
                <w:rFonts w:asciiTheme="minorHAnsi" w:hAnsiTheme="minorHAnsi" w:cs="Segoe UI"/>
                <w:color w:val="000000" w:themeColor="text1"/>
                <w:sz w:val="22"/>
                <w:szCs w:val="22"/>
              </w:rPr>
            </w:pPr>
            <w:bookmarkStart w:id="3" w:name="_Hlk500864223"/>
            <w:r w:rsidRPr="004B5E30">
              <w:rPr>
                <w:rFonts w:asciiTheme="minorHAnsi" w:hAnsiTheme="minorHAnsi" w:cs="Segoe UI"/>
                <w:color w:val="000000" w:themeColor="text1"/>
                <w:sz w:val="22"/>
                <w:szCs w:val="22"/>
              </w:rPr>
              <w:t xml:space="preserve">Delivery Term [INCOTERMS 2010] </w:t>
            </w:r>
          </w:p>
          <w:p w:rsidR="00914C1D" w:rsidRPr="004B5E30" w:rsidRDefault="00914C1D" w:rsidP="002D289C">
            <w:pPr>
              <w:spacing w:before="60" w:after="60"/>
              <w:rPr>
                <w:rFonts w:asciiTheme="minorHAnsi" w:hAnsiTheme="minorHAnsi" w:cs="Segoe UI"/>
                <w:i/>
                <w:color w:val="000000" w:themeColor="text1"/>
                <w:sz w:val="22"/>
                <w:szCs w:val="22"/>
              </w:rPr>
            </w:pPr>
            <w:r w:rsidRPr="004B5E30">
              <w:rPr>
                <w:rFonts w:asciiTheme="minorHAnsi" w:hAnsiTheme="minorHAnsi" w:cs="Segoe UI"/>
                <w:i/>
                <w:color w:val="000000" w:themeColor="text1"/>
                <w:sz w:val="22"/>
                <w:szCs w:val="22"/>
              </w:rPr>
              <w:t>(Pls. link this to price schedule)</w:t>
            </w:r>
          </w:p>
        </w:tc>
        <w:tc>
          <w:tcPr>
            <w:tcW w:w="5333" w:type="dxa"/>
            <w:tcBorders>
              <w:top w:val="single" w:sz="4" w:space="0" w:color="auto"/>
            </w:tcBorders>
          </w:tcPr>
          <w:p w:rsidR="00914C1D" w:rsidRPr="004B5E30" w:rsidRDefault="00914C1D" w:rsidP="002D289C">
            <w:pPr>
              <w:widowControl/>
              <w:overflowPunct/>
              <w:adjustRightInd/>
              <w:spacing w:before="60" w:after="60"/>
              <w:rPr>
                <w:rFonts w:asciiTheme="minorHAnsi" w:hAnsiTheme="minorHAnsi" w:cs="Segoe UI"/>
                <w:sz w:val="22"/>
                <w:szCs w:val="22"/>
                <w:u w:val="single"/>
              </w:rPr>
            </w:pPr>
            <w:sdt>
              <w:sdtPr>
                <w:rPr>
                  <w:rFonts w:asciiTheme="minorHAnsi" w:hAnsiTheme="minorHAnsi" w:cs="Segoe UI"/>
                  <w:sz w:val="22"/>
                  <w:szCs w:val="22"/>
                  <w:u w:val="single"/>
                </w:rPr>
                <w:alias w:val="Incoterms"/>
                <w:tag w:val="Incoterms"/>
                <w:id w:val="1510178472"/>
                <w:placeholder>
                  <w:docPart w:val="3B6A9DB4659B4B659FB812B1F82F10C0"/>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Pr="004B5E30">
                  <w:rPr>
                    <w:rFonts w:asciiTheme="minorHAnsi" w:hAnsiTheme="minorHAnsi" w:cs="Segoe UI"/>
                    <w:sz w:val="22"/>
                    <w:szCs w:val="22"/>
                    <w:u w:val="single"/>
                  </w:rPr>
                  <w:t>DDP to the designated destinations</w:t>
                </w:r>
              </w:sdtContent>
            </w:sdt>
          </w:p>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p>
        </w:tc>
      </w:tr>
      <w:tr w:rsidR="00914C1D" w:rsidRPr="004B5E30" w:rsidTr="002D289C">
        <w:trPr>
          <w:cantSplit/>
          <w:trHeight w:val="240"/>
        </w:trPr>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Exact Address of Delivery/Installation Location</w:t>
            </w:r>
          </w:p>
        </w:tc>
        <w:tc>
          <w:tcPr>
            <w:tcW w:w="5333" w:type="dxa"/>
          </w:tcPr>
          <w:p w:rsidR="00914C1D" w:rsidRPr="004B5E30" w:rsidRDefault="00914C1D" w:rsidP="002D289C">
            <w:pPr>
              <w:rPr>
                <w:rFonts w:asciiTheme="minorHAnsi" w:hAnsiTheme="minorHAnsi" w:cstheme="minorHAnsi"/>
                <w:b/>
                <w:bCs/>
                <w:sz w:val="22"/>
                <w:szCs w:val="22"/>
                <w:u w:val="single"/>
              </w:rPr>
            </w:pPr>
            <w:r w:rsidRPr="004B5E30">
              <w:rPr>
                <w:rFonts w:asciiTheme="minorHAnsi" w:hAnsiTheme="minorHAnsi" w:cstheme="minorHAnsi"/>
                <w:b/>
                <w:bCs/>
                <w:sz w:val="22"/>
                <w:szCs w:val="22"/>
                <w:u w:val="single"/>
              </w:rPr>
              <w:t>LOT 1:</w:t>
            </w:r>
          </w:p>
          <w:p w:rsidR="00914C1D" w:rsidRPr="004B5E30" w:rsidRDefault="00914C1D" w:rsidP="002D289C">
            <w:pPr>
              <w:rPr>
                <w:rFonts w:asciiTheme="minorHAnsi" w:hAnsiTheme="minorHAnsi" w:cstheme="minorHAnsi"/>
                <w:sz w:val="22"/>
                <w:szCs w:val="22"/>
                <w:lang w:eastAsia="x-none"/>
              </w:rPr>
            </w:pPr>
            <w:r w:rsidRPr="004B5E30">
              <w:rPr>
                <w:rFonts w:asciiTheme="minorHAnsi" w:hAnsiTheme="minorHAnsi" w:cstheme="minorHAnsi"/>
                <w:sz w:val="22"/>
                <w:szCs w:val="22"/>
                <w:lang w:eastAsia="x-none"/>
              </w:rPr>
              <w:t>Supply of Petrol and diesel including Transportation and insurance to</w:t>
            </w:r>
            <w:r w:rsidRPr="004B5E30">
              <w:rPr>
                <w:rFonts w:asciiTheme="minorHAnsi" w:hAnsiTheme="minorHAnsi" w:cstheme="minorHAnsi"/>
                <w:b/>
                <w:bCs/>
                <w:sz w:val="22"/>
                <w:szCs w:val="22"/>
                <w:lang w:eastAsia="x-none"/>
              </w:rPr>
              <w:t xml:space="preserve"> </w:t>
            </w:r>
            <w:r w:rsidRPr="004B5E30">
              <w:rPr>
                <w:rFonts w:asciiTheme="minorHAnsi" w:hAnsiTheme="minorHAnsi" w:cstheme="minorHAnsi"/>
                <w:sz w:val="22"/>
                <w:szCs w:val="22"/>
                <w:lang w:eastAsia="x-none"/>
              </w:rPr>
              <w:t>the following locations:</w:t>
            </w:r>
          </w:p>
          <w:tbl>
            <w:tblPr>
              <w:tblStyle w:val="TableGrid"/>
              <w:tblW w:w="2620" w:type="dxa"/>
              <w:tblLayout w:type="fixed"/>
              <w:tblLook w:val="04A0" w:firstRow="1" w:lastRow="0" w:firstColumn="1" w:lastColumn="0" w:noHBand="0" w:noVBand="1"/>
            </w:tblPr>
            <w:tblGrid>
              <w:gridCol w:w="2620"/>
            </w:tblGrid>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Aden </w:t>
                  </w:r>
                  <w:proofErr w:type="gramStart"/>
                  <w:r w:rsidRPr="004B5E30">
                    <w:rPr>
                      <w:rFonts w:asciiTheme="minorHAnsi" w:hAnsiTheme="minorHAnsi"/>
                      <w:color w:val="000000"/>
                      <w:sz w:val="22"/>
                      <w:szCs w:val="22"/>
                    </w:rPr>
                    <w:t>( Al</w:t>
                  </w:r>
                  <w:proofErr w:type="gramEnd"/>
                  <w:r w:rsidRPr="004B5E30">
                    <w:rPr>
                      <w:rFonts w:asciiTheme="minorHAnsi" w:hAnsiTheme="minorHAnsi"/>
                      <w:color w:val="000000"/>
                      <w:sz w:val="22"/>
                      <w:szCs w:val="22"/>
                    </w:rPr>
                    <w:t xml:space="preserve"> Mansura)</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Abyan</w:t>
                  </w:r>
                  <w:proofErr w:type="spellEnd"/>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Zingubar</w:t>
                  </w:r>
                  <w:proofErr w:type="spellEnd"/>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Abyan</w:t>
                  </w:r>
                  <w:proofErr w:type="spellEnd"/>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lowder</w:t>
                  </w:r>
                  <w:proofErr w:type="spellEnd"/>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Lahaj</w:t>
                  </w:r>
                  <w:proofErr w:type="spellEnd"/>
                  <w:r w:rsidRPr="004B5E30">
                    <w:rPr>
                      <w:rFonts w:asciiTheme="minorHAnsi" w:hAnsiTheme="minorHAnsi"/>
                      <w:color w:val="000000"/>
                      <w:sz w:val="22"/>
                      <w:szCs w:val="22"/>
                    </w:rPr>
                    <w:t xml:space="preserve"> </w:t>
                  </w:r>
                  <w:proofErr w:type="gramStart"/>
                  <w:r w:rsidRPr="004B5E30">
                    <w:rPr>
                      <w:rFonts w:asciiTheme="minorHAnsi" w:hAnsiTheme="minorHAnsi"/>
                      <w:color w:val="000000"/>
                      <w:sz w:val="22"/>
                      <w:szCs w:val="22"/>
                    </w:rPr>
                    <w:t>( Al</w:t>
                  </w:r>
                  <w:proofErr w:type="gramEnd"/>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Annad</w:t>
                  </w:r>
                  <w:proofErr w:type="spellEnd"/>
                  <w:r w:rsidRPr="004B5E30">
                    <w:rPr>
                      <w:rFonts w:asciiTheme="minorHAnsi" w:hAnsiTheme="minorHAnsi"/>
                      <w:color w:val="000000"/>
                      <w:sz w:val="22"/>
                      <w:szCs w:val="22"/>
                    </w:rPr>
                    <w:t>)</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Hadramout</w:t>
                  </w:r>
                  <w:proofErr w:type="spellEnd"/>
                  <w:r w:rsidRPr="004B5E30">
                    <w:rPr>
                      <w:rFonts w:asciiTheme="minorHAnsi" w:hAnsiTheme="minorHAnsi"/>
                      <w:color w:val="000000"/>
                      <w:sz w:val="22"/>
                      <w:szCs w:val="22"/>
                    </w:rPr>
                    <w:t xml:space="preserve"> </w:t>
                  </w:r>
                  <w:proofErr w:type="gramStart"/>
                  <w:r w:rsidRPr="004B5E30">
                    <w:rPr>
                      <w:rFonts w:asciiTheme="minorHAnsi" w:hAnsiTheme="minorHAnsi"/>
                      <w:color w:val="000000"/>
                      <w:sz w:val="22"/>
                      <w:szCs w:val="22"/>
                    </w:rPr>
                    <w:t>( Al</w:t>
                  </w:r>
                  <w:proofErr w:type="gramEnd"/>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Mukala</w:t>
                  </w:r>
                  <w:proofErr w:type="spellEnd"/>
                  <w:r w:rsidRPr="004B5E30">
                    <w:rPr>
                      <w:rFonts w:asciiTheme="minorHAnsi" w:hAnsiTheme="minorHAnsi"/>
                      <w:color w:val="000000"/>
                      <w:sz w:val="22"/>
                      <w:szCs w:val="22"/>
                    </w:rPr>
                    <w:t>)</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Al </w:t>
                  </w:r>
                  <w:proofErr w:type="spellStart"/>
                  <w:r w:rsidRPr="004B5E30">
                    <w:rPr>
                      <w:rFonts w:asciiTheme="minorHAnsi" w:hAnsiTheme="minorHAnsi"/>
                      <w:color w:val="000000"/>
                      <w:sz w:val="22"/>
                      <w:szCs w:val="22"/>
                    </w:rPr>
                    <w:t>Dalea'a</w:t>
                  </w:r>
                  <w:proofErr w:type="spellEnd"/>
                  <w:r w:rsidRPr="004B5E30">
                    <w:rPr>
                      <w:rFonts w:asciiTheme="minorHAnsi" w:hAnsiTheme="minorHAnsi"/>
                      <w:color w:val="000000"/>
                      <w:sz w:val="22"/>
                      <w:szCs w:val="22"/>
                    </w:rPr>
                    <w:t xml:space="preserve"> City</w:t>
                  </w:r>
                </w:p>
              </w:tc>
            </w:tr>
          </w:tbl>
          <w:p w:rsidR="00914C1D" w:rsidRPr="004B5E30" w:rsidRDefault="00914C1D" w:rsidP="002D289C">
            <w:pPr>
              <w:rPr>
                <w:rFonts w:asciiTheme="minorHAnsi" w:hAnsiTheme="minorHAnsi" w:cstheme="minorHAnsi"/>
                <w:sz w:val="22"/>
                <w:szCs w:val="22"/>
              </w:rPr>
            </w:pPr>
          </w:p>
          <w:p w:rsidR="00914C1D" w:rsidRPr="004B5E30" w:rsidRDefault="00914C1D" w:rsidP="002D289C">
            <w:pPr>
              <w:autoSpaceDE w:val="0"/>
              <w:autoSpaceDN w:val="0"/>
              <w:rPr>
                <w:rFonts w:asciiTheme="minorHAnsi" w:hAnsiTheme="minorHAnsi" w:cstheme="minorHAnsi"/>
                <w:b/>
                <w:bCs/>
                <w:sz w:val="22"/>
                <w:szCs w:val="22"/>
                <w:u w:val="single"/>
              </w:rPr>
            </w:pPr>
            <w:r w:rsidRPr="004B5E30">
              <w:rPr>
                <w:rFonts w:asciiTheme="minorHAnsi" w:hAnsiTheme="minorHAnsi" w:cstheme="minorHAnsi"/>
                <w:b/>
                <w:bCs/>
                <w:sz w:val="22"/>
                <w:szCs w:val="22"/>
                <w:u w:val="single"/>
              </w:rPr>
              <w:t>LOT 2:</w:t>
            </w:r>
          </w:p>
          <w:p w:rsidR="00914C1D" w:rsidRPr="004B5E30" w:rsidRDefault="00914C1D" w:rsidP="002D289C">
            <w:pPr>
              <w:rPr>
                <w:rFonts w:asciiTheme="minorHAnsi" w:hAnsiTheme="minorHAnsi" w:cstheme="minorHAnsi"/>
                <w:sz w:val="22"/>
                <w:szCs w:val="22"/>
                <w:lang w:eastAsia="x-none"/>
              </w:rPr>
            </w:pPr>
            <w:r w:rsidRPr="004B5E30">
              <w:rPr>
                <w:rFonts w:asciiTheme="minorHAnsi" w:hAnsiTheme="minorHAnsi" w:cstheme="minorHAnsi"/>
                <w:sz w:val="22"/>
                <w:szCs w:val="22"/>
                <w:lang w:eastAsia="x-none"/>
              </w:rPr>
              <w:t>Supply of Petrol and diesel including Transportation and insurance to</w:t>
            </w:r>
            <w:r w:rsidRPr="004B5E30">
              <w:rPr>
                <w:rFonts w:asciiTheme="minorHAnsi" w:hAnsiTheme="minorHAnsi" w:cstheme="minorHAnsi"/>
                <w:b/>
                <w:bCs/>
                <w:sz w:val="22"/>
                <w:szCs w:val="22"/>
                <w:lang w:eastAsia="x-none"/>
              </w:rPr>
              <w:t xml:space="preserve"> </w:t>
            </w:r>
            <w:r w:rsidRPr="004B5E30">
              <w:rPr>
                <w:rFonts w:asciiTheme="minorHAnsi" w:hAnsiTheme="minorHAnsi" w:cstheme="minorHAnsi"/>
                <w:sz w:val="22"/>
                <w:szCs w:val="22"/>
                <w:lang w:eastAsia="x-none"/>
              </w:rPr>
              <w:t>the following locations:</w:t>
            </w:r>
          </w:p>
          <w:p w:rsidR="00914C1D" w:rsidRPr="004B5E30" w:rsidRDefault="00914C1D" w:rsidP="002D289C">
            <w:pPr>
              <w:rPr>
                <w:rFonts w:asciiTheme="minorHAnsi" w:hAnsiTheme="minorHAnsi" w:cstheme="minorHAnsi"/>
                <w:sz w:val="22"/>
                <w:szCs w:val="22"/>
                <w:lang w:eastAsia="x-none"/>
              </w:rPr>
            </w:pPr>
          </w:p>
          <w:tbl>
            <w:tblPr>
              <w:tblStyle w:val="TableGrid"/>
              <w:tblW w:w="2620" w:type="dxa"/>
              <w:tblLayout w:type="fixed"/>
              <w:tblLook w:val="04A0" w:firstRow="1" w:lastRow="0" w:firstColumn="1" w:lastColumn="0" w:noHBand="0" w:noVBand="1"/>
            </w:tblPr>
            <w:tblGrid>
              <w:gridCol w:w="2620"/>
            </w:tblGrid>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Sana'a </w:t>
                  </w:r>
                  <w:proofErr w:type="gramStart"/>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Amant</w:t>
                  </w:r>
                  <w:proofErr w:type="spellEnd"/>
                  <w:proofErr w:type="gramEnd"/>
                  <w:r w:rsidRPr="004B5E30">
                    <w:rPr>
                      <w:rFonts w:asciiTheme="minorHAnsi" w:hAnsiTheme="minorHAnsi"/>
                      <w:color w:val="000000"/>
                      <w:sz w:val="22"/>
                      <w:szCs w:val="22"/>
                    </w:rPr>
                    <w:t xml:space="preserve"> Al </w:t>
                  </w:r>
                  <w:proofErr w:type="spellStart"/>
                  <w:r w:rsidRPr="004B5E30">
                    <w:rPr>
                      <w:rFonts w:asciiTheme="minorHAnsi" w:hAnsiTheme="minorHAnsi"/>
                      <w:color w:val="000000"/>
                      <w:sz w:val="22"/>
                      <w:szCs w:val="22"/>
                    </w:rPr>
                    <w:t>Asima</w:t>
                  </w:r>
                  <w:proofErr w:type="spellEnd"/>
                  <w:r w:rsidRPr="004B5E30">
                    <w:rPr>
                      <w:rFonts w:asciiTheme="minorHAnsi" w:hAnsiTheme="minorHAnsi"/>
                      <w:color w:val="000000"/>
                      <w:sz w:val="22"/>
                      <w:szCs w:val="22"/>
                    </w:rPr>
                    <w:t>)</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Sa'ada</w:t>
                  </w:r>
                  <w:proofErr w:type="spellEnd"/>
                  <w:r w:rsidRPr="004B5E30">
                    <w:rPr>
                      <w:rFonts w:asciiTheme="minorHAnsi" w:hAnsiTheme="minorHAnsi"/>
                      <w:color w:val="000000"/>
                      <w:sz w:val="22"/>
                      <w:szCs w:val="22"/>
                    </w:rPr>
                    <w:t xml:space="preserve"> City</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proofErr w:type="spellStart"/>
                  <w:r w:rsidRPr="004B5E30">
                    <w:rPr>
                      <w:rFonts w:asciiTheme="minorHAnsi" w:hAnsiTheme="minorHAnsi"/>
                      <w:color w:val="000000"/>
                      <w:sz w:val="22"/>
                      <w:szCs w:val="22"/>
                    </w:rPr>
                    <w:t>Amran</w:t>
                  </w:r>
                  <w:proofErr w:type="spellEnd"/>
                  <w:r w:rsidRPr="004B5E30">
                    <w:rPr>
                      <w:rFonts w:asciiTheme="minorHAnsi" w:hAnsiTheme="minorHAnsi"/>
                      <w:color w:val="000000"/>
                      <w:sz w:val="22"/>
                      <w:szCs w:val="22"/>
                    </w:rPr>
                    <w:t xml:space="preserve"> </w:t>
                  </w:r>
                  <w:proofErr w:type="gramStart"/>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Harf</w:t>
                  </w:r>
                  <w:proofErr w:type="spellEnd"/>
                  <w:proofErr w:type="gramEnd"/>
                  <w:r w:rsidRPr="004B5E30">
                    <w:rPr>
                      <w:rFonts w:asciiTheme="minorHAnsi" w:hAnsiTheme="minorHAnsi"/>
                      <w:color w:val="000000"/>
                      <w:sz w:val="22"/>
                      <w:szCs w:val="22"/>
                    </w:rPr>
                    <w:t xml:space="preserve"> Sufyan)</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West </w:t>
                  </w:r>
                  <w:proofErr w:type="gramStart"/>
                  <w:r w:rsidRPr="004B5E30">
                    <w:rPr>
                      <w:rFonts w:asciiTheme="minorHAnsi" w:hAnsiTheme="minorHAnsi"/>
                      <w:color w:val="000000"/>
                      <w:sz w:val="22"/>
                      <w:szCs w:val="22"/>
                    </w:rPr>
                    <w:t xml:space="preserve">Coast  </w:t>
                  </w:r>
                  <w:proofErr w:type="spellStart"/>
                  <w:r w:rsidRPr="004B5E30">
                    <w:rPr>
                      <w:rFonts w:asciiTheme="minorHAnsi" w:hAnsiTheme="minorHAnsi"/>
                      <w:color w:val="000000"/>
                      <w:sz w:val="22"/>
                      <w:szCs w:val="22"/>
                    </w:rPr>
                    <w:t>Mukha</w:t>
                  </w:r>
                  <w:proofErr w:type="spellEnd"/>
                  <w:proofErr w:type="gramEnd"/>
                  <w:r w:rsidRPr="004B5E30">
                    <w:rPr>
                      <w:rFonts w:asciiTheme="minorHAnsi" w:hAnsiTheme="minorHAnsi"/>
                      <w:color w:val="000000"/>
                      <w:sz w:val="22"/>
                      <w:szCs w:val="22"/>
                    </w:rPr>
                    <w:t xml:space="preserve"> </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West Coast </w:t>
                  </w:r>
                  <w:proofErr w:type="spellStart"/>
                  <w:r w:rsidRPr="004B5E30">
                    <w:rPr>
                      <w:rFonts w:asciiTheme="minorHAnsi" w:hAnsiTheme="minorHAnsi"/>
                      <w:color w:val="000000"/>
                      <w:sz w:val="22"/>
                      <w:szCs w:val="22"/>
                    </w:rPr>
                    <w:t>Khukha</w:t>
                  </w:r>
                  <w:proofErr w:type="spellEnd"/>
                  <w:r w:rsidRPr="004B5E30">
                    <w:rPr>
                      <w:rFonts w:asciiTheme="minorHAnsi" w:hAnsiTheme="minorHAnsi"/>
                      <w:color w:val="000000"/>
                      <w:sz w:val="22"/>
                      <w:szCs w:val="22"/>
                    </w:rPr>
                    <w:t xml:space="preserve"> </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Taiz </w:t>
                  </w:r>
                  <w:proofErr w:type="gramStart"/>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Sallah</w:t>
                  </w:r>
                  <w:proofErr w:type="spellEnd"/>
                  <w:proofErr w:type="gramEnd"/>
                  <w:r w:rsidRPr="004B5E30">
                    <w:rPr>
                      <w:rFonts w:asciiTheme="minorHAnsi" w:hAnsiTheme="minorHAnsi"/>
                      <w:color w:val="000000"/>
                      <w:sz w:val="22"/>
                      <w:szCs w:val="22"/>
                    </w:rPr>
                    <w:t>)</w:t>
                  </w:r>
                </w:p>
              </w:tc>
            </w:tr>
            <w:tr w:rsidR="00914C1D" w:rsidRPr="004B5E30" w:rsidTr="002D289C">
              <w:trPr>
                <w:trHeight w:val="300"/>
              </w:trPr>
              <w:tc>
                <w:tcPr>
                  <w:tcW w:w="2620" w:type="dxa"/>
                  <w:noWrap/>
                  <w:hideMark/>
                </w:tcPr>
                <w:p w:rsidR="00914C1D" w:rsidRPr="004B5E30" w:rsidRDefault="00914C1D" w:rsidP="002D289C">
                  <w:pPr>
                    <w:rPr>
                      <w:rFonts w:asciiTheme="minorHAnsi" w:hAnsiTheme="minorHAnsi"/>
                      <w:color w:val="000000"/>
                      <w:sz w:val="22"/>
                      <w:szCs w:val="22"/>
                    </w:rPr>
                  </w:pPr>
                  <w:r w:rsidRPr="004B5E30">
                    <w:rPr>
                      <w:rFonts w:asciiTheme="minorHAnsi" w:hAnsiTheme="minorHAnsi"/>
                      <w:color w:val="000000"/>
                      <w:sz w:val="22"/>
                      <w:szCs w:val="22"/>
                    </w:rPr>
                    <w:t xml:space="preserve">Taiz </w:t>
                  </w:r>
                  <w:proofErr w:type="gramStart"/>
                  <w:r w:rsidRPr="004B5E30">
                    <w:rPr>
                      <w:rFonts w:asciiTheme="minorHAnsi" w:hAnsiTheme="minorHAnsi"/>
                      <w:color w:val="000000"/>
                      <w:sz w:val="22"/>
                      <w:szCs w:val="22"/>
                    </w:rPr>
                    <w:t>( Al</w:t>
                  </w:r>
                  <w:proofErr w:type="gramEnd"/>
                  <w:r w:rsidRPr="004B5E30">
                    <w:rPr>
                      <w:rFonts w:asciiTheme="minorHAnsi" w:hAnsiTheme="minorHAnsi"/>
                      <w:color w:val="000000"/>
                      <w:sz w:val="22"/>
                      <w:szCs w:val="22"/>
                    </w:rPr>
                    <w:t xml:space="preserve"> </w:t>
                  </w:r>
                  <w:proofErr w:type="spellStart"/>
                  <w:r w:rsidRPr="004B5E30">
                    <w:rPr>
                      <w:rFonts w:asciiTheme="minorHAnsi" w:hAnsiTheme="minorHAnsi"/>
                      <w:color w:val="000000"/>
                      <w:sz w:val="22"/>
                      <w:szCs w:val="22"/>
                    </w:rPr>
                    <w:t>Howban</w:t>
                  </w:r>
                  <w:proofErr w:type="spellEnd"/>
                  <w:r w:rsidRPr="004B5E30">
                    <w:rPr>
                      <w:rFonts w:asciiTheme="minorHAnsi" w:hAnsiTheme="minorHAnsi"/>
                      <w:color w:val="000000"/>
                      <w:sz w:val="22"/>
                      <w:szCs w:val="22"/>
                    </w:rPr>
                    <w:t>)</w:t>
                  </w:r>
                </w:p>
              </w:tc>
            </w:tr>
          </w:tbl>
          <w:p w:rsidR="00914C1D" w:rsidRPr="004B5E30" w:rsidRDefault="00914C1D" w:rsidP="002D289C">
            <w:pPr>
              <w:spacing w:before="60" w:after="60"/>
              <w:rPr>
                <w:rFonts w:asciiTheme="minorHAnsi" w:hAnsiTheme="minorHAnsi" w:cs="Segoe UI"/>
                <w:color w:val="000000" w:themeColor="text1"/>
                <w:sz w:val="22"/>
                <w:szCs w:val="22"/>
              </w:rPr>
            </w:pPr>
          </w:p>
        </w:tc>
      </w:tr>
      <w:tr w:rsidR="00914C1D" w:rsidRPr="004B5E30" w:rsidTr="002D289C">
        <w:trPr>
          <w:cantSplit/>
          <w:trHeight w:val="557"/>
        </w:trPr>
        <w:tc>
          <w:tcPr>
            <w:tcW w:w="4382" w:type="dxa"/>
          </w:tcPr>
          <w:p w:rsidR="00914C1D" w:rsidRPr="004B5E30" w:rsidRDefault="00914C1D" w:rsidP="002D289C">
            <w:pPr>
              <w:spacing w:before="60" w:after="60"/>
              <w:rPr>
                <w:rFonts w:asciiTheme="minorHAnsi" w:hAnsiTheme="minorHAnsi" w:cs="Segoe UI"/>
                <w:noProof/>
                <w:color w:val="000000" w:themeColor="text1"/>
                <w:sz w:val="22"/>
                <w:szCs w:val="22"/>
              </w:rPr>
            </w:pPr>
            <w:r w:rsidRPr="004B5E30">
              <w:rPr>
                <w:rFonts w:asciiTheme="minorHAnsi" w:hAnsiTheme="minorHAnsi" w:cs="Segoe UI"/>
                <w:color w:val="000000" w:themeColor="text1"/>
                <w:sz w:val="22"/>
                <w:szCs w:val="22"/>
              </w:rPr>
              <w:br w:type="page"/>
            </w:r>
            <w:r w:rsidRPr="004B5E30">
              <w:rPr>
                <w:rFonts w:asciiTheme="minorHAnsi" w:hAnsiTheme="minorHAnsi" w:cs="Segoe UI"/>
                <w:noProof/>
                <w:color w:val="000000" w:themeColor="text1"/>
                <w:sz w:val="22"/>
                <w:szCs w:val="22"/>
              </w:rPr>
              <w:t>Mode of Transport Preferred</w:t>
            </w:r>
          </w:p>
        </w:tc>
        <w:tc>
          <w:tcPr>
            <w:tcW w:w="5333" w:type="dxa"/>
          </w:tcPr>
          <w:p w:rsidR="00914C1D" w:rsidRPr="004B5E30" w:rsidRDefault="00914C1D" w:rsidP="002D289C">
            <w:pPr>
              <w:pStyle w:val="Caption"/>
              <w:rPr>
                <w:rFonts w:asciiTheme="minorHAnsi" w:hAnsiTheme="minorHAnsi" w:cs="Segoe UI"/>
                <w:color w:val="000000" w:themeColor="text1"/>
                <w:sz w:val="22"/>
                <w:szCs w:val="22"/>
              </w:rPr>
            </w:pPr>
            <w:r w:rsidRPr="004B5E30">
              <w:rPr>
                <w:rStyle w:val="PlaceholderText"/>
                <w:rFonts w:asciiTheme="minorHAnsi" w:hAnsiTheme="minorHAnsi"/>
                <w:color w:val="auto"/>
                <w:sz w:val="22"/>
                <w:szCs w:val="22"/>
              </w:rPr>
              <w:t xml:space="preserve">Up to the Contractor to decide the mode of the transport </w:t>
            </w:r>
            <w:proofErr w:type="gramStart"/>
            <w:r w:rsidRPr="004B5E30">
              <w:rPr>
                <w:rStyle w:val="PlaceholderText"/>
                <w:rFonts w:asciiTheme="minorHAnsi" w:hAnsiTheme="minorHAnsi"/>
                <w:color w:val="auto"/>
                <w:sz w:val="22"/>
                <w:szCs w:val="22"/>
              </w:rPr>
              <w:t>as long as</w:t>
            </w:r>
            <w:proofErr w:type="gramEnd"/>
            <w:r w:rsidRPr="004B5E30">
              <w:rPr>
                <w:rStyle w:val="PlaceholderText"/>
                <w:rFonts w:asciiTheme="minorHAnsi" w:hAnsiTheme="minorHAnsi"/>
                <w:color w:val="auto"/>
                <w:sz w:val="22"/>
                <w:szCs w:val="22"/>
              </w:rPr>
              <w:t xml:space="preserve"> delivery date is/are met.</w:t>
            </w:r>
            <w:r w:rsidRPr="004B5E30">
              <w:rPr>
                <w:rFonts w:asciiTheme="minorHAnsi" w:hAnsiTheme="minorHAnsi" w:cs="Segoe UI"/>
                <w:color w:val="000000" w:themeColor="text1"/>
                <w:sz w:val="22"/>
                <w:szCs w:val="22"/>
              </w:rPr>
              <w:t xml:space="preserve">  </w:t>
            </w:r>
          </w:p>
        </w:tc>
      </w:tr>
      <w:tr w:rsidR="00914C1D" w:rsidRPr="004B5E30" w:rsidTr="002D289C">
        <w:trPr>
          <w:cantSplit/>
          <w:trHeight w:val="521"/>
        </w:trPr>
        <w:tc>
          <w:tcPr>
            <w:tcW w:w="4382" w:type="dxa"/>
            <w:tcBorders>
              <w:top w:val="nil"/>
            </w:tcBorders>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UNDP Preferred Freight Forwarder, if any</w:t>
            </w:r>
            <w:r w:rsidRPr="004B5E30">
              <w:rPr>
                <w:rStyle w:val="FootnoteReference"/>
                <w:rFonts w:asciiTheme="minorHAnsi" w:hAnsiTheme="minorHAnsi" w:cs="Segoe UI"/>
                <w:color w:val="000000" w:themeColor="text1"/>
                <w:sz w:val="22"/>
                <w:szCs w:val="22"/>
              </w:rPr>
              <w:footnoteReference w:id="4"/>
            </w:r>
          </w:p>
        </w:tc>
        <w:tc>
          <w:tcPr>
            <w:tcW w:w="5333" w:type="dxa"/>
          </w:tcPr>
          <w:sdt>
            <w:sdtPr>
              <w:rPr>
                <w:rFonts w:asciiTheme="minorHAnsi" w:hAnsiTheme="minorHAnsi" w:cs="Segoe UI"/>
                <w:color w:val="000000" w:themeColor="text1"/>
                <w:sz w:val="22"/>
                <w:szCs w:val="22"/>
              </w:rPr>
              <w:id w:val="174692393"/>
              <w:placeholder>
                <w:docPart w:val="093B890B01824D26B0F7A3354796C9B9"/>
              </w:placeholder>
              <w:text w:multiLine="1"/>
            </w:sdtPr>
            <w:sdtContent>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sdtContent>
          </w:sdt>
        </w:tc>
      </w:tr>
      <w:tr w:rsidR="00914C1D" w:rsidRPr="004B5E30" w:rsidTr="002D289C">
        <w:trPr>
          <w:cantSplit/>
          <w:trHeight w:val="240"/>
        </w:trPr>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Distribution of shipping documents </w:t>
            </w:r>
          </w:p>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i/>
                <w:color w:val="000000" w:themeColor="text1"/>
                <w:sz w:val="22"/>
                <w:szCs w:val="22"/>
              </w:rPr>
              <w:t>(if using freight forwarder)</w:t>
            </w:r>
          </w:p>
        </w:tc>
        <w:tc>
          <w:tcPr>
            <w:tcW w:w="5333" w:type="dxa"/>
          </w:tcPr>
          <w:p w:rsidR="00914C1D" w:rsidRPr="004B5E30" w:rsidRDefault="00914C1D" w:rsidP="002D289C">
            <w:pPr>
              <w:spacing w:before="60" w:after="60"/>
              <w:rPr>
                <w:rFonts w:asciiTheme="minorHAnsi" w:hAnsiTheme="minorHAnsi" w:cs="Segoe UI"/>
                <w:i/>
                <w:color w:val="000000" w:themeColor="text1"/>
                <w:sz w:val="22"/>
                <w:szCs w:val="22"/>
              </w:rPr>
            </w:pPr>
          </w:p>
          <w:sdt>
            <w:sdtPr>
              <w:rPr>
                <w:rFonts w:asciiTheme="minorHAnsi" w:hAnsiTheme="minorHAnsi" w:cs="Segoe UI"/>
                <w:color w:val="000000" w:themeColor="text1"/>
                <w:sz w:val="22"/>
                <w:szCs w:val="22"/>
              </w:rPr>
              <w:id w:val="-947620414"/>
              <w:placeholder>
                <w:docPart w:val="9E60580479264DDF8B14E92BA8F9036D"/>
              </w:placeholder>
              <w:text w:multiLine="1"/>
            </w:sdtPr>
            <w:sdtContent>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sdtContent>
          </w:sdt>
        </w:tc>
      </w:tr>
      <w:tr w:rsidR="00914C1D" w:rsidRPr="004B5E30" w:rsidTr="002D289C">
        <w:trPr>
          <w:trHeight w:val="350"/>
        </w:trPr>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Customs, if required, clearing shall be done by:</w:t>
            </w:r>
          </w:p>
        </w:tc>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alias w:val="Incoterms"/>
                <w:tag w:val="Incoterms"/>
                <w:id w:val="1312761656"/>
                <w:placeholder>
                  <w:docPart w:val="619B456CC29E4586BA791FCCE897BCFD"/>
                </w:placeholder>
                <w:comboBox>
                  <w:listItem w:value="Choose an item."/>
                  <w:listItem w:displayText="UNDP" w:value="UNDP"/>
                  <w:listItem w:displayText="Supplier" w:value="Supplier"/>
                  <w:listItem w:displayText="Freight Forwarder" w:value="Freight Forwarder"/>
                </w:comboBox>
              </w:sdtPr>
              <w:sdtContent>
                <w:r w:rsidRPr="004B5E30">
                  <w:rPr>
                    <w:rFonts w:asciiTheme="minorHAnsi" w:hAnsiTheme="minorHAnsi" w:cs="Segoe UI"/>
                    <w:color w:val="000000" w:themeColor="text1"/>
                    <w:sz w:val="22"/>
                    <w:szCs w:val="22"/>
                  </w:rPr>
                  <w:t>N/A</w:t>
                </w:r>
              </w:sdtContent>
            </w:sdt>
          </w:p>
        </w:tc>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Ex-factory / Pre-shipment inspection</w:t>
            </w:r>
          </w:p>
        </w:tc>
        <w:sdt>
          <w:sdtPr>
            <w:rPr>
              <w:rFonts w:asciiTheme="minorHAnsi" w:hAnsiTheme="minorHAnsi" w:cs="Segoe UI"/>
              <w:color w:val="000000" w:themeColor="text1"/>
              <w:sz w:val="22"/>
              <w:szCs w:val="22"/>
            </w:rPr>
            <w:id w:val="-2132478841"/>
            <w:placeholder>
              <w:docPart w:val="94AAB8867AF7474290884C0334717A6E"/>
            </w:placeholder>
            <w:text/>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lastRenderedPageBreak/>
              <w:t>Inspection upon delivery</w:t>
            </w:r>
          </w:p>
        </w:tc>
        <w:sdt>
          <w:sdtPr>
            <w:rPr>
              <w:rFonts w:asciiTheme="minorHAnsi" w:hAnsiTheme="minorHAnsi" w:cs="Segoe UI"/>
              <w:color w:val="000000" w:themeColor="text1"/>
              <w:sz w:val="22"/>
              <w:szCs w:val="22"/>
            </w:rPr>
            <w:id w:val="1168375831"/>
            <w:placeholder>
              <w:docPart w:val="20CCB5D1539B46118165EF6BC5E48261"/>
            </w:placeholde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Required, quantity verification before the shipment is delivered to the destinations.</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Installation Requirements</w:t>
            </w:r>
          </w:p>
        </w:tc>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Testing Requirements </w:t>
            </w:r>
          </w:p>
        </w:tc>
        <w:sdt>
          <w:sdtPr>
            <w:rPr>
              <w:rFonts w:asciiTheme="minorHAnsi" w:hAnsiTheme="minorHAnsi" w:cs="Segoe UI"/>
              <w:color w:val="000000" w:themeColor="text1"/>
              <w:sz w:val="22"/>
              <w:szCs w:val="22"/>
            </w:rPr>
            <w:id w:val="236291041"/>
            <w:placeholder>
              <w:docPart w:val="53469AD4B20D4E83B0DD23904DF05D12"/>
            </w:placeholde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Scope of Training on Operation and Maintenance</w:t>
            </w:r>
          </w:p>
        </w:tc>
        <w:sdt>
          <w:sdtPr>
            <w:rPr>
              <w:rFonts w:asciiTheme="minorHAnsi" w:hAnsiTheme="minorHAnsi" w:cs="Segoe UI"/>
              <w:color w:val="000000" w:themeColor="text1"/>
              <w:sz w:val="22"/>
              <w:szCs w:val="22"/>
            </w:rPr>
            <w:id w:val="-1587066985"/>
            <w:placeholder>
              <w:docPart w:val="5F490CB6A917434A9985D7D901C0E921"/>
            </w:placeholde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Commissioning</w:t>
            </w:r>
          </w:p>
        </w:tc>
        <w:sdt>
          <w:sdtPr>
            <w:rPr>
              <w:rFonts w:asciiTheme="minorHAnsi" w:hAnsiTheme="minorHAnsi" w:cs="Segoe UI"/>
              <w:color w:val="000000" w:themeColor="text1"/>
              <w:sz w:val="22"/>
              <w:szCs w:val="22"/>
            </w:rPr>
            <w:id w:val="-1365356154"/>
            <w:placeholder>
              <w:docPart w:val="BFEDCDD8BA184FD8903CC3600560A4E2"/>
            </w:placeholde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Warranty Period</w:t>
            </w:r>
          </w:p>
        </w:tc>
        <w:sdt>
          <w:sdtPr>
            <w:rPr>
              <w:rFonts w:asciiTheme="minorHAnsi" w:hAnsiTheme="minorHAnsi" w:cs="Segoe UI"/>
              <w:color w:val="000000" w:themeColor="text1"/>
              <w:sz w:val="22"/>
              <w:szCs w:val="22"/>
            </w:rPr>
            <w:id w:val="771357433"/>
            <w:placeholder>
              <w:docPart w:val="E8BB056525EA483583C8ED2573E68B6F"/>
            </w:placeholde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N/A</w:t>
                </w:r>
              </w:p>
            </w:tc>
          </w:sdtContent>
        </w:sdt>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Local Service Support </w:t>
            </w:r>
          </w:p>
        </w:tc>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id w:val="673536694"/>
                <w:placeholder>
                  <w:docPart w:val="C7B322193E804F649A434A59C864C7A7"/>
                </w:placeholder>
                <w:text w:multiLine="1"/>
              </w:sdtPr>
              <w:sdtContent>
                <w:r w:rsidRPr="004B5E30">
                  <w:rPr>
                    <w:rFonts w:asciiTheme="minorHAnsi" w:hAnsiTheme="minorHAnsi" w:cs="Segoe UI"/>
                    <w:color w:val="000000" w:themeColor="text1"/>
                    <w:sz w:val="22"/>
                    <w:szCs w:val="22"/>
                  </w:rPr>
                  <w:t>Required</w:t>
                </w:r>
              </w:sdtContent>
            </w:sdt>
            <w:r w:rsidRPr="004B5E30">
              <w:rPr>
                <w:rFonts w:asciiTheme="minorHAnsi" w:hAnsiTheme="minorHAnsi" w:cs="Segoe UI"/>
                <w:color w:val="000000" w:themeColor="text1"/>
                <w:sz w:val="22"/>
                <w:szCs w:val="22"/>
              </w:rPr>
              <w:t xml:space="preserve">, it may occasionally be required to off-load the fuel to the identified petrol stations.  </w:t>
            </w:r>
          </w:p>
        </w:tc>
      </w:tr>
      <w:tr w:rsidR="00914C1D" w:rsidRPr="004B5E30" w:rsidTr="002D289C">
        <w:tc>
          <w:tcPr>
            <w:tcW w:w="4382" w:type="dxa"/>
          </w:tcPr>
          <w:p w:rsidR="00914C1D" w:rsidRPr="004B5E30" w:rsidRDefault="00914C1D" w:rsidP="002D289C">
            <w:pPr>
              <w:spacing w:before="60" w:after="60"/>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Technical Support Requirements</w:t>
            </w:r>
          </w:p>
        </w:tc>
        <w:sdt>
          <w:sdtPr>
            <w:rPr>
              <w:rFonts w:asciiTheme="minorHAnsi" w:hAnsiTheme="minorHAnsi" w:cs="Segoe UI"/>
              <w:color w:val="000000" w:themeColor="text1"/>
              <w:sz w:val="22"/>
              <w:szCs w:val="22"/>
            </w:rPr>
            <w:id w:val="-887034857"/>
            <w:placeholder>
              <w:docPart w:val="1C6041E0423747A28CC19C1DA63709BA"/>
            </w:placeholder>
            <w:showingPlcHdr/>
            <w:text w:multiLine="1"/>
          </w:sdtPr>
          <w:sdtContent>
            <w:tc>
              <w:tcPr>
                <w:tcW w:w="5333" w:type="dxa"/>
              </w:tcPr>
              <w:p w:rsidR="00914C1D" w:rsidRPr="004B5E30" w:rsidRDefault="00914C1D" w:rsidP="002D289C">
                <w:pPr>
                  <w:widowControl/>
                  <w:overflowPunct/>
                  <w:adjustRightInd/>
                  <w:spacing w:before="60" w:after="60"/>
                  <w:rPr>
                    <w:rFonts w:asciiTheme="minorHAnsi" w:hAnsiTheme="minorHAnsi" w:cs="Segoe UI"/>
                    <w:color w:val="000000" w:themeColor="text1"/>
                    <w:sz w:val="22"/>
                    <w:szCs w:val="22"/>
                  </w:rPr>
                </w:pPr>
                <w:r w:rsidRPr="004B5E30">
                  <w:rPr>
                    <w:rStyle w:val="PlaceholderText"/>
                    <w:rFonts w:asciiTheme="minorHAnsi" w:hAnsiTheme="minorHAnsi" w:cs="Segoe UI"/>
                    <w:sz w:val="22"/>
                    <w:szCs w:val="22"/>
                  </w:rPr>
                  <w:t>Click here to enter text.</w:t>
                </w:r>
              </w:p>
            </w:tc>
          </w:sdtContent>
        </w:sdt>
      </w:tr>
      <w:tr w:rsidR="00914C1D" w:rsidRPr="004B5E30" w:rsidTr="002D289C">
        <w:trPr>
          <w:cantSplit/>
          <w:trHeight w:val="460"/>
        </w:trPr>
        <w:tc>
          <w:tcPr>
            <w:tcW w:w="4382" w:type="dxa"/>
            <w:tcBorders>
              <w:bottom w:val="single" w:sz="4" w:space="0" w:color="auto"/>
            </w:tcBorders>
          </w:tcPr>
          <w:p w:rsidR="00914C1D" w:rsidRPr="004B5E30" w:rsidRDefault="00914C1D" w:rsidP="002D289C">
            <w:pPr>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After-sale services Requirements </w:t>
            </w:r>
          </w:p>
        </w:tc>
        <w:tc>
          <w:tcPr>
            <w:tcW w:w="5333" w:type="dxa"/>
            <w:tcBorders>
              <w:bottom w:val="single" w:sz="4" w:space="0" w:color="auto"/>
            </w:tcBorders>
          </w:tcPr>
          <w:p w:rsidR="00914C1D" w:rsidRPr="004B5E30" w:rsidRDefault="00914C1D" w:rsidP="002D289C">
            <w:pPr>
              <w:widowControl/>
              <w:overflowPunct/>
              <w:adjustRightInd/>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id w:val="1355849909"/>
                <w14:checkbox>
                  <w14:checked w14:val="1"/>
                  <w14:checkedState w14:val="2612" w14:font="MS Gothic"/>
                  <w14:uncheckedState w14:val="2610" w14:font="MS Gothic"/>
                </w14:checkbox>
              </w:sdtPr>
              <w:sdtContent>
                <w:r w:rsidRPr="004B5E30">
                  <w:rPr>
                    <w:rFonts w:ascii="Segoe UI Symbol" w:eastAsia="MS Gothic" w:hAnsi="Segoe UI Symbol" w:cs="Segoe UI Symbol"/>
                    <w:color w:val="000000" w:themeColor="text1"/>
                    <w:sz w:val="22"/>
                    <w:szCs w:val="22"/>
                  </w:rPr>
                  <w:t>☒</w:t>
                </w:r>
              </w:sdtContent>
            </w:sdt>
            <w:r w:rsidRPr="004B5E30">
              <w:rPr>
                <w:rFonts w:asciiTheme="minorHAnsi" w:hAnsiTheme="minorHAnsi" w:cs="Segoe UI"/>
                <w:color w:val="000000" w:themeColor="text1"/>
                <w:sz w:val="22"/>
                <w:szCs w:val="22"/>
              </w:rPr>
              <w:t xml:space="preserve"> If the type of the fuel is not as per the requested standard, the vendor is required to </w:t>
            </w:r>
            <w:proofErr w:type="gramStart"/>
            <w:r w:rsidRPr="004B5E30">
              <w:rPr>
                <w:rFonts w:asciiTheme="minorHAnsi" w:hAnsiTheme="minorHAnsi" w:cs="Segoe UI"/>
                <w:color w:val="000000" w:themeColor="text1"/>
                <w:sz w:val="22"/>
                <w:szCs w:val="22"/>
              </w:rPr>
              <w:t>replace  the</w:t>
            </w:r>
            <w:proofErr w:type="gramEnd"/>
            <w:r w:rsidRPr="004B5E30">
              <w:rPr>
                <w:rFonts w:asciiTheme="minorHAnsi" w:hAnsiTheme="minorHAnsi" w:cs="Segoe UI"/>
                <w:color w:val="000000" w:themeColor="text1"/>
                <w:sz w:val="22"/>
                <w:szCs w:val="22"/>
              </w:rPr>
              <w:t xml:space="preserve"> entire sub-standard quantity by quality fuel in the same volume</w:t>
            </w:r>
            <w:r>
              <w:rPr>
                <w:rFonts w:asciiTheme="minorHAnsi" w:hAnsiTheme="minorHAnsi" w:cs="Segoe UI"/>
                <w:color w:val="000000" w:themeColor="text1"/>
                <w:sz w:val="22"/>
                <w:szCs w:val="22"/>
              </w:rPr>
              <w:t xml:space="preserve"> at no additional cost to UNDP Yemen</w:t>
            </w:r>
            <w:r w:rsidRPr="004B5E30">
              <w:rPr>
                <w:rFonts w:asciiTheme="minorHAnsi" w:hAnsiTheme="minorHAnsi" w:cs="Segoe UI"/>
                <w:color w:val="000000" w:themeColor="text1"/>
                <w:sz w:val="22"/>
                <w:szCs w:val="22"/>
              </w:rPr>
              <w:t>.</w:t>
            </w:r>
          </w:p>
        </w:tc>
      </w:tr>
      <w:tr w:rsidR="00914C1D" w:rsidRPr="004B5E30" w:rsidTr="002D289C">
        <w:tc>
          <w:tcPr>
            <w:tcW w:w="4382" w:type="dxa"/>
          </w:tcPr>
          <w:p w:rsidR="00914C1D" w:rsidRPr="004B5E30" w:rsidRDefault="00914C1D" w:rsidP="002D289C">
            <w:pPr>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Payment Terms </w:t>
            </w:r>
          </w:p>
          <w:p w:rsidR="00914C1D" w:rsidRPr="004B5E30" w:rsidRDefault="00914C1D" w:rsidP="002D289C">
            <w:pPr>
              <w:rPr>
                <w:rFonts w:asciiTheme="minorHAnsi" w:hAnsiTheme="minorHAnsi" w:cs="Segoe UI"/>
                <w:i/>
                <w:color w:val="000000" w:themeColor="text1"/>
                <w:sz w:val="22"/>
                <w:szCs w:val="22"/>
              </w:rPr>
            </w:pPr>
            <w:r w:rsidRPr="004B5E30">
              <w:rPr>
                <w:rFonts w:asciiTheme="minorHAnsi" w:hAnsiTheme="minorHAnsi" w:cs="Segoe UI"/>
                <w:i/>
                <w:color w:val="000000" w:themeColor="text1"/>
                <w:sz w:val="22"/>
                <w:szCs w:val="22"/>
              </w:rPr>
              <w:t>(max. advanced payment is 20% as per UNDP policy)</w:t>
            </w:r>
          </w:p>
        </w:tc>
        <w:tc>
          <w:tcPr>
            <w:tcW w:w="5333" w:type="dxa"/>
          </w:tcPr>
          <w:p w:rsidR="00914C1D" w:rsidRPr="004B5E30" w:rsidRDefault="00914C1D" w:rsidP="002D289C">
            <w:pPr>
              <w:widowControl/>
              <w:overflowPunct/>
              <w:adjustRightInd/>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alias w:val="Incoterms"/>
                <w:tag w:val="Incoterms"/>
                <w:id w:val="777914909"/>
                <w:placeholder>
                  <w:docPart w:val="FD7F1A00AE2A4EAABBBCB89931BD75A6"/>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Pr="004B5E30">
                  <w:rPr>
                    <w:rFonts w:asciiTheme="minorHAnsi" w:hAnsiTheme="minorHAnsi" w:cs="Segoe UI"/>
                    <w:color w:val="000000" w:themeColor="text1"/>
                    <w:sz w:val="22"/>
                    <w:szCs w:val="22"/>
                  </w:rPr>
                  <w:t>100% within 30 days upon UNDP’s acceptance of the delivered fuel as specified and receipt of invoice</w:t>
                </w:r>
              </w:sdtContent>
            </w:sdt>
          </w:p>
        </w:tc>
      </w:tr>
      <w:tr w:rsidR="00914C1D" w:rsidRPr="004B5E30" w:rsidTr="002D289C">
        <w:tc>
          <w:tcPr>
            <w:tcW w:w="4382" w:type="dxa"/>
          </w:tcPr>
          <w:p w:rsidR="00914C1D" w:rsidRPr="004B5E30" w:rsidDel="00163CAD" w:rsidRDefault="00914C1D" w:rsidP="002D289C">
            <w:pPr>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Conditions for Release of Payment</w:t>
            </w:r>
          </w:p>
        </w:tc>
        <w:tc>
          <w:tcPr>
            <w:tcW w:w="5333" w:type="dxa"/>
          </w:tcPr>
          <w:p w:rsidR="00914C1D" w:rsidRPr="004B5E30" w:rsidRDefault="00914C1D" w:rsidP="002D289C">
            <w:pPr>
              <w:widowControl/>
              <w:overflowPunct/>
              <w:adjustRightInd/>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id w:val="-350412519"/>
                <w14:checkbox>
                  <w14:checked w14:val="1"/>
                  <w14:checkedState w14:val="2612" w14:font="MS Gothic"/>
                  <w14:uncheckedState w14:val="2610" w14:font="MS Gothic"/>
                </w14:checkbox>
              </w:sdtPr>
              <w:sdtContent>
                <w:r w:rsidRPr="004B5E30">
                  <w:rPr>
                    <w:rFonts w:ascii="Segoe UI Symbol" w:eastAsia="MS Gothic" w:hAnsi="Segoe UI Symbol" w:cs="Segoe UI Symbol"/>
                    <w:color w:val="000000" w:themeColor="text1"/>
                    <w:sz w:val="22"/>
                    <w:szCs w:val="22"/>
                  </w:rPr>
                  <w:t>☒</w:t>
                </w:r>
              </w:sdtContent>
            </w:sdt>
            <w:r w:rsidRPr="004B5E30">
              <w:rPr>
                <w:rFonts w:asciiTheme="minorHAnsi" w:hAnsiTheme="minorHAnsi" w:cs="Segoe UI"/>
                <w:color w:val="000000" w:themeColor="text1"/>
                <w:sz w:val="22"/>
                <w:szCs w:val="22"/>
              </w:rPr>
              <w:t xml:space="preserve"> Inspection upon arrival at destination and confirmation of accurate and timely delivery plus no issues of concern;</w:t>
            </w:r>
          </w:p>
          <w:p w:rsidR="00914C1D" w:rsidRPr="004B5E30" w:rsidRDefault="00914C1D" w:rsidP="002D289C">
            <w:pPr>
              <w:widowControl/>
              <w:overflowPunct/>
              <w:adjustRightInd/>
              <w:rPr>
                <w:rFonts w:asciiTheme="minorHAnsi" w:hAnsiTheme="minorHAnsi" w:cs="Segoe UI"/>
                <w:color w:val="000000" w:themeColor="text1"/>
                <w:sz w:val="22"/>
                <w:szCs w:val="22"/>
              </w:rPr>
            </w:pPr>
            <w:sdt>
              <w:sdtPr>
                <w:rPr>
                  <w:rFonts w:asciiTheme="minorHAnsi" w:hAnsiTheme="minorHAnsi" w:cs="Segoe UI"/>
                  <w:color w:val="000000" w:themeColor="text1"/>
                  <w:sz w:val="22"/>
                  <w:szCs w:val="22"/>
                </w:rPr>
                <w:id w:val="-1228227675"/>
                <w14:checkbox>
                  <w14:checked w14:val="1"/>
                  <w14:checkedState w14:val="2612" w14:font="MS Gothic"/>
                  <w14:uncheckedState w14:val="2610" w14:font="MS Gothic"/>
                </w14:checkbox>
              </w:sdtPr>
              <w:sdtContent>
                <w:r w:rsidRPr="004B5E30">
                  <w:rPr>
                    <w:rFonts w:ascii="Segoe UI Symbol" w:eastAsia="MS Gothic" w:hAnsi="Segoe UI Symbol" w:cs="Segoe UI Symbol"/>
                    <w:color w:val="000000" w:themeColor="text1"/>
                    <w:sz w:val="22"/>
                    <w:szCs w:val="22"/>
                  </w:rPr>
                  <w:t>☒</w:t>
                </w:r>
              </w:sdtContent>
            </w:sdt>
            <w:r w:rsidRPr="004B5E30">
              <w:rPr>
                <w:rFonts w:asciiTheme="minorHAnsi" w:hAnsiTheme="minorHAnsi" w:cs="Segoe UI"/>
                <w:color w:val="000000" w:themeColor="text1"/>
                <w:sz w:val="22"/>
                <w:szCs w:val="22"/>
              </w:rPr>
              <w:t xml:space="preserve"> Written Acceptance of Goods based on full compliance with ITB requirements </w:t>
            </w:r>
          </w:p>
          <w:p w:rsidR="00914C1D" w:rsidRPr="004B5E30" w:rsidDel="00307F3E" w:rsidRDefault="00914C1D" w:rsidP="002D289C">
            <w:pPr>
              <w:widowControl/>
              <w:overflowPunct/>
              <w:adjustRightInd/>
              <w:rPr>
                <w:rFonts w:asciiTheme="minorHAnsi" w:hAnsiTheme="minorHAnsi" w:cs="Segoe UI"/>
                <w:color w:val="000000" w:themeColor="text1"/>
                <w:sz w:val="22"/>
                <w:szCs w:val="22"/>
              </w:rPr>
            </w:pPr>
          </w:p>
        </w:tc>
      </w:tr>
      <w:tr w:rsidR="00914C1D" w:rsidRPr="004B5E30" w:rsidTr="002D289C">
        <w:tc>
          <w:tcPr>
            <w:tcW w:w="4382" w:type="dxa"/>
          </w:tcPr>
          <w:p w:rsidR="00914C1D" w:rsidRPr="004B5E30" w:rsidRDefault="00914C1D" w:rsidP="002D289C">
            <w:pPr>
              <w:rPr>
                <w:rFonts w:asciiTheme="minorHAnsi" w:hAnsiTheme="minorHAnsi" w:cs="Segoe UI"/>
                <w:color w:val="000000" w:themeColor="text1"/>
                <w:sz w:val="22"/>
                <w:szCs w:val="22"/>
              </w:rPr>
            </w:pPr>
            <w:r w:rsidRPr="004B5E30">
              <w:rPr>
                <w:rFonts w:asciiTheme="minorHAnsi" w:hAnsiTheme="minorHAnsi" w:cs="Segoe UI"/>
                <w:color w:val="000000" w:themeColor="text1"/>
                <w:sz w:val="22"/>
                <w:szCs w:val="22"/>
              </w:rPr>
              <w:t xml:space="preserve">All documentations, including catalogues, instructions and operating manuals, shall be in this language </w:t>
            </w:r>
          </w:p>
        </w:tc>
        <w:tc>
          <w:tcPr>
            <w:tcW w:w="5333" w:type="dxa"/>
          </w:tcPr>
          <w:sdt>
            <w:sdtPr>
              <w:rPr>
                <w:rFonts w:asciiTheme="minorHAnsi" w:eastAsia="Times New Roman" w:hAnsiTheme="minorHAnsi" w:cs="Segoe UI"/>
                <w:kern w:val="0"/>
                <w:sz w:val="22"/>
                <w:szCs w:val="22"/>
                <w:lang w:val="en-GB" w:eastAsia="it-IT"/>
              </w:rPr>
              <w:id w:val="-1607882457"/>
              <w:placeholder>
                <w:docPart w:val="FC20A4D2D4794F1899CF036F40321E37"/>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rsidR="00914C1D" w:rsidRPr="004B5E30" w:rsidRDefault="00914C1D" w:rsidP="002D289C">
                <w:pPr>
                  <w:widowControl/>
                  <w:tabs>
                    <w:tab w:val="right" w:pos="7218"/>
                  </w:tabs>
                  <w:overflowPunct/>
                  <w:adjustRightInd/>
                  <w:spacing w:before="120" w:after="120"/>
                  <w:rPr>
                    <w:rFonts w:asciiTheme="minorHAnsi" w:eastAsia="Times New Roman" w:hAnsiTheme="minorHAnsi" w:cs="Segoe UI"/>
                    <w:kern w:val="0"/>
                    <w:sz w:val="22"/>
                    <w:szCs w:val="22"/>
                    <w:lang w:val="en-GB" w:eastAsia="it-IT"/>
                  </w:rPr>
                </w:pPr>
                <w:r w:rsidRPr="004B5E30">
                  <w:rPr>
                    <w:rFonts w:asciiTheme="minorHAnsi" w:eastAsia="Times New Roman" w:hAnsiTheme="minorHAnsi" w:cs="Segoe UI"/>
                    <w:kern w:val="0"/>
                    <w:sz w:val="22"/>
                    <w:szCs w:val="22"/>
                    <w:lang w:val="en-GB" w:eastAsia="it-IT"/>
                  </w:rPr>
                  <w:t>English</w:t>
                </w:r>
              </w:p>
            </w:sdtContent>
          </w:sdt>
          <w:p w:rsidR="00914C1D" w:rsidRPr="004B5E30" w:rsidRDefault="00914C1D" w:rsidP="002D289C">
            <w:pPr>
              <w:widowControl/>
              <w:overflowPunct/>
              <w:adjustRightInd/>
              <w:rPr>
                <w:rFonts w:asciiTheme="minorHAnsi" w:hAnsiTheme="minorHAnsi" w:cs="Segoe UI"/>
                <w:color w:val="000000" w:themeColor="text1"/>
                <w:sz w:val="22"/>
                <w:szCs w:val="22"/>
              </w:rPr>
            </w:pPr>
          </w:p>
        </w:tc>
      </w:tr>
      <w:bookmarkEnd w:id="3"/>
    </w:tbl>
    <w:p w:rsidR="00914C1D" w:rsidRPr="004B5E30" w:rsidRDefault="00914C1D" w:rsidP="00914C1D">
      <w:pPr>
        <w:widowControl/>
        <w:overflowPunct/>
        <w:adjustRightInd/>
        <w:rPr>
          <w:rFonts w:asciiTheme="minorHAnsi" w:hAnsiTheme="minorHAnsi" w:cstheme="minorHAnsi"/>
          <w:b/>
          <w:color w:val="000000" w:themeColor="text1"/>
          <w:sz w:val="22"/>
          <w:szCs w:val="22"/>
        </w:rPr>
      </w:pPr>
      <w:r w:rsidRPr="004B5E30">
        <w:rPr>
          <w:rFonts w:asciiTheme="minorHAnsi" w:hAnsiTheme="minorHAnsi" w:cstheme="minorHAnsi"/>
          <w:b/>
          <w:color w:val="000000" w:themeColor="text1"/>
          <w:sz w:val="22"/>
          <w:szCs w:val="22"/>
        </w:rPr>
        <w:br w:type="page"/>
      </w:r>
    </w:p>
    <w:p w:rsidR="008261A0" w:rsidRDefault="008261A0">
      <w:bookmarkStart w:id="4" w:name="_GoBack"/>
      <w:bookmarkEnd w:id="4"/>
    </w:p>
    <w:sectPr w:rsidR="00826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FA2" w:rsidRDefault="006E7FA2" w:rsidP="00914C1D">
      <w:r>
        <w:separator/>
      </w:r>
    </w:p>
  </w:endnote>
  <w:endnote w:type="continuationSeparator" w:id="0">
    <w:p w:rsidR="006E7FA2" w:rsidRDefault="006E7FA2" w:rsidP="0091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20000285" w:usb1="4000ACFF" w:usb2="00000001" w:usb3="00000000" w:csb0="0000019F" w:csb1="00000000"/>
  </w:font>
  <w:font w:name="Arial">
    <w:altName w:val="Times New Roman"/>
    <w:panose1 w:val="020B0604020202020204"/>
    <w:charset w:val="00"/>
    <w:family w:val="swiss"/>
    <w:pitch w:val="variable"/>
    <w:sig w:usb0="20002A85"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FA2" w:rsidRDefault="006E7FA2" w:rsidP="00914C1D">
      <w:r>
        <w:separator/>
      </w:r>
    </w:p>
  </w:footnote>
  <w:footnote w:type="continuationSeparator" w:id="0">
    <w:p w:rsidR="006E7FA2" w:rsidRDefault="006E7FA2" w:rsidP="00914C1D">
      <w:r>
        <w:continuationSeparator/>
      </w:r>
    </w:p>
  </w:footnote>
  <w:footnote w:id="1">
    <w:p w:rsidR="00914C1D" w:rsidRPr="00B85F1F" w:rsidRDefault="00914C1D" w:rsidP="00914C1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2">
    <w:p w:rsidR="00914C1D" w:rsidRPr="00B85F1F" w:rsidRDefault="00914C1D" w:rsidP="00914C1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3">
    <w:p w:rsidR="00914C1D" w:rsidRPr="00B85F1F" w:rsidRDefault="00914C1D" w:rsidP="00914C1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4">
    <w:p w:rsidR="00914C1D" w:rsidRPr="00B85F1F" w:rsidRDefault="00914C1D" w:rsidP="00914C1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1D"/>
    <w:rsid w:val="00004F7F"/>
    <w:rsid w:val="0000690D"/>
    <w:rsid w:val="00011EE7"/>
    <w:rsid w:val="00013B07"/>
    <w:rsid w:val="0001505E"/>
    <w:rsid w:val="0001598B"/>
    <w:rsid w:val="00021E11"/>
    <w:rsid w:val="0002524B"/>
    <w:rsid w:val="00030876"/>
    <w:rsid w:val="000321B7"/>
    <w:rsid w:val="00033EAB"/>
    <w:rsid w:val="0003454C"/>
    <w:rsid w:val="0004123A"/>
    <w:rsid w:val="00044202"/>
    <w:rsid w:val="00046E3A"/>
    <w:rsid w:val="00047AFC"/>
    <w:rsid w:val="00050FCB"/>
    <w:rsid w:val="0006298D"/>
    <w:rsid w:val="000661FA"/>
    <w:rsid w:val="00071DAA"/>
    <w:rsid w:val="00072DAA"/>
    <w:rsid w:val="00076611"/>
    <w:rsid w:val="0007720C"/>
    <w:rsid w:val="0008146B"/>
    <w:rsid w:val="00083518"/>
    <w:rsid w:val="000855BF"/>
    <w:rsid w:val="00091ACF"/>
    <w:rsid w:val="000A0E16"/>
    <w:rsid w:val="000A105B"/>
    <w:rsid w:val="000A152E"/>
    <w:rsid w:val="000A22E9"/>
    <w:rsid w:val="000A29E2"/>
    <w:rsid w:val="000A40B2"/>
    <w:rsid w:val="000A5FC9"/>
    <w:rsid w:val="000B03D3"/>
    <w:rsid w:val="000B3871"/>
    <w:rsid w:val="000B4806"/>
    <w:rsid w:val="000B703C"/>
    <w:rsid w:val="000C0D57"/>
    <w:rsid w:val="000C1837"/>
    <w:rsid w:val="000C4A08"/>
    <w:rsid w:val="000D05E4"/>
    <w:rsid w:val="000D5C73"/>
    <w:rsid w:val="000E1EBD"/>
    <w:rsid w:val="000F20B4"/>
    <w:rsid w:val="000F3C6C"/>
    <w:rsid w:val="000F4653"/>
    <w:rsid w:val="0011532D"/>
    <w:rsid w:val="001230E0"/>
    <w:rsid w:val="00131D0D"/>
    <w:rsid w:val="00132D43"/>
    <w:rsid w:val="00133F35"/>
    <w:rsid w:val="00135635"/>
    <w:rsid w:val="0014221E"/>
    <w:rsid w:val="00143F39"/>
    <w:rsid w:val="0014534A"/>
    <w:rsid w:val="00153EAC"/>
    <w:rsid w:val="00164250"/>
    <w:rsid w:val="00173FF2"/>
    <w:rsid w:val="00191C75"/>
    <w:rsid w:val="00191FA4"/>
    <w:rsid w:val="00197973"/>
    <w:rsid w:val="001A1E44"/>
    <w:rsid w:val="001A6642"/>
    <w:rsid w:val="001B4590"/>
    <w:rsid w:val="001B6296"/>
    <w:rsid w:val="001B7B48"/>
    <w:rsid w:val="001C1428"/>
    <w:rsid w:val="001C2F30"/>
    <w:rsid w:val="001D745D"/>
    <w:rsid w:val="001E143C"/>
    <w:rsid w:val="001E43DA"/>
    <w:rsid w:val="001F24DB"/>
    <w:rsid w:val="001F4614"/>
    <w:rsid w:val="001F62CB"/>
    <w:rsid w:val="00200612"/>
    <w:rsid w:val="0020087B"/>
    <w:rsid w:val="0020090A"/>
    <w:rsid w:val="00201E22"/>
    <w:rsid w:val="0020383C"/>
    <w:rsid w:val="0020425A"/>
    <w:rsid w:val="002071B9"/>
    <w:rsid w:val="00210A1B"/>
    <w:rsid w:val="00213006"/>
    <w:rsid w:val="002149EF"/>
    <w:rsid w:val="00216077"/>
    <w:rsid w:val="00217A73"/>
    <w:rsid w:val="00220415"/>
    <w:rsid w:val="00222510"/>
    <w:rsid w:val="00222539"/>
    <w:rsid w:val="00223F42"/>
    <w:rsid w:val="00224C5D"/>
    <w:rsid w:val="00230AF5"/>
    <w:rsid w:val="002322C7"/>
    <w:rsid w:val="002337F0"/>
    <w:rsid w:val="00240871"/>
    <w:rsid w:val="00240B46"/>
    <w:rsid w:val="0024292F"/>
    <w:rsid w:val="00244568"/>
    <w:rsid w:val="00251269"/>
    <w:rsid w:val="002539F9"/>
    <w:rsid w:val="00256150"/>
    <w:rsid w:val="00256B32"/>
    <w:rsid w:val="002611EE"/>
    <w:rsid w:val="002615FB"/>
    <w:rsid w:val="00264F53"/>
    <w:rsid w:val="0026526F"/>
    <w:rsid w:val="0027275B"/>
    <w:rsid w:val="0027586A"/>
    <w:rsid w:val="002763FE"/>
    <w:rsid w:val="0028732A"/>
    <w:rsid w:val="0029209D"/>
    <w:rsid w:val="00292332"/>
    <w:rsid w:val="0029283F"/>
    <w:rsid w:val="00292D29"/>
    <w:rsid w:val="00296D6A"/>
    <w:rsid w:val="002A01AB"/>
    <w:rsid w:val="002A0E39"/>
    <w:rsid w:val="002A257E"/>
    <w:rsid w:val="002A50C4"/>
    <w:rsid w:val="002A7270"/>
    <w:rsid w:val="002B21B9"/>
    <w:rsid w:val="002B6480"/>
    <w:rsid w:val="002C14C3"/>
    <w:rsid w:val="002C2419"/>
    <w:rsid w:val="002C2771"/>
    <w:rsid w:val="002D2952"/>
    <w:rsid w:val="002D3FDF"/>
    <w:rsid w:val="002D7EBB"/>
    <w:rsid w:val="002E2787"/>
    <w:rsid w:val="002F2665"/>
    <w:rsid w:val="002F7771"/>
    <w:rsid w:val="00300084"/>
    <w:rsid w:val="00301C79"/>
    <w:rsid w:val="003046BD"/>
    <w:rsid w:val="003059AB"/>
    <w:rsid w:val="00313295"/>
    <w:rsid w:val="003156D6"/>
    <w:rsid w:val="00317F25"/>
    <w:rsid w:val="00320CB7"/>
    <w:rsid w:val="00325322"/>
    <w:rsid w:val="00325DBD"/>
    <w:rsid w:val="003325F2"/>
    <w:rsid w:val="00333606"/>
    <w:rsid w:val="003344AC"/>
    <w:rsid w:val="00334D4D"/>
    <w:rsid w:val="00336304"/>
    <w:rsid w:val="00336F9D"/>
    <w:rsid w:val="00341CBF"/>
    <w:rsid w:val="00345A2A"/>
    <w:rsid w:val="003468E9"/>
    <w:rsid w:val="00351085"/>
    <w:rsid w:val="00351CCB"/>
    <w:rsid w:val="00352832"/>
    <w:rsid w:val="00353460"/>
    <w:rsid w:val="00355A37"/>
    <w:rsid w:val="0035705A"/>
    <w:rsid w:val="0036594F"/>
    <w:rsid w:val="00373A0B"/>
    <w:rsid w:val="003753D0"/>
    <w:rsid w:val="00376F2D"/>
    <w:rsid w:val="00377F73"/>
    <w:rsid w:val="0038494F"/>
    <w:rsid w:val="003933B2"/>
    <w:rsid w:val="00396FBB"/>
    <w:rsid w:val="003B085E"/>
    <w:rsid w:val="003B2C84"/>
    <w:rsid w:val="003B5913"/>
    <w:rsid w:val="003B5AA5"/>
    <w:rsid w:val="003B6A1B"/>
    <w:rsid w:val="003B6C91"/>
    <w:rsid w:val="003E0147"/>
    <w:rsid w:val="003E1B65"/>
    <w:rsid w:val="003E5D5D"/>
    <w:rsid w:val="003E71BA"/>
    <w:rsid w:val="003E7993"/>
    <w:rsid w:val="003E7B40"/>
    <w:rsid w:val="003F033E"/>
    <w:rsid w:val="003F040E"/>
    <w:rsid w:val="003F0B52"/>
    <w:rsid w:val="003F1EE1"/>
    <w:rsid w:val="003F2BAA"/>
    <w:rsid w:val="003F641F"/>
    <w:rsid w:val="003F6F48"/>
    <w:rsid w:val="004066AA"/>
    <w:rsid w:val="00411C3C"/>
    <w:rsid w:val="004125C9"/>
    <w:rsid w:val="0041353F"/>
    <w:rsid w:val="00413CE5"/>
    <w:rsid w:val="00415FC9"/>
    <w:rsid w:val="004166A6"/>
    <w:rsid w:val="00424281"/>
    <w:rsid w:val="00431353"/>
    <w:rsid w:val="00431A0B"/>
    <w:rsid w:val="004351B8"/>
    <w:rsid w:val="0045058E"/>
    <w:rsid w:val="00453CFF"/>
    <w:rsid w:val="004542CC"/>
    <w:rsid w:val="0045506B"/>
    <w:rsid w:val="00455EB8"/>
    <w:rsid w:val="00456CD0"/>
    <w:rsid w:val="004653A8"/>
    <w:rsid w:val="00470FBE"/>
    <w:rsid w:val="004755A4"/>
    <w:rsid w:val="00476E0A"/>
    <w:rsid w:val="0048232C"/>
    <w:rsid w:val="00482D3E"/>
    <w:rsid w:val="00486660"/>
    <w:rsid w:val="00487488"/>
    <w:rsid w:val="00492AAA"/>
    <w:rsid w:val="004A1F4A"/>
    <w:rsid w:val="004A2D79"/>
    <w:rsid w:val="004A6EA6"/>
    <w:rsid w:val="004C1EFB"/>
    <w:rsid w:val="004C23DD"/>
    <w:rsid w:val="004C5794"/>
    <w:rsid w:val="004C59EA"/>
    <w:rsid w:val="004D22E5"/>
    <w:rsid w:val="004D6CDB"/>
    <w:rsid w:val="004E0C0F"/>
    <w:rsid w:val="004E2F13"/>
    <w:rsid w:val="004E5347"/>
    <w:rsid w:val="004F052B"/>
    <w:rsid w:val="004F0878"/>
    <w:rsid w:val="004F3E2E"/>
    <w:rsid w:val="004F5577"/>
    <w:rsid w:val="004F59FA"/>
    <w:rsid w:val="00504BFD"/>
    <w:rsid w:val="005106E3"/>
    <w:rsid w:val="00512CE7"/>
    <w:rsid w:val="00514AD7"/>
    <w:rsid w:val="00526090"/>
    <w:rsid w:val="00527DF6"/>
    <w:rsid w:val="00533A0C"/>
    <w:rsid w:val="00535EFE"/>
    <w:rsid w:val="005360E7"/>
    <w:rsid w:val="00541EBE"/>
    <w:rsid w:val="005426D1"/>
    <w:rsid w:val="00544A01"/>
    <w:rsid w:val="005450E4"/>
    <w:rsid w:val="00552698"/>
    <w:rsid w:val="00553F82"/>
    <w:rsid w:val="00557CC7"/>
    <w:rsid w:val="00562E98"/>
    <w:rsid w:val="00566022"/>
    <w:rsid w:val="005679E5"/>
    <w:rsid w:val="00573307"/>
    <w:rsid w:val="00576F6A"/>
    <w:rsid w:val="00580D6D"/>
    <w:rsid w:val="00582669"/>
    <w:rsid w:val="00586D29"/>
    <w:rsid w:val="0058734B"/>
    <w:rsid w:val="005969F1"/>
    <w:rsid w:val="005A000B"/>
    <w:rsid w:val="005A394A"/>
    <w:rsid w:val="005A452D"/>
    <w:rsid w:val="005B34A5"/>
    <w:rsid w:val="005B34BB"/>
    <w:rsid w:val="005C0C09"/>
    <w:rsid w:val="005C4AE3"/>
    <w:rsid w:val="005C79BD"/>
    <w:rsid w:val="005D3786"/>
    <w:rsid w:val="005D408B"/>
    <w:rsid w:val="005D5B54"/>
    <w:rsid w:val="005D65EA"/>
    <w:rsid w:val="005E0AE4"/>
    <w:rsid w:val="005E396D"/>
    <w:rsid w:val="005F00E5"/>
    <w:rsid w:val="005F3346"/>
    <w:rsid w:val="005F4875"/>
    <w:rsid w:val="005F48B9"/>
    <w:rsid w:val="006031D4"/>
    <w:rsid w:val="00604C08"/>
    <w:rsid w:val="00606445"/>
    <w:rsid w:val="00612694"/>
    <w:rsid w:val="00617E92"/>
    <w:rsid w:val="00620C8F"/>
    <w:rsid w:val="00622DBA"/>
    <w:rsid w:val="00624720"/>
    <w:rsid w:val="00626837"/>
    <w:rsid w:val="00627142"/>
    <w:rsid w:val="00640046"/>
    <w:rsid w:val="006416FB"/>
    <w:rsid w:val="0064293F"/>
    <w:rsid w:val="00644248"/>
    <w:rsid w:val="00646335"/>
    <w:rsid w:val="00647847"/>
    <w:rsid w:val="006507EF"/>
    <w:rsid w:val="00663BC3"/>
    <w:rsid w:val="00664F2A"/>
    <w:rsid w:val="00665C82"/>
    <w:rsid w:val="00667F55"/>
    <w:rsid w:val="0067026C"/>
    <w:rsid w:val="00672821"/>
    <w:rsid w:val="00672C25"/>
    <w:rsid w:val="00675166"/>
    <w:rsid w:val="006756CF"/>
    <w:rsid w:val="00676245"/>
    <w:rsid w:val="00676276"/>
    <w:rsid w:val="006805EF"/>
    <w:rsid w:val="006814A1"/>
    <w:rsid w:val="00685435"/>
    <w:rsid w:val="00687AC4"/>
    <w:rsid w:val="006901F0"/>
    <w:rsid w:val="00697A99"/>
    <w:rsid w:val="006A5B8B"/>
    <w:rsid w:val="006B6202"/>
    <w:rsid w:val="006B75AB"/>
    <w:rsid w:val="006C1D73"/>
    <w:rsid w:val="006C2F82"/>
    <w:rsid w:val="006C7512"/>
    <w:rsid w:val="006D2A5E"/>
    <w:rsid w:val="006E359D"/>
    <w:rsid w:val="006E794B"/>
    <w:rsid w:val="006E7FA2"/>
    <w:rsid w:val="00700529"/>
    <w:rsid w:val="00705A68"/>
    <w:rsid w:val="0070761F"/>
    <w:rsid w:val="007123D1"/>
    <w:rsid w:val="0071676A"/>
    <w:rsid w:val="00716880"/>
    <w:rsid w:val="00717C4C"/>
    <w:rsid w:val="00721A32"/>
    <w:rsid w:val="00722DF0"/>
    <w:rsid w:val="0073081B"/>
    <w:rsid w:val="00731094"/>
    <w:rsid w:val="00734C38"/>
    <w:rsid w:val="00735F6C"/>
    <w:rsid w:val="007452CB"/>
    <w:rsid w:val="00745A35"/>
    <w:rsid w:val="00747194"/>
    <w:rsid w:val="00753E6E"/>
    <w:rsid w:val="00764CFB"/>
    <w:rsid w:val="00767EBB"/>
    <w:rsid w:val="00770668"/>
    <w:rsid w:val="0077151B"/>
    <w:rsid w:val="00771E30"/>
    <w:rsid w:val="00772BAB"/>
    <w:rsid w:val="00773764"/>
    <w:rsid w:val="007738CC"/>
    <w:rsid w:val="00776040"/>
    <w:rsid w:val="00776AEE"/>
    <w:rsid w:val="00783AFE"/>
    <w:rsid w:val="00786EAE"/>
    <w:rsid w:val="0079070D"/>
    <w:rsid w:val="00791BDF"/>
    <w:rsid w:val="00791FE9"/>
    <w:rsid w:val="0079275C"/>
    <w:rsid w:val="00794F05"/>
    <w:rsid w:val="007A4969"/>
    <w:rsid w:val="007A5FF5"/>
    <w:rsid w:val="007A6ADD"/>
    <w:rsid w:val="007B0858"/>
    <w:rsid w:val="007B3087"/>
    <w:rsid w:val="007B43CF"/>
    <w:rsid w:val="007C0FF9"/>
    <w:rsid w:val="007C5B17"/>
    <w:rsid w:val="007C641B"/>
    <w:rsid w:val="007D22E6"/>
    <w:rsid w:val="007D525C"/>
    <w:rsid w:val="007D54EE"/>
    <w:rsid w:val="007D581F"/>
    <w:rsid w:val="007D78E1"/>
    <w:rsid w:val="007E3A0C"/>
    <w:rsid w:val="007E51EC"/>
    <w:rsid w:val="007E664A"/>
    <w:rsid w:val="007F3DA1"/>
    <w:rsid w:val="007F3DC3"/>
    <w:rsid w:val="007F4141"/>
    <w:rsid w:val="007F467F"/>
    <w:rsid w:val="007F723E"/>
    <w:rsid w:val="008003B4"/>
    <w:rsid w:val="00812AB4"/>
    <w:rsid w:val="00812C5F"/>
    <w:rsid w:val="00813712"/>
    <w:rsid w:val="00813E1E"/>
    <w:rsid w:val="00815D1A"/>
    <w:rsid w:val="00820C0D"/>
    <w:rsid w:val="00821BCB"/>
    <w:rsid w:val="00822B97"/>
    <w:rsid w:val="0082369F"/>
    <w:rsid w:val="008261A0"/>
    <w:rsid w:val="008318DC"/>
    <w:rsid w:val="00832C10"/>
    <w:rsid w:val="008346AF"/>
    <w:rsid w:val="008360C8"/>
    <w:rsid w:val="00836251"/>
    <w:rsid w:val="00837594"/>
    <w:rsid w:val="008412C8"/>
    <w:rsid w:val="00844BF1"/>
    <w:rsid w:val="00845F25"/>
    <w:rsid w:val="008510EC"/>
    <w:rsid w:val="008519C1"/>
    <w:rsid w:val="008533C9"/>
    <w:rsid w:val="00853C91"/>
    <w:rsid w:val="0085681C"/>
    <w:rsid w:val="00862423"/>
    <w:rsid w:val="00864499"/>
    <w:rsid w:val="008653E4"/>
    <w:rsid w:val="00865C71"/>
    <w:rsid w:val="00875314"/>
    <w:rsid w:val="00876698"/>
    <w:rsid w:val="00880989"/>
    <w:rsid w:val="00881243"/>
    <w:rsid w:val="00886426"/>
    <w:rsid w:val="00897902"/>
    <w:rsid w:val="008A0F02"/>
    <w:rsid w:val="008A3197"/>
    <w:rsid w:val="008A4D3E"/>
    <w:rsid w:val="008B412B"/>
    <w:rsid w:val="008B5889"/>
    <w:rsid w:val="008B6B7C"/>
    <w:rsid w:val="008B761F"/>
    <w:rsid w:val="008C1C01"/>
    <w:rsid w:val="008C1F2E"/>
    <w:rsid w:val="008C5EBE"/>
    <w:rsid w:val="008C62DD"/>
    <w:rsid w:val="008D1423"/>
    <w:rsid w:val="008D4D10"/>
    <w:rsid w:val="008E22D2"/>
    <w:rsid w:val="008E7019"/>
    <w:rsid w:val="008F3D02"/>
    <w:rsid w:val="008F3E01"/>
    <w:rsid w:val="008F79AC"/>
    <w:rsid w:val="00900BEC"/>
    <w:rsid w:val="0090236A"/>
    <w:rsid w:val="00906045"/>
    <w:rsid w:val="0090694D"/>
    <w:rsid w:val="00914C1D"/>
    <w:rsid w:val="009151C0"/>
    <w:rsid w:val="009168BD"/>
    <w:rsid w:val="009169B8"/>
    <w:rsid w:val="00916FFF"/>
    <w:rsid w:val="00917F34"/>
    <w:rsid w:val="00923D82"/>
    <w:rsid w:val="0092674D"/>
    <w:rsid w:val="009267D6"/>
    <w:rsid w:val="00927796"/>
    <w:rsid w:val="00930777"/>
    <w:rsid w:val="0093173D"/>
    <w:rsid w:val="00933C79"/>
    <w:rsid w:val="00935251"/>
    <w:rsid w:val="0094152C"/>
    <w:rsid w:val="009423BB"/>
    <w:rsid w:val="00945A3F"/>
    <w:rsid w:val="00945D60"/>
    <w:rsid w:val="00946425"/>
    <w:rsid w:val="00960C20"/>
    <w:rsid w:val="009626C5"/>
    <w:rsid w:val="00964EFC"/>
    <w:rsid w:val="0097074A"/>
    <w:rsid w:val="00973D1C"/>
    <w:rsid w:val="00977768"/>
    <w:rsid w:val="00986479"/>
    <w:rsid w:val="0099603F"/>
    <w:rsid w:val="009A5E43"/>
    <w:rsid w:val="009A604D"/>
    <w:rsid w:val="009B088A"/>
    <w:rsid w:val="009B40D2"/>
    <w:rsid w:val="009B4352"/>
    <w:rsid w:val="009B51F2"/>
    <w:rsid w:val="009B5646"/>
    <w:rsid w:val="009C45CA"/>
    <w:rsid w:val="009C74E8"/>
    <w:rsid w:val="009C79FE"/>
    <w:rsid w:val="009D065E"/>
    <w:rsid w:val="009D114C"/>
    <w:rsid w:val="009D466F"/>
    <w:rsid w:val="009E0B75"/>
    <w:rsid w:val="009E0CD9"/>
    <w:rsid w:val="009E2EFC"/>
    <w:rsid w:val="009E46FA"/>
    <w:rsid w:val="009E7EB0"/>
    <w:rsid w:val="009F0073"/>
    <w:rsid w:val="009F6A8C"/>
    <w:rsid w:val="009F7E19"/>
    <w:rsid w:val="00A02EA1"/>
    <w:rsid w:val="00A02FDA"/>
    <w:rsid w:val="00A03673"/>
    <w:rsid w:val="00A04525"/>
    <w:rsid w:val="00A16857"/>
    <w:rsid w:val="00A27BCA"/>
    <w:rsid w:val="00A37DFB"/>
    <w:rsid w:val="00A40028"/>
    <w:rsid w:val="00A420D7"/>
    <w:rsid w:val="00A430E6"/>
    <w:rsid w:val="00A435B5"/>
    <w:rsid w:val="00A43647"/>
    <w:rsid w:val="00A5407B"/>
    <w:rsid w:val="00A560D6"/>
    <w:rsid w:val="00A641FC"/>
    <w:rsid w:val="00A64B59"/>
    <w:rsid w:val="00A71917"/>
    <w:rsid w:val="00A82629"/>
    <w:rsid w:val="00A846C7"/>
    <w:rsid w:val="00A86E85"/>
    <w:rsid w:val="00A92557"/>
    <w:rsid w:val="00A972E4"/>
    <w:rsid w:val="00AA1407"/>
    <w:rsid w:val="00AA15AF"/>
    <w:rsid w:val="00AA1F19"/>
    <w:rsid w:val="00AA2DF2"/>
    <w:rsid w:val="00AB00F9"/>
    <w:rsid w:val="00AB51E8"/>
    <w:rsid w:val="00AC2143"/>
    <w:rsid w:val="00AD3C0C"/>
    <w:rsid w:val="00AE241C"/>
    <w:rsid w:val="00AE63B0"/>
    <w:rsid w:val="00AF422C"/>
    <w:rsid w:val="00AF5AEC"/>
    <w:rsid w:val="00AF7464"/>
    <w:rsid w:val="00B01CB8"/>
    <w:rsid w:val="00B0472C"/>
    <w:rsid w:val="00B06A35"/>
    <w:rsid w:val="00B10770"/>
    <w:rsid w:val="00B108F0"/>
    <w:rsid w:val="00B12064"/>
    <w:rsid w:val="00B13ED9"/>
    <w:rsid w:val="00B14BB7"/>
    <w:rsid w:val="00B21541"/>
    <w:rsid w:val="00B235A4"/>
    <w:rsid w:val="00B245E9"/>
    <w:rsid w:val="00B26F79"/>
    <w:rsid w:val="00B31EE2"/>
    <w:rsid w:val="00B34D2F"/>
    <w:rsid w:val="00B36C95"/>
    <w:rsid w:val="00B37967"/>
    <w:rsid w:val="00B44F57"/>
    <w:rsid w:val="00B47CA2"/>
    <w:rsid w:val="00B54DED"/>
    <w:rsid w:val="00B55CC9"/>
    <w:rsid w:val="00B569F1"/>
    <w:rsid w:val="00B57C1C"/>
    <w:rsid w:val="00B57E4D"/>
    <w:rsid w:val="00B6051C"/>
    <w:rsid w:val="00B61A06"/>
    <w:rsid w:val="00B644BD"/>
    <w:rsid w:val="00B64EBE"/>
    <w:rsid w:val="00B90FEF"/>
    <w:rsid w:val="00B9113D"/>
    <w:rsid w:val="00B92C5F"/>
    <w:rsid w:val="00B9552E"/>
    <w:rsid w:val="00B95DF1"/>
    <w:rsid w:val="00BA042C"/>
    <w:rsid w:val="00BB6329"/>
    <w:rsid w:val="00BC0805"/>
    <w:rsid w:val="00BC5A07"/>
    <w:rsid w:val="00BD4A20"/>
    <w:rsid w:val="00BD6105"/>
    <w:rsid w:val="00BE15B9"/>
    <w:rsid w:val="00BE5FFF"/>
    <w:rsid w:val="00BF0061"/>
    <w:rsid w:val="00BF3804"/>
    <w:rsid w:val="00C007C8"/>
    <w:rsid w:val="00C0412B"/>
    <w:rsid w:val="00C06EE9"/>
    <w:rsid w:val="00C07D33"/>
    <w:rsid w:val="00C10838"/>
    <w:rsid w:val="00C10B88"/>
    <w:rsid w:val="00C14315"/>
    <w:rsid w:val="00C14BF2"/>
    <w:rsid w:val="00C22429"/>
    <w:rsid w:val="00C23748"/>
    <w:rsid w:val="00C25476"/>
    <w:rsid w:val="00C32BD1"/>
    <w:rsid w:val="00C4346F"/>
    <w:rsid w:val="00C434CC"/>
    <w:rsid w:val="00C444ED"/>
    <w:rsid w:val="00C44D46"/>
    <w:rsid w:val="00C50B32"/>
    <w:rsid w:val="00C510A8"/>
    <w:rsid w:val="00C514C4"/>
    <w:rsid w:val="00C6272F"/>
    <w:rsid w:val="00C769FC"/>
    <w:rsid w:val="00C90C90"/>
    <w:rsid w:val="00C90F34"/>
    <w:rsid w:val="00C96C1E"/>
    <w:rsid w:val="00C97300"/>
    <w:rsid w:val="00CA08F6"/>
    <w:rsid w:val="00CA09C8"/>
    <w:rsid w:val="00CA159C"/>
    <w:rsid w:val="00CB00BC"/>
    <w:rsid w:val="00CC30DB"/>
    <w:rsid w:val="00CD7972"/>
    <w:rsid w:val="00CE071B"/>
    <w:rsid w:val="00CE07E0"/>
    <w:rsid w:val="00CE16F7"/>
    <w:rsid w:val="00CE1B2E"/>
    <w:rsid w:val="00CE7299"/>
    <w:rsid w:val="00CF1FBD"/>
    <w:rsid w:val="00D03F46"/>
    <w:rsid w:val="00D05E7E"/>
    <w:rsid w:val="00D14831"/>
    <w:rsid w:val="00D16E92"/>
    <w:rsid w:val="00D17725"/>
    <w:rsid w:val="00D17B14"/>
    <w:rsid w:val="00D23C09"/>
    <w:rsid w:val="00D26AF9"/>
    <w:rsid w:val="00D27B2E"/>
    <w:rsid w:val="00D30B6C"/>
    <w:rsid w:val="00D30D0F"/>
    <w:rsid w:val="00D324D5"/>
    <w:rsid w:val="00D34E40"/>
    <w:rsid w:val="00D36A88"/>
    <w:rsid w:val="00D40422"/>
    <w:rsid w:val="00D4136B"/>
    <w:rsid w:val="00D41AA6"/>
    <w:rsid w:val="00D4637B"/>
    <w:rsid w:val="00D47C8B"/>
    <w:rsid w:val="00D508DB"/>
    <w:rsid w:val="00D50939"/>
    <w:rsid w:val="00D534F1"/>
    <w:rsid w:val="00D54ACB"/>
    <w:rsid w:val="00D54F58"/>
    <w:rsid w:val="00D55483"/>
    <w:rsid w:val="00D564DF"/>
    <w:rsid w:val="00D6012B"/>
    <w:rsid w:val="00D61E1F"/>
    <w:rsid w:val="00D62B5B"/>
    <w:rsid w:val="00D667A2"/>
    <w:rsid w:val="00D71BBE"/>
    <w:rsid w:val="00D73494"/>
    <w:rsid w:val="00D76083"/>
    <w:rsid w:val="00D763DC"/>
    <w:rsid w:val="00D7769D"/>
    <w:rsid w:val="00D81DBB"/>
    <w:rsid w:val="00D81F60"/>
    <w:rsid w:val="00D862EC"/>
    <w:rsid w:val="00D912BE"/>
    <w:rsid w:val="00D93211"/>
    <w:rsid w:val="00DA45B3"/>
    <w:rsid w:val="00DB2B1F"/>
    <w:rsid w:val="00DB4BC2"/>
    <w:rsid w:val="00DB5C81"/>
    <w:rsid w:val="00DB73BF"/>
    <w:rsid w:val="00DC0C85"/>
    <w:rsid w:val="00DC1FCF"/>
    <w:rsid w:val="00DC7503"/>
    <w:rsid w:val="00DD0632"/>
    <w:rsid w:val="00DD2B41"/>
    <w:rsid w:val="00DD6E2E"/>
    <w:rsid w:val="00DE7ACB"/>
    <w:rsid w:val="00DF1B33"/>
    <w:rsid w:val="00DF2077"/>
    <w:rsid w:val="00DF2FD6"/>
    <w:rsid w:val="00DF556A"/>
    <w:rsid w:val="00E03F15"/>
    <w:rsid w:val="00E042E9"/>
    <w:rsid w:val="00E04AE6"/>
    <w:rsid w:val="00E11909"/>
    <w:rsid w:val="00E131D6"/>
    <w:rsid w:val="00E13270"/>
    <w:rsid w:val="00E13AC3"/>
    <w:rsid w:val="00E14D2B"/>
    <w:rsid w:val="00E15840"/>
    <w:rsid w:val="00E162DA"/>
    <w:rsid w:val="00E174EF"/>
    <w:rsid w:val="00E26329"/>
    <w:rsid w:val="00E30739"/>
    <w:rsid w:val="00E30B2F"/>
    <w:rsid w:val="00E317F6"/>
    <w:rsid w:val="00E35417"/>
    <w:rsid w:val="00E42133"/>
    <w:rsid w:val="00E42B29"/>
    <w:rsid w:val="00E436EA"/>
    <w:rsid w:val="00E45E86"/>
    <w:rsid w:val="00E46477"/>
    <w:rsid w:val="00E46CCD"/>
    <w:rsid w:val="00E50D85"/>
    <w:rsid w:val="00E56B6D"/>
    <w:rsid w:val="00E62A54"/>
    <w:rsid w:val="00E70AAC"/>
    <w:rsid w:val="00E7171A"/>
    <w:rsid w:val="00E7430C"/>
    <w:rsid w:val="00E74E94"/>
    <w:rsid w:val="00E810C8"/>
    <w:rsid w:val="00E8482E"/>
    <w:rsid w:val="00E8517F"/>
    <w:rsid w:val="00E85A32"/>
    <w:rsid w:val="00E91D73"/>
    <w:rsid w:val="00E93DE8"/>
    <w:rsid w:val="00EA5BC5"/>
    <w:rsid w:val="00EB12AD"/>
    <w:rsid w:val="00EB2316"/>
    <w:rsid w:val="00EB367E"/>
    <w:rsid w:val="00EB7F55"/>
    <w:rsid w:val="00EC0A16"/>
    <w:rsid w:val="00EC5309"/>
    <w:rsid w:val="00EC5CC4"/>
    <w:rsid w:val="00EC6BE7"/>
    <w:rsid w:val="00EE013B"/>
    <w:rsid w:val="00EE382F"/>
    <w:rsid w:val="00EE5BA7"/>
    <w:rsid w:val="00EF08C6"/>
    <w:rsid w:val="00EF09E9"/>
    <w:rsid w:val="00EF17F5"/>
    <w:rsid w:val="00EF3B66"/>
    <w:rsid w:val="00F0616B"/>
    <w:rsid w:val="00F0726A"/>
    <w:rsid w:val="00F076EE"/>
    <w:rsid w:val="00F07CEF"/>
    <w:rsid w:val="00F10A48"/>
    <w:rsid w:val="00F11C4D"/>
    <w:rsid w:val="00F142D5"/>
    <w:rsid w:val="00F1499C"/>
    <w:rsid w:val="00F30049"/>
    <w:rsid w:val="00F30619"/>
    <w:rsid w:val="00F324AE"/>
    <w:rsid w:val="00F34286"/>
    <w:rsid w:val="00F36135"/>
    <w:rsid w:val="00F41381"/>
    <w:rsid w:val="00F415C6"/>
    <w:rsid w:val="00F43363"/>
    <w:rsid w:val="00F4493D"/>
    <w:rsid w:val="00F4498E"/>
    <w:rsid w:val="00F45320"/>
    <w:rsid w:val="00F50C63"/>
    <w:rsid w:val="00F51EF3"/>
    <w:rsid w:val="00F52C86"/>
    <w:rsid w:val="00F554BF"/>
    <w:rsid w:val="00F600A2"/>
    <w:rsid w:val="00F628C4"/>
    <w:rsid w:val="00F70AE3"/>
    <w:rsid w:val="00F74D63"/>
    <w:rsid w:val="00F74EEA"/>
    <w:rsid w:val="00F81AAA"/>
    <w:rsid w:val="00F93583"/>
    <w:rsid w:val="00F9396C"/>
    <w:rsid w:val="00F94C14"/>
    <w:rsid w:val="00F95A63"/>
    <w:rsid w:val="00F969EE"/>
    <w:rsid w:val="00FA3C1A"/>
    <w:rsid w:val="00FA424F"/>
    <w:rsid w:val="00FA751F"/>
    <w:rsid w:val="00FB255B"/>
    <w:rsid w:val="00FC0BE4"/>
    <w:rsid w:val="00FE068B"/>
    <w:rsid w:val="00FE07FB"/>
    <w:rsid w:val="00FE08D0"/>
    <w:rsid w:val="00FE2050"/>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5BF26-70D9-4B8D-ACBE-09CF813B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1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914C1D"/>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1D"/>
    <w:rPr>
      <w:rFonts w:ascii="Segoe UI" w:eastAsia="Times New Roman" w:hAnsi="Segoe UI" w:cs="Segoe UI"/>
      <w:b/>
      <w:bCs/>
      <w:caps/>
      <w:noProof/>
      <w:color w:val="0070C0"/>
      <w:spacing w:val="32"/>
      <w:kern w:val="32"/>
      <w:sz w:val="32"/>
      <w:szCs w:val="28"/>
      <w:lang w:val="en-GB"/>
    </w:rPr>
  </w:style>
  <w:style w:type="paragraph" w:styleId="Caption">
    <w:name w:val="caption"/>
    <w:basedOn w:val="Normal"/>
    <w:next w:val="Normal"/>
    <w:qFormat/>
    <w:rsid w:val="00914C1D"/>
    <w:rPr>
      <w:color w:val="4F81BD"/>
      <w:sz w:val="18"/>
      <w:szCs w:val="18"/>
    </w:rPr>
  </w:style>
  <w:style w:type="character" w:styleId="FootnoteReference">
    <w:name w:val="footnote reference"/>
    <w:basedOn w:val="DefaultParagraphFont"/>
    <w:semiHidden/>
    <w:rsid w:val="00914C1D"/>
    <w:rPr>
      <w:vertAlign w:val="superscript"/>
    </w:rPr>
  </w:style>
  <w:style w:type="paragraph" w:styleId="FootnoteText">
    <w:name w:val="footnote text"/>
    <w:basedOn w:val="Normal"/>
    <w:link w:val="FootnoteTextChar"/>
    <w:semiHidden/>
    <w:rsid w:val="00914C1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914C1D"/>
    <w:rPr>
      <w:rFonts w:ascii="CG Times" w:eastAsia="Times New Roman" w:hAnsi="CG Times" w:cs="Times New Roman"/>
      <w:sz w:val="24"/>
      <w:szCs w:val="20"/>
    </w:rPr>
  </w:style>
  <w:style w:type="table" w:styleId="TableGrid">
    <w:name w:val="Table Grid"/>
    <w:basedOn w:val="TableNormal"/>
    <w:uiPriority w:val="59"/>
    <w:rsid w:val="00914C1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14C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6A9DB4659B4B659FB812B1F82F10C0"/>
        <w:category>
          <w:name w:val="General"/>
          <w:gallery w:val="placeholder"/>
        </w:category>
        <w:types>
          <w:type w:val="bbPlcHdr"/>
        </w:types>
        <w:behaviors>
          <w:behavior w:val="content"/>
        </w:behaviors>
        <w:guid w:val="{1BF6757D-96AC-41B0-A432-FD36ACA13FC3}"/>
      </w:docPartPr>
      <w:docPartBody>
        <w:p w:rsidR="00000000" w:rsidRDefault="00067EF6" w:rsidP="00067EF6">
          <w:pPr>
            <w:pStyle w:val="3B6A9DB4659B4B659FB812B1F82F10C0"/>
          </w:pPr>
          <w:r w:rsidRPr="004F6F04">
            <w:rPr>
              <w:rStyle w:val="PlaceholderText"/>
              <w:rFonts w:ascii="Segoe UI" w:hAnsi="Segoe UI" w:cs="Segoe UI"/>
              <w:sz w:val="19"/>
              <w:szCs w:val="19"/>
            </w:rPr>
            <w:t>Choose an item.</w:t>
          </w:r>
        </w:p>
      </w:docPartBody>
    </w:docPart>
    <w:docPart>
      <w:docPartPr>
        <w:name w:val="093B890B01824D26B0F7A3354796C9B9"/>
        <w:category>
          <w:name w:val="General"/>
          <w:gallery w:val="placeholder"/>
        </w:category>
        <w:types>
          <w:type w:val="bbPlcHdr"/>
        </w:types>
        <w:behaviors>
          <w:behavior w:val="content"/>
        </w:behaviors>
        <w:guid w:val="{735644E3-84DD-461A-8FA4-44BA9B36C158}"/>
      </w:docPartPr>
      <w:docPartBody>
        <w:p w:rsidR="00000000" w:rsidRDefault="00067EF6" w:rsidP="00067EF6">
          <w:pPr>
            <w:pStyle w:val="093B890B01824D26B0F7A3354796C9B9"/>
          </w:pPr>
          <w:r w:rsidRPr="004F6F04">
            <w:rPr>
              <w:rStyle w:val="PlaceholderText"/>
              <w:rFonts w:ascii="Segoe UI" w:hAnsi="Segoe UI" w:cs="Segoe UI"/>
              <w:sz w:val="19"/>
              <w:szCs w:val="19"/>
            </w:rPr>
            <w:t>Click here to enter text.</w:t>
          </w:r>
        </w:p>
      </w:docPartBody>
    </w:docPart>
    <w:docPart>
      <w:docPartPr>
        <w:name w:val="9E60580479264DDF8B14E92BA8F9036D"/>
        <w:category>
          <w:name w:val="General"/>
          <w:gallery w:val="placeholder"/>
        </w:category>
        <w:types>
          <w:type w:val="bbPlcHdr"/>
        </w:types>
        <w:behaviors>
          <w:behavior w:val="content"/>
        </w:behaviors>
        <w:guid w:val="{063C2C5A-E575-4338-8CA2-2D27B37C7550}"/>
      </w:docPartPr>
      <w:docPartBody>
        <w:p w:rsidR="00000000" w:rsidRDefault="00067EF6" w:rsidP="00067EF6">
          <w:pPr>
            <w:pStyle w:val="9E60580479264DDF8B14E92BA8F9036D"/>
          </w:pPr>
          <w:r w:rsidRPr="004F6F04">
            <w:rPr>
              <w:rStyle w:val="PlaceholderText"/>
              <w:rFonts w:ascii="Segoe UI" w:hAnsi="Segoe UI" w:cs="Segoe UI"/>
              <w:sz w:val="19"/>
              <w:szCs w:val="19"/>
            </w:rPr>
            <w:t>Click here to enter text.</w:t>
          </w:r>
        </w:p>
      </w:docPartBody>
    </w:docPart>
    <w:docPart>
      <w:docPartPr>
        <w:name w:val="619B456CC29E4586BA791FCCE897BCFD"/>
        <w:category>
          <w:name w:val="General"/>
          <w:gallery w:val="placeholder"/>
        </w:category>
        <w:types>
          <w:type w:val="bbPlcHdr"/>
        </w:types>
        <w:behaviors>
          <w:behavior w:val="content"/>
        </w:behaviors>
        <w:guid w:val="{6AC68F2A-6729-47BE-AF58-BD31E927C168}"/>
      </w:docPartPr>
      <w:docPartBody>
        <w:p w:rsidR="00000000" w:rsidRDefault="00067EF6" w:rsidP="00067EF6">
          <w:pPr>
            <w:pStyle w:val="619B456CC29E4586BA791FCCE897BCFD"/>
          </w:pPr>
          <w:r w:rsidRPr="004F6F04">
            <w:rPr>
              <w:rStyle w:val="PlaceholderText"/>
              <w:rFonts w:ascii="Segoe UI" w:hAnsi="Segoe UI" w:cs="Segoe UI"/>
              <w:sz w:val="19"/>
              <w:szCs w:val="19"/>
            </w:rPr>
            <w:t>Choose an item.</w:t>
          </w:r>
        </w:p>
      </w:docPartBody>
    </w:docPart>
    <w:docPart>
      <w:docPartPr>
        <w:name w:val="94AAB8867AF7474290884C0334717A6E"/>
        <w:category>
          <w:name w:val="General"/>
          <w:gallery w:val="placeholder"/>
        </w:category>
        <w:types>
          <w:type w:val="bbPlcHdr"/>
        </w:types>
        <w:behaviors>
          <w:behavior w:val="content"/>
        </w:behaviors>
        <w:guid w:val="{42480754-1E56-4E3D-B189-9E74A72887C3}"/>
      </w:docPartPr>
      <w:docPartBody>
        <w:p w:rsidR="00000000" w:rsidRDefault="00067EF6" w:rsidP="00067EF6">
          <w:pPr>
            <w:pStyle w:val="94AAB8867AF7474290884C0334717A6E"/>
          </w:pPr>
          <w:r w:rsidRPr="004F6F04">
            <w:rPr>
              <w:rStyle w:val="PlaceholderText"/>
              <w:rFonts w:ascii="Segoe UI" w:hAnsi="Segoe UI" w:cs="Segoe UI"/>
              <w:sz w:val="19"/>
              <w:szCs w:val="19"/>
            </w:rPr>
            <w:t>Click here to enter text.</w:t>
          </w:r>
        </w:p>
      </w:docPartBody>
    </w:docPart>
    <w:docPart>
      <w:docPartPr>
        <w:name w:val="20CCB5D1539B46118165EF6BC5E48261"/>
        <w:category>
          <w:name w:val="General"/>
          <w:gallery w:val="placeholder"/>
        </w:category>
        <w:types>
          <w:type w:val="bbPlcHdr"/>
        </w:types>
        <w:behaviors>
          <w:behavior w:val="content"/>
        </w:behaviors>
        <w:guid w:val="{8F96E16B-77B3-4AB9-BA52-AF5B77A929D6}"/>
      </w:docPartPr>
      <w:docPartBody>
        <w:p w:rsidR="00000000" w:rsidRDefault="00067EF6" w:rsidP="00067EF6">
          <w:pPr>
            <w:pStyle w:val="20CCB5D1539B46118165EF6BC5E48261"/>
          </w:pPr>
          <w:r w:rsidRPr="004F6F04">
            <w:rPr>
              <w:rStyle w:val="PlaceholderText"/>
              <w:rFonts w:ascii="Segoe UI" w:hAnsi="Segoe UI" w:cs="Segoe UI"/>
              <w:sz w:val="19"/>
              <w:szCs w:val="19"/>
            </w:rPr>
            <w:t>Click here to enter text.</w:t>
          </w:r>
        </w:p>
      </w:docPartBody>
    </w:docPart>
    <w:docPart>
      <w:docPartPr>
        <w:name w:val="53469AD4B20D4E83B0DD23904DF05D12"/>
        <w:category>
          <w:name w:val="General"/>
          <w:gallery w:val="placeholder"/>
        </w:category>
        <w:types>
          <w:type w:val="bbPlcHdr"/>
        </w:types>
        <w:behaviors>
          <w:behavior w:val="content"/>
        </w:behaviors>
        <w:guid w:val="{92E886F1-5499-4D48-A2B7-D0F5ECD14534}"/>
      </w:docPartPr>
      <w:docPartBody>
        <w:p w:rsidR="00000000" w:rsidRDefault="00067EF6" w:rsidP="00067EF6">
          <w:pPr>
            <w:pStyle w:val="53469AD4B20D4E83B0DD23904DF05D12"/>
          </w:pPr>
          <w:r w:rsidRPr="004F6F04">
            <w:rPr>
              <w:rStyle w:val="PlaceholderText"/>
              <w:rFonts w:ascii="Segoe UI" w:hAnsi="Segoe UI" w:cs="Segoe UI"/>
              <w:sz w:val="19"/>
              <w:szCs w:val="19"/>
            </w:rPr>
            <w:t>Click here to enter text.</w:t>
          </w:r>
        </w:p>
      </w:docPartBody>
    </w:docPart>
    <w:docPart>
      <w:docPartPr>
        <w:name w:val="5F490CB6A917434A9985D7D901C0E921"/>
        <w:category>
          <w:name w:val="General"/>
          <w:gallery w:val="placeholder"/>
        </w:category>
        <w:types>
          <w:type w:val="bbPlcHdr"/>
        </w:types>
        <w:behaviors>
          <w:behavior w:val="content"/>
        </w:behaviors>
        <w:guid w:val="{4B703A99-214E-46DA-BE81-9B810C678881}"/>
      </w:docPartPr>
      <w:docPartBody>
        <w:p w:rsidR="00000000" w:rsidRDefault="00067EF6" w:rsidP="00067EF6">
          <w:pPr>
            <w:pStyle w:val="5F490CB6A917434A9985D7D901C0E921"/>
          </w:pPr>
          <w:r w:rsidRPr="004F6F04">
            <w:rPr>
              <w:rStyle w:val="PlaceholderText"/>
              <w:rFonts w:ascii="Segoe UI" w:hAnsi="Segoe UI" w:cs="Segoe UI"/>
              <w:sz w:val="19"/>
              <w:szCs w:val="19"/>
            </w:rPr>
            <w:t>Click here to enter text.</w:t>
          </w:r>
        </w:p>
      </w:docPartBody>
    </w:docPart>
    <w:docPart>
      <w:docPartPr>
        <w:name w:val="BFEDCDD8BA184FD8903CC3600560A4E2"/>
        <w:category>
          <w:name w:val="General"/>
          <w:gallery w:val="placeholder"/>
        </w:category>
        <w:types>
          <w:type w:val="bbPlcHdr"/>
        </w:types>
        <w:behaviors>
          <w:behavior w:val="content"/>
        </w:behaviors>
        <w:guid w:val="{05095D5E-976E-4CED-9707-79246CB146F5}"/>
      </w:docPartPr>
      <w:docPartBody>
        <w:p w:rsidR="00000000" w:rsidRDefault="00067EF6" w:rsidP="00067EF6">
          <w:pPr>
            <w:pStyle w:val="BFEDCDD8BA184FD8903CC3600560A4E2"/>
          </w:pPr>
          <w:r w:rsidRPr="004F6F04">
            <w:rPr>
              <w:rStyle w:val="PlaceholderText"/>
              <w:rFonts w:ascii="Segoe UI" w:hAnsi="Segoe UI" w:cs="Segoe UI"/>
              <w:sz w:val="19"/>
              <w:szCs w:val="19"/>
            </w:rPr>
            <w:t>Click here to enter text.</w:t>
          </w:r>
        </w:p>
      </w:docPartBody>
    </w:docPart>
    <w:docPart>
      <w:docPartPr>
        <w:name w:val="E8BB056525EA483583C8ED2573E68B6F"/>
        <w:category>
          <w:name w:val="General"/>
          <w:gallery w:val="placeholder"/>
        </w:category>
        <w:types>
          <w:type w:val="bbPlcHdr"/>
        </w:types>
        <w:behaviors>
          <w:behavior w:val="content"/>
        </w:behaviors>
        <w:guid w:val="{5BACD0FC-8850-4DBD-A52F-C5BC27134ABF}"/>
      </w:docPartPr>
      <w:docPartBody>
        <w:p w:rsidR="00000000" w:rsidRDefault="00067EF6" w:rsidP="00067EF6">
          <w:pPr>
            <w:pStyle w:val="E8BB056525EA483583C8ED2573E68B6F"/>
          </w:pPr>
          <w:r w:rsidRPr="004F6F04">
            <w:rPr>
              <w:rStyle w:val="PlaceholderText"/>
              <w:rFonts w:ascii="Segoe UI" w:hAnsi="Segoe UI" w:cs="Segoe UI"/>
              <w:sz w:val="19"/>
              <w:szCs w:val="19"/>
            </w:rPr>
            <w:t>Click here to enter text.</w:t>
          </w:r>
        </w:p>
      </w:docPartBody>
    </w:docPart>
    <w:docPart>
      <w:docPartPr>
        <w:name w:val="C7B322193E804F649A434A59C864C7A7"/>
        <w:category>
          <w:name w:val="General"/>
          <w:gallery w:val="placeholder"/>
        </w:category>
        <w:types>
          <w:type w:val="bbPlcHdr"/>
        </w:types>
        <w:behaviors>
          <w:behavior w:val="content"/>
        </w:behaviors>
        <w:guid w:val="{EFF9A5F5-6DF7-40EB-ABEA-1AD95A10D998}"/>
      </w:docPartPr>
      <w:docPartBody>
        <w:p w:rsidR="00000000" w:rsidRDefault="00067EF6" w:rsidP="00067EF6">
          <w:pPr>
            <w:pStyle w:val="C7B322193E804F649A434A59C864C7A7"/>
          </w:pPr>
          <w:r w:rsidRPr="004F6F04">
            <w:rPr>
              <w:rStyle w:val="PlaceholderText"/>
              <w:rFonts w:ascii="Segoe UI" w:hAnsi="Segoe UI" w:cs="Segoe UI"/>
              <w:sz w:val="19"/>
              <w:szCs w:val="19"/>
            </w:rPr>
            <w:t>Click here to enter text.</w:t>
          </w:r>
        </w:p>
      </w:docPartBody>
    </w:docPart>
    <w:docPart>
      <w:docPartPr>
        <w:name w:val="1C6041E0423747A28CC19C1DA63709BA"/>
        <w:category>
          <w:name w:val="General"/>
          <w:gallery w:val="placeholder"/>
        </w:category>
        <w:types>
          <w:type w:val="bbPlcHdr"/>
        </w:types>
        <w:behaviors>
          <w:behavior w:val="content"/>
        </w:behaviors>
        <w:guid w:val="{CA9C93A5-E998-4ABF-965E-879147555394}"/>
      </w:docPartPr>
      <w:docPartBody>
        <w:p w:rsidR="00000000" w:rsidRDefault="00067EF6" w:rsidP="00067EF6">
          <w:pPr>
            <w:pStyle w:val="1C6041E0423747A28CC19C1DA63709BA"/>
          </w:pPr>
          <w:r w:rsidRPr="004F6F04">
            <w:rPr>
              <w:rStyle w:val="PlaceholderText"/>
              <w:rFonts w:ascii="Segoe UI" w:hAnsi="Segoe UI" w:cs="Segoe UI"/>
              <w:sz w:val="19"/>
              <w:szCs w:val="19"/>
            </w:rPr>
            <w:t>Click here to enter text.</w:t>
          </w:r>
        </w:p>
      </w:docPartBody>
    </w:docPart>
    <w:docPart>
      <w:docPartPr>
        <w:name w:val="FD7F1A00AE2A4EAABBBCB89931BD75A6"/>
        <w:category>
          <w:name w:val="General"/>
          <w:gallery w:val="placeholder"/>
        </w:category>
        <w:types>
          <w:type w:val="bbPlcHdr"/>
        </w:types>
        <w:behaviors>
          <w:behavior w:val="content"/>
        </w:behaviors>
        <w:guid w:val="{3665A9F8-520C-4DFF-A65B-4F8511604396}"/>
      </w:docPartPr>
      <w:docPartBody>
        <w:p w:rsidR="00000000" w:rsidRDefault="00067EF6" w:rsidP="00067EF6">
          <w:pPr>
            <w:pStyle w:val="FD7F1A00AE2A4EAABBBCB89931BD75A6"/>
          </w:pPr>
          <w:r w:rsidRPr="004F6F04">
            <w:rPr>
              <w:rStyle w:val="PlaceholderText"/>
              <w:rFonts w:ascii="Segoe UI" w:hAnsi="Segoe UI" w:cs="Segoe UI"/>
              <w:sz w:val="19"/>
              <w:szCs w:val="19"/>
            </w:rPr>
            <w:t>Choose an item.</w:t>
          </w:r>
        </w:p>
      </w:docPartBody>
    </w:docPart>
    <w:docPart>
      <w:docPartPr>
        <w:name w:val="FC20A4D2D4794F1899CF036F40321E37"/>
        <w:category>
          <w:name w:val="General"/>
          <w:gallery w:val="placeholder"/>
        </w:category>
        <w:types>
          <w:type w:val="bbPlcHdr"/>
        </w:types>
        <w:behaviors>
          <w:behavior w:val="content"/>
        </w:behaviors>
        <w:guid w:val="{1BADA586-4090-4A59-8F8A-DE4B71F11B7E}"/>
      </w:docPartPr>
      <w:docPartBody>
        <w:p w:rsidR="00000000" w:rsidRDefault="00067EF6" w:rsidP="00067EF6">
          <w:pPr>
            <w:pStyle w:val="FC20A4D2D4794F1899CF036F40321E37"/>
          </w:pPr>
          <w:r w:rsidRPr="004F6F04">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20000285" w:usb1="4000ACFF" w:usb2="00000001" w:usb3="00000000" w:csb0="0000019F" w:csb1="00000000"/>
  </w:font>
  <w:font w:name="Arial">
    <w:altName w:val="Times New Roman"/>
    <w:panose1 w:val="020B0604020202020204"/>
    <w:charset w:val="00"/>
    <w:family w:val="swiss"/>
    <w:pitch w:val="variable"/>
    <w:sig w:usb0="20002A85"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F6"/>
    <w:rsid w:val="00067EF6"/>
    <w:rsid w:val="00CB2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7EF6"/>
    <w:rPr>
      <w:color w:val="808080"/>
    </w:rPr>
  </w:style>
  <w:style w:type="paragraph" w:customStyle="1" w:styleId="3B6A9DB4659B4B659FB812B1F82F10C0">
    <w:name w:val="3B6A9DB4659B4B659FB812B1F82F10C0"/>
    <w:rsid w:val="00067EF6"/>
  </w:style>
  <w:style w:type="paragraph" w:customStyle="1" w:styleId="093B890B01824D26B0F7A3354796C9B9">
    <w:name w:val="093B890B01824D26B0F7A3354796C9B9"/>
    <w:rsid w:val="00067EF6"/>
  </w:style>
  <w:style w:type="paragraph" w:customStyle="1" w:styleId="9E60580479264DDF8B14E92BA8F9036D">
    <w:name w:val="9E60580479264DDF8B14E92BA8F9036D"/>
    <w:rsid w:val="00067EF6"/>
  </w:style>
  <w:style w:type="paragraph" w:customStyle="1" w:styleId="619B456CC29E4586BA791FCCE897BCFD">
    <w:name w:val="619B456CC29E4586BA791FCCE897BCFD"/>
    <w:rsid w:val="00067EF6"/>
  </w:style>
  <w:style w:type="paragraph" w:customStyle="1" w:styleId="94AAB8867AF7474290884C0334717A6E">
    <w:name w:val="94AAB8867AF7474290884C0334717A6E"/>
    <w:rsid w:val="00067EF6"/>
  </w:style>
  <w:style w:type="paragraph" w:customStyle="1" w:styleId="20CCB5D1539B46118165EF6BC5E48261">
    <w:name w:val="20CCB5D1539B46118165EF6BC5E48261"/>
    <w:rsid w:val="00067EF6"/>
  </w:style>
  <w:style w:type="paragraph" w:customStyle="1" w:styleId="53469AD4B20D4E83B0DD23904DF05D12">
    <w:name w:val="53469AD4B20D4E83B0DD23904DF05D12"/>
    <w:rsid w:val="00067EF6"/>
  </w:style>
  <w:style w:type="paragraph" w:customStyle="1" w:styleId="5F490CB6A917434A9985D7D901C0E921">
    <w:name w:val="5F490CB6A917434A9985D7D901C0E921"/>
    <w:rsid w:val="00067EF6"/>
  </w:style>
  <w:style w:type="paragraph" w:customStyle="1" w:styleId="BFEDCDD8BA184FD8903CC3600560A4E2">
    <w:name w:val="BFEDCDD8BA184FD8903CC3600560A4E2"/>
    <w:rsid w:val="00067EF6"/>
  </w:style>
  <w:style w:type="paragraph" w:customStyle="1" w:styleId="E8BB056525EA483583C8ED2573E68B6F">
    <w:name w:val="E8BB056525EA483583C8ED2573E68B6F"/>
    <w:rsid w:val="00067EF6"/>
  </w:style>
  <w:style w:type="paragraph" w:customStyle="1" w:styleId="C7B322193E804F649A434A59C864C7A7">
    <w:name w:val="C7B322193E804F649A434A59C864C7A7"/>
    <w:rsid w:val="00067EF6"/>
  </w:style>
  <w:style w:type="paragraph" w:customStyle="1" w:styleId="1C6041E0423747A28CC19C1DA63709BA">
    <w:name w:val="1C6041E0423747A28CC19C1DA63709BA"/>
    <w:rsid w:val="00067EF6"/>
  </w:style>
  <w:style w:type="paragraph" w:customStyle="1" w:styleId="FD7F1A00AE2A4EAABBBCB89931BD75A6">
    <w:name w:val="FD7F1A00AE2A4EAABBBCB89931BD75A6"/>
    <w:rsid w:val="00067EF6"/>
  </w:style>
  <w:style w:type="paragraph" w:customStyle="1" w:styleId="FC20A4D2D4794F1899CF036F40321E37">
    <w:name w:val="FC20A4D2D4794F1899CF036F40321E37"/>
    <w:rsid w:val="00067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2019-01-13T08:54:00Z</dcterms:created>
  <dcterms:modified xsi:type="dcterms:W3CDTF">2019-01-13T08:54:00Z</dcterms:modified>
</cp:coreProperties>
</file>