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C6" w:rsidRPr="004A41C6" w:rsidRDefault="004A41C6" w:rsidP="004A41C6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val="en-US"/>
        </w:rPr>
      </w:pPr>
      <w:bookmarkStart w:id="0" w:name="_Hlk516492097"/>
      <w:r w:rsidRPr="004A41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Annex 4/ </w:t>
      </w:r>
      <w:r w:rsidRPr="004A41C6">
        <w:rPr>
          <w:rFonts w:ascii="Calibri" w:eastAsia="Times New Roman" w:hAnsi="Calibri" w:cs="Calibri"/>
          <w:b/>
          <w:color w:val="3333FF"/>
          <w:sz w:val="20"/>
          <w:szCs w:val="20"/>
        </w:rPr>
        <w:t>Приложение</w:t>
      </w:r>
      <w:r w:rsidRPr="004A41C6">
        <w:rPr>
          <w:rFonts w:ascii="Calibri" w:eastAsia="Times New Roman" w:hAnsi="Calibri" w:cs="Calibri"/>
          <w:b/>
          <w:color w:val="3333FF"/>
          <w:sz w:val="20"/>
          <w:szCs w:val="20"/>
          <w:lang w:val="en-US"/>
        </w:rPr>
        <w:t xml:space="preserve"> 4</w:t>
      </w:r>
    </w:p>
    <w:p w:rsidR="004A41C6" w:rsidRPr="004A41C6" w:rsidRDefault="004A41C6" w:rsidP="004A41C6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/>
        </w:rPr>
      </w:pPr>
    </w:p>
    <w:p w:rsidR="004A41C6" w:rsidRPr="004A41C6" w:rsidRDefault="004A41C6" w:rsidP="004A41C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b/>
          <w:sz w:val="20"/>
          <w:szCs w:val="20"/>
          <w:lang w:val="en-US"/>
        </w:rPr>
        <w:t>FORM FOR SUBMITTING SERVICE PROVIDER’S FINANCIAL PROPOSAL</w:t>
      </w:r>
      <w:r w:rsidRPr="004A41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footnoteReference w:id="1"/>
      </w:r>
      <w:r w:rsidRPr="004A41C6">
        <w:rPr>
          <w:rFonts w:ascii="Calibri" w:eastAsia="Times New Roman" w:hAnsi="Calibri" w:cs="Calibri"/>
          <w:b/>
          <w:sz w:val="20"/>
          <w:szCs w:val="20"/>
          <w:lang w:val="en-US"/>
        </w:rPr>
        <w:t>/</w:t>
      </w:r>
    </w:p>
    <w:p w:rsidR="004A41C6" w:rsidRPr="004A41C6" w:rsidRDefault="004A41C6" w:rsidP="004A41C6">
      <w:pPr>
        <w:spacing w:after="0" w:line="240" w:lineRule="auto"/>
        <w:jc w:val="center"/>
        <w:rPr>
          <w:rFonts w:ascii="Calibri" w:eastAsia="Times New Roman" w:hAnsi="Calibri" w:cs="Calibri"/>
          <w:b/>
          <w:color w:val="3333FF"/>
          <w:sz w:val="20"/>
          <w:szCs w:val="20"/>
        </w:rPr>
      </w:pPr>
      <w:r w:rsidRPr="004A41C6">
        <w:rPr>
          <w:rFonts w:ascii="Calibri" w:eastAsia="Times New Roman" w:hAnsi="Calibri" w:cs="Calibri"/>
          <w:b/>
          <w:color w:val="3333FF"/>
          <w:sz w:val="20"/>
          <w:szCs w:val="20"/>
        </w:rPr>
        <w:t>ФОРМА ЗАЯВКИ ДЛЯ ПРЕДСТАВЛЕНИЯ ФИНАНСОВОГО ПРЕДЛОЖЕНИЯ ПОСТАВЩИКА УСЛУГ</w:t>
      </w:r>
    </w:p>
    <w:p w:rsidR="004A41C6" w:rsidRPr="004A41C6" w:rsidRDefault="004A41C6" w:rsidP="004A41C6">
      <w:pPr>
        <w:spacing w:after="0" w:line="240" w:lineRule="auto"/>
        <w:jc w:val="center"/>
        <w:rPr>
          <w:rFonts w:ascii="Calibri" w:eastAsia="Times New Roman" w:hAnsi="Calibri" w:cs="Calibri"/>
          <w:b/>
          <w:color w:val="3333FF"/>
          <w:sz w:val="20"/>
          <w:szCs w:val="20"/>
        </w:rPr>
      </w:pPr>
    </w:p>
    <w:p w:rsidR="004A41C6" w:rsidRPr="004A41C6" w:rsidRDefault="004A41C6" w:rsidP="004A41C6">
      <w:pPr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i/>
          <w:color w:val="FF0000"/>
          <w:sz w:val="20"/>
          <w:szCs w:val="20"/>
          <w:lang w:val="en-US"/>
        </w:rPr>
        <w:t>(This Form must be submitted only using the Service Provider’s Official Letterhead/Stationery</w:t>
      </w:r>
      <w:r w:rsidRPr="004A41C6">
        <w:rPr>
          <w:rFonts w:ascii="Calibri" w:eastAsia="Times New Roman" w:hAnsi="Calibri" w:cs="Calibri"/>
          <w:i/>
          <w:color w:val="FF0000"/>
          <w:sz w:val="20"/>
          <w:szCs w:val="20"/>
          <w:vertAlign w:val="superscript"/>
          <w:lang w:val="en-US"/>
        </w:rPr>
        <w:footnoteReference w:id="2"/>
      </w:r>
      <w:r w:rsidRPr="004A41C6">
        <w:rPr>
          <w:rFonts w:ascii="Calibri" w:eastAsia="Times New Roman" w:hAnsi="Calibri" w:cs="Calibri"/>
          <w:i/>
          <w:color w:val="FF0000"/>
          <w:sz w:val="20"/>
          <w:szCs w:val="20"/>
          <w:lang w:val="en-US"/>
        </w:rPr>
        <w:t>)</w:t>
      </w:r>
    </w:p>
    <w:p w:rsidR="004A41C6" w:rsidRPr="004A41C6" w:rsidRDefault="004A41C6" w:rsidP="004A41C6">
      <w:pPr>
        <w:spacing w:after="0" w:line="240" w:lineRule="auto"/>
        <w:jc w:val="center"/>
        <w:rPr>
          <w:rFonts w:ascii="Calibri" w:eastAsia="Times New Roman" w:hAnsi="Calibri" w:cs="Calibri"/>
          <w:i/>
          <w:color w:val="3333FF"/>
          <w:sz w:val="20"/>
          <w:szCs w:val="20"/>
        </w:rPr>
      </w:pP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(Эта форма должна быть отправлена только на официальном бланке Поставщика услуг)</w:t>
      </w:r>
    </w:p>
    <w:p w:rsidR="004A41C6" w:rsidRPr="004A41C6" w:rsidRDefault="004A41C6" w:rsidP="004A41C6">
      <w:pPr>
        <w:pBdr>
          <w:bottom w:val="single" w:sz="4" w:space="1" w:color="auto"/>
        </w:pBdr>
        <w:spacing w:after="0" w:line="200" w:lineRule="exact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4A41C6" w:rsidRPr="004A41C6" w:rsidRDefault="004A41C6" w:rsidP="004A41C6">
      <w:pPr>
        <w:pBdr>
          <w:bottom w:val="single" w:sz="4" w:space="1" w:color="auto"/>
        </w:pBdr>
        <w:spacing w:after="0" w:line="240" w:lineRule="exact"/>
        <w:jc w:val="center"/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Provide in separate envelope with marking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 xml:space="preserve"> “Financial proposal”</w:t>
      </w:r>
    </w:p>
    <w:p w:rsidR="004A41C6" w:rsidRPr="004A41C6" w:rsidRDefault="004A41C6" w:rsidP="004A41C6">
      <w:pPr>
        <w:pBdr>
          <w:bottom w:val="single" w:sz="4" w:space="1" w:color="auto"/>
        </w:pBdr>
        <w:spacing w:after="0" w:line="240" w:lineRule="exact"/>
        <w:jc w:val="center"/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</w:pPr>
      <w:r w:rsidRPr="004A41C6">
        <w:rPr>
          <w:rFonts w:ascii="Calibri" w:eastAsia="Times New Roman" w:hAnsi="Calibri" w:cs="Calibri"/>
          <w:i/>
          <w:snapToGrid w:val="0"/>
          <w:color w:val="3333FF"/>
          <w:sz w:val="20"/>
          <w:szCs w:val="20"/>
        </w:rPr>
        <w:t>Предоставить в отдельном конверте с пометкой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  <w:t xml:space="preserve"> «Финансовое предложение»</w:t>
      </w:r>
    </w:p>
    <w:p w:rsidR="004A41C6" w:rsidRPr="004A41C6" w:rsidRDefault="004A41C6" w:rsidP="004A41C6">
      <w:pPr>
        <w:pBdr>
          <w:bottom w:val="single" w:sz="4" w:space="1" w:color="auto"/>
        </w:pBdr>
        <w:spacing w:after="24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4A41C6" w:rsidRPr="004A41C6" w:rsidRDefault="004A41C6" w:rsidP="004A41C6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0"/>
          <w:szCs w:val="20"/>
        </w:rPr>
      </w:pPr>
      <w:r w:rsidRPr="004A41C6">
        <w:rPr>
          <w:rFonts w:ascii="Calibri" w:eastAsia="Times New Roman" w:hAnsi="Calibri" w:cs="Calibri"/>
          <w:i/>
          <w:color w:val="000000"/>
          <w:sz w:val="20"/>
          <w:szCs w:val="20"/>
          <w:lang w:val="en-GB"/>
        </w:rPr>
        <w:t>Location</w:t>
      </w:r>
      <w:r w:rsidRPr="004A41C6">
        <w:rPr>
          <w:rFonts w:ascii="Calibri" w:eastAsia="Times New Roman" w:hAnsi="Calibri" w:cs="Calibri"/>
          <w:i/>
          <w:color w:val="000000"/>
          <w:sz w:val="20"/>
          <w:szCs w:val="20"/>
        </w:rPr>
        <w:t>/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Место</w:t>
      </w:r>
    </w:p>
    <w:p w:rsidR="004A41C6" w:rsidRPr="004A41C6" w:rsidRDefault="004A41C6" w:rsidP="004A41C6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0"/>
          <w:szCs w:val="20"/>
        </w:rPr>
      </w:pPr>
      <w:r w:rsidRPr="004A41C6">
        <w:rPr>
          <w:rFonts w:ascii="Calibri" w:eastAsia="Times New Roman" w:hAnsi="Calibri" w:cs="Calibri"/>
          <w:i/>
          <w:color w:val="000000"/>
          <w:sz w:val="20"/>
          <w:szCs w:val="20"/>
          <w:lang w:val="en-GB"/>
        </w:rPr>
        <w:t>Date</w:t>
      </w:r>
      <w:r w:rsidRPr="004A41C6">
        <w:rPr>
          <w:rFonts w:ascii="Calibri" w:eastAsia="Times New Roman" w:hAnsi="Calibri" w:cs="Calibri"/>
          <w:i/>
          <w:color w:val="000000"/>
          <w:sz w:val="20"/>
          <w:szCs w:val="20"/>
        </w:rPr>
        <w:t>/</w:t>
      </w:r>
      <w:r w:rsidRPr="004A41C6">
        <w:rPr>
          <w:rFonts w:ascii="Calibri" w:eastAsia="Times New Roman" w:hAnsi="Calibri" w:cs="Calibri"/>
          <w:color w:val="3333FF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Дата</w:t>
      </w:r>
      <w:r w:rsidRPr="004A41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3333FF"/>
          <w:sz w:val="20"/>
          <w:szCs w:val="20"/>
        </w:rPr>
      </w:pPr>
      <w:r w:rsidRPr="004A41C6">
        <w:rPr>
          <w:rFonts w:ascii="Calibri" w:eastAsia="Times New Roman" w:hAnsi="Calibri" w:cs="Calibri"/>
          <w:i/>
          <w:sz w:val="20"/>
          <w:szCs w:val="20"/>
          <w:lang w:val="en-GB"/>
        </w:rPr>
        <w:t>To</w:t>
      </w:r>
      <w:r w:rsidRPr="004A41C6">
        <w:rPr>
          <w:rFonts w:ascii="Calibri" w:eastAsia="Times New Roman" w:hAnsi="Calibri" w:cs="Calibri"/>
          <w:i/>
          <w:sz w:val="20"/>
          <w:szCs w:val="20"/>
        </w:rPr>
        <w:t>:</w:t>
      </w:r>
      <w:r w:rsidRPr="004A41C6">
        <w:rPr>
          <w:rFonts w:ascii="Calibri" w:eastAsia="Times New Roman" w:hAnsi="Calibri" w:cs="Calibri"/>
          <w:i/>
          <w:sz w:val="20"/>
          <w:szCs w:val="20"/>
        </w:rPr>
        <w:tab/>
      </w:r>
      <w:r w:rsidRPr="004A41C6">
        <w:rPr>
          <w:rFonts w:ascii="Calibri" w:eastAsia="Times New Roman" w:hAnsi="Calibri" w:cs="Calibri"/>
          <w:bCs/>
          <w:i/>
          <w:iCs/>
          <w:sz w:val="20"/>
          <w:szCs w:val="20"/>
          <w:lang w:val="en-US"/>
        </w:rPr>
        <w:t>UNDP</w:t>
      </w:r>
      <w:r w:rsidRPr="004A41C6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Cs/>
          <w:i/>
          <w:iCs/>
          <w:sz w:val="20"/>
          <w:szCs w:val="20"/>
          <w:lang w:val="en-US"/>
        </w:rPr>
        <w:t>in</w:t>
      </w:r>
      <w:r w:rsidRPr="004A41C6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Cs/>
          <w:i/>
          <w:iCs/>
          <w:sz w:val="20"/>
          <w:szCs w:val="20"/>
          <w:lang w:val="en-US"/>
        </w:rPr>
        <w:t>Kyrgyz</w:t>
      </w:r>
      <w:r w:rsidRPr="004A41C6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Cs/>
          <w:i/>
          <w:iCs/>
          <w:sz w:val="20"/>
          <w:szCs w:val="20"/>
          <w:lang w:val="en-US"/>
        </w:rPr>
        <w:t>Republic</w:t>
      </w:r>
      <w:r w:rsidRPr="004A41C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/ </w:t>
      </w:r>
      <w:r w:rsidRPr="004A41C6">
        <w:rPr>
          <w:rFonts w:ascii="Calibri" w:eastAsia="Times New Roman" w:hAnsi="Calibri" w:cs="Calibri"/>
          <w:i/>
          <w:iCs/>
          <w:color w:val="3333FF"/>
          <w:sz w:val="20"/>
          <w:szCs w:val="20"/>
        </w:rPr>
        <w:t>ПРООН в Кыргызской Республике</w:t>
      </w:r>
    </w:p>
    <w:p w:rsidR="004A41C6" w:rsidRPr="004A41C6" w:rsidRDefault="004A41C6" w:rsidP="004A41C6">
      <w:pPr>
        <w:spacing w:after="0" w:line="240" w:lineRule="auto"/>
        <w:rPr>
          <w:rFonts w:ascii="Calibri" w:eastAsia="Times New Roman" w:hAnsi="Calibri" w:cs="Calibri"/>
          <w:i/>
          <w:color w:val="3333FF"/>
          <w:sz w:val="20"/>
          <w:szCs w:val="20"/>
        </w:rPr>
      </w:pPr>
      <w:r w:rsidRPr="004A41C6">
        <w:rPr>
          <w:rFonts w:ascii="Calibri" w:eastAsia="Times New Roman" w:hAnsi="Calibri" w:cs="Calibri"/>
          <w:i/>
          <w:sz w:val="20"/>
          <w:szCs w:val="20"/>
          <w:lang w:val="en-GB"/>
        </w:rPr>
        <w:t>Dear</w:t>
      </w:r>
      <w:r w:rsidRPr="004A41C6"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z w:val="20"/>
          <w:szCs w:val="20"/>
          <w:lang w:val="en-GB"/>
        </w:rPr>
        <w:t>Sir</w:t>
      </w:r>
      <w:r w:rsidRPr="004A41C6">
        <w:rPr>
          <w:rFonts w:ascii="Calibri" w:eastAsia="Times New Roman" w:hAnsi="Calibri" w:cs="Calibri"/>
          <w:i/>
          <w:sz w:val="20"/>
          <w:szCs w:val="20"/>
        </w:rPr>
        <w:t>/</w:t>
      </w:r>
      <w:r w:rsidRPr="004A41C6">
        <w:rPr>
          <w:rFonts w:ascii="Calibri" w:eastAsia="Times New Roman" w:hAnsi="Calibri" w:cs="Calibri"/>
          <w:i/>
          <w:sz w:val="20"/>
          <w:szCs w:val="20"/>
          <w:lang w:val="en-GB"/>
        </w:rPr>
        <w:t>Madam</w:t>
      </w:r>
      <w:r w:rsidRPr="004A41C6">
        <w:rPr>
          <w:rFonts w:ascii="Calibri" w:eastAsia="Times New Roman" w:hAnsi="Calibri" w:cs="Calibri"/>
          <w:i/>
          <w:sz w:val="20"/>
          <w:szCs w:val="20"/>
        </w:rPr>
        <w:t>/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Уважаемый г-н/ г-жа:</w:t>
      </w:r>
    </w:p>
    <w:p w:rsidR="004A41C6" w:rsidRPr="004A41C6" w:rsidRDefault="004A41C6" w:rsidP="004A41C6">
      <w:pPr>
        <w:spacing w:before="120" w:after="0" w:line="240" w:lineRule="auto"/>
        <w:ind w:right="-1" w:firstLine="720"/>
        <w:jc w:val="both"/>
        <w:rPr>
          <w:rFonts w:ascii="Calibri" w:eastAsia="Times New Roman" w:hAnsi="Calibri" w:cs="Calibri"/>
          <w:b/>
          <w:i/>
          <w:color w:val="0000FF"/>
          <w:sz w:val="20"/>
          <w:szCs w:val="20"/>
        </w:rPr>
      </w:pP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We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,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undersigned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,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hereby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present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Financial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Offer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for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services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proofErr w:type="spellStart"/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>to</w:t>
      </w:r>
      <w:proofErr w:type="spellEnd"/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be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rendered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under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  <w:lang w:val="en-US"/>
        </w:rPr>
        <w:t>the</w:t>
      </w:r>
      <w:r w:rsidRPr="004A41C6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RFP</w:t>
      </w:r>
      <w:r w:rsidRPr="004A41C6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/>
          <w:i/>
          <w:sz w:val="20"/>
          <w:szCs w:val="20"/>
          <w:lang w:val="en-US"/>
        </w:rPr>
        <w:t>SDG</w:t>
      </w:r>
      <w:r w:rsidRPr="004A41C6">
        <w:rPr>
          <w:rFonts w:ascii="Calibri" w:eastAsia="Times New Roman" w:hAnsi="Calibri" w:cs="Calibri"/>
          <w:b/>
          <w:i/>
          <w:sz w:val="20"/>
          <w:szCs w:val="20"/>
        </w:rPr>
        <w:t xml:space="preserve">16 19/004/ </w:t>
      </w:r>
      <w:r w:rsidRPr="004A41C6">
        <w:rPr>
          <w:rFonts w:ascii="Calibri" w:eastAsia="Times New Roman" w:hAnsi="Calibri" w:cs="Calibri"/>
          <w:i/>
          <w:snapToGrid w:val="0"/>
          <w:color w:val="3333FF"/>
          <w:sz w:val="20"/>
          <w:szCs w:val="20"/>
        </w:rPr>
        <w:t xml:space="preserve">Мы, нижеподписавшиеся, настоящим предоставляем финансовое предложение на оказание ПРООН услуг в соответствии с </w:t>
      </w:r>
      <w:r w:rsidRPr="004A41C6">
        <w:rPr>
          <w:rFonts w:ascii="Calibri" w:eastAsia="Times New Roman" w:hAnsi="Calibri" w:cs="Calibri"/>
          <w:b/>
          <w:i/>
          <w:color w:val="0000FF"/>
          <w:sz w:val="20"/>
          <w:szCs w:val="20"/>
        </w:rPr>
        <w:t xml:space="preserve">ЗП </w:t>
      </w:r>
      <w:r w:rsidRPr="004A41C6">
        <w:rPr>
          <w:rFonts w:ascii="Calibri" w:eastAsia="Times New Roman" w:hAnsi="Calibri" w:cs="Calibri"/>
          <w:b/>
          <w:i/>
          <w:color w:val="0000FF"/>
          <w:sz w:val="20"/>
          <w:szCs w:val="20"/>
          <w:lang w:val="en-US"/>
        </w:rPr>
        <w:t>SDG</w:t>
      </w:r>
      <w:r w:rsidRPr="004A41C6">
        <w:rPr>
          <w:rFonts w:ascii="Calibri" w:eastAsia="Times New Roman" w:hAnsi="Calibri" w:cs="Calibri"/>
          <w:b/>
          <w:i/>
          <w:color w:val="0000FF"/>
          <w:sz w:val="20"/>
          <w:szCs w:val="20"/>
        </w:rPr>
        <w:t>16 19/004</w:t>
      </w:r>
    </w:p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</w:pP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Cost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Breakdown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per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Deliverable</w:t>
      </w: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</w:rPr>
        <w:t xml:space="preserve"> /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  <w:t>Разбивка расходов по результатам выполнения работ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  <w:vertAlign w:val="superscript"/>
        </w:rPr>
        <w:footnoteReference w:id="3"/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  <w:t xml:space="preserve"> </w:t>
      </w:r>
    </w:p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</w:pPr>
    </w:p>
    <w:tbl>
      <w:tblPr>
        <w:tblW w:w="1446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78"/>
        <w:gridCol w:w="4950"/>
        <w:gridCol w:w="1710"/>
        <w:gridCol w:w="1416"/>
        <w:gridCol w:w="2004"/>
        <w:gridCol w:w="2004"/>
        <w:gridCol w:w="2004"/>
      </w:tblGrid>
      <w:tr w:rsidR="004A41C6" w:rsidRPr="004A41C6" w:rsidTr="004A41C6">
        <w:trPr>
          <w:gridAfter w:val="2"/>
          <w:wAfter w:w="4008" w:type="dxa"/>
          <w:trHeight w:val="5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1C6" w:rsidRPr="004A41C6" w:rsidRDefault="004A41C6" w:rsidP="004A41C6">
            <w:pPr>
              <w:tabs>
                <w:tab w:val="left" w:pos="7080"/>
                <w:tab w:val="left" w:pos="8760"/>
              </w:tabs>
              <w:spacing w:after="0" w:line="240" w:lineRule="auto"/>
              <w:ind w:left="34" w:righ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4A41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41C6" w:rsidRPr="004A41C6" w:rsidRDefault="004A41C6" w:rsidP="004A41C6">
            <w:pPr>
              <w:tabs>
                <w:tab w:val="left" w:pos="7080"/>
                <w:tab w:val="left" w:pos="87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4A41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PRODUCT </w:t>
            </w:r>
            <w:r w:rsidRPr="004A41C6">
              <w:rPr>
                <w:rFonts w:ascii="Calibri" w:eastAsia="Times New Roman" w:hAnsi="Calibri" w:cs="Calibri"/>
                <w:b/>
                <w:snapToGrid w:val="0"/>
                <w:color w:val="3333FF"/>
                <w:sz w:val="20"/>
                <w:szCs w:val="20"/>
                <w:lang w:val="en-US"/>
              </w:rPr>
              <w:t>/ РЕЗУЛЬТАТЫ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A41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TERMS </w:t>
            </w:r>
            <w:r w:rsidRPr="004A41C6">
              <w:rPr>
                <w:rFonts w:ascii="Calibri" w:eastAsia="Times New Roman" w:hAnsi="Calibri" w:cs="Calibri"/>
                <w:b/>
                <w:snapToGrid w:val="0"/>
                <w:color w:val="3333FF"/>
                <w:sz w:val="20"/>
                <w:szCs w:val="20"/>
                <w:lang w:val="en-US"/>
              </w:rPr>
              <w:t>/ СРОКИ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A41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PAYMENT STRUCTURE / </w:t>
            </w:r>
            <w:r w:rsidRPr="004A41C6">
              <w:rPr>
                <w:rFonts w:ascii="Calibri" w:eastAsia="Times New Roman" w:hAnsi="Calibri" w:cs="Calibri"/>
                <w:b/>
                <w:snapToGrid w:val="0"/>
                <w:color w:val="3333FF"/>
                <w:sz w:val="20"/>
                <w:szCs w:val="20"/>
                <w:lang w:val="en-US"/>
              </w:rPr>
              <w:t>СХЕМА ОПЛАТЫ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Price (Lump Sum, All Inclusive in USD</w:t>
            </w:r>
            <w:r w:rsidRPr="004A41C6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41C6">
              <w:rPr>
                <w:rFonts w:ascii="Calibri" w:eastAsia="Times New Roman" w:hAnsi="Calibri" w:cs="Calibri"/>
                <w:b/>
                <w:snapToGrid w:val="0"/>
                <w:color w:val="3333FF"/>
                <w:sz w:val="20"/>
                <w:szCs w:val="20"/>
              </w:rPr>
              <w:t xml:space="preserve">Цена в 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долл. США</w:t>
            </w:r>
            <w:r w:rsidRPr="004A41C6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;</w:t>
            </w:r>
          </w:p>
          <w:p w:rsidR="004A41C6" w:rsidRPr="004A41C6" w:rsidRDefault="004A41C6" w:rsidP="004A41C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A41C6" w:rsidRPr="004A41C6" w:rsidTr="004A41C6">
        <w:trPr>
          <w:gridAfter w:val="2"/>
          <w:wAfter w:w="4008" w:type="dxa"/>
          <w:trHeight w:val="6303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A41C6" w:rsidRPr="004A41C6" w:rsidRDefault="004A41C6" w:rsidP="004A41C6">
            <w:pPr>
              <w:spacing w:after="0" w:line="240" w:lineRule="auto"/>
              <w:ind w:left="82"/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</w:pP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Develop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eastAsia="x-none"/>
              </w:rPr>
              <w:t xml:space="preserve">1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training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module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on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gender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gender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-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based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violence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including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legislation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gender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equality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gender-sensitive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approach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for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representatives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of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the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media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jo</w:t>
            </w:r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en-GB" w:eastAsia="x-none"/>
              </w:rPr>
              <w:t>urnalists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submit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to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UNDP/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Разработать 1 обучающий модуль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по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гендеру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гендерному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насилию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включая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законодательство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по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гендерному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равенству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гендерно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>-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чувствительный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подход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для </w:t>
            </w:r>
            <w:proofErr w:type="spellStart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>предст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>вителей</w:t>
            </w:r>
            <w:proofErr w:type="spellEnd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СМИ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журналистов и предоставить модуль ПРООН. </w:t>
            </w:r>
          </w:p>
          <w:p w:rsidR="004A41C6" w:rsidRPr="004A41C6" w:rsidRDefault="004A41C6" w:rsidP="004A41C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Develop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training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module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on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several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formats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innovative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media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techniques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with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techniques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on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storytelling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media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multi-media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reports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video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production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social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media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tools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to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cover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the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issues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gender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gender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based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violence with the purpose of raising communities and decision-makers awareness on the phenomenon</w:t>
            </w:r>
            <w:r w:rsidRPr="004A41C6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4A41C6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>submit</w:t>
            </w:r>
            <w:proofErr w:type="spellEnd"/>
            <w:r w:rsidRPr="004A41C6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1C6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4A41C6">
              <w:rPr>
                <w:rFonts w:ascii="Calibri" w:eastAsia="MS Mincho" w:hAnsi="Calibri" w:cs="Calibri"/>
                <w:color w:val="000000"/>
                <w:sz w:val="20"/>
                <w:szCs w:val="20"/>
                <w:lang w:eastAsia="ru-RU"/>
              </w:rPr>
              <w:t xml:space="preserve"> UNDP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/ Разработать 1 обучающий модуль по нескольким форматам инновационных медиа методов, включая методы повествования историй, передачи сообщений в СМИ и мультимедийных источниках, видеопроизводства и использования социальных сетей для освещения вопросов гендера, гендерного насилия с целью повышения</w:t>
            </w:r>
            <w:bookmarkStart w:id="1" w:name="_GoBack"/>
            <w:bookmarkEnd w:id="1"/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 xml:space="preserve"> осведомленности сообществ и лиц, 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lastRenderedPageBreak/>
              <w:t>принимающих решения, об этом явлении и предоставить обучающий модуль ПРООН.</w:t>
            </w:r>
          </w:p>
          <w:p w:rsidR="004A41C6" w:rsidRPr="004A41C6" w:rsidRDefault="004A41C6" w:rsidP="004A41C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lastRenderedPageBreak/>
              <w:t>Within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GB" w:eastAsia="ru-RU"/>
              </w:rPr>
              <w:t>st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month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after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contract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signing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первого месяца с момента подписания контракта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A41C6" w:rsidRPr="004A41C6" w:rsidTr="004A41C6">
        <w:trPr>
          <w:gridAfter w:val="2"/>
          <w:wAfter w:w="4008" w:type="dxa"/>
          <w:trHeight w:val="6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widowControl w:val="0"/>
              <w:overflowPunct w:val="0"/>
              <w:adjustRightInd w:val="0"/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A41C6" w:rsidRPr="004A41C6" w:rsidTr="004A41C6">
        <w:trPr>
          <w:gridAfter w:val="2"/>
          <w:wAfter w:w="4008" w:type="dxa"/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kern w:val="28"/>
                <w:sz w:val="20"/>
                <w:szCs w:val="20"/>
                <w:lang w:eastAsia="x-none"/>
              </w:rPr>
            </w:pP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Conduct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2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five-day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trainings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for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Kyrgyz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Russian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speaking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journalists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media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representatives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(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each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training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day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should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have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2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coffee-breaks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, 1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lunch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1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dinner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)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Bishkek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with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least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36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representatives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key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leading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media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journalists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jouirnalists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corresponding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state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agencies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(MIA, MLSD, GPO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etc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)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from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all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7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oblasts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Bishkek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Osh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.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Participants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from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the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regions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shall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be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provided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with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accommodation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for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all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days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training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day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arrival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and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day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departure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transportation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costs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participants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shall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be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covered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. /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Провести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два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пятидневных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тренинга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для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кыргызко</w:t>
            </w:r>
            <w:proofErr w:type="spellEnd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язычной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русско</w:t>
            </w:r>
            <w:proofErr w:type="spellEnd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язычной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аудитории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журналистов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представителей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СМИ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(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каждый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день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тренинга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должен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включать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2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кофе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>-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брейка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, 1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обед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1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ужин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)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в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городе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Бишкек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с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участием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как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минимум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36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представителей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ключевых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лидирующих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СМИ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журналистов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также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журналистов соответствующих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ведомств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которые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содержат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в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штате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журналистов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(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МВД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МТСР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ГП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др</w:t>
            </w:r>
            <w:proofErr w:type="spellEnd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.)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из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7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областей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городов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Бишкек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Ош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.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 xml:space="preserve">Участникам с регионов должно быть обеспечено проживание на все дни тренинга, день заезда и день отъезда, а также должны быть покрыты транспортные расходы участников. </w:t>
            </w:r>
          </w:p>
          <w:p w:rsidR="004A41C6" w:rsidRPr="004A41C6" w:rsidRDefault="004A41C6" w:rsidP="004A41C6">
            <w:pPr>
              <w:widowControl w:val="0"/>
              <w:overflowPunct w:val="0"/>
              <w:adjustRightInd w:val="0"/>
              <w:spacing w:after="120"/>
              <w:contextualSpacing/>
              <w:jc w:val="both"/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ru-RU"/>
              </w:rPr>
            </w:pP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Adapt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developed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2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modules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into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1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narrative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paper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based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course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with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10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sections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future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development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of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line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course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considering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outcomes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of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trainings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journalists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media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representatives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on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gender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gender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based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violence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coverage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media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submit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UNDP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Адаптировать два разработанных модуля в один описательный курс в бумажном формате с 10 разделами для дальнейшей разработки онлайн – курса, принимая во внимание результаты тренинга для журналистов  и представителей СМИ по освещению вопросов гендера и гендерного насилия  и предоставить курс ПРООН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Within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2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nd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month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after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signing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contract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второго месяца с момента подписания контракта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A41C6" w:rsidRPr="004A41C6" w:rsidTr="004A41C6">
        <w:trPr>
          <w:gridAfter w:val="2"/>
          <w:wAfter w:w="4008" w:type="dxa"/>
          <w:trHeight w:val="62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Conduct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follow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up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support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to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the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participants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of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the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training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in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producing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least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2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articles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/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media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products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each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training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participant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and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submit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to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UNDP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by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the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end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of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assignment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/ 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Осуществить последующий коучинг участникам тренинга в разработке не менее двух статей/медиапродуктов каждого участника тренинга к завершению исполнения задания и предоставить ПРООН</w:t>
            </w:r>
          </w:p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</w:pP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Submit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final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report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to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UNDP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with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activities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placed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the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website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of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the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organization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or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other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media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platform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with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least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5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articles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on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the</w:t>
            </w:r>
            <w:proofErr w:type="spellEnd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4A41C6">
              <w:rPr>
                <w:rFonts w:ascii="Calibri" w:eastAsia="Times New Roman" w:hAnsi="Calibri" w:cs="Calibri"/>
                <w:kern w:val="28"/>
                <w:sz w:val="20"/>
                <w:szCs w:val="20"/>
                <w:lang w:val="x-none" w:eastAsia="x-none"/>
              </w:rPr>
              <w:t>project</w:t>
            </w:r>
            <w:proofErr w:type="spellEnd"/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/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Предоставить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финальный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отчет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для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ПРООН</w:t>
            </w:r>
            <w:r w:rsidRPr="004A41C6">
              <w:rPr>
                <w:rFonts w:ascii="Times New Roman" w:eastAsia="Times New Roman" w:hAnsi="Times New Roman" w:cs="Times New Roman"/>
                <w:kern w:val="28"/>
                <w:szCs w:val="24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с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ссылками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как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минимум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5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статей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на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вебсайте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организации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или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другой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медиа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платформе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о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kern w:val="28"/>
                <w:sz w:val="20"/>
                <w:szCs w:val="20"/>
                <w:lang w:eastAsia="x-none"/>
              </w:rPr>
              <w:t>проекте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Within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</w:t>
            </w:r>
            <w:proofErr w:type="spellStart"/>
            <w:r w:rsidRPr="004A41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ru-RU"/>
              </w:rPr>
              <w:t>th</w:t>
            </w:r>
            <w:proofErr w:type="spellEnd"/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month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after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contract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val="en-GB" w:eastAsia="ru-RU"/>
              </w:rPr>
              <w:t>signing</w:t>
            </w:r>
            <w:r w:rsidRPr="004A41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4A41C6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/ В течение четвертого месяца с момента подписания контракта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A41C6" w:rsidRPr="004A41C6" w:rsidTr="004A41C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TOTAL (in USD)/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ИТОГО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долл</w:t>
            </w:r>
            <w:proofErr w:type="spellEnd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>.</w:t>
            </w:r>
            <w:proofErr w:type="gramEnd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США)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  <w:lang w:val="en-US"/>
        </w:rPr>
      </w:pPr>
    </w:p>
    <w:p w:rsid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</w:pPr>
    </w:p>
    <w:p w:rsid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</w:pPr>
    </w:p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</w:pPr>
    </w:p>
    <w:p w:rsid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</w:pPr>
    </w:p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b/>
          <w:i/>
          <w:snapToGrid w:val="0"/>
          <w:sz w:val="20"/>
          <w:szCs w:val="20"/>
          <w:lang w:val="en-US"/>
        </w:rPr>
        <w:t>Cost Breakdown by Cost Component /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  <w:t>Разбивка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  <w:t>расходов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  <w:t>по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b/>
          <w:i/>
          <w:snapToGrid w:val="0"/>
          <w:color w:val="3333FF"/>
          <w:sz w:val="20"/>
          <w:szCs w:val="20"/>
        </w:rPr>
        <w:t>составляющим</w:t>
      </w:r>
    </w:p>
    <w:p w:rsidR="004A41C6" w:rsidRPr="004A41C6" w:rsidRDefault="004A41C6" w:rsidP="004A41C6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  <w:lang w:val="en-US"/>
        </w:rPr>
      </w:pPr>
    </w:p>
    <w:tbl>
      <w:tblPr>
        <w:tblW w:w="104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160"/>
        <w:gridCol w:w="2070"/>
        <w:gridCol w:w="2340"/>
      </w:tblGrid>
      <w:tr w:rsidR="004A41C6" w:rsidRPr="004A41C6" w:rsidTr="004A41C6">
        <w:tc>
          <w:tcPr>
            <w:tcW w:w="3888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ind w:right="134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  <w:p w:rsidR="004A41C6" w:rsidRPr="004A41C6" w:rsidRDefault="004A41C6" w:rsidP="004A41C6">
            <w:pPr>
              <w:spacing w:after="0" w:line="240" w:lineRule="auto"/>
              <w:ind w:right="134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Unit Cost</w:t>
            </w: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  <w:p w:rsidR="004A41C6" w:rsidRPr="004A41C6" w:rsidRDefault="004A41C6" w:rsidP="004A41C6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Quantity</w:t>
            </w:r>
          </w:p>
          <w:p w:rsidR="004A41C6" w:rsidRPr="004A41C6" w:rsidRDefault="004A41C6" w:rsidP="004A41C6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  <w:p w:rsidR="004A41C6" w:rsidRPr="004A41C6" w:rsidRDefault="004A41C6" w:rsidP="004A41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Total for the Contract </w:t>
            </w:r>
          </w:p>
        </w:tc>
      </w:tr>
      <w:tr w:rsidR="004A41C6" w:rsidRPr="004A41C6" w:rsidTr="004A41C6">
        <w:tc>
          <w:tcPr>
            <w:tcW w:w="3888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I</w:t>
            </w: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. </w:t>
            </w: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Personnel</w:t>
            </w: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Services</w:t>
            </w: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</w:rPr>
              <w:t xml:space="preserve"> /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Заработная плата сотрудников</w:t>
            </w: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4A41C6" w:rsidRPr="004A41C6" w:rsidTr="004A41C6">
        <w:tc>
          <w:tcPr>
            <w:tcW w:w="3888" w:type="dxa"/>
          </w:tcPr>
          <w:p w:rsidR="004A41C6" w:rsidRPr="004A41C6" w:rsidRDefault="004A41C6" w:rsidP="004A41C6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4A41C6" w:rsidRPr="004A41C6" w:rsidTr="004A41C6">
        <w:tc>
          <w:tcPr>
            <w:tcW w:w="3888" w:type="dxa"/>
          </w:tcPr>
          <w:p w:rsidR="004A41C6" w:rsidRPr="004A41C6" w:rsidRDefault="004A41C6" w:rsidP="004A41C6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4A41C6" w:rsidRPr="004A41C6" w:rsidTr="004A41C6">
        <w:tc>
          <w:tcPr>
            <w:tcW w:w="3888" w:type="dxa"/>
          </w:tcPr>
          <w:p w:rsidR="004A41C6" w:rsidRPr="004A41C6" w:rsidRDefault="004A41C6" w:rsidP="004A41C6">
            <w:pPr>
              <w:widowControl w:val="0"/>
              <w:overflowPunct w:val="0"/>
              <w:adjustRightInd w:val="0"/>
              <w:spacing w:after="0" w:line="240" w:lineRule="auto"/>
              <w:ind w:left="315"/>
              <w:contextualSpacing/>
              <w:rPr>
                <w:rFonts w:ascii="Calibri" w:eastAsia="Calibri" w:hAnsi="Calibri" w:cs="Calibr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4A41C6" w:rsidRPr="004A41C6" w:rsidTr="004A41C6">
        <w:tc>
          <w:tcPr>
            <w:tcW w:w="3888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</w:tr>
      <w:tr w:rsidR="004A41C6" w:rsidRPr="004A41C6" w:rsidTr="004A41C6">
        <w:trPr>
          <w:trHeight w:val="251"/>
        </w:trPr>
        <w:tc>
          <w:tcPr>
            <w:tcW w:w="3888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II. Other Related Costs/ 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Другие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расходы</w:t>
            </w: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4A41C6" w:rsidRPr="004A41C6" w:rsidTr="004A41C6">
        <w:trPr>
          <w:trHeight w:val="251"/>
        </w:trPr>
        <w:tc>
          <w:tcPr>
            <w:tcW w:w="3888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4A41C6" w:rsidRPr="004A41C6" w:rsidTr="004A41C6">
        <w:trPr>
          <w:trHeight w:val="251"/>
        </w:trPr>
        <w:tc>
          <w:tcPr>
            <w:tcW w:w="3888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4A41C6" w:rsidRPr="004A41C6" w:rsidTr="004A41C6">
        <w:trPr>
          <w:trHeight w:val="251"/>
        </w:trPr>
        <w:tc>
          <w:tcPr>
            <w:tcW w:w="3888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4A41C6" w:rsidRPr="004A41C6" w:rsidTr="004A41C6">
        <w:trPr>
          <w:trHeight w:val="251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41C6">
              <w:rPr>
                <w:rFonts w:ascii="Calibri" w:eastAsia="Calibri" w:hAnsi="Calibri" w:cs="Calibri"/>
                <w:b/>
                <w:snapToGrid w:val="0"/>
                <w:sz w:val="20"/>
                <w:szCs w:val="20"/>
                <w:lang w:val="en-US"/>
              </w:rPr>
              <w:t>TOTAL (in USD)/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ИТОГО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долл</w:t>
            </w:r>
            <w:proofErr w:type="spellEnd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>.</w:t>
            </w:r>
            <w:proofErr w:type="gramEnd"/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  <w:lang w:val="en-US"/>
              </w:rPr>
              <w:t xml:space="preserve"> </w:t>
            </w:r>
            <w:r w:rsidRPr="004A41C6">
              <w:rPr>
                <w:rFonts w:ascii="Calibri" w:eastAsia="Calibri" w:hAnsi="Calibri" w:cs="Calibri"/>
                <w:b/>
                <w:snapToGrid w:val="0"/>
                <w:color w:val="0000FF"/>
                <w:sz w:val="20"/>
                <w:szCs w:val="20"/>
              </w:rPr>
              <w:t>США)</w:t>
            </w:r>
          </w:p>
        </w:tc>
        <w:tc>
          <w:tcPr>
            <w:tcW w:w="2340" w:type="dxa"/>
          </w:tcPr>
          <w:p w:rsidR="004A41C6" w:rsidRPr="004A41C6" w:rsidRDefault="004A41C6" w:rsidP="004A41C6">
            <w:pPr>
              <w:spacing w:after="0" w:line="240" w:lineRule="auto"/>
              <w:rPr>
                <w:rFonts w:ascii="Calibri" w:eastAsia="Calibri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:rsidR="004A41C6" w:rsidRPr="004A41C6" w:rsidRDefault="004A41C6" w:rsidP="004A41C6">
      <w:pPr>
        <w:spacing w:after="0" w:line="240" w:lineRule="auto"/>
        <w:ind w:left="-284"/>
        <w:rPr>
          <w:rFonts w:ascii="Calibri" w:eastAsia="Times New Roman" w:hAnsi="Calibri" w:cs="Calibri"/>
          <w:i/>
          <w:sz w:val="20"/>
          <w:szCs w:val="20"/>
          <w:lang w:val="en-US"/>
        </w:rPr>
      </w:pPr>
    </w:p>
    <w:p w:rsidR="004A41C6" w:rsidRPr="004A41C6" w:rsidRDefault="004A41C6" w:rsidP="004A41C6">
      <w:pPr>
        <w:spacing w:after="0" w:line="240" w:lineRule="auto"/>
        <w:jc w:val="both"/>
        <w:rPr>
          <w:rFonts w:ascii="Calibri" w:eastAsia="Times New Roman" w:hAnsi="Calibri" w:cs="Calibri"/>
          <w:color w:val="0000FF"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sz w:val="20"/>
          <w:szCs w:val="20"/>
          <w:lang w:val="en-US"/>
        </w:rPr>
        <w:t xml:space="preserve">All other information that we have not provided automatically implies our full compliance with the requirements, terms and conditions of the RFP. /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Вся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другая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информация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,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не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предоставленная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нами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в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данном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Предложении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,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автоматически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подразумевает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полное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соблюдение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требований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,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сроков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и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условий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Запроса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на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представление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color w:val="0000FF"/>
          <w:sz w:val="20"/>
          <w:szCs w:val="20"/>
        </w:rPr>
        <w:t>предложения</w:t>
      </w:r>
      <w:r w:rsidRPr="004A41C6">
        <w:rPr>
          <w:rFonts w:ascii="Calibri" w:eastAsia="Times New Roman" w:hAnsi="Calibri" w:cs="Calibri"/>
          <w:color w:val="0000FF"/>
          <w:sz w:val="20"/>
          <w:szCs w:val="20"/>
          <w:lang w:val="en-US"/>
        </w:rPr>
        <w:t>.</w:t>
      </w:r>
    </w:p>
    <w:p w:rsidR="004A41C6" w:rsidRPr="004A41C6" w:rsidRDefault="004A41C6" w:rsidP="004A41C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val="en-US"/>
        </w:rPr>
      </w:pPr>
    </w:p>
    <w:p w:rsidR="004A41C6" w:rsidRPr="004A41C6" w:rsidRDefault="004A41C6" w:rsidP="004A41C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i/>
          <w:sz w:val="20"/>
          <w:szCs w:val="20"/>
          <w:lang w:val="en-US"/>
        </w:rPr>
        <w:t>Name and Signature of the Service Provider’s Authorized Person/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Имя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и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подпись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уполномоченного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лица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Поставщика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услуг</w:t>
      </w:r>
    </w:p>
    <w:p w:rsidR="004A41C6" w:rsidRPr="004A41C6" w:rsidRDefault="004A41C6" w:rsidP="004A41C6">
      <w:pPr>
        <w:spacing w:after="0" w:line="240" w:lineRule="auto"/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i/>
          <w:sz w:val="20"/>
          <w:szCs w:val="20"/>
          <w:lang w:val="en-US"/>
        </w:rPr>
        <w:t>Designation/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Должность</w:t>
      </w:r>
    </w:p>
    <w:p w:rsidR="004A41C6" w:rsidRPr="004A41C6" w:rsidRDefault="004A41C6" w:rsidP="004A41C6">
      <w:pPr>
        <w:spacing w:after="0" w:line="240" w:lineRule="auto"/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</w:pPr>
      <w:r w:rsidRPr="004A41C6">
        <w:rPr>
          <w:rFonts w:ascii="Calibri" w:eastAsia="Times New Roman" w:hAnsi="Calibri" w:cs="Calibri"/>
          <w:i/>
          <w:sz w:val="20"/>
          <w:szCs w:val="20"/>
          <w:lang w:val="en-US"/>
        </w:rPr>
        <w:t>Date/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  <w:lang w:val="en-US"/>
        </w:rPr>
        <w:t xml:space="preserve"> </w:t>
      </w:r>
      <w:r w:rsidRPr="004A41C6">
        <w:rPr>
          <w:rFonts w:ascii="Calibri" w:eastAsia="Times New Roman" w:hAnsi="Calibri" w:cs="Calibri"/>
          <w:i/>
          <w:color w:val="3333FF"/>
          <w:sz w:val="20"/>
          <w:szCs w:val="20"/>
        </w:rPr>
        <w:t>Дата</w:t>
      </w:r>
    </w:p>
    <w:bookmarkEnd w:id="0"/>
    <w:p w:rsidR="004A41C6" w:rsidRPr="004A41C6" w:rsidRDefault="004A41C6" w:rsidP="004A41C6">
      <w:pPr>
        <w:tabs>
          <w:tab w:val="center" w:pos="4680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 w:eastAsia="x-none"/>
        </w:rPr>
      </w:pPr>
    </w:p>
    <w:p w:rsidR="00AF3864" w:rsidRDefault="00AF3864"/>
    <w:sectPr w:rsidR="00AF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5F" w:rsidRDefault="00077B5F" w:rsidP="004A41C6">
      <w:pPr>
        <w:spacing w:after="0" w:line="240" w:lineRule="auto"/>
      </w:pPr>
      <w:r>
        <w:separator/>
      </w:r>
    </w:p>
  </w:endnote>
  <w:endnote w:type="continuationSeparator" w:id="0">
    <w:p w:rsidR="00077B5F" w:rsidRDefault="00077B5F" w:rsidP="004A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5F" w:rsidRDefault="00077B5F" w:rsidP="004A41C6">
      <w:pPr>
        <w:spacing w:after="0" w:line="240" w:lineRule="auto"/>
      </w:pPr>
      <w:r>
        <w:separator/>
      </w:r>
    </w:p>
  </w:footnote>
  <w:footnote w:type="continuationSeparator" w:id="0">
    <w:p w:rsidR="00077B5F" w:rsidRDefault="00077B5F" w:rsidP="004A41C6">
      <w:pPr>
        <w:spacing w:after="0" w:line="240" w:lineRule="auto"/>
      </w:pPr>
      <w:r>
        <w:continuationSeparator/>
      </w:r>
    </w:p>
  </w:footnote>
  <w:footnote w:id="1">
    <w:p w:rsidR="004A41C6" w:rsidRPr="004A41C6" w:rsidRDefault="004A41C6" w:rsidP="004A41C6">
      <w:pPr>
        <w:rPr>
          <w:rFonts w:ascii="Calibri" w:hAnsi="Calibri" w:cs="Calibri"/>
          <w:color w:val="3333FF"/>
          <w:sz w:val="16"/>
          <w:szCs w:val="16"/>
          <w:lang w:val="en-US"/>
        </w:rPr>
      </w:pPr>
      <w:r w:rsidRPr="00773C6B">
        <w:rPr>
          <w:rStyle w:val="a3"/>
          <w:rFonts w:ascii="Calibri" w:hAnsi="Calibri" w:cs="Calibri"/>
          <w:sz w:val="16"/>
          <w:szCs w:val="16"/>
        </w:rPr>
        <w:footnoteRef/>
      </w:r>
      <w:r w:rsidRPr="004A41C6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4A41C6">
        <w:rPr>
          <w:rFonts w:ascii="Calibri" w:hAnsi="Calibri" w:cs="Calibri"/>
          <w:i/>
          <w:snapToGrid w:val="0"/>
          <w:sz w:val="16"/>
          <w:szCs w:val="16"/>
          <w:lang w:val="en-US"/>
        </w:rPr>
        <w:t>This serves as a guide to the Service Provider in preparing the Proposal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>/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Это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является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Руководством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для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поставщика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услуг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в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подготовке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 xml:space="preserve"> </w:t>
      </w:r>
      <w:r w:rsidRPr="00773C6B">
        <w:rPr>
          <w:rFonts w:ascii="Calibri" w:hAnsi="Calibri" w:cs="Calibri"/>
          <w:i/>
          <w:snapToGrid w:val="0"/>
          <w:color w:val="3333FF"/>
          <w:sz w:val="16"/>
          <w:szCs w:val="16"/>
        </w:rPr>
        <w:t>Предложения</w:t>
      </w:r>
      <w:r w:rsidRPr="004A41C6">
        <w:rPr>
          <w:rFonts w:ascii="Calibri" w:hAnsi="Calibri" w:cs="Calibri"/>
          <w:i/>
          <w:snapToGrid w:val="0"/>
          <w:color w:val="3333FF"/>
          <w:sz w:val="16"/>
          <w:szCs w:val="16"/>
          <w:lang w:val="en-US"/>
        </w:rPr>
        <w:t>.</w:t>
      </w:r>
    </w:p>
  </w:footnote>
  <w:footnote w:id="2">
    <w:p w:rsidR="004A41C6" w:rsidRPr="00FD40EC" w:rsidRDefault="004A41C6" w:rsidP="004A41C6">
      <w:pPr>
        <w:pStyle w:val="a4"/>
        <w:rPr>
          <w:rFonts w:ascii="Calibri" w:hAnsi="Calibri" w:cs="Calibri"/>
          <w:i/>
          <w:snapToGrid w:val="0"/>
          <w:color w:val="3333FF"/>
          <w:sz w:val="18"/>
          <w:szCs w:val="18"/>
        </w:rPr>
      </w:pPr>
      <w:r w:rsidRPr="00773C6B">
        <w:rPr>
          <w:rStyle w:val="a3"/>
          <w:rFonts w:ascii="Calibri" w:hAnsi="Calibri" w:cs="Calibri"/>
          <w:i/>
          <w:sz w:val="16"/>
          <w:szCs w:val="16"/>
        </w:rPr>
        <w:footnoteRef/>
      </w:r>
      <w:r w:rsidRPr="00773C6B">
        <w:rPr>
          <w:rFonts w:ascii="Calibri" w:hAnsi="Calibri" w:cs="Calibri"/>
          <w:i/>
          <w:sz w:val="16"/>
          <w:szCs w:val="16"/>
        </w:rPr>
        <w:t xml:space="preserve"> Official </w:t>
      </w:r>
      <w:r w:rsidRPr="00773C6B">
        <w:rPr>
          <w:rFonts w:ascii="Calibri" w:hAnsi="Calibri" w:cs="Calibri"/>
          <w:i/>
          <w:sz w:val="16"/>
          <w:szCs w:val="16"/>
          <w:lang w:val="en-PH"/>
        </w:rPr>
        <w:t xml:space="preserve">Letterhead/Stationery must indicate contact details – addresses, email, phone and fax numbers – for verification purposes </w:t>
      </w:r>
      <w:r w:rsidRPr="00773C6B">
        <w:rPr>
          <w:rFonts w:ascii="Calibri" w:hAnsi="Calibri" w:cs="Calibri"/>
          <w:i/>
          <w:sz w:val="16"/>
          <w:szCs w:val="16"/>
        </w:rPr>
        <w:t>/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На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официальном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бланке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необходимо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указать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контактные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данные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–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адреса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,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адрес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электронной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почты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,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номера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телефона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и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факса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–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в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целях</w:t>
      </w:r>
      <w:r w:rsidRPr="00773C6B">
        <w:rPr>
          <w:rFonts w:ascii="Calibri" w:hAnsi="Calibri" w:cs="Calibri"/>
          <w:i/>
          <w:color w:val="3333FF"/>
          <w:sz w:val="16"/>
          <w:szCs w:val="16"/>
        </w:rPr>
        <w:t xml:space="preserve"> </w:t>
      </w:r>
      <w:r w:rsidRPr="00773C6B">
        <w:rPr>
          <w:rFonts w:ascii="Calibri" w:hAnsi="Calibri" w:cs="Calibri"/>
          <w:i/>
          <w:color w:val="3333FF"/>
          <w:sz w:val="16"/>
          <w:szCs w:val="16"/>
          <w:lang w:val="ru-RU"/>
        </w:rPr>
        <w:t>проверки</w:t>
      </w:r>
      <w:r w:rsidRPr="00773C6B">
        <w:rPr>
          <w:rFonts w:ascii="Calibri" w:hAnsi="Calibri" w:cs="Calibri"/>
          <w:i/>
          <w:sz w:val="16"/>
          <w:szCs w:val="16"/>
        </w:rPr>
        <w:t xml:space="preserve">. </w:t>
      </w:r>
    </w:p>
  </w:footnote>
  <w:footnote w:id="3">
    <w:p w:rsidR="004A41C6" w:rsidRDefault="004A41C6" w:rsidP="004A41C6">
      <w:pPr>
        <w:pStyle w:val="a4"/>
      </w:pPr>
      <w:r>
        <w:rPr>
          <w:rStyle w:val="a3"/>
        </w:rPr>
        <w:footnoteRef/>
      </w:r>
      <w:r>
        <w:t xml:space="preserve"> </w:t>
      </w:r>
      <w:r w:rsidRPr="00FD40EC">
        <w:rPr>
          <w:rFonts w:ascii="Calibri" w:hAnsi="Calibri" w:cs="Calibri"/>
          <w:i/>
          <w:snapToGrid w:val="0"/>
          <w:sz w:val="18"/>
          <w:szCs w:val="18"/>
        </w:rPr>
        <w:t>This shall be the basis of the payment tranches</w:t>
      </w:r>
      <w:r w:rsidRPr="00FD40EC">
        <w:rPr>
          <w:rFonts w:ascii="Calibri" w:hAnsi="Calibri" w:cs="Calibri"/>
          <w:i/>
          <w:snapToGrid w:val="0"/>
          <w:sz w:val="18"/>
          <w:szCs w:val="18"/>
          <w:lang w:val="ru-RU"/>
        </w:rPr>
        <w:t xml:space="preserve"> </w:t>
      </w:r>
      <w:r w:rsidRPr="00FD40EC">
        <w:rPr>
          <w:rFonts w:ascii="Calibri" w:hAnsi="Calibri" w:cs="Calibri"/>
          <w:i/>
          <w:snapToGrid w:val="0"/>
          <w:color w:val="3333FF"/>
          <w:sz w:val="18"/>
          <w:szCs w:val="18"/>
        </w:rPr>
        <w:t>/</w:t>
      </w:r>
      <w:r w:rsidRPr="00FD40EC">
        <w:rPr>
          <w:rFonts w:ascii="Calibri" w:hAnsi="Calibri" w:cs="Calibri"/>
          <w:i/>
          <w:snapToGrid w:val="0"/>
          <w:color w:val="3333FF"/>
          <w:sz w:val="18"/>
          <w:szCs w:val="18"/>
          <w:lang w:val="ru-RU"/>
        </w:rPr>
        <w:t>* Данная разбивка будет служить основанием для выплаты траншей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C6"/>
    <w:rsid w:val="00077B5F"/>
    <w:rsid w:val="004A41C6"/>
    <w:rsid w:val="00A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20B3"/>
  <w15:chartTrackingRefBased/>
  <w15:docId w15:val="{F843A96A-96E5-42CA-9CCF-A5D5CDE2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16 Point,Superscript 6 Point,Superscript 6 Point + 11 pt,ftref,BVI fnr,BVI fnr Car Car,BVI fnr Car,BVI fnr Car Car Car Car,Footnote text, BVI fnr,fr, BVI fnr Car Car, BVI fnr Car Car Car Car"/>
    <w:rsid w:val="004A41C6"/>
    <w:rPr>
      <w:vertAlign w:val="superscript"/>
    </w:rPr>
  </w:style>
  <w:style w:type="paragraph" w:styleId="a4">
    <w:name w:val="footnote text"/>
    <w:aliases w:val="ft,Geneva 9,Font: Geneva 9,Boston 10,f,otnote Text,Footnote,Char Char Char Char,single space,Fußnote,ADB Char Char,ADB Char Char Char,ADB Char Char Char Char Char Char Char,ADB Char Char Char Char Char,FOOTNOTES,fn,DNV-FT,footnote text,ADB"/>
    <w:basedOn w:val="a"/>
    <w:link w:val="a5"/>
    <w:unhideWhenUsed/>
    <w:rsid w:val="004A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aliases w:val="ft Знак,Geneva 9 Знак,Font: Geneva 9 Знак,Boston 10 Знак,f Знак,otnote Text Знак,Footnote Знак,Char Char Char Char Знак,single space Знак,Fußnote Знак,ADB Char Char Знак,ADB Char Char Char Знак,ADB Char Char Char Char Char Знак,fn Знак"/>
    <w:basedOn w:val="a0"/>
    <w:link w:val="a4"/>
    <w:rsid w:val="004A41C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Chotkaraeva</dc:creator>
  <cp:keywords/>
  <dc:description/>
  <cp:lastModifiedBy>Aida Chotkaraeva</cp:lastModifiedBy>
  <cp:revision>1</cp:revision>
  <dcterms:created xsi:type="dcterms:W3CDTF">2019-02-08T09:46:00Z</dcterms:created>
  <dcterms:modified xsi:type="dcterms:W3CDTF">2019-02-08T09:52:00Z</dcterms:modified>
</cp:coreProperties>
</file>