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DB77DD">
      <w:pPr>
        <w:tabs>
          <w:tab w:val="left" w:pos="1410"/>
        </w:tabs>
        <w:ind w:left="1410"/>
        <w:jc w:val="center"/>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6B7E026F" w:rsidR="009E2B22" w:rsidRPr="00780F5F" w:rsidRDefault="009E2B22" w:rsidP="009E2B22">
      <w:pPr>
        <w:tabs>
          <w:tab w:val="left" w:pos="1410"/>
        </w:tabs>
        <w:rPr>
          <w:color w:val="FF0000"/>
        </w:rPr>
      </w:pPr>
      <w:r>
        <w:t xml:space="preserve">                                                                                                                                         </w:t>
      </w:r>
      <w:r w:rsidR="005E304B">
        <w:t xml:space="preserve">    </w:t>
      </w:r>
      <w:r w:rsidR="00780F5F">
        <w:rPr>
          <w:color w:val="FF0000"/>
        </w:rPr>
        <w:t xml:space="preserve">Date: </w:t>
      </w:r>
      <w:r w:rsidR="00AD4F43">
        <w:rPr>
          <w:color w:val="FF0000"/>
        </w:rPr>
        <w:t xml:space="preserve">March </w:t>
      </w:r>
      <w:r w:rsidR="00CA5DC8">
        <w:rPr>
          <w:color w:val="FF0000"/>
        </w:rPr>
        <w:t>5</w:t>
      </w:r>
      <w:r w:rsidR="00AD4F43">
        <w:rPr>
          <w:color w:val="FF0000"/>
        </w:rPr>
        <w:t>, 2019</w:t>
      </w:r>
      <w:r w:rsidRPr="000C2771">
        <w:rPr>
          <w:color w:val="FF0000"/>
        </w:rPr>
        <w:t xml:space="preserve">                                     </w:t>
      </w:r>
    </w:p>
    <w:p w14:paraId="152EB10D" w14:textId="77777777" w:rsidR="009E2B22" w:rsidRPr="009E2B22" w:rsidRDefault="00D7728D"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417810F9" w:rsidR="00F940CA" w:rsidRPr="00F940CA" w:rsidRDefault="00F940CA" w:rsidP="00780F5F">
      <w:pPr>
        <w:tabs>
          <w:tab w:val="left" w:pos="1410"/>
        </w:tabs>
        <w:spacing w:after="120"/>
        <w:rPr>
          <w:b/>
        </w:rPr>
      </w:pPr>
      <w:r>
        <w:rPr>
          <w:b/>
        </w:rPr>
        <w:t xml:space="preserve">Procurement Notice Reference No.: </w:t>
      </w:r>
      <w:r w:rsidRPr="00F940CA">
        <w:rPr>
          <w:b/>
          <w:i/>
        </w:rPr>
        <w:t>ETH</w:t>
      </w:r>
      <w:r w:rsidR="003F6978">
        <w:rPr>
          <w:b/>
          <w:i/>
        </w:rPr>
        <w:t>009</w:t>
      </w:r>
      <w:r w:rsidR="00CA5DC8">
        <w:rPr>
          <w:b/>
          <w:i/>
        </w:rPr>
        <w:t>1</w:t>
      </w:r>
    </w:p>
    <w:p w14:paraId="3B4AEF3A" w14:textId="0C5BF9CD" w:rsidR="0065710B" w:rsidRPr="00F940CA" w:rsidRDefault="0065710B" w:rsidP="00780F5F">
      <w:pPr>
        <w:tabs>
          <w:tab w:val="left" w:pos="1410"/>
        </w:tabs>
        <w:spacing w:after="120"/>
        <w:rPr>
          <w:b/>
          <w:i/>
        </w:rPr>
      </w:pPr>
      <w:r w:rsidRPr="00F940CA">
        <w:rPr>
          <w:b/>
        </w:rPr>
        <w:t>Country:</w:t>
      </w:r>
      <w:r w:rsidR="00617988" w:rsidRPr="00F940CA">
        <w:rPr>
          <w:b/>
        </w:rPr>
        <w:t xml:space="preserve"> </w:t>
      </w:r>
      <w:r w:rsidR="00780F5F" w:rsidRPr="00F940CA">
        <w:rPr>
          <w:b/>
          <w:i/>
        </w:rPr>
        <w:t>Ethiopia</w:t>
      </w:r>
    </w:p>
    <w:p w14:paraId="77929587" w14:textId="77777777" w:rsidR="00CA5DC8" w:rsidRPr="00CA5DC8" w:rsidRDefault="0065710B" w:rsidP="00CA5DC8">
      <w:pPr>
        <w:pStyle w:val="Default"/>
        <w:rPr>
          <w:rFonts w:asciiTheme="minorHAnsi" w:eastAsiaTheme="minorEastAsia" w:hAnsiTheme="minorHAnsi" w:cstheme="minorBidi"/>
          <w:b/>
          <w:i/>
          <w:color w:val="auto"/>
          <w:sz w:val="22"/>
          <w:szCs w:val="22"/>
          <w:lang w:eastAsia="en-US"/>
        </w:rPr>
      </w:pPr>
      <w:r w:rsidRPr="00CA5DC8">
        <w:rPr>
          <w:rFonts w:asciiTheme="minorHAnsi" w:eastAsiaTheme="minorEastAsia" w:hAnsiTheme="minorHAnsi" w:cstheme="minorBidi"/>
          <w:b/>
          <w:color w:val="auto"/>
          <w:sz w:val="22"/>
          <w:szCs w:val="22"/>
          <w:lang w:eastAsia="en-US"/>
        </w:rPr>
        <w:t>Description of the assignment:</w:t>
      </w:r>
      <w:r w:rsidR="00617988" w:rsidRPr="00CA5DC8">
        <w:rPr>
          <w:rFonts w:asciiTheme="minorHAnsi" w:eastAsiaTheme="minorEastAsia" w:hAnsiTheme="minorHAnsi" w:cstheme="minorBidi"/>
          <w:b/>
          <w:color w:val="auto"/>
          <w:sz w:val="22"/>
          <w:szCs w:val="22"/>
          <w:lang w:eastAsia="en-US"/>
        </w:rPr>
        <w:t xml:space="preserve"> </w:t>
      </w:r>
      <w:r w:rsidR="00CA5DC8" w:rsidRPr="00CA5DC8">
        <w:rPr>
          <w:rFonts w:asciiTheme="minorHAnsi" w:eastAsiaTheme="minorEastAsia" w:hAnsiTheme="minorHAnsi" w:cstheme="minorBidi"/>
          <w:b/>
          <w:i/>
          <w:color w:val="auto"/>
          <w:sz w:val="22"/>
          <w:szCs w:val="22"/>
          <w:lang w:eastAsia="en-US"/>
        </w:rPr>
        <w:t>N</w:t>
      </w:r>
      <w:r w:rsidR="00780F5F" w:rsidRPr="00CA5DC8">
        <w:rPr>
          <w:rFonts w:asciiTheme="minorHAnsi" w:eastAsiaTheme="minorEastAsia" w:hAnsiTheme="minorHAnsi" w:cstheme="minorBidi"/>
          <w:b/>
          <w:i/>
          <w:color w:val="auto"/>
          <w:sz w:val="22"/>
          <w:szCs w:val="22"/>
          <w:lang w:eastAsia="en-US"/>
        </w:rPr>
        <w:t>ational Consultan</w:t>
      </w:r>
      <w:r w:rsidR="00B95BCA" w:rsidRPr="00CA5DC8">
        <w:rPr>
          <w:rFonts w:asciiTheme="minorHAnsi" w:eastAsiaTheme="minorEastAsia" w:hAnsiTheme="minorHAnsi" w:cstheme="minorBidi"/>
          <w:b/>
          <w:i/>
          <w:color w:val="auto"/>
          <w:sz w:val="22"/>
          <w:szCs w:val="22"/>
          <w:lang w:eastAsia="en-US"/>
        </w:rPr>
        <w:t>t for</w:t>
      </w:r>
      <w:r w:rsidR="00CA5DC8" w:rsidRPr="00CA5DC8">
        <w:rPr>
          <w:rFonts w:asciiTheme="minorHAnsi" w:eastAsiaTheme="minorEastAsia" w:hAnsiTheme="minorHAnsi" w:cstheme="minorBidi"/>
          <w:b/>
          <w:i/>
          <w:color w:val="auto"/>
          <w:sz w:val="22"/>
          <w:szCs w:val="22"/>
          <w:lang w:eastAsia="en-US"/>
        </w:rPr>
        <w:t xml:space="preserve"> Translation of the Civic Engagement Policy to Amharic Language </w:t>
      </w:r>
    </w:p>
    <w:p w14:paraId="44C8640E" w14:textId="10CF30DF" w:rsidR="0065710B" w:rsidRPr="00F940CA" w:rsidRDefault="00B95BCA" w:rsidP="00CA5DC8">
      <w:pPr>
        <w:pStyle w:val="Default"/>
        <w:rPr>
          <w:b/>
          <w:i/>
        </w:rPr>
      </w:pPr>
      <w:r w:rsidRPr="00345B3E">
        <w:rPr>
          <w:b/>
          <w:i/>
        </w:rPr>
        <w:t> </w:t>
      </w:r>
    </w:p>
    <w:p w14:paraId="37832A32" w14:textId="0400633F" w:rsidR="00C61EDD" w:rsidRPr="00C61EDD" w:rsidRDefault="0065710B" w:rsidP="00C61EDD">
      <w:pPr>
        <w:tabs>
          <w:tab w:val="left" w:pos="1410"/>
        </w:tabs>
        <w:spacing w:line="240" w:lineRule="auto"/>
        <w:jc w:val="both"/>
        <w:rPr>
          <w:rFonts w:eastAsia="Times New Roman"/>
          <w:b/>
          <w:i/>
        </w:rPr>
      </w:pPr>
      <w:r w:rsidRPr="00F940CA">
        <w:rPr>
          <w:b/>
        </w:rPr>
        <w:t>Project name:</w:t>
      </w:r>
      <w:r w:rsidR="00617988" w:rsidRPr="00F940CA">
        <w:rPr>
          <w:b/>
        </w:rPr>
        <w:t xml:space="preserve"> </w:t>
      </w:r>
      <w:r w:rsidR="00E65487">
        <w:rPr>
          <w:b/>
        </w:rPr>
        <w:t>Governance and Democratic Participation Programme</w:t>
      </w:r>
    </w:p>
    <w:p w14:paraId="079C3C36" w14:textId="5BB985CA" w:rsidR="00780F5F" w:rsidRPr="00F940CA" w:rsidRDefault="00780F5F" w:rsidP="0065710B">
      <w:pPr>
        <w:tabs>
          <w:tab w:val="left" w:pos="1410"/>
        </w:tabs>
        <w:rPr>
          <w:b/>
        </w:rPr>
      </w:pPr>
      <w:bookmarkStart w:id="0" w:name="_Hlk529341276"/>
      <w:r w:rsidRPr="00F940CA">
        <w:rPr>
          <w:b/>
        </w:rPr>
        <w:t xml:space="preserve">Duty Station: </w:t>
      </w:r>
      <w:r w:rsidR="00E65487">
        <w:rPr>
          <w:b/>
        </w:rPr>
        <w:t>Home Based</w:t>
      </w:r>
    </w:p>
    <w:p w14:paraId="34E038DA" w14:textId="0556490F"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617988">
        <w:rPr>
          <w:b/>
        </w:rPr>
        <w:t xml:space="preserve"> </w:t>
      </w:r>
      <w:r w:rsidR="00E65487">
        <w:rPr>
          <w:b/>
        </w:rPr>
        <w:t>2</w:t>
      </w:r>
      <w:r w:rsidR="00001242">
        <w:rPr>
          <w:b/>
        </w:rPr>
        <w:t xml:space="preserve">0 </w:t>
      </w:r>
      <w:r w:rsidR="005E304B">
        <w:rPr>
          <w:b/>
        </w:rPr>
        <w:t>days</w:t>
      </w:r>
    </w:p>
    <w:bookmarkEnd w:id="0"/>
    <w:p w14:paraId="18F1C9C8" w14:textId="5E821C0C" w:rsidR="00236F5B" w:rsidRDefault="00236F5B" w:rsidP="00F15CFF">
      <w:pPr>
        <w:tabs>
          <w:tab w:val="left" w:pos="1410"/>
        </w:tabs>
        <w:spacing w:line="240" w:lineRule="auto"/>
        <w:jc w:val="both"/>
        <w:rPr>
          <w:rFonts w:ascii="Calibri" w:hAnsi="Calibri" w:cs="Calibri"/>
        </w:rPr>
      </w:pPr>
      <w:r w:rsidRPr="00060178">
        <w:rPr>
          <w:rFonts w:ascii="Calibri" w:hAnsi="Calibri" w:cs="Calibri"/>
        </w:rPr>
        <w:t xml:space="preserve">The United Nations Development Programme (UNDP) </w:t>
      </w:r>
      <w:r>
        <w:rPr>
          <w:rFonts w:ascii="Calibri" w:hAnsi="Calibri" w:cs="Calibri"/>
        </w:rPr>
        <w:t xml:space="preserve">is currently implementing a project </w:t>
      </w:r>
      <w:r w:rsidR="00BF6D3B">
        <w:rPr>
          <w:rFonts w:eastAsia="Times New Roman"/>
          <w:b/>
          <w:i/>
        </w:rPr>
        <w:t>Governance and Democratic Participation Programme</w:t>
      </w:r>
      <w:r w:rsidR="00F15CFF">
        <w:rPr>
          <w:rFonts w:ascii="Times New Roman" w:hAnsi="Times New Roman" w:cs="Times New Roman"/>
          <w:bCs/>
          <w:sz w:val="24"/>
          <w:szCs w:val="24"/>
        </w:rPr>
        <w:t xml:space="preserve"> </w:t>
      </w:r>
      <w:r>
        <w:rPr>
          <w:rFonts w:ascii="Calibri" w:hAnsi="Calibri" w:cs="Calibri"/>
        </w:rPr>
        <w:t xml:space="preserve">that requires the services of an individual to perform the work described in the corresponding TORs.  </w:t>
      </w:r>
    </w:p>
    <w:p w14:paraId="0ED6B52E" w14:textId="47D8A64E" w:rsidR="00236F5B" w:rsidRDefault="00236F5B" w:rsidP="00236F5B">
      <w:pPr>
        <w:tabs>
          <w:tab w:val="left" w:pos="1410"/>
        </w:tabs>
      </w:pPr>
      <w:r>
        <w:t xml:space="preserve">Proposal should be submitted through the online eTendering system </w:t>
      </w:r>
      <w:hyperlink r:id="rId12" w:history="1">
        <w:r w:rsidRPr="00236F5B">
          <w:rPr>
            <w:rStyle w:val="Hyperlink"/>
          </w:rPr>
          <w:t>https://etendering.partneragencies.org</w:t>
        </w:r>
      </w:hyperlink>
      <w:r w:rsidRPr="00236F5B">
        <w:rPr>
          <w:rStyle w:val="Hyperlink"/>
        </w:rPr>
        <w:t xml:space="preserve">  </w:t>
      </w:r>
      <w:r w:rsidR="007914AA">
        <w:t>search for</w:t>
      </w:r>
      <w:r w:rsidRPr="00236F5B">
        <w:t xml:space="preserve"> Event ID </w:t>
      </w:r>
      <w:r w:rsidR="001A35A0">
        <w:rPr>
          <w:b/>
          <w:color w:val="FF0000"/>
        </w:rPr>
        <w:t>ETH</w:t>
      </w:r>
      <w:bookmarkStart w:id="1" w:name="_GoBack"/>
      <w:bookmarkEnd w:id="1"/>
      <w:r w:rsidR="001A35A0">
        <w:rPr>
          <w:b/>
          <w:color w:val="FF0000"/>
        </w:rPr>
        <w:t>9</w:t>
      </w:r>
      <w:r w:rsidR="00BF6D3B">
        <w:rPr>
          <w:b/>
          <w:color w:val="FF0000"/>
        </w:rPr>
        <w:t>1</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7B00C331" w:rsidR="00236F5B" w:rsidRDefault="00236F5B" w:rsidP="00236F5B">
      <w:pPr>
        <w:tabs>
          <w:tab w:val="left" w:pos="1410"/>
        </w:tabs>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Attn: MY</w:t>
      </w:r>
      <w:r w:rsidR="00F940CA">
        <w:t xml:space="preserve">.  </w:t>
      </w:r>
      <w:r>
        <w:t>UNDP will provide responses by uploading them in the system.</w:t>
      </w:r>
    </w:p>
    <w:p w14:paraId="126410AB" w14:textId="6D6650F2"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particular </w:t>
      </w:r>
      <w:r>
        <w:rPr>
          <w:rFonts w:ascii="Calibri" w:hAnsi="Calibri" w:cs="Calibri"/>
          <w:noProof w:val="0"/>
          <w:sz w:val="22"/>
          <w:szCs w:val="22"/>
          <w:lang w:val="en-GB"/>
        </w:rPr>
        <w:t xml:space="preserve">assignment.  To assist you in understanding the requirements of this assignment, we have attached hereto the following:  </w:t>
      </w:r>
    </w:p>
    <w:p w14:paraId="23E02C37" w14:textId="77777777" w:rsidR="00236F5B" w:rsidRDefault="00236F5B" w:rsidP="00236F5B">
      <w:pPr>
        <w:pStyle w:val="Memoheading"/>
        <w:tabs>
          <w:tab w:val="left" w:pos="675"/>
        </w:tabs>
        <w:jc w:val="both"/>
        <w:rPr>
          <w:rFonts w:ascii="Calibri" w:hAnsi="Calibri" w:cs="Calibri"/>
          <w:noProof w:val="0"/>
          <w:sz w:val="22"/>
          <w:szCs w:val="22"/>
          <w:lang w:val="en-GB"/>
        </w:rPr>
      </w:pP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2A84AD0B" w14:textId="77777777" w:rsidR="00236F5B" w:rsidRDefault="00236F5B" w:rsidP="00C81500">
      <w:pPr>
        <w:tabs>
          <w:tab w:val="left" w:pos="1410"/>
        </w:tabs>
      </w:pPr>
    </w:p>
    <w:p w14:paraId="3EEF53E4" w14:textId="77777777" w:rsidR="007914AA" w:rsidRDefault="007914AA" w:rsidP="007914AA">
      <w:r>
        <w:t>Interested individual consultants must submit the following documents/information to demonstrate their qualifications:</w:t>
      </w:r>
    </w:p>
    <w:p w14:paraId="7E7223F2" w14:textId="77777777" w:rsidR="007914AA" w:rsidRPr="007914AA" w:rsidRDefault="007914AA" w:rsidP="00C57871">
      <w:pPr>
        <w:pStyle w:val="ListParagraph"/>
        <w:numPr>
          <w:ilvl w:val="0"/>
          <w:numId w:val="3"/>
        </w:numPr>
      </w:pPr>
      <w:r w:rsidRPr="007914AA">
        <w:rPr>
          <w:rFonts w:cstheme="minorHAnsi"/>
        </w:rPr>
        <w:t>Letter of presentation highlighting main qualifications and experience relevant to this TOR;</w:t>
      </w:r>
    </w:p>
    <w:p w14:paraId="7BD9FE1C" w14:textId="77777777" w:rsidR="007914AA" w:rsidRPr="007914AA" w:rsidRDefault="007914AA" w:rsidP="00C57871">
      <w:pPr>
        <w:pStyle w:val="ListParagraph"/>
        <w:numPr>
          <w:ilvl w:val="0"/>
          <w:numId w:val="3"/>
        </w:numPr>
      </w:pPr>
      <w:r w:rsidRPr="007914AA">
        <w:rPr>
          <w:rFonts w:cstheme="minorHAnsi"/>
        </w:rPr>
        <w:t>CV or P11 form;</w:t>
      </w:r>
    </w:p>
    <w:p w14:paraId="74F67A78" w14:textId="77777777" w:rsidR="007914AA" w:rsidRPr="007914AA" w:rsidRDefault="007914AA" w:rsidP="00C57871">
      <w:pPr>
        <w:pStyle w:val="ListParagraph"/>
        <w:numPr>
          <w:ilvl w:val="0"/>
          <w:numId w:val="3"/>
        </w:numPr>
      </w:pPr>
      <w:r w:rsidRPr="007914AA">
        <w:rPr>
          <w:rFonts w:cstheme="minorHAnsi"/>
        </w:rPr>
        <w:t>Copy of education certificate;</w:t>
      </w:r>
    </w:p>
    <w:p w14:paraId="2EC54901" w14:textId="77777777" w:rsidR="007914AA" w:rsidRPr="000C2771" w:rsidRDefault="007914AA" w:rsidP="00C57871">
      <w:pPr>
        <w:pStyle w:val="ListParagraph"/>
        <w:numPr>
          <w:ilvl w:val="0"/>
          <w:numId w:val="3"/>
        </w:numPr>
      </w:pPr>
      <w:r w:rsidRPr="007914AA">
        <w:rPr>
          <w:rFonts w:cstheme="minorHAnsi"/>
        </w:rPr>
        <w:lastRenderedPageBreak/>
        <w:t>Completed financial proposal.</w:t>
      </w:r>
    </w:p>
    <w:p w14:paraId="618E6522" w14:textId="77777777" w:rsidR="000C2771" w:rsidRPr="000C2771" w:rsidRDefault="000C2771" w:rsidP="00C57871">
      <w:pPr>
        <w:pStyle w:val="ListParagraph"/>
        <w:numPr>
          <w:ilvl w:val="0"/>
          <w:numId w:val="3"/>
        </w:numPr>
        <w:rPr>
          <w:color w:val="FF0000"/>
        </w:rPr>
      </w:pPr>
      <w:r w:rsidRPr="000C2771">
        <w:rPr>
          <w:rFonts w:cstheme="minorHAnsi"/>
          <w:color w:val="FF0000"/>
        </w:rPr>
        <w:t>Any other as relevant</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7777777" w:rsidR="000C2771" w:rsidRPr="00C64099"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Look w:val="04A0" w:firstRow="1" w:lastRow="0" w:firstColumn="1" w:lastColumn="0" w:noHBand="0" w:noVBand="1"/>
      </w:tblPr>
      <w:tblGrid>
        <w:gridCol w:w="6386"/>
        <w:gridCol w:w="2915"/>
      </w:tblGrid>
      <w:tr w:rsidR="008B27C3" w:rsidRPr="00511422" w14:paraId="50E969E1" w14:textId="77777777" w:rsidTr="00B563CE">
        <w:trPr>
          <w:trHeight w:val="1790"/>
        </w:trPr>
        <w:tc>
          <w:tcPr>
            <w:tcW w:w="6386"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915"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p w14:paraId="37C82CBC" w14:textId="77777777" w:rsidR="005A7ADF" w:rsidRPr="00FD084E" w:rsidRDefault="005A7ADF" w:rsidP="005A7ADF">
      <w:pPr>
        <w:tabs>
          <w:tab w:val="left" w:pos="1410"/>
        </w:tabs>
        <w:spacing w:after="0"/>
        <w:jc w:val="both"/>
        <w:rPr>
          <w:rFonts w:ascii="Tahoma" w:hAnsi="Tahoma" w:cs="Tahoma"/>
        </w:rPr>
      </w:pPr>
      <w:r w:rsidRPr="00FD084E">
        <w:rPr>
          <w:rFonts w:ascii="Tahoma" w:hAnsi="Tahoma" w:cs="Tahoma"/>
          <w:b/>
        </w:rPr>
        <w:t xml:space="preserve">Country:  </w:t>
      </w:r>
      <w:r w:rsidRPr="00FD084E">
        <w:rPr>
          <w:rFonts w:ascii="Tahoma" w:hAnsi="Tahoma" w:cs="Tahoma"/>
        </w:rPr>
        <w:t>Ethiopia</w:t>
      </w:r>
    </w:p>
    <w:p w14:paraId="1568FA6C" w14:textId="77777777" w:rsidR="005A7ADF" w:rsidRPr="00FD084E" w:rsidRDefault="005A7ADF" w:rsidP="005A7ADF">
      <w:pPr>
        <w:spacing w:after="0"/>
        <w:jc w:val="both"/>
        <w:rPr>
          <w:rFonts w:ascii="Tahoma" w:hAnsi="Tahoma" w:cs="Tahoma"/>
        </w:rPr>
      </w:pPr>
      <w:r w:rsidRPr="00FD084E">
        <w:rPr>
          <w:rFonts w:ascii="Tahoma" w:hAnsi="Tahoma" w:cs="Tahoma"/>
          <w:b/>
        </w:rPr>
        <w:t xml:space="preserve">Description of the Assignment: </w:t>
      </w:r>
      <w:r w:rsidRPr="00FD084E">
        <w:rPr>
          <w:rFonts w:ascii="Tahoma" w:hAnsi="Tahoma" w:cs="Tahoma"/>
        </w:rPr>
        <w:t xml:space="preserve">Consultancy Services for Translation of the </w:t>
      </w:r>
      <w:r>
        <w:rPr>
          <w:rFonts w:ascii="Tahoma" w:hAnsi="Tahoma" w:cs="Tahoma"/>
        </w:rPr>
        <w:t>Civic Engagement Policy to Amharic Language</w:t>
      </w:r>
    </w:p>
    <w:p w14:paraId="775BB7B4" w14:textId="77777777" w:rsidR="005A7ADF" w:rsidRPr="00FD084E" w:rsidRDefault="005A7ADF" w:rsidP="005A7ADF">
      <w:pPr>
        <w:tabs>
          <w:tab w:val="left" w:pos="1410"/>
        </w:tabs>
        <w:spacing w:after="0"/>
        <w:jc w:val="both"/>
        <w:rPr>
          <w:rFonts w:ascii="Tahoma" w:hAnsi="Tahoma" w:cs="Tahoma"/>
        </w:rPr>
      </w:pPr>
      <w:r w:rsidRPr="00FD084E">
        <w:rPr>
          <w:rFonts w:ascii="Tahoma" w:hAnsi="Tahoma" w:cs="Tahoma"/>
          <w:b/>
        </w:rPr>
        <w:t xml:space="preserve">Project Name:  </w:t>
      </w:r>
      <w:r w:rsidRPr="00FD084E">
        <w:rPr>
          <w:rFonts w:ascii="Tahoma" w:hAnsi="Tahoma" w:cs="Tahoma"/>
        </w:rPr>
        <w:t xml:space="preserve">Governance and Democratic Participation Programme </w:t>
      </w:r>
    </w:p>
    <w:p w14:paraId="14A3769E" w14:textId="77777777" w:rsidR="005A7ADF" w:rsidRPr="00FD084E" w:rsidRDefault="005A7ADF" w:rsidP="005A7ADF">
      <w:pPr>
        <w:tabs>
          <w:tab w:val="left" w:pos="1410"/>
        </w:tabs>
        <w:spacing w:after="0"/>
        <w:jc w:val="both"/>
        <w:rPr>
          <w:rFonts w:ascii="Tahoma" w:hAnsi="Tahoma" w:cs="Tahoma"/>
        </w:rPr>
      </w:pPr>
      <w:r w:rsidRPr="00FD084E">
        <w:rPr>
          <w:rFonts w:ascii="Tahoma" w:hAnsi="Tahoma" w:cs="Tahoma"/>
          <w:b/>
        </w:rPr>
        <w:t xml:space="preserve">Duration of Assignment:  </w:t>
      </w:r>
      <w:r w:rsidRPr="00FE1CFA">
        <w:rPr>
          <w:rFonts w:ascii="Tahoma" w:hAnsi="Tahoma" w:cs="Tahoma"/>
        </w:rPr>
        <w:t>20</w:t>
      </w:r>
      <w:r w:rsidRPr="007C75B0">
        <w:rPr>
          <w:rFonts w:ascii="Tahoma" w:hAnsi="Tahoma" w:cs="Tahoma"/>
        </w:rPr>
        <w:t xml:space="preserve"> days</w:t>
      </w:r>
    </w:p>
    <w:p w14:paraId="5E0A598C" w14:textId="77777777" w:rsidR="005A7ADF" w:rsidRDefault="005A7ADF" w:rsidP="005A7ADF">
      <w:pPr>
        <w:tabs>
          <w:tab w:val="left" w:pos="1410"/>
        </w:tabs>
        <w:spacing w:after="0"/>
        <w:jc w:val="both"/>
        <w:rPr>
          <w:rFonts w:ascii="Tahoma" w:hAnsi="Tahoma" w:cs="Tahoma"/>
        </w:rPr>
      </w:pPr>
      <w:r w:rsidRPr="00FD084E">
        <w:rPr>
          <w:rFonts w:ascii="Tahoma" w:hAnsi="Tahoma" w:cs="Tahoma"/>
          <w:b/>
        </w:rPr>
        <w:t xml:space="preserve">Starting Date: </w:t>
      </w:r>
      <w:r>
        <w:rPr>
          <w:rFonts w:ascii="Tahoma" w:hAnsi="Tahoma" w:cs="Tahoma"/>
          <w:b/>
        </w:rPr>
        <w:t>as soon as the contract is singed</w:t>
      </w:r>
    </w:p>
    <w:p w14:paraId="4E1A3B02" w14:textId="77777777" w:rsidR="005A7ADF" w:rsidRDefault="005A7ADF" w:rsidP="005A7ADF">
      <w:pPr>
        <w:tabs>
          <w:tab w:val="left" w:pos="1410"/>
        </w:tabs>
        <w:spacing w:after="0"/>
        <w:jc w:val="both"/>
        <w:rPr>
          <w:rFonts w:ascii="Tahoma" w:hAnsi="Tahoma" w:cs="Tahoma"/>
        </w:rPr>
      </w:pPr>
      <w:r w:rsidRPr="00FD084E">
        <w:rPr>
          <w:rFonts w:ascii="Tahoma" w:hAnsi="Tahoma" w:cs="Tahoma"/>
          <w:b/>
        </w:rPr>
        <w:t xml:space="preserve">Duty Station: </w:t>
      </w:r>
      <w:r>
        <w:rPr>
          <w:rFonts w:ascii="Tahoma" w:hAnsi="Tahoma" w:cs="Tahoma"/>
          <w:b/>
        </w:rPr>
        <w:t>Home Based</w:t>
      </w:r>
    </w:p>
    <w:p w14:paraId="5F568BD3" w14:textId="77777777" w:rsidR="005A7ADF" w:rsidRPr="00FD084E" w:rsidRDefault="005A7ADF" w:rsidP="005A7ADF">
      <w:pPr>
        <w:tabs>
          <w:tab w:val="left" w:pos="1410"/>
        </w:tabs>
        <w:spacing w:after="0"/>
        <w:jc w:val="both"/>
        <w:rPr>
          <w:rFonts w:ascii="Tahoma" w:hAnsi="Tahoma" w:cs="Tahoma"/>
          <w:b/>
        </w:rPr>
      </w:pPr>
    </w:p>
    <w:p w14:paraId="163EFE2A" w14:textId="77777777" w:rsidR="005A7ADF" w:rsidRPr="00FD084E" w:rsidRDefault="005A7ADF" w:rsidP="005A7ADF">
      <w:pPr>
        <w:pStyle w:val="ListParagraph"/>
        <w:numPr>
          <w:ilvl w:val="0"/>
          <w:numId w:val="28"/>
        </w:numPr>
        <w:shd w:val="clear" w:color="auto" w:fill="FFFFFF"/>
        <w:spacing w:after="0"/>
        <w:jc w:val="both"/>
        <w:rPr>
          <w:rFonts w:ascii="Tahoma" w:hAnsi="Tahoma" w:cs="Tahoma"/>
          <w:b/>
        </w:rPr>
      </w:pPr>
      <w:r w:rsidRPr="00FD084E">
        <w:rPr>
          <w:rFonts w:ascii="Tahoma" w:hAnsi="Tahoma" w:cs="Tahoma"/>
          <w:b/>
        </w:rPr>
        <w:t xml:space="preserve">BACKGROUND </w:t>
      </w:r>
    </w:p>
    <w:p w14:paraId="09A942F0" w14:textId="77777777" w:rsidR="005A7ADF" w:rsidRPr="007C75B0" w:rsidRDefault="005A7ADF" w:rsidP="005A7ADF">
      <w:pPr>
        <w:autoSpaceDE w:val="0"/>
        <w:autoSpaceDN w:val="0"/>
        <w:adjustRightInd w:val="0"/>
        <w:spacing w:after="0"/>
        <w:jc w:val="both"/>
        <w:rPr>
          <w:rFonts w:ascii="Tahoma" w:eastAsia="Meiryo" w:hAnsi="Tahoma" w:cs="Tahoma"/>
          <w:color w:val="000000"/>
        </w:rPr>
      </w:pPr>
      <w:r w:rsidRPr="00FD084E">
        <w:rPr>
          <w:rFonts w:ascii="Tahoma" w:hAnsi="Tahoma" w:cs="Tahoma"/>
          <w:color w:val="000000"/>
        </w:rPr>
        <w:t>In support of Go</w:t>
      </w:r>
      <w:r>
        <w:rPr>
          <w:rFonts w:ascii="Tahoma" w:hAnsi="Tahoma" w:cs="Tahoma"/>
          <w:color w:val="000000"/>
        </w:rPr>
        <w:t>vernment of Ethiopia’s</w:t>
      </w:r>
      <w:r w:rsidRPr="00FD084E">
        <w:rPr>
          <w:rFonts w:ascii="Tahoma" w:hAnsi="Tahoma" w:cs="Tahoma"/>
          <w:color w:val="000000"/>
        </w:rPr>
        <w:t xml:space="preserve"> national development plan (GTP II) and the global agenda (SDG), UNDP Ethiopia has launched in June 2017 a new multi-stakeholder, multi-year Governance and Democratic Participation Programme (GDPP). The main objective of the programme is to </w:t>
      </w:r>
      <w:r w:rsidRPr="007C75B0">
        <w:rPr>
          <w:rFonts w:ascii="Tahoma" w:eastAsia="Meiryo" w:hAnsi="Tahoma" w:cs="Tahoma"/>
          <w:color w:val="000000"/>
        </w:rPr>
        <w:t xml:space="preserve">support the country sustain efforts towards enhancing institutional capacities and frameworks for strengthening good governance and deepening democratic participation in line with the Constitution and International Human Rights Conventions to which Ethiopia is a signatory. </w:t>
      </w:r>
    </w:p>
    <w:p w14:paraId="3D79B513" w14:textId="77777777" w:rsidR="005A7ADF" w:rsidRPr="007C75B0" w:rsidRDefault="005A7ADF" w:rsidP="005A7ADF">
      <w:pPr>
        <w:autoSpaceDE w:val="0"/>
        <w:autoSpaceDN w:val="0"/>
        <w:adjustRightInd w:val="0"/>
        <w:spacing w:after="0"/>
        <w:jc w:val="both"/>
        <w:rPr>
          <w:rFonts w:ascii="Tahoma" w:eastAsia="Meiryo" w:hAnsi="Tahoma" w:cs="Tahoma"/>
          <w:color w:val="000000"/>
        </w:rPr>
      </w:pPr>
    </w:p>
    <w:p w14:paraId="0124631D" w14:textId="77777777" w:rsidR="005A7ADF" w:rsidRPr="007C75B0" w:rsidRDefault="005A7ADF" w:rsidP="005A7ADF">
      <w:pPr>
        <w:autoSpaceDE w:val="0"/>
        <w:autoSpaceDN w:val="0"/>
        <w:adjustRightInd w:val="0"/>
        <w:spacing w:after="0"/>
        <w:jc w:val="both"/>
        <w:rPr>
          <w:rFonts w:ascii="Tahoma" w:eastAsia="Meiryo" w:hAnsi="Tahoma" w:cs="Tahoma"/>
          <w:color w:val="000000"/>
        </w:rPr>
      </w:pPr>
      <w:r w:rsidRPr="007C75B0">
        <w:rPr>
          <w:rFonts w:ascii="Tahoma" w:eastAsia="Meiryo" w:hAnsi="Tahoma" w:cs="Tahoma"/>
          <w:color w:val="000000"/>
        </w:rPr>
        <w:t>Civic engagement and participation is one of the characteristics of a functioning democracy and a prerequisite for all-inclusive and sustainable development. The role of civic organizations in policy discourse and facilitating is paramount important for widening democratic space and active participation of citizens in development endeavors affecting their life.</w:t>
      </w:r>
    </w:p>
    <w:p w14:paraId="6BFAEE67" w14:textId="77777777" w:rsidR="005A7ADF" w:rsidRPr="007C75B0" w:rsidRDefault="005A7ADF" w:rsidP="005A7ADF">
      <w:pPr>
        <w:autoSpaceDE w:val="0"/>
        <w:autoSpaceDN w:val="0"/>
        <w:adjustRightInd w:val="0"/>
        <w:spacing w:after="0"/>
        <w:jc w:val="both"/>
        <w:rPr>
          <w:rFonts w:ascii="Tahoma" w:eastAsia="Meiryo" w:hAnsi="Tahoma" w:cs="Tahoma"/>
          <w:color w:val="000000"/>
        </w:rPr>
      </w:pPr>
    </w:p>
    <w:p w14:paraId="1498DF55" w14:textId="77777777" w:rsidR="005A7ADF" w:rsidRPr="007C75B0" w:rsidRDefault="005A7ADF" w:rsidP="005A7ADF">
      <w:pPr>
        <w:pStyle w:val="ListParagraph"/>
        <w:spacing w:after="0"/>
        <w:ind w:left="0"/>
        <w:jc w:val="both"/>
        <w:rPr>
          <w:rFonts w:ascii="Tahoma" w:eastAsia="Meiryo" w:hAnsi="Tahoma" w:cs="Tahoma"/>
          <w:color w:val="000000"/>
        </w:rPr>
      </w:pPr>
      <w:r w:rsidRPr="007C75B0">
        <w:rPr>
          <w:rFonts w:ascii="Tahoma" w:eastAsia="Meiryo" w:hAnsi="Tahoma" w:cs="Tahoma"/>
          <w:color w:val="000000"/>
        </w:rPr>
        <w:t>Cognizant to the urgency and importance of engaging civic organizations in development endeavors- the Democratic System Building Center in the Prime Minister Office in collaboration with UNDP launched a one</w:t>
      </w:r>
      <w:r>
        <w:rPr>
          <w:rFonts w:ascii="Tahoma" w:eastAsia="Meiryo" w:hAnsi="Tahoma" w:cs="Tahoma"/>
          <w:color w:val="000000"/>
        </w:rPr>
        <w:t>-year</w:t>
      </w:r>
      <w:r w:rsidRPr="007C75B0">
        <w:rPr>
          <w:rFonts w:ascii="Tahoma" w:eastAsia="Meiryo" w:hAnsi="Tahoma" w:cs="Tahoma"/>
          <w:color w:val="000000"/>
        </w:rPr>
        <w:t xml:space="preserve"> project named ‘Building National Consensus for Sustainable Peace and Development’. It comprises two major pillars: (1) Broader consensus built on key thematic issues for sustainable peace and development; and (2) Improved policy environment for civic engagement which include reviewing policy gaps pertinent to civic engagement and development and developed a roadmap on civic engagement strategies. In other words, the GoE and UNDP jointly initiated a project that creates conducive environments for the strengthening of civic engagement in the democratization and development process.</w:t>
      </w:r>
    </w:p>
    <w:p w14:paraId="47BC6CE9" w14:textId="77777777" w:rsidR="005A7ADF" w:rsidRPr="007C75B0" w:rsidRDefault="005A7ADF" w:rsidP="005A7ADF">
      <w:pPr>
        <w:pStyle w:val="ListParagraph"/>
        <w:spacing w:after="0"/>
        <w:ind w:left="0"/>
        <w:jc w:val="both"/>
        <w:rPr>
          <w:rFonts w:ascii="Tahoma" w:eastAsia="Meiryo" w:hAnsi="Tahoma" w:cs="Tahoma"/>
          <w:color w:val="000000"/>
        </w:rPr>
      </w:pPr>
    </w:p>
    <w:p w14:paraId="22AB06DB" w14:textId="77777777" w:rsidR="005A7ADF" w:rsidRPr="007C75B0" w:rsidRDefault="005A7ADF" w:rsidP="005A7ADF">
      <w:pPr>
        <w:pStyle w:val="ListParagraph"/>
        <w:spacing w:after="0"/>
        <w:ind w:left="0"/>
        <w:jc w:val="both"/>
        <w:rPr>
          <w:rFonts w:ascii="Tahoma" w:eastAsia="Meiryo" w:hAnsi="Tahoma" w:cs="Tahoma"/>
          <w:color w:val="000000"/>
        </w:rPr>
      </w:pPr>
      <w:r w:rsidRPr="007C75B0">
        <w:rPr>
          <w:rFonts w:ascii="Tahoma" w:eastAsia="Meiryo" w:hAnsi="Tahoma" w:cs="Tahoma"/>
          <w:color w:val="000000"/>
        </w:rPr>
        <w:t xml:space="preserve">Accordingly, Democratic System Building Center in the Prime Minister Office &amp; UNDP developed a national civic engagement policy which is an indispensable tool that ensures promoting the role of citizens’ [individuals, NGOs/CSOs, private sectors, Communities, etc] in development and democratization process in the country. It seeks to bring about a fundamental shift in the relationship, geared towards recognizing the evolving nature and growing influence of citizens’ </w:t>
      </w:r>
      <w:r w:rsidRPr="007C75B0">
        <w:rPr>
          <w:rFonts w:ascii="Tahoma" w:eastAsia="Meiryo" w:hAnsi="Tahoma" w:cs="Tahoma"/>
          <w:color w:val="000000"/>
        </w:rPr>
        <w:lastRenderedPageBreak/>
        <w:t>participation, drawing on its strengths and capacities, and maximizing the potential of civic engagement for development.</w:t>
      </w:r>
    </w:p>
    <w:p w14:paraId="1632BBBB" w14:textId="77777777" w:rsidR="005A7ADF" w:rsidRDefault="005A7ADF" w:rsidP="005A7ADF">
      <w:pPr>
        <w:spacing w:after="0"/>
        <w:jc w:val="both"/>
        <w:rPr>
          <w:rFonts w:ascii="Tahoma" w:hAnsi="Tahoma" w:cs="Tahoma"/>
          <w:color w:val="000000"/>
        </w:rPr>
      </w:pPr>
    </w:p>
    <w:p w14:paraId="3358A2F1" w14:textId="77777777" w:rsidR="005A7ADF" w:rsidRPr="00FA4C98" w:rsidRDefault="005A7ADF" w:rsidP="005A7ADF">
      <w:pPr>
        <w:spacing w:after="0"/>
        <w:jc w:val="both"/>
        <w:rPr>
          <w:rFonts w:ascii="Tahoma" w:eastAsia="Meiryo" w:hAnsi="Tahoma" w:cs="Tahoma"/>
          <w:color w:val="000000"/>
        </w:rPr>
      </w:pPr>
      <w:r>
        <w:rPr>
          <w:rFonts w:ascii="Tahoma" w:eastAsia="Meiryo" w:hAnsi="Tahoma" w:cs="Tahoma"/>
          <w:color w:val="000000"/>
        </w:rPr>
        <w:t xml:space="preserve">In view of this, the </w:t>
      </w:r>
      <w:r w:rsidRPr="007C75B0">
        <w:rPr>
          <w:rFonts w:ascii="Tahoma" w:hAnsi="Tahoma" w:cs="Tahoma"/>
          <w:color w:val="000000"/>
        </w:rPr>
        <w:t>Democratic System Building Center in the Prime Minister Office</w:t>
      </w:r>
      <w:r>
        <w:rPr>
          <w:rFonts w:ascii="Tahoma" w:eastAsia="Meiryo" w:hAnsi="Tahoma" w:cs="Tahoma"/>
          <w:color w:val="000000"/>
        </w:rPr>
        <w:t xml:space="preserve"> has delegated UNDP to outsource the consultancy assignment and hire one competent national consultant to carry out the translation of the Civic Engagement Policy which has been prepared in English. </w:t>
      </w:r>
    </w:p>
    <w:p w14:paraId="6A6FBF41" w14:textId="77777777" w:rsidR="005A7ADF" w:rsidRPr="00FD084E" w:rsidRDefault="005A7ADF" w:rsidP="005A7ADF">
      <w:pPr>
        <w:pStyle w:val="ListParagraph"/>
        <w:spacing w:after="0"/>
        <w:ind w:left="0"/>
        <w:jc w:val="both"/>
        <w:rPr>
          <w:rFonts w:ascii="Tahoma" w:hAnsi="Tahoma" w:cs="Tahoma"/>
          <w:color w:val="000000"/>
        </w:rPr>
      </w:pPr>
    </w:p>
    <w:p w14:paraId="5C091A4C" w14:textId="77777777" w:rsidR="005A7ADF" w:rsidRPr="00DA5D28" w:rsidRDefault="005A7ADF" w:rsidP="005A7ADF">
      <w:pPr>
        <w:pStyle w:val="ListParagraph"/>
        <w:numPr>
          <w:ilvl w:val="0"/>
          <w:numId w:val="28"/>
        </w:numPr>
        <w:spacing w:after="0"/>
        <w:jc w:val="both"/>
        <w:rPr>
          <w:rFonts w:ascii="Tahoma" w:hAnsi="Tahoma" w:cs="Tahoma"/>
        </w:rPr>
      </w:pPr>
      <w:r w:rsidRPr="00FD084E">
        <w:rPr>
          <w:rFonts w:ascii="Tahoma" w:hAnsi="Tahoma" w:cs="Tahoma"/>
          <w:b/>
        </w:rPr>
        <w:t xml:space="preserve"> OBJECTIVE OF THE CONSULTANCY</w:t>
      </w:r>
      <w:r w:rsidRPr="00DA5D28">
        <w:rPr>
          <w:rFonts w:ascii="Tahoma" w:hAnsi="Tahoma" w:cs="Tahoma"/>
          <w:b/>
        </w:rPr>
        <w:t xml:space="preserve"> </w:t>
      </w:r>
    </w:p>
    <w:p w14:paraId="6442AED9" w14:textId="77777777" w:rsidR="005A7ADF" w:rsidRPr="00FD084E" w:rsidRDefault="005A7ADF" w:rsidP="005A7ADF">
      <w:pPr>
        <w:pStyle w:val="ListParagraph"/>
        <w:shd w:val="clear" w:color="auto" w:fill="FFFFFF"/>
        <w:spacing w:after="0"/>
        <w:ind w:left="0"/>
        <w:jc w:val="both"/>
        <w:rPr>
          <w:rFonts w:ascii="Tahoma" w:hAnsi="Tahoma" w:cs="Tahoma"/>
          <w:b/>
        </w:rPr>
      </w:pPr>
      <w:r w:rsidRPr="00FD084E">
        <w:rPr>
          <w:rFonts w:ascii="Tahoma" w:hAnsi="Tahoma" w:cs="Tahoma"/>
        </w:rPr>
        <w:t xml:space="preserve">The objective of </w:t>
      </w:r>
      <w:r>
        <w:rPr>
          <w:rFonts w:ascii="Tahoma" w:hAnsi="Tahoma" w:cs="Tahoma"/>
        </w:rPr>
        <w:t>translating the Civic Engagement Policy</w:t>
      </w:r>
      <w:r w:rsidRPr="00FD084E">
        <w:rPr>
          <w:rFonts w:ascii="Tahoma" w:hAnsi="Tahoma" w:cs="Tahoma"/>
        </w:rPr>
        <w:t xml:space="preserve"> </w:t>
      </w:r>
      <w:r>
        <w:rPr>
          <w:rFonts w:ascii="Tahoma" w:hAnsi="Tahoma" w:cs="Tahoma"/>
        </w:rPr>
        <w:t xml:space="preserve">into Amharic language </w:t>
      </w:r>
      <w:r w:rsidRPr="00FD084E">
        <w:rPr>
          <w:rFonts w:ascii="Tahoma" w:hAnsi="Tahoma" w:cs="Tahoma"/>
        </w:rPr>
        <w:t xml:space="preserve">is to ensure </w:t>
      </w:r>
      <w:r>
        <w:rPr>
          <w:rFonts w:ascii="Tahoma" w:hAnsi="Tahoma" w:cs="Tahoma"/>
        </w:rPr>
        <w:t xml:space="preserve">access to the GoE and relevant stakeholders. </w:t>
      </w:r>
    </w:p>
    <w:p w14:paraId="6D3AA17B" w14:textId="77777777" w:rsidR="005A7ADF" w:rsidRPr="00FD084E" w:rsidRDefault="005A7ADF" w:rsidP="005A7ADF">
      <w:pPr>
        <w:pStyle w:val="ListParagraph"/>
        <w:spacing w:after="0"/>
        <w:ind w:left="0"/>
        <w:jc w:val="both"/>
        <w:rPr>
          <w:rFonts w:ascii="Tahoma" w:hAnsi="Tahoma" w:cs="Tahoma"/>
          <w:b/>
        </w:rPr>
      </w:pPr>
    </w:p>
    <w:p w14:paraId="7D51E60A" w14:textId="77777777" w:rsidR="005A7ADF" w:rsidRPr="00FD084E" w:rsidRDefault="005A7ADF" w:rsidP="005A7ADF">
      <w:pPr>
        <w:pStyle w:val="ListParagraph"/>
        <w:spacing w:after="0"/>
        <w:ind w:left="0"/>
        <w:jc w:val="both"/>
        <w:rPr>
          <w:rFonts w:ascii="Tahoma" w:hAnsi="Tahoma" w:cs="Tahoma"/>
          <w:b/>
        </w:rPr>
      </w:pPr>
      <w:r>
        <w:rPr>
          <w:rFonts w:ascii="Tahoma" w:hAnsi="Tahoma" w:cs="Tahoma"/>
          <w:b/>
        </w:rPr>
        <w:t>3.</w:t>
      </w:r>
      <w:r w:rsidRPr="00FD084E">
        <w:rPr>
          <w:rFonts w:ascii="Tahoma" w:hAnsi="Tahoma" w:cs="Tahoma"/>
          <w:b/>
        </w:rPr>
        <w:t xml:space="preserve">   </w:t>
      </w:r>
      <w:r>
        <w:rPr>
          <w:rFonts w:ascii="Tahoma" w:hAnsi="Tahoma" w:cs="Tahoma"/>
          <w:b/>
        </w:rPr>
        <w:t>DUTIES AND RESPONSIBILTIES</w:t>
      </w:r>
    </w:p>
    <w:p w14:paraId="49F2FF4C" w14:textId="77777777" w:rsidR="005A7ADF" w:rsidRDefault="005A7ADF" w:rsidP="005A7ADF">
      <w:pPr>
        <w:pStyle w:val="ListParagraph"/>
        <w:shd w:val="clear" w:color="auto" w:fill="FFFFFF"/>
        <w:spacing w:after="0"/>
        <w:ind w:left="0"/>
        <w:jc w:val="both"/>
        <w:rPr>
          <w:rFonts w:ascii="Tahoma" w:hAnsi="Tahoma" w:cs="Tahoma"/>
        </w:rPr>
      </w:pPr>
      <w:r w:rsidRPr="00FD084E">
        <w:rPr>
          <w:rFonts w:ascii="Tahoma" w:hAnsi="Tahoma" w:cs="Tahoma"/>
        </w:rPr>
        <w:t>In order to achieve the objective</w:t>
      </w:r>
      <w:r>
        <w:rPr>
          <w:rFonts w:ascii="Tahoma" w:hAnsi="Tahoma" w:cs="Tahoma"/>
        </w:rPr>
        <w:t xml:space="preserve"> mentioned above</w:t>
      </w:r>
      <w:r w:rsidRPr="00FD084E">
        <w:rPr>
          <w:rFonts w:ascii="Tahoma" w:hAnsi="Tahoma" w:cs="Tahoma"/>
        </w:rPr>
        <w:t xml:space="preserve">, the consultants would be expected to perform the following </w:t>
      </w:r>
      <w:r>
        <w:rPr>
          <w:rFonts w:ascii="Tahoma" w:hAnsi="Tahoma" w:cs="Tahoma"/>
        </w:rPr>
        <w:t>tasks and responsibilities</w:t>
      </w:r>
      <w:r w:rsidRPr="00FD084E">
        <w:rPr>
          <w:rFonts w:ascii="Tahoma" w:hAnsi="Tahoma" w:cs="Tahoma"/>
        </w:rPr>
        <w:t>:</w:t>
      </w:r>
    </w:p>
    <w:p w14:paraId="0A38F595"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Pr>
          <w:rFonts w:ascii="Tahoma" w:hAnsi="Tahoma" w:cs="Tahoma"/>
        </w:rPr>
        <w:t>Translate the Civic Engagement Policy from English into Amharic version within the specified timeframe;</w:t>
      </w:r>
    </w:p>
    <w:p w14:paraId="463208FB"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Pr>
          <w:rFonts w:ascii="Tahoma" w:hAnsi="Tahoma" w:cs="Tahoma"/>
        </w:rPr>
        <w:t>Present draft translation to the Reference Group established by the GoE for review;</w:t>
      </w:r>
    </w:p>
    <w:p w14:paraId="088F5356"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Pr>
          <w:rFonts w:ascii="Tahoma" w:hAnsi="Tahoma" w:cs="Tahoma"/>
        </w:rPr>
        <w:t>Make necessary amendments to the draft in accordance with the comments received from reference group and submit a completed translation;</w:t>
      </w:r>
    </w:p>
    <w:p w14:paraId="7D7CCF06"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Pr>
          <w:rFonts w:ascii="Tahoma" w:hAnsi="Tahoma" w:cs="Tahoma"/>
        </w:rPr>
        <w:t>Do the necessary editing, fine-tuning and make the Civic Engagement Policy document ready for publication.</w:t>
      </w:r>
    </w:p>
    <w:p w14:paraId="381F0FA4" w14:textId="77777777" w:rsidR="005A7ADF" w:rsidRPr="000E524B" w:rsidRDefault="005A7ADF" w:rsidP="005A7ADF">
      <w:pPr>
        <w:pStyle w:val="ListParagraph"/>
        <w:shd w:val="clear" w:color="auto" w:fill="FFFFFF"/>
        <w:spacing w:after="0"/>
        <w:ind w:left="630"/>
        <w:jc w:val="both"/>
        <w:rPr>
          <w:rFonts w:ascii="Tahoma" w:hAnsi="Tahoma" w:cs="Tahoma"/>
          <w:sz w:val="16"/>
          <w:szCs w:val="16"/>
        </w:rPr>
      </w:pPr>
    </w:p>
    <w:p w14:paraId="1AA7E72A" w14:textId="77777777" w:rsidR="005A7ADF" w:rsidRPr="00FD084E" w:rsidRDefault="005A7ADF" w:rsidP="005A7ADF">
      <w:pPr>
        <w:pStyle w:val="ListParagraph"/>
        <w:shd w:val="clear" w:color="auto" w:fill="FFFFFF"/>
        <w:tabs>
          <w:tab w:val="left" w:pos="180"/>
        </w:tabs>
        <w:spacing w:after="0"/>
        <w:ind w:left="0"/>
        <w:jc w:val="both"/>
        <w:rPr>
          <w:rFonts w:ascii="Tahoma" w:hAnsi="Tahoma" w:cs="Tahoma"/>
          <w:b/>
        </w:rPr>
      </w:pPr>
      <w:bookmarkStart w:id="2" w:name="_Hlk506296181"/>
      <w:r w:rsidRPr="00FD084E">
        <w:rPr>
          <w:rFonts w:ascii="Tahoma" w:hAnsi="Tahoma" w:cs="Tahoma"/>
          <w:b/>
        </w:rPr>
        <w:t>4. EXPECTED DELIVERABLES</w:t>
      </w:r>
      <w:bookmarkEnd w:id="2"/>
    </w:p>
    <w:p w14:paraId="365BEEE8" w14:textId="77777777" w:rsidR="005A7ADF" w:rsidRPr="00FD084E" w:rsidRDefault="005A7ADF" w:rsidP="005A7ADF">
      <w:pPr>
        <w:pStyle w:val="ListParagraph"/>
        <w:tabs>
          <w:tab w:val="left" w:pos="180"/>
        </w:tabs>
        <w:spacing w:after="0"/>
        <w:ind w:left="0"/>
        <w:jc w:val="both"/>
        <w:rPr>
          <w:rFonts w:ascii="Tahoma" w:hAnsi="Tahoma" w:cs="Tahoma"/>
        </w:rPr>
      </w:pPr>
      <w:r w:rsidRPr="00FD084E">
        <w:rPr>
          <w:rFonts w:ascii="Tahoma" w:hAnsi="Tahoma" w:cs="Tahoma"/>
        </w:rPr>
        <w:t xml:space="preserve">The consultants will </w:t>
      </w:r>
      <w:r>
        <w:rPr>
          <w:rFonts w:ascii="Tahoma" w:hAnsi="Tahoma" w:cs="Tahoma"/>
        </w:rPr>
        <w:t>submit</w:t>
      </w:r>
      <w:r w:rsidRPr="00FD084E">
        <w:rPr>
          <w:rFonts w:ascii="Tahoma" w:hAnsi="Tahoma" w:cs="Tahoma"/>
        </w:rPr>
        <w:t xml:space="preserve"> </w:t>
      </w:r>
      <w:r>
        <w:rPr>
          <w:rFonts w:ascii="Tahoma" w:hAnsi="Tahoma" w:cs="Tahoma"/>
        </w:rPr>
        <w:t xml:space="preserve">the </w:t>
      </w:r>
      <w:r w:rsidRPr="00FD084E">
        <w:rPr>
          <w:rFonts w:ascii="Tahoma" w:hAnsi="Tahoma" w:cs="Tahoma"/>
        </w:rPr>
        <w:t xml:space="preserve">draft </w:t>
      </w:r>
      <w:r>
        <w:rPr>
          <w:rFonts w:ascii="Tahoma" w:hAnsi="Tahoma" w:cs="Tahoma"/>
        </w:rPr>
        <w:t>translated document of the Amharic version</w:t>
      </w:r>
      <w:r w:rsidRPr="00FD084E">
        <w:rPr>
          <w:rFonts w:ascii="Tahoma" w:hAnsi="Tahoma" w:cs="Tahoma"/>
        </w:rPr>
        <w:t xml:space="preserve">. This draft will be subjected to comments by </w:t>
      </w:r>
      <w:r>
        <w:rPr>
          <w:rFonts w:ascii="Tahoma" w:hAnsi="Tahoma" w:cs="Tahoma"/>
        </w:rPr>
        <w:t>the Reference Group, UNDP and other stakeholders</w:t>
      </w:r>
      <w:r w:rsidRPr="000E524B">
        <w:rPr>
          <w:rFonts w:ascii="Tahoma" w:hAnsi="Tahoma" w:cs="Tahoma"/>
        </w:rPr>
        <w:t xml:space="preserve"> </w:t>
      </w:r>
      <w:r>
        <w:rPr>
          <w:rFonts w:ascii="Tahoma" w:hAnsi="Tahoma" w:cs="Tahoma"/>
        </w:rPr>
        <w:t>within 5</w:t>
      </w:r>
      <w:r w:rsidRPr="00FD084E">
        <w:rPr>
          <w:rFonts w:ascii="Tahoma" w:hAnsi="Tahoma" w:cs="Tahoma"/>
        </w:rPr>
        <w:t xml:space="preserve"> working days. While incorporating feedbacks and comments, the consultant</w:t>
      </w:r>
      <w:r>
        <w:rPr>
          <w:rFonts w:ascii="Tahoma" w:hAnsi="Tahoma" w:cs="Tahoma"/>
        </w:rPr>
        <w:t>s</w:t>
      </w:r>
      <w:r w:rsidRPr="00FD084E">
        <w:rPr>
          <w:rFonts w:ascii="Tahoma" w:hAnsi="Tahoma" w:cs="Tahoma"/>
        </w:rPr>
        <w:t xml:space="preserve"> will continue working on the </w:t>
      </w:r>
      <w:r>
        <w:rPr>
          <w:rFonts w:ascii="Tahoma" w:hAnsi="Tahoma" w:cs="Tahoma"/>
        </w:rPr>
        <w:t xml:space="preserve">final </w:t>
      </w:r>
      <w:r w:rsidRPr="00FD084E">
        <w:rPr>
          <w:rFonts w:ascii="Tahoma" w:hAnsi="Tahoma" w:cs="Tahoma"/>
        </w:rPr>
        <w:t>version, which should</w:t>
      </w:r>
      <w:r>
        <w:rPr>
          <w:rFonts w:ascii="Tahoma" w:hAnsi="Tahoma" w:cs="Tahoma"/>
        </w:rPr>
        <w:t xml:space="preserve"> be delivered over a period of </w:t>
      </w:r>
      <w:r>
        <w:rPr>
          <w:rFonts w:ascii="Tahoma" w:hAnsi="Tahoma" w:cs="Tahoma"/>
          <w:color w:val="FF0000"/>
        </w:rPr>
        <w:t>2</w:t>
      </w:r>
      <w:r w:rsidRPr="002A6EB3">
        <w:rPr>
          <w:rFonts w:ascii="Tahoma" w:hAnsi="Tahoma" w:cs="Tahoma"/>
          <w:color w:val="FF0000"/>
        </w:rPr>
        <w:t>0 days</w:t>
      </w:r>
      <w:r w:rsidRPr="00FD084E">
        <w:rPr>
          <w:rFonts w:ascii="Tahoma" w:hAnsi="Tahoma" w:cs="Tahoma"/>
        </w:rPr>
        <w:t>, maximum.</w:t>
      </w:r>
      <w:r>
        <w:rPr>
          <w:rFonts w:ascii="Tahoma" w:hAnsi="Tahoma" w:cs="Tahoma"/>
        </w:rPr>
        <w:t xml:space="preserve"> T</w:t>
      </w:r>
      <w:r w:rsidRPr="00FD084E">
        <w:rPr>
          <w:rFonts w:ascii="Tahoma" w:hAnsi="Tahoma" w:cs="Tahoma"/>
        </w:rPr>
        <w:t>he consultant</w:t>
      </w:r>
      <w:r>
        <w:rPr>
          <w:rFonts w:ascii="Tahoma" w:hAnsi="Tahoma" w:cs="Tahoma"/>
        </w:rPr>
        <w:t>s</w:t>
      </w:r>
      <w:r w:rsidRPr="00FD084E">
        <w:rPr>
          <w:rFonts w:ascii="Tahoma" w:hAnsi="Tahoma" w:cs="Tahoma"/>
        </w:rPr>
        <w:t xml:space="preserve"> will be expected to make presentation </w:t>
      </w:r>
      <w:r>
        <w:rPr>
          <w:rFonts w:ascii="Tahoma" w:hAnsi="Tahoma" w:cs="Tahoma"/>
        </w:rPr>
        <w:t>of the translation to the Reference Group and other stakeholders.</w:t>
      </w:r>
      <w:r w:rsidRPr="00FD084E">
        <w:rPr>
          <w:rFonts w:ascii="Tahoma" w:hAnsi="Tahoma" w:cs="Tahoma"/>
        </w:rPr>
        <w:t xml:space="preserve"> </w:t>
      </w:r>
    </w:p>
    <w:p w14:paraId="7FE8FA0B" w14:textId="77777777" w:rsidR="005A7ADF" w:rsidRPr="003403E3" w:rsidRDefault="005A7ADF" w:rsidP="005A7ADF">
      <w:pPr>
        <w:pStyle w:val="ListParagraph"/>
        <w:tabs>
          <w:tab w:val="left" w:pos="180"/>
        </w:tabs>
        <w:spacing w:after="0"/>
        <w:ind w:left="0"/>
        <w:jc w:val="both"/>
        <w:rPr>
          <w:rFonts w:ascii="Tahoma" w:hAnsi="Tahoma" w:cs="Tahoma"/>
          <w:sz w:val="16"/>
          <w:szCs w:val="16"/>
        </w:rPr>
      </w:pPr>
    </w:p>
    <w:p w14:paraId="27CD67F1" w14:textId="77777777" w:rsidR="005A7ADF" w:rsidRPr="00FD084E" w:rsidRDefault="005A7ADF" w:rsidP="005A7ADF">
      <w:pPr>
        <w:pStyle w:val="ListParagraph"/>
        <w:tabs>
          <w:tab w:val="left" w:pos="180"/>
        </w:tabs>
        <w:spacing w:after="0"/>
        <w:ind w:left="0"/>
        <w:jc w:val="both"/>
        <w:rPr>
          <w:rFonts w:ascii="Tahoma" w:hAnsi="Tahoma" w:cs="Tahoma"/>
        </w:rPr>
      </w:pPr>
      <w:r w:rsidRPr="00FD084E">
        <w:rPr>
          <w:rFonts w:ascii="Tahoma" w:hAnsi="Tahoma" w:cs="Tahoma"/>
        </w:rPr>
        <w:t>Key deliverables of this assignment are summarized as follows:</w:t>
      </w:r>
    </w:p>
    <w:p w14:paraId="0E194A6B"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sidRPr="00FD084E">
        <w:rPr>
          <w:rFonts w:ascii="Tahoma" w:eastAsia="Times New Roman" w:hAnsi="Tahoma" w:cs="Tahoma"/>
          <w:bCs/>
          <w:lang w:eastAsia="nb-NO"/>
        </w:rPr>
        <w:t xml:space="preserve">Draft </w:t>
      </w:r>
      <w:r>
        <w:rPr>
          <w:rFonts w:ascii="Tahoma" w:eastAsia="Times New Roman" w:hAnsi="Tahoma" w:cs="Tahoma"/>
          <w:bCs/>
          <w:lang w:eastAsia="nb-NO"/>
        </w:rPr>
        <w:t>Civic Engagement Policy of the Amharic version</w:t>
      </w:r>
      <w:r w:rsidRPr="00FD084E">
        <w:rPr>
          <w:rFonts w:ascii="Tahoma" w:hAnsi="Tahoma" w:cs="Tahoma"/>
        </w:rPr>
        <w:t>;</w:t>
      </w:r>
    </w:p>
    <w:p w14:paraId="7B489162" w14:textId="77777777" w:rsidR="005A7ADF" w:rsidRDefault="005A7ADF" w:rsidP="005A7ADF">
      <w:pPr>
        <w:pStyle w:val="ListParagraph"/>
        <w:numPr>
          <w:ilvl w:val="0"/>
          <w:numId w:val="29"/>
        </w:numPr>
        <w:shd w:val="clear" w:color="auto" w:fill="FFFFFF"/>
        <w:spacing w:after="0"/>
        <w:ind w:left="630" w:hanging="270"/>
        <w:jc w:val="both"/>
        <w:rPr>
          <w:rFonts w:ascii="Tahoma" w:hAnsi="Tahoma" w:cs="Tahoma"/>
        </w:rPr>
      </w:pPr>
      <w:r w:rsidRPr="003403E3">
        <w:rPr>
          <w:rFonts w:ascii="Tahoma" w:eastAsia="Times New Roman" w:hAnsi="Tahoma" w:cs="Tahoma"/>
          <w:color w:val="000000"/>
          <w:lang w:val="en-GB" w:eastAsia="nb-NO"/>
        </w:rPr>
        <w:t xml:space="preserve">Presentation of draft translated </w:t>
      </w:r>
      <w:r>
        <w:rPr>
          <w:rFonts w:ascii="Tahoma" w:eastAsia="Times New Roman" w:hAnsi="Tahoma" w:cs="Tahoma"/>
          <w:color w:val="000000"/>
          <w:lang w:val="en-GB" w:eastAsia="nb-NO"/>
        </w:rPr>
        <w:t>Amharic version to the Reference Group</w:t>
      </w:r>
      <w:r w:rsidRPr="003403E3">
        <w:rPr>
          <w:rFonts w:ascii="Tahoma" w:eastAsia="Times New Roman" w:hAnsi="Tahoma" w:cs="Tahoma"/>
          <w:color w:val="000000"/>
          <w:lang w:val="en-GB" w:eastAsia="nb-NO"/>
        </w:rPr>
        <w:t>;</w:t>
      </w:r>
    </w:p>
    <w:p w14:paraId="29FE4461" w14:textId="77777777" w:rsidR="005A7ADF" w:rsidRPr="003403E3" w:rsidRDefault="005A7ADF" w:rsidP="005A7ADF">
      <w:pPr>
        <w:pStyle w:val="ListParagraph"/>
        <w:numPr>
          <w:ilvl w:val="0"/>
          <w:numId w:val="29"/>
        </w:numPr>
        <w:shd w:val="clear" w:color="auto" w:fill="FFFFFF"/>
        <w:spacing w:after="0"/>
        <w:ind w:left="630" w:hanging="270"/>
        <w:jc w:val="both"/>
        <w:rPr>
          <w:rFonts w:ascii="Tahoma" w:hAnsi="Tahoma" w:cs="Tahoma"/>
        </w:rPr>
      </w:pPr>
      <w:r w:rsidRPr="003403E3">
        <w:rPr>
          <w:rFonts w:ascii="Tahoma" w:eastAsia="Times New Roman" w:hAnsi="Tahoma" w:cs="Tahoma"/>
          <w:color w:val="000000"/>
          <w:lang w:val="en-GB" w:eastAsia="nb-NO"/>
        </w:rPr>
        <w:t xml:space="preserve">Submission of the final translated </w:t>
      </w:r>
      <w:r>
        <w:rPr>
          <w:rFonts w:ascii="Tahoma" w:eastAsia="Times New Roman" w:hAnsi="Tahoma" w:cs="Tahoma"/>
          <w:bCs/>
          <w:lang w:eastAsia="nb-NO"/>
        </w:rPr>
        <w:t>Civic Engagement Policy</w:t>
      </w:r>
      <w:r>
        <w:rPr>
          <w:rFonts w:ascii="Tahoma" w:eastAsia="Times New Roman" w:hAnsi="Tahoma" w:cs="Tahoma"/>
          <w:color w:val="000000"/>
          <w:lang w:val="en-GB" w:eastAsia="nb-NO"/>
        </w:rPr>
        <w:t xml:space="preserve"> (Amharic version) </w:t>
      </w:r>
      <w:r w:rsidRPr="003403E3">
        <w:rPr>
          <w:rFonts w:ascii="Tahoma" w:eastAsia="Times New Roman" w:hAnsi="Tahoma" w:cs="Tahoma"/>
          <w:color w:val="000000"/>
          <w:lang w:val="en-GB" w:eastAsia="nb-NO"/>
        </w:rPr>
        <w:t>incorporating comments</w:t>
      </w:r>
      <w:r>
        <w:rPr>
          <w:rFonts w:ascii="Tahoma" w:eastAsia="Times New Roman" w:hAnsi="Tahoma" w:cs="Tahoma"/>
          <w:color w:val="000000"/>
          <w:lang w:val="en-GB" w:eastAsia="nb-NO"/>
        </w:rPr>
        <w:t xml:space="preserve"> and </w:t>
      </w:r>
      <w:r w:rsidRPr="003403E3">
        <w:rPr>
          <w:rFonts w:ascii="Tahoma" w:eastAsia="Times New Roman" w:hAnsi="Tahoma" w:cs="Tahoma"/>
          <w:color w:val="000000"/>
          <w:lang w:val="en-GB" w:eastAsia="nb-NO"/>
        </w:rPr>
        <w:t>inputs;</w:t>
      </w:r>
    </w:p>
    <w:p w14:paraId="1A9206BF" w14:textId="77777777" w:rsidR="005A7ADF" w:rsidRPr="00C4068D" w:rsidRDefault="005A7ADF" w:rsidP="005A7ADF">
      <w:pPr>
        <w:pStyle w:val="ListParagraph"/>
        <w:tabs>
          <w:tab w:val="left" w:pos="180"/>
        </w:tabs>
        <w:spacing w:after="0"/>
        <w:ind w:left="360" w:hanging="360"/>
        <w:jc w:val="both"/>
        <w:rPr>
          <w:rFonts w:ascii="Tahoma" w:hAnsi="Tahoma" w:cs="Tahoma"/>
          <w:sz w:val="16"/>
          <w:szCs w:val="16"/>
        </w:rPr>
      </w:pPr>
    </w:p>
    <w:p w14:paraId="6F198821" w14:textId="77777777" w:rsidR="005A7ADF" w:rsidRPr="00FD084E" w:rsidRDefault="005A7ADF" w:rsidP="005A7ADF">
      <w:pPr>
        <w:pStyle w:val="ListParagraph"/>
        <w:shd w:val="clear" w:color="auto" w:fill="FFFFFF"/>
        <w:tabs>
          <w:tab w:val="left" w:pos="180"/>
        </w:tabs>
        <w:spacing w:after="0"/>
        <w:ind w:left="0"/>
        <w:jc w:val="both"/>
        <w:rPr>
          <w:rFonts w:ascii="Tahoma" w:hAnsi="Tahoma" w:cs="Tahoma"/>
          <w:b/>
        </w:rPr>
      </w:pPr>
      <w:bookmarkStart w:id="3" w:name="_Hlk506296636"/>
      <w:r w:rsidRPr="00FD084E">
        <w:rPr>
          <w:rFonts w:ascii="Tahoma" w:hAnsi="Tahoma" w:cs="Tahoma"/>
          <w:b/>
        </w:rPr>
        <w:t>5. REPORTING RELATIONSHIP</w:t>
      </w:r>
    </w:p>
    <w:bookmarkEnd w:id="3"/>
    <w:p w14:paraId="4188436A" w14:textId="77777777" w:rsidR="005A7ADF" w:rsidRDefault="005A7ADF" w:rsidP="005A7ADF">
      <w:pPr>
        <w:pStyle w:val="ListParagraph"/>
        <w:spacing w:after="0"/>
        <w:ind w:left="0"/>
        <w:jc w:val="both"/>
        <w:rPr>
          <w:rFonts w:ascii="Tahoma" w:hAnsi="Tahoma" w:cs="Tahoma"/>
        </w:rPr>
      </w:pPr>
      <w:r w:rsidRPr="00FD084E">
        <w:rPr>
          <w:rFonts w:ascii="Tahoma" w:hAnsi="Tahoma" w:cs="Tahoma"/>
        </w:rPr>
        <w:t>The successful consultants will work under the guidance of UNDP. They shall submit</w:t>
      </w:r>
      <w:r>
        <w:rPr>
          <w:rFonts w:ascii="Tahoma" w:hAnsi="Tahoma" w:cs="Tahoma"/>
        </w:rPr>
        <w:t xml:space="preserve"> the required reports to the Reference Group and UNDP.</w:t>
      </w:r>
      <w:r w:rsidRPr="00FD084E">
        <w:rPr>
          <w:rFonts w:ascii="Tahoma" w:hAnsi="Tahoma" w:cs="Tahoma"/>
        </w:rPr>
        <w:t xml:space="preserve"> They shall also cooperate and closely work with </w:t>
      </w:r>
      <w:r>
        <w:rPr>
          <w:rFonts w:ascii="Tahoma" w:hAnsi="Tahoma" w:cs="Tahoma"/>
        </w:rPr>
        <w:t>concerned staffs of the Democratization Center, PMO</w:t>
      </w:r>
    </w:p>
    <w:p w14:paraId="238F02DD" w14:textId="05592109" w:rsidR="005A7ADF" w:rsidRDefault="005A7ADF" w:rsidP="005A7ADF">
      <w:pPr>
        <w:pStyle w:val="ListParagraph"/>
        <w:spacing w:after="0"/>
        <w:ind w:left="0"/>
        <w:jc w:val="both"/>
        <w:rPr>
          <w:rFonts w:ascii="Tahoma" w:hAnsi="Tahoma" w:cs="Tahoma"/>
        </w:rPr>
      </w:pPr>
    </w:p>
    <w:p w14:paraId="4754FAC2" w14:textId="2224CFED" w:rsidR="005A7ADF" w:rsidRDefault="005A7ADF" w:rsidP="005A7ADF">
      <w:pPr>
        <w:pStyle w:val="ListParagraph"/>
        <w:spacing w:after="0"/>
        <w:ind w:left="0"/>
        <w:jc w:val="both"/>
        <w:rPr>
          <w:rFonts w:ascii="Tahoma" w:hAnsi="Tahoma" w:cs="Tahoma"/>
        </w:rPr>
      </w:pPr>
    </w:p>
    <w:p w14:paraId="79497CB4" w14:textId="77777777" w:rsidR="005A7ADF" w:rsidRPr="00FD084E" w:rsidRDefault="005A7ADF" w:rsidP="005A7ADF">
      <w:pPr>
        <w:pStyle w:val="ListParagraph"/>
        <w:spacing w:after="0"/>
        <w:ind w:left="0"/>
        <w:jc w:val="both"/>
        <w:rPr>
          <w:rFonts w:ascii="Tahoma" w:hAnsi="Tahoma" w:cs="Tahoma"/>
        </w:rPr>
      </w:pPr>
    </w:p>
    <w:p w14:paraId="406DAB75" w14:textId="77777777" w:rsidR="005A7ADF" w:rsidRPr="00FD084E" w:rsidRDefault="005A7ADF" w:rsidP="005A7ADF">
      <w:pPr>
        <w:shd w:val="clear" w:color="auto" w:fill="FFFFFF"/>
        <w:spacing w:after="0"/>
        <w:contextualSpacing/>
        <w:jc w:val="both"/>
        <w:rPr>
          <w:rFonts w:ascii="Tahoma" w:hAnsi="Tahoma" w:cs="Tahoma"/>
          <w:b/>
        </w:rPr>
      </w:pPr>
      <w:r w:rsidRPr="00FD084E">
        <w:rPr>
          <w:rFonts w:ascii="Tahoma" w:hAnsi="Tahoma" w:cs="Tahoma"/>
          <w:b/>
        </w:rPr>
        <w:lastRenderedPageBreak/>
        <w:t>6. CONTRACTUAL ARRANGEMNTS</w:t>
      </w:r>
    </w:p>
    <w:p w14:paraId="4A5772CE" w14:textId="77777777" w:rsidR="005A7ADF" w:rsidRPr="00FD084E" w:rsidRDefault="005A7ADF" w:rsidP="005A7ADF">
      <w:pPr>
        <w:spacing w:after="0"/>
        <w:contextualSpacing/>
        <w:jc w:val="both"/>
        <w:rPr>
          <w:rFonts w:ascii="Tahoma" w:hAnsi="Tahoma" w:cs="Tahoma"/>
        </w:rPr>
      </w:pPr>
      <w:r>
        <w:rPr>
          <w:rFonts w:ascii="Tahoma" w:hAnsi="Tahoma" w:cs="Tahoma"/>
        </w:rPr>
        <w:t>One</w:t>
      </w:r>
      <w:r w:rsidRPr="00FD084E">
        <w:rPr>
          <w:rFonts w:ascii="Tahoma" w:hAnsi="Tahoma" w:cs="Tahoma"/>
        </w:rPr>
        <w:t xml:space="preserve"> national consultant will be engaged for the </w:t>
      </w:r>
      <w:r>
        <w:rPr>
          <w:rFonts w:ascii="Tahoma" w:hAnsi="Tahoma" w:cs="Tahoma"/>
        </w:rPr>
        <w:t>entire</w:t>
      </w:r>
      <w:r w:rsidRPr="00FD084E">
        <w:rPr>
          <w:rFonts w:ascii="Tahoma" w:hAnsi="Tahoma" w:cs="Tahoma"/>
        </w:rPr>
        <w:t xml:space="preserve"> assignment</w:t>
      </w:r>
      <w:r>
        <w:rPr>
          <w:rFonts w:ascii="Tahoma" w:hAnsi="Tahoma" w:cs="Tahoma"/>
        </w:rPr>
        <w:t xml:space="preserve"> and closely work with the National Consultant hired to develop the Civic Engagement Policy Document</w:t>
      </w:r>
      <w:r w:rsidRPr="00FD084E">
        <w:rPr>
          <w:rFonts w:ascii="Tahoma" w:hAnsi="Tahoma" w:cs="Tahoma"/>
        </w:rPr>
        <w:t xml:space="preserve">. </w:t>
      </w:r>
    </w:p>
    <w:p w14:paraId="17DC37BC" w14:textId="77777777" w:rsidR="005A7ADF" w:rsidRPr="00C4068D" w:rsidRDefault="005A7ADF" w:rsidP="005A7ADF">
      <w:pPr>
        <w:spacing w:after="0"/>
        <w:jc w:val="both"/>
        <w:rPr>
          <w:rFonts w:ascii="Tahoma" w:hAnsi="Tahoma" w:cs="Tahoma"/>
          <w:sz w:val="16"/>
          <w:szCs w:val="16"/>
        </w:rPr>
      </w:pPr>
    </w:p>
    <w:p w14:paraId="7652D42D" w14:textId="1341FBC8" w:rsidR="005A7ADF" w:rsidRDefault="005A7ADF" w:rsidP="005A7ADF">
      <w:pPr>
        <w:spacing w:after="0"/>
        <w:jc w:val="both"/>
        <w:rPr>
          <w:rFonts w:ascii="Tahoma" w:hAnsi="Tahoma" w:cs="Tahoma"/>
        </w:rPr>
      </w:pPr>
      <w:r w:rsidRPr="00FD084E">
        <w:rPr>
          <w:rFonts w:ascii="Tahoma" w:hAnsi="Tahoma" w:cs="Tahoma"/>
        </w:rPr>
        <w:t>UNDP’s Democratic Governance and Capacity Development Unit will be the primary focal point and as such it will manage the overall financial and contractual arrangements with the consultants.</w:t>
      </w:r>
    </w:p>
    <w:p w14:paraId="6564DAD5" w14:textId="77777777" w:rsidR="005A7ADF" w:rsidRPr="00FD084E" w:rsidRDefault="005A7ADF" w:rsidP="005A7ADF">
      <w:pPr>
        <w:spacing w:after="0"/>
        <w:jc w:val="both"/>
        <w:rPr>
          <w:rFonts w:ascii="Tahoma" w:hAnsi="Tahoma" w:cs="Tahoma"/>
        </w:rPr>
      </w:pPr>
    </w:p>
    <w:p w14:paraId="62A2BAFB" w14:textId="77777777" w:rsidR="005A7ADF" w:rsidRDefault="005A7ADF" w:rsidP="005A7ADF">
      <w:pPr>
        <w:pStyle w:val="ListParagraph"/>
        <w:shd w:val="clear" w:color="auto" w:fill="FFFFFF"/>
        <w:tabs>
          <w:tab w:val="left" w:pos="180"/>
        </w:tabs>
        <w:spacing w:after="0"/>
        <w:ind w:left="0"/>
        <w:jc w:val="both"/>
        <w:rPr>
          <w:rFonts w:ascii="Tahoma" w:hAnsi="Tahoma" w:cs="Tahoma"/>
          <w:b/>
        </w:rPr>
      </w:pPr>
      <w:bookmarkStart w:id="4" w:name="_Hlk506296984"/>
      <w:r>
        <w:rPr>
          <w:rFonts w:ascii="Tahoma" w:hAnsi="Tahoma" w:cs="Tahoma"/>
          <w:b/>
        </w:rPr>
        <w:t>7</w:t>
      </w:r>
      <w:r w:rsidRPr="00FD084E">
        <w:rPr>
          <w:rFonts w:ascii="Tahoma" w:hAnsi="Tahoma" w:cs="Tahoma"/>
          <w:b/>
        </w:rPr>
        <w:t>. DURATION OF THE ASSIGNMENT</w:t>
      </w:r>
      <w:bookmarkEnd w:id="4"/>
    </w:p>
    <w:p w14:paraId="17EC1A1C" w14:textId="77777777" w:rsidR="005A7ADF" w:rsidRPr="00FD084E" w:rsidRDefault="005A7ADF" w:rsidP="005A7ADF">
      <w:pPr>
        <w:spacing w:after="0"/>
        <w:jc w:val="both"/>
        <w:rPr>
          <w:rFonts w:ascii="Tahoma" w:hAnsi="Tahoma" w:cs="Tahoma"/>
        </w:rPr>
      </w:pPr>
      <w:r w:rsidRPr="00FD084E">
        <w:rPr>
          <w:rFonts w:ascii="Tahoma" w:hAnsi="Tahoma" w:cs="Tahoma"/>
          <w:lang w:val="en-PH"/>
        </w:rPr>
        <w:t xml:space="preserve">The assignment will be implemented over a period of </w:t>
      </w:r>
      <w:r w:rsidRPr="00426FE5">
        <w:rPr>
          <w:rFonts w:ascii="Tahoma" w:hAnsi="Tahoma" w:cs="Tahoma"/>
          <w:color w:val="FF0000"/>
          <w:shd w:val="clear" w:color="auto" w:fill="FFFFFF"/>
          <w:lang w:val="en-PH"/>
        </w:rPr>
        <w:t>20</w:t>
      </w:r>
      <w:r w:rsidRPr="00211158">
        <w:rPr>
          <w:rFonts w:ascii="Tahoma" w:hAnsi="Tahoma" w:cs="Tahoma"/>
          <w:shd w:val="clear" w:color="auto" w:fill="FFFFFF"/>
          <w:lang w:val="en-PH"/>
        </w:rPr>
        <w:t xml:space="preserve"> days</w:t>
      </w:r>
      <w:r w:rsidRPr="00FD084E">
        <w:rPr>
          <w:rFonts w:ascii="Tahoma" w:hAnsi="Tahoma" w:cs="Tahoma"/>
          <w:lang w:val="en-PH"/>
        </w:rPr>
        <w:t>; and this will be the total number of days required for completion of the assignment. Yet, the contractual fee will deliberate only the required working days for submission of deliverables</w:t>
      </w:r>
      <w:r>
        <w:rPr>
          <w:rFonts w:ascii="Tahoma" w:hAnsi="Tahoma" w:cs="Tahoma"/>
          <w:lang w:val="en-PH"/>
        </w:rPr>
        <w:t xml:space="preserve">. </w:t>
      </w:r>
      <w:r w:rsidRPr="00FD084E">
        <w:rPr>
          <w:rFonts w:ascii="Tahoma" w:hAnsi="Tahoma" w:cs="Tahoma"/>
          <w:lang w:val="en-PH"/>
        </w:rPr>
        <w:t>The date for the start of this assignment is</w:t>
      </w:r>
      <w:r>
        <w:rPr>
          <w:rFonts w:ascii="Tahoma" w:hAnsi="Tahoma" w:cs="Tahoma"/>
          <w:lang w:val="en-PH"/>
        </w:rPr>
        <w:t xml:space="preserve"> </w:t>
      </w:r>
      <w:r w:rsidRPr="00FD084E">
        <w:rPr>
          <w:rFonts w:ascii="Tahoma" w:hAnsi="Tahoma" w:cs="Tahoma"/>
          <w:lang w:val="en-PH"/>
        </w:rPr>
        <w:t xml:space="preserve">immediately after concluding Contract Agreement </w:t>
      </w:r>
    </w:p>
    <w:p w14:paraId="57B25F5D" w14:textId="77777777" w:rsidR="005A7ADF" w:rsidRPr="00C4068D" w:rsidRDefault="005A7ADF" w:rsidP="005A7ADF">
      <w:pPr>
        <w:spacing w:after="0"/>
        <w:jc w:val="both"/>
        <w:rPr>
          <w:rFonts w:ascii="Tahoma" w:hAnsi="Tahoma" w:cs="Tahoma"/>
          <w:sz w:val="16"/>
          <w:szCs w:val="16"/>
        </w:rPr>
      </w:pPr>
    </w:p>
    <w:p w14:paraId="71015FA7" w14:textId="77777777" w:rsidR="005A7ADF" w:rsidRDefault="005A7ADF" w:rsidP="005A7ADF">
      <w:pPr>
        <w:pStyle w:val="ListParagraph"/>
        <w:shd w:val="clear" w:color="auto" w:fill="FFFFFF"/>
        <w:tabs>
          <w:tab w:val="left" w:pos="180"/>
        </w:tabs>
        <w:spacing w:after="0"/>
        <w:ind w:left="0"/>
        <w:jc w:val="both"/>
        <w:rPr>
          <w:rFonts w:ascii="Tahoma" w:hAnsi="Tahoma" w:cs="Tahoma"/>
          <w:b/>
        </w:rPr>
      </w:pPr>
      <w:r>
        <w:rPr>
          <w:rFonts w:ascii="Tahoma" w:hAnsi="Tahoma" w:cs="Tahoma"/>
          <w:b/>
        </w:rPr>
        <w:t>8</w:t>
      </w:r>
      <w:r w:rsidRPr="00FD084E">
        <w:rPr>
          <w:rFonts w:ascii="Tahoma" w:hAnsi="Tahoma" w:cs="Tahoma"/>
          <w:b/>
        </w:rPr>
        <w:t>.  REQUIRED QUALIFICATION AND EXPERTISE</w:t>
      </w:r>
    </w:p>
    <w:p w14:paraId="5CBF86F2" w14:textId="77777777" w:rsidR="005A7ADF" w:rsidRDefault="005A7ADF" w:rsidP="005A7ADF">
      <w:pPr>
        <w:pStyle w:val="ListParagraph"/>
        <w:numPr>
          <w:ilvl w:val="1"/>
          <w:numId w:val="30"/>
        </w:numPr>
        <w:spacing w:after="0"/>
        <w:ind w:left="450"/>
        <w:jc w:val="both"/>
        <w:rPr>
          <w:rFonts w:ascii="Tahoma" w:hAnsi="Tahoma" w:cs="Tahoma"/>
          <w:b/>
        </w:rPr>
      </w:pPr>
      <w:r w:rsidRPr="00FD084E">
        <w:rPr>
          <w:rFonts w:ascii="Tahoma" w:hAnsi="Tahoma" w:cs="Tahoma"/>
          <w:b/>
        </w:rPr>
        <w:t>Academic Qualification and Years of Experience</w:t>
      </w:r>
    </w:p>
    <w:p w14:paraId="7CA84E39" w14:textId="77777777" w:rsidR="005A7ADF" w:rsidRPr="00FD084E" w:rsidRDefault="005A7ADF" w:rsidP="005A7ADF">
      <w:pPr>
        <w:spacing w:after="0"/>
        <w:jc w:val="both"/>
        <w:rPr>
          <w:rFonts w:ascii="Tahoma" w:hAnsi="Tahoma" w:cs="Tahoma"/>
          <w:b/>
        </w:rPr>
      </w:pPr>
      <w:r w:rsidRPr="00FD084E">
        <w:rPr>
          <w:rFonts w:ascii="Tahoma" w:hAnsi="Tahoma" w:cs="Tahoma"/>
          <w:b/>
        </w:rPr>
        <w:t>Education:</w:t>
      </w:r>
    </w:p>
    <w:p w14:paraId="5FCDED0C" w14:textId="77777777" w:rsidR="005A7ADF" w:rsidRPr="000E0AD5" w:rsidRDefault="005A7ADF" w:rsidP="005A7ADF">
      <w:pPr>
        <w:numPr>
          <w:ilvl w:val="0"/>
          <w:numId w:val="34"/>
        </w:numPr>
        <w:spacing w:after="0"/>
        <w:jc w:val="both"/>
        <w:rPr>
          <w:rFonts w:ascii="Tahoma" w:hAnsi="Tahoma" w:cs="Tahoma"/>
        </w:rPr>
      </w:pPr>
      <w:r w:rsidRPr="00FD084E">
        <w:rPr>
          <w:rFonts w:ascii="Tahoma" w:hAnsi="Tahoma" w:cs="Tahoma"/>
          <w:bCs/>
          <w:lang w:val="en-GB"/>
        </w:rPr>
        <w:t xml:space="preserve">Minimum of </w:t>
      </w:r>
      <w:r>
        <w:rPr>
          <w:rFonts w:ascii="Tahoma" w:hAnsi="Tahoma" w:cs="Tahoma"/>
          <w:bCs/>
          <w:lang w:val="en-GB"/>
        </w:rPr>
        <w:t>university</w:t>
      </w:r>
      <w:r w:rsidRPr="00FD084E">
        <w:rPr>
          <w:rFonts w:ascii="Tahoma" w:hAnsi="Tahoma" w:cs="Tahoma"/>
          <w:bCs/>
          <w:lang w:val="en-GB"/>
        </w:rPr>
        <w:t xml:space="preserve"> degree in </w:t>
      </w:r>
      <w:r>
        <w:rPr>
          <w:rFonts w:ascii="Tahoma" w:hAnsi="Tahoma" w:cs="Tahoma"/>
          <w:bCs/>
          <w:lang w:val="en-GB"/>
        </w:rPr>
        <w:t>law</w:t>
      </w:r>
      <w:r w:rsidRPr="00FD084E">
        <w:rPr>
          <w:rFonts w:ascii="Tahoma" w:hAnsi="Tahoma" w:cs="Tahoma"/>
          <w:bCs/>
          <w:lang w:val="en-GB"/>
        </w:rPr>
        <w:t xml:space="preserve"> </w:t>
      </w:r>
      <w:r>
        <w:rPr>
          <w:rFonts w:ascii="Tahoma" w:hAnsi="Tahoma" w:cs="Tahoma"/>
          <w:bCs/>
          <w:lang w:val="en-GB"/>
        </w:rPr>
        <w:t>and/ public policy;</w:t>
      </w:r>
    </w:p>
    <w:p w14:paraId="30EF0AF9" w14:textId="77777777" w:rsidR="005A7ADF" w:rsidRPr="00FD084E" w:rsidRDefault="005A7ADF" w:rsidP="005A7ADF">
      <w:pPr>
        <w:spacing w:after="0"/>
        <w:jc w:val="both"/>
        <w:rPr>
          <w:rFonts w:ascii="Tahoma" w:hAnsi="Tahoma" w:cs="Tahoma"/>
          <w:b/>
        </w:rPr>
      </w:pPr>
      <w:r w:rsidRPr="00FD084E">
        <w:rPr>
          <w:rFonts w:ascii="Tahoma" w:hAnsi="Tahoma" w:cs="Tahoma"/>
          <w:b/>
        </w:rPr>
        <w:t>Years of experience:</w:t>
      </w:r>
    </w:p>
    <w:p w14:paraId="5D84D2E3" w14:textId="77777777" w:rsidR="005A7ADF" w:rsidRDefault="005A7ADF" w:rsidP="005A7ADF">
      <w:pPr>
        <w:numPr>
          <w:ilvl w:val="0"/>
          <w:numId w:val="31"/>
        </w:numPr>
        <w:autoSpaceDE w:val="0"/>
        <w:autoSpaceDN w:val="0"/>
        <w:adjustRightInd w:val="0"/>
        <w:spacing w:after="0"/>
        <w:ind w:left="630" w:hanging="270"/>
        <w:jc w:val="both"/>
        <w:rPr>
          <w:rFonts w:ascii="Tahoma" w:hAnsi="Tahoma" w:cs="Tahoma"/>
        </w:rPr>
      </w:pPr>
      <w:r w:rsidRPr="000E771E">
        <w:rPr>
          <w:rFonts w:ascii="Tahoma" w:hAnsi="Tahoma" w:cs="Tahoma"/>
        </w:rPr>
        <w:t>At least 7 years of relevant work experience</w:t>
      </w:r>
      <w:r>
        <w:rPr>
          <w:rFonts w:ascii="Tahoma" w:hAnsi="Tahoma" w:cs="Tahoma"/>
        </w:rPr>
        <w:t xml:space="preserve"> in public policy and/policy drafting</w:t>
      </w:r>
      <w:r w:rsidRPr="000E771E">
        <w:rPr>
          <w:rFonts w:ascii="Tahoma" w:hAnsi="Tahoma" w:cs="Tahoma"/>
        </w:rPr>
        <w:t>; working experience with one of the executive branches of the Ethiopian government is desirable</w:t>
      </w:r>
    </w:p>
    <w:p w14:paraId="4B9B45E6" w14:textId="77777777" w:rsidR="005A7ADF" w:rsidRDefault="005A7ADF" w:rsidP="005A7ADF">
      <w:pPr>
        <w:numPr>
          <w:ilvl w:val="0"/>
          <w:numId w:val="31"/>
        </w:numPr>
        <w:autoSpaceDE w:val="0"/>
        <w:autoSpaceDN w:val="0"/>
        <w:adjustRightInd w:val="0"/>
        <w:spacing w:after="0"/>
        <w:ind w:left="630" w:hanging="270"/>
        <w:jc w:val="both"/>
        <w:rPr>
          <w:rFonts w:ascii="Tahoma" w:hAnsi="Tahoma" w:cs="Tahoma"/>
        </w:rPr>
      </w:pPr>
      <w:r>
        <w:rPr>
          <w:rFonts w:ascii="Tahoma" w:hAnsi="Tahoma" w:cs="Tahoma"/>
        </w:rPr>
        <w:t>At least two years of experience in translating or editing English government documents or legal drafts into Amharic language; or experience of drafting;</w:t>
      </w:r>
    </w:p>
    <w:p w14:paraId="7E402AED" w14:textId="77777777" w:rsidR="005A7ADF" w:rsidRPr="00FD084E" w:rsidRDefault="005A7ADF" w:rsidP="005A7ADF">
      <w:pPr>
        <w:autoSpaceDE w:val="0"/>
        <w:autoSpaceDN w:val="0"/>
        <w:adjustRightInd w:val="0"/>
        <w:spacing w:after="0"/>
        <w:ind w:left="360" w:hanging="360"/>
        <w:jc w:val="both"/>
        <w:rPr>
          <w:rFonts w:ascii="Tahoma" w:hAnsi="Tahoma" w:cs="Tahoma"/>
          <w:b/>
        </w:rPr>
      </w:pPr>
      <w:r w:rsidRPr="00FD084E">
        <w:rPr>
          <w:rFonts w:ascii="Tahoma" w:hAnsi="Tahoma" w:cs="Tahoma"/>
          <w:b/>
        </w:rPr>
        <w:t xml:space="preserve">b. Required </w:t>
      </w:r>
      <w:r>
        <w:rPr>
          <w:rFonts w:ascii="Tahoma" w:hAnsi="Tahoma" w:cs="Tahoma"/>
          <w:b/>
        </w:rPr>
        <w:t xml:space="preserve">Skills and </w:t>
      </w:r>
      <w:r w:rsidRPr="00FD084E">
        <w:rPr>
          <w:rFonts w:ascii="Tahoma" w:hAnsi="Tahoma" w:cs="Tahoma"/>
          <w:b/>
        </w:rPr>
        <w:t>Competencies</w:t>
      </w:r>
    </w:p>
    <w:p w14:paraId="7EBBB536" w14:textId="77777777" w:rsidR="005A7ADF" w:rsidRDefault="005A7ADF" w:rsidP="005A7ADF">
      <w:pPr>
        <w:numPr>
          <w:ilvl w:val="0"/>
          <w:numId w:val="35"/>
        </w:numPr>
        <w:autoSpaceDE w:val="0"/>
        <w:autoSpaceDN w:val="0"/>
        <w:adjustRightInd w:val="0"/>
        <w:spacing w:after="0"/>
        <w:jc w:val="both"/>
        <w:rPr>
          <w:rFonts w:ascii="Tahoma" w:hAnsi="Tahoma" w:cs="Tahoma"/>
        </w:rPr>
      </w:pPr>
      <w:r>
        <w:rPr>
          <w:rFonts w:ascii="Tahoma" w:hAnsi="Tahoma" w:cs="Tahoma"/>
        </w:rPr>
        <w:t>Strong analytical, and writing skills;</w:t>
      </w:r>
    </w:p>
    <w:p w14:paraId="0223E736" w14:textId="77777777" w:rsidR="005A7ADF" w:rsidRDefault="005A7ADF" w:rsidP="005A7ADF">
      <w:pPr>
        <w:numPr>
          <w:ilvl w:val="0"/>
          <w:numId w:val="35"/>
        </w:numPr>
        <w:autoSpaceDE w:val="0"/>
        <w:autoSpaceDN w:val="0"/>
        <w:adjustRightInd w:val="0"/>
        <w:spacing w:after="0"/>
        <w:jc w:val="both"/>
        <w:rPr>
          <w:rFonts w:ascii="Tahoma" w:hAnsi="Tahoma" w:cs="Tahoma"/>
        </w:rPr>
      </w:pPr>
      <w:r>
        <w:rPr>
          <w:rFonts w:ascii="Tahoma" w:hAnsi="Tahoma" w:cs="Tahoma"/>
        </w:rPr>
        <w:t>Strong knowledge of Ethiopian national policies and strategies, legal research and analysis;</w:t>
      </w:r>
    </w:p>
    <w:p w14:paraId="3669A935" w14:textId="77777777" w:rsidR="005A7ADF" w:rsidRDefault="005A7ADF" w:rsidP="005A7ADF">
      <w:pPr>
        <w:numPr>
          <w:ilvl w:val="0"/>
          <w:numId w:val="35"/>
        </w:numPr>
        <w:autoSpaceDE w:val="0"/>
        <w:autoSpaceDN w:val="0"/>
        <w:adjustRightInd w:val="0"/>
        <w:spacing w:after="0"/>
        <w:jc w:val="both"/>
        <w:rPr>
          <w:rFonts w:ascii="Tahoma" w:hAnsi="Tahoma" w:cs="Tahoma"/>
        </w:rPr>
      </w:pPr>
      <w:r>
        <w:rPr>
          <w:rFonts w:ascii="Tahoma" w:hAnsi="Tahoma" w:cs="Tahoma"/>
        </w:rPr>
        <w:t xml:space="preserve">Working knowledge of the Ethiopian governance context; </w:t>
      </w:r>
    </w:p>
    <w:p w14:paraId="0E8D1EA4" w14:textId="77777777" w:rsidR="005A7ADF" w:rsidRDefault="005A7ADF" w:rsidP="005A7ADF">
      <w:pPr>
        <w:numPr>
          <w:ilvl w:val="0"/>
          <w:numId w:val="35"/>
        </w:numPr>
        <w:autoSpaceDE w:val="0"/>
        <w:autoSpaceDN w:val="0"/>
        <w:adjustRightInd w:val="0"/>
        <w:spacing w:after="0"/>
        <w:jc w:val="both"/>
        <w:rPr>
          <w:rFonts w:ascii="Tahoma" w:hAnsi="Tahoma" w:cs="Tahoma"/>
        </w:rPr>
      </w:pPr>
      <w:r>
        <w:rPr>
          <w:rFonts w:ascii="Tahoma" w:hAnsi="Tahoma" w:cs="Tahoma"/>
        </w:rPr>
        <w:t>Ability to work autonomously and in a team setting;</w:t>
      </w:r>
    </w:p>
    <w:p w14:paraId="56DD2F87" w14:textId="77777777" w:rsidR="005A7ADF" w:rsidRDefault="005A7ADF" w:rsidP="005A7ADF">
      <w:pPr>
        <w:numPr>
          <w:ilvl w:val="0"/>
          <w:numId w:val="35"/>
        </w:numPr>
        <w:autoSpaceDE w:val="0"/>
        <w:autoSpaceDN w:val="0"/>
        <w:adjustRightInd w:val="0"/>
        <w:spacing w:after="0"/>
        <w:jc w:val="both"/>
        <w:rPr>
          <w:rFonts w:ascii="Tahoma" w:hAnsi="Tahoma" w:cs="Tahoma"/>
        </w:rPr>
      </w:pPr>
      <w:r>
        <w:rPr>
          <w:rFonts w:ascii="Tahoma" w:hAnsi="Tahoma" w:cs="Tahoma"/>
        </w:rPr>
        <w:t>Good organizational skills and ability to work under pressure and to meet tight deadlines;</w:t>
      </w:r>
    </w:p>
    <w:p w14:paraId="6E45E941" w14:textId="77777777" w:rsidR="005A7ADF" w:rsidRDefault="005A7ADF" w:rsidP="005A7ADF">
      <w:pPr>
        <w:tabs>
          <w:tab w:val="left" w:pos="2820"/>
        </w:tabs>
        <w:spacing w:after="0"/>
        <w:jc w:val="both"/>
        <w:rPr>
          <w:rFonts w:ascii="Tahoma" w:hAnsi="Tahoma" w:cs="Tahoma"/>
          <w:b/>
        </w:rPr>
      </w:pPr>
      <w:r>
        <w:rPr>
          <w:rFonts w:ascii="Tahoma" w:hAnsi="Tahoma" w:cs="Tahoma"/>
          <w:b/>
        </w:rPr>
        <w:t>9. LANGUAGE</w:t>
      </w:r>
    </w:p>
    <w:p w14:paraId="0B1263B8" w14:textId="77777777" w:rsidR="005A7ADF" w:rsidRPr="00B02D67" w:rsidRDefault="005A7ADF" w:rsidP="005A7ADF">
      <w:pPr>
        <w:tabs>
          <w:tab w:val="left" w:pos="2820"/>
        </w:tabs>
        <w:spacing w:after="0"/>
        <w:jc w:val="both"/>
        <w:rPr>
          <w:rFonts w:ascii="Tahoma" w:hAnsi="Tahoma" w:cs="Tahoma"/>
        </w:rPr>
      </w:pPr>
      <w:r w:rsidRPr="00B02D67">
        <w:rPr>
          <w:rFonts w:ascii="Tahoma" w:hAnsi="Tahoma" w:cs="Tahoma"/>
        </w:rPr>
        <w:t xml:space="preserve">Applicants must be proficient </w:t>
      </w:r>
      <w:r>
        <w:rPr>
          <w:rFonts w:ascii="Tahoma" w:hAnsi="Tahoma" w:cs="Tahoma"/>
        </w:rPr>
        <w:t xml:space="preserve">both </w:t>
      </w:r>
      <w:r w:rsidRPr="00B02D67">
        <w:rPr>
          <w:rFonts w:ascii="Tahoma" w:hAnsi="Tahoma" w:cs="Tahoma"/>
        </w:rPr>
        <w:t>in Amharic and English languages</w:t>
      </w:r>
      <w:r>
        <w:rPr>
          <w:rFonts w:ascii="Tahoma" w:hAnsi="Tahoma" w:cs="Tahoma"/>
        </w:rPr>
        <w:t>.</w:t>
      </w:r>
    </w:p>
    <w:p w14:paraId="5B883C1F" w14:textId="77777777" w:rsidR="005A7ADF" w:rsidRPr="00FD084E" w:rsidRDefault="005A7ADF" w:rsidP="005A7ADF">
      <w:pPr>
        <w:tabs>
          <w:tab w:val="left" w:pos="2820"/>
        </w:tabs>
        <w:spacing w:after="0"/>
        <w:jc w:val="both"/>
        <w:rPr>
          <w:rFonts w:ascii="Tahoma" w:hAnsi="Tahoma" w:cs="Tahoma"/>
          <w:b/>
        </w:rPr>
      </w:pPr>
      <w:r w:rsidRPr="00FD084E">
        <w:rPr>
          <w:rFonts w:ascii="Tahoma" w:hAnsi="Tahoma" w:cs="Tahoma"/>
          <w:b/>
        </w:rPr>
        <w:tab/>
      </w:r>
    </w:p>
    <w:p w14:paraId="14774688" w14:textId="77777777" w:rsidR="005A7ADF" w:rsidRPr="00FD084E" w:rsidRDefault="005A7ADF" w:rsidP="005A7ADF">
      <w:pPr>
        <w:shd w:val="clear" w:color="auto" w:fill="FFFFFF"/>
        <w:spacing w:after="0"/>
        <w:jc w:val="both"/>
        <w:rPr>
          <w:rFonts w:ascii="Tahoma" w:hAnsi="Tahoma" w:cs="Tahoma"/>
          <w:b/>
        </w:rPr>
      </w:pPr>
      <w:r w:rsidRPr="00FD084E">
        <w:rPr>
          <w:rFonts w:ascii="Tahoma" w:hAnsi="Tahoma" w:cs="Tahoma"/>
          <w:b/>
        </w:rPr>
        <w:t xml:space="preserve">10. CRITERIA FOR SELECTING THE BEST OFFER </w:t>
      </w:r>
    </w:p>
    <w:p w14:paraId="3ED99E02" w14:textId="77777777" w:rsidR="005A7ADF" w:rsidRDefault="005A7ADF" w:rsidP="005A7ADF">
      <w:pPr>
        <w:spacing w:after="0"/>
        <w:jc w:val="both"/>
        <w:rPr>
          <w:rFonts w:ascii="Tahoma" w:hAnsi="Tahoma" w:cs="Tahoma"/>
          <w:lang w:val="en-PH"/>
        </w:rPr>
      </w:pPr>
      <w:r>
        <w:rPr>
          <w:rFonts w:ascii="Tahoma" w:hAnsi="Tahoma" w:cs="Tahoma"/>
        </w:rPr>
        <w:t>Qualified Individual Consultant (IC</w:t>
      </w:r>
      <w:r w:rsidRPr="00FD084E">
        <w:rPr>
          <w:rFonts w:ascii="Tahoma" w:hAnsi="Tahoma" w:cs="Tahoma"/>
        </w:rPr>
        <w:t xml:space="preserve">) </w:t>
      </w:r>
      <w:r>
        <w:rPr>
          <w:rFonts w:ascii="Tahoma" w:hAnsi="Tahoma" w:cs="Tahoma"/>
        </w:rPr>
        <w:t>is</w:t>
      </w:r>
      <w:r w:rsidRPr="00FD084E">
        <w:rPr>
          <w:rFonts w:ascii="Tahoma" w:hAnsi="Tahoma" w:cs="Tahoma"/>
        </w:rPr>
        <w:t xml:space="preserve"> expected to submit both the </w:t>
      </w:r>
      <w:r w:rsidRPr="00FD084E">
        <w:rPr>
          <w:rFonts w:ascii="Tahoma" w:hAnsi="Tahoma" w:cs="Tahoma"/>
          <w:b/>
        </w:rPr>
        <w:t xml:space="preserve">Technical </w:t>
      </w:r>
      <w:r w:rsidRPr="00FD084E">
        <w:rPr>
          <w:rFonts w:ascii="Tahoma" w:hAnsi="Tahoma" w:cs="Tahoma"/>
        </w:rPr>
        <w:t xml:space="preserve">and </w:t>
      </w:r>
      <w:r w:rsidRPr="00FD084E">
        <w:rPr>
          <w:rFonts w:ascii="Tahoma" w:hAnsi="Tahoma" w:cs="Tahoma"/>
          <w:b/>
        </w:rPr>
        <w:t>Financial Proposals</w:t>
      </w:r>
      <w:r w:rsidRPr="00FD084E">
        <w:rPr>
          <w:rFonts w:ascii="Tahoma" w:hAnsi="Tahoma" w:cs="Tahoma"/>
        </w:rPr>
        <w:t xml:space="preserve">. </w:t>
      </w:r>
      <w:bookmarkStart w:id="5" w:name="_Hlk507340779"/>
      <w:r w:rsidRPr="00FD084E">
        <w:rPr>
          <w:rFonts w:ascii="Tahoma" w:hAnsi="Tahoma" w:cs="Tahoma"/>
          <w:lang w:val="en-PH"/>
        </w:rPr>
        <w:t xml:space="preserve">Only applicants who fulfil the qualifications will be shortlisted and contacted. </w:t>
      </w:r>
      <w:bookmarkEnd w:id="5"/>
    </w:p>
    <w:p w14:paraId="446CE6BD" w14:textId="77777777" w:rsidR="005A7ADF" w:rsidRPr="00FD084E" w:rsidRDefault="005A7ADF" w:rsidP="005A7ADF">
      <w:pPr>
        <w:spacing w:after="0"/>
        <w:jc w:val="both"/>
        <w:rPr>
          <w:rFonts w:ascii="Tahoma" w:hAnsi="Tahoma" w:cs="Tahoma"/>
        </w:rPr>
      </w:pPr>
      <w:r w:rsidRPr="00FD084E">
        <w:rPr>
          <w:rFonts w:ascii="Tahoma" w:hAnsi="Tahoma" w:cs="Tahoma"/>
        </w:rPr>
        <w:t xml:space="preserve">Consultants will be evaluated based on </w:t>
      </w:r>
      <w:r w:rsidRPr="00FD084E">
        <w:rPr>
          <w:rFonts w:ascii="Tahoma" w:hAnsi="Tahoma" w:cs="Tahoma"/>
          <w:b/>
        </w:rPr>
        <w:t>cumulative analysis</w:t>
      </w:r>
      <w:r w:rsidRPr="00FD084E">
        <w:rPr>
          <w:rFonts w:ascii="Tahoma" w:hAnsi="Tahoma" w:cs="Tahoma"/>
        </w:rPr>
        <w:t xml:space="preserve"> as per the following scenario:</w:t>
      </w:r>
    </w:p>
    <w:p w14:paraId="20DCC36B" w14:textId="77777777" w:rsidR="005A7ADF" w:rsidRPr="00FD084E" w:rsidRDefault="005A7ADF" w:rsidP="005A7ADF">
      <w:pPr>
        <w:numPr>
          <w:ilvl w:val="0"/>
          <w:numId w:val="32"/>
        </w:numPr>
        <w:spacing w:after="0"/>
        <w:ind w:left="270" w:hanging="180"/>
        <w:contextualSpacing/>
        <w:jc w:val="both"/>
        <w:rPr>
          <w:rFonts w:ascii="Tahoma" w:eastAsia="Times New Roman" w:hAnsi="Tahoma" w:cs="Tahoma"/>
        </w:rPr>
      </w:pPr>
      <w:r w:rsidRPr="00FD084E">
        <w:rPr>
          <w:rFonts w:ascii="Tahoma" w:eastAsia="Times New Roman" w:hAnsi="Tahoma" w:cs="Tahoma"/>
        </w:rPr>
        <w:t>Responsive/compliant/acceptable; and</w:t>
      </w:r>
    </w:p>
    <w:p w14:paraId="5041A2C8" w14:textId="77777777" w:rsidR="005A7ADF" w:rsidRPr="00FD084E" w:rsidRDefault="005A7ADF" w:rsidP="005A7ADF">
      <w:pPr>
        <w:numPr>
          <w:ilvl w:val="0"/>
          <w:numId w:val="32"/>
        </w:numPr>
        <w:spacing w:after="0"/>
        <w:ind w:left="270" w:hanging="180"/>
        <w:contextualSpacing/>
        <w:jc w:val="both"/>
        <w:rPr>
          <w:rFonts w:ascii="Tahoma" w:eastAsia="Times New Roman" w:hAnsi="Tahoma" w:cs="Tahoma"/>
        </w:rPr>
      </w:pPr>
      <w:r w:rsidRPr="00FD084E">
        <w:rPr>
          <w:rFonts w:ascii="Tahoma" w:eastAsia="Times New Roman" w:hAnsi="Tahoma" w:cs="Tahoma"/>
        </w:rPr>
        <w:t>Having received the highest score out of a pre-determined set of weighted technical and financial criteria specific to the solicitation. In this regard, the respective weight of the proposals is:</w:t>
      </w:r>
    </w:p>
    <w:p w14:paraId="010EB45E" w14:textId="77777777" w:rsidR="005A7ADF" w:rsidRPr="00FD084E" w:rsidRDefault="005A7ADF" w:rsidP="005A7ADF">
      <w:pPr>
        <w:numPr>
          <w:ilvl w:val="1"/>
          <w:numId w:val="33"/>
        </w:numPr>
        <w:spacing w:after="0"/>
        <w:contextualSpacing/>
        <w:jc w:val="both"/>
        <w:rPr>
          <w:rFonts w:ascii="Tahoma" w:eastAsia="Times New Roman" w:hAnsi="Tahoma" w:cs="Tahoma"/>
        </w:rPr>
      </w:pPr>
      <w:r w:rsidRPr="00FD084E">
        <w:rPr>
          <w:rFonts w:ascii="Tahoma" w:eastAsia="Times New Roman" w:hAnsi="Tahoma" w:cs="Tahoma"/>
        </w:rPr>
        <w:t xml:space="preserve">Technical Criteria weight is </w:t>
      </w:r>
      <w:r w:rsidRPr="00FD084E">
        <w:rPr>
          <w:rFonts w:ascii="Tahoma" w:eastAsia="Times New Roman" w:hAnsi="Tahoma" w:cs="Tahoma"/>
          <w:b/>
        </w:rPr>
        <w:t>70%;</w:t>
      </w:r>
    </w:p>
    <w:p w14:paraId="2C2A283B" w14:textId="77777777" w:rsidR="005A7ADF" w:rsidRPr="00FD084E" w:rsidRDefault="005A7ADF" w:rsidP="005A7ADF">
      <w:pPr>
        <w:numPr>
          <w:ilvl w:val="1"/>
          <w:numId w:val="33"/>
        </w:numPr>
        <w:spacing w:after="0"/>
        <w:contextualSpacing/>
        <w:jc w:val="both"/>
        <w:rPr>
          <w:rFonts w:ascii="Tahoma" w:eastAsia="Times New Roman" w:hAnsi="Tahoma" w:cs="Tahoma"/>
        </w:rPr>
      </w:pPr>
      <w:r w:rsidRPr="00FD084E">
        <w:rPr>
          <w:rFonts w:ascii="Tahoma" w:eastAsia="Times New Roman" w:hAnsi="Tahoma" w:cs="Tahoma"/>
        </w:rPr>
        <w:t xml:space="preserve">Financial Criteria weight is </w:t>
      </w:r>
      <w:r w:rsidRPr="00FD084E">
        <w:rPr>
          <w:rFonts w:ascii="Tahoma" w:eastAsia="Times New Roman" w:hAnsi="Tahoma" w:cs="Tahoma"/>
          <w:b/>
        </w:rPr>
        <w:t>30%;</w:t>
      </w:r>
    </w:p>
    <w:p w14:paraId="3DB8F2B5" w14:textId="77777777" w:rsidR="005A7ADF" w:rsidRDefault="005A7ADF" w:rsidP="005A7ADF">
      <w:pPr>
        <w:spacing w:after="0"/>
        <w:jc w:val="both"/>
        <w:rPr>
          <w:rFonts w:ascii="Tahoma" w:hAnsi="Tahoma" w:cs="Tahoma"/>
          <w:b/>
        </w:rPr>
      </w:pPr>
      <w:bookmarkStart w:id="6" w:name="_Hlk507340898"/>
      <w:r w:rsidRPr="00FD084E">
        <w:rPr>
          <w:rFonts w:ascii="Tahoma" w:hAnsi="Tahoma" w:cs="Tahoma"/>
          <w:b/>
        </w:rPr>
        <w:lastRenderedPageBreak/>
        <w:t>Evaluation Criteria:</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260"/>
        <w:gridCol w:w="1620"/>
      </w:tblGrid>
      <w:tr w:rsidR="005A7ADF" w:rsidRPr="00FD084E" w14:paraId="1EF537A3" w14:textId="77777777" w:rsidTr="00C453B7">
        <w:trPr>
          <w:trHeight w:val="313"/>
        </w:trPr>
        <w:tc>
          <w:tcPr>
            <w:tcW w:w="6863" w:type="dxa"/>
            <w:tcBorders>
              <w:top w:val="single" w:sz="8" w:space="0" w:color="000000"/>
              <w:left w:val="single" w:sz="8" w:space="0" w:color="000000"/>
              <w:bottom w:val="single" w:sz="8" w:space="0" w:color="000000"/>
              <w:right w:val="single" w:sz="8" w:space="0" w:color="000000"/>
            </w:tcBorders>
            <w:shd w:val="clear" w:color="auto" w:fill="D9D9D9"/>
            <w:hideMark/>
          </w:tcPr>
          <w:p w14:paraId="7B43E16B" w14:textId="77777777" w:rsidR="005A7ADF" w:rsidRPr="00FD084E" w:rsidRDefault="005A7ADF" w:rsidP="00C453B7">
            <w:pPr>
              <w:spacing w:after="0"/>
              <w:jc w:val="both"/>
              <w:rPr>
                <w:rFonts w:ascii="Tahoma" w:hAnsi="Tahoma" w:cs="Tahoma"/>
                <w:b/>
                <w:bCs/>
              </w:rPr>
            </w:pPr>
            <w:r w:rsidRPr="00FD084E">
              <w:rPr>
                <w:rFonts w:ascii="Tahoma" w:hAnsi="Tahoma" w:cs="Tahoma"/>
                <w:b/>
                <w:bCs/>
              </w:rPr>
              <w:t>Criteria</w:t>
            </w:r>
          </w:p>
        </w:tc>
        <w:tc>
          <w:tcPr>
            <w:tcW w:w="1260" w:type="dxa"/>
            <w:tcBorders>
              <w:top w:val="single" w:sz="8" w:space="0" w:color="000000"/>
              <w:left w:val="nil"/>
              <w:bottom w:val="single" w:sz="8" w:space="0" w:color="000000"/>
              <w:right w:val="single" w:sz="8" w:space="0" w:color="000000"/>
            </w:tcBorders>
            <w:shd w:val="clear" w:color="auto" w:fill="D9D9D9"/>
            <w:hideMark/>
          </w:tcPr>
          <w:p w14:paraId="762BB3A3" w14:textId="77777777" w:rsidR="005A7ADF" w:rsidRPr="00FD084E" w:rsidRDefault="005A7ADF" w:rsidP="00C453B7">
            <w:pPr>
              <w:spacing w:after="0"/>
              <w:jc w:val="both"/>
              <w:rPr>
                <w:rFonts w:ascii="Tahoma" w:hAnsi="Tahoma" w:cs="Tahoma"/>
                <w:b/>
              </w:rPr>
            </w:pPr>
            <w:r w:rsidRPr="00FD084E">
              <w:rPr>
                <w:rFonts w:ascii="Tahoma" w:hAnsi="Tahoma" w:cs="Tahoma"/>
                <w:b/>
                <w:bCs/>
              </w:rPr>
              <w:t>Weight</w:t>
            </w:r>
          </w:p>
        </w:tc>
        <w:tc>
          <w:tcPr>
            <w:tcW w:w="1620" w:type="dxa"/>
            <w:tcBorders>
              <w:top w:val="single" w:sz="8" w:space="0" w:color="000000"/>
              <w:left w:val="nil"/>
              <w:bottom w:val="single" w:sz="8" w:space="0" w:color="000000"/>
              <w:right w:val="single" w:sz="8" w:space="0" w:color="000000"/>
            </w:tcBorders>
            <w:shd w:val="clear" w:color="auto" w:fill="D9D9D9"/>
            <w:hideMark/>
          </w:tcPr>
          <w:p w14:paraId="05977878" w14:textId="77777777" w:rsidR="005A7ADF" w:rsidRPr="00F11FAE" w:rsidRDefault="005A7ADF" w:rsidP="00C453B7">
            <w:pPr>
              <w:spacing w:after="0"/>
              <w:jc w:val="both"/>
              <w:rPr>
                <w:rFonts w:ascii="Tahoma" w:hAnsi="Tahoma" w:cs="Tahoma"/>
                <w:b/>
                <w:sz w:val="21"/>
                <w:szCs w:val="21"/>
              </w:rPr>
            </w:pPr>
            <w:r w:rsidRPr="00F11FAE">
              <w:rPr>
                <w:rFonts w:ascii="Tahoma" w:hAnsi="Tahoma" w:cs="Tahoma"/>
                <w:b/>
                <w:bCs/>
                <w:sz w:val="21"/>
                <w:szCs w:val="21"/>
              </w:rPr>
              <w:t>Max. Point</w:t>
            </w:r>
          </w:p>
        </w:tc>
      </w:tr>
      <w:tr w:rsidR="005A7ADF" w:rsidRPr="00FD084E" w14:paraId="5BFE4461" w14:textId="77777777" w:rsidTr="00B51ED6">
        <w:trPr>
          <w:trHeight w:val="340"/>
        </w:trPr>
        <w:tc>
          <w:tcPr>
            <w:tcW w:w="6863" w:type="dxa"/>
            <w:tcBorders>
              <w:top w:val="nil"/>
              <w:left w:val="single" w:sz="8" w:space="0" w:color="000000"/>
              <w:bottom w:val="single" w:sz="8" w:space="0" w:color="000000"/>
              <w:right w:val="single" w:sz="8" w:space="0" w:color="000000"/>
            </w:tcBorders>
            <w:shd w:val="clear" w:color="auto" w:fill="auto"/>
            <w:hideMark/>
          </w:tcPr>
          <w:p w14:paraId="406429DA" w14:textId="77777777" w:rsidR="005A7ADF" w:rsidRPr="000E0AD5" w:rsidRDefault="005A7ADF" w:rsidP="00C453B7">
            <w:pPr>
              <w:spacing w:after="0"/>
              <w:jc w:val="both"/>
              <w:rPr>
                <w:rFonts w:ascii="Tahoma" w:hAnsi="Tahoma" w:cs="Tahoma"/>
                <w:b/>
                <w:sz w:val="18"/>
                <w:szCs w:val="18"/>
              </w:rPr>
            </w:pPr>
            <w:r w:rsidRPr="000E0AD5">
              <w:rPr>
                <w:rFonts w:ascii="Tahoma" w:hAnsi="Tahoma" w:cs="Tahoma"/>
                <w:b/>
                <w:bCs/>
                <w:sz w:val="18"/>
                <w:szCs w:val="18"/>
              </w:rPr>
              <w:t>Technical Competence (based on CV, Proposal and Interview (as required)</w:t>
            </w:r>
          </w:p>
        </w:tc>
        <w:tc>
          <w:tcPr>
            <w:tcW w:w="1260" w:type="dxa"/>
            <w:tcBorders>
              <w:top w:val="nil"/>
              <w:left w:val="nil"/>
              <w:bottom w:val="single" w:sz="8" w:space="0" w:color="000000"/>
              <w:right w:val="single" w:sz="8" w:space="0" w:color="000000"/>
            </w:tcBorders>
            <w:shd w:val="clear" w:color="auto" w:fill="auto"/>
            <w:hideMark/>
          </w:tcPr>
          <w:p w14:paraId="5DA66E87" w14:textId="77777777" w:rsidR="005A7ADF" w:rsidRPr="00FD084E" w:rsidRDefault="005A7ADF" w:rsidP="00C453B7">
            <w:pPr>
              <w:spacing w:after="0"/>
              <w:jc w:val="both"/>
              <w:rPr>
                <w:rFonts w:ascii="Tahoma" w:hAnsi="Tahoma" w:cs="Tahoma"/>
              </w:rPr>
            </w:pPr>
            <w:r w:rsidRPr="00FD084E">
              <w:rPr>
                <w:rFonts w:ascii="Tahoma" w:hAnsi="Tahoma" w:cs="Tahoma"/>
                <w:bCs/>
              </w:rPr>
              <w:t>70%</w:t>
            </w:r>
          </w:p>
        </w:tc>
        <w:tc>
          <w:tcPr>
            <w:tcW w:w="1620" w:type="dxa"/>
            <w:tcBorders>
              <w:top w:val="nil"/>
              <w:left w:val="nil"/>
              <w:bottom w:val="single" w:sz="8" w:space="0" w:color="000000"/>
              <w:right w:val="single" w:sz="8" w:space="0" w:color="000000"/>
            </w:tcBorders>
            <w:shd w:val="clear" w:color="auto" w:fill="auto"/>
            <w:hideMark/>
          </w:tcPr>
          <w:p w14:paraId="54EB252E" w14:textId="77777777" w:rsidR="005A7ADF" w:rsidRPr="00FD084E" w:rsidRDefault="005A7ADF" w:rsidP="00C453B7">
            <w:pPr>
              <w:spacing w:after="0"/>
              <w:jc w:val="both"/>
              <w:rPr>
                <w:rFonts w:ascii="Tahoma" w:hAnsi="Tahoma" w:cs="Tahoma"/>
                <w:b/>
              </w:rPr>
            </w:pPr>
            <w:r w:rsidRPr="00FD084E">
              <w:rPr>
                <w:rFonts w:ascii="Tahoma" w:hAnsi="Tahoma" w:cs="Tahoma"/>
              </w:rPr>
              <w:t>100</w:t>
            </w:r>
          </w:p>
        </w:tc>
      </w:tr>
      <w:tr w:rsidR="005A7ADF" w:rsidRPr="00FD084E" w14:paraId="22C4BC65" w14:textId="77777777" w:rsidTr="00C453B7">
        <w:trPr>
          <w:trHeight w:val="520"/>
        </w:trPr>
        <w:tc>
          <w:tcPr>
            <w:tcW w:w="6863" w:type="dxa"/>
            <w:tcBorders>
              <w:top w:val="nil"/>
              <w:left w:val="single" w:sz="8" w:space="0" w:color="000000"/>
              <w:bottom w:val="single" w:sz="8" w:space="0" w:color="000000"/>
              <w:right w:val="single" w:sz="8" w:space="0" w:color="000000"/>
            </w:tcBorders>
            <w:shd w:val="clear" w:color="auto" w:fill="auto"/>
            <w:hideMark/>
          </w:tcPr>
          <w:p w14:paraId="449221F1" w14:textId="77777777" w:rsidR="005A7ADF" w:rsidRPr="000E0AD5" w:rsidRDefault="005A7ADF" w:rsidP="00C453B7">
            <w:pPr>
              <w:spacing w:after="0"/>
              <w:jc w:val="both"/>
              <w:rPr>
                <w:rFonts w:ascii="Tahoma" w:hAnsi="Tahoma" w:cs="Tahoma"/>
                <w:sz w:val="18"/>
                <w:szCs w:val="18"/>
              </w:rPr>
            </w:pPr>
            <w:r w:rsidRPr="000E0AD5">
              <w:rPr>
                <w:rFonts w:ascii="Tahoma" w:hAnsi="Tahoma" w:cs="Tahoma"/>
                <w:b/>
                <w:bCs/>
                <w:sz w:val="18"/>
                <w:szCs w:val="18"/>
              </w:rPr>
              <w:t xml:space="preserve">Criteria (a): Educational relevance: close fit to post: </w:t>
            </w:r>
            <w:r w:rsidRPr="000E0AD5">
              <w:rPr>
                <w:rFonts w:ascii="Tahoma" w:hAnsi="Tahoma" w:cs="Tahoma"/>
                <w:bCs/>
                <w:sz w:val="18"/>
                <w:szCs w:val="18"/>
                <w:lang w:val="en-GB"/>
              </w:rPr>
              <w:t>Minimum Bachelor’s degree in law</w:t>
            </w:r>
          </w:p>
        </w:tc>
        <w:tc>
          <w:tcPr>
            <w:tcW w:w="1260" w:type="dxa"/>
            <w:tcBorders>
              <w:top w:val="nil"/>
              <w:left w:val="nil"/>
              <w:bottom w:val="single" w:sz="8" w:space="0" w:color="000000"/>
              <w:right w:val="single" w:sz="8" w:space="0" w:color="000000"/>
            </w:tcBorders>
            <w:shd w:val="clear" w:color="auto" w:fill="D9D9D9"/>
          </w:tcPr>
          <w:p w14:paraId="352CF930" w14:textId="77777777" w:rsidR="005A7ADF" w:rsidRPr="00FD084E" w:rsidRDefault="005A7ADF" w:rsidP="00C453B7">
            <w:pPr>
              <w:spacing w:after="0"/>
              <w:jc w:val="both"/>
              <w:rPr>
                <w:rFonts w:ascii="Tahoma" w:hAnsi="Tahoma" w:cs="Tahoma"/>
              </w:rPr>
            </w:pPr>
          </w:p>
        </w:tc>
        <w:tc>
          <w:tcPr>
            <w:tcW w:w="1620" w:type="dxa"/>
            <w:tcBorders>
              <w:top w:val="nil"/>
              <w:left w:val="nil"/>
              <w:bottom w:val="single" w:sz="8" w:space="0" w:color="000000"/>
              <w:right w:val="single" w:sz="8" w:space="0" w:color="000000"/>
            </w:tcBorders>
            <w:shd w:val="clear" w:color="auto" w:fill="auto"/>
            <w:hideMark/>
          </w:tcPr>
          <w:p w14:paraId="196069BA" w14:textId="77777777" w:rsidR="005A7ADF" w:rsidRPr="00FD084E" w:rsidRDefault="005A7ADF" w:rsidP="00C453B7">
            <w:pPr>
              <w:spacing w:after="0"/>
              <w:jc w:val="both"/>
              <w:rPr>
                <w:rFonts w:ascii="Tahoma" w:hAnsi="Tahoma" w:cs="Tahoma"/>
                <w:b/>
              </w:rPr>
            </w:pPr>
            <w:r w:rsidRPr="00FD084E">
              <w:rPr>
                <w:rFonts w:ascii="Tahoma" w:hAnsi="Tahoma" w:cs="Tahoma"/>
              </w:rPr>
              <w:t>20</w:t>
            </w:r>
          </w:p>
        </w:tc>
      </w:tr>
      <w:tr w:rsidR="005A7ADF" w:rsidRPr="00FD084E" w14:paraId="50EF0FC4" w14:textId="77777777" w:rsidTr="00C453B7">
        <w:trPr>
          <w:trHeight w:val="700"/>
        </w:trPr>
        <w:tc>
          <w:tcPr>
            <w:tcW w:w="6863" w:type="dxa"/>
            <w:tcBorders>
              <w:top w:val="nil"/>
              <w:left w:val="single" w:sz="8" w:space="0" w:color="000000"/>
              <w:bottom w:val="single" w:sz="8" w:space="0" w:color="000000"/>
              <w:right w:val="single" w:sz="8" w:space="0" w:color="000000"/>
            </w:tcBorders>
            <w:shd w:val="clear" w:color="auto" w:fill="auto"/>
            <w:hideMark/>
          </w:tcPr>
          <w:p w14:paraId="707C2E87" w14:textId="77777777" w:rsidR="005A7ADF" w:rsidRPr="000E0AD5" w:rsidRDefault="005A7ADF" w:rsidP="00C453B7">
            <w:pPr>
              <w:spacing w:after="0"/>
              <w:jc w:val="both"/>
              <w:rPr>
                <w:rFonts w:ascii="Tahoma" w:hAnsi="Tahoma" w:cs="Tahoma"/>
                <w:b/>
                <w:sz w:val="18"/>
                <w:szCs w:val="18"/>
              </w:rPr>
            </w:pPr>
            <w:r w:rsidRPr="000E0AD5">
              <w:rPr>
                <w:rFonts w:ascii="Tahoma" w:hAnsi="Tahoma" w:cs="Tahoma"/>
                <w:b/>
                <w:bCs/>
                <w:sz w:val="18"/>
                <w:szCs w:val="18"/>
              </w:rPr>
              <w:t xml:space="preserve">Criteria (b): Understanding the scope of work and organization of the proposal: </w:t>
            </w:r>
            <w:r w:rsidRPr="000E0AD5">
              <w:rPr>
                <w:rFonts w:ascii="Tahoma" w:eastAsia="Times New Roman" w:hAnsi="Tahoma" w:cs="Tahoma"/>
                <w:sz w:val="18"/>
                <w:szCs w:val="18"/>
              </w:rPr>
              <w:t>In-depth understanding of the Scope of Work (SoW); comprehensiveness and completeness of the proposal</w:t>
            </w:r>
          </w:p>
        </w:tc>
        <w:tc>
          <w:tcPr>
            <w:tcW w:w="1260" w:type="dxa"/>
            <w:tcBorders>
              <w:top w:val="nil"/>
              <w:left w:val="nil"/>
              <w:bottom w:val="single" w:sz="8" w:space="0" w:color="000000"/>
              <w:right w:val="single" w:sz="8" w:space="0" w:color="000000"/>
            </w:tcBorders>
            <w:shd w:val="clear" w:color="auto" w:fill="D9D9D9"/>
          </w:tcPr>
          <w:p w14:paraId="6711E7F4" w14:textId="77777777" w:rsidR="005A7ADF" w:rsidRPr="00FD084E" w:rsidRDefault="005A7ADF" w:rsidP="00C453B7">
            <w:pPr>
              <w:spacing w:after="0"/>
              <w:jc w:val="both"/>
              <w:rPr>
                <w:rFonts w:ascii="Tahoma" w:hAnsi="Tahoma" w:cs="Tahoma"/>
              </w:rPr>
            </w:pPr>
          </w:p>
        </w:tc>
        <w:tc>
          <w:tcPr>
            <w:tcW w:w="1620" w:type="dxa"/>
            <w:tcBorders>
              <w:top w:val="nil"/>
              <w:left w:val="nil"/>
              <w:bottom w:val="single" w:sz="8" w:space="0" w:color="000000"/>
              <w:right w:val="single" w:sz="8" w:space="0" w:color="000000"/>
            </w:tcBorders>
            <w:shd w:val="clear" w:color="auto" w:fill="auto"/>
            <w:hideMark/>
          </w:tcPr>
          <w:p w14:paraId="34FC5FAC" w14:textId="77777777" w:rsidR="005A7ADF" w:rsidRPr="00FD084E" w:rsidRDefault="005A7ADF" w:rsidP="00C453B7">
            <w:pPr>
              <w:spacing w:after="0"/>
              <w:jc w:val="both"/>
              <w:rPr>
                <w:rFonts w:ascii="Tahoma" w:hAnsi="Tahoma" w:cs="Tahoma"/>
                <w:b/>
              </w:rPr>
            </w:pPr>
            <w:r w:rsidRPr="00FD084E">
              <w:rPr>
                <w:rFonts w:ascii="Tahoma" w:hAnsi="Tahoma" w:cs="Tahoma"/>
              </w:rPr>
              <w:t>40</w:t>
            </w:r>
          </w:p>
        </w:tc>
      </w:tr>
      <w:tr w:rsidR="005A7ADF" w:rsidRPr="00FD084E" w14:paraId="04AAF73B" w14:textId="77777777" w:rsidTr="00C453B7">
        <w:trPr>
          <w:trHeight w:val="925"/>
        </w:trPr>
        <w:tc>
          <w:tcPr>
            <w:tcW w:w="6863" w:type="dxa"/>
            <w:tcBorders>
              <w:top w:val="nil"/>
              <w:left w:val="single" w:sz="8" w:space="0" w:color="000000"/>
              <w:bottom w:val="single" w:sz="8" w:space="0" w:color="000000"/>
              <w:right w:val="single" w:sz="8" w:space="0" w:color="000000"/>
            </w:tcBorders>
            <w:shd w:val="clear" w:color="auto" w:fill="auto"/>
            <w:hideMark/>
          </w:tcPr>
          <w:p w14:paraId="7E3CBA93" w14:textId="77777777" w:rsidR="005A7ADF" w:rsidRPr="000E0AD5" w:rsidRDefault="005A7ADF" w:rsidP="00C453B7">
            <w:pPr>
              <w:spacing w:after="0"/>
              <w:jc w:val="both"/>
              <w:rPr>
                <w:rFonts w:ascii="Tahoma" w:hAnsi="Tahoma" w:cs="Tahoma"/>
                <w:b/>
                <w:sz w:val="18"/>
                <w:szCs w:val="18"/>
              </w:rPr>
            </w:pPr>
            <w:r w:rsidRPr="000E0AD5">
              <w:rPr>
                <w:rFonts w:ascii="Tahoma" w:hAnsi="Tahoma" w:cs="Tahoma"/>
                <w:b/>
                <w:bCs/>
                <w:sz w:val="18"/>
                <w:szCs w:val="18"/>
              </w:rPr>
              <w:t xml:space="preserve">Criteria (c): Individual competencies (experience in similar assignments): </w:t>
            </w:r>
            <w:r w:rsidRPr="000E0AD5">
              <w:rPr>
                <w:rFonts w:ascii="Tahoma" w:hAnsi="Tahoma" w:cs="Tahoma"/>
                <w:sz w:val="18"/>
                <w:szCs w:val="18"/>
              </w:rPr>
              <w:t xml:space="preserve">Minimum of 7 years of relevant working experience in the area of public policy/ law and at least two years of experience in translating or editing English government documents or policy/legal drafts into Amharic language; </w:t>
            </w:r>
          </w:p>
        </w:tc>
        <w:tc>
          <w:tcPr>
            <w:tcW w:w="1260" w:type="dxa"/>
            <w:tcBorders>
              <w:top w:val="nil"/>
              <w:left w:val="nil"/>
              <w:bottom w:val="single" w:sz="8" w:space="0" w:color="000000"/>
              <w:right w:val="single" w:sz="8" w:space="0" w:color="000000"/>
            </w:tcBorders>
            <w:shd w:val="clear" w:color="auto" w:fill="D9D9D9"/>
          </w:tcPr>
          <w:p w14:paraId="7ACE9A93" w14:textId="77777777" w:rsidR="005A7ADF" w:rsidRPr="00FD084E" w:rsidRDefault="005A7ADF" w:rsidP="00C453B7">
            <w:pPr>
              <w:spacing w:after="0"/>
              <w:jc w:val="both"/>
              <w:rPr>
                <w:rFonts w:ascii="Tahoma" w:hAnsi="Tahoma" w:cs="Tahoma"/>
              </w:rPr>
            </w:pPr>
          </w:p>
        </w:tc>
        <w:tc>
          <w:tcPr>
            <w:tcW w:w="1620" w:type="dxa"/>
            <w:tcBorders>
              <w:top w:val="nil"/>
              <w:left w:val="nil"/>
              <w:bottom w:val="single" w:sz="8" w:space="0" w:color="000000"/>
              <w:right w:val="single" w:sz="8" w:space="0" w:color="000000"/>
            </w:tcBorders>
            <w:shd w:val="clear" w:color="auto" w:fill="auto"/>
            <w:hideMark/>
          </w:tcPr>
          <w:p w14:paraId="630CFF4C" w14:textId="77777777" w:rsidR="005A7ADF" w:rsidRPr="00FD084E" w:rsidRDefault="005A7ADF" w:rsidP="00C453B7">
            <w:pPr>
              <w:spacing w:after="0"/>
              <w:jc w:val="both"/>
              <w:rPr>
                <w:rFonts w:ascii="Tahoma" w:hAnsi="Tahoma" w:cs="Tahoma"/>
                <w:b/>
              </w:rPr>
            </w:pPr>
            <w:r w:rsidRPr="00FD084E">
              <w:rPr>
                <w:rFonts w:ascii="Tahoma" w:hAnsi="Tahoma" w:cs="Tahoma"/>
              </w:rPr>
              <w:t>40</w:t>
            </w:r>
          </w:p>
        </w:tc>
      </w:tr>
      <w:tr w:rsidR="005A7ADF" w:rsidRPr="00FD084E" w14:paraId="1F0391C3" w14:textId="77777777" w:rsidTr="00C453B7">
        <w:trPr>
          <w:trHeight w:val="340"/>
        </w:trPr>
        <w:tc>
          <w:tcPr>
            <w:tcW w:w="6863" w:type="dxa"/>
            <w:tcBorders>
              <w:top w:val="nil"/>
              <w:left w:val="single" w:sz="8" w:space="0" w:color="000000"/>
              <w:bottom w:val="single" w:sz="8" w:space="0" w:color="000000"/>
              <w:right w:val="single" w:sz="8" w:space="0" w:color="000000"/>
            </w:tcBorders>
            <w:shd w:val="clear" w:color="auto" w:fill="auto"/>
            <w:hideMark/>
          </w:tcPr>
          <w:p w14:paraId="2DDB4623" w14:textId="77777777" w:rsidR="005A7ADF" w:rsidRPr="00FD084E" w:rsidRDefault="005A7ADF" w:rsidP="00C453B7">
            <w:pPr>
              <w:spacing w:after="0"/>
              <w:jc w:val="both"/>
              <w:rPr>
                <w:rFonts w:ascii="Tahoma" w:hAnsi="Tahoma" w:cs="Tahoma"/>
                <w:b/>
              </w:rPr>
            </w:pPr>
            <w:r w:rsidRPr="00FD084E">
              <w:rPr>
                <w:rFonts w:ascii="Tahoma" w:hAnsi="Tahoma" w:cs="Tahoma"/>
                <w:b/>
                <w:bCs/>
              </w:rPr>
              <w:t>Financial (Lower Offer/Offer*100)</w:t>
            </w:r>
          </w:p>
        </w:tc>
        <w:tc>
          <w:tcPr>
            <w:tcW w:w="1260" w:type="dxa"/>
            <w:tcBorders>
              <w:top w:val="nil"/>
              <w:left w:val="nil"/>
              <w:bottom w:val="single" w:sz="8" w:space="0" w:color="000000"/>
              <w:right w:val="single" w:sz="8" w:space="0" w:color="000000"/>
            </w:tcBorders>
            <w:shd w:val="clear" w:color="auto" w:fill="auto"/>
            <w:hideMark/>
          </w:tcPr>
          <w:p w14:paraId="501E6CEE" w14:textId="77777777" w:rsidR="005A7ADF" w:rsidRPr="00FD084E" w:rsidRDefault="005A7ADF" w:rsidP="00C453B7">
            <w:pPr>
              <w:spacing w:after="0"/>
              <w:jc w:val="both"/>
              <w:rPr>
                <w:rFonts w:ascii="Tahoma" w:hAnsi="Tahoma" w:cs="Tahoma"/>
              </w:rPr>
            </w:pPr>
            <w:r w:rsidRPr="00FD084E">
              <w:rPr>
                <w:rFonts w:ascii="Tahoma" w:hAnsi="Tahoma" w:cs="Tahoma"/>
                <w:bCs/>
              </w:rPr>
              <w:t>30%</w:t>
            </w:r>
          </w:p>
        </w:tc>
        <w:tc>
          <w:tcPr>
            <w:tcW w:w="1620" w:type="dxa"/>
            <w:tcBorders>
              <w:top w:val="nil"/>
              <w:left w:val="nil"/>
              <w:bottom w:val="single" w:sz="8" w:space="0" w:color="000000"/>
              <w:right w:val="single" w:sz="8" w:space="0" w:color="000000"/>
            </w:tcBorders>
            <w:shd w:val="clear" w:color="auto" w:fill="auto"/>
            <w:hideMark/>
          </w:tcPr>
          <w:p w14:paraId="3A45B37D" w14:textId="77777777" w:rsidR="005A7ADF" w:rsidRPr="00FD084E" w:rsidRDefault="005A7ADF" w:rsidP="00C453B7">
            <w:pPr>
              <w:spacing w:after="0"/>
              <w:jc w:val="both"/>
              <w:rPr>
                <w:rFonts w:ascii="Tahoma" w:hAnsi="Tahoma" w:cs="Tahoma"/>
              </w:rPr>
            </w:pPr>
            <w:r w:rsidRPr="00FD084E">
              <w:rPr>
                <w:rFonts w:ascii="Tahoma" w:hAnsi="Tahoma" w:cs="Tahoma"/>
              </w:rPr>
              <w:t>30</w:t>
            </w:r>
          </w:p>
        </w:tc>
      </w:tr>
    </w:tbl>
    <w:p w14:paraId="66FBA707" w14:textId="77777777" w:rsidR="005A7ADF" w:rsidRPr="00FD084E" w:rsidRDefault="005A7ADF" w:rsidP="005A7ADF">
      <w:pPr>
        <w:spacing w:after="0"/>
        <w:jc w:val="both"/>
        <w:rPr>
          <w:rFonts w:ascii="Tahoma" w:hAnsi="Tahoma" w:cs="Tahoma"/>
          <w:vanish/>
        </w:rPr>
      </w:pPr>
    </w:p>
    <w:tbl>
      <w:tblPr>
        <w:tblW w:w="9737" w:type="dxa"/>
        <w:tblInd w:w="1" w:type="dxa"/>
        <w:tblCellMar>
          <w:left w:w="0" w:type="dxa"/>
          <w:right w:w="0" w:type="dxa"/>
        </w:tblCellMar>
        <w:tblLook w:val="04A0" w:firstRow="1" w:lastRow="0" w:firstColumn="1" w:lastColumn="0" w:noHBand="0" w:noVBand="1"/>
      </w:tblPr>
      <w:tblGrid>
        <w:gridCol w:w="2536"/>
        <w:gridCol w:w="7201"/>
      </w:tblGrid>
      <w:tr w:rsidR="005A7ADF" w:rsidRPr="00FD084E" w14:paraId="6E2ED749" w14:textId="77777777" w:rsidTr="00C453B7">
        <w:trPr>
          <w:trHeight w:val="180"/>
        </w:trPr>
        <w:tc>
          <w:tcPr>
            <w:tcW w:w="253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F43926E" w14:textId="77777777" w:rsidR="005A7ADF" w:rsidRPr="00FD084E" w:rsidRDefault="005A7ADF" w:rsidP="00C453B7">
            <w:pPr>
              <w:spacing w:after="0"/>
              <w:jc w:val="both"/>
              <w:rPr>
                <w:rFonts w:ascii="Tahoma" w:hAnsi="Tahoma" w:cs="Tahoma"/>
                <w:b/>
                <w:bCs/>
              </w:rPr>
            </w:pPr>
            <w:r w:rsidRPr="00FD084E">
              <w:rPr>
                <w:rFonts w:ascii="Tahoma" w:hAnsi="Tahoma" w:cs="Tahoma"/>
                <w:b/>
                <w:bCs/>
              </w:rPr>
              <w:t xml:space="preserve">Total Score </w:t>
            </w:r>
          </w:p>
        </w:tc>
        <w:tc>
          <w:tcPr>
            <w:tcW w:w="720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3E556C77" w14:textId="77777777" w:rsidR="005A7ADF" w:rsidRPr="00FD084E" w:rsidRDefault="005A7ADF" w:rsidP="00C453B7">
            <w:pPr>
              <w:spacing w:after="0"/>
              <w:jc w:val="both"/>
              <w:rPr>
                <w:rFonts w:ascii="Tahoma" w:hAnsi="Tahoma" w:cs="Tahoma"/>
                <w:b/>
                <w:bCs/>
              </w:rPr>
            </w:pPr>
            <w:r w:rsidRPr="00FD084E">
              <w:rPr>
                <w:rFonts w:ascii="Tahoma" w:hAnsi="Tahoma" w:cs="Tahoma"/>
                <w:b/>
                <w:bCs/>
              </w:rPr>
              <w:t>Technical Score * 70% + Financial Score * 30%</w:t>
            </w:r>
          </w:p>
        </w:tc>
      </w:tr>
    </w:tbl>
    <w:p w14:paraId="1606055B" w14:textId="77777777" w:rsidR="005A7ADF" w:rsidRPr="00522C0F" w:rsidRDefault="005A7ADF" w:rsidP="005A7ADF">
      <w:pPr>
        <w:spacing w:after="0"/>
        <w:jc w:val="both"/>
        <w:rPr>
          <w:rFonts w:ascii="Tahoma" w:hAnsi="Tahoma" w:cs="Tahoma"/>
          <w:b/>
          <w:bCs/>
          <w:sz w:val="12"/>
          <w:szCs w:val="12"/>
        </w:rPr>
      </w:pPr>
    </w:p>
    <w:p w14:paraId="00083507" w14:textId="77777777" w:rsidR="005A7ADF" w:rsidRDefault="005A7ADF" w:rsidP="005A7ADF">
      <w:pPr>
        <w:spacing w:after="0"/>
        <w:jc w:val="both"/>
        <w:rPr>
          <w:rFonts w:ascii="Tahoma" w:hAnsi="Tahoma" w:cs="Tahoma"/>
          <w:b/>
          <w:bCs/>
        </w:rPr>
      </w:pPr>
      <w:r w:rsidRPr="00FD084E">
        <w:rPr>
          <w:rFonts w:ascii="Tahoma" w:hAnsi="Tahoma" w:cs="Tahoma"/>
          <w:b/>
          <w:bCs/>
        </w:rPr>
        <w:t>Evaluation Legend:</w:t>
      </w:r>
    </w:p>
    <w:tbl>
      <w:tblPr>
        <w:tblW w:w="9719" w:type="dxa"/>
        <w:tblInd w:w="19" w:type="dxa"/>
        <w:tblCellMar>
          <w:left w:w="0" w:type="dxa"/>
          <w:right w:w="0" w:type="dxa"/>
        </w:tblCellMar>
        <w:tblLook w:val="04A0" w:firstRow="1" w:lastRow="0" w:firstColumn="1" w:lastColumn="0" w:noHBand="0" w:noVBand="1"/>
      </w:tblPr>
      <w:tblGrid>
        <w:gridCol w:w="2401"/>
        <w:gridCol w:w="7318"/>
      </w:tblGrid>
      <w:tr w:rsidR="005A7ADF" w:rsidRPr="00FD084E" w14:paraId="172530C4" w14:textId="77777777" w:rsidTr="00C453B7">
        <w:trPr>
          <w:trHeight w:val="313"/>
        </w:trPr>
        <w:tc>
          <w:tcPr>
            <w:tcW w:w="9719"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55E6ED29" w14:textId="77777777" w:rsidR="005A7ADF" w:rsidRPr="00FD084E" w:rsidRDefault="005A7ADF" w:rsidP="00C453B7">
            <w:pPr>
              <w:spacing w:after="0"/>
              <w:jc w:val="both"/>
              <w:rPr>
                <w:rFonts w:ascii="Tahoma" w:hAnsi="Tahoma" w:cs="Tahoma"/>
                <w:b/>
                <w:bCs/>
                <w:color w:val="000000"/>
              </w:rPr>
            </w:pPr>
            <w:r w:rsidRPr="00FD084E">
              <w:rPr>
                <w:rFonts w:ascii="Tahoma" w:hAnsi="Tahoma" w:cs="Tahoma"/>
                <w:b/>
                <w:bCs/>
                <w:color w:val="000000"/>
              </w:rPr>
              <w:t>Weight per Technical Competence</w:t>
            </w:r>
          </w:p>
        </w:tc>
      </w:tr>
      <w:tr w:rsidR="005A7ADF" w:rsidRPr="00FD084E" w14:paraId="58057E18" w14:textId="77777777" w:rsidTr="00C453B7">
        <w:trPr>
          <w:trHeight w:val="565"/>
        </w:trPr>
        <w:tc>
          <w:tcPr>
            <w:tcW w:w="2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CC7B6A" w14:textId="77777777" w:rsidR="005A7ADF" w:rsidRPr="00FD084E" w:rsidRDefault="005A7ADF" w:rsidP="00C453B7">
            <w:pPr>
              <w:spacing w:after="0"/>
              <w:jc w:val="both"/>
              <w:rPr>
                <w:rFonts w:ascii="Tahoma" w:hAnsi="Tahoma" w:cs="Tahoma"/>
              </w:rPr>
            </w:pPr>
            <w:r w:rsidRPr="00FD084E">
              <w:rPr>
                <w:rFonts w:ascii="Tahoma" w:hAnsi="Tahoma" w:cs="Tahoma"/>
              </w:rPr>
              <w:t>Weak: below 70%</w:t>
            </w:r>
          </w:p>
        </w:tc>
        <w:tc>
          <w:tcPr>
            <w:tcW w:w="7318"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27A74B6E" w14:textId="77777777" w:rsidR="005A7ADF" w:rsidRPr="00F11FAE" w:rsidRDefault="005A7ADF" w:rsidP="00C453B7">
            <w:pPr>
              <w:spacing w:after="0"/>
              <w:jc w:val="both"/>
              <w:rPr>
                <w:rFonts w:ascii="Tahoma" w:hAnsi="Tahoma" w:cs="Tahoma"/>
                <w:sz w:val="21"/>
                <w:szCs w:val="21"/>
              </w:rPr>
            </w:pPr>
            <w:r w:rsidRPr="00F11FAE">
              <w:rPr>
                <w:rFonts w:ascii="Tahoma" w:hAnsi="Tahoma" w:cs="Tahoma"/>
                <w:sz w:val="21"/>
                <w:szCs w:val="21"/>
              </w:rPr>
              <w:t xml:space="preserve">The individual consultant/contractor has demonstrated a </w:t>
            </w:r>
            <w:r w:rsidRPr="00F11FAE">
              <w:rPr>
                <w:rFonts w:ascii="Tahoma" w:hAnsi="Tahoma" w:cs="Tahoma"/>
                <w:b/>
                <w:bCs/>
                <w:sz w:val="21"/>
                <w:szCs w:val="21"/>
              </w:rPr>
              <w:t>WEAK</w:t>
            </w:r>
            <w:r w:rsidRPr="00F11FAE">
              <w:rPr>
                <w:rFonts w:ascii="Tahoma" w:hAnsi="Tahoma" w:cs="Tahoma"/>
                <w:sz w:val="21"/>
                <w:szCs w:val="21"/>
              </w:rPr>
              <w:t xml:space="preserve"> capacity for the analyzed competence</w:t>
            </w:r>
          </w:p>
        </w:tc>
      </w:tr>
      <w:tr w:rsidR="005A7ADF" w:rsidRPr="00FD084E" w14:paraId="442D5E2A" w14:textId="77777777" w:rsidTr="00C453B7">
        <w:trPr>
          <w:trHeight w:val="504"/>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C35554" w14:textId="77777777" w:rsidR="005A7ADF" w:rsidRPr="00FD084E" w:rsidRDefault="005A7ADF" w:rsidP="00C453B7">
            <w:pPr>
              <w:spacing w:after="0"/>
              <w:jc w:val="both"/>
              <w:rPr>
                <w:rFonts w:ascii="Tahoma" w:hAnsi="Tahoma" w:cs="Tahoma"/>
                <w:color w:val="000000"/>
              </w:rPr>
            </w:pPr>
            <w:r w:rsidRPr="00FD084E">
              <w:rPr>
                <w:rFonts w:ascii="Tahoma" w:hAnsi="Tahoma" w:cs="Tahoma"/>
                <w:color w:val="000000"/>
              </w:rPr>
              <w:t>Satisfactory: 70-75%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1AD65F7" w14:textId="77777777" w:rsidR="005A7ADF" w:rsidRPr="00F11FAE" w:rsidRDefault="005A7ADF" w:rsidP="00C453B7">
            <w:pPr>
              <w:spacing w:after="0"/>
              <w:jc w:val="both"/>
              <w:rPr>
                <w:rFonts w:ascii="Tahoma" w:hAnsi="Tahoma" w:cs="Tahoma"/>
                <w:color w:val="000000"/>
                <w:sz w:val="21"/>
                <w:szCs w:val="21"/>
              </w:rPr>
            </w:pPr>
            <w:r w:rsidRPr="00F11FAE">
              <w:rPr>
                <w:rFonts w:ascii="Tahoma" w:hAnsi="Tahoma" w:cs="Tahoma"/>
                <w:color w:val="000000"/>
                <w:sz w:val="21"/>
                <w:szCs w:val="21"/>
              </w:rPr>
              <w:t xml:space="preserve">The individual consultant/contractor has demonstrated a </w:t>
            </w:r>
            <w:r w:rsidRPr="00F11FAE">
              <w:rPr>
                <w:rFonts w:ascii="Tahoma" w:hAnsi="Tahoma" w:cs="Tahoma"/>
                <w:b/>
                <w:bCs/>
                <w:color w:val="000000"/>
                <w:sz w:val="21"/>
                <w:szCs w:val="21"/>
              </w:rPr>
              <w:t>SATISFACTORY</w:t>
            </w:r>
            <w:r w:rsidRPr="00F11FAE">
              <w:rPr>
                <w:rFonts w:ascii="Tahoma" w:hAnsi="Tahoma" w:cs="Tahoma"/>
                <w:color w:val="000000"/>
                <w:sz w:val="21"/>
                <w:szCs w:val="21"/>
              </w:rPr>
              <w:t xml:space="preserve"> capacity for the analyzed competence</w:t>
            </w:r>
          </w:p>
        </w:tc>
      </w:tr>
      <w:tr w:rsidR="005A7ADF" w:rsidRPr="00FD084E" w14:paraId="4A36B177" w14:textId="77777777" w:rsidTr="00C453B7">
        <w:trPr>
          <w:trHeight w:val="580"/>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825C42" w14:textId="77777777" w:rsidR="005A7ADF" w:rsidRPr="00FD084E" w:rsidRDefault="005A7ADF" w:rsidP="00C453B7">
            <w:pPr>
              <w:spacing w:after="0"/>
              <w:jc w:val="both"/>
              <w:rPr>
                <w:rFonts w:ascii="Tahoma" w:hAnsi="Tahoma" w:cs="Tahoma"/>
                <w:color w:val="000000"/>
              </w:rPr>
            </w:pPr>
            <w:r w:rsidRPr="00FD084E">
              <w:rPr>
                <w:rFonts w:ascii="Tahoma" w:hAnsi="Tahoma" w:cs="Tahoma"/>
                <w:color w:val="000000"/>
              </w:rPr>
              <w:t>Good: 76-85%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31A1223" w14:textId="77777777" w:rsidR="005A7ADF" w:rsidRPr="00F11FAE" w:rsidRDefault="005A7ADF" w:rsidP="00C453B7">
            <w:pPr>
              <w:spacing w:after="0"/>
              <w:jc w:val="both"/>
              <w:rPr>
                <w:rFonts w:ascii="Tahoma" w:hAnsi="Tahoma" w:cs="Tahoma"/>
                <w:color w:val="000000"/>
                <w:sz w:val="21"/>
                <w:szCs w:val="21"/>
              </w:rPr>
            </w:pPr>
            <w:r w:rsidRPr="00F11FAE">
              <w:rPr>
                <w:rFonts w:ascii="Tahoma" w:hAnsi="Tahoma" w:cs="Tahoma"/>
                <w:color w:val="000000"/>
                <w:sz w:val="21"/>
                <w:szCs w:val="21"/>
              </w:rPr>
              <w:t xml:space="preserve">The individual consultant/contractor has demonstrated a </w:t>
            </w:r>
            <w:r w:rsidRPr="00F11FAE">
              <w:rPr>
                <w:rFonts w:ascii="Tahoma" w:hAnsi="Tahoma" w:cs="Tahoma"/>
                <w:b/>
                <w:bCs/>
                <w:color w:val="000000"/>
                <w:sz w:val="21"/>
                <w:szCs w:val="21"/>
              </w:rPr>
              <w:t>GOOD</w:t>
            </w:r>
            <w:r w:rsidRPr="00F11FAE">
              <w:rPr>
                <w:rFonts w:ascii="Tahoma" w:hAnsi="Tahoma" w:cs="Tahoma"/>
                <w:color w:val="000000"/>
                <w:sz w:val="21"/>
                <w:szCs w:val="21"/>
              </w:rPr>
              <w:t xml:space="preserve"> capacity for the analyzed competence</w:t>
            </w:r>
          </w:p>
        </w:tc>
      </w:tr>
      <w:tr w:rsidR="005A7ADF" w:rsidRPr="00FD084E" w14:paraId="08268482" w14:textId="77777777" w:rsidTr="00C453B7">
        <w:trPr>
          <w:trHeight w:val="611"/>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42F9AC" w14:textId="77777777" w:rsidR="005A7ADF" w:rsidRPr="00FD084E" w:rsidRDefault="005A7ADF" w:rsidP="00C453B7">
            <w:pPr>
              <w:spacing w:after="0"/>
              <w:jc w:val="both"/>
              <w:rPr>
                <w:rFonts w:ascii="Tahoma" w:hAnsi="Tahoma" w:cs="Tahoma"/>
                <w:color w:val="000000"/>
              </w:rPr>
            </w:pPr>
            <w:r w:rsidRPr="00FD084E">
              <w:rPr>
                <w:rFonts w:ascii="Tahoma" w:hAnsi="Tahoma" w:cs="Tahoma"/>
                <w:color w:val="000000"/>
              </w:rPr>
              <w:t>Very Good: 86-95%</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71145A" w14:textId="77777777" w:rsidR="005A7ADF" w:rsidRPr="00F11FAE" w:rsidRDefault="005A7ADF" w:rsidP="00C453B7">
            <w:pPr>
              <w:spacing w:after="0"/>
              <w:jc w:val="both"/>
              <w:rPr>
                <w:rFonts w:ascii="Tahoma" w:hAnsi="Tahoma" w:cs="Tahoma"/>
                <w:color w:val="000000"/>
                <w:sz w:val="21"/>
                <w:szCs w:val="21"/>
              </w:rPr>
            </w:pPr>
            <w:r w:rsidRPr="00F11FAE">
              <w:rPr>
                <w:rFonts w:ascii="Tahoma" w:hAnsi="Tahoma" w:cs="Tahoma"/>
                <w:color w:val="000000"/>
                <w:sz w:val="21"/>
                <w:szCs w:val="21"/>
              </w:rPr>
              <w:t xml:space="preserve">The individual consultant/contractor has demonstrated a </w:t>
            </w:r>
            <w:r w:rsidRPr="00F11FAE">
              <w:rPr>
                <w:rFonts w:ascii="Tahoma" w:hAnsi="Tahoma" w:cs="Tahoma"/>
                <w:b/>
                <w:bCs/>
                <w:color w:val="000000"/>
                <w:sz w:val="21"/>
                <w:szCs w:val="21"/>
              </w:rPr>
              <w:t>VERY GOOD</w:t>
            </w:r>
            <w:r w:rsidRPr="00F11FAE">
              <w:rPr>
                <w:rFonts w:ascii="Tahoma" w:hAnsi="Tahoma" w:cs="Tahoma"/>
                <w:color w:val="000000"/>
                <w:sz w:val="21"/>
                <w:szCs w:val="21"/>
              </w:rPr>
              <w:t xml:space="preserve"> capacity for the analyzed competence</w:t>
            </w:r>
          </w:p>
        </w:tc>
      </w:tr>
      <w:tr w:rsidR="005A7ADF" w:rsidRPr="00FD084E" w14:paraId="28F02CAA" w14:textId="77777777" w:rsidTr="00C453B7">
        <w:trPr>
          <w:trHeight w:val="611"/>
        </w:trPr>
        <w:tc>
          <w:tcPr>
            <w:tcW w:w="2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B63177" w14:textId="77777777" w:rsidR="005A7ADF" w:rsidRPr="00FD084E" w:rsidRDefault="005A7ADF" w:rsidP="00C453B7">
            <w:pPr>
              <w:spacing w:after="0"/>
              <w:jc w:val="both"/>
              <w:rPr>
                <w:rFonts w:ascii="Tahoma" w:hAnsi="Tahoma" w:cs="Tahoma"/>
                <w:color w:val="000000"/>
              </w:rPr>
            </w:pPr>
            <w:r w:rsidRPr="00FD084E">
              <w:rPr>
                <w:rFonts w:ascii="Tahoma" w:hAnsi="Tahoma" w:cs="Tahoma"/>
                <w:color w:val="000000"/>
              </w:rPr>
              <w:t>Outstanding: 96 -100%</w:t>
            </w:r>
          </w:p>
        </w:tc>
        <w:tc>
          <w:tcPr>
            <w:tcW w:w="73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0946B97" w14:textId="77777777" w:rsidR="005A7ADF" w:rsidRPr="00F11FAE" w:rsidRDefault="005A7ADF" w:rsidP="00C453B7">
            <w:pPr>
              <w:spacing w:after="0"/>
              <w:jc w:val="both"/>
              <w:rPr>
                <w:rFonts w:ascii="Tahoma" w:hAnsi="Tahoma" w:cs="Tahoma"/>
                <w:color w:val="000000"/>
                <w:sz w:val="21"/>
                <w:szCs w:val="21"/>
              </w:rPr>
            </w:pPr>
            <w:r w:rsidRPr="00F11FAE">
              <w:rPr>
                <w:rFonts w:ascii="Tahoma" w:hAnsi="Tahoma" w:cs="Tahoma"/>
                <w:color w:val="000000"/>
                <w:sz w:val="21"/>
                <w:szCs w:val="21"/>
              </w:rPr>
              <w:t xml:space="preserve">The individual consultant/contractor has demonstrated an </w:t>
            </w:r>
            <w:r w:rsidRPr="00F11FAE">
              <w:rPr>
                <w:rFonts w:ascii="Tahoma" w:hAnsi="Tahoma" w:cs="Tahoma"/>
                <w:b/>
                <w:bCs/>
                <w:color w:val="000000"/>
                <w:sz w:val="21"/>
                <w:szCs w:val="21"/>
              </w:rPr>
              <w:t>OUTSTANDING</w:t>
            </w:r>
            <w:r w:rsidRPr="00F11FAE">
              <w:rPr>
                <w:rFonts w:ascii="Tahoma" w:hAnsi="Tahoma" w:cs="Tahoma"/>
                <w:color w:val="000000"/>
                <w:sz w:val="21"/>
                <w:szCs w:val="21"/>
              </w:rPr>
              <w:t xml:space="preserve"> capacity for the analyzed competence.</w:t>
            </w:r>
          </w:p>
        </w:tc>
      </w:tr>
      <w:bookmarkEnd w:id="6"/>
    </w:tbl>
    <w:p w14:paraId="20EE4110" w14:textId="77777777" w:rsidR="005A7ADF" w:rsidRDefault="005A7ADF" w:rsidP="005A7ADF">
      <w:pPr>
        <w:spacing w:after="0"/>
        <w:jc w:val="both"/>
        <w:rPr>
          <w:rFonts w:ascii="Tahoma" w:eastAsia="Times New Roman" w:hAnsi="Tahoma" w:cs="Tahoma"/>
        </w:rPr>
      </w:pPr>
    </w:p>
    <w:p w14:paraId="6F42CB57" w14:textId="77777777" w:rsidR="005A7ADF" w:rsidRPr="00FD084E" w:rsidRDefault="005A7ADF" w:rsidP="005A7ADF">
      <w:pPr>
        <w:spacing w:after="0"/>
        <w:jc w:val="both"/>
        <w:rPr>
          <w:rFonts w:ascii="Tahoma" w:eastAsia="Times New Roman" w:hAnsi="Tahoma" w:cs="Tahoma"/>
          <w:b/>
          <w:kern w:val="28"/>
        </w:rPr>
      </w:pPr>
      <w:r w:rsidRPr="00FD084E">
        <w:rPr>
          <w:rFonts w:ascii="Tahoma" w:hAnsi="Tahoma" w:cs="Tahoma"/>
          <w:b/>
        </w:rPr>
        <w:t>11. PAYMENT MILESTONES AND AUTHORITY</w:t>
      </w:r>
      <w:r w:rsidRPr="00FD084E">
        <w:rPr>
          <w:rFonts w:ascii="Tahoma" w:eastAsia="Times New Roman" w:hAnsi="Tahoma" w:cs="Tahoma"/>
          <w:b/>
          <w:kern w:val="28"/>
        </w:rPr>
        <w:t xml:space="preserve"> </w:t>
      </w:r>
    </w:p>
    <w:p w14:paraId="707FC236" w14:textId="77777777" w:rsidR="005A7ADF" w:rsidRPr="00FD084E" w:rsidRDefault="005A7ADF" w:rsidP="005A7ADF">
      <w:pPr>
        <w:widowControl w:val="0"/>
        <w:tabs>
          <w:tab w:val="num" w:pos="745"/>
        </w:tabs>
        <w:overflowPunct w:val="0"/>
        <w:adjustRightInd w:val="0"/>
        <w:spacing w:after="0"/>
        <w:jc w:val="both"/>
        <w:rPr>
          <w:rFonts w:ascii="Tahoma" w:eastAsia="Times New Roman" w:hAnsi="Tahoma" w:cs="Tahoma"/>
          <w:lang w:val="en-GB" w:eastAsia="nb-NO"/>
        </w:rPr>
      </w:pPr>
      <w:r w:rsidRPr="00FD084E">
        <w:rPr>
          <w:rFonts w:ascii="Tahoma" w:eastAsia="Times New Roman" w:hAnsi="Tahoma" w:cs="Tahoma"/>
          <w:kern w:val="28"/>
          <w:lang w:val="en-GB" w:eastAsia="nb-NO"/>
        </w:rPr>
        <w:t xml:space="preserve">The </w:t>
      </w:r>
      <w:r w:rsidRPr="00FD084E">
        <w:rPr>
          <w:rFonts w:ascii="Tahoma" w:eastAsia="Times New Roman" w:hAnsi="Tahoma" w:cs="Tahoma"/>
          <w:lang w:val="en-GB" w:eastAsia="nb-NO"/>
        </w:rPr>
        <w:t>successful consultant shall receive his/her payments upon certification of the completed tasks satisfactorily, as per the following schedule:</w:t>
      </w: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81"/>
        <w:gridCol w:w="3870"/>
        <w:gridCol w:w="2970"/>
        <w:gridCol w:w="990"/>
      </w:tblGrid>
      <w:tr w:rsidR="005A7ADF" w:rsidRPr="00FD084E" w14:paraId="7BE25234" w14:textId="77777777" w:rsidTr="00F15EDF">
        <w:trPr>
          <w:tblHeader/>
        </w:trPr>
        <w:tc>
          <w:tcPr>
            <w:tcW w:w="1957" w:type="dxa"/>
            <w:gridSpan w:val="2"/>
            <w:shd w:val="clear" w:color="auto" w:fill="9CC2E5"/>
          </w:tcPr>
          <w:p w14:paraId="704A8A53" w14:textId="77777777" w:rsidR="005A7ADF" w:rsidRPr="000E0AD5" w:rsidRDefault="005A7ADF" w:rsidP="00C453B7">
            <w:pPr>
              <w:widowControl w:val="0"/>
              <w:overflowPunct w:val="0"/>
              <w:adjustRightInd w:val="0"/>
              <w:spacing w:after="0"/>
              <w:jc w:val="both"/>
              <w:rPr>
                <w:rFonts w:ascii="Tahoma" w:eastAsia="Times New Roman" w:hAnsi="Tahoma" w:cs="Tahoma"/>
                <w:b/>
                <w:kern w:val="28"/>
                <w:sz w:val="18"/>
                <w:szCs w:val="18"/>
                <w:lang w:val="en-GB" w:eastAsia="nb-NO"/>
              </w:rPr>
            </w:pPr>
            <w:r w:rsidRPr="000E0AD5">
              <w:rPr>
                <w:rFonts w:ascii="Tahoma" w:eastAsia="Times New Roman" w:hAnsi="Tahoma" w:cs="Tahoma"/>
                <w:b/>
                <w:kern w:val="28"/>
                <w:sz w:val="18"/>
                <w:szCs w:val="18"/>
                <w:lang w:val="en-GB" w:eastAsia="nb-NO"/>
              </w:rPr>
              <w:t>Payment tranche</w:t>
            </w:r>
          </w:p>
        </w:tc>
        <w:tc>
          <w:tcPr>
            <w:tcW w:w="3870" w:type="dxa"/>
            <w:shd w:val="clear" w:color="auto" w:fill="9CC2E5"/>
          </w:tcPr>
          <w:p w14:paraId="76A983F7" w14:textId="77777777" w:rsidR="005A7ADF" w:rsidRPr="000E0AD5" w:rsidRDefault="005A7ADF" w:rsidP="00C453B7">
            <w:pPr>
              <w:widowControl w:val="0"/>
              <w:overflowPunct w:val="0"/>
              <w:adjustRightInd w:val="0"/>
              <w:spacing w:after="0"/>
              <w:jc w:val="both"/>
              <w:rPr>
                <w:rFonts w:ascii="Tahoma" w:eastAsia="Times New Roman" w:hAnsi="Tahoma" w:cs="Tahoma"/>
                <w:b/>
                <w:kern w:val="28"/>
                <w:sz w:val="18"/>
                <w:szCs w:val="18"/>
                <w:lang w:val="en-GB" w:eastAsia="nb-NO"/>
              </w:rPr>
            </w:pPr>
            <w:r w:rsidRPr="000E0AD5">
              <w:rPr>
                <w:rFonts w:ascii="Tahoma" w:eastAsia="Times New Roman" w:hAnsi="Tahoma" w:cs="Tahoma"/>
                <w:b/>
                <w:kern w:val="28"/>
                <w:sz w:val="18"/>
                <w:szCs w:val="18"/>
                <w:lang w:val="en-GB" w:eastAsia="nb-NO"/>
              </w:rPr>
              <w:t xml:space="preserve">Deliverables </w:t>
            </w:r>
          </w:p>
        </w:tc>
        <w:tc>
          <w:tcPr>
            <w:tcW w:w="2970" w:type="dxa"/>
            <w:shd w:val="clear" w:color="auto" w:fill="9CC2E5"/>
          </w:tcPr>
          <w:p w14:paraId="603897A2" w14:textId="77777777" w:rsidR="005A7ADF" w:rsidRPr="000E0AD5" w:rsidRDefault="005A7ADF" w:rsidP="00C453B7">
            <w:pPr>
              <w:widowControl w:val="0"/>
              <w:overflowPunct w:val="0"/>
              <w:adjustRightInd w:val="0"/>
              <w:spacing w:after="0"/>
              <w:jc w:val="both"/>
              <w:rPr>
                <w:rFonts w:ascii="Tahoma" w:eastAsia="Times New Roman" w:hAnsi="Tahoma" w:cs="Tahoma"/>
                <w:b/>
                <w:kern w:val="28"/>
                <w:sz w:val="18"/>
                <w:szCs w:val="18"/>
                <w:lang w:val="en-GB" w:eastAsia="nb-NO"/>
              </w:rPr>
            </w:pPr>
            <w:r w:rsidRPr="000E0AD5">
              <w:rPr>
                <w:rFonts w:ascii="Tahoma" w:eastAsia="Times New Roman" w:hAnsi="Tahoma" w:cs="Tahoma"/>
                <w:b/>
                <w:kern w:val="28"/>
                <w:sz w:val="18"/>
                <w:szCs w:val="18"/>
                <w:lang w:val="en-GB" w:eastAsia="nb-NO"/>
              </w:rPr>
              <w:t xml:space="preserve">Approval should be obtained </w:t>
            </w:r>
          </w:p>
        </w:tc>
        <w:tc>
          <w:tcPr>
            <w:tcW w:w="990" w:type="dxa"/>
            <w:shd w:val="clear" w:color="auto" w:fill="9CC2E5"/>
          </w:tcPr>
          <w:p w14:paraId="761E1A42" w14:textId="77777777" w:rsidR="005A7ADF" w:rsidRPr="000E0AD5" w:rsidRDefault="005A7ADF" w:rsidP="00C453B7">
            <w:pPr>
              <w:widowControl w:val="0"/>
              <w:overflowPunct w:val="0"/>
              <w:adjustRightInd w:val="0"/>
              <w:spacing w:after="0"/>
              <w:jc w:val="both"/>
              <w:rPr>
                <w:rFonts w:ascii="Tahoma" w:eastAsia="Times New Roman" w:hAnsi="Tahoma" w:cs="Tahoma"/>
                <w:b/>
                <w:kern w:val="28"/>
                <w:sz w:val="18"/>
                <w:szCs w:val="18"/>
                <w:lang w:val="en-GB" w:eastAsia="nb-NO"/>
              </w:rPr>
            </w:pPr>
            <w:r w:rsidRPr="000E0AD5">
              <w:rPr>
                <w:rFonts w:ascii="Tahoma" w:eastAsia="Times New Roman" w:hAnsi="Tahoma" w:cs="Tahoma"/>
                <w:b/>
                <w:kern w:val="28"/>
                <w:sz w:val="18"/>
                <w:szCs w:val="18"/>
                <w:lang w:val="en-GB" w:eastAsia="nb-NO"/>
              </w:rPr>
              <w:t>Portion</w:t>
            </w:r>
          </w:p>
        </w:tc>
      </w:tr>
      <w:tr w:rsidR="005A7ADF" w:rsidRPr="00FD084E" w14:paraId="19D5AA91" w14:textId="77777777" w:rsidTr="00F15EDF">
        <w:tc>
          <w:tcPr>
            <w:tcW w:w="1876" w:type="dxa"/>
            <w:shd w:val="clear" w:color="auto" w:fill="auto"/>
          </w:tcPr>
          <w:p w14:paraId="34789B63" w14:textId="77777777" w:rsidR="005A7ADF" w:rsidRPr="00FD084E" w:rsidRDefault="005A7ADF" w:rsidP="00C453B7">
            <w:pPr>
              <w:spacing w:after="0"/>
              <w:jc w:val="both"/>
              <w:rPr>
                <w:rFonts w:ascii="Tahoma" w:eastAsia="Times New Roman" w:hAnsi="Tahoma" w:cs="Tahoma"/>
                <w:lang w:val="en-GB" w:eastAsia="nb-NO"/>
              </w:rPr>
            </w:pPr>
            <w:r w:rsidRPr="00FD084E">
              <w:rPr>
                <w:rFonts w:ascii="Tahoma" w:eastAsia="Times New Roman" w:hAnsi="Tahoma" w:cs="Tahoma"/>
                <w:lang w:val="en-GB" w:eastAsia="nb-NO"/>
              </w:rPr>
              <w:t>1</w:t>
            </w:r>
            <w:r w:rsidRPr="00FD084E">
              <w:rPr>
                <w:rFonts w:ascii="Tahoma" w:eastAsia="Times New Roman" w:hAnsi="Tahoma" w:cs="Tahoma"/>
                <w:vertAlign w:val="superscript"/>
                <w:lang w:val="en-GB" w:eastAsia="nb-NO"/>
              </w:rPr>
              <w:t>st</w:t>
            </w:r>
            <w:r w:rsidRPr="00FD084E">
              <w:rPr>
                <w:rFonts w:ascii="Tahoma" w:eastAsia="Times New Roman" w:hAnsi="Tahoma" w:cs="Tahoma"/>
                <w:lang w:val="en-GB" w:eastAsia="nb-NO"/>
              </w:rPr>
              <w:t xml:space="preserve"> tranche</w:t>
            </w:r>
          </w:p>
        </w:tc>
        <w:tc>
          <w:tcPr>
            <w:tcW w:w="3951" w:type="dxa"/>
            <w:gridSpan w:val="2"/>
            <w:shd w:val="clear" w:color="auto" w:fill="auto"/>
          </w:tcPr>
          <w:p w14:paraId="11EE009B" w14:textId="77777777" w:rsidR="005A7ADF" w:rsidRPr="00FD084E" w:rsidRDefault="005A7ADF" w:rsidP="00F15EDF">
            <w:pPr>
              <w:spacing w:after="0"/>
              <w:rPr>
                <w:rFonts w:ascii="Tahoma" w:eastAsia="Times New Roman" w:hAnsi="Tahoma" w:cs="Tahoma"/>
                <w:lang w:val="en-GB" w:eastAsia="nb-NO"/>
              </w:rPr>
            </w:pPr>
            <w:r w:rsidRPr="00FD084E">
              <w:rPr>
                <w:rFonts w:ascii="Tahoma" w:eastAsia="Times New Roman" w:hAnsi="Tahoma" w:cs="Tahoma"/>
                <w:kern w:val="28"/>
                <w:lang w:val="en-GB" w:eastAsia="nb-NO"/>
              </w:rPr>
              <w:t xml:space="preserve">Upon submission of </w:t>
            </w:r>
            <w:r>
              <w:rPr>
                <w:rFonts w:ascii="Tahoma" w:eastAsia="Times New Roman" w:hAnsi="Tahoma" w:cs="Tahoma"/>
                <w:kern w:val="28"/>
                <w:lang w:val="en-GB" w:eastAsia="nb-NO"/>
              </w:rPr>
              <w:t>draft translation</w:t>
            </w:r>
            <w:r w:rsidRPr="00FD084E">
              <w:rPr>
                <w:rFonts w:ascii="Tahoma" w:eastAsia="Times New Roman" w:hAnsi="Tahoma" w:cs="Tahoma"/>
                <w:kern w:val="28"/>
                <w:lang w:val="en-GB" w:eastAsia="nb-NO"/>
              </w:rPr>
              <w:t xml:space="preserve"> </w:t>
            </w:r>
          </w:p>
        </w:tc>
        <w:tc>
          <w:tcPr>
            <w:tcW w:w="2970" w:type="dxa"/>
            <w:shd w:val="clear" w:color="auto" w:fill="auto"/>
          </w:tcPr>
          <w:p w14:paraId="7299F367" w14:textId="77777777" w:rsidR="005A7ADF" w:rsidRPr="00FD084E" w:rsidRDefault="005A7ADF" w:rsidP="00C453B7">
            <w:pPr>
              <w:spacing w:after="0"/>
              <w:jc w:val="both"/>
              <w:rPr>
                <w:rFonts w:ascii="Tahoma" w:eastAsia="Times New Roman" w:hAnsi="Tahoma" w:cs="Tahoma"/>
                <w:kern w:val="28"/>
                <w:lang w:val="en-GB" w:eastAsia="nb-NO"/>
              </w:rPr>
            </w:pPr>
            <w:r w:rsidRPr="00FD084E">
              <w:rPr>
                <w:rFonts w:ascii="Tahoma" w:eastAsia="Times New Roman" w:hAnsi="Tahoma" w:cs="Tahoma"/>
                <w:kern w:val="28"/>
                <w:lang w:val="en-GB" w:eastAsia="nb-NO"/>
              </w:rPr>
              <w:t>UNDP</w:t>
            </w:r>
            <w:r>
              <w:rPr>
                <w:rFonts w:ascii="Tahoma" w:eastAsia="Times New Roman" w:hAnsi="Tahoma" w:cs="Tahoma"/>
                <w:kern w:val="28"/>
                <w:lang w:val="en-GB" w:eastAsia="nb-NO"/>
              </w:rPr>
              <w:t>/ Reference Group/ IC who developed the Policy</w:t>
            </w:r>
          </w:p>
        </w:tc>
        <w:tc>
          <w:tcPr>
            <w:tcW w:w="990" w:type="dxa"/>
            <w:shd w:val="clear" w:color="auto" w:fill="auto"/>
          </w:tcPr>
          <w:p w14:paraId="171B9FFF" w14:textId="782F9028" w:rsidR="005A7ADF" w:rsidRPr="00FD084E" w:rsidRDefault="00810A87" w:rsidP="00C453B7">
            <w:pPr>
              <w:spacing w:after="0"/>
              <w:jc w:val="both"/>
              <w:rPr>
                <w:rFonts w:ascii="Tahoma" w:eastAsia="Times New Roman" w:hAnsi="Tahoma" w:cs="Tahoma"/>
                <w:kern w:val="28"/>
                <w:lang w:val="en-GB" w:eastAsia="nb-NO"/>
              </w:rPr>
            </w:pPr>
            <w:r>
              <w:rPr>
                <w:rFonts w:ascii="Tahoma" w:eastAsia="Times New Roman" w:hAnsi="Tahoma" w:cs="Tahoma"/>
                <w:lang w:val="en-GB" w:eastAsia="nb-NO"/>
              </w:rPr>
              <w:t>2</w:t>
            </w:r>
            <w:r w:rsidR="005A7ADF" w:rsidRPr="00FD084E">
              <w:rPr>
                <w:rFonts w:ascii="Tahoma" w:eastAsia="Times New Roman" w:hAnsi="Tahoma" w:cs="Tahoma"/>
                <w:lang w:val="en-GB" w:eastAsia="nb-NO"/>
              </w:rPr>
              <w:t>0%</w:t>
            </w:r>
          </w:p>
        </w:tc>
      </w:tr>
      <w:tr w:rsidR="005A7ADF" w:rsidRPr="00FD084E" w14:paraId="1C7561C7" w14:textId="77777777" w:rsidTr="00F15EDF">
        <w:trPr>
          <w:trHeight w:val="548"/>
        </w:trPr>
        <w:tc>
          <w:tcPr>
            <w:tcW w:w="1876" w:type="dxa"/>
            <w:shd w:val="clear" w:color="auto" w:fill="auto"/>
          </w:tcPr>
          <w:p w14:paraId="34FD479B" w14:textId="77777777" w:rsidR="005A7ADF" w:rsidRPr="00FD084E" w:rsidRDefault="005A7ADF" w:rsidP="00C453B7">
            <w:pPr>
              <w:spacing w:after="0"/>
              <w:jc w:val="both"/>
              <w:rPr>
                <w:rFonts w:ascii="Tahoma" w:eastAsia="Times New Roman" w:hAnsi="Tahoma" w:cs="Tahoma"/>
                <w:lang w:val="en-GB" w:eastAsia="nb-NO"/>
              </w:rPr>
            </w:pPr>
            <w:r w:rsidRPr="00FD084E">
              <w:rPr>
                <w:rFonts w:ascii="Tahoma" w:eastAsia="Times New Roman" w:hAnsi="Tahoma" w:cs="Tahoma"/>
                <w:lang w:val="en-GB" w:eastAsia="nb-NO"/>
              </w:rPr>
              <w:t>2</w:t>
            </w:r>
            <w:r w:rsidRPr="00FD084E">
              <w:rPr>
                <w:rFonts w:ascii="Tahoma" w:eastAsia="Times New Roman" w:hAnsi="Tahoma" w:cs="Tahoma"/>
                <w:vertAlign w:val="superscript"/>
                <w:lang w:val="en-GB" w:eastAsia="nb-NO"/>
              </w:rPr>
              <w:t>nd</w:t>
            </w:r>
            <w:r w:rsidRPr="00FD084E">
              <w:rPr>
                <w:rFonts w:ascii="Tahoma" w:eastAsia="Times New Roman" w:hAnsi="Tahoma" w:cs="Tahoma"/>
                <w:lang w:val="en-GB" w:eastAsia="nb-NO"/>
              </w:rPr>
              <w:t xml:space="preserve"> tranche</w:t>
            </w:r>
          </w:p>
        </w:tc>
        <w:tc>
          <w:tcPr>
            <w:tcW w:w="3951" w:type="dxa"/>
            <w:gridSpan w:val="2"/>
            <w:shd w:val="clear" w:color="auto" w:fill="auto"/>
          </w:tcPr>
          <w:p w14:paraId="73B0D15C" w14:textId="77777777" w:rsidR="005A7ADF" w:rsidRPr="00FD084E" w:rsidRDefault="005A7ADF" w:rsidP="00F15EDF">
            <w:pPr>
              <w:spacing w:after="0"/>
              <w:rPr>
                <w:rFonts w:ascii="Tahoma" w:eastAsia="Times New Roman" w:hAnsi="Tahoma" w:cs="Tahoma"/>
                <w:lang w:val="en-GB" w:eastAsia="nb-NO"/>
              </w:rPr>
            </w:pPr>
            <w:r w:rsidRPr="00FD084E">
              <w:rPr>
                <w:rFonts w:ascii="Tahoma" w:eastAsia="Times New Roman" w:hAnsi="Tahoma" w:cs="Tahoma"/>
                <w:lang w:val="en-GB" w:eastAsia="nb-NO"/>
              </w:rPr>
              <w:t xml:space="preserve">Upon </w:t>
            </w:r>
            <w:r>
              <w:rPr>
                <w:rFonts w:ascii="Tahoma" w:eastAsia="Times New Roman" w:hAnsi="Tahoma" w:cs="Tahoma"/>
                <w:lang w:val="en-GB" w:eastAsia="nb-NO"/>
              </w:rPr>
              <w:t>presentation</w:t>
            </w:r>
            <w:r w:rsidRPr="00FD084E">
              <w:rPr>
                <w:rFonts w:ascii="Tahoma" w:eastAsia="Times New Roman" w:hAnsi="Tahoma" w:cs="Tahoma"/>
                <w:lang w:val="en-GB" w:eastAsia="nb-NO"/>
              </w:rPr>
              <w:t xml:space="preserve"> of draft </w:t>
            </w:r>
            <w:r>
              <w:rPr>
                <w:rFonts w:ascii="Tahoma" w:eastAsia="Times New Roman" w:hAnsi="Tahoma" w:cs="Tahoma"/>
                <w:lang w:val="en-GB" w:eastAsia="nb-NO"/>
              </w:rPr>
              <w:t xml:space="preserve">translated document </w:t>
            </w:r>
            <w:r w:rsidRPr="00FD084E">
              <w:rPr>
                <w:rFonts w:ascii="Tahoma" w:eastAsia="Times New Roman" w:hAnsi="Tahoma" w:cs="Tahoma"/>
                <w:lang w:val="en-GB" w:eastAsia="nb-NO"/>
              </w:rPr>
              <w:t xml:space="preserve"> </w:t>
            </w:r>
          </w:p>
        </w:tc>
        <w:tc>
          <w:tcPr>
            <w:tcW w:w="2970" w:type="dxa"/>
            <w:shd w:val="clear" w:color="auto" w:fill="auto"/>
          </w:tcPr>
          <w:p w14:paraId="615C9E45" w14:textId="77777777" w:rsidR="005A7ADF" w:rsidRPr="00FD084E" w:rsidRDefault="005A7ADF" w:rsidP="00C453B7">
            <w:pPr>
              <w:spacing w:after="0"/>
              <w:jc w:val="both"/>
              <w:rPr>
                <w:rFonts w:ascii="Tahoma" w:eastAsia="Times New Roman" w:hAnsi="Tahoma" w:cs="Tahoma"/>
                <w:lang w:val="en-GB" w:eastAsia="nb-NO"/>
              </w:rPr>
            </w:pPr>
            <w:r w:rsidRPr="00FD084E">
              <w:rPr>
                <w:rFonts w:ascii="Tahoma" w:eastAsia="Times New Roman" w:hAnsi="Tahoma" w:cs="Tahoma"/>
                <w:kern w:val="28"/>
                <w:lang w:val="en-GB" w:eastAsia="nb-NO"/>
              </w:rPr>
              <w:t>UNDP</w:t>
            </w:r>
            <w:r>
              <w:rPr>
                <w:rFonts w:ascii="Tahoma" w:eastAsia="Times New Roman" w:hAnsi="Tahoma" w:cs="Tahoma"/>
                <w:kern w:val="28"/>
                <w:lang w:val="en-GB" w:eastAsia="nb-NO"/>
              </w:rPr>
              <w:t>/ Reference Group/ IC who developed the Policy</w:t>
            </w:r>
          </w:p>
        </w:tc>
        <w:tc>
          <w:tcPr>
            <w:tcW w:w="990" w:type="dxa"/>
            <w:shd w:val="clear" w:color="auto" w:fill="auto"/>
          </w:tcPr>
          <w:p w14:paraId="3930B3FA" w14:textId="2D9C31C6" w:rsidR="005A7ADF" w:rsidRPr="00FD084E" w:rsidRDefault="00810A87" w:rsidP="00C453B7">
            <w:pPr>
              <w:widowControl w:val="0"/>
              <w:overflowPunct w:val="0"/>
              <w:adjustRightInd w:val="0"/>
              <w:spacing w:after="0"/>
              <w:contextualSpacing/>
              <w:jc w:val="both"/>
              <w:rPr>
                <w:rFonts w:ascii="Tahoma" w:eastAsia="Times New Roman" w:hAnsi="Tahoma" w:cs="Tahoma"/>
                <w:lang w:val="en-GB" w:eastAsia="nb-NO"/>
              </w:rPr>
            </w:pPr>
            <w:r>
              <w:rPr>
                <w:rFonts w:ascii="Tahoma" w:eastAsia="Times New Roman" w:hAnsi="Tahoma" w:cs="Tahoma"/>
                <w:lang w:val="en-GB" w:eastAsia="nb-NO"/>
              </w:rPr>
              <w:t>4</w:t>
            </w:r>
            <w:r w:rsidR="005A7ADF" w:rsidRPr="00FD084E">
              <w:rPr>
                <w:rFonts w:ascii="Tahoma" w:eastAsia="Times New Roman" w:hAnsi="Tahoma" w:cs="Tahoma"/>
                <w:lang w:val="en-GB" w:eastAsia="nb-NO"/>
              </w:rPr>
              <w:t>0%</w:t>
            </w:r>
          </w:p>
        </w:tc>
      </w:tr>
      <w:tr w:rsidR="005A7ADF" w:rsidRPr="00FD084E" w14:paraId="0E2980FC" w14:textId="77777777" w:rsidTr="00F15EDF">
        <w:trPr>
          <w:trHeight w:val="440"/>
        </w:trPr>
        <w:tc>
          <w:tcPr>
            <w:tcW w:w="1876" w:type="dxa"/>
            <w:shd w:val="clear" w:color="auto" w:fill="auto"/>
          </w:tcPr>
          <w:p w14:paraId="5E34CE9B" w14:textId="77777777" w:rsidR="005A7ADF" w:rsidRPr="00FD084E" w:rsidRDefault="005A7ADF" w:rsidP="00C453B7">
            <w:pPr>
              <w:spacing w:after="0"/>
              <w:jc w:val="both"/>
              <w:rPr>
                <w:rFonts w:ascii="Tahoma" w:eastAsia="Times New Roman" w:hAnsi="Tahoma" w:cs="Tahoma"/>
                <w:lang w:val="en-GB" w:eastAsia="nb-NO"/>
              </w:rPr>
            </w:pPr>
            <w:r w:rsidRPr="00FD084E">
              <w:rPr>
                <w:rFonts w:ascii="Tahoma" w:eastAsia="Times New Roman" w:hAnsi="Tahoma" w:cs="Tahoma"/>
                <w:lang w:val="en-GB" w:eastAsia="nb-NO"/>
              </w:rPr>
              <w:t>3</w:t>
            </w:r>
            <w:r w:rsidRPr="00FD084E">
              <w:rPr>
                <w:rFonts w:ascii="Tahoma" w:eastAsia="Times New Roman" w:hAnsi="Tahoma" w:cs="Tahoma"/>
                <w:vertAlign w:val="superscript"/>
                <w:lang w:val="en-GB" w:eastAsia="nb-NO"/>
              </w:rPr>
              <w:t>rd</w:t>
            </w:r>
            <w:r w:rsidRPr="00FD084E">
              <w:rPr>
                <w:rFonts w:ascii="Tahoma" w:eastAsia="Times New Roman" w:hAnsi="Tahoma" w:cs="Tahoma"/>
                <w:lang w:val="en-GB" w:eastAsia="nb-NO"/>
              </w:rPr>
              <w:t xml:space="preserve"> tranche</w:t>
            </w:r>
          </w:p>
        </w:tc>
        <w:tc>
          <w:tcPr>
            <w:tcW w:w="3951" w:type="dxa"/>
            <w:gridSpan w:val="2"/>
            <w:shd w:val="clear" w:color="auto" w:fill="auto"/>
          </w:tcPr>
          <w:p w14:paraId="2AE6FCCE" w14:textId="77777777" w:rsidR="005A7ADF" w:rsidRPr="00FD084E" w:rsidRDefault="005A7ADF" w:rsidP="00F15EDF">
            <w:pPr>
              <w:spacing w:after="0"/>
              <w:rPr>
                <w:rFonts w:ascii="Tahoma" w:eastAsia="Times New Roman" w:hAnsi="Tahoma" w:cs="Tahoma"/>
                <w:lang w:val="en-GB" w:eastAsia="nb-NO"/>
              </w:rPr>
            </w:pPr>
            <w:r w:rsidRPr="00FD084E">
              <w:rPr>
                <w:rFonts w:ascii="Tahoma" w:eastAsia="Times New Roman" w:hAnsi="Tahoma" w:cs="Tahoma"/>
                <w:lang w:val="en-GB" w:eastAsia="nb-NO"/>
              </w:rPr>
              <w:t xml:space="preserve">Upon submission </w:t>
            </w:r>
            <w:r>
              <w:rPr>
                <w:rFonts w:ascii="Tahoma" w:eastAsia="Times New Roman" w:hAnsi="Tahoma" w:cs="Tahoma"/>
                <w:lang w:val="en-GB" w:eastAsia="nb-NO"/>
              </w:rPr>
              <w:t xml:space="preserve">and endorsement </w:t>
            </w:r>
            <w:r w:rsidRPr="00FD084E">
              <w:rPr>
                <w:rFonts w:ascii="Tahoma" w:eastAsia="Times New Roman" w:hAnsi="Tahoma" w:cs="Tahoma"/>
                <w:lang w:val="en-GB" w:eastAsia="nb-NO"/>
              </w:rPr>
              <w:t xml:space="preserve">of final </w:t>
            </w:r>
            <w:r>
              <w:rPr>
                <w:rFonts w:ascii="Tahoma" w:eastAsia="Times New Roman" w:hAnsi="Tahoma" w:cs="Tahoma"/>
                <w:lang w:val="en-GB" w:eastAsia="nb-NO"/>
              </w:rPr>
              <w:t>translated document</w:t>
            </w:r>
          </w:p>
        </w:tc>
        <w:tc>
          <w:tcPr>
            <w:tcW w:w="2970" w:type="dxa"/>
            <w:shd w:val="clear" w:color="auto" w:fill="auto"/>
          </w:tcPr>
          <w:p w14:paraId="7A7D4545" w14:textId="77777777" w:rsidR="005A7ADF" w:rsidRPr="00FD084E" w:rsidRDefault="005A7ADF" w:rsidP="00C453B7">
            <w:pPr>
              <w:spacing w:after="0"/>
              <w:jc w:val="both"/>
              <w:rPr>
                <w:rFonts w:ascii="Tahoma" w:eastAsia="Times New Roman" w:hAnsi="Tahoma" w:cs="Tahoma"/>
                <w:lang w:val="en-GB" w:eastAsia="nb-NO"/>
              </w:rPr>
            </w:pPr>
            <w:r w:rsidRPr="00FD084E">
              <w:rPr>
                <w:rFonts w:ascii="Tahoma" w:eastAsia="Times New Roman" w:hAnsi="Tahoma" w:cs="Tahoma"/>
                <w:kern w:val="28"/>
                <w:lang w:val="en-GB" w:eastAsia="nb-NO"/>
              </w:rPr>
              <w:t>UNDP</w:t>
            </w:r>
            <w:r>
              <w:rPr>
                <w:rFonts w:ascii="Tahoma" w:eastAsia="Times New Roman" w:hAnsi="Tahoma" w:cs="Tahoma"/>
                <w:kern w:val="28"/>
                <w:lang w:val="en-GB" w:eastAsia="nb-NO"/>
              </w:rPr>
              <w:t>/ Reference Group/ IC who developed the Policy</w:t>
            </w:r>
          </w:p>
        </w:tc>
        <w:tc>
          <w:tcPr>
            <w:tcW w:w="990" w:type="dxa"/>
            <w:shd w:val="clear" w:color="auto" w:fill="auto"/>
          </w:tcPr>
          <w:p w14:paraId="32D7717C" w14:textId="77777777" w:rsidR="005A7ADF" w:rsidRPr="00FD084E" w:rsidRDefault="005A7ADF" w:rsidP="00C453B7">
            <w:pPr>
              <w:widowControl w:val="0"/>
              <w:overflowPunct w:val="0"/>
              <w:adjustRightInd w:val="0"/>
              <w:spacing w:after="0"/>
              <w:contextualSpacing/>
              <w:jc w:val="both"/>
              <w:rPr>
                <w:rFonts w:ascii="Tahoma" w:eastAsia="Times New Roman" w:hAnsi="Tahoma" w:cs="Tahoma"/>
                <w:lang w:val="en-GB" w:eastAsia="nb-NO"/>
              </w:rPr>
            </w:pPr>
            <w:r w:rsidRPr="00FD084E">
              <w:rPr>
                <w:rFonts w:ascii="Tahoma" w:eastAsia="Times New Roman" w:hAnsi="Tahoma" w:cs="Tahoma"/>
                <w:lang w:val="en-GB" w:eastAsia="nb-NO"/>
              </w:rPr>
              <w:t>40%</w:t>
            </w:r>
          </w:p>
        </w:tc>
      </w:tr>
    </w:tbl>
    <w:p w14:paraId="6945FC57" w14:textId="77777777" w:rsidR="005A7ADF" w:rsidRDefault="005A7ADF" w:rsidP="005A7ADF">
      <w:pPr>
        <w:shd w:val="clear" w:color="auto" w:fill="FFFFFF"/>
        <w:spacing w:after="0"/>
        <w:ind w:left="360"/>
        <w:jc w:val="both"/>
        <w:rPr>
          <w:rFonts w:ascii="Tahoma" w:eastAsia="Times New Roman" w:hAnsi="Tahoma" w:cs="Tahoma"/>
          <w:b/>
        </w:rPr>
      </w:pPr>
    </w:p>
    <w:p w14:paraId="3CEE89AB" w14:textId="77777777" w:rsidR="005A7ADF" w:rsidRPr="00FD084E" w:rsidRDefault="005A7ADF" w:rsidP="005A7ADF">
      <w:pPr>
        <w:shd w:val="clear" w:color="auto" w:fill="FFFFFF"/>
        <w:spacing w:after="0"/>
        <w:jc w:val="both"/>
        <w:rPr>
          <w:rFonts w:ascii="Tahoma" w:eastAsia="Times New Roman" w:hAnsi="Tahoma" w:cs="Tahoma"/>
          <w:b/>
        </w:rPr>
      </w:pPr>
      <w:r w:rsidRPr="00FD084E">
        <w:rPr>
          <w:rFonts w:ascii="Tahoma" w:eastAsia="Times New Roman" w:hAnsi="Tahoma" w:cs="Tahoma"/>
          <w:b/>
        </w:rPr>
        <w:t xml:space="preserve">12.  CONFIDENTIALITY AND PROPRIETARY INTERESTS </w:t>
      </w:r>
    </w:p>
    <w:p w14:paraId="26244CD3" w14:textId="77777777" w:rsidR="005A7ADF" w:rsidRPr="00B42A81" w:rsidRDefault="005A7ADF" w:rsidP="005A7ADF">
      <w:pPr>
        <w:spacing w:after="0"/>
        <w:jc w:val="both"/>
        <w:rPr>
          <w:rFonts w:ascii="Tahoma" w:hAnsi="Tahoma" w:cs="Tahoma"/>
          <w:b/>
          <w:sz w:val="16"/>
          <w:szCs w:val="16"/>
        </w:rPr>
      </w:pPr>
      <w:r w:rsidRPr="00FD084E">
        <w:rPr>
          <w:rFonts w:ascii="Tahoma" w:eastAsia="Times New Roman" w:hAnsi="Tahoma" w:cs="Tahoma"/>
        </w:rPr>
        <w:t>The Individual Consultants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this assignment shall become and remain properties of UNDP.</w:t>
      </w:r>
    </w:p>
    <w:p w14:paraId="6BF88FD0"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39B1FEFF"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C904DC8"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704E6FE" w14:textId="77777777" w:rsidR="00AA2304" w:rsidRDefault="00AA2304" w:rsidP="00AA2304">
      <w:pPr>
        <w:spacing w:after="0" w:line="240" w:lineRule="auto"/>
        <w:rPr>
          <w:rFonts w:ascii="Arial" w:eastAsia="Times New Roman" w:hAnsi="Arial" w:cs="Arial"/>
          <w:color w:val="000000"/>
          <w:lang w:eastAsia="en-PH"/>
        </w:rPr>
      </w:pPr>
    </w:p>
    <w:p w14:paraId="3CE13B47" w14:textId="77777777" w:rsidR="00AA2304" w:rsidRDefault="00AA2304" w:rsidP="00AA2304">
      <w:pPr>
        <w:spacing w:after="0" w:line="240" w:lineRule="auto"/>
        <w:rPr>
          <w:rFonts w:ascii="Arial" w:eastAsia="Times New Roman" w:hAnsi="Arial" w:cs="Arial"/>
          <w:color w:val="000000"/>
          <w:lang w:eastAsia="en-PH"/>
        </w:rPr>
      </w:pPr>
    </w:p>
    <w:p w14:paraId="27ABEB36" w14:textId="77777777" w:rsidR="00AA2304" w:rsidRPr="00897BC1" w:rsidRDefault="00AA2304" w:rsidP="00AA2304">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6B36FC" w14:textId="77777777" w:rsidR="00AA2304" w:rsidRPr="00897BC1" w:rsidRDefault="00AA2304" w:rsidP="00AA2304">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04376E9" w14:textId="2FC9C842"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735B105" w14:textId="77777777" w:rsidR="00AA2304" w:rsidRPr="00897BC1" w:rsidRDefault="00AA2304" w:rsidP="00AA2304">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14:paraId="71D4E7A0" w14:textId="77777777"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0FC6EB06" w14:textId="77777777" w:rsidR="00AA2304" w:rsidRPr="00897BC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65638F8A" w14:textId="3C700A7F"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37869486"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7C6FC18" w14:textId="314F8B2C"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67C1FF9B" w14:textId="77777777" w:rsidR="00AA2304" w:rsidRPr="00727B71" w:rsidRDefault="00AA2304" w:rsidP="00AA2304">
      <w:pPr>
        <w:spacing w:after="0" w:line="240" w:lineRule="auto"/>
        <w:jc w:val="both"/>
        <w:rPr>
          <w:rFonts w:ascii="Arial" w:eastAsia="Times New Roman" w:hAnsi="Arial" w:cs="Arial"/>
          <w:color w:val="000000"/>
          <w:sz w:val="20"/>
          <w:szCs w:val="20"/>
          <w:lang w:eastAsia="en-PH"/>
        </w:rPr>
      </w:pPr>
    </w:p>
    <w:p w14:paraId="1877C3D0" w14:textId="75A073AA"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sidR="00C86F0D">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459FC89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1DE04F3C" w14:textId="77777777"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14C719C"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2CAF4C15" w14:textId="278232F3"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C06965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03C3A510" w14:textId="48E96739"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03A01588" w14:textId="77777777" w:rsidR="00AA2304" w:rsidRPr="00727B71" w:rsidRDefault="00AA2304" w:rsidP="00AA2304">
      <w:pPr>
        <w:pStyle w:val="ListParagraph"/>
        <w:rPr>
          <w:rFonts w:ascii="Arial" w:eastAsia="Times New Roman" w:hAnsi="Arial" w:cs="Arial"/>
          <w:color w:val="000000"/>
          <w:sz w:val="20"/>
          <w:szCs w:val="20"/>
          <w:lang w:eastAsia="en-PH"/>
        </w:rPr>
      </w:pPr>
    </w:p>
    <w:p w14:paraId="2F66B728" w14:textId="3D29D278"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520C3D76"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3A9EAC76" w14:textId="77777777" w:rsidR="00AA2304" w:rsidRPr="00727B71" w:rsidRDefault="00AA2304" w:rsidP="00C5787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744B077A" w14:textId="77777777" w:rsidR="00AA2304" w:rsidRPr="00727B71" w:rsidRDefault="00AA2304" w:rsidP="00AA2304">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D6AC0A3"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036D2E0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0E8B3296" w14:textId="77777777" w:rsidR="00AA2304" w:rsidRPr="00727B71" w:rsidRDefault="00AA2304" w:rsidP="00C5787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D2063E3" w14:textId="77777777" w:rsidR="00AA2304" w:rsidRPr="00727B71" w:rsidRDefault="00AA2304" w:rsidP="00AA2304">
      <w:pPr>
        <w:pStyle w:val="ListParagraph"/>
        <w:rPr>
          <w:rFonts w:ascii="Arial" w:eastAsia="Times New Roman" w:hAnsi="Arial" w:cs="Arial"/>
          <w:color w:val="000000"/>
          <w:sz w:val="20"/>
          <w:szCs w:val="20"/>
          <w:lang w:eastAsia="en-PH"/>
        </w:rPr>
      </w:pPr>
    </w:p>
    <w:p w14:paraId="2EA4A234"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CEF7B34" w14:textId="77777777" w:rsidR="00AA2304" w:rsidRPr="00727B71" w:rsidRDefault="00AA2304" w:rsidP="00AA2304">
      <w:pPr>
        <w:tabs>
          <w:tab w:val="left" w:pos="9270"/>
        </w:tabs>
        <w:spacing w:after="0" w:line="240" w:lineRule="auto"/>
        <w:jc w:val="both"/>
        <w:rPr>
          <w:rFonts w:ascii="Arial" w:hAnsi="Arial" w:cs="Arial"/>
          <w:sz w:val="20"/>
          <w:szCs w:val="20"/>
        </w:rPr>
      </w:pPr>
    </w:p>
    <w:p w14:paraId="0A5683B0"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7EFDF397"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3EC5A3CD"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3F29C890" w14:textId="77777777" w:rsidR="00AA2304" w:rsidRPr="00727B71" w:rsidRDefault="00AA2304" w:rsidP="00C5787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41001507" w14:textId="77777777" w:rsidR="00AA2304" w:rsidRPr="00727B71" w:rsidRDefault="00AA2304" w:rsidP="00AA2304">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3B3389C8"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11286F53" w14:textId="77777777" w:rsidR="00AA2304" w:rsidRPr="00727B71" w:rsidRDefault="00AA2304" w:rsidP="00C5787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57437700" w14:textId="1C10FF89"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2392F83"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AA2304" w:rsidRPr="00727B71" w14:paraId="23F45F22" w14:textId="77777777" w:rsidTr="00AA2304">
        <w:tc>
          <w:tcPr>
            <w:tcW w:w="1985" w:type="dxa"/>
          </w:tcPr>
          <w:p w14:paraId="76E09FBC" w14:textId="77777777" w:rsidR="00AA2304" w:rsidRPr="00727B71" w:rsidRDefault="00AA2304" w:rsidP="00AA2304">
            <w:pPr>
              <w:tabs>
                <w:tab w:val="left" w:pos="1890"/>
              </w:tabs>
              <w:jc w:val="center"/>
              <w:rPr>
                <w:rFonts w:ascii="Arial" w:hAnsi="Arial" w:cs="Arial"/>
                <w:b/>
                <w:sz w:val="18"/>
                <w:szCs w:val="18"/>
              </w:rPr>
            </w:pPr>
          </w:p>
          <w:p w14:paraId="225CE5C3"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60E7240F" w14:textId="77777777" w:rsidR="00AA2304" w:rsidRPr="00727B71" w:rsidRDefault="00AA2304" w:rsidP="00AA2304">
            <w:pPr>
              <w:tabs>
                <w:tab w:val="left" w:pos="1890"/>
              </w:tabs>
              <w:jc w:val="center"/>
              <w:rPr>
                <w:rFonts w:ascii="Arial" w:hAnsi="Arial" w:cs="Arial"/>
                <w:b/>
                <w:sz w:val="18"/>
                <w:szCs w:val="18"/>
              </w:rPr>
            </w:pPr>
          </w:p>
          <w:p w14:paraId="1E5F3276"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451F98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2F486E" w14:textId="77777777" w:rsidR="00AA2304" w:rsidRPr="00727B71" w:rsidRDefault="00AA2304" w:rsidP="00AA2304">
            <w:pPr>
              <w:tabs>
                <w:tab w:val="left" w:pos="1890"/>
              </w:tabs>
              <w:jc w:val="center"/>
              <w:rPr>
                <w:rFonts w:ascii="Arial" w:hAnsi="Arial" w:cs="Arial"/>
                <w:b/>
                <w:sz w:val="18"/>
                <w:szCs w:val="18"/>
              </w:rPr>
            </w:pPr>
          </w:p>
          <w:p w14:paraId="78FA8C08"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DB1A93" w14:textId="77777777" w:rsidR="00AA2304" w:rsidRPr="00727B71" w:rsidRDefault="00AA2304" w:rsidP="00AA2304">
            <w:pPr>
              <w:tabs>
                <w:tab w:val="left" w:pos="1890"/>
              </w:tabs>
              <w:jc w:val="center"/>
              <w:rPr>
                <w:rFonts w:ascii="Arial" w:hAnsi="Arial" w:cs="Arial"/>
                <w:b/>
                <w:sz w:val="18"/>
                <w:szCs w:val="18"/>
              </w:rPr>
            </w:pPr>
          </w:p>
          <w:p w14:paraId="7697430E"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163B2210" w14:textId="77777777" w:rsidTr="00AA2304">
        <w:tc>
          <w:tcPr>
            <w:tcW w:w="1985" w:type="dxa"/>
          </w:tcPr>
          <w:p w14:paraId="70F25651" w14:textId="77777777" w:rsidR="00AA2304" w:rsidRPr="00727B71" w:rsidRDefault="00AA2304" w:rsidP="00AA2304">
            <w:pPr>
              <w:tabs>
                <w:tab w:val="left" w:pos="1890"/>
              </w:tabs>
              <w:rPr>
                <w:rFonts w:ascii="Arial" w:hAnsi="Arial" w:cs="Arial"/>
                <w:sz w:val="20"/>
                <w:szCs w:val="20"/>
              </w:rPr>
            </w:pPr>
          </w:p>
        </w:tc>
        <w:tc>
          <w:tcPr>
            <w:tcW w:w="1492" w:type="dxa"/>
          </w:tcPr>
          <w:p w14:paraId="1BE65FC2" w14:textId="77777777" w:rsidR="00AA2304" w:rsidRPr="00727B71" w:rsidRDefault="00AA2304" w:rsidP="00AA2304">
            <w:pPr>
              <w:tabs>
                <w:tab w:val="left" w:pos="1890"/>
              </w:tabs>
              <w:rPr>
                <w:rFonts w:ascii="Arial" w:hAnsi="Arial" w:cs="Arial"/>
                <w:sz w:val="20"/>
                <w:szCs w:val="20"/>
              </w:rPr>
            </w:pPr>
          </w:p>
        </w:tc>
        <w:tc>
          <w:tcPr>
            <w:tcW w:w="1956" w:type="dxa"/>
          </w:tcPr>
          <w:p w14:paraId="6FF4528A" w14:textId="77777777" w:rsidR="00AA2304" w:rsidRPr="00727B71" w:rsidRDefault="00AA2304" w:rsidP="00AA2304">
            <w:pPr>
              <w:tabs>
                <w:tab w:val="left" w:pos="1890"/>
              </w:tabs>
              <w:rPr>
                <w:rFonts w:ascii="Arial" w:hAnsi="Arial" w:cs="Arial"/>
                <w:sz w:val="20"/>
                <w:szCs w:val="20"/>
              </w:rPr>
            </w:pPr>
          </w:p>
        </w:tc>
        <w:tc>
          <w:tcPr>
            <w:tcW w:w="1426" w:type="dxa"/>
          </w:tcPr>
          <w:p w14:paraId="0B0F79C3" w14:textId="77777777" w:rsidR="00AA2304" w:rsidRPr="00727B71" w:rsidRDefault="00AA2304" w:rsidP="00AA2304">
            <w:pPr>
              <w:tabs>
                <w:tab w:val="left" w:pos="1890"/>
              </w:tabs>
              <w:rPr>
                <w:rFonts w:ascii="Arial" w:hAnsi="Arial" w:cs="Arial"/>
                <w:sz w:val="20"/>
                <w:szCs w:val="20"/>
              </w:rPr>
            </w:pPr>
          </w:p>
        </w:tc>
        <w:tc>
          <w:tcPr>
            <w:tcW w:w="1439" w:type="dxa"/>
          </w:tcPr>
          <w:p w14:paraId="6BBEEA9B" w14:textId="77777777" w:rsidR="00AA2304" w:rsidRPr="00727B71" w:rsidRDefault="00AA2304" w:rsidP="00AA2304">
            <w:pPr>
              <w:tabs>
                <w:tab w:val="left" w:pos="1890"/>
              </w:tabs>
              <w:rPr>
                <w:rFonts w:ascii="Arial" w:hAnsi="Arial" w:cs="Arial"/>
                <w:sz w:val="20"/>
                <w:szCs w:val="20"/>
              </w:rPr>
            </w:pPr>
          </w:p>
        </w:tc>
      </w:tr>
      <w:tr w:rsidR="00AA2304" w:rsidRPr="00727B71" w14:paraId="2C9D90BC" w14:textId="77777777" w:rsidTr="00AA2304">
        <w:tc>
          <w:tcPr>
            <w:tcW w:w="1985" w:type="dxa"/>
          </w:tcPr>
          <w:p w14:paraId="75968D10" w14:textId="77777777" w:rsidR="00AA2304" w:rsidRPr="00727B71" w:rsidRDefault="00AA2304" w:rsidP="00AA2304">
            <w:pPr>
              <w:tabs>
                <w:tab w:val="left" w:pos="1890"/>
              </w:tabs>
              <w:rPr>
                <w:rFonts w:ascii="Arial" w:hAnsi="Arial" w:cs="Arial"/>
                <w:sz w:val="20"/>
                <w:szCs w:val="20"/>
              </w:rPr>
            </w:pPr>
          </w:p>
        </w:tc>
        <w:tc>
          <w:tcPr>
            <w:tcW w:w="1492" w:type="dxa"/>
          </w:tcPr>
          <w:p w14:paraId="2BAE8311" w14:textId="77777777" w:rsidR="00AA2304" w:rsidRPr="00727B71" w:rsidRDefault="00AA2304" w:rsidP="00AA2304">
            <w:pPr>
              <w:tabs>
                <w:tab w:val="left" w:pos="1890"/>
              </w:tabs>
              <w:rPr>
                <w:rFonts w:ascii="Arial" w:hAnsi="Arial" w:cs="Arial"/>
                <w:sz w:val="20"/>
                <w:szCs w:val="20"/>
              </w:rPr>
            </w:pPr>
          </w:p>
        </w:tc>
        <w:tc>
          <w:tcPr>
            <w:tcW w:w="1956" w:type="dxa"/>
          </w:tcPr>
          <w:p w14:paraId="60E6FE83" w14:textId="77777777" w:rsidR="00AA2304" w:rsidRPr="00727B71" w:rsidRDefault="00AA2304" w:rsidP="00AA2304">
            <w:pPr>
              <w:tabs>
                <w:tab w:val="left" w:pos="1890"/>
              </w:tabs>
              <w:rPr>
                <w:rFonts w:ascii="Arial" w:hAnsi="Arial" w:cs="Arial"/>
                <w:sz w:val="20"/>
                <w:szCs w:val="20"/>
              </w:rPr>
            </w:pPr>
          </w:p>
        </w:tc>
        <w:tc>
          <w:tcPr>
            <w:tcW w:w="1426" w:type="dxa"/>
          </w:tcPr>
          <w:p w14:paraId="18BED18B" w14:textId="77777777" w:rsidR="00AA2304" w:rsidRPr="00727B71" w:rsidRDefault="00AA2304" w:rsidP="00AA2304">
            <w:pPr>
              <w:tabs>
                <w:tab w:val="left" w:pos="1890"/>
              </w:tabs>
              <w:rPr>
                <w:rFonts w:ascii="Arial" w:hAnsi="Arial" w:cs="Arial"/>
                <w:sz w:val="20"/>
                <w:szCs w:val="20"/>
              </w:rPr>
            </w:pPr>
          </w:p>
        </w:tc>
        <w:tc>
          <w:tcPr>
            <w:tcW w:w="1439" w:type="dxa"/>
          </w:tcPr>
          <w:p w14:paraId="6B796ED3" w14:textId="77777777" w:rsidR="00AA2304" w:rsidRPr="00727B71" w:rsidRDefault="00AA2304" w:rsidP="00AA2304">
            <w:pPr>
              <w:tabs>
                <w:tab w:val="left" w:pos="1890"/>
              </w:tabs>
              <w:rPr>
                <w:rFonts w:ascii="Arial" w:hAnsi="Arial" w:cs="Arial"/>
                <w:sz w:val="20"/>
                <w:szCs w:val="20"/>
              </w:rPr>
            </w:pPr>
          </w:p>
        </w:tc>
      </w:tr>
      <w:tr w:rsidR="00AA2304" w:rsidRPr="00727B71" w14:paraId="787A3922" w14:textId="77777777" w:rsidTr="00AA2304">
        <w:tc>
          <w:tcPr>
            <w:tcW w:w="1985" w:type="dxa"/>
          </w:tcPr>
          <w:p w14:paraId="33C64E58" w14:textId="77777777" w:rsidR="00AA2304" w:rsidRPr="00727B71" w:rsidRDefault="00AA2304" w:rsidP="00AA2304">
            <w:pPr>
              <w:tabs>
                <w:tab w:val="left" w:pos="1890"/>
              </w:tabs>
              <w:rPr>
                <w:rFonts w:ascii="Arial" w:hAnsi="Arial" w:cs="Arial"/>
                <w:sz w:val="20"/>
                <w:szCs w:val="20"/>
              </w:rPr>
            </w:pPr>
          </w:p>
        </w:tc>
        <w:tc>
          <w:tcPr>
            <w:tcW w:w="1492" w:type="dxa"/>
          </w:tcPr>
          <w:p w14:paraId="59B85BD6" w14:textId="77777777" w:rsidR="00AA2304" w:rsidRPr="00727B71" w:rsidRDefault="00AA2304" w:rsidP="00AA2304">
            <w:pPr>
              <w:tabs>
                <w:tab w:val="left" w:pos="1890"/>
              </w:tabs>
              <w:rPr>
                <w:rFonts w:ascii="Arial" w:hAnsi="Arial" w:cs="Arial"/>
                <w:sz w:val="20"/>
                <w:szCs w:val="20"/>
              </w:rPr>
            </w:pPr>
          </w:p>
        </w:tc>
        <w:tc>
          <w:tcPr>
            <w:tcW w:w="1956" w:type="dxa"/>
          </w:tcPr>
          <w:p w14:paraId="10A800BB" w14:textId="77777777" w:rsidR="00AA2304" w:rsidRPr="00727B71" w:rsidRDefault="00AA2304" w:rsidP="00AA2304">
            <w:pPr>
              <w:tabs>
                <w:tab w:val="left" w:pos="1890"/>
              </w:tabs>
              <w:rPr>
                <w:rFonts w:ascii="Arial" w:hAnsi="Arial" w:cs="Arial"/>
                <w:sz w:val="20"/>
                <w:szCs w:val="20"/>
              </w:rPr>
            </w:pPr>
          </w:p>
        </w:tc>
        <w:tc>
          <w:tcPr>
            <w:tcW w:w="1426" w:type="dxa"/>
          </w:tcPr>
          <w:p w14:paraId="1830AD33" w14:textId="77777777" w:rsidR="00AA2304" w:rsidRPr="00727B71" w:rsidRDefault="00AA2304" w:rsidP="00AA2304">
            <w:pPr>
              <w:tabs>
                <w:tab w:val="left" w:pos="1890"/>
              </w:tabs>
              <w:rPr>
                <w:rFonts w:ascii="Arial" w:hAnsi="Arial" w:cs="Arial"/>
                <w:sz w:val="20"/>
                <w:szCs w:val="20"/>
              </w:rPr>
            </w:pPr>
          </w:p>
        </w:tc>
        <w:tc>
          <w:tcPr>
            <w:tcW w:w="1439" w:type="dxa"/>
          </w:tcPr>
          <w:p w14:paraId="1E7137E6" w14:textId="77777777" w:rsidR="00AA2304" w:rsidRPr="00727B71" w:rsidRDefault="00AA2304" w:rsidP="00AA2304">
            <w:pPr>
              <w:tabs>
                <w:tab w:val="left" w:pos="1890"/>
              </w:tabs>
              <w:rPr>
                <w:rFonts w:ascii="Arial" w:hAnsi="Arial" w:cs="Arial"/>
                <w:sz w:val="20"/>
                <w:szCs w:val="20"/>
              </w:rPr>
            </w:pPr>
          </w:p>
        </w:tc>
      </w:tr>
      <w:tr w:rsidR="00AA2304" w:rsidRPr="00727B71" w14:paraId="711B7DC8" w14:textId="77777777" w:rsidTr="00AA2304">
        <w:tc>
          <w:tcPr>
            <w:tcW w:w="1985" w:type="dxa"/>
          </w:tcPr>
          <w:p w14:paraId="03EED19B" w14:textId="77777777" w:rsidR="00AA2304" w:rsidRPr="00727B71" w:rsidRDefault="00AA2304" w:rsidP="00AA2304">
            <w:pPr>
              <w:tabs>
                <w:tab w:val="left" w:pos="1890"/>
              </w:tabs>
              <w:rPr>
                <w:rFonts w:ascii="Arial" w:hAnsi="Arial" w:cs="Arial"/>
                <w:sz w:val="20"/>
                <w:szCs w:val="20"/>
              </w:rPr>
            </w:pPr>
          </w:p>
        </w:tc>
        <w:tc>
          <w:tcPr>
            <w:tcW w:w="1492" w:type="dxa"/>
          </w:tcPr>
          <w:p w14:paraId="7BEBCB59" w14:textId="77777777" w:rsidR="00AA2304" w:rsidRPr="00727B71" w:rsidRDefault="00AA2304" w:rsidP="00AA2304">
            <w:pPr>
              <w:tabs>
                <w:tab w:val="left" w:pos="1890"/>
              </w:tabs>
              <w:rPr>
                <w:rFonts w:ascii="Arial" w:hAnsi="Arial" w:cs="Arial"/>
                <w:sz w:val="20"/>
                <w:szCs w:val="20"/>
              </w:rPr>
            </w:pPr>
          </w:p>
        </w:tc>
        <w:tc>
          <w:tcPr>
            <w:tcW w:w="1956" w:type="dxa"/>
          </w:tcPr>
          <w:p w14:paraId="1FE4FD56" w14:textId="77777777" w:rsidR="00AA2304" w:rsidRPr="00727B71" w:rsidRDefault="00AA2304" w:rsidP="00AA2304">
            <w:pPr>
              <w:tabs>
                <w:tab w:val="left" w:pos="1890"/>
              </w:tabs>
              <w:rPr>
                <w:rFonts w:ascii="Arial" w:hAnsi="Arial" w:cs="Arial"/>
                <w:sz w:val="20"/>
                <w:szCs w:val="20"/>
              </w:rPr>
            </w:pPr>
          </w:p>
        </w:tc>
        <w:tc>
          <w:tcPr>
            <w:tcW w:w="1426" w:type="dxa"/>
          </w:tcPr>
          <w:p w14:paraId="2ED78437" w14:textId="77777777" w:rsidR="00AA2304" w:rsidRPr="00727B71" w:rsidRDefault="00AA2304" w:rsidP="00AA2304">
            <w:pPr>
              <w:tabs>
                <w:tab w:val="left" w:pos="1890"/>
              </w:tabs>
              <w:rPr>
                <w:rFonts w:ascii="Arial" w:hAnsi="Arial" w:cs="Arial"/>
                <w:sz w:val="20"/>
                <w:szCs w:val="20"/>
              </w:rPr>
            </w:pPr>
          </w:p>
        </w:tc>
        <w:tc>
          <w:tcPr>
            <w:tcW w:w="1439" w:type="dxa"/>
          </w:tcPr>
          <w:p w14:paraId="1CF7FFC2" w14:textId="77777777" w:rsidR="00AA2304" w:rsidRPr="00727B71" w:rsidRDefault="00AA2304" w:rsidP="00AA2304">
            <w:pPr>
              <w:tabs>
                <w:tab w:val="left" w:pos="1890"/>
              </w:tabs>
              <w:rPr>
                <w:rFonts w:ascii="Arial" w:hAnsi="Arial" w:cs="Arial"/>
                <w:sz w:val="20"/>
                <w:szCs w:val="20"/>
              </w:rPr>
            </w:pPr>
          </w:p>
        </w:tc>
      </w:tr>
    </w:tbl>
    <w:p w14:paraId="46B5465C" w14:textId="77777777" w:rsidR="00AA2304" w:rsidRPr="00727B71" w:rsidRDefault="00AA2304" w:rsidP="00AA2304">
      <w:pPr>
        <w:pStyle w:val="ListParagraph"/>
        <w:tabs>
          <w:tab w:val="left" w:pos="9270"/>
        </w:tabs>
        <w:spacing w:after="0" w:line="240" w:lineRule="auto"/>
        <w:ind w:left="360"/>
        <w:jc w:val="both"/>
        <w:rPr>
          <w:rFonts w:ascii="Arial" w:hAnsi="Arial" w:cs="Arial"/>
          <w:sz w:val="20"/>
          <w:szCs w:val="20"/>
        </w:rPr>
      </w:pPr>
    </w:p>
    <w:p w14:paraId="3359160F" w14:textId="3BF8E363"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also anticipating conclusion of the following work from UNDP and/or other entities for which I have submitted a proposa:</w:t>
      </w:r>
    </w:p>
    <w:p w14:paraId="7BB000BB"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AA2304" w:rsidRPr="00727B71" w14:paraId="78E55522" w14:textId="77777777" w:rsidTr="00AA2304">
        <w:tc>
          <w:tcPr>
            <w:tcW w:w="2011" w:type="dxa"/>
          </w:tcPr>
          <w:p w14:paraId="2A190A7C" w14:textId="77777777" w:rsidR="00AA2304" w:rsidRPr="00727B71" w:rsidRDefault="00AA2304" w:rsidP="00AA2304">
            <w:pPr>
              <w:tabs>
                <w:tab w:val="left" w:pos="1890"/>
              </w:tabs>
              <w:jc w:val="center"/>
              <w:rPr>
                <w:rFonts w:ascii="Arial" w:hAnsi="Arial" w:cs="Arial"/>
                <w:b/>
                <w:sz w:val="18"/>
                <w:szCs w:val="18"/>
              </w:rPr>
            </w:pPr>
          </w:p>
          <w:p w14:paraId="1DB3F6F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1C1612E3" w14:textId="77777777" w:rsidR="00AA2304" w:rsidRPr="00727B71" w:rsidRDefault="00AA2304" w:rsidP="00AA2304">
            <w:pPr>
              <w:tabs>
                <w:tab w:val="left" w:pos="1890"/>
              </w:tabs>
              <w:jc w:val="center"/>
              <w:rPr>
                <w:rFonts w:ascii="Arial" w:hAnsi="Arial" w:cs="Arial"/>
                <w:b/>
                <w:sz w:val="18"/>
                <w:szCs w:val="18"/>
              </w:rPr>
            </w:pPr>
          </w:p>
          <w:p w14:paraId="15DF47F0"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31D781E1"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339E575A" w14:textId="77777777" w:rsidR="00AA2304" w:rsidRPr="00727B71" w:rsidRDefault="00AA2304" w:rsidP="00AA2304">
            <w:pPr>
              <w:tabs>
                <w:tab w:val="left" w:pos="1890"/>
              </w:tabs>
              <w:jc w:val="center"/>
              <w:rPr>
                <w:rFonts w:ascii="Arial" w:hAnsi="Arial" w:cs="Arial"/>
                <w:b/>
                <w:sz w:val="18"/>
                <w:szCs w:val="18"/>
              </w:rPr>
            </w:pPr>
          </w:p>
          <w:p w14:paraId="5C89DD8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300468F9" w14:textId="77777777" w:rsidR="00AA2304" w:rsidRPr="00727B71" w:rsidRDefault="00AA2304" w:rsidP="00AA2304">
            <w:pPr>
              <w:tabs>
                <w:tab w:val="left" w:pos="1890"/>
              </w:tabs>
              <w:jc w:val="center"/>
              <w:rPr>
                <w:rFonts w:ascii="Arial" w:hAnsi="Arial" w:cs="Arial"/>
                <w:b/>
                <w:sz w:val="18"/>
                <w:szCs w:val="18"/>
              </w:rPr>
            </w:pPr>
          </w:p>
          <w:p w14:paraId="343BE5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674759A2" w14:textId="77777777" w:rsidTr="00AA2304">
        <w:tc>
          <w:tcPr>
            <w:tcW w:w="2011" w:type="dxa"/>
          </w:tcPr>
          <w:p w14:paraId="10FFFF07" w14:textId="77777777" w:rsidR="00AA2304" w:rsidRPr="00727B71" w:rsidRDefault="00AA2304" w:rsidP="00AA2304">
            <w:pPr>
              <w:tabs>
                <w:tab w:val="left" w:pos="1890"/>
              </w:tabs>
              <w:rPr>
                <w:rFonts w:ascii="Arial" w:hAnsi="Arial" w:cs="Arial"/>
                <w:sz w:val="20"/>
                <w:szCs w:val="20"/>
              </w:rPr>
            </w:pPr>
          </w:p>
        </w:tc>
        <w:tc>
          <w:tcPr>
            <w:tcW w:w="1511" w:type="dxa"/>
          </w:tcPr>
          <w:p w14:paraId="47E764D1" w14:textId="77777777" w:rsidR="00AA2304" w:rsidRPr="00727B71" w:rsidRDefault="00AA2304" w:rsidP="00AA2304">
            <w:pPr>
              <w:tabs>
                <w:tab w:val="left" w:pos="1890"/>
              </w:tabs>
              <w:rPr>
                <w:rFonts w:ascii="Arial" w:hAnsi="Arial" w:cs="Arial"/>
                <w:sz w:val="20"/>
                <w:szCs w:val="20"/>
              </w:rPr>
            </w:pPr>
          </w:p>
        </w:tc>
        <w:tc>
          <w:tcPr>
            <w:tcW w:w="1878" w:type="dxa"/>
          </w:tcPr>
          <w:p w14:paraId="13138563" w14:textId="77777777" w:rsidR="00AA2304" w:rsidRPr="00727B71" w:rsidRDefault="00AA2304" w:rsidP="00AA2304">
            <w:pPr>
              <w:tabs>
                <w:tab w:val="left" w:pos="1890"/>
              </w:tabs>
              <w:rPr>
                <w:rFonts w:ascii="Arial" w:hAnsi="Arial" w:cs="Arial"/>
                <w:sz w:val="20"/>
                <w:szCs w:val="20"/>
              </w:rPr>
            </w:pPr>
          </w:p>
        </w:tc>
        <w:tc>
          <w:tcPr>
            <w:tcW w:w="1442" w:type="dxa"/>
          </w:tcPr>
          <w:p w14:paraId="6EF0EA2C" w14:textId="77777777" w:rsidR="00AA2304" w:rsidRPr="00727B71" w:rsidRDefault="00AA2304" w:rsidP="00AA2304">
            <w:pPr>
              <w:tabs>
                <w:tab w:val="left" w:pos="1890"/>
              </w:tabs>
              <w:rPr>
                <w:rFonts w:ascii="Arial" w:hAnsi="Arial" w:cs="Arial"/>
                <w:sz w:val="20"/>
                <w:szCs w:val="20"/>
              </w:rPr>
            </w:pPr>
          </w:p>
        </w:tc>
        <w:tc>
          <w:tcPr>
            <w:tcW w:w="1456" w:type="dxa"/>
          </w:tcPr>
          <w:p w14:paraId="2B549791" w14:textId="77777777" w:rsidR="00AA2304" w:rsidRPr="00727B71" w:rsidRDefault="00AA2304" w:rsidP="00AA2304">
            <w:pPr>
              <w:tabs>
                <w:tab w:val="left" w:pos="1890"/>
              </w:tabs>
              <w:rPr>
                <w:rFonts w:ascii="Arial" w:hAnsi="Arial" w:cs="Arial"/>
                <w:sz w:val="20"/>
                <w:szCs w:val="20"/>
              </w:rPr>
            </w:pPr>
          </w:p>
        </w:tc>
      </w:tr>
      <w:tr w:rsidR="00AA2304" w:rsidRPr="00727B71" w14:paraId="08510A8A" w14:textId="77777777" w:rsidTr="00AA2304">
        <w:tc>
          <w:tcPr>
            <w:tcW w:w="2011" w:type="dxa"/>
          </w:tcPr>
          <w:p w14:paraId="37469264" w14:textId="77777777" w:rsidR="00AA2304" w:rsidRPr="00727B71" w:rsidRDefault="00AA2304" w:rsidP="00AA2304">
            <w:pPr>
              <w:tabs>
                <w:tab w:val="left" w:pos="1890"/>
              </w:tabs>
              <w:rPr>
                <w:rFonts w:ascii="Arial" w:hAnsi="Arial" w:cs="Arial"/>
                <w:sz w:val="20"/>
                <w:szCs w:val="20"/>
              </w:rPr>
            </w:pPr>
          </w:p>
        </w:tc>
        <w:tc>
          <w:tcPr>
            <w:tcW w:w="1511" w:type="dxa"/>
          </w:tcPr>
          <w:p w14:paraId="296AC771" w14:textId="77777777" w:rsidR="00AA2304" w:rsidRPr="00727B71" w:rsidRDefault="00AA2304" w:rsidP="00AA2304">
            <w:pPr>
              <w:tabs>
                <w:tab w:val="left" w:pos="1890"/>
              </w:tabs>
              <w:rPr>
                <w:rFonts w:ascii="Arial" w:hAnsi="Arial" w:cs="Arial"/>
                <w:sz w:val="20"/>
                <w:szCs w:val="20"/>
              </w:rPr>
            </w:pPr>
          </w:p>
        </w:tc>
        <w:tc>
          <w:tcPr>
            <w:tcW w:w="1878" w:type="dxa"/>
          </w:tcPr>
          <w:p w14:paraId="00720DFA" w14:textId="77777777" w:rsidR="00AA2304" w:rsidRPr="00727B71" w:rsidRDefault="00AA2304" w:rsidP="00AA2304">
            <w:pPr>
              <w:tabs>
                <w:tab w:val="left" w:pos="1890"/>
              </w:tabs>
              <w:rPr>
                <w:rFonts w:ascii="Arial" w:hAnsi="Arial" w:cs="Arial"/>
                <w:sz w:val="20"/>
                <w:szCs w:val="20"/>
              </w:rPr>
            </w:pPr>
          </w:p>
        </w:tc>
        <w:tc>
          <w:tcPr>
            <w:tcW w:w="1442" w:type="dxa"/>
          </w:tcPr>
          <w:p w14:paraId="328ECDB8" w14:textId="77777777" w:rsidR="00AA2304" w:rsidRPr="00727B71" w:rsidRDefault="00AA2304" w:rsidP="00AA2304">
            <w:pPr>
              <w:tabs>
                <w:tab w:val="left" w:pos="1890"/>
              </w:tabs>
              <w:rPr>
                <w:rFonts w:ascii="Arial" w:hAnsi="Arial" w:cs="Arial"/>
                <w:sz w:val="20"/>
                <w:szCs w:val="20"/>
              </w:rPr>
            </w:pPr>
          </w:p>
        </w:tc>
        <w:tc>
          <w:tcPr>
            <w:tcW w:w="1456" w:type="dxa"/>
          </w:tcPr>
          <w:p w14:paraId="2B76D188" w14:textId="77777777" w:rsidR="00AA2304" w:rsidRPr="00727B71" w:rsidRDefault="00AA2304" w:rsidP="00AA2304">
            <w:pPr>
              <w:tabs>
                <w:tab w:val="left" w:pos="1890"/>
              </w:tabs>
              <w:rPr>
                <w:rFonts w:ascii="Arial" w:hAnsi="Arial" w:cs="Arial"/>
                <w:sz w:val="20"/>
                <w:szCs w:val="20"/>
              </w:rPr>
            </w:pPr>
          </w:p>
        </w:tc>
      </w:tr>
      <w:tr w:rsidR="00AA2304" w:rsidRPr="00727B71" w14:paraId="30675436" w14:textId="77777777" w:rsidTr="00AA2304">
        <w:tc>
          <w:tcPr>
            <w:tcW w:w="2011" w:type="dxa"/>
          </w:tcPr>
          <w:p w14:paraId="280E0DD7" w14:textId="77777777" w:rsidR="00AA2304" w:rsidRPr="00727B71" w:rsidRDefault="00AA2304" w:rsidP="00AA2304">
            <w:pPr>
              <w:tabs>
                <w:tab w:val="left" w:pos="1890"/>
              </w:tabs>
              <w:rPr>
                <w:rFonts w:ascii="Arial" w:hAnsi="Arial" w:cs="Arial"/>
                <w:sz w:val="20"/>
                <w:szCs w:val="20"/>
              </w:rPr>
            </w:pPr>
          </w:p>
        </w:tc>
        <w:tc>
          <w:tcPr>
            <w:tcW w:w="1511" w:type="dxa"/>
          </w:tcPr>
          <w:p w14:paraId="3E35A7B1" w14:textId="77777777" w:rsidR="00AA2304" w:rsidRPr="00727B71" w:rsidRDefault="00AA2304" w:rsidP="00AA2304">
            <w:pPr>
              <w:tabs>
                <w:tab w:val="left" w:pos="1890"/>
              </w:tabs>
              <w:rPr>
                <w:rFonts w:ascii="Arial" w:hAnsi="Arial" w:cs="Arial"/>
                <w:sz w:val="20"/>
                <w:szCs w:val="20"/>
              </w:rPr>
            </w:pPr>
          </w:p>
        </w:tc>
        <w:tc>
          <w:tcPr>
            <w:tcW w:w="1878" w:type="dxa"/>
          </w:tcPr>
          <w:p w14:paraId="2B6F046F" w14:textId="77777777" w:rsidR="00AA2304" w:rsidRPr="00727B71" w:rsidRDefault="00AA2304" w:rsidP="00AA2304">
            <w:pPr>
              <w:tabs>
                <w:tab w:val="left" w:pos="1890"/>
              </w:tabs>
              <w:rPr>
                <w:rFonts w:ascii="Arial" w:hAnsi="Arial" w:cs="Arial"/>
                <w:sz w:val="20"/>
                <w:szCs w:val="20"/>
              </w:rPr>
            </w:pPr>
          </w:p>
        </w:tc>
        <w:tc>
          <w:tcPr>
            <w:tcW w:w="1442" w:type="dxa"/>
          </w:tcPr>
          <w:p w14:paraId="5D09F149" w14:textId="77777777" w:rsidR="00AA2304" w:rsidRPr="00727B71" w:rsidRDefault="00AA2304" w:rsidP="00AA2304">
            <w:pPr>
              <w:tabs>
                <w:tab w:val="left" w:pos="1890"/>
              </w:tabs>
              <w:rPr>
                <w:rFonts w:ascii="Arial" w:hAnsi="Arial" w:cs="Arial"/>
                <w:sz w:val="20"/>
                <w:szCs w:val="20"/>
              </w:rPr>
            </w:pPr>
          </w:p>
        </w:tc>
        <w:tc>
          <w:tcPr>
            <w:tcW w:w="1456" w:type="dxa"/>
          </w:tcPr>
          <w:p w14:paraId="617A6AFD" w14:textId="77777777" w:rsidR="00AA2304" w:rsidRPr="00727B71" w:rsidRDefault="00AA2304" w:rsidP="00AA2304">
            <w:pPr>
              <w:tabs>
                <w:tab w:val="left" w:pos="1890"/>
              </w:tabs>
              <w:rPr>
                <w:rFonts w:ascii="Arial" w:hAnsi="Arial" w:cs="Arial"/>
                <w:sz w:val="20"/>
                <w:szCs w:val="20"/>
              </w:rPr>
            </w:pPr>
          </w:p>
        </w:tc>
      </w:tr>
      <w:tr w:rsidR="00AA2304" w:rsidRPr="00727B71" w14:paraId="596F0DF9" w14:textId="77777777" w:rsidTr="00AA2304">
        <w:tc>
          <w:tcPr>
            <w:tcW w:w="2011" w:type="dxa"/>
          </w:tcPr>
          <w:p w14:paraId="07166F77" w14:textId="77777777" w:rsidR="00AA2304" w:rsidRPr="00727B71" w:rsidRDefault="00AA2304" w:rsidP="00AA2304">
            <w:pPr>
              <w:tabs>
                <w:tab w:val="left" w:pos="1890"/>
              </w:tabs>
              <w:rPr>
                <w:rFonts w:ascii="Arial" w:hAnsi="Arial" w:cs="Arial"/>
                <w:sz w:val="20"/>
                <w:szCs w:val="20"/>
              </w:rPr>
            </w:pPr>
          </w:p>
        </w:tc>
        <w:tc>
          <w:tcPr>
            <w:tcW w:w="1511" w:type="dxa"/>
          </w:tcPr>
          <w:p w14:paraId="02BEE587" w14:textId="77777777" w:rsidR="00AA2304" w:rsidRPr="00727B71" w:rsidRDefault="00AA2304" w:rsidP="00AA2304">
            <w:pPr>
              <w:tabs>
                <w:tab w:val="left" w:pos="1890"/>
              </w:tabs>
              <w:rPr>
                <w:rFonts w:ascii="Arial" w:hAnsi="Arial" w:cs="Arial"/>
                <w:sz w:val="20"/>
                <w:szCs w:val="20"/>
              </w:rPr>
            </w:pPr>
          </w:p>
        </w:tc>
        <w:tc>
          <w:tcPr>
            <w:tcW w:w="1878" w:type="dxa"/>
          </w:tcPr>
          <w:p w14:paraId="70780F7B" w14:textId="77777777" w:rsidR="00AA2304" w:rsidRPr="00727B71" w:rsidRDefault="00AA2304" w:rsidP="00AA2304">
            <w:pPr>
              <w:tabs>
                <w:tab w:val="left" w:pos="1890"/>
              </w:tabs>
              <w:rPr>
                <w:rFonts w:ascii="Arial" w:hAnsi="Arial" w:cs="Arial"/>
                <w:sz w:val="20"/>
                <w:szCs w:val="20"/>
              </w:rPr>
            </w:pPr>
          </w:p>
        </w:tc>
        <w:tc>
          <w:tcPr>
            <w:tcW w:w="1442" w:type="dxa"/>
          </w:tcPr>
          <w:p w14:paraId="48F6DEAB" w14:textId="77777777" w:rsidR="00AA2304" w:rsidRPr="00727B71" w:rsidRDefault="00AA2304" w:rsidP="00AA2304">
            <w:pPr>
              <w:tabs>
                <w:tab w:val="left" w:pos="1890"/>
              </w:tabs>
              <w:rPr>
                <w:rFonts w:ascii="Arial" w:hAnsi="Arial" w:cs="Arial"/>
                <w:sz w:val="20"/>
                <w:szCs w:val="20"/>
              </w:rPr>
            </w:pPr>
          </w:p>
        </w:tc>
        <w:tc>
          <w:tcPr>
            <w:tcW w:w="1456" w:type="dxa"/>
          </w:tcPr>
          <w:p w14:paraId="41C90FC7" w14:textId="77777777" w:rsidR="00AA2304" w:rsidRPr="00727B71" w:rsidRDefault="00AA2304" w:rsidP="00AA2304">
            <w:pPr>
              <w:tabs>
                <w:tab w:val="left" w:pos="1890"/>
              </w:tabs>
              <w:rPr>
                <w:rFonts w:ascii="Arial" w:hAnsi="Arial" w:cs="Arial"/>
                <w:sz w:val="20"/>
                <w:szCs w:val="20"/>
              </w:rPr>
            </w:pPr>
          </w:p>
        </w:tc>
      </w:tr>
    </w:tbl>
    <w:p w14:paraId="57715F9B"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36DA8D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0F2BFF5"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4BBAE5E8" w14:textId="77777777" w:rsidR="00AA2304" w:rsidRPr="00727B71" w:rsidRDefault="00AA2304" w:rsidP="00AA2304">
      <w:pPr>
        <w:pStyle w:val="ListParagraph"/>
        <w:rPr>
          <w:rFonts w:ascii="Arial" w:hAnsi="Arial" w:cs="Arial"/>
          <w:sz w:val="20"/>
          <w:szCs w:val="20"/>
        </w:rPr>
      </w:pPr>
    </w:p>
    <w:p w14:paraId="5C12CF32"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58A389CE"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4EA791B"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F05B760" w14:textId="416F52F1"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sidR="00C86F0D">
        <w:rPr>
          <w:rFonts w:ascii="Arial" w:eastAsia="Times New Roman" w:hAnsi="Arial" w:cs="Arial"/>
          <w:color w:val="000000"/>
          <w:sz w:val="20"/>
          <w:szCs w:val="20"/>
          <w:lang w:eastAsia="en-PH"/>
        </w:rPr>
        <w:t>Name and Signature:</w:t>
      </w:r>
      <w:r w:rsidR="00C86F0D">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5958BB9D"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3C22496E"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0A67E12C"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4E361127" w14:textId="77777777" w:rsidR="00AA2304" w:rsidRPr="00727B71" w:rsidRDefault="00AA2304" w:rsidP="00AA2304">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B3CD98A"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u w:val="single"/>
          <w:lang w:eastAsia="en-PH"/>
        </w:rPr>
      </w:pPr>
    </w:p>
    <w:p w14:paraId="7822C364" w14:textId="77777777" w:rsidR="00AA2304" w:rsidRPr="00727B71" w:rsidRDefault="00AA2304" w:rsidP="00AA2304">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8AECDAF"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CV or Duly signed P11 Form</w:t>
      </w:r>
    </w:p>
    <w:p w14:paraId="1515A43E"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7A4AA70D"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 xml:space="preserve">Brief Description of Approach to Work (if required by the TOR) </w:t>
      </w:r>
    </w:p>
    <w:p w14:paraId="6C8FED6C"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lastRenderedPageBreak/>
        <w:t xml:space="preserve">BREAKDOWN OF COSTS </w:t>
      </w:r>
    </w:p>
    <w:p w14:paraId="6894273E"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t>SUPPORTING THE ALL-INCLUSIVE FINANCIAL PROPOSAL</w:t>
      </w:r>
    </w:p>
    <w:p w14:paraId="16B25BA7"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5372DF3F"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78EB5BF5" w14:textId="77777777" w:rsidR="00AA2304" w:rsidRPr="00727B71" w:rsidRDefault="00AA2304" w:rsidP="00C57871">
      <w:pPr>
        <w:pStyle w:val="ListParagraph"/>
        <w:numPr>
          <w:ilvl w:val="0"/>
          <w:numId w:val="7"/>
        </w:numPr>
        <w:spacing w:after="0" w:line="360" w:lineRule="auto"/>
        <w:ind w:left="0"/>
        <w:rPr>
          <w:rFonts w:eastAsia="Times New Roman" w:cstheme="minorHAnsi"/>
          <w:b/>
          <w:snapToGrid w:val="0"/>
        </w:rPr>
      </w:pPr>
      <w:r w:rsidRPr="00727B71">
        <w:rPr>
          <w:rFonts w:eastAsia="Times New Roman" w:cstheme="minorHAns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A2304" w:rsidRPr="00727B71" w14:paraId="57DFE51B" w14:textId="77777777" w:rsidTr="00AA2304">
        <w:tc>
          <w:tcPr>
            <w:tcW w:w="3780" w:type="dxa"/>
          </w:tcPr>
          <w:p w14:paraId="7833D1AB" w14:textId="77777777" w:rsidR="00AA2304" w:rsidRPr="00727B71" w:rsidRDefault="00AA2304" w:rsidP="00AA2304">
            <w:pPr>
              <w:jc w:val="center"/>
              <w:rPr>
                <w:rFonts w:eastAsia="Calibri" w:cstheme="minorHAnsi"/>
                <w:b/>
                <w:snapToGrid w:val="0"/>
              </w:rPr>
            </w:pPr>
          </w:p>
          <w:p w14:paraId="76FF7D23"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Cost Components</w:t>
            </w:r>
          </w:p>
        </w:tc>
        <w:tc>
          <w:tcPr>
            <w:tcW w:w="1260" w:type="dxa"/>
          </w:tcPr>
          <w:p w14:paraId="427096D5" w14:textId="77777777" w:rsidR="00AA2304" w:rsidRPr="00727B71" w:rsidRDefault="00AA2304" w:rsidP="00AA2304">
            <w:pPr>
              <w:ind w:right="134"/>
              <w:jc w:val="center"/>
              <w:rPr>
                <w:rFonts w:eastAsia="Calibri" w:cstheme="minorHAnsi"/>
                <w:b/>
                <w:snapToGrid w:val="0"/>
              </w:rPr>
            </w:pPr>
          </w:p>
          <w:p w14:paraId="7457519A" w14:textId="77777777" w:rsidR="00AA2304" w:rsidRPr="00727B71" w:rsidRDefault="00AA2304" w:rsidP="00AA2304">
            <w:pPr>
              <w:ind w:right="134"/>
              <w:jc w:val="center"/>
              <w:rPr>
                <w:rFonts w:eastAsia="Calibri" w:cstheme="minorHAnsi"/>
                <w:b/>
                <w:snapToGrid w:val="0"/>
              </w:rPr>
            </w:pPr>
            <w:r w:rsidRPr="00727B71">
              <w:rPr>
                <w:rFonts w:eastAsia="Calibri" w:cstheme="minorHAnsi"/>
                <w:b/>
                <w:snapToGrid w:val="0"/>
              </w:rPr>
              <w:t>Unit Cost</w:t>
            </w:r>
          </w:p>
        </w:tc>
        <w:tc>
          <w:tcPr>
            <w:tcW w:w="1350" w:type="dxa"/>
          </w:tcPr>
          <w:p w14:paraId="54E2742F" w14:textId="77777777" w:rsidR="00AA2304" w:rsidRPr="00727B71" w:rsidRDefault="00AA2304" w:rsidP="00AA2304">
            <w:pPr>
              <w:ind w:right="72"/>
              <w:jc w:val="center"/>
              <w:rPr>
                <w:rFonts w:eastAsia="Calibri" w:cstheme="minorHAnsi"/>
                <w:b/>
                <w:snapToGrid w:val="0"/>
              </w:rPr>
            </w:pPr>
          </w:p>
          <w:p w14:paraId="0E901701" w14:textId="77777777" w:rsidR="00AA2304" w:rsidRPr="00727B71" w:rsidRDefault="00AA2304" w:rsidP="00AA2304">
            <w:pPr>
              <w:ind w:right="72"/>
              <w:jc w:val="center"/>
              <w:rPr>
                <w:rFonts w:eastAsia="Calibri" w:cstheme="minorHAnsi"/>
                <w:b/>
                <w:snapToGrid w:val="0"/>
              </w:rPr>
            </w:pPr>
            <w:r w:rsidRPr="00727B71">
              <w:rPr>
                <w:rFonts w:eastAsia="Calibri" w:cstheme="minorHAnsi"/>
                <w:b/>
                <w:snapToGrid w:val="0"/>
              </w:rPr>
              <w:t>Quantity</w:t>
            </w:r>
          </w:p>
          <w:p w14:paraId="48CF325E" w14:textId="77777777" w:rsidR="00AA2304" w:rsidRPr="00727B71" w:rsidRDefault="00AA2304" w:rsidP="00AA2304">
            <w:pPr>
              <w:ind w:right="72"/>
              <w:jc w:val="center"/>
              <w:rPr>
                <w:rFonts w:eastAsia="Calibri" w:cstheme="minorHAnsi"/>
                <w:b/>
                <w:snapToGrid w:val="0"/>
              </w:rPr>
            </w:pPr>
          </w:p>
        </w:tc>
        <w:tc>
          <w:tcPr>
            <w:tcW w:w="2250" w:type="dxa"/>
          </w:tcPr>
          <w:p w14:paraId="4FCC120B" w14:textId="77777777" w:rsidR="00AA2304" w:rsidRPr="00727B71" w:rsidRDefault="00AA2304" w:rsidP="00AA2304">
            <w:pPr>
              <w:jc w:val="center"/>
              <w:rPr>
                <w:rFonts w:eastAsia="Calibri" w:cstheme="minorHAnsi"/>
                <w:b/>
                <w:snapToGrid w:val="0"/>
              </w:rPr>
            </w:pPr>
          </w:p>
          <w:p w14:paraId="62DD1E4A"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Total Rate for the Contract Duration</w:t>
            </w:r>
          </w:p>
        </w:tc>
      </w:tr>
      <w:tr w:rsidR="00AA2304" w:rsidRPr="00727B71" w14:paraId="68D26E1E" w14:textId="77777777" w:rsidTr="00AA2304">
        <w:tc>
          <w:tcPr>
            <w:tcW w:w="3780" w:type="dxa"/>
          </w:tcPr>
          <w:p w14:paraId="4365300C" w14:textId="77777777" w:rsidR="00AA2304" w:rsidRPr="00727B71" w:rsidRDefault="00AA2304" w:rsidP="00AA2304">
            <w:pPr>
              <w:spacing w:after="0" w:line="240" w:lineRule="auto"/>
              <w:jc w:val="both"/>
              <w:rPr>
                <w:rFonts w:eastAsia="Calibri" w:cstheme="minorHAnsi"/>
                <w:snapToGrid w:val="0"/>
              </w:rPr>
            </w:pPr>
          </w:p>
          <w:p w14:paraId="1BF12423"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Personnel Costs</w:t>
            </w:r>
          </w:p>
        </w:tc>
        <w:tc>
          <w:tcPr>
            <w:tcW w:w="1260" w:type="dxa"/>
          </w:tcPr>
          <w:p w14:paraId="0D041C26" w14:textId="77777777" w:rsidR="00AA2304" w:rsidRPr="00727B71" w:rsidRDefault="00AA2304" w:rsidP="00AA2304">
            <w:pPr>
              <w:spacing w:after="0" w:line="240" w:lineRule="auto"/>
              <w:ind w:right="134"/>
              <w:jc w:val="both"/>
              <w:rPr>
                <w:rFonts w:eastAsia="Calibri" w:cstheme="minorHAnsi"/>
                <w:snapToGrid w:val="0"/>
              </w:rPr>
            </w:pPr>
          </w:p>
        </w:tc>
        <w:tc>
          <w:tcPr>
            <w:tcW w:w="1350" w:type="dxa"/>
          </w:tcPr>
          <w:p w14:paraId="71B89194" w14:textId="77777777" w:rsidR="00AA2304" w:rsidRPr="00727B71" w:rsidRDefault="00AA2304" w:rsidP="00AA2304">
            <w:pPr>
              <w:spacing w:after="0" w:line="240" w:lineRule="auto"/>
              <w:ind w:right="72"/>
              <w:jc w:val="both"/>
              <w:rPr>
                <w:rFonts w:eastAsia="Calibri" w:cstheme="minorHAnsi"/>
                <w:snapToGrid w:val="0"/>
              </w:rPr>
            </w:pPr>
          </w:p>
        </w:tc>
        <w:tc>
          <w:tcPr>
            <w:tcW w:w="2250" w:type="dxa"/>
          </w:tcPr>
          <w:p w14:paraId="50B5C84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2A44A69" w14:textId="77777777" w:rsidTr="00AA2304">
        <w:tc>
          <w:tcPr>
            <w:tcW w:w="3780" w:type="dxa"/>
          </w:tcPr>
          <w:p w14:paraId="6BD7528E" w14:textId="77777777" w:rsidR="00AA2304" w:rsidRPr="00727B71" w:rsidRDefault="00AA2304" w:rsidP="00AA2304">
            <w:pPr>
              <w:spacing w:after="0" w:line="240" w:lineRule="auto"/>
              <w:jc w:val="both"/>
              <w:rPr>
                <w:rFonts w:eastAsia="Calibri" w:cstheme="minorHAnsi"/>
                <w:snapToGrid w:val="0"/>
              </w:rPr>
            </w:pPr>
          </w:p>
          <w:p w14:paraId="3E8713B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Professional Fees</w:t>
            </w:r>
          </w:p>
        </w:tc>
        <w:tc>
          <w:tcPr>
            <w:tcW w:w="1260" w:type="dxa"/>
          </w:tcPr>
          <w:p w14:paraId="5F0D00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0E34782"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A3AF3B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C14D34" w14:textId="77777777" w:rsidTr="00AA2304">
        <w:tc>
          <w:tcPr>
            <w:tcW w:w="3780" w:type="dxa"/>
          </w:tcPr>
          <w:p w14:paraId="33C7681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Life Insurance</w:t>
            </w:r>
          </w:p>
        </w:tc>
        <w:tc>
          <w:tcPr>
            <w:tcW w:w="1260" w:type="dxa"/>
          </w:tcPr>
          <w:p w14:paraId="03F16BA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FBB1CE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851088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49035EF" w14:textId="77777777" w:rsidTr="00AA2304">
        <w:tc>
          <w:tcPr>
            <w:tcW w:w="3780" w:type="dxa"/>
          </w:tcPr>
          <w:p w14:paraId="5DBBB12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Medical Insurance </w:t>
            </w:r>
          </w:p>
        </w:tc>
        <w:tc>
          <w:tcPr>
            <w:tcW w:w="1260" w:type="dxa"/>
          </w:tcPr>
          <w:p w14:paraId="04875F1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58956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9678CC5"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569051" w14:textId="77777777" w:rsidTr="00AA2304">
        <w:tc>
          <w:tcPr>
            <w:tcW w:w="3780" w:type="dxa"/>
          </w:tcPr>
          <w:p w14:paraId="5B71FFE4"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Communications</w:t>
            </w:r>
          </w:p>
        </w:tc>
        <w:tc>
          <w:tcPr>
            <w:tcW w:w="1260" w:type="dxa"/>
          </w:tcPr>
          <w:p w14:paraId="3F72C79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15FA5B4"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64A68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CA7E4D8" w14:textId="77777777" w:rsidTr="00AA2304">
        <w:tc>
          <w:tcPr>
            <w:tcW w:w="3780" w:type="dxa"/>
          </w:tcPr>
          <w:p w14:paraId="68EB617E"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Land Transportation</w:t>
            </w:r>
          </w:p>
        </w:tc>
        <w:tc>
          <w:tcPr>
            <w:tcW w:w="1260" w:type="dxa"/>
          </w:tcPr>
          <w:p w14:paraId="29081875"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69F19BF"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0AB74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E78121" w14:textId="77777777" w:rsidTr="00AA2304">
        <w:tc>
          <w:tcPr>
            <w:tcW w:w="3780" w:type="dxa"/>
          </w:tcPr>
          <w:p w14:paraId="7002FDB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DCB7D9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29DE14C"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D8F97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3322B79" w14:textId="77777777" w:rsidTr="00AA2304">
        <w:tc>
          <w:tcPr>
            <w:tcW w:w="3780" w:type="dxa"/>
          </w:tcPr>
          <w:p w14:paraId="1751B79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 </w:t>
            </w:r>
          </w:p>
        </w:tc>
        <w:tc>
          <w:tcPr>
            <w:tcW w:w="1260" w:type="dxa"/>
          </w:tcPr>
          <w:p w14:paraId="34FCE53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4F21BC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720DFB0"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7ECFA47" w14:textId="77777777" w:rsidTr="00AA2304">
        <w:tc>
          <w:tcPr>
            <w:tcW w:w="3780" w:type="dxa"/>
          </w:tcPr>
          <w:p w14:paraId="36BA6DD7" w14:textId="393963F1"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Travel Expenses to Join duty station</w:t>
            </w:r>
            <w:r w:rsidR="000B4042">
              <w:rPr>
                <w:rFonts w:eastAsia="Calibri" w:cstheme="minorHAnsi"/>
                <w:b/>
                <w:snapToGrid w:val="0"/>
              </w:rPr>
              <w:t xml:space="preserve"> (if Applicable ONLY)</w:t>
            </w:r>
          </w:p>
        </w:tc>
        <w:tc>
          <w:tcPr>
            <w:tcW w:w="1260" w:type="dxa"/>
          </w:tcPr>
          <w:p w14:paraId="2914A36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7CC9BA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F7C203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AEC3C21" w14:textId="77777777" w:rsidTr="00AA2304">
        <w:tc>
          <w:tcPr>
            <w:tcW w:w="3780" w:type="dxa"/>
          </w:tcPr>
          <w:p w14:paraId="594A723F" w14:textId="77777777" w:rsidR="00AA2304" w:rsidRPr="00727B71" w:rsidRDefault="00AA2304" w:rsidP="00AA2304">
            <w:pPr>
              <w:spacing w:after="0" w:line="240" w:lineRule="auto"/>
              <w:jc w:val="both"/>
              <w:rPr>
                <w:rFonts w:eastAsia="Calibri" w:cstheme="minorHAnsi"/>
                <w:snapToGrid w:val="0"/>
              </w:rPr>
            </w:pPr>
          </w:p>
          <w:p w14:paraId="180DCFD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 to and from duty station</w:t>
            </w:r>
          </w:p>
        </w:tc>
        <w:tc>
          <w:tcPr>
            <w:tcW w:w="1260" w:type="dxa"/>
          </w:tcPr>
          <w:p w14:paraId="64EBA66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F5C8155"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ADA7CA2"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E6B2797" w14:textId="77777777" w:rsidTr="00AA2304">
        <w:tc>
          <w:tcPr>
            <w:tcW w:w="3780" w:type="dxa"/>
          </w:tcPr>
          <w:p w14:paraId="23CB7955"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4FFA8653"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FFECD3"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D2D503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2E9FBCC" w14:textId="77777777" w:rsidTr="00AA2304">
        <w:tc>
          <w:tcPr>
            <w:tcW w:w="3780" w:type="dxa"/>
          </w:tcPr>
          <w:p w14:paraId="6FDAD559"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39379D29"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595020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07C12CC"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DE57DAD" w14:textId="77777777" w:rsidTr="00AA2304">
        <w:tc>
          <w:tcPr>
            <w:tcW w:w="3780" w:type="dxa"/>
          </w:tcPr>
          <w:p w14:paraId="356D72D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42DC532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96E512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82C7DD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1FBF2FB" w14:textId="77777777" w:rsidTr="00AA2304">
        <w:tc>
          <w:tcPr>
            <w:tcW w:w="3780" w:type="dxa"/>
          </w:tcPr>
          <w:p w14:paraId="0813090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5D4E075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57C7E7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40D016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3D54F84D" w14:textId="77777777" w:rsidTr="00AA2304">
        <w:tc>
          <w:tcPr>
            <w:tcW w:w="3780" w:type="dxa"/>
          </w:tcPr>
          <w:p w14:paraId="19A57F39" w14:textId="77777777" w:rsidR="00AA2304" w:rsidRPr="00727B71" w:rsidRDefault="00AA2304" w:rsidP="00AA2304">
            <w:pPr>
              <w:spacing w:after="0" w:line="240" w:lineRule="auto"/>
              <w:jc w:val="both"/>
              <w:rPr>
                <w:rFonts w:eastAsia="Calibri" w:cstheme="minorHAnsi"/>
                <w:snapToGrid w:val="0"/>
              </w:rPr>
            </w:pPr>
          </w:p>
        </w:tc>
        <w:tc>
          <w:tcPr>
            <w:tcW w:w="1260" w:type="dxa"/>
          </w:tcPr>
          <w:p w14:paraId="7D0E60B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BA1DA8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B49126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8108AAA" w14:textId="77777777" w:rsidTr="00AA2304">
        <w:tc>
          <w:tcPr>
            <w:tcW w:w="3780" w:type="dxa"/>
          </w:tcPr>
          <w:p w14:paraId="7FC68300" w14:textId="6AD1D732"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 xml:space="preserve">Duty Travel </w:t>
            </w:r>
            <w:r w:rsidR="000B4042">
              <w:rPr>
                <w:rFonts w:eastAsia="Calibri" w:cstheme="minorHAnsi"/>
                <w:b/>
                <w:snapToGrid w:val="0"/>
              </w:rPr>
              <w:t>(if Applicable ONLY)</w:t>
            </w:r>
          </w:p>
        </w:tc>
        <w:tc>
          <w:tcPr>
            <w:tcW w:w="1260" w:type="dxa"/>
          </w:tcPr>
          <w:p w14:paraId="7D9C9FD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7CAC08D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EDBF9F1"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36BF77" w14:textId="77777777" w:rsidTr="00AA2304">
        <w:tc>
          <w:tcPr>
            <w:tcW w:w="3780" w:type="dxa"/>
          </w:tcPr>
          <w:p w14:paraId="7DA455D3" w14:textId="77777777" w:rsidR="00AA2304" w:rsidRPr="00727B71" w:rsidRDefault="00AA2304" w:rsidP="00AA2304">
            <w:pPr>
              <w:spacing w:after="0" w:line="240" w:lineRule="auto"/>
              <w:jc w:val="both"/>
              <w:rPr>
                <w:rFonts w:eastAsia="Calibri" w:cstheme="minorHAnsi"/>
                <w:snapToGrid w:val="0"/>
              </w:rPr>
            </w:pPr>
          </w:p>
          <w:p w14:paraId="247D771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w:t>
            </w:r>
          </w:p>
        </w:tc>
        <w:tc>
          <w:tcPr>
            <w:tcW w:w="1260" w:type="dxa"/>
          </w:tcPr>
          <w:p w14:paraId="7C4E7582"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8FEF95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8B0FF1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C6A82C2" w14:textId="77777777" w:rsidTr="00AA2304">
        <w:tc>
          <w:tcPr>
            <w:tcW w:w="3780" w:type="dxa"/>
          </w:tcPr>
          <w:p w14:paraId="245C1538"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7BA6C8C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871666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4172CE8B"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08473CA" w14:textId="77777777" w:rsidTr="00AA2304">
        <w:tc>
          <w:tcPr>
            <w:tcW w:w="3780" w:type="dxa"/>
          </w:tcPr>
          <w:p w14:paraId="4D274BA1"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778D42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1474CE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75DB20D"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93F1807" w14:textId="77777777" w:rsidTr="00AA2304">
        <w:tc>
          <w:tcPr>
            <w:tcW w:w="3780" w:type="dxa"/>
          </w:tcPr>
          <w:p w14:paraId="045AF446"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3059E22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346631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E5335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9F292D5" w14:textId="77777777" w:rsidTr="00AA2304">
        <w:tc>
          <w:tcPr>
            <w:tcW w:w="3780" w:type="dxa"/>
          </w:tcPr>
          <w:p w14:paraId="2489776C"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48B72A8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5E72AAD" w14:textId="77777777" w:rsidR="00AA2304" w:rsidRPr="00727B71" w:rsidRDefault="00AA2304" w:rsidP="00AA2304">
            <w:pPr>
              <w:spacing w:after="0" w:line="240" w:lineRule="auto"/>
              <w:jc w:val="both"/>
              <w:rPr>
                <w:rFonts w:eastAsia="Calibri" w:cstheme="minorHAnsi"/>
                <w:snapToGrid w:val="0"/>
              </w:rPr>
            </w:pPr>
          </w:p>
        </w:tc>
        <w:tc>
          <w:tcPr>
            <w:tcW w:w="2250" w:type="dxa"/>
          </w:tcPr>
          <w:p w14:paraId="005CFA1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E11B883" w14:textId="77777777" w:rsidTr="00AA2304">
        <w:tc>
          <w:tcPr>
            <w:tcW w:w="3780" w:type="dxa"/>
          </w:tcPr>
          <w:p w14:paraId="39F7A662" w14:textId="77777777" w:rsidR="00AA2304" w:rsidRPr="00727B71" w:rsidRDefault="00AA2304" w:rsidP="00AA2304">
            <w:pPr>
              <w:spacing w:after="0" w:line="240" w:lineRule="auto"/>
              <w:jc w:val="both"/>
              <w:rPr>
                <w:rFonts w:eastAsia="Calibri" w:cstheme="minorHAnsi"/>
                <w:snapToGrid w:val="0"/>
              </w:rPr>
            </w:pPr>
          </w:p>
        </w:tc>
        <w:tc>
          <w:tcPr>
            <w:tcW w:w="1260" w:type="dxa"/>
          </w:tcPr>
          <w:p w14:paraId="6CB6DDDF"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E6AB49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E9ED302" w14:textId="77777777" w:rsidR="00AA2304" w:rsidRPr="00727B71" w:rsidRDefault="00AA2304" w:rsidP="00AA2304">
            <w:pPr>
              <w:spacing w:after="0" w:line="240" w:lineRule="auto"/>
              <w:jc w:val="both"/>
              <w:rPr>
                <w:rFonts w:eastAsia="Calibri" w:cstheme="minorHAnsi"/>
                <w:snapToGrid w:val="0"/>
              </w:rPr>
            </w:pPr>
          </w:p>
        </w:tc>
      </w:tr>
    </w:tbl>
    <w:p w14:paraId="18E049B1"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6F77C571" w14:textId="77777777" w:rsidR="00AA2304" w:rsidRPr="00727B71" w:rsidRDefault="00AA2304" w:rsidP="00AA2304">
      <w:pPr>
        <w:rPr>
          <w:rFonts w:eastAsia="Times New Roman" w:cstheme="minorHAnsi"/>
          <w:b/>
          <w:snapToGrid w:val="0"/>
        </w:rPr>
      </w:pPr>
      <w:r w:rsidRPr="00727B71">
        <w:rPr>
          <w:rFonts w:eastAsia="Times New Roman" w:cstheme="minorHAnsi"/>
          <w:b/>
          <w:snapToGrid w:val="0"/>
        </w:rPr>
        <w:br w:type="page"/>
      </w:r>
    </w:p>
    <w:p w14:paraId="60DE7E74"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52A61277" w14:textId="77777777" w:rsidR="00AA2304" w:rsidRPr="00727B71" w:rsidRDefault="00AA2304" w:rsidP="00AA2304">
      <w:pPr>
        <w:pStyle w:val="ListParagraph"/>
        <w:widowControl w:val="0"/>
        <w:overflowPunct w:val="0"/>
        <w:adjustRightInd w:val="0"/>
        <w:spacing w:after="0" w:line="240" w:lineRule="auto"/>
        <w:ind w:left="360" w:hanging="360"/>
        <w:rPr>
          <w:rFonts w:eastAsia="Times New Roman" w:cstheme="minorHAnsi"/>
          <w:b/>
          <w:snapToGrid w:val="0"/>
        </w:rPr>
      </w:pPr>
    </w:p>
    <w:p w14:paraId="481F2F67" w14:textId="77777777" w:rsidR="00AA2304" w:rsidRPr="00727B71" w:rsidRDefault="00AA2304" w:rsidP="00C57871">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727B71">
        <w:rPr>
          <w:rFonts w:eastAsia="Times New Roman" w:cstheme="minorHAnsi"/>
          <w:b/>
          <w:snapToGrid w:val="0"/>
          <w:sz w:val="24"/>
        </w:rPr>
        <w:t>Breakdown of Cost by Deliverables*</w:t>
      </w:r>
    </w:p>
    <w:p w14:paraId="6F6A69E4" w14:textId="77777777" w:rsidR="00AA2304" w:rsidRPr="00727B71" w:rsidRDefault="00AA2304" w:rsidP="00AA2304">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3330"/>
        <w:gridCol w:w="1571"/>
      </w:tblGrid>
      <w:tr w:rsidR="00AA2304" w:rsidRPr="00727B71" w14:paraId="20C3D94A" w14:textId="77777777" w:rsidTr="00027DA4">
        <w:tc>
          <w:tcPr>
            <w:tcW w:w="3307" w:type="dxa"/>
          </w:tcPr>
          <w:p w14:paraId="606D4A1C" w14:textId="77777777" w:rsidR="00AA2304" w:rsidRPr="00727B71" w:rsidRDefault="00AA2304" w:rsidP="00AA2304">
            <w:pPr>
              <w:spacing w:after="0" w:line="240" w:lineRule="auto"/>
              <w:jc w:val="center"/>
              <w:rPr>
                <w:rFonts w:eastAsia="Calibri" w:cstheme="minorHAnsi"/>
                <w:b/>
                <w:snapToGrid w:val="0"/>
              </w:rPr>
            </w:pPr>
          </w:p>
          <w:p w14:paraId="5BC0FECB"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Deliverables</w:t>
            </w:r>
          </w:p>
          <w:p w14:paraId="15FB9DCC" w14:textId="77777777" w:rsidR="00AA2304" w:rsidRPr="00727B71" w:rsidRDefault="00AA2304" w:rsidP="00AA2304">
            <w:pPr>
              <w:spacing w:after="0" w:line="240" w:lineRule="auto"/>
              <w:jc w:val="center"/>
              <w:rPr>
                <w:rFonts w:eastAsia="Calibri" w:cstheme="minorHAnsi"/>
                <w:i/>
                <w:snapToGrid w:val="0"/>
              </w:rPr>
            </w:pPr>
            <w:r w:rsidRPr="00727B71">
              <w:rPr>
                <w:rFonts w:eastAsia="Calibri" w:cstheme="minorHAnsi"/>
                <w:i/>
                <w:iCs/>
                <w:snapToGrid w:val="0"/>
              </w:rPr>
              <w:t>[list them as referred to in the TOR]</w:t>
            </w:r>
          </w:p>
        </w:tc>
        <w:tc>
          <w:tcPr>
            <w:tcW w:w="3330" w:type="dxa"/>
          </w:tcPr>
          <w:p w14:paraId="70E14BBC" w14:textId="77777777" w:rsidR="00AA2304" w:rsidRPr="00727B71" w:rsidRDefault="00AA2304" w:rsidP="00AA2304">
            <w:pPr>
              <w:spacing w:after="0" w:line="240" w:lineRule="auto"/>
              <w:jc w:val="center"/>
              <w:rPr>
                <w:rFonts w:eastAsia="Calibri" w:cstheme="minorHAnsi"/>
                <w:b/>
                <w:snapToGrid w:val="0"/>
              </w:rPr>
            </w:pPr>
          </w:p>
          <w:p w14:paraId="0E236715"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Percentage of Total Price (Weight for payment)</w:t>
            </w:r>
          </w:p>
        </w:tc>
        <w:tc>
          <w:tcPr>
            <w:tcW w:w="1571" w:type="dxa"/>
          </w:tcPr>
          <w:p w14:paraId="7F3646CC" w14:textId="77777777" w:rsidR="00AA2304" w:rsidRPr="00727B71" w:rsidRDefault="00AA2304" w:rsidP="00AA2304">
            <w:pPr>
              <w:spacing w:after="0" w:line="240" w:lineRule="auto"/>
              <w:jc w:val="center"/>
              <w:rPr>
                <w:rFonts w:eastAsia="Calibri" w:cstheme="minorHAnsi"/>
                <w:b/>
                <w:snapToGrid w:val="0"/>
              </w:rPr>
            </w:pPr>
          </w:p>
          <w:p w14:paraId="60470CD3" w14:textId="41FE56DE"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Amount</w:t>
            </w:r>
            <w:r w:rsidR="005E304B">
              <w:rPr>
                <w:rFonts w:eastAsia="Calibri" w:cstheme="minorHAnsi"/>
                <w:b/>
                <w:snapToGrid w:val="0"/>
              </w:rPr>
              <w:t xml:space="preserve"> in </w:t>
            </w:r>
            <w:r w:rsidR="000B4042">
              <w:rPr>
                <w:rFonts w:eastAsia="Calibri" w:cstheme="minorHAnsi"/>
                <w:b/>
                <w:snapToGrid w:val="0"/>
              </w:rPr>
              <w:t>ETB</w:t>
            </w:r>
          </w:p>
        </w:tc>
      </w:tr>
      <w:tr w:rsidR="00AA2304" w:rsidRPr="00727B71" w14:paraId="0E3F3297" w14:textId="77777777" w:rsidTr="00027DA4">
        <w:tc>
          <w:tcPr>
            <w:tcW w:w="3307" w:type="dxa"/>
          </w:tcPr>
          <w:p w14:paraId="1473AF2C" w14:textId="77777777" w:rsidR="00AA2304" w:rsidRPr="00727B71" w:rsidRDefault="00AA2304" w:rsidP="00AA2304">
            <w:pPr>
              <w:spacing w:after="0" w:line="240" w:lineRule="auto"/>
              <w:rPr>
                <w:rFonts w:eastAsia="Calibri" w:cstheme="minorHAnsi"/>
                <w:snapToGrid w:val="0"/>
              </w:rPr>
            </w:pPr>
          </w:p>
          <w:p w14:paraId="3513E2CF" w14:textId="0F045E80"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Deliverable 1</w:t>
            </w:r>
            <w:r w:rsidR="00027DA4">
              <w:rPr>
                <w:rFonts w:eastAsia="Calibri" w:cstheme="minorHAnsi"/>
                <w:snapToGrid w:val="0"/>
              </w:rPr>
              <w:t>-</w:t>
            </w:r>
            <w:r w:rsidR="000B4042">
              <w:rPr>
                <w:rFonts w:eastAsia="Calibri" w:cstheme="minorHAnsi"/>
                <w:snapToGrid w:val="0"/>
              </w:rPr>
              <w:t>upon submission of draft translation</w:t>
            </w:r>
          </w:p>
        </w:tc>
        <w:tc>
          <w:tcPr>
            <w:tcW w:w="3330" w:type="dxa"/>
          </w:tcPr>
          <w:p w14:paraId="56F0DF09" w14:textId="77777777" w:rsidR="00AA2304" w:rsidRPr="00727B71" w:rsidRDefault="00AA2304" w:rsidP="005E304B">
            <w:pPr>
              <w:spacing w:after="0" w:line="240" w:lineRule="auto"/>
              <w:jc w:val="center"/>
              <w:rPr>
                <w:rFonts w:eastAsia="Calibri" w:cstheme="minorHAnsi"/>
                <w:snapToGrid w:val="0"/>
              </w:rPr>
            </w:pPr>
          </w:p>
          <w:p w14:paraId="71A9532E" w14:textId="53EA8468" w:rsidR="00AA2304" w:rsidRPr="00727B71" w:rsidRDefault="00CB3B0B" w:rsidP="005E304B">
            <w:pPr>
              <w:spacing w:after="0" w:line="240" w:lineRule="auto"/>
              <w:jc w:val="center"/>
              <w:rPr>
                <w:rFonts w:eastAsia="Calibri" w:cstheme="minorHAnsi"/>
                <w:snapToGrid w:val="0"/>
              </w:rPr>
            </w:pPr>
            <w:r>
              <w:rPr>
                <w:rFonts w:eastAsia="Calibri" w:cstheme="minorHAnsi"/>
                <w:snapToGrid w:val="0"/>
              </w:rPr>
              <w:t>2</w:t>
            </w:r>
            <w:r w:rsidR="005E304B">
              <w:rPr>
                <w:rFonts w:eastAsia="Calibri" w:cstheme="minorHAnsi"/>
                <w:snapToGrid w:val="0"/>
              </w:rPr>
              <w:t>0%</w:t>
            </w:r>
          </w:p>
        </w:tc>
        <w:tc>
          <w:tcPr>
            <w:tcW w:w="1571" w:type="dxa"/>
          </w:tcPr>
          <w:p w14:paraId="07E8EFAB" w14:textId="77777777" w:rsidR="00AA2304" w:rsidRPr="00727B71" w:rsidRDefault="00AA2304" w:rsidP="005E304B">
            <w:pPr>
              <w:spacing w:after="0" w:line="240" w:lineRule="auto"/>
              <w:jc w:val="center"/>
              <w:rPr>
                <w:rFonts w:eastAsia="Calibri" w:cstheme="minorHAnsi"/>
                <w:snapToGrid w:val="0"/>
              </w:rPr>
            </w:pPr>
          </w:p>
        </w:tc>
      </w:tr>
      <w:tr w:rsidR="00AA2304" w:rsidRPr="00727B71" w14:paraId="4690FBA6" w14:textId="77777777" w:rsidTr="00027DA4">
        <w:tc>
          <w:tcPr>
            <w:tcW w:w="3307" w:type="dxa"/>
          </w:tcPr>
          <w:p w14:paraId="29847890" w14:textId="72636C23"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Deliverable 2</w:t>
            </w:r>
            <w:r w:rsidR="00027DA4">
              <w:rPr>
                <w:rFonts w:eastAsia="Calibri" w:cstheme="minorHAnsi"/>
                <w:snapToGrid w:val="0"/>
              </w:rPr>
              <w:t>-</w:t>
            </w:r>
            <w:r w:rsidR="000B4042">
              <w:rPr>
                <w:rFonts w:eastAsia="Calibri" w:cstheme="minorHAnsi"/>
                <w:snapToGrid w:val="0"/>
              </w:rPr>
              <w:t>upon presentation of draft translated document</w:t>
            </w:r>
          </w:p>
        </w:tc>
        <w:tc>
          <w:tcPr>
            <w:tcW w:w="3330" w:type="dxa"/>
          </w:tcPr>
          <w:p w14:paraId="5A11FE82" w14:textId="2E7D4876" w:rsidR="00AA2304" w:rsidRPr="00727B71" w:rsidRDefault="00CB3B0B" w:rsidP="005E304B">
            <w:pPr>
              <w:spacing w:after="0" w:line="240" w:lineRule="auto"/>
              <w:jc w:val="center"/>
              <w:rPr>
                <w:rFonts w:eastAsia="Calibri" w:cstheme="minorHAnsi"/>
                <w:snapToGrid w:val="0"/>
              </w:rPr>
            </w:pPr>
            <w:r>
              <w:rPr>
                <w:rFonts w:eastAsia="Calibri" w:cstheme="minorHAnsi"/>
                <w:snapToGrid w:val="0"/>
              </w:rPr>
              <w:t>4</w:t>
            </w:r>
            <w:r w:rsidR="005E304B">
              <w:rPr>
                <w:rFonts w:eastAsia="Calibri" w:cstheme="minorHAnsi"/>
                <w:snapToGrid w:val="0"/>
              </w:rPr>
              <w:t>0%</w:t>
            </w:r>
          </w:p>
        </w:tc>
        <w:tc>
          <w:tcPr>
            <w:tcW w:w="1571" w:type="dxa"/>
          </w:tcPr>
          <w:p w14:paraId="7F5DA507" w14:textId="77777777" w:rsidR="00AA2304" w:rsidRPr="00727B71" w:rsidRDefault="00AA2304" w:rsidP="005E304B">
            <w:pPr>
              <w:spacing w:after="0" w:line="240" w:lineRule="auto"/>
              <w:jc w:val="center"/>
              <w:rPr>
                <w:rFonts w:eastAsia="Calibri" w:cstheme="minorHAnsi"/>
                <w:snapToGrid w:val="0"/>
              </w:rPr>
            </w:pPr>
          </w:p>
        </w:tc>
      </w:tr>
      <w:tr w:rsidR="00AA2304" w:rsidRPr="00727B71" w14:paraId="5BE01280" w14:textId="77777777" w:rsidTr="00027DA4">
        <w:tc>
          <w:tcPr>
            <w:tcW w:w="3307" w:type="dxa"/>
          </w:tcPr>
          <w:p w14:paraId="4312DDC1" w14:textId="7034A0AE" w:rsidR="00AA2304" w:rsidRPr="00727B71" w:rsidRDefault="005E304B" w:rsidP="00AA2304">
            <w:pPr>
              <w:spacing w:after="0" w:line="240" w:lineRule="auto"/>
              <w:rPr>
                <w:rFonts w:eastAsia="Calibri" w:cstheme="minorHAnsi"/>
                <w:snapToGrid w:val="0"/>
              </w:rPr>
            </w:pPr>
            <w:r>
              <w:rPr>
                <w:rFonts w:eastAsia="Calibri" w:cstheme="minorHAnsi"/>
                <w:snapToGrid w:val="0"/>
              </w:rPr>
              <w:t>Deliverable 3</w:t>
            </w:r>
            <w:r w:rsidR="00027DA4">
              <w:rPr>
                <w:rFonts w:eastAsia="Calibri" w:cstheme="minorHAnsi"/>
                <w:snapToGrid w:val="0"/>
              </w:rPr>
              <w:t>-</w:t>
            </w:r>
            <w:r w:rsidR="000B4042">
              <w:rPr>
                <w:rFonts w:eastAsia="Calibri" w:cstheme="minorHAnsi"/>
                <w:snapToGrid w:val="0"/>
              </w:rPr>
              <w:t>upon submission and endorsement of final translated document</w:t>
            </w:r>
          </w:p>
        </w:tc>
        <w:tc>
          <w:tcPr>
            <w:tcW w:w="3330" w:type="dxa"/>
          </w:tcPr>
          <w:p w14:paraId="45D215C5" w14:textId="47DB79CE" w:rsidR="00AA2304" w:rsidRPr="00727B71" w:rsidRDefault="000B4042" w:rsidP="005E304B">
            <w:pPr>
              <w:spacing w:after="0" w:line="240" w:lineRule="auto"/>
              <w:jc w:val="center"/>
              <w:rPr>
                <w:rFonts w:eastAsia="Calibri" w:cstheme="minorHAnsi"/>
                <w:snapToGrid w:val="0"/>
              </w:rPr>
            </w:pPr>
            <w:r>
              <w:rPr>
                <w:rFonts w:eastAsia="Calibri" w:cstheme="minorHAnsi"/>
                <w:snapToGrid w:val="0"/>
              </w:rPr>
              <w:t>4</w:t>
            </w:r>
            <w:r w:rsidR="005E304B">
              <w:rPr>
                <w:rFonts w:eastAsia="Calibri" w:cstheme="minorHAnsi"/>
                <w:snapToGrid w:val="0"/>
              </w:rPr>
              <w:t>0%</w:t>
            </w:r>
          </w:p>
        </w:tc>
        <w:tc>
          <w:tcPr>
            <w:tcW w:w="1571" w:type="dxa"/>
          </w:tcPr>
          <w:p w14:paraId="279A0C8C" w14:textId="77777777" w:rsidR="00AA2304" w:rsidRPr="00727B71" w:rsidRDefault="00AA2304" w:rsidP="005E304B">
            <w:pPr>
              <w:spacing w:after="0" w:line="240" w:lineRule="auto"/>
              <w:jc w:val="center"/>
              <w:rPr>
                <w:rFonts w:eastAsia="Calibri" w:cstheme="minorHAnsi"/>
                <w:snapToGrid w:val="0"/>
              </w:rPr>
            </w:pPr>
          </w:p>
        </w:tc>
      </w:tr>
      <w:tr w:rsidR="00AA2304" w:rsidRPr="00727B71" w14:paraId="1EA10C22" w14:textId="77777777" w:rsidTr="00027DA4">
        <w:tc>
          <w:tcPr>
            <w:tcW w:w="3307" w:type="dxa"/>
          </w:tcPr>
          <w:p w14:paraId="3E32A8D1" w14:textId="77777777"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 xml:space="preserve">Total </w:t>
            </w:r>
          </w:p>
        </w:tc>
        <w:tc>
          <w:tcPr>
            <w:tcW w:w="3330" w:type="dxa"/>
          </w:tcPr>
          <w:p w14:paraId="38833E7B" w14:textId="77777777" w:rsidR="00AA2304" w:rsidRPr="00727B71" w:rsidRDefault="00AA2304" w:rsidP="005E304B">
            <w:pPr>
              <w:spacing w:after="0" w:line="240" w:lineRule="auto"/>
              <w:jc w:val="center"/>
              <w:rPr>
                <w:rFonts w:eastAsia="Calibri" w:cstheme="minorHAnsi"/>
                <w:snapToGrid w:val="0"/>
              </w:rPr>
            </w:pPr>
            <w:r w:rsidRPr="00727B71">
              <w:rPr>
                <w:rFonts w:eastAsia="Calibri" w:cstheme="minorHAnsi"/>
                <w:snapToGrid w:val="0"/>
              </w:rPr>
              <w:t>100%</w:t>
            </w:r>
          </w:p>
        </w:tc>
        <w:tc>
          <w:tcPr>
            <w:tcW w:w="1571" w:type="dxa"/>
          </w:tcPr>
          <w:p w14:paraId="1E00C562" w14:textId="164AAA07" w:rsidR="00AA2304" w:rsidRPr="00727B71" w:rsidRDefault="000B4042" w:rsidP="005E304B">
            <w:pPr>
              <w:spacing w:after="0" w:line="240" w:lineRule="auto"/>
              <w:jc w:val="center"/>
              <w:rPr>
                <w:rFonts w:eastAsia="Calibri" w:cstheme="minorHAnsi"/>
                <w:snapToGrid w:val="0"/>
              </w:rPr>
            </w:pPr>
            <w:r>
              <w:rPr>
                <w:rFonts w:eastAsia="Calibri" w:cstheme="minorHAnsi"/>
                <w:snapToGrid w:val="0"/>
              </w:rPr>
              <w:t>ETB</w:t>
            </w:r>
          </w:p>
        </w:tc>
      </w:tr>
    </w:tbl>
    <w:p w14:paraId="235B2B6D" w14:textId="77777777" w:rsidR="00AA2304" w:rsidRPr="00D243BB" w:rsidRDefault="00AA2304" w:rsidP="00AA2304">
      <w:pPr>
        <w:ind w:left="360"/>
        <w:rPr>
          <w:rFonts w:eastAsia="Times New Roman" w:cstheme="minorHAnsi"/>
          <w:i/>
          <w:snapToGrid w:val="0"/>
          <w:sz w:val="20"/>
          <w:szCs w:val="20"/>
        </w:rPr>
      </w:pPr>
      <w:r w:rsidRPr="00727B71">
        <w:rPr>
          <w:rFonts w:eastAsia="Times New Roman" w:cstheme="minorHAnsi"/>
          <w:i/>
          <w:snapToGrid w:val="0"/>
          <w:sz w:val="20"/>
          <w:szCs w:val="20"/>
        </w:rPr>
        <w:t>*Basis for payment tranches</w:t>
      </w:r>
    </w:p>
    <w:p w14:paraId="7B9DBB7A" w14:textId="77777777" w:rsidR="00AA2304" w:rsidRPr="000E611D" w:rsidRDefault="00AA2304" w:rsidP="00AA2304">
      <w:pPr>
        <w:pStyle w:val="ListParagraph"/>
        <w:spacing w:after="0" w:line="240" w:lineRule="auto"/>
        <w:ind w:left="0"/>
        <w:jc w:val="center"/>
        <w:rPr>
          <w:rFonts w:ascii="Arial" w:eastAsia="Times New Roman" w:hAnsi="Arial" w:cs="Arial"/>
          <w:b/>
          <w:color w:val="000000"/>
          <w:lang w:eastAsia="en-PH"/>
        </w:rPr>
      </w:pPr>
    </w:p>
    <w:p w14:paraId="2EBD3B55" w14:textId="2C99EAAC" w:rsidR="00AA2304" w:rsidRDefault="00AA2304" w:rsidP="00A24134">
      <w:pPr>
        <w:rPr>
          <w:b/>
        </w:rPr>
      </w:pPr>
    </w:p>
    <w:p w14:paraId="27CC8434" w14:textId="6E3D264E" w:rsidR="00AA2304" w:rsidRDefault="00AA2304" w:rsidP="00A24134">
      <w:pPr>
        <w:rPr>
          <w:b/>
        </w:rPr>
      </w:pPr>
    </w:p>
    <w:sectPr w:rsidR="00AA2304"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A8ED" w14:textId="77777777" w:rsidR="00762AB3" w:rsidRDefault="00762AB3" w:rsidP="00A24134">
      <w:pPr>
        <w:spacing w:after="0" w:line="240" w:lineRule="auto"/>
      </w:pPr>
      <w:r>
        <w:separator/>
      </w:r>
    </w:p>
  </w:endnote>
  <w:endnote w:type="continuationSeparator" w:id="0">
    <w:p w14:paraId="6D9A3999" w14:textId="77777777" w:rsidR="00762AB3" w:rsidRDefault="00762AB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C7CB" w14:textId="77777777" w:rsidR="00762AB3" w:rsidRDefault="00762AB3" w:rsidP="00A24134">
      <w:pPr>
        <w:spacing w:after="0" w:line="240" w:lineRule="auto"/>
      </w:pPr>
      <w:r>
        <w:separator/>
      </w:r>
    </w:p>
  </w:footnote>
  <w:footnote w:type="continuationSeparator" w:id="0">
    <w:p w14:paraId="500CFFA8" w14:textId="77777777" w:rsidR="00762AB3" w:rsidRDefault="00762AB3"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17D"/>
    <w:multiLevelType w:val="hybridMultilevel"/>
    <w:tmpl w:val="2AFA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1D5ECE"/>
    <w:multiLevelType w:val="hybridMultilevel"/>
    <w:tmpl w:val="1834E0EE"/>
    <w:lvl w:ilvl="0" w:tplc="F5FC4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C6947"/>
    <w:multiLevelType w:val="hybridMultilevel"/>
    <w:tmpl w:val="E202F7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D357C0"/>
    <w:multiLevelType w:val="hybridMultilevel"/>
    <w:tmpl w:val="6E7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2424"/>
    <w:multiLevelType w:val="hybridMultilevel"/>
    <w:tmpl w:val="4E5EF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295014BE"/>
    <w:multiLevelType w:val="hybridMultilevel"/>
    <w:tmpl w:val="045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7D20AC"/>
    <w:multiLevelType w:val="hybridMultilevel"/>
    <w:tmpl w:val="513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57023"/>
    <w:multiLevelType w:val="multilevel"/>
    <w:tmpl w:val="A670C83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47B352FC"/>
    <w:multiLevelType w:val="hybridMultilevel"/>
    <w:tmpl w:val="C85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452D9"/>
    <w:multiLevelType w:val="hybridMultilevel"/>
    <w:tmpl w:val="25F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57DF5"/>
    <w:multiLevelType w:val="multilevel"/>
    <w:tmpl w:val="DA28B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CA753B"/>
    <w:multiLevelType w:val="multilevel"/>
    <w:tmpl w:val="5344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ED04BF2"/>
    <w:multiLevelType w:val="hybridMultilevel"/>
    <w:tmpl w:val="AFE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85E94"/>
    <w:multiLevelType w:val="hybridMultilevel"/>
    <w:tmpl w:val="16A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0E49"/>
    <w:multiLevelType w:val="multilevel"/>
    <w:tmpl w:val="8AD6C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libri" w:eastAsiaTheme="minorHAnsi" w:hAnsi="Calibri" w:cstheme="minorBidi" w:hint="default"/>
        <w:b w:val="0"/>
        <w:sz w:val="22"/>
      </w:rPr>
    </w:lvl>
    <w:lvl w:ilvl="2">
      <w:start w:val="1"/>
      <w:numFmt w:val="decimal"/>
      <w:isLgl/>
      <w:lvlText w:val="%1.%2.%3"/>
      <w:lvlJc w:val="left"/>
      <w:pPr>
        <w:ind w:left="1080" w:hanging="720"/>
      </w:pPr>
      <w:rPr>
        <w:rFonts w:ascii="Calibri" w:eastAsiaTheme="minorHAnsi" w:hAnsi="Calibri" w:cstheme="minorBidi" w:hint="default"/>
        <w:b w:val="0"/>
        <w:sz w:val="22"/>
      </w:rPr>
    </w:lvl>
    <w:lvl w:ilvl="3">
      <w:start w:val="1"/>
      <w:numFmt w:val="decimal"/>
      <w:isLgl/>
      <w:lvlText w:val="%1.%2.%3.%4"/>
      <w:lvlJc w:val="left"/>
      <w:pPr>
        <w:ind w:left="1440" w:hanging="1080"/>
      </w:pPr>
      <w:rPr>
        <w:rFonts w:ascii="Calibri" w:eastAsiaTheme="minorHAnsi" w:hAnsi="Calibri" w:cstheme="minorBidi" w:hint="default"/>
        <w:b w:val="0"/>
        <w:sz w:val="22"/>
      </w:rPr>
    </w:lvl>
    <w:lvl w:ilvl="4">
      <w:start w:val="1"/>
      <w:numFmt w:val="decimal"/>
      <w:isLgl/>
      <w:lvlText w:val="%1.%2.%3.%4.%5"/>
      <w:lvlJc w:val="left"/>
      <w:pPr>
        <w:ind w:left="1440" w:hanging="1080"/>
      </w:pPr>
      <w:rPr>
        <w:rFonts w:ascii="Calibri" w:eastAsiaTheme="minorHAnsi" w:hAnsi="Calibri" w:cstheme="minorBidi" w:hint="default"/>
        <w:b w:val="0"/>
        <w:sz w:val="22"/>
      </w:rPr>
    </w:lvl>
    <w:lvl w:ilvl="5">
      <w:start w:val="1"/>
      <w:numFmt w:val="decimal"/>
      <w:isLgl/>
      <w:lvlText w:val="%1.%2.%3.%4.%5.%6"/>
      <w:lvlJc w:val="left"/>
      <w:pPr>
        <w:ind w:left="1800" w:hanging="1440"/>
      </w:pPr>
      <w:rPr>
        <w:rFonts w:ascii="Calibri" w:eastAsiaTheme="minorHAnsi" w:hAnsi="Calibri" w:cstheme="minorBidi" w:hint="default"/>
        <w:b w:val="0"/>
        <w:sz w:val="22"/>
      </w:rPr>
    </w:lvl>
    <w:lvl w:ilvl="6">
      <w:start w:val="1"/>
      <w:numFmt w:val="decimal"/>
      <w:isLgl/>
      <w:lvlText w:val="%1.%2.%3.%4.%5.%6.%7"/>
      <w:lvlJc w:val="left"/>
      <w:pPr>
        <w:ind w:left="2160" w:hanging="1800"/>
      </w:pPr>
      <w:rPr>
        <w:rFonts w:ascii="Calibri" w:eastAsiaTheme="minorHAnsi" w:hAnsi="Calibri" w:cstheme="minorBidi" w:hint="default"/>
        <w:b w:val="0"/>
        <w:sz w:val="22"/>
      </w:rPr>
    </w:lvl>
    <w:lvl w:ilvl="7">
      <w:start w:val="1"/>
      <w:numFmt w:val="decimal"/>
      <w:isLgl/>
      <w:lvlText w:val="%1.%2.%3.%4.%5.%6.%7.%8"/>
      <w:lvlJc w:val="left"/>
      <w:pPr>
        <w:ind w:left="2160" w:hanging="1800"/>
      </w:pPr>
      <w:rPr>
        <w:rFonts w:ascii="Calibri" w:eastAsiaTheme="minorHAnsi" w:hAnsi="Calibri" w:cstheme="minorBidi" w:hint="default"/>
        <w:b w:val="0"/>
        <w:sz w:val="22"/>
      </w:rPr>
    </w:lvl>
    <w:lvl w:ilvl="8">
      <w:start w:val="1"/>
      <w:numFmt w:val="decimal"/>
      <w:isLgl/>
      <w:lvlText w:val="%1.%2.%3.%4.%5.%6.%7.%8.%9"/>
      <w:lvlJc w:val="left"/>
      <w:pPr>
        <w:ind w:left="2520" w:hanging="2160"/>
      </w:pPr>
      <w:rPr>
        <w:rFonts w:ascii="Calibri" w:eastAsiaTheme="minorHAnsi" w:hAnsi="Calibri" w:cstheme="minorBidi" w:hint="default"/>
        <w:b w:val="0"/>
        <w:sz w:val="22"/>
      </w:rPr>
    </w:lvl>
  </w:abstractNum>
  <w:abstractNum w:abstractNumId="2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0149ED"/>
    <w:multiLevelType w:val="hybridMultilevel"/>
    <w:tmpl w:val="A53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77E03"/>
    <w:multiLevelType w:val="hybridMultilevel"/>
    <w:tmpl w:val="2414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37EC2"/>
    <w:multiLevelType w:val="multilevel"/>
    <w:tmpl w:val="353C9766"/>
    <w:lvl w:ilvl="0">
      <w:start w:val="1"/>
      <w:numFmt w:val="decimal"/>
      <w:lvlText w:val="%1."/>
      <w:lvlJc w:val="left"/>
      <w:pPr>
        <w:ind w:left="720" w:hanging="360"/>
      </w:pPr>
      <w:rPr>
        <w:rFonts w:hint="default"/>
      </w:rPr>
    </w:lvl>
    <w:lvl w:ilvl="1">
      <w:start w:val="1"/>
      <w:numFmt w:val="decimal"/>
      <w:isLgl/>
      <w:lvlText w:val="%1.%2"/>
      <w:lvlJc w:val="left"/>
      <w:pPr>
        <w:ind w:left="1032" w:hanging="360"/>
      </w:pPr>
      <w:rPr>
        <w:rFonts w:ascii="Times New Roman" w:eastAsiaTheme="minorHAnsi" w:hAnsi="Times New Roman" w:cs="Times New Roman" w:hint="default"/>
        <w:b w:val="0"/>
        <w:sz w:val="24"/>
      </w:rPr>
    </w:lvl>
    <w:lvl w:ilvl="2">
      <w:start w:val="1"/>
      <w:numFmt w:val="decimal"/>
      <w:isLgl/>
      <w:lvlText w:val="%1.%2.%3"/>
      <w:lvlJc w:val="left"/>
      <w:pPr>
        <w:ind w:left="1704" w:hanging="720"/>
      </w:pPr>
      <w:rPr>
        <w:rFonts w:ascii="Times New Roman" w:eastAsiaTheme="minorHAnsi" w:hAnsi="Times New Roman" w:cs="Times New Roman" w:hint="default"/>
        <w:b w:val="0"/>
        <w:sz w:val="24"/>
      </w:rPr>
    </w:lvl>
    <w:lvl w:ilvl="3">
      <w:start w:val="1"/>
      <w:numFmt w:val="decimal"/>
      <w:isLgl/>
      <w:lvlText w:val="%1.%2.%3.%4"/>
      <w:lvlJc w:val="left"/>
      <w:pPr>
        <w:ind w:left="2376" w:hanging="1080"/>
      </w:pPr>
      <w:rPr>
        <w:rFonts w:ascii="Times New Roman" w:eastAsiaTheme="minorHAnsi" w:hAnsi="Times New Roman" w:cs="Times New Roman" w:hint="default"/>
        <w:b w:val="0"/>
        <w:sz w:val="24"/>
      </w:rPr>
    </w:lvl>
    <w:lvl w:ilvl="4">
      <w:start w:val="1"/>
      <w:numFmt w:val="decimal"/>
      <w:isLgl/>
      <w:lvlText w:val="%1.%2.%3.%4.%5"/>
      <w:lvlJc w:val="left"/>
      <w:pPr>
        <w:ind w:left="2688" w:hanging="1080"/>
      </w:pPr>
      <w:rPr>
        <w:rFonts w:ascii="Times New Roman" w:eastAsiaTheme="minorHAnsi" w:hAnsi="Times New Roman" w:cs="Times New Roman" w:hint="default"/>
        <w:b w:val="0"/>
        <w:sz w:val="24"/>
      </w:rPr>
    </w:lvl>
    <w:lvl w:ilvl="5">
      <w:start w:val="1"/>
      <w:numFmt w:val="decimal"/>
      <w:isLgl/>
      <w:lvlText w:val="%1.%2.%3.%4.%5.%6"/>
      <w:lvlJc w:val="left"/>
      <w:pPr>
        <w:ind w:left="3360" w:hanging="1440"/>
      </w:pPr>
      <w:rPr>
        <w:rFonts w:ascii="Times New Roman" w:eastAsiaTheme="minorHAnsi" w:hAnsi="Times New Roman" w:cs="Times New Roman" w:hint="default"/>
        <w:b w:val="0"/>
        <w:sz w:val="24"/>
      </w:rPr>
    </w:lvl>
    <w:lvl w:ilvl="6">
      <w:start w:val="1"/>
      <w:numFmt w:val="decimal"/>
      <w:isLgl/>
      <w:lvlText w:val="%1.%2.%3.%4.%5.%6.%7"/>
      <w:lvlJc w:val="left"/>
      <w:pPr>
        <w:ind w:left="3672" w:hanging="1440"/>
      </w:pPr>
      <w:rPr>
        <w:rFonts w:ascii="Times New Roman" w:eastAsiaTheme="minorHAnsi" w:hAnsi="Times New Roman" w:cs="Times New Roman" w:hint="default"/>
        <w:b w:val="0"/>
        <w:sz w:val="24"/>
      </w:rPr>
    </w:lvl>
    <w:lvl w:ilvl="7">
      <w:start w:val="1"/>
      <w:numFmt w:val="decimal"/>
      <w:isLgl/>
      <w:lvlText w:val="%1.%2.%3.%4.%5.%6.%7.%8"/>
      <w:lvlJc w:val="left"/>
      <w:pPr>
        <w:ind w:left="4344" w:hanging="1800"/>
      </w:pPr>
      <w:rPr>
        <w:rFonts w:ascii="Times New Roman" w:eastAsiaTheme="minorHAnsi" w:hAnsi="Times New Roman" w:cs="Times New Roman" w:hint="default"/>
        <w:b w:val="0"/>
        <w:sz w:val="24"/>
      </w:rPr>
    </w:lvl>
    <w:lvl w:ilvl="8">
      <w:start w:val="1"/>
      <w:numFmt w:val="decimal"/>
      <w:isLgl/>
      <w:lvlText w:val="%1.%2.%3.%4.%5.%6.%7.%8.%9"/>
      <w:lvlJc w:val="left"/>
      <w:pPr>
        <w:ind w:left="4656" w:hanging="1800"/>
      </w:pPr>
      <w:rPr>
        <w:rFonts w:ascii="Times New Roman" w:eastAsiaTheme="minorHAnsi" w:hAnsi="Times New Roman" w:cs="Times New Roman" w:hint="default"/>
        <w:b w:val="0"/>
        <w:sz w:val="24"/>
      </w:rPr>
    </w:lvl>
  </w:abstractNum>
  <w:abstractNum w:abstractNumId="31" w15:restartNumberingAfterBreak="0">
    <w:nsid w:val="7C7278A8"/>
    <w:multiLevelType w:val="hybridMultilevel"/>
    <w:tmpl w:val="2228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9"/>
  </w:num>
  <w:num w:numId="4">
    <w:abstractNumId w:val="20"/>
  </w:num>
  <w:num w:numId="5">
    <w:abstractNumId w:val="8"/>
  </w:num>
  <w:num w:numId="6">
    <w:abstractNumId w:val="25"/>
  </w:num>
  <w:num w:numId="7">
    <w:abstractNumId w:val="23"/>
  </w:num>
  <w:num w:numId="8">
    <w:abstractNumId w:val="13"/>
  </w:num>
  <w:num w:numId="9">
    <w:abstractNumId w:val="16"/>
  </w:num>
  <w:num w:numId="10">
    <w:abstractNumId w:val="1"/>
  </w:num>
  <w:num w:numId="11">
    <w:abstractNumId w:val="15"/>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26"/>
  </w:num>
  <w:num w:numId="14">
    <w:abstractNumId w:val="14"/>
  </w:num>
  <w:num w:numId="15">
    <w:abstractNumId w:val="2"/>
  </w:num>
  <w:num w:numId="16">
    <w:abstractNumId w:val="27"/>
  </w:num>
  <w:num w:numId="17">
    <w:abstractNumId w:val="22"/>
  </w:num>
  <w:num w:numId="18">
    <w:abstractNumId w:val="4"/>
  </w:num>
  <w:num w:numId="19">
    <w:abstractNumId w:val="30"/>
  </w:num>
  <w:num w:numId="20">
    <w:abstractNumId w:val="0"/>
  </w:num>
  <w:num w:numId="21">
    <w:abstractNumId w:val="7"/>
  </w:num>
  <w:num w:numId="22">
    <w:abstractNumId w:val="5"/>
  </w:num>
  <w:num w:numId="23">
    <w:abstractNumId w:val="28"/>
  </w:num>
  <w:num w:numId="24">
    <w:abstractNumId w:val="24"/>
  </w:num>
  <w:num w:numId="25">
    <w:abstractNumId w:val="21"/>
  </w:num>
  <w:num w:numId="26">
    <w:abstractNumId w:val="11"/>
  </w:num>
  <w:num w:numId="27">
    <w:abstractNumId w:val="17"/>
  </w:num>
  <w:num w:numId="28">
    <w:abstractNumId w:val="10"/>
  </w:num>
  <w:num w:numId="29">
    <w:abstractNumId w:val="19"/>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9"/>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242"/>
    <w:rsid w:val="0001012F"/>
    <w:rsid w:val="00027DA4"/>
    <w:rsid w:val="00057DA8"/>
    <w:rsid w:val="00062E70"/>
    <w:rsid w:val="00086485"/>
    <w:rsid w:val="00093F6B"/>
    <w:rsid w:val="0009453F"/>
    <w:rsid w:val="000964DE"/>
    <w:rsid w:val="000A2C8E"/>
    <w:rsid w:val="000B4042"/>
    <w:rsid w:val="000C2771"/>
    <w:rsid w:val="000E2C6B"/>
    <w:rsid w:val="000E45E5"/>
    <w:rsid w:val="00103276"/>
    <w:rsid w:val="00134A66"/>
    <w:rsid w:val="001448A9"/>
    <w:rsid w:val="001473B3"/>
    <w:rsid w:val="00180DF8"/>
    <w:rsid w:val="001A01EF"/>
    <w:rsid w:val="001A0DCE"/>
    <w:rsid w:val="001A35A0"/>
    <w:rsid w:val="001B3A3C"/>
    <w:rsid w:val="001E30BA"/>
    <w:rsid w:val="0020275C"/>
    <w:rsid w:val="002223E0"/>
    <w:rsid w:val="002313A2"/>
    <w:rsid w:val="00232787"/>
    <w:rsid w:val="00236F5B"/>
    <w:rsid w:val="00255CE2"/>
    <w:rsid w:val="0028515E"/>
    <w:rsid w:val="00296349"/>
    <w:rsid w:val="002A071E"/>
    <w:rsid w:val="002A1486"/>
    <w:rsid w:val="002B197A"/>
    <w:rsid w:val="002B717D"/>
    <w:rsid w:val="002F799A"/>
    <w:rsid w:val="0033411B"/>
    <w:rsid w:val="00340145"/>
    <w:rsid w:val="00345B3E"/>
    <w:rsid w:val="003754C3"/>
    <w:rsid w:val="003812A9"/>
    <w:rsid w:val="003836C0"/>
    <w:rsid w:val="003A22D4"/>
    <w:rsid w:val="003B0C3C"/>
    <w:rsid w:val="003F0258"/>
    <w:rsid w:val="003F6978"/>
    <w:rsid w:val="00425F7E"/>
    <w:rsid w:val="00432027"/>
    <w:rsid w:val="00440ECE"/>
    <w:rsid w:val="00443E94"/>
    <w:rsid w:val="00472FD7"/>
    <w:rsid w:val="004757AB"/>
    <w:rsid w:val="004758AA"/>
    <w:rsid w:val="004814F3"/>
    <w:rsid w:val="00496AEE"/>
    <w:rsid w:val="004A2B79"/>
    <w:rsid w:val="004D3F24"/>
    <w:rsid w:val="00546561"/>
    <w:rsid w:val="005A09CA"/>
    <w:rsid w:val="005A7ADF"/>
    <w:rsid w:val="005B038A"/>
    <w:rsid w:val="005C7D72"/>
    <w:rsid w:val="005E304B"/>
    <w:rsid w:val="005F1B65"/>
    <w:rsid w:val="005F529B"/>
    <w:rsid w:val="00603462"/>
    <w:rsid w:val="00611A5B"/>
    <w:rsid w:val="00617988"/>
    <w:rsid w:val="0063524A"/>
    <w:rsid w:val="0065710B"/>
    <w:rsid w:val="00676AD5"/>
    <w:rsid w:val="006A011C"/>
    <w:rsid w:val="006A13FB"/>
    <w:rsid w:val="006C491D"/>
    <w:rsid w:val="006E1090"/>
    <w:rsid w:val="00724365"/>
    <w:rsid w:val="007354EA"/>
    <w:rsid w:val="00762AB3"/>
    <w:rsid w:val="007650C2"/>
    <w:rsid w:val="00780F5F"/>
    <w:rsid w:val="007914AA"/>
    <w:rsid w:val="007C3C85"/>
    <w:rsid w:val="007C4235"/>
    <w:rsid w:val="007D382E"/>
    <w:rsid w:val="007E4F76"/>
    <w:rsid w:val="007F0C02"/>
    <w:rsid w:val="00810A87"/>
    <w:rsid w:val="00810FC3"/>
    <w:rsid w:val="00816B78"/>
    <w:rsid w:val="008172BE"/>
    <w:rsid w:val="00834D1A"/>
    <w:rsid w:val="0083711D"/>
    <w:rsid w:val="00837F09"/>
    <w:rsid w:val="00850077"/>
    <w:rsid w:val="0086366B"/>
    <w:rsid w:val="00864C18"/>
    <w:rsid w:val="00882780"/>
    <w:rsid w:val="008A0260"/>
    <w:rsid w:val="008A4E69"/>
    <w:rsid w:val="008A6F73"/>
    <w:rsid w:val="008B27C3"/>
    <w:rsid w:val="008B33D2"/>
    <w:rsid w:val="008D4117"/>
    <w:rsid w:val="008E21EC"/>
    <w:rsid w:val="00913862"/>
    <w:rsid w:val="00944F40"/>
    <w:rsid w:val="0094779C"/>
    <w:rsid w:val="009723CE"/>
    <w:rsid w:val="009912B9"/>
    <w:rsid w:val="00991CEA"/>
    <w:rsid w:val="00993E07"/>
    <w:rsid w:val="009A2A7E"/>
    <w:rsid w:val="009D0B7C"/>
    <w:rsid w:val="009E2B22"/>
    <w:rsid w:val="00A030A0"/>
    <w:rsid w:val="00A22E85"/>
    <w:rsid w:val="00A24134"/>
    <w:rsid w:val="00A6756E"/>
    <w:rsid w:val="00A83454"/>
    <w:rsid w:val="00A84AEE"/>
    <w:rsid w:val="00AA2304"/>
    <w:rsid w:val="00AA4872"/>
    <w:rsid w:val="00AA76B6"/>
    <w:rsid w:val="00AC3CDD"/>
    <w:rsid w:val="00AC6F4C"/>
    <w:rsid w:val="00AD4F43"/>
    <w:rsid w:val="00AE31E1"/>
    <w:rsid w:val="00AF3C0C"/>
    <w:rsid w:val="00AF6929"/>
    <w:rsid w:val="00B2445F"/>
    <w:rsid w:val="00B438A3"/>
    <w:rsid w:val="00B51ED6"/>
    <w:rsid w:val="00B563CE"/>
    <w:rsid w:val="00B60FD8"/>
    <w:rsid w:val="00B879BD"/>
    <w:rsid w:val="00B95BCA"/>
    <w:rsid w:val="00BF6D3B"/>
    <w:rsid w:val="00C22E07"/>
    <w:rsid w:val="00C5212E"/>
    <w:rsid w:val="00C57871"/>
    <w:rsid w:val="00C61EDD"/>
    <w:rsid w:val="00C62F49"/>
    <w:rsid w:val="00C64099"/>
    <w:rsid w:val="00C81500"/>
    <w:rsid w:val="00C81CAC"/>
    <w:rsid w:val="00C86F0D"/>
    <w:rsid w:val="00CA5DC8"/>
    <w:rsid w:val="00CB3B0B"/>
    <w:rsid w:val="00CF522C"/>
    <w:rsid w:val="00D17475"/>
    <w:rsid w:val="00D2659A"/>
    <w:rsid w:val="00D7728D"/>
    <w:rsid w:val="00D92FCE"/>
    <w:rsid w:val="00DA646F"/>
    <w:rsid w:val="00DB0EB6"/>
    <w:rsid w:val="00DB541E"/>
    <w:rsid w:val="00DB77DD"/>
    <w:rsid w:val="00DB7F57"/>
    <w:rsid w:val="00DD3BA3"/>
    <w:rsid w:val="00DE1432"/>
    <w:rsid w:val="00E1025F"/>
    <w:rsid w:val="00E430E5"/>
    <w:rsid w:val="00E5246D"/>
    <w:rsid w:val="00E56341"/>
    <w:rsid w:val="00E65487"/>
    <w:rsid w:val="00E76569"/>
    <w:rsid w:val="00E8310E"/>
    <w:rsid w:val="00E87995"/>
    <w:rsid w:val="00E90323"/>
    <w:rsid w:val="00E94857"/>
    <w:rsid w:val="00EA50D0"/>
    <w:rsid w:val="00EA697D"/>
    <w:rsid w:val="00EA6AC3"/>
    <w:rsid w:val="00ED649B"/>
    <w:rsid w:val="00F04803"/>
    <w:rsid w:val="00F066B9"/>
    <w:rsid w:val="00F15CFF"/>
    <w:rsid w:val="00F15EDF"/>
    <w:rsid w:val="00F25387"/>
    <w:rsid w:val="00F40EEB"/>
    <w:rsid w:val="00F41472"/>
    <w:rsid w:val="00F662A3"/>
    <w:rsid w:val="00F7753E"/>
    <w:rsid w:val="00F9130D"/>
    <w:rsid w:val="00F914BC"/>
    <w:rsid w:val="00F918E6"/>
    <w:rsid w:val="00F940C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99"/>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99"/>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
    <w:link w:val="Char2"/>
    <w:uiPriority w:val="99"/>
    <w:unhideWhenUsed/>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D240DEBE-3996-4C26-8CF3-2054E246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40</cp:revision>
  <cp:lastPrinted>2015-07-24T13:22:00Z</cp:lastPrinted>
  <dcterms:created xsi:type="dcterms:W3CDTF">2018-03-30T11:29:00Z</dcterms:created>
  <dcterms:modified xsi:type="dcterms:W3CDTF">2019-03-05T08:56:00Z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