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FA1" w:rsidRDefault="00965FA1" w:rsidP="00F36D29">
      <w:pPr>
        <w:jc w:val="right"/>
        <w:rPr>
          <w:rFonts w:eastAsia="Times New Roman"/>
        </w:rPr>
      </w:pPr>
    </w:p>
    <w:p w:rsidR="00965FA1" w:rsidRDefault="00965FA1" w:rsidP="00F36D29">
      <w:pPr>
        <w:jc w:val="right"/>
        <w:rPr>
          <w:rFonts w:eastAsia="Times New Roman"/>
        </w:rPr>
      </w:pPr>
    </w:p>
    <w:p w:rsidR="00F36D29" w:rsidRPr="00F31C04" w:rsidRDefault="00B97DA2" w:rsidP="00F36D29">
      <w:pPr>
        <w:jc w:val="right"/>
        <w:rPr>
          <w:rFonts w:eastAsia="Times New Roman"/>
        </w:rPr>
      </w:pPr>
      <w:r w:rsidRPr="00F31C04">
        <w:rPr>
          <w:rFonts w:eastAsia="Times New Roman"/>
          <w:noProof/>
        </w:rPr>
        <mc:AlternateContent>
          <mc:Choice Requires="wps">
            <w:drawing>
              <wp:anchor distT="0" distB="0" distL="114300" distR="114300" simplePos="0" relativeHeight="251657728" behindDoc="0" locked="0" layoutInCell="1" allowOverlap="1">
                <wp:simplePos x="0" y="0"/>
                <wp:positionH relativeFrom="column">
                  <wp:posOffset>5829300</wp:posOffset>
                </wp:positionH>
                <wp:positionV relativeFrom="paragraph">
                  <wp:posOffset>-800100</wp:posOffset>
                </wp:positionV>
                <wp:extent cx="678815" cy="1606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7BF6" w:rsidRDefault="00417BF6">
                            <w:r w:rsidRPr="003C5EA9">
                              <w:rPr>
                                <w:b/>
                                <w:noProof/>
                                <w:sz w:val="28"/>
                                <w:szCs w:val="28"/>
                              </w:rPr>
                              <w:drawing>
                                <wp:inline distT="0" distB="0" distL="0" distR="0">
                                  <wp:extent cx="495300" cy="1514475"/>
                                  <wp:effectExtent l="0" t="0" r="0" b="0"/>
                                  <wp:docPr id="1" name="Image 1" descr="Description : 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1514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pt;margin-top:-63pt;width:53.45pt;height:12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2swIAALc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" filled="f" stroked="f">
                <v:textbox style="mso-fit-shape-to-text:t">
                  <w:txbxContent>
                    <w:p w:rsidR="00417BF6" w:rsidRDefault="00417BF6">
                      <w:r w:rsidRPr="003C5EA9">
                        <w:rPr>
                          <w:b/>
                          <w:noProof/>
                          <w:sz w:val="28"/>
                          <w:szCs w:val="28"/>
                        </w:rPr>
                        <w:drawing>
                          <wp:inline distT="0" distB="0" distL="0" distR="0">
                            <wp:extent cx="495300" cy="1514475"/>
                            <wp:effectExtent l="0" t="0" r="0" b="0"/>
                            <wp:docPr id="1" name="Image 1" descr="Description : 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1514475"/>
                                    </a:xfrm>
                                    <a:prstGeom prst="rect">
                                      <a:avLst/>
                                    </a:prstGeom>
                                    <a:noFill/>
                                    <a:ln>
                                      <a:noFill/>
                                    </a:ln>
                                  </pic:spPr>
                                </pic:pic>
                              </a:graphicData>
                            </a:graphic>
                          </wp:inline>
                        </w:drawing>
                      </w:r>
                    </w:p>
                  </w:txbxContent>
                </v:textbox>
              </v:shape>
            </w:pict>
          </mc:Fallback>
        </mc:AlternateContent>
      </w:r>
    </w:p>
    <w:tbl>
      <w:tblPr>
        <w:tblW w:w="0" w:type="auto"/>
        <w:tblLayout w:type="fixed"/>
        <w:tblLook w:val="0000" w:firstRow="0" w:lastRow="0" w:firstColumn="0" w:lastColumn="0" w:noHBand="0" w:noVBand="0"/>
      </w:tblPr>
      <w:tblGrid>
        <w:gridCol w:w="9438"/>
      </w:tblGrid>
      <w:tr w:rsidR="00F36D29" w:rsidRPr="00F31C04" w:rsidTr="00BB3CE8">
        <w:trPr>
          <w:trHeight w:val="405"/>
        </w:trPr>
        <w:tc>
          <w:tcPr>
            <w:tcW w:w="9438" w:type="dxa"/>
          </w:tcPr>
          <w:p w:rsidR="00F36D29" w:rsidRPr="00F31C04" w:rsidRDefault="00400E9F" w:rsidP="00F36D29">
            <w:pPr>
              <w:ind w:right="-138"/>
              <w:jc w:val="center"/>
              <w:rPr>
                <w:rFonts w:eastAsia="Times New Roman"/>
                <w:b/>
              </w:rPr>
            </w:pPr>
            <w:r>
              <w:rPr>
                <w:rFonts w:eastAsia="Times New Roman"/>
                <w:b/>
              </w:rPr>
              <w:t>Extension délai au 26 Mars 2019</w:t>
            </w:r>
          </w:p>
        </w:tc>
      </w:tr>
    </w:tbl>
    <w:p w:rsidR="00400E9F" w:rsidRDefault="00400E9F" w:rsidP="00F36D29">
      <w:pPr>
        <w:jc w:val="center"/>
        <w:rPr>
          <w:rFonts w:ascii="Arial Black" w:eastAsia="Times New Roman" w:hAnsi="Arial Black"/>
          <w:b/>
          <w:sz w:val="32"/>
          <w:szCs w:val="32"/>
        </w:rPr>
      </w:pPr>
    </w:p>
    <w:p w:rsidR="00F36D29" w:rsidRPr="00E41232" w:rsidRDefault="00F36D29" w:rsidP="00F36D29">
      <w:pPr>
        <w:jc w:val="center"/>
        <w:rPr>
          <w:rFonts w:ascii="Arial Black" w:eastAsia="Times New Roman" w:hAnsi="Arial Black"/>
          <w:b/>
          <w:sz w:val="32"/>
          <w:szCs w:val="32"/>
        </w:rPr>
      </w:pPr>
      <w:r w:rsidRPr="00E41232">
        <w:rPr>
          <w:rFonts w:ascii="Arial Black" w:eastAsia="Times New Roman" w:hAnsi="Arial Black"/>
          <w:b/>
          <w:sz w:val="32"/>
          <w:szCs w:val="32"/>
        </w:rPr>
        <w:t>DEMANDE DE PRIX (RFQ)</w:t>
      </w:r>
    </w:p>
    <w:p w:rsidR="00F36D29" w:rsidRPr="00F31C04" w:rsidRDefault="00F36D29" w:rsidP="00F36D29">
      <w:pPr>
        <w:jc w:val="center"/>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F36D29" w:rsidRPr="00F31C04" w:rsidTr="00BB3CE8">
        <w:trPr>
          <w:cantSplit/>
        </w:trPr>
        <w:tc>
          <w:tcPr>
            <w:tcW w:w="5103" w:type="dxa"/>
            <w:vMerge w:val="restart"/>
          </w:tcPr>
          <w:p w:rsidR="00F36D29" w:rsidRPr="00F31C04" w:rsidRDefault="00F36D29" w:rsidP="00F36D29">
            <w:pPr>
              <w:jc w:val="center"/>
              <w:rPr>
                <w:rFonts w:eastAsia="Times New Roman"/>
              </w:rPr>
            </w:pPr>
          </w:p>
          <w:p w:rsidR="00F36D29" w:rsidRPr="00F31C04" w:rsidRDefault="00F36D29" w:rsidP="00F36D29">
            <w:pPr>
              <w:jc w:val="center"/>
              <w:rPr>
                <w:rFonts w:eastAsia="Times New Roman"/>
              </w:rPr>
            </w:pPr>
            <w:r w:rsidRPr="00F31C04">
              <w:rPr>
                <w:rFonts w:eastAsia="Times New Roman"/>
              </w:rPr>
              <w:t>NOM &amp; ADRESSE DE L’ENTREPRISE</w:t>
            </w:r>
          </w:p>
        </w:tc>
        <w:tc>
          <w:tcPr>
            <w:tcW w:w="4257" w:type="dxa"/>
          </w:tcPr>
          <w:p w:rsidR="00F31C04" w:rsidRDefault="00F31C04" w:rsidP="00CD4024">
            <w:pPr>
              <w:rPr>
                <w:rFonts w:eastAsia="Times New Roman"/>
              </w:rPr>
            </w:pPr>
          </w:p>
          <w:p w:rsidR="00F36D29" w:rsidRPr="00F31C04" w:rsidRDefault="00F36D29" w:rsidP="00CD4024">
            <w:pPr>
              <w:rPr>
                <w:rFonts w:eastAsia="Times New Roman"/>
              </w:rPr>
            </w:pPr>
            <w:r w:rsidRPr="00F31C04">
              <w:rPr>
                <w:rFonts w:eastAsia="Times New Roman"/>
              </w:rPr>
              <w:t>DATE </w:t>
            </w:r>
            <w:r w:rsidR="005F0CC9" w:rsidRPr="00F31C04">
              <w:rPr>
                <w:rFonts w:eastAsia="Times New Roman"/>
              </w:rPr>
              <w:t>:</w:t>
            </w:r>
            <w:r w:rsidR="006B6C2B" w:rsidRPr="00F31C04">
              <w:rPr>
                <w:rFonts w:eastAsia="Times New Roman"/>
              </w:rPr>
              <w:t xml:space="preserve"> </w:t>
            </w:r>
            <w:r w:rsidR="00EC621E">
              <w:rPr>
                <w:rFonts w:eastAsia="Times New Roman"/>
              </w:rPr>
              <w:t>05</w:t>
            </w:r>
            <w:r w:rsidR="005A3C56">
              <w:rPr>
                <w:rFonts w:eastAsia="Times New Roman"/>
              </w:rPr>
              <w:t xml:space="preserve"> </w:t>
            </w:r>
            <w:r w:rsidR="00EC621E">
              <w:rPr>
                <w:rFonts w:eastAsia="Times New Roman"/>
              </w:rPr>
              <w:t>Février</w:t>
            </w:r>
            <w:r w:rsidR="005A3C56">
              <w:rPr>
                <w:rFonts w:eastAsia="Times New Roman"/>
              </w:rPr>
              <w:t xml:space="preserve"> 2019</w:t>
            </w:r>
          </w:p>
          <w:p w:rsidR="00F31C04" w:rsidRPr="00F31C04" w:rsidRDefault="00F31C04" w:rsidP="00CD4024">
            <w:pPr>
              <w:rPr>
                <w:rFonts w:eastAsia="Times New Roman"/>
              </w:rPr>
            </w:pPr>
          </w:p>
        </w:tc>
      </w:tr>
      <w:tr w:rsidR="00F36D29" w:rsidRPr="00F50F73" w:rsidTr="00BB3CE8">
        <w:trPr>
          <w:cantSplit/>
          <w:trHeight w:val="460"/>
        </w:trPr>
        <w:tc>
          <w:tcPr>
            <w:tcW w:w="5103" w:type="dxa"/>
            <w:vMerge/>
          </w:tcPr>
          <w:p w:rsidR="00F36D29" w:rsidRPr="00F31C04" w:rsidRDefault="00F36D29" w:rsidP="00F36D29">
            <w:pPr>
              <w:rPr>
                <w:rFonts w:eastAsia="Times New Roman"/>
              </w:rPr>
            </w:pPr>
          </w:p>
        </w:tc>
        <w:tc>
          <w:tcPr>
            <w:tcW w:w="4257" w:type="dxa"/>
            <w:tcBorders>
              <w:bottom w:val="single" w:sz="4" w:space="0" w:color="auto"/>
            </w:tcBorders>
          </w:tcPr>
          <w:p w:rsidR="00F31C04" w:rsidRDefault="00F31C04" w:rsidP="000A134A">
            <w:pPr>
              <w:rPr>
                <w:rFonts w:eastAsia="Times New Roman"/>
                <w:lang w:val="en-US"/>
              </w:rPr>
            </w:pPr>
          </w:p>
          <w:p w:rsidR="00F36D29" w:rsidRPr="007C27B3" w:rsidRDefault="007E500F" w:rsidP="000A134A">
            <w:pPr>
              <w:rPr>
                <w:rFonts w:eastAsia="Times New Roman"/>
                <w:b/>
                <w:color w:val="365F91"/>
                <w:lang w:val="en-US"/>
              </w:rPr>
            </w:pPr>
            <w:r w:rsidRPr="00EC621E">
              <w:rPr>
                <w:rFonts w:eastAsia="Times New Roman"/>
                <w:b/>
                <w:color w:val="365F91"/>
                <w:lang w:val="en-US"/>
              </w:rPr>
              <w:t>REFERENCE</w:t>
            </w:r>
            <w:r w:rsidR="00F50F73" w:rsidRPr="00EC621E">
              <w:rPr>
                <w:rFonts w:eastAsia="Times New Roman"/>
                <w:b/>
                <w:color w:val="365F91"/>
                <w:lang w:val="en-US"/>
              </w:rPr>
              <w:t xml:space="preserve">: </w:t>
            </w:r>
            <w:r w:rsidR="00EC621E" w:rsidRPr="00EC621E">
              <w:rPr>
                <w:rFonts w:eastAsia="Times New Roman"/>
                <w:b/>
                <w:color w:val="365F91"/>
              </w:rPr>
              <w:t>003</w:t>
            </w:r>
            <w:r w:rsidR="001D398B" w:rsidRPr="00EC621E">
              <w:rPr>
                <w:rFonts w:eastAsia="Times New Roman"/>
                <w:b/>
                <w:color w:val="365F91"/>
              </w:rPr>
              <w:t>/LTA/PNUD/2019</w:t>
            </w:r>
          </w:p>
          <w:p w:rsidR="00F31C04" w:rsidRPr="00F50F73" w:rsidRDefault="00F31C04" w:rsidP="000A134A">
            <w:pPr>
              <w:rPr>
                <w:rFonts w:eastAsia="Times New Roman"/>
                <w:lang w:val="en-GB"/>
              </w:rPr>
            </w:pPr>
          </w:p>
        </w:tc>
      </w:tr>
    </w:tbl>
    <w:p w:rsidR="00F36D29" w:rsidRPr="00F50F73" w:rsidRDefault="00F36D29" w:rsidP="00F36D29">
      <w:pPr>
        <w:rPr>
          <w:rFonts w:eastAsia="Times New Roman"/>
          <w:color w:val="FF0000"/>
          <w:sz w:val="22"/>
          <w:szCs w:val="22"/>
          <w:lang w:val="en-GB"/>
        </w:rPr>
      </w:pPr>
    </w:p>
    <w:p w:rsidR="00F36D29" w:rsidRPr="00DC72CD" w:rsidRDefault="00F36D29" w:rsidP="00F36D29">
      <w:pPr>
        <w:rPr>
          <w:rFonts w:eastAsia="Times New Roman"/>
          <w:sz w:val="22"/>
          <w:szCs w:val="22"/>
        </w:rPr>
      </w:pPr>
      <w:bookmarkStart w:id="0" w:name="_Hlk511070678"/>
      <w:r w:rsidRPr="00DC72CD">
        <w:rPr>
          <w:rFonts w:eastAsia="Times New Roman"/>
          <w:sz w:val="22"/>
          <w:szCs w:val="22"/>
        </w:rPr>
        <w:t>Chère Madame/Cher Monsieur,</w:t>
      </w:r>
    </w:p>
    <w:p w:rsidR="00F36D29" w:rsidRPr="00DC72CD" w:rsidRDefault="007607EE" w:rsidP="007607EE">
      <w:pPr>
        <w:tabs>
          <w:tab w:val="left" w:pos="1340"/>
        </w:tabs>
        <w:rPr>
          <w:rFonts w:eastAsia="Times New Roman"/>
          <w:sz w:val="22"/>
          <w:szCs w:val="22"/>
        </w:rPr>
      </w:pPr>
      <w:r w:rsidRPr="00DC72CD">
        <w:rPr>
          <w:rFonts w:eastAsia="Times New Roman"/>
          <w:sz w:val="22"/>
          <w:szCs w:val="22"/>
        </w:rPr>
        <w:tab/>
      </w:r>
    </w:p>
    <w:p w:rsidR="00084AC0" w:rsidRDefault="00F36D29" w:rsidP="00F36D29">
      <w:pPr>
        <w:ind w:firstLine="720"/>
        <w:outlineLvl w:val="0"/>
        <w:rPr>
          <w:rFonts w:eastAsia="Times New Roman"/>
          <w:sz w:val="22"/>
          <w:szCs w:val="22"/>
        </w:rPr>
      </w:pPr>
      <w:r w:rsidRPr="00DC72CD">
        <w:rPr>
          <w:rFonts w:eastAsia="Times New Roman"/>
          <w:sz w:val="22"/>
          <w:szCs w:val="22"/>
        </w:rPr>
        <w:t xml:space="preserve">Nous vous demandons de bien vouloir nous soumettre votre offre de </w:t>
      </w:r>
      <w:r w:rsidR="007E500F" w:rsidRPr="00DC72CD">
        <w:rPr>
          <w:rFonts w:eastAsia="Times New Roman"/>
          <w:sz w:val="22"/>
          <w:szCs w:val="22"/>
        </w:rPr>
        <w:t xml:space="preserve">prix </w:t>
      </w:r>
      <w:r w:rsidR="00084AC0" w:rsidRPr="00DC72CD">
        <w:rPr>
          <w:rFonts w:eastAsia="Times New Roman"/>
          <w:sz w:val="22"/>
          <w:szCs w:val="22"/>
        </w:rPr>
        <w:t xml:space="preserve">au titre des </w:t>
      </w:r>
      <w:r w:rsidR="00A64BC7">
        <w:rPr>
          <w:rFonts w:eastAsia="Times New Roman"/>
          <w:sz w:val="22"/>
          <w:szCs w:val="22"/>
        </w:rPr>
        <w:t xml:space="preserve">services </w:t>
      </w:r>
      <w:r w:rsidR="00084AC0" w:rsidRPr="00DC72CD">
        <w:rPr>
          <w:rFonts w:eastAsia="Times New Roman"/>
          <w:sz w:val="22"/>
          <w:szCs w:val="22"/>
        </w:rPr>
        <w:t>ci-après :</w:t>
      </w:r>
    </w:p>
    <w:p w:rsidR="003A1C18" w:rsidRPr="005F5C6D" w:rsidRDefault="003A1C18" w:rsidP="00F36D29">
      <w:pPr>
        <w:ind w:firstLine="720"/>
        <w:outlineLvl w:val="0"/>
        <w:rPr>
          <w:rFonts w:eastAsia="Times New Roman"/>
          <w:sz w:val="18"/>
          <w:szCs w:val="18"/>
        </w:rPr>
      </w:pPr>
    </w:p>
    <w:p w:rsidR="00E015E8" w:rsidRDefault="00D811AE" w:rsidP="00084AC0">
      <w:pPr>
        <w:outlineLvl w:val="0"/>
        <w:rPr>
          <w:rFonts w:eastAsia="Times New Roman"/>
          <w:b/>
          <w:color w:val="833C0B"/>
          <w:sz w:val="28"/>
          <w:szCs w:val="28"/>
        </w:rPr>
      </w:pPr>
      <w:r>
        <w:rPr>
          <w:rFonts w:eastAsia="Times New Roman"/>
          <w:b/>
          <w:color w:val="833C0B"/>
          <w:sz w:val="28"/>
          <w:szCs w:val="28"/>
        </w:rPr>
        <w:t>Services de publication (services intermédiaires) dans les journaux</w:t>
      </w:r>
      <w:r w:rsidR="005F4EBD">
        <w:rPr>
          <w:rFonts w:eastAsia="Times New Roman"/>
          <w:b/>
          <w:color w:val="833C0B"/>
          <w:sz w:val="28"/>
          <w:szCs w:val="28"/>
        </w:rPr>
        <w:t xml:space="preserve"> </w:t>
      </w:r>
      <w:r w:rsidR="00EC621E">
        <w:rPr>
          <w:rFonts w:eastAsia="Times New Roman"/>
          <w:b/>
          <w:color w:val="833C0B"/>
          <w:sz w:val="28"/>
          <w:szCs w:val="28"/>
        </w:rPr>
        <w:t xml:space="preserve">en vue d’un accord à long </w:t>
      </w:r>
      <w:r w:rsidR="001732C0">
        <w:rPr>
          <w:rFonts w:eastAsia="Times New Roman"/>
          <w:b/>
          <w:color w:val="833C0B"/>
          <w:sz w:val="28"/>
          <w:szCs w:val="28"/>
        </w:rPr>
        <w:t>terme :</w:t>
      </w:r>
    </w:p>
    <w:p w:rsidR="005F4EBD" w:rsidRPr="005F4EBD" w:rsidRDefault="005F4EBD" w:rsidP="005F4EBD">
      <w:pPr>
        <w:outlineLvl w:val="0"/>
        <w:rPr>
          <w:rFonts w:eastAsia="Times New Roman"/>
          <w:b/>
          <w:color w:val="833C0B"/>
          <w:sz w:val="28"/>
          <w:szCs w:val="28"/>
        </w:rPr>
      </w:pPr>
      <w:r>
        <w:rPr>
          <w:rFonts w:eastAsia="Times New Roman"/>
          <w:b/>
          <w:color w:val="833C0B"/>
          <w:sz w:val="28"/>
          <w:szCs w:val="28"/>
        </w:rPr>
        <w:t xml:space="preserve"> </w:t>
      </w:r>
    </w:p>
    <w:p w:rsidR="005F4EBD" w:rsidRDefault="005F4EBD" w:rsidP="007A0551">
      <w:pPr>
        <w:pStyle w:val="ListParagraph"/>
        <w:numPr>
          <w:ilvl w:val="0"/>
          <w:numId w:val="38"/>
        </w:numPr>
        <w:spacing w:after="160" w:line="259" w:lineRule="auto"/>
        <w:ind w:left="1416"/>
        <w:rPr>
          <w:sz w:val="20"/>
          <w:szCs w:val="20"/>
        </w:rPr>
      </w:pPr>
      <w:r w:rsidRPr="005F4EBD">
        <w:rPr>
          <w:sz w:val="20"/>
          <w:szCs w:val="20"/>
        </w:rPr>
        <w:t xml:space="preserve">PUBLICATION </w:t>
      </w:r>
      <w:r w:rsidR="00CE42A9">
        <w:rPr>
          <w:sz w:val="20"/>
          <w:szCs w:val="20"/>
        </w:rPr>
        <w:t xml:space="preserve">EN </w:t>
      </w:r>
      <w:r w:rsidRPr="005F4EBD">
        <w:rPr>
          <w:sz w:val="20"/>
          <w:szCs w:val="20"/>
        </w:rPr>
        <w:t>NOIRE</w:t>
      </w:r>
      <w:r w:rsidR="00CE42A9">
        <w:rPr>
          <w:sz w:val="20"/>
          <w:szCs w:val="20"/>
        </w:rPr>
        <w:t xml:space="preserve"> ET BLANC</w:t>
      </w:r>
      <w:r w:rsidR="00EC621E">
        <w:rPr>
          <w:sz w:val="20"/>
          <w:szCs w:val="20"/>
        </w:rPr>
        <w:t> ;</w:t>
      </w:r>
    </w:p>
    <w:p w:rsidR="005F4EBD" w:rsidRDefault="005F4EBD" w:rsidP="007A0551">
      <w:pPr>
        <w:pStyle w:val="ListParagraph"/>
        <w:numPr>
          <w:ilvl w:val="0"/>
          <w:numId w:val="38"/>
        </w:numPr>
        <w:spacing w:after="160" w:line="259" w:lineRule="auto"/>
        <w:ind w:left="1416"/>
        <w:rPr>
          <w:sz w:val="20"/>
          <w:szCs w:val="20"/>
        </w:rPr>
      </w:pPr>
      <w:r w:rsidRPr="005F4EBD">
        <w:rPr>
          <w:sz w:val="20"/>
          <w:szCs w:val="20"/>
        </w:rPr>
        <w:t xml:space="preserve">PUBLICATION </w:t>
      </w:r>
      <w:r w:rsidR="00CE42A9">
        <w:rPr>
          <w:sz w:val="20"/>
          <w:szCs w:val="20"/>
        </w:rPr>
        <w:t xml:space="preserve">EN </w:t>
      </w:r>
      <w:r w:rsidRPr="005F4EBD">
        <w:rPr>
          <w:sz w:val="20"/>
          <w:szCs w:val="20"/>
        </w:rPr>
        <w:t>QUADRICHROME</w:t>
      </w:r>
      <w:r w:rsidR="00EC621E">
        <w:rPr>
          <w:sz w:val="20"/>
          <w:szCs w:val="20"/>
        </w:rPr>
        <w:t> ;</w:t>
      </w:r>
    </w:p>
    <w:p w:rsidR="005F4EBD" w:rsidRDefault="005F4EBD" w:rsidP="007A0551">
      <w:pPr>
        <w:pStyle w:val="ListParagraph"/>
        <w:numPr>
          <w:ilvl w:val="0"/>
          <w:numId w:val="38"/>
        </w:numPr>
        <w:spacing w:after="160" w:line="259" w:lineRule="auto"/>
        <w:ind w:left="1416"/>
        <w:rPr>
          <w:sz w:val="20"/>
          <w:szCs w:val="20"/>
        </w:rPr>
      </w:pPr>
      <w:r>
        <w:rPr>
          <w:sz w:val="20"/>
          <w:szCs w:val="20"/>
        </w:rPr>
        <w:t>PUBLICATION EN DERNIERE PAGE</w:t>
      </w:r>
      <w:r w:rsidR="00EC621E">
        <w:rPr>
          <w:sz w:val="20"/>
          <w:szCs w:val="20"/>
        </w:rPr>
        <w:t> ;</w:t>
      </w:r>
    </w:p>
    <w:p w:rsidR="00F36D29" w:rsidRPr="00DC72CD" w:rsidRDefault="00927FD7" w:rsidP="00084AC0">
      <w:pPr>
        <w:outlineLvl w:val="0"/>
        <w:rPr>
          <w:rFonts w:eastAsia="Times New Roman"/>
          <w:sz w:val="22"/>
          <w:szCs w:val="22"/>
        </w:rPr>
      </w:pPr>
      <w:r w:rsidRPr="00DC72CD">
        <w:rPr>
          <w:rFonts w:eastAsia="Times New Roman"/>
          <w:sz w:val="22"/>
          <w:szCs w:val="22"/>
        </w:rPr>
        <w:t>Tels</w:t>
      </w:r>
      <w:r w:rsidR="00F36D29" w:rsidRPr="00DC72CD">
        <w:rPr>
          <w:rFonts w:eastAsia="Times New Roman"/>
          <w:sz w:val="22"/>
          <w:szCs w:val="22"/>
        </w:rPr>
        <w:t xml:space="preserve"> que décrits en détails à l’annexe 1 de la présente RFQ. Lors de l’établissement de votre offre de prix, veuillez utiliser le formulaire figurant à l’annexe 2 jointe aux présentes.</w:t>
      </w:r>
    </w:p>
    <w:p w:rsidR="00595733" w:rsidRPr="00DC72CD" w:rsidRDefault="00595733" w:rsidP="00F36D29">
      <w:pPr>
        <w:ind w:firstLine="720"/>
        <w:outlineLvl w:val="0"/>
        <w:rPr>
          <w:rFonts w:eastAsia="Times New Roman"/>
          <w:sz w:val="22"/>
          <w:szCs w:val="22"/>
        </w:rPr>
      </w:pPr>
    </w:p>
    <w:p w:rsidR="00F36D29" w:rsidRPr="00DC72CD" w:rsidRDefault="00F36D29" w:rsidP="00F36D29">
      <w:pPr>
        <w:ind w:firstLine="720"/>
        <w:outlineLvl w:val="0"/>
        <w:rPr>
          <w:rFonts w:eastAsia="Times New Roman"/>
          <w:sz w:val="22"/>
          <w:szCs w:val="22"/>
        </w:rPr>
      </w:pPr>
      <w:r w:rsidRPr="00DC72CD">
        <w:rPr>
          <w:rFonts w:eastAsia="Times New Roman"/>
          <w:sz w:val="22"/>
          <w:szCs w:val="22"/>
        </w:rPr>
        <w:t xml:space="preserve">Les offres de prix peuvent être soumises </w:t>
      </w:r>
      <w:r w:rsidR="009D5A52" w:rsidRPr="001D398B">
        <w:rPr>
          <w:rFonts w:eastAsia="Times New Roman"/>
          <w:sz w:val="22"/>
          <w:szCs w:val="22"/>
        </w:rPr>
        <w:t xml:space="preserve">jusqu’au </w:t>
      </w:r>
      <w:r w:rsidR="00EC621E" w:rsidRPr="001A25C1">
        <w:rPr>
          <w:rFonts w:eastAsia="Times New Roman"/>
          <w:b/>
          <w:bCs/>
          <w:color w:val="833C0B" w:themeColor="accent2" w:themeShade="80"/>
          <w:sz w:val="22"/>
          <w:szCs w:val="22"/>
          <w:u w:val="single"/>
        </w:rPr>
        <w:t>2</w:t>
      </w:r>
      <w:r w:rsidR="00400E9F">
        <w:rPr>
          <w:rFonts w:eastAsia="Times New Roman"/>
          <w:b/>
          <w:bCs/>
          <w:color w:val="833C0B" w:themeColor="accent2" w:themeShade="80"/>
          <w:sz w:val="22"/>
          <w:szCs w:val="22"/>
          <w:u w:val="single"/>
        </w:rPr>
        <w:t xml:space="preserve">6 mars </w:t>
      </w:r>
      <w:r w:rsidR="00755D3A" w:rsidRPr="001A25C1">
        <w:rPr>
          <w:rFonts w:eastAsia="Times New Roman"/>
          <w:b/>
          <w:bCs/>
          <w:color w:val="833C0B" w:themeColor="accent2" w:themeShade="80"/>
          <w:sz w:val="22"/>
          <w:szCs w:val="22"/>
          <w:u w:val="single"/>
        </w:rPr>
        <w:t>2019</w:t>
      </w:r>
      <w:r w:rsidR="007E500F" w:rsidRPr="001A25C1">
        <w:rPr>
          <w:rFonts w:eastAsia="Times New Roman"/>
          <w:b/>
          <w:bCs/>
          <w:color w:val="833C0B" w:themeColor="accent2" w:themeShade="80"/>
          <w:sz w:val="22"/>
          <w:szCs w:val="22"/>
          <w:u w:val="single"/>
        </w:rPr>
        <w:t xml:space="preserve"> </w:t>
      </w:r>
      <w:r w:rsidR="00FB3984" w:rsidRPr="001A25C1">
        <w:rPr>
          <w:rFonts w:eastAsia="Times New Roman"/>
          <w:b/>
          <w:bCs/>
          <w:color w:val="833C0B" w:themeColor="accent2" w:themeShade="80"/>
          <w:sz w:val="22"/>
          <w:szCs w:val="22"/>
          <w:u w:val="single"/>
        </w:rPr>
        <w:t>à 1</w:t>
      </w:r>
      <w:r w:rsidR="003B2E4A" w:rsidRPr="001A25C1">
        <w:rPr>
          <w:rFonts w:eastAsia="Times New Roman"/>
          <w:b/>
          <w:bCs/>
          <w:color w:val="833C0B" w:themeColor="accent2" w:themeShade="80"/>
          <w:sz w:val="22"/>
          <w:szCs w:val="22"/>
          <w:u w:val="single"/>
        </w:rPr>
        <w:t>5</w:t>
      </w:r>
      <w:r w:rsidRPr="001A25C1">
        <w:rPr>
          <w:rFonts w:eastAsia="Times New Roman"/>
          <w:b/>
          <w:bCs/>
          <w:color w:val="833C0B" w:themeColor="accent2" w:themeShade="80"/>
          <w:sz w:val="22"/>
          <w:szCs w:val="22"/>
          <w:u w:val="single"/>
        </w:rPr>
        <w:t>h</w:t>
      </w:r>
      <w:r w:rsidR="001D29FC" w:rsidRPr="001A25C1">
        <w:rPr>
          <w:rFonts w:eastAsia="Times New Roman"/>
          <w:b/>
          <w:bCs/>
          <w:color w:val="833C0B" w:themeColor="accent2" w:themeShade="80"/>
          <w:sz w:val="22"/>
          <w:szCs w:val="22"/>
          <w:u w:val="single"/>
        </w:rPr>
        <w:t>0</w:t>
      </w:r>
      <w:r w:rsidRPr="001A25C1">
        <w:rPr>
          <w:rFonts w:eastAsia="Times New Roman"/>
          <w:b/>
          <w:bCs/>
          <w:color w:val="833C0B" w:themeColor="accent2" w:themeShade="80"/>
          <w:sz w:val="22"/>
          <w:szCs w:val="22"/>
          <w:u w:val="single"/>
        </w:rPr>
        <w:t xml:space="preserve">0, heure locale </w:t>
      </w:r>
      <w:r w:rsidR="001A25C1">
        <w:rPr>
          <w:rFonts w:eastAsia="Times New Roman"/>
          <w:b/>
          <w:bCs/>
          <w:color w:val="833C0B" w:themeColor="accent2" w:themeShade="80"/>
          <w:sz w:val="22"/>
          <w:szCs w:val="22"/>
          <w:u w:val="single"/>
        </w:rPr>
        <w:t>d’Antananarivo</w:t>
      </w:r>
      <w:r w:rsidRPr="001A25C1">
        <w:rPr>
          <w:rFonts w:eastAsia="Times New Roman"/>
          <w:i/>
          <w:color w:val="833C0B" w:themeColor="accent2" w:themeShade="80"/>
          <w:sz w:val="22"/>
          <w:szCs w:val="22"/>
        </w:rPr>
        <w:t xml:space="preserve"> </w:t>
      </w:r>
      <w:r w:rsidRPr="00DC72CD">
        <w:rPr>
          <w:rFonts w:eastAsia="Times New Roman"/>
          <w:sz w:val="22"/>
          <w:szCs w:val="22"/>
        </w:rPr>
        <w:t>à l’adresse suivante :</w:t>
      </w:r>
    </w:p>
    <w:p w:rsidR="001B2759" w:rsidRPr="00DC72CD" w:rsidRDefault="001B2759" w:rsidP="00F36D29">
      <w:pPr>
        <w:ind w:firstLine="720"/>
        <w:outlineLvl w:val="0"/>
        <w:rPr>
          <w:rFonts w:eastAsia="Times New Roman"/>
          <w:sz w:val="22"/>
          <w:szCs w:val="22"/>
        </w:rPr>
      </w:pPr>
    </w:p>
    <w:p w:rsidR="001B2759" w:rsidRPr="00DC72CD" w:rsidRDefault="001B2759" w:rsidP="001B2759">
      <w:pPr>
        <w:outlineLvl w:val="0"/>
        <w:rPr>
          <w:b/>
          <w:sz w:val="22"/>
          <w:szCs w:val="22"/>
        </w:rPr>
      </w:pPr>
      <w:r w:rsidRPr="00DC72CD">
        <w:rPr>
          <w:b/>
          <w:sz w:val="22"/>
          <w:szCs w:val="22"/>
        </w:rPr>
        <w:t>PROGRAMME DES NATIONS UNIES POUR LE DEVELOPPEMENT</w:t>
      </w:r>
    </w:p>
    <w:p w:rsidR="001B2759" w:rsidRPr="00DC72CD" w:rsidRDefault="001B2759" w:rsidP="001B2759">
      <w:pPr>
        <w:pStyle w:val="Footer"/>
        <w:tabs>
          <w:tab w:val="left" w:pos="708"/>
        </w:tabs>
        <w:rPr>
          <w:b/>
          <w:bCs/>
        </w:rPr>
      </w:pPr>
      <w:r w:rsidRPr="00DC72CD">
        <w:rPr>
          <w:b/>
          <w:bCs/>
        </w:rPr>
        <w:t xml:space="preserve">MAISON COMMUNE DES NATIONS UNIES </w:t>
      </w:r>
    </w:p>
    <w:p w:rsidR="001B2759" w:rsidRPr="00DC72CD" w:rsidRDefault="001B2759" w:rsidP="001B2759">
      <w:pPr>
        <w:pStyle w:val="Footer"/>
        <w:tabs>
          <w:tab w:val="left" w:pos="708"/>
        </w:tabs>
        <w:rPr>
          <w:b/>
          <w:bCs/>
        </w:rPr>
      </w:pPr>
      <w:r w:rsidRPr="00DC72CD">
        <w:rPr>
          <w:b/>
          <w:bCs/>
        </w:rPr>
        <w:t>RUE DR RASETA, ROUTE DE MAJUNGA</w:t>
      </w:r>
    </w:p>
    <w:p w:rsidR="001B2759" w:rsidRPr="00DC72CD" w:rsidRDefault="001B2759" w:rsidP="001B2759">
      <w:pPr>
        <w:rPr>
          <w:szCs w:val="16"/>
        </w:rPr>
      </w:pPr>
      <w:r w:rsidRPr="00DC72CD">
        <w:rPr>
          <w:b/>
          <w:bCs/>
          <w:szCs w:val="16"/>
        </w:rPr>
        <w:t>ANTANANARIVO</w:t>
      </w:r>
    </w:p>
    <w:p w:rsidR="001B2759" w:rsidRPr="00DC72CD" w:rsidRDefault="001B2759" w:rsidP="001B2759">
      <w:pPr>
        <w:outlineLvl w:val="0"/>
        <w:rPr>
          <w:b/>
          <w:i/>
          <w:sz w:val="22"/>
          <w:szCs w:val="22"/>
        </w:rPr>
      </w:pPr>
    </w:p>
    <w:p w:rsidR="001B2759" w:rsidRPr="00E4458F" w:rsidRDefault="001B2759" w:rsidP="001B2759">
      <w:pPr>
        <w:outlineLvl w:val="0"/>
        <w:rPr>
          <w:b/>
          <w:i/>
          <w:sz w:val="22"/>
          <w:szCs w:val="22"/>
        </w:rPr>
      </w:pPr>
      <w:r w:rsidRPr="00EC621E">
        <w:rPr>
          <w:b/>
          <w:i/>
          <w:sz w:val="22"/>
          <w:szCs w:val="22"/>
        </w:rPr>
        <w:t xml:space="preserve">DEPOT DANS LA BOITE RESERVEE AUX OFFRES SOUS PLIS FERME MENTIONNANT LA REFERENCE </w:t>
      </w:r>
      <w:bookmarkStart w:id="1" w:name="_Hlk535500323"/>
      <w:r w:rsidR="00E4458F" w:rsidRPr="00EC621E">
        <w:rPr>
          <w:rFonts w:eastAsia="Times New Roman"/>
          <w:b/>
          <w:color w:val="365F91"/>
        </w:rPr>
        <w:t>00</w:t>
      </w:r>
      <w:r w:rsidR="00EC621E" w:rsidRPr="00EC621E">
        <w:rPr>
          <w:rFonts w:eastAsia="Times New Roman"/>
          <w:b/>
          <w:color w:val="365F91"/>
        </w:rPr>
        <w:t>3</w:t>
      </w:r>
      <w:r w:rsidR="00E4458F" w:rsidRPr="00EC621E">
        <w:rPr>
          <w:rFonts w:eastAsia="Times New Roman"/>
          <w:b/>
          <w:color w:val="365F91"/>
        </w:rPr>
        <w:t>/LTA/PNUD/2019</w:t>
      </w:r>
      <w:bookmarkEnd w:id="1"/>
    </w:p>
    <w:p w:rsidR="001B2759" w:rsidRPr="00DC72CD" w:rsidRDefault="001B2759" w:rsidP="001B2759">
      <w:pPr>
        <w:outlineLvl w:val="0"/>
        <w:rPr>
          <w:b/>
          <w:i/>
          <w:sz w:val="22"/>
          <w:szCs w:val="22"/>
        </w:rPr>
      </w:pPr>
    </w:p>
    <w:p w:rsidR="001B2759" w:rsidRPr="00DC72CD" w:rsidRDefault="001B2759" w:rsidP="001B2759">
      <w:pPr>
        <w:outlineLvl w:val="0"/>
        <w:rPr>
          <w:b/>
          <w:i/>
          <w:sz w:val="22"/>
          <w:szCs w:val="22"/>
        </w:rPr>
      </w:pPr>
      <w:r w:rsidRPr="00DC72CD">
        <w:rPr>
          <w:b/>
          <w:i/>
          <w:sz w:val="22"/>
          <w:szCs w:val="22"/>
        </w:rPr>
        <w:t xml:space="preserve">Ou à l’adresse mail : </w:t>
      </w:r>
      <w:hyperlink r:id="rId10" w:history="1">
        <w:r w:rsidRPr="00DC72CD">
          <w:rPr>
            <w:rStyle w:val="Hyperlink"/>
            <w:sz w:val="22"/>
            <w:szCs w:val="22"/>
          </w:rPr>
          <w:t>offres.mg@undp.org</w:t>
        </w:r>
      </w:hyperlink>
      <w:r w:rsidRPr="00DC72CD">
        <w:rPr>
          <w:b/>
          <w:i/>
          <w:sz w:val="22"/>
          <w:szCs w:val="22"/>
        </w:rPr>
        <w:t xml:space="preserve"> </w:t>
      </w:r>
    </w:p>
    <w:bookmarkEnd w:id="0"/>
    <w:p w:rsidR="001B2759" w:rsidRPr="00DC72CD" w:rsidRDefault="001B2759" w:rsidP="001B2759">
      <w:pPr>
        <w:rPr>
          <w:sz w:val="22"/>
          <w:szCs w:val="22"/>
        </w:rPr>
      </w:pPr>
    </w:p>
    <w:p w:rsidR="00F36D29" w:rsidRPr="00DC72CD" w:rsidRDefault="00F36D29" w:rsidP="00F36D29">
      <w:pPr>
        <w:jc w:val="both"/>
        <w:rPr>
          <w:rFonts w:eastAsia="Times New Roman"/>
          <w:sz w:val="22"/>
          <w:szCs w:val="22"/>
        </w:rPr>
      </w:pPr>
      <w:r w:rsidRPr="00DC72CD">
        <w:rPr>
          <w:rFonts w:eastAsia="Times New Roman"/>
          <w:sz w:val="22"/>
          <w:szCs w:val="22"/>
        </w:rPr>
        <w:tab/>
        <w:t>Les offres de prix soumises par courrier électronique ne peuvent dépasser 5 MB, doivent être exemptes de virus et se limiter à un seul envoi par courrier électronique. Elles doivent être exemptes de toute forme de virus ou contenu corrompu, à défaut de quoi elles seront rejetées.</w:t>
      </w:r>
    </w:p>
    <w:p w:rsidR="00F36D29" w:rsidRPr="00DC72CD" w:rsidRDefault="00F36D29" w:rsidP="00F36D29">
      <w:pPr>
        <w:ind w:firstLine="720"/>
        <w:jc w:val="both"/>
        <w:rPr>
          <w:rFonts w:eastAsia="Times New Roman"/>
          <w:sz w:val="22"/>
          <w:szCs w:val="22"/>
        </w:rPr>
      </w:pPr>
      <w:r w:rsidRPr="00DC72CD">
        <w:rPr>
          <w:rFonts w:eastAsia="Times New Roman"/>
          <w:sz w:val="22"/>
          <w:szCs w:val="22"/>
        </w:rPr>
        <w:t xml:space="preserve">Il vous appartiendra de vous assurer que votre offre de prix parviendra à l’adresse indiquée ci-dessus au plus tard à la date-limite. Les offres de prix qui seront reçues par le PNUD postérieurement à la </w:t>
      </w:r>
      <w:r w:rsidRPr="00DC72CD">
        <w:rPr>
          <w:rFonts w:eastAsia="Times New Roman"/>
          <w:sz w:val="22"/>
          <w:szCs w:val="22"/>
        </w:rPr>
        <w:lastRenderedPageBreak/>
        <w:t xml:space="preserve">date-limite indiquée ci-dessus, pour quelque raison que ce soit, ne seront pas prises en compte. Si vous soumettez votre offre de prix par courrier électronique, </w:t>
      </w:r>
      <w:r w:rsidR="006B6C2B" w:rsidRPr="00DC72CD">
        <w:rPr>
          <w:rFonts w:eastAsia="Times New Roman"/>
          <w:sz w:val="22"/>
          <w:szCs w:val="22"/>
        </w:rPr>
        <w:t>veuillez-vous</w:t>
      </w:r>
      <w:r w:rsidRPr="00DC72CD">
        <w:rPr>
          <w:rFonts w:eastAsia="Times New Roman"/>
          <w:sz w:val="22"/>
          <w:szCs w:val="22"/>
        </w:rPr>
        <w:t xml:space="preserve"> assurer qu’elle est signée, en format .</w:t>
      </w:r>
      <w:proofErr w:type="spellStart"/>
      <w:r w:rsidRPr="00DC72CD">
        <w:rPr>
          <w:rFonts w:eastAsia="Times New Roman"/>
          <w:sz w:val="22"/>
          <w:szCs w:val="22"/>
        </w:rPr>
        <w:t>pdf</w:t>
      </w:r>
      <w:proofErr w:type="spellEnd"/>
      <w:r w:rsidRPr="00DC72CD">
        <w:rPr>
          <w:rFonts w:eastAsia="Times New Roman"/>
          <w:sz w:val="22"/>
          <w:szCs w:val="22"/>
        </w:rPr>
        <w:t xml:space="preserve"> et exempte de virus ou fichiers corrompus.</w:t>
      </w:r>
    </w:p>
    <w:p w:rsidR="00F36D29" w:rsidRPr="00DC72CD" w:rsidRDefault="00F36D29" w:rsidP="00F36D29">
      <w:pPr>
        <w:jc w:val="both"/>
        <w:rPr>
          <w:rFonts w:eastAsia="Times New Roman"/>
        </w:rPr>
      </w:pPr>
      <w:r w:rsidRPr="00DC72CD">
        <w:rPr>
          <w:rFonts w:eastAsia="Times New Roman"/>
        </w:rPr>
        <w:tab/>
      </w:r>
    </w:p>
    <w:p w:rsidR="00F36D29" w:rsidRPr="00DC72CD" w:rsidRDefault="00F36D29" w:rsidP="00F36D29">
      <w:pPr>
        <w:ind w:firstLine="720"/>
        <w:jc w:val="both"/>
        <w:rPr>
          <w:rFonts w:eastAsia="Times New Roman"/>
          <w:sz w:val="22"/>
          <w:szCs w:val="22"/>
        </w:rPr>
      </w:pPr>
      <w:r w:rsidRPr="00DC72CD">
        <w:rPr>
          <w:rFonts w:eastAsia="Times New Roman"/>
          <w:sz w:val="22"/>
          <w:szCs w:val="22"/>
        </w:rPr>
        <w:t xml:space="preserve">Veuillez prendre note des exigences et conditions concernant la fourniture du ou des biens susmentionnés : </w:t>
      </w:r>
    </w:p>
    <w:p w:rsidR="002B6DCE" w:rsidRPr="00DC72CD" w:rsidRDefault="002B6DCE" w:rsidP="00F36D29">
      <w:pPr>
        <w:ind w:firstLine="720"/>
        <w:jc w:val="both"/>
        <w:rPr>
          <w:rFonts w:eastAsia="Times New Roman"/>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804"/>
      </w:tblGrid>
      <w:tr w:rsidR="00CE74F3" w:rsidRPr="00636531" w:rsidTr="00E4458F">
        <w:tc>
          <w:tcPr>
            <w:tcW w:w="10490" w:type="dxa"/>
            <w:gridSpan w:val="2"/>
          </w:tcPr>
          <w:p w:rsidR="00CE74F3" w:rsidRPr="00CE74F3" w:rsidRDefault="00CE74F3" w:rsidP="00CE74F3">
            <w:pPr>
              <w:jc w:val="center"/>
              <w:rPr>
                <w:b/>
                <w:iCs/>
                <w:sz w:val="22"/>
                <w:szCs w:val="22"/>
              </w:rPr>
            </w:pPr>
            <w:r>
              <w:rPr>
                <w:b/>
                <w:iCs/>
                <w:sz w:val="22"/>
                <w:szCs w:val="22"/>
              </w:rPr>
              <w:t>CONDITIONS</w:t>
            </w:r>
          </w:p>
        </w:tc>
      </w:tr>
      <w:tr w:rsidR="00CE74F3" w:rsidRPr="00636531" w:rsidTr="00711972">
        <w:tc>
          <w:tcPr>
            <w:tcW w:w="3686" w:type="dxa"/>
          </w:tcPr>
          <w:p w:rsidR="00CE74F3" w:rsidRPr="00CE74F3" w:rsidRDefault="00CE74F3" w:rsidP="001B2759">
            <w:pPr>
              <w:rPr>
                <w:sz w:val="22"/>
                <w:szCs w:val="22"/>
              </w:rPr>
            </w:pPr>
            <w:r>
              <w:rPr>
                <w:sz w:val="22"/>
                <w:szCs w:val="22"/>
              </w:rPr>
              <w:t>Produit/Services</w:t>
            </w:r>
          </w:p>
        </w:tc>
        <w:tc>
          <w:tcPr>
            <w:tcW w:w="6804" w:type="dxa"/>
          </w:tcPr>
          <w:p w:rsidR="00CE74F3" w:rsidRPr="00CE74F3" w:rsidRDefault="007A0551" w:rsidP="00073954">
            <w:pPr>
              <w:rPr>
                <w:b/>
                <w:iCs/>
                <w:sz w:val="22"/>
                <w:szCs w:val="22"/>
              </w:rPr>
            </w:pPr>
            <w:r w:rsidRPr="007A0551">
              <w:rPr>
                <w:b/>
                <w:iCs/>
                <w:sz w:val="22"/>
                <w:szCs w:val="22"/>
              </w:rPr>
              <w:t>Services de publication (services intermédiaires) dans les journaux</w:t>
            </w:r>
          </w:p>
        </w:tc>
      </w:tr>
      <w:tr w:rsidR="00CE74F3" w:rsidRPr="00636531" w:rsidTr="00711972">
        <w:tc>
          <w:tcPr>
            <w:tcW w:w="3686" w:type="dxa"/>
          </w:tcPr>
          <w:p w:rsidR="00CE74F3" w:rsidRPr="00CE74F3" w:rsidRDefault="00CE74F3" w:rsidP="001B2759">
            <w:pPr>
              <w:rPr>
                <w:sz w:val="22"/>
                <w:szCs w:val="22"/>
              </w:rPr>
            </w:pPr>
            <w:r>
              <w:rPr>
                <w:sz w:val="22"/>
                <w:szCs w:val="22"/>
              </w:rPr>
              <w:t>Spécifications techniques</w:t>
            </w:r>
          </w:p>
        </w:tc>
        <w:tc>
          <w:tcPr>
            <w:tcW w:w="6804" w:type="dxa"/>
          </w:tcPr>
          <w:p w:rsidR="00CE74F3" w:rsidRDefault="00426A06" w:rsidP="00073954">
            <w:pPr>
              <w:rPr>
                <w:iCs/>
                <w:sz w:val="22"/>
                <w:szCs w:val="22"/>
              </w:rPr>
            </w:pPr>
            <w:r>
              <w:rPr>
                <w:iCs/>
                <w:sz w:val="22"/>
                <w:szCs w:val="22"/>
              </w:rPr>
              <w:t>Voir Annexes 1</w:t>
            </w:r>
          </w:p>
        </w:tc>
      </w:tr>
      <w:tr w:rsidR="00CE74F3" w:rsidRPr="00636531" w:rsidTr="00711972">
        <w:tc>
          <w:tcPr>
            <w:tcW w:w="3686" w:type="dxa"/>
          </w:tcPr>
          <w:p w:rsidR="00CE74F3" w:rsidRPr="00CE74F3" w:rsidRDefault="00426A06" w:rsidP="001B2759">
            <w:pPr>
              <w:rPr>
                <w:sz w:val="22"/>
                <w:szCs w:val="22"/>
              </w:rPr>
            </w:pPr>
            <w:r>
              <w:rPr>
                <w:sz w:val="22"/>
                <w:szCs w:val="22"/>
              </w:rPr>
              <w:t>Conditions générales du PNUD</w:t>
            </w:r>
          </w:p>
        </w:tc>
        <w:tc>
          <w:tcPr>
            <w:tcW w:w="6804" w:type="dxa"/>
          </w:tcPr>
          <w:p w:rsidR="00CE74F3" w:rsidRDefault="00426A06" w:rsidP="00073954">
            <w:pPr>
              <w:rPr>
                <w:iCs/>
                <w:sz w:val="22"/>
                <w:szCs w:val="22"/>
              </w:rPr>
            </w:pPr>
            <w:r>
              <w:rPr>
                <w:iCs/>
                <w:sz w:val="22"/>
                <w:szCs w:val="22"/>
              </w:rPr>
              <w:t xml:space="preserve">Voir Annexes </w:t>
            </w:r>
            <w:r w:rsidR="00C956CD">
              <w:rPr>
                <w:iCs/>
                <w:sz w:val="22"/>
                <w:szCs w:val="22"/>
              </w:rPr>
              <w:t>3</w:t>
            </w:r>
          </w:p>
        </w:tc>
      </w:tr>
      <w:tr w:rsidR="00426A06" w:rsidRPr="00636531" w:rsidTr="00E4458F">
        <w:trPr>
          <w:cantSplit/>
          <w:trHeight w:val="460"/>
        </w:trPr>
        <w:tc>
          <w:tcPr>
            <w:tcW w:w="3686" w:type="dxa"/>
            <w:tcBorders>
              <w:bottom w:val="single" w:sz="4" w:space="0" w:color="auto"/>
            </w:tcBorders>
          </w:tcPr>
          <w:p w:rsidR="00426A06" w:rsidRPr="00636531" w:rsidRDefault="00426A06" w:rsidP="00E4458F">
            <w:pPr>
              <w:rPr>
                <w:rFonts w:eastAsia="Times New Roman"/>
                <w:sz w:val="22"/>
                <w:szCs w:val="22"/>
              </w:rPr>
            </w:pPr>
            <w:r w:rsidRPr="00636531">
              <w:rPr>
                <w:rFonts w:eastAsia="Times New Roman"/>
                <w:sz w:val="22"/>
                <w:szCs w:val="22"/>
              </w:rPr>
              <w:t xml:space="preserve">Date-limite de soumission de l’offre de prix </w:t>
            </w:r>
          </w:p>
        </w:tc>
        <w:tc>
          <w:tcPr>
            <w:tcW w:w="6804" w:type="dxa"/>
            <w:tcBorders>
              <w:bottom w:val="single" w:sz="4" w:space="0" w:color="auto"/>
            </w:tcBorders>
          </w:tcPr>
          <w:p w:rsidR="00426A06" w:rsidRPr="00F50F73" w:rsidRDefault="00FF31C7" w:rsidP="00E4458F">
            <w:pPr>
              <w:rPr>
                <w:rFonts w:eastAsia="Times New Roman"/>
                <w:sz w:val="22"/>
                <w:szCs w:val="22"/>
              </w:rPr>
            </w:pPr>
            <w:r>
              <w:rPr>
                <w:rFonts w:eastAsia="Times New Roman"/>
                <w:b/>
                <w:bCs/>
                <w:sz w:val="22"/>
                <w:szCs w:val="22"/>
              </w:rPr>
              <w:t>2</w:t>
            </w:r>
            <w:r w:rsidR="00400E9F">
              <w:rPr>
                <w:rFonts w:eastAsia="Times New Roman"/>
                <w:b/>
                <w:bCs/>
                <w:sz w:val="22"/>
                <w:szCs w:val="22"/>
              </w:rPr>
              <w:t>6</w:t>
            </w:r>
            <w:r w:rsidR="00755D3A" w:rsidRPr="001D398B">
              <w:rPr>
                <w:rFonts w:eastAsia="Times New Roman"/>
                <w:b/>
                <w:bCs/>
                <w:sz w:val="22"/>
                <w:szCs w:val="22"/>
              </w:rPr>
              <w:t xml:space="preserve"> </w:t>
            </w:r>
            <w:r w:rsidR="00400E9F">
              <w:rPr>
                <w:rFonts w:eastAsia="Times New Roman"/>
                <w:b/>
                <w:bCs/>
                <w:sz w:val="22"/>
                <w:szCs w:val="22"/>
              </w:rPr>
              <w:t>Mars</w:t>
            </w:r>
            <w:bookmarkStart w:id="2" w:name="_GoBack"/>
            <w:bookmarkEnd w:id="2"/>
            <w:r w:rsidR="00755D3A" w:rsidRPr="001D398B">
              <w:rPr>
                <w:rFonts w:eastAsia="Times New Roman"/>
                <w:b/>
                <w:bCs/>
                <w:sz w:val="22"/>
                <w:szCs w:val="22"/>
              </w:rPr>
              <w:t xml:space="preserve"> 2019</w:t>
            </w:r>
            <w:r w:rsidR="00426A06" w:rsidRPr="001D398B">
              <w:rPr>
                <w:rFonts w:eastAsia="Times New Roman"/>
                <w:b/>
                <w:bCs/>
                <w:sz w:val="22"/>
                <w:szCs w:val="22"/>
              </w:rPr>
              <w:t xml:space="preserve"> à 15h00, heure d’Antananarivo</w:t>
            </w:r>
          </w:p>
        </w:tc>
      </w:tr>
      <w:tr w:rsidR="00426A06" w:rsidRPr="00636531" w:rsidTr="00E4458F">
        <w:tc>
          <w:tcPr>
            <w:tcW w:w="3686" w:type="dxa"/>
            <w:vAlign w:val="center"/>
          </w:tcPr>
          <w:p w:rsidR="00426A06" w:rsidRPr="00636531" w:rsidRDefault="00426A06" w:rsidP="00E4458F">
            <w:pPr>
              <w:rPr>
                <w:rFonts w:eastAsia="Times New Roman"/>
                <w:sz w:val="22"/>
                <w:szCs w:val="22"/>
              </w:rPr>
            </w:pPr>
            <w:r w:rsidRPr="00636531">
              <w:rPr>
                <w:rFonts w:eastAsia="Times New Roman"/>
                <w:sz w:val="22"/>
                <w:szCs w:val="22"/>
              </w:rPr>
              <w:t>Durée de validité des offres de prix à compter de la date de soumission</w:t>
            </w:r>
          </w:p>
        </w:tc>
        <w:tc>
          <w:tcPr>
            <w:tcW w:w="6804" w:type="dxa"/>
          </w:tcPr>
          <w:p w:rsidR="00426A06" w:rsidRPr="00636531" w:rsidRDefault="00426A06" w:rsidP="00E4458F">
            <w:pPr>
              <w:tabs>
                <w:tab w:val="left" w:pos="940"/>
              </w:tabs>
              <w:rPr>
                <w:rFonts w:eastAsia="Times New Roman"/>
                <w:sz w:val="22"/>
                <w:szCs w:val="22"/>
              </w:rPr>
            </w:pPr>
            <w:r w:rsidRPr="00636531">
              <w:rPr>
                <w:rFonts w:eastAsia="Times New Roman"/>
                <w:sz w:val="22"/>
                <w:szCs w:val="22"/>
              </w:rPr>
              <w:sym w:font="Marlett" w:char="F031"/>
            </w:r>
            <w:r>
              <w:rPr>
                <w:rFonts w:eastAsia="Times New Roman"/>
                <w:sz w:val="22"/>
                <w:szCs w:val="22"/>
              </w:rPr>
              <w:t xml:space="preserve"> 90</w:t>
            </w:r>
            <w:r w:rsidRPr="00636531">
              <w:rPr>
                <w:rFonts w:eastAsia="Times New Roman"/>
                <w:sz w:val="22"/>
                <w:szCs w:val="22"/>
              </w:rPr>
              <w:t xml:space="preserve"> jours</w:t>
            </w:r>
          </w:p>
          <w:p w:rsidR="00426A06" w:rsidRPr="00636531" w:rsidRDefault="00426A06" w:rsidP="00E4458F">
            <w:pPr>
              <w:tabs>
                <w:tab w:val="left" w:pos="940"/>
              </w:tabs>
              <w:rPr>
                <w:rFonts w:eastAsia="Times New Roman"/>
                <w:sz w:val="22"/>
                <w:szCs w:val="22"/>
              </w:rPr>
            </w:pPr>
            <w:r w:rsidRPr="00636531">
              <w:rPr>
                <w:rFonts w:eastAsia="Times New Roman"/>
                <w:iCs/>
                <w:sz w:val="22"/>
                <w:szCs w:val="22"/>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1B2759" w:rsidRPr="00636531" w:rsidTr="00711972">
        <w:trPr>
          <w:trHeight w:val="625"/>
        </w:trPr>
        <w:tc>
          <w:tcPr>
            <w:tcW w:w="3686" w:type="dxa"/>
          </w:tcPr>
          <w:p w:rsidR="001B2759" w:rsidRPr="001B2759" w:rsidRDefault="001B2759" w:rsidP="001B2759">
            <w:pPr>
              <w:rPr>
                <w:sz w:val="22"/>
                <w:szCs w:val="22"/>
              </w:rPr>
            </w:pPr>
            <w:r w:rsidRPr="001B2759">
              <w:rPr>
                <w:sz w:val="22"/>
                <w:szCs w:val="22"/>
              </w:rPr>
              <w:t xml:space="preserve">Lieu de Livraison </w:t>
            </w:r>
          </w:p>
          <w:p w:rsidR="001B2759" w:rsidRPr="001B2759" w:rsidRDefault="001B2759" w:rsidP="001B2759">
            <w:pPr>
              <w:rPr>
                <w:sz w:val="22"/>
                <w:szCs w:val="22"/>
              </w:rPr>
            </w:pPr>
          </w:p>
          <w:p w:rsidR="001B2759" w:rsidRPr="001B2759" w:rsidRDefault="001B2759" w:rsidP="001B2759">
            <w:pPr>
              <w:rPr>
                <w:sz w:val="22"/>
                <w:szCs w:val="22"/>
              </w:rPr>
            </w:pPr>
          </w:p>
          <w:p w:rsidR="001B2759" w:rsidRPr="001B2759" w:rsidRDefault="001B2759" w:rsidP="001B2759">
            <w:pPr>
              <w:rPr>
                <w:sz w:val="22"/>
                <w:szCs w:val="22"/>
              </w:rPr>
            </w:pPr>
          </w:p>
        </w:tc>
        <w:tc>
          <w:tcPr>
            <w:tcW w:w="6804" w:type="dxa"/>
          </w:tcPr>
          <w:p w:rsidR="001B2759" w:rsidRDefault="003B2E4A" w:rsidP="001B2759">
            <w:pPr>
              <w:pStyle w:val="NoSpacing"/>
              <w:rPr>
                <w:b/>
                <w:sz w:val="22"/>
                <w:szCs w:val="22"/>
                <w:lang w:val="fr-FR"/>
              </w:rPr>
            </w:pPr>
            <w:r>
              <w:rPr>
                <w:b/>
                <w:sz w:val="22"/>
                <w:szCs w:val="22"/>
                <w:lang w:val="fr-FR"/>
              </w:rPr>
              <w:t>Maison Commune des Nations Unies</w:t>
            </w:r>
          </w:p>
          <w:p w:rsidR="00D935F5" w:rsidRDefault="003B2E4A" w:rsidP="001B2759">
            <w:pPr>
              <w:pStyle w:val="NoSpacing"/>
              <w:rPr>
                <w:b/>
                <w:sz w:val="22"/>
                <w:szCs w:val="22"/>
                <w:lang w:val="fr-FR"/>
              </w:rPr>
            </w:pPr>
            <w:r>
              <w:rPr>
                <w:b/>
                <w:sz w:val="22"/>
                <w:szCs w:val="22"/>
                <w:lang w:val="fr-FR"/>
              </w:rPr>
              <w:t>Galaxy Andraharo</w:t>
            </w:r>
          </w:p>
          <w:p w:rsidR="006912C1" w:rsidRPr="006912C1" w:rsidRDefault="006912C1" w:rsidP="006912C1">
            <w:pPr>
              <w:pStyle w:val="NoSpacing"/>
              <w:rPr>
                <w:sz w:val="22"/>
                <w:szCs w:val="22"/>
                <w:lang w:val="fr-FR"/>
              </w:rPr>
            </w:pPr>
            <w:r w:rsidRPr="006912C1">
              <w:rPr>
                <w:sz w:val="22"/>
                <w:szCs w:val="22"/>
                <w:lang w:val="fr-FR"/>
              </w:rPr>
              <w:t>PROGRAMME DES NATIONS UNIES POUR LE DEVELOPPEMENT</w:t>
            </w:r>
          </w:p>
          <w:p w:rsidR="006912C1" w:rsidRPr="006912C1" w:rsidRDefault="006912C1" w:rsidP="006912C1">
            <w:pPr>
              <w:pStyle w:val="NoSpacing"/>
              <w:rPr>
                <w:sz w:val="22"/>
                <w:szCs w:val="22"/>
                <w:lang w:val="fr-FR"/>
              </w:rPr>
            </w:pPr>
            <w:r w:rsidRPr="006912C1">
              <w:rPr>
                <w:sz w:val="22"/>
                <w:szCs w:val="22"/>
                <w:lang w:val="fr-FR"/>
              </w:rPr>
              <w:t xml:space="preserve">MAISON COMMUNE DES NATIONS UNIES </w:t>
            </w:r>
          </w:p>
          <w:p w:rsidR="006912C1" w:rsidRPr="006912C1" w:rsidRDefault="006912C1" w:rsidP="006912C1">
            <w:pPr>
              <w:pStyle w:val="NoSpacing"/>
              <w:rPr>
                <w:sz w:val="22"/>
                <w:szCs w:val="22"/>
                <w:lang w:val="fr-FR"/>
              </w:rPr>
            </w:pPr>
            <w:r w:rsidRPr="006912C1">
              <w:rPr>
                <w:sz w:val="22"/>
                <w:szCs w:val="22"/>
                <w:lang w:val="fr-FR"/>
              </w:rPr>
              <w:t>RUE DR RASETA, ROUTE DE MAJUNGA</w:t>
            </w:r>
          </w:p>
          <w:p w:rsidR="001B2759" w:rsidRPr="001B2759" w:rsidRDefault="006912C1" w:rsidP="006912C1">
            <w:pPr>
              <w:pStyle w:val="NoSpacing"/>
              <w:rPr>
                <w:sz w:val="22"/>
                <w:szCs w:val="22"/>
                <w:lang w:val="fr-FR"/>
              </w:rPr>
            </w:pPr>
            <w:r w:rsidRPr="006912C1">
              <w:rPr>
                <w:sz w:val="22"/>
                <w:szCs w:val="22"/>
                <w:lang w:val="fr-FR"/>
              </w:rPr>
              <w:t>ANTANANARIVO</w:t>
            </w:r>
          </w:p>
        </w:tc>
      </w:tr>
      <w:tr w:rsidR="00426A06" w:rsidRPr="00636531" w:rsidTr="00E4458F">
        <w:tc>
          <w:tcPr>
            <w:tcW w:w="3686" w:type="dxa"/>
          </w:tcPr>
          <w:p w:rsidR="00426A06" w:rsidRPr="00636531" w:rsidRDefault="00426A06" w:rsidP="00E4458F">
            <w:pPr>
              <w:rPr>
                <w:rFonts w:eastAsia="Times New Roman"/>
                <w:sz w:val="22"/>
                <w:szCs w:val="22"/>
              </w:rPr>
            </w:pPr>
            <w:r w:rsidRPr="00636531">
              <w:rPr>
                <w:rFonts w:eastAsia="Times New Roman"/>
                <w:sz w:val="22"/>
                <w:szCs w:val="22"/>
              </w:rPr>
              <w:t>Conditions de paiement</w:t>
            </w:r>
            <w:r w:rsidRPr="00636531">
              <w:rPr>
                <w:rFonts w:eastAsia="Times New Roman"/>
                <w:sz w:val="22"/>
                <w:szCs w:val="22"/>
                <w:vertAlign w:val="superscript"/>
              </w:rPr>
              <w:footnoteReference w:id="1"/>
            </w:r>
          </w:p>
        </w:tc>
        <w:tc>
          <w:tcPr>
            <w:tcW w:w="6804" w:type="dxa"/>
          </w:tcPr>
          <w:p w:rsidR="00426A06" w:rsidRPr="007A0551" w:rsidRDefault="00426A06" w:rsidP="00E4458F">
            <w:pPr>
              <w:numPr>
                <w:ilvl w:val="0"/>
                <w:numId w:val="1"/>
              </w:numPr>
              <w:ind w:left="286" w:hanging="286"/>
              <w:rPr>
                <w:rFonts w:eastAsia="Times New Roman"/>
                <w:sz w:val="22"/>
                <w:szCs w:val="22"/>
              </w:rPr>
            </w:pPr>
            <w:r w:rsidRPr="007A0551">
              <w:rPr>
                <w:rFonts w:eastAsia="Times New Roman"/>
                <w:sz w:val="22"/>
                <w:szCs w:val="22"/>
              </w:rPr>
              <w:t xml:space="preserve">100% dès présentation des preuves des différentes assurances, endéans les 30 jours après réception conforme des documents d’assurance par le </w:t>
            </w:r>
            <w:r w:rsidR="00F34F0E" w:rsidRPr="007A0551">
              <w:rPr>
                <w:rFonts w:eastAsia="Times New Roman"/>
                <w:sz w:val="22"/>
                <w:szCs w:val="22"/>
              </w:rPr>
              <w:t>PNUD et</w:t>
            </w:r>
            <w:r w:rsidRPr="007A0551">
              <w:rPr>
                <w:rFonts w:eastAsia="Times New Roman"/>
                <w:sz w:val="22"/>
                <w:szCs w:val="22"/>
              </w:rPr>
              <w:t xml:space="preserve"> dépôt de la facture. </w:t>
            </w:r>
          </w:p>
          <w:p w:rsidR="00426A06" w:rsidRPr="007A0551" w:rsidRDefault="00426A06" w:rsidP="00E4458F">
            <w:pPr>
              <w:rPr>
                <w:rFonts w:eastAsia="Times New Roman"/>
                <w:sz w:val="22"/>
                <w:szCs w:val="22"/>
              </w:rPr>
            </w:pPr>
          </w:p>
        </w:tc>
      </w:tr>
      <w:tr w:rsidR="00426A06" w:rsidRPr="00636531" w:rsidTr="00E4458F">
        <w:tc>
          <w:tcPr>
            <w:tcW w:w="3686" w:type="dxa"/>
          </w:tcPr>
          <w:p w:rsidR="00426A06" w:rsidRPr="00CE74F3" w:rsidRDefault="00426A06" w:rsidP="00E4458F">
            <w:pPr>
              <w:rPr>
                <w:sz w:val="22"/>
                <w:szCs w:val="22"/>
              </w:rPr>
            </w:pPr>
            <w:r>
              <w:rPr>
                <w:sz w:val="22"/>
                <w:szCs w:val="22"/>
              </w:rPr>
              <w:t>Délai</w:t>
            </w:r>
            <w:r w:rsidRPr="00CE74F3">
              <w:rPr>
                <w:sz w:val="22"/>
                <w:szCs w:val="22"/>
              </w:rPr>
              <w:t xml:space="preserve"> de </w:t>
            </w:r>
            <w:r w:rsidR="00F15E6A">
              <w:rPr>
                <w:sz w:val="22"/>
                <w:szCs w:val="22"/>
              </w:rPr>
              <w:t>publication</w:t>
            </w:r>
          </w:p>
        </w:tc>
        <w:tc>
          <w:tcPr>
            <w:tcW w:w="6804" w:type="dxa"/>
          </w:tcPr>
          <w:p w:rsidR="00426A06" w:rsidRDefault="007A0551" w:rsidP="00E4458F">
            <w:pPr>
              <w:rPr>
                <w:iCs/>
                <w:sz w:val="22"/>
                <w:szCs w:val="22"/>
              </w:rPr>
            </w:pPr>
            <w:r>
              <w:rPr>
                <w:iCs/>
                <w:sz w:val="22"/>
                <w:szCs w:val="22"/>
              </w:rPr>
              <w:t>Dès la</w:t>
            </w:r>
            <w:r w:rsidR="00284777" w:rsidRPr="007A0551">
              <w:rPr>
                <w:iCs/>
                <w:sz w:val="22"/>
                <w:szCs w:val="22"/>
              </w:rPr>
              <w:t xml:space="preserve"> réception du bon de commande</w:t>
            </w:r>
          </w:p>
          <w:p w:rsidR="00426A06" w:rsidRPr="001B2759" w:rsidRDefault="00426A06" w:rsidP="00E4458F">
            <w:pPr>
              <w:rPr>
                <w:sz w:val="22"/>
                <w:szCs w:val="22"/>
              </w:rPr>
            </w:pPr>
          </w:p>
        </w:tc>
      </w:tr>
      <w:tr w:rsidR="00F36D29" w:rsidRPr="00636531" w:rsidTr="00711972">
        <w:tc>
          <w:tcPr>
            <w:tcW w:w="3686" w:type="dxa"/>
          </w:tcPr>
          <w:p w:rsidR="00F36D29" w:rsidRPr="00636531" w:rsidRDefault="00F36D29" w:rsidP="00F36D29">
            <w:pPr>
              <w:rPr>
                <w:rFonts w:eastAsia="Times New Roman"/>
                <w:sz w:val="22"/>
                <w:szCs w:val="22"/>
              </w:rPr>
            </w:pPr>
            <w:r w:rsidRPr="00636531">
              <w:rPr>
                <w:rFonts w:eastAsia="Times New Roman"/>
                <w:sz w:val="22"/>
                <w:szCs w:val="22"/>
              </w:rPr>
              <w:t>Devise privilégiée pour l’établissement de l’offre de prix</w:t>
            </w:r>
            <w:r w:rsidRPr="00636531">
              <w:rPr>
                <w:rFonts w:eastAsia="Times New Roman"/>
                <w:sz w:val="22"/>
                <w:szCs w:val="22"/>
                <w:vertAlign w:val="superscript"/>
              </w:rPr>
              <w:footnoteReference w:id="2"/>
            </w:r>
          </w:p>
        </w:tc>
        <w:tc>
          <w:tcPr>
            <w:tcW w:w="6804" w:type="dxa"/>
          </w:tcPr>
          <w:p w:rsidR="00F36D29" w:rsidRPr="00636531" w:rsidRDefault="00D75D29" w:rsidP="00F36D29">
            <w:pPr>
              <w:numPr>
                <w:ilvl w:val="0"/>
                <w:numId w:val="3"/>
              </w:numPr>
              <w:ind w:left="432"/>
              <w:rPr>
                <w:rFonts w:eastAsia="Times New Roman"/>
                <w:sz w:val="22"/>
                <w:szCs w:val="22"/>
              </w:rPr>
            </w:pPr>
            <w:r>
              <w:rPr>
                <w:rFonts w:eastAsia="Times New Roman"/>
                <w:sz w:val="22"/>
                <w:szCs w:val="22"/>
              </w:rPr>
              <w:t xml:space="preserve">Ariary </w:t>
            </w:r>
            <w:r w:rsidR="00547EE8">
              <w:rPr>
                <w:rFonts w:eastAsia="Times New Roman"/>
                <w:sz w:val="22"/>
                <w:szCs w:val="22"/>
              </w:rPr>
              <w:t>Malgache (MGA)</w:t>
            </w:r>
            <w:r w:rsidR="00927FD7">
              <w:rPr>
                <w:rFonts w:eastAsia="Times New Roman"/>
                <w:sz w:val="22"/>
                <w:szCs w:val="22"/>
              </w:rPr>
              <w:t xml:space="preserve"> </w:t>
            </w:r>
          </w:p>
          <w:p w:rsidR="00F36D29" w:rsidRPr="00636531" w:rsidRDefault="00F36D29" w:rsidP="00F94EF3">
            <w:pPr>
              <w:rPr>
                <w:rFonts w:eastAsia="Times New Roman"/>
                <w:sz w:val="22"/>
                <w:szCs w:val="22"/>
              </w:rPr>
            </w:pPr>
          </w:p>
        </w:tc>
      </w:tr>
      <w:tr w:rsidR="00F36D29" w:rsidRPr="00636531" w:rsidTr="00711972">
        <w:tc>
          <w:tcPr>
            <w:tcW w:w="3686" w:type="dxa"/>
          </w:tcPr>
          <w:p w:rsidR="00F36D29" w:rsidRPr="00636531" w:rsidRDefault="00F36D29" w:rsidP="00F36D29">
            <w:pPr>
              <w:rPr>
                <w:rFonts w:eastAsia="Times New Roman"/>
                <w:sz w:val="22"/>
                <w:szCs w:val="22"/>
              </w:rPr>
            </w:pPr>
            <w:r w:rsidRPr="00636531">
              <w:rPr>
                <w:rFonts w:eastAsia="Times New Roman"/>
                <w:sz w:val="22"/>
                <w:szCs w:val="22"/>
              </w:rPr>
              <w:t>Taxe sur la valeur ajoutée applicable au prix offert</w:t>
            </w:r>
          </w:p>
        </w:tc>
        <w:tc>
          <w:tcPr>
            <w:tcW w:w="6804" w:type="dxa"/>
          </w:tcPr>
          <w:p w:rsidR="00F36D29" w:rsidRPr="00636531" w:rsidRDefault="00F36D29" w:rsidP="00412464">
            <w:pPr>
              <w:rPr>
                <w:rFonts w:eastAsia="Times New Roman"/>
                <w:sz w:val="22"/>
                <w:szCs w:val="22"/>
              </w:rPr>
            </w:pPr>
            <w:r w:rsidRPr="00636531">
              <w:rPr>
                <w:rFonts w:eastAsia="Times New Roman"/>
                <w:sz w:val="22"/>
                <w:szCs w:val="22"/>
              </w:rPr>
              <w:t>Les prix doivent être hors taxes</w:t>
            </w:r>
          </w:p>
        </w:tc>
      </w:tr>
      <w:tr w:rsidR="00F36D29" w:rsidRPr="00636531" w:rsidTr="00711972">
        <w:tc>
          <w:tcPr>
            <w:tcW w:w="3686" w:type="dxa"/>
            <w:vAlign w:val="center"/>
          </w:tcPr>
          <w:p w:rsidR="00F36D29" w:rsidRPr="00C956CD" w:rsidRDefault="00F36D29" w:rsidP="00BB3CE8">
            <w:pPr>
              <w:rPr>
                <w:rFonts w:eastAsia="Times New Roman"/>
                <w:sz w:val="22"/>
                <w:szCs w:val="22"/>
              </w:rPr>
            </w:pPr>
            <w:r w:rsidRPr="00C956CD">
              <w:rPr>
                <w:rFonts w:eastAsia="Times New Roman"/>
                <w:sz w:val="22"/>
                <w:szCs w:val="22"/>
              </w:rPr>
              <w:t>Documents à fournir</w:t>
            </w:r>
          </w:p>
        </w:tc>
        <w:tc>
          <w:tcPr>
            <w:tcW w:w="6804" w:type="dxa"/>
          </w:tcPr>
          <w:p w:rsidR="002D5156" w:rsidRPr="00C956CD" w:rsidRDefault="002D5156" w:rsidP="002D5156">
            <w:pPr>
              <w:numPr>
                <w:ilvl w:val="0"/>
                <w:numId w:val="2"/>
              </w:numPr>
              <w:rPr>
                <w:rFonts w:eastAsia="Times New Roman"/>
                <w:iCs/>
                <w:sz w:val="22"/>
                <w:szCs w:val="22"/>
              </w:rPr>
            </w:pPr>
            <w:r w:rsidRPr="00C956CD">
              <w:rPr>
                <w:rFonts w:eastAsia="Times New Roman"/>
                <w:iCs/>
                <w:sz w:val="22"/>
                <w:szCs w:val="22"/>
              </w:rPr>
              <w:t>Les formulaires fournis dans l’annexe 2, dûment remplis, conformément à la liste des exigences indiquées dans l’annexe 1 ;</w:t>
            </w:r>
          </w:p>
          <w:p w:rsidR="00966554" w:rsidRDefault="00467D78" w:rsidP="008672C1">
            <w:pPr>
              <w:numPr>
                <w:ilvl w:val="0"/>
                <w:numId w:val="2"/>
              </w:numPr>
              <w:rPr>
                <w:rFonts w:eastAsia="Times New Roman"/>
                <w:iCs/>
                <w:sz w:val="22"/>
                <w:szCs w:val="22"/>
              </w:rPr>
            </w:pPr>
            <w:r w:rsidRPr="00C956CD">
              <w:rPr>
                <w:rFonts w:eastAsia="Times New Roman"/>
                <w:iCs/>
                <w:sz w:val="22"/>
                <w:szCs w:val="22"/>
              </w:rPr>
              <w:t>Copie des</w:t>
            </w:r>
            <w:r w:rsidR="00354D77" w:rsidRPr="00C956CD">
              <w:rPr>
                <w:rFonts w:eastAsia="Times New Roman"/>
                <w:iCs/>
                <w:sz w:val="22"/>
                <w:szCs w:val="22"/>
              </w:rPr>
              <w:t xml:space="preserve"> document</w:t>
            </w:r>
            <w:r>
              <w:rPr>
                <w:rFonts w:eastAsia="Times New Roman"/>
                <w:iCs/>
                <w:sz w:val="22"/>
                <w:szCs w:val="22"/>
              </w:rPr>
              <w:t>s</w:t>
            </w:r>
            <w:r w:rsidR="00354D77" w:rsidRPr="00C956CD">
              <w:rPr>
                <w:rFonts w:eastAsia="Times New Roman"/>
                <w:iCs/>
                <w:sz w:val="22"/>
                <w:szCs w:val="22"/>
              </w:rPr>
              <w:t xml:space="preserve"> </w:t>
            </w:r>
            <w:r w:rsidR="00C956CD">
              <w:rPr>
                <w:rFonts w:eastAsia="Times New Roman"/>
                <w:iCs/>
                <w:sz w:val="22"/>
                <w:szCs w:val="22"/>
              </w:rPr>
              <w:t>d’immatriculation</w:t>
            </w:r>
            <w:r w:rsidR="00182F8B" w:rsidRPr="00C956CD">
              <w:rPr>
                <w:rFonts w:eastAsia="Times New Roman"/>
                <w:iCs/>
                <w:sz w:val="22"/>
                <w:szCs w:val="22"/>
              </w:rPr>
              <w:t xml:space="preserve"> à jour</w:t>
            </w:r>
            <w:r w:rsidR="00C956CD">
              <w:rPr>
                <w:rFonts w:eastAsia="Times New Roman"/>
                <w:iCs/>
                <w:sz w:val="22"/>
                <w:szCs w:val="22"/>
              </w:rPr>
              <w:t> :</w:t>
            </w:r>
            <w:r w:rsidR="00354D77" w:rsidRPr="00C956CD">
              <w:rPr>
                <w:rFonts w:eastAsia="Times New Roman"/>
                <w:iCs/>
                <w:sz w:val="22"/>
                <w:szCs w:val="22"/>
              </w:rPr>
              <w:t xml:space="preserve"> </w:t>
            </w:r>
            <w:r w:rsidR="002D5156" w:rsidRPr="00C956CD">
              <w:rPr>
                <w:rFonts w:eastAsia="Times New Roman"/>
                <w:iCs/>
                <w:sz w:val="22"/>
                <w:szCs w:val="22"/>
              </w:rPr>
              <w:t>NIF/</w:t>
            </w:r>
            <w:proofErr w:type="gramStart"/>
            <w:r w:rsidR="002D5156" w:rsidRPr="00C956CD">
              <w:rPr>
                <w:rFonts w:eastAsia="Times New Roman"/>
                <w:iCs/>
                <w:sz w:val="22"/>
                <w:szCs w:val="22"/>
              </w:rPr>
              <w:t>STAT;</w:t>
            </w:r>
            <w:proofErr w:type="gramEnd"/>
            <w:r>
              <w:rPr>
                <w:rFonts w:eastAsia="Times New Roman"/>
                <w:iCs/>
                <w:sz w:val="22"/>
                <w:szCs w:val="22"/>
              </w:rPr>
              <w:t xml:space="preserve"> registre de commerce</w:t>
            </w:r>
            <w:r w:rsidR="00E35D6C">
              <w:rPr>
                <w:rFonts w:eastAsia="Times New Roman"/>
                <w:iCs/>
                <w:sz w:val="22"/>
                <w:szCs w:val="22"/>
              </w:rPr>
              <w:t> ;</w:t>
            </w:r>
          </w:p>
          <w:p w:rsidR="00E35D6C" w:rsidRDefault="00E35D6C" w:rsidP="008672C1">
            <w:pPr>
              <w:numPr>
                <w:ilvl w:val="0"/>
                <w:numId w:val="2"/>
              </w:numPr>
              <w:rPr>
                <w:rFonts w:eastAsia="Times New Roman"/>
                <w:iCs/>
                <w:sz w:val="22"/>
                <w:szCs w:val="22"/>
              </w:rPr>
            </w:pPr>
            <w:r>
              <w:rPr>
                <w:rFonts w:eastAsia="Times New Roman"/>
                <w:iCs/>
                <w:sz w:val="22"/>
                <w:szCs w:val="22"/>
              </w:rPr>
              <w:t>Copie des tarifs complets avec tous les types de publication</w:t>
            </w:r>
          </w:p>
          <w:p w:rsidR="00467D78" w:rsidRPr="00C956CD" w:rsidDel="00F84374" w:rsidRDefault="00467D78" w:rsidP="007A0551">
            <w:pPr>
              <w:ind w:left="720"/>
              <w:rPr>
                <w:rFonts w:eastAsia="Times New Roman"/>
                <w:iCs/>
                <w:sz w:val="22"/>
                <w:szCs w:val="22"/>
              </w:rPr>
            </w:pPr>
          </w:p>
        </w:tc>
      </w:tr>
      <w:tr w:rsidR="00F36D29" w:rsidRPr="00636531" w:rsidTr="00711972">
        <w:tc>
          <w:tcPr>
            <w:tcW w:w="3686" w:type="dxa"/>
          </w:tcPr>
          <w:p w:rsidR="00F36D29" w:rsidRPr="00C956CD" w:rsidRDefault="00F36D29" w:rsidP="00F36D29">
            <w:pPr>
              <w:rPr>
                <w:rFonts w:eastAsia="Times New Roman"/>
                <w:sz w:val="22"/>
                <w:szCs w:val="22"/>
              </w:rPr>
            </w:pPr>
            <w:r w:rsidRPr="00C956CD">
              <w:rPr>
                <w:rFonts w:eastAsia="Times New Roman"/>
                <w:sz w:val="22"/>
                <w:szCs w:val="22"/>
              </w:rPr>
              <w:t>Offres de prix partielles</w:t>
            </w:r>
          </w:p>
          <w:p w:rsidR="00F36D29" w:rsidRPr="00C956CD" w:rsidRDefault="00F36D29" w:rsidP="00F36D29">
            <w:pPr>
              <w:rPr>
                <w:rFonts w:eastAsia="Times New Roman"/>
                <w:sz w:val="22"/>
                <w:szCs w:val="22"/>
              </w:rPr>
            </w:pPr>
          </w:p>
        </w:tc>
        <w:tc>
          <w:tcPr>
            <w:tcW w:w="6804" w:type="dxa"/>
          </w:tcPr>
          <w:p w:rsidR="00E76F41" w:rsidRPr="00C956CD" w:rsidRDefault="00F36D29" w:rsidP="00927FD7">
            <w:pPr>
              <w:rPr>
                <w:rFonts w:eastAsia="Times New Roman"/>
                <w:sz w:val="22"/>
                <w:szCs w:val="22"/>
              </w:rPr>
            </w:pPr>
            <w:r w:rsidRPr="00C956CD">
              <w:rPr>
                <w:rFonts w:eastAsia="Times New Roman"/>
                <w:sz w:val="22"/>
                <w:szCs w:val="22"/>
              </w:rPr>
              <w:lastRenderedPageBreak/>
              <w:sym w:font="Marlett" w:char="F031"/>
            </w:r>
            <w:r w:rsidRPr="00C956CD">
              <w:rPr>
                <w:rFonts w:eastAsia="Times New Roman"/>
                <w:sz w:val="22"/>
                <w:szCs w:val="22"/>
              </w:rPr>
              <w:t xml:space="preserve"> </w:t>
            </w:r>
            <w:r w:rsidR="00FF45A4" w:rsidRPr="00C956CD">
              <w:rPr>
                <w:rFonts w:eastAsia="Times New Roman"/>
                <w:sz w:val="22"/>
                <w:szCs w:val="22"/>
              </w:rPr>
              <w:t>Autorisées</w:t>
            </w:r>
          </w:p>
        </w:tc>
      </w:tr>
      <w:tr w:rsidR="00F36D29" w:rsidRPr="00636531" w:rsidTr="00711972">
        <w:trPr>
          <w:cantSplit/>
          <w:trHeight w:val="460"/>
        </w:trPr>
        <w:tc>
          <w:tcPr>
            <w:tcW w:w="3686" w:type="dxa"/>
          </w:tcPr>
          <w:p w:rsidR="00F36D29" w:rsidRPr="00636531" w:rsidRDefault="00F36D29" w:rsidP="00F36D29">
            <w:pPr>
              <w:rPr>
                <w:rFonts w:eastAsia="Times New Roman"/>
                <w:sz w:val="22"/>
                <w:szCs w:val="22"/>
              </w:rPr>
            </w:pPr>
            <w:r w:rsidRPr="00636531">
              <w:rPr>
                <w:rFonts w:eastAsia="Times New Roman"/>
                <w:sz w:val="22"/>
                <w:szCs w:val="22"/>
              </w:rPr>
              <w:t xml:space="preserve">Indemnité forfaitaire </w:t>
            </w:r>
          </w:p>
        </w:tc>
        <w:tc>
          <w:tcPr>
            <w:tcW w:w="6804" w:type="dxa"/>
          </w:tcPr>
          <w:p w:rsidR="001A5864" w:rsidRPr="00636531" w:rsidRDefault="00F36D29" w:rsidP="005260DF">
            <w:pPr>
              <w:ind w:left="342"/>
              <w:rPr>
                <w:rFonts w:eastAsia="Times New Roman"/>
                <w:sz w:val="22"/>
                <w:szCs w:val="22"/>
              </w:rPr>
            </w:pPr>
            <w:r w:rsidRPr="00636531">
              <w:rPr>
                <w:rFonts w:eastAsia="Times New Roman"/>
                <w:b/>
                <w:i/>
                <w:sz w:val="22"/>
                <w:szCs w:val="22"/>
              </w:rPr>
              <w:t>Tout retard de livraison entrainera l’application de pénalités de retard équivalent à 0,5% du cout total du marché pour chaque semaine de retard.</w:t>
            </w:r>
          </w:p>
        </w:tc>
      </w:tr>
      <w:tr w:rsidR="00F36D29" w:rsidRPr="00636531" w:rsidTr="00711972">
        <w:trPr>
          <w:cantSplit/>
          <w:trHeight w:val="460"/>
        </w:trPr>
        <w:tc>
          <w:tcPr>
            <w:tcW w:w="3686" w:type="dxa"/>
          </w:tcPr>
          <w:p w:rsidR="00F36D29" w:rsidRPr="0027569F" w:rsidRDefault="00F36D29" w:rsidP="00F36D29">
            <w:pPr>
              <w:rPr>
                <w:rFonts w:eastAsia="Times New Roman"/>
                <w:sz w:val="22"/>
                <w:szCs w:val="22"/>
              </w:rPr>
            </w:pPr>
            <w:r w:rsidRPr="0027569F">
              <w:rPr>
                <w:rFonts w:eastAsia="Times New Roman"/>
                <w:sz w:val="22"/>
                <w:szCs w:val="22"/>
              </w:rPr>
              <w:t xml:space="preserve">Critères d’évaluation </w:t>
            </w:r>
          </w:p>
        </w:tc>
        <w:tc>
          <w:tcPr>
            <w:tcW w:w="6804" w:type="dxa"/>
          </w:tcPr>
          <w:p w:rsidR="001A5864" w:rsidRPr="0027569F" w:rsidRDefault="00F36D29" w:rsidP="001B76B3">
            <w:pPr>
              <w:numPr>
                <w:ilvl w:val="0"/>
                <w:numId w:val="4"/>
              </w:numPr>
              <w:ind w:left="342"/>
              <w:rPr>
                <w:rFonts w:eastAsia="Times New Roman"/>
                <w:sz w:val="22"/>
                <w:szCs w:val="22"/>
              </w:rPr>
            </w:pPr>
            <w:r w:rsidRPr="0027569F">
              <w:rPr>
                <w:rFonts w:eastAsia="Times New Roman"/>
                <w:sz w:val="22"/>
                <w:szCs w:val="22"/>
              </w:rPr>
              <w:t>Conformité technique/plein respect des exigences</w:t>
            </w:r>
            <w:r w:rsidR="00E541A1" w:rsidRPr="0027569F">
              <w:rPr>
                <w:rFonts w:eastAsia="Times New Roman"/>
                <w:sz w:val="22"/>
                <w:szCs w:val="22"/>
              </w:rPr>
              <w:t xml:space="preserve"> – Annexe 1</w:t>
            </w:r>
            <w:r w:rsidR="001A5864" w:rsidRPr="0027569F">
              <w:rPr>
                <w:rFonts w:eastAsia="Times New Roman"/>
                <w:sz w:val="22"/>
                <w:szCs w:val="22"/>
              </w:rPr>
              <w:t xml:space="preserve"> ; </w:t>
            </w:r>
          </w:p>
          <w:p w:rsidR="00F36D29" w:rsidRPr="0027569F" w:rsidRDefault="001A5864" w:rsidP="001B76B3">
            <w:pPr>
              <w:numPr>
                <w:ilvl w:val="0"/>
                <w:numId w:val="4"/>
              </w:numPr>
              <w:ind w:left="342"/>
              <w:rPr>
                <w:rFonts w:eastAsia="Times New Roman"/>
                <w:sz w:val="22"/>
                <w:szCs w:val="22"/>
              </w:rPr>
            </w:pPr>
            <w:r w:rsidRPr="0027569F">
              <w:rPr>
                <w:rFonts w:eastAsia="Times New Roman"/>
                <w:sz w:val="22"/>
                <w:szCs w:val="22"/>
              </w:rPr>
              <w:t>P</w:t>
            </w:r>
            <w:r w:rsidR="00F36D29" w:rsidRPr="0027569F">
              <w:rPr>
                <w:rFonts w:eastAsia="Times New Roman"/>
                <w:sz w:val="22"/>
                <w:szCs w:val="22"/>
              </w:rPr>
              <w:t>rix le plus bas</w:t>
            </w:r>
            <w:r w:rsidR="00F36D29" w:rsidRPr="0027569F">
              <w:rPr>
                <w:rFonts w:eastAsia="Times New Roman"/>
                <w:sz w:val="22"/>
                <w:szCs w:val="22"/>
                <w:vertAlign w:val="superscript"/>
              </w:rPr>
              <w:footnoteReference w:id="3"/>
            </w:r>
            <w:r w:rsidRPr="0027569F">
              <w:rPr>
                <w:rFonts w:eastAsia="Times New Roman"/>
                <w:sz w:val="22"/>
                <w:szCs w:val="22"/>
              </w:rPr>
              <w:t xml:space="preserve"> ; </w:t>
            </w:r>
          </w:p>
          <w:p w:rsidR="00F36D29" w:rsidRPr="0027569F" w:rsidRDefault="00F36D29" w:rsidP="001B76B3">
            <w:pPr>
              <w:numPr>
                <w:ilvl w:val="0"/>
                <w:numId w:val="4"/>
              </w:numPr>
              <w:ind w:left="342"/>
              <w:rPr>
                <w:rFonts w:eastAsia="Times New Roman"/>
                <w:sz w:val="22"/>
                <w:szCs w:val="22"/>
              </w:rPr>
            </w:pPr>
            <w:r w:rsidRPr="0027569F">
              <w:rPr>
                <w:rFonts w:eastAsia="Times New Roman"/>
                <w:sz w:val="22"/>
                <w:szCs w:val="22"/>
              </w:rPr>
              <w:t xml:space="preserve">Acceptation sans réserve du BC/des conditions générales du contrat </w:t>
            </w:r>
          </w:p>
          <w:p w:rsidR="007E3260" w:rsidRPr="007E3260" w:rsidRDefault="007E3260" w:rsidP="007E3260">
            <w:pPr>
              <w:numPr>
                <w:ilvl w:val="0"/>
                <w:numId w:val="4"/>
              </w:numPr>
              <w:ind w:left="342"/>
              <w:rPr>
                <w:rFonts w:eastAsia="Times New Roman"/>
                <w:sz w:val="22"/>
                <w:szCs w:val="22"/>
              </w:rPr>
            </w:pPr>
            <w:r w:rsidRPr="007E3260">
              <w:rPr>
                <w:rFonts w:eastAsia="Times New Roman"/>
                <w:sz w:val="22"/>
                <w:szCs w:val="22"/>
              </w:rPr>
              <w:t>Les journaux seront retenus suivant l</w:t>
            </w:r>
            <w:r>
              <w:rPr>
                <w:rFonts w:eastAsia="Times New Roman"/>
                <w:sz w:val="22"/>
                <w:szCs w:val="22"/>
              </w:rPr>
              <w:t xml:space="preserve">e niveau de couverture au niveau des différentes régions et également niveau de lecture par le public. </w:t>
            </w:r>
          </w:p>
          <w:p w:rsidR="007E3260" w:rsidRPr="0027569F" w:rsidRDefault="007E3260" w:rsidP="007E3260">
            <w:pPr>
              <w:ind w:left="342"/>
              <w:rPr>
                <w:rFonts w:eastAsia="Times New Roman"/>
                <w:sz w:val="22"/>
                <w:szCs w:val="22"/>
              </w:rPr>
            </w:pPr>
          </w:p>
          <w:p w:rsidR="001A5864" w:rsidRPr="0027569F" w:rsidRDefault="001A5864" w:rsidP="0028587B">
            <w:pPr>
              <w:ind w:left="342"/>
              <w:rPr>
                <w:rFonts w:eastAsia="Times New Roman"/>
                <w:sz w:val="22"/>
                <w:szCs w:val="22"/>
              </w:rPr>
            </w:pPr>
          </w:p>
        </w:tc>
      </w:tr>
      <w:tr w:rsidR="00F36D29" w:rsidRPr="00636531" w:rsidTr="00711972">
        <w:tblPrEx>
          <w:tblLook w:val="04A0" w:firstRow="1" w:lastRow="0" w:firstColumn="1" w:lastColumn="0" w:noHBand="0" w:noVBand="1"/>
        </w:tblPrEx>
        <w:tc>
          <w:tcPr>
            <w:tcW w:w="3686" w:type="dxa"/>
            <w:shd w:val="clear" w:color="auto" w:fill="auto"/>
          </w:tcPr>
          <w:p w:rsidR="00F36D29" w:rsidRPr="003B70F7" w:rsidRDefault="00F36D29" w:rsidP="00F36D29">
            <w:pPr>
              <w:rPr>
                <w:rFonts w:eastAsia="Times New Roman"/>
                <w:bCs/>
                <w:sz w:val="22"/>
                <w:szCs w:val="22"/>
              </w:rPr>
            </w:pPr>
            <w:r w:rsidRPr="003B70F7">
              <w:rPr>
                <w:rFonts w:eastAsia="Times New Roman"/>
                <w:bCs/>
                <w:sz w:val="22"/>
                <w:szCs w:val="22"/>
              </w:rPr>
              <w:t>Le PNUD attribuera un contrat à :</w:t>
            </w:r>
          </w:p>
          <w:p w:rsidR="00F36D29" w:rsidRPr="003B70F7" w:rsidRDefault="00F36D29" w:rsidP="00F36D29">
            <w:pPr>
              <w:rPr>
                <w:rFonts w:eastAsia="Times New Roman"/>
                <w:bCs/>
                <w:sz w:val="22"/>
                <w:szCs w:val="22"/>
              </w:rPr>
            </w:pPr>
          </w:p>
        </w:tc>
        <w:tc>
          <w:tcPr>
            <w:tcW w:w="6804" w:type="dxa"/>
            <w:shd w:val="clear" w:color="auto" w:fill="auto"/>
          </w:tcPr>
          <w:p w:rsidR="00F36D29" w:rsidRPr="007E3260" w:rsidRDefault="001819AE" w:rsidP="001B76B3">
            <w:pPr>
              <w:numPr>
                <w:ilvl w:val="0"/>
                <w:numId w:val="10"/>
              </w:numPr>
              <w:tabs>
                <w:tab w:val="left" w:pos="342"/>
                <w:tab w:val="right" w:pos="7218"/>
              </w:tabs>
              <w:ind w:left="378"/>
              <w:rPr>
                <w:rFonts w:eastAsia="Times New Roman"/>
                <w:bCs/>
                <w:sz w:val="22"/>
                <w:szCs w:val="22"/>
              </w:rPr>
            </w:pPr>
            <w:r>
              <w:rPr>
                <w:rFonts w:eastAsia="Times New Roman"/>
                <w:sz w:val="22"/>
                <w:szCs w:val="22"/>
              </w:rPr>
              <w:t>Trois</w:t>
            </w:r>
            <w:r w:rsidR="00E76F41" w:rsidRPr="003B70F7">
              <w:rPr>
                <w:rFonts w:eastAsia="Times New Roman"/>
                <w:sz w:val="22"/>
                <w:szCs w:val="22"/>
              </w:rPr>
              <w:t xml:space="preserve"> </w:t>
            </w:r>
            <w:r w:rsidR="00FF45A4">
              <w:rPr>
                <w:rFonts w:eastAsia="Times New Roman"/>
                <w:sz w:val="22"/>
                <w:szCs w:val="22"/>
              </w:rPr>
              <w:t>(0</w:t>
            </w:r>
            <w:r>
              <w:rPr>
                <w:rFonts w:eastAsia="Times New Roman"/>
                <w:sz w:val="22"/>
                <w:szCs w:val="22"/>
              </w:rPr>
              <w:t>3</w:t>
            </w:r>
            <w:r w:rsidR="00FF45A4">
              <w:rPr>
                <w:rFonts w:eastAsia="Times New Roman"/>
                <w:sz w:val="22"/>
                <w:szCs w:val="22"/>
              </w:rPr>
              <w:t xml:space="preserve">) </w:t>
            </w:r>
            <w:r>
              <w:rPr>
                <w:rFonts w:eastAsia="Times New Roman"/>
                <w:sz w:val="22"/>
                <w:szCs w:val="22"/>
              </w:rPr>
              <w:t xml:space="preserve">journaux </w:t>
            </w:r>
          </w:p>
          <w:p w:rsidR="00073954" w:rsidRPr="003B70F7" w:rsidRDefault="00073954" w:rsidP="007E3260">
            <w:pPr>
              <w:tabs>
                <w:tab w:val="left" w:pos="342"/>
                <w:tab w:val="right" w:pos="7218"/>
              </w:tabs>
              <w:ind w:left="18"/>
              <w:rPr>
                <w:rFonts w:eastAsia="Times New Roman"/>
                <w:bCs/>
                <w:sz w:val="22"/>
                <w:szCs w:val="22"/>
              </w:rPr>
            </w:pPr>
          </w:p>
        </w:tc>
      </w:tr>
      <w:tr w:rsidR="00F36D29" w:rsidRPr="00636531" w:rsidTr="00711972">
        <w:tblPrEx>
          <w:tblLook w:val="04A0" w:firstRow="1" w:lastRow="0" w:firstColumn="1" w:lastColumn="0" w:noHBand="0" w:noVBand="1"/>
        </w:tblPrEx>
        <w:tc>
          <w:tcPr>
            <w:tcW w:w="3686" w:type="dxa"/>
            <w:shd w:val="clear" w:color="auto" w:fill="auto"/>
          </w:tcPr>
          <w:p w:rsidR="00F36D29" w:rsidRPr="00636531" w:rsidRDefault="00F36D29" w:rsidP="00F36D29">
            <w:pPr>
              <w:rPr>
                <w:rFonts w:eastAsia="Times New Roman"/>
                <w:bCs/>
                <w:sz w:val="22"/>
                <w:szCs w:val="22"/>
              </w:rPr>
            </w:pPr>
            <w:r w:rsidRPr="00636531">
              <w:rPr>
                <w:rFonts w:eastAsia="Times New Roman"/>
                <w:bCs/>
                <w:sz w:val="22"/>
                <w:szCs w:val="22"/>
              </w:rPr>
              <w:t>Type de contrat devant être signé</w:t>
            </w:r>
          </w:p>
        </w:tc>
        <w:tc>
          <w:tcPr>
            <w:tcW w:w="6804" w:type="dxa"/>
            <w:shd w:val="clear" w:color="auto" w:fill="auto"/>
          </w:tcPr>
          <w:p w:rsidR="00F36D29" w:rsidRDefault="00F36D29" w:rsidP="001B76B3">
            <w:pPr>
              <w:numPr>
                <w:ilvl w:val="2"/>
                <w:numId w:val="9"/>
              </w:numPr>
              <w:ind w:left="342" w:hanging="342"/>
              <w:rPr>
                <w:rFonts w:eastAsia="Times New Roman"/>
                <w:snapToGrid w:val="0"/>
                <w:sz w:val="22"/>
                <w:szCs w:val="22"/>
              </w:rPr>
            </w:pPr>
            <w:r w:rsidRPr="00636531">
              <w:rPr>
                <w:rFonts w:eastAsia="Times New Roman"/>
                <w:snapToGrid w:val="0"/>
                <w:sz w:val="22"/>
                <w:szCs w:val="22"/>
              </w:rPr>
              <w:t>Bon de commande</w:t>
            </w:r>
            <w:r w:rsidR="00FB58AD">
              <w:rPr>
                <w:rFonts w:eastAsia="Times New Roman"/>
                <w:snapToGrid w:val="0"/>
                <w:sz w:val="22"/>
                <w:szCs w:val="22"/>
              </w:rPr>
              <w:t xml:space="preserve">/Contrat </w:t>
            </w:r>
          </w:p>
          <w:p w:rsidR="00FB58AD" w:rsidRPr="00636531" w:rsidRDefault="00FB58AD" w:rsidP="001B76B3">
            <w:pPr>
              <w:numPr>
                <w:ilvl w:val="2"/>
                <w:numId w:val="9"/>
              </w:numPr>
              <w:ind w:left="342" w:hanging="342"/>
              <w:rPr>
                <w:rFonts w:eastAsia="Times New Roman"/>
                <w:snapToGrid w:val="0"/>
                <w:sz w:val="22"/>
                <w:szCs w:val="22"/>
              </w:rPr>
            </w:pPr>
            <w:r>
              <w:rPr>
                <w:rFonts w:eastAsia="Times New Roman"/>
                <w:snapToGrid w:val="0"/>
                <w:sz w:val="22"/>
                <w:szCs w:val="22"/>
              </w:rPr>
              <w:t xml:space="preserve">Contrat pour une durée de 1 an renouvelable sur 3 ans après évaluation des performances satisfaisantes </w:t>
            </w:r>
          </w:p>
          <w:p w:rsidR="00F36D29" w:rsidRPr="00636531" w:rsidRDefault="00F36D29" w:rsidP="00F36D29">
            <w:pPr>
              <w:ind w:left="342"/>
              <w:rPr>
                <w:rFonts w:eastAsia="Times New Roman"/>
                <w:snapToGrid w:val="0"/>
                <w:sz w:val="22"/>
                <w:szCs w:val="22"/>
              </w:rPr>
            </w:pPr>
            <w:r w:rsidRPr="00636531">
              <w:rPr>
                <w:rFonts w:eastAsia="Times New Roman"/>
                <w:snapToGrid w:val="0"/>
                <w:sz w:val="22"/>
                <w:szCs w:val="22"/>
              </w:rPr>
              <w:t xml:space="preserve"> </w:t>
            </w:r>
          </w:p>
        </w:tc>
      </w:tr>
      <w:tr w:rsidR="00F36D29" w:rsidRPr="00636531" w:rsidTr="00711972">
        <w:tc>
          <w:tcPr>
            <w:tcW w:w="3686" w:type="dxa"/>
          </w:tcPr>
          <w:p w:rsidR="00F36D29" w:rsidRPr="00636531" w:rsidRDefault="00F36D29" w:rsidP="00F36D29">
            <w:pPr>
              <w:rPr>
                <w:rFonts w:eastAsia="Times New Roman"/>
                <w:sz w:val="22"/>
                <w:szCs w:val="22"/>
              </w:rPr>
            </w:pPr>
            <w:r w:rsidRPr="00636531">
              <w:rPr>
                <w:rFonts w:eastAsia="Times New Roman"/>
                <w:sz w:val="22"/>
                <w:szCs w:val="22"/>
              </w:rPr>
              <w:t>Conditions particulières du contrat</w:t>
            </w:r>
            <w:r w:rsidR="00546562" w:rsidRPr="00636531">
              <w:rPr>
                <w:rFonts w:eastAsia="Times New Roman"/>
                <w:sz w:val="22"/>
                <w:szCs w:val="22"/>
              </w:rPr>
              <w:t> ;</w:t>
            </w:r>
          </w:p>
        </w:tc>
        <w:tc>
          <w:tcPr>
            <w:tcW w:w="6804" w:type="dxa"/>
          </w:tcPr>
          <w:p w:rsidR="00F36D29" w:rsidRPr="00636531" w:rsidRDefault="00F36D29" w:rsidP="001B76B3">
            <w:pPr>
              <w:numPr>
                <w:ilvl w:val="2"/>
                <w:numId w:val="9"/>
              </w:numPr>
              <w:ind w:left="342" w:hanging="342"/>
              <w:rPr>
                <w:rFonts w:eastAsia="Times New Roman"/>
                <w:snapToGrid w:val="0"/>
                <w:sz w:val="22"/>
                <w:szCs w:val="22"/>
              </w:rPr>
            </w:pPr>
            <w:r w:rsidRPr="00636531">
              <w:rPr>
                <w:rFonts w:eastAsia="Times New Roman"/>
                <w:snapToGrid w:val="0"/>
                <w:sz w:val="22"/>
                <w:szCs w:val="22"/>
              </w:rPr>
              <w:t xml:space="preserve">Annulation du BC/contrat en cas de retard de </w:t>
            </w:r>
            <w:r w:rsidR="00417BF6">
              <w:rPr>
                <w:rFonts w:eastAsia="Times New Roman"/>
                <w:snapToGrid w:val="0"/>
                <w:sz w:val="22"/>
                <w:szCs w:val="22"/>
              </w:rPr>
              <w:t>publication</w:t>
            </w:r>
          </w:p>
          <w:p w:rsidR="00F36D29" w:rsidRPr="00636531" w:rsidRDefault="00F36D29" w:rsidP="00F36D29">
            <w:pPr>
              <w:ind w:left="342"/>
              <w:rPr>
                <w:rFonts w:eastAsia="Times New Roman"/>
                <w:snapToGrid w:val="0"/>
                <w:sz w:val="22"/>
                <w:szCs w:val="22"/>
              </w:rPr>
            </w:pPr>
          </w:p>
        </w:tc>
      </w:tr>
      <w:tr w:rsidR="00F36D29" w:rsidRPr="00636531" w:rsidTr="00711972">
        <w:tc>
          <w:tcPr>
            <w:tcW w:w="3686" w:type="dxa"/>
          </w:tcPr>
          <w:p w:rsidR="00F36D29" w:rsidRPr="00636531" w:rsidDel="00163CAD" w:rsidRDefault="00F36D29" w:rsidP="00F36D29">
            <w:pPr>
              <w:rPr>
                <w:rFonts w:eastAsia="Times New Roman"/>
                <w:sz w:val="22"/>
                <w:szCs w:val="22"/>
              </w:rPr>
            </w:pPr>
            <w:r w:rsidRPr="00636531">
              <w:rPr>
                <w:rFonts w:eastAsia="Times New Roman"/>
                <w:sz w:val="22"/>
                <w:szCs w:val="22"/>
              </w:rPr>
              <w:t>Conditions de versement du paiement</w:t>
            </w:r>
            <w:r w:rsidR="00546562" w:rsidRPr="00636531">
              <w:rPr>
                <w:rFonts w:eastAsia="Times New Roman"/>
                <w:sz w:val="22"/>
                <w:szCs w:val="22"/>
              </w:rPr>
              <w:t xml:space="preserve"> ; </w:t>
            </w:r>
          </w:p>
        </w:tc>
        <w:tc>
          <w:tcPr>
            <w:tcW w:w="6804" w:type="dxa"/>
          </w:tcPr>
          <w:p w:rsidR="00F36D29" w:rsidRPr="00636531" w:rsidDel="00307F3E" w:rsidRDefault="00F36D29" w:rsidP="00F36D29">
            <w:pPr>
              <w:numPr>
                <w:ilvl w:val="0"/>
                <w:numId w:val="1"/>
              </w:numPr>
              <w:ind w:left="432"/>
              <w:rPr>
                <w:rFonts w:eastAsia="Times New Roman"/>
                <w:sz w:val="22"/>
                <w:szCs w:val="22"/>
              </w:rPr>
            </w:pPr>
            <w:r w:rsidRPr="00636531">
              <w:rPr>
                <w:rFonts w:eastAsia="Times New Roman"/>
                <w:sz w:val="22"/>
                <w:szCs w:val="22"/>
              </w:rPr>
              <w:t>Acceptation écrite des biens sur la base de la parfaite conformité aux exigences de la RFQ</w:t>
            </w:r>
          </w:p>
        </w:tc>
      </w:tr>
      <w:tr w:rsidR="00F36D29" w:rsidRPr="00636531" w:rsidTr="00711972">
        <w:trPr>
          <w:cantSplit/>
          <w:trHeight w:val="460"/>
        </w:trPr>
        <w:tc>
          <w:tcPr>
            <w:tcW w:w="3686" w:type="dxa"/>
          </w:tcPr>
          <w:p w:rsidR="00F36D29" w:rsidRPr="00636531" w:rsidRDefault="00F36D29" w:rsidP="00F36D29">
            <w:pPr>
              <w:rPr>
                <w:rFonts w:eastAsia="Times New Roman"/>
                <w:sz w:val="22"/>
                <w:szCs w:val="22"/>
              </w:rPr>
            </w:pPr>
            <w:r w:rsidRPr="00636531">
              <w:rPr>
                <w:rFonts w:eastAsia="Times New Roman"/>
                <w:sz w:val="22"/>
                <w:szCs w:val="22"/>
              </w:rPr>
              <w:t>Annexes de la présente RFQ</w:t>
            </w:r>
          </w:p>
        </w:tc>
        <w:tc>
          <w:tcPr>
            <w:tcW w:w="6804" w:type="dxa"/>
          </w:tcPr>
          <w:p w:rsidR="00F36D29" w:rsidRPr="00636531" w:rsidRDefault="00F36D29" w:rsidP="001B76B3">
            <w:pPr>
              <w:numPr>
                <w:ilvl w:val="0"/>
                <w:numId w:val="4"/>
              </w:numPr>
              <w:ind w:left="342"/>
              <w:rPr>
                <w:rFonts w:eastAsia="Times New Roman"/>
                <w:sz w:val="22"/>
                <w:szCs w:val="22"/>
              </w:rPr>
            </w:pPr>
            <w:r w:rsidRPr="00636531">
              <w:rPr>
                <w:rFonts w:eastAsia="Times New Roman"/>
                <w:sz w:val="22"/>
                <w:szCs w:val="22"/>
              </w:rPr>
              <w:t xml:space="preserve">Spécifications des </w:t>
            </w:r>
            <w:r w:rsidR="00B0639B">
              <w:rPr>
                <w:rFonts w:eastAsia="Times New Roman"/>
                <w:sz w:val="22"/>
                <w:szCs w:val="22"/>
              </w:rPr>
              <w:t>services</w:t>
            </w:r>
            <w:r w:rsidRPr="00636531">
              <w:rPr>
                <w:rFonts w:eastAsia="Times New Roman"/>
                <w:sz w:val="22"/>
                <w:szCs w:val="22"/>
              </w:rPr>
              <w:t xml:space="preserve"> requis (annexe 1)</w:t>
            </w:r>
          </w:p>
          <w:p w:rsidR="00F36D29" w:rsidRPr="00636531" w:rsidRDefault="00F36D29" w:rsidP="001B76B3">
            <w:pPr>
              <w:numPr>
                <w:ilvl w:val="0"/>
                <w:numId w:val="4"/>
              </w:numPr>
              <w:ind w:left="342"/>
              <w:rPr>
                <w:rFonts w:eastAsia="Times New Roman"/>
                <w:sz w:val="22"/>
                <w:szCs w:val="22"/>
              </w:rPr>
            </w:pPr>
            <w:r w:rsidRPr="00636531">
              <w:rPr>
                <w:rFonts w:eastAsia="Times New Roman"/>
                <w:sz w:val="22"/>
                <w:szCs w:val="22"/>
              </w:rPr>
              <w:t>Formulaire de soumission de l’offre de prix (annexe 2)</w:t>
            </w:r>
          </w:p>
          <w:p w:rsidR="00F36D29" w:rsidRPr="00636531" w:rsidRDefault="00F36D29" w:rsidP="001B76B3">
            <w:pPr>
              <w:numPr>
                <w:ilvl w:val="0"/>
                <w:numId w:val="4"/>
              </w:numPr>
              <w:ind w:left="342"/>
              <w:rPr>
                <w:rFonts w:eastAsia="Times New Roman"/>
                <w:sz w:val="22"/>
                <w:szCs w:val="22"/>
              </w:rPr>
            </w:pPr>
            <w:r w:rsidRPr="00636531">
              <w:rPr>
                <w:rFonts w:eastAsia="Times New Roman"/>
                <w:sz w:val="22"/>
                <w:szCs w:val="22"/>
              </w:rPr>
              <w:t xml:space="preserve">Conditions générales / Conditions particulières (annexe 3).  </w:t>
            </w:r>
          </w:p>
          <w:p w:rsidR="00F36D29" w:rsidRPr="00636531" w:rsidRDefault="00F36D29" w:rsidP="00F36D29">
            <w:pPr>
              <w:ind w:left="-18"/>
              <w:rPr>
                <w:rFonts w:eastAsia="Times New Roman"/>
                <w:sz w:val="22"/>
                <w:szCs w:val="22"/>
              </w:rPr>
            </w:pPr>
          </w:p>
          <w:p w:rsidR="00F36D29" w:rsidRPr="00636531" w:rsidRDefault="00F36D29" w:rsidP="00F36D29">
            <w:pPr>
              <w:rPr>
                <w:rFonts w:eastAsia="Times New Roman"/>
                <w:sz w:val="22"/>
                <w:szCs w:val="22"/>
              </w:rPr>
            </w:pPr>
            <w:r w:rsidRPr="00636531">
              <w:rPr>
                <w:rFonts w:eastAsia="Times New Roman"/>
                <w:sz w:val="22"/>
                <w:szCs w:val="22"/>
              </w:rPr>
              <w:t>NB </w:t>
            </w:r>
            <w:r w:rsidR="00546562" w:rsidRPr="00636531">
              <w:rPr>
                <w:rFonts w:eastAsia="Times New Roman"/>
                <w:sz w:val="22"/>
                <w:szCs w:val="22"/>
              </w:rPr>
              <w:t>: La</w:t>
            </w:r>
            <w:r w:rsidRPr="00636531">
              <w:rPr>
                <w:rFonts w:eastAsia="Times New Roman"/>
                <w:sz w:val="22"/>
                <w:szCs w:val="22"/>
              </w:rPr>
              <w:t xml:space="preserve"> non-acceptation des conditions générales (CG) constituera un motif d’élimination de la présente procédure d’achat </w:t>
            </w:r>
          </w:p>
        </w:tc>
      </w:tr>
      <w:tr w:rsidR="00F36D29" w:rsidRPr="00636531" w:rsidTr="00711972">
        <w:trPr>
          <w:cantSplit/>
          <w:trHeight w:val="460"/>
        </w:trPr>
        <w:tc>
          <w:tcPr>
            <w:tcW w:w="3686" w:type="dxa"/>
          </w:tcPr>
          <w:p w:rsidR="00F36D29" w:rsidRPr="00636531" w:rsidRDefault="00F36D29" w:rsidP="00F36D29">
            <w:pPr>
              <w:rPr>
                <w:rFonts w:eastAsia="Times New Roman"/>
                <w:sz w:val="22"/>
                <w:szCs w:val="22"/>
              </w:rPr>
            </w:pPr>
            <w:r w:rsidRPr="00636531">
              <w:rPr>
                <w:rFonts w:eastAsia="Times New Roman"/>
                <w:sz w:val="22"/>
                <w:szCs w:val="22"/>
              </w:rPr>
              <w:t>Les demandes de renseignements peuvent être envoyées avant la date limite de dépôt des offres à l’adresse suivante :</w:t>
            </w:r>
          </w:p>
          <w:p w:rsidR="00F36D29" w:rsidRPr="00636531" w:rsidRDefault="00F36D29" w:rsidP="00F36D29">
            <w:pPr>
              <w:rPr>
                <w:rFonts w:eastAsia="Times New Roman"/>
                <w:sz w:val="22"/>
                <w:szCs w:val="22"/>
              </w:rPr>
            </w:pPr>
            <w:r w:rsidRPr="00636531">
              <w:rPr>
                <w:rFonts w:eastAsia="Times New Roman"/>
                <w:sz w:val="22"/>
                <w:szCs w:val="22"/>
              </w:rPr>
              <w:t>(Demandes de renseignements écrites uniquement)</w:t>
            </w:r>
            <w:r w:rsidRPr="00636531">
              <w:rPr>
                <w:rFonts w:eastAsia="Times New Roman"/>
                <w:sz w:val="22"/>
                <w:szCs w:val="22"/>
                <w:vertAlign w:val="superscript"/>
              </w:rPr>
              <w:footnoteReference w:id="4"/>
            </w:r>
          </w:p>
        </w:tc>
        <w:tc>
          <w:tcPr>
            <w:tcW w:w="6804" w:type="dxa"/>
          </w:tcPr>
          <w:p w:rsidR="00F36D29" w:rsidRPr="00636531" w:rsidRDefault="00400E9F" w:rsidP="00F36D29">
            <w:pPr>
              <w:rPr>
                <w:rFonts w:eastAsia="Times New Roman"/>
                <w:color w:val="0000FF"/>
                <w:sz w:val="22"/>
                <w:szCs w:val="22"/>
                <w:u w:val="single"/>
              </w:rPr>
            </w:pPr>
            <w:hyperlink r:id="rId11" w:history="1">
              <w:r w:rsidR="00412464" w:rsidRPr="003C1694">
                <w:rPr>
                  <w:rStyle w:val="Hyperlink"/>
                  <w:rFonts w:eastAsia="Times New Roman"/>
                  <w:sz w:val="22"/>
                  <w:szCs w:val="22"/>
                </w:rPr>
                <w:t>upm.mg@undp.org</w:t>
              </w:r>
            </w:hyperlink>
          </w:p>
          <w:p w:rsidR="00F36D29" w:rsidRPr="00636531" w:rsidRDefault="00F36D29" w:rsidP="00F36D29">
            <w:pPr>
              <w:rPr>
                <w:rFonts w:eastAsia="Times New Roman"/>
                <w:i/>
                <w:color w:val="FF0000"/>
                <w:sz w:val="22"/>
                <w:szCs w:val="22"/>
              </w:rPr>
            </w:pPr>
          </w:p>
          <w:p w:rsidR="00F36D29" w:rsidRPr="00636531" w:rsidRDefault="00F36D29" w:rsidP="00F36D29">
            <w:pPr>
              <w:rPr>
                <w:rFonts w:eastAsia="Times New Roman"/>
                <w:sz w:val="22"/>
                <w:szCs w:val="22"/>
              </w:rPr>
            </w:pPr>
            <w:r w:rsidRPr="00636531">
              <w:rPr>
                <w:rFonts w:eastAsia="Times New Roman"/>
                <w:snapToGrid w:val="0"/>
                <w:sz w:val="22"/>
                <w:szCs w:val="22"/>
              </w:rPr>
              <w:t>Les réponses tardives du PNUD ne pourront pas servir de prétexte à la prorogation de la date-limite de soumission, sauf si le PNUD estime qu’une telle prorogation est nécessaire et communique une nouvelle date-limite aux offrants.</w:t>
            </w:r>
          </w:p>
        </w:tc>
      </w:tr>
    </w:tbl>
    <w:p w:rsidR="00F36D29" w:rsidRPr="00F31C04" w:rsidRDefault="00F36D29" w:rsidP="00F36D29">
      <w:pPr>
        <w:rPr>
          <w:rFonts w:eastAsia="Times New Roman"/>
        </w:rPr>
      </w:pPr>
    </w:p>
    <w:p w:rsidR="00F36D29" w:rsidRPr="00DC72CD" w:rsidRDefault="00F36D29" w:rsidP="00F36D29">
      <w:pPr>
        <w:ind w:firstLine="720"/>
        <w:jc w:val="both"/>
        <w:rPr>
          <w:rFonts w:eastAsia="Times New Roman"/>
          <w:sz w:val="22"/>
          <w:szCs w:val="22"/>
        </w:rPr>
      </w:pPr>
      <w:r w:rsidRPr="00DC72CD">
        <w:rPr>
          <w:rFonts w:eastAsia="Times New Roman"/>
          <w:sz w:val="22"/>
          <w:szCs w:val="22"/>
        </w:rPr>
        <w:t>Les biens proposés seront examinés au regard de l’exhaustivité et de la conformité de l’offre de prix par rapport aux spécifications minimums décrites ci-dessus et à toute autre annexe fournissant des détails sur les exigences du PNUD.</w:t>
      </w:r>
    </w:p>
    <w:p w:rsidR="00F36D29" w:rsidRPr="00DC72CD" w:rsidRDefault="00F36D29" w:rsidP="00F36D29">
      <w:pPr>
        <w:ind w:firstLine="720"/>
        <w:jc w:val="both"/>
        <w:rPr>
          <w:rFonts w:eastAsia="Times New Roman"/>
          <w:sz w:val="22"/>
          <w:szCs w:val="22"/>
        </w:rPr>
      </w:pPr>
      <w:r w:rsidRPr="00DC72CD">
        <w:rPr>
          <w:rFonts w:eastAsia="Times New Roman"/>
          <w:sz w:val="22"/>
          <w:szCs w:val="22"/>
        </w:rPr>
        <w:t>L’offre de prix qui sera conforme à l’ensemble des spécifications et exigences, qui proposera le prix le plus bas, et qui respectera l’ensemble des autres critères d’évaluation sera retenue. Toute offre qui ne respectera pas les exigences sera rejetée.</w:t>
      </w:r>
    </w:p>
    <w:p w:rsidR="00F36D29" w:rsidRPr="00DC72CD" w:rsidRDefault="00F36D29" w:rsidP="00F36D29">
      <w:pPr>
        <w:rPr>
          <w:rFonts w:eastAsia="Times New Roman"/>
          <w:sz w:val="22"/>
          <w:szCs w:val="22"/>
        </w:rPr>
      </w:pPr>
    </w:p>
    <w:p w:rsidR="00F36D29" w:rsidRPr="00DC72CD" w:rsidRDefault="00F36D29" w:rsidP="00F36D29">
      <w:pPr>
        <w:ind w:firstLine="720"/>
        <w:jc w:val="both"/>
        <w:rPr>
          <w:rFonts w:eastAsia="Times New Roman"/>
          <w:sz w:val="22"/>
          <w:szCs w:val="22"/>
        </w:rPr>
      </w:pPr>
      <w:r w:rsidRPr="00DC72CD">
        <w:rPr>
          <w:rFonts w:eastAsia="Times New Roman"/>
          <w:sz w:val="22"/>
          <w:szCs w:val="22"/>
        </w:rPr>
        <w:lastRenderedPageBreak/>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rsidR="00F36D29" w:rsidRPr="00DC72CD" w:rsidRDefault="00F36D29" w:rsidP="00F36D29">
      <w:pPr>
        <w:ind w:firstLine="720"/>
        <w:jc w:val="both"/>
        <w:rPr>
          <w:rFonts w:eastAsia="Times New Roman"/>
          <w:sz w:val="22"/>
          <w:szCs w:val="22"/>
        </w:rPr>
      </w:pPr>
    </w:p>
    <w:p w:rsidR="00F36D29" w:rsidRPr="00DC72CD" w:rsidRDefault="00F36D29" w:rsidP="00F36D29">
      <w:pPr>
        <w:ind w:firstLine="720"/>
        <w:jc w:val="both"/>
        <w:rPr>
          <w:rFonts w:eastAsia="Times New Roman"/>
          <w:sz w:val="22"/>
          <w:szCs w:val="22"/>
        </w:rPr>
      </w:pPr>
      <w:r w:rsidRPr="00DC72CD">
        <w:rPr>
          <w:rFonts w:eastAsia="Times New Roman"/>
          <w:sz w:val="22"/>
          <w:szCs w:val="22"/>
        </w:rPr>
        <w:t>Le PNUD se réserve le droit, après avoir identifié l’offre de prix la plus basse, d’attribuer le contrat uniquement en fonction des prix des biens si le coût de transport (fret et assurance) s’avère être supérieur au propre coût estimatif du PNUD en cas de recours à son propre transitaire et à son propre assureur.</w:t>
      </w:r>
    </w:p>
    <w:p w:rsidR="00F36D29" w:rsidRPr="00DC72CD" w:rsidRDefault="00F36D29" w:rsidP="00F36D29">
      <w:pPr>
        <w:ind w:firstLine="720"/>
        <w:jc w:val="both"/>
        <w:rPr>
          <w:rFonts w:eastAsia="Times New Roman"/>
          <w:sz w:val="22"/>
          <w:szCs w:val="22"/>
        </w:rPr>
      </w:pPr>
    </w:p>
    <w:p w:rsidR="00F36D29" w:rsidRPr="00DC72CD" w:rsidRDefault="00F36D29" w:rsidP="00F36D29">
      <w:pPr>
        <w:widowControl w:val="0"/>
        <w:tabs>
          <w:tab w:val="left" w:pos="0"/>
        </w:tabs>
        <w:overflowPunct w:val="0"/>
        <w:adjustRightInd w:val="0"/>
        <w:ind w:firstLine="720"/>
        <w:contextualSpacing/>
        <w:jc w:val="both"/>
        <w:rPr>
          <w:rFonts w:eastAsia="Times New Roman"/>
          <w:bCs/>
          <w:kern w:val="28"/>
          <w:sz w:val="22"/>
          <w:szCs w:val="22"/>
        </w:rPr>
      </w:pPr>
      <w:r w:rsidRPr="00DC72CD">
        <w:rPr>
          <w:rFonts w:eastAsia="Times New Roman"/>
          <w:kern w:val="28"/>
          <w:sz w:val="22"/>
          <w:szCs w:val="22"/>
        </w:rPr>
        <w:t>Au cours de la durée de validité de l’offre de prix</w:t>
      </w:r>
      <w:r w:rsidRPr="00DC72CD">
        <w:rPr>
          <w:rFonts w:eastAsia="Times New Roman"/>
          <w:bCs/>
          <w:kern w:val="28"/>
          <w:sz w:val="22"/>
          <w:szCs w:val="22"/>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rsidR="00F36D29" w:rsidRPr="00DC72CD" w:rsidRDefault="00F36D29" w:rsidP="00F36D29">
      <w:pPr>
        <w:jc w:val="both"/>
        <w:rPr>
          <w:rFonts w:eastAsia="Times New Roman"/>
          <w:bCs/>
          <w:iCs/>
          <w:sz w:val="22"/>
          <w:szCs w:val="22"/>
        </w:rPr>
      </w:pPr>
    </w:p>
    <w:p w:rsidR="00F36D29" w:rsidRPr="00DC72CD" w:rsidRDefault="00F36D29" w:rsidP="00F36D29">
      <w:pPr>
        <w:ind w:firstLine="720"/>
        <w:jc w:val="both"/>
        <w:rPr>
          <w:rFonts w:eastAsia="Times New Roman"/>
          <w:sz w:val="22"/>
          <w:szCs w:val="22"/>
        </w:rPr>
      </w:pPr>
      <w:r w:rsidRPr="00DC72CD">
        <w:rPr>
          <w:rFonts w:eastAsia="Times New Roman"/>
          <w:sz w:val="22"/>
          <w:szCs w:val="22"/>
        </w:rPr>
        <w:t>Tout bon de commande qui sera émis au titre de la présente RFQ sera soumis aux conditions générales jointes aux présentes. La simple soumission d’une offre de prix emporte acceptation sans réserve par le fournisseur des conditions générales du PNUD figurant à l’annexe 3 des présentes.</w:t>
      </w:r>
    </w:p>
    <w:p w:rsidR="00F36D29" w:rsidRPr="00DC72CD" w:rsidRDefault="00F36D29" w:rsidP="00F36D29">
      <w:pPr>
        <w:ind w:firstLine="720"/>
        <w:rPr>
          <w:rFonts w:eastAsia="Times New Roman"/>
          <w:sz w:val="22"/>
          <w:szCs w:val="22"/>
        </w:rPr>
      </w:pPr>
    </w:p>
    <w:p w:rsidR="00F36D29" w:rsidRPr="00DC72CD" w:rsidRDefault="00F36D29" w:rsidP="00F36D29">
      <w:pPr>
        <w:ind w:firstLine="720"/>
        <w:jc w:val="both"/>
        <w:rPr>
          <w:rFonts w:eastAsia="Times New Roman"/>
          <w:sz w:val="22"/>
          <w:szCs w:val="22"/>
        </w:rPr>
      </w:pPr>
      <w:r w:rsidRPr="00DC72CD">
        <w:rPr>
          <w:rFonts w:eastAsia="Times New Roman"/>
          <w:snapToGrid w:val="0"/>
          <w:sz w:val="22"/>
          <w:szCs w:val="22"/>
        </w:rPr>
        <w:t>Le PNUD n’est pas tenu d’accepter une quelconque offre de prix ou d’attribuer un contrat/bon de commande et n’est pas responsable des coûts liés à la préparation et à la soumission par le fournisseur d’une offre de prix, quels que soient le résultat ou les modalités du processus de sélection.</w:t>
      </w:r>
    </w:p>
    <w:p w:rsidR="00F36D29" w:rsidRPr="00DC72CD" w:rsidRDefault="00F36D29" w:rsidP="00F36D29">
      <w:pPr>
        <w:ind w:firstLine="720"/>
        <w:jc w:val="both"/>
        <w:rPr>
          <w:rFonts w:eastAsia="Times New Roman"/>
          <w:sz w:val="22"/>
          <w:szCs w:val="22"/>
        </w:rPr>
      </w:pPr>
    </w:p>
    <w:p w:rsidR="00F36D29" w:rsidRPr="00DC72CD" w:rsidRDefault="00F36D29" w:rsidP="00F36D29">
      <w:pPr>
        <w:jc w:val="both"/>
        <w:rPr>
          <w:rFonts w:eastAsia="Times New Roman"/>
          <w:iCs/>
          <w:snapToGrid w:val="0"/>
          <w:sz w:val="22"/>
          <w:szCs w:val="22"/>
        </w:rPr>
      </w:pPr>
      <w:r w:rsidRPr="00DC72CD">
        <w:rPr>
          <w:rFonts w:eastAsia="Times New Roman"/>
          <w:iCs/>
          <w:sz w:val="22"/>
          <w:szCs w:val="22"/>
        </w:rPr>
        <w:tab/>
        <w:t>Veuillez noter que la procédure de contestation du PNUD qui est ouverte aux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détaillées sur les procédures de contestation ouvertes aux fournisseurs à l’adresse suivante :</w:t>
      </w:r>
      <w:r w:rsidRPr="00DC72CD">
        <w:rPr>
          <w:rFonts w:eastAsia="Times New Roman"/>
          <w:iCs/>
          <w:snapToGrid w:val="0"/>
          <w:sz w:val="22"/>
          <w:szCs w:val="22"/>
        </w:rPr>
        <w:t xml:space="preserve"> </w:t>
      </w:r>
      <w:hyperlink r:id="rId12" w:history="1">
        <w:r w:rsidRPr="00DC72CD">
          <w:rPr>
            <w:rFonts w:eastAsia="Times New Roman"/>
            <w:iCs/>
            <w:snapToGrid w:val="0"/>
            <w:color w:val="0000FF"/>
            <w:sz w:val="22"/>
            <w:szCs w:val="22"/>
            <w:u w:val="single"/>
          </w:rPr>
          <w:t>http://www.undp.org/procurement/protest.shtml</w:t>
        </w:r>
      </w:hyperlink>
      <w:r w:rsidRPr="00DC72CD">
        <w:rPr>
          <w:rFonts w:eastAsia="Times New Roman"/>
          <w:iCs/>
          <w:snapToGrid w:val="0"/>
          <w:sz w:val="22"/>
          <w:szCs w:val="22"/>
        </w:rPr>
        <w:t xml:space="preserve"> .</w:t>
      </w:r>
    </w:p>
    <w:p w:rsidR="00F36D29" w:rsidRPr="00DC72CD" w:rsidRDefault="00F36D29" w:rsidP="00F36D29">
      <w:pPr>
        <w:jc w:val="both"/>
        <w:rPr>
          <w:rFonts w:eastAsia="Times New Roman"/>
          <w:bCs/>
          <w:iCs/>
          <w:sz w:val="22"/>
          <w:szCs w:val="22"/>
        </w:rPr>
      </w:pPr>
      <w:r w:rsidRPr="00DC72CD">
        <w:rPr>
          <w:rFonts w:eastAsia="Times New Roman"/>
          <w:bCs/>
          <w:iCs/>
          <w:sz w:val="22"/>
          <w:szCs w:val="22"/>
        </w:rPr>
        <w:tab/>
      </w:r>
    </w:p>
    <w:p w:rsidR="00F36D29" w:rsidRPr="00DC72CD" w:rsidRDefault="00F36D29" w:rsidP="00F36D29">
      <w:pPr>
        <w:ind w:firstLine="720"/>
        <w:jc w:val="both"/>
        <w:rPr>
          <w:rFonts w:eastAsia="Times New Roman"/>
          <w:bCs/>
          <w:iCs/>
          <w:sz w:val="22"/>
          <w:szCs w:val="22"/>
        </w:rPr>
      </w:pPr>
      <w:r w:rsidRPr="00DC72CD">
        <w:rPr>
          <w:rFonts w:eastAsia="Times New Roman"/>
          <w:bCs/>
          <w:iCs/>
          <w:sz w:val="22"/>
          <w:szCs w:val="22"/>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rsidR="00F36D29" w:rsidRPr="00DC72CD" w:rsidRDefault="00F36D29" w:rsidP="00F36D29">
      <w:pPr>
        <w:jc w:val="both"/>
        <w:rPr>
          <w:rFonts w:eastAsia="Times New Roman"/>
          <w:sz w:val="22"/>
          <w:szCs w:val="22"/>
        </w:rPr>
      </w:pPr>
    </w:p>
    <w:p w:rsidR="00F36D29" w:rsidRPr="00DC72CD" w:rsidRDefault="00F36D29" w:rsidP="00F36D29">
      <w:pPr>
        <w:ind w:firstLine="720"/>
        <w:jc w:val="both"/>
        <w:rPr>
          <w:rFonts w:eastAsia="Times New Roman"/>
          <w:sz w:val="22"/>
          <w:szCs w:val="22"/>
        </w:rPr>
      </w:pPr>
      <w:r w:rsidRPr="00DC72CD">
        <w:rPr>
          <w:rFonts w:eastAsia="Times New Roman"/>
          <w:sz w:val="22"/>
          <w:szCs w:val="22"/>
        </w:rPr>
        <w:t xml:space="preserve">Le PNUD applique une politique de tolérance zéro vis-à-vis des fraudes et autres pratiques interdites et s’est engagé à identifier et à sanctionner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3" w:history="1">
        <w:r w:rsidRPr="00DC72CD">
          <w:rPr>
            <w:rFonts w:eastAsia="Times New Roman"/>
            <w:color w:val="0000FF"/>
            <w:sz w:val="22"/>
            <w:szCs w:val="22"/>
            <w:u w:val="single"/>
          </w:rPr>
          <w:t>http://www.un.org/depts/ptd/pdf/conduct_english.pdf</w:t>
        </w:r>
      </w:hyperlink>
      <w:r w:rsidRPr="00DC72CD">
        <w:rPr>
          <w:rFonts w:eastAsia="Times New Roman"/>
          <w:sz w:val="22"/>
          <w:szCs w:val="22"/>
        </w:rPr>
        <w:t xml:space="preserve"> </w:t>
      </w:r>
    </w:p>
    <w:p w:rsidR="00F36D29" w:rsidRPr="00DC72CD" w:rsidRDefault="00F36D29" w:rsidP="00F36D29">
      <w:pPr>
        <w:rPr>
          <w:rFonts w:eastAsia="Times New Roman"/>
          <w:sz w:val="22"/>
          <w:szCs w:val="22"/>
        </w:rPr>
      </w:pPr>
    </w:p>
    <w:p w:rsidR="00F36D29" w:rsidRPr="00DC72CD" w:rsidRDefault="00F36D29" w:rsidP="00F36D29">
      <w:pPr>
        <w:ind w:left="720"/>
        <w:rPr>
          <w:rFonts w:eastAsia="Times New Roman"/>
          <w:bCs/>
          <w:iCs/>
          <w:sz w:val="22"/>
          <w:szCs w:val="22"/>
        </w:rPr>
      </w:pPr>
      <w:r w:rsidRPr="00DC72CD">
        <w:rPr>
          <w:rFonts w:eastAsia="Times New Roman"/>
          <w:bCs/>
          <w:iCs/>
          <w:sz w:val="22"/>
          <w:szCs w:val="22"/>
        </w:rPr>
        <w:t>Nous vous remercions et attendons avec intérêt votre offre de prix.</w:t>
      </w:r>
    </w:p>
    <w:p w:rsidR="00F36D29" w:rsidRPr="0079614A" w:rsidRDefault="00F36D29" w:rsidP="00F36D29">
      <w:pPr>
        <w:ind w:left="5760" w:firstLine="720"/>
        <w:jc w:val="both"/>
        <w:rPr>
          <w:rFonts w:eastAsia="Times New Roman"/>
          <w:bCs/>
          <w:iCs/>
          <w:sz w:val="22"/>
          <w:szCs w:val="22"/>
        </w:rPr>
      </w:pPr>
      <w:r w:rsidRPr="0079614A">
        <w:rPr>
          <w:rFonts w:eastAsia="Times New Roman"/>
          <w:bCs/>
          <w:iCs/>
          <w:sz w:val="22"/>
          <w:szCs w:val="22"/>
        </w:rPr>
        <w:t>Cordialement,</w:t>
      </w:r>
    </w:p>
    <w:p w:rsidR="00F36D29" w:rsidRPr="0079614A" w:rsidRDefault="00BB3CE8" w:rsidP="00F36D29">
      <w:pPr>
        <w:ind w:left="5760"/>
        <w:jc w:val="both"/>
        <w:rPr>
          <w:rFonts w:eastAsia="Times New Roman"/>
          <w:i/>
          <w:iCs/>
          <w:snapToGrid w:val="0"/>
          <w:sz w:val="22"/>
          <w:szCs w:val="22"/>
        </w:rPr>
      </w:pPr>
      <w:r w:rsidRPr="0079614A">
        <w:rPr>
          <w:rFonts w:eastAsia="Times New Roman"/>
          <w:i/>
          <w:iCs/>
          <w:snapToGrid w:val="0"/>
          <w:sz w:val="22"/>
          <w:szCs w:val="22"/>
        </w:rPr>
        <w:t xml:space="preserve">             </w:t>
      </w:r>
      <w:r w:rsidR="00F36D29" w:rsidRPr="0079614A">
        <w:rPr>
          <w:rFonts w:eastAsia="Times New Roman"/>
          <w:i/>
          <w:iCs/>
          <w:snapToGrid w:val="0"/>
          <w:sz w:val="22"/>
          <w:szCs w:val="22"/>
        </w:rPr>
        <w:t xml:space="preserve">Procurement </w:t>
      </w:r>
      <w:r w:rsidRPr="0079614A">
        <w:rPr>
          <w:rFonts w:eastAsia="Times New Roman"/>
          <w:i/>
          <w:iCs/>
          <w:snapToGrid w:val="0"/>
          <w:sz w:val="22"/>
          <w:szCs w:val="22"/>
        </w:rPr>
        <w:t>Unit</w:t>
      </w:r>
    </w:p>
    <w:p w:rsidR="00F36D29" w:rsidRPr="00F31C04" w:rsidRDefault="00927FD7" w:rsidP="00F36D29">
      <w:pPr>
        <w:jc w:val="right"/>
        <w:rPr>
          <w:rFonts w:eastAsia="Times New Roman"/>
          <w:b/>
        </w:rPr>
      </w:pPr>
      <w:r>
        <w:rPr>
          <w:rFonts w:eastAsia="Times New Roman"/>
          <w:b/>
        </w:rPr>
        <w:br w:type="page"/>
      </w:r>
      <w:r w:rsidR="00BB3CE8" w:rsidRPr="00F31C04">
        <w:rPr>
          <w:rFonts w:eastAsia="Times New Roman"/>
          <w:b/>
        </w:rPr>
        <w:lastRenderedPageBreak/>
        <w:t>A</w:t>
      </w:r>
      <w:r w:rsidR="00F36D29" w:rsidRPr="00F31C04">
        <w:rPr>
          <w:rFonts w:eastAsia="Times New Roman"/>
          <w:b/>
        </w:rPr>
        <w:t>nnexe 1</w:t>
      </w:r>
    </w:p>
    <w:p w:rsidR="00135507" w:rsidRPr="007D052D" w:rsidRDefault="00135507" w:rsidP="00F36D29">
      <w:pPr>
        <w:jc w:val="center"/>
        <w:rPr>
          <w:rFonts w:eastAsia="Times New Roman"/>
          <w:b/>
          <w:sz w:val="28"/>
          <w:szCs w:val="28"/>
        </w:rPr>
      </w:pPr>
    </w:p>
    <w:p w:rsidR="00F36D29" w:rsidRPr="007D052D" w:rsidRDefault="00F36D29" w:rsidP="00F36D29">
      <w:pPr>
        <w:jc w:val="center"/>
        <w:rPr>
          <w:rFonts w:eastAsia="Times New Roman"/>
          <w:b/>
          <w:sz w:val="28"/>
          <w:szCs w:val="28"/>
        </w:rPr>
      </w:pPr>
      <w:r w:rsidRPr="007D052D">
        <w:rPr>
          <w:rFonts w:eastAsia="Times New Roman"/>
          <w:b/>
          <w:sz w:val="28"/>
          <w:szCs w:val="28"/>
        </w:rPr>
        <w:t>Spécifications techniques</w:t>
      </w:r>
    </w:p>
    <w:tbl>
      <w:tblPr>
        <w:tblStyle w:val="TableGrid"/>
        <w:tblW w:w="9918" w:type="dxa"/>
        <w:tblLook w:val="04A0" w:firstRow="1" w:lastRow="0" w:firstColumn="1" w:lastColumn="0" w:noHBand="0" w:noVBand="1"/>
      </w:tblPr>
      <w:tblGrid>
        <w:gridCol w:w="1940"/>
        <w:gridCol w:w="4665"/>
        <w:gridCol w:w="3313"/>
      </w:tblGrid>
      <w:tr w:rsidR="00635AAB" w:rsidRPr="007D052D" w:rsidTr="00E94429">
        <w:tc>
          <w:tcPr>
            <w:tcW w:w="1940" w:type="dxa"/>
          </w:tcPr>
          <w:p w:rsidR="00635AAB" w:rsidRPr="007D052D" w:rsidRDefault="00635AAB" w:rsidP="00635AAB">
            <w:pPr>
              <w:pStyle w:val="BodyTextIndent"/>
              <w:ind w:left="0" w:firstLine="0"/>
              <w:jc w:val="center"/>
              <w:rPr>
                <w:rFonts w:ascii="Times New Roman" w:hAnsi="Times New Roman" w:cs="Times New Roman"/>
                <w:sz w:val="22"/>
                <w:szCs w:val="22"/>
              </w:rPr>
            </w:pPr>
            <w:r w:rsidRPr="007D052D">
              <w:rPr>
                <w:rFonts w:ascii="Times New Roman" w:hAnsi="Times New Roman" w:cs="Times New Roman"/>
                <w:sz w:val="22"/>
                <w:szCs w:val="22"/>
              </w:rPr>
              <w:t>Produit/Services</w:t>
            </w:r>
          </w:p>
        </w:tc>
        <w:tc>
          <w:tcPr>
            <w:tcW w:w="4665" w:type="dxa"/>
          </w:tcPr>
          <w:p w:rsidR="00635AAB" w:rsidRPr="007D052D" w:rsidRDefault="00635AAB" w:rsidP="00635AAB">
            <w:pPr>
              <w:pStyle w:val="BodyTextIndent"/>
              <w:ind w:left="0" w:firstLine="0"/>
              <w:jc w:val="center"/>
              <w:rPr>
                <w:rFonts w:ascii="Times New Roman" w:hAnsi="Times New Roman" w:cs="Times New Roman"/>
                <w:sz w:val="22"/>
                <w:szCs w:val="22"/>
              </w:rPr>
            </w:pPr>
            <w:r w:rsidRPr="007D052D">
              <w:rPr>
                <w:rFonts w:ascii="Times New Roman" w:hAnsi="Times New Roman" w:cs="Times New Roman"/>
                <w:sz w:val="22"/>
                <w:szCs w:val="22"/>
              </w:rPr>
              <w:t>Description</w:t>
            </w:r>
          </w:p>
        </w:tc>
        <w:tc>
          <w:tcPr>
            <w:tcW w:w="3313" w:type="dxa"/>
          </w:tcPr>
          <w:p w:rsidR="00635AAB" w:rsidRPr="007D052D" w:rsidRDefault="00635AAB" w:rsidP="00635AAB">
            <w:pPr>
              <w:pStyle w:val="BodyTextIndent"/>
              <w:ind w:left="0" w:firstLine="0"/>
              <w:jc w:val="center"/>
              <w:rPr>
                <w:rFonts w:ascii="Times New Roman" w:hAnsi="Times New Roman" w:cs="Times New Roman"/>
                <w:sz w:val="22"/>
                <w:szCs w:val="22"/>
              </w:rPr>
            </w:pPr>
            <w:r w:rsidRPr="007D052D">
              <w:rPr>
                <w:rFonts w:ascii="Times New Roman" w:hAnsi="Times New Roman" w:cs="Times New Roman"/>
                <w:sz w:val="22"/>
                <w:szCs w:val="22"/>
              </w:rPr>
              <w:t>Lieu</w:t>
            </w:r>
            <w:r w:rsidR="00DC4324" w:rsidRPr="007D052D">
              <w:rPr>
                <w:rFonts w:ascii="Times New Roman" w:hAnsi="Times New Roman" w:cs="Times New Roman"/>
                <w:sz w:val="22"/>
                <w:szCs w:val="22"/>
              </w:rPr>
              <w:t>x</w:t>
            </w:r>
          </w:p>
        </w:tc>
      </w:tr>
      <w:tr w:rsidR="00635AAB" w:rsidRPr="007D052D" w:rsidTr="00E94429">
        <w:tc>
          <w:tcPr>
            <w:tcW w:w="1940" w:type="dxa"/>
          </w:tcPr>
          <w:p w:rsidR="00635AAB" w:rsidRPr="007D052D" w:rsidRDefault="00635AAB" w:rsidP="00635AAB">
            <w:pPr>
              <w:pStyle w:val="BodyTextIndent"/>
              <w:ind w:left="0" w:firstLine="0"/>
              <w:jc w:val="center"/>
              <w:rPr>
                <w:rFonts w:ascii="Times New Roman" w:hAnsi="Times New Roman" w:cs="Times New Roman"/>
                <w:b w:val="0"/>
                <w:sz w:val="22"/>
                <w:szCs w:val="22"/>
              </w:rPr>
            </w:pPr>
            <w:r w:rsidRPr="007D052D">
              <w:rPr>
                <w:rFonts w:ascii="Times New Roman" w:hAnsi="Times New Roman" w:cs="Times New Roman"/>
                <w:b w:val="0"/>
                <w:sz w:val="22"/>
                <w:szCs w:val="22"/>
              </w:rPr>
              <w:t>1</w:t>
            </w:r>
          </w:p>
        </w:tc>
        <w:tc>
          <w:tcPr>
            <w:tcW w:w="4665" w:type="dxa"/>
          </w:tcPr>
          <w:p w:rsidR="00635AAB" w:rsidRPr="007D052D" w:rsidRDefault="007A0551" w:rsidP="00635AAB">
            <w:pPr>
              <w:rPr>
                <w:iCs/>
                <w:sz w:val="22"/>
                <w:szCs w:val="22"/>
              </w:rPr>
            </w:pPr>
            <w:r w:rsidRPr="007D052D">
              <w:rPr>
                <w:iCs/>
                <w:sz w:val="22"/>
                <w:szCs w:val="22"/>
              </w:rPr>
              <w:t>Services de publication (services intermédiaires) dans les journaux</w:t>
            </w:r>
          </w:p>
        </w:tc>
        <w:tc>
          <w:tcPr>
            <w:tcW w:w="3313" w:type="dxa"/>
          </w:tcPr>
          <w:p w:rsidR="00635AAB" w:rsidRPr="007D052D" w:rsidRDefault="007A0551" w:rsidP="007A0551">
            <w:pPr>
              <w:pStyle w:val="BodyTextIndent"/>
              <w:ind w:left="0" w:firstLine="0"/>
              <w:jc w:val="center"/>
              <w:rPr>
                <w:rFonts w:ascii="Times New Roman" w:hAnsi="Times New Roman" w:cs="Times New Roman"/>
                <w:b w:val="0"/>
                <w:sz w:val="22"/>
                <w:szCs w:val="22"/>
              </w:rPr>
            </w:pPr>
            <w:r w:rsidRPr="007D052D">
              <w:rPr>
                <w:rFonts w:ascii="Times New Roman" w:hAnsi="Times New Roman" w:cs="Times New Roman"/>
                <w:b w:val="0"/>
                <w:sz w:val="22"/>
                <w:szCs w:val="22"/>
              </w:rPr>
              <w:t>Madagascar</w:t>
            </w:r>
          </w:p>
        </w:tc>
      </w:tr>
    </w:tbl>
    <w:p w:rsidR="003B2E4A" w:rsidRPr="007D052D" w:rsidRDefault="003B2E4A" w:rsidP="003B2E4A">
      <w:pPr>
        <w:pStyle w:val="BodyTextIndent"/>
        <w:ind w:left="0" w:firstLine="0"/>
        <w:rPr>
          <w:rFonts w:ascii="Times New Roman" w:hAnsi="Times New Roman" w:cs="Times New Roman"/>
          <w:b w:val="0"/>
          <w:sz w:val="22"/>
          <w:szCs w:val="22"/>
        </w:rPr>
      </w:pPr>
    </w:p>
    <w:p w:rsidR="002F1C06" w:rsidRPr="007D052D" w:rsidRDefault="0015240D" w:rsidP="003B2E4A">
      <w:pPr>
        <w:pStyle w:val="BodyTextIndent"/>
        <w:ind w:left="0" w:firstLine="0"/>
        <w:rPr>
          <w:rFonts w:ascii="Times New Roman" w:hAnsi="Times New Roman" w:cs="Times New Roman"/>
          <w:sz w:val="22"/>
          <w:szCs w:val="22"/>
          <w:u w:val="single"/>
        </w:rPr>
      </w:pPr>
      <w:r w:rsidRPr="007D052D">
        <w:rPr>
          <w:rFonts w:ascii="Times New Roman" w:hAnsi="Times New Roman" w:cs="Times New Roman"/>
          <w:sz w:val="22"/>
          <w:szCs w:val="22"/>
          <w:u w:val="single"/>
        </w:rPr>
        <w:t>DESCRIPTIF :</w:t>
      </w:r>
    </w:p>
    <w:p w:rsidR="00CD5ADF" w:rsidRPr="007D052D" w:rsidRDefault="0015240D" w:rsidP="003B2E4A">
      <w:pPr>
        <w:pStyle w:val="BodyTextIndent"/>
        <w:ind w:left="0" w:firstLine="0"/>
        <w:rPr>
          <w:rFonts w:ascii="Times New Roman" w:hAnsi="Times New Roman" w:cs="Times New Roman"/>
          <w:b w:val="0"/>
          <w:bCs w:val="0"/>
          <w:sz w:val="20"/>
          <w:szCs w:val="20"/>
        </w:rPr>
      </w:pPr>
      <w:r w:rsidRPr="007D052D">
        <w:rPr>
          <w:rFonts w:ascii="Times New Roman" w:hAnsi="Times New Roman" w:cs="Times New Roman"/>
        </w:rPr>
        <w:fldChar w:fldCharType="begin"/>
      </w:r>
      <w:r w:rsidRPr="007D052D">
        <w:rPr>
          <w:rFonts w:ascii="Times New Roman" w:hAnsi="Times New Roman" w:cs="Times New Roman"/>
        </w:rPr>
        <w:instrText xml:space="preserve"> LINK </w:instrText>
      </w:r>
      <w:r w:rsidR="00575099" w:rsidRPr="007D052D">
        <w:rPr>
          <w:rFonts w:ascii="Times New Roman" w:hAnsi="Times New Roman" w:cs="Times New Roman"/>
        </w:rPr>
        <w:instrText xml:space="preserve">Excel.Sheet.12 C:\\Users\\ainan\\Dropbox\\ASSETS\\UPM\\Worksheet.xlsx "Fournitures toilettes!L5C1:L19C4" </w:instrText>
      </w:r>
      <w:r w:rsidRPr="007D052D">
        <w:rPr>
          <w:rFonts w:ascii="Times New Roman" w:hAnsi="Times New Roman" w:cs="Times New Roman"/>
        </w:rPr>
        <w:instrText xml:space="preserve">\a \f 4 \h </w:instrText>
      </w:r>
      <w:r w:rsidR="007D052D">
        <w:rPr>
          <w:rFonts w:ascii="Times New Roman" w:hAnsi="Times New Roman" w:cs="Times New Roman"/>
        </w:rPr>
        <w:instrText xml:space="preserve"> \* MERGEFORMAT </w:instrText>
      </w:r>
      <w:r w:rsidRPr="007D052D">
        <w:rPr>
          <w:rFonts w:ascii="Times New Roman" w:hAnsi="Times New Roman" w:cs="Times New Roman"/>
        </w:rPr>
        <w:fldChar w:fldCharType="separate"/>
      </w:r>
    </w:p>
    <w:p w:rsidR="001D398B" w:rsidRPr="007D052D" w:rsidRDefault="0015240D" w:rsidP="003B2E4A">
      <w:pPr>
        <w:pStyle w:val="BodyTextIndent"/>
        <w:ind w:left="0" w:firstLine="0"/>
        <w:rPr>
          <w:rFonts w:ascii="Times New Roman" w:hAnsi="Times New Roman" w:cs="Times New Roman"/>
          <w:sz w:val="22"/>
          <w:szCs w:val="22"/>
        </w:rPr>
      </w:pPr>
      <w:r w:rsidRPr="007D052D">
        <w:rPr>
          <w:rFonts w:ascii="Times New Roman" w:hAnsi="Times New Roman" w:cs="Times New Roman"/>
          <w:sz w:val="22"/>
          <w:szCs w:val="22"/>
        </w:rPr>
        <w:fldChar w:fldCharType="end"/>
      </w:r>
    </w:p>
    <w:tbl>
      <w:tblPr>
        <w:tblW w:w="10320" w:type="dxa"/>
        <w:tblLook w:val="04A0" w:firstRow="1" w:lastRow="0" w:firstColumn="1" w:lastColumn="0" w:noHBand="0" w:noVBand="1"/>
      </w:tblPr>
      <w:tblGrid>
        <w:gridCol w:w="2940"/>
        <w:gridCol w:w="2460"/>
        <w:gridCol w:w="2460"/>
        <w:gridCol w:w="2460"/>
      </w:tblGrid>
      <w:tr w:rsidR="00D51C08" w:rsidRPr="007D052D" w:rsidTr="007D052D">
        <w:trPr>
          <w:trHeight w:val="600"/>
        </w:trPr>
        <w:tc>
          <w:tcPr>
            <w:tcW w:w="29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D51C08" w:rsidRPr="007D052D" w:rsidRDefault="00D51C08" w:rsidP="00D51C08">
            <w:pPr>
              <w:jc w:val="center"/>
              <w:rPr>
                <w:rFonts w:eastAsia="Times New Roman"/>
                <w:b/>
                <w:bCs/>
                <w:color w:val="000000"/>
                <w:sz w:val="22"/>
                <w:szCs w:val="22"/>
              </w:rPr>
            </w:pPr>
            <w:r w:rsidRPr="007D052D">
              <w:rPr>
                <w:rFonts w:eastAsia="Times New Roman"/>
                <w:b/>
                <w:bCs/>
                <w:color w:val="000000"/>
                <w:sz w:val="22"/>
                <w:szCs w:val="22"/>
              </w:rPr>
              <w:t xml:space="preserve">Type de publication </w:t>
            </w:r>
          </w:p>
        </w:tc>
        <w:tc>
          <w:tcPr>
            <w:tcW w:w="246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51C08" w:rsidRPr="007D052D" w:rsidRDefault="00D51C08" w:rsidP="004B5160">
            <w:pPr>
              <w:jc w:val="center"/>
              <w:rPr>
                <w:rFonts w:eastAsia="Times New Roman"/>
                <w:b/>
                <w:color w:val="000000"/>
                <w:sz w:val="22"/>
                <w:szCs w:val="22"/>
              </w:rPr>
            </w:pPr>
            <w:r w:rsidRPr="007D052D">
              <w:rPr>
                <w:rFonts w:eastAsia="Times New Roman"/>
                <w:b/>
                <w:color w:val="000000"/>
                <w:sz w:val="22"/>
                <w:szCs w:val="22"/>
              </w:rPr>
              <w:t>Page intérieure noire</w:t>
            </w:r>
          </w:p>
        </w:tc>
        <w:tc>
          <w:tcPr>
            <w:tcW w:w="246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51C08" w:rsidRPr="007D052D" w:rsidRDefault="00D51C08" w:rsidP="004B5160">
            <w:pPr>
              <w:jc w:val="center"/>
              <w:rPr>
                <w:rFonts w:eastAsia="Times New Roman"/>
                <w:b/>
                <w:color w:val="000000"/>
                <w:sz w:val="22"/>
                <w:szCs w:val="22"/>
              </w:rPr>
            </w:pPr>
            <w:r w:rsidRPr="007D052D">
              <w:rPr>
                <w:rFonts w:eastAsia="Times New Roman"/>
                <w:b/>
                <w:color w:val="000000"/>
                <w:sz w:val="22"/>
                <w:szCs w:val="22"/>
              </w:rPr>
              <w:t>Page intérieure quadrichrome</w:t>
            </w:r>
          </w:p>
        </w:tc>
        <w:tc>
          <w:tcPr>
            <w:tcW w:w="246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D51C08" w:rsidRPr="007D052D" w:rsidRDefault="00D51C08" w:rsidP="004B5160">
            <w:pPr>
              <w:jc w:val="center"/>
              <w:rPr>
                <w:rFonts w:eastAsia="Times New Roman"/>
                <w:b/>
                <w:color w:val="000000"/>
                <w:sz w:val="22"/>
                <w:szCs w:val="22"/>
              </w:rPr>
            </w:pPr>
            <w:r w:rsidRPr="007D052D">
              <w:rPr>
                <w:rFonts w:eastAsia="Times New Roman"/>
                <w:b/>
                <w:color w:val="000000"/>
                <w:sz w:val="22"/>
                <w:szCs w:val="22"/>
              </w:rPr>
              <w:t>Dernière page</w:t>
            </w:r>
          </w:p>
        </w:tc>
      </w:tr>
      <w:tr w:rsidR="00D51C08" w:rsidRPr="007D052D" w:rsidTr="00D51C08">
        <w:trPr>
          <w:trHeight w:val="300"/>
        </w:trPr>
        <w:tc>
          <w:tcPr>
            <w:tcW w:w="2940" w:type="dxa"/>
            <w:vMerge w:val="restart"/>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rsidR="00D51C08" w:rsidRPr="007D052D" w:rsidRDefault="00D51C08" w:rsidP="00D51C08">
            <w:pPr>
              <w:jc w:val="center"/>
              <w:rPr>
                <w:rFonts w:eastAsia="Times New Roman"/>
                <w:b/>
                <w:bCs/>
                <w:color w:val="000000"/>
                <w:sz w:val="22"/>
                <w:szCs w:val="22"/>
              </w:rPr>
            </w:pPr>
            <w:r w:rsidRPr="007D052D">
              <w:rPr>
                <w:rFonts w:eastAsia="Times New Roman"/>
                <w:b/>
                <w:bCs/>
                <w:color w:val="000000"/>
                <w:sz w:val="22"/>
                <w:szCs w:val="22"/>
              </w:rPr>
              <w:t>Format</w:t>
            </w: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 page </w:t>
            </w:r>
          </w:p>
        </w:tc>
        <w:tc>
          <w:tcPr>
            <w:tcW w:w="2460" w:type="dxa"/>
            <w:tcBorders>
              <w:top w:val="nil"/>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 page </w:t>
            </w:r>
          </w:p>
        </w:tc>
      </w:tr>
      <w:tr w:rsidR="00D51C08" w:rsidRPr="007D052D" w:rsidTr="00D51C08">
        <w:trPr>
          <w:trHeight w:val="300"/>
        </w:trPr>
        <w:tc>
          <w:tcPr>
            <w:tcW w:w="294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51C08" w:rsidRPr="007D052D" w:rsidRDefault="00D51C08"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1/2 page verticale </w:t>
            </w:r>
          </w:p>
        </w:tc>
        <w:tc>
          <w:tcPr>
            <w:tcW w:w="2460" w:type="dxa"/>
            <w:tcBorders>
              <w:top w:val="nil"/>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1/2 page </w:t>
            </w:r>
          </w:p>
        </w:tc>
      </w:tr>
      <w:tr w:rsidR="00D51C08" w:rsidRPr="007D052D" w:rsidTr="00D51C08">
        <w:trPr>
          <w:trHeight w:val="300"/>
        </w:trPr>
        <w:tc>
          <w:tcPr>
            <w:tcW w:w="294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51C08" w:rsidRPr="007D052D" w:rsidRDefault="00D51C08"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1/2 page horizontale </w:t>
            </w:r>
          </w:p>
        </w:tc>
        <w:tc>
          <w:tcPr>
            <w:tcW w:w="2460" w:type="dxa"/>
            <w:tcBorders>
              <w:top w:val="nil"/>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w:t>
            </w:r>
          </w:p>
        </w:tc>
      </w:tr>
      <w:tr w:rsidR="00D51C08" w:rsidRPr="007D052D" w:rsidTr="00D51C08">
        <w:trPr>
          <w:trHeight w:val="300"/>
        </w:trPr>
        <w:tc>
          <w:tcPr>
            <w:tcW w:w="294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51C08" w:rsidRPr="007D052D" w:rsidRDefault="00D51C08"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1/3 de page </w:t>
            </w:r>
          </w:p>
        </w:tc>
        <w:tc>
          <w:tcPr>
            <w:tcW w:w="2460" w:type="dxa"/>
            <w:tcBorders>
              <w:top w:val="nil"/>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w:t>
            </w:r>
          </w:p>
        </w:tc>
      </w:tr>
      <w:tr w:rsidR="00D51C08" w:rsidRPr="007D052D" w:rsidTr="00D51C08">
        <w:trPr>
          <w:trHeight w:val="300"/>
        </w:trPr>
        <w:tc>
          <w:tcPr>
            <w:tcW w:w="294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51C08" w:rsidRPr="007D052D" w:rsidRDefault="00D51C08"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1/4 de page </w:t>
            </w:r>
          </w:p>
        </w:tc>
        <w:tc>
          <w:tcPr>
            <w:tcW w:w="2460" w:type="dxa"/>
            <w:tcBorders>
              <w:top w:val="nil"/>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w:t>
            </w:r>
          </w:p>
        </w:tc>
      </w:tr>
      <w:tr w:rsidR="00D51C08" w:rsidRPr="007D052D" w:rsidTr="00D51C08">
        <w:trPr>
          <w:trHeight w:val="300"/>
        </w:trPr>
        <w:tc>
          <w:tcPr>
            <w:tcW w:w="294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51C08" w:rsidRPr="007D052D" w:rsidRDefault="00D51C08"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1/6 de page </w:t>
            </w:r>
          </w:p>
        </w:tc>
        <w:tc>
          <w:tcPr>
            <w:tcW w:w="2460" w:type="dxa"/>
            <w:tcBorders>
              <w:top w:val="nil"/>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w:t>
            </w:r>
          </w:p>
        </w:tc>
      </w:tr>
      <w:tr w:rsidR="00D51C08" w:rsidRPr="007D052D" w:rsidTr="00D51C08">
        <w:trPr>
          <w:trHeight w:val="300"/>
        </w:trPr>
        <w:tc>
          <w:tcPr>
            <w:tcW w:w="294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51C08" w:rsidRPr="007D052D" w:rsidRDefault="00D51C08"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1/8 de page </w:t>
            </w:r>
          </w:p>
        </w:tc>
        <w:tc>
          <w:tcPr>
            <w:tcW w:w="2460" w:type="dxa"/>
            <w:tcBorders>
              <w:top w:val="nil"/>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w:t>
            </w:r>
          </w:p>
        </w:tc>
      </w:tr>
      <w:tr w:rsidR="00D51C08" w:rsidRPr="007D052D" w:rsidTr="00D51C08">
        <w:trPr>
          <w:trHeight w:val="300"/>
        </w:trPr>
        <w:tc>
          <w:tcPr>
            <w:tcW w:w="294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51C08" w:rsidRPr="007D052D" w:rsidRDefault="00D51C08"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1/12 de page </w:t>
            </w:r>
          </w:p>
        </w:tc>
        <w:tc>
          <w:tcPr>
            <w:tcW w:w="2460" w:type="dxa"/>
            <w:tcBorders>
              <w:top w:val="nil"/>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w:t>
            </w:r>
          </w:p>
        </w:tc>
      </w:tr>
      <w:tr w:rsidR="00D51C08" w:rsidRPr="007D052D" w:rsidTr="00D51C08">
        <w:trPr>
          <w:trHeight w:val="300"/>
        </w:trPr>
        <w:tc>
          <w:tcPr>
            <w:tcW w:w="294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D51C08" w:rsidRPr="007D052D" w:rsidRDefault="00D51C08"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1/24 de page</w:t>
            </w:r>
          </w:p>
        </w:tc>
        <w:tc>
          <w:tcPr>
            <w:tcW w:w="2460" w:type="dxa"/>
            <w:tcBorders>
              <w:top w:val="nil"/>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w:t>
            </w:r>
          </w:p>
        </w:tc>
      </w:tr>
      <w:tr w:rsidR="00D51C08" w:rsidRPr="007D052D" w:rsidTr="00C75AC5">
        <w:trPr>
          <w:trHeight w:val="300"/>
        </w:trPr>
        <w:tc>
          <w:tcPr>
            <w:tcW w:w="2940" w:type="dxa"/>
            <w:vMerge/>
            <w:tcBorders>
              <w:top w:val="nil"/>
              <w:left w:val="single" w:sz="4" w:space="0" w:color="auto"/>
              <w:bottom w:val="nil"/>
              <w:right w:val="single" w:sz="4" w:space="0" w:color="auto"/>
            </w:tcBorders>
            <w:shd w:val="clear" w:color="auto" w:fill="D0CECE" w:themeFill="background2" w:themeFillShade="E6"/>
            <w:vAlign w:val="center"/>
            <w:hideMark/>
          </w:tcPr>
          <w:p w:rsidR="00D51C08" w:rsidRPr="007D052D" w:rsidRDefault="00D51C08"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xml:space="preserve">1/48 de page </w:t>
            </w:r>
          </w:p>
        </w:tc>
        <w:tc>
          <w:tcPr>
            <w:tcW w:w="2460" w:type="dxa"/>
            <w:tcBorders>
              <w:top w:val="nil"/>
              <w:left w:val="nil"/>
              <w:bottom w:val="nil"/>
              <w:right w:val="single" w:sz="4" w:space="0" w:color="auto"/>
            </w:tcBorders>
            <w:shd w:val="clear" w:color="auto" w:fill="auto"/>
            <w:noWrap/>
            <w:vAlign w:val="bottom"/>
            <w:hideMark/>
          </w:tcPr>
          <w:p w:rsidR="00D51C08" w:rsidRPr="007D052D" w:rsidRDefault="00D51C08" w:rsidP="00D51C08">
            <w:pPr>
              <w:jc w:val="center"/>
              <w:rPr>
                <w:rFonts w:eastAsia="Times New Roman"/>
                <w:color w:val="000000"/>
                <w:sz w:val="22"/>
                <w:szCs w:val="22"/>
              </w:rPr>
            </w:pPr>
            <w:r w:rsidRPr="007D052D">
              <w:rPr>
                <w:rFonts w:eastAsia="Times New Roman"/>
                <w:color w:val="000000"/>
                <w:sz w:val="22"/>
                <w:szCs w:val="22"/>
              </w:rPr>
              <w:t> </w:t>
            </w:r>
          </w:p>
        </w:tc>
      </w:tr>
      <w:tr w:rsidR="00C75AC5" w:rsidRPr="007D052D" w:rsidTr="00C75AC5">
        <w:trPr>
          <w:trHeight w:val="300"/>
        </w:trPr>
        <w:tc>
          <w:tcPr>
            <w:tcW w:w="2940" w:type="dxa"/>
            <w:tcBorders>
              <w:top w:val="nil"/>
              <w:left w:val="single" w:sz="4" w:space="0" w:color="auto"/>
              <w:bottom w:val="nil"/>
              <w:right w:val="single" w:sz="4" w:space="0" w:color="auto"/>
            </w:tcBorders>
            <w:shd w:val="clear" w:color="auto" w:fill="D0CECE" w:themeFill="background2" w:themeFillShade="E6"/>
            <w:vAlign w:val="center"/>
          </w:tcPr>
          <w:p w:rsidR="00C75AC5" w:rsidRPr="007D052D" w:rsidRDefault="00C75AC5"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tcPr>
          <w:p w:rsidR="00C75AC5" w:rsidRPr="00C75AC5" w:rsidRDefault="00C75AC5" w:rsidP="00D51C08">
            <w:pPr>
              <w:jc w:val="center"/>
              <w:rPr>
                <w:rFonts w:eastAsia="Times New Roman"/>
                <w:color w:val="000000"/>
                <w:sz w:val="22"/>
                <w:szCs w:val="22"/>
              </w:rPr>
            </w:pPr>
            <w:r>
              <w:rPr>
                <w:rFonts w:eastAsia="Times New Roman"/>
                <w:color w:val="000000"/>
                <w:sz w:val="22"/>
                <w:szCs w:val="22"/>
              </w:rPr>
              <w:t>Dernière page</w:t>
            </w:r>
          </w:p>
        </w:tc>
        <w:tc>
          <w:tcPr>
            <w:tcW w:w="2460" w:type="dxa"/>
            <w:tcBorders>
              <w:top w:val="nil"/>
              <w:left w:val="nil"/>
              <w:bottom w:val="nil"/>
              <w:right w:val="single" w:sz="4" w:space="0" w:color="auto"/>
            </w:tcBorders>
            <w:shd w:val="clear" w:color="auto" w:fill="auto"/>
            <w:noWrap/>
            <w:vAlign w:val="bottom"/>
          </w:tcPr>
          <w:p w:rsidR="00C75AC5" w:rsidRPr="007D052D" w:rsidRDefault="00C75AC5" w:rsidP="00D51C08">
            <w:pPr>
              <w:jc w:val="center"/>
              <w:rPr>
                <w:rFonts w:eastAsia="Times New Roman"/>
                <w:color w:val="000000"/>
                <w:sz w:val="22"/>
                <w:szCs w:val="22"/>
              </w:rPr>
            </w:pPr>
          </w:p>
        </w:tc>
      </w:tr>
      <w:tr w:rsidR="00C75AC5" w:rsidRPr="007D052D" w:rsidTr="00D51C08">
        <w:trPr>
          <w:trHeight w:val="300"/>
        </w:trPr>
        <w:tc>
          <w:tcPr>
            <w:tcW w:w="2940" w:type="dxa"/>
            <w:tcBorders>
              <w:top w:val="nil"/>
              <w:left w:val="single" w:sz="4" w:space="0" w:color="auto"/>
              <w:bottom w:val="single" w:sz="4" w:space="0" w:color="auto"/>
              <w:right w:val="single" w:sz="4" w:space="0" w:color="auto"/>
            </w:tcBorders>
            <w:shd w:val="clear" w:color="auto" w:fill="D0CECE" w:themeFill="background2" w:themeFillShade="E6"/>
            <w:vAlign w:val="center"/>
          </w:tcPr>
          <w:p w:rsidR="00C75AC5" w:rsidRPr="007D052D" w:rsidRDefault="00C75AC5" w:rsidP="00D51C08">
            <w:pPr>
              <w:rPr>
                <w:rFonts w:eastAsia="Times New Roman"/>
                <w:b/>
                <w:bCs/>
                <w:color w:val="000000"/>
                <w:sz w:val="22"/>
                <w:szCs w:val="22"/>
              </w:rPr>
            </w:pPr>
          </w:p>
        </w:tc>
        <w:tc>
          <w:tcPr>
            <w:tcW w:w="4920" w:type="dxa"/>
            <w:gridSpan w:val="2"/>
            <w:tcBorders>
              <w:top w:val="single" w:sz="4" w:space="0" w:color="auto"/>
              <w:left w:val="nil"/>
              <w:bottom w:val="single" w:sz="4" w:space="0" w:color="auto"/>
              <w:right w:val="single" w:sz="4" w:space="0" w:color="auto"/>
            </w:tcBorders>
            <w:shd w:val="clear" w:color="auto" w:fill="auto"/>
            <w:noWrap/>
            <w:vAlign w:val="bottom"/>
          </w:tcPr>
          <w:p w:rsidR="00C75AC5" w:rsidRPr="007D052D" w:rsidRDefault="00C75AC5" w:rsidP="00D51C08">
            <w:pPr>
              <w:jc w:val="center"/>
              <w:rPr>
                <w:rFonts w:eastAsia="Times New Roman"/>
                <w:color w:val="000000"/>
                <w:sz w:val="22"/>
                <w:szCs w:val="22"/>
              </w:rPr>
            </w:pPr>
            <w:r w:rsidRPr="00C75AC5">
              <w:rPr>
                <w:rFonts w:eastAsia="Times New Roman"/>
                <w:color w:val="000000"/>
                <w:sz w:val="22"/>
                <w:szCs w:val="22"/>
              </w:rPr>
              <w:t>Site web si existant (toutes les dimensions à proposer)</w:t>
            </w:r>
          </w:p>
        </w:tc>
        <w:tc>
          <w:tcPr>
            <w:tcW w:w="2460" w:type="dxa"/>
            <w:tcBorders>
              <w:top w:val="nil"/>
              <w:left w:val="nil"/>
              <w:bottom w:val="single" w:sz="4" w:space="0" w:color="auto"/>
              <w:right w:val="single" w:sz="4" w:space="0" w:color="auto"/>
            </w:tcBorders>
            <w:shd w:val="clear" w:color="auto" w:fill="auto"/>
            <w:noWrap/>
            <w:vAlign w:val="bottom"/>
          </w:tcPr>
          <w:p w:rsidR="00C75AC5" w:rsidRPr="007D052D" w:rsidRDefault="00C75AC5" w:rsidP="00D51C08">
            <w:pPr>
              <w:jc w:val="center"/>
              <w:rPr>
                <w:rFonts w:eastAsia="Times New Roman"/>
                <w:color w:val="000000"/>
                <w:sz w:val="22"/>
                <w:szCs w:val="22"/>
              </w:rPr>
            </w:pPr>
          </w:p>
        </w:tc>
      </w:tr>
    </w:tbl>
    <w:p w:rsidR="002F1C06" w:rsidRPr="007D052D" w:rsidRDefault="002F1C06" w:rsidP="003B2E4A">
      <w:pPr>
        <w:pStyle w:val="BodyTextIndent"/>
        <w:ind w:left="0" w:firstLine="0"/>
        <w:rPr>
          <w:rFonts w:ascii="Times New Roman" w:hAnsi="Times New Roman" w:cs="Times New Roman"/>
          <w:sz w:val="22"/>
          <w:szCs w:val="22"/>
        </w:rPr>
      </w:pPr>
    </w:p>
    <w:p w:rsidR="002F1C06" w:rsidRPr="007D052D" w:rsidRDefault="002F1C06" w:rsidP="003B2E4A">
      <w:pPr>
        <w:pStyle w:val="BodyTextIndent"/>
        <w:ind w:left="0" w:firstLine="0"/>
        <w:rPr>
          <w:rFonts w:ascii="Times New Roman" w:hAnsi="Times New Roman" w:cs="Times New Roman"/>
          <w:sz w:val="22"/>
          <w:szCs w:val="22"/>
        </w:rPr>
      </w:pPr>
    </w:p>
    <w:p w:rsidR="002F1C06" w:rsidRPr="007D052D" w:rsidRDefault="007D052D" w:rsidP="003B2E4A">
      <w:pPr>
        <w:pStyle w:val="BodyTextIndent"/>
        <w:ind w:left="0" w:firstLine="0"/>
        <w:rPr>
          <w:rFonts w:ascii="Times New Roman" w:hAnsi="Times New Roman" w:cs="Times New Roman"/>
          <w:sz w:val="22"/>
          <w:szCs w:val="22"/>
        </w:rPr>
      </w:pPr>
      <w:r w:rsidRPr="007D052D">
        <w:rPr>
          <w:rFonts w:ascii="Times New Roman" w:hAnsi="Times New Roman" w:cs="Times New Roman"/>
          <w:sz w:val="22"/>
          <w:szCs w:val="22"/>
        </w:rPr>
        <w:t>Note : Vous pouvez inclure dans votre offre, toute autre type de publication ou services offerts en proposant une meilleure offre pour les agences du Système des Nations Unies.</w:t>
      </w:r>
    </w:p>
    <w:p w:rsidR="007D052D" w:rsidRDefault="007D052D" w:rsidP="003B2E4A">
      <w:pPr>
        <w:pStyle w:val="BodyTextIndent"/>
        <w:ind w:left="0" w:firstLine="0"/>
        <w:rPr>
          <w:rFonts w:ascii="Cambria" w:hAnsi="Cambria"/>
          <w:sz w:val="22"/>
          <w:szCs w:val="22"/>
        </w:rPr>
      </w:pPr>
    </w:p>
    <w:p w:rsidR="007D052D" w:rsidRDefault="007D052D" w:rsidP="003B2E4A">
      <w:pPr>
        <w:pStyle w:val="BodyTextIndent"/>
        <w:ind w:left="0" w:firstLine="0"/>
        <w:rPr>
          <w:rFonts w:ascii="Cambria" w:hAnsi="Cambria"/>
          <w:sz w:val="22"/>
          <w:szCs w:val="22"/>
        </w:rPr>
      </w:pPr>
    </w:p>
    <w:p w:rsidR="002F1C06" w:rsidRDefault="002F1C06" w:rsidP="003B2E4A">
      <w:pPr>
        <w:pStyle w:val="BodyTextIndent"/>
        <w:ind w:left="0" w:firstLine="0"/>
        <w:rPr>
          <w:rFonts w:ascii="Cambria" w:hAnsi="Cambria"/>
          <w:sz w:val="22"/>
          <w:szCs w:val="22"/>
        </w:rPr>
      </w:pPr>
    </w:p>
    <w:p w:rsidR="002F1C06" w:rsidRDefault="002F1C06" w:rsidP="003B2E4A">
      <w:pPr>
        <w:pStyle w:val="BodyTextIndent"/>
        <w:ind w:left="0" w:firstLine="0"/>
        <w:rPr>
          <w:rFonts w:ascii="Cambria" w:hAnsi="Cambria"/>
          <w:sz w:val="22"/>
          <w:szCs w:val="22"/>
        </w:rPr>
      </w:pPr>
    </w:p>
    <w:p w:rsidR="002F1C06" w:rsidRDefault="002F1C06" w:rsidP="003B2E4A">
      <w:pPr>
        <w:pStyle w:val="BodyTextIndent"/>
        <w:ind w:left="0" w:firstLine="0"/>
        <w:rPr>
          <w:rFonts w:ascii="Cambria" w:hAnsi="Cambria"/>
          <w:sz w:val="22"/>
          <w:szCs w:val="22"/>
        </w:rPr>
      </w:pPr>
    </w:p>
    <w:p w:rsidR="002F1C06" w:rsidRDefault="002F1C06" w:rsidP="003B2E4A">
      <w:pPr>
        <w:pStyle w:val="BodyTextIndent"/>
        <w:ind w:left="0" w:firstLine="0"/>
        <w:rPr>
          <w:rFonts w:ascii="Cambria" w:hAnsi="Cambria"/>
          <w:sz w:val="22"/>
          <w:szCs w:val="22"/>
        </w:rPr>
      </w:pPr>
    </w:p>
    <w:p w:rsidR="008711E7" w:rsidRDefault="008711E7" w:rsidP="003B2E4A">
      <w:pPr>
        <w:pStyle w:val="BodyTextIndent"/>
        <w:ind w:left="0" w:firstLine="0"/>
        <w:rPr>
          <w:rFonts w:ascii="Calibri" w:hAnsi="Calibri" w:cs="Times New Roman"/>
          <w:b w:val="0"/>
          <w:bCs w:val="0"/>
          <w:sz w:val="20"/>
          <w:szCs w:val="20"/>
        </w:rPr>
      </w:pPr>
      <w:r>
        <w:fldChar w:fldCharType="begin"/>
      </w:r>
      <w:r>
        <w:instrText xml:space="preserve"> LINK </w:instrText>
      </w:r>
      <w:r w:rsidR="00575099">
        <w:instrText xml:space="preserve">Excel.Sheet.12 C:\\Users\\ainan\\Dropbox\\ASSETS\\UPM\\Worksheet.xlsx "Fournitures toilettes!L22C1:L30C4" </w:instrText>
      </w:r>
      <w:r>
        <w:instrText xml:space="preserve">\a \f 4 \h </w:instrText>
      </w:r>
      <w:r>
        <w:fldChar w:fldCharType="separate"/>
      </w:r>
    </w:p>
    <w:p w:rsidR="002F1C06" w:rsidRDefault="008711E7" w:rsidP="003B2E4A">
      <w:pPr>
        <w:pStyle w:val="BodyTextIndent"/>
        <w:ind w:left="0" w:firstLine="0"/>
        <w:rPr>
          <w:rFonts w:ascii="Cambria" w:hAnsi="Cambria"/>
          <w:sz w:val="22"/>
          <w:szCs w:val="22"/>
        </w:rPr>
      </w:pPr>
      <w:r>
        <w:rPr>
          <w:rFonts w:ascii="Cambria" w:hAnsi="Cambria"/>
          <w:sz w:val="22"/>
          <w:szCs w:val="22"/>
        </w:rPr>
        <w:fldChar w:fldCharType="end"/>
      </w:r>
    </w:p>
    <w:p w:rsidR="002F1C06" w:rsidRDefault="002F1C06" w:rsidP="003B2E4A">
      <w:pPr>
        <w:pStyle w:val="BodyTextIndent"/>
        <w:ind w:left="0" w:firstLine="0"/>
        <w:rPr>
          <w:rFonts w:ascii="Cambria" w:hAnsi="Cambria"/>
          <w:sz w:val="22"/>
          <w:szCs w:val="22"/>
        </w:rPr>
      </w:pPr>
    </w:p>
    <w:p w:rsidR="008B3361" w:rsidRDefault="008B3361" w:rsidP="003B2E4A">
      <w:pPr>
        <w:pStyle w:val="BodyTextIndent"/>
        <w:ind w:left="0" w:firstLine="0"/>
        <w:rPr>
          <w:rFonts w:ascii="Cambria" w:hAnsi="Cambria"/>
          <w:sz w:val="22"/>
          <w:szCs w:val="22"/>
        </w:rPr>
      </w:pPr>
    </w:p>
    <w:p w:rsidR="00454571" w:rsidRDefault="00454571">
      <w:pPr>
        <w:rPr>
          <w:rFonts w:eastAsia="Times New Roman"/>
          <w:b/>
        </w:rPr>
      </w:pPr>
      <w:r>
        <w:rPr>
          <w:rFonts w:eastAsia="Times New Roman"/>
          <w:b/>
        </w:rPr>
        <w:br w:type="page"/>
      </w:r>
    </w:p>
    <w:p w:rsidR="00F36D29" w:rsidRPr="00F31C04" w:rsidRDefault="00927FD7" w:rsidP="00F36D29">
      <w:pPr>
        <w:jc w:val="right"/>
        <w:rPr>
          <w:rFonts w:eastAsia="Times New Roman"/>
          <w:b/>
        </w:rPr>
      </w:pPr>
      <w:r>
        <w:rPr>
          <w:rFonts w:eastAsia="Times New Roman"/>
          <w:b/>
        </w:rPr>
        <w:lastRenderedPageBreak/>
        <w:t>An</w:t>
      </w:r>
      <w:r w:rsidR="00F36D29" w:rsidRPr="00F31C04">
        <w:rPr>
          <w:rFonts w:eastAsia="Times New Roman"/>
          <w:b/>
        </w:rPr>
        <w:t>nexe 2</w:t>
      </w:r>
    </w:p>
    <w:p w:rsidR="00F36D29" w:rsidRPr="00F31C04" w:rsidRDefault="00F36D29" w:rsidP="00F36D29">
      <w:pPr>
        <w:rPr>
          <w:rFonts w:eastAsia="Times New Roman"/>
        </w:rPr>
      </w:pPr>
    </w:p>
    <w:p w:rsidR="00F36D29" w:rsidRPr="00F31C04" w:rsidRDefault="00F36D29" w:rsidP="00F36D29">
      <w:pPr>
        <w:jc w:val="center"/>
        <w:rPr>
          <w:rFonts w:eastAsia="Times New Roman"/>
          <w:b/>
          <w:sz w:val="28"/>
          <w:szCs w:val="28"/>
        </w:rPr>
      </w:pPr>
      <w:r w:rsidRPr="00F31C04">
        <w:rPr>
          <w:rFonts w:eastAsia="Times New Roman"/>
          <w:b/>
          <w:sz w:val="28"/>
          <w:szCs w:val="28"/>
        </w:rPr>
        <w:t>FORMULAIRE DE SOUMISSION DE L’OFFRE DE PRIX DU FOURNISSEUR</w:t>
      </w:r>
      <w:r w:rsidRPr="00F31C04">
        <w:rPr>
          <w:rFonts w:eastAsia="Times New Roman"/>
          <w:b/>
          <w:sz w:val="28"/>
          <w:szCs w:val="28"/>
          <w:vertAlign w:val="superscript"/>
        </w:rPr>
        <w:footnoteReference w:id="5"/>
      </w:r>
    </w:p>
    <w:p w:rsidR="00F36D29" w:rsidRPr="00F31C04" w:rsidRDefault="00F36D29" w:rsidP="00F36D29">
      <w:pPr>
        <w:jc w:val="center"/>
        <w:rPr>
          <w:rFonts w:eastAsia="Times New Roman"/>
          <w:b/>
          <w:i/>
        </w:rPr>
      </w:pPr>
      <w:r w:rsidRPr="00F31C04">
        <w:rPr>
          <w:rFonts w:eastAsia="Times New Roman"/>
          <w:b/>
          <w:i/>
        </w:rPr>
        <w:t>(Le présent formulaire doit être soumis uniquement sur le papier à en-tête officiel du fournisseur</w:t>
      </w:r>
      <w:r w:rsidRPr="00F31C04">
        <w:rPr>
          <w:rFonts w:eastAsia="Times New Roman"/>
          <w:b/>
          <w:i/>
          <w:vertAlign w:val="superscript"/>
        </w:rPr>
        <w:footnoteReference w:id="6"/>
      </w:r>
      <w:r w:rsidRPr="00F31C04">
        <w:rPr>
          <w:rFonts w:eastAsia="Times New Roman"/>
          <w:b/>
          <w:i/>
        </w:rPr>
        <w:t>)</w:t>
      </w:r>
    </w:p>
    <w:p w:rsidR="00F36D29" w:rsidRPr="00F31C04" w:rsidRDefault="00F36D29" w:rsidP="00F36D29">
      <w:pPr>
        <w:pBdr>
          <w:bottom w:val="single" w:sz="12" w:space="1" w:color="auto"/>
        </w:pBdr>
        <w:ind w:right="630"/>
        <w:jc w:val="both"/>
        <w:rPr>
          <w:rFonts w:eastAsia="Times New Roman"/>
          <w:snapToGrid w:val="0"/>
        </w:rPr>
      </w:pPr>
    </w:p>
    <w:p w:rsidR="00F36D29" w:rsidRPr="00F31C04" w:rsidRDefault="00F36D29" w:rsidP="00F36D29">
      <w:pPr>
        <w:jc w:val="center"/>
        <w:rPr>
          <w:rFonts w:eastAsia="Times New Roman"/>
          <w:b/>
        </w:rPr>
      </w:pPr>
    </w:p>
    <w:p w:rsidR="00F36D29" w:rsidRPr="00F31C04" w:rsidRDefault="00F36D29" w:rsidP="00F36D29">
      <w:pPr>
        <w:spacing w:before="120"/>
        <w:ind w:right="630" w:firstLine="720"/>
        <w:jc w:val="both"/>
        <w:rPr>
          <w:rFonts w:eastAsia="Times New Roman"/>
          <w:snapToGrid w:val="0"/>
        </w:rPr>
      </w:pPr>
      <w:r w:rsidRPr="00F31C04">
        <w:rPr>
          <w:rFonts w:eastAsia="Times New Roman"/>
          <w:snapToGrid w:val="0"/>
        </w:rPr>
        <w:t xml:space="preserve">Le fournisseur soussigné accepte par les présentes les conditions générales du PNUD et propose de fournir les articles énumérés ci-dessous conformément aux spécifications et exigences du PNUD, telles qu’indiquées dans la RFQ ayant pour n° de référence : </w:t>
      </w:r>
      <w:r w:rsidR="00B71306" w:rsidRPr="00F15E6A">
        <w:rPr>
          <w:rFonts w:eastAsia="Times New Roman"/>
          <w:b/>
          <w:color w:val="365F91"/>
        </w:rPr>
        <w:t>00</w:t>
      </w:r>
      <w:r w:rsidR="00F15E6A" w:rsidRPr="00F15E6A">
        <w:rPr>
          <w:rFonts w:eastAsia="Times New Roman"/>
          <w:b/>
          <w:color w:val="365F91"/>
        </w:rPr>
        <w:t>3</w:t>
      </w:r>
      <w:r w:rsidR="00B71306" w:rsidRPr="00F15E6A">
        <w:rPr>
          <w:rFonts w:eastAsia="Times New Roman"/>
          <w:b/>
          <w:color w:val="365F91"/>
        </w:rPr>
        <w:t>/LTA/PNUD/</w:t>
      </w:r>
      <w:r w:rsidR="00E735D7" w:rsidRPr="00F15E6A">
        <w:rPr>
          <w:rFonts w:eastAsia="Times New Roman"/>
          <w:b/>
          <w:color w:val="365F91"/>
        </w:rPr>
        <w:t>2019</w:t>
      </w:r>
      <w:r w:rsidR="00E735D7" w:rsidRPr="00F15E6A">
        <w:rPr>
          <w:rFonts w:eastAsia="Times New Roman"/>
          <w:b/>
          <w:snapToGrid w:val="0"/>
        </w:rPr>
        <w:t xml:space="preserve"> :</w:t>
      </w:r>
    </w:p>
    <w:p w:rsidR="00F31C04" w:rsidRDefault="00F31C04" w:rsidP="00F31C04">
      <w:pPr>
        <w:ind w:left="990" w:right="630" w:hanging="990"/>
        <w:rPr>
          <w:rFonts w:eastAsia="Times New Roman"/>
          <w:snapToGrid w:val="0"/>
          <w:u w:val="single"/>
        </w:rPr>
      </w:pPr>
    </w:p>
    <w:p w:rsidR="00F36D29" w:rsidRPr="00F31C04" w:rsidRDefault="00F36D29" w:rsidP="00F31C04">
      <w:pPr>
        <w:ind w:left="990" w:right="630" w:hanging="990"/>
        <w:rPr>
          <w:rFonts w:eastAsia="Times New Roman"/>
          <w:snapToGrid w:val="0"/>
          <w:u w:val="single"/>
        </w:rPr>
      </w:pPr>
      <w:r w:rsidRPr="00F31C04">
        <w:rPr>
          <w:rFonts w:eastAsia="Times New Roman"/>
          <w:snapToGrid w:val="0"/>
          <w:u w:val="single"/>
        </w:rPr>
        <w:t>TABLEAU 1 : Offre de fourniture de biens conformes aux spécifications techniques et exigences</w:t>
      </w:r>
    </w:p>
    <w:p w:rsidR="00F36D29" w:rsidRDefault="00F36D29" w:rsidP="00F36D29">
      <w:pPr>
        <w:ind w:right="630"/>
        <w:jc w:val="both"/>
        <w:rPr>
          <w:rFonts w:eastAsia="Times New Roman"/>
          <w:snapToGrid w:val="0"/>
          <w:u w:val="single"/>
        </w:rPr>
      </w:pPr>
    </w:p>
    <w:p w:rsidR="00F321B0" w:rsidRPr="00A443C0" w:rsidRDefault="00F321B0" w:rsidP="00F321B0">
      <w:pPr>
        <w:pStyle w:val="ListParagraph"/>
        <w:numPr>
          <w:ilvl w:val="0"/>
          <w:numId w:val="39"/>
        </w:numPr>
        <w:ind w:right="630"/>
        <w:jc w:val="both"/>
        <w:rPr>
          <w:rFonts w:eastAsia="Times New Roman"/>
          <w:snapToGrid w:val="0"/>
          <w:highlight w:val="yellow"/>
          <w:u w:val="single"/>
        </w:rPr>
      </w:pPr>
      <w:r w:rsidRPr="00A443C0">
        <w:rPr>
          <w:rFonts w:eastAsia="Times New Roman"/>
          <w:snapToGrid w:val="0"/>
          <w:highlight w:val="yellow"/>
          <w:u w:val="single"/>
        </w:rPr>
        <w:t xml:space="preserve">Pour les pages intérieurs noirs </w:t>
      </w:r>
    </w:p>
    <w:p w:rsidR="00F321B0" w:rsidRPr="00F321B0" w:rsidRDefault="00F321B0" w:rsidP="00F321B0">
      <w:pPr>
        <w:pStyle w:val="ListParagraph"/>
        <w:ind w:right="630"/>
        <w:jc w:val="both"/>
        <w:rPr>
          <w:rFonts w:eastAsia="Times New Roman"/>
          <w:snapToGrid w:val="0"/>
          <w:u w:val="single"/>
        </w:rPr>
      </w:pPr>
    </w:p>
    <w:tbl>
      <w:tblPr>
        <w:tblW w:w="9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373"/>
        <w:gridCol w:w="1373"/>
        <w:gridCol w:w="1373"/>
        <w:gridCol w:w="1373"/>
      </w:tblGrid>
      <w:tr w:rsidR="00E735D7" w:rsidRPr="006D2A2E" w:rsidTr="006D2A2E">
        <w:trPr>
          <w:trHeight w:val="715"/>
        </w:trPr>
        <w:tc>
          <w:tcPr>
            <w:tcW w:w="1843" w:type="dxa"/>
            <w:shd w:val="clear" w:color="auto" w:fill="FBE4D5" w:themeFill="accent2" w:themeFillTint="33"/>
          </w:tcPr>
          <w:p w:rsidR="00E735D7" w:rsidRPr="006D2A2E" w:rsidRDefault="00E735D7" w:rsidP="001B76B3">
            <w:pPr>
              <w:jc w:val="center"/>
              <w:rPr>
                <w:sz w:val="20"/>
                <w:szCs w:val="20"/>
              </w:rPr>
            </w:pPr>
          </w:p>
          <w:p w:rsidR="00E735D7" w:rsidRPr="006D2A2E" w:rsidRDefault="00C75AC5" w:rsidP="001B76B3">
            <w:pPr>
              <w:jc w:val="center"/>
              <w:rPr>
                <w:sz w:val="20"/>
                <w:szCs w:val="20"/>
              </w:rPr>
            </w:pPr>
            <w:r>
              <w:rPr>
                <w:sz w:val="20"/>
                <w:szCs w:val="20"/>
              </w:rPr>
              <w:t xml:space="preserve">Dimensions </w:t>
            </w:r>
          </w:p>
          <w:p w:rsidR="00E735D7" w:rsidRPr="006D2A2E" w:rsidRDefault="00E735D7" w:rsidP="001B76B3">
            <w:pPr>
              <w:jc w:val="center"/>
              <w:rPr>
                <w:i/>
                <w:sz w:val="20"/>
                <w:szCs w:val="20"/>
              </w:rPr>
            </w:pPr>
          </w:p>
        </w:tc>
        <w:tc>
          <w:tcPr>
            <w:tcW w:w="1985" w:type="dxa"/>
            <w:shd w:val="clear" w:color="auto" w:fill="FBE4D5" w:themeFill="accent2" w:themeFillTint="33"/>
          </w:tcPr>
          <w:p w:rsidR="00E735D7" w:rsidRPr="006D2A2E" w:rsidRDefault="00E735D7" w:rsidP="001B76B3">
            <w:pPr>
              <w:jc w:val="center"/>
              <w:rPr>
                <w:sz w:val="20"/>
                <w:szCs w:val="20"/>
              </w:rPr>
            </w:pPr>
          </w:p>
          <w:p w:rsidR="00E735D7" w:rsidRPr="006D2A2E" w:rsidRDefault="00E735D7" w:rsidP="001B76B3">
            <w:pPr>
              <w:jc w:val="center"/>
              <w:rPr>
                <w:sz w:val="20"/>
                <w:szCs w:val="20"/>
              </w:rPr>
            </w:pPr>
            <w:r w:rsidRPr="006D2A2E">
              <w:rPr>
                <w:sz w:val="20"/>
                <w:szCs w:val="20"/>
              </w:rPr>
              <w:t>Format</w:t>
            </w:r>
          </w:p>
        </w:tc>
        <w:tc>
          <w:tcPr>
            <w:tcW w:w="1373" w:type="dxa"/>
            <w:shd w:val="clear" w:color="auto" w:fill="FBE4D5" w:themeFill="accent2" w:themeFillTint="33"/>
          </w:tcPr>
          <w:p w:rsidR="00E735D7" w:rsidRPr="006D2A2E" w:rsidRDefault="00E735D7" w:rsidP="001B76B3">
            <w:pPr>
              <w:jc w:val="center"/>
              <w:rPr>
                <w:sz w:val="20"/>
                <w:szCs w:val="20"/>
              </w:rPr>
            </w:pPr>
          </w:p>
          <w:p w:rsidR="00E735D7" w:rsidRPr="006D2A2E" w:rsidRDefault="00E735D7" w:rsidP="001B76B3">
            <w:pPr>
              <w:jc w:val="center"/>
              <w:rPr>
                <w:sz w:val="20"/>
                <w:szCs w:val="20"/>
              </w:rPr>
            </w:pPr>
            <w:r w:rsidRPr="006D2A2E">
              <w:rPr>
                <w:sz w:val="20"/>
                <w:szCs w:val="20"/>
              </w:rPr>
              <w:t>Prix Unitaire*</w:t>
            </w:r>
          </w:p>
        </w:tc>
        <w:tc>
          <w:tcPr>
            <w:tcW w:w="1373" w:type="dxa"/>
            <w:shd w:val="clear" w:color="auto" w:fill="FBE4D5" w:themeFill="accent2" w:themeFillTint="33"/>
          </w:tcPr>
          <w:p w:rsidR="00E735D7" w:rsidRPr="006D2A2E" w:rsidRDefault="00E735D7" w:rsidP="00844370">
            <w:pPr>
              <w:rPr>
                <w:sz w:val="20"/>
                <w:szCs w:val="20"/>
              </w:rPr>
            </w:pPr>
          </w:p>
          <w:p w:rsidR="00E735D7" w:rsidRPr="006D2A2E" w:rsidRDefault="00E735D7" w:rsidP="00844370">
            <w:pPr>
              <w:jc w:val="center"/>
              <w:rPr>
                <w:sz w:val="20"/>
                <w:szCs w:val="20"/>
              </w:rPr>
            </w:pPr>
            <w:r w:rsidRPr="006D2A2E">
              <w:rPr>
                <w:sz w:val="20"/>
                <w:szCs w:val="20"/>
              </w:rPr>
              <w:t>Délai de publication</w:t>
            </w:r>
          </w:p>
        </w:tc>
        <w:tc>
          <w:tcPr>
            <w:tcW w:w="1373" w:type="dxa"/>
            <w:shd w:val="clear" w:color="auto" w:fill="FBE4D5" w:themeFill="accent2" w:themeFillTint="33"/>
          </w:tcPr>
          <w:p w:rsidR="00E735D7" w:rsidRPr="006D2A2E" w:rsidRDefault="00E735D7" w:rsidP="001B76B3">
            <w:pPr>
              <w:jc w:val="center"/>
              <w:rPr>
                <w:sz w:val="20"/>
                <w:szCs w:val="20"/>
              </w:rPr>
            </w:pPr>
          </w:p>
          <w:p w:rsidR="00E735D7" w:rsidRPr="006D2A2E" w:rsidRDefault="00E735D7" w:rsidP="001B76B3">
            <w:pPr>
              <w:jc w:val="center"/>
              <w:rPr>
                <w:sz w:val="20"/>
                <w:szCs w:val="20"/>
              </w:rPr>
            </w:pPr>
            <w:r w:rsidRPr="006D2A2E">
              <w:rPr>
                <w:sz w:val="20"/>
                <w:szCs w:val="20"/>
              </w:rPr>
              <w:t>Remise accordée en Pourcentage (%)</w:t>
            </w:r>
          </w:p>
        </w:tc>
        <w:tc>
          <w:tcPr>
            <w:tcW w:w="1373" w:type="dxa"/>
            <w:shd w:val="clear" w:color="auto" w:fill="FBE4D5" w:themeFill="accent2" w:themeFillTint="33"/>
          </w:tcPr>
          <w:p w:rsidR="00E735D7" w:rsidRPr="006D2A2E" w:rsidRDefault="00E735D7" w:rsidP="001B76B3">
            <w:pPr>
              <w:jc w:val="center"/>
              <w:rPr>
                <w:sz w:val="20"/>
                <w:szCs w:val="20"/>
              </w:rPr>
            </w:pPr>
          </w:p>
          <w:p w:rsidR="00E735D7" w:rsidRPr="006D2A2E" w:rsidRDefault="00C75AC5" w:rsidP="001B76B3">
            <w:pPr>
              <w:jc w:val="center"/>
              <w:rPr>
                <w:sz w:val="20"/>
                <w:szCs w:val="20"/>
              </w:rPr>
            </w:pPr>
            <w:r>
              <w:rPr>
                <w:sz w:val="20"/>
                <w:szCs w:val="20"/>
              </w:rPr>
              <w:t xml:space="preserve">Autre </w:t>
            </w:r>
            <w:r w:rsidR="00E735D7" w:rsidRPr="006D2A2E">
              <w:rPr>
                <w:sz w:val="20"/>
                <w:szCs w:val="20"/>
              </w:rPr>
              <w:t xml:space="preserve">Description (si besoin) </w:t>
            </w: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 page </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1/2 page verticale </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1/2 page horizontale </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1/3 de page </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1/4 de page </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1/6 de page </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1/8 de page </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1/12 de page </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1/24 de page</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1/48 de page </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Pr>
          <w:p w:rsidR="006D2A2E" w:rsidRPr="006D2A2E" w:rsidRDefault="00C75AC5" w:rsidP="006D2A2E">
            <w:pPr>
              <w:suppressAutoHyphens/>
              <w:spacing w:after="60" w:line="276" w:lineRule="auto"/>
              <w:jc w:val="center"/>
              <w:rPr>
                <w:sz w:val="20"/>
                <w:szCs w:val="20"/>
                <w:lang w:eastAsia="zh-CN"/>
              </w:rPr>
            </w:pPr>
            <w:r>
              <w:rPr>
                <w:sz w:val="20"/>
                <w:szCs w:val="20"/>
                <w:lang w:eastAsia="zh-CN"/>
              </w:rPr>
              <w:t>Dernière page</w:t>
            </w: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r w:rsidR="00C75AC5" w:rsidRPr="006D2A2E" w:rsidTr="006D2A2E">
        <w:trPr>
          <w:trHeight w:val="258"/>
        </w:trPr>
        <w:tc>
          <w:tcPr>
            <w:tcW w:w="1843" w:type="dxa"/>
          </w:tcPr>
          <w:p w:rsidR="00C75AC5" w:rsidRPr="006D2A2E" w:rsidRDefault="00C75AC5" w:rsidP="006D2A2E">
            <w:pPr>
              <w:suppressAutoHyphens/>
              <w:spacing w:after="60" w:line="276" w:lineRule="auto"/>
              <w:jc w:val="both"/>
              <w:rPr>
                <w:sz w:val="20"/>
                <w:szCs w:val="20"/>
                <w:lang w:eastAsia="zh-CN"/>
              </w:rPr>
            </w:pPr>
          </w:p>
        </w:tc>
        <w:tc>
          <w:tcPr>
            <w:tcW w:w="1985" w:type="dxa"/>
          </w:tcPr>
          <w:p w:rsidR="00C75AC5" w:rsidRPr="006D2A2E" w:rsidRDefault="00C75AC5" w:rsidP="006D2A2E">
            <w:pPr>
              <w:suppressAutoHyphens/>
              <w:spacing w:after="60" w:line="276" w:lineRule="auto"/>
              <w:jc w:val="center"/>
              <w:rPr>
                <w:sz w:val="20"/>
                <w:szCs w:val="20"/>
                <w:lang w:eastAsia="zh-CN"/>
              </w:rPr>
            </w:pPr>
            <w:r>
              <w:rPr>
                <w:sz w:val="20"/>
                <w:szCs w:val="20"/>
                <w:lang w:eastAsia="zh-CN"/>
              </w:rPr>
              <w:t>Site web si existant (toutes les dimensions à proposer)</w:t>
            </w:r>
          </w:p>
        </w:tc>
        <w:tc>
          <w:tcPr>
            <w:tcW w:w="1373" w:type="dxa"/>
          </w:tcPr>
          <w:p w:rsidR="00C75AC5" w:rsidRPr="006D2A2E" w:rsidRDefault="00C75AC5" w:rsidP="006D2A2E">
            <w:pPr>
              <w:rPr>
                <w:sz w:val="20"/>
                <w:szCs w:val="20"/>
                <w:highlight w:val="yellow"/>
              </w:rPr>
            </w:pPr>
          </w:p>
        </w:tc>
        <w:tc>
          <w:tcPr>
            <w:tcW w:w="1373" w:type="dxa"/>
          </w:tcPr>
          <w:p w:rsidR="00C75AC5" w:rsidRPr="006D2A2E" w:rsidRDefault="00C75AC5" w:rsidP="006D2A2E">
            <w:pPr>
              <w:rPr>
                <w:sz w:val="20"/>
                <w:szCs w:val="20"/>
                <w:highlight w:val="yellow"/>
              </w:rPr>
            </w:pPr>
          </w:p>
        </w:tc>
        <w:tc>
          <w:tcPr>
            <w:tcW w:w="1373" w:type="dxa"/>
          </w:tcPr>
          <w:p w:rsidR="00C75AC5" w:rsidRPr="006D2A2E" w:rsidRDefault="00C75AC5" w:rsidP="006D2A2E">
            <w:pPr>
              <w:rPr>
                <w:sz w:val="20"/>
                <w:szCs w:val="20"/>
                <w:highlight w:val="yellow"/>
              </w:rPr>
            </w:pPr>
          </w:p>
        </w:tc>
        <w:tc>
          <w:tcPr>
            <w:tcW w:w="1373" w:type="dxa"/>
          </w:tcPr>
          <w:p w:rsidR="00C75AC5" w:rsidRPr="006D2A2E" w:rsidRDefault="00C75AC5" w:rsidP="006D2A2E">
            <w:pPr>
              <w:rPr>
                <w:sz w:val="20"/>
                <w:szCs w:val="20"/>
                <w:highlight w:val="yellow"/>
              </w:rPr>
            </w:pPr>
          </w:p>
        </w:tc>
      </w:tr>
      <w:tr w:rsidR="00C75AC5" w:rsidRPr="006D2A2E" w:rsidTr="006D2A2E">
        <w:trPr>
          <w:trHeight w:val="258"/>
        </w:trPr>
        <w:tc>
          <w:tcPr>
            <w:tcW w:w="1843" w:type="dxa"/>
          </w:tcPr>
          <w:p w:rsidR="00C75AC5" w:rsidRPr="006D2A2E" w:rsidRDefault="00C75AC5" w:rsidP="006D2A2E">
            <w:pPr>
              <w:suppressAutoHyphens/>
              <w:spacing w:after="60" w:line="276" w:lineRule="auto"/>
              <w:jc w:val="both"/>
              <w:rPr>
                <w:sz w:val="20"/>
                <w:szCs w:val="20"/>
                <w:lang w:eastAsia="zh-CN"/>
              </w:rPr>
            </w:pPr>
          </w:p>
        </w:tc>
        <w:tc>
          <w:tcPr>
            <w:tcW w:w="1985" w:type="dxa"/>
          </w:tcPr>
          <w:p w:rsidR="00C75AC5" w:rsidRPr="006D2A2E" w:rsidRDefault="00C75AC5" w:rsidP="006D2A2E">
            <w:pPr>
              <w:suppressAutoHyphens/>
              <w:spacing w:after="60" w:line="276" w:lineRule="auto"/>
              <w:jc w:val="center"/>
              <w:rPr>
                <w:sz w:val="20"/>
                <w:szCs w:val="20"/>
                <w:lang w:eastAsia="zh-CN"/>
              </w:rPr>
            </w:pPr>
          </w:p>
        </w:tc>
        <w:tc>
          <w:tcPr>
            <w:tcW w:w="1373" w:type="dxa"/>
          </w:tcPr>
          <w:p w:rsidR="00C75AC5" w:rsidRPr="006D2A2E" w:rsidRDefault="00C75AC5" w:rsidP="006D2A2E">
            <w:pPr>
              <w:rPr>
                <w:sz w:val="20"/>
                <w:szCs w:val="20"/>
                <w:highlight w:val="yellow"/>
              </w:rPr>
            </w:pPr>
          </w:p>
        </w:tc>
        <w:tc>
          <w:tcPr>
            <w:tcW w:w="1373" w:type="dxa"/>
          </w:tcPr>
          <w:p w:rsidR="00C75AC5" w:rsidRPr="006D2A2E" w:rsidRDefault="00C75AC5" w:rsidP="006D2A2E">
            <w:pPr>
              <w:rPr>
                <w:sz w:val="20"/>
                <w:szCs w:val="20"/>
                <w:highlight w:val="yellow"/>
              </w:rPr>
            </w:pPr>
          </w:p>
        </w:tc>
        <w:tc>
          <w:tcPr>
            <w:tcW w:w="1373" w:type="dxa"/>
          </w:tcPr>
          <w:p w:rsidR="00C75AC5" w:rsidRPr="006D2A2E" w:rsidRDefault="00C75AC5" w:rsidP="006D2A2E">
            <w:pPr>
              <w:rPr>
                <w:sz w:val="20"/>
                <w:szCs w:val="20"/>
                <w:highlight w:val="yellow"/>
              </w:rPr>
            </w:pPr>
          </w:p>
        </w:tc>
        <w:tc>
          <w:tcPr>
            <w:tcW w:w="1373" w:type="dxa"/>
          </w:tcPr>
          <w:p w:rsidR="00C75AC5" w:rsidRPr="006D2A2E" w:rsidRDefault="00C75AC5" w:rsidP="006D2A2E">
            <w:pPr>
              <w:rPr>
                <w:sz w:val="20"/>
                <w:szCs w:val="20"/>
                <w:highlight w:val="yellow"/>
              </w:rPr>
            </w:pPr>
          </w:p>
        </w:tc>
      </w:tr>
      <w:tr w:rsidR="006D2A2E" w:rsidRPr="006D2A2E" w:rsidTr="006D2A2E">
        <w:trPr>
          <w:trHeight w:val="258"/>
        </w:trPr>
        <w:tc>
          <w:tcPr>
            <w:tcW w:w="1843" w:type="dxa"/>
          </w:tcPr>
          <w:p w:rsidR="006D2A2E" w:rsidRPr="006D2A2E" w:rsidRDefault="006D2A2E" w:rsidP="006D2A2E">
            <w:pPr>
              <w:suppressAutoHyphens/>
              <w:spacing w:after="60" w:line="276" w:lineRule="auto"/>
              <w:jc w:val="both"/>
              <w:rPr>
                <w:sz w:val="20"/>
                <w:szCs w:val="20"/>
                <w:lang w:eastAsia="zh-CN"/>
              </w:rPr>
            </w:pPr>
          </w:p>
        </w:tc>
        <w:tc>
          <w:tcPr>
            <w:tcW w:w="1985" w:type="dxa"/>
          </w:tcPr>
          <w:p w:rsidR="006D2A2E" w:rsidRPr="006D2A2E" w:rsidRDefault="006D2A2E" w:rsidP="006D2A2E">
            <w:pPr>
              <w:suppressAutoHyphens/>
              <w:spacing w:after="60" w:line="276" w:lineRule="auto"/>
              <w:jc w:val="center"/>
              <w:rPr>
                <w:sz w:val="20"/>
                <w:szCs w:val="20"/>
                <w:lang w:eastAsia="zh-CN"/>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c>
          <w:tcPr>
            <w:tcW w:w="1373" w:type="dxa"/>
          </w:tcPr>
          <w:p w:rsidR="006D2A2E" w:rsidRPr="006D2A2E" w:rsidRDefault="006D2A2E" w:rsidP="006D2A2E">
            <w:pPr>
              <w:rPr>
                <w:sz w:val="20"/>
                <w:szCs w:val="20"/>
                <w:highlight w:val="yellow"/>
              </w:rPr>
            </w:pPr>
          </w:p>
        </w:tc>
      </w:tr>
    </w:tbl>
    <w:p w:rsidR="00A039C4" w:rsidRPr="00E735D7" w:rsidRDefault="00E735D7" w:rsidP="00F36D29">
      <w:pPr>
        <w:ind w:right="630"/>
        <w:jc w:val="both"/>
        <w:rPr>
          <w:rFonts w:eastAsia="Times New Roman"/>
          <w:snapToGrid w:val="0"/>
          <w:sz w:val="20"/>
          <w:szCs w:val="20"/>
        </w:rPr>
      </w:pPr>
      <w:r w:rsidRPr="00E735D7">
        <w:rPr>
          <w:rFonts w:eastAsia="Times New Roman"/>
          <w:snapToGrid w:val="0"/>
          <w:sz w:val="20"/>
          <w:szCs w:val="20"/>
        </w:rPr>
        <w:lastRenderedPageBreak/>
        <w:t xml:space="preserve">*Note importante : Les prix à proposer auront une validité de 3 ans tenant compte du type </w:t>
      </w:r>
      <w:r>
        <w:rPr>
          <w:rFonts w:eastAsia="Times New Roman"/>
          <w:snapToGrid w:val="0"/>
          <w:sz w:val="20"/>
          <w:szCs w:val="20"/>
        </w:rPr>
        <w:t>de contrat à long terme</w:t>
      </w:r>
    </w:p>
    <w:p w:rsidR="00E735D7" w:rsidRDefault="00E735D7" w:rsidP="00F36D29">
      <w:pPr>
        <w:ind w:right="630"/>
        <w:jc w:val="both"/>
        <w:rPr>
          <w:rFonts w:eastAsia="Times New Roman"/>
          <w:snapToGrid w:val="0"/>
          <w:u w:val="single"/>
        </w:rPr>
      </w:pPr>
    </w:p>
    <w:p w:rsidR="006D2A2E" w:rsidRPr="007D052D" w:rsidRDefault="007D052D" w:rsidP="007D052D">
      <w:pPr>
        <w:ind w:right="630"/>
        <w:jc w:val="both"/>
        <w:rPr>
          <w:rFonts w:eastAsia="Times New Roman"/>
          <w:snapToGrid w:val="0"/>
          <w:sz w:val="22"/>
          <w:szCs w:val="22"/>
          <w:u w:val="single"/>
        </w:rPr>
      </w:pPr>
      <w:r w:rsidRPr="007D052D">
        <w:rPr>
          <w:rFonts w:eastAsia="Times New Roman"/>
          <w:snapToGrid w:val="0"/>
          <w:sz w:val="22"/>
          <w:szCs w:val="22"/>
          <w:u w:val="single"/>
        </w:rPr>
        <w:t>Vous pouvez inclure dans votre offre, tout autre type de publication ou services offerts en proposant une meilleure offre pour les agences du Système des Nations Unies</w:t>
      </w:r>
      <w:r w:rsidR="00C75AC5">
        <w:rPr>
          <w:rFonts w:eastAsia="Times New Roman"/>
          <w:snapToGrid w:val="0"/>
          <w:sz w:val="22"/>
          <w:szCs w:val="22"/>
          <w:u w:val="single"/>
        </w:rPr>
        <w:t xml:space="preserve"> sous le format de tableau ci-dessus. </w:t>
      </w:r>
    </w:p>
    <w:p w:rsidR="006D2A2E" w:rsidRDefault="006D2A2E" w:rsidP="00F36D29">
      <w:pPr>
        <w:ind w:right="630"/>
        <w:jc w:val="both"/>
        <w:rPr>
          <w:rFonts w:eastAsia="Times New Roman"/>
          <w:snapToGrid w:val="0"/>
          <w:u w:val="single"/>
        </w:rPr>
      </w:pPr>
    </w:p>
    <w:p w:rsidR="00F321B0" w:rsidRPr="00A443C0" w:rsidRDefault="00F321B0" w:rsidP="00F321B0">
      <w:pPr>
        <w:pStyle w:val="ListParagraph"/>
        <w:numPr>
          <w:ilvl w:val="0"/>
          <w:numId w:val="39"/>
        </w:numPr>
        <w:ind w:right="630"/>
        <w:jc w:val="both"/>
        <w:rPr>
          <w:rFonts w:eastAsia="Times New Roman"/>
          <w:snapToGrid w:val="0"/>
          <w:highlight w:val="yellow"/>
          <w:u w:val="single"/>
        </w:rPr>
      </w:pPr>
      <w:r w:rsidRPr="00A443C0">
        <w:rPr>
          <w:rFonts w:eastAsia="Times New Roman"/>
          <w:snapToGrid w:val="0"/>
          <w:highlight w:val="yellow"/>
          <w:u w:val="single"/>
        </w:rPr>
        <w:t xml:space="preserve">Pour les pages intérieurs en couleur </w:t>
      </w:r>
    </w:p>
    <w:p w:rsidR="00F321B0" w:rsidRPr="00F321B0" w:rsidRDefault="00F321B0" w:rsidP="00F321B0">
      <w:pPr>
        <w:pStyle w:val="ListParagraph"/>
        <w:ind w:right="630"/>
        <w:jc w:val="both"/>
        <w:rPr>
          <w:rFonts w:eastAsia="Times New Roman"/>
          <w:snapToGrid w:val="0"/>
          <w:u w:val="single"/>
        </w:rPr>
      </w:pPr>
    </w:p>
    <w:tbl>
      <w:tblPr>
        <w:tblW w:w="8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379"/>
        <w:gridCol w:w="1379"/>
        <w:gridCol w:w="1379"/>
        <w:gridCol w:w="1379"/>
      </w:tblGrid>
      <w:tr w:rsidR="00F321B0" w:rsidRPr="008B3361" w:rsidTr="006D2A2E">
        <w:trPr>
          <w:trHeight w:val="570"/>
        </w:trPr>
        <w:tc>
          <w:tcPr>
            <w:tcW w:w="1701" w:type="dxa"/>
            <w:shd w:val="clear" w:color="auto" w:fill="D9E2F3" w:themeFill="accent1" w:themeFillTint="33"/>
          </w:tcPr>
          <w:p w:rsidR="00F321B0" w:rsidRPr="008B3361" w:rsidRDefault="00F321B0" w:rsidP="00772887">
            <w:pPr>
              <w:jc w:val="center"/>
              <w:rPr>
                <w:sz w:val="20"/>
                <w:szCs w:val="20"/>
              </w:rPr>
            </w:pPr>
          </w:p>
          <w:p w:rsidR="00F321B0" w:rsidRPr="008B3361" w:rsidRDefault="00C75AC5" w:rsidP="00772887">
            <w:pPr>
              <w:jc w:val="center"/>
              <w:rPr>
                <w:i/>
                <w:sz w:val="20"/>
                <w:szCs w:val="20"/>
              </w:rPr>
            </w:pPr>
            <w:r w:rsidRPr="00C75AC5">
              <w:rPr>
                <w:sz w:val="20"/>
                <w:szCs w:val="20"/>
              </w:rPr>
              <w:t xml:space="preserve">Dimensions </w:t>
            </w:r>
          </w:p>
        </w:tc>
        <w:tc>
          <w:tcPr>
            <w:tcW w:w="1701" w:type="dxa"/>
            <w:shd w:val="clear" w:color="auto" w:fill="D9E2F3" w:themeFill="accent1" w:themeFillTint="33"/>
          </w:tcPr>
          <w:p w:rsidR="00F321B0" w:rsidRPr="008B3361" w:rsidRDefault="00F321B0" w:rsidP="00772887">
            <w:pPr>
              <w:jc w:val="center"/>
              <w:rPr>
                <w:sz w:val="20"/>
                <w:szCs w:val="20"/>
              </w:rPr>
            </w:pPr>
          </w:p>
          <w:p w:rsidR="00F321B0" w:rsidRPr="008B3361" w:rsidRDefault="00F321B0" w:rsidP="00772887">
            <w:pPr>
              <w:jc w:val="center"/>
              <w:rPr>
                <w:sz w:val="20"/>
                <w:szCs w:val="20"/>
              </w:rPr>
            </w:pPr>
            <w:r>
              <w:rPr>
                <w:sz w:val="20"/>
                <w:szCs w:val="20"/>
              </w:rPr>
              <w:t>Format</w:t>
            </w:r>
          </w:p>
        </w:tc>
        <w:tc>
          <w:tcPr>
            <w:tcW w:w="1379" w:type="dxa"/>
            <w:shd w:val="clear" w:color="auto" w:fill="D9E2F3" w:themeFill="accent1" w:themeFillTint="33"/>
          </w:tcPr>
          <w:p w:rsidR="00F321B0" w:rsidRPr="008B3361" w:rsidRDefault="00F321B0" w:rsidP="00772887">
            <w:pPr>
              <w:jc w:val="center"/>
              <w:rPr>
                <w:sz w:val="20"/>
                <w:szCs w:val="20"/>
              </w:rPr>
            </w:pPr>
          </w:p>
          <w:p w:rsidR="00F321B0" w:rsidRPr="008B3361" w:rsidRDefault="00F321B0" w:rsidP="00772887">
            <w:pPr>
              <w:jc w:val="center"/>
              <w:rPr>
                <w:sz w:val="20"/>
                <w:szCs w:val="20"/>
              </w:rPr>
            </w:pPr>
            <w:r w:rsidRPr="008B3361">
              <w:rPr>
                <w:sz w:val="20"/>
                <w:szCs w:val="20"/>
              </w:rPr>
              <w:t>Prix Unitaire</w:t>
            </w:r>
            <w:r>
              <w:rPr>
                <w:sz w:val="20"/>
                <w:szCs w:val="20"/>
              </w:rPr>
              <w:t>*</w:t>
            </w:r>
          </w:p>
        </w:tc>
        <w:tc>
          <w:tcPr>
            <w:tcW w:w="1379" w:type="dxa"/>
            <w:shd w:val="clear" w:color="auto" w:fill="D9E2F3" w:themeFill="accent1" w:themeFillTint="33"/>
          </w:tcPr>
          <w:p w:rsidR="00F321B0" w:rsidRDefault="00F321B0" w:rsidP="00772887">
            <w:pPr>
              <w:rPr>
                <w:sz w:val="20"/>
                <w:szCs w:val="20"/>
              </w:rPr>
            </w:pPr>
          </w:p>
          <w:p w:rsidR="00F321B0" w:rsidRPr="008B3361" w:rsidRDefault="00F321B0" w:rsidP="00772887">
            <w:pPr>
              <w:jc w:val="center"/>
              <w:rPr>
                <w:sz w:val="20"/>
                <w:szCs w:val="20"/>
              </w:rPr>
            </w:pPr>
            <w:r>
              <w:rPr>
                <w:sz w:val="20"/>
                <w:szCs w:val="20"/>
              </w:rPr>
              <w:t>Délai de publication</w:t>
            </w:r>
          </w:p>
        </w:tc>
        <w:tc>
          <w:tcPr>
            <w:tcW w:w="1379" w:type="dxa"/>
            <w:shd w:val="clear" w:color="auto" w:fill="D9E2F3" w:themeFill="accent1" w:themeFillTint="33"/>
          </w:tcPr>
          <w:p w:rsidR="00F321B0" w:rsidRDefault="00F321B0" w:rsidP="00772887">
            <w:pPr>
              <w:jc w:val="center"/>
              <w:rPr>
                <w:sz w:val="20"/>
                <w:szCs w:val="20"/>
              </w:rPr>
            </w:pPr>
          </w:p>
          <w:p w:rsidR="00F321B0" w:rsidRPr="008B3361" w:rsidRDefault="00F321B0" w:rsidP="00772887">
            <w:pPr>
              <w:jc w:val="center"/>
              <w:rPr>
                <w:sz w:val="20"/>
                <w:szCs w:val="20"/>
              </w:rPr>
            </w:pPr>
            <w:r>
              <w:rPr>
                <w:sz w:val="20"/>
                <w:szCs w:val="20"/>
              </w:rPr>
              <w:t>Remise accordée en Pourcentage (%)</w:t>
            </w:r>
          </w:p>
        </w:tc>
        <w:tc>
          <w:tcPr>
            <w:tcW w:w="1379" w:type="dxa"/>
            <w:shd w:val="clear" w:color="auto" w:fill="D9E2F3" w:themeFill="accent1" w:themeFillTint="33"/>
          </w:tcPr>
          <w:p w:rsidR="00F321B0" w:rsidRPr="008B3361" w:rsidRDefault="00F321B0" w:rsidP="00772887">
            <w:pPr>
              <w:jc w:val="center"/>
              <w:rPr>
                <w:sz w:val="20"/>
                <w:szCs w:val="20"/>
              </w:rPr>
            </w:pPr>
          </w:p>
          <w:p w:rsidR="00F321B0" w:rsidRPr="008B3361" w:rsidRDefault="00C75AC5" w:rsidP="00772887">
            <w:pPr>
              <w:jc w:val="center"/>
              <w:rPr>
                <w:sz w:val="20"/>
                <w:szCs w:val="20"/>
              </w:rPr>
            </w:pPr>
            <w:r w:rsidRPr="00C75AC5">
              <w:rPr>
                <w:sz w:val="20"/>
                <w:szCs w:val="20"/>
              </w:rPr>
              <w:t>Autre Description (si besoin)</w:t>
            </w: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 page </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1/2 page verticale </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1/2 page horizontale </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1/3 de page </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1/4 de page </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1/6 de page </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1/8 de page </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1/12 de page </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1/24 de page</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6D2A2E" w:rsidRPr="008B3361" w:rsidTr="006D2A2E">
        <w:trPr>
          <w:trHeight w:val="206"/>
        </w:trPr>
        <w:tc>
          <w:tcPr>
            <w:tcW w:w="1701" w:type="dxa"/>
          </w:tcPr>
          <w:p w:rsidR="006D2A2E" w:rsidRPr="008B3361" w:rsidRDefault="006D2A2E" w:rsidP="006D2A2E">
            <w:pPr>
              <w:suppressAutoHyphens/>
              <w:spacing w:after="60" w:line="276" w:lineRule="auto"/>
              <w:jc w:val="both"/>
              <w:rPr>
                <w:sz w:val="20"/>
                <w:szCs w:val="20"/>
                <w:lang w:eastAsia="zh-CN"/>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6D2A2E" w:rsidRPr="006D2A2E" w:rsidRDefault="006D2A2E" w:rsidP="006D2A2E">
            <w:pPr>
              <w:jc w:val="center"/>
              <w:rPr>
                <w:rFonts w:eastAsia="Times New Roman"/>
                <w:color w:val="000000"/>
                <w:sz w:val="20"/>
                <w:szCs w:val="20"/>
              </w:rPr>
            </w:pPr>
            <w:r w:rsidRPr="006D2A2E">
              <w:rPr>
                <w:rFonts w:eastAsia="Times New Roman"/>
                <w:color w:val="000000"/>
                <w:sz w:val="20"/>
                <w:szCs w:val="20"/>
              </w:rPr>
              <w:t xml:space="preserve">1/48 de page </w:t>
            </w: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c>
          <w:tcPr>
            <w:tcW w:w="1379" w:type="dxa"/>
          </w:tcPr>
          <w:p w:rsidR="006D2A2E" w:rsidRPr="008B3361" w:rsidRDefault="006D2A2E" w:rsidP="006D2A2E">
            <w:pPr>
              <w:rPr>
                <w:sz w:val="20"/>
                <w:szCs w:val="20"/>
                <w:highlight w:val="yellow"/>
              </w:rPr>
            </w:pPr>
          </w:p>
        </w:tc>
      </w:tr>
      <w:tr w:rsidR="00C75AC5" w:rsidRPr="008B3361" w:rsidTr="00417BF6">
        <w:trPr>
          <w:trHeight w:val="206"/>
        </w:trPr>
        <w:tc>
          <w:tcPr>
            <w:tcW w:w="1701" w:type="dxa"/>
          </w:tcPr>
          <w:p w:rsidR="00C75AC5" w:rsidRPr="008B3361" w:rsidRDefault="00C75AC5" w:rsidP="00C75AC5">
            <w:pPr>
              <w:suppressAutoHyphens/>
              <w:spacing w:after="60" w:line="276" w:lineRule="auto"/>
              <w:jc w:val="both"/>
              <w:rPr>
                <w:sz w:val="20"/>
                <w:szCs w:val="20"/>
                <w:lang w:eastAsia="zh-CN"/>
              </w:rPr>
            </w:pPr>
          </w:p>
        </w:tc>
        <w:tc>
          <w:tcPr>
            <w:tcW w:w="1701" w:type="dxa"/>
          </w:tcPr>
          <w:p w:rsidR="00C75AC5" w:rsidRPr="006D2A2E" w:rsidRDefault="00C75AC5" w:rsidP="00C75AC5">
            <w:pPr>
              <w:suppressAutoHyphens/>
              <w:spacing w:after="60" w:line="276" w:lineRule="auto"/>
              <w:jc w:val="center"/>
              <w:rPr>
                <w:sz w:val="20"/>
                <w:szCs w:val="20"/>
                <w:lang w:eastAsia="zh-CN"/>
              </w:rPr>
            </w:pPr>
            <w:r>
              <w:rPr>
                <w:sz w:val="20"/>
                <w:szCs w:val="20"/>
                <w:lang w:eastAsia="zh-CN"/>
              </w:rPr>
              <w:t>Dernière page</w:t>
            </w:r>
          </w:p>
        </w:tc>
        <w:tc>
          <w:tcPr>
            <w:tcW w:w="1379" w:type="dxa"/>
          </w:tcPr>
          <w:p w:rsidR="00C75AC5" w:rsidRPr="008B3361" w:rsidRDefault="00C75AC5" w:rsidP="00C75AC5">
            <w:pPr>
              <w:rPr>
                <w:sz w:val="20"/>
                <w:szCs w:val="20"/>
                <w:highlight w:val="yellow"/>
              </w:rPr>
            </w:pPr>
          </w:p>
        </w:tc>
        <w:tc>
          <w:tcPr>
            <w:tcW w:w="1379" w:type="dxa"/>
          </w:tcPr>
          <w:p w:rsidR="00C75AC5" w:rsidRPr="008B3361" w:rsidRDefault="00C75AC5" w:rsidP="00C75AC5">
            <w:pPr>
              <w:rPr>
                <w:sz w:val="20"/>
                <w:szCs w:val="20"/>
                <w:highlight w:val="yellow"/>
              </w:rPr>
            </w:pPr>
          </w:p>
        </w:tc>
        <w:tc>
          <w:tcPr>
            <w:tcW w:w="1379" w:type="dxa"/>
          </w:tcPr>
          <w:p w:rsidR="00C75AC5" w:rsidRPr="008B3361" w:rsidRDefault="00C75AC5" w:rsidP="00C75AC5">
            <w:pPr>
              <w:rPr>
                <w:sz w:val="20"/>
                <w:szCs w:val="20"/>
                <w:highlight w:val="yellow"/>
              </w:rPr>
            </w:pPr>
          </w:p>
        </w:tc>
        <w:tc>
          <w:tcPr>
            <w:tcW w:w="1379" w:type="dxa"/>
          </w:tcPr>
          <w:p w:rsidR="00C75AC5" w:rsidRPr="008B3361" w:rsidRDefault="00C75AC5" w:rsidP="00C75AC5">
            <w:pPr>
              <w:rPr>
                <w:sz w:val="20"/>
                <w:szCs w:val="20"/>
                <w:highlight w:val="yellow"/>
              </w:rPr>
            </w:pPr>
          </w:p>
        </w:tc>
      </w:tr>
      <w:tr w:rsidR="00C75AC5" w:rsidRPr="008B3361" w:rsidTr="00417BF6">
        <w:trPr>
          <w:trHeight w:val="206"/>
        </w:trPr>
        <w:tc>
          <w:tcPr>
            <w:tcW w:w="1701" w:type="dxa"/>
          </w:tcPr>
          <w:p w:rsidR="00C75AC5" w:rsidRPr="008B3361" w:rsidRDefault="00C75AC5" w:rsidP="00C75AC5">
            <w:pPr>
              <w:suppressAutoHyphens/>
              <w:spacing w:after="60" w:line="276" w:lineRule="auto"/>
              <w:jc w:val="both"/>
              <w:rPr>
                <w:sz w:val="20"/>
                <w:szCs w:val="20"/>
                <w:lang w:eastAsia="zh-CN"/>
              </w:rPr>
            </w:pPr>
          </w:p>
        </w:tc>
        <w:tc>
          <w:tcPr>
            <w:tcW w:w="1701" w:type="dxa"/>
          </w:tcPr>
          <w:p w:rsidR="00C75AC5" w:rsidRPr="006D2A2E" w:rsidRDefault="00C75AC5" w:rsidP="00C75AC5">
            <w:pPr>
              <w:suppressAutoHyphens/>
              <w:spacing w:after="60" w:line="276" w:lineRule="auto"/>
              <w:jc w:val="center"/>
              <w:rPr>
                <w:sz w:val="20"/>
                <w:szCs w:val="20"/>
                <w:lang w:eastAsia="zh-CN"/>
              </w:rPr>
            </w:pPr>
            <w:r>
              <w:rPr>
                <w:sz w:val="20"/>
                <w:szCs w:val="20"/>
                <w:lang w:eastAsia="zh-CN"/>
              </w:rPr>
              <w:t>Site web si existant (toutes les dimensions à proposer)</w:t>
            </w:r>
          </w:p>
        </w:tc>
        <w:tc>
          <w:tcPr>
            <w:tcW w:w="1379" w:type="dxa"/>
          </w:tcPr>
          <w:p w:rsidR="00C75AC5" w:rsidRPr="008B3361" w:rsidRDefault="00C75AC5" w:rsidP="00C75AC5">
            <w:pPr>
              <w:rPr>
                <w:sz w:val="20"/>
                <w:szCs w:val="20"/>
                <w:highlight w:val="yellow"/>
              </w:rPr>
            </w:pPr>
          </w:p>
        </w:tc>
        <w:tc>
          <w:tcPr>
            <w:tcW w:w="1379" w:type="dxa"/>
          </w:tcPr>
          <w:p w:rsidR="00C75AC5" w:rsidRPr="008B3361" w:rsidRDefault="00C75AC5" w:rsidP="00C75AC5">
            <w:pPr>
              <w:rPr>
                <w:sz w:val="20"/>
                <w:szCs w:val="20"/>
                <w:highlight w:val="yellow"/>
              </w:rPr>
            </w:pPr>
          </w:p>
        </w:tc>
        <w:tc>
          <w:tcPr>
            <w:tcW w:w="1379" w:type="dxa"/>
          </w:tcPr>
          <w:p w:rsidR="00C75AC5" w:rsidRPr="008B3361" w:rsidRDefault="00C75AC5" w:rsidP="00C75AC5">
            <w:pPr>
              <w:rPr>
                <w:sz w:val="20"/>
                <w:szCs w:val="20"/>
                <w:highlight w:val="yellow"/>
              </w:rPr>
            </w:pPr>
          </w:p>
        </w:tc>
        <w:tc>
          <w:tcPr>
            <w:tcW w:w="1379" w:type="dxa"/>
          </w:tcPr>
          <w:p w:rsidR="00C75AC5" w:rsidRPr="008B3361" w:rsidRDefault="00C75AC5" w:rsidP="00C75AC5">
            <w:pPr>
              <w:rPr>
                <w:sz w:val="20"/>
                <w:szCs w:val="20"/>
                <w:highlight w:val="yellow"/>
              </w:rPr>
            </w:pPr>
          </w:p>
        </w:tc>
      </w:tr>
    </w:tbl>
    <w:p w:rsidR="00F321B0" w:rsidRPr="00E735D7" w:rsidRDefault="00F321B0" w:rsidP="00F321B0">
      <w:pPr>
        <w:ind w:right="630"/>
        <w:jc w:val="both"/>
        <w:rPr>
          <w:rFonts w:eastAsia="Times New Roman"/>
          <w:snapToGrid w:val="0"/>
          <w:sz w:val="20"/>
          <w:szCs w:val="20"/>
        </w:rPr>
      </w:pPr>
      <w:r w:rsidRPr="00E735D7">
        <w:rPr>
          <w:rFonts w:eastAsia="Times New Roman"/>
          <w:snapToGrid w:val="0"/>
          <w:sz w:val="20"/>
          <w:szCs w:val="20"/>
        </w:rPr>
        <w:t xml:space="preserve">*Note importante : Les prix à proposer auront une validité de 3 ans tenant compte du type </w:t>
      </w:r>
      <w:r>
        <w:rPr>
          <w:rFonts w:eastAsia="Times New Roman"/>
          <w:snapToGrid w:val="0"/>
          <w:sz w:val="20"/>
          <w:szCs w:val="20"/>
        </w:rPr>
        <w:t>de contrat à long terme</w:t>
      </w:r>
    </w:p>
    <w:p w:rsidR="00F321B0" w:rsidRDefault="00F321B0" w:rsidP="00F321B0">
      <w:pPr>
        <w:ind w:right="630"/>
        <w:jc w:val="both"/>
        <w:rPr>
          <w:rFonts w:eastAsia="Times New Roman"/>
          <w:snapToGrid w:val="0"/>
          <w:u w:val="single"/>
        </w:rPr>
      </w:pPr>
    </w:p>
    <w:p w:rsidR="00E735D7" w:rsidRDefault="00E735D7" w:rsidP="00F36D29">
      <w:pPr>
        <w:ind w:right="630"/>
        <w:jc w:val="both"/>
        <w:rPr>
          <w:rFonts w:eastAsia="Times New Roman"/>
          <w:snapToGrid w:val="0"/>
          <w:u w:val="single"/>
        </w:rPr>
      </w:pPr>
    </w:p>
    <w:p w:rsidR="00412464" w:rsidRDefault="00412464" w:rsidP="00412464">
      <w:pPr>
        <w:rPr>
          <w:rFonts w:ascii="Calibri" w:hAnsi="Calibri" w:cs="Calibri"/>
          <w:b/>
          <w:sz w:val="22"/>
          <w:szCs w:val="22"/>
          <w:u w:val="single"/>
        </w:rPr>
      </w:pPr>
      <w:r w:rsidRPr="00102B28">
        <w:rPr>
          <w:rFonts w:ascii="Calibri" w:hAnsi="Calibri" w:cs="Calibri"/>
          <w:b/>
          <w:sz w:val="22"/>
          <w:szCs w:val="22"/>
          <w:u w:val="single"/>
        </w:rPr>
        <w:t xml:space="preserve">TABLEAU 3 : Offre de conformité aux autres conditions et exigences connexes </w:t>
      </w:r>
    </w:p>
    <w:p w:rsidR="00412464" w:rsidRDefault="00412464" w:rsidP="00412464">
      <w:pPr>
        <w:rPr>
          <w:rFonts w:ascii="Calibri" w:hAnsi="Calibri" w:cs="Calibri"/>
          <w:b/>
          <w:sz w:val="22"/>
          <w:szCs w:val="22"/>
          <w:u w:val="single"/>
        </w:rPr>
      </w:pPr>
    </w:p>
    <w:tbl>
      <w:tblPr>
        <w:tblW w:w="10628" w:type="dxa"/>
        <w:tblInd w:w="-356" w:type="dxa"/>
        <w:tblCellMar>
          <w:left w:w="0" w:type="dxa"/>
          <w:right w:w="0" w:type="dxa"/>
        </w:tblCellMar>
        <w:tblLook w:val="04A0" w:firstRow="1" w:lastRow="0" w:firstColumn="1" w:lastColumn="0" w:noHBand="0" w:noVBand="1"/>
      </w:tblPr>
      <w:tblGrid>
        <w:gridCol w:w="5928"/>
        <w:gridCol w:w="1302"/>
        <w:gridCol w:w="1301"/>
        <w:gridCol w:w="2097"/>
      </w:tblGrid>
      <w:tr w:rsidR="00412464" w:rsidRPr="00412464" w:rsidTr="00412464">
        <w:trPr>
          <w:trHeight w:val="447"/>
        </w:trPr>
        <w:tc>
          <w:tcPr>
            <w:tcW w:w="5928"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412464" w:rsidRPr="00412464" w:rsidRDefault="00412464" w:rsidP="00412464">
            <w:pPr>
              <w:rPr>
                <w:b/>
                <w:bCs/>
                <w:color w:val="000000"/>
                <w:sz w:val="20"/>
                <w:szCs w:val="20"/>
                <w:lang w:val="x-none"/>
              </w:rPr>
            </w:pPr>
            <w:r w:rsidRPr="00412464">
              <w:rPr>
                <w:b/>
                <w:bCs/>
                <w:color w:val="000000"/>
                <w:sz w:val="20"/>
                <w:szCs w:val="20"/>
              </w:rPr>
              <w:t>Autres informations concernant notre offre de prix :</w:t>
            </w:r>
          </w:p>
        </w:tc>
        <w:tc>
          <w:tcPr>
            <w:tcW w:w="4700" w:type="dxa"/>
            <w:gridSpan w:val="3"/>
            <w:tcBorders>
              <w:top w:val="single" w:sz="8" w:space="0" w:color="auto"/>
              <w:left w:val="nil"/>
              <w:bottom w:val="single" w:sz="8" w:space="0" w:color="auto"/>
              <w:right w:val="single" w:sz="8" w:space="0" w:color="auto"/>
            </w:tcBorders>
            <w:shd w:val="clear" w:color="auto" w:fill="C6E0B4"/>
            <w:tcMar>
              <w:top w:w="0" w:type="dxa"/>
              <w:left w:w="70" w:type="dxa"/>
              <w:bottom w:w="0" w:type="dxa"/>
              <w:right w:w="70" w:type="dxa"/>
            </w:tcMar>
            <w:vAlign w:val="center"/>
            <w:hideMark/>
          </w:tcPr>
          <w:p w:rsidR="00412464" w:rsidRPr="00412464" w:rsidRDefault="00412464" w:rsidP="00EE6315">
            <w:pPr>
              <w:jc w:val="center"/>
              <w:rPr>
                <w:b/>
                <w:bCs/>
                <w:color w:val="000000"/>
                <w:sz w:val="20"/>
                <w:szCs w:val="20"/>
              </w:rPr>
            </w:pPr>
            <w:r w:rsidRPr="00412464">
              <w:rPr>
                <w:b/>
                <w:bCs/>
                <w:color w:val="000000"/>
                <w:sz w:val="20"/>
                <w:szCs w:val="20"/>
              </w:rPr>
              <w:t>Vos réponses</w:t>
            </w:r>
          </w:p>
        </w:tc>
      </w:tr>
      <w:tr w:rsidR="00412464" w:rsidRPr="00412464" w:rsidTr="00412464">
        <w:trPr>
          <w:trHeight w:val="760"/>
        </w:trPr>
        <w:tc>
          <w:tcPr>
            <w:tcW w:w="5928" w:type="dxa"/>
            <w:vMerge/>
            <w:tcBorders>
              <w:top w:val="single" w:sz="8" w:space="0" w:color="auto"/>
              <w:left w:val="single" w:sz="8" w:space="0" w:color="auto"/>
              <w:bottom w:val="single" w:sz="8" w:space="0" w:color="auto"/>
              <w:right w:val="single" w:sz="8" w:space="0" w:color="auto"/>
            </w:tcBorders>
            <w:vAlign w:val="center"/>
            <w:hideMark/>
          </w:tcPr>
          <w:p w:rsidR="00412464" w:rsidRPr="00412464" w:rsidRDefault="00412464" w:rsidP="00EE6315">
            <w:pPr>
              <w:rPr>
                <w:rFonts w:ascii="Calibri" w:hAnsi="Calibri" w:cs="Calibri"/>
                <w:b/>
                <w:bCs/>
                <w:color w:val="000000"/>
                <w:sz w:val="20"/>
                <w:szCs w:val="20"/>
              </w:rPr>
            </w:pPr>
          </w:p>
        </w:tc>
        <w:tc>
          <w:tcPr>
            <w:tcW w:w="13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center"/>
              <w:rPr>
                <w:color w:val="000000"/>
                <w:sz w:val="20"/>
                <w:szCs w:val="20"/>
              </w:rPr>
            </w:pPr>
            <w:r w:rsidRPr="00412464">
              <w:rPr>
                <w:color w:val="000000"/>
                <w:sz w:val="20"/>
                <w:szCs w:val="20"/>
              </w:rPr>
              <w:t>Oui, nous nous y conformerons</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center"/>
              <w:rPr>
                <w:color w:val="000000"/>
                <w:sz w:val="20"/>
                <w:szCs w:val="20"/>
              </w:rPr>
            </w:pPr>
            <w:r w:rsidRPr="00412464">
              <w:rPr>
                <w:color w:val="000000"/>
                <w:sz w:val="20"/>
                <w:szCs w:val="20"/>
              </w:rPr>
              <w:t>Non, nous ne pouvons-nous y conformer</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center"/>
              <w:rPr>
                <w:color w:val="000000"/>
                <w:sz w:val="20"/>
                <w:szCs w:val="20"/>
              </w:rPr>
            </w:pPr>
            <w:r w:rsidRPr="00412464">
              <w:rPr>
                <w:color w:val="000000"/>
                <w:sz w:val="20"/>
                <w:szCs w:val="20"/>
              </w:rPr>
              <w:t>Si vous ne pouvez pas vous y conformer, veuillez faire une contre-proposition</w:t>
            </w:r>
          </w:p>
        </w:tc>
      </w:tr>
      <w:tr w:rsidR="00412464" w:rsidRPr="00412464" w:rsidTr="00412464">
        <w:trPr>
          <w:trHeight w:val="414"/>
        </w:trPr>
        <w:tc>
          <w:tcPr>
            <w:tcW w:w="59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rPr>
                <w:color w:val="000000"/>
                <w:sz w:val="20"/>
                <w:szCs w:val="20"/>
              </w:rPr>
            </w:pPr>
            <w:r w:rsidRPr="00412464">
              <w:rPr>
                <w:color w:val="000000"/>
                <w:sz w:val="20"/>
                <w:szCs w:val="20"/>
              </w:rPr>
              <w:t xml:space="preserve">Conformité au Délai de </w:t>
            </w:r>
            <w:r w:rsidR="00F15E6A">
              <w:rPr>
                <w:color w:val="000000"/>
                <w:sz w:val="20"/>
                <w:szCs w:val="20"/>
              </w:rPr>
              <w:t xml:space="preserve">publication </w:t>
            </w:r>
          </w:p>
        </w:tc>
        <w:tc>
          <w:tcPr>
            <w:tcW w:w="13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r>
      <w:tr w:rsidR="00412464" w:rsidRPr="00412464" w:rsidTr="00412464">
        <w:trPr>
          <w:trHeight w:val="447"/>
        </w:trPr>
        <w:tc>
          <w:tcPr>
            <w:tcW w:w="59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rPr>
                <w:color w:val="000000"/>
                <w:sz w:val="20"/>
                <w:szCs w:val="20"/>
              </w:rPr>
            </w:pPr>
            <w:r w:rsidRPr="00412464">
              <w:rPr>
                <w:color w:val="000000"/>
                <w:sz w:val="20"/>
                <w:szCs w:val="20"/>
              </w:rPr>
              <w:t xml:space="preserve">Conformité aux spécifications </w:t>
            </w:r>
          </w:p>
        </w:tc>
        <w:tc>
          <w:tcPr>
            <w:tcW w:w="13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r>
      <w:tr w:rsidR="00412464" w:rsidRPr="00412464" w:rsidTr="00412464">
        <w:trPr>
          <w:trHeight w:val="447"/>
        </w:trPr>
        <w:tc>
          <w:tcPr>
            <w:tcW w:w="59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rPr>
                <w:color w:val="000000"/>
                <w:sz w:val="20"/>
                <w:szCs w:val="20"/>
              </w:rPr>
            </w:pPr>
            <w:r w:rsidRPr="00412464">
              <w:rPr>
                <w:color w:val="000000"/>
                <w:sz w:val="20"/>
                <w:szCs w:val="20"/>
              </w:rPr>
              <w:t xml:space="preserve">Conformité à la Validité de l’offre de 90 jours </w:t>
            </w:r>
          </w:p>
        </w:tc>
        <w:tc>
          <w:tcPr>
            <w:tcW w:w="13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r>
      <w:tr w:rsidR="00412464" w:rsidRPr="00412464" w:rsidTr="00412464">
        <w:trPr>
          <w:trHeight w:val="3007"/>
        </w:trPr>
        <w:tc>
          <w:tcPr>
            <w:tcW w:w="59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412464" w:rsidRPr="00412464" w:rsidRDefault="00412464" w:rsidP="00EE6315">
            <w:pPr>
              <w:rPr>
                <w:color w:val="000000"/>
                <w:sz w:val="20"/>
                <w:szCs w:val="20"/>
              </w:rPr>
            </w:pPr>
            <w:r w:rsidRPr="00412464">
              <w:rPr>
                <w:color w:val="000000"/>
                <w:sz w:val="20"/>
                <w:szCs w:val="20"/>
              </w:rPr>
              <w:lastRenderedPageBreak/>
              <w:t>Acceptation de la totalité des conditions générales du PNUD reprises en Annexe 4</w:t>
            </w:r>
          </w:p>
          <w:p w:rsidR="00412464" w:rsidRPr="00412464" w:rsidRDefault="00412464" w:rsidP="00EE6315">
            <w:pPr>
              <w:rPr>
                <w:color w:val="000000"/>
                <w:sz w:val="20"/>
                <w:szCs w:val="20"/>
              </w:rPr>
            </w:pPr>
          </w:p>
          <w:p w:rsidR="00412464" w:rsidRPr="00412464" w:rsidRDefault="00412464" w:rsidP="00EE6315">
            <w:pPr>
              <w:rPr>
                <w:b/>
                <w:bCs/>
                <w:color w:val="000000"/>
                <w:sz w:val="20"/>
                <w:szCs w:val="20"/>
              </w:rPr>
            </w:pPr>
            <w:r w:rsidRPr="00412464">
              <w:rPr>
                <w:b/>
                <w:bCs/>
                <w:color w:val="000000"/>
                <w:sz w:val="20"/>
                <w:szCs w:val="20"/>
              </w:rPr>
              <w:t>L’Acceptation sans réserve des conditions générales du contrat du PNUD (CGC) par le soumissionnaire est un critère d’attribution du marché. Il s’agit d’un critère obligatoire qui ne peut pas être supprimé, quelle que soit la nature des services demandés. La non-acceptation des CGC peut constituer un motif de rejet de la soumission.</w:t>
            </w:r>
          </w:p>
          <w:p w:rsidR="00412464" w:rsidRPr="00412464" w:rsidRDefault="00412464" w:rsidP="00EE6315">
            <w:pPr>
              <w:rPr>
                <w:color w:val="000000"/>
                <w:sz w:val="20"/>
                <w:szCs w:val="20"/>
              </w:rPr>
            </w:pPr>
            <w:r w:rsidRPr="00412464">
              <w:rPr>
                <w:color w:val="000000"/>
                <w:sz w:val="20"/>
                <w:szCs w:val="20"/>
              </w:rPr>
              <w:t>Suivre le lien ci-après pour les conditions générales :</w:t>
            </w:r>
          </w:p>
          <w:p w:rsidR="00412464" w:rsidRPr="00412464" w:rsidRDefault="00400E9F" w:rsidP="00EE6315">
            <w:pPr>
              <w:rPr>
                <w:color w:val="000000"/>
                <w:sz w:val="20"/>
                <w:szCs w:val="20"/>
              </w:rPr>
            </w:pPr>
            <w:hyperlink r:id="rId14" w:history="1">
              <w:r w:rsidR="00412464" w:rsidRPr="00412464">
                <w:rPr>
                  <w:rStyle w:val="Hyperlink"/>
                  <w:sz w:val="20"/>
                  <w:szCs w:val="20"/>
                </w:rPr>
                <w:t>http://www.undp.org/content/undp/en/home/procurement/business/how-we-buy.html</w:t>
              </w:r>
            </w:hyperlink>
          </w:p>
          <w:p w:rsidR="00412464" w:rsidRPr="00412464" w:rsidRDefault="00412464" w:rsidP="00EE6315">
            <w:pPr>
              <w:rPr>
                <w:color w:val="000000"/>
                <w:sz w:val="20"/>
                <w:szCs w:val="20"/>
              </w:rPr>
            </w:pPr>
          </w:p>
        </w:tc>
        <w:tc>
          <w:tcPr>
            <w:tcW w:w="13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c>
          <w:tcPr>
            <w:tcW w:w="13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2464" w:rsidRPr="00412464" w:rsidRDefault="00412464" w:rsidP="00EE6315">
            <w:pPr>
              <w:jc w:val="right"/>
              <w:rPr>
                <w:color w:val="000000"/>
                <w:sz w:val="20"/>
                <w:szCs w:val="20"/>
              </w:rPr>
            </w:pPr>
            <w:r w:rsidRPr="00412464">
              <w:rPr>
                <w:color w:val="000000"/>
                <w:sz w:val="20"/>
                <w:szCs w:val="20"/>
              </w:rPr>
              <w:t> </w:t>
            </w:r>
          </w:p>
        </w:tc>
      </w:tr>
    </w:tbl>
    <w:p w:rsidR="00412464" w:rsidRDefault="00412464" w:rsidP="00412464">
      <w:pPr>
        <w:rPr>
          <w:rFonts w:ascii="Calibri" w:hAnsi="Calibri" w:cs="Calibri"/>
          <w:b/>
          <w:sz w:val="22"/>
          <w:szCs w:val="22"/>
          <w:u w:val="single"/>
        </w:rPr>
      </w:pPr>
    </w:p>
    <w:p w:rsidR="00412464" w:rsidRPr="00102B28" w:rsidRDefault="00412464" w:rsidP="00412464">
      <w:pPr>
        <w:ind w:firstLine="720"/>
        <w:jc w:val="both"/>
        <w:rPr>
          <w:rFonts w:ascii="Calibri" w:hAnsi="Calibri" w:cs="Calibri"/>
          <w:sz w:val="22"/>
          <w:szCs w:val="22"/>
        </w:rPr>
      </w:pPr>
      <w:r w:rsidRPr="00102B28">
        <w:rPr>
          <w:rFonts w:ascii="Calibri" w:hAnsi="Calibri" w:cs="Calibri"/>
          <w:sz w:val="22"/>
          <w:szCs w:val="22"/>
        </w:rPr>
        <w:t>Toutes les autres informations que nous n’avons pas fournies emportent automatiquement conformité pleine et entière de notre part aux exigences et conditions de la RFQ.</w:t>
      </w:r>
    </w:p>
    <w:p w:rsidR="00412464" w:rsidRPr="00102B28" w:rsidRDefault="00412464" w:rsidP="00412464">
      <w:pPr>
        <w:rPr>
          <w:rFonts w:ascii="Calibri" w:hAnsi="Calibri" w:cs="Calibri"/>
          <w:sz w:val="22"/>
          <w:szCs w:val="22"/>
        </w:rPr>
      </w:pPr>
    </w:p>
    <w:p w:rsidR="00412464" w:rsidRPr="00102B28" w:rsidRDefault="00412464" w:rsidP="00412464">
      <w:pPr>
        <w:rPr>
          <w:rFonts w:ascii="Calibri" w:hAnsi="Calibri" w:cs="Calibri"/>
          <w:sz w:val="22"/>
          <w:szCs w:val="22"/>
        </w:rPr>
      </w:pPr>
    </w:p>
    <w:p w:rsidR="00412464" w:rsidRPr="00102B28" w:rsidRDefault="00412464" w:rsidP="00412464">
      <w:pPr>
        <w:ind w:left="3960"/>
        <w:rPr>
          <w:rFonts w:ascii="Calibri" w:hAnsi="Calibri" w:cs="Calibri"/>
          <w:i/>
          <w:sz w:val="22"/>
          <w:szCs w:val="22"/>
        </w:rPr>
      </w:pPr>
      <w:r w:rsidRPr="00102B28">
        <w:rPr>
          <w:rFonts w:ascii="Calibri" w:hAnsi="Calibri" w:cs="Calibri"/>
          <w:i/>
          <w:sz w:val="22"/>
          <w:szCs w:val="22"/>
        </w:rPr>
        <w:t>[</w:t>
      </w:r>
      <w:proofErr w:type="gramStart"/>
      <w:r w:rsidRPr="00102B28">
        <w:rPr>
          <w:rFonts w:ascii="Calibri" w:hAnsi="Calibri" w:cs="Calibri"/>
          <w:i/>
          <w:sz w:val="22"/>
          <w:szCs w:val="22"/>
        </w:rPr>
        <w:t>nom</w:t>
      </w:r>
      <w:proofErr w:type="gramEnd"/>
      <w:r w:rsidRPr="00102B28">
        <w:rPr>
          <w:rFonts w:ascii="Calibri" w:hAnsi="Calibri" w:cs="Calibri"/>
          <w:i/>
          <w:sz w:val="22"/>
          <w:szCs w:val="22"/>
        </w:rPr>
        <w:t xml:space="preserve"> et signature de la personne habilitée par le fournisseur]</w:t>
      </w:r>
    </w:p>
    <w:p w:rsidR="00412464" w:rsidRPr="00102B28" w:rsidRDefault="00412464" w:rsidP="00412464">
      <w:pPr>
        <w:ind w:left="3960"/>
        <w:rPr>
          <w:rFonts w:ascii="Calibri" w:hAnsi="Calibri" w:cs="Calibri"/>
          <w:i/>
          <w:sz w:val="22"/>
          <w:szCs w:val="22"/>
        </w:rPr>
      </w:pPr>
      <w:r w:rsidRPr="00102B28">
        <w:rPr>
          <w:rFonts w:ascii="Calibri" w:hAnsi="Calibri" w:cs="Calibri"/>
          <w:i/>
          <w:sz w:val="22"/>
          <w:szCs w:val="22"/>
        </w:rPr>
        <w:t>[</w:t>
      </w:r>
      <w:proofErr w:type="gramStart"/>
      <w:r w:rsidRPr="00102B28">
        <w:rPr>
          <w:rFonts w:ascii="Calibri" w:hAnsi="Calibri" w:cs="Calibri"/>
          <w:i/>
          <w:sz w:val="22"/>
          <w:szCs w:val="22"/>
        </w:rPr>
        <w:t>fonctions</w:t>
      </w:r>
      <w:proofErr w:type="gramEnd"/>
      <w:r w:rsidRPr="00102B28">
        <w:rPr>
          <w:rFonts w:ascii="Calibri" w:hAnsi="Calibri" w:cs="Calibri"/>
          <w:i/>
          <w:sz w:val="22"/>
          <w:szCs w:val="22"/>
        </w:rPr>
        <w:t>]</w:t>
      </w:r>
    </w:p>
    <w:p w:rsidR="00412464" w:rsidRPr="00102B28" w:rsidRDefault="00412464" w:rsidP="00412464">
      <w:pPr>
        <w:ind w:left="3960"/>
        <w:rPr>
          <w:rFonts w:ascii="Calibri" w:hAnsi="Calibri" w:cs="Calibri"/>
          <w:i/>
          <w:sz w:val="22"/>
          <w:szCs w:val="22"/>
        </w:rPr>
      </w:pPr>
      <w:r w:rsidRPr="00102B28">
        <w:rPr>
          <w:rFonts w:ascii="Calibri" w:hAnsi="Calibri" w:cs="Calibri"/>
          <w:i/>
          <w:sz w:val="22"/>
          <w:szCs w:val="22"/>
        </w:rPr>
        <w:t>[</w:t>
      </w:r>
      <w:proofErr w:type="gramStart"/>
      <w:r w:rsidRPr="00102B28">
        <w:rPr>
          <w:rFonts w:ascii="Calibri" w:hAnsi="Calibri" w:cs="Calibri"/>
          <w:i/>
          <w:sz w:val="22"/>
          <w:szCs w:val="22"/>
        </w:rPr>
        <w:t>date</w:t>
      </w:r>
      <w:proofErr w:type="gramEnd"/>
      <w:r w:rsidRPr="00102B28">
        <w:rPr>
          <w:rFonts w:ascii="Calibri" w:hAnsi="Calibri" w:cs="Calibri"/>
          <w:i/>
          <w:sz w:val="22"/>
          <w:szCs w:val="22"/>
        </w:rPr>
        <w:t>]</w:t>
      </w:r>
    </w:p>
    <w:p w:rsidR="00FA4D1A" w:rsidRDefault="00FA4D1A" w:rsidP="00412464">
      <w:pPr>
        <w:rPr>
          <w:rFonts w:eastAsia="Times New Roman"/>
          <w:b/>
          <w:iCs/>
          <w:sz w:val="28"/>
        </w:rPr>
      </w:pPr>
    </w:p>
    <w:p w:rsidR="00BA222D" w:rsidRDefault="00BA222D" w:rsidP="00F36D29">
      <w:pPr>
        <w:spacing w:before="240" w:after="60"/>
        <w:jc w:val="right"/>
        <w:outlineLvl w:val="7"/>
        <w:rPr>
          <w:rFonts w:eastAsia="Times New Roman"/>
          <w:b/>
          <w:iCs/>
          <w:sz w:val="28"/>
        </w:rPr>
      </w:pPr>
    </w:p>
    <w:p w:rsidR="00BA222D" w:rsidRDefault="00BA222D" w:rsidP="00F36D29">
      <w:pPr>
        <w:spacing w:before="240" w:after="60"/>
        <w:jc w:val="right"/>
        <w:outlineLvl w:val="7"/>
        <w:rPr>
          <w:rFonts w:eastAsia="Times New Roman"/>
          <w:b/>
          <w:iCs/>
          <w:sz w:val="28"/>
        </w:rPr>
      </w:pPr>
    </w:p>
    <w:p w:rsidR="00BA222D" w:rsidRDefault="00BA222D" w:rsidP="00F36D29">
      <w:pPr>
        <w:spacing w:before="240" w:after="60"/>
        <w:jc w:val="right"/>
        <w:outlineLvl w:val="7"/>
        <w:rPr>
          <w:rFonts w:eastAsia="Times New Roman"/>
          <w:b/>
          <w:iCs/>
          <w:sz w:val="28"/>
        </w:rPr>
      </w:pPr>
    </w:p>
    <w:p w:rsidR="00BA222D" w:rsidRDefault="00BA222D" w:rsidP="00F36D29">
      <w:pPr>
        <w:spacing w:before="240" w:after="60"/>
        <w:jc w:val="right"/>
        <w:outlineLvl w:val="7"/>
        <w:rPr>
          <w:rFonts w:eastAsia="Times New Roman"/>
          <w:b/>
          <w:iCs/>
          <w:sz w:val="28"/>
        </w:rPr>
      </w:pPr>
    </w:p>
    <w:p w:rsidR="00BA222D" w:rsidRDefault="00BA222D" w:rsidP="00F36D29">
      <w:pPr>
        <w:spacing w:before="240" w:after="60"/>
        <w:jc w:val="right"/>
        <w:outlineLvl w:val="7"/>
        <w:rPr>
          <w:rFonts w:eastAsia="Times New Roman"/>
          <w:b/>
          <w:iCs/>
          <w:sz w:val="28"/>
        </w:rPr>
      </w:pPr>
    </w:p>
    <w:p w:rsidR="00BA222D" w:rsidRDefault="00BA222D" w:rsidP="00F36D29">
      <w:pPr>
        <w:spacing w:before="240" w:after="60"/>
        <w:jc w:val="right"/>
        <w:outlineLvl w:val="7"/>
        <w:rPr>
          <w:rFonts w:eastAsia="Times New Roman"/>
          <w:b/>
          <w:iCs/>
          <w:sz w:val="28"/>
        </w:rPr>
      </w:pPr>
    </w:p>
    <w:p w:rsidR="00031665" w:rsidRDefault="00031665" w:rsidP="00F36D29">
      <w:pPr>
        <w:spacing w:before="240" w:after="60"/>
        <w:jc w:val="right"/>
        <w:outlineLvl w:val="7"/>
        <w:rPr>
          <w:rFonts w:eastAsia="Times New Roman"/>
          <w:b/>
          <w:iCs/>
          <w:sz w:val="28"/>
        </w:rPr>
      </w:pPr>
    </w:p>
    <w:p w:rsidR="00031665" w:rsidRDefault="00031665" w:rsidP="00F36D29">
      <w:pPr>
        <w:spacing w:before="240" w:after="60"/>
        <w:jc w:val="right"/>
        <w:outlineLvl w:val="7"/>
        <w:rPr>
          <w:rFonts w:eastAsia="Times New Roman"/>
          <w:b/>
          <w:iCs/>
          <w:sz w:val="28"/>
        </w:rPr>
      </w:pPr>
    </w:p>
    <w:p w:rsidR="00031665" w:rsidRDefault="00031665" w:rsidP="00F36D29">
      <w:pPr>
        <w:spacing w:before="240" w:after="60"/>
        <w:jc w:val="right"/>
        <w:outlineLvl w:val="7"/>
        <w:rPr>
          <w:rFonts w:eastAsia="Times New Roman"/>
          <w:b/>
          <w:iCs/>
          <w:sz w:val="28"/>
        </w:rPr>
      </w:pPr>
    </w:p>
    <w:p w:rsidR="00031665" w:rsidRDefault="00031665" w:rsidP="00F36D29">
      <w:pPr>
        <w:spacing w:before="240" w:after="60"/>
        <w:jc w:val="right"/>
        <w:outlineLvl w:val="7"/>
        <w:rPr>
          <w:rFonts w:eastAsia="Times New Roman"/>
          <w:b/>
          <w:iCs/>
          <w:sz w:val="28"/>
        </w:rPr>
      </w:pPr>
    </w:p>
    <w:p w:rsidR="00031665" w:rsidRDefault="00031665" w:rsidP="00F36D29">
      <w:pPr>
        <w:spacing w:before="240" w:after="60"/>
        <w:jc w:val="right"/>
        <w:outlineLvl w:val="7"/>
        <w:rPr>
          <w:rFonts w:eastAsia="Times New Roman"/>
          <w:b/>
          <w:iCs/>
          <w:sz w:val="28"/>
        </w:rPr>
      </w:pPr>
    </w:p>
    <w:p w:rsidR="00031665" w:rsidRDefault="00031665" w:rsidP="00F36D29">
      <w:pPr>
        <w:spacing w:before="240" w:after="60"/>
        <w:jc w:val="right"/>
        <w:outlineLvl w:val="7"/>
        <w:rPr>
          <w:rFonts w:eastAsia="Times New Roman"/>
          <w:b/>
          <w:iCs/>
          <w:sz w:val="28"/>
        </w:rPr>
      </w:pPr>
    </w:p>
    <w:p w:rsidR="001C2873" w:rsidRDefault="001C2873" w:rsidP="00F36D29">
      <w:pPr>
        <w:spacing w:before="240" w:after="60"/>
        <w:jc w:val="right"/>
        <w:outlineLvl w:val="7"/>
        <w:rPr>
          <w:rFonts w:eastAsia="Times New Roman"/>
          <w:b/>
          <w:iCs/>
          <w:sz w:val="28"/>
        </w:rPr>
      </w:pPr>
    </w:p>
    <w:p w:rsidR="001C2873" w:rsidRDefault="001C2873" w:rsidP="00F36D29">
      <w:pPr>
        <w:spacing w:before="240" w:after="60"/>
        <w:jc w:val="right"/>
        <w:outlineLvl w:val="7"/>
        <w:rPr>
          <w:rFonts w:eastAsia="Times New Roman"/>
          <w:b/>
          <w:iCs/>
          <w:sz w:val="28"/>
        </w:rPr>
      </w:pPr>
    </w:p>
    <w:p w:rsidR="001C2873" w:rsidRDefault="001C2873" w:rsidP="00F36D29">
      <w:pPr>
        <w:spacing w:before="240" w:after="60"/>
        <w:jc w:val="right"/>
        <w:outlineLvl w:val="7"/>
        <w:rPr>
          <w:rFonts w:eastAsia="Times New Roman"/>
          <w:b/>
          <w:iCs/>
          <w:sz w:val="28"/>
        </w:rPr>
      </w:pPr>
    </w:p>
    <w:p w:rsidR="001C2873" w:rsidRDefault="001C2873" w:rsidP="00F36D29">
      <w:pPr>
        <w:spacing w:before="240" w:after="60"/>
        <w:jc w:val="right"/>
        <w:outlineLvl w:val="7"/>
        <w:rPr>
          <w:rFonts w:eastAsia="Times New Roman"/>
          <w:b/>
          <w:iCs/>
          <w:sz w:val="28"/>
        </w:rPr>
      </w:pPr>
    </w:p>
    <w:p w:rsidR="001C2873" w:rsidRDefault="001C2873" w:rsidP="00F36D29">
      <w:pPr>
        <w:spacing w:before="240" w:after="60"/>
        <w:jc w:val="right"/>
        <w:outlineLvl w:val="7"/>
        <w:rPr>
          <w:rFonts w:eastAsia="Times New Roman"/>
          <w:b/>
          <w:iCs/>
          <w:sz w:val="28"/>
        </w:rPr>
      </w:pPr>
    </w:p>
    <w:p w:rsidR="001C2873" w:rsidRDefault="001C2873" w:rsidP="00F36D29">
      <w:pPr>
        <w:spacing w:before="240" w:after="60"/>
        <w:jc w:val="right"/>
        <w:outlineLvl w:val="7"/>
        <w:rPr>
          <w:rFonts w:eastAsia="Times New Roman"/>
          <w:b/>
          <w:iCs/>
          <w:sz w:val="28"/>
        </w:rPr>
      </w:pPr>
    </w:p>
    <w:p w:rsidR="001C2873" w:rsidRDefault="001C2873" w:rsidP="00F36D29">
      <w:pPr>
        <w:spacing w:before="240" w:after="60"/>
        <w:jc w:val="right"/>
        <w:outlineLvl w:val="7"/>
        <w:rPr>
          <w:rFonts w:eastAsia="Times New Roman"/>
          <w:b/>
          <w:iCs/>
          <w:sz w:val="28"/>
        </w:rPr>
      </w:pPr>
    </w:p>
    <w:p w:rsidR="00DC72CD" w:rsidRPr="00DC72CD" w:rsidRDefault="00DC72CD" w:rsidP="00DC72CD">
      <w:pPr>
        <w:pStyle w:val="Heading8"/>
        <w:jc w:val="right"/>
        <w:rPr>
          <w:rFonts w:ascii="Times New Roman" w:hAnsi="Times New Roman"/>
          <w:b/>
          <w:i w:val="0"/>
          <w:sz w:val="22"/>
          <w:szCs w:val="22"/>
          <w:lang w:val="fr-FR"/>
        </w:rPr>
      </w:pPr>
      <w:r w:rsidRPr="00DC72CD">
        <w:rPr>
          <w:rFonts w:ascii="Times New Roman" w:hAnsi="Times New Roman"/>
          <w:b/>
          <w:i w:val="0"/>
          <w:sz w:val="22"/>
          <w:szCs w:val="22"/>
          <w:lang w:val="fr-FR"/>
        </w:rPr>
        <w:t>Annexe 3</w:t>
      </w:r>
    </w:p>
    <w:p w:rsidR="00DC72CD" w:rsidRPr="00DC72CD" w:rsidRDefault="00DC72CD" w:rsidP="00DC72CD">
      <w:pPr>
        <w:pStyle w:val="Heading8"/>
        <w:jc w:val="center"/>
        <w:rPr>
          <w:rFonts w:ascii="Times New Roman" w:hAnsi="Times New Roman"/>
          <w:b/>
          <w:i w:val="0"/>
          <w:sz w:val="28"/>
          <w:szCs w:val="28"/>
          <w:lang w:val="fr-FR"/>
        </w:rPr>
      </w:pPr>
      <w:r w:rsidRPr="00DC72CD">
        <w:rPr>
          <w:rFonts w:ascii="Times New Roman" w:hAnsi="Times New Roman"/>
          <w:b/>
          <w:i w:val="0"/>
          <w:sz w:val="28"/>
          <w:szCs w:val="28"/>
          <w:lang w:val="fr-FR"/>
        </w:rPr>
        <w:t>Conditions générales</w:t>
      </w:r>
    </w:p>
    <w:tbl>
      <w:tblPr>
        <w:tblW w:w="0" w:type="auto"/>
        <w:tblLayout w:type="fixed"/>
        <w:tblLook w:val="04A0" w:firstRow="1" w:lastRow="0" w:firstColumn="1" w:lastColumn="0" w:noHBand="0" w:noVBand="1"/>
      </w:tblPr>
      <w:tblGrid>
        <w:gridCol w:w="9576"/>
      </w:tblGrid>
      <w:tr w:rsidR="00DC72CD" w:rsidRPr="00DC72CD" w:rsidTr="00A15B46">
        <w:tc>
          <w:tcPr>
            <w:tcW w:w="9576" w:type="dxa"/>
          </w:tcPr>
          <w:p w:rsidR="00DC72CD" w:rsidRPr="00DC72CD" w:rsidRDefault="00DC72CD" w:rsidP="00A15B46">
            <w:pPr>
              <w:rPr>
                <w:sz w:val="22"/>
                <w:szCs w:val="22"/>
              </w:rPr>
            </w:pPr>
          </w:p>
        </w:tc>
      </w:tr>
    </w:tbl>
    <w:p w:rsidR="00DC72CD" w:rsidRPr="00DC72CD" w:rsidRDefault="00DC72CD" w:rsidP="00DC72CD">
      <w:pPr>
        <w:jc w:val="center"/>
        <w:rPr>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1.</w:t>
      </w:r>
      <w:r w:rsidRPr="00DC72CD">
        <w:rPr>
          <w:b/>
          <w:spacing w:val="-3"/>
          <w:sz w:val="22"/>
          <w:szCs w:val="22"/>
        </w:rPr>
        <w:tab/>
        <w:t>ACCEPTATION DU BON DE COMMANDE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2.</w:t>
      </w:r>
      <w:r w:rsidRPr="00DC72CD">
        <w:rPr>
          <w:b/>
          <w:spacing w:val="-3"/>
          <w:sz w:val="22"/>
          <w:szCs w:val="22"/>
        </w:rPr>
        <w:tab/>
        <w:t>PAIEMENT</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pStyle w:val="BodyTextIndent"/>
        <w:numPr>
          <w:ilvl w:val="1"/>
          <w:numId w:val="5"/>
        </w:numPr>
        <w:tabs>
          <w:tab w:val="clear" w:pos="720"/>
          <w:tab w:val="left" w:pos="1080"/>
        </w:tabs>
        <w:autoSpaceDE/>
        <w:autoSpaceDN/>
        <w:ind w:left="1080"/>
        <w:jc w:val="both"/>
        <w:rPr>
          <w:rFonts w:ascii="Times New Roman" w:hAnsi="Times New Roman" w:cs="Times New Roman"/>
          <w:sz w:val="22"/>
          <w:szCs w:val="22"/>
        </w:rPr>
      </w:pPr>
      <w:r w:rsidRPr="00DC72CD">
        <w:rPr>
          <w:rFonts w:ascii="Times New Roman" w:hAnsi="Times New Roman" w:cs="Times New Roman"/>
          <w:sz w:val="22"/>
          <w:szCs w:val="22"/>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rsidR="00DC72CD" w:rsidRPr="00DC72CD" w:rsidRDefault="00DC72CD" w:rsidP="00DC72CD">
      <w:pPr>
        <w:pStyle w:val="BodyTextIndent"/>
        <w:numPr>
          <w:ilvl w:val="1"/>
          <w:numId w:val="5"/>
        </w:numPr>
        <w:tabs>
          <w:tab w:val="clear" w:pos="720"/>
          <w:tab w:val="left" w:pos="1080"/>
          <w:tab w:val="num" w:pos="1440"/>
        </w:tabs>
        <w:autoSpaceDE/>
        <w:autoSpaceDN/>
        <w:ind w:left="1080"/>
        <w:jc w:val="both"/>
        <w:rPr>
          <w:rFonts w:ascii="Times New Roman" w:hAnsi="Times New Roman" w:cs="Times New Roman"/>
          <w:sz w:val="22"/>
          <w:szCs w:val="22"/>
        </w:rPr>
      </w:pPr>
      <w:r w:rsidRPr="00DC72CD">
        <w:rPr>
          <w:rFonts w:ascii="Times New Roman" w:hAnsi="Times New Roman" w:cs="Times New Roman"/>
          <w:sz w:val="22"/>
          <w:szCs w:val="22"/>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rsidR="00DC72CD" w:rsidRPr="00DC72CD" w:rsidRDefault="00DC72CD" w:rsidP="00DC72CD">
      <w:pPr>
        <w:pStyle w:val="BodyTextIndent"/>
        <w:numPr>
          <w:ilvl w:val="1"/>
          <w:numId w:val="5"/>
        </w:numPr>
        <w:tabs>
          <w:tab w:val="clear" w:pos="720"/>
          <w:tab w:val="left" w:pos="1080"/>
        </w:tabs>
        <w:autoSpaceDE/>
        <w:autoSpaceDN/>
        <w:ind w:left="1080"/>
        <w:jc w:val="both"/>
        <w:rPr>
          <w:rFonts w:ascii="Times New Roman" w:hAnsi="Times New Roman" w:cs="Times New Roman"/>
          <w:sz w:val="22"/>
          <w:szCs w:val="22"/>
        </w:rPr>
      </w:pPr>
      <w:r w:rsidRPr="00DC72CD">
        <w:rPr>
          <w:rFonts w:ascii="Times New Roman" w:hAnsi="Times New Roman" w:cs="Times New Roman"/>
          <w:sz w:val="22"/>
          <w:szCs w:val="22"/>
        </w:rPr>
        <w:t>A moins d’y être autorisé par le PNUD, le fournisseur devra soumettre une facture au titre du présent bon de commande et celle-ci devra indiquer le numéro d’identification du bon de commande.</w:t>
      </w:r>
    </w:p>
    <w:p w:rsidR="00DC72CD" w:rsidRPr="00DC72CD" w:rsidRDefault="00DC72CD" w:rsidP="00DC72CD">
      <w:pPr>
        <w:pStyle w:val="BodyTextIndent"/>
        <w:numPr>
          <w:ilvl w:val="1"/>
          <w:numId w:val="5"/>
        </w:numPr>
        <w:tabs>
          <w:tab w:val="clear" w:pos="720"/>
          <w:tab w:val="left" w:pos="1080"/>
        </w:tabs>
        <w:autoSpaceDE/>
        <w:autoSpaceDN/>
        <w:ind w:left="1080"/>
        <w:jc w:val="both"/>
        <w:rPr>
          <w:rFonts w:ascii="Times New Roman" w:hAnsi="Times New Roman" w:cs="Times New Roman"/>
          <w:sz w:val="22"/>
          <w:szCs w:val="22"/>
        </w:rPr>
      </w:pPr>
      <w:r w:rsidRPr="00DC72CD">
        <w:rPr>
          <w:rFonts w:ascii="Times New Roman" w:hAnsi="Times New Roman" w:cs="Times New Roman"/>
          <w:sz w:val="22"/>
          <w:szCs w:val="22"/>
        </w:rPr>
        <w:t>Les prix indiqués dans le présent bon de commande ne pourront être augmentés qu’avec le consentement écrit et exprès du PNUD.</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b/>
          <w:spacing w:val="-3"/>
          <w:sz w:val="22"/>
          <w:szCs w:val="22"/>
        </w:rPr>
      </w:pPr>
      <w:r w:rsidRPr="00DC72CD">
        <w:rPr>
          <w:b/>
          <w:spacing w:val="-3"/>
          <w:sz w:val="22"/>
          <w:szCs w:val="22"/>
        </w:rPr>
        <w:t>3.</w:t>
      </w:r>
      <w:r w:rsidRPr="00DC72CD">
        <w:rPr>
          <w:b/>
          <w:spacing w:val="-3"/>
          <w:sz w:val="22"/>
          <w:szCs w:val="22"/>
        </w:rPr>
        <w:tab/>
        <w:t>EXONERATION FISCALE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pStyle w:val="BlockText"/>
        <w:ind w:left="1260" w:right="0" w:hanging="540"/>
        <w:outlineLvl w:val="9"/>
        <w:rPr>
          <w:sz w:val="22"/>
          <w:szCs w:val="22"/>
          <w:lang w:val="fr-FR"/>
        </w:rPr>
      </w:pPr>
      <w:proofErr w:type="gramStart"/>
      <w:r w:rsidRPr="00DC72CD">
        <w:rPr>
          <w:sz w:val="22"/>
          <w:szCs w:val="22"/>
          <w:lang w:val="fr-FR"/>
        </w:rPr>
        <w:lastRenderedPageBreak/>
        <w:t xml:space="preserve">3.1  </w:t>
      </w:r>
      <w:r w:rsidRPr="00DC72CD">
        <w:rPr>
          <w:sz w:val="22"/>
          <w:szCs w:val="22"/>
          <w:lang w:val="fr-FR"/>
        </w:rPr>
        <w:tab/>
      </w:r>
      <w:proofErr w:type="gramEnd"/>
      <w:r w:rsidRPr="00DC72CD">
        <w:rPr>
          <w:sz w:val="22"/>
          <w:szCs w:val="22"/>
          <w:lang w:val="fr-FR"/>
        </w:rPr>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rsidR="00DC72CD" w:rsidRPr="00DC72CD" w:rsidRDefault="00DC72CD" w:rsidP="00DC72CD">
      <w:pPr>
        <w:ind w:left="1260" w:hanging="540"/>
        <w:jc w:val="both"/>
        <w:rPr>
          <w:sz w:val="22"/>
          <w:szCs w:val="22"/>
        </w:rPr>
      </w:pPr>
    </w:p>
    <w:p w:rsidR="00DC72CD" w:rsidRPr="00DC72CD" w:rsidRDefault="00DC72CD" w:rsidP="00DC72CD">
      <w:pPr>
        <w:ind w:left="1260" w:hanging="540"/>
        <w:jc w:val="both"/>
        <w:rPr>
          <w:sz w:val="22"/>
          <w:szCs w:val="22"/>
        </w:rPr>
      </w:pPr>
      <w:proofErr w:type="gramStart"/>
      <w:r w:rsidRPr="00DC72CD">
        <w:rPr>
          <w:sz w:val="22"/>
          <w:szCs w:val="22"/>
        </w:rPr>
        <w:t xml:space="preserve">3.2  </w:t>
      </w:r>
      <w:r w:rsidRPr="00DC72CD">
        <w:rPr>
          <w:sz w:val="22"/>
          <w:szCs w:val="22"/>
        </w:rPr>
        <w:tab/>
      </w:r>
      <w:proofErr w:type="gramEnd"/>
      <w:r w:rsidRPr="00DC72CD">
        <w:rPr>
          <w:sz w:val="22"/>
          <w:szCs w:val="22"/>
        </w:rPr>
        <w:t>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fournisseur devra fournir au PNUD la preuve écrite de ce que le paiement desdits impôts, droits ou redevances aura été effectué et dûment autorisé.</w:t>
      </w:r>
    </w:p>
    <w:p w:rsidR="00DC72CD" w:rsidRPr="00DC72CD" w:rsidRDefault="00DC72CD" w:rsidP="00DC72CD">
      <w:pPr>
        <w:tabs>
          <w:tab w:val="left" w:pos="-720"/>
        </w:tabs>
        <w:suppressAutoHyphens/>
        <w:ind w:left="1152" w:hanging="720"/>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4.</w:t>
      </w:r>
      <w:r w:rsidRPr="00DC72CD">
        <w:rPr>
          <w:b/>
          <w:spacing w:val="-3"/>
          <w:sz w:val="22"/>
          <w:szCs w:val="22"/>
        </w:rPr>
        <w:tab/>
        <w:t>RISQUE DE PERTE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Les risques de perte, d’endommagement ou de destruction des biens seront régis par les Incoterms 2010, sauf accord contraire des parties au recto du présent bon de commande.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5.</w:t>
      </w:r>
      <w:r w:rsidRPr="00DC72CD">
        <w:rPr>
          <w:b/>
          <w:spacing w:val="-3"/>
          <w:sz w:val="22"/>
          <w:szCs w:val="22"/>
        </w:rPr>
        <w:tab/>
        <w:t>LICENCES D’EXPORTATION</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Nonobstant tout INCOTERM 2010 utilisé dans le présent bon de commande, le fournisseur devra obtenir toute licence d’exportation requise au titre des biens.</w:t>
      </w:r>
    </w:p>
    <w:p w:rsidR="00DC72CD" w:rsidRPr="00DC72CD" w:rsidRDefault="00DC72CD" w:rsidP="00DC72CD">
      <w:pPr>
        <w:tabs>
          <w:tab w:val="left" w:pos="-720"/>
        </w:tabs>
        <w:suppressAutoHyphens/>
        <w:jc w:val="both"/>
        <w:rPr>
          <w:spacing w:val="-3"/>
          <w:sz w:val="22"/>
          <w:szCs w:val="22"/>
        </w:rPr>
      </w:pPr>
      <w:r w:rsidRPr="00DC72CD">
        <w:rPr>
          <w:b/>
          <w:spacing w:val="-3"/>
          <w:sz w:val="22"/>
          <w:szCs w:val="22"/>
        </w:rPr>
        <w:t>6.</w:t>
      </w:r>
      <w:r w:rsidRPr="00DC72CD">
        <w:rPr>
          <w:b/>
          <w:spacing w:val="-3"/>
          <w:sz w:val="22"/>
          <w:szCs w:val="22"/>
        </w:rPr>
        <w:tab/>
        <w:t>CONVENANCE DES BIENS/CONDITIONNEMENT</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7.</w:t>
      </w:r>
      <w:r w:rsidRPr="00DC72CD">
        <w:rPr>
          <w:b/>
          <w:spacing w:val="-3"/>
          <w:sz w:val="22"/>
          <w:szCs w:val="22"/>
        </w:rPr>
        <w:tab/>
        <w:t>INSPECTION</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pStyle w:val="BodyTextIndent"/>
        <w:ind w:left="1260" w:hanging="540"/>
        <w:jc w:val="both"/>
        <w:rPr>
          <w:rFonts w:ascii="Times New Roman" w:hAnsi="Times New Roman" w:cs="Times New Roman"/>
          <w:sz w:val="22"/>
          <w:szCs w:val="22"/>
        </w:rPr>
      </w:pPr>
      <w:r w:rsidRPr="00DC72CD">
        <w:rPr>
          <w:rFonts w:ascii="Times New Roman" w:hAnsi="Times New Roman" w:cs="Times New Roman"/>
          <w:sz w:val="22"/>
          <w:szCs w:val="22"/>
        </w:rPr>
        <w:t>7.1</w:t>
      </w:r>
      <w:r w:rsidRPr="00DC72CD">
        <w:rPr>
          <w:rFonts w:ascii="Times New Roman" w:hAnsi="Times New Roman" w:cs="Times New Roman"/>
          <w:sz w:val="22"/>
          <w:szCs w:val="22"/>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rsidR="00DC72CD" w:rsidRPr="00DC72CD" w:rsidRDefault="00DC72CD" w:rsidP="00DC72CD">
      <w:pPr>
        <w:tabs>
          <w:tab w:val="left" w:pos="-720"/>
        </w:tabs>
        <w:suppressAutoHyphens/>
        <w:ind w:left="1260" w:hanging="540"/>
        <w:jc w:val="both"/>
        <w:rPr>
          <w:spacing w:val="-3"/>
          <w:sz w:val="22"/>
          <w:szCs w:val="22"/>
        </w:rPr>
      </w:pPr>
    </w:p>
    <w:p w:rsidR="00DC72CD" w:rsidRPr="00DC72CD" w:rsidRDefault="00DC72CD" w:rsidP="00DC72CD">
      <w:pPr>
        <w:tabs>
          <w:tab w:val="left" w:pos="-720"/>
          <w:tab w:val="left" w:pos="0"/>
        </w:tabs>
        <w:suppressAutoHyphens/>
        <w:ind w:left="1260" w:hanging="540"/>
        <w:jc w:val="both"/>
        <w:rPr>
          <w:spacing w:val="-3"/>
          <w:sz w:val="22"/>
          <w:szCs w:val="22"/>
        </w:rPr>
      </w:pPr>
      <w:r w:rsidRPr="00DC72CD">
        <w:rPr>
          <w:spacing w:val="-3"/>
          <w:sz w:val="22"/>
          <w:szCs w:val="22"/>
        </w:rPr>
        <w:t>7.2</w:t>
      </w:r>
      <w:r w:rsidRPr="00DC72CD">
        <w:rPr>
          <w:spacing w:val="-3"/>
          <w:sz w:val="22"/>
          <w:szCs w:val="22"/>
        </w:rPr>
        <w:tab/>
        <w:t>Toute inspection des biens effectuée avant leur expédition ne libérera le fournisseur d’aucune de ses obligations contractuelles.</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8.</w:t>
      </w:r>
      <w:r w:rsidRPr="00DC72CD">
        <w:rPr>
          <w:b/>
          <w:spacing w:val="-3"/>
          <w:sz w:val="22"/>
          <w:szCs w:val="22"/>
        </w:rPr>
        <w:tab/>
        <w:t>VIOLATION DE LA PROPRIETE INTELLECTUELLE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 xml:space="preserve">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w:t>
      </w:r>
      <w:r w:rsidRPr="00DC72CD">
        <w:rPr>
          <w:spacing w:val="-3"/>
          <w:sz w:val="22"/>
          <w:szCs w:val="22"/>
        </w:rPr>
        <w:lastRenderedPageBreak/>
        <w:t>d’un modèle, d’un nom commercial ou d’une marque liée aux biens vendus aux termes du présent bon de commande.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9.</w:t>
      </w:r>
      <w:r w:rsidRPr="00DC72CD">
        <w:rPr>
          <w:b/>
          <w:spacing w:val="-3"/>
          <w:sz w:val="22"/>
          <w:szCs w:val="22"/>
        </w:rPr>
        <w:tab/>
        <w:t>DROITS DU PNUD</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pStyle w:val="BodyTextIndent2"/>
        <w:rPr>
          <w:sz w:val="22"/>
          <w:szCs w:val="22"/>
        </w:rPr>
      </w:pPr>
      <w:r w:rsidRPr="00DC72CD">
        <w:rPr>
          <w:sz w:val="22"/>
          <w:szCs w:val="22"/>
        </w:rPr>
        <w:tab/>
        <w:t>Si le fournisseur s’abstient de respecter ses obligations aux termes des conditions du présent bon de commande et, notamment, s’il s’abstient d’obtenir des licences 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rsidR="00DC72CD" w:rsidRPr="00DC72CD" w:rsidRDefault="00DC72CD" w:rsidP="00DC72CD">
      <w:pPr>
        <w:tabs>
          <w:tab w:val="left" w:pos="-720"/>
          <w:tab w:val="left" w:pos="0"/>
          <w:tab w:val="left" w:pos="720"/>
        </w:tabs>
        <w:suppressAutoHyphens/>
        <w:ind w:left="2880" w:hanging="1440"/>
        <w:jc w:val="both"/>
        <w:rPr>
          <w:spacing w:val="-3"/>
          <w:sz w:val="22"/>
          <w:szCs w:val="22"/>
        </w:rPr>
      </w:pPr>
    </w:p>
    <w:p w:rsidR="00DC72CD" w:rsidRPr="00DC72CD" w:rsidRDefault="00DC72CD" w:rsidP="00DC72CD">
      <w:pPr>
        <w:pStyle w:val="BodyTextIndent"/>
        <w:numPr>
          <w:ilvl w:val="1"/>
          <w:numId w:val="8"/>
        </w:numPr>
        <w:tabs>
          <w:tab w:val="num" w:pos="1080"/>
        </w:tabs>
        <w:autoSpaceDE/>
        <w:autoSpaceDN/>
        <w:ind w:left="1080"/>
        <w:jc w:val="both"/>
        <w:rPr>
          <w:rFonts w:ascii="Times New Roman" w:hAnsi="Times New Roman" w:cs="Times New Roman"/>
          <w:sz w:val="22"/>
          <w:szCs w:val="22"/>
        </w:rPr>
      </w:pPr>
      <w:proofErr w:type="gramStart"/>
      <w:r w:rsidRPr="00DC72CD">
        <w:rPr>
          <w:rFonts w:ascii="Times New Roman" w:hAnsi="Times New Roman" w:cs="Times New Roman"/>
          <w:sz w:val="22"/>
          <w:szCs w:val="22"/>
        </w:rPr>
        <w:t>acquérir</w:t>
      </w:r>
      <w:proofErr w:type="gramEnd"/>
      <w:r w:rsidRPr="00DC72CD">
        <w:rPr>
          <w:rFonts w:ascii="Times New Roman" w:hAnsi="Times New Roman" w:cs="Times New Roman"/>
          <w:sz w:val="22"/>
          <w:szCs w:val="22"/>
        </w:rPr>
        <w:t xml:space="preserve"> tout ou partie des biens auprès d’autres fournisseurs, auquel cas le PNUD pourra tenir le fournisseur responsable de tout coût supplémentaire ainsi occasionné ; </w:t>
      </w:r>
    </w:p>
    <w:p w:rsidR="00DC72CD" w:rsidRPr="00DC72CD" w:rsidRDefault="00DC72CD" w:rsidP="00DC72CD">
      <w:pPr>
        <w:pStyle w:val="BodyTextIndent"/>
        <w:numPr>
          <w:ilvl w:val="1"/>
          <w:numId w:val="8"/>
        </w:numPr>
        <w:tabs>
          <w:tab w:val="num" w:pos="1080"/>
        </w:tabs>
        <w:autoSpaceDE/>
        <w:autoSpaceDN/>
        <w:ind w:left="1080"/>
        <w:jc w:val="both"/>
        <w:rPr>
          <w:rFonts w:ascii="Times New Roman" w:hAnsi="Times New Roman" w:cs="Times New Roman"/>
          <w:sz w:val="22"/>
          <w:szCs w:val="22"/>
        </w:rPr>
      </w:pPr>
      <w:proofErr w:type="gramStart"/>
      <w:r w:rsidRPr="00DC72CD">
        <w:rPr>
          <w:rFonts w:ascii="Times New Roman" w:hAnsi="Times New Roman" w:cs="Times New Roman"/>
          <w:sz w:val="22"/>
          <w:szCs w:val="22"/>
        </w:rPr>
        <w:t>refuser</w:t>
      </w:r>
      <w:proofErr w:type="gramEnd"/>
      <w:r w:rsidRPr="00DC72CD">
        <w:rPr>
          <w:rFonts w:ascii="Times New Roman" w:hAnsi="Times New Roman" w:cs="Times New Roman"/>
          <w:sz w:val="22"/>
          <w:szCs w:val="22"/>
        </w:rPr>
        <w:t xml:space="preserve"> de prendre livraison de tout ou partie des biens ;</w:t>
      </w:r>
    </w:p>
    <w:p w:rsidR="00DC72CD" w:rsidRPr="00DC72CD" w:rsidRDefault="00DC72CD" w:rsidP="00DC72CD">
      <w:pPr>
        <w:pStyle w:val="BodyTextIndent"/>
        <w:numPr>
          <w:ilvl w:val="1"/>
          <w:numId w:val="8"/>
        </w:numPr>
        <w:tabs>
          <w:tab w:val="num" w:pos="1080"/>
        </w:tabs>
        <w:autoSpaceDE/>
        <w:autoSpaceDN/>
        <w:ind w:left="1080"/>
        <w:jc w:val="both"/>
        <w:rPr>
          <w:rFonts w:ascii="Times New Roman" w:hAnsi="Times New Roman" w:cs="Times New Roman"/>
          <w:sz w:val="22"/>
          <w:szCs w:val="22"/>
        </w:rPr>
      </w:pPr>
      <w:proofErr w:type="gramStart"/>
      <w:r w:rsidRPr="00DC72CD">
        <w:rPr>
          <w:rFonts w:ascii="Times New Roman" w:hAnsi="Times New Roman" w:cs="Times New Roman"/>
          <w:sz w:val="22"/>
          <w:szCs w:val="22"/>
        </w:rPr>
        <w:t>résilier</w:t>
      </w:r>
      <w:proofErr w:type="gramEnd"/>
      <w:r w:rsidRPr="00DC72CD">
        <w:rPr>
          <w:rFonts w:ascii="Times New Roman" w:hAnsi="Times New Roman" w:cs="Times New Roman"/>
          <w:sz w:val="22"/>
          <w:szCs w:val="22"/>
        </w:rPr>
        <w:t xml:space="preserve"> le présent bon de commande sans être redevable des frais de résiliation ou engager sa responsabilité à quelque autre titre que ce soit.</w:t>
      </w:r>
    </w:p>
    <w:p w:rsidR="00DC72CD" w:rsidRPr="00DC72CD" w:rsidRDefault="00DC72CD" w:rsidP="00DC72CD">
      <w:pPr>
        <w:tabs>
          <w:tab w:val="left" w:pos="-720"/>
        </w:tabs>
        <w:suppressAutoHyphens/>
        <w:jc w:val="both"/>
        <w:rPr>
          <w:b/>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10.</w:t>
      </w:r>
      <w:r w:rsidRPr="00DC72CD">
        <w:rPr>
          <w:b/>
          <w:spacing w:val="-3"/>
          <w:sz w:val="22"/>
          <w:szCs w:val="22"/>
        </w:rPr>
        <w:tab/>
        <w:t>LIVRAISON TARDIVE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DC72CD">
        <w:rPr>
          <w:spacing w:val="-3"/>
          <w:sz w:val="22"/>
          <w:szCs w:val="22"/>
          <w:u w:val="single"/>
        </w:rPr>
        <w:t>cas de force majeure</w:t>
      </w:r>
      <w:r w:rsidRPr="00DC72CD">
        <w:rPr>
          <w:spacing w:val="-3"/>
          <w:sz w:val="22"/>
          <w:szCs w:val="22"/>
        </w:rPr>
        <w:t>), si le PNUD en fait raisonnablement la demande.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11.</w:t>
      </w:r>
      <w:r w:rsidRPr="00DC72CD">
        <w:rPr>
          <w:b/>
          <w:spacing w:val="-3"/>
          <w:sz w:val="22"/>
          <w:szCs w:val="22"/>
        </w:rPr>
        <w:tab/>
        <w:t>CESSION ET INSOLVABILITE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pStyle w:val="BodyTextIndent"/>
        <w:numPr>
          <w:ilvl w:val="1"/>
          <w:numId w:val="6"/>
        </w:numPr>
        <w:tabs>
          <w:tab w:val="clear" w:pos="840"/>
        </w:tabs>
        <w:autoSpaceDE/>
        <w:autoSpaceDN/>
        <w:ind w:left="1260" w:hanging="570"/>
        <w:jc w:val="both"/>
        <w:rPr>
          <w:rFonts w:ascii="Times New Roman" w:hAnsi="Times New Roman" w:cs="Times New Roman"/>
          <w:sz w:val="22"/>
          <w:szCs w:val="22"/>
        </w:rPr>
      </w:pPr>
      <w:r w:rsidRPr="00DC72CD">
        <w:rPr>
          <w:rFonts w:ascii="Times New Roman" w:hAnsi="Times New Roman" w:cs="Times New Roman"/>
          <w:sz w:val="22"/>
          <w:szCs w:val="22"/>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rsidR="00DC72CD" w:rsidRPr="00DC72CD" w:rsidRDefault="00DC72CD" w:rsidP="00DC72CD">
      <w:pPr>
        <w:pStyle w:val="BodyTextIndent"/>
        <w:numPr>
          <w:ilvl w:val="1"/>
          <w:numId w:val="6"/>
        </w:numPr>
        <w:tabs>
          <w:tab w:val="clear" w:pos="840"/>
        </w:tabs>
        <w:autoSpaceDE/>
        <w:autoSpaceDN/>
        <w:ind w:left="1260" w:hanging="570"/>
        <w:jc w:val="both"/>
        <w:rPr>
          <w:rFonts w:ascii="Times New Roman" w:hAnsi="Times New Roman" w:cs="Times New Roman"/>
          <w:sz w:val="22"/>
          <w:szCs w:val="22"/>
        </w:rPr>
      </w:pPr>
      <w:r w:rsidRPr="00DC72CD">
        <w:rPr>
          <w:rFonts w:ascii="Times New Roman" w:hAnsi="Times New Roman" w:cs="Times New Roman"/>
          <w:sz w:val="22"/>
          <w:szCs w:val="22"/>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ind w:left="690" w:hanging="690"/>
        <w:jc w:val="both"/>
        <w:rPr>
          <w:spacing w:val="-3"/>
          <w:sz w:val="22"/>
          <w:szCs w:val="22"/>
        </w:rPr>
      </w:pPr>
      <w:r w:rsidRPr="00DC72CD">
        <w:rPr>
          <w:b/>
          <w:spacing w:val="-3"/>
          <w:sz w:val="22"/>
          <w:szCs w:val="22"/>
        </w:rPr>
        <w:t>12.</w:t>
      </w:r>
      <w:r w:rsidRPr="00DC72CD">
        <w:rPr>
          <w:b/>
          <w:spacing w:val="-3"/>
          <w:sz w:val="22"/>
          <w:szCs w:val="22"/>
        </w:rPr>
        <w:tab/>
        <w:t>UTILISATION DU NOM OU DE L’EMBLEME DU PNUD OU DE L’ORGANISATION DES NATIONS UNIES</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Le fournisseur devra s’abstenir d’utiliser le nom, l’emblème ou le sceau officiel du PNUD ou de l’Organisation des Nations Unies à quelque fin que ce soit.</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13.</w:t>
      </w:r>
      <w:r w:rsidRPr="00DC72CD">
        <w:rPr>
          <w:b/>
          <w:spacing w:val="-3"/>
          <w:sz w:val="22"/>
          <w:szCs w:val="22"/>
        </w:rPr>
        <w:tab/>
        <w:t>INTERDICTION DE LA PUBLICITE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lastRenderedPageBreak/>
        <w:tab/>
        <w:t>Le fournisseur devra s’abstenir de faire connaître ou de rendre public de toute autre manière le fait qu’il fournit des biens ou des services au PNUD, à défaut d’avoir obtenu, dans chaque cas, son autorisation expresse.</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14.</w:t>
      </w:r>
      <w:r w:rsidRPr="00DC72CD">
        <w:rPr>
          <w:b/>
          <w:spacing w:val="-3"/>
          <w:sz w:val="22"/>
          <w:szCs w:val="22"/>
        </w:rPr>
        <w:tab/>
        <w:t>TRAVAIL DES ENFANTS</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Le fournisseur déclare et garantit que lui-même et ses sociétés affiliées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 xml:space="preserve">Toute violation de la déclaration et de la garantie qui </w:t>
      </w:r>
      <w:proofErr w:type="gramStart"/>
      <w:r w:rsidRPr="00DC72CD">
        <w:rPr>
          <w:spacing w:val="-3"/>
          <w:sz w:val="22"/>
          <w:szCs w:val="22"/>
        </w:rPr>
        <w:t>précèdent</w:t>
      </w:r>
      <w:proofErr w:type="gramEnd"/>
      <w:r w:rsidRPr="00DC72CD">
        <w:rPr>
          <w:spacing w:val="-3"/>
          <w:sz w:val="22"/>
          <w:szCs w:val="22"/>
        </w:rPr>
        <w:t xml:space="preserve"> autorisera le PNUD à résilier le présent bon de commande immédiatement par notification adressée au fournisseur, sans être redevable des frais de résiliation ou engager sa responsabilité à quelque autre titre que ce soit.</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15.</w:t>
      </w:r>
      <w:r w:rsidRPr="00DC72CD">
        <w:rPr>
          <w:b/>
          <w:spacing w:val="-3"/>
          <w:sz w:val="22"/>
          <w:szCs w:val="22"/>
        </w:rPr>
        <w:tab/>
        <w:t>MINES</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DC72CD">
        <w:rPr>
          <w:sz w:val="22"/>
          <w:szCs w:val="22"/>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pacing w:val="-3"/>
          <w:sz w:val="22"/>
          <w:szCs w:val="22"/>
        </w:rPr>
      </w:pPr>
      <w:r w:rsidRPr="00DC72CD">
        <w:rPr>
          <w:spacing w:val="-3"/>
          <w:sz w:val="22"/>
          <w:szCs w:val="22"/>
        </w:rPr>
        <w:tab/>
        <w:t xml:space="preserve">Toute violation de la déclaration et de la garantie qui </w:t>
      </w:r>
      <w:proofErr w:type="gramStart"/>
      <w:r w:rsidRPr="00DC72CD">
        <w:rPr>
          <w:spacing w:val="-3"/>
          <w:sz w:val="22"/>
          <w:szCs w:val="22"/>
        </w:rPr>
        <w:t>précèdent</w:t>
      </w:r>
      <w:proofErr w:type="gramEnd"/>
      <w:r w:rsidRPr="00DC72CD">
        <w:rPr>
          <w:spacing w:val="-3"/>
          <w:sz w:val="22"/>
          <w:szCs w:val="22"/>
        </w:rPr>
        <w:t xml:space="preserve"> autorisera le PNUD à résilier le présent bon de commande immédiatement par notification adressée au fournisseur, sans être redevable des frais de résiliation ou engager sa responsabilité à quelque autre titre que ce soit.</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16.</w:t>
      </w:r>
      <w:r w:rsidRPr="00DC72CD">
        <w:rPr>
          <w:b/>
          <w:spacing w:val="-3"/>
          <w:sz w:val="22"/>
          <w:szCs w:val="22"/>
        </w:rPr>
        <w:tab/>
        <w:t>REGLEMENT DES DIFFERENDS</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1440" w:hanging="720"/>
        <w:jc w:val="both"/>
        <w:rPr>
          <w:spacing w:val="-3"/>
          <w:sz w:val="22"/>
          <w:szCs w:val="22"/>
        </w:rPr>
      </w:pPr>
      <w:r w:rsidRPr="00DC72CD">
        <w:rPr>
          <w:b/>
          <w:spacing w:val="-3"/>
          <w:sz w:val="22"/>
          <w:szCs w:val="22"/>
        </w:rPr>
        <w:t>16.1</w:t>
      </w:r>
      <w:r w:rsidRPr="00DC72CD">
        <w:rPr>
          <w:b/>
          <w:spacing w:val="-3"/>
          <w:sz w:val="22"/>
          <w:szCs w:val="22"/>
        </w:rPr>
        <w:tab/>
        <w:t xml:space="preserve">Règlement amiable. </w:t>
      </w:r>
      <w:r w:rsidRPr="00DC72CD">
        <w:rPr>
          <w:spacing w:val="-3"/>
          <w:sz w:val="22"/>
          <w:szCs w:val="22"/>
        </w:rPr>
        <w:t>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rsidR="00DC72CD" w:rsidRPr="00DC72CD" w:rsidRDefault="00DC72CD" w:rsidP="00DC72CD">
      <w:pPr>
        <w:tabs>
          <w:tab w:val="left" w:pos="-720"/>
        </w:tabs>
        <w:suppressAutoHyphens/>
        <w:ind w:left="1440" w:hanging="720"/>
        <w:jc w:val="both"/>
        <w:rPr>
          <w:spacing w:val="-3"/>
          <w:sz w:val="22"/>
          <w:szCs w:val="22"/>
        </w:rPr>
      </w:pPr>
    </w:p>
    <w:p w:rsidR="00DC72CD" w:rsidRPr="00DC72CD" w:rsidRDefault="00DC72CD" w:rsidP="00DC72CD">
      <w:pPr>
        <w:tabs>
          <w:tab w:val="left" w:pos="-720"/>
        </w:tabs>
        <w:suppressAutoHyphens/>
        <w:ind w:left="1440" w:hanging="720"/>
        <w:jc w:val="both"/>
        <w:rPr>
          <w:spacing w:val="-3"/>
          <w:sz w:val="22"/>
          <w:szCs w:val="22"/>
        </w:rPr>
      </w:pPr>
      <w:r w:rsidRPr="00DC72CD">
        <w:rPr>
          <w:b/>
          <w:spacing w:val="-3"/>
          <w:sz w:val="22"/>
          <w:szCs w:val="22"/>
        </w:rPr>
        <w:t>16.2</w:t>
      </w:r>
      <w:r w:rsidRPr="00DC72CD">
        <w:rPr>
          <w:b/>
          <w:spacing w:val="-3"/>
          <w:sz w:val="22"/>
          <w:szCs w:val="22"/>
        </w:rPr>
        <w:tab/>
        <w:t>Arbitrage.</w:t>
      </w:r>
      <w:r w:rsidRPr="00DC72CD">
        <w:rPr>
          <w:spacing w:val="-3"/>
          <w:sz w:val="22"/>
          <w:szCs w:val="22"/>
        </w:rPr>
        <w:t xml:space="preserv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s>
        <w:suppressAutoHyphens/>
        <w:jc w:val="both"/>
        <w:rPr>
          <w:spacing w:val="-3"/>
          <w:sz w:val="22"/>
          <w:szCs w:val="22"/>
        </w:rPr>
      </w:pPr>
      <w:r w:rsidRPr="00DC72CD">
        <w:rPr>
          <w:b/>
          <w:spacing w:val="-3"/>
          <w:sz w:val="22"/>
          <w:szCs w:val="22"/>
        </w:rPr>
        <w:t>17.</w:t>
      </w:r>
      <w:r w:rsidRPr="00DC72CD">
        <w:rPr>
          <w:b/>
          <w:spacing w:val="-3"/>
          <w:sz w:val="22"/>
          <w:szCs w:val="22"/>
        </w:rPr>
        <w:tab/>
        <w:t>PRIVILEGES ET IMMUNITES</w:t>
      </w:r>
    </w:p>
    <w:p w:rsidR="00DC72CD" w:rsidRPr="00DC72CD" w:rsidRDefault="00DC72CD" w:rsidP="00DC72CD">
      <w:pPr>
        <w:tabs>
          <w:tab w:val="left" w:pos="-720"/>
        </w:tabs>
        <w:suppressAutoHyphens/>
        <w:jc w:val="both"/>
        <w:rPr>
          <w:spacing w:val="-3"/>
          <w:sz w:val="22"/>
          <w:szCs w:val="22"/>
        </w:rPr>
      </w:pPr>
    </w:p>
    <w:p w:rsidR="00DC72CD" w:rsidRPr="00DC72CD" w:rsidRDefault="00DC72CD" w:rsidP="00DC72CD">
      <w:pPr>
        <w:tabs>
          <w:tab w:val="left" w:pos="-720"/>
          <w:tab w:val="left" w:pos="0"/>
        </w:tabs>
        <w:suppressAutoHyphens/>
        <w:ind w:left="720" w:hanging="720"/>
        <w:jc w:val="both"/>
        <w:rPr>
          <w:sz w:val="22"/>
          <w:szCs w:val="22"/>
        </w:rPr>
      </w:pPr>
      <w:r w:rsidRPr="00DC72CD">
        <w:rPr>
          <w:spacing w:val="-3"/>
          <w:sz w:val="22"/>
          <w:szCs w:val="22"/>
        </w:rPr>
        <w:tab/>
      </w:r>
      <w:r w:rsidRPr="00DC72CD">
        <w:rPr>
          <w:sz w:val="22"/>
          <w:szCs w:val="22"/>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rsidR="00DC72CD" w:rsidRPr="00DC72CD" w:rsidRDefault="00DC72CD" w:rsidP="00DC72CD">
      <w:pPr>
        <w:tabs>
          <w:tab w:val="left" w:pos="-720"/>
          <w:tab w:val="left" w:pos="0"/>
        </w:tabs>
        <w:suppressAutoHyphens/>
        <w:ind w:left="720" w:hanging="720"/>
        <w:jc w:val="both"/>
        <w:rPr>
          <w:spacing w:val="-3"/>
          <w:sz w:val="22"/>
          <w:szCs w:val="22"/>
        </w:rPr>
      </w:pPr>
    </w:p>
    <w:p w:rsidR="00DC72CD" w:rsidRPr="00DC72CD" w:rsidRDefault="00DC72CD" w:rsidP="00DC72CD">
      <w:pPr>
        <w:tabs>
          <w:tab w:val="left" w:pos="-720"/>
          <w:tab w:val="left" w:pos="0"/>
        </w:tabs>
        <w:suppressAutoHyphens/>
        <w:ind w:left="720" w:hanging="720"/>
        <w:jc w:val="both"/>
        <w:rPr>
          <w:b/>
          <w:sz w:val="22"/>
          <w:szCs w:val="22"/>
        </w:rPr>
      </w:pPr>
      <w:r w:rsidRPr="00DC72CD">
        <w:rPr>
          <w:b/>
          <w:sz w:val="22"/>
          <w:szCs w:val="22"/>
        </w:rPr>
        <w:t>18.</w:t>
      </w:r>
      <w:r w:rsidRPr="00DC72CD">
        <w:rPr>
          <w:b/>
          <w:sz w:val="22"/>
          <w:szCs w:val="22"/>
        </w:rPr>
        <w:tab/>
        <w:t>EXPLOITATION SEXUELLE</w:t>
      </w:r>
    </w:p>
    <w:p w:rsidR="00DC72CD" w:rsidRPr="00DC72CD" w:rsidRDefault="00DC72CD" w:rsidP="00DC72CD">
      <w:pPr>
        <w:jc w:val="both"/>
        <w:rPr>
          <w:sz w:val="22"/>
          <w:szCs w:val="22"/>
        </w:rPr>
      </w:pPr>
    </w:p>
    <w:p w:rsidR="00DC72CD" w:rsidRPr="00DC72CD" w:rsidRDefault="00DC72CD" w:rsidP="00DC72CD">
      <w:pPr>
        <w:ind w:left="1260" w:hanging="540"/>
        <w:jc w:val="both"/>
        <w:rPr>
          <w:sz w:val="22"/>
          <w:szCs w:val="22"/>
        </w:rPr>
      </w:pPr>
      <w:r w:rsidRPr="00DC72CD">
        <w:rPr>
          <w:sz w:val="22"/>
          <w:szCs w:val="22"/>
        </w:rPr>
        <w:t>18.1</w:t>
      </w:r>
      <w:r w:rsidRPr="00DC72CD">
        <w:rPr>
          <w:sz w:val="22"/>
          <w:szCs w:val="22"/>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DC72CD">
        <w:rPr>
          <w:spacing w:val="-3"/>
          <w:sz w:val="22"/>
          <w:szCs w:val="22"/>
        </w:rPr>
        <w:t xml:space="preserve"> sans être redevable des frais de résiliation ou engager sa responsabilité à quelque autre titre que ce soit.</w:t>
      </w:r>
    </w:p>
    <w:p w:rsidR="00DC72CD" w:rsidRPr="00DC72CD" w:rsidRDefault="00DC72CD" w:rsidP="00DC72CD">
      <w:pPr>
        <w:ind w:left="1260" w:hanging="540"/>
        <w:jc w:val="both"/>
        <w:rPr>
          <w:sz w:val="22"/>
          <w:szCs w:val="22"/>
        </w:rPr>
      </w:pPr>
    </w:p>
    <w:p w:rsidR="00DC72CD" w:rsidRPr="00DC72CD" w:rsidRDefault="00DC72CD" w:rsidP="00DC72CD">
      <w:pPr>
        <w:ind w:left="1260" w:hanging="540"/>
        <w:jc w:val="both"/>
        <w:rPr>
          <w:sz w:val="22"/>
          <w:szCs w:val="22"/>
        </w:rPr>
      </w:pPr>
      <w:r w:rsidRPr="00DC72CD">
        <w:rPr>
          <w:sz w:val="22"/>
          <w:szCs w:val="22"/>
        </w:rPr>
        <w:t>18.2</w:t>
      </w:r>
      <w:r w:rsidRPr="00DC72CD">
        <w:rPr>
          <w:sz w:val="22"/>
          <w:szCs w:val="22"/>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DC72CD" w:rsidRPr="00DC72CD" w:rsidRDefault="00DC72CD" w:rsidP="00DC72CD">
      <w:pPr>
        <w:jc w:val="both"/>
        <w:rPr>
          <w:sz w:val="22"/>
          <w:szCs w:val="22"/>
        </w:rPr>
      </w:pPr>
    </w:p>
    <w:p w:rsidR="00DC72CD" w:rsidRPr="00DC72CD" w:rsidRDefault="00DC72CD" w:rsidP="00DC72CD">
      <w:pPr>
        <w:numPr>
          <w:ilvl w:val="0"/>
          <w:numId w:val="7"/>
        </w:numPr>
        <w:jc w:val="both"/>
        <w:rPr>
          <w:b/>
          <w:sz w:val="22"/>
          <w:szCs w:val="22"/>
        </w:rPr>
      </w:pPr>
      <w:r w:rsidRPr="00DC72CD">
        <w:rPr>
          <w:b/>
          <w:sz w:val="22"/>
          <w:szCs w:val="22"/>
        </w:rPr>
        <w:t>INTERDICTION DE FOURNIR DES AVANTAGES AUX FONCTIONNAIRES</w:t>
      </w:r>
    </w:p>
    <w:p w:rsidR="00DC72CD" w:rsidRPr="00DC72CD" w:rsidRDefault="00DC72CD" w:rsidP="00DC72CD">
      <w:pPr>
        <w:jc w:val="both"/>
        <w:rPr>
          <w:sz w:val="22"/>
          <w:szCs w:val="22"/>
        </w:rPr>
      </w:pPr>
    </w:p>
    <w:p w:rsidR="00DC72CD" w:rsidRPr="00DC72CD" w:rsidRDefault="00DC72CD" w:rsidP="00DC72CD">
      <w:pPr>
        <w:ind w:left="720"/>
        <w:jc w:val="both"/>
        <w:rPr>
          <w:sz w:val="22"/>
          <w:szCs w:val="22"/>
        </w:rPr>
      </w:pPr>
      <w:r w:rsidRPr="00DC72CD">
        <w:rPr>
          <w:sz w:val="22"/>
          <w:szCs w:val="22"/>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rsidR="00DC72CD" w:rsidRPr="00DC72CD" w:rsidRDefault="00DC72CD" w:rsidP="00DC72CD">
      <w:pPr>
        <w:jc w:val="both"/>
        <w:rPr>
          <w:sz w:val="22"/>
          <w:szCs w:val="22"/>
        </w:rPr>
      </w:pPr>
    </w:p>
    <w:p w:rsidR="00DC72CD" w:rsidRPr="00DC72CD" w:rsidRDefault="00DC72CD" w:rsidP="00DC72CD">
      <w:pPr>
        <w:jc w:val="both"/>
        <w:rPr>
          <w:b/>
          <w:sz w:val="22"/>
          <w:szCs w:val="22"/>
        </w:rPr>
      </w:pPr>
      <w:r w:rsidRPr="00DC72CD">
        <w:rPr>
          <w:b/>
          <w:sz w:val="22"/>
          <w:szCs w:val="22"/>
        </w:rPr>
        <w:t>20.</w:t>
      </w:r>
      <w:r w:rsidRPr="00DC72CD">
        <w:rPr>
          <w:b/>
          <w:sz w:val="22"/>
          <w:szCs w:val="22"/>
        </w:rPr>
        <w:tab/>
        <w:t>POUVOIR DE MODIFICATION</w:t>
      </w:r>
    </w:p>
    <w:p w:rsidR="00DC72CD" w:rsidRPr="00DC72CD" w:rsidRDefault="00DC72CD" w:rsidP="00DC72CD">
      <w:pPr>
        <w:jc w:val="both"/>
        <w:rPr>
          <w:sz w:val="22"/>
          <w:szCs w:val="22"/>
        </w:rPr>
      </w:pPr>
    </w:p>
    <w:p w:rsidR="00DC72CD" w:rsidRPr="00DC72CD" w:rsidRDefault="00DC72CD" w:rsidP="00DC72CD">
      <w:pPr>
        <w:tabs>
          <w:tab w:val="left" w:pos="-720"/>
          <w:tab w:val="left" w:pos="0"/>
        </w:tabs>
        <w:suppressAutoHyphens/>
        <w:ind w:left="720"/>
        <w:jc w:val="both"/>
        <w:rPr>
          <w:sz w:val="22"/>
          <w:szCs w:val="22"/>
        </w:rPr>
      </w:pPr>
      <w:r w:rsidRPr="00DC72CD">
        <w:rPr>
          <w:sz w:val="22"/>
          <w:szCs w:val="22"/>
        </w:rPr>
        <w:t>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DC72CD" w:rsidRPr="00102B28" w:rsidRDefault="00DC72CD" w:rsidP="00DC72CD"/>
    <w:p w:rsidR="00DC72CD" w:rsidRPr="00102B28" w:rsidRDefault="00DC72CD" w:rsidP="00DC72CD">
      <w:pPr>
        <w:rPr>
          <w:b/>
          <w:i/>
        </w:rPr>
      </w:pPr>
    </w:p>
    <w:p w:rsidR="00DC72CD" w:rsidRPr="00102B28" w:rsidRDefault="00DC72CD" w:rsidP="00DC72CD"/>
    <w:p w:rsidR="00BB3CE8" w:rsidRPr="00F31C04" w:rsidRDefault="00BB3CE8" w:rsidP="00DC72CD">
      <w:pPr>
        <w:spacing w:before="240" w:after="60"/>
        <w:jc w:val="right"/>
        <w:outlineLvl w:val="7"/>
      </w:pPr>
    </w:p>
    <w:sectPr w:rsidR="00BB3CE8" w:rsidRPr="00F31C04" w:rsidSect="00BB3CE8">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BF6" w:rsidRDefault="00417BF6" w:rsidP="00F36D29">
      <w:r>
        <w:separator/>
      </w:r>
    </w:p>
  </w:endnote>
  <w:endnote w:type="continuationSeparator" w:id="0">
    <w:p w:rsidR="00417BF6" w:rsidRDefault="00417BF6" w:rsidP="00F3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F6" w:rsidRDefault="00417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7BF6" w:rsidRDefault="00417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F6" w:rsidRPr="000C78DC" w:rsidRDefault="00417BF6" w:rsidP="000C78DC">
    <w:pPr>
      <w:pStyle w:val="Footer"/>
      <w:rPr>
        <w:sz w:val="18"/>
        <w:szCs w:val="18"/>
      </w:rPr>
    </w:pPr>
    <w:r w:rsidRPr="00EC621E">
      <w:rPr>
        <w:sz w:val="18"/>
        <w:szCs w:val="18"/>
      </w:rPr>
      <w:t>003/LTA/PNUD/2019</w:t>
    </w:r>
    <w:r>
      <w:rPr>
        <w:sz w:val="18"/>
        <w:szCs w:val="18"/>
      </w:rPr>
      <w:tab/>
    </w:r>
    <w:r>
      <w:rPr>
        <w:sz w:val="18"/>
        <w:szCs w:val="18"/>
      </w:rPr>
      <w:tab/>
      <w:t xml:space="preserve">    </w:t>
    </w:r>
    <w:r w:rsidRPr="000C78DC">
      <w:rPr>
        <w:sz w:val="18"/>
        <w:szCs w:val="18"/>
      </w:rPr>
      <w:t xml:space="preserve">Page </w:t>
    </w:r>
    <w:r w:rsidRPr="000C78DC">
      <w:rPr>
        <w:b/>
        <w:bCs/>
        <w:sz w:val="18"/>
        <w:szCs w:val="18"/>
      </w:rPr>
      <w:fldChar w:fldCharType="begin"/>
    </w:r>
    <w:r w:rsidRPr="000C78DC">
      <w:rPr>
        <w:b/>
        <w:bCs/>
        <w:sz w:val="18"/>
        <w:szCs w:val="18"/>
      </w:rPr>
      <w:instrText>PAGE</w:instrText>
    </w:r>
    <w:r w:rsidRPr="000C78DC">
      <w:rPr>
        <w:b/>
        <w:bCs/>
        <w:sz w:val="18"/>
        <w:szCs w:val="18"/>
      </w:rPr>
      <w:fldChar w:fldCharType="separate"/>
    </w:r>
    <w:r>
      <w:rPr>
        <w:b/>
        <w:bCs/>
        <w:noProof/>
        <w:sz w:val="18"/>
        <w:szCs w:val="18"/>
      </w:rPr>
      <w:t>11</w:t>
    </w:r>
    <w:r w:rsidRPr="000C78DC">
      <w:rPr>
        <w:b/>
        <w:bCs/>
        <w:sz w:val="18"/>
        <w:szCs w:val="18"/>
      </w:rPr>
      <w:fldChar w:fldCharType="end"/>
    </w:r>
    <w:r w:rsidRPr="000C78DC">
      <w:rPr>
        <w:sz w:val="18"/>
        <w:szCs w:val="18"/>
      </w:rPr>
      <w:t xml:space="preserve"> sur </w:t>
    </w:r>
    <w:r w:rsidRPr="000C78DC">
      <w:rPr>
        <w:b/>
        <w:bCs/>
        <w:sz w:val="18"/>
        <w:szCs w:val="18"/>
      </w:rPr>
      <w:fldChar w:fldCharType="begin"/>
    </w:r>
    <w:r w:rsidRPr="000C78DC">
      <w:rPr>
        <w:b/>
        <w:bCs/>
        <w:sz w:val="18"/>
        <w:szCs w:val="18"/>
      </w:rPr>
      <w:instrText>NUMPAGES</w:instrText>
    </w:r>
    <w:r w:rsidRPr="000C78DC">
      <w:rPr>
        <w:b/>
        <w:bCs/>
        <w:sz w:val="18"/>
        <w:szCs w:val="18"/>
      </w:rPr>
      <w:fldChar w:fldCharType="separate"/>
    </w:r>
    <w:r>
      <w:rPr>
        <w:b/>
        <w:bCs/>
        <w:noProof/>
        <w:sz w:val="18"/>
        <w:szCs w:val="18"/>
      </w:rPr>
      <w:t>11</w:t>
    </w:r>
    <w:r w:rsidRPr="000C78DC">
      <w:rPr>
        <w:b/>
        <w:bCs/>
        <w:sz w:val="18"/>
        <w:szCs w:val="18"/>
      </w:rPr>
      <w:fldChar w:fldCharType="end"/>
    </w:r>
  </w:p>
  <w:p w:rsidR="00417BF6" w:rsidRDefault="00417BF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BF6" w:rsidRDefault="00417BF6" w:rsidP="00F36D29">
      <w:r>
        <w:separator/>
      </w:r>
    </w:p>
  </w:footnote>
  <w:footnote w:type="continuationSeparator" w:id="0">
    <w:p w:rsidR="00417BF6" w:rsidRDefault="00417BF6" w:rsidP="00F36D29">
      <w:r>
        <w:continuationSeparator/>
      </w:r>
    </w:p>
  </w:footnote>
  <w:footnote w:id="1">
    <w:p w:rsidR="00417BF6" w:rsidRPr="00FB3984" w:rsidRDefault="00417BF6" w:rsidP="00426A06">
      <w:pPr>
        <w:pStyle w:val="FootnoteText"/>
        <w:rPr>
          <w:color w:val="002060"/>
          <w:sz w:val="18"/>
          <w:szCs w:val="18"/>
          <w:lang w:val="fr-FR"/>
        </w:rPr>
      </w:pPr>
      <w:r w:rsidRPr="00FB3984">
        <w:rPr>
          <w:rStyle w:val="FootnoteReference"/>
          <w:color w:val="002060"/>
          <w:sz w:val="18"/>
          <w:szCs w:val="18"/>
          <w:lang w:val="fr-FR"/>
        </w:rPr>
        <w:footnoteRef/>
      </w:r>
      <w:r w:rsidRPr="00FB3984">
        <w:rPr>
          <w:color w:val="002060"/>
          <w:sz w:val="18"/>
          <w:szCs w:val="18"/>
          <w:lang w:val="fr-FR"/>
        </w:rPr>
        <w:t xml:space="preserve"> 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2">
    <w:p w:rsidR="00417BF6" w:rsidRPr="00FB3984" w:rsidRDefault="00417BF6" w:rsidP="00F36D29">
      <w:pPr>
        <w:pStyle w:val="FootnoteText"/>
        <w:rPr>
          <w:color w:val="002060"/>
          <w:sz w:val="18"/>
          <w:szCs w:val="18"/>
          <w:lang w:val="fr-FR"/>
        </w:rPr>
      </w:pPr>
      <w:r w:rsidRPr="00FB3984">
        <w:rPr>
          <w:rStyle w:val="FootnoteReference"/>
          <w:i/>
          <w:color w:val="002060"/>
          <w:lang w:val="fr-FR"/>
        </w:rPr>
        <w:footnoteRef/>
      </w:r>
      <w:r w:rsidRPr="00FB3984">
        <w:rPr>
          <w:i/>
          <w:color w:val="002060"/>
          <w:lang w:val="fr-FR"/>
        </w:rPr>
        <w:t xml:space="preserve"> </w:t>
      </w:r>
      <w:r w:rsidRPr="00FB3984">
        <w:rPr>
          <w:color w:val="002060"/>
          <w:sz w:val="18"/>
          <w:szCs w:val="18"/>
          <w:lang w:val="fr-FR"/>
        </w:rPr>
        <w:t>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commande par le PNUD.</w:t>
      </w:r>
    </w:p>
  </w:footnote>
  <w:footnote w:id="3">
    <w:p w:rsidR="00417BF6" w:rsidRPr="00FB3984" w:rsidRDefault="00417BF6" w:rsidP="00F36D29">
      <w:pPr>
        <w:pStyle w:val="FootnoteText"/>
        <w:rPr>
          <w:color w:val="002060"/>
          <w:sz w:val="18"/>
          <w:szCs w:val="18"/>
          <w:lang w:val="fr-FR"/>
        </w:rPr>
      </w:pPr>
      <w:r w:rsidRPr="00FB3984">
        <w:rPr>
          <w:rStyle w:val="FootnoteReference"/>
          <w:color w:val="002060"/>
          <w:sz w:val="18"/>
          <w:szCs w:val="18"/>
          <w:lang w:val="fr-FR"/>
        </w:rPr>
        <w:footnoteRef/>
      </w:r>
      <w:r w:rsidRPr="00FB3984">
        <w:rPr>
          <w:color w:val="002060"/>
          <w:sz w:val="18"/>
          <w:szCs w:val="18"/>
          <w:lang w:val="fr-FR"/>
        </w:rPr>
        <w:t xml:space="preserve"> Le PNUD se réserve le droit de ne pas attribuer le contrat à l’offre de prix la plus basse si la deuxième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4">
    <w:p w:rsidR="00417BF6" w:rsidRPr="00FB3984" w:rsidRDefault="00417BF6" w:rsidP="00F36D29">
      <w:pPr>
        <w:pStyle w:val="FootnoteText"/>
        <w:rPr>
          <w:color w:val="002060"/>
          <w:sz w:val="18"/>
          <w:szCs w:val="18"/>
          <w:lang w:val="fr-FR"/>
        </w:rPr>
      </w:pPr>
      <w:r w:rsidRPr="00FB3984">
        <w:rPr>
          <w:rStyle w:val="FootnoteReference"/>
          <w:color w:val="002060"/>
          <w:sz w:val="18"/>
          <w:szCs w:val="18"/>
          <w:lang w:val="fr-FR"/>
        </w:rPr>
        <w:footnoteRef/>
      </w:r>
      <w:r w:rsidRPr="00FB3984">
        <w:rPr>
          <w:color w:val="002060"/>
          <w:sz w:val="18"/>
          <w:szCs w:val="18"/>
          <w:lang w:val="fr-FR"/>
        </w:rPr>
        <w:t xml:space="preserve"> La personne à contacter et l’adresse sont indiquées à titre officiel par le PNUD. Si des demandes de renseignements sont adressées à d’autres personnes ou adresses, même s’il s’agit de fonctionnaires du PNUD, le PNUD ne sera pas tenu d’y répondre et ne pourra pas confirmer leur réception.</w:t>
      </w:r>
    </w:p>
  </w:footnote>
  <w:footnote w:id="5">
    <w:p w:rsidR="00417BF6" w:rsidRPr="00FB3984" w:rsidRDefault="00417BF6" w:rsidP="00F36D29">
      <w:pPr>
        <w:jc w:val="both"/>
        <w:rPr>
          <w:color w:val="002060"/>
          <w:sz w:val="18"/>
          <w:szCs w:val="18"/>
        </w:rPr>
      </w:pPr>
      <w:r w:rsidRPr="00FB3984">
        <w:rPr>
          <w:rStyle w:val="FootnoteReference"/>
          <w:color w:val="002060"/>
          <w:sz w:val="18"/>
          <w:szCs w:val="18"/>
        </w:rPr>
        <w:footnoteRef/>
      </w:r>
      <w:r w:rsidRPr="00FB3984">
        <w:rPr>
          <w:color w:val="002060"/>
          <w:sz w:val="18"/>
          <w:szCs w:val="18"/>
        </w:rPr>
        <w:t xml:space="preserve"> </w:t>
      </w:r>
      <w:r w:rsidRPr="00FB3984">
        <w:rPr>
          <w:snapToGrid w:val="0"/>
          <w:color w:val="002060"/>
          <w:sz w:val="18"/>
          <w:szCs w:val="18"/>
        </w:rPr>
        <w:t>Ceci sert de guide au fournisseur dans le cadre de la préparation de l’offre de prix et du barème de prix.</w:t>
      </w:r>
    </w:p>
  </w:footnote>
  <w:footnote w:id="6">
    <w:p w:rsidR="00417BF6" w:rsidRPr="00FB3984" w:rsidRDefault="00417BF6" w:rsidP="00F36D29">
      <w:pPr>
        <w:pStyle w:val="FootnoteText"/>
        <w:rPr>
          <w:color w:val="002060"/>
          <w:sz w:val="18"/>
          <w:szCs w:val="18"/>
          <w:lang w:val="fr-FR"/>
        </w:rPr>
      </w:pPr>
      <w:r w:rsidRPr="00FB3984">
        <w:rPr>
          <w:rStyle w:val="FootnoteReference"/>
          <w:color w:val="002060"/>
          <w:sz w:val="18"/>
          <w:szCs w:val="18"/>
          <w:lang w:val="fr-FR"/>
        </w:rPr>
        <w:footnoteRef/>
      </w:r>
      <w:r w:rsidRPr="00FB3984">
        <w:rPr>
          <w:color w:val="002060"/>
          <w:sz w:val="18"/>
          <w:szCs w:val="18"/>
          <w:lang w:val="fr-FR"/>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decimal"/>
      <w:lvlText w:val="%1."/>
      <w:lvlJc w:val="left"/>
      <w:pPr>
        <w:tabs>
          <w:tab w:val="num" w:pos="0"/>
        </w:tabs>
        <w:ind w:left="720" w:hanging="360"/>
      </w:pPr>
      <w:rPr>
        <w:b w:val="0"/>
        <w:color w:val="000000"/>
        <w:lang w:eastAsia="en-TT"/>
      </w:rPr>
    </w:lvl>
  </w:abstractNum>
  <w:abstractNum w:abstractNumId="1" w15:restartNumberingAfterBreak="0">
    <w:nsid w:val="01E56B89"/>
    <w:multiLevelType w:val="hybridMultilevel"/>
    <w:tmpl w:val="A13058C6"/>
    <w:lvl w:ilvl="0" w:tplc="067C2970">
      <w:start w:val="1"/>
      <w:numFmt w:val="lowerLetter"/>
      <w:lvlText w:val="%1."/>
      <w:lvlJc w:val="left"/>
      <w:pPr>
        <w:ind w:left="1353" w:hanging="360"/>
      </w:pPr>
      <w:rPr>
        <w:rFonts w:cs="Times New Roman" w:hint="default"/>
        <w:b/>
        <w:u w:val="none"/>
      </w:rPr>
    </w:lvl>
    <w:lvl w:ilvl="1" w:tplc="040C0019" w:tentative="1">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2" w15:restartNumberingAfterBreak="0">
    <w:nsid w:val="066D3141"/>
    <w:multiLevelType w:val="hybridMultilevel"/>
    <w:tmpl w:val="8A069766"/>
    <w:lvl w:ilvl="0" w:tplc="E72402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2667BD2"/>
    <w:multiLevelType w:val="hybridMultilevel"/>
    <w:tmpl w:val="194613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16D40841"/>
    <w:multiLevelType w:val="hybridMultilevel"/>
    <w:tmpl w:val="9028B698"/>
    <w:lvl w:ilvl="0" w:tplc="CFA6CA62">
      <w:start w:val="5"/>
      <w:numFmt w:val="bullet"/>
      <w:lvlText w:val="-"/>
      <w:lvlJc w:val="left"/>
      <w:pPr>
        <w:ind w:left="720" w:hanging="360"/>
      </w:pPr>
      <w:rPr>
        <w:rFonts w:ascii="Noto Sans" w:eastAsia="Calibri" w:hAnsi="Noto Sans"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182A3E04"/>
    <w:multiLevelType w:val="hybridMultilevel"/>
    <w:tmpl w:val="6D5CE436"/>
    <w:lvl w:ilvl="0" w:tplc="353A4898">
      <w:start w:val="3"/>
      <w:numFmt w:val="bullet"/>
      <w:lvlText w:val="-"/>
      <w:lvlJc w:val="left"/>
      <w:pPr>
        <w:ind w:left="720" w:hanging="360"/>
      </w:pPr>
      <w:rPr>
        <w:rFonts w:ascii="Calibri" w:eastAsia="Calibr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DA451A"/>
    <w:multiLevelType w:val="hybridMultilevel"/>
    <w:tmpl w:val="6F08133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25E442A8"/>
    <w:multiLevelType w:val="hybridMultilevel"/>
    <w:tmpl w:val="C1B82536"/>
    <w:lvl w:ilvl="0" w:tplc="0CC412A2">
      <w:start w:val="1"/>
      <w:numFmt w:val="lowerLetter"/>
      <w:lvlText w:val="%1."/>
      <w:lvlJc w:val="left"/>
      <w:pPr>
        <w:ind w:left="720" w:hanging="360"/>
      </w:pPr>
      <w:rPr>
        <w:rFonts w:cs="Times New Roman" w:hint="default"/>
        <w:b/>
        <w:i/>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2A523CE3"/>
    <w:multiLevelType w:val="hybridMultilevel"/>
    <w:tmpl w:val="BAA26FBA"/>
    <w:lvl w:ilvl="0" w:tplc="98A8FB5C">
      <w:start w:val="1"/>
      <w:numFmt w:val="decimal"/>
      <w:lvlText w:val="%1."/>
      <w:lvlJc w:val="left"/>
      <w:pPr>
        <w:ind w:left="786" w:hanging="360"/>
      </w:pPr>
      <w:rPr>
        <w:rFonts w:cs="Times New Roman" w:hint="default"/>
        <w:b/>
        <w:u w:val="none"/>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4" w15:restartNumberingAfterBreak="0">
    <w:nsid w:val="2E9A7A5A"/>
    <w:multiLevelType w:val="hybridMultilevel"/>
    <w:tmpl w:val="6F94239C"/>
    <w:lvl w:ilvl="0" w:tplc="5F6E6214">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20646A9"/>
    <w:multiLevelType w:val="hybridMultilevel"/>
    <w:tmpl w:val="754E9D6C"/>
    <w:lvl w:ilvl="0" w:tplc="FB0E0FDA">
      <w:start w:val="1"/>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77ADA"/>
    <w:multiLevelType w:val="hybridMultilevel"/>
    <w:tmpl w:val="92400F46"/>
    <w:lvl w:ilvl="0" w:tplc="040C0001">
      <w:start w:val="1"/>
      <w:numFmt w:val="bullet"/>
      <w:lvlText w:val=""/>
      <w:lvlJc w:val="left"/>
      <w:pPr>
        <w:ind w:left="2136" w:hanging="360"/>
      </w:pPr>
      <w:rPr>
        <w:rFonts w:ascii="Symbol" w:hAnsi="Symbol" w:hint="default"/>
      </w:rPr>
    </w:lvl>
    <w:lvl w:ilvl="1" w:tplc="20000003" w:tentative="1">
      <w:start w:val="1"/>
      <w:numFmt w:val="bullet"/>
      <w:lvlText w:val="o"/>
      <w:lvlJc w:val="left"/>
      <w:pPr>
        <w:ind w:left="2856" w:hanging="360"/>
      </w:pPr>
      <w:rPr>
        <w:rFonts w:ascii="Courier New" w:hAnsi="Courier New" w:cs="Courier New" w:hint="default"/>
      </w:rPr>
    </w:lvl>
    <w:lvl w:ilvl="2" w:tplc="20000005" w:tentative="1">
      <w:start w:val="1"/>
      <w:numFmt w:val="bullet"/>
      <w:lvlText w:val=""/>
      <w:lvlJc w:val="left"/>
      <w:pPr>
        <w:ind w:left="3576" w:hanging="360"/>
      </w:pPr>
      <w:rPr>
        <w:rFonts w:ascii="Wingdings" w:hAnsi="Wingdings" w:hint="default"/>
      </w:rPr>
    </w:lvl>
    <w:lvl w:ilvl="3" w:tplc="20000001" w:tentative="1">
      <w:start w:val="1"/>
      <w:numFmt w:val="bullet"/>
      <w:lvlText w:val=""/>
      <w:lvlJc w:val="left"/>
      <w:pPr>
        <w:ind w:left="4296" w:hanging="360"/>
      </w:pPr>
      <w:rPr>
        <w:rFonts w:ascii="Symbol" w:hAnsi="Symbol" w:hint="default"/>
      </w:rPr>
    </w:lvl>
    <w:lvl w:ilvl="4" w:tplc="20000003" w:tentative="1">
      <w:start w:val="1"/>
      <w:numFmt w:val="bullet"/>
      <w:lvlText w:val="o"/>
      <w:lvlJc w:val="left"/>
      <w:pPr>
        <w:ind w:left="5016" w:hanging="360"/>
      </w:pPr>
      <w:rPr>
        <w:rFonts w:ascii="Courier New" w:hAnsi="Courier New" w:cs="Courier New" w:hint="default"/>
      </w:rPr>
    </w:lvl>
    <w:lvl w:ilvl="5" w:tplc="20000005" w:tentative="1">
      <w:start w:val="1"/>
      <w:numFmt w:val="bullet"/>
      <w:lvlText w:val=""/>
      <w:lvlJc w:val="left"/>
      <w:pPr>
        <w:ind w:left="5736" w:hanging="360"/>
      </w:pPr>
      <w:rPr>
        <w:rFonts w:ascii="Wingdings" w:hAnsi="Wingdings" w:hint="default"/>
      </w:rPr>
    </w:lvl>
    <w:lvl w:ilvl="6" w:tplc="20000001" w:tentative="1">
      <w:start w:val="1"/>
      <w:numFmt w:val="bullet"/>
      <w:lvlText w:val=""/>
      <w:lvlJc w:val="left"/>
      <w:pPr>
        <w:ind w:left="6456" w:hanging="360"/>
      </w:pPr>
      <w:rPr>
        <w:rFonts w:ascii="Symbol" w:hAnsi="Symbol" w:hint="default"/>
      </w:rPr>
    </w:lvl>
    <w:lvl w:ilvl="7" w:tplc="20000003" w:tentative="1">
      <w:start w:val="1"/>
      <w:numFmt w:val="bullet"/>
      <w:lvlText w:val="o"/>
      <w:lvlJc w:val="left"/>
      <w:pPr>
        <w:ind w:left="7176" w:hanging="360"/>
      </w:pPr>
      <w:rPr>
        <w:rFonts w:ascii="Courier New" w:hAnsi="Courier New" w:cs="Courier New" w:hint="default"/>
      </w:rPr>
    </w:lvl>
    <w:lvl w:ilvl="8" w:tplc="20000005" w:tentative="1">
      <w:start w:val="1"/>
      <w:numFmt w:val="bullet"/>
      <w:lvlText w:val=""/>
      <w:lvlJc w:val="left"/>
      <w:pPr>
        <w:ind w:left="7896" w:hanging="360"/>
      </w:pPr>
      <w:rPr>
        <w:rFonts w:ascii="Wingdings" w:hAnsi="Wingdings" w:hint="default"/>
      </w:rPr>
    </w:lvl>
  </w:abstractNum>
  <w:abstractNum w:abstractNumId="18"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3DE07800"/>
    <w:multiLevelType w:val="multilevel"/>
    <w:tmpl w:val="CBCCF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AC5AA4"/>
    <w:multiLevelType w:val="hybridMultilevel"/>
    <w:tmpl w:val="7758CA5A"/>
    <w:lvl w:ilvl="0" w:tplc="DABCE252">
      <w:start w:val="1"/>
      <w:numFmt w:val="upperRoman"/>
      <w:lvlText w:val="%1."/>
      <w:lvlJc w:val="right"/>
      <w:pPr>
        <w:ind w:left="720" w:hanging="360"/>
      </w:pPr>
      <w:rPr>
        <w:rFonts w:hint="default"/>
        <w:color w:val="44546A"/>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0D5367"/>
    <w:multiLevelType w:val="multilevel"/>
    <w:tmpl w:val="AB1E19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946BE4"/>
    <w:multiLevelType w:val="hybridMultilevel"/>
    <w:tmpl w:val="0624D6D6"/>
    <w:lvl w:ilvl="0" w:tplc="7E0ACC0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AFA2B78"/>
    <w:multiLevelType w:val="hybridMultilevel"/>
    <w:tmpl w:val="A502A6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B46781C"/>
    <w:multiLevelType w:val="hybridMultilevel"/>
    <w:tmpl w:val="144C200E"/>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6C2190"/>
    <w:multiLevelType w:val="hybridMultilevel"/>
    <w:tmpl w:val="3BD484A0"/>
    <w:lvl w:ilvl="0" w:tplc="CD886312">
      <w:start w:val="10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27606D"/>
    <w:multiLevelType w:val="hybridMultilevel"/>
    <w:tmpl w:val="35567E5A"/>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6C1AB6"/>
    <w:multiLevelType w:val="hybridMultilevel"/>
    <w:tmpl w:val="4B72A4B6"/>
    <w:lvl w:ilvl="0" w:tplc="20000001">
      <w:start w:val="1"/>
      <w:numFmt w:val="bullet"/>
      <w:lvlText w:val=""/>
      <w:lvlJc w:val="left"/>
      <w:pPr>
        <w:ind w:left="720" w:hanging="360"/>
      </w:pPr>
      <w:rPr>
        <w:rFonts w:ascii="Symbol" w:hAnsi="Symbol" w:hint="default"/>
      </w:rPr>
    </w:lvl>
    <w:lvl w:ilvl="1" w:tplc="5B70404C">
      <w:numFmt w:val="bullet"/>
      <w:lvlText w:val="-"/>
      <w:lvlJc w:val="left"/>
      <w:pPr>
        <w:ind w:left="1450" w:hanging="370"/>
      </w:pPr>
      <w:rPr>
        <w:rFonts w:ascii="Times New Roman" w:eastAsia="Times New Roman"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9900BA0"/>
    <w:multiLevelType w:val="hybridMultilevel"/>
    <w:tmpl w:val="5FC21546"/>
    <w:lvl w:ilvl="0" w:tplc="E724024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CF53275"/>
    <w:multiLevelType w:val="multilevel"/>
    <w:tmpl w:val="0234FDA4"/>
    <w:lvl w:ilvl="0">
      <w:start w:val="2"/>
      <w:numFmt w:val="bullet"/>
      <w:lvlText w:val="-"/>
      <w:lvlJc w:val="left"/>
      <w:pPr>
        <w:tabs>
          <w:tab w:val="num" w:pos="720"/>
        </w:tabs>
        <w:ind w:left="720" w:hanging="360"/>
      </w:pPr>
      <w:rPr>
        <w:rFonts w:ascii="Calibri" w:eastAsia="Times New Roman"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9643FB"/>
    <w:multiLevelType w:val="hybridMultilevel"/>
    <w:tmpl w:val="9F0AC246"/>
    <w:lvl w:ilvl="0" w:tplc="C8863EE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2CD6C3C"/>
    <w:multiLevelType w:val="hybridMultilevel"/>
    <w:tmpl w:val="3B34BF04"/>
    <w:lvl w:ilvl="0" w:tplc="8D74116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2E20E5D"/>
    <w:multiLevelType w:val="hybridMultilevel"/>
    <w:tmpl w:val="005E8E44"/>
    <w:lvl w:ilvl="0" w:tplc="958CAB52">
      <w:numFmt w:val="bullet"/>
      <w:lvlText w:val="-"/>
      <w:lvlJc w:val="left"/>
      <w:pPr>
        <w:ind w:left="360" w:hanging="360"/>
      </w:pPr>
      <w:rPr>
        <w:rFonts w:ascii="Arial Narrow" w:eastAsia="Calibri" w:hAnsi="Arial Narrow"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7303D64"/>
    <w:multiLevelType w:val="hybridMultilevel"/>
    <w:tmpl w:val="35567E5A"/>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787A90"/>
    <w:multiLevelType w:val="hybridMultilevel"/>
    <w:tmpl w:val="4E7C626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3"/>
  </w:num>
  <w:num w:numId="4">
    <w:abstractNumId w:val="29"/>
  </w:num>
  <w:num w:numId="5">
    <w:abstractNumId w:val="18"/>
  </w:num>
  <w:num w:numId="6">
    <w:abstractNumId w:val="12"/>
  </w:num>
  <w:num w:numId="7">
    <w:abstractNumId w:val="15"/>
  </w:num>
  <w:num w:numId="8">
    <w:abstractNumId w:val="5"/>
  </w:num>
  <w:num w:numId="9">
    <w:abstractNumId w:val="27"/>
  </w:num>
  <w:num w:numId="10">
    <w:abstractNumId w:val="3"/>
  </w:num>
  <w:num w:numId="11">
    <w:abstractNumId w:val="34"/>
  </w:num>
  <w:num w:numId="12">
    <w:abstractNumId w:val="16"/>
  </w:num>
  <w:num w:numId="13">
    <w:abstractNumId w:val="14"/>
  </w:num>
  <w:num w:numId="14">
    <w:abstractNumId w:val="1"/>
  </w:num>
  <w:num w:numId="15">
    <w:abstractNumId w:val="13"/>
  </w:num>
  <w:num w:numId="16">
    <w:abstractNumId w:val="11"/>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2"/>
  </w:num>
  <w:num w:numId="22">
    <w:abstractNumId w:val="8"/>
  </w:num>
  <w:num w:numId="23">
    <w:abstractNumId w:val="6"/>
  </w:num>
  <w:num w:numId="24">
    <w:abstractNumId w:val="0"/>
  </w:num>
  <w:num w:numId="25">
    <w:abstractNumId w:val="35"/>
  </w:num>
  <w:num w:numId="26">
    <w:abstractNumId w:val="30"/>
  </w:num>
  <w:num w:numId="27">
    <w:abstractNumId w:val="2"/>
  </w:num>
  <w:num w:numId="28">
    <w:abstractNumId w:val="25"/>
  </w:num>
  <w:num w:numId="29">
    <w:abstractNumId w:val="25"/>
  </w:num>
  <w:num w:numId="30">
    <w:abstractNumId w:val="26"/>
  </w:num>
  <w:num w:numId="31">
    <w:abstractNumId w:val="24"/>
  </w:num>
  <w:num w:numId="32">
    <w:abstractNumId w:val="36"/>
  </w:num>
  <w:num w:numId="33">
    <w:abstractNumId w:val="10"/>
  </w:num>
  <w:num w:numId="34">
    <w:abstractNumId w:val="20"/>
  </w:num>
  <w:num w:numId="35">
    <w:abstractNumId w:val="28"/>
  </w:num>
  <w:num w:numId="36">
    <w:abstractNumId w:val="22"/>
  </w:num>
  <w:num w:numId="37">
    <w:abstractNumId w:val="23"/>
  </w:num>
  <w:num w:numId="38">
    <w:abstractNumId w:val="17"/>
  </w:num>
  <w:num w:numId="39">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29"/>
    <w:rsid w:val="0000447B"/>
    <w:rsid w:val="0000459A"/>
    <w:rsid w:val="0000708B"/>
    <w:rsid w:val="00007782"/>
    <w:rsid w:val="000106EA"/>
    <w:rsid w:val="00013962"/>
    <w:rsid w:val="000154FD"/>
    <w:rsid w:val="0001654E"/>
    <w:rsid w:val="00026749"/>
    <w:rsid w:val="0002688C"/>
    <w:rsid w:val="00026BE0"/>
    <w:rsid w:val="000274A2"/>
    <w:rsid w:val="000274FC"/>
    <w:rsid w:val="00031665"/>
    <w:rsid w:val="00032A50"/>
    <w:rsid w:val="00032AEA"/>
    <w:rsid w:val="000350C4"/>
    <w:rsid w:val="000378FD"/>
    <w:rsid w:val="00040D5D"/>
    <w:rsid w:val="00041D04"/>
    <w:rsid w:val="00044CD5"/>
    <w:rsid w:val="00044EE5"/>
    <w:rsid w:val="000469FB"/>
    <w:rsid w:val="00050921"/>
    <w:rsid w:val="00052903"/>
    <w:rsid w:val="00053403"/>
    <w:rsid w:val="0005595B"/>
    <w:rsid w:val="000563C8"/>
    <w:rsid w:val="000573A7"/>
    <w:rsid w:val="000609EC"/>
    <w:rsid w:val="00062F0D"/>
    <w:rsid w:val="0006591B"/>
    <w:rsid w:val="00066C09"/>
    <w:rsid w:val="00070314"/>
    <w:rsid w:val="00071DAE"/>
    <w:rsid w:val="00072544"/>
    <w:rsid w:val="00073954"/>
    <w:rsid w:val="00074137"/>
    <w:rsid w:val="00076BD6"/>
    <w:rsid w:val="00077B58"/>
    <w:rsid w:val="00080DED"/>
    <w:rsid w:val="00081404"/>
    <w:rsid w:val="00081BD6"/>
    <w:rsid w:val="000839A2"/>
    <w:rsid w:val="00083E16"/>
    <w:rsid w:val="00084AC0"/>
    <w:rsid w:val="000859FB"/>
    <w:rsid w:val="00086B89"/>
    <w:rsid w:val="00090FB4"/>
    <w:rsid w:val="0009169F"/>
    <w:rsid w:val="00093611"/>
    <w:rsid w:val="00093A21"/>
    <w:rsid w:val="00097808"/>
    <w:rsid w:val="000A134A"/>
    <w:rsid w:val="000A169F"/>
    <w:rsid w:val="000A328A"/>
    <w:rsid w:val="000A3DEB"/>
    <w:rsid w:val="000A3E02"/>
    <w:rsid w:val="000A4D80"/>
    <w:rsid w:val="000A4E66"/>
    <w:rsid w:val="000A4F9E"/>
    <w:rsid w:val="000A66B7"/>
    <w:rsid w:val="000B0209"/>
    <w:rsid w:val="000B297C"/>
    <w:rsid w:val="000B4013"/>
    <w:rsid w:val="000B5E10"/>
    <w:rsid w:val="000B6642"/>
    <w:rsid w:val="000C1148"/>
    <w:rsid w:val="000C2619"/>
    <w:rsid w:val="000C29DD"/>
    <w:rsid w:val="000C78DC"/>
    <w:rsid w:val="000D1EF4"/>
    <w:rsid w:val="000D385F"/>
    <w:rsid w:val="000D7C19"/>
    <w:rsid w:val="000E00EF"/>
    <w:rsid w:val="000E04D5"/>
    <w:rsid w:val="000E1207"/>
    <w:rsid w:val="000E1602"/>
    <w:rsid w:val="000E524F"/>
    <w:rsid w:val="000E5256"/>
    <w:rsid w:val="000F0F33"/>
    <w:rsid w:val="000F14BA"/>
    <w:rsid w:val="000F64BC"/>
    <w:rsid w:val="000F700D"/>
    <w:rsid w:val="000F7C64"/>
    <w:rsid w:val="001009D6"/>
    <w:rsid w:val="00103256"/>
    <w:rsid w:val="00103443"/>
    <w:rsid w:val="00103D31"/>
    <w:rsid w:val="0010688F"/>
    <w:rsid w:val="00110210"/>
    <w:rsid w:val="00110641"/>
    <w:rsid w:val="001148A7"/>
    <w:rsid w:val="0011494C"/>
    <w:rsid w:val="00120D2A"/>
    <w:rsid w:val="00121D52"/>
    <w:rsid w:val="00121D57"/>
    <w:rsid w:val="001235DE"/>
    <w:rsid w:val="001235FF"/>
    <w:rsid w:val="00123931"/>
    <w:rsid w:val="00123D28"/>
    <w:rsid w:val="001277AC"/>
    <w:rsid w:val="001307C0"/>
    <w:rsid w:val="00132BD9"/>
    <w:rsid w:val="001332D9"/>
    <w:rsid w:val="00133F9C"/>
    <w:rsid w:val="001351A1"/>
    <w:rsid w:val="00135507"/>
    <w:rsid w:val="00137394"/>
    <w:rsid w:val="00137D0A"/>
    <w:rsid w:val="00143601"/>
    <w:rsid w:val="00144D9C"/>
    <w:rsid w:val="0014507B"/>
    <w:rsid w:val="00145C36"/>
    <w:rsid w:val="0015240D"/>
    <w:rsid w:val="001530F8"/>
    <w:rsid w:val="001533DA"/>
    <w:rsid w:val="00153AAC"/>
    <w:rsid w:val="00153EF2"/>
    <w:rsid w:val="00154562"/>
    <w:rsid w:val="00155F11"/>
    <w:rsid w:val="00156021"/>
    <w:rsid w:val="001652CF"/>
    <w:rsid w:val="00167BB5"/>
    <w:rsid w:val="00172CB6"/>
    <w:rsid w:val="00172ED2"/>
    <w:rsid w:val="001732C0"/>
    <w:rsid w:val="001747E7"/>
    <w:rsid w:val="001753A7"/>
    <w:rsid w:val="001753AD"/>
    <w:rsid w:val="00176104"/>
    <w:rsid w:val="00177323"/>
    <w:rsid w:val="001813F5"/>
    <w:rsid w:val="001819AE"/>
    <w:rsid w:val="00182F8B"/>
    <w:rsid w:val="00183B20"/>
    <w:rsid w:val="001842E2"/>
    <w:rsid w:val="0018474C"/>
    <w:rsid w:val="00185C83"/>
    <w:rsid w:val="00185EC3"/>
    <w:rsid w:val="00191AF1"/>
    <w:rsid w:val="00192539"/>
    <w:rsid w:val="00192CB5"/>
    <w:rsid w:val="00193136"/>
    <w:rsid w:val="0019383F"/>
    <w:rsid w:val="001A2362"/>
    <w:rsid w:val="001A25C1"/>
    <w:rsid w:val="001A5864"/>
    <w:rsid w:val="001A7B4A"/>
    <w:rsid w:val="001B0BB7"/>
    <w:rsid w:val="001B0BF6"/>
    <w:rsid w:val="001B1FB8"/>
    <w:rsid w:val="001B2759"/>
    <w:rsid w:val="001B76B3"/>
    <w:rsid w:val="001C204B"/>
    <w:rsid w:val="001C21CE"/>
    <w:rsid w:val="001C2873"/>
    <w:rsid w:val="001C414B"/>
    <w:rsid w:val="001C4305"/>
    <w:rsid w:val="001C6796"/>
    <w:rsid w:val="001D29FC"/>
    <w:rsid w:val="001D3345"/>
    <w:rsid w:val="001D398B"/>
    <w:rsid w:val="001E279F"/>
    <w:rsid w:val="001E4E85"/>
    <w:rsid w:val="001E7271"/>
    <w:rsid w:val="001F1A93"/>
    <w:rsid w:val="001F2FA0"/>
    <w:rsid w:val="001F354C"/>
    <w:rsid w:val="001F3F5E"/>
    <w:rsid w:val="001F617F"/>
    <w:rsid w:val="001F6FD3"/>
    <w:rsid w:val="002036C8"/>
    <w:rsid w:val="00204041"/>
    <w:rsid w:val="00204FA4"/>
    <w:rsid w:val="00204FCE"/>
    <w:rsid w:val="00207386"/>
    <w:rsid w:val="00212B3D"/>
    <w:rsid w:val="002139A7"/>
    <w:rsid w:val="00223A80"/>
    <w:rsid w:val="0022642A"/>
    <w:rsid w:val="00226464"/>
    <w:rsid w:val="00226B5A"/>
    <w:rsid w:val="00226CD6"/>
    <w:rsid w:val="00227EB5"/>
    <w:rsid w:val="002312F2"/>
    <w:rsid w:val="00233067"/>
    <w:rsid w:val="002372E1"/>
    <w:rsid w:val="002411C4"/>
    <w:rsid w:val="00241657"/>
    <w:rsid w:val="002430EB"/>
    <w:rsid w:val="002455BE"/>
    <w:rsid w:val="002474FA"/>
    <w:rsid w:val="00247D07"/>
    <w:rsid w:val="002507CC"/>
    <w:rsid w:val="00252688"/>
    <w:rsid w:val="0025635A"/>
    <w:rsid w:val="00262BB4"/>
    <w:rsid w:val="00264A49"/>
    <w:rsid w:val="00264A77"/>
    <w:rsid w:val="00267393"/>
    <w:rsid w:val="00267955"/>
    <w:rsid w:val="00272432"/>
    <w:rsid w:val="0027569F"/>
    <w:rsid w:val="0027663B"/>
    <w:rsid w:val="00276C97"/>
    <w:rsid w:val="00277667"/>
    <w:rsid w:val="002824EF"/>
    <w:rsid w:val="00283D86"/>
    <w:rsid w:val="00284777"/>
    <w:rsid w:val="0028587B"/>
    <w:rsid w:val="00287861"/>
    <w:rsid w:val="00287EFA"/>
    <w:rsid w:val="002902AF"/>
    <w:rsid w:val="002969C3"/>
    <w:rsid w:val="002A1D92"/>
    <w:rsid w:val="002A367A"/>
    <w:rsid w:val="002A6CE6"/>
    <w:rsid w:val="002B056D"/>
    <w:rsid w:val="002B061F"/>
    <w:rsid w:val="002B6DCE"/>
    <w:rsid w:val="002B7A61"/>
    <w:rsid w:val="002C08BF"/>
    <w:rsid w:val="002C44C7"/>
    <w:rsid w:val="002C76FA"/>
    <w:rsid w:val="002C78EC"/>
    <w:rsid w:val="002D023C"/>
    <w:rsid w:val="002D3A2A"/>
    <w:rsid w:val="002D5156"/>
    <w:rsid w:val="002D67DA"/>
    <w:rsid w:val="002D7E77"/>
    <w:rsid w:val="002E15C3"/>
    <w:rsid w:val="002E2917"/>
    <w:rsid w:val="002E3136"/>
    <w:rsid w:val="002F1C06"/>
    <w:rsid w:val="002F1DD6"/>
    <w:rsid w:val="002F2668"/>
    <w:rsid w:val="002F49DD"/>
    <w:rsid w:val="00311F67"/>
    <w:rsid w:val="00316C22"/>
    <w:rsid w:val="00320B27"/>
    <w:rsid w:val="00324D6B"/>
    <w:rsid w:val="003309D6"/>
    <w:rsid w:val="003315D2"/>
    <w:rsid w:val="00336C06"/>
    <w:rsid w:val="003371EB"/>
    <w:rsid w:val="0034269B"/>
    <w:rsid w:val="00347353"/>
    <w:rsid w:val="00350FAA"/>
    <w:rsid w:val="003516A4"/>
    <w:rsid w:val="00354225"/>
    <w:rsid w:val="00354D77"/>
    <w:rsid w:val="00364E75"/>
    <w:rsid w:val="00367281"/>
    <w:rsid w:val="0037299E"/>
    <w:rsid w:val="0037337A"/>
    <w:rsid w:val="00374E47"/>
    <w:rsid w:val="00375583"/>
    <w:rsid w:val="00377442"/>
    <w:rsid w:val="003813CC"/>
    <w:rsid w:val="00385B52"/>
    <w:rsid w:val="00386883"/>
    <w:rsid w:val="0038761E"/>
    <w:rsid w:val="003878BE"/>
    <w:rsid w:val="00390D54"/>
    <w:rsid w:val="00392ACF"/>
    <w:rsid w:val="00393D2D"/>
    <w:rsid w:val="00394F44"/>
    <w:rsid w:val="00396F5D"/>
    <w:rsid w:val="00396F98"/>
    <w:rsid w:val="003A0C67"/>
    <w:rsid w:val="003A1C18"/>
    <w:rsid w:val="003A5A99"/>
    <w:rsid w:val="003A64B6"/>
    <w:rsid w:val="003A7CC4"/>
    <w:rsid w:val="003B0B47"/>
    <w:rsid w:val="003B1952"/>
    <w:rsid w:val="003B1D20"/>
    <w:rsid w:val="003B23C8"/>
    <w:rsid w:val="003B2E4A"/>
    <w:rsid w:val="003B31A7"/>
    <w:rsid w:val="003B70F7"/>
    <w:rsid w:val="003C2DD0"/>
    <w:rsid w:val="003C5E53"/>
    <w:rsid w:val="003D1396"/>
    <w:rsid w:val="003D36F1"/>
    <w:rsid w:val="003D5D97"/>
    <w:rsid w:val="003D6B56"/>
    <w:rsid w:val="003E0B78"/>
    <w:rsid w:val="003E1001"/>
    <w:rsid w:val="003E4F35"/>
    <w:rsid w:val="003F030B"/>
    <w:rsid w:val="003F0A86"/>
    <w:rsid w:val="003F51C8"/>
    <w:rsid w:val="003F62C1"/>
    <w:rsid w:val="00400E9F"/>
    <w:rsid w:val="004024B2"/>
    <w:rsid w:val="0040592A"/>
    <w:rsid w:val="00405F1B"/>
    <w:rsid w:val="0040613E"/>
    <w:rsid w:val="00406586"/>
    <w:rsid w:val="004115F1"/>
    <w:rsid w:val="00412464"/>
    <w:rsid w:val="00412AC9"/>
    <w:rsid w:val="004130E6"/>
    <w:rsid w:val="004155FB"/>
    <w:rsid w:val="00416A52"/>
    <w:rsid w:val="0041779C"/>
    <w:rsid w:val="00417BF6"/>
    <w:rsid w:val="0042101E"/>
    <w:rsid w:val="00423053"/>
    <w:rsid w:val="00426A06"/>
    <w:rsid w:val="00435477"/>
    <w:rsid w:val="00437316"/>
    <w:rsid w:val="00444D9F"/>
    <w:rsid w:val="004466BF"/>
    <w:rsid w:val="00450740"/>
    <w:rsid w:val="0045135C"/>
    <w:rsid w:val="00454571"/>
    <w:rsid w:val="00455C18"/>
    <w:rsid w:val="0045621A"/>
    <w:rsid w:val="00457650"/>
    <w:rsid w:val="00467D78"/>
    <w:rsid w:val="00472A59"/>
    <w:rsid w:val="00474E54"/>
    <w:rsid w:val="00482BEB"/>
    <w:rsid w:val="004865D9"/>
    <w:rsid w:val="00490DA2"/>
    <w:rsid w:val="004922A4"/>
    <w:rsid w:val="00493A29"/>
    <w:rsid w:val="004946A0"/>
    <w:rsid w:val="00495191"/>
    <w:rsid w:val="0049768B"/>
    <w:rsid w:val="004A1F9E"/>
    <w:rsid w:val="004A5454"/>
    <w:rsid w:val="004A6594"/>
    <w:rsid w:val="004B148A"/>
    <w:rsid w:val="004B26CD"/>
    <w:rsid w:val="004B2A1C"/>
    <w:rsid w:val="004B2CF0"/>
    <w:rsid w:val="004B5160"/>
    <w:rsid w:val="004B595A"/>
    <w:rsid w:val="004B69DD"/>
    <w:rsid w:val="004B7C96"/>
    <w:rsid w:val="004C26DC"/>
    <w:rsid w:val="004C4E99"/>
    <w:rsid w:val="004C695D"/>
    <w:rsid w:val="004D3604"/>
    <w:rsid w:val="004D501B"/>
    <w:rsid w:val="004D53D9"/>
    <w:rsid w:val="004D57D0"/>
    <w:rsid w:val="004E1A34"/>
    <w:rsid w:val="004E48F4"/>
    <w:rsid w:val="004E5A6B"/>
    <w:rsid w:val="004E690C"/>
    <w:rsid w:val="004E7BAE"/>
    <w:rsid w:val="004F20FD"/>
    <w:rsid w:val="004F41A3"/>
    <w:rsid w:val="005032B5"/>
    <w:rsid w:val="00504F98"/>
    <w:rsid w:val="005066FC"/>
    <w:rsid w:val="00507D19"/>
    <w:rsid w:val="00510F40"/>
    <w:rsid w:val="005118B0"/>
    <w:rsid w:val="0051228C"/>
    <w:rsid w:val="0051388A"/>
    <w:rsid w:val="0052289B"/>
    <w:rsid w:val="00526015"/>
    <w:rsid w:val="005260DF"/>
    <w:rsid w:val="00526958"/>
    <w:rsid w:val="00526B10"/>
    <w:rsid w:val="00527012"/>
    <w:rsid w:val="00533F39"/>
    <w:rsid w:val="00534F09"/>
    <w:rsid w:val="00537265"/>
    <w:rsid w:val="005440C7"/>
    <w:rsid w:val="005441CC"/>
    <w:rsid w:val="005453BD"/>
    <w:rsid w:val="00546562"/>
    <w:rsid w:val="00546726"/>
    <w:rsid w:val="00547EE8"/>
    <w:rsid w:val="005535BE"/>
    <w:rsid w:val="00554E3B"/>
    <w:rsid w:val="00555764"/>
    <w:rsid w:val="00556A60"/>
    <w:rsid w:val="0055736E"/>
    <w:rsid w:val="00564F98"/>
    <w:rsid w:val="00565493"/>
    <w:rsid w:val="0056604A"/>
    <w:rsid w:val="005678A7"/>
    <w:rsid w:val="00570778"/>
    <w:rsid w:val="00575099"/>
    <w:rsid w:val="005752A4"/>
    <w:rsid w:val="005823C4"/>
    <w:rsid w:val="00585F2F"/>
    <w:rsid w:val="00586607"/>
    <w:rsid w:val="00586A08"/>
    <w:rsid w:val="00591E47"/>
    <w:rsid w:val="00593931"/>
    <w:rsid w:val="00595733"/>
    <w:rsid w:val="005A0448"/>
    <w:rsid w:val="005A1E5B"/>
    <w:rsid w:val="005A3C56"/>
    <w:rsid w:val="005A510C"/>
    <w:rsid w:val="005A557F"/>
    <w:rsid w:val="005A68B8"/>
    <w:rsid w:val="005B201E"/>
    <w:rsid w:val="005B3EC7"/>
    <w:rsid w:val="005B4A20"/>
    <w:rsid w:val="005B5F68"/>
    <w:rsid w:val="005C07B4"/>
    <w:rsid w:val="005C0ABA"/>
    <w:rsid w:val="005C0DB1"/>
    <w:rsid w:val="005C1001"/>
    <w:rsid w:val="005C2B34"/>
    <w:rsid w:val="005C6155"/>
    <w:rsid w:val="005C693E"/>
    <w:rsid w:val="005C7AD2"/>
    <w:rsid w:val="005D1085"/>
    <w:rsid w:val="005D1E7C"/>
    <w:rsid w:val="005D2DD4"/>
    <w:rsid w:val="005D2FFD"/>
    <w:rsid w:val="005D3D5D"/>
    <w:rsid w:val="005D4F97"/>
    <w:rsid w:val="005D547C"/>
    <w:rsid w:val="005D757D"/>
    <w:rsid w:val="005D7DF4"/>
    <w:rsid w:val="005E1075"/>
    <w:rsid w:val="005E12D4"/>
    <w:rsid w:val="005F0CC9"/>
    <w:rsid w:val="005F3AF6"/>
    <w:rsid w:val="005F4BFE"/>
    <w:rsid w:val="005F4CE0"/>
    <w:rsid w:val="005F4EBD"/>
    <w:rsid w:val="005F5C6D"/>
    <w:rsid w:val="0060054F"/>
    <w:rsid w:val="00601C40"/>
    <w:rsid w:val="00603F93"/>
    <w:rsid w:val="0061158C"/>
    <w:rsid w:val="00615A6D"/>
    <w:rsid w:val="00620D2E"/>
    <w:rsid w:val="00620DE0"/>
    <w:rsid w:val="00626E4B"/>
    <w:rsid w:val="00631160"/>
    <w:rsid w:val="006324DC"/>
    <w:rsid w:val="00634829"/>
    <w:rsid w:val="00635AAB"/>
    <w:rsid w:val="00635B45"/>
    <w:rsid w:val="00636531"/>
    <w:rsid w:val="00641556"/>
    <w:rsid w:val="00643788"/>
    <w:rsid w:val="00645DBA"/>
    <w:rsid w:val="006465C8"/>
    <w:rsid w:val="00646EAD"/>
    <w:rsid w:val="0064718B"/>
    <w:rsid w:val="00651528"/>
    <w:rsid w:val="00656811"/>
    <w:rsid w:val="0065757D"/>
    <w:rsid w:val="00660734"/>
    <w:rsid w:val="00661CF8"/>
    <w:rsid w:val="0066262C"/>
    <w:rsid w:val="0066644E"/>
    <w:rsid w:val="006701A3"/>
    <w:rsid w:val="006709DE"/>
    <w:rsid w:val="00671F6A"/>
    <w:rsid w:val="006735D1"/>
    <w:rsid w:val="0067586D"/>
    <w:rsid w:val="00676DAA"/>
    <w:rsid w:val="00682982"/>
    <w:rsid w:val="0068486D"/>
    <w:rsid w:val="006912C1"/>
    <w:rsid w:val="00694C1E"/>
    <w:rsid w:val="00695396"/>
    <w:rsid w:val="006A1425"/>
    <w:rsid w:val="006A15EE"/>
    <w:rsid w:val="006A6019"/>
    <w:rsid w:val="006A726B"/>
    <w:rsid w:val="006B2764"/>
    <w:rsid w:val="006B2F93"/>
    <w:rsid w:val="006B370B"/>
    <w:rsid w:val="006B67B0"/>
    <w:rsid w:val="006B6C2B"/>
    <w:rsid w:val="006B6C5F"/>
    <w:rsid w:val="006C1C63"/>
    <w:rsid w:val="006C62D9"/>
    <w:rsid w:val="006D09EC"/>
    <w:rsid w:val="006D2A2E"/>
    <w:rsid w:val="006D2FD5"/>
    <w:rsid w:val="006D379B"/>
    <w:rsid w:val="006D67C0"/>
    <w:rsid w:val="006D6FBD"/>
    <w:rsid w:val="006E01CE"/>
    <w:rsid w:val="006F31AB"/>
    <w:rsid w:val="006F5B52"/>
    <w:rsid w:val="0070043D"/>
    <w:rsid w:val="00700C35"/>
    <w:rsid w:val="00700DEA"/>
    <w:rsid w:val="00701DE1"/>
    <w:rsid w:val="0070691C"/>
    <w:rsid w:val="00711541"/>
    <w:rsid w:val="00711972"/>
    <w:rsid w:val="00713052"/>
    <w:rsid w:val="00713554"/>
    <w:rsid w:val="00713FB8"/>
    <w:rsid w:val="00715820"/>
    <w:rsid w:val="00716093"/>
    <w:rsid w:val="00721834"/>
    <w:rsid w:val="00725307"/>
    <w:rsid w:val="007278AC"/>
    <w:rsid w:val="007309EE"/>
    <w:rsid w:val="00731C77"/>
    <w:rsid w:val="00732425"/>
    <w:rsid w:val="0073360E"/>
    <w:rsid w:val="00733E2F"/>
    <w:rsid w:val="0073584F"/>
    <w:rsid w:val="00737216"/>
    <w:rsid w:val="00743985"/>
    <w:rsid w:val="0074466B"/>
    <w:rsid w:val="00751181"/>
    <w:rsid w:val="00753121"/>
    <w:rsid w:val="00753256"/>
    <w:rsid w:val="00755D3A"/>
    <w:rsid w:val="00757015"/>
    <w:rsid w:val="00757300"/>
    <w:rsid w:val="007607EE"/>
    <w:rsid w:val="007613DF"/>
    <w:rsid w:val="00763C96"/>
    <w:rsid w:val="00765AD5"/>
    <w:rsid w:val="007675DB"/>
    <w:rsid w:val="00767ABE"/>
    <w:rsid w:val="007726C0"/>
    <w:rsid w:val="00772887"/>
    <w:rsid w:val="00774D82"/>
    <w:rsid w:val="007765F0"/>
    <w:rsid w:val="00781F66"/>
    <w:rsid w:val="00782EDB"/>
    <w:rsid w:val="00783797"/>
    <w:rsid w:val="007839D0"/>
    <w:rsid w:val="00783D79"/>
    <w:rsid w:val="00783EE7"/>
    <w:rsid w:val="00784087"/>
    <w:rsid w:val="00790B4B"/>
    <w:rsid w:val="007924C7"/>
    <w:rsid w:val="00795A86"/>
    <w:rsid w:val="0079614A"/>
    <w:rsid w:val="007A0551"/>
    <w:rsid w:val="007A403D"/>
    <w:rsid w:val="007A5F0D"/>
    <w:rsid w:val="007B0A2B"/>
    <w:rsid w:val="007B0B74"/>
    <w:rsid w:val="007B0E16"/>
    <w:rsid w:val="007B383B"/>
    <w:rsid w:val="007B71C3"/>
    <w:rsid w:val="007C27B3"/>
    <w:rsid w:val="007C28BB"/>
    <w:rsid w:val="007C3E33"/>
    <w:rsid w:val="007C4066"/>
    <w:rsid w:val="007C5405"/>
    <w:rsid w:val="007C5A48"/>
    <w:rsid w:val="007D052D"/>
    <w:rsid w:val="007D0AEA"/>
    <w:rsid w:val="007D2CE3"/>
    <w:rsid w:val="007D4D20"/>
    <w:rsid w:val="007D4E50"/>
    <w:rsid w:val="007D63B9"/>
    <w:rsid w:val="007D7CFB"/>
    <w:rsid w:val="007E3260"/>
    <w:rsid w:val="007E500F"/>
    <w:rsid w:val="007F13CE"/>
    <w:rsid w:val="007F2D36"/>
    <w:rsid w:val="007F5EC6"/>
    <w:rsid w:val="007F6F86"/>
    <w:rsid w:val="00800B6D"/>
    <w:rsid w:val="00801E27"/>
    <w:rsid w:val="00804BCC"/>
    <w:rsid w:val="00805505"/>
    <w:rsid w:val="0080552F"/>
    <w:rsid w:val="00805D56"/>
    <w:rsid w:val="00807584"/>
    <w:rsid w:val="00807BEB"/>
    <w:rsid w:val="00811049"/>
    <w:rsid w:val="00811E69"/>
    <w:rsid w:val="00812CB6"/>
    <w:rsid w:val="00813DF9"/>
    <w:rsid w:val="008141A0"/>
    <w:rsid w:val="0082466C"/>
    <w:rsid w:val="00830E87"/>
    <w:rsid w:val="00833BD8"/>
    <w:rsid w:val="00834E4C"/>
    <w:rsid w:val="008365CC"/>
    <w:rsid w:val="00836B52"/>
    <w:rsid w:val="00837B8A"/>
    <w:rsid w:val="008406A0"/>
    <w:rsid w:val="008420E9"/>
    <w:rsid w:val="00844370"/>
    <w:rsid w:val="00847B8D"/>
    <w:rsid w:val="00850206"/>
    <w:rsid w:val="00852EC5"/>
    <w:rsid w:val="00857836"/>
    <w:rsid w:val="008603B5"/>
    <w:rsid w:val="0086065B"/>
    <w:rsid w:val="0086115F"/>
    <w:rsid w:val="00862DD4"/>
    <w:rsid w:val="008630B8"/>
    <w:rsid w:val="00863C04"/>
    <w:rsid w:val="00863D13"/>
    <w:rsid w:val="00865F30"/>
    <w:rsid w:val="00866AA8"/>
    <w:rsid w:val="00866F32"/>
    <w:rsid w:val="0086717E"/>
    <w:rsid w:val="008672C1"/>
    <w:rsid w:val="008711E7"/>
    <w:rsid w:val="00877DE3"/>
    <w:rsid w:val="008800A2"/>
    <w:rsid w:val="0088247F"/>
    <w:rsid w:val="00883D7C"/>
    <w:rsid w:val="008846DC"/>
    <w:rsid w:val="00885F63"/>
    <w:rsid w:val="00886D33"/>
    <w:rsid w:val="00890FC1"/>
    <w:rsid w:val="008912B8"/>
    <w:rsid w:val="00891CBA"/>
    <w:rsid w:val="00892011"/>
    <w:rsid w:val="00893567"/>
    <w:rsid w:val="00894B74"/>
    <w:rsid w:val="008A5DB1"/>
    <w:rsid w:val="008B11FC"/>
    <w:rsid w:val="008B235D"/>
    <w:rsid w:val="008B2A31"/>
    <w:rsid w:val="008B3361"/>
    <w:rsid w:val="008B5D91"/>
    <w:rsid w:val="008B7F63"/>
    <w:rsid w:val="008C18F2"/>
    <w:rsid w:val="008C330B"/>
    <w:rsid w:val="008C343D"/>
    <w:rsid w:val="008C7462"/>
    <w:rsid w:val="008C758D"/>
    <w:rsid w:val="008D0931"/>
    <w:rsid w:val="008D359E"/>
    <w:rsid w:val="008D55D3"/>
    <w:rsid w:val="008D57AF"/>
    <w:rsid w:val="008D5B11"/>
    <w:rsid w:val="008D706B"/>
    <w:rsid w:val="008E2167"/>
    <w:rsid w:val="008E2FCF"/>
    <w:rsid w:val="008E35F1"/>
    <w:rsid w:val="008E37D3"/>
    <w:rsid w:val="008E7235"/>
    <w:rsid w:val="008E7E37"/>
    <w:rsid w:val="008F1197"/>
    <w:rsid w:val="008F299A"/>
    <w:rsid w:val="00903DD2"/>
    <w:rsid w:val="0090685E"/>
    <w:rsid w:val="00912001"/>
    <w:rsid w:val="009135A6"/>
    <w:rsid w:val="00913960"/>
    <w:rsid w:val="00916AE5"/>
    <w:rsid w:val="0091787E"/>
    <w:rsid w:val="00922E0B"/>
    <w:rsid w:val="00924AE1"/>
    <w:rsid w:val="00926F48"/>
    <w:rsid w:val="009279DF"/>
    <w:rsid w:val="00927FD7"/>
    <w:rsid w:val="00936434"/>
    <w:rsid w:val="00936C3B"/>
    <w:rsid w:val="00937E5A"/>
    <w:rsid w:val="00940255"/>
    <w:rsid w:val="00940463"/>
    <w:rsid w:val="00941272"/>
    <w:rsid w:val="00941C2C"/>
    <w:rsid w:val="00942352"/>
    <w:rsid w:val="009470E5"/>
    <w:rsid w:val="00947C79"/>
    <w:rsid w:val="00951C08"/>
    <w:rsid w:val="00952F78"/>
    <w:rsid w:val="009554B0"/>
    <w:rsid w:val="00955F77"/>
    <w:rsid w:val="009563D3"/>
    <w:rsid w:val="00960C26"/>
    <w:rsid w:val="00962E6F"/>
    <w:rsid w:val="00964794"/>
    <w:rsid w:val="0096528C"/>
    <w:rsid w:val="00965FA1"/>
    <w:rsid w:val="00966554"/>
    <w:rsid w:val="009676CD"/>
    <w:rsid w:val="009716FB"/>
    <w:rsid w:val="00973730"/>
    <w:rsid w:val="0097377A"/>
    <w:rsid w:val="00974317"/>
    <w:rsid w:val="0097434A"/>
    <w:rsid w:val="00975DE3"/>
    <w:rsid w:val="00977586"/>
    <w:rsid w:val="00977FA8"/>
    <w:rsid w:val="00980B32"/>
    <w:rsid w:val="009872F1"/>
    <w:rsid w:val="00990D47"/>
    <w:rsid w:val="00991002"/>
    <w:rsid w:val="0099271D"/>
    <w:rsid w:val="00992942"/>
    <w:rsid w:val="00994F04"/>
    <w:rsid w:val="009961A7"/>
    <w:rsid w:val="0099672B"/>
    <w:rsid w:val="009A4D61"/>
    <w:rsid w:val="009A4EAD"/>
    <w:rsid w:val="009B5DB7"/>
    <w:rsid w:val="009B7058"/>
    <w:rsid w:val="009B7D9E"/>
    <w:rsid w:val="009C2498"/>
    <w:rsid w:val="009D1652"/>
    <w:rsid w:val="009D5A52"/>
    <w:rsid w:val="009D5F47"/>
    <w:rsid w:val="009D65D9"/>
    <w:rsid w:val="009D6CE8"/>
    <w:rsid w:val="009D708A"/>
    <w:rsid w:val="009D726F"/>
    <w:rsid w:val="009D729D"/>
    <w:rsid w:val="009D7A7B"/>
    <w:rsid w:val="009E0BD0"/>
    <w:rsid w:val="009E1886"/>
    <w:rsid w:val="009E4016"/>
    <w:rsid w:val="009F296D"/>
    <w:rsid w:val="009F62D4"/>
    <w:rsid w:val="009F6B98"/>
    <w:rsid w:val="00A039C4"/>
    <w:rsid w:val="00A04300"/>
    <w:rsid w:val="00A05AA7"/>
    <w:rsid w:val="00A14E00"/>
    <w:rsid w:val="00A155E9"/>
    <w:rsid w:val="00A15B46"/>
    <w:rsid w:val="00A17869"/>
    <w:rsid w:val="00A21A50"/>
    <w:rsid w:val="00A23605"/>
    <w:rsid w:val="00A24929"/>
    <w:rsid w:val="00A26122"/>
    <w:rsid w:val="00A26F76"/>
    <w:rsid w:val="00A34B60"/>
    <w:rsid w:val="00A354A9"/>
    <w:rsid w:val="00A36DB3"/>
    <w:rsid w:val="00A40C88"/>
    <w:rsid w:val="00A411ED"/>
    <w:rsid w:val="00A43971"/>
    <w:rsid w:val="00A443C0"/>
    <w:rsid w:val="00A4527B"/>
    <w:rsid w:val="00A455BA"/>
    <w:rsid w:val="00A46478"/>
    <w:rsid w:val="00A50437"/>
    <w:rsid w:val="00A50E8F"/>
    <w:rsid w:val="00A511C8"/>
    <w:rsid w:val="00A51B81"/>
    <w:rsid w:val="00A52D6B"/>
    <w:rsid w:val="00A53177"/>
    <w:rsid w:val="00A5548A"/>
    <w:rsid w:val="00A57D63"/>
    <w:rsid w:val="00A6026A"/>
    <w:rsid w:val="00A60C04"/>
    <w:rsid w:val="00A62D60"/>
    <w:rsid w:val="00A64296"/>
    <w:rsid w:val="00A64BC7"/>
    <w:rsid w:val="00A67D57"/>
    <w:rsid w:val="00A71AEB"/>
    <w:rsid w:val="00A74945"/>
    <w:rsid w:val="00A74EA8"/>
    <w:rsid w:val="00A908B0"/>
    <w:rsid w:val="00A93109"/>
    <w:rsid w:val="00A95B2F"/>
    <w:rsid w:val="00AA203B"/>
    <w:rsid w:val="00AA23A9"/>
    <w:rsid w:val="00AA4DC1"/>
    <w:rsid w:val="00AA4FE9"/>
    <w:rsid w:val="00AA685E"/>
    <w:rsid w:val="00AA6D97"/>
    <w:rsid w:val="00AA7A13"/>
    <w:rsid w:val="00AA7FF1"/>
    <w:rsid w:val="00AB500A"/>
    <w:rsid w:val="00AB5FE4"/>
    <w:rsid w:val="00AC06B0"/>
    <w:rsid w:val="00AC2FF2"/>
    <w:rsid w:val="00AC36F1"/>
    <w:rsid w:val="00AC40B7"/>
    <w:rsid w:val="00AC736F"/>
    <w:rsid w:val="00AD1DFF"/>
    <w:rsid w:val="00AD1F2C"/>
    <w:rsid w:val="00AD6E0B"/>
    <w:rsid w:val="00AE1B72"/>
    <w:rsid w:val="00AE2ACA"/>
    <w:rsid w:val="00AE4BC1"/>
    <w:rsid w:val="00AE4CCE"/>
    <w:rsid w:val="00AE6FCF"/>
    <w:rsid w:val="00AF36A4"/>
    <w:rsid w:val="00AF74D3"/>
    <w:rsid w:val="00B00FD4"/>
    <w:rsid w:val="00B01091"/>
    <w:rsid w:val="00B061AD"/>
    <w:rsid w:val="00B0639B"/>
    <w:rsid w:val="00B11225"/>
    <w:rsid w:val="00B134F3"/>
    <w:rsid w:val="00B15067"/>
    <w:rsid w:val="00B17622"/>
    <w:rsid w:val="00B2001B"/>
    <w:rsid w:val="00B214E2"/>
    <w:rsid w:val="00B239C8"/>
    <w:rsid w:val="00B31078"/>
    <w:rsid w:val="00B3642F"/>
    <w:rsid w:val="00B46B6D"/>
    <w:rsid w:val="00B47F4D"/>
    <w:rsid w:val="00B5160F"/>
    <w:rsid w:val="00B517F6"/>
    <w:rsid w:val="00B55162"/>
    <w:rsid w:val="00B55C79"/>
    <w:rsid w:val="00B5692C"/>
    <w:rsid w:val="00B64867"/>
    <w:rsid w:val="00B71306"/>
    <w:rsid w:val="00B741B5"/>
    <w:rsid w:val="00B82E65"/>
    <w:rsid w:val="00B8661B"/>
    <w:rsid w:val="00B87270"/>
    <w:rsid w:val="00B9258C"/>
    <w:rsid w:val="00B934E7"/>
    <w:rsid w:val="00B972C8"/>
    <w:rsid w:val="00B9791E"/>
    <w:rsid w:val="00B97DA2"/>
    <w:rsid w:val="00BA222D"/>
    <w:rsid w:val="00BA296E"/>
    <w:rsid w:val="00BB02A6"/>
    <w:rsid w:val="00BB3CE8"/>
    <w:rsid w:val="00BB4B1B"/>
    <w:rsid w:val="00BC10BA"/>
    <w:rsid w:val="00BC2CA3"/>
    <w:rsid w:val="00BC42CC"/>
    <w:rsid w:val="00BC441E"/>
    <w:rsid w:val="00BC57EC"/>
    <w:rsid w:val="00BC6349"/>
    <w:rsid w:val="00BC76C2"/>
    <w:rsid w:val="00BD0082"/>
    <w:rsid w:val="00BD1D9C"/>
    <w:rsid w:val="00BD3B0D"/>
    <w:rsid w:val="00BD5128"/>
    <w:rsid w:val="00BD6966"/>
    <w:rsid w:val="00BD7C20"/>
    <w:rsid w:val="00BE19A4"/>
    <w:rsid w:val="00BE43CC"/>
    <w:rsid w:val="00BF10E2"/>
    <w:rsid w:val="00BF1284"/>
    <w:rsid w:val="00BF15D2"/>
    <w:rsid w:val="00BF32A8"/>
    <w:rsid w:val="00BF4430"/>
    <w:rsid w:val="00BF6F76"/>
    <w:rsid w:val="00C020B2"/>
    <w:rsid w:val="00C02F1B"/>
    <w:rsid w:val="00C03580"/>
    <w:rsid w:val="00C04596"/>
    <w:rsid w:val="00C04B49"/>
    <w:rsid w:val="00C06B0A"/>
    <w:rsid w:val="00C104B5"/>
    <w:rsid w:val="00C11FA9"/>
    <w:rsid w:val="00C14096"/>
    <w:rsid w:val="00C156FA"/>
    <w:rsid w:val="00C1613B"/>
    <w:rsid w:val="00C16670"/>
    <w:rsid w:val="00C16DE6"/>
    <w:rsid w:val="00C22154"/>
    <w:rsid w:val="00C2219B"/>
    <w:rsid w:val="00C22FA0"/>
    <w:rsid w:val="00C243C4"/>
    <w:rsid w:val="00C25498"/>
    <w:rsid w:val="00C25CD5"/>
    <w:rsid w:val="00C343BB"/>
    <w:rsid w:val="00C344F1"/>
    <w:rsid w:val="00C34F63"/>
    <w:rsid w:val="00C366C3"/>
    <w:rsid w:val="00C36881"/>
    <w:rsid w:val="00C41014"/>
    <w:rsid w:val="00C430B5"/>
    <w:rsid w:val="00C44C63"/>
    <w:rsid w:val="00C51F7B"/>
    <w:rsid w:val="00C52411"/>
    <w:rsid w:val="00C52A46"/>
    <w:rsid w:val="00C53972"/>
    <w:rsid w:val="00C566F9"/>
    <w:rsid w:val="00C56D6D"/>
    <w:rsid w:val="00C57D91"/>
    <w:rsid w:val="00C635B3"/>
    <w:rsid w:val="00C63EC5"/>
    <w:rsid w:val="00C66DCA"/>
    <w:rsid w:val="00C72170"/>
    <w:rsid w:val="00C73CC1"/>
    <w:rsid w:val="00C75AC5"/>
    <w:rsid w:val="00C8253B"/>
    <w:rsid w:val="00C83030"/>
    <w:rsid w:val="00C91612"/>
    <w:rsid w:val="00C956CD"/>
    <w:rsid w:val="00CA411C"/>
    <w:rsid w:val="00CB237D"/>
    <w:rsid w:val="00CB3CC1"/>
    <w:rsid w:val="00CB4E04"/>
    <w:rsid w:val="00CB6E74"/>
    <w:rsid w:val="00CB715B"/>
    <w:rsid w:val="00CC0DB6"/>
    <w:rsid w:val="00CC1B94"/>
    <w:rsid w:val="00CC356F"/>
    <w:rsid w:val="00CC39B7"/>
    <w:rsid w:val="00CC58A0"/>
    <w:rsid w:val="00CD2DA5"/>
    <w:rsid w:val="00CD3FA0"/>
    <w:rsid w:val="00CD4024"/>
    <w:rsid w:val="00CD4185"/>
    <w:rsid w:val="00CD56C8"/>
    <w:rsid w:val="00CD5ADF"/>
    <w:rsid w:val="00CD5EEC"/>
    <w:rsid w:val="00CE42A9"/>
    <w:rsid w:val="00CE4486"/>
    <w:rsid w:val="00CE4D6D"/>
    <w:rsid w:val="00CE74F3"/>
    <w:rsid w:val="00CF04C3"/>
    <w:rsid w:val="00CF0841"/>
    <w:rsid w:val="00CF1A39"/>
    <w:rsid w:val="00CF3BF5"/>
    <w:rsid w:val="00CF45CE"/>
    <w:rsid w:val="00CF50C9"/>
    <w:rsid w:val="00CF7E0F"/>
    <w:rsid w:val="00D02617"/>
    <w:rsid w:val="00D05314"/>
    <w:rsid w:val="00D05800"/>
    <w:rsid w:val="00D05AE4"/>
    <w:rsid w:val="00D07272"/>
    <w:rsid w:val="00D11026"/>
    <w:rsid w:val="00D111AF"/>
    <w:rsid w:val="00D124F9"/>
    <w:rsid w:val="00D13491"/>
    <w:rsid w:val="00D13A29"/>
    <w:rsid w:val="00D15DD7"/>
    <w:rsid w:val="00D230DF"/>
    <w:rsid w:val="00D2337C"/>
    <w:rsid w:val="00D24831"/>
    <w:rsid w:val="00D27DE5"/>
    <w:rsid w:val="00D302B5"/>
    <w:rsid w:val="00D30852"/>
    <w:rsid w:val="00D33BC7"/>
    <w:rsid w:val="00D3436A"/>
    <w:rsid w:val="00D34AE8"/>
    <w:rsid w:val="00D36FCB"/>
    <w:rsid w:val="00D45EEF"/>
    <w:rsid w:val="00D46481"/>
    <w:rsid w:val="00D47004"/>
    <w:rsid w:val="00D51C08"/>
    <w:rsid w:val="00D52150"/>
    <w:rsid w:val="00D54F45"/>
    <w:rsid w:val="00D552F6"/>
    <w:rsid w:val="00D631B5"/>
    <w:rsid w:val="00D65C1D"/>
    <w:rsid w:val="00D66951"/>
    <w:rsid w:val="00D67843"/>
    <w:rsid w:val="00D715CF"/>
    <w:rsid w:val="00D728E6"/>
    <w:rsid w:val="00D75D29"/>
    <w:rsid w:val="00D76025"/>
    <w:rsid w:val="00D765DB"/>
    <w:rsid w:val="00D811AE"/>
    <w:rsid w:val="00D84318"/>
    <w:rsid w:val="00D84E47"/>
    <w:rsid w:val="00D91C25"/>
    <w:rsid w:val="00D935F5"/>
    <w:rsid w:val="00D938E4"/>
    <w:rsid w:val="00D939BC"/>
    <w:rsid w:val="00D94096"/>
    <w:rsid w:val="00D960E3"/>
    <w:rsid w:val="00D9709A"/>
    <w:rsid w:val="00DA1E60"/>
    <w:rsid w:val="00DA3C0B"/>
    <w:rsid w:val="00DA481E"/>
    <w:rsid w:val="00DA6DCA"/>
    <w:rsid w:val="00DB1FB3"/>
    <w:rsid w:val="00DB43D5"/>
    <w:rsid w:val="00DB6CEE"/>
    <w:rsid w:val="00DC3074"/>
    <w:rsid w:val="00DC4324"/>
    <w:rsid w:val="00DC474D"/>
    <w:rsid w:val="00DC4763"/>
    <w:rsid w:val="00DC72CD"/>
    <w:rsid w:val="00DD146D"/>
    <w:rsid w:val="00DD45F2"/>
    <w:rsid w:val="00DE1918"/>
    <w:rsid w:val="00DE236A"/>
    <w:rsid w:val="00DE550B"/>
    <w:rsid w:val="00DF2DC3"/>
    <w:rsid w:val="00DF31DF"/>
    <w:rsid w:val="00DF6828"/>
    <w:rsid w:val="00DF6A5C"/>
    <w:rsid w:val="00DF7D74"/>
    <w:rsid w:val="00E00B9F"/>
    <w:rsid w:val="00E015E8"/>
    <w:rsid w:val="00E073C0"/>
    <w:rsid w:val="00E16B38"/>
    <w:rsid w:val="00E16FAE"/>
    <w:rsid w:val="00E17B17"/>
    <w:rsid w:val="00E216A0"/>
    <w:rsid w:val="00E23060"/>
    <w:rsid w:val="00E23FB6"/>
    <w:rsid w:val="00E24DDD"/>
    <w:rsid w:val="00E25CBC"/>
    <w:rsid w:val="00E32238"/>
    <w:rsid w:val="00E332FD"/>
    <w:rsid w:val="00E35D6C"/>
    <w:rsid w:val="00E37362"/>
    <w:rsid w:val="00E3780F"/>
    <w:rsid w:val="00E40146"/>
    <w:rsid w:val="00E41232"/>
    <w:rsid w:val="00E4399F"/>
    <w:rsid w:val="00E43C33"/>
    <w:rsid w:val="00E44355"/>
    <w:rsid w:val="00E4458F"/>
    <w:rsid w:val="00E45D03"/>
    <w:rsid w:val="00E46291"/>
    <w:rsid w:val="00E541A1"/>
    <w:rsid w:val="00E54C79"/>
    <w:rsid w:val="00E5670A"/>
    <w:rsid w:val="00E56EA4"/>
    <w:rsid w:val="00E6264F"/>
    <w:rsid w:val="00E67AAA"/>
    <w:rsid w:val="00E67D51"/>
    <w:rsid w:val="00E71BDE"/>
    <w:rsid w:val="00E72D5D"/>
    <w:rsid w:val="00E732A1"/>
    <w:rsid w:val="00E735D7"/>
    <w:rsid w:val="00E75C9F"/>
    <w:rsid w:val="00E76F41"/>
    <w:rsid w:val="00E77A16"/>
    <w:rsid w:val="00E81FEC"/>
    <w:rsid w:val="00E84AE5"/>
    <w:rsid w:val="00E85F17"/>
    <w:rsid w:val="00E87375"/>
    <w:rsid w:val="00E87BCF"/>
    <w:rsid w:val="00E906C1"/>
    <w:rsid w:val="00E914BA"/>
    <w:rsid w:val="00E92249"/>
    <w:rsid w:val="00E94429"/>
    <w:rsid w:val="00E96A71"/>
    <w:rsid w:val="00E97F4F"/>
    <w:rsid w:val="00EA3654"/>
    <w:rsid w:val="00EA46AA"/>
    <w:rsid w:val="00EA4FC7"/>
    <w:rsid w:val="00EB1947"/>
    <w:rsid w:val="00EB6450"/>
    <w:rsid w:val="00EB7B89"/>
    <w:rsid w:val="00EC0637"/>
    <w:rsid w:val="00EC0B32"/>
    <w:rsid w:val="00EC2487"/>
    <w:rsid w:val="00EC3AE3"/>
    <w:rsid w:val="00EC621E"/>
    <w:rsid w:val="00ED009F"/>
    <w:rsid w:val="00ED145A"/>
    <w:rsid w:val="00ED31E5"/>
    <w:rsid w:val="00ED468F"/>
    <w:rsid w:val="00ED50B1"/>
    <w:rsid w:val="00EE363D"/>
    <w:rsid w:val="00EE44F4"/>
    <w:rsid w:val="00EE6315"/>
    <w:rsid w:val="00EE7B51"/>
    <w:rsid w:val="00EF1C9F"/>
    <w:rsid w:val="00EF261D"/>
    <w:rsid w:val="00EF265E"/>
    <w:rsid w:val="00EF26C5"/>
    <w:rsid w:val="00EF3510"/>
    <w:rsid w:val="00EF3815"/>
    <w:rsid w:val="00EF3BB9"/>
    <w:rsid w:val="00EF4542"/>
    <w:rsid w:val="00EF45C1"/>
    <w:rsid w:val="00EF6945"/>
    <w:rsid w:val="00EF7F76"/>
    <w:rsid w:val="00F01627"/>
    <w:rsid w:val="00F01F3E"/>
    <w:rsid w:val="00F02049"/>
    <w:rsid w:val="00F02113"/>
    <w:rsid w:val="00F025E3"/>
    <w:rsid w:val="00F04C9F"/>
    <w:rsid w:val="00F07508"/>
    <w:rsid w:val="00F07784"/>
    <w:rsid w:val="00F07B38"/>
    <w:rsid w:val="00F10A94"/>
    <w:rsid w:val="00F142FA"/>
    <w:rsid w:val="00F15E6A"/>
    <w:rsid w:val="00F208A3"/>
    <w:rsid w:val="00F23A9C"/>
    <w:rsid w:val="00F247DE"/>
    <w:rsid w:val="00F25938"/>
    <w:rsid w:val="00F27984"/>
    <w:rsid w:val="00F305FF"/>
    <w:rsid w:val="00F30DE7"/>
    <w:rsid w:val="00F31221"/>
    <w:rsid w:val="00F31C04"/>
    <w:rsid w:val="00F321B0"/>
    <w:rsid w:val="00F34F0E"/>
    <w:rsid w:val="00F36D29"/>
    <w:rsid w:val="00F36DEB"/>
    <w:rsid w:val="00F403E1"/>
    <w:rsid w:val="00F40584"/>
    <w:rsid w:val="00F413F8"/>
    <w:rsid w:val="00F416DF"/>
    <w:rsid w:val="00F41DBF"/>
    <w:rsid w:val="00F50674"/>
    <w:rsid w:val="00F50F73"/>
    <w:rsid w:val="00F51695"/>
    <w:rsid w:val="00F521F5"/>
    <w:rsid w:val="00F532EF"/>
    <w:rsid w:val="00F572B5"/>
    <w:rsid w:val="00F60591"/>
    <w:rsid w:val="00F63FC9"/>
    <w:rsid w:val="00F65A98"/>
    <w:rsid w:val="00F73456"/>
    <w:rsid w:val="00F741EE"/>
    <w:rsid w:val="00F7661F"/>
    <w:rsid w:val="00F815DA"/>
    <w:rsid w:val="00F82F91"/>
    <w:rsid w:val="00F86015"/>
    <w:rsid w:val="00F862C3"/>
    <w:rsid w:val="00F9098F"/>
    <w:rsid w:val="00F918A4"/>
    <w:rsid w:val="00F91D25"/>
    <w:rsid w:val="00F9373D"/>
    <w:rsid w:val="00F94EF3"/>
    <w:rsid w:val="00F9583C"/>
    <w:rsid w:val="00F95DE1"/>
    <w:rsid w:val="00F95F97"/>
    <w:rsid w:val="00FA0459"/>
    <w:rsid w:val="00FA04D5"/>
    <w:rsid w:val="00FA286E"/>
    <w:rsid w:val="00FA2E87"/>
    <w:rsid w:val="00FA38D7"/>
    <w:rsid w:val="00FA4D1A"/>
    <w:rsid w:val="00FA4EB6"/>
    <w:rsid w:val="00FA6E3F"/>
    <w:rsid w:val="00FA7075"/>
    <w:rsid w:val="00FB0719"/>
    <w:rsid w:val="00FB144B"/>
    <w:rsid w:val="00FB3984"/>
    <w:rsid w:val="00FB58AD"/>
    <w:rsid w:val="00FC3892"/>
    <w:rsid w:val="00FC581A"/>
    <w:rsid w:val="00FC59D8"/>
    <w:rsid w:val="00FD02B2"/>
    <w:rsid w:val="00FD0D80"/>
    <w:rsid w:val="00FD145D"/>
    <w:rsid w:val="00FD34B1"/>
    <w:rsid w:val="00FD3F51"/>
    <w:rsid w:val="00FD51A4"/>
    <w:rsid w:val="00FD749A"/>
    <w:rsid w:val="00FD7F67"/>
    <w:rsid w:val="00FE07F9"/>
    <w:rsid w:val="00FE0AA7"/>
    <w:rsid w:val="00FE36F1"/>
    <w:rsid w:val="00FE3DB9"/>
    <w:rsid w:val="00FE4584"/>
    <w:rsid w:val="00FE5254"/>
    <w:rsid w:val="00FF0D79"/>
    <w:rsid w:val="00FF31C7"/>
    <w:rsid w:val="00FF45A4"/>
    <w:rsid w:val="00FF4C30"/>
  </w:rsids>
  <m:mathPr>
    <m:mathFont m:val="Cambria Math"/>
    <m:brkBin m:val="before"/>
    <m:brkBinSub m:val="--"/>
    <m:smallFrac m:val="0"/>
    <m:dispDef/>
    <m:lMargin m:val="0"/>
    <m:rMargin m:val="0"/>
    <m:defJc m:val="centerGroup"/>
    <m:wrapIndent m:val="1440"/>
    <m:intLim m:val="subSup"/>
    <m:naryLim m:val="undOvr"/>
  </m:mathPr>
  <w:themeFontLang w:val="en-M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EDE4"/>
  <w15:chartTrackingRefBased/>
  <w15:docId w15:val="{503779AB-6FCF-4593-AFB3-F957D5D9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MG" w:eastAsia="en-M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026"/>
    <w:rPr>
      <w:rFonts w:ascii="Times New Roman" w:hAnsi="Times New Roman"/>
      <w:sz w:val="24"/>
      <w:szCs w:val="24"/>
      <w:lang w:val="fr-FR" w:eastAsia="fr-FR"/>
    </w:rPr>
  </w:style>
  <w:style w:type="paragraph" w:styleId="Heading8">
    <w:name w:val="heading 8"/>
    <w:basedOn w:val="Normal"/>
    <w:next w:val="Normal"/>
    <w:link w:val="Heading8Char"/>
    <w:uiPriority w:val="9"/>
    <w:qFormat/>
    <w:rsid w:val="00DC72CD"/>
    <w:pPr>
      <w:spacing w:before="240" w:after="60"/>
      <w:outlineLvl w:val="7"/>
    </w:pPr>
    <w:rPr>
      <w:rFonts w:ascii="Calibri" w:eastAsia="Times New Roman"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D29"/>
    <w:pPr>
      <w:tabs>
        <w:tab w:val="center" w:pos="4536"/>
        <w:tab w:val="right" w:pos="9072"/>
      </w:tabs>
    </w:pPr>
  </w:style>
  <w:style w:type="character" w:customStyle="1" w:styleId="FooterChar">
    <w:name w:val="Footer Char"/>
    <w:basedOn w:val="DefaultParagraphFont"/>
    <w:link w:val="Footer"/>
    <w:uiPriority w:val="99"/>
    <w:rsid w:val="00F36D29"/>
  </w:style>
  <w:style w:type="character" w:styleId="PageNumber">
    <w:name w:val="page number"/>
    <w:basedOn w:val="DefaultParagraphFont"/>
    <w:semiHidden/>
    <w:rsid w:val="00F36D29"/>
  </w:style>
  <w:style w:type="character" w:styleId="FootnoteReference">
    <w:name w:val="footnote reference"/>
    <w:semiHidden/>
    <w:rsid w:val="00F36D29"/>
    <w:rPr>
      <w:vertAlign w:val="superscript"/>
    </w:rPr>
  </w:style>
  <w:style w:type="paragraph" w:styleId="FootnoteText">
    <w:name w:val="footnote text"/>
    <w:basedOn w:val="Normal"/>
    <w:link w:val="FootnoteTextChar"/>
    <w:uiPriority w:val="99"/>
    <w:unhideWhenUsed/>
    <w:rsid w:val="00F36D29"/>
    <w:rPr>
      <w:rFonts w:eastAsia="Times New Roman"/>
      <w:sz w:val="20"/>
      <w:szCs w:val="20"/>
      <w:lang w:val="en-US"/>
    </w:rPr>
  </w:style>
  <w:style w:type="character" w:customStyle="1" w:styleId="FootnoteTextChar">
    <w:name w:val="Footnote Text Char"/>
    <w:link w:val="FootnoteText"/>
    <w:uiPriority w:val="99"/>
    <w:rsid w:val="00F36D2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36D29"/>
    <w:rPr>
      <w:rFonts w:ascii="Tahoma" w:hAnsi="Tahoma" w:cs="Tahoma"/>
      <w:sz w:val="16"/>
      <w:szCs w:val="16"/>
    </w:rPr>
  </w:style>
  <w:style w:type="character" w:customStyle="1" w:styleId="BalloonTextChar">
    <w:name w:val="Balloon Text Char"/>
    <w:link w:val="BalloonText"/>
    <w:uiPriority w:val="99"/>
    <w:semiHidden/>
    <w:rsid w:val="00F36D29"/>
    <w:rPr>
      <w:rFonts w:ascii="Tahoma" w:hAnsi="Tahoma" w:cs="Tahoma"/>
      <w:sz w:val="16"/>
      <w:szCs w:val="16"/>
    </w:rPr>
  </w:style>
  <w:style w:type="table" w:styleId="TableGrid">
    <w:name w:val="Table Grid"/>
    <w:basedOn w:val="TableNormal"/>
    <w:uiPriority w:val="39"/>
    <w:rsid w:val="006B6C2B"/>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1D20"/>
    <w:rPr>
      <w:color w:val="0000FF"/>
      <w:u w:val="single"/>
    </w:rPr>
  </w:style>
  <w:style w:type="paragraph" w:styleId="Header">
    <w:name w:val="header"/>
    <w:basedOn w:val="Normal"/>
    <w:link w:val="HeaderChar"/>
    <w:uiPriority w:val="99"/>
    <w:unhideWhenUsed/>
    <w:rsid w:val="00546562"/>
    <w:pPr>
      <w:tabs>
        <w:tab w:val="center" w:pos="4536"/>
        <w:tab w:val="right" w:pos="9072"/>
      </w:tabs>
    </w:pPr>
  </w:style>
  <w:style w:type="character" w:customStyle="1" w:styleId="HeaderChar">
    <w:name w:val="Header Char"/>
    <w:basedOn w:val="DefaultParagraphFont"/>
    <w:link w:val="Header"/>
    <w:uiPriority w:val="99"/>
    <w:rsid w:val="00546562"/>
  </w:style>
  <w:style w:type="paragraph" w:styleId="ListParagraph">
    <w:name w:val="List Paragraph"/>
    <w:basedOn w:val="Normal"/>
    <w:uiPriority w:val="34"/>
    <w:qFormat/>
    <w:rsid w:val="00F94EF3"/>
    <w:pPr>
      <w:ind w:left="720"/>
      <w:contextualSpacing/>
    </w:pPr>
  </w:style>
  <w:style w:type="character" w:styleId="CommentReference">
    <w:name w:val="annotation reference"/>
    <w:uiPriority w:val="99"/>
    <w:semiHidden/>
    <w:unhideWhenUsed/>
    <w:rsid w:val="000A4D80"/>
    <w:rPr>
      <w:sz w:val="16"/>
      <w:szCs w:val="16"/>
    </w:rPr>
  </w:style>
  <w:style w:type="paragraph" w:styleId="CommentText">
    <w:name w:val="annotation text"/>
    <w:basedOn w:val="Normal"/>
    <w:link w:val="CommentTextChar"/>
    <w:uiPriority w:val="99"/>
    <w:semiHidden/>
    <w:unhideWhenUsed/>
    <w:rsid w:val="000A4D80"/>
    <w:rPr>
      <w:sz w:val="20"/>
      <w:szCs w:val="20"/>
    </w:rPr>
  </w:style>
  <w:style w:type="character" w:customStyle="1" w:styleId="CommentTextChar">
    <w:name w:val="Comment Text Char"/>
    <w:link w:val="CommentText"/>
    <w:uiPriority w:val="99"/>
    <w:semiHidden/>
    <w:rsid w:val="000A4D80"/>
    <w:rPr>
      <w:lang w:eastAsia="en-US"/>
    </w:rPr>
  </w:style>
  <w:style w:type="paragraph" w:styleId="CommentSubject">
    <w:name w:val="annotation subject"/>
    <w:basedOn w:val="CommentText"/>
    <w:next w:val="CommentText"/>
    <w:link w:val="CommentSubjectChar"/>
    <w:uiPriority w:val="99"/>
    <w:semiHidden/>
    <w:unhideWhenUsed/>
    <w:rsid w:val="000A4D80"/>
    <w:rPr>
      <w:b/>
      <w:bCs/>
    </w:rPr>
  </w:style>
  <w:style w:type="character" w:customStyle="1" w:styleId="CommentSubjectChar">
    <w:name w:val="Comment Subject Char"/>
    <w:link w:val="CommentSubject"/>
    <w:uiPriority w:val="99"/>
    <w:semiHidden/>
    <w:rsid w:val="000A4D80"/>
    <w:rPr>
      <w:b/>
      <w:bCs/>
      <w:lang w:eastAsia="en-US"/>
    </w:rPr>
  </w:style>
  <w:style w:type="paragraph" w:styleId="NoSpacing">
    <w:name w:val="No Spacing"/>
    <w:uiPriority w:val="1"/>
    <w:qFormat/>
    <w:rsid w:val="001B2759"/>
    <w:rPr>
      <w:rFonts w:ascii="Times New Roman" w:eastAsia="Times New Roman" w:hAnsi="Times New Roman"/>
      <w:lang w:val="en-US" w:eastAsia="en-US"/>
    </w:rPr>
  </w:style>
  <w:style w:type="paragraph" w:customStyle="1" w:styleId="Default">
    <w:name w:val="Default"/>
    <w:rsid w:val="002D7E77"/>
    <w:pPr>
      <w:autoSpaceDE w:val="0"/>
      <w:autoSpaceDN w:val="0"/>
      <w:adjustRightInd w:val="0"/>
    </w:pPr>
    <w:rPr>
      <w:rFonts w:ascii="Candara" w:hAnsi="Candara" w:cs="Candara"/>
      <w:color w:val="000000"/>
      <w:sz w:val="24"/>
      <w:szCs w:val="24"/>
      <w:lang w:val="fr-FR" w:eastAsia="en-US"/>
    </w:rPr>
  </w:style>
  <w:style w:type="paragraph" w:styleId="NormalWeb">
    <w:name w:val="Normal (Web)"/>
    <w:basedOn w:val="Normal"/>
    <w:uiPriority w:val="99"/>
    <w:semiHidden/>
    <w:unhideWhenUsed/>
    <w:rsid w:val="001235DE"/>
  </w:style>
  <w:style w:type="character" w:styleId="UnresolvedMention">
    <w:name w:val="Unresolved Mention"/>
    <w:uiPriority w:val="99"/>
    <w:semiHidden/>
    <w:unhideWhenUsed/>
    <w:rsid w:val="00412464"/>
    <w:rPr>
      <w:color w:val="808080"/>
      <w:shd w:val="clear" w:color="auto" w:fill="E6E6E6"/>
    </w:rPr>
  </w:style>
  <w:style w:type="paragraph" w:styleId="BodyTextIndent">
    <w:name w:val="Body Text Indent"/>
    <w:basedOn w:val="Normal"/>
    <w:link w:val="BodyTextIndentChar"/>
    <w:uiPriority w:val="99"/>
    <w:semiHidden/>
    <w:unhideWhenUsed/>
    <w:rsid w:val="003B2E4A"/>
    <w:pPr>
      <w:autoSpaceDE w:val="0"/>
      <w:autoSpaceDN w:val="0"/>
      <w:ind w:left="1134" w:hanging="414"/>
    </w:pPr>
    <w:rPr>
      <w:rFonts w:ascii="Arial" w:hAnsi="Arial" w:cs="Arial"/>
      <w:b/>
      <w:bCs/>
      <w:lang w:eastAsia="en-US"/>
    </w:rPr>
  </w:style>
  <w:style w:type="character" w:customStyle="1" w:styleId="BodyTextIndentChar">
    <w:name w:val="Body Text Indent Char"/>
    <w:link w:val="BodyTextIndent"/>
    <w:uiPriority w:val="99"/>
    <w:semiHidden/>
    <w:rsid w:val="003B2E4A"/>
    <w:rPr>
      <w:rFonts w:ascii="Arial" w:hAnsi="Arial" w:cs="Arial"/>
      <w:b/>
      <w:bCs/>
      <w:sz w:val="24"/>
      <w:szCs w:val="24"/>
      <w:lang w:eastAsia="en-US"/>
    </w:rPr>
  </w:style>
  <w:style w:type="paragraph" w:styleId="BodyTextIndent2">
    <w:name w:val="Body Text Indent 2"/>
    <w:basedOn w:val="Normal"/>
    <w:link w:val="BodyTextIndent2Char"/>
    <w:uiPriority w:val="99"/>
    <w:semiHidden/>
    <w:unhideWhenUsed/>
    <w:rsid w:val="00DC72CD"/>
    <w:pPr>
      <w:spacing w:after="120" w:line="480" w:lineRule="auto"/>
      <w:ind w:left="283"/>
    </w:pPr>
  </w:style>
  <w:style w:type="character" w:customStyle="1" w:styleId="BodyTextIndent2Char">
    <w:name w:val="Body Text Indent 2 Char"/>
    <w:link w:val="BodyTextIndent2"/>
    <w:uiPriority w:val="99"/>
    <w:semiHidden/>
    <w:rsid w:val="00DC72CD"/>
    <w:rPr>
      <w:rFonts w:ascii="Times New Roman" w:hAnsi="Times New Roman"/>
      <w:sz w:val="24"/>
      <w:szCs w:val="24"/>
      <w:lang w:val="fr-FR" w:eastAsia="fr-FR"/>
    </w:rPr>
  </w:style>
  <w:style w:type="character" w:customStyle="1" w:styleId="Heading8Char">
    <w:name w:val="Heading 8 Char"/>
    <w:link w:val="Heading8"/>
    <w:uiPriority w:val="9"/>
    <w:rsid w:val="00DC72CD"/>
    <w:rPr>
      <w:rFonts w:eastAsia="Times New Roman"/>
      <w:i/>
      <w:iCs/>
      <w:sz w:val="24"/>
      <w:szCs w:val="24"/>
      <w:lang w:val="en-US" w:eastAsia="en-US"/>
    </w:rPr>
  </w:style>
  <w:style w:type="paragraph" w:styleId="BlockText">
    <w:name w:val="Block Text"/>
    <w:basedOn w:val="Normal"/>
    <w:semiHidden/>
    <w:unhideWhenUsed/>
    <w:rsid w:val="00DC72CD"/>
    <w:pPr>
      <w:ind w:left="1008" w:right="-576" w:hanging="720"/>
      <w:jc w:val="both"/>
      <w:outlineLvl w:val="0"/>
    </w:pPr>
    <w:rPr>
      <w:rFonts w:eastAsia="Times New Roman"/>
      <w:sz w:val="20"/>
      <w:szCs w:val="20"/>
      <w:lang w:val="en-US" w:eastAsia="en-US"/>
    </w:rPr>
  </w:style>
  <w:style w:type="table" w:customStyle="1" w:styleId="TableGrid1">
    <w:name w:val="Table Grid1"/>
    <w:basedOn w:val="TableNormal"/>
    <w:next w:val="TableGrid"/>
    <w:uiPriority w:val="39"/>
    <w:rsid w:val="008B3361"/>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4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9527">
      <w:bodyDiv w:val="1"/>
      <w:marLeft w:val="0"/>
      <w:marRight w:val="0"/>
      <w:marTop w:val="0"/>
      <w:marBottom w:val="0"/>
      <w:divBdr>
        <w:top w:val="none" w:sz="0" w:space="0" w:color="auto"/>
        <w:left w:val="none" w:sz="0" w:space="0" w:color="auto"/>
        <w:bottom w:val="none" w:sz="0" w:space="0" w:color="auto"/>
        <w:right w:val="none" w:sz="0" w:space="0" w:color="auto"/>
      </w:divBdr>
    </w:div>
    <w:div w:id="309595656">
      <w:bodyDiv w:val="1"/>
      <w:marLeft w:val="0"/>
      <w:marRight w:val="0"/>
      <w:marTop w:val="0"/>
      <w:marBottom w:val="0"/>
      <w:divBdr>
        <w:top w:val="none" w:sz="0" w:space="0" w:color="auto"/>
        <w:left w:val="none" w:sz="0" w:space="0" w:color="auto"/>
        <w:bottom w:val="none" w:sz="0" w:space="0" w:color="auto"/>
        <w:right w:val="none" w:sz="0" w:space="0" w:color="auto"/>
      </w:divBdr>
    </w:div>
    <w:div w:id="379667964">
      <w:bodyDiv w:val="1"/>
      <w:marLeft w:val="0"/>
      <w:marRight w:val="0"/>
      <w:marTop w:val="0"/>
      <w:marBottom w:val="0"/>
      <w:divBdr>
        <w:top w:val="none" w:sz="0" w:space="0" w:color="auto"/>
        <w:left w:val="none" w:sz="0" w:space="0" w:color="auto"/>
        <w:bottom w:val="none" w:sz="0" w:space="0" w:color="auto"/>
        <w:right w:val="none" w:sz="0" w:space="0" w:color="auto"/>
      </w:divBdr>
    </w:div>
    <w:div w:id="458718982">
      <w:bodyDiv w:val="1"/>
      <w:marLeft w:val="0"/>
      <w:marRight w:val="0"/>
      <w:marTop w:val="0"/>
      <w:marBottom w:val="0"/>
      <w:divBdr>
        <w:top w:val="none" w:sz="0" w:space="0" w:color="auto"/>
        <w:left w:val="none" w:sz="0" w:space="0" w:color="auto"/>
        <w:bottom w:val="none" w:sz="0" w:space="0" w:color="auto"/>
        <w:right w:val="none" w:sz="0" w:space="0" w:color="auto"/>
      </w:divBdr>
    </w:div>
    <w:div w:id="547883640">
      <w:bodyDiv w:val="1"/>
      <w:marLeft w:val="0"/>
      <w:marRight w:val="0"/>
      <w:marTop w:val="0"/>
      <w:marBottom w:val="0"/>
      <w:divBdr>
        <w:top w:val="none" w:sz="0" w:space="0" w:color="auto"/>
        <w:left w:val="none" w:sz="0" w:space="0" w:color="auto"/>
        <w:bottom w:val="none" w:sz="0" w:space="0" w:color="auto"/>
        <w:right w:val="none" w:sz="0" w:space="0" w:color="auto"/>
      </w:divBdr>
    </w:div>
    <w:div w:id="564876699">
      <w:bodyDiv w:val="1"/>
      <w:marLeft w:val="0"/>
      <w:marRight w:val="0"/>
      <w:marTop w:val="0"/>
      <w:marBottom w:val="0"/>
      <w:divBdr>
        <w:top w:val="none" w:sz="0" w:space="0" w:color="auto"/>
        <w:left w:val="none" w:sz="0" w:space="0" w:color="auto"/>
        <w:bottom w:val="none" w:sz="0" w:space="0" w:color="auto"/>
        <w:right w:val="none" w:sz="0" w:space="0" w:color="auto"/>
      </w:divBdr>
    </w:div>
    <w:div w:id="580139346">
      <w:bodyDiv w:val="1"/>
      <w:marLeft w:val="0"/>
      <w:marRight w:val="0"/>
      <w:marTop w:val="0"/>
      <w:marBottom w:val="0"/>
      <w:divBdr>
        <w:top w:val="none" w:sz="0" w:space="0" w:color="auto"/>
        <w:left w:val="none" w:sz="0" w:space="0" w:color="auto"/>
        <w:bottom w:val="none" w:sz="0" w:space="0" w:color="auto"/>
        <w:right w:val="none" w:sz="0" w:space="0" w:color="auto"/>
      </w:divBdr>
    </w:div>
    <w:div w:id="655501762">
      <w:bodyDiv w:val="1"/>
      <w:marLeft w:val="0"/>
      <w:marRight w:val="0"/>
      <w:marTop w:val="0"/>
      <w:marBottom w:val="0"/>
      <w:divBdr>
        <w:top w:val="none" w:sz="0" w:space="0" w:color="auto"/>
        <w:left w:val="none" w:sz="0" w:space="0" w:color="auto"/>
        <w:bottom w:val="none" w:sz="0" w:space="0" w:color="auto"/>
        <w:right w:val="none" w:sz="0" w:space="0" w:color="auto"/>
      </w:divBdr>
    </w:div>
    <w:div w:id="737749211">
      <w:bodyDiv w:val="1"/>
      <w:marLeft w:val="0"/>
      <w:marRight w:val="0"/>
      <w:marTop w:val="0"/>
      <w:marBottom w:val="0"/>
      <w:divBdr>
        <w:top w:val="none" w:sz="0" w:space="0" w:color="auto"/>
        <w:left w:val="none" w:sz="0" w:space="0" w:color="auto"/>
        <w:bottom w:val="none" w:sz="0" w:space="0" w:color="auto"/>
        <w:right w:val="none" w:sz="0" w:space="0" w:color="auto"/>
      </w:divBdr>
    </w:div>
    <w:div w:id="891622211">
      <w:bodyDiv w:val="1"/>
      <w:marLeft w:val="0"/>
      <w:marRight w:val="0"/>
      <w:marTop w:val="0"/>
      <w:marBottom w:val="0"/>
      <w:divBdr>
        <w:top w:val="none" w:sz="0" w:space="0" w:color="auto"/>
        <w:left w:val="none" w:sz="0" w:space="0" w:color="auto"/>
        <w:bottom w:val="none" w:sz="0" w:space="0" w:color="auto"/>
        <w:right w:val="none" w:sz="0" w:space="0" w:color="auto"/>
      </w:divBdr>
    </w:div>
    <w:div w:id="940527003">
      <w:bodyDiv w:val="1"/>
      <w:marLeft w:val="0"/>
      <w:marRight w:val="0"/>
      <w:marTop w:val="0"/>
      <w:marBottom w:val="0"/>
      <w:divBdr>
        <w:top w:val="none" w:sz="0" w:space="0" w:color="auto"/>
        <w:left w:val="none" w:sz="0" w:space="0" w:color="auto"/>
        <w:bottom w:val="none" w:sz="0" w:space="0" w:color="auto"/>
        <w:right w:val="none" w:sz="0" w:space="0" w:color="auto"/>
      </w:divBdr>
    </w:div>
    <w:div w:id="1017654701">
      <w:bodyDiv w:val="1"/>
      <w:marLeft w:val="0"/>
      <w:marRight w:val="0"/>
      <w:marTop w:val="0"/>
      <w:marBottom w:val="0"/>
      <w:divBdr>
        <w:top w:val="none" w:sz="0" w:space="0" w:color="auto"/>
        <w:left w:val="none" w:sz="0" w:space="0" w:color="auto"/>
        <w:bottom w:val="none" w:sz="0" w:space="0" w:color="auto"/>
        <w:right w:val="none" w:sz="0" w:space="0" w:color="auto"/>
      </w:divBdr>
    </w:div>
    <w:div w:id="1074474494">
      <w:bodyDiv w:val="1"/>
      <w:marLeft w:val="0"/>
      <w:marRight w:val="0"/>
      <w:marTop w:val="0"/>
      <w:marBottom w:val="0"/>
      <w:divBdr>
        <w:top w:val="none" w:sz="0" w:space="0" w:color="auto"/>
        <w:left w:val="none" w:sz="0" w:space="0" w:color="auto"/>
        <w:bottom w:val="none" w:sz="0" w:space="0" w:color="auto"/>
        <w:right w:val="none" w:sz="0" w:space="0" w:color="auto"/>
      </w:divBdr>
      <w:divsChild>
        <w:div w:id="27490177">
          <w:marLeft w:val="0"/>
          <w:marRight w:val="0"/>
          <w:marTop w:val="0"/>
          <w:marBottom w:val="0"/>
          <w:divBdr>
            <w:top w:val="none" w:sz="0" w:space="0" w:color="auto"/>
            <w:left w:val="none" w:sz="0" w:space="0" w:color="auto"/>
            <w:bottom w:val="none" w:sz="0" w:space="0" w:color="auto"/>
            <w:right w:val="none" w:sz="0" w:space="0" w:color="auto"/>
          </w:divBdr>
        </w:div>
        <w:div w:id="166143305">
          <w:marLeft w:val="0"/>
          <w:marRight w:val="0"/>
          <w:marTop w:val="0"/>
          <w:marBottom w:val="0"/>
          <w:divBdr>
            <w:top w:val="none" w:sz="0" w:space="0" w:color="auto"/>
            <w:left w:val="none" w:sz="0" w:space="0" w:color="auto"/>
            <w:bottom w:val="none" w:sz="0" w:space="0" w:color="auto"/>
            <w:right w:val="none" w:sz="0" w:space="0" w:color="auto"/>
          </w:divBdr>
        </w:div>
        <w:div w:id="199628701">
          <w:marLeft w:val="0"/>
          <w:marRight w:val="0"/>
          <w:marTop w:val="0"/>
          <w:marBottom w:val="0"/>
          <w:divBdr>
            <w:top w:val="none" w:sz="0" w:space="0" w:color="auto"/>
            <w:left w:val="none" w:sz="0" w:space="0" w:color="auto"/>
            <w:bottom w:val="none" w:sz="0" w:space="0" w:color="auto"/>
            <w:right w:val="none" w:sz="0" w:space="0" w:color="auto"/>
          </w:divBdr>
        </w:div>
        <w:div w:id="311061511">
          <w:marLeft w:val="271"/>
          <w:marRight w:val="0"/>
          <w:marTop w:val="0"/>
          <w:marBottom w:val="0"/>
          <w:divBdr>
            <w:top w:val="none" w:sz="0" w:space="0" w:color="auto"/>
            <w:left w:val="none" w:sz="0" w:space="0" w:color="auto"/>
            <w:bottom w:val="none" w:sz="0" w:space="0" w:color="auto"/>
            <w:right w:val="none" w:sz="0" w:space="0" w:color="auto"/>
          </w:divBdr>
        </w:div>
        <w:div w:id="345140340">
          <w:marLeft w:val="720"/>
          <w:marRight w:val="0"/>
          <w:marTop w:val="0"/>
          <w:marBottom w:val="0"/>
          <w:divBdr>
            <w:top w:val="none" w:sz="0" w:space="0" w:color="auto"/>
            <w:left w:val="none" w:sz="0" w:space="0" w:color="auto"/>
            <w:bottom w:val="none" w:sz="0" w:space="0" w:color="auto"/>
            <w:right w:val="none" w:sz="0" w:space="0" w:color="auto"/>
          </w:divBdr>
        </w:div>
        <w:div w:id="365908820">
          <w:marLeft w:val="271"/>
          <w:marRight w:val="0"/>
          <w:marTop w:val="0"/>
          <w:marBottom w:val="0"/>
          <w:divBdr>
            <w:top w:val="none" w:sz="0" w:space="0" w:color="auto"/>
            <w:left w:val="none" w:sz="0" w:space="0" w:color="auto"/>
            <w:bottom w:val="none" w:sz="0" w:space="0" w:color="auto"/>
            <w:right w:val="none" w:sz="0" w:space="0" w:color="auto"/>
          </w:divBdr>
        </w:div>
        <w:div w:id="540676526">
          <w:marLeft w:val="0"/>
          <w:marRight w:val="0"/>
          <w:marTop w:val="0"/>
          <w:marBottom w:val="0"/>
          <w:divBdr>
            <w:top w:val="none" w:sz="0" w:space="0" w:color="auto"/>
            <w:left w:val="none" w:sz="0" w:space="0" w:color="auto"/>
            <w:bottom w:val="none" w:sz="0" w:space="0" w:color="auto"/>
            <w:right w:val="none" w:sz="0" w:space="0" w:color="auto"/>
          </w:divBdr>
        </w:div>
        <w:div w:id="590505247">
          <w:marLeft w:val="271"/>
          <w:marRight w:val="0"/>
          <w:marTop w:val="0"/>
          <w:marBottom w:val="0"/>
          <w:divBdr>
            <w:top w:val="none" w:sz="0" w:space="0" w:color="auto"/>
            <w:left w:val="none" w:sz="0" w:space="0" w:color="auto"/>
            <w:bottom w:val="none" w:sz="0" w:space="0" w:color="auto"/>
            <w:right w:val="none" w:sz="0" w:space="0" w:color="auto"/>
          </w:divBdr>
        </w:div>
        <w:div w:id="1326788859">
          <w:marLeft w:val="0"/>
          <w:marRight w:val="0"/>
          <w:marTop w:val="0"/>
          <w:marBottom w:val="0"/>
          <w:divBdr>
            <w:top w:val="none" w:sz="0" w:space="0" w:color="auto"/>
            <w:left w:val="none" w:sz="0" w:space="0" w:color="auto"/>
            <w:bottom w:val="none" w:sz="0" w:space="0" w:color="auto"/>
            <w:right w:val="none" w:sz="0" w:space="0" w:color="auto"/>
          </w:divBdr>
        </w:div>
        <w:div w:id="1396858867">
          <w:marLeft w:val="0"/>
          <w:marRight w:val="0"/>
          <w:marTop w:val="0"/>
          <w:marBottom w:val="0"/>
          <w:divBdr>
            <w:top w:val="none" w:sz="0" w:space="0" w:color="auto"/>
            <w:left w:val="none" w:sz="0" w:space="0" w:color="auto"/>
            <w:bottom w:val="none" w:sz="0" w:space="0" w:color="auto"/>
            <w:right w:val="none" w:sz="0" w:space="0" w:color="auto"/>
          </w:divBdr>
        </w:div>
        <w:div w:id="1581403720">
          <w:marLeft w:val="0"/>
          <w:marRight w:val="0"/>
          <w:marTop w:val="0"/>
          <w:marBottom w:val="0"/>
          <w:divBdr>
            <w:top w:val="none" w:sz="0" w:space="0" w:color="auto"/>
            <w:left w:val="none" w:sz="0" w:space="0" w:color="auto"/>
            <w:bottom w:val="none" w:sz="0" w:space="0" w:color="auto"/>
            <w:right w:val="none" w:sz="0" w:space="0" w:color="auto"/>
          </w:divBdr>
        </w:div>
        <w:div w:id="1597210562">
          <w:marLeft w:val="0"/>
          <w:marRight w:val="0"/>
          <w:marTop w:val="0"/>
          <w:marBottom w:val="0"/>
          <w:divBdr>
            <w:top w:val="none" w:sz="0" w:space="0" w:color="auto"/>
            <w:left w:val="none" w:sz="0" w:space="0" w:color="auto"/>
            <w:bottom w:val="none" w:sz="0" w:space="0" w:color="auto"/>
            <w:right w:val="none" w:sz="0" w:space="0" w:color="auto"/>
          </w:divBdr>
        </w:div>
        <w:div w:id="1640643614">
          <w:marLeft w:val="0"/>
          <w:marRight w:val="0"/>
          <w:marTop w:val="0"/>
          <w:marBottom w:val="0"/>
          <w:divBdr>
            <w:top w:val="none" w:sz="0" w:space="0" w:color="auto"/>
            <w:left w:val="none" w:sz="0" w:space="0" w:color="auto"/>
            <w:bottom w:val="none" w:sz="0" w:space="0" w:color="auto"/>
            <w:right w:val="none" w:sz="0" w:space="0" w:color="auto"/>
          </w:divBdr>
        </w:div>
        <w:div w:id="1644189720">
          <w:marLeft w:val="0"/>
          <w:marRight w:val="0"/>
          <w:marTop w:val="0"/>
          <w:marBottom w:val="0"/>
          <w:divBdr>
            <w:top w:val="none" w:sz="0" w:space="0" w:color="auto"/>
            <w:left w:val="none" w:sz="0" w:space="0" w:color="auto"/>
            <w:bottom w:val="none" w:sz="0" w:space="0" w:color="auto"/>
            <w:right w:val="none" w:sz="0" w:space="0" w:color="auto"/>
          </w:divBdr>
        </w:div>
        <w:div w:id="1650087535">
          <w:marLeft w:val="0"/>
          <w:marRight w:val="0"/>
          <w:marTop w:val="0"/>
          <w:marBottom w:val="0"/>
          <w:divBdr>
            <w:top w:val="none" w:sz="0" w:space="0" w:color="auto"/>
            <w:left w:val="none" w:sz="0" w:space="0" w:color="auto"/>
            <w:bottom w:val="none" w:sz="0" w:space="0" w:color="auto"/>
            <w:right w:val="none" w:sz="0" w:space="0" w:color="auto"/>
          </w:divBdr>
        </w:div>
        <w:div w:id="1730615209">
          <w:marLeft w:val="271"/>
          <w:marRight w:val="0"/>
          <w:marTop w:val="0"/>
          <w:marBottom w:val="0"/>
          <w:divBdr>
            <w:top w:val="none" w:sz="0" w:space="0" w:color="auto"/>
            <w:left w:val="none" w:sz="0" w:space="0" w:color="auto"/>
            <w:bottom w:val="none" w:sz="0" w:space="0" w:color="auto"/>
            <w:right w:val="none" w:sz="0" w:space="0" w:color="auto"/>
          </w:divBdr>
        </w:div>
        <w:div w:id="1864319398">
          <w:marLeft w:val="0"/>
          <w:marRight w:val="0"/>
          <w:marTop w:val="0"/>
          <w:marBottom w:val="0"/>
          <w:divBdr>
            <w:top w:val="none" w:sz="0" w:space="0" w:color="auto"/>
            <w:left w:val="none" w:sz="0" w:space="0" w:color="auto"/>
            <w:bottom w:val="none" w:sz="0" w:space="0" w:color="auto"/>
            <w:right w:val="none" w:sz="0" w:space="0" w:color="auto"/>
          </w:divBdr>
        </w:div>
        <w:div w:id="1989698931">
          <w:marLeft w:val="0"/>
          <w:marRight w:val="0"/>
          <w:marTop w:val="0"/>
          <w:marBottom w:val="0"/>
          <w:divBdr>
            <w:top w:val="none" w:sz="0" w:space="0" w:color="auto"/>
            <w:left w:val="none" w:sz="0" w:space="0" w:color="auto"/>
            <w:bottom w:val="none" w:sz="0" w:space="0" w:color="auto"/>
            <w:right w:val="none" w:sz="0" w:space="0" w:color="auto"/>
          </w:divBdr>
        </w:div>
      </w:divsChild>
    </w:div>
    <w:div w:id="1296908113">
      <w:bodyDiv w:val="1"/>
      <w:marLeft w:val="0"/>
      <w:marRight w:val="0"/>
      <w:marTop w:val="0"/>
      <w:marBottom w:val="0"/>
      <w:divBdr>
        <w:top w:val="none" w:sz="0" w:space="0" w:color="auto"/>
        <w:left w:val="none" w:sz="0" w:space="0" w:color="auto"/>
        <w:bottom w:val="none" w:sz="0" w:space="0" w:color="auto"/>
        <w:right w:val="none" w:sz="0" w:space="0" w:color="auto"/>
      </w:divBdr>
    </w:div>
    <w:div w:id="1459102078">
      <w:bodyDiv w:val="1"/>
      <w:marLeft w:val="0"/>
      <w:marRight w:val="0"/>
      <w:marTop w:val="0"/>
      <w:marBottom w:val="0"/>
      <w:divBdr>
        <w:top w:val="none" w:sz="0" w:space="0" w:color="auto"/>
        <w:left w:val="none" w:sz="0" w:space="0" w:color="auto"/>
        <w:bottom w:val="none" w:sz="0" w:space="0" w:color="auto"/>
        <w:right w:val="none" w:sz="0" w:space="0" w:color="auto"/>
      </w:divBdr>
    </w:div>
    <w:div w:id="1502620020">
      <w:bodyDiv w:val="1"/>
      <w:marLeft w:val="0"/>
      <w:marRight w:val="0"/>
      <w:marTop w:val="0"/>
      <w:marBottom w:val="0"/>
      <w:divBdr>
        <w:top w:val="none" w:sz="0" w:space="0" w:color="auto"/>
        <w:left w:val="none" w:sz="0" w:space="0" w:color="auto"/>
        <w:bottom w:val="none" w:sz="0" w:space="0" w:color="auto"/>
        <w:right w:val="none" w:sz="0" w:space="0" w:color="auto"/>
      </w:divBdr>
    </w:div>
    <w:div w:id="1579171600">
      <w:bodyDiv w:val="1"/>
      <w:marLeft w:val="0"/>
      <w:marRight w:val="0"/>
      <w:marTop w:val="0"/>
      <w:marBottom w:val="0"/>
      <w:divBdr>
        <w:top w:val="none" w:sz="0" w:space="0" w:color="auto"/>
        <w:left w:val="none" w:sz="0" w:space="0" w:color="auto"/>
        <w:bottom w:val="none" w:sz="0" w:space="0" w:color="auto"/>
        <w:right w:val="none" w:sz="0" w:space="0" w:color="auto"/>
      </w:divBdr>
    </w:div>
    <w:div w:id="1585066701">
      <w:bodyDiv w:val="1"/>
      <w:marLeft w:val="0"/>
      <w:marRight w:val="0"/>
      <w:marTop w:val="0"/>
      <w:marBottom w:val="0"/>
      <w:divBdr>
        <w:top w:val="none" w:sz="0" w:space="0" w:color="auto"/>
        <w:left w:val="none" w:sz="0" w:space="0" w:color="auto"/>
        <w:bottom w:val="none" w:sz="0" w:space="0" w:color="auto"/>
        <w:right w:val="none" w:sz="0" w:space="0" w:color="auto"/>
      </w:divBdr>
    </w:div>
    <w:div w:id="1685400450">
      <w:bodyDiv w:val="1"/>
      <w:marLeft w:val="0"/>
      <w:marRight w:val="0"/>
      <w:marTop w:val="0"/>
      <w:marBottom w:val="0"/>
      <w:divBdr>
        <w:top w:val="none" w:sz="0" w:space="0" w:color="auto"/>
        <w:left w:val="none" w:sz="0" w:space="0" w:color="auto"/>
        <w:bottom w:val="none" w:sz="0" w:space="0" w:color="auto"/>
        <w:right w:val="none" w:sz="0" w:space="0" w:color="auto"/>
      </w:divBdr>
    </w:div>
    <w:div w:id="1979605251">
      <w:bodyDiv w:val="1"/>
      <w:marLeft w:val="0"/>
      <w:marRight w:val="0"/>
      <w:marTop w:val="0"/>
      <w:marBottom w:val="0"/>
      <w:divBdr>
        <w:top w:val="none" w:sz="0" w:space="0" w:color="auto"/>
        <w:left w:val="none" w:sz="0" w:space="0" w:color="auto"/>
        <w:bottom w:val="none" w:sz="0" w:space="0" w:color="auto"/>
        <w:right w:val="none" w:sz="0" w:space="0" w:color="auto"/>
      </w:divBdr>
    </w:div>
    <w:div w:id="1981299491">
      <w:bodyDiv w:val="1"/>
      <w:marLeft w:val="0"/>
      <w:marRight w:val="0"/>
      <w:marTop w:val="0"/>
      <w:marBottom w:val="0"/>
      <w:divBdr>
        <w:top w:val="none" w:sz="0" w:space="0" w:color="auto"/>
        <w:left w:val="none" w:sz="0" w:space="0" w:color="auto"/>
        <w:bottom w:val="none" w:sz="0" w:space="0" w:color="auto"/>
        <w:right w:val="none" w:sz="0" w:space="0" w:color="auto"/>
      </w:divBdr>
    </w:div>
    <w:div w:id="1987126431">
      <w:bodyDiv w:val="1"/>
      <w:marLeft w:val="0"/>
      <w:marRight w:val="0"/>
      <w:marTop w:val="0"/>
      <w:marBottom w:val="0"/>
      <w:divBdr>
        <w:top w:val="none" w:sz="0" w:space="0" w:color="auto"/>
        <w:left w:val="none" w:sz="0" w:space="0" w:color="auto"/>
        <w:bottom w:val="none" w:sz="0" w:space="0" w:color="auto"/>
        <w:right w:val="none" w:sz="0" w:space="0" w:color="auto"/>
      </w:divBdr>
    </w:div>
    <w:div w:id="2004310292">
      <w:bodyDiv w:val="1"/>
      <w:marLeft w:val="0"/>
      <w:marRight w:val="0"/>
      <w:marTop w:val="0"/>
      <w:marBottom w:val="0"/>
      <w:divBdr>
        <w:top w:val="none" w:sz="0" w:space="0" w:color="auto"/>
        <w:left w:val="none" w:sz="0" w:space="0" w:color="auto"/>
        <w:bottom w:val="none" w:sz="0" w:space="0" w:color="auto"/>
        <w:right w:val="none" w:sz="0" w:space="0" w:color="auto"/>
      </w:divBdr>
    </w:div>
    <w:div w:id="21207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procurement/protes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m.mg@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res.mg@undp.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undp.org/content/undp/en/home/procurement/business/how-we-buy.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53B3-6B9C-468B-927A-5914F485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4104</Words>
  <Characters>23399</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27449</CharactersWithSpaces>
  <SharedDoc>false</SharedDoc>
  <HLinks>
    <vt:vector size="30" baseType="variant">
      <vt:variant>
        <vt:i4>4784143</vt:i4>
      </vt:variant>
      <vt:variant>
        <vt:i4>15</vt:i4>
      </vt:variant>
      <vt:variant>
        <vt:i4>0</vt:i4>
      </vt:variant>
      <vt:variant>
        <vt:i4>5</vt:i4>
      </vt:variant>
      <vt:variant>
        <vt:lpwstr>http://www.undp.org/content/undp/en/home/procurement/business/how-we-buy.html</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4259902</vt:i4>
      </vt:variant>
      <vt:variant>
        <vt:i4>3</vt:i4>
      </vt:variant>
      <vt:variant>
        <vt:i4>0</vt:i4>
      </vt:variant>
      <vt:variant>
        <vt:i4>5</vt:i4>
      </vt:variant>
      <vt:variant>
        <vt:lpwstr>mailto:upm.mg@undp.org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 MDG</dc:creator>
  <cp:keywords>../LTA/PNUD/2019</cp:keywords>
  <dc:description/>
  <cp:lastModifiedBy>Salome Beia Safi</cp:lastModifiedBy>
  <cp:revision>3</cp:revision>
  <cp:lastPrinted>2018-04-27T18:59:00Z</cp:lastPrinted>
  <dcterms:created xsi:type="dcterms:W3CDTF">2019-03-11T22:14:00Z</dcterms:created>
  <dcterms:modified xsi:type="dcterms:W3CDTF">2019-03-11T22:15:00Z</dcterms:modified>
</cp:coreProperties>
</file>