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0551" w14:textId="77777777" w:rsidR="00E063ED" w:rsidRDefault="00E063ED"/>
    <w:tbl>
      <w:tblPr>
        <w:tblStyle w:val="TableGrid"/>
        <w:tblW w:w="0" w:type="auto"/>
        <w:tblLook w:val="04A0" w:firstRow="1" w:lastRow="0" w:firstColumn="1" w:lastColumn="0" w:noHBand="0" w:noVBand="1"/>
      </w:tblPr>
      <w:tblGrid>
        <w:gridCol w:w="4675"/>
        <w:gridCol w:w="4675"/>
      </w:tblGrid>
      <w:tr w:rsidR="002C7F2A" w:rsidRPr="002C7F2A" w14:paraId="468531E6" w14:textId="77777777" w:rsidTr="00E063ED">
        <w:tc>
          <w:tcPr>
            <w:tcW w:w="4675" w:type="dxa"/>
          </w:tcPr>
          <w:p w14:paraId="00ADDADB" w14:textId="77777777" w:rsidR="00E063ED" w:rsidRPr="00334FF2" w:rsidRDefault="002C7F2A" w:rsidP="002C7F2A">
            <w:pPr>
              <w:jc w:val="center"/>
              <w:rPr>
                <w:rFonts w:cstheme="minorHAnsi"/>
                <w:b/>
              </w:rPr>
            </w:pPr>
            <w:r w:rsidRPr="00334FF2">
              <w:rPr>
                <w:rFonts w:cstheme="minorHAnsi"/>
                <w:b/>
              </w:rPr>
              <w:t>Questions received through email</w:t>
            </w:r>
          </w:p>
        </w:tc>
        <w:tc>
          <w:tcPr>
            <w:tcW w:w="4675" w:type="dxa"/>
          </w:tcPr>
          <w:p w14:paraId="28B1C2A6" w14:textId="68970AE5" w:rsidR="00E063ED" w:rsidRPr="00334FF2" w:rsidRDefault="002C7F2A" w:rsidP="002C7F2A">
            <w:pPr>
              <w:jc w:val="center"/>
              <w:rPr>
                <w:rFonts w:cstheme="minorHAnsi"/>
                <w:b/>
              </w:rPr>
            </w:pPr>
            <w:r w:rsidRPr="00334FF2">
              <w:rPr>
                <w:rFonts w:cstheme="minorHAnsi"/>
                <w:b/>
              </w:rPr>
              <w:t>Response</w:t>
            </w:r>
            <w:r w:rsidR="00D80E9E">
              <w:rPr>
                <w:rFonts w:cstheme="minorHAnsi"/>
                <w:b/>
              </w:rPr>
              <w:t xml:space="preserve"> from UNDP</w:t>
            </w:r>
          </w:p>
        </w:tc>
      </w:tr>
      <w:tr w:rsidR="002C7F2A" w:rsidRPr="002C7F2A" w14:paraId="3A48D0AC" w14:textId="77777777" w:rsidTr="00E063ED">
        <w:tc>
          <w:tcPr>
            <w:tcW w:w="4675" w:type="dxa"/>
          </w:tcPr>
          <w:p w14:paraId="7ED8107E" w14:textId="77777777" w:rsidR="00334FF2" w:rsidRPr="00334FF2" w:rsidRDefault="00334FF2">
            <w:pPr>
              <w:rPr>
                <w:rFonts w:cstheme="minorHAnsi"/>
              </w:rPr>
            </w:pPr>
            <w:r w:rsidRPr="00334FF2">
              <w:rPr>
                <w:rFonts w:cstheme="minorHAnsi"/>
              </w:rPr>
              <w:t xml:space="preserve">Should we attach and send the forms specified in Section 6 of RFP </w:t>
            </w:r>
            <w:proofErr w:type="gramStart"/>
            <w:r w:rsidRPr="00334FF2">
              <w:rPr>
                <w:rFonts w:cstheme="minorHAnsi"/>
              </w:rPr>
              <w:t>and also</w:t>
            </w:r>
            <w:proofErr w:type="gramEnd"/>
            <w:r w:rsidRPr="00334FF2">
              <w:rPr>
                <w:rFonts w:cstheme="minorHAnsi"/>
              </w:rPr>
              <w:t xml:space="preserve"> the documents establishing eligibility and qualifications of a bidder with the technical proposal?</w:t>
            </w:r>
          </w:p>
        </w:tc>
        <w:tc>
          <w:tcPr>
            <w:tcW w:w="4675" w:type="dxa"/>
          </w:tcPr>
          <w:p w14:paraId="41FDA251" w14:textId="77777777" w:rsidR="00E063ED" w:rsidRPr="00334FF2" w:rsidRDefault="00E063ED">
            <w:pPr>
              <w:rPr>
                <w:rFonts w:cstheme="minorHAnsi"/>
              </w:rPr>
            </w:pPr>
            <w:r w:rsidRPr="00334FF2">
              <w:rPr>
                <w:rFonts w:cstheme="minorHAnsi"/>
              </w:rPr>
              <w:t>Yes, the returnable forms in Section of the RFP should be submitted including all the documents establishing eligibility and qualifications with the technical proposal.</w:t>
            </w:r>
          </w:p>
        </w:tc>
      </w:tr>
      <w:tr w:rsidR="002C7F2A" w:rsidRPr="002C7F2A" w14:paraId="40724493" w14:textId="77777777" w:rsidTr="00E063ED">
        <w:tc>
          <w:tcPr>
            <w:tcW w:w="4675" w:type="dxa"/>
          </w:tcPr>
          <w:p w14:paraId="167A28C2" w14:textId="77777777" w:rsidR="002C7F2A" w:rsidRPr="00334FF2" w:rsidRDefault="002C7F2A">
            <w:pPr>
              <w:rPr>
                <w:rFonts w:cstheme="minorHAnsi"/>
              </w:rPr>
            </w:pPr>
            <w:r w:rsidRPr="00334FF2">
              <w:rPr>
                <w:rFonts w:cstheme="minorHAnsi"/>
              </w:rPr>
              <w:t>Should we submit the technical proposal and other required documents via email, in hard copy of through the online system?</w:t>
            </w:r>
          </w:p>
          <w:p w14:paraId="677A5EE2" w14:textId="77777777" w:rsidR="002C7F2A" w:rsidRPr="00334FF2" w:rsidRDefault="002C7F2A">
            <w:pPr>
              <w:rPr>
                <w:rFonts w:cstheme="minorHAnsi"/>
              </w:rPr>
            </w:pPr>
          </w:p>
          <w:p w14:paraId="5C96FE15" w14:textId="77777777" w:rsidR="002C7F2A" w:rsidRPr="00334FF2" w:rsidRDefault="002C7F2A">
            <w:pPr>
              <w:rPr>
                <w:rFonts w:cstheme="minorHAnsi"/>
              </w:rPr>
            </w:pPr>
          </w:p>
          <w:p w14:paraId="279E60BE" w14:textId="77777777" w:rsidR="002C7F2A" w:rsidRPr="00334FF2" w:rsidRDefault="002C7F2A">
            <w:pPr>
              <w:rPr>
                <w:rFonts w:cstheme="minorHAnsi"/>
              </w:rPr>
            </w:pPr>
          </w:p>
          <w:p w14:paraId="01F22F32" w14:textId="77777777" w:rsidR="002C7F2A" w:rsidRPr="00334FF2" w:rsidRDefault="002C7F2A">
            <w:pPr>
              <w:rPr>
                <w:rFonts w:cstheme="minorHAnsi"/>
              </w:rPr>
            </w:pPr>
          </w:p>
          <w:p w14:paraId="4309404B" w14:textId="77777777" w:rsidR="002C7F2A" w:rsidRPr="00334FF2" w:rsidRDefault="002C7F2A">
            <w:pPr>
              <w:rPr>
                <w:rFonts w:cstheme="minorHAnsi"/>
              </w:rPr>
            </w:pPr>
          </w:p>
          <w:p w14:paraId="54F460C1" w14:textId="77777777" w:rsidR="002C7F2A" w:rsidRPr="00334FF2" w:rsidRDefault="002C7F2A">
            <w:pPr>
              <w:rPr>
                <w:rFonts w:cstheme="minorHAnsi"/>
              </w:rPr>
            </w:pPr>
            <w:r w:rsidRPr="00334FF2">
              <w:rPr>
                <w:rFonts w:cstheme="minorHAnsi"/>
              </w:rPr>
              <w:t>If through online system, is there any guide on how to accomplish the submission online?</w:t>
            </w:r>
          </w:p>
        </w:tc>
        <w:tc>
          <w:tcPr>
            <w:tcW w:w="4675" w:type="dxa"/>
          </w:tcPr>
          <w:p w14:paraId="3E309EFC" w14:textId="77777777" w:rsidR="008258FF" w:rsidRPr="00334FF2" w:rsidRDefault="008258FF" w:rsidP="008258FF">
            <w:pPr>
              <w:widowControl w:val="0"/>
              <w:overflowPunct w:val="0"/>
              <w:adjustRightInd w:val="0"/>
              <w:rPr>
                <w:rFonts w:eastAsia="MS Mincho" w:cstheme="minorHAnsi"/>
                <w:kern w:val="28"/>
              </w:rPr>
            </w:pPr>
            <w:r w:rsidRPr="00334FF2">
              <w:rPr>
                <w:rFonts w:cstheme="minorHAnsi"/>
              </w:rPr>
              <w:t xml:space="preserve">All proposals should be submitted </w:t>
            </w:r>
            <w:r w:rsidRPr="00334FF2">
              <w:rPr>
                <w:rFonts w:eastAsia="MS Mincho" w:cstheme="minorHAnsi"/>
                <w:kern w:val="28"/>
              </w:rPr>
              <w:t>through the “UNDP ATLAS E-tendering system” (</w:t>
            </w:r>
            <w:hyperlink r:id="rId4" w:history="1">
              <w:r w:rsidRPr="00334FF2">
                <w:rPr>
                  <w:rStyle w:val="Hyperlink"/>
                  <w:rFonts w:eastAsia="MS Mincho" w:cstheme="minorHAnsi"/>
                  <w:color w:val="auto"/>
                  <w:kern w:val="28"/>
                </w:rPr>
                <w:t>https://etendering.partneragencies.org</w:t>
              </w:r>
            </w:hyperlink>
            <w:r w:rsidRPr="00334FF2">
              <w:rPr>
                <w:rFonts w:eastAsia="MS Mincho" w:cstheme="minorHAnsi"/>
                <w:kern w:val="28"/>
              </w:rPr>
              <w:t>)</w:t>
            </w:r>
          </w:p>
          <w:p w14:paraId="6A4FFF56" w14:textId="77777777" w:rsidR="008258FF" w:rsidRPr="00334FF2" w:rsidRDefault="008258FF" w:rsidP="008258FF">
            <w:pPr>
              <w:widowControl w:val="0"/>
              <w:overflowPunct w:val="0"/>
              <w:adjustRightInd w:val="0"/>
              <w:rPr>
                <w:rFonts w:eastAsia="MS Mincho" w:cstheme="minorHAnsi"/>
                <w:kern w:val="28"/>
              </w:rPr>
            </w:pPr>
          </w:p>
          <w:p w14:paraId="1A03859F" w14:textId="77777777" w:rsidR="008258FF" w:rsidRPr="00334FF2" w:rsidRDefault="008258FF" w:rsidP="008258FF">
            <w:pPr>
              <w:widowControl w:val="0"/>
              <w:overflowPunct w:val="0"/>
              <w:adjustRightInd w:val="0"/>
              <w:rPr>
                <w:rFonts w:eastAsia="MS Mincho" w:cstheme="minorHAnsi"/>
                <w:kern w:val="28"/>
              </w:rPr>
            </w:pPr>
            <w:r w:rsidRPr="00334FF2">
              <w:rPr>
                <w:rFonts w:eastAsia="MS Mincho" w:cstheme="minorHAnsi"/>
                <w:kern w:val="28"/>
                <w:u w:val="single"/>
              </w:rPr>
              <w:t>No hard copy or email submissions shall be accepted by UNDP</w:t>
            </w:r>
          </w:p>
          <w:p w14:paraId="1429F683" w14:textId="77777777" w:rsidR="00E063ED" w:rsidRPr="00334FF2" w:rsidRDefault="00E063ED">
            <w:pPr>
              <w:rPr>
                <w:rFonts w:cstheme="minorHAnsi"/>
              </w:rPr>
            </w:pPr>
          </w:p>
          <w:p w14:paraId="28E2B996" w14:textId="77777777" w:rsidR="008258FF" w:rsidRPr="00334FF2" w:rsidRDefault="008258FF">
            <w:pPr>
              <w:rPr>
                <w:rFonts w:cstheme="minorHAnsi"/>
              </w:rPr>
            </w:pPr>
          </w:p>
          <w:p w14:paraId="1CF67999" w14:textId="74849ECB" w:rsidR="008258FF" w:rsidRPr="00334FF2" w:rsidRDefault="008258FF">
            <w:pPr>
              <w:rPr>
                <w:rFonts w:cstheme="minorHAnsi"/>
              </w:rPr>
            </w:pPr>
            <w:r w:rsidRPr="00334FF2">
              <w:rPr>
                <w:rFonts w:eastAsia="MS Mincho" w:cstheme="minorHAnsi"/>
                <w:kern w:val="28"/>
              </w:rPr>
              <w:t>The step by step instructions for registration of bidders and proposal submission through the UNDP ATLAS E-tendering system is available in the attached “</w:t>
            </w:r>
            <w:r w:rsidR="00F00775" w:rsidRPr="00F00775">
              <w:rPr>
                <w:rFonts w:eastAsia="MS Mincho" w:cstheme="minorHAnsi"/>
                <w:kern w:val="28"/>
              </w:rPr>
              <w:t>English UNDP eTendering User Guide for Bidders - Feb 2018</w:t>
            </w:r>
            <w:bookmarkStart w:id="0" w:name="_GoBack"/>
            <w:bookmarkEnd w:id="0"/>
            <w:r w:rsidRPr="00334FF2">
              <w:rPr>
                <w:rFonts w:eastAsia="MS Mincho" w:cstheme="minorHAnsi"/>
                <w:kern w:val="28"/>
              </w:rPr>
              <w:t>”</w:t>
            </w:r>
          </w:p>
          <w:p w14:paraId="36A3AEB6" w14:textId="77777777" w:rsidR="008258FF" w:rsidRPr="00334FF2" w:rsidRDefault="008258FF">
            <w:pPr>
              <w:rPr>
                <w:rFonts w:cstheme="minorHAnsi"/>
              </w:rPr>
            </w:pPr>
          </w:p>
        </w:tc>
      </w:tr>
      <w:tr w:rsidR="002C7F2A" w:rsidRPr="002C7F2A" w14:paraId="71753C6A" w14:textId="77777777" w:rsidTr="00E063ED">
        <w:tc>
          <w:tcPr>
            <w:tcW w:w="4675" w:type="dxa"/>
          </w:tcPr>
          <w:p w14:paraId="7ABD87AD" w14:textId="77777777" w:rsidR="00E063ED" w:rsidRPr="00334FF2" w:rsidRDefault="002C7F2A">
            <w:pPr>
              <w:rPr>
                <w:rFonts w:cstheme="minorHAnsi"/>
              </w:rPr>
            </w:pPr>
            <w:r w:rsidRPr="00334FF2">
              <w:rPr>
                <w:rFonts w:cstheme="minorHAnsi"/>
              </w:rPr>
              <w:t xml:space="preserve">In order to be on the safe side, please let us know what </w:t>
            </w:r>
            <w:proofErr w:type="gramStart"/>
            <w:r w:rsidRPr="00334FF2">
              <w:rPr>
                <w:rFonts w:cstheme="minorHAnsi"/>
              </w:rPr>
              <w:t>is the last date of submission of proposals</w:t>
            </w:r>
            <w:proofErr w:type="gramEnd"/>
            <w:r w:rsidRPr="00334FF2">
              <w:rPr>
                <w:rFonts w:cstheme="minorHAnsi"/>
              </w:rPr>
              <w:t>?</w:t>
            </w:r>
          </w:p>
        </w:tc>
        <w:tc>
          <w:tcPr>
            <w:tcW w:w="4675" w:type="dxa"/>
          </w:tcPr>
          <w:p w14:paraId="540AF49A" w14:textId="77777777" w:rsidR="008258FF" w:rsidRPr="00334FF2" w:rsidRDefault="008258FF">
            <w:pPr>
              <w:rPr>
                <w:rFonts w:cstheme="minorHAnsi"/>
                <w:lang w:val="en-GB"/>
              </w:rPr>
            </w:pPr>
            <w:r w:rsidRPr="00334FF2">
              <w:rPr>
                <w:rFonts w:cstheme="minorHAnsi"/>
                <w:bCs/>
              </w:rPr>
              <w:t>A</w:t>
            </w:r>
            <w:r w:rsidRPr="00334FF2">
              <w:rPr>
                <w:rFonts w:cstheme="minorHAnsi"/>
                <w:lang w:val="en-GB"/>
              </w:rPr>
              <w:t xml:space="preserve">s </w:t>
            </w:r>
            <w:r w:rsidR="002C7F2A" w:rsidRPr="00334FF2">
              <w:rPr>
                <w:rFonts w:cstheme="minorHAnsi"/>
                <w:lang w:val="en-GB"/>
              </w:rPr>
              <w:t>per indicated</w:t>
            </w:r>
            <w:r w:rsidRPr="00334FF2">
              <w:rPr>
                <w:rFonts w:cstheme="minorHAnsi"/>
                <w:lang w:val="en-GB"/>
              </w:rPr>
              <w:t xml:space="preserve"> in eTendering system, deadline of submission is on 31 </w:t>
            </w:r>
            <w:r w:rsidR="002C7F2A" w:rsidRPr="00334FF2">
              <w:rPr>
                <w:rFonts w:cstheme="minorHAnsi"/>
                <w:lang w:val="en-GB"/>
              </w:rPr>
              <w:t>March 2019, 6:00AM EDT</w:t>
            </w:r>
            <w:r w:rsidRPr="00334FF2">
              <w:rPr>
                <w:rFonts w:cstheme="minorHAnsi"/>
                <w:lang w:val="en-GB"/>
              </w:rPr>
              <w:t>. Note that system time zone is in EST/EDT (New York) time zone.</w:t>
            </w:r>
          </w:p>
          <w:p w14:paraId="4356A26B" w14:textId="77777777" w:rsidR="002C7F2A" w:rsidRPr="00334FF2" w:rsidRDefault="002C7F2A">
            <w:pPr>
              <w:rPr>
                <w:rFonts w:cstheme="minorHAnsi"/>
              </w:rPr>
            </w:pPr>
          </w:p>
          <w:p w14:paraId="6DA1C0FB" w14:textId="77777777" w:rsidR="002C7F2A" w:rsidRPr="00334FF2" w:rsidRDefault="002C7F2A">
            <w:pPr>
              <w:rPr>
                <w:rFonts w:cstheme="minorHAnsi"/>
              </w:rPr>
            </w:pPr>
            <w:r w:rsidRPr="00334FF2">
              <w:rPr>
                <w:rFonts w:cstheme="minorHAnsi"/>
              </w:rPr>
              <w:t>We advise that you try to submit your bid a day prior or well before the closing time.  Do not wait until last minute. If you face any issue submitting your bid at the last minute, UNDP may not be able to assist.</w:t>
            </w:r>
          </w:p>
        </w:tc>
      </w:tr>
      <w:tr w:rsidR="00334FF2" w:rsidRPr="002C7F2A" w14:paraId="2CB8F142" w14:textId="77777777" w:rsidTr="00E063ED">
        <w:tc>
          <w:tcPr>
            <w:tcW w:w="4675" w:type="dxa"/>
          </w:tcPr>
          <w:p w14:paraId="399BA99E" w14:textId="77777777" w:rsidR="00334FF2" w:rsidRPr="00334FF2" w:rsidRDefault="00334FF2">
            <w:pPr>
              <w:rPr>
                <w:rFonts w:cstheme="minorHAnsi"/>
                <w:bCs/>
              </w:rPr>
            </w:pPr>
            <w:r w:rsidRPr="00334FF2">
              <w:rPr>
                <w:rFonts w:cstheme="minorHAnsi"/>
                <w:bCs/>
              </w:rPr>
              <w:t>We would like to know whether we should submit the proposal before the 24</w:t>
            </w:r>
            <w:r w:rsidRPr="00334FF2">
              <w:rPr>
                <w:rFonts w:cstheme="minorHAnsi"/>
                <w:bCs/>
                <w:vertAlign w:val="superscript"/>
              </w:rPr>
              <w:t>th</w:t>
            </w:r>
            <w:r w:rsidRPr="00334FF2">
              <w:rPr>
                <w:rFonts w:cstheme="minorHAnsi"/>
                <w:bCs/>
              </w:rPr>
              <w:t xml:space="preserve"> of March or following the pre-bid conference.</w:t>
            </w:r>
          </w:p>
          <w:p w14:paraId="23C6D6A9" w14:textId="77777777" w:rsidR="00334FF2" w:rsidRPr="00334FF2" w:rsidRDefault="00334FF2">
            <w:pPr>
              <w:rPr>
                <w:rFonts w:eastAsia="Times New Roman" w:cstheme="minorHAnsi"/>
                <w:vertAlign w:val="subscript"/>
                <w:lang w:val="en-GB"/>
              </w:rPr>
            </w:pPr>
          </w:p>
        </w:tc>
        <w:tc>
          <w:tcPr>
            <w:tcW w:w="4675" w:type="dxa"/>
          </w:tcPr>
          <w:p w14:paraId="1E25D715" w14:textId="77777777" w:rsidR="00334FF2" w:rsidRPr="00334FF2" w:rsidRDefault="00334FF2">
            <w:pPr>
              <w:rPr>
                <w:rFonts w:cstheme="minorHAnsi"/>
              </w:rPr>
            </w:pPr>
            <w:r w:rsidRPr="00334FF2">
              <w:rPr>
                <w:rFonts w:cstheme="minorHAnsi"/>
                <w:bCs/>
              </w:rPr>
              <w:t>Proposals can be submitted on or before the deadline of submission of 31 March 2019.</w:t>
            </w:r>
          </w:p>
        </w:tc>
      </w:tr>
      <w:tr w:rsidR="002C7F2A" w:rsidRPr="002C7F2A" w14:paraId="2D6C306C" w14:textId="77777777" w:rsidTr="00E063ED">
        <w:tc>
          <w:tcPr>
            <w:tcW w:w="4675" w:type="dxa"/>
          </w:tcPr>
          <w:p w14:paraId="4E0C4665" w14:textId="77777777" w:rsidR="00334FF2" w:rsidRPr="00334FF2" w:rsidRDefault="00334FF2">
            <w:pPr>
              <w:rPr>
                <w:rFonts w:cstheme="minorHAnsi"/>
              </w:rPr>
            </w:pPr>
            <w:r w:rsidRPr="00334FF2">
              <w:rPr>
                <w:rFonts w:cstheme="minorHAnsi"/>
              </w:rPr>
              <w:t>Section 2A of the RFP specifies “Bidder’s comments and suggestions on TOR”, if a bidder has nothing to comment or suggest then we assume that the same section should left blank. Please confirm</w:t>
            </w:r>
          </w:p>
        </w:tc>
        <w:tc>
          <w:tcPr>
            <w:tcW w:w="4675" w:type="dxa"/>
          </w:tcPr>
          <w:p w14:paraId="47F56D3A" w14:textId="77777777" w:rsidR="00E063ED" w:rsidRPr="00334FF2" w:rsidRDefault="002C7F2A">
            <w:pPr>
              <w:rPr>
                <w:rFonts w:cstheme="minorHAnsi"/>
              </w:rPr>
            </w:pPr>
            <w:r w:rsidRPr="00334FF2">
              <w:rPr>
                <w:rFonts w:cstheme="minorHAnsi"/>
              </w:rPr>
              <w:t>Leave Section 2A blank if you have no comments and suggestions on the TOR.</w:t>
            </w:r>
          </w:p>
        </w:tc>
      </w:tr>
    </w:tbl>
    <w:p w14:paraId="2A8A7DB8" w14:textId="77777777" w:rsidR="00C5680A" w:rsidRDefault="00F00775"/>
    <w:sectPr w:rsidR="00C5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ED"/>
    <w:rsid w:val="002C7F2A"/>
    <w:rsid w:val="00334FF2"/>
    <w:rsid w:val="008258FF"/>
    <w:rsid w:val="00A10785"/>
    <w:rsid w:val="00D80E9E"/>
    <w:rsid w:val="00E063ED"/>
    <w:rsid w:val="00F00775"/>
    <w:rsid w:val="00F4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FD4"/>
  <w15:chartTrackingRefBased/>
  <w15:docId w15:val="{D703951B-3258-44BF-A3C7-2C2634F4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4963">
      <w:bodyDiv w:val="1"/>
      <w:marLeft w:val="0"/>
      <w:marRight w:val="0"/>
      <w:marTop w:val="0"/>
      <w:marBottom w:val="0"/>
      <w:divBdr>
        <w:top w:val="none" w:sz="0" w:space="0" w:color="auto"/>
        <w:left w:val="none" w:sz="0" w:space="0" w:color="auto"/>
        <w:bottom w:val="none" w:sz="0" w:space="0" w:color="auto"/>
        <w:right w:val="none" w:sz="0" w:space="0" w:color="auto"/>
      </w:divBdr>
      <w:divsChild>
        <w:div w:id="1755931662">
          <w:marLeft w:val="0"/>
          <w:marRight w:val="0"/>
          <w:marTop w:val="0"/>
          <w:marBottom w:val="0"/>
          <w:divBdr>
            <w:top w:val="none" w:sz="0" w:space="0" w:color="auto"/>
            <w:left w:val="none" w:sz="0" w:space="0" w:color="auto"/>
            <w:bottom w:val="none" w:sz="0" w:space="0" w:color="auto"/>
            <w:right w:val="none" w:sz="0" w:space="0" w:color="auto"/>
          </w:divBdr>
          <w:divsChild>
            <w:div w:id="2095272261">
              <w:marLeft w:val="0"/>
              <w:marRight w:val="0"/>
              <w:marTop w:val="0"/>
              <w:marBottom w:val="0"/>
              <w:divBdr>
                <w:top w:val="none" w:sz="0" w:space="0" w:color="auto"/>
                <w:left w:val="none" w:sz="0" w:space="0" w:color="auto"/>
                <w:bottom w:val="none" w:sz="0" w:space="0" w:color="auto"/>
                <w:right w:val="none" w:sz="0" w:space="0" w:color="auto"/>
              </w:divBdr>
              <w:divsChild>
                <w:div w:id="656418922">
                  <w:marLeft w:val="0"/>
                  <w:marRight w:val="0"/>
                  <w:marTop w:val="0"/>
                  <w:marBottom w:val="0"/>
                  <w:divBdr>
                    <w:top w:val="none" w:sz="0" w:space="0" w:color="auto"/>
                    <w:left w:val="none" w:sz="0" w:space="0" w:color="auto"/>
                    <w:bottom w:val="none" w:sz="0" w:space="0" w:color="auto"/>
                    <w:right w:val="none" w:sz="0" w:space="0" w:color="auto"/>
                  </w:divBdr>
                  <w:divsChild>
                    <w:div w:id="496190713">
                      <w:marLeft w:val="0"/>
                      <w:marRight w:val="0"/>
                      <w:marTop w:val="0"/>
                      <w:marBottom w:val="0"/>
                      <w:divBdr>
                        <w:top w:val="none" w:sz="0" w:space="0" w:color="auto"/>
                        <w:left w:val="none" w:sz="0" w:space="0" w:color="auto"/>
                        <w:bottom w:val="none" w:sz="0" w:space="0" w:color="auto"/>
                        <w:right w:val="none" w:sz="0" w:space="0" w:color="auto"/>
                      </w:divBdr>
                      <w:divsChild>
                        <w:div w:id="678897167">
                          <w:marLeft w:val="0"/>
                          <w:marRight w:val="0"/>
                          <w:marTop w:val="0"/>
                          <w:marBottom w:val="0"/>
                          <w:divBdr>
                            <w:top w:val="none" w:sz="0" w:space="0" w:color="auto"/>
                            <w:left w:val="none" w:sz="0" w:space="0" w:color="auto"/>
                            <w:bottom w:val="none" w:sz="0" w:space="0" w:color="auto"/>
                            <w:right w:val="none" w:sz="0" w:space="0" w:color="auto"/>
                          </w:divBdr>
                          <w:divsChild>
                            <w:div w:id="2070378699">
                              <w:marLeft w:val="15"/>
                              <w:marRight w:val="195"/>
                              <w:marTop w:val="0"/>
                              <w:marBottom w:val="0"/>
                              <w:divBdr>
                                <w:top w:val="none" w:sz="0" w:space="0" w:color="auto"/>
                                <w:left w:val="none" w:sz="0" w:space="0" w:color="auto"/>
                                <w:bottom w:val="none" w:sz="0" w:space="0" w:color="auto"/>
                                <w:right w:val="none" w:sz="0" w:space="0" w:color="auto"/>
                              </w:divBdr>
                              <w:divsChild>
                                <w:div w:id="1375277194">
                                  <w:marLeft w:val="0"/>
                                  <w:marRight w:val="0"/>
                                  <w:marTop w:val="0"/>
                                  <w:marBottom w:val="0"/>
                                  <w:divBdr>
                                    <w:top w:val="none" w:sz="0" w:space="0" w:color="auto"/>
                                    <w:left w:val="none" w:sz="0" w:space="0" w:color="auto"/>
                                    <w:bottom w:val="none" w:sz="0" w:space="0" w:color="auto"/>
                                    <w:right w:val="none" w:sz="0" w:space="0" w:color="auto"/>
                                  </w:divBdr>
                                  <w:divsChild>
                                    <w:div w:id="388305012">
                                      <w:marLeft w:val="0"/>
                                      <w:marRight w:val="0"/>
                                      <w:marTop w:val="0"/>
                                      <w:marBottom w:val="0"/>
                                      <w:divBdr>
                                        <w:top w:val="none" w:sz="0" w:space="0" w:color="auto"/>
                                        <w:left w:val="none" w:sz="0" w:space="0" w:color="auto"/>
                                        <w:bottom w:val="none" w:sz="0" w:space="0" w:color="auto"/>
                                        <w:right w:val="none" w:sz="0" w:space="0" w:color="auto"/>
                                      </w:divBdr>
                                      <w:divsChild>
                                        <w:div w:id="1059086533">
                                          <w:marLeft w:val="0"/>
                                          <w:marRight w:val="0"/>
                                          <w:marTop w:val="0"/>
                                          <w:marBottom w:val="0"/>
                                          <w:divBdr>
                                            <w:top w:val="none" w:sz="0" w:space="0" w:color="auto"/>
                                            <w:left w:val="none" w:sz="0" w:space="0" w:color="auto"/>
                                            <w:bottom w:val="none" w:sz="0" w:space="0" w:color="auto"/>
                                            <w:right w:val="none" w:sz="0" w:space="0" w:color="auto"/>
                                          </w:divBdr>
                                          <w:divsChild>
                                            <w:div w:id="1343826038">
                                              <w:marLeft w:val="0"/>
                                              <w:marRight w:val="0"/>
                                              <w:marTop w:val="0"/>
                                              <w:marBottom w:val="0"/>
                                              <w:divBdr>
                                                <w:top w:val="none" w:sz="0" w:space="0" w:color="auto"/>
                                                <w:left w:val="none" w:sz="0" w:space="0" w:color="auto"/>
                                                <w:bottom w:val="none" w:sz="0" w:space="0" w:color="auto"/>
                                                <w:right w:val="none" w:sz="0" w:space="0" w:color="auto"/>
                                              </w:divBdr>
                                              <w:divsChild>
                                                <w:div w:id="1704206644">
                                                  <w:marLeft w:val="0"/>
                                                  <w:marRight w:val="0"/>
                                                  <w:marTop w:val="0"/>
                                                  <w:marBottom w:val="0"/>
                                                  <w:divBdr>
                                                    <w:top w:val="none" w:sz="0" w:space="0" w:color="auto"/>
                                                    <w:left w:val="none" w:sz="0" w:space="0" w:color="auto"/>
                                                    <w:bottom w:val="none" w:sz="0" w:space="0" w:color="auto"/>
                                                    <w:right w:val="none" w:sz="0" w:space="0" w:color="auto"/>
                                                  </w:divBdr>
                                                  <w:divsChild>
                                                    <w:div w:id="1787117919">
                                                      <w:marLeft w:val="0"/>
                                                      <w:marRight w:val="0"/>
                                                      <w:marTop w:val="0"/>
                                                      <w:marBottom w:val="0"/>
                                                      <w:divBdr>
                                                        <w:top w:val="none" w:sz="0" w:space="0" w:color="auto"/>
                                                        <w:left w:val="none" w:sz="0" w:space="0" w:color="auto"/>
                                                        <w:bottom w:val="none" w:sz="0" w:space="0" w:color="auto"/>
                                                        <w:right w:val="none" w:sz="0" w:space="0" w:color="auto"/>
                                                      </w:divBdr>
                                                      <w:divsChild>
                                                        <w:div w:id="1880704454">
                                                          <w:marLeft w:val="0"/>
                                                          <w:marRight w:val="0"/>
                                                          <w:marTop w:val="0"/>
                                                          <w:marBottom w:val="0"/>
                                                          <w:divBdr>
                                                            <w:top w:val="none" w:sz="0" w:space="0" w:color="auto"/>
                                                            <w:left w:val="none" w:sz="0" w:space="0" w:color="auto"/>
                                                            <w:bottom w:val="none" w:sz="0" w:space="0" w:color="auto"/>
                                                            <w:right w:val="none" w:sz="0" w:space="0" w:color="auto"/>
                                                          </w:divBdr>
                                                          <w:divsChild>
                                                            <w:div w:id="1534733718">
                                                              <w:marLeft w:val="0"/>
                                                              <w:marRight w:val="0"/>
                                                              <w:marTop w:val="0"/>
                                                              <w:marBottom w:val="0"/>
                                                              <w:divBdr>
                                                                <w:top w:val="none" w:sz="0" w:space="0" w:color="auto"/>
                                                                <w:left w:val="none" w:sz="0" w:space="0" w:color="auto"/>
                                                                <w:bottom w:val="none" w:sz="0" w:space="0" w:color="auto"/>
                                                                <w:right w:val="none" w:sz="0" w:space="0" w:color="auto"/>
                                                              </w:divBdr>
                                                              <w:divsChild>
                                                                <w:div w:id="1452161998">
                                                                  <w:marLeft w:val="0"/>
                                                                  <w:marRight w:val="0"/>
                                                                  <w:marTop w:val="0"/>
                                                                  <w:marBottom w:val="0"/>
                                                                  <w:divBdr>
                                                                    <w:top w:val="none" w:sz="0" w:space="0" w:color="auto"/>
                                                                    <w:left w:val="none" w:sz="0" w:space="0" w:color="auto"/>
                                                                    <w:bottom w:val="none" w:sz="0" w:space="0" w:color="auto"/>
                                                                    <w:right w:val="none" w:sz="0" w:space="0" w:color="auto"/>
                                                                  </w:divBdr>
                                                                  <w:divsChild>
                                                                    <w:div w:id="139999295">
                                                                      <w:marLeft w:val="405"/>
                                                                      <w:marRight w:val="0"/>
                                                                      <w:marTop w:val="0"/>
                                                                      <w:marBottom w:val="0"/>
                                                                      <w:divBdr>
                                                                        <w:top w:val="none" w:sz="0" w:space="0" w:color="auto"/>
                                                                        <w:left w:val="none" w:sz="0" w:space="0" w:color="auto"/>
                                                                        <w:bottom w:val="none" w:sz="0" w:space="0" w:color="auto"/>
                                                                        <w:right w:val="none" w:sz="0" w:space="0" w:color="auto"/>
                                                                      </w:divBdr>
                                                                      <w:divsChild>
                                                                        <w:div w:id="883709381">
                                                                          <w:marLeft w:val="0"/>
                                                                          <w:marRight w:val="0"/>
                                                                          <w:marTop w:val="0"/>
                                                                          <w:marBottom w:val="0"/>
                                                                          <w:divBdr>
                                                                            <w:top w:val="none" w:sz="0" w:space="0" w:color="auto"/>
                                                                            <w:left w:val="none" w:sz="0" w:space="0" w:color="auto"/>
                                                                            <w:bottom w:val="none" w:sz="0" w:space="0" w:color="auto"/>
                                                                            <w:right w:val="none" w:sz="0" w:space="0" w:color="auto"/>
                                                                          </w:divBdr>
                                                                          <w:divsChild>
                                                                            <w:div w:id="294529652">
                                                                              <w:marLeft w:val="0"/>
                                                                              <w:marRight w:val="0"/>
                                                                              <w:marTop w:val="0"/>
                                                                              <w:marBottom w:val="0"/>
                                                                              <w:divBdr>
                                                                                <w:top w:val="none" w:sz="0" w:space="0" w:color="auto"/>
                                                                                <w:left w:val="none" w:sz="0" w:space="0" w:color="auto"/>
                                                                                <w:bottom w:val="none" w:sz="0" w:space="0" w:color="auto"/>
                                                                                <w:right w:val="none" w:sz="0" w:space="0" w:color="auto"/>
                                                                              </w:divBdr>
                                                                              <w:divsChild>
                                                                                <w:div w:id="1037631695">
                                                                                  <w:marLeft w:val="0"/>
                                                                                  <w:marRight w:val="0"/>
                                                                                  <w:marTop w:val="60"/>
                                                                                  <w:marBottom w:val="0"/>
                                                                                  <w:divBdr>
                                                                                    <w:top w:val="none" w:sz="0" w:space="0" w:color="auto"/>
                                                                                    <w:left w:val="none" w:sz="0" w:space="0" w:color="auto"/>
                                                                                    <w:bottom w:val="none" w:sz="0" w:space="0" w:color="auto"/>
                                                                                    <w:right w:val="none" w:sz="0" w:space="0" w:color="auto"/>
                                                                                  </w:divBdr>
                                                                                  <w:divsChild>
                                                                                    <w:div w:id="213742198">
                                                                                      <w:marLeft w:val="0"/>
                                                                                      <w:marRight w:val="0"/>
                                                                                      <w:marTop w:val="0"/>
                                                                                      <w:marBottom w:val="0"/>
                                                                                      <w:divBdr>
                                                                                        <w:top w:val="none" w:sz="0" w:space="0" w:color="auto"/>
                                                                                        <w:left w:val="none" w:sz="0" w:space="0" w:color="auto"/>
                                                                                        <w:bottom w:val="none" w:sz="0" w:space="0" w:color="auto"/>
                                                                                        <w:right w:val="none" w:sz="0" w:space="0" w:color="auto"/>
                                                                                      </w:divBdr>
                                                                                      <w:divsChild>
                                                                                        <w:div w:id="203833692">
                                                                                          <w:marLeft w:val="0"/>
                                                                                          <w:marRight w:val="0"/>
                                                                                          <w:marTop w:val="0"/>
                                                                                          <w:marBottom w:val="0"/>
                                                                                          <w:divBdr>
                                                                                            <w:top w:val="none" w:sz="0" w:space="0" w:color="auto"/>
                                                                                            <w:left w:val="none" w:sz="0" w:space="0" w:color="auto"/>
                                                                                            <w:bottom w:val="none" w:sz="0" w:space="0" w:color="auto"/>
                                                                                            <w:right w:val="none" w:sz="0" w:space="0" w:color="auto"/>
                                                                                          </w:divBdr>
                                                                                          <w:divsChild>
                                                                                            <w:div w:id="1617563869">
                                                                                              <w:marLeft w:val="0"/>
                                                                                              <w:marRight w:val="0"/>
                                                                                              <w:marTop w:val="0"/>
                                                                                              <w:marBottom w:val="0"/>
                                                                                              <w:divBdr>
                                                                                                <w:top w:val="none" w:sz="0" w:space="0" w:color="auto"/>
                                                                                                <w:left w:val="none" w:sz="0" w:space="0" w:color="auto"/>
                                                                                                <w:bottom w:val="none" w:sz="0" w:space="0" w:color="auto"/>
                                                                                                <w:right w:val="none" w:sz="0" w:space="0" w:color="auto"/>
                                                                                              </w:divBdr>
                                                                                              <w:divsChild>
                                                                                                <w:div w:id="2009286904">
                                                                                                  <w:marLeft w:val="0"/>
                                                                                                  <w:marRight w:val="0"/>
                                                                                                  <w:marTop w:val="0"/>
                                                                                                  <w:marBottom w:val="0"/>
                                                                                                  <w:divBdr>
                                                                                                    <w:top w:val="none" w:sz="0" w:space="0" w:color="auto"/>
                                                                                                    <w:left w:val="none" w:sz="0" w:space="0" w:color="auto"/>
                                                                                                    <w:bottom w:val="none" w:sz="0" w:space="0" w:color="auto"/>
                                                                                                    <w:right w:val="none" w:sz="0" w:space="0" w:color="auto"/>
                                                                                                  </w:divBdr>
                                                                                                  <w:divsChild>
                                                                                                    <w:div w:id="1619873233">
                                                                                                      <w:marLeft w:val="0"/>
                                                                                                      <w:marRight w:val="0"/>
                                                                                                      <w:marTop w:val="0"/>
                                                                                                      <w:marBottom w:val="0"/>
                                                                                                      <w:divBdr>
                                                                                                        <w:top w:val="none" w:sz="0" w:space="0" w:color="auto"/>
                                                                                                        <w:left w:val="none" w:sz="0" w:space="0" w:color="auto"/>
                                                                                                        <w:bottom w:val="none" w:sz="0" w:space="0" w:color="auto"/>
                                                                                                        <w:right w:val="none" w:sz="0" w:space="0" w:color="auto"/>
                                                                                                      </w:divBdr>
                                                                                                      <w:divsChild>
                                                                                                        <w:div w:id="776411517">
                                                                                                          <w:marLeft w:val="0"/>
                                                                                                          <w:marRight w:val="0"/>
                                                                                                          <w:marTop w:val="0"/>
                                                                                                          <w:marBottom w:val="0"/>
                                                                                                          <w:divBdr>
                                                                                                            <w:top w:val="none" w:sz="0" w:space="0" w:color="auto"/>
                                                                                                            <w:left w:val="none" w:sz="0" w:space="0" w:color="auto"/>
                                                                                                            <w:bottom w:val="none" w:sz="0" w:space="0" w:color="auto"/>
                                                                                                            <w:right w:val="none" w:sz="0" w:space="0" w:color="auto"/>
                                                                                                          </w:divBdr>
                                                                                                          <w:divsChild>
                                                                                                            <w:div w:id="902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endering.partneragen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Maitim</dc:creator>
  <cp:keywords/>
  <dc:description/>
  <cp:lastModifiedBy>Dolores Maitim</cp:lastModifiedBy>
  <cp:revision>3</cp:revision>
  <dcterms:created xsi:type="dcterms:W3CDTF">2019-03-25T03:52:00Z</dcterms:created>
  <dcterms:modified xsi:type="dcterms:W3CDTF">2019-03-25T12:06:00Z</dcterms:modified>
</cp:coreProperties>
</file>