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19" w:rsidRPr="002A1A9D" w:rsidRDefault="007F1319" w:rsidP="007F1319">
      <w:pPr>
        <w:ind w:left="720" w:hanging="360"/>
        <w:jc w:val="center"/>
        <w:rPr>
          <w:color w:val="2F5496" w:themeColor="accent1" w:themeShade="BF"/>
        </w:rPr>
      </w:pPr>
      <w:r w:rsidRPr="002A1A9D">
        <w:rPr>
          <w:color w:val="2F5496" w:themeColor="accent1" w:themeShade="BF"/>
        </w:rPr>
        <w:t>Q and A</w:t>
      </w:r>
    </w:p>
    <w:p w:rsidR="007F1319" w:rsidRDefault="007F1319" w:rsidP="007F1319">
      <w:pPr>
        <w:ind w:left="720" w:hanging="360"/>
        <w:jc w:val="center"/>
      </w:pPr>
      <w:r w:rsidRPr="002A1A9D">
        <w:t>RFQ 20-19 Procurement of electric charge infrastructure for vehicles</w:t>
      </w:r>
    </w:p>
    <w:p w:rsidR="007F1319" w:rsidRPr="002A1A9D" w:rsidRDefault="007F1319" w:rsidP="007F1319">
      <w:pPr>
        <w:pStyle w:val="ListParagraph"/>
        <w:rPr>
          <w:rFonts w:eastAsia="Times New Roman"/>
        </w:rPr>
      </w:pPr>
    </w:p>
    <w:p w:rsidR="007F1319" w:rsidRPr="002A1A9D" w:rsidRDefault="007F1319" w:rsidP="007F1319">
      <w:pPr>
        <w:pStyle w:val="ListParagraph"/>
        <w:rPr>
          <w:rFonts w:eastAsia="Times New Roman"/>
        </w:rPr>
      </w:pPr>
    </w:p>
    <w:p w:rsidR="007F1319" w:rsidRPr="002A1A9D" w:rsidRDefault="007F1319" w:rsidP="007F1319">
      <w:pPr>
        <w:rPr>
          <w:rFonts w:eastAsia="Times New Roman"/>
          <w:color w:val="2F5496" w:themeColor="accent1" w:themeShade="BF"/>
        </w:rPr>
      </w:pPr>
      <w:r w:rsidRPr="002A1A9D">
        <w:rPr>
          <w:rFonts w:eastAsia="Times New Roman"/>
          <w:color w:val="2F5496" w:themeColor="accent1" w:themeShade="BF"/>
        </w:rPr>
        <w:t xml:space="preserve">Q1: There are different delivery locations: Podgorica, </w:t>
      </w:r>
      <w:proofErr w:type="spellStart"/>
      <w:r w:rsidRPr="002A1A9D">
        <w:rPr>
          <w:rFonts w:eastAsia="Times New Roman"/>
          <w:color w:val="2F5496" w:themeColor="accent1" w:themeShade="BF"/>
        </w:rPr>
        <w:t>Budva</w:t>
      </w:r>
      <w:proofErr w:type="spellEnd"/>
      <w:r w:rsidRPr="002A1A9D">
        <w:rPr>
          <w:rFonts w:eastAsia="Times New Roman"/>
          <w:color w:val="2F5496" w:themeColor="accent1" w:themeShade="BF"/>
        </w:rPr>
        <w:t xml:space="preserve">, Cetinje, </w:t>
      </w:r>
      <w:proofErr w:type="spellStart"/>
      <w:r w:rsidRPr="002A1A9D">
        <w:rPr>
          <w:rFonts w:eastAsia="Times New Roman"/>
          <w:color w:val="2F5496" w:themeColor="accent1" w:themeShade="BF"/>
        </w:rPr>
        <w:t>Tivat</w:t>
      </w:r>
      <w:proofErr w:type="spellEnd"/>
      <w:r w:rsidRPr="002A1A9D">
        <w:rPr>
          <w:rFonts w:eastAsia="Times New Roman"/>
          <w:color w:val="2F5496" w:themeColor="accent1" w:themeShade="BF"/>
        </w:rPr>
        <w:t xml:space="preserve">, </w:t>
      </w:r>
      <w:proofErr w:type="spellStart"/>
      <w:r w:rsidRPr="002A1A9D">
        <w:rPr>
          <w:rFonts w:eastAsia="Times New Roman"/>
          <w:color w:val="2F5496" w:themeColor="accent1" w:themeShade="BF"/>
        </w:rPr>
        <w:t>Kolasin</w:t>
      </w:r>
      <w:proofErr w:type="spellEnd"/>
      <w:r w:rsidRPr="002A1A9D">
        <w:rPr>
          <w:rFonts w:eastAsia="Times New Roman"/>
          <w:color w:val="2F5496" w:themeColor="accent1" w:themeShade="BF"/>
        </w:rPr>
        <w:t xml:space="preserve">, </w:t>
      </w:r>
      <w:proofErr w:type="spellStart"/>
      <w:r w:rsidRPr="002A1A9D">
        <w:rPr>
          <w:rFonts w:eastAsia="Times New Roman"/>
          <w:color w:val="2F5496" w:themeColor="accent1" w:themeShade="BF"/>
        </w:rPr>
        <w:t>Bijelo</w:t>
      </w:r>
      <w:proofErr w:type="spellEnd"/>
      <w:r w:rsidRPr="002A1A9D">
        <w:rPr>
          <w:rFonts w:eastAsia="Times New Roman"/>
          <w:color w:val="2F5496" w:themeColor="accent1" w:themeShade="BF"/>
        </w:rPr>
        <w:t xml:space="preserve"> Polje and </w:t>
      </w:r>
      <w:proofErr w:type="spellStart"/>
      <w:r w:rsidRPr="002A1A9D">
        <w:rPr>
          <w:rFonts w:eastAsia="Times New Roman"/>
          <w:color w:val="2F5496" w:themeColor="accent1" w:themeShade="BF"/>
        </w:rPr>
        <w:t>Zabljak</w:t>
      </w:r>
      <w:proofErr w:type="spellEnd"/>
      <w:r w:rsidRPr="002A1A9D">
        <w:rPr>
          <w:rFonts w:eastAsia="Times New Roman"/>
          <w:color w:val="2F5496" w:themeColor="accent1" w:themeShade="BF"/>
        </w:rPr>
        <w:t>. Should we supply 11 units for each site, or 11 units for a common site? In such a case, what would it be the exact location? Please clarify.</w:t>
      </w:r>
    </w:p>
    <w:p w:rsidR="007F1319" w:rsidRDefault="007F1319" w:rsidP="007F1319">
      <w:pPr>
        <w:rPr>
          <w:rFonts w:eastAsia="Times New Roman"/>
        </w:rPr>
      </w:pPr>
    </w:p>
    <w:p w:rsidR="007F1319" w:rsidRDefault="007F1319" w:rsidP="007F1319">
      <w:pPr>
        <w:rPr>
          <w:rFonts w:eastAsia="Times New Roman"/>
        </w:rPr>
      </w:pPr>
      <w:r>
        <w:rPr>
          <w:rFonts w:eastAsia="Times New Roman"/>
        </w:rPr>
        <w:t xml:space="preserve">A: </w:t>
      </w:r>
      <w:bookmarkStart w:id="0" w:name="_Hlk10115709"/>
      <w:r>
        <w:rPr>
          <w:rFonts w:eastAsia="Times New Roman"/>
        </w:rPr>
        <w:t xml:space="preserve">in total 11 chargers, 4 on the territory of Podgorica, 2 in </w:t>
      </w:r>
      <w:proofErr w:type="spellStart"/>
      <w:r>
        <w:rPr>
          <w:rFonts w:eastAsia="Times New Roman"/>
        </w:rPr>
        <w:t>Budva</w:t>
      </w:r>
      <w:proofErr w:type="spellEnd"/>
      <w:r>
        <w:rPr>
          <w:rFonts w:eastAsia="Times New Roman"/>
        </w:rPr>
        <w:t xml:space="preserve">, 2 in Cetinje, 1 in </w:t>
      </w:r>
      <w:proofErr w:type="spellStart"/>
      <w:r>
        <w:rPr>
          <w:rFonts w:eastAsia="Times New Roman"/>
        </w:rPr>
        <w:t>Zabljak</w:t>
      </w:r>
      <w:proofErr w:type="spellEnd"/>
      <w:r>
        <w:rPr>
          <w:rFonts w:eastAsia="Times New Roman"/>
        </w:rPr>
        <w:t xml:space="preserve">, 1 in </w:t>
      </w:r>
      <w:proofErr w:type="spellStart"/>
      <w:r>
        <w:rPr>
          <w:rFonts w:eastAsia="Times New Roman"/>
        </w:rPr>
        <w:t>Kolasin</w:t>
      </w:r>
      <w:proofErr w:type="spellEnd"/>
      <w:r>
        <w:rPr>
          <w:rFonts w:eastAsia="Times New Roman"/>
        </w:rPr>
        <w:t xml:space="preserve">, 1 in </w:t>
      </w:r>
      <w:proofErr w:type="spellStart"/>
      <w:r>
        <w:rPr>
          <w:rFonts w:eastAsia="Times New Roman"/>
        </w:rPr>
        <w:t>Bijelo</w:t>
      </w:r>
      <w:proofErr w:type="spellEnd"/>
      <w:r>
        <w:rPr>
          <w:rFonts w:eastAsia="Times New Roman"/>
        </w:rPr>
        <w:t xml:space="preserve"> Polje </w:t>
      </w:r>
      <w:bookmarkEnd w:id="0"/>
    </w:p>
    <w:p w:rsidR="007F1319" w:rsidRDefault="007F1319" w:rsidP="007F1319">
      <w:pPr>
        <w:pBdr>
          <w:bottom w:val="single" w:sz="4" w:space="1" w:color="auto"/>
        </w:pBdr>
        <w:rPr>
          <w:rFonts w:eastAsia="Times New Roman"/>
        </w:rPr>
      </w:pPr>
    </w:p>
    <w:p w:rsidR="007F1319" w:rsidRPr="002A1A9D" w:rsidRDefault="007F1319" w:rsidP="007F1319">
      <w:pPr>
        <w:rPr>
          <w:rFonts w:eastAsia="Times New Roman"/>
          <w:color w:val="2F5496" w:themeColor="accent1" w:themeShade="BF"/>
        </w:rPr>
      </w:pPr>
      <w:r w:rsidRPr="002A1A9D">
        <w:rPr>
          <w:rFonts w:eastAsia="Times New Roman"/>
          <w:color w:val="2F5496" w:themeColor="accent1" w:themeShade="BF"/>
        </w:rPr>
        <w:t>Q2: Could you please confirm if the Statement of Satisfactory Performance from the Top 3 Clients can be submitted by the Manufacturer of the EV Chargers?</w:t>
      </w:r>
    </w:p>
    <w:p w:rsidR="007F1319" w:rsidRPr="002A1A9D" w:rsidRDefault="007F1319" w:rsidP="007F1319">
      <w:pPr>
        <w:rPr>
          <w:rFonts w:eastAsia="Times New Roman"/>
          <w:color w:val="2F5496" w:themeColor="accent1" w:themeShade="BF"/>
        </w:rPr>
      </w:pPr>
    </w:p>
    <w:p w:rsidR="007F1319" w:rsidRDefault="007F1319" w:rsidP="007F1319">
      <w:pPr>
        <w:rPr>
          <w:rFonts w:eastAsia="Times New Roman"/>
        </w:rPr>
      </w:pPr>
      <w:r>
        <w:rPr>
          <w:rFonts w:eastAsia="Times New Roman"/>
        </w:rPr>
        <w:t xml:space="preserve">A: </w:t>
      </w:r>
      <w:bookmarkStart w:id="1" w:name="_Hlk10115737"/>
      <w:r>
        <w:rPr>
          <w:rFonts w:eastAsia="Times New Roman"/>
        </w:rPr>
        <w:t xml:space="preserve">we need both, as the supplier needs to prove the capability to install and provide operations and maintenance services </w:t>
      </w:r>
    </w:p>
    <w:bookmarkEnd w:id="1"/>
    <w:p w:rsidR="007F1319" w:rsidRDefault="007F1319" w:rsidP="007F1319">
      <w:pPr>
        <w:pBdr>
          <w:bottom w:val="single" w:sz="4" w:space="1" w:color="auto"/>
        </w:pBdr>
        <w:rPr>
          <w:rFonts w:eastAsia="Times New Roman"/>
        </w:rPr>
      </w:pPr>
    </w:p>
    <w:p w:rsidR="007F1319" w:rsidRPr="002A1A9D" w:rsidRDefault="007F1319" w:rsidP="007F1319">
      <w:pPr>
        <w:rPr>
          <w:rFonts w:eastAsia="Times New Roman"/>
          <w:color w:val="2F5496" w:themeColor="accent1" w:themeShade="BF"/>
        </w:rPr>
      </w:pPr>
      <w:r w:rsidRPr="002A1A9D">
        <w:rPr>
          <w:rFonts w:eastAsia="Times New Roman"/>
          <w:color w:val="2F5496" w:themeColor="accent1" w:themeShade="BF"/>
        </w:rPr>
        <w:t>Q3: Could you please confirm that we, as a Spanish company, can submit an offer?</w:t>
      </w:r>
    </w:p>
    <w:p w:rsidR="007F1319" w:rsidRDefault="007F1319" w:rsidP="007F1319">
      <w:pPr>
        <w:rPr>
          <w:rFonts w:eastAsia="Times New Roman"/>
        </w:rPr>
      </w:pPr>
    </w:p>
    <w:p w:rsidR="007F1319" w:rsidRDefault="007F1319" w:rsidP="007F1319">
      <w:pPr>
        <w:rPr>
          <w:rFonts w:eastAsia="Times New Roman"/>
        </w:rPr>
      </w:pPr>
      <w:r>
        <w:rPr>
          <w:rFonts w:eastAsia="Times New Roman"/>
        </w:rPr>
        <w:t xml:space="preserve">A: </w:t>
      </w:r>
      <w:bookmarkStart w:id="2" w:name="_Hlk10115758"/>
      <w:r>
        <w:rPr>
          <w:rFonts w:eastAsia="Times New Roman"/>
        </w:rPr>
        <w:t xml:space="preserve">Yes, </w:t>
      </w:r>
      <w:bookmarkEnd w:id="2"/>
      <w:r w:rsidR="00203879">
        <w:rPr>
          <w:rFonts w:eastAsia="Times New Roman"/>
        </w:rPr>
        <w:t>this is international open tender</w:t>
      </w:r>
    </w:p>
    <w:p w:rsidR="007F1319" w:rsidRPr="002A1A9D" w:rsidRDefault="007F1319" w:rsidP="007F1319">
      <w:pPr>
        <w:pBdr>
          <w:bottom w:val="single" w:sz="4" w:space="1" w:color="auto"/>
        </w:pBdr>
        <w:rPr>
          <w:rFonts w:eastAsia="Times New Roman"/>
        </w:rPr>
      </w:pPr>
    </w:p>
    <w:p w:rsidR="007F1319" w:rsidRPr="002A1A9D" w:rsidRDefault="007F1319" w:rsidP="007F1319">
      <w:pPr>
        <w:jc w:val="both"/>
        <w:rPr>
          <w:rFonts w:cs="Arial"/>
          <w:color w:val="2F5496" w:themeColor="accent1" w:themeShade="BF"/>
          <w:lang w:val="en-US"/>
        </w:rPr>
      </w:pPr>
      <w:r w:rsidRPr="002A1A9D">
        <w:rPr>
          <w:rFonts w:cs="Arial"/>
          <w:color w:val="2F5496" w:themeColor="accent1" w:themeShade="BF"/>
          <w:lang w:val="en-US"/>
        </w:rPr>
        <w:t>Q4: Question 1: Please clarify C5 type of controller and confirm that AC chargers with other controller types with the same functionality is also acceptable.</w:t>
      </w:r>
    </w:p>
    <w:p w:rsidR="007F1319" w:rsidRDefault="007F1319" w:rsidP="007F1319">
      <w:pPr>
        <w:jc w:val="both"/>
        <w:rPr>
          <w:rFonts w:cs="Arial"/>
          <w:lang w:val="en-US"/>
        </w:rPr>
      </w:pPr>
    </w:p>
    <w:p w:rsidR="007F1319" w:rsidRDefault="007F1319" w:rsidP="007F1319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>A: confirmed</w:t>
      </w:r>
    </w:p>
    <w:p w:rsidR="007F1319" w:rsidRPr="002A1A9D" w:rsidRDefault="007F1319" w:rsidP="007F1319">
      <w:pPr>
        <w:pBdr>
          <w:bottom w:val="single" w:sz="4" w:space="1" w:color="auto"/>
        </w:pBdr>
        <w:jc w:val="both"/>
        <w:rPr>
          <w:rFonts w:cs="Arial"/>
          <w:lang w:val="en-US"/>
        </w:rPr>
      </w:pPr>
    </w:p>
    <w:p w:rsidR="007F1319" w:rsidRPr="002A1A9D" w:rsidRDefault="007F1319" w:rsidP="007F1319">
      <w:pPr>
        <w:jc w:val="both"/>
        <w:rPr>
          <w:rFonts w:cs="Arial"/>
          <w:color w:val="2F5496" w:themeColor="accent1" w:themeShade="BF"/>
          <w:lang w:val="en-US"/>
        </w:rPr>
      </w:pPr>
      <w:r w:rsidRPr="002A1A9D">
        <w:rPr>
          <w:rFonts w:cs="Arial"/>
          <w:color w:val="2F5496" w:themeColor="accent1" w:themeShade="BF"/>
          <w:lang w:val="en-US"/>
        </w:rPr>
        <w:t>Q5: Question 2</w:t>
      </w:r>
      <w:r w:rsidRPr="002A1A9D">
        <w:rPr>
          <w:rFonts w:cs="Arial"/>
          <w:color w:val="2F5496" w:themeColor="accent1" w:themeShade="BF"/>
          <w:lang w:val="sr-Latn-RS"/>
        </w:rPr>
        <w:t>:</w:t>
      </w:r>
      <w:r w:rsidRPr="002A1A9D">
        <w:rPr>
          <w:rFonts w:cs="Arial"/>
          <w:color w:val="2F5496" w:themeColor="accent1" w:themeShade="BF"/>
          <w:lang w:val="en-US"/>
        </w:rPr>
        <w:t xml:space="preserve"> As maximum ambient temperature during Summer in Montenegro do not exceed 50°C, please confirm that temperature range of -25°C up to max. 50°C ambient temperatures is also acceptable.</w:t>
      </w:r>
    </w:p>
    <w:p w:rsidR="007F1319" w:rsidRDefault="007F1319" w:rsidP="007F1319">
      <w:pPr>
        <w:jc w:val="both"/>
        <w:rPr>
          <w:rFonts w:cs="Arial"/>
          <w:lang w:val="en-US"/>
        </w:rPr>
      </w:pPr>
    </w:p>
    <w:p w:rsidR="007F1319" w:rsidRDefault="007F1319" w:rsidP="007F1319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A: </w:t>
      </w:r>
      <w:r w:rsidR="005C3D2C">
        <w:rPr>
          <w:rFonts w:cs="Arial"/>
          <w:lang w:val="en-US"/>
        </w:rPr>
        <w:t>Confirmed.</w:t>
      </w:r>
    </w:p>
    <w:p w:rsidR="007F1319" w:rsidRPr="002A1A9D" w:rsidRDefault="007F1319" w:rsidP="007F1319">
      <w:pPr>
        <w:pBdr>
          <w:bottom w:val="single" w:sz="4" w:space="1" w:color="auto"/>
        </w:pBdr>
        <w:rPr>
          <w:rFonts w:cs="Arial"/>
          <w:lang w:val="en-US"/>
        </w:rPr>
      </w:pPr>
    </w:p>
    <w:p w:rsidR="007F1319" w:rsidRPr="002A1A9D" w:rsidRDefault="007F1319" w:rsidP="007F1319">
      <w:pPr>
        <w:jc w:val="both"/>
        <w:rPr>
          <w:rFonts w:cs="Arial"/>
          <w:color w:val="2F5496" w:themeColor="accent1" w:themeShade="BF"/>
          <w:lang w:val="en-US"/>
        </w:rPr>
      </w:pPr>
      <w:r w:rsidRPr="002A1A9D">
        <w:rPr>
          <w:rFonts w:cs="Arial"/>
          <w:color w:val="2F5496" w:themeColor="accent1" w:themeShade="BF"/>
          <w:lang w:val="en-US"/>
        </w:rPr>
        <w:t>Q6: Authentication over APP, PIN, SMS must be provided over the Backend System (over OCPP1.5 or 1.6). Please confirm that this way of authentication in also acceptable.</w:t>
      </w:r>
    </w:p>
    <w:p w:rsidR="007F1319" w:rsidRDefault="007F1319" w:rsidP="007F1319">
      <w:pPr>
        <w:jc w:val="both"/>
        <w:rPr>
          <w:rFonts w:cs="Arial"/>
          <w:lang w:val="en-US"/>
        </w:rPr>
      </w:pPr>
    </w:p>
    <w:p w:rsidR="007F1319" w:rsidRDefault="007F1319" w:rsidP="007F1319">
      <w:pPr>
        <w:jc w:val="both"/>
        <w:rPr>
          <w:rFonts w:cs="Arial"/>
          <w:lang w:val="en-US"/>
        </w:rPr>
      </w:pPr>
    </w:p>
    <w:p w:rsidR="007F1319" w:rsidRDefault="007F1319" w:rsidP="007F1319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A: </w:t>
      </w:r>
      <w:r w:rsidR="005C3D2C">
        <w:rPr>
          <w:rFonts w:cs="Arial"/>
          <w:lang w:val="en-US"/>
        </w:rPr>
        <w:t>Confirmed.</w:t>
      </w:r>
    </w:p>
    <w:p w:rsidR="007F1319" w:rsidRDefault="007F1319" w:rsidP="007F1319">
      <w:pPr>
        <w:pBdr>
          <w:bottom w:val="single" w:sz="4" w:space="1" w:color="auto"/>
        </w:pBdr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 </w:t>
      </w:r>
    </w:p>
    <w:p w:rsidR="007F1319" w:rsidRDefault="007F1319" w:rsidP="007F1319">
      <w:pPr>
        <w:jc w:val="both"/>
        <w:rPr>
          <w:rFonts w:cs="Arial"/>
          <w:lang w:val="en-US"/>
        </w:rPr>
      </w:pPr>
    </w:p>
    <w:p w:rsidR="007F1319" w:rsidRPr="002A1A9D" w:rsidRDefault="007F1319" w:rsidP="007F1319">
      <w:pPr>
        <w:jc w:val="both"/>
        <w:rPr>
          <w:rFonts w:cs="Arial"/>
          <w:color w:val="2F5496" w:themeColor="accent1" w:themeShade="BF"/>
          <w:lang w:val="en-US"/>
        </w:rPr>
      </w:pPr>
      <w:r w:rsidRPr="002A1A9D">
        <w:rPr>
          <w:rFonts w:cs="Arial"/>
          <w:color w:val="2F5496" w:themeColor="accent1" w:themeShade="BF"/>
          <w:lang w:val="en-US"/>
        </w:rPr>
        <w:t>Q7: Power Line Communication is not reliable and therefore communication is provided usually via Ethernet or GSM. Please confirm that this way of communication is also acceptable.</w:t>
      </w:r>
    </w:p>
    <w:p w:rsidR="007F1319" w:rsidRDefault="007F1319" w:rsidP="007F1319">
      <w:pPr>
        <w:jc w:val="both"/>
        <w:rPr>
          <w:rFonts w:cs="Arial"/>
          <w:lang w:val="en-US"/>
        </w:rPr>
      </w:pPr>
    </w:p>
    <w:p w:rsidR="007F1319" w:rsidRDefault="007F1319" w:rsidP="007F1319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A: </w:t>
      </w:r>
      <w:r w:rsidR="005C3D2C">
        <w:rPr>
          <w:rFonts w:cs="Arial"/>
          <w:lang w:val="en-US"/>
        </w:rPr>
        <w:t>Confirmed.</w:t>
      </w:r>
    </w:p>
    <w:p w:rsidR="007F1319" w:rsidRPr="002A1A9D" w:rsidRDefault="007F1319" w:rsidP="007F1319">
      <w:pPr>
        <w:pBdr>
          <w:bottom w:val="single" w:sz="4" w:space="1" w:color="auto"/>
        </w:pBdr>
        <w:jc w:val="both"/>
        <w:rPr>
          <w:rFonts w:cs="Arial"/>
          <w:lang w:val="en-US"/>
        </w:rPr>
      </w:pPr>
    </w:p>
    <w:p w:rsidR="007F1319" w:rsidRPr="002A1A9D" w:rsidRDefault="007F1319" w:rsidP="007F1319">
      <w:pPr>
        <w:jc w:val="both"/>
        <w:rPr>
          <w:rFonts w:cs="Arial"/>
          <w:color w:val="2F5496" w:themeColor="accent1" w:themeShade="BF"/>
          <w:lang w:val="en-US"/>
        </w:rPr>
      </w:pPr>
      <w:r w:rsidRPr="002A1A9D">
        <w:rPr>
          <w:rFonts w:cs="Arial"/>
          <w:color w:val="2F5496" w:themeColor="accent1" w:themeShade="BF"/>
          <w:lang w:val="en-US"/>
        </w:rPr>
        <w:t xml:space="preserve">Q8: Please confirm that Ethernet and GSM types of connectivity, like most convenient, are </w:t>
      </w:r>
      <w:proofErr w:type="gramStart"/>
      <w:r w:rsidRPr="002A1A9D">
        <w:rPr>
          <w:rFonts w:cs="Arial"/>
          <w:color w:val="2F5496" w:themeColor="accent1" w:themeShade="BF"/>
          <w:lang w:val="en-US"/>
        </w:rPr>
        <w:t>sufficient</w:t>
      </w:r>
      <w:proofErr w:type="gramEnd"/>
      <w:r w:rsidRPr="002A1A9D">
        <w:rPr>
          <w:rFonts w:cs="Arial"/>
          <w:color w:val="2F5496" w:themeColor="accent1" w:themeShade="BF"/>
          <w:lang w:val="en-US"/>
        </w:rPr>
        <w:t xml:space="preserve"> for AC charger’s usage. </w:t>
      </w:r>
      <w:r w:rsidRPr="002A1A9D">
        <w:rPr>
          <w:color w:val="2F5496" w:themeColor="accent1" w:themeShade="BF"/>
          <w:lang w:val="en-US"/>
        </w:rPr>
        <w:t> </w:t>
      </w:r>
    </w:p>
    <w:p w:rsidR="007F1319" w:rsidRDefault="007F1319" w:rsidP="007F1319"/>
    <w:p w:rsidR="007F1319" w:rsidRDefault="007F1319" w:rsidP="007F1319">
      <w:r>
        <w:t xml:space="preserve">A: </w:t>
      </w:r>
      <w:r w:rsidR="005C3D2C">
        <w:t>Confirmed.</w:t>
      </w:r>
    </w:p>
    <w:p w:rsidR="007F1319" w:rsidRDefault="007F1319" w:rsidP="007F1319">
      <w:pPr>
        <w:pBdr>
          <w:bottom w:val="single" w:sz="4" w:space="1" w:color="auto"/>
        </w:pBdr>
      </w:pPr>
    </w:p>
    <w:p w:rsidR="007F1319" w:rsidRPr="002A1A9D" w:rsidRDefault="007F1319" w:rsidP="007F1319"/>
    <w:p w:rsidR="007A21BD" w:rsidRPr="002A1A9D" w:rsidRDefault="007F1319" w:rsidP="007F1319">
      <w:pPr>
        <w:rPr>
          <w:color w:val="2F5496" w:themeColor="accent1" w:themeShade="BF"/>
        </w:rPr>
      </w:pPr>
      <w:r w:rsidRPr="002A1A9D">
        <w:rPr>
          <w:color w:val="2F5496" w:themeColor="accent1" w:themeShade="BF"/>
        </w:rPr>
        <w:t xml:space="preserve">Q9: </w:t>
      </w:r>
      <w:proofErr w:type="spellStart"/>
      <w:r w:rsidR="007A21BD" w:rsidRPr="007A21BD">
        <w:rPr>
          <w:color w:val="2F5496" w:themeColor="accent1" w:themeShade="BF"/>
        </w:rPr>
        <w:t>EnelpsCg</w:t>
      </w:r>
      <w:proofErr w:type="spellEnd"/>
      <w:r w:rsidR="007A21BD" w:rsidRPr="007A21BD">
        <w:rPr>
          <w:color w:val="2F5496" w:themeColor="accent1" w:themeShade="BF"/>
        </w:rPr>
        <w:t xml:space="preserve"> is a multi-vendor project</w:t>
      </w:r>
      <w:r w:rsidR="007A21BD">
        <w:rPr>
          <w:color w:val="2F5496" w:themeColor="accent1" w:themeShade="BF"/>
        </w:rPr>
        <w:t xml:space="preserve"> partner</w:t>
      </w:r>
      <w:r w:rsidR="007A21BD" w:rsidRPr="007A21BD">
        <w:rPr>
          <w:color w:val="2F5496" w:themeColor="accent1" w:themeShade="BF"/>
        </w:rPr>
        <w:t xml:space="preserve"> that manufactures electric charger for vehicles, whether we can only give one or we can deliver an offer with two </w:t>
      </w:r>
      <w:r w:rsidR="007A21BD">
        <w:rPr>
          <w:color w:val="2F5496" w:themeColor="accent1" w:themeShade="BF"/>
        </w:rPr>
        <w:t>b</w:t>
      </w:r>
      <w:r w:rsidR="007A21BD" w:rsidRPr="007A21BD">
        <w:rPr>
          <w:color w:val="2F5496" w:themeColor="accent1" w:themeShade="BF"/>
        </w:rPr>
        <w:t>rand</w:t>
      </w:r>
      <w:r w:rsidR="007A21BD">
        <w:rPr>
          <w:color w:val="2F5496" w:themeColor="accent1" w:themeShade="BF"/>
        </w:rPr>
        <w:t>s for</w:t>
      </w:r>
      <w:r w:rsidR="007A21BD" w:rsidRPr="007A21BD">
        <w:rPr>
          <w:color w:val="2F5496" w:themeColor="accent1" w:themeShade="BF"/>
        </w:rPr>
        <w:t xml:space="preserve"> el-fillers</w:t>
      </w:r>
      <w:r w:rsidR="007A21BD">
        <w:rPr>
          <w:color w:val="2F5496" w:themeColor="accent1" w:themeShade="BF"/>
        </w:rPr>
        <w:t>?</w:t>
      </w:r>
    </w:p>
    <w:p w:rsidR="007F1319" w:rsidRDefault="007F1319" w:rsidP="007F1319"/>
    <w:p w:rsidR="00D3432A" w:rsidRDefault="007F1319" w:rsidP="007F1319">
      <w:r>
        <w:t>A:</w:t>
      </w:r>
      <w:r w:rsidRPr="00FF2863">
        <w:t xml:space="preserve"> </w:t>
      </w:r>
      <w:r w:rsidR="007A21BD">
        <w:t>Considering that RFQ procurement method is used</w:t>
      </w:r>
      <w:r w:rsidR="007A21BD" w:rsidRPr="007A21BD">
        <w:t xml:space="preserve"> </w:t>
      </w:r>
      <w:r w:rsidR="00D3432A">
        <w:t>-</w:t>
      </w:r>
      <w:r w:rsidR="007A21BD">
        <w:t xml:space="preserve"> the principle is</w:t>
      </w:r>
      <w:r w:rsidR="007A21BD" w:rsidRPr="007A21BD">
        <w:t xml:space="preserve">- the </w:t>
      </w:r>
      <w:r w:rsidR="00D3432A">
        <w:t xml:space="preserve">offer that is responsive to the requirements and with the best price is the winner in the competition. </w:t>
      </w:r>
    </w:p>
    <w:p w:rsidR="007F1319" w:rsidRDefault="00D3432A" w:rsidP="007F1319">
      <w:r>
        <w:t xml:space="preserve">Therefore, providing more than one offer would not have a purpose. </w:t>
      </w:r>
    </w:p>
    <w:p w:rsidR="007F1319" w:rsidRDefault="007F1319" w:rsidP="007F1319">
      <w:pPr>
        <w:pBdr>
          <w:bottom w:val="single" w:sz="4" w:space="1" w:color="auto"/>
        </w:pBdr>
      </w:pPr>
    </w:p>
    <w:p w:rsidR="007F1319" w:rsidRPr="007A21BD" w:rsidRDefault="007F1319" w:rsidP="007F1319">
      <w:pPr>
        <w:rPr>
          <w:color w:val="2F5496" w:themeColor="accent1" w:themeShade="BF"/>
          <w:lang w:val="en-US"/>
        </w:rPr>
      </w:pPr>
      <w:r w:rsidRPr="002A1A9D">
        <w:rPr>
          <w:color w:val="2F5496" w:themeColor="accent1" w:themeShade="BF"/>
        </w:rPr>
        <w:t xml:space="preserve">Q10: </w:t>
      </w:r>
      <w:r w:rsidR="007A21BD">
        <w:rPr>
          <w:color w:val="2F5496" w:themeColor="accent1" w:themeShade="BF"/>
          <w:lang w:val="en-US"/>
        </w:rPr>
        <w:t>Can we submit offer without VAT?</w:t>
      </w:r>
    </w:p>
    <w:p w:rsidR="007F1319" w:rsidRDefault="007F1319" w:rsidP="007F1319">
      <w:r>
        <w:t xml:space="preserve">A: </w:t>
      </w:r>
      <w:r w:rsidR="007A21BD">
        <w:t>Yes, your offer should be submitted without VAT.</w:t>
      </w:r>
    </w:p>
    <w:p w:rsidR="007F1319" w:rsidRDefault="007F1319" w:rsidP="007F1319">
      <w:pPr>
        <w:pBdr>
          <w:bottom w:val="single" w:sz="4" w:space="1" w:color="auto"/>
        </w:pBdr>
      </w:pPr>
    </w:p>
    <w:p w:rsidR="007F1319" w:rsidRDefault="007F1319" w:rsidP="007F1319">
      <w:pPr>
        <w:rPr>
          <w:color w:val="2F5496" w:themeColor="accent1" w:themeShade="BF"/>
        </w:rPr>
      </w:pPr>
      <w:r w:rsidRPr="002A1A9D">
        <w:rPr>
          <w:color w:val="2F5496" w:themeColor="accent1" w:themeShade="BF"/>
        </w:rPr>
        <w:t>Q1</w:t>
      </w:r>
      <w:r w:rsidR="007A21BD" w:rsidRPr="007A21BD">
        <w:t xml:space="preserve"> </w:t>
      </w:r>
      <w:r w:rsidR="007A21BD">
        <w:rPr>
          <w:color w:val="2F5496" w:themeColor="accent1" w:themeShade="BF"/>
        </w:rPr>
        <w:t>What is procedure for custom clearance?</w:t>
      </w:r>
    </w:p>
    <w:p w:rsidR="007A21BD" w:rsidRDefault="007A21BD" w:rsidP="007F1319"/>
    <w:p w:rsidR="007F1319" w:rsidRDefault="007F1319" w:rsidP="007F1319">
      <w:r>
        <w:t xml:space="preserve">A: </w:t>
      </w:r>
      <w:r w:rsidR="007A21BD">
        <w:t>UNDP will organize custom clearance.</w:t>
      </w:r>
    </w:p>
    <w:p w:rsidR="007F1319" w:rsidRDefault="007F1319" w:rsidP="007F1319">
      <w:pPr>
        <w:pBdr>
          <w:bottom w:val="single" w:sz="4" w:space="1" w:color="auto"/>
        </w:pBdr>
      </w:pPr>
    </w:p>
    <w:p w:rsidR="007F07B2" w:rsidRDefault="007F07B2" w:rsidP="007F1319">
      <w:pPr>
        <w:rPr>
          <w:color w:val="2F5496" w:themeColor="accent1" w:themeShade="BF"/>
        </w:rPr>
      </w:pPr>
    </w:p>
    <w:p w:rsidR="007F07B2" w:rsidRDefault="007F07B2" w:rsidP="007F1319">
      <w:pPr>
        <w:rPr>
          <w:color w:val="2F5496" w:themeColor="accent1" w:themeShade="BF"/>
        </w:rPr>
      </w:pPr>
    </w:p>
    <w:p w:rsidR="007F1319" w:rsidRPr="002A1A9D" w:rsidRDefault="007F1319" w:rsidP="007F1319">
      <w:pPr>
        <w:rPr>
          <w:color w:val="2F5496" w:themeColor="accent1" w:themeShade="BF"/>
          <w:lang w:val="en-US"/>
        </w:rPr>
      </w:pPr>
      <w:r w:rsidRPr="002A1A9D">
        <w:rPr>
          <w:color w:val="2F5496" w:themeColor="accent1" w:themeShade="BF"/>
        </w:rPr>
        <w:t xml:space="preserve">Q12: </w:t>
      </w:r>
      <w:r w:rsidR="007A21BD" w:rsidRPr="007A21BD">
        <w:rPr>
          <w:color w:val="2F5496" w:themeColor="accent1" w:themeShade="BF"/>
          <w:lang w:val="en-US"/>
        </w:rPr>
        <w:t>Are the chargers installed on already prepared locations and who is responsible for poorly-prepared locations</w:t>
      </w:r>
      <w:r w:rsidR="007A21BD">
        <w:rPr>
          <w:color w:val="2F5496" w:themeColor="accent1" w:themeShade="BF"/>
          <w:lang w:val="en-US"/>
        </w:rPr>
        <w:t>?</w:t>
      </w:r>
    </w:p>
    <w:p w:rsidR="007F1319" w:rsidRDefault="007F1319" w:rsidP="007F1319"/>
    <w:p w:rsidR="007F1319" w:rsidRPr="002A1A9D" w:rsidRDefault="007F1319" w:rsidP="007F1319">
      <w:r>
        <w:t>A:</w:t>
      </w:r>
      <w:r w:rsidR="007A21BD" w:rsidRPr="007A21BD">
        <w:t xml:space="preserve"> Yes, and future users will be responsible for their preparation and use.</w:t>
      </w:r>
    </w:p>
    <w:p w:rsidR="007A21BD" w:rsidRDefault="007A21BD" w:rsidP="007F1319">
      <w:pPr>
        <w:pBdr>
          <w:bottom w:val="single" w:sz="4" w:space="1" w:color="auto"/>
        </w:pBdr>
        <w:rPr>
          <w:lang w:val="en-US"/>
        </w:rPr>
      </w:pPr>
    </w:p>
    <w:p w:rsidR="007A21BD" w:rsidRDefault="007A21BD" w:rsidP="007A21BD">
      <w:pPr>
        <w:rPr>
          <w:lang w:val="en-US"/>
        </w:rPr>
      </w:pPr>
    </w:p>
    <w:p w:rsidR="007A21BD" w:rsidRPr="00E1521D" w:rsidRDefault="007A21BD" w:rsidP="007A21BD">
      <w:pPr>
        <w:rPr>
          <w:color w:val="2F5496" w:themeColor="accent1" w:themeShade="BF"/>
          <w:lang w:val="en-US"/>
        </w:rPr>
      </w:pPr>
      <w:r w:rsidRPr="00E1521D">
        <w:rPr>
          <w:color w:val="2F5496" w:themeColor="accent1" w:themeShade="BF"/>
          <w:lang w:val="en-US"/>
        </w:rPr>
        <w:t>Q13: Regarding the sockets that you are requiring, do they have to give that power simultaneously by means of a load distribution (a load of 22kW that when you use the two sockets simultaneously is distributed in 11-11)? Or on the contrary, must the charger have 33kW and deliver that power (22kW and 11.01kW) exactly in the two sockets when it is used?</w:t>
      </w:r>
    </w:p>
    <w:p w:rsidR="007A21BD" w:rsidRPr="007A21BD" w:rsidRDefault="007A21BD" w:rsidP="007A21BD">
      <w:pPr>
        <w:rPr>
          <w:lang w:val="en-US"/>
        </w:rPr>
      </w:pPr>
    </w:p>
    <w:p w:rsidR="007A21BD" w:rsidRPr="007A21BD" w:rsidRDefault="007A21BD" w:rsidP="007A21BD">
      <w:pPr>
        <w:rPr>
          <w:lang w:val="en-US"/>
        </w:rPr>
      </w:pPr>
      <w:r w:rsidRPr="007A21BD">
        <w:rPr>
          <w:lang w:val="en-US"/>
        </w:rPr>
        <w:t>A:</w:t>
      </w:r>
      <w:r w:rsidR="00E1521D" w:rsidRPr="00E1521D">
        <w:t xml:space="preserve"> </w:t>
      </w:r>
      <w:r w:rsidR="00E1521D" w:rsidRPr="00E1521D">
        <w:rPr>
          <w:lang w:val="en-US"/>
        </w:rPr>
        <w:t>Chargers should allow simultaneous charging on both sockets with a total power of 33 kW (22 kW + 11 kW)</w:t>
      </w:r>
    </w:p>
    <w:p w:rsidR="007A21BD" w:rsidRPr="00E1521D" w:rsidRDefault="007A21BD" w:rsidP="007A21BD">
      <w:pPr>
        <w:rPr>
          <w:color w:val="2F5496" w:themeColor="accent1" w:themeShade="BF"/>
          <w:lang w:val="en-US"/>
        </w:rPr>
      </w:pPr>
      <w:r w:rsidRPr="00E1521D">
        <w:rPr>
          <w:color w:val="2F5496" w:themeColor="accent1" w:themeShade="BF"/>
          <w:lang w:val="en-US"/>
        </w:rPr>
        <w:t>__________________________________________________________________________________</w:t>
      </w:r>
    </w:p>
    <w:p w:rsidR="007A21BD" w:rsidRPr="00E1521D" w:rsidRDefault="007A21BD" w:rsidP="007A21BD">
      <w:pPr>
        <w:rPr>
          <w:color w:val="2F5496" w:themeColor="accent1" w:themeShade="BF"/>
          <w:lang w:val="en-US"/>
        </w:rPr>
      </w:pPr>
      <w:r w:rsidRPr="00E1521D">
        <w:rPr>
          <w:color w:val="2F5496" w:themeColor="accent1" w:themeShade="BF"/>
          <w:lang w:val="en-US"/>
        </w:rPr>
        <w:t xml:space="preserve">Q14: Are you looking for wall mount or </w:t>
      </w:r>
      <w:proofErr w:type="gramStart"/>
      <w:r w:rsidRPr="00E1521D">
        <w:rPr>
          <w:color w:val="2F5496" w:themeColor="accent1" w:themeShade="BF"/>
          <w:lang w:val="en-US"/>
        </w:rPr>
        <w:t>free standing</w:t>
      </w:r>
      <w:proofErr w:type="gramEnd"/>
      <w:r w:rsidRPr="00E1521D">
        <w:rPr>
          <w:color w:val="2F5496" w:themeColor="accent1" w:themeShade="BF"/>
          <w:lang w:val="en-US"/>
        </w:rPr>
        <w:t xml:space="preserve"> chargers?</w:t>
      </w:r>
    </w:p>
    <w:p w:rsidR="007A21BD" w:rsidRPr="007A21BD" w:rsidRDefault="007A21BD" w:rsidP="007A21BD">
      <w:pPr>
        <w:rPr>
          <w:lang w:val="en-US"/>
        </w:rPr>
      </w:pPr>
    </w:p>
    <w:p w:rsidR="007A21BD" w:rsidRPr="007A21BD" w:rsidRDefault="007A21BD" w:rsidP="007A21BD">
      <w:pPr>
        <w:rPr>
          <w:lang w:val="en-US"/>
        </w:rPr>
      </w:pPr>
      <w:r w:rsidRPr="007A21BD">
        <w:rPr>
          <w:lang w:val="en-US"/>
        </w:rPr>
        <w:t>A:</w:t>
      </w:r>
      <w:r w:rsidR="00E1521D" w:rsidRPr="00E1521D">
        <w:t xml:space="preserve"> </w:t>
      </w:r>
      <w:r w:rsidR="00E1521D" w:rsidRPr="00E1521D">
        <w:rPr>
          <w:lang w:val="en-US"/>
        </w:rPr>
        <w:t>Chargers should be free standing.</w:t>
      </w:r>
    </w:p>
    <w:p w:rsidR="007A21BD" w:rsidRPr="007A21BD" w:rsidRDefault="007A21BD" w:rsidP="00E1521D">
      <w:pPr>
        <w:pBdr>
          <w:bottom w:val="single" w:sz="4" w:space="1" w:color="auto"/>
        </w:pBdr>
        <w:rPr>
          <w:lang w:val="en-US"/>
        </w:rPr>
      </w:pPr>
    </w:p>
    <w:sectPr w:rsidR="007A21BD" w:rsidRPr="007A2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50E3C"/>
    <w:multiLevelType w:val="hybridMultilevel"/>
    <w:tmpl w:val="CEF8AC08"/>
    <w:lvl w:ilvl="0" w:tplc="25B26E4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9D"/>
    <w:rsid w:val="00203879"/>
    <w:rsid w:val="002A1A9D"/>
    <w:rsid w:val="005C3D2C"/>
    <w:rsid w:val="007A21BD"/>
    <w:rsid w:val="007F07B2"/>
    <w:rsid w:val="007F1319"/>
    <w:rsid w:val="00B43484"/>
    <w:rsid w:val="00B81006"/>
    <w:rsid w:val="00C50F8B"/>
    <w:rsid w:val="00CA2956"/>
    <w:rsid w:val="00D3432A"/>
    <w:rsid w:val="00E1521D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45A31"/>
  <w15:chartTrackingRefBased/>
  <w15:docId w15:val="{AE0CAE8E-2907-43D5-896A-A84C62FB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A9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3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4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0424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Radovic</dc:creator>
  <cp:keywords/>
  <dc:description/>
  <cp:lastModifiedBy>Mirko Bracanovic</cp:lastModifiedBy>
  <cp:revision>5</cp:revision>
  <dcterms:created xsi:type="dcterms:W3CDTF">2019-05-31T07:13:00Z</dcterms:created>
  <dcterms:modified xsi:type="dcterms:W3CDTF">2019-05-31T07:18:00Z</dcterms:modified>
</cp:coreProperties>
</file>