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CBA94" w14:textId="77777777" w:rsidR="003039A8" w:rsidRPr="00E373FB" w:rsidRDefault="003039A8" w:rsidP="00E6397A">
      <w:pPr>
        <w:jc w:val="center"/>
        <w:rPr>
          <w:rFonts w:ascii="Cambria" w:hAnsi="Cambria"/>
          <w:b/>
          <w:sz w:val="32"/>
          <w:szCs w:val="22"/>
        </w:rPr>
      </w:pPr>
      <w:r w:rsidRPr="00E373FB">
        <w:rPr>
          <w:rFonts w:ascii="Cambria" w:hAnsi="Cambria"/>
          <w:b/>
          <w:sz w:val="32"/>
          <w:szCs w:val="22"/>
        </w:rPr>
        <w:t>PROGRAMA DE LAS NACIONES UNIDAS PARA EL DESARROLLO</w:t>
      </w:r>
    </w:p>
    <w:p w14:paraId="754E84EC" w14:textId="77777777" w:rsidR="003039A8" w:rsidRPr="00E373FB" w:rsidRDefault="003039A8" w:rsidP="003039A8">
      <w:pPr>
        <w:ind w:left="540"/>
        <w:rPr>
          <w:rFonts w:ascii="Cambria" w:hAnsi="Cambria"/>
          <w:sz w:val="28"/>
          <w:szCs w:val="22"/>
          <w:lang w:val="es-CR"/>
        </w:rPr>
      </w:pPr>
    </w:p>
    <w:p w14:paraId="59379B67" w14:textId="3A145F2C" w:rsidR="003039A8" w:rsidRPr="00E373FB" w:rsidRDefault="00630C70" w:rsidP="00630C70">
      <w:pPr>
        <w:ind w:left="540"/>
        <w:jc w:val="center"/>
        <w:rPr>
          <w:rFonts w:ascii="Cambria" w:hAnsi="Cambria"/>
          <w:b/>
          <w:sz w:val="28"/>
          <w:szCs w:val="22"/>
          <w:lang w:val="es-CR"/>
        </w:rPr>
      </w:pPr>
      <w:r w:rsidRPr="00E373FB">
        <w:rPr>
          <w:rFonts w:ascii="Cambria" w:hAnsi="Cambria"/>
          <w:b/>
          <w:sz w:val="28"/>
          <w:szCs w:val="22"/>
          <w:lang w:val="es-CR"/>
        </w:rPr>
        <w:t>PROYECTO N°96514</w:t>
      </w:r>
    </w:p>
    <w:p w14:paraId="3A93F63F" w14:textId="77777777" w:rsidR="00630C70" w:rsidRPr="00E373FB" w:rsidRDefault="00630C70" w:rsidP="00630C70">
      <w:pPr>
        <w:ind w:left="540"/>
        <w:jc w:val="center"/>
        <w:rPr>
          <w:rFonts w:ascii="Cambria" w:hAnsi="Cambria"/>
          <w:sz w:val="28"/>
          <w:szCs w:val="22"/>
          <w:lang w:val="es-CR"/>
        </w:rPr>
      </w:pPr>
    </w:p>
    <w:p w14:paraId="4551B52E" w14:textId="622B6CCC" w:rsidR="003039A8" w:rsidRPr="00E373FB" w:rsidRDefault="003039A8" w:rsidP="003039A8">
      <w:pPr>
        <w:jc w:val="center"/>
        <w:rPr>
          <w:rFonts w:ascii="Cambria" w:hAnsi="Cambria"/>
          <w:b/>
          <w:sz w:val="28"/>
          <w:szCs w:val="22"/>
          <w:lang w:val="es-CR"/>
        </w:rPr>
      </w:pPr>
      <w:r w:rsidRPr="00E373FB">
        <w:rPr>
          <w:rFonts w:ascii="Cambria" w:hAnsi="Cambria"/>
          <w:b/>
          <w:sz w:val="28"/>
          <w:szCs w:val="22"/>
          <w:lang w:val="es-CR"/>
        </w:rPr>
        <w:t>Conservando la biodiversidad a través de la gestión sostenible en los paisajes de producción en Costa Rica</w:t>
      </w:r>
    </w:p>
    <w:p w14:paraId="6AA07BBA" w14:textId="77777777" w:rsidR="003039A8" w:rsidRPr="00E373FB" w:rsidRDefault="003039A8" w:rsidP="003039A8">
      <w:pPr>
        <w:jc w:val="center"/>
        <w:rPr>
          <w:rFonts w:ascii="Cambria" w:hAnsi="Cambria"/>
          <w:b/>
          <w:sz w:val="22"/>
          <w:szCs w:val="22"/>
          <w:lang w:val="es-CR"/>
        </w:rPr>
      </w:pPr>
    </w:p>
    <w:p w14:paraId="29B77C7E" w14:textId="77777777" w:rsidR="003039A8" w:rsidRPr="00E373FB" w:rsidRDefault="003039A8" w:rsidP="003039A8">
      <w:pPr>
        <w:jc w:val="center"/>
        <w:rPr>
          <w:rFonts w:ascii="Cambria" w:hAnsi="Cambria"/>
          <w:b/>
          <w:sz w:val="22"/>
          <w:szCs w:val="22"/>
          <w:lang w:val="es-CR"/>
        </w:rPr>
      </w:pPr>
      <w:r w:rsidRPr="00E373FB">
        <w:rPr>
          <w:rFonts w:ascii="Cambria" w:hAnsi="Cambria"/>
          <w:b/>
          <w:sz w:val="22"/>
          <w:szCs w:val="22"/>
          <w:lang w:val="es-CR"/>
        </w:rPr>
        <w:t xml:space="preserve">(PAISAJES PRODUCTIVOS 2018-2023)  </w:t>
      </w:r>
    </w:p>
    <w:p w14:paraId="5EC34411" w14:textId="77777777" w:rsidR="003039A8" w:rsidRPr="00E373FB" w:rsidRDefault="003039A8" w:rsidP="003039A8">
      <w:pPr>
        <w:jc w:val="center"/>
        <w:rPr>
          <w:rFonts w:ascii="Cambria" w:hAnsi="Cambria"/>
          <w:b/>
          <w:sz w:val="22"/>
          <w:szCs w:val="22"/>
          <w:lang w:val="es-CR"/>
        </w:rPr>
      </w:pPr>
      <w:r w:rsidRPr="00E373FB">
        <w:rPr>
          <w:rFonts w:ascii="Cambria" w:hAnsi="Cambria"/>
          <w:b/>
          <w:sz w:val="22"/>
          <w:szCs w:val="22"/>
          <w:lang w:val="es-CR"/>
        </w:rPr>
        <w:t xml:space="preserve"> ID de UNDP-GEF PIMS: </w:t>
      </w:r>
      <w:r w:rsidRPr="00E373FB">
        <w:rPr>
          <w:rFonts w:ascii="Cambria" w:hAnsi="Cambria"/>
          <w:sz w:val="22"/>
          <w:szCs w:val="22"/>
          <w:lang w:val="es-CR"/>
        </w:rPr>
        <w:t>5842</w:t>
      </w:r>
      <w:r w:rsidRPr="00E373FB">
        <w:rPr>
          <w:rFonts w:ascii="Cambria" w:hAnsi="Cambria"/>
          <w:b/>
          <w:sz w:val="22"/>
          <w:szCs w:val="22"/>
          <w:lang w:val="es-CR"/>
        </w:rPr>
        <w:t xml:space="preserve"> </w:t>
      </w:r>
    </w:p>
    <w:p w14:paraId="04172230" w14:textId="77777777" w:rsidR="003039A8" w:rsidRPr="00E373FB" w:rsidRDefault="003039A8" w:rsidP="003039A8">
      <w:pPr>
        <w:jc w:val="center"/>
        <w:rPr>
          <w:rFonts w:ascii="Cambria" w:hAnsi="Cambria"/>
          <w:b/>
          <w:sz w:val="22"/>
          <w:szCs w:val="22"/>
          <w:lang w:val="es-CR"/>
        </w:rPr>
      </w:pPr>
      <w:r w:rsidRPr="00E373FB">
        <w:rPr>
          <w:rFonts w:ascii="Cambria" w:hAnsi="Cambria"/>
          <w:b/>
          <w:sz w:val="22"/>
          <w:szCs w:val="22"/>
          <w:lang w:val="es-CR"/>
        </w:rPr>
        <w:t xml:space="preserve">ID de GEF: </w:t>
      </w:r>
      <w:r w:rsidRPr="00E373FB">
        <w:rPr>
          <w:rFonts w:ascii="Cambria" w:hAnsi="Cambria"/>
          <w:sz w:val="22"/>
          <w:szCs w:val="22"/>
          <w:lang w:val="es-CR"/>
        </w:rPr>
        <w:t>9416</w:t>
      </w:r>
    </w:p>
    <w:p w14:paraId="023A0357" w14:textId="77777777" w:rsidR="00CE1DAB" w:rsidRDefault="00CE1DAB" w:rsidP="003039A8">
      <w:pPr>
        <w:jc w:val="center"/>
        <w:outlineLvl w:val="0"/>
        <w:rPr>
          <w:rFonts w:ascii="Cambria" w:hAnsi="Cambria"/>
          <w:b/>
          <w:sz w:val="32"/>
          <w:szCs w:val="22"/>
        </w:rPr>
      </w:pPr>
    </w:p>
    <w:p w14:paraId="37A3DB2F" w14:textId="0C24FE3C" w:rsidR="003039A8" w:rsidRPr="00E373FB" w:rsidRDefault="003039A8" w:rsidP="003039A8">
      <w:pPr>
        <w:jc w:val="center"/>
        <w:outlineLvl w:val="0"/>
        <w:rPr>
          <w:rFonts w:ascii="Cambria" w:hAnsi="Cambria"/>
          <w:b/>
          <w:sz w:val="32"/>
          <w:szCs w:val="22"/>
        </w:rPr>
      </w:pPr>
      <w:r w:rsidRPr="00E373FB">
        <w:rPr>
          <w:rFonts w:ascii="Cambria" w:hAnsi="Cambria"/>
          <w:b/>
          <w:sz w:val="32"/>
          <w:szCs w:val="22"/>
        </w:rPr>
        <w:t>TERMINOS DE REFERENCIA</w:t>
      </w:r>
    </w:p>
    <w:p w14:paraId="705E61CB" w14:textId="77777777" w:rsidR="007516A4" w:rsidRPr="00E373FB" w:rsidRDefault="007516A4" w:rsidP="003039A8">
      <w:pPr>
        <w:rPr>
          <w:rFonts w:ascii="Cambria" w:hAnsi="Cambria"/>
          <w:sz w:val="22"/>
          <w:szCs w:val="22"/>
        </w:rPr>
      </w:pPr>
    </w:p>
    <w:p w14:paraId="7321A378" w14:textId="75E0C92E" w:rsidR="003039A8" w:rsidRPr="00E373FB" w:rsidRDefault="000E0F0A" w:rsidP="00C968DA">
      <w:pPr>
        <w:spacing w:after="60"/>
        <w:jc w:val="center"/>
        <w:rPr>
          <w:rFonts w:ascii="Cambria" w:hAnsi="Cambria"/>
          <w:b/>
          <w:szCs w:val="22"/>
        </w:rPr>
      </w:pPr>
      <w:r w:rsidRPr="00E373FB">
        <w:rPr>
          <w:rFonts w:ascii="Cambria" w:hAnsi="Cambria"/>
          <w:b/>
          <w:szCs w:val="22"/>
        </w:rPr>
        <w:t>Profesional en</w:t>
      </w:r>
      <w:r w:rsidR="00C968DA" w:rsidRPr="00E373FB">
        <w:rPr>
          <w:rFonts w:ascii="Cambria" w:hAnsi="Cambria"/>
          <w:b/>
          <w:szCs w:val="22"/>
        </w:rPr>
        <w:t xml:space="preserve"> </w:t>
      </w:r>
      <w:r w:rsidR="003F6E41" w:rsidRPr="00E373FB">
        <w:rPr>
          <w:rFonts w:ascii="Cambria" w:hAnsi="Cambria"/>
          <w:b/>
          <w:szCs w:val="22"/>
        </w:rPr>
        <w:t xml:space="preserve">topografía y geodesia </w:t>
      </w:r>
    </w:p>
    <w:p w14:paraId="29AA84D7" w14:textId="77777777" w:rsidR="00D62537" w:rsidRPr="00E373FB" w:rsidRDefault="00D62537" w:rsidP="003039A8">
      <w:pPr>
        <w:jc w:val="both"/>
        <w:rPr>
          <w:rFonts w:ascii="Cambria" w:hAnsi="Cambria"/>
          <w:color w:val="212121"/>
          <w:szCs w:val="22"/>
          <w:highlight w:val="white"/>
        </w:rPr>
      </w:pPr>
    </w:p>
    <w:p w14:paraId="2E9D5865" w14:textId="7670000F" w:rsidR="003039A8" w:rsidRDefault="003039A8" w:rsidP="00A5600B">
      <w:pPr>
        <w:jc w:val="both"/>
        <w:rPr>
          <w:rFonts w:ascii="Cambria" w:hAnsi="Cambria"/>
          <w:b/>
          <w:szCs w:val="22"/>
          <w:lang w:val="es-CR"/>
        </w:rPr>
      </w:pPr>
      <w:r w:rsidRPr="00E373FB">
        <w:rPr>
          <w:rFonts w:ascii="Cambria" w:hAnsi="Cambria"/>
          <w:szCs w:val="22"/>
        </w:rPr>
        <w:t xml:space="preserve">PNUD Costa Rica contratará </w:t>
      </w:r>
      <w:r w:rsidR="00867729" w:rsidRPr="00E373FB">
        <w:rPr>
          <w:rFonts w:ascii="Cambria" w:hAnsi="Cambria"/>
          <w:szCs w:val="22"/>
        </w:rPr>
        <w:t>u</w:t>
      </w:r>
      <w:r w:rsidRPr="00E373FB">
        <w:rPr>
          <w:rFonts w:ascii="Cambria" w:hAnsi="Cambria"/>
          <w:szCs w:val="22"/>
        </w:rPr>
        <w:t>n(</w:t>
      </w:r>
      <w:r w:rsidR="0097383A" w:rsidRPr="00E373FB">
        <w:rPr>
          <w:rFonts w:ascii="Cambria" w:hAnsi="Cambria"/>
          <w:szCs w:val="22"/>
        </w:rPr>
        <w:t xml:space="preserve">a) </w:t>
      </w:r>
      <w:r w:rsidR="000E0F0A" w:rsidRPr="00E373FB">
        <w:rPr>
          <w:rFonts w:ascii="Cambria" w:hAnsi="Cambria"/>
          <w:szCs w:val="22"/>
        </w:rPr>
        <w:t>profesional en</w:t>
      </w:r>
      <w:r w:rsidRPr="00E373FB">
        <w:rPr>
          <w:rFonts w:ascii="Cambria" w:hAnsi="Cambria"/>
          <w:szCs w:val="22"/>
        </w:rPr>
        <w:t xml:space="preserve"> el área </w:t>
      </w:r>
      <w:r w:rsidR="00166F68" w:rsidRPr="00E373FB">
        <w:rPr>
          <w:rFonts w:ascii="Cambria" w:hAnsi="Cambria"/>
          <w:szCs w:val="22"/>
        </w:rPr>
        <w:t xml:space="preserve">topografía y </w:t>
      </w:r>
      <w:r w:rsidR="000E0F0A" w:rsidRPr="00E373FB">
        <w:rPr>
          <w:rFonts w:ascii="Cambria" w:hAnsi="Cambria"/>
          <w:szCs w:val="22"/>
        </w:rPr>
        <w:t>geodesia para</w:t>
      </w:r>
      <w:r w:rsidR="00686E07" w:rsidRPr="00E373FB">
        <w:rPr>
          <w:rFonts w:ascii="Cambria" w:hAnsi="Cambria"/>
          <w:szCs w:val="22"/>
        </w:rPr>
        <w:t xml:space="preserve"> que </w:t>
      </w:r>
      <w:r w:rsidR="00422CD0" w:rsidRPr="00E373FB">
        <w:rPr>
          <w:rFonts w:ascii="Cambria" w:hAnsi="Cambria"/>
          <w:szCs w:val="22"/>
        </w:rPr>
        <w:t xml:space="preserve">colabore en la generación </w:t>
      </w:r>
      <w:r w:rsidR="008B2FEF" w:rsidRPr="00E373FB">
        <w:rPr>
          <w:rFonts w:ascii="Cambria" w:hAnsi="Cambria"/>
          <w:szCs w:val="22"/>
        </w:rPr>
        <w:t>de insumos</w:t>
      </w:r>
      <w:r w:rsidR="0078084C" w:rsidRPr="00E373FB">
        <w:rPr>
          <w:rFonts w:ascii="Cambria" w:hAnsi="Cambria"/>
          <w:szCs w:val="22"/>
        </w:rPr>
        <w:t xml:space="preserve"> </w:t>
      </w:r>
      <w:r w:rsidR="00422CD0" w:rsidRPr="00E373FB">
        <w:rPr>
          <w:rFonts w:ascii="Cambria" w:hAnsi="Cambria"/>
          <w:szCs w:val="22"/>
        </w:rPr>
        <w:t xml:space="preserve">cartográficos y </w:t>
      </w:r>
      <w:r w:rsidR="0078084C" w:rsidRPr="00E373FB">
        <w:rPr>
          <w:rFonts w:ascii="Cambria" w:hAnsi="Cambria"/>
          <w:szCs w:val="22"/>
        </w:rPr>
        <w:t xml:space="preserve">topográficos </w:t>
      </w:r>
      <w:r w:rsidR="001178F9" w:rsidRPr="00E373FB">
        <w:rPr>
          <w:rFonts w:ascii="Cambria" w:hAnsi="Cambria"/>
          <w:szCs w:val="22"/>
        </w:rPr>
        <w:t xml:space="preserve">del </w:t>
      </w:r>
      <w:r w:rsidR="008B2FEF" w:rsidRPr="00E373FB">
        <w:rPr>
          <w:rFonts w:ascii="Cambria" w:hAnsi="Cambria"/>
          <w:szCs w:val="22"/>
        </w:rPr>
        <w:t xml:space="preserve">río María Aguilar y sus afluentes </w:t>
      </w:r>
      <w:r w:rsidR="000A1C63" w:rsidRPr="00E373FB">
        <w:rPr>
          <w:rFonts w:ascii="Cambria" w:hAnsi="Cambria"/>
          <w:szCs w:val="22"/>
        </w:rPr>
        <w:t xml:space="preserve">y dibuje </w:t>
      </w:r>
      <w:r w:rsidR="00867729" w:rsidRPr="00E373FB">
        <w:rPr>
          <w:rFonts w:ascii="Cambria" w:hAnsi="Cambria"/>
          <w:szCs w:val="22"/>
        </w:rPr>
        <w:t>al menos 1</w:t>
      </w:r>
      <w:r w:rsidR="00185634" w:rsidRPr="00E373FB">
        <w:rPr>
          <w:rFonts w:ascii="Cambria" w:hAnsi="Cambria"/>
          <w:szCs w:val="22"/>
        </w:rPr>
        <w:t>.</w:t>
      </w:r>
      <w:r w:rsidR="00867729" w:rsidRPr="00E373FB">
        <w:rPr>
          <w:rFonts w:ascii="Cambria" w:hAnsi="Cambria"/>
          <w:szCs w:val="22"/>
        </w:rPr>
        <w:t xml:space="preserve">000 planos catastrados. </w:t>
      </w:r>
      <w:r w:rsidR="00FF0E5A" w:rsidRPr="00E373FB">
        <w:rPr>
          <w:rFonts w:ascii="Cambria" w:hAnsi="Cambria"/>
          <w:b/>
          <w:szCs w:val="22"/>
          <w:lang w:val="es-CR"/>
        </w:rPr>
        <w:t>REF: CI/CRI/2019/96514/</w:t>
      </w:r>
      <w:r w:rsidR="00FF0E5A" w:rsidRPr="00E373FB">
        <w:rPr>
          <w:rFonts w:ascii="Cambria" w:hAnsi="Cambria"/>
          <w:szCs w:val="22"/>
        </w:rPr>
        <w:t xml:space="preserve"> </w:t>
      </w:r>
      <w:r w:rsidR="00FF0E5A" w:rsidRPr="00E373FB">
        <w:rPr>
          <w:rFonts w:ascii="Cambria" w:hAnsi="Cambria"/>
          <w:b/>
          <w:szCs w:val="22"/>
          <w:lang w:val="es-CR"/>
        </w:rPr>
        <w:t>Profesional en topografía y geodesia</w:t>
      </w:r>
    </w:p>
    <w:p w14:paraId="41BF439F" w14:textId="77777777" w:rsidR="00CE1DAB" w:rsidRPr="00E373FB" w:rsidRDefault="00CE1DAB" w:rsidP="00A5600B">
      <w:pPr>
        <w:jc w:val="both"/>
        <w:rPr>
          <w:rFonts w:ascii="Cambria" w:hAnsi="Cambria"/>
          <w:szCs w:val="22"/>
        </w:rPr>
      </w:pPr>
    </w:p>
    <w:p w14:paraId="524ED407" w14:textId="0C08A903" w:rsidR="0057508C" w:rsidRPr="00E373FB" w:rsidRDefault="0057508C" w:rsidP="00E373FB">
      <w:pPr>
        <w:pStyle w:val="Prrafodelista"/>
        <w:numPr>
          <w:ilvl w:val="0"/>
          <w:numId w:val="47"/>
        </w:numPr>
        <w:spacing w:after="240"/>
        <w:rPr>
          <w:rFonts w:ascii="Cambria" w:hAnsi="Cambria"/>
          <w:b/>
          <w:sz w:val="22"/>
          <w:szCs w:val="22"/>
        </w:rPr>
      </w:pPr>
      <w:bookmarkStart w:id="0" w:name="_Hlk503621412"/>
      <w:r w:rsidRPr="00E373FB">
        <w:rPr>
          <w:rFonts w:ascii="Cambria" w:hAnsi="Cambria"/>
          <w:b/>
          <w:sz w:val="22"/>
          <w:szCs w:val="22"/>
        </w:rPr>
        <w:t>ANTECEDENTES</w:t>
      </w:r>
    </w:p>
    <w:p w14:paraId="00D0BF74" w14:textId="432B3DCF" w:rsidR="0057508C" w:rsidRPr="00E373FB" w:rsidRDefault="0057508C" w:rsidP="0057508C">
      <w:pPr>
        <w:jc w:val="both"/>
        <w:rPr>
          <w:rFonts w:ascii="Cambria" w:hAnsi="Cambria"/>
          <w:sz w:val="22"/>
          <w:szCs w:val="22"/>
          <w:lang w:val="es-CR"/>
        </w:rPr>
      </w:pPr>
      <w:r w:rsidRPr="00E373FB">
        <w:rPr>
          <w:rFonts w:ascii="Cambria" w:hAnsi="Cambria"/>
          <w:sz w:val="22"/>
          <w:szCs w:val="22"/>
        </w:rPr>
        <w:t xml:space="preserve">Costa Rica está en proceso de implementación del proyecto titulado: Conservando la biodiversidad a través de la gestión sostenible en los paisajes de producción en Costa Rica (Paisajes Productivos).  El mismo es ejecutado por el Programa de las Naciones Unidas para el Desarrollo (PNUD) y financiado por el </w:t>
      </w:r>
      <w:r w:rsidRPr="00E373FB">
        <w:rPr>
          <w:rFonts w:ascii="Cambria" w:hAnsi="Cambria"/>
          <w:sz w:val="22"/>
          <w:szCs w:val="22"/>
          <w:lang w:val="es-CR"/>
        </w:rPr>
        <w:t>Fondo Global para Medio Ambiente (GEF, por sus siglas e</w:t>
      </w:r>
      <w:r w:rsidR="001F4AAD" w:rsidRPr="00E373FB">
        <w:rPr>
          <w:rFonts w:ascii="Cambria" w:hAnsi="Cambria"/>
          <w:sz w:val="22"/>
          <w:szCs w:val="22"/>
          <w:lang w:val="es-CR"/>
        </w:rPr>
        <w:t>n</w:t>
      </w:r>
      <w:r w:rsidRPr="00E373FB">
        <w:rPr>
          <w:rFonts w:ascii="Cambria" w:hAnsi="Cambria"/>
          <w:sz w:val="22"/>
          <w:szCs w:val="22"/>
          <w:lang w:val="es-CR"/>
        </w:rPr>
        <w:t xml:space="preserve"> inglés) y con el apoyo del PNUD.</w:t>
      </w:r>
    </w:p>
    <w:p w14:paraId="634D8188" w14:textId="77777777" w:rsidR="0057508C" w:rsidRPr="00E373FB" w:rsidRDefault="0057508C" w:rsidP="0057508C">
      <w:pPr>
        <w:jc w:val="both"/>
        <w:rPr>
          <w:rFonts w:ascii="Cambria" w:hAnsi="Cambria"/>
          <w:sz w:val="22"/>
          <w:szCs w:val="22"/>
          <w:lang w:val="es-CR"/>
        </w:rPr>
      </w:pPr>
    </w:p>
    <w:p w14:paraId="2F6F27AF" w14:textId="77777777" w:rsidR="0057508C" w:rsidRPr="00E373FB" w:rsidRDefault="0057508C" w:rsidP="0057508C">
      <w:pPr>
        <w:jc w:val="both"/>
        <w:rPr>
          <w:rFonts w:ascii="Cambria" w:hAnsi="Cambria"/>
          <w:sz w:val="22"/>
          <w:szCs w:val="22"/>
          <w:lang w:val="es-CR"/>
        </w:rPr>
      </w:pPr>
      <w:r w:rsidRPr="00E373FB">
        <w:rPr>
          <w:rFonts w:ascii="Cambria" w:hAnsi="Cambria"/>
          <w:sz w:val="22"/>
          <w:szCs w:val="22"/>
          <w:lang w:val="es-CR"/>
        </w:rPr>
        <w:t>El objetivo general de este proyecto es generalizar la conservación de la biodiversidad, la gestión sostenible de la tierra, y los objetivos de secuestro de carbono hacia los paisajes de producción y los corredores biológicos interurbanos de Costa Rica.   Para ello se han establecido un conjunto de productos que para lograrlos se trabaja de forma interdisciplinaria y multidimensional.  Los esfuerzos se dirigirán a la protección de la biodiversidad en entornos urbanos y rurales.   Para lo anterior se requiere de un conjunto de insumos para determinar líneas base que permitan definir un accionar tendiente al logro de objetivos y metas establecidas en el Documento de Proyecto (</w:t>
      </w:r>
      <w:proofErr w:type="spellStart"/>
      <w:r w:rsidRPr="00E373FB">
        <w:rPr>
          <w:rFonts w:ascii="Cambria" w:hAnsi="Cambria"/>
          <w:sz w:val="22"/>
          <w:szCs w:val="22"/>
          <w:lang w:val="es-CR"/>
        </w:rPr>
        <w:t>ProDoc</w:t>
      </w:r>
      <w:proofErr w:type="spellEnd"/>
      <w:r w:rsidRPr="00E373FB">
        <w:rPr>
          <w:rFonts w:ascii="Cambria" w:hAnsi="Cambria"/>
          <w:sz w:val="22"/>
          <w:szCs w:val="22"/>
          <w:lang w:val="es-CR"/>
        </w:rPr>
        <w:t xml:space="preserve">).  </w:t>
      </w:r>
    </w:p>
    <w:p w14:paraId="56522B61" w14:textId="77777777" w:rsidR="0057508C" w:rsidRPr="00E373FB" w:rsidRDefault="0057508C" w:rsidP="0057508C">
      <w:pPr>
        <w:jc w:val="both"/>
        <w:rPr>
          <w:rFonts w:ascii="Cambria" w:hAnsi="Cambria"/>
          <w:sz w:val="22"/>
          <w:szCs w:val="22"/>
          <w:lang w:val="es-CR"/>
        </w:rPr>
      </w:pPr>
    </w:p>
    <w:p w14:paraId="29571B08" w14:textId="77777777" w:rsidR="0057508C" w:rsidRPr="00E373FB" w:rsidRDefault="0057508C" w:rsidP="0057508C">
      <w:pPr>
        <w:jc w:val="both"/>
        <w:outlineLvl w:val="0"/>
        <w:rPr>
          <w:rFonts w:ascii="Cambria" w:hAnsi="Cambria"/>
          <w:sz w:val="22"/>
          <w:szCs w:val="22"/>
          <w:lang w:val="es-CR"/>
        </w:rPr>
      </w:pPr>
      <w:r w:rsidRPr="00E373FB">
        <w:rPr>
          <w:rFonts w:ascii="Cambria" w:hAnsi="Cambria"/>
          <w:sz w:val="22"/>
          <w:szCs w:val="22"/>
          <w:lang w:val="es-CR"/>
        </w:rPr>
        <w:t>Adicionalmente,  mediante el Proyecto el PNUD contribuirá  con el logro de los siguientes Objetivos de Desarrollo Sostenible: Objetivo 5: Lograr igualdad de género y empoderamiento de todas las mujeres; Objetivo 11: Hacer ciudades inclusivas, seguras, resilientes y sostenibles; Objetivo 12: Asegurar el patrones de consumo y producción sostenibles; y Objetivo 15: Manejar de forma sostenible los bosques, combatir la desertificación, detener y revertir la degradación de la tierra, detener la pérdida de biodiversidad.</w:t>
      </w:r>
    </w:p>
    <w:p w14:paraId="0DB4BFE0" w14:textId="77777777" w:rsidR="0057508C" w:rsidRPr="00E373FB" w:rsidRDefault="0057508C" w:rsidP="0057508C">
      <w:pPr>
        <w:jc w:val="both"/>
        <w:rPr>
          <w:rFonts w:ascii="Cambria" w:hAnsi="Cambria"/>
          <w:sz w:val="22"/>
          <w:szCs w:val="22"/>
          <w:lang w:val="es-CR"/>
        </w:rPr>
      </w:pPr>
    </w:p>
    <w:p w14:paraId="6A31B02A" w14:textId="45F3AB12" w:rsidR="0057508C" w:rsidRPr="00E373FB" w:rsidRDefault="0057508C" w:rsidP="0057508C">
      <w:pPr>
        <w:jc w:val="both"/>
        <w:rPr>
          <w:rFonts w:ascii="Cambria" w:hAnsi="Cambria"/>
          <w:b/>
          <w:sz w:val="22"/>
          <w:szCs w:val="22"/>
        </w:rPr>
      </w:pPr>
      <w:r w:rsidRPr="00E373FB">
        <w:rPr>
          <w:rFonts w:ascii="Cambria" w:hAnsi="Cambria"/>
          <w:sz w:val="22"/>
          <w:szCs w:val="22"/>
          <w:lang w:val="es-CR"/>
        </w:rPr>
        <w:t>En este sentido se requiere contratar un</w:t>
      </w:r>
      <w:r w:rsidR="009A1BF6" w:rsidRPr="00E373FB">
        <w:rPr>
          <w:rFonts w:ascii="Cambria" w:hAnsi="Cambria"/>
          <w:sz w:val="22"/>
          <w:szCs w:val="22"/>
          <w:lang w:val="es-CR"/>
        </w:rPr>
        <w:t xml:space="preserve">(a) </w:t>
      </w:r>
      <w:r w:rsidRPr="00E373FB">
        <w:rPr>
          <w:rFonts w:ascii="Cambria" w:hAnsi="Cambria"/>
          <w:sz w:val="22"/>
          <w:szCs w:val="22"/>
          <w:lang w:val="es-CR"/>
        </w:rPr>
        <w:t xml:space="preserve">profesional en topografía para </w:t>
      </w:r>
      <w:r w:rsidR="003F413B" w:rsidRPr="00E373FB">
        <w:rPr>
          <w:rFonts w:ascii="Cambria" w:hAnsi="Cambria"/>
          <w:sz w:val="22"/>
          <w:szCs w:val="22"/>
          <w:lang w:val="es-CR"/>
        </w:rPr>
        <w:t xml:space="preserve">que </w:t>
      </w:r>
      <w:r w:rsidRPr="00E373FB">
        <w:rPr>
          <w:rFonts w:ascii="Cambria" w:hAnsi="Cambria"/>
          <w:sz w:val="22"/>
          <w:szCs w:val="22"/>
          <w:lang w:val="es-CR"/>
        </w:rPr>
        <w:t>corrobore</w:t>
      </w:r>
      <w:r w:rsidRPr="00E373FB">
        <w:rPr>
          <w:rFonts w:ascii="Cambria" w:hAnsi="Cambria"/>
          <w:sz w:val="22"/>
          <w:szCs w:val="22"/>
        </w:rPr>
        <w:t xml:space="preserve"> en campo la restitución cartográfica del río María Aguilar y sus </w:t>
      </w:r>
      <w:r w:rsidR="00E373FB" w:rsidRPr="00E373FB">
        <w:rPr>
          <w:rFonts w:ascii="Cambria" w:hAnsi="Cambria"/>
          <w:sz w:val="22"/>
          <w:szCs w:val="22"/>
        </w:rPr>
        <w:t>tributarios; geo</w:t>
      </w:r>
      <w:r w:rsidRPr="00E373FB">
        <w:rPr>
          <w:rFonts w:ascii="Cambria" w:hAnsi="Cambria"/>
          <w:sz w:val="22"/>
          <w:szCs w:val="22"/>
        </w:rPr>
        <w:t xml:space="preserve"> posicione los diversos tipos de </w:t>
      </w:r>
      <w:r w:rsidR="0076756F" w:rsidRPr="00E373FB">
        <w:rPr>
          <w:rFonts w:ascii="Cambria" w:hAnsi="Cambria"/>
          <w:sz w:val="22"/>
          <w:szCs w:val="22"/>
        </w:rPr>
        <w:t xml:space="preserve">desfogues </w:t>
      </w:r>
      <w:r w:rsidR="009A1BF6" w:rsidRPr="00E373FB">
        <w:rPr>
          <w:rFonts w:ascii="Cambria" w:hAnsi="Cambria"/>
          <w:sz w:val="22"/>
          <w:szCs w:val="22"/>
        </w:rPr>
        <w:t xml:space="preserve">líquidos </w:t>
      </w:r>
      <w:r w:rsidR="0076756F" w:rsidRPr="00E373FB">
        <w:rPr>
          <w:rFonts w:ascii="Cambria" w:hAnsi="Cambria"/>
          <w:sz w:val="22"/>
          <w:szCs w:val="22"/>
        </w:rPr>
        <w:t>al río y sus afluentes</w:t>
      </w:r>
      <w:r w:rsidR="009A1BF6" w:rsidRPr="00E373FB">
        <w:rPr>
          <w:rFonts w:ascii="Cambria" w:hAnsi="Cambria"/>
          <w:sz w:val="22"/>
          <w:szCs w:val="22"/>
        </w:rPr>
        <w:t xml:space="preserve">; </w:t>
      </w:r>
      <w:r w:rsidR="000E25CE" w:rsidRPr="00E373FB">
        <w:rPr>
          <w:rFonts w:ascii="Cambria" w:hAnsi="Cambria"/>
          <w:sz w:val="22"/>
          <w:szCs w:val="22"/>
        </w:rPr>
        <w:t>geo posiciones los basureros a cielo abierto en el río y sus afluentes</w:t>
      </w:r>
      <w:r w:rsidR="009A1BF6" w:rsidRPr="00E373FB">
        <w:rPr>
          <w:rFonts w:ascii="Cambria" w:hAnsi="Cambria"/>
          <w:sz w:val="22"/>
          <w:szCs w:val="22"/>
        </w:rPr>
        <w:t xml:space="preserve">, </w:t>
      </w:r>
      <w:r w:rsidR="00C9462D" w:rsidRPr="00E373FB">
        <w:rPr>
          <w:rFonts w:ascii="Cambria" w:hAnsi="Cambria"/>
          <w:sz w:val="22"/>
          <w:szCs w:val="22"/>
        </w:rPr>
        <w:t xml:space="preserve"> y además dibuje al menos 1000 planos.  </w:t>
      </w:r>
    </w:p>
    <w:p w14:paraId="360B8CAD" w14:textId="213970C1" w:rsidR="00EB6EA2" w:rsidRDefault="00EB6EA2" w:rsidP="0059512A">
      <w:pPr>
        <w:ind w:left="-360" w:firstLine="360"/>
        <w:rPr>
          <w:rFonts w:ascii="Cambria" w:hAnsi="Cambria"/>
          <w:b/>
          <w:sz w:val="22"/>
          <w:szCs w:val="22"/>
        </w:rPr>
      </w:pPr>
    </w:p>
    <w:p w14:paraId="33A74E51" w14:textId="77777777" w:rsidR="00E373FB" w:rsidRPr="00E373FB" w:rsidRDefault="00E373FB" w:rsidP="0059512A">
      <w:pPr>
        <w:ind w:left="-360" w:firstLine="360"/>
        <w:rPr>
          <w:rFonts w:ascii="Cambria" w:hAnsi="Cambria"/>
          <w:b/>
          <w:sz w:val="22"/>
          <w:szCs w:val="22"/>
        </w:rPr>
      </w:pPr>
    </w:p>
    <w:bookmarkEnd w:id="0"/>
    <w:p w14:paraId="6986766B" w14:textId="77777777" w:rsidR="0059512A" w:rsidRPr="00E373FB" w:rsidRDefault="0059512A" w:rsidP="00E373FB">
      <w:pPr>
        <w:pStyle w:val="Prrafodelista"/>
        <w:numPr>
          <w:ilvl w:val="0"/>
          <w:numId w:val="47"/>
        </w:numPr>
        <w:spacing w:after="240"/>
        <w:rPr>
          <w:rFonts w:ascii="Cambria" w:hAnsi="Cambria"/>
          <w:b/>
          <w:sz w:val="22"/>
          <w:szCs w:val="22"/>
        </w:rPr>
      </w:pPr>
      <w:r w:rsidRPr="00E373FB">
        <w:rPr>
          <w:rFonts w:ascii="Cambria" w:hAnsi="Cambria"/>
          <w:b/>
          <w:sz w:val="22"/>
          <w:szCs w:val="22"/>
        </w:rPr>
        <w:t>OBJETIVO DE LA CONSULTORÍA</w:t>
      </w:r>
    </w:p>
    <w:p w14:paraId="18244217" w14:textId="4295D00F" w:rsidR="00E560FC" w:rsidRPr="00E373FB" w:rsidRDefault="00880048" w:rsidP="003A2612">
      <w:pPr>
        <w:jc w:val="both"/>
        <w:rPr>
          <w:rFonts w:ascii="Cambria" w:hAnsi="Cambria"/>
          <w:sz w:val="22"/>
          <w:szCs w:val="22"/>
        </w:rPr>
      </w:pPr>
      <w:r w:rsidRPr="00E373FB">
        <w:rPr>
          <w:rFonts w:ascii="Cambria" w:hAnsi="Cambria"/>
          <w:sz w:val="22"/>
          <w:szCs w:val="22"/>
        </w:rPr>
        <w:t xml:space="preserve">Generar insumos </w:t>
      </w:r>
      <w:r w:rsidR="00F35297" w:rsidRPr="00E373FB">
        <w:rPr>
          <w:rFonts w:ascii="Cambria" w:hAnsi="Cambria"/>
          <w:sz w:val="22"/>
          <w:szCs w:val="22"/>
        </w:rPr>
        <w:t>topográficos</w:t>
      </w:r>
      <w:r w:rsidR="00CC5024" w:rsidRPr="00E373FB">
        <w:rPr>
          <w:rFonts w:ascii="Cambria" w:hAnsi="Cambria"/>
          <w:sz w:val="22"/>
          <w:szCs w:val="22"/>
        </w:rPr>
        <w:t xml:space="preserve">/ </w:t>
      </w:r>
      <w:r w:rsidR="00521D4F" w:rsidRPr="00E373FB">
        <w:rPr>
          <w:rFonts w:ascii="Cambria" w:hAnsi="Cambria"/>
          <w:sz w:val="22"/>
          <w:szCs w:val="22"/>
        </w:rPr>
        <w:t>cartográficos bases</w:t>
      </w:r>
      <w:r w:rsidR="00867779" w:rsidRPr="00E373FB">
        <w:rPr>
          <w:rFonts w:ascii="Cambria" w:hAnsi="Cambria"/>
          <w:sz w:val="22"/>
          <w:szCs w:val="22"/>
        </w:rPr>
        <w:t xml:space="preserve"> </w:t>
      </w:r>
      <w:r w:rsidR="00CC5024" w:rsidRPr="00E373FB">
        <w:rPr>
          <w:rFonts w:ascii="Cambria" w:hAnsi="Cambria"/>
          <w:sz w:val="22"/>
          <w:szCs w:val="22"/>
        </w:rPr>
        <w:t xml:space="preserve">del río María Aguilar y sus afluentes </w:t>
      </w:r>
      <w:r w:rsidR="001B0F5C" w:rsidRPr="00E373FB">
        <w:rPr>
          <w:rFonts w:ascii="Cambria" w:hAnsi="Cambria"/>
          <w:sz w:val="22"/>
          <w:szCs w:val="22"/>
        </w:rPr>
        <w:t xml:space="preserve">para que </w:t>
      </w:r>
      <w:r w:rsidR="003B093D" w:rsidRPr="00E373FB">
        <w:rPr>
          <w:rFonts w:ascii="Cambria" w:hAnsi="Cambria"/>
          <w:sz w:val="22"/>
          <w:szCs w:val="22"/>
        </w:rPr>
        <w:t>l</w:t>
      </w:r>
      <w:r w:rsidR="008F778F" w:rsidRPr="00E373FB">
        <w:rPr>
          <w:rFonts w:ascii="Cambria" w:hAnsi="Cambria"/>
          <w:sz w:val="22"/>
          <w:szCs w:val="22"/>
        </w:rPr>
        <w:t>os municipios y otras instituciones públicas</w:t>
      </w:r>
      <w:r w:rsidR="00CB7737" w:rsidRPr="00E373FB">
        <w:rPr>
          <w:rFonts w:ascii="Cambria" w:hAnsi="Cambria"/>
          <w:sz w:val="22"/>
          <w:szCs w:val="22"/>
        </w:rPr>
        <w:t>,</w:t>
      </w:r>
      <w:r w:rsidR="008F778F" w:rsidRPr="00E373FB">
        <w:rPr>
          <w:rFonts w:ascii="Cambria" w:hAnsi="Cambria"/>
          <w:sz w:val="22"/>
          <w:szCs w:val="22"/>
        </w:rPr>
        <w:t xml:space="preserve"> </w:t>
      </w:r>
      <w:r w:rsidR="001B0F5C" w:rsidRPr="00E373FB">
        <w:rPr>
          <w:rFonts w:ascii="Cambria" w:hAnsi="Cambria"/>
          <w:sz w:val="22"/>
          <w:szCs w:val="22"/>
        </w:rPr>
        <w:t xml:space="preserve">con competencias en </w:t>
      </w:r>
      <w:r w:rsidR="00E560FC" w:rsidRPr="00E373FB">
        <w:rPr>
          <w:rFonts w:ascii="Cambria" w:hAnsi="Cambria"/>
          <w:sz w:val="22"/>
          <w:szCs w:val="22"/>
        </w:rPr>
        <w:t>e</w:t>
      </w:r>
      <w:r w:rsidR="00F35297" w:rsidRPr="00E373FB">
        <w:rPr>
          <w:rFonts w:ascii="Cambria" w:hAnsi="Cambria"/>
          <w:sz w:val="22"/>
          <w:szCs w:val="22"/>
        </w:rPr>
        <w:t xml:space="preserve">l </w:t>
      </w:r>
      <w:r w:rsidRPr="00E373FB">
        <w:rPr>
          <w:rFonts w:ascii="Cambria" w:hAnsi="Cambria"/>
          <w:sz w:val="22"/>
          <w:szCs w:val="22"/>
        </w:rPr>
        <w:t xml:space="preserve">  Corredor Biológico Interurbano María </w:t>
      </w:r>
      <w:r w:rsidR="00E560FC" w:rsidRPr="00E373FB">
        <w:rPr>
          <w:rFonts w:ascii="Cambria" w:hAnsi="Cambria"/>
          <w:sz w:val="22"/>
          <w:szCs w:val="22"/>
        </w:rPr>
        <w:t>Aguilar</w:t>
      </w:r>
      <w:r w:rsidR="00CB7737" w:rsidRPr="00E373FB">
        <w:rPr>
          <w:rFonts w:ascii="Cambria" w:hAnsi="Cambria"/>
          <w:sz w:val="22"/>
          <w:szCs w:val="22"/>
        </w:rPr>
        <w:t>,</w:t>
      </w:r>
      <w:r w:rsidR="00E560FC" w:rsidRPr="00E373FB">
        <w:rPr>
          <w:rFonts w:ascii="Cambria" w:hAnsi="Cambria"/>
          <w:sz w:val="22"/>
          <w:szCs w:val="22"/>
        </w:rPr>
        <w:t xml:space="preserve"> puedan emprender acciones dirigidas a la rehabilitación de los ecosistemas.</w:t>
      </w:r>
    </w:p>
    <w:p w14:paraId="50888B36" w14:textId="77777777" w:rsidR="00E560FC" w:rsidRPr="00E373FB" w:rsidRDefault="00E560FC" w:rsidP="003A2612">
      <w:pPr>
        <w:jc w:val="both"/>
        <w:rPr>
          <w:rFonts w:ascii="Cambria" w:hAnsi="Cambria"/>
          <w:sz w:val="22"/>
          <w:szCs w:val="22"/>
        </w:rPr>
      </w:pPr>
    </w:p>
    <w:p w14:paraId="55CEB7E5" w14:textId="77777777" w:rsidR="00521D4F" w:rsidRPr="00E373FB" w:rsidRDefault="00065DCF" w:rsidP="00521D4F">
      <w:pPr>
        <w:jc w:val="both"/>
        <w:rPr>
          <w:rFonts w:ascii="Cambria" w:hAnsi="Cambria"/>
          <w:strike/>
          <w:sz w:val="22"/>
          <w:szCs w:val="22"/>
        </w:rPr>
      </w:pPr>
      <w:r w:rsidRPr="00E373FB">
        <w:rPr>
          <w:rFonts w:ascii="Cambria" w:hAnsi="Cambria"/>
          <w:sz w:val="22"/>
          <w:szCs w:val="22"/>
        </w:rPr>
        <w:t xml:space="preserve">Objetivos </w:t>
      </w:r>
    </w:p>
    <w:p w14:paraId="3F9FCB39" w14:textId="41257A39" w:rsidR="00606003" w:rsidRPr="00E373FB" w:rsidRDefault="00065DCF" w:rsidP="00521D4F">
      <w:pPr>
        <w:jc w:val="both"/>
        <w:rPr>
          <w:rFonts w:ascii="Cambria" w:hAnsi="Cambria"/>
          <w:sz w:val="22"/>
          <w:szCs w:val="22"/>
          <w:lang w:val="es-CR"/>
        </w:rPr>
      </w:pPr>
      <w:r w:rsidRPr="00E373FB">
        <w:rPr>
          <w:rFonts w:ascii="Cambria" w:hAnsi="Cambria"/>
          <w:sz w:val="22"/>
          <w:szCs w:val="22"/>
          <w:lang w:val="es-CR"/>
        </w:rPr>
        <w:t>G</w:t>
      </w:r>
      <w:r w:rsidR="00DF598D" w:rsidRPr="00E373FB">
        <w:rPr>
          <w:rFonts w:ascii="Cambria" w:hAnsi="Cambria"/>
          <w:sz w:val="22"/>
          <w:szCs w:val="22"/>
          <w:lang w:val="es-CR"/>
        </w:rPr>
        <w:t xml:space="preserve">eo </w:t>
      </w:r>
      <w:r w:rsidR="003A2612" w:rsidRPr="00E373FB">
        <w:rPr>
          <w:rFonts w:ascii="Cambria" w:hAnsi="Cambria"/>
          <w:sz w:val="22"/>
          <w:szCs w:val="22"/>
          <w:lang w:val="es-CR"/>
        </w:rPr>
        <w:t>posicionar los</w:t>
      </w:r>
      <w:r w:rsidR="001B666B" w:rsidRPr="00E373FB">
        <w:rPr>
          <w:rFonts w:ascii="Cambria" w:hAnsi="Cambria"/>
          <w:sz w:val="22"/>
          <w:szCs w:val="22"/>
          <w:lang w:val="es-CR"/>
        </w:rPr>
        <w:t xml:space="preserve"> diversos tipos de </w:t>
      </w:r>
      <w:r w:rsidR="00B77B85" w:rsidRPr="00E373FB">
        <w:rPr>
          <w:rFonts w:ascii="Cambria" w:hAnsi="Cambria"/>
          <w:sz w:val="22"/>
          <w:szCs w:val="22"/>
          <w:lang w:val="es-CR"/>
        </w:rPr>
        <w:t xml:space="preserve">desfogues </w:t>
      </w:r>
      <w:r w:rsidR="00D90A91" w:rsidRPr="00E373FB">
        <w:rPr>
          <w:rFonts w:ascii="Cambria" w:hAnsi="Cambria"/>
          <w:sz w:val="22"/>
          <w:szCs w:val="22"/>
          <w:lang w:val="es-CR"/>
        </w:rPr>
        <w:t xml:space="preserve">líquidos </w:t>
      </w:r>
      <w:r w:rsidR="00B77B85" w:rsidRPr="00E373FB">
        <w:rPr>
          <w:rFonts w:ascii="Cambria" w:hAnsi="Cambria"/>
          <w:sz w:val="22"/>
          <w:szCs w:val="22"/>
          <w:lang w:val="es-CR"/>
        </w:rPr>
        <w:t>a</w:t>
      </w:r>
      <w:r w:rsidR="00D90A91" w:rsidRPr="00E373FB">
        <w:rPr>
          <w:rFonts w:ascii="Cambria" w:hAnsi="Cambria"/>
          <w:sz w:val="22"/>
          <w:szCs w:val="22"/>
          <w:lang w:val="es-CR"/>
        </w:rPr>
        <w:t xml:space="preserve">l río María Aguilar y sus </w:t>
      </w:r>
      <w:r w:rsidR="007F7FED" w:rsidRPr="00E373FB">
        <w:rPr>
          <w:rFonts w:ascii="Cambria" w:hAnsi="Cambria"/>
          <w:sz w:val="22"/>
          <w:szCs w:val="22"/>
          <w:lang w:val="es-CR"/>
        </w:rPr>
        <w:t>tributarios (</w:t>
      </w:r>
      <w:r w:rsidR="001B666B" w:rsidRPr="00E373FB">
        <w:rPr>
          <w:rFonts w:ascii="Cambria" w:hAnsi="Cambria"/>
          <w:sz w:val="22"/>
          <w:szCs w:val="22"/>
          <w:lang w:val="es-CR"/>
        </w:rPr>
        <w:t xml:space="preserve">colectores </w:t>
      </w:r>
      <w:r w:rsidR="00A65C06" w:rsidRPr="00E373FB">
        <w:rPr>
          <w:rFonts w:ascii="Cambria" w:hAnsi="Cambria"/>
          <w:sz w:val="22"/>
          <w:szCs w:val="22"/>
          <w:lang w:val="es-CR"/>
        </w:rPr>
        <w:t>pluviales</w:t>
      </w:r>
      <w:r w:rsidR="00B77B85" w:rsidRPr="00E373FB">
        <w:rPr>
          <w:rFonts w:ascii="Cambria" w:hAnsi="Cambria"/>
          <w:sz w:val="22"/>
          <w:szCs w:val="22"/>
          <w:lang w:val="es-CR"/>
        </w:rPr>
        <w:t xml:space="preserve">, </w:t>
      </w:r>
      <w:r w:rsidR="00A65C06" w:rsidRPr="00E373FB">
        <w:rPr>
          <w:rFonts w:ascii="Cambria" w:hAnsi="Cambria"/>
          <w:sz w:val="22"/>
          <w:szCs w:val="22"/>
          <w:lang w:val="es-CR"/>
        </w:rPr>
        <w:t xml:space="preserve">aguas servidas, </w:t>
      </w:r>
      <w:r w:rsidR="00D90A91" w:rsidRPr="00E373FB">
        <w:rPr>
          <w:rFonts w:ascii="Cambria" w:hAnsi="Cambria"/>
          <w:sz w:val="22"/>
          <w:szCs w:val="22"/>
          <w:lang w:val="es-CR"/>
        </w:rPr>
        <w:t xml:space="preserve">productos químicos, entre otros). </w:t>
      </w:r>
    </w:p>
    <w:p w14:paraId="2B7FF3E8" w14:textId="2F9FBD0A" w:rsidR="0059512A" w:rsidRPr="00E373FB" w:rsidRDefault="00606003" w:rsidP="007F7FED">
      <w:pPr>
        <w:pStyle w:val="Prrafodelista"/>
        <w:numPr>
          <w:ilvl w:val="0"/>
          <w:numId w:val="39"/>
        </w:numPr>
        <w:jc w:val="both"/>
        <w:rPr>
          <w:rFonts w:ascii="Cambria" w:hAnsi="Cambria"/>
          <w:b/>
          <w:sz w:val="22"/>
          <w:szCs w:val="22"/>
          <w:lang w:val="es-CR"/>
        </w:rPr>
      </w:pPr>
      <w:r w:rsidRPr="00E373FB">
        <w:rPr>
          <w:rFonts w:ascii="Cambria" w:hAnsi="Cambria"/>
          <w:sz w:val="22"/>
          <w:szCs w:val="22"/>
          <w:lang w:val="es-CR"/>
        </w:rPr>
        <w:t xml:space="preserve">Geo posicionar los diversos tipos de </w:t>
      </w:r>
      <w:r w:rsidR="00A10627" w:rsidRPr="00E373FB">
        <w:rPr>
          <w:rFonts w:ascii="Cambria" w:hAnsi="Cambria"/>
          <w:sz w:val="22"/>
          <w:szCs w:val="22"/>
          <w:lang w:val="es-CR"/>
        </w:rPr>
        <w:t>botaderos de residuos sólidos a cielo abierto (</w:t>
      </w:r>
      <w:r w:rsidR="00CA668B" w:rsidRPr="00E373FB">
        <w:rPr>
          <w:rFonts w:ascii="Cambria" w:hAnsi="Cambria"/>
          <w:sz w:val="22"/>
          <w:szCs w:val="22"/>
          <w:lang w:val="es-CR"/>
        </w:rPr>
        <w:t>botaderos de basura en las márgenes</w:t>
      </w:r>
      <w:r w:rsidR="007F7FED" w:rsidRPr="00E373FB">
        <w:rPr>
          <w:rFonts w:ascii="Cambria" w:hAnsi="Cambria"/>
          <w:sz w:val="22"/>
          <w:szCs w:val="22"/>
          <w:lang w:val="es-CR"/>
        </w:rPr>
        <w:t xml:space="preserve"> y </w:t>
      </w:r>
      <w:r w:rsidR="008C3415" w:rsidRPr="00E373FB">
        <w:rPr>
          <w:rFonts w:ascii="Cambria" w:hAnsi="Cambria"/>
          <w:sz w:val="22"/>
          <w:szCs w:val="22"/>
          <w:lang w:val="es-CR"/>
        </w:rPr>
        <w:t>cañones) y</w:t>
      </w:r>
      <w:r w:rsidR="008A160A" w:rsidRPr="00E373FB">
        <w:rPr>
          <w:rFonts w:ascii="Cambria" w:hAnsi="Cambria"/>
          <w:sz w:val="22"/>
          <w:szCs w:val="22"/>
          <w:lang w:val="es-CR"/>
        </w:rPr>
        <w:t xml:space="preserve"> </w:t>
      </w:r>
      <w:r w:rsidR="008C3415" w:rsidRPr="00E373FB">
        <w:rPr>
          <w:rFonts w:ascii="Cambria" w:hAnsi="Cambria"/>
          <w:sz w:val="22"/>
          <w:szCs w:val="22"/>
          <w:lang w:val="es-CR"/>
        </w:rPr>
        <w:t>líquidos en</w:t>
      </w:r>
      <w:r w:rsidR="00262CA1" w:rsidRPr="00E373FB">
        <w:rPr>
          <w:rFonts w:ascii="Cambria" w:hAnsi="Cambria"/>
          <w:sz w:val="22"/>
          <w:szCs w:val="22"/>
          <w:lang w:val="es-CR"/>
        </w:rPr>
        <w:t xml:space="preserve"> márgenes y cauce </w:t>
      </w:r>
      <w:r w:rsidR="007F7FED" w:rsidRPr="00E373FB">
        <w:rPr>
          <w:rFonts w:ascii="Cambria" w:hAnsi="Cambria"/>
          <w:sz w:val="22"/>
          <w:szCs w:val="22"/>
          <w:lang w:val="es-CR"/>
        </w:rPr>
        <w:t xml:space="preserve">del río María Aguilar y sus tributarios. </w:t>
      </w:r>
    </w:p>
    <w:p w14:paraId="3B9E3200" w14:textId="078214F7" w:rsidR="008C3415" w:rsidRPr="00E373FB" w:rsidRDefault="008C3415" w:rsidP="007F7FED">
      <w:pPr>
        <w:pStyle w:val="Prrafodelista"/>
        <w:numPr>
          <w:ilvl w:val="0"/>
          <w:numId w:val="39"/>
        </w:numPr>
        <w:jc w:val="both"/>
        <w:rPr>
          <w:rFonts w:ascii="Cambria" w:hAnsi="Cambria"/>
          <w:sz w:val="22"/>
          <w:szCs w:val="22"/>
          <w:lang w:val="es-CR"/>
        </w:rPr>
      </w:pPr>
      <w:r w:rsidRPr="00E373FB">
        <w:rPr>
          <w:rFonts w:ascii="Cambria" w:hAnsi="Cambria"/>
          <w:sz w:val="22"/>
          <w:szCs w:val="22"/>
          <w:lang w:val="es-CR"/>
        </w:rPr>
        <w:t xml:space="preserve">Revisar alrededor de 800 expedientes </w:t>
      </w:r>
      <w:r w:rsidR="000B0384" w:rsidRPr="00E373FB">
        <w:rPr>
          <w:rFonts w:ascii="Cambria" w:hAnsi="Cambria"/>
          <w:sz w:val="22"/>
          <w:szCs w:val="22"/>
          <w:lang w:val="es-CR"/>
        </w:rPr>
        <w:t xml:space="preserve">de propiedades públicas </w:t>
      </w:r>
      <w:r w:rsidR="00910E96" w:rsidRPr="00E373FB">
        <w:rPr>
          <w:rFonts w:ascii="Cambria" w:hAnsi="Cambria"/>
          <w:sz w:val="22"/>
          <w:szCs w:val="22"/>
          <w:lang w:val="es-CR"/>
        </w:rPr>
        <w:t>colindantes con el río María Aguilar y sus tributarios como insumo para emprender acciones que mejoren la conectividad en el CBIMA.</w:t>
      </w:r>
    </w:p>
    <w:p w14:paraId="72BC7743" w14:textId="1CC0BB8C" w:rsidR="007F7FED" w:rsidRPr="00E373FB" w:rsidRDefault="00276B4C" w:rsidP="002D170E">
      <w:pPr>
        <w:pStyle w:val="Prrafodelista"/>
        <w:numPr>
          <w:ilvl w:val="0"/>
          <w:numId w:val="39"/>
        </w:numPr>
        <w:jc w:val="both"/>
        <w:rPr>
          <w:rFonts w:ascii="Cambria" w:hAnsi="Cambria"/>
          <w:b/>
          <w:sz w:val="22"/>
          <w:szCs w:val="22"/>
        </w:rPr>
      </w:pPr>
      <w:r w:rsidRPr="00E373FB">
        <w:rPr>
          <w:rFonts w:ascii="Cambria" w:hAnsi="Cambria"/>
          <w:sz w:val="22"/>
          <w:szCs w:val="22"/>
          <w:lang w:val="es-CR"/>
        </w:rPr>
        <w:t xml:space="preserve">Dibujar al menos </w:t>
      </w:r>
      <w:r w:rsidR="00CA2006" w:rsidRPr="00E373FB">
        <w:rPr>
          <w:rFonts w:ascii="Cambria" w:hAnsi="Cambria"/>
          <w:sz w:val="22"/>
          <w:szCs w:val="22"/>
          <w:lang w:val="es-CR"/>
        </w:rPr>
        <w:t>100</w:t>
      </w:r>
      <w:r w:rsidR="00986C2C" w:rsidRPr="00E373FB">
        <w:rPr>
          <w:rFonts w:ascii="Cambria" w:hAnsi="Cambria"/>
          <w:sz w:val="22"/>
          <w:szCs w:val="22"/>
          <w:lang w:val="es-CR"/>
        </w:rPr>
        <w:t>0 planos</w:t>
      </w:r>
      <w:r w:rsidR="00567D2E" w:rsidRPr="00E373FB">
        <w:rPr>
          <w:rFonts w:ascii="Cambria" w:hAnsi="Cambria"/>
          <w:sz w:val="22"/>
          <w:szCs w:val="22"/>
          <w:lang w:val="es-CR"/>
        </w:rPr>
        <w:t>.</w:t>
      </w:r>
    </w:p>
    <w:p w14:paraId="7F769A32" w14:textId="2885F186" w:rsidR="007F7FED" w:rsidRDefault="007F7FED" w:rsidP="007F7FED">
      <w:pPr>
        <w:jc w:val="both"/>
        <w:rPr>
          <w:rFonts w:ascii="Cambria" w:hAnsi="Cambria"/>
          <w:b/>
          <w:sz w:val="22"/>
          <w:szCs w:val="22"/>
        </w:rPr>
      </w:pPr>
    </w:p>
    <w:p w14:paraId="358F7407" w14:textId="77777777" w:rsidR="00E373FB" w:rsidRDefault="00E373FB" w:rsidP="007F7FED">
      <w:pPr>
        <w:jc w:val="both"/>
        <w:rPr>
          <w:rFonts w:ascii="Cambria" w:hAnsi="Cambria"/>
          <w:b/>
          <w:sz w:val="22"/>
          <w:szCs w:val="22"/>
        </w:rPr>
      </w:pPr>
    </w:p>
    <w:p w14:paraId="75AC1F14" w14:textId="7B278E95" w:rsidR="0059512A" w:rsidRPr="00E373FB" w:rsidRDefault="00D06EEE" w:rsidP="00E373FB">
      <w:pPr>
        <w:pStyle w:val="Prrafodelista"/>
        <w:numPr>
          <w:ilvl w:val="0"/>
          <w:numId w:val="47"/>
        </w:numPr>
        <w:spacing w:after="240"/>
        <w:rPr>
          <w:rFonts w:ascii="Cambria" w:hAnsi="Cambria"/>
          <w:b/>
          <w:sz w:val="22"/>
          <w:szCs w:val="22"/>
          <w:lang w:val="es-CR"/>
        </w:rPr>
      </w:pPr>
      <w:r w:rsidRPr="00E373FB">
        <w:rPr>
          <w:rFonts w:ascii="Cambria" w:hAnsi="Cambria"/>
          <w:b/>
          <w:sz w:val="22"/>
          <w:szCs w:val="22"/>
          <w:lang w:val="es-CR"/>
        </w:rPr>
        <w:t>ACTIVIDADES PARA DESARROLLAR POR LA PERSONA CONSULTORA</w:t>
      </w:r>
    </w:p>
    <w:p w14:paraId="67314AC8" w14:textId="37F46435" w:rsidR="0059512A" w:rsidRPr="00E373FB" w:rsidRDefault="0059512A" w:rsidP="00F70C01">
      <w:pPr>
        <w:jc w:val="both"/>
        <w:rPr>
          <w:rFonts w:ascii="Cambria" w:eastAsiaTheme="majorEastAsia" w:hAnsi="Cambria" w:cstheme="majorBidi"/>
          <w:b/>
          <w:bCs/>
          <w:spacing w:val="-1"/>
          <w:sz w:val="22"/>
          <w:szCs w:val="22"/>
        </w:rPr>
      </w:pPr>
      <w:r w:rsidRPr="00E373FB">
        <w:rPr>
          <w:rFonts w:ascii="Cambria" w:hAnsi="Cambria"/>
          <w:sz w:val="22"/>
          <w:szCs w:val="22"/>
          <w:shd w:val="clear" w:color="auto" w:fill="FFFFFF"/>
        </w:rPr>
        <w:t>La persona contratada trabajará bajo la supervisión directa de</w:t>
      </w:r>
      <w:r w:rsidR="00CB3877" w:rsidRPr="00E373FB">
        <w:rPr>
          <w:rFonts w:ascii="Cambria" w:hAnsi="Cambria"/>
          <w:sz w:val="22"/>
          <w:szCs w:val="22"/>
          <w:shd w:val="clear" w:color="auto" w:fill="FFFFFF"/>
        </w:rPr>
        <w:t xml:space="preserve"> la coordinadora </w:t>
      </w:r>
      <w:r w:rsidR="003E688C" w:rsidRPr="00E373FB">
        <w:rPr>
          <w:rFonts w:ascii="Cambria" w:hAnsi="Cambria"/>
          <w:sz w:val="22"/>
          <w:szCs w:val="22"/>
          <w:shd w:val="clear" w:color="auto" w:fill="FFFFFF"/>
        </w:rPr>
        <w:t xml:space="preserve">del Proyecto </w:t>
      </w:r>
      <w:r w:rsidR="006C19C4" w:rsidRPr="00E373FB">
        <w:rPr>
          <w:rFonts w:ascii="Cambria" w:hAnsi="Cambria"/>
          <w:sz w:val="22"/>
          <w:szCs w:val="22"/>
          <w:shd w:val="clear" w:color="auto" w:fill="FFFFFF"/>
        </w:rPr>
        <w:t xml:space="preserve">Paisajes Productivos </w:t>
      </w:r>
      <w:r w:rsidR="003E688C" w:rsidRPr="00E373FB">
        <w:rPr>
          <w:rFonts w:ascii="Cambria" w:hAnsi="Cambria"/>
          <w:sz w:val="22"/>
          <w:szCs w:val="22"/>
          <w:shd w:val="clear" w:color="auto" w:fill="FFFFFF"/>
        </w:rPr>
        <w:t xml:space="preserve">y en coordinación con </w:t>
      </w:r>
      <w:r w:rsidR="00A74ACA" w:rsidRPr="00E373FB">
        <w:rPr>
          <w:rFonts w:ascii="Cambria" w:hAnsi="Cambria"/>
          <w:sz w:val="22"/>
          <w:szCs w:val="22"/>
          <w:shd w:val="clear" w:color="auto" w:fill="FFFFFF"/>
        </w:rPr>
        <w:t xml:space="preserve">el </w:t>
      </w:r>
      <w:r w:rsidR="006C19C4" w:rsidRPr="00E373FB">
        <w:rPr>
          <w:rFonts w:ascii="Cambria" w:hAnsi="Cambria"/>
          <w:sz w:val="22"/>
          <w:szCs w:val="22"/>
          <w:shd w:val="clear" w:color="auto" w:fill="FFFFFF"/>
        </w:rPr>
        <w:t>Comité Técnico del Componente 2, sector CBIMA</w:t>
      </w:r>
      <w:r w:rsidR="003E688C" w:rsidRPr="00E373FB">
        <w:rPr>
          <w:rFonts w:ascii="Cambria" w:hAnsi="Cambria"/>
          <w:sz w:val="22"/>
          <w:szCs w:val="22"/>
          <w:shd w:val="clear" w:color="auto" w:fill="FFFFFF"/>
        </w:rPr>
        <w:t>.</w:t>
      </w:r>
      <w:r w:rsidR="007120B0" w:rsidRPr="00E373FB">
        <w:rPr>
          <w:rFonts w:ascii="Cambria" w:hAnsi="Cambria"/>
          <w:sz w:val="22"/>
          <w:szCs w:val="22"/>
          <w:shd w:val="clear" w:color="auto" w:fill="FFFFFF"/>
        </w:rPr>
        <w:t xml:space="preserve"> </w:t>
      </w:r>
      <w:r w:rsidR="009D7050" w:rsidRPr="00E373FB">
        <w:rPr>
          <w:rFonts w:ascii="Cambria" w:hAnsi="Cambria"/>
          <w:bCs/>
          <w:sz w:val="22"/>
          <w:szCs w:val="22"/>
        </w:rPr>
        <w:t xml:space="preserve">Asimismo, </w:t>
      </w:r>
      <w:r w:rsidR="005668DE" w:rsidRPr="00E373FB">
        <w:rPr>
          <w:rFonts w:ascii="Cambria" w:hAnsi="Cambria"/>
          <w:sz w:val="22"/>
          <w:szCs w:val="22"/>
          <w:shd w:val="clear" w:color="auto" w:fill="FFFFFF"/>
        </w:rPr>
        <w:t>será responsable del cumplimiento de los productos que se detallan en este documento, mediante la ejecución de las siguientes tareas específicas</w:t>
      </w:r>
      <w:r w:rsidR="006A1B6D" w:rsidRPr="00E373FB">
        <w:rPr>
          <w:rFonts w:ascii="Cambria" w:hAnsi="Cambria"/>
          <w:sz w:val="22"/>
          <w:szCs w:val="22"/>
        </w:rPr>
        <w:t xml:space="preserve">:  </w:t>
      </w:r>
    </w:p>
    <w:p w14:paraId="690ED90F" w14:textId="77777777" w:rsidR="0059512A" w:rsidRPr="00E373FB" w:rsidRDefault="0059512A" w:rsidP="0059512A">
      <w:pPr>
        <w:rPr>
          <w:rFonts w:ascii="Cambria" w:hAnsi="Cambria"/>
          <w:b/>
          <w:bCs/>
          <w:sz w:val="22"/>
          <w:szCs w:val="22"/>
        </w:rPr>
      </w:pPr>
    </w:p>
    <w:p w14:paraId="79A9FEB2" w14:textId="401529AB" w:rsidR="0059512A" w:rsidRPr="00E373FB" w:rsidRDefault="00E57BC0" w:rsidP="0059512A">
      <w:pPr>
        <w:pStyle w:val="Prrafodelista"/>
        <w:numPr>
          <w:ilvl w:val="0"/>
          <w:numId w:val="36"/>
        </w:numPr>
        <w:jc w:val="both"/>
        <w:rPr>
          <w:rFonts w:ascii="Cambria" w:eastAsia="Calibri" w:hAnsi="Cambria" w:cstheme="minorHAnsi"/>
          <w:sz w:val="22"/>
          <w:szCs w:val="22"/>
          <w:lang w:val="es-ES_tradnl"/>
        </w:rPr>
      </w:pPr>
      <w:r w:rsidRPr="00E373FB">
        <w:rPr>
          <w:rFonts w:ascii="Cambria" w:eastAsia="Calibri" w:hAnsi="Cambria" w:cstheme="minorHAnsi"/>
          <w:sz w:val="22"/>
          <w:szCs w:val="22"/>
          <w:lang w:val="es-ES_tradnl"/>
        </w:rPr>
        <w:t>Elaboración de un plan de trabajo que contenga la metodología a implementar</w:t>
      </w:r>
    </w:p>
    <w:p w14:paraId="099CE23C" w14:textId="252873C2" w:rsidR="0059512A" w:rsidRPr="00E373FB" w:rsidRDefault="00076E4E" w:rsidP="0059512A">
      <w:pPr>
        <w:pStyle w:val="Prrafodelista"/>
        <w:numPr>
          <w:ilvl w:val="0"/>
          <w:numId w:val="36"/>
        </w:numPr>
        <w:jc w:val="both"/>
        <w:rPr>
          <w:rFonts w:ascii="Cambria" w:eastAsia="Calibri" w:hAnsi="Cambria" w:cstheme="minorHAnsi"/>
          <w:b/>
          <w:color w:val="ED7D31" w:themeColor="accent2"/>
          <w:sz w:val="22"/>
          <w:szCs w:val="22"/>
          <w:lang w:val="es-ES_tradnl"/>
        </w:rPr>
      </w:pPr>
      <w:r w:rsidRPr="00E373FB">
        <w:rPr>
          <w:rFonts w:ascii="Cambria" w:hAnsi="Cambria" w:cstheme="minorHAnsi"/>
          <w:bCs/>
          <w:sz w:val="22"/>
          <w:szCs w:val="22"/>
          <w:lang w:val="es-ES_tradnl"/>
        </w:rPr>
        <w:t>Revisión</w:t>
      </w:r>
      <w:r w:rsidR="00E620D8" w:rsidRPr="00E373FB">
        <w:rPr>
          <w:rFonts w:ascii="Cambria" w:hAnsi="Cambria" w:cstheme="minorHAnsi"/>
          <w:bCs/>
          <w:sz w:val="22"/>
          <w:szCs w:val="22"/>
          <w:lang w:val="es-ES_tradnl"/>
        </w:rPr>
        <w:t xml:space="preserve"> de insumos</w:t>
      </w:r>
      <w:r w:rsidRPr="00E373FB">
        <w:rPr>
          <w:rFonts w:ascii="Cambria" w:hAnsi="Cambria" w:cstheme="minorHAnsi"/>
          <w:bCs/>
          <w:sz w:val="22"/>
          <w:szCs w:val="22"/>
          <w:lang w:val="es-ES_tradnl"/>
        </w:rPr>
        <w:t>:</w:t>
      </w:r>
    </w:p>
    <w:p w14:paraId="1BED9D24" w14:textId="4EDF955D" w:rsidR="00076E4E" w:rsidRPr="00E373FB" w:rsidRDefault="00076E4E" w:rsidP="00076E4E">
      <w:pPr>
        <w:pStyle w:val="Prrafodelista"/>
        <w:numPr>
          <w:ilvl w:val="1"/>
          <w:numId w:val="36"/>
        </w:numPr>
        <w:jc w:val="both"/>
        <w:rPr>
          <w:rFonts w:ascii="Cambria" w:eastAsia="Calibri" w:hAnsi="Cambria" w:cstheme="minorHAnsi"/>
          <w:sz w:val="22"/>
          <w:szCs w:val="22"/>
          <w:lang w:val="es-ES_tradnl"/>
        </w:rPr>
      </w:pPr>
      <w:r w:rsidRPr="00E373FB">
        <w:rPr>
          <w:rFonts w:ascii="Cambria" w:eastAsia="Calibri" w:hAnsi="Cambria" w:cstheme="minorHAnsi"/>
          <w:sz w:val="22"/>
          <w:szCs w:val="22"/>
          <w:lang w:val="es-ES_tradnl"/>
        </w:rPr>
        <w:t>Red Hídrica</w:t>
      </w:r>
    </w:p>
    <w:p w14:paraId="7271F257" w14:textId="5CF4B823" w:rsidR="00076E4E" w:rsidRPr="00E373FB" w:rsidRDefault="00CD7D46" w:rsidP="00076E4E">
      <w:pPr>
        <w:pStyle w:val="Prrafodelista"/>
        <w:numPr>
          <w:ilvl w:val="1"/>
          <w:numId w:val="36"/>
        </w:numPr>
        <w:jc w:val="both"/>
        <w:rPr>
          <w:rFonts w:ascii="Cambria" w:eastAsia="Calibri" w:hAnsi="Cambria" w:cstheme="minorHAnsi"/>
          <w:sz w:val="22"/>
          <w:szCs w:val="22"/>
          <w:lang w:val="es-ES_tradnl"/>
        </w:rPr>
      </w:pPr>
      <w:r w:rsidRPr="00E373FB">
        <w:rPr>
          <w:rFonts w:ascii="Cambria" w:eastAsia="Calibri" w:hAnsi="Cambria" w:cstheme="minorHAnsi"/>
          <w:sz w:val="22"/>
          <w:szCs w:val="22"/>
          <w:lang w:val="es-ES_tradnl"/>
        </w:rPr>
        <w:t>Restitución cartográfica</w:t>
      </w:r>
    </w:p>
    <w:p w14:paraId="3EEC8C38" w14:textId="0D25D050" w:rsidR="00076E4E" w:rsidRPr="00E373FB" w:rsidRDefault="00076E4E" w:rsidP="00076E4E">
      <w:pPr>
        <w:pStyle w:val="Prrafodelista"/>
        <w:numPr>
          <w:ilvl w:val="1"/>
          <w:numId w:val="36"/>
        </w:numPr>
        <w:jc w:val="both"/>
        <w:rPr>
          <w:rFonts w:ascii="Cambria" w:eastAsia="Calibri" w:hAnsi="Cambria" w:cstheme="minorHAnsi"/>
          <w:sz w:val="22"/>
          <w:szCs w:val="22"/>
          <w:lang w:val="es-ES_tradnl"/>
        </w:rPr>
      </w:pPr>
      <w:r w:rsidRPr="00E373FB">
        <w:rPr>
          <w:rFonts w:ascii="Cambria" w:eastAsia="Calibri" w:hAnsi="Cambria" w:cstheme="minorHAnsi"/>
          <w:sz w:val="22"/>
          <w:szCs w:val="22"/>
          <w:lang w:val="es-ES_tradnl"/>
        </w:rPr>
        <w:t>Ortofotos</w:t>
      </w:r>
      <w:r w:rsidR="00D86337" w:rsidRPr="00E373FB">
        <w:rPr>
          <w:rFonts w:ascii="Cambria" w:eastAsia="Calibri" w:hAnsi="Cambria" w:cstheme="minorHAnsi"/>
          <w:sz w:val="22"/>
          <w:szCs w:val="22"/>
          <w:lang w:val="es-ES_tradnl"/>
        </w:rPr>
        <w:t xml:space="preserve"> 2017 </w:t>
      </w:r>
    </w:p>
    <w:p w14:paraId="36A08421" w14:textId="77BA4AEE" w:rsidR="00076E4E" w:rsidRPr="00E373FB" w:rsidRDefault="00D06406" w:rsidP="00076E4E">
      <w:pPr>
        <w:pStyle w:val="Prrafodelista"/>
        <w:numPr>
          <w:ilvl w:val="1"/>
          <w:numId w:val="36"/>
        </w:numPr>
        <w:jc w:val="both"/>
        <w:rPr>
          <w:rFonts w:ascii="Cambria" w:eastAsia="Calibri" w:hAnsi="Cambria" w:cstheme="minorHAnsi"/>
          <w:sz w:val="22"/>
          <w:szCs w:val="22"/>
          <w:lang w:val="es-ES_tradnl"/>
        </w:rPr>
      </w:pPr>
      <w:r w:rsidRPr="00E373FB">
        <w:rPr>
          <w:rFonts w:ascii="Cambria" w:eastAsia="Calibri" w:hAnsi="Cambria" w:cstheme="minorHAnsi"/>
          <w:sz w:val="22"/>
          <w:szCs w:val="22"/>
          <w:lang w:val="es-ES_tradnl"/>
        </w:rPr>
        <w:t xml:space="preserve">Red de colectores pluviales a nivel de </w:t>
      </w:r>
      <w:r w:rsidR="00B80400" w:rsidRPr="00E373FB">
        <w:rPr>
          <w:rFonts w:ascii="Cambria" w:eastAsia="Calibri" w:hAnsi="Cambria" w:cstheme="minorHAnsi"/>
          <w:sz w:val="22"/>
          <w:szCs w:val="22"/>
          <w:lang w:val="es-ES_tradnl"/>
        </w:rPr>
        <w:t xml:space="preserve">los gobiernos locales de San José, Montes de Oca, La Unión, Curridabat, </w:t>
      </w:r>
      <w:r w:rsidR="009A13B9" w:rsidRPr="00E373FB">
        <w:rPr>
          <w:rFonts w:ascii="Cambria" w:eastAsia="Calibri" w:hAnsi="Cambria" w:cstheme="minorHAnsi"/>
          <w:sz w:val="22"/>
          <w:szCs w:val="22"/>
          <w:lang w:val="es-ES_tradnl"/>
        </w:rPr>
        <w:t xml:space="preserve">y Alajuelita (partes de los territorios incluidos en el Corredor </w:t>
      </w:r>
      <w:r w:rsidR="008022B3" w:rsidRPr="00E373FB">
        <w:rPr>
          <w:rFonts w:ascii="Cambria" w:eastAsia="Calibri" w:hAnsi="Cambria" w:cstheme="minorHAnsi"/>
          <w:sz w:val="22"/>
          <w:szCs w:val="22"/>
          <w:lang w:val="es-ES_tradnl"/>
        </w:rPr>
        <w:t>Biológico Interurbano María Aguilar)</w:t>
      </w:r>
    </w:p>
    <w:p w14:paraId="0D5B77D6" w14:textId="414DDAD9" w:rsidR="00E46BE1" w:rsidRPr="00E373FB" w:rsidRDefault="008C154A" w:rsidP="0063436B">
      <w:pPr>
        <w:pStyle w:val="Prrafodelista"/>
        <w:numPr>
          <w:ilvl w:val="1"/>
          <w:numId w:val="36"/>
        </w:numPr>
        <w:jc w:val="both"/>
        <w:rPr>
          <w:rFonts w:ascii="Cambria" w:eastAsia="Calibri" w:hAnsi="Cambria" w:cstheme="minorHAnsi"/>
          <w:sz w:val="22"/>
          <w:szCs w:val="22"/>
          <w:lang w:val="es-ES_tradnl"/>
        </w:rPr>
      </w:pPr>
      <w:r w:rsidRPr="00E373FB">
        <w:rPr>
          <w:rFonts w:ascii="Cambria" w:eastAsia="Calibri" w:hAnsi="Cambria" w:cstheme="minorHAnsi"/>
          <w:sz w:val="22"/>
          <w:szCs w:val="22"/>
          <w:lang w:val="es-ES_tradnl"/>
        </w:rPr>
        <w:t xml:space="preserve">Otra que aporten los gobiernos locales e instituciones </w:t>
      </w:r>
      <w:r w:rsidR="009B6E01" w:rsidRPr="00E373FB">
        <w:rPr>
          <w:rFonts w:ascii="Cambria" w:eastAsia="Calibri" w:hAnsi="Cambria" w:cstheme="minorHAnsi"/>
          <w:sz w:val="22"/>
          <w:szCs w:val="22"/>
          <w:lang w:val="es-ES_tradnl"/>
        </w:rPr>
        <w:t>públicas</w:t>
      </w:r>
    </w:p>
    <w:p w14:paraId="31F662A7" w14:textId="78CB3592" w:rsidR="00F6054B" w:rsidRPr="00E373FB" w:rsidRDefault="005B7C8D" w:rsidP="00F6054B">
      <w:pPr>
        <w:pStyle w:val="Prrafodelista"/>
        <w:numPr>
          <w:ilvl w:val="0"/>
          <w:numId w:val="36"/>
        </w:numPr>
        <w:jc w:val="both"/>
        <w:rPr>
          <w:rFonts w:ascii="Cambria" w:eastAsia="Calibri" w:hAnsi="Cambria" w:cstheme="minorHAnsi"/>
          <w:sz w:val="22"/>
          <w:szCs w:val="22"/>
          <w:lang w:val="es-ES_tradnl"/>
        </w:rPr>
      </w:pPr>
      <w:r w:rsidRPr="00E373FB">
        <w:rPr>
          <w:rFonts w:ascii="Cambria" w:eastAsia="Calibri" w:hAnsi="Cambria" w:cstheme="minorHAnsi"/>
          <w:sz w:val="22"/>
          <w:szCs w:val="22"/>
          <w:lang w:val="es-ES_tradnl"/>
        </w:rPr>
        <w:t>Lev</w:t>
      </w:r>
      <w:r w:rsidR="003C38B0" w:rsidRPr="00E373FB">
        <w:rPr>
          <w:rFonts w:ascii="Cambria" w:eastAsia="Calibri" w:hAnsi="Cambria" w:cstheme="minorHAnsi"/>
          <w:sz w:val="22"/>
          <w:szCs w:val="22"/>
          <w:lang w:val="es-ES_tradnl"/>
        </w:rPr>
        <w:t xml:space="preserve">antamiento en campo y geoposicionamiento </w:t>
      </w:r>
      <w:r w:rsidR="00F6054B" w:rsidRPr="00E373FB">
        <w:rPr>
          <w:rFonts w:ascii="Cambria" w:eastAsia="Calibri" w:hAnsi="Cambria" w:cstheme="minorHAnsi"/>
          <w:sz w:val="22"/>
          <w:szCs w:val="22"/>
          <w:lang w:val="es-ES_tradnl"/>
        </w:rPr>
        <w:t xml:space="preserve">de </w:t>
      </w:r>
      <w:r w:rsidR="007C098E" w:rsidRPr="00E373FB">
        <w:rPr>
          <w:rFonts w:ascii="Cambria" w:hAnsi="Cambria"/>
          <w:sz w:val="22"/>
          <w:szCs w:val="22"/>
          <w:lang w:val="es-CR"/>
        </w:rPr>
        <w:t xml:space="preserve">los diversos tipos de desfogues líquidos al río María Aguilar y sus tributarios (colectores pluviales, aguas servidas, productos químicos, entre otros). </w:t>
      </w:r>
    </w:p>
    <w:p w14:paraId="58317F05" w14:textId="6E35860F" w:rsidR="003C38B0" w:rsidRPr="00E373FB" w:rsidRDefault="00F6054B" w:rsidP="00F6054B">
      <w:pPr>
        <w:pStyle w:val="Prrafodelista"/>
        <w:numPr>
          <w:ilvl w:val="0"/>
          <w:numId w:val="36"/>
        </w:numPr>
        <w:jc w:val="both"/>
        <w:rPr>
          <w:rFonts w:ascii="Cambria" w:eastAsia="Calibri" w:hAnsi="Cambria" w:cstheme="minorHAnsi"/>
          <w:sz w:val="22"/>
          <w:szCs w:val="22"/>
          <w:lang w:val="es-ES_tradnl"/>
        </w:rPr>
      </w:pPr>
      <w:r w:rsidRPr="00E373FB">
        <w:rPr>
          <w:rFonts w:ascii="Cambria" w:eastAsia="Calibri" w:hAnsi="Cambria" w:cstheme="minorHAnsi"/>
          <w:sz w:val="22"/>
          <w:szCs w:val="22"/>
          <w:lang w:val="es-ES_tradnl"/>
        </w:rPr>
        <w:t xml:space="preserve">Levantamiento en campo y geoposicionamiento de </w:t>
      </w:r>
      <w:r w:rsidR="003C38B0" w:rsidRPr="00E373FB">
        <w:rPr>
          <w:rFonts w:ascii="Cambria" w:hAnsi="Cambria"/>
          <w:sz w:val="22"/>
          <w:szCs w:val="22"/>
          <w:lang w:val="es-CR"/>
        </w:rPr>
        <w:t xml:space="preserve">de residuos sólidos a cielo abierto (botaderos de basura en las márgenes y cañones) del río María Aguilar y sus tributarios. </w:t>
      </w:r>
    </w:p>
    <w:p w14:paraId="1664E87C" w14:textId="5A28D77C" w:rsidR="00DF0A40" w:rsidRPr="00E373FB" w:rsidRDefault="00587FAD" w:rsidP="00F6054B">
      <w:pPr>
        <w:pStyle w:val="Prrafodelista"/>
        <w:numPr>
          <w:ilvl w:val="0"/>
          <w:numId w:val="36"/>
        </w:numPr>
        <w:jc w:val="both"/>
        <w:rPr>
          <w:rFonts w:ascii="Cambria" w:eastAsia="Calibri" w:hAnsi="Cambria" w:cstheme="minorHAnsi"/>
          <w:sz w:val="22"/>
          <w:szCs w:val="22"/>
          <w:lang w:val="es-ES_tradnl"/>
        </w:rPr>
      </w:pPr>
      <w:r w:rsidRPr="00E373FB">
        <w:rPr>
          <w:rFonts w:ascii="Cambria" w:eastAsia="Calibri" w:hAnsi="Cambria" w:cstheme="minorHAnsi"/>
          <w:sz w:val="22"/>
          <w:szCs w:val="22"/>
          <w:lang w:val="es-ES_tradnl"/>
        </w:rPr>
        <w:t xml:space="preserve">Dibujo </w:t>
      </w:r>
      <w:r w:rsidR="001400B1" w:rsidRPr="00E373FB">
        <w:rPr>
          <w:rFonts w:ascii="Cambria" w:eastAsia="Calibri" w:hAnsi="Cambria" w:cstheme="minorHAnsi"/>
          <w:sz w:val="22"/>
          <w:szCs w:val="22"/>
          <w:lang w:val="es-ES_tradnl"/>
        </w:rPr>
        <w:t>de al</w:t>
      </w:r>
      <w:r w:rsidRPr="00E373FB">
        <w:rPr>
          <w:rFonts w:ascii="Cambria" w:eastAsia="Calibri" w:hAnsi="Cambria" w:cstheme="minorHAnsi"/>
          <w:sz w:val="22"/>
          <w:szCs w:val="22"/>
          <w:lang w:val="es-ES_tradnl"/>
        </w:rPr>
        <w:t xml:space="preserve"> menos 1000 planos que le serán entregados por la Unidad Técnica del Proyecto. </w:t>
      </w:r>
    </w:p>
    <w:p w14:paraId="4338C09E" w14:textId="4AD9286C" w:rsidR="0059512A" w:rsidRPr="00E373FB" w:rsidRDefault="0059512A" w:rsidP="005654B5">
      <w:pPr>
        <w:pStyle w:val="Prrafodelista"/>
        <w:numPr>
          <w:ilvl w:val="0"/>
          <w:numId w:val="36"/>
        </w:numPr>
        <w:jc w:val="both"/>
        <w:rPr>
          <w:rFonts w:ascii="Cambria" w:eastAsia="Calibri" w:hAnsi="Cambria" w:cstheme="minorHAnsi"/>
          <w:sz w:val="22"/>
          <w:szCs w:val="22"/>
          <w:lang w:val="es-ES_tradnl"/>
        </w:rPr>
      </w:pPr>
      <w:r w:rsidRPr="00E373FB">
        <w:rPr>
          <w:rFonts w:ascii="Cambria" w:hAnsi="Cambria"/>
          <w:bCs/>
          <w:sz w:val="22"/>
          <w:szCs w:val="22"/>
          <w:lang w:val="es-CR"/>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r w:rsidR="0012195A" w:rsidRPr="00E373FB">
        <w:rPr>
          <w:rFonts w:ascii="Cambria" w:hAnsi="Cambria"/>
          <w:bCs/>
          <w:sz w:val="22"/>
          <w:szCs w:val="22"/>
          <w:lang w:val="es-CR"/>
        </w:rPr>
        <w:t>.</w:t>
      </w:r>
    </w:p>
    <w:p w14:paraId="29768862" w14:textId="77777777" w:rsidR="00E373FB" w:rsidRPr="00E373FB" w:rsidRDefault="00E373FB" w:rsidP="0059512A">
      <w:pPr>
        <w:rPr>
          <w:rFonts w:ascii="Cambria" w:eastAsiaTheme="majorEastAsia" w:hAnsi="Cambria" w:cstheme="majorBidi"/>
          <w:b/>
          <w:bCs/>
          <w:spacing w:val="-1"/>
          <w:sz w:val="22"/>
          <w:szCs w:val="22"/>
        </w:rPr>
      </w:pPr>
    </w:p>
    <w:p w14:paraId="170C9F9D" w14:textId="5A312974" w:rsidR="0059512A" w:rsidRPr="00E373FB" w:rsidRDefault="0059512A" w:rsidP="00E373FB">
      <w:pPr>
        <w:pStyle w:val="Prrafodelista"/>
        <w:numPr>
          <w:ilvl w:val="0"/>
          <w:numId w:val="47"/>
        </w:numPr>
        <w:spacing w:after="240"/>
        <w:rPr>
          <w:rFonts w:ascii="Cambria" w:hAnsi="Cambria"/>
          <w:b/>
          <w:color w:val="000000" w:themeColor="text1"/>
          <w:sz w:val="22"/>
          <w:szCs w:val="22"/>
        </w:rPr>
      </w:pPr>
      <w:r w:rsidRPr="00E373FB">
        <w:rPr>
          <w:rFonts w:ascii="Cambria" w:hAnsi="Cambria"/>
          <w:b/>
          <w:color w:val="000000" w:themeColor="text1"/>
          <w:sz w:val="22"/>
          <w:szCs w:val="22"/>
        </w:rPr>
        <w:t xml:space="preserve">PERFIL DE LA PERSONA REQUERIDA </w:t>
      </w:r>
    </w:p>
    <w:p w14:paraId="621A88CE" w14:textId="77777777" w:rsidR="0059512A" w:rsidRPr="00E373FB" w:rsidRDefault="0059512A" w:rsidP="0059512A">
      <w:pPr>
        <w:rPr>
          <w:rFonts w:ascii="Cambria" w:hAnsi="Cambria"/>
          <w:b/>
          <w:color w:val="000000" w:themeColor="text1"/>
          <w:sz w:val="22"/>
          <w:szCs w:val="22"/>
        </w:rPr>
      </w:pPr>
      <w:r w:rsidRPr="00E373FB">
        <w:rPr>
          <w:rFonts w:ascii="Cambria" w:hAnsi="Cambria"/>
          <w:b/>
          <w:color w:val="000000" w:themeColor="text1"/>
          <w:sz w:val="22"/>
          <w:szCs w:val="22"/>
        </w:rPr>
        <w:t>Competencias corporativas</w:t>
      </w:r>
    </w:p>
    <w:p w14:paraId="2EFF3056" w14:textId="77777777" w:rsidR="0059512A" w:rsidRPr="00E373FB" w:rsidRDefault="0059512A" w:rsidP="0059512A">
      <w:pPr>
        <w:rPr>
          <w:rFonts w:ascii="Cambria" w:hAnsi="Cambria"/>
          <w:color w:val="000000" w:themeColor="text1"/>
          <w:sz w:val="22"/>
          <w:szCs w:val="22"/>
        </w:rPr>
      </w:pPr>
    </w:p>
    <w:p w14:paraId="0EEE237E" w14:textId="77777777" w:rsidR="0059512A" w:rsidRPr="00E373FB" w:rsidRDefault="0059512A" w:rsidP="0059512A">
      <w:pPr>
        <w:numPr>
          <w:ilvl w:val="0"/>
          <w:numId w:val="34"/>
        </w:numPr>
        <w:ind w:left="426"/>
        <w:jc w:val="both"/>
        <w:rPr>
          <w:rFonts w:ascii="Cambria" w:hAnsi="Cambria"/>
          <w:i/>
          <w:sz w:val="22"/>
          <w:szCs w:val="22"/>
        </w:rPr>
      </w:pPr>
      <w:r w:rsidRPr="00E373FB">
        <w:rPr>
          <w:rFonts w:ascii="Cambria" w:hAnsi="Cambria"/>
          <w:i/>
          <w:sz w:val="22"/>
          <w:szCs w:val="22"/>
        </w:rPr>
        <w:t xml:space="preserve">Demuestra integridad con los valores de estándares éticos de Naciones Unidas </w:t>
      </w:r>
    </w:p>
    <w:p w14:paraId="60D460DA" w14:textId="77777777" w:rsidR="0059512A" w:rsidRPr="00E373FB" w:rsidRDefault="0059512A" w:rsidP="0059512A">
      <w:pPr>
        <w:numPr>
          <w:ilvl w:val="0"/>
          <w:numId w:val="34"/>
        </w:numPr>
        <w:ind w:left="426"/>
        <w:jc w:val="both"/>
        <w:rPr>
          <w:rFonts w:ascii="Cambria" w:hAnsi="Cambria"/>
          <w:i/>
          <w:sz w:val="22"/>
          <w:szCs w:val="22"/>
        </w:rPr>
      </w:pPr>
      <w:r w:rsidRPr="00E373FB">
        <w:rPr>
          <w:rFonts w:ascii="Cambria" w:hAnsi="Cambria"/>
          <w:i/>
          <w:sz w:val="22"/>
          <w:szCs w:val="22"/>
        </w:rPr>
        <w:lastRenderedPageBreak/>
        <w:t xml:space="preserve">Demuestra compromiso a la misión, visión y valores de las Naciones Unidas </w:t>
      </w:r>
    </w:p>
    <w:p w14:paraId="4E94815B" w14:textId="77777777" w:rsidR="0059512A" w:rsidRPr="00E373FB" w:rsidRDefault="0059512A" w:rsidP="0059512A">
      <w:pPr>
        <w:numPr>
          <w:ilvl w:val="0"/>
          <w:numId w:val="34"/>
        </w:numPr>
        <w:ind w:left="426"/>
        <w:jc w:val="both"/>
        <w:rPr>
          <w:rFonts w:ascii="Cambria" w:hAnsi="Cambria"/>
          <w:i/>
          <w:sz w:val="22"/>
          <w:szCs w:val="22"/>
        </w:rPr>
      </w:pPr>
      <w:r w:rsidRPr="00E373FB">
        <w:rPr>
          <w:rFonts w:ascii="Cambria" w:hAnsi="Cambria"/>
          <w:i/>
          <w:sz w:val="22"/>
          <w:szCs w:val="22"/>
        </w:rPr>
        <w:t>Demuestra adaptación y sensibilidad a aspectos culturales, de género, religión, raza, nacionalidad y de edad</w:t>
      </w:r>
    </w:p>
    <w:p w14:paraId="32336B0F" w14:textId="77777777" w:rsidR="0059512A" w:rsidRPr="00E373FB" w:rsidRDefault="0059512A" w:rsidP="0059512A">
      <w:pPr>
        <w:numPr>
          <w:ilvl w:val="0"/>
          <w:numId w:val="34"/>
        </w:numPr>
        <w:ind w:left="426"/>
        <w:jc w:val="both"/>
        <w:rPr>
          <w:rFonts w:ascii="Cambria" w:hAnsi="Cambria"/>
          <w:i/>
          <w:sz w:val="22"/>
          <w:szCs w:val="22"/>
        </w:rPr>
      </w:pPr>
      <w:r w:rsidRPr="00E373FB">
        <w:rPr>
          <w:rFonts w:ascii="Cambria" w:hAnsi="Cambria"/>
          <w:i/>
          <w:sz w:val="22"/>
          <w:szCs w:val="22"/>
        </w:rPr>
        <w:t>Tiene un trato justo para todas las personas</w:t>
      </w:r>
    </w:p>
    <w:p w14:paraId="799EE09C" w14:textId="77777777" w:rsidR="0059512A" w:rsidRPr="00E373FB" w:rsidRDefault="0059512A" w:rsidP="0059512A">
      <w:pPr>
        <w:numPr>
          <w:ilvl w:val="0"/>
          <w:numId w:val="34"/>
        </w:numPr>
        <w:ind w:left="426"/>
        <w:jc w:val="both"/>
        <w:rPr>
          <w:rFonts w:ascii="Cambria" w:hAnsi="Cambria"/>
          <w:i/>
          <w:sz w:val="22"/>
          <w:szCs w:val="22"/>
        </w:rPr>
      </w:pPr>
      <w:r w:rsidRPr="00E373FB">
        <w:rPr>
          <w:rFonts w:ascii="Cambria" w:hAnsi="Cambria"/>
          <w:i/>
          <w:sz w:val="22"/>
          <w:szCs w:val="22"/>
        </w:rPr>
        <w:t>Tiene creatividad e innovación para la coordinación y manejo de actividades</w:t>
      </w:r>
    </w:p>
    <w:p w14:paraId="5F1BA96C" w14:textId="77777777" w:rsidR="0059512A" w:rsidRPr="00E373FB" w:rsidRDefault="0059512A" w:rsidP="0059512A">
      <w:pPr>
        <w:numPr>
          <w:ilvl w:val="0"/>
          <w:numId w:val="34"/>
        </w:numPr>
        <w:ind w:left="426"/>
        <w:jc w:val="both"/>
        <w:rPr>
          <w:rFonts w:ascii="Cambria" w:hAnsi="Cambria"/>
          <w:i/>
          <w:sz w:val="22"/>
          <w:szCs w:val="22"/>
        </w:rPr>
      </w:pPr>
      <w:r w:rsidRPr="00E373FB">
        <w:rPr>
          <w:rFonts w:ascii="Cambria" w:hAnsi="Cambria"/>
          <w:i/>
          <w:sz w:val="22"/>
          <w:szCs w:val="22"/>
        </w:rPr>
        <w:t>Tiene excelentes destrezas organizacionales y habilidad para desarrollar múltiples tareas efectivamente</w:t>
      </w:r>
    </w:p>
    <w:p w14:paraId="433F6BAD" w14:textId="77777777" w:rsidR="0059512A" w:rsidRPr="00E373FB" w:rsidRDefault="0059512A" w:rsidP="0059512A">
      <w:pPr>
        <w:numPr>
          <w:ilvl w:val="0"/>
          <w:numId w:val="34"/>
        </w:numPr>
        <w:ind w:left="426"/>
        <w:jc w:val="both"/>
        <w:rPr>
          <w:rFonts w:ascii="Cambria" w:hAnsi="Cambria"/>
          <w:i/>
          <w:sz w:val="22"/>
          <w:szCs w:val="22"/>
        </w:rPr>
      </w:pPr>
      <w:r w:rsidRPr="00E373FB">
        <w:rPr>
          <w:rFonts w:ascii="Cambria" w:hAnsi="Cambria"/>
          <w:i/>
          <w:sz w:val="22"/>
          <w:szCs w:val="22"/>
        </w:rPr>
        <w:t>Tiene sentido de confidencialidad</w:t>
      </w:r>
    </w:p>
    <w:p w14:paraId="7312A4B6" w14:textId="77777777" w:rsidR="0059512A" w:rsidRPr="00E373FB" w:rsidRDefault="0059512A" w:rsidP="0059512A">
      <w:pPr>
        <w:rPr>
          <w:rFonts w:ascii="Cambria" w:hAnsi="Cambria"/>
          <w:color w:val="000000" w:themeColor="text1"/>
          <w:sz w:val="22"/>
          <w:szCs w:val="22"/>
        </w:rPr>
      </w:pPr>
    </w:p>
    <w:p w14:paraId="09F14438" w14:textId="2CDC8CF4" w:rsidR="003B065D" w:rsidRPr="00E373FB" w:rsidRDefault="0059512A" w:rsidP="0059512A">
      <w:pPr>
        <w:rPr>
          <w:rFonts w:ascii="Cambria" w:hAnsi="Cambria"/>
          <w:b/>
          <w:color w:val="000000" w:themeColor="text1"/>
          <w:sz w:val="22"/>
          <w:szCs w:val="22"/>
        </w:rPr>
      </w:pPr>
      <w:r w:rsidRPr="00E373FB">
        <w:rPr>
          <w:rFonts w:ascii="Cambria" w:hAnsi="Cambria"/>
          <w:b/>
          <w:color w:val="000000" w:themeColor="text1"/>
          <w:sz w:val="22"/>
          <w:szCs w:val="22"/>
        </w:rPr>
        <w:t>Requisitos y calificaciones</w:t>
      </w:r>
      <w:r w:rsidR="003B065D" w:rsidRPr="00E373FB">
        <w:rPr>
          <w:rFonts w:ascii="Cambria" w:hAnsi="Cambria"/>
          <w:b/>
          <w:color w:val="000000" w:themeColor="text1"/>
          <w:sz w:val="22"/>
          <w:szCs w:val="22"/>
        </w:rPr>
        <w:t xml:space="preserve">.  </w:t>
      </w:r>
    </w:p>
    <w:p w14:paraId="24183B51" w14:textId="77777777" w:rsidR="007D6E6F" w:rsidRPr="00E373FB" w:rsidRDefault="007D6E6F" w:rsidP="0059512A">
      <w:pPr>
        <w:rPr>
          <w:rFonts w:ascii="Cambria" w:hAnsi="Cambria"/>
          <w:b/>
          <w:color w:val="000000" w:themeColor="text1"/>
          <w:sz w:val="22"/>
          <w:szCs w:val="22"/>
        </w:rPr>
      </w:pPr>
    </w:p>
    <w:p w14:paraId="2D45C44B" w14:textId="500E98D8" w:rsidR="0059512A" w:rsidRPr="00E373FB" w:rsidRDefault="00F859A7" w:rsidP="0059512A">
      <w:pPr>
        <w:rPr>
          <w:rFonts w:ascii="Cambria" w:hAnsi="Cambria"/>
          <w:b/>
          <w:color w:val="000000" w:themeColor="text1"/>
          <w:sz w:val="22"/>
          <w:szCs w:val="22"/>
          <w:u w:val="single"/>
        </w:rPr>
      </w:pPr>
      <w:r w:rsidRPr="00E373FB">
        <w:rPr>
          <w:rFonts w:ascii="Cambria" w:hAnsi="Cambria"/>
          <w:b/>
          <w:i/>
          <w:sz w:val="22"/>
          <w:szCs w:val="22"/>
          <w:lang w:val="es-CR"/>
        </w:rPr>
        <w:t>Indispensable para concursar el disponer de transporte propio, GPS y equipo topográfico de precisión propio y su asistente de campo.  La oferta que no cumpla con este requisito no será evaluada.</w:t>
      </w:r>
      <w:r w:rsidR="003B065D" w:rsidRPr="00E373FB">
        <w:rPr>
          <w:rFonts w:ascii="Cambria" w:hAnsi="Cambria"/>
          <w:b/>
          <w:color w:val="000000" w:themeColor="text1"/>
          <w:sz w:val="22"/>
          <w:szCs w:val="22"/>
          <w:u w:val="single"/>
        </w:rPr>
        <w:t xml:space="preserve"> </w:t>
      </w:r>
    </w:p>
    <w:p w14:paraId="6888338E" w14:textId="433B1659" w:rsidR="0059512A" w:rsidRPr="00E373FB" w:rsidRDefault="0059512A" w:rsidP="0059512A">
      <w:pPr>
        <w:autoSpaceDE w:val="0"/>
        <w:autoSpaceDN w:val="0"/>
        <w:adjustRightInd w:val="0"/>
        <w:rPr>
          <w:rFonts w:ascii="Cambria" w:hAnsi="Cambria" w:cs="Calibri"/>
          <w:color w:val="000000"/>
          <w:sz w:val="22"/>
          <w:szCs w:val="22"/>
        </w:rPr>
      </w:pPr>
    </w:p>
    <w:p w14:paraId="4CD52D32" w14:textId="6D569DF4" w:rsidR="00173A35" w:rsidRPr="00E373FB" w:rsidRDefault="00173A35" w:rsidP="0059512A">
      <w:pPr>
        <w:autoSpaceDE w:val="0"/>
        <w:autoSpaceDN w:val="0"/>
        <w:adjustRightInd w:val="0"/>
        <w:rPr>
          <w:rFonts w:ascii="Cambria" w:hAnsi="Cambria"/>
          <w:sz w:val="22"/>
          <w:szCs w:val="22"/>
          <w:lang w:val="es-ES"/>
        </w:rPr>
      </w:pPr>
      <w:r w:rsidRPr="00E373FB">
        <w:rPr>
          <w:rFonts w:ascii="Cambria" w:hAnsi="Cambria"/>
          <w:sz w:val="22"/>
          <w:szCs w:val="22"/>
          <w:lang w:val="es-ES"/>
        </w:rPr>
        <w:t>La persona profesional deberá cumplir los siguientes requisitos mínimos:</w:t>
      </w:r>
    </w:p>
    <w:p w14:paraId="2EF68889" w14:textId="77777777" w:rsidR="00173A35" w:rsidRPr="00E373FB" w:rsidRDefault="00173A35" w:rsidP="0059512A">
      <w:pPr>
        <w:autoSpaceDE w:val="0"/>
        <w:autoSpaceDN w:val="0"/>
        <w:adjustRightInd w:val="0"/>
        <w:rPr>
          <w:rFonts w:ascii="Cambria" w:hAnsi="Cambria" w:cs="Calibri"/>
          <w:color w:val="000000"/>
          <w:sz w:val="22"/>
          <w:szCs w:val="22"/>
        </w:rPr>
      </w:pPr>
    </w:p>
    <w:p w14:paraId="4C2EC546" w14:textId="446DBB43" w:rsidR="0059512A" w:rsidRPr="00E373FB" w:rsidRDefault="0059512A" w:rsidP="00A3593D">
      <w:pPr>
        <w:pStyle w:val="Prrafodelista"/>
        <w:numPr>
          <w:ilvl w:val="0"/>
          <w:numId w:val="37"/>
        </w:numPr>
        <w:shd w:val="clear" w:color="auto" w:fill="FFFFFF"/>
        <w:autoSpaceDE w:val="0"/>
        <w:autoSpaceDN w:val="0"/>
        <w:adjustRightInd w:val="0"/>
        <w:jc w:val="both"/>
        <w:rPr>
          <w:rFonts w:ascii="Cambria" w:hAnsi="Cambria"/>
          <w:sz w:val="22"/>
          <w:szCs w:val="22"/>
          <w:lang w:val="es-CR"/>
        </w:rPr>
      </w:pPr>
      <w:r w:rsidRPr="00E373FB">
        <w:rPr>
          <w:rFonts w:ascii="Cambria" w:hAnsi="Cambria"/>
          <w:sz w:val="22"/>
          <w:szCs w:val="22"/>
          <w:lang w:val="es-CR"/>
        </w:rPr>
        <w:t xml:space="preserve">Grado académico mínimo en </w:t>
      </w:r>
      <w:r w:rsidR="001508AF" w:rsidRPr="00E373FB">
        <w:rPr>
          <w:rFonts w:ascii="Cambria" w:hAnsi="Cambria"/>
          <w:i/>
          <w:sz w:val="22"/>
          <w:szCs w:val="22"/>
          <w:lang w:val="es-CR"/>
        </w:rPr>
        <w:t xml:space="preserve">bachiller en topografía </w:t>
      </w:r>
    </w:p>
    <w:p w14:paraId="3952DD7B" w14:textId="316BEE8E" w:rsidR="0059512A" w:rsidRPr="00E373FB" w:rsidRDefault="00C05C8A" w:rsidP="00A3593D">
      <w:pPr>
        <w:pStyle w:val="Default"/>
        <w:numPr>
          <w:ilvl w:val="0"/>
          <w:numId w:val="37"/>
        </w:numPr>
        <w:tabs>
          <w:tab w:val="clear" w:pos="1080"/>
        </w:tabs>
        <w:jc w:val="both"/>
        <w:rPr>
          <w:rFonts w:ascii="Cambria" w:hAnsi="Cambria" w:cs="Times New Roman"/>
          <w:color w:val="auto"/>
          <w:sz w:val="22"/>
          <w:szCs w:val="22"/>
          <w:lang w:val="es-ES_tradnl"/>
        </w:rPr>
      </w:pPr>
      <w:r w:rsidRPr="00E373FB">
        <w:rPr>
          <w:rFonts w:ascii="Cambria" w:hAnsi="Cambria" w:cs="Times New Roman"/>
          <w:color w:val="auto"/>
          <w:sz w:val="22"/>
          <w:szCs w:val="22"/>
          <w:lang w:val="es-ES_tradnl"/>
        </w:rPr>
        <w:t xml:space="preserve">Mínimo </w:t>
      </w:r>
      <w:r w:rsidR="00320570" w:rsidRPr="00E373FB">
        <w:rPr>
          <w:rFonts w:ascii="Cambria" w:hAnsi="Cambria" w:cs="Times New Roman"/>
          <w:color w:val="auto"/>
          <w:sz w:val="22"/>
          <w:szCs w:val="22"/>
          <w:lang w:val="es-ES_tradnl"/>
        </w:rPr>
        <w:t>3</w:t>
      </w:r>
      <w:r w:rsidR="00B01BF7" w:rsidRPr="00E373FB">
        <w:rPr>
          <w:rFonts w:ascii="Cambria" w:hAnsi="Cambria"/>
          <w:i/>
          <w:color w:val="auto"/>
          <w:sz w:val="22"/>
          <w:szCs w:val="22"/>
          <w:lang w:val="es-ES_tradnl"/>
        </w:rPr>
        <w:t xml:space="preserve"> </w:t>
      </w:r>
      <w:r w:rsidR="0059512A" w:rsidRPr="00E373FB">
        <w:rPr>
          <w:rFonts w:ascii="Cambria" w:hAnsi="Cambria" w:cs="Times New Roman"/>
          <w:color w:val="auto"/>
          <w:sz w:val="22"/>
          <w:szCs w:val="22"/>
          <w:lang w:val="es-ES_tradnl"/>
        </w:rPr>
        <w:t xml:space="preserve">años de experiencia de trabajo </w:t>
      </w:r>
      <w:r w:rsidR="00E72923" w:rsidRPr="00E373FB">
        <w:rPr>
          <w:rFonts w:ascii="Cambria" w:hAnsi="Cambria" w:cs="Times New Roman"/>
          <w:color w:val="auto"/>
          <w:sz w:val="22"/>
          <w:szCs w:val="22"/>
          <w:lang w:val="es-ES_tradnl"/>
        </w:rPr>
        <w:t>en levantamientos</w:t>
      </w:r>
      <w:r w:rsidR="00B01BF7" w:rsidRPr="00E373FB">
        <w:rPr>
          <w:rFonts w:ascii="Cambria" w:hAnsi="Cambria" w:cs="Times New Roman"/>
          <w:color w:val="auto"/>
          <w:sz w:val="22"/>
          <w:szCs w:val="22"/>
          <w:lang w:val="es-ES_tradnl"/>
        </w:rPr>
        <w:t xml:space="preserve"> de campo </w:t>
      </w:r>
    </w:p>
    <w:p w14:paraId="3B07835D" w14:textId="12F1A3E6" w:rsidR="0059512A" w:rsidRPr="00E373FB" w:rsidRDefault="0059512A" w:rsidP="00A3593D">
      <w:pPr>
        <w:pStyle w:val="Default"/>
        <w:numPr>
          <w:ilvl w:val="0"/>
          <w:numId w:val="37"/>
        </w:numPr>
        <w:tabs>
          <w:tab w:val="clear" w:pos="1080"/>
        </w:tabs>
        <w:jc w:val="both"/>
        <w:rPr>
          <w:rFonts w:ascii="Cambria" w:hAnsi="Cambria" w:cs="Times New Roman"/>
          <w:color w:val="auto"/>
          <w:sz w:val="22"/>
          <w:szCs w:val="22"/>
          <w:lang w:val="es-ES_tradnl"/>
        </w:rPr>
      </w:pPr>
      <w:r w:rsidRPr="00E373FB">
        <w:rPr>
          <w:rFonts w:ascii="Cambria" w:hAnsi="Cambria" w:cs="Times New Roman"/>
          <w:color w:val="auto"/>
          <w:sz w:val="22"/>
          <w:szCs w:val="22"/>
          <w:lang w:val="es-ES_tradnl"/>
        </w:rPr>
        <w:t xml:space="preserve">Mínimo </w:t>
      </w:r>
      <w:r w:rsidR="00320570" w:rsidRPr="00E373FB">
        <w:rPr>
          <w:rFonts w:ascii="Cambria" w:hAnsi="Cambria"/>
          <w:i/>
          <w:color w:val="auto"/>
          <w:sz w:val="22"/>
          <w:szCs w:val="22"/>
          <w:lang w:val="es-ES_tradnl"/>
        </w:rPr>
        <w:t>3</w:t>
      </w:r>
      <w:r w:rsidR="00530216" w:rsidRPr="00E373FB">
        <w:rPr>
          <w:rFonts w:ascii="Cambria" w:hAnsi="Cambria"/>
          <w:i/>
          <w:color w:val="auto"/>
          <w:sz w:val="22"/>
          <w:szCs w:val="22"/>
          <w:lang w:val="es-ES_tradnl"/>
        </w:rPr>
        <w:t xml:space="preserve"> </w:t>
      </w:r>
      <w:r w:rsidRPr="00E373FB">
        <w:rPr>
          <w:rFonts w:ascii="Cambria" w:hAnsi="Cambria" w:cs="Times New Roman"/>
          <w:color w:val="auto"/>
          <w:sz w:val="22"/>
          <w:szCs w:val="22"/>
          <w:lang w:val="es-ES_tradnl"/>
        </w:rPr>
        <w:t xml:space="preserve">años de experiencia de trabajo </w:t>
      </w:r>
      <w:r w:rsidR="00530216" w:rsidRPr="00E373FB">
        <w:rPr>
          <w:rFonts w:ascii="Cambria" w:hAnsi="Cambria" w:cs="Times New Roman"/>
          <w:color w:val="auto"/>
          <w:sz w:val="22"/>
          <w:szCs w:val="22"/>
          <w:lang w:val="es-ES_tradnl"/>
        </w:rPr>
        <w:t>con instituciones públicas</w:t>
      </w:r>
    </w:p>
    <w:p w14:paraId="1890C393" w14:textId="3F66D578" w:rsidR="00F17BC9" w:rsidRPr="00E373FB" w:rsidRDefault="0059512A" w:rsidP="00A95C92">
      <w:pPr>
        <w:pStyle w:val="Prrafodelista"/>
        <w:numPr>
          <w:ilvl w:val="0"/>
          <w:numId w:val="37"/>
        </w:numPr>
        <w:jc w:val="both"/>
        <w:outlineLvl w:val="0"/>
        <w:rPr>
          <w:rFonts w:ascii="Cambria" w:eastAsiaTheme="minorHAnsi" w:hAnsi="Cambria"/>
          <w:sz w:val="22"/>
          <w:szCs w:val="22"/>
          <w:lang w:val="es-CR"/>
        </w:rPr>
      </w:pPr>
      <w:r w:rsidRPr="00E373FB">
        <w:rPr>
          <w:rFonts w:ascii="Cambria" w:hAnsi="Cambria"/>
          <w:sz w:val="22"/>
          <w:szCs w:val="22"/>
          <w:lang w:val="es-CR"/>
        </w:rPr>
        <w:t xml:space="preserve">Al menos </w:t>
      </w:r>
      <w:r w:rsidR="0011118F" w:rsidRPr="00E373FB">
        <w:rPr>
          <w:rFonts w:ascii="Cambria" w:hAnsi="Cambria"/>
          <w:i/>
          <w:sz w:val="22"/>
          <w:szCs w:val="22"/>
          <w:lang w:val="es-CR"/>
        </w:rPr>
        <w:t>3</w:t>
      </w:r>
      <w:r w:rsidR="008576C3" w:rsidRPr="00E373FB">
        <w:rPr>
          <w:rFonts w:ascii="Cambria" w:hAnsi="Cambria"/>
          <w:i/>
          <w:sz w:val="22"/>
          <w:szCs w:val="22"/>
          <w:lang w:val="es-CR"/>
        </w:rPr>
        <w:t xml:space="preserve"> años de experiencia en el sistema de información geográfica</w:t>
      </w:r>
      <w:r w:rsidR="00A3593D" w:rsidRPr="00E373FB">
        <w:rPr>
          <w:rFonts w:ascii="Cambria" w:hAnsi="Cambria"/>
          <w:i/>
          <w:sz w:val="22"/>
          <w:szCs w:val="22"/>
          <w:lang w:val="es-CR"/>
        </w:rPr>
        <w:t>,</w:t>
      </w:r>
      <w:r w:rsidR="00A3593D" w:rsidRPr="00E373FB">
        <w:rPr>
          <w:rFonts w:ascii="Cambria" w:eastAsiaTheme="minorHAnsi" w:hAnsi="Cambria"/>
          <w:sz w:val="22"/>
          <w:szCs w:val="22"/>
          <w:lang w:val="es-CR"/>
        </w:rPr>
        <w:t xml:space="preserve"> Sistemas de Información Geográfica (SIG) dominio de software con licencia como Arc Gis, ENVI, ERDAS, IDRISIS, Arc View y software libres </w:t>
      </w:r>
      <w:proofErr w:type="spellStart"/>
      <w:r w:rsidR="00A3593D" w:rsidRPr="00E373FB">
        <w:rPr>
          <w:rFonts w:ascii="Cambria" w:eastAsiaTheme="minorHAnsi" w:hAnsi="Cambria"/>
          <w:sz w:val="22"/>
          <w:szCs w:val="22"/>
          <w:lang w:val="es-CR"/>
        </w:rPr>
        <w:t>GvSIG</w:t>
      </w:r>
      <w:proofErr w:type="spellEnd"/>
      <w:r w:rsidR="00A3593D" w:rsidRPr="00E373FB">
        <w:rPr>
          <w:rFonts w:ascii="Cambria" w:eastAsiaTheme="minorHAnsi" w:hAnsi="Cambria"/>
          <w:sz w:val="22"/>
          <w:szCs w:val="22"/>
          <w:lang w:val="es-CR"/>
        </w:rPr>
        <w:t xml:space="preserve">, </w:t>
      </w:r>
      <w:proofErr w:type="spellStart"/>
      <w:r w:rsidR="00A3593D" w:rsidRPr="00E373FB">
        <w:rPr>
          <w:rFonts w:ascii="Cambria" w:eastAsiaTheme="minorHAnsi" w:hAnsi="Cambria"/>
          <w:sz w:val="22"/>
          <w:szCs w:val="22"/>
          <w:lang w:val="es-CR"/>
        </w:rPr>
        <w:t>QGis</w:t>
      </w:r>
      <w:proofErr w:type="spellEnd"/>
      <w:r w:rsidR="00517B38" w:rsidRPr="00E373FB">
        <w:rPr>
          <w:rFonts w:ascii="Cambria" w:eastAsiaTheme="minorHAnsi" w:hAnsi="Cambria"/>
          <w:sz w:val="22"/>
          <w:szCs w:val="22"/>
          <w:lang w:val="es-CR"/>
        </w:rPr>
        <w:t>. Demostrar en el CV.</w:t>
      </w:r>
    </w:p>
    <w:p w14:paraId="0E2CA869" w14:textId="77777777" w:rsidR="00431F9B" w:rsidRPr="00E373FB" w:rsidRDefault="00431F9B" w:rsidP="00431F9B">
      <w:pPr>
        <w:pStyle w:val="Prrafodelista"/>
        <w:numPr>
          <w:ilvl w:val="0"/>
          <w:numId w:val="37"/>
        </w:numPr>
        <w:jc w:val="both"/>
        <w:rPr>
          <w:rFonts w:ascii="Cambria" w:eastAsiaTheme="minorHAnsi" w:hAnsi="Cambria"/>
          <w:i/>
          <w:sz w:val="22"/>
          <w:szCs w:val="22"/>
          <w:lang w:val="es-CR"/>
        </w:rPr>
      </w:pPr>
      <w:r w:rsidRPr="00E373FB">
        <w:rPr>
          <w:rFonts w:ascii="Cambria" w:hAnsi="Cambria"/>
          <w:i/>
          <w:sz w:val="22"/>
          <w:szCs w:val="22"/>
          <w:lang w:val="es-CR"/>
        </w:rPr>
        <w:t>Disponibilidad inmediata</w:t>
      </w:r>
    </w:p>
    <w:p w14:paraId="11807459" w14:textId="77777777" w:rsidR="00F43AEC" w:rsidRPr="00E373FB" w:rsidRDefault="0059512A" w:rsidP="00F43AEC">
      <w:pPr>
        <w:pStyle w:val="Prrafodelista"/>
        <w:numPr>
          <w:ilvl w:val="0"/>
          <w:numId w:val="37"/>
        </w:numPr>
        <w:jc w:val="both"/>
        <w:outlineLvl w:val="0"/>
        <w:rPr>
          <w:rFonts w:ascii="Cambria" w:eastAsiaTheme="minorHAnsi" w:hAnsi="Cambria"/>
          <w:sz w:val="22"/>
          <w:szCs w:val="22"/>
          <w:lang w:val="es-CR"/>
        </w:rPr>
      </w:pPr>
      <w:r w:rsidRPr="00E373FB">
        <w:rPr>
          <w:rFonts w:ascii="Cambria" w:hAnsi="Cambria"/>
          <w:sz w:val="22"/>
          <w:szCs w:val="22"/>
          <w:lang w:val="es-CR"/>
        </w:rPr>
        <w:t>Deseable conocimiento en Derechos Humanos, igualdad de género y empoderamiento de las mujeres y las niñas</w:t>
      </w:r>
    </w:p>
    <w:p w14:paraId="44804D75" w14:textId="023DA21A" w:rsidR="0059512A" w:rsidRPr="00E373FB" w:rsidRDefault="0059512A" w:rsidP="00F43AEC">
      <w:pPr>
        <w:pStyle w:val="Prrafodelista"/>
        <w:numPr>
          <w:ilvl w:val="0"/>
          <w:numId w:val="37"/>
        </w:numPr>
        <w:jc w:val="both"/>
        <w:outlineLvl w:val="0"/>
        <w:rPr>
          <w:rFonts w:ascii="Cambria" w:eastAsiaTheme="minorHAnsi" w:hAnsi="Cambria"/>
          <w:sz w:val="22"/>
          <w:szCs w:val="22"/>
          <w:lang w:val="es-CR"/>
        </w:rPr>
      </w:pPr>
      <w:r w:rsidRPr="00E373FB">
        <w:rPr>
          <w:rFonts w:ascii="Cambria" w:hAnsi="Cambria"/>
          <w:sz w:val="22"/>
          <w:szCs w:val="22"/>
          <w:lang w:val="es-CR"/>
        </w:rPr>
        <w:t>Deseable conocimiento sobre la agenda 2030 para el desarrollo sostenible.</w:t>
      </w:r>
    </w:p>
    <w:p w14:paraId="09284E02" w14:textId="77777777" w:rsidR="0059512A" w:rsidRPr="00E373FB" w:rsidRDefault="0059512A" w:rsidP="0059512A">
      <w:pPr>
        <w:ind w:left="66"/>
        <w:rPr>
          <w:rFonts w:ascii="Cambria" w:hAnsi="Cambria" w:cs="Calibri"/>
          <w:i/>
          <w:color w:val="ED7D31" w:themeColor="accent2"/>
          <w:sz w:val="22"/>
          <w:szCs w:val="22"/>
        </w:rPr>
      </w:pPr>
    </w:p>
    <w:p w14:paraId="6A4567A9" w14:textId="77777777" w:rsidR="0059512A" w:rsidRPr="00E373FB" w:rsidRDefault="0059512A" w:rsidP="0059512A">
      <w:pPr>
        <w:suppressAutoHyphens/>
        <w:spacing w:line="100" w:lineRule="atLeast"/>
        <w:outlineLvl w:val="0"/>
        <w:rPr>
          <w:rFonts w:ascii="Cambria" w:hAnsi="Cambria" w:cs="Calibri"/>
          <w:b/>
          <w:sz w:val="22"/>
          <w:szCs w:val="22"/>
        </w:rPr>
      </w:pPr>
    </w:p>
    <w:p w14:paraId="03A69C6F" w14:textId="77777777" w:rsidR="0059512A" w:rsidRPr="00E373FB" w:rsidRDefault="0059512A" w:rsidP="00E373FB">
      <w:pPr>
        <w:pStyle w:val="Prrafodelista"/>
        <w:numPr>
          <w:ilvl w:val="0"/>
          <w:numId w:val="47"/>
        </w:numPr>
        <w:spacing w:after="240"/>
        <w:rPr>
          <w:rFonts w:ascii="Cambria" w:hAnsi="Cambria" w:cs="Calibri"/>
          <w:b/>
          <w:sz w:val="22"/>
          <w:szCs w:val="22"/>
        </w:rPr>
      </w:pPr>
      <w:r w:rsidRPr="00E373FB">
        <w:rPr>
          <w:rFonts w:ascii="Cambria" w:hAnsi="Cambria" w:cs="Calibri"/>
          <w:b/>
          <w:sz w:val="22"/>
          <w:szCs w:val="22"/>
        </w:rPr>
        <w:t>PERIODO DE LA CONSULTORÍA</w:t>
      </w:r>
    </w:p>
    <w:p w14:paraId="123189DD" w14:textId="7077C765" w:rsidR="0059512A" w:rsidRPr="00E373FB" w:rsidRDefault="002A04DA" w:rsidP="0059512A">
      <w:pPr>
        <w:ind w:right="-40"/>
        <w:rPr>
          <w:rFonts w:ascii="Cambria" w:hAnsi="Cambria" w:cs="Calibri"/>
          <w:b/>
          <w:sz w:val="22"/>
          <w:szCs w:val="22"/>
        </w:rPr>
      </w:pPr>
      <w:r w:rsidRPr="00E373FB">
        <w:rPr>
          <w:rFonts w:ascii="Cambria" w:hAnsi="Cambria"/>
          <w:sz w:val="22"/>
          <w:szCs w:val="22"/>
        </w:rPr>
        <w:t>El contrato</w:t>
      </w:r>
      <w:r w:rsidR="001F02D6" w:rsidRPr="00E373FB">
        <w:rPr>
          <w:rFonts w:ascii="Cambria" w:hAnsi="Cambria"/>
          <w:sz w:val="22"/>
          <w:szCs w:val="22"/>
        </w:rPr>
        <w:t xml:space="preserve"> </w:t>
      </w:r>
      <w:r w:rsidRPr="00E373FB">
        <w:rPr>
          <w:rFonts w:ascii="Cambria" w:hAnsi="Cambria"/>
          <w:sz w:val="22"/>
          <w:szCs w:val="22"/>
        </w:rPr>
        <w:t xml:space="preserve">tendrá una duración </w:t>
      </w:r>
      <w:r w:rsidRPr="00E373FB">
        <w:rPr>
          <w:rFonts w:ascii="Cambria" w:hAnsi="Cambria"/>
          <w:sz w:val="22"/>
          <w:szCs w:val="22"/>
          <w:u w:val="single"/>
        </w:rPr>
        <w:t>cinco (5) meses</w:t>
      </w:r>
      <w:r w:rsidRPr="00E373FB">
        <w:rPr>
          <w:rFonts w:ascii="Cambria" w:hAnsi="Cambria"/>
          <w:sz w:val="22"/>
          <w:szCs w:val="22"/>
        </w:rPr>
        <w:t xml:space="preserve">, sin embargo, el consultor cuenta únicamente con </w:t>
      </w:r>
      <w:r w:rsidRPr="00E373FB">
        <w:rPr>
          <w:rFonts w:ascii="Cambria" w:hAnsi="Cambria"/>
          <w:b/>
          <w:sz w:val="22"/>
          <w:szCs w:val="22"/>
        </w:rPr>
        <w:t>120 días laborables</w:t>
      </w:r>
      <w:r w:rsidRPr="00E373FB">
        <w:rPr>
          <w:rFonts w:ascii="Cambria" w:hAnsi="Cambria"/>
          <w:sz w:val="22"/>
          <w:szCs w:val="22"/>
        </w:rPr>
        <w:t xml:space="preserve"> </w:t>
      </w:r>
      <w:r w:rsidRPr="00E373FB">
        <w:rPr>
          <w:rFonts w:ascii="Cambria" w:hAnsi="Cambria"/>
          <w:b/>
          <w:sz w:val="22"/>
          <w:szCs w:val="22"/>
        </w:rPr>
        <w:t>(4 meses)</w:t>
      </w:r>
      <w:r w:rsidRPr="00E373FB">
        <w:rPr>
          <w:rFonts w:ascii="Cambria" w:hAnsi="Cambria"/>
          <w:sz w:val="22"/>
          <w:szCs w:val="22"/>
        </w:rPr>
        <w:t xml:space="preserve"> dentro de ese periodo para entregar los productos, iniciando a partir de la firma del respectivo contrato</w:t>
      </w:r>
      <w:r w:rsidR="0059512A" w:rsidRPr="00E373FB">
        <w:rPr>
          <w:rFonts w:ascii="Cambria" w:hAnsi="Cambria" w:cs="Calibri"/>
          <w:sz w:val="22"/>
          <w:szCs w:val="22"/>
        </w:rPr>
        <w:t>.</w:t>
      </w:r>
    </w:p>
    <w:p w14:paraId="1182A021" w14:textId="141FBD14" w:rsidR="0059512A" w:rsidRDefault="0059512A" w:rsidP="0059512A">
      <w:pPr>
        <w:tabs>
          <w:tab w:val="center" w:pos="4153"/>
          <w:tab w:val="right" w:pos="8306"/>
        </w:tabs>
        <w:suppressAutoHyphens/>
        <w:spacing w:line="100" w:lineRule="atLeast"/>
        <w:outlineLvl w:val="0"/>
        <w:rPr>
          <w:rFonts w:ascii="Cambria" w:hAnsi="Cambria" w:cs="Calibri"/>
          <w:b/>
          <w:sz w:val="22"/>
          <w:szCs w:val="22"/>
        </w:rPr>
      </w:pPr>
    </w:p>
    <w:p w14:paraId="20A56EC6" w14:textId="77777777" w:rsidR="00E373FB" w:rsidRPr="00E373FB" w:rsidRDefault="00E373FB" w:rsidP="0059512A">
      <w:pPr>
        <w:tabs>
          <w:tab w:val="center" w:pos="4153"/>
          <w:tab w:val="right" w:pos="8306"/>
        </w:tabs>
        <w:suppressAutoHyphens/>
        <w:spacing w:line="100" w:lineRule="atLeast"/>
        <w:outlineLvl w:val="0"/>
        <w:rPr>
          <w:rFonts w:ascii="Cambria" w:hAnsi="Cambria" w:cs="Calibri"/>
          <w:b/>
          <w:sz w:val="22"/>
          <w:szCs w:val="22"/>
        </w:rPr>
      </w:pPr>
    </w:p>
    <w:p w14:paraId="5B45D858" w14:textId="746609D0" w:rsidR="0059512A" w:rsidRDefault="0059512A" w:rsidP="00E373FB">
      <w:pPr>
        <w:pStyle w:val="Prrafodelista"/>
        <w:numPr>
          <w:ilvl w:val="0"/>
          <w:numId w:val="47"/>
        </w:numPr>
        <w:spacing w:after="240"/>
        <w:rPr>
          <w:rFonts w:ascii="Cambria" w:eastAsia="Calibri" w:hAnsi="Cambria" w:cs="Calibri"/>
          <w:b/>
          <w:bCs/>
          <w:iCs/>
          <w:sz w:val="22"/>
          <w:szCs w:val="22"/>
        </w:rPr>
      </w:pPr>
      <w:r w:rsidRPr="00E373FB">
        <w:rPr>
          <w:rFonts w:ascii="Cambria" w:hAnsi="Cambria" w:cs="Calibri"/>
          <w:b/>
          <w:sz w:val="22"/>
          <w:szCs w:val="22"/>
        </w:rPr>
        <w:t xml:space="preserve">HONORARIOS Y </w:t>
      </w:r>
      <w:r w:rsidRPr="00E373FB">
        <w:rPr>
          <w:rFonts w:ascii="Cambria" w:eastAsia="Calibri" w:hAnsi="Cambria" w:cs="Calibri"/>
          <w:b/>
          <w:bCs/>
          <w:iCs/>
          <w:sz w:val="22"/>
          <w:szCs w:val="22"/>
        </w:rPr>
        <w:t>FORMA DE PAGO</w:t>
      </w:r>
    </w:p>
    <w:p w14:paraId="11F817C5" w14:textId="77777777" w:rsidR="00E373FB" w:rsidRDefault="00E373FB" w:rsidP="00F106A6">
      <w:pPr>
        <w:pStyle w:val="Prrafodelista"/>
        <w:ind w:left="0"/>
        <w:jc w:val="both"/>
        <w:rPr>
          <w:rFonts w:ascii="Cambria" w:hAnsi="Cambria"/>
          <w:sz w:val="22"/>
          <w:szCs w:val="22"/>
          <w:lang w:val="es-CR"/>
        </w:rPr>
      </w:pPr>
    </w:p>
    <w:p w14:paraId="793EFE15" w14:textId="43A4525A" w:rsidR="00F106A6" w:rsidRPr="00E373FB" w:rsidRDefault="00F106A6" w:rsidP="00F106A6">
      <w:pPr>
        <w:pStyle w:val="Prrafodelista"/>
        <w:ind w:left="0"/>
        <w:jc w:val="both"/>
        <w:rPr>
          <w:rFonts w:ascii="Cambria" w:hAnsi="Cambria"/>
          <w:sz w:val="22"/>
          <w:szCs w:val="22"/>
          <w:lang w:val="es-ES_tradnl"/>
        </w:rPr>
      </w:pPr>
      <w:r w:rsidRPr="00E373FB">
        <w:rPr>
          <w:rFonts w:ascii="Cambria" w:hAnsi="Cambria"/>
          <w:sz w:val="22"/>
          <w:szCs w:val="22"/>
          <w:lang w:val="es-CR"/>
        </w:rPr>
        <w:t>La consultoría se financiará con recursos del PNUD a través del proyecto: “</w:t>
      </w:r>
      <w:r w:rsidRPr="00E373FB">
        <w:rPr>
          <w:rFonts w:ascii="Cambria" w:hAnsi="Cambria"/>
          <w:sz w:val="22"/>
          <w:szCs w:val="22"/>
          <w:lang w:val="es-ES_tradnl"/>
        </w:rPr>
        <w:t>Conservando la biodiversidad a través de la gestión sostenible en los paisajes de producción de Costa Rica</w:t>
      </w:r>
      <w:r w:rsidRPr="00E373FB">
        <w:rPr>
          <w:rFonts w:ascii="Cambria" w:hAnsi="Cambria"/>
          <w:sz w:val="22"/>
          <w:szCs w:val="22"/>
          <w:lang w:val="es-CR"/>
        </w:rPr>
        <w:t>”-</w:t>
      </w:r>
      <w:r w:rsidRPr="00E373FB">
        <w:rPr>
          <w:rFonts w:ascii="Cambria" w:hAnsi="Cambria"/>
          <w:b/>
          <w:sz w:val="22"/>
          <w:szCs w:val="22"/>
          <w:lang w:val="es-CR"/>
        </w:rPr>
        <w:t xml:space="preserve"> Proyecto Paisajes Productivos</w:t>
      </w:r>
      <w:r w:rsidRPr="00E373FB">
        <w:rPr>
          <w:rFonts w:ascii="Cambria" w:hAnsi="Cambria"/>
          <w:sz w:val="22"/>
          <w:szCs w:val="22"/>
          <w:lang w:val="es-CR"/>
        </w:rPr>
        <w:t xml:space="preserve">, el cual es financiado con recursos del Global </w:t>
      </w:r>
      <w:proofErr w:type="spellStart"/>
      <w:r w:rsidRPr="00E373FB">
        <w:rPr>
          <w:rFonts w:ascii="Cambria" w:hAnsi="Cambria"/>
          <w:sz w:val="22"/>
          <w:szCs w:val="22"/>
          <w:lang w:val="es-CR"/>
        </w:rPr>
        <w:t>Environment</w:t>
      </w:r>
      <w:proofErr w:type="spellEnd"/>
      <w:r w:rsidRPr="00E373FB">
        <w:rPr>
          <w:rFonts w:ascii="Cambria" w:hAnsi="Cambria"/>
          <w:sz w:val="22"/>
          <w:szCs w:val="22"/>
          <w:lang w:val="es-CR"/>
        </w:rPr>
        <w:t xml:space="preserve"> </w:t>
      </w:r>
      <w:proofErr w:type="spellStart"/>
      <w:r w:rsidRPr="00E373FB">
        <w:rPr>
          <w:rFonts w:ascii="Cambria" w:hAnsi="Cambria"/>
          <w:sz w:val="22"/>
          <w:szCs w:val="22"/>
          <w:lang w:val="es-CR"/>
        </w:rPr>
        <w:t>Facility</w:t>
      </w:r>
      <w:proofErr w:type="spellEnd"/>
      <w:r w:rsidRPr="00E373FB">
        <w:rPr>
          <w:rFonts w:ascii="Cambria" w:hAnsi="Cambria"/>
          <w:sz w:val="22"/>
          <w:szCs w:val="22"/>
          <w:lang w:val="es-CR"/>
        </w:rPr>
        <w:t xml:space="preserve"> (GEF), por medio del Programa de las Naciones Unidas para el Desarrollo (PNUD).</w:t>
      </w:r>
    </w:p>
    <w:p w14:paraId="00A6635E" w14:textId="77777777" w:rsidR="00F106A6" w:rsidRPr="00E373FB" w:rsidRDefault="00F106A6" w:rsidP="00F106A6">
      <w:pPr>
        <w:pStyle w:val="Prrafodelista"/>
        <w:ind w:left="0"/>
        <w:rPr>
          <w:rFonts w:ascii="Cambria" w:hAnsi="Cambria"/>
          <w:sz w:val="22"/>
          <w:szCs w:val="22"/>
          <w:lang w:val="es-ES_tradnl"/>
        </w:rPr>
      </w:pPr>
    </w:p>
    <w:p w14:paraId="0A3ECAD1" w14:textId="7B1CE435" w:rsidR="00F106A6" w:rsidRPr="00E373FB" w:rsidRDefault="00F106A6" w:rsidP="00F106A6">
      <w:pPr>
        <w:pStyle w:val="Prrafodelista"/>
        <w:ind w:left="0"/>
        <w:jc w:val="both"/>
        <w:rPr>
          <w:rFonts w:ascii="Cambria" w:hAnsi="Cambria"/>
          <w:sz w:val="22"/>
          <w:szCs w:val="22"/>
          <w:lang w:val="es-ES_tradnl"/>
        </w:rPr>
      </w:pPr>
      <w:r w:rsidRPr="00E373FB">
        <w:rPr>
          <w:rFonts w:ascii="Cambria" w:hAnsi="Cambria"/>
          <w:sz w:val="22"/>
          <w:szCs w:val="22"/>
          <w:lang w:val="es-ES_tradnl"/>
        </w:rPr>
        <w:t xml:space="preserve">El lugar de trabajo para esta consultoría es el </w:t>
      </w:r>
      <w:r w:rsidRPr="00E373FB">
        <w:rPr>
          <w:rFonts w:ascii="Cambria" w:hAnsi="Cambria"/>
          <w:sz w:val="22"/>
          <w:szCs w:val="22"/>
          <w:shd w:val="clear" w:color="auto" w:fill="FFFFFF"/>
          <w:lang w:val="es-CR"/>
        </w:rPr>
        <w:t>Río María Aguilar y sus afluentes</w:t>
      </w:r>
      <w:r w:rsidRPr="00E373FB">
        <w:rPr>
          <w:rFonts w:ascii="Cambria" w:hAnsi="Cambria"/>
          <w:sz w:val="22"/>
          <w:szCs w:val="22"/>
          <w:lang w:val="es-ES_tradnl"/>
        </w:rPr>
        <w:t xml:space="preserve"> y la residencia del consultor. En el caso que la de la persona contratada no sea residente de la zona, el proyecto no asume los costos de traslado y estadía en la zona de trabajo. </w:t>
      </w:r>
    </w:p>
    <w:p w14:paraId="25F77A36" w14:textId="77777777" w:rsidR="00F106A6" w:rsidRPr="00E373FB" w:rsidRDefault="00F106A6" w:rsidP="00F106A6">
      <w:pPr>
        <w:pStyle w:val="Prrafodelista"/>
        <w:rPr>
          <w:rFonts w:ascii="Cambria" w:hAnsi="Cambria"/>
          <w:sz w:val="22"/>
          <w:szCs w:val="22"/>
          <w:lang w:val="es-ES_tradnl"/>
        </w:rPr>
      </w:pPr>
    </w:p>
    <w:p w14:paraId="22183722" w14:textId="3EDED6D8" w:rsidR="00F106A6" w:rsidRPr="00E373FB" w:rsidRDefault="00F106A6" w:rsidP="00F106A6">
      <w:pPr>
        <w:jc w:val="both"/>
        <w:outlineLvl w:val="0"/>
        <w:rPr>
          <w:rFonts w:ascii="Cambria" w:hAnsi="Cambria"/>
          <w:sz w:val="22"/>
          <w:szCs w:val="22"/>
          <w:lang w:val="es-CR"/>
        </w:rPr>
      </w:pPr>
      <w:r w:rsidRPr="00E373FB">
        <w:rPr>
          <w:rFonts w:ascii="Cambria" w:hAnsi="Cambria"/>
          <w:sz w:val="22"/>
          <w:szCs w:val="22"/>
          <w:lang w:val="es-CR"/>
        </w:rPr>
        <w:t xml:space="preserve">El consultor(a) seleccionado(a) firmará una </w:t>
      </w:r>
      <w:r w:rsidRPr="00E373FB">
        <w:rPr>
          <w:rFonts w:ascii="Cambria" w:hAnsi="Cambria"/>
          <w:b/>
          <w:sz w:val="22"/>
          <w:szCs w:val="22"/>
          <w:u w:val="single"/>
          <w:lang w:val="es-CR"/>
        </w:rPr>
        <w:t xml:space="preserve">Contrato individual </w:t>
      </w:r>
      <w:r w:rsidRPr="00E373FB">
        <w:rPr>
          <w:rFonts w:ascii="Cambria" w:hAnsi="Cambria"/>
          <w:sz w:val="22"/>
          <w:szCs w:val="22"/>
          <w:lang w:val="es-CR"/>
        </w:rPr>
        <w:t xml:space="preserve">con PNUD, no obstante, desarrollará su trabajo para el </w:t>
      </w:r>
      <w:r w:rsidRPr="00E373FB">
        <w:rPr>
          <w:rFonts w:ascii="Cambria" w:hAnsi="Cambria"/>
          <w:b/>
          <w:sz w:val="22"/>
          <w:szCs w:val="22"/>
          <w:lang w:val="es-CR"/>
        </w:rPr>
        <w:t>Proyecto Paisajes Productivos</w:t>
      </w:r>
      <w:r w:rsidR="00E373FB">
        <w:rPr>
          <w:rFonts w:ascii="Cambria" w:hAnsi="Cambria"/>
          <w:b/>
          <w:sz w:val="22"/>
          <w:szCs w:val="22"/>
          <w:lang w:val="es-CR"/>
        </w:rPr>
        <w:t xml:space="preserve"> y el Comité Técnico del CBIMA</w:t>
      </w:r>
      <w:r w:rsidRPr="00E373FB">
        <w:rPr>
          <w:rFonts w:ascii="Cambria" w:hAnsi="Cambria"/>
          <w:sz w:val="22"/>
          <w:szCs w:val="22"/>
          <w:lang w:val="es-CR"/>
        </w:rPr>
        <w:t>. Trabajará con régimen de horario flexible y responderá a la Coordinación del Proyecto Paisajes Productivos y al Oficial de Programa de Ambiente y Gestión del Riesgo del PNUD-Costa Rica.</w:t>
      </w:r>
    </w:p>
    <w:p w14:paraId="1607D674" w14:textId="77777777" w:rsidR="00F106A6" w:rsidRPr="00E373FB" w:rsidRDefault="00F106A6" w:rsidP="00F106A6">
      <w:pPr>
        <w:jc w:val="both"/>
        <w:outlineLvl w:val="0"/>
        <w:rPr>
          <w:rFonts w:ascii="Cambria" w:hAnsi="Cambria"/>
          <w:sz w:val="22"/>
          <w:szCs w:val="22"/>
          <w:lang w:val="es-CR"/>
        </w:rPr>
      </w:pPr>
    </w:p>
    <w:p w14:paraId="45BAD9B9" w14:textId="77777777" w:rsidR="00F106A6" w:rsidRPr="00E373FB" w:rsidRDefault="00F106A6" w:rsidP="00F106A6">
      <w:pPr>
        <w:jc w:val="both"/>
        <w:outlineLvl w:val="0"/>
        <w:rPr>
          <w:rFonts w:ascii="Cambria" w:hAnsi="Cambria"/>
          <w:sz w:val="22"/>
          <w:szCs w:val="22"/>
          <w:lang w:val="es-CR"/>
        </w:rPr>
      </w:pPr>
      <w:r w:rsidRPr="00E373FB">
        <w:rPr>
          <w:rFonts w:ascii="Cambria" w:hAnsi="Cambria"/>
          <w:sz w:val="22"/>
          <w:szCs w:val="22"/>
          <w:lang w:val="es-CR"/>
        </w:rPr>
        <w:t>El Proyecto Paisajes Productivos dará el seguimiento técnico requerido y solicitará sesiones de trabajo al consultor cuando se considere pertinente. Los informes deben ser analizados para ser aprobados o solicitar mejoras, a más tardar a los 8 días naturales de ser entregados por el consultor.</w:t>
      </w:r>
    </w:p>
    <w:p w14:paraId="2C3F6B88" w14:textId="77777777" w:rsidR="00F106A6" w:rsidRPr="00E373FB" w:rsidRDefault="00F106A6" w:rsidP="00F106A6">
      <w:pPr>
        <w:jc w:val="both"/>
        <w:outlineLvl w:val="0"/>
        <w:rPr>
          <w:rFonts w:ascii="Cambria" w:hAnsi="Cambria"/>
          <w:sz w:val="22"/>
          <w:szCs w:val="22"/>
          <w:lang w:val="es-CR"/>
        </w:rPr>
      </w:pPr>
    </w:p>
    <w:p w14:paraId="180D0FFC" w14:textId="77777777" w:rsidR="00F106A6" w:rsidRPr="00E373FB" w:rsidRDefault="00F106A6" w:rsidP="00F106A6">
      <w:pPr>
        <w:jc w:val="both"/>
        <w:outlineLvl w:val="0"/>
        <w:rPr>
          <w:rFonts w:ascii="Cambria" w:hAnsi="Cambria"/>
          <w:sz w:val="22"/>
          <w:szCs w:val="22"/>
          <w:lang w:val="es-CR"/>
        </w:rPr>
      </w:pPr>
      <w:r w:rsidRPr="00E373FB">
        <w:rPr>
          <w:rFonts w:ascii="Cambria" w:hAnsi="Cambria"/>
          <w:sz w:val="22"/>
          <w:szCs w:val="22"/>
          <w:lang w:val="es-CR"/>
        </w:rPr>
        <w:t>La dirección de entrega de los materiales (productos), será en las oficinas del Proyecto Paisajes Productivos en PNUD, ubicadas en el Oficentro La Virgen, Pavas, San José.</w:t>
      </w:r>
    </w:p>
    <w:p w14:paraId="482AE647" w14:textId="77777777" w:rsidR="00F106A6" w:rsidRPr="00E373FB" w:rsidRDefault="00F106A6" w:rsidP="00F106A6">
      <w:pPr>
        <w:jc w:val="both"/>
        <w:outlineLvl w:val="0"/>
        <w:rPr>
          <w:rFonts w:ascii="Cambria" w:hAnsi="Cambria"/>
          <w:sz w:val="22"/>
          <w:szCs w:val="22"/>
          <w:lang w:val="es-CR"/>
        </w:rPr>
      </w:pPr>
    </w:p>
    <w:p w14:paraId="30D10052" w14:textId="77777777" w:rsidR="00F106A6" w:rsidRPr="00E373FB" w:rsidRDefault="00F106A6" w:rsidP="00F106A6">
      <w:pPr>
        <w:numPr>
          <w:ilvl w:val="0"/>
          <w:numId w:val="43"/>
        </w:numPr>
        <w:autoSpaceDE w:val="0"/>
        <w:autoSpaceDN w:val="0"/>
        <w:adjustRightInd w:val="0"/>
        <w:contextualSpacing/>
        <w:jc w:val="both"/>
        <w:rPr>
          <w:rFonts w:ascii="Cambria" w:eastAsia="Calibri" w:hAnsi="Cambria"/>
          <w:sz w:val="22"/>
          <w:szCs w:val="22"/>
          <w:lang w:val="es-CR"/>
        </w:rPr>
      </w:pPr>
      <w:r w:rsidRPr="00E373FB">
        <w:rPr>
          <w:rFonts w:ascii="Cambria" w:eastAsia="Calibri" w:hAnsi="Cambria"/>
          <w:sz w:val="22"/>
          <w:szCs w:val="22"/>
          <w:lang w:val="es-CR"/>
        </w:rPr>
        <w:t>El oferente examinará detalladamente los documentos que componen el cuerpo documental del presente Pliego de Especificaciones y no podrá alegar desconocimiento de los mismos.</w:t>
      </w:r>
    </w:p>
    <w:p w14:paraId="5D060B0D" w14:textId="77777777" w:rsidR="00F106A6" w:rsidRPr="00E373FB" w:rsidRDefault="00F106A6" w:rsidP="00F106A6">
      <w:pPr>
        <w:numPr>
          <w:ilvl w:val="0"/>
          <w:numId w:val="43"/>
        </w:numPr>
        <w:autoSpaceDE w:val="0"/>
        <w:autoSpaceDN w:val="0"/>
        <w:adjustRightInd w:val="0"/>
        <w:contextualSpacing/>
        <w:jc w:val="both"/>
        <w:rPr>
          <w:rFonts w:ascii="Cambria" w:eastAsia="Calibri" w:hAnsi="Cambria"/>
          <w:sz w:val="22"/>
          <w:szCs w:val="22"/>
          <w:lang w:val="es-CR"/>
        </w:rPr>
      </w:pPr>
      <w:r w:rsidRPr="00E373FB">
        <w:rPr>
          <w:rFonts w:ascii="Cambria" w:hAnsi="Cambria"/>
          <w:sz w:val="22"/>
          <w:szCs w:val="22"/>
        </w:rPr>
        <w:t xml:space="preserve">El </w:t>
      </w:r>
      <w:r w:rsidRPr="00E373FB">
        <w:rPr>
          <w:rFonts w:ascii="Cambria" w:hAnsi="Cambria"/>
          <w:sz w:val="22"/>
          <w:szCs w:val="22"/>
          <w:lang w:val="es-CR"/>
        </w:rPr>
        <w:t>Proyecto Paisajes Productivos</w:t>
      </w:r>
      <w:r w:rsidRPr="00E373FB">
        <w:rPr>
          <w:rFonts w:ascii="Cambria" w:eastAsia="Calibri" w:hAnsi="Cambria"/>
          <w:sz w:val="22"/>
          <w:szCs w:val="22"/>
          <w:lang w:val="es-CR"/>
        </w:rPr>
        <w:t xml:space="preserve"> podrá solicitar aclaraciones y documentos adicionales que estimen necesarios para realizar la evaluación, en tanto los mismos no varían la esencia de la oferta.</w:t>
      </w:r>
    </w:p>
    <w:p w14:paraId="4BE2D394" w14:textId="77777777" w:rsidR="00F106A6" w:rsidRPr="00E373FB" w:rsidRDefault="00F106A6" w:rsidP="00F106A6">
      <w:pPr>
        <w:jc w:val="both"/>
        <w:rPr>
          <w:rFonts w:ascii="Cambria" w:hAnsi="Cambria"/>
          <w:b/>
          <w:sz w:val="22"/>
          <w:szCs w:val="22"/>
          <w:lang w:val="es-CR"/>
        </w:rPr>
      </w:pPr>
    </w:p>
    <w:p w14:paraId="39EB2DC2" w14:textId="77777777" w:rsidR="005C7994" w:rsidRDefault="00F106A6" w:rsidP="005C7994">
      <w:pPr>
        <w:jc w:val="both"/>
        <w:rPr>
          <w:rFonts w:ascii="Cambria" w:hAnsi="Cambria"/>
          <w:b/>
          <w:sz w:val="22"/>
          <w:szCs w:val="22"/>
        </w:rPr>
      </w:pPr>
      <w:r w:rsidRPr="00E373FB">
        <w:rPr>
          <w:rFonts w:ascii="Cambria" w:hAnsi="Cambria"/>
          <w:sz w:val="22"/>
          <w:szCs w:val="22"/>
        </w:rPr>
        <w:t xml:space="preserve">Las personas oferentes deberán presentar una oferta económica en colones por el valor total (indicar el precio por día) de sus servicios profesionales para las tareas solicitadas por la consultoría. </w:t>
      </w:r>
      <w:r w:rsidRPr="00E373FB">
        <w:rPr>
          <w:rFonts w:ascii="Cambria" w:hAnsi="Cambria"/>
          <w:b/>
          <w:sz w:val="22"/>
          <w:szCs w:val="22"/>
        </w:rPr>
        <w:t xml:space="preserve">Se entiende, que, en el valor total de la consultoría, están incluidos todos los montos por concepto de hospedaje, alimentación, transporte, materiales, maquinaria/equipo y cualquier otro gasto de aspectos logísticos y movilización que requiera </w:t>
      </w:r>
      <w:r w:rsidR="00D150C1">
        <w:rPr>
          <w:rFonts w:ascii="Cambria" w:hAnsi="Cambria"/>
          <w:b/>
          <w:sz w:val="22"/>
          <w:szCs w:val="22"/>
        </w:rPr>
        <w:t xml:space="preserve">la </w:t>
      </w:r>
      <w:r w:rsidR="00E60657">
        <w:rPr>
          <w:rFonts w:ascii="Cambria" w:hAnsi="Cambria"/>
          <w:b/>
          <w:sz w:val="22"/>
          <w:szCs w:val="22"/>
        </w:rPr>
        <w:t>persona contratada</w:t>
      </w:r>
      <w:r w:rsidRPr="00E373FB">
        <w:rPr>
          <w:rFonts w:ascii="Cambria" w:hAnsi="Cambria"/>
          <w:b/>
          <w:sz w:val="22"/>
          <w:szCs w:val="22"/>
        </w:rPr>
        <w:t>, si se solicita de acuerdo con las actividades planteadas. Este desglose debe incluirse en la oferta económica.  El Proyecto asume los gastos de talleres de participación local, si fuera el caso.</w:t>
      </w:r>
      <w:r w:rsidR="002A0BD5">
        <w:rPr>
          <w:rFonts w:ascii="Cambria" w:hAnsi="Cambria"/>
          <w:b/>
          <w:sz w:val="22"/>
          <w:szCs w:val="22"/>
        </w:rPr>
        <w:t xml:space="preserve">  </w:t>
      </w:r>
    </w:p>
    <w:p w14:paraId="5FFE7D4D" w14:textId="77777777" w:rsidR="005C7994" w:rsidRDefault="005C7994" w:rsidP="005C7994">
      <w:pPr>
        <w:jc w:val="both"/>
        <w:rPr>
          <w:rFonts w:ascii="Cambria" w:hAnsi="Cambria"/>
          <w:b/>
          <w:sz w:val="22"/>
          <w:szCs w:val="22"/>
        </w:rPr>
      </w:pPr>
    </w:p>
    <w:p w14:paraId="751312C6" w14:textId="0E474A6A" w:rsidR="005C7994" w:rsidRPr="005C7994" w:rsidRDefault="005C7994" w:rsidP="005C7994">
      <w:pPr>
        <w:jc w:val="both"/>
        <w:rPr>
          <w:b/>
          <w:u w:val="single"/>
        </w:rPr>
      </w:pPr>
      <w:r w:rsidRPr="005C7994">
        <w:rPr>
          <w:b/>
          <w:u w:val="single"/>
        </w:rPr>
        <w:t>El PNUD está exonerado del pago de impuestos según Ley No.5878 Art. IX, Inc. 1, del 12-01-76 y Sección 8 de la Convención de Inmunidades y Privilegios de las Naciones Unidas.</w:t>
      </w:r>
    </w:p>
    <w:p w14:paraId="57DBB725" w14:textId="6CF1901D" w:rsidR="00F106A6" w:rsidRPr="00E373FB" w:rsidRDefault="00F106A6" w:rsidP="00F106A6">
      <w:pPr>
        <w:pStyle w:val="Prrafodelista"/>
        <w:ind w:left="0"/>
        <w:jc w:val="both"/>
        <w:rPr>
          <w:rFonts w:ascii="Cambria" w:hAnsi="Cambria"/>
          <w:sz w:val="22"/>
          <w:szCs w:val="22"/>
          <w:lang w:val="es-ES_tradnl"/>
        </w:rPr>
      </w:pPr>
    </w:p>
    <w:p w14:paraId="230DF33D" w14:textId="77777777" w:rsidR="00F106A6" w:rsidRPr="00E373FB" w:rsidRDefault="00F106A6" w:rsidP="00F106A6">
      <w:pPr>
        <w:pStyle w:val="Prrafodelista"/>
        <w:ind w:left="0"/>
        <w:jc w:val="both"/>
        <w:rPr>
          <w:rFonts w:ascii="Cambria" w:hAnsi="Cambria"/>
          <w:sz w:val="22"/>
          <w:szCs w:val="22"/>
          <w:lang w:val="es-ES_tradnl"/>
        </w:rPr>
      </w:pPr>
    </w:p>
    <w:p w14:paraId="69393B1B" w14:textId="77777777" w:rsidR="00F106A6" w:rsidRPr="00E373FB" w:rsidRDefault="00F106A6" w:rsidP="00F106A6">
      <w:pPr>
        <w:pStyle w:val="Prrafodelista"/>
        <w:ind w:left="0"/>
        <w:jc w:val="both"/>
        <w:rPr>
          <w:rFonts w:ascii="Cambria" w:hAnsi="Cambria"/>
          <w:sz w:val="22"/>
          <w:szCs w:val="22"/>
          <w:lang w:val="es-ES_tradnl"/>
        </w:rPr>
      </w:pPr>
      <w:r w:rsidRPr="00E373FB">
        <w:rPr>
          <w:rFonts w:ascii="Cambria" w:hAnsi="Cambria"/>
          <w:sz w:val="22"/>
          <w:szCs w:val="22"/>
          <w:lang w:val="es-ES_tradnl"/>
        </w:rPr>
        <w:t xml:space="preserve">Los honorarios serán pagados </w:t>
      </w:r>
      <w:r w:rsidRPr="007805C0">
        <w:rPr>
          <w:rFonts w:ascii="Cambria" w:hAnsi="Cambria"/>
          <w:b/>
          <w:sz w:val="22"/>
          <w:szCs w:val="22"/>
          <w:u w:val="single"/>
          <w:lang w:val="es-ES_tradnl"/>
        </w:rPr>
        <w:t>en colones</w:t>
      </w:r>
      <w:r w:rsidRPr="00E373FB">
        <w:rPr>
          <w:rFonts w:ascii="Cambria" w:hAnsi="Cambria"/>
          <w:sz w:val="22"/>
          <w:szCs w:val="22"/>
          <w:lang w:val="es-ES_tradnl"/>
        </w:rPr>
        <w:t xml:space="preserve"> y se harán en tractos contra la aprobación por parte de la persona Coordinadora del Proyecto de cada uno de los productos. El plazo máximo de la consultoría es de </w:t>
      </w:r>
      <w:r w:rsidRPr="00E373FB">
        <w:rPr>
          <w:rFonts w:ascii="Cambria" w:hAnsi="Cambria"/>
          <w:b/>
          <w:sz w:val="22"/>
          <w:szCs w:val="22"/>
          <w:u w:val="single"/>
          <w:lang w:val="es-ES_tradnl"/>
        </w:rPr>
        <w:t>cuatro meses</w:t>
      </w:r>
      <w:r w:rsidRPr="00E373FB">
        <w:rPr>
          <w:rFonts w:ascii="Cambria" w:hAnsi="Cambria"/>
          <w:sz w:val="22"/>
          <w:szCs w:val="22"/>
          <w:lang w:val="es-ES_tradnl"/>
        </w:rPr>
        <w:t>, pero se puede presentar los productos antes de los plazos estipulados.</w:t>
      </w:r>
    </w:p>
    <w:p w14:paraId="539D73BE" w14:textId="77777777" w:rsidR="00F106A6" w:rsidRPr="00E373FB" w:rsidRDefault="00F106A6" w:rsidP="00F106A6">
      <w:pPr>
        <w:pStyle w:val="Prrafodelista"/>
        <w:ind w:left="0"/>
        <w:rPr>
          <w:rFonts w:ascii="Cambria" w:hAnsi="Cambria"/>
          <w:sz w:val="22"/>
          <w:szCs w:val="22"/>
          <w:lang w:val="es-ES_tradnl"/>
        </w:rPr>
      </w:pPr>
    </w:p>
    <w:p w14:paraId="5A6E204E" w14:textId="77777777" w:rsidR="00F106A6" w:rsidRPr="00E373FB" w:rsidRDefault="00F106A6" w:rsidP="00F106A6">
      <w:pPr>
        <w:jc w:val="both"/>
        <w:outlineLvl w:val="0"/>
        <w:rPr>
          <w:rFonts w:ascii="Cambria" w:hAnsi="Cambria"/>
          <w:sz w:val="22"/>
          <w:szCs w:val="22"/>
          <w:lang w:val="es-ES"/>
        </w:rPr>
      </w:pPr>
      <w:r w:rsidRPr="00E373FB">
        <w:rPr>
          <w:rFonts w:ascii="Cambria" w:hAnsi="Cambria"/>
          <w:sz w:val="22"/>
          <w:szCs w:val="22"/>
          <w:lang w:val="es-ES"/>
        </w:rPr>
        <w:t xml:space="preserve">Los pagos se implementarán de acuerdo a los porcentajes establecidos en el cuadro de productos, contra la aprobación total de los productos finales aprobados, indicados en estos TDR. </w:t>
      </w:r>
      <w:r w:rsidRPr="00E373FB">
        <w:rPr>
          <w:rFonts w:ascii="Cambria" w:hAnsi="Cambria"/>
          <w:b/>
          <w:i/>
          <w:sz w:val="22"/>
          <w:szCs w:val="22"/>
          <w:u w:val="single"/>
          <w:lang w:val="es-ES"/>
        </w:rPr>
        <w:t>No se harán pagos parciales ni compensaciones de ningún tipo</w:t>
      </w:r>
      <w:r w:rsidRPr="00E373FB">
        <w:rPr>
          <w:rFonts w:ascii="Cambria" w:hAnsi="Cambria"/>
          <w:sz w:val="22"/>
          <w:szCs w:val="22"/>
          <w:lang w:val="es-ES"/>
        </w:rPr>
        <w:t>.</w:t>
      </w:r>
    </w:p>
    <w:p w14:paraId="56EB2B6F" w14:textId="3758D0A8" w:rsidR="00F106A6" w:rsidRDefault="00F106A6" w:rsidP="0059512A">
      <w:pPr>
        <w:tabs>
          <w:tab w:val="center" w:pos="4153"/>
          <w:tab w:val="right" w:pos="8306"/>
        </w:tabs>
        <w:suppressAutoHyphens/>
        <w:spacing w:line="100" w:lineRule="atLeast"/>
        <w:outlineLvl w:val="0"/>
        <w:rPr>
          <w:rFonts w:ascii="Cambria" w:eastAsia="Calibri" w:hAnsi="Cambria" w:cs="Calibri"/>
          <w:b/>
          <w:bCs/>
          <w:iCs/>
          <w:sz w:val="22"/>
          <w:szCs w:val="22"/>
          <w:lang w:val="es-ES"/>
        </w:rPr>
      </w:pPr>
    </w:p>
    <w:p w14:paraId="65498B1B" w14:textId="3580BC15" w:rsidR="00884198" w:rsidRPr="00E373FB" w:rsidRDefault="004467AB" w:rsidP="004467AB">
      <w:pPr>
        <w:tabs>
          <w:tab w:val="center" w:pos="4153"/>
          <w:tab w:val="right" w:pos="8306"/>
        </w:tabs>
        <w:suppressAutoHyphens/>
        <w:spacing w:line="100" w:lineRule="atLeast"/>
        <w:jc w:val="both"/>
        <w:outlineLvl w:val="0"/>
        <w:rPr>
          <w:rFonts w:ascii="Cambria" w:eastAsia="Calibri" w:hAnsi="Cambria" w:cs="Calibri"/>
          <w:b/>
          <w:bCs/>
          <w:iCs/>
          <w:sz w:val="22"/>
          <w:szCs w:val="22"/>
          <w:lang w:val="es-ES"/>
        </w:rPr>
      </w:pPr>
      <w:r w:rsidRPr="00693948">
        <w:rPr>
          <w:rFonts w:eastAsia="SimSun" w:cstheme="minorHAnsi"/>
          <w:b/>
          <w:color w:val="000000" w:themeColor="text1"/>
          <w:highlight w:val="yellow"/>
          <w:lang w:val="es-ES"/>
        </w:rPr>
        <w:t>El PNUD rechaza la violencia contra las mujeres, así como el hostigamiento sexual y la explotación sexual en cualquier de sus formas, por lo que las personas colaboradoras deben mostrar una historia intachable al respecto</w:t>
      </w:r>
    </w:p>
    <w:p w14:paraId="0C8751CB" w14:textId="77777777" w:rsidR="0059512A" w:rsidRPr="00E373FB" w:rsidRDefault="0059512A" w:rsidP="0059512A">
      <w:pPr>
        <w:rPr>
          <w:rFonts w:ascii="Cambria" w:eastAsia="Calibri" w:hAnsi="Cambria" w:cs="Calibri"/>
          <w:b/>
          <w:bCs/>
          <w:iCs/>
          <w:sz w:val="22"/>
          <w:szCs w:val="22"/>
        </w:rPr>
      </w:pPr>
    </w:p>
    <w:p w14:paraId="3E599151" w14:textId="792A9495" w:rsidR="0059512A" w:rsidRPr="00E373FB" w:rsidRDefault="00E373FB" w:rsidP="00E373FB">
      <w:pPr>
        <w:pStyle w:val="Prrafodelista"/>
        <w:numPr>
          <w:ilvl w:val="0"/>
          <w:numId w:val="47"/>
        </w:numPr>
        <w:spacing w:after="240"/>
        <w:rPr>
          <w:rFonts w:ascii="Cambria" w:eastAsia="Calibri" w:hAnsi="Cambria" w:cs="Calibri"/>
          <w:b/>
          <w:bCs/>
          <w:iCs/>
          <w:sz w:val="22"/>
          <w:szCs w:val="22"/>
        </w:rPr>
      </w:pPr>
      <w:r w:rsidRPr="00E373FB">
        <w:rPr>
          <w:rFonts w:ascii="Cambria" w:eastAsia="Calibri" w:hAnsi="Cambria" w:cs="Calibri"/>
          <w:b/>
          <w:bCs/>
          <w:iCs/>
          <w:sz w:val="22"/>
          <w:szCs w:val="22"/>
        </w:rPr>
        <w:t>PLAZOS Y PRODUCTOS ESPERADOS</w:t>
      </w:r>
    </w:p>
    <w:p w14:paraId="77FBE068" w14:textId="77777777" w:rsidR="005D0FE7" w:rsidRPr="00E373FB" w:rsidRDefault="005D0FE7" w:rsidP="005D0FE7">
      <w:pPr>
        <w:jc w:val="both"/>
        <w:rPr>
          <w:rFonts w:ascii="Cambria" w:hAnsi="Cambria"/>
          <w:sz w:val="22"/>
          <w:szCs w:val="22"/>
          <w:lang w:val="es-CR"/>
        </w:rPr>
      </w:pPr>
      <w:r w:rsidRPr="00E373FB">
        <w:rPr>
          <w:rFonts w:ascii="Cambria" w:hAnsi="Cambria"/>
          <w:sz w:val="22"/>
          <w:szCs w:val="22"/>
          <w:lang w:val="es-CR"/>
        </w:rPr>
        <w:t>Los productos señalados a continuación deberán ser entregados en las oficinas del Programa de las Naciones Unidas para el Desarrollo, edificio Oficentro La Virgen, Pavas, San José, Costa Rica, dirigidos a la coordinadora del proyecto, Sra. Miriam Miranda, en el plazo señalado en el cuadro ubicado al final de este apartado, utilizando los formatos que para estos efectos proveerá la Unidad de Gestión (UG) al consultor.</w:t>
      </w:r>
    </w:p>
    <w:p w14:paraId="14DCEB92" w14:textId="77777777" w:rsidR="005D0FE7" w:rsidRPr="00E373FB" w:rsidRDefault="005D0FE7" w:rsidP="005D0FE7">
      <w:pPr>
        <w:jc w:val="both"/>
        <w:rPr>
          <w:rFonts w:ascii="Cambria" w:hAnsi="Cambria"/>
          <w:sz w:val="22"/>
          <w:szCs w:val="22"/>
          <w:lang w:val="es-CR"/>
        </w:rPr>
      </w:pPr>
    </w:p>
    <w:p w14:paraId="7A460831" w14:textId="77777777" w:rsidR="005D0FE7" w:rsidRPr="00E373FB" w:rsidRDefault="005D0FE7" w:rsidP="005D0FE7">
      <w:pPr>
        <w:jc w:val="both"/>
        <w:rPr>
          <w:rFonts w:ascii="Cambria" w:hAnsi="Cambria"/>
          <w:sz w:val="22"/>
          <w:szCs w:val="22"/>
          <w:lang w:val="es-CR"/>
        </w:rPr>
      </w:pPr>
      <w:r w:rsidRPr="00E373FB">
        <w:rPr>
          <w:rFonts w:ascii="Cambria" w:hAnsi="Cambria"/>
          <w:sz w:val="22"/>
          <w:szCs w:val="22"/>
          <w:lang w:val="es-CR"/>
        </w:rPr>
        <w:t>Todo producto generado debe discutirse, previo a ser entregado como producto final, con el personal técnico del Proyecto. </w:t>
      </w:r>
    </w:p>
    <w:p w14:paraId="6BB53CEE" w14:textId="77777777" w:rsidR="005D0FE7" w:rsidRPr="00E373FB" w:rsidRDefault="005D0FE7" w:rsidP="005D0FE7">
      <w:pPr>
        <w:jc w:val="both"/>
        <w:rPr>
          <w:rFonts w:ascii="Cambria" w:hAnsi="Cambria"/>
          <w:sz w:val="22"/>
          <w:szCs w:val="22"/>
          <w:lang w:val="es-MX"/>
        </w:rPr>
      </w:pPr>
    </w:p>
    <w:p w14:paraId="0D28AF97" w14:textId="6226AF31" w:rsidR="0059512A" w:rsidRPr="00E373FB" w:rsidRDefault="005D0FE7" w:rsidP="005D0FE7">
      <w:pPr>
        <w:tabs>
          <w:tab w:val="center" w:pos="4153"/>
          <w:tab w:val="right" w:pos="8306"/>
        </w:tabs>
        <w:suppressAutoHyphens/>
        <w:spacing w:line="100" w:lineRule="atLeast"/>
        <w:outlineLvl w:val="0"/>
        <w:rPr>
          <w:rFonts w:ascii="Cambria" w:eastAsia="Calibri" w:hAnsi="Cambria" w:cs="Calibri"/>
          <w:b/>
          <w:bCs/>
          <w:iCs/>
          <w:sz w:val="22"/>
          <w:szCs w:val="22"/>
        </w:rPr>
      </w:pPr>
      <w:r w:rsidRPr="00E373FB">
        <w:rPr>
          <w:rFonts w:ascii="Cambria" w:hAnsi="Cambria"/>
          <w:sz w:val="22"/>
          <w:szCs w:val="22"/>
          <w:lang w:val="es-MX"/>
        </w:rPr>
        <w:t>Los productos por entregar, plazos de entrega y pagos son los siguientes:</w:t>
      </w:r>
    </w:p>
    <w:p w14:paraId="7854CEF8" w14:textId="7C0BFA47" w:rsidR="008344FA" w:rsidRPr="00E373FB" w:rsidRDefault="008344FA" w:rsidP="00004E1C">
      <w:pPr>
        <w:tabs>
          <w:tab w:val="center" w:pos="4153"/>
          <w:tab w:val="right" w:pos="8306"/>
        </w:tabs>
        <w:rPr>
          <w:rFonts w:ascii="Cambria" w:hAnsi="Cambria" w:cs="Calibri"/>
          <w:b/>
          <w:bCs/>
          <w:color w:val="000000"/>
          <w:sz w:val="22"/>
          <w:szCs w:val="22"/>
          <w:lang w:val="es-C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2410"/>
        <w:gridCol w:w="2835"/>
      </w:tblGrid>
      <w:tr w:rsidR="0059512A" w:rsidRPr="00E373FB" w14:paraId="473833DA" w14:textId="77777777" w:rsidTr="00070112">
        <w:trPr>
          <w:jc w:val="center"/>
        </w:trPr>
        <w:tc>
          <w:tcPr>
            <w:tcW w:w="4531" w:type="dxa"/>
            <w:shd w:val="clear" w:color="auto" w:fill="D9D9D9" w:themeFill="background1" w:themeFillShade="D9"/>
            <w:vAlign w:val="center"/>
          </w:tcPr>
          <w:p w14:paraId="4D33ED53" w14:textId="77777777" w:rsidR="0059512A" w:rsidRPr="00E373FB" w:rsidRDefault="0059512A" w:rsidP="00A612C8">
            <w:pPr>
              <w:jc w:val="center"/>
              <w:rPr>
                <w:rFonts w:ascii="Cambria" w:eastAsia="Calibri" w:hAnsi="Cambria" w:cs="Calibri"/>
                <w:b/>
                <w:i/>
                <w:sz w:val="22"/>
                <w:szCs w:val="22"/>
                <w:shd w:val="clear" w:color="auto" w:fill="FFFF00"/>
              </w:rPr>
            </w:pPr>
            <w:r w:rsidRPr="00E373FB">
              <w:rPr>
                <w:rFonts w:ascii="Cambria" w:eastAsia="Calibri" w:hAnsi="Cambria" w:cs="Calibri"/>
                <w:b/>
                <w:sz w:val="22"/>
                <w:szCs w:val="22"/>
              </w:rPr>
              <w:t>PRODUCTOS</w:t>
            </w:r>
          </w:p>
        </w:tc>
        <w:tc>
          <w:tcPr>
            <w:tcW w:w="2410" w:type="dxa"/>
            <w:shd w:val="clear" w:color="auto" w:fill="D9D9D9" w:themeFill="background1" w:themeFillShade="D9"/>
            <w:vAlign w:val="center"/>
          </w:tcPr>
          <w:p w14:paraId="5C246769" w14:textId="77777777" w:rsidR="0059512A" w:rsidRPr="00E373FB" w:rsidRDefault="0059512A" w:rsidP="00A612C8">
            <w:pPr>
              <w:snapToGrid w:val="0"/>
              <w:jc w:val="center"/>
              <w:rPr>
                <w:rFonts w:ascii="Cambria" w:eastAsia="Calibri" w:hAnsi="Cambria" w:cs="Calibri"/>
                <w:b/>
                <w:sz w:val="22"/>
                <w:szCs w:val="22"/>
              </w:rPr>
            </w:pPr>
            <w:r w:rsidRPr="00E373FB">
              <w:rPr>
                <w:rFonts w:ascii="Cambria" w:eastAsia="Calibri" w:hAnsi="Cambria" w:cs="Calibri"/>
                <w:b/>
                <w:sz w:val="22"/>
                <w:szCs w:val="22"/>
              </w:rPr>
              <w:t>PLAZO DE ENTREGA</w:t>
            </w:r>
          </w:p>
        </w:tc>
        <w:tc>
          <w:tcPr>
            <w:tcW w:w="2835" w:type="dxa"/>
            <w:shd w:val="clear" w:color="auto" w:fill="D9D9D9" w:themeFill="background1" w:themeFillShade="D9"/>
            <w:vAlign w:val="center"/>
          </w:tcPr>
          <w:p w14:paraId="7BA01450" w14:textId="77777777" w:rsidR="0059512A" w:rsidRPr="00E373FB" w:rsidRDefault="0059512A" w:rsidP="00A612C8">
            <w:pPr>
              <w:snapToGrid w:val="0"/>
              <w:jc w:val="center"/>
              <w:rPr>
                <w:rFonts w:ascii="Cambria" w:hAnsi="Cambria"/>
                <w:sz w:val="22"/>
                <w:szCs w:val="22"/>
              </w:rPr>
            </w:pPr>
            <w:r w:rsidRPr="00E373FB">
              <w:rPr>
                <w:rFonts w:ascii="Cambria" w:eastAsia="Calibri" w:hAnsi="Cambria" w:cs="Calibri"/>
                <w:b/>
                <w:sz w:val="22"/>
                <w:szCs w:val="22"/>
              </w:rPr>
              <w:t>PORCENTAJE DE PAGO</w:t>
            </w:r>
          </w:p>
        </w:tc>
      </w:tr>
      <w:tr w:rsidR="0059512A" w:rsidRPr="00E373FB" w14:paraId="1D1588B5" w14:textId="77777777" w:rsidTr="00070112">
        <w:trPr>
          <w:trHeight w:val="715"/>
          <w:jc w:val="center"/>
        </w:trPr>
        <w:tc>
          <w:tcPr>
            <w:tcW w:w="4531" w:type="dxa"/>
            <w:shd w:val="clear" w:color="auto" w:fill="auto"/>
          </w:tcPr>
          <w:p w14:paraId="33AEF4D6" w14:textId="1A2A6E6D" w:rsidR="005A420B" w:rsidRPr="00E373FB" w:rsidRDefault="009A53F8" w:rsidP="00A612C8">
            <w:pPr>
              <w:rPr>
                <w:rFonts w:ascii="Cambria" w:eastAsia="Calibri" w:hAnsi="Cambria" w:cs="Calibri"/>
                <w:sz w:val="22"/>
                <w:szCs w:val="22"/>
              </w:rPr>
            </w:pPr>
            <w:r w:rsidRPr="00E373FB">
              <w:rPr>
                <w:rFonts w:ascii="Cambria" w:eastAsia="Calibri" w:hAnsi="Cambria" w:cs="Calibri"/>
                <w:b/>
                <w:sz w:val="22"/>
                <w:szCs w:val="22"/>
              </w:rPr>
              <w:t xml:space="preserve"> </w:t>
            </w:r>
            <w:r w:rsidR="00315E58">
              <w:rPr>
                <w:rFonts w:ascii="Cambria" w:eastAsia="Calibri" w:hAnsi="Cambria" w:cs="Calibri"/>
                <w:b/>
                <w:sz w:val="22"/>
                <w:szCs w:val="22"/>
              </w:rPr>
              <w:t xml:space="preserve">Primer pago: Aprobado </w:t>
            </w:r>
            <w:r w:rsidR="00A612C8">
              <w:rPr>
                <w:rFonts w:ascii="Cambria" w:eastAsia="Calibri" w:hAnsi="Cambria" w:cs="Calibri"/>
                <w:b/>
                <w:sz w:val="22"/>
                <w:szCs w:val="22"/>
              </w:rPr>
              <w:t>P</w:t>
            </w:r>
            <w:r w:rsidR="00A612C8" w:rsidRPr="00E373FB">
              <w:rPr>
                <w:rFonts w:ascii="Cambria" w:hAnsi="Cambria"/>
                <w:b/>
                <w:sz w:val="22"/>
                <w:szCs w:val="22"/>
                <w:lang w:val="es-CR"/>
              </w:rPr>
              <w:t>RODUCTO</w:t>
            </w:r>
            <w:r w:rsidR="00A612C8">
              <w:rPr>
                <w:rFonts w:ascii="Cambria" w:hAnsi="Cambria"/>
                <w:b/>
                <w:sz w:val="22"/>
                <w:szCs w:val="22"/>
                <w:lang w:val="es-CR"/>
              </w:rPr>
              <w:t xml:space="preserve"> </w:t>
            </w:r>
            <w:r w:rsidRPr="00E373FB">
              <w:rPr>
                <w:rFonts w:ascii="Cambria" w:hAnsi="Cambria"/>
                <w:b/>
                <w:sz w:val="22"/>
                <w:szCs w:val="22"/>
                <w:lang w:val="es-CR"/>
              </w:rPr>
              <w:t>1</w:t>
            </w:r>
            <w:r w:rsidR="00780940" w:rsidRPr="00E373FB">
              <w:rPr>
                <w:rFonts w:ascii="Cambria" w:hAnsi="Cambria"/>
                <w:b/>
                <w:sz w:val="22"/>
                <w:szCs w:val="22"/>
                <w:lang w:val="es-CR"/>
              </w:rPr>
              <w:t>:</w:t>
            </w:r>
            <w:r w:rsidR="00780940" w:rsidRPr="00E373FB">
              <w:rPr>
                <w:rFonts w:ascii="Cambria" w:hAnsi="Cambria"/>
                <w:sz w:val="22"/>
                <w:szCs w:val="22"/>
                <w:lang w:val="es-CR"/>
              </w:rPr>
              <w:t xml:space="preserve"> </w:t>
            </w:r>
            <w:r w:rsidR="004F2B48" w:rsidRPr="00E373FB">
              <w:rPr>
                <w:rFonts w:ascii="Cambria" w:hAnsi="Cambria"/>
                <w:sz w:val="22"/>
                <w:szCs w:val="22"/>
                <w:lang w:val="es-CR"/>
              </w:rPr>
              <w:t xml:space="preserve">Plan de trabajo que contenga la </w:t>
            </w:r>
            <w:r w:rsidR="00636059" w:rsidRPr="00E373FB">
              <w:rPr>
                <w:rFonts w:ascii="Cambria" w:hAnsi="Cambria"/>
                <w:sz w:val="22"/>
                <w:szCs w:val="22"/>
                <w:lang w:val="es-CR"/>
              </w:rPr>
              <w:t>metodología y</w:t>
            </w:r>
            <w:r w:rsidR="005A420B" w:rsidRPr="00E373FB">
              <w:rPr>
                <w:rFonts w:ascii="Cambria" w:hAnsi="Cambria"/>
                <w:sz w:val="22"/>
                <w:szCs w:val="22"/>
                <w:lang w:val="es-CR"/>
              </w:rPr>
              <w:t xml:space="preserve"> cronograma </w:t>
            </w:r>
            <w:r w:rsidR="00A612C8" w:rsidRPr="00E373FB">
              <w:rPr>
                <w:rFonts w:ascii="Cambria" w:hAnsi="Cambria"/>
                <w:sz w:val="22"/>
                <w:szCs w:val="22"/>
                <w:lang w:val="es-CR"/>
              </w:rPr>
              <w:t>a implementar</w:t>
            </w:r>
            <w:r w:rsidR="004F2B48" w:rsidRPr="00E373FB">
              <w:rPr>
                <w:rFonts w:ascii="Cambria" w:hAnsi="Cambria"/>
                <w:sz w:val="22"/>
                <w:szCs w:val="22"/>
                <w:lang w:val="es-CR"/>
              </w:rPr>
              <w:t>.</w:t>
            </w:r>
          </w:p>
        </w:tc>
        <w:tc>
          <w:tcPr>
            <w:tcW w:w="2410" w:type="dxa"/>
            <w:shd w:val="clear" w:color="auto" w:fill="auto"/>
            <w:vAlign w:val="center"/>
          </w:tcPr>
          <w:p w14:paraId="59F38DA2" w14:textId="0E3676E7" w:rsidR="0059512A" w:rsidRPr="00A612C8" w:rsidRDefault="00FE1894" w:rsidP="00A612C8">
            <w:pPr>
              <w:snapToGrid w:val="0"/>
              <w:jc w:val="center"/>
              <w:rPr>
                <w:rFonts w:ascii="Cambria" w:eastAsia="Calibri" w:hAnsi="Cambria" w:cs="Calibri"/>
                <w:i/>
                <w:sz w:val="22"/>
                <w:szCs w:val="22"/>
              </w:rPr>
            </w:pPr>
            <w:r w:rsidRPr="00A612C8">
              <w:rPr>
                <w:rFonts w:ascii="Cambria" w:eastAsia="Calibri" w:hAnsi="Cambria" w:cs="Calibri"/>
                <w:b/>
                <w:i/>
                <w:sz w:val="22"/>
                <w:szCs w:val="22"/>
              </w:rPr>
              <w:t>8</w:t>
            </w:r>
            <w:r w:rsidR="0059512A" w:rsidRPr="00A612C8">
              <w:rPr>
                <w:rFonts w:ascii="Cambria" w:eastAsia="Calibri" w:hAnsi="Cambria" w:cs="Calibri"/>
                <w:b/>
                <w:i/>
                <w:sz w:val="22"/>
                <w:szCs w:val="22"/>
              </w:rPr>
              <w:t xml:space="preserve"> días</w:t>
            </w:r>
            <w:r w:rsidR="00636059" w:rsidRPr="00A612C8">
              <w:rPr>
                <w:rFonts w:ascii="Cambria" w:eastAsia="Calibri" w:hAnsi="Cambria" w:cs="Calibri"/>
                <w:i/>
                <w:sz w:val="22"/>
                <w:szCs w:val="22"/>
              </w:rPr>
              <w:t xml:space="preserve"> </w:t>
            </w:r>
            <w:r w:rsidR="0059512A" w:rsidRPr="00A612C8">
              <w:rPr>
                <w:rFonts w:ascii="Cambria" w:eastAsia="Calibri" w:hAnsi="Cambria" w:cs="Calibri"/>
                <w:i/>
                <w:sz w:val="22"/>
                <w:szCs w:val="22"/>
              </w:rPr>
              <w:t>naturales después de la firma del contrato</w:t>
            </w:r>
          </w:p>
        </w:tc>
        <w:tc>
          <w:tcPr>
            <w:tcW w:w="2835" w:type="dxa"/>
            <w:shd w:val="clear" w:color="auto" w:fill="auto"/>
            <w:vAlign w:val="center"/>
          </w:tcPr>
          <w:p w14:paraId="578FD040" w14:textId="77777777" w:rsidR="0059512A" w:rsidRPr="00A612C8" w:rsidRDefault="00CF5409" w:rsidP="00A612C8">
            <w:pPr>
              <w:snapToGrid w:val="0"/>
              <w:jc w:val="center"/>
              <w:rPr>
                <w:rFonts w:ascii="Cambria" w:eastAsia="Calibri" w:hAnsi="Cambria" w:cs="Calibri"/>
                <w:b/>
                <w:sz w:val="22"/>
                <w:szCs w:val="22"/>
              </w:rPr>
            </w:pPr>
            <w:r w:rsidRPr="00A612C8">
              <w:rPr>
                <w:rFonts w:ascii="Cambria" w:eastAsia="Calibri" w:hAnsi="Cambria" w:cs="Calibri"/>
                <w:b/>
                <w:sz w:val="22"/>
                <w:szCs w:val="22"/>
              </w:rPr>
              <w:t>20</w:t>
            </w:r>
            <w:r w:rsidR="0059512A" w:rsidRPr="00A612C8">
              <w:rPr>
                <w:rFonts w:ascii="Cambria" w:eastAsia="Calibri" w:hAnsi="Cambria" w:cs="Calibri"/>
                <w:b/>
                <w:sz w:val="22"/>
                <w:szCs w:val="22"/>
              </w:rPr>
              <w:t>%</w:t>
            </w:r>
          </w:p>
          <w:p w14:paraId="6F8D5C29" w14:textId="34B5425E" w:rsidR="00CA35C2" w:rsidRPr="00A612C8" w:rsidRDefault="00CA35C2" w:rsidP="00A612C8">
            <w:pPr>
              <w:snapToGrid w:val="0"/>
              <w:jc w:val="center"/>
              <w:rPr>
                <w:rFonts w:ascii="Cambria" w:eastAsia="Calibri" w:hAnsi="Cambria" w:cs="Calibri"/>
                <w:i/>
                <w:sz w:val="22"/>
                <w:szCs w:val="22"/>
              </w:rPr>
            </w:pPr>
            <w:r w:rsidRPr="00A612C8">
              <w:rPr>
                <w:rFonts w:ascii="Cambria" w:hAnsi="Cambria"/>
                <w:i/>
                <w:sz w:val="22"/>
                <w:szCs w:val="22"/>
              </w:rPr>
              <w:t>10 días hábiles después de la entrega y aprobación de   los productos</w:t>
            </w:r>
          </w:p>
        </w:tc>
      </w:tr>
      <w:tr w:rsidR="0059512A" w:rsidRPr="00E373FB" w14:paraId="72C336FF" w14:textId="77777777" w:rsidTr="00070112">
        <w:trPr>
          <w:trHeight w:val="805"/>
          <w:jc w:val="center"/>
        </w:trPr>
        <w:tc>
          <w:tcPr>
            <w:tcW w:w="4531" w:type="dxa"/>
            <w:shd w:val="clear" w:color="auto" w:fill="auto"/>
          </w:tcPr>
          <w:p w14:paraId="5E2A4C50" w14:textId="68DB19E5" w:rsidR="0059512A" w:rsidRPr="00E373FB" w:rsidRDefault="00315E58" w:rsidP="00A612C8">
            <w:pPr>
              <w:rPr>
                <w:rFonts w:ascii="Cambria" w:eastAsia="Calibri" w:hAnsi="Cambria"/>
                <w:b/>
                <w:sz w:val="22"/>
                <w:szCs w:val="22"/>
                <w:lang w:val="es-ES"/>
              </w:rPr>
            </w:pPr>
            <w:r>
              <w:rPr>
                <w:rFonts w:ascii="Cambria" w:eastAsia="Calibri" w:hAnsi="Cambria"/>
                <w:b/>
                <w:sz w:val="22"/>
                <w:szCs w:val="22"/>
                <w:lang w:val="es-ES"/>
              </w:rPr>
              <w:t xml:space="preserve">Segundo pago: Aprobado </w:t>
            </w:r>
            <w:r w:rsidR="00A612C8" w:rsidRPr="00E373FB">
              <w:rPr>
                <w:rFonts w:ascii="Cambria" w:eastAsia="Calibri" w:hAnsi="Cambria"/>
                <w:b/>
                <w:sz w:val="22"/>
                <w:szCs w:val="22"/>
                <w:lang w:val="es-ES"/>
              </w:rPr>
              <w:t xml:space="preserve">PRODUCTO </w:t>
            </w:r>
            <w:r w:rsidR="0059512A" w:rsidRPr="00E373FB">
              <w:rPr>
                <w:rFonts w:ascii="Cambria" w:eastAsia="Calibri" w:hAnsi="Cambria"/>
                <w:b/>
                <w:sz w:val="22"/>
                <w:szCs w:val="22"/>
                <w:lang w:val="es-ES"/>
              </w:rPr>
              <w:t xml:space="preserve">2: </w:t>
            </w:r>
          </w:p>
          <w:p w14:paraId="17BE7A9F" w14:textId="1CF1B217" w:rsidR="0059512A" w:rsidRPr="00E373FB" w:rsidRDefault="00FF08A8" w:rsidP="00A612C8">
            <w:pPr>
              <w:rPr>
                <w:rFonts w:ascii="Cambria" w:eastAsia="Calibri" w:hAnsi="Cambria"/>
                <w:sz w:val="22"/>
                <w:szCs w:val="22"/>
                <w:lang w:val="es-CR"/>
              </w:rPr>
            </w:pPr>
            <w:r w:rsidRPr="00E373FB">
              <w:rPr>
                <w:rFonts w:ascii="Cambria" w:eastAsia="Calibri" w:hAnsi="Cambria"/>
                <w:sz w:val="22"/>
                <w:szCs w:val="22"/>
                <w:lang w:val="es-ES"/>
              </w:rPr>
              <w:t xml:space="preserve">Informe que contenga </w:t>
            </w:r>
            <w:r w:rsidR="00E777B2" w:rsidRPr="00E373FB">
              <w:rPr>
                <w:rFonts w:ascii="Cambria" w:eastAsia="Calibri" w:hAnsi="Cambria"/>
                <w:sz w:val="22"/>
                <w:szCs w:val="22"/>
                <w:lang w:val="es-ES"/>
              </w:rPr>
              <w:t xml:space="preserve">el </w:t>
            </w:r>
            <w:r w:rsidR="00C61EC5" w:rsidRPr="00E373FB">
              <w:rPr>
                <w:rFonts w:ascii="Cambria" w:eastAsia="Calibri" w:hAnsi="Cambria"/>
                <w:sz w:val="22"/>
                <w:szCs w:val="22"/>
                <w:lang w:val="es-ES"/>
              </w:rPr>
              <w:t xml:space="preserve">primer </w:t>
            </w:r>
            <w:r w:rsidR="00E777B2" w:rsidRPr="00E373FB">
              <w:rPr>
                <w:rFonts w:ascii="Cambria" w:eastAsia="Calibri" w:hAnsi="Cambria"/>
                <w:sz w:val="22"/>
                <w:szCs w:val="22"/>
                <w:lang w:val="es-ES"/>
              </w:rPr>
              <w:t xml:space="preserve">avance </w:t>
            </w:r>
            <w:r w:rsidR="00C61EC5" w:rsidRPr="00E373FB">
              <w:rPr>
                <w:rFonts w:ascii="Cambria" w:eastAsia="Calibri" w:hAnsi="Cambria"/>
                <w:sz w:val="22"/>
                <w:szCs w:val="22"/>
                <w:lang w:val="es-ES"/>
              </w:rPr>
              <w:t xml:space="preserve">de los productos contratados.  </w:t>
            </w:r>
          </w:p>
        </w:tc>
        <w:tc>
          <w:tcPr>
            <w:tcW w:w="2410" w:type="dxa"/>
            <w:shd w:val="clear" w:color="auto" w:fill="auto"/>
            <w:vAlign w:val="center"/>
          </w:tcPr>
          <w:p w14:paraId="0172EC46" w14:textId="6C4C63AB" w:rsidR="0059512A" w:rsidRPr="00A612C8" w:rsidRDefault="00A66676" w:rsidP="00A612C8">
            <w:pPr>
              <w:snapToGrid w:val="0"/>
              <w:jc w:val="center"/>
              <w:rPr>
                <w:rFonts w:ascii="Cambria" w:eastAsia="Calibri" w:hAnsi="Cambria" w:cs="Calibri"/>
                <w:i/>
                <w:sz w:val="22"/>
                <w:szCs w:val="22"/>
                <w:lang w:val="es-ES"/>
              </w:rPr>
            </w:pPr>
            <w:bookmarkStart w:id="1" w:name="_Hlk503862872"/>
            <w:r w:rsidRPr="00A612C8">
              <w:rPr>
                <w:rFonts w:ascii="Cambria" w:eastAsia="Calibri" w:hAnsi="Cambria" w:cs="Calibri"/>
                <w:b/>
                <w:i/>
                <w:sz w:val="22"/>
                <w:szCs w:val="22"/>
                <w:lang w:val="es-ES"/>
              </w:rPr>
              <w:t xml:space="preserve">45 </w:t>
            </w:r>
            <w:r w:rsidR="0059512A" w:rsidRPr="00A612C8">
              <w:rPr>
                <w:rFonts w:ascii="Cambria" w:eastAsia="Calibri" w:hAnsi="Cambria" w:cs="Calibri"/>
                <w:b/>
                <w:i/>
                <w:sz w:val="22"/>
                <w:szCs w:val="22"/>
                <w:lang w:val="es-ES"/>
              </w:rPr>
              <w:t>días</w:t>
            </w:r>
            <w:r w:rsidR="00636059" w:rsidRPr="00A612C8">
              <w:rPr>
                <w:rFonts w:ascii="Cambria" w:eastAsia="Calibri" w:hAnsi="Cambria" w:cs="Calibri"/>
                <w:i/>
                <w:sz w:val="22"/>
                <w:szCs w:val="22"/>
                <w:lang w:val="es-ES"/>
              </w:rPr>
              <w:t xml:space="preserve"> </w:t>
            </w:r>
            <w:r w:rsidR="0059512A" w:rsidRPr="00A612C8">
              <w:rPr>
                <w:rFonts w:ascii="Cambria" w:eastAsia="Calibri" w:hAnsi="Cambria" w:cs="Calibri"/>
                <w:i/>
                <w:sz w:val="22"/>
                <w:szCs w:val="22"/>
                <w:lang w:val="es-ES"/>
              </w:rPr>
              <w:t>naturales después de la firma del contrato</w:t>
            </w:r>
            <w:bookmarkEnd w:id="1"/>
          </w:p>
        </w:tc>
        <w:tc>
          <w:tcPr>
            <w:tcW w:w="2835" w:type="dxa"/>
            <w:shd w:val="clear" w:color="auto" w:fill="auto"/>
            <w:vAlign w:val="center"/>
          </w:tcPr>
          <w:p w14:paraId="0052C8FE" w14:textId="77777777" w:rsidR="0059512A" w:rsidRPr="00A612C8" w:rsidRDefault="00CF5409" w:rsidP="00A612C8">
            <w:pPr>
              <w:snapToGrid w:val="0"/>
              <w:jc w:val="center"/>
              <w:rPr>
                <w:rFonts w:ascii="Cambria" w:eastAsia="Calibri" w:hAnsi="Cambria" w:cs="Calibri"/>
                <w:b/>
                <w:sz w:val="22"/>
                <w:szCs w:val="22"/>
                <w:lang w:val="es-ES"/>
              </w:rPr>
            </w:pPr>
            <w:r w:rsidRPr="00A612C8">
              <w:rPr>
                <w:rFonts w:ascii="Cambria" w:eastAsia="Calibri" w:hAnsi="Cambria" w:cs="Calibri"/>
                <w:b/>
                <w:sz w:val="22"/>
                <w:szCs w:val="22"/>
                <w:lang w:val="es-ES"/>
              </w:rPr>
              <w:t>20</w:t>
            </w:r>
            <w:r w:rsidR="0059512A" w:rsidRPr="00A612C8">
              <w:rPr>
                <w:rFonts w:ascii="Cambria" w:eastAsia="Calibri" w:hAnsi="Cambria" w:cs="Calibri"/>
                <w:b/>
                <w:sz w:val="22"/>
                <w:szCs w:val="22"/>
                <w:lang w:val="es-ES"/>
              </w:rPr>
              <w:t>%</w:t>
            </w:r>
          </w:p>
          <w:p w14:paraId="30DEE9FC" w14:textId="3353B4DF" w:rsidR="00CA35C2" w:rsidRPr="00E373FB" w:rsidRDefault="00A612C8" w:rsidP="00A612C8">
            <w:pPr>
              <w:snapToGrid w:val="0"/>
              <w:jc w:val="center"/>
              <w:rPr>
                <w:rFonts w:ascii="Cambria" w:eastAsia="Calibri" w:hAnsi="Cambria" w:cs="Calibri"/>
                <w:sz w:val="22"/>
                <w:szCs w:val="22"/>
                <w:lang w:val="es-ES"/>
              </w:rPr>
            </w:pPr>
            <w:r w:rsidRPr="00A612C8">
              <w:rPr>
                <w:rFonts w:ascii="Cambria" w:hAnsi="Cambria"/>
                <w:i/>
                <w:sz w:val="22"/>
                <w:szCs w:val="22"/>
              </w:rPr>
              <w:t>10 días hábiles después de la entrega y aprobación de   los productos</w:t>
            </w:r>
          </w:p>
        </w:tc>
      </w:tr>
      <w:tr w:rsidR="0059512A" w:rsidRPr="00E373FB" w14:paraId="018AB020" w14:textId="77777777" w:rsidTr="00070112">
        <w:trPr>
          <w:trHeight w:val="805"/>
          <w:jc w:val="center"/>
        </w:trPr>
        <w:tc>
          <w:tcPr>
            <w:tcW w:w="4531" w:type="dxa"/>
            <w:shd w:val="clear" w:color="auto" w:fill="auto"/>
          </w:tcPr>
          <w:p w14:paraId="4621C0CC" w14:textId="387D5F47" w:rsidR="0059512A" w:rsidRPr="00E373FB" w:rsidRDefault="00315E58" w:rsidP="00A612C8">
            <w:pPr>
              <w:pStyle w:val="xxmsonormal"/>
              <w:rPr>
                <w:rFonts w:ascii="Cambria" w:eastAsia="Calibri" w:hAnsi="Cambria"/>
                <w:b/>
                <w:lang w:val="es-ES"/>
              </w:rPr>
            </w:pPr>
            <w:r>
              <w:rPr>
                <w:rFonts w:ascii="Cambria" w:eastAsia="Calibri" w:hAnsi="Cambria"/>
                <w:b/>
                <w:lang w:val="es-ES"/>
              </w:rPr>
              <w:t xml:space="preserve">Tercer pago: Aprobado </w:t>
            </w:r>
            <w:r w:rsidR="00A612C8" w:rsidRPr="00E373FB">
              <w:rPr>
                <w:rFonts w:ascii="Cambria" w:eastAsia="Calibri" w:hAnsi="Cambria"/>
                <w:b/>
                <w:lang w:val="es-ES"/>
              </w:rPr>
              <w:t xml:space="preserve">PRODUCTO </w:t>
            </w:r>
            <w:r w:rsidR="0059512A" w:rsidRPr="00E373FB">
              <w:rPr>
                <w:rFonts w:ascii="Cambria" w:eastAsia="Calibri" w:hAnsi="Cambria"/>
                <w:b/>
                <w:lang w:val="es-ES"/>
              </w:rPr>
              <w:t>3:</w:t>
            </w:r>
          </w:p>
          <w:p w14:paraId="17EE206A" w14:textId="63780D85" w:rsidR="0059512A" w:rsidRPr="00E373FB" w:rsidRDefault="00C61EC5" w:rsidP="00A612C8">
            <w:pPr>
              <w:pStyle w:val="xxmsonormal"/>
              <w:rPr>
                <w:rFonts w:ascii="Cambria" w:eastAsia="Calibri" w:hAnsi="Cambria"/>
                <w:lang w:val="es-ES"/>
              </w:rPr>
            </w:pPr>
            <w:r w:rsidRPr="00E373FB">
              <w:rPr>
                <w:rFonts w:ascii="Cambria" w:eastAsia="Calibri" w:hAnsi="Cambria"/>
                <w:lang w:val="es-ES"/>
              </w:rPr>
              <w:t xml:space="preserve">Informe que contenga el segundo avance de los productos contratados.  </w:t>
            </w:r>
          </w:p>
        </w:tc>
        <w:tc>
          <w:tcPr>
            <w:tcW w:w="2410" w:type="dxa"/>
            <w:shd w:val="clear" w:color="auto" w:fill="auto"/>
            <w:vAlign w:val="center"/>
          </w:tcPr>
          <w:p w14:paraId="255E2EDE" w14:textId="46E6BD1C" w:rsidR="0059512A" w:rsidRPr="00A612C8" w:rsidRDefault="007E77AB" w:rsidP="00A612C8">
            <w:pPr>
              <w:snapToGrid w:val="0"/>
              <w:jc w:val="center"/>
              <w:rPr>
                <w:rFonts w:ascii="Cambria" w:eastAsia="Calibri" w:hAnsi="Cambria" w:cs="Calibri"/>
                <w:i/>
                <w:sz w:val="22"/>
                <w:szCs w:val="22"/>
                <w:lang w:val="es-ES"/>
              </w:rPr>
            </w:pPr>
            <w:r w:rsidRPr="00A612C8">
              <w:rPr>
                <w:rFonts w:ascii="Cambria" w:eastAsia="Calibri" w:hAnsi="Cambria" w:cs="Calibri"/>
                <w:b/>
                <w:i/>
                <w:sz w:val="22"/>
                <w:szCs w:val="22"/>
                <w:lang w:val="es-ES"/>
              </w:rPr>
              <w:t xml:space="preserve">70 </w:t>
            </w:r>
            <w:r w:rsidR="00A612C8" w:rsidRPr="00A612C8">
              <w:rPr>
                <w:rFonts w:ascii="Cambria" w:eastAsia="Calibri" w:hAnsi="Cambria" w:cs="Calibri"/>
                <w:b/>
                <w:i/>
                <w:sz w:val="22"/>
                <w:szCs w:val="22"/>
                <w:lang w:val="es-ES"/>
              </w:rPr>
              <w:t>días</w:t>
            </w:r>
            <w:r w:rsidR="0059512A" w:rsidRPr="00A612C8">
              <w:rPr>
                <w:rFonts w:ascii="Cambria" w:eastAsia="Calibri" w:hAnsi="Cambria" w:cs="Calibri"/>
                <w:i/>
                <w:sz w:val="22"/>
                <w:szCs w:val="22"/>
                <w:lang w:val="es-ES"/>
              </w:rPr>
              <w:t xml:space="preserve"> naturales después de la firma del contrato</w:t>
            </w:r>
          </w:p>
        </w:tc>
        <w:tc>
          <w:tcPr>
            <w:tcW w:w="2835" w:type="dxa"/>
            <w:shd w:val="clear" w:color="auto" w:fill="auto"/>
            <w:vAlign w:val="center"/>
          </w:tcPr>
          <w:p w14:paraId="39DF28AC" w14:textId="77777777" w:rsidR="0059512A" w:rsidRPr="00A612C8" w:rsidRDefault="00CF5409" w:rsidP="00A612C8">
            <w:pPr>
              <w:snapToGrid w:val="0"/>
              <w:jc w:val="center"/>
              <w:rPr>
                <w:rFonts w:ascii="Cambria" w:eastAsia="Calibri" w:hAnsi="Cambria" w:cs="Calibri"/>
                <w:b/>
                <w:sz w:val="22"/>
                <w:szCs w:val="22"/>
                <w:lang w:val="es-ES"/>
              </w:rPr>
            </w:pPr>
            <w:r w:rsidRPr="00A612C8">
              <w:rPr>
                <w:rFonts w:ascii="Cambria" w:eastAsia="Calibri" w:hAnsi="Cambria" w:cs="Calibri"/>
                <w:b/>
                <w:sz w:val="22"/>
                <w:szCs w:val="22"/>
                <w:lang w:val="es-ES"/>
              </w:rPr>
              <w:t>20</w:t>
            </w:r>
            <w:r w:rsidR="0059512A" w:rsidRPr="00A612C8">
              <w:rPr>
                <w:rFonts w:ascii="Cambria" w:eastAsia="Calibri" w:hAnsi="Cambria" w:cs="Calibri"/>
                <w:b/>
                <w:sz w:val="22"/>
                <w:szCs w:val="22"/>
                <w:lang w:val="es-ES"/>
              </w:rPr>
              <w:t>%</w:t>
            </w:r>
          </w:p>
          <w:p w14:paraId="2938C282" w14:textId="399A33F1" w:rsidR="00CA35C2" w:rsidRPr="00E373FB" w:rsidRDefault="00A612C8" w:rsidP="00A612C8">
            <w:pPr>
              <w:snapToGrid w:val="0"/>
              <w:jc w:val="center"/>
              <w:rPr>
                <w:rFonts w:ascii="Cambria" w:eastAsia="Calibri" w:hAnsi="Cambria" w:cs="Calibri"/>
                <w:sz w:val="22"/>
                <w:szCs w:val="22"/>
                <w:lang w:val="es-ES"/>
              </w:rPr>
            </w:pPr>
            <w:r w:rsidRPr="00A612C8">
              <w:rPr>
                <w:rFonts w:ascii="Cambria" w:hAnsi="Cambria"/>
                <w:i/>
                <w:sz w:val="22"/>
                <w:szCs w:val="22"/>
              </w:rPr>
              <w:t>10 días hábiles después de la entrega y aprobación de   los productos</w:t>
            </w:r>
          </w:p>
        </w:tc>
      </w:tr>
      <w:tr w:rsidR="00CF5409" w:rsidRPr="00E373FB" w14:paraId="392BE723" w14:textId="77777777" w:rsidTr="00070112">
        <w:trPr>
          <w:trHeight w:val="805"/>
          <w:jc w:val="center"/>
        </w:trPr>
        <w:tc>
          <w:tcPr>
            <w:tcW w:w="4531" w:type="dxa"/>
            <w:shd w:val="clear" w:color="auto" w:fill="auto"/>
          </w:tcPr>
          <w:p w14:paraId="3814A955" w14:textId="34579E1A" w:rsidR="00CF5409" w:rsidRPr="00E373FB" w:rsidRDefault="00315E58" w:rsidP="00A612C8">
            <w:pPr>
              <w:pStyle w:val="xxmsonormal"/>
              <w:rPr>
                <w:rFonts w:ascii="Cambria" w:eastAsia="Calibri" w:hAnsi="Cambria"/>
                <w:b/>
                <w:lang w:val="es-ES"/>
              </w:rPr>
            </w:pPr>
            <w:r>
              <w:rPr>
                <w:rFonts w:ascii="Cambria" w:eastAsia="Calibri" w:hAnsi="Cambria"/>
                <w:b/>
                <w:lang w:val="es-ES"/>
              </w:rPr>
              <w:t xml:space="preserve">Cuarto pago: Aprobado </w:t>
            </w:r>
            <w:r w:rsidR="00A612C8" w:rsidRPr="00E373FB">
              <w:rPr>
                <w:rFonts w:ascii="Cambria" w:eastAsia="Calibri" w:hAnsi="Cambria"/>
                <w:b/>
                <w:lang w:val="es-ES"/>
              </w:rPr>
              <w:t xml:space="preserve">PRODUCTO </w:t>
            </w:r>
            <w:r w:rsidR="00CF5409" w:rsidRPr="00E373FB">
              <w:rPr>
                <w:rFonts w:ascii="Cambria" w:eastAsia="Calibri" w:hAnsi="Cambria"/>
                <w:b/>
                <w:lang w:val="es-ES"/>
              </w:rPr>
              <w:t>4.</w:t>
            </w:r>
          </w:p>
          <w:p w14:paraId="712AD3A3" w14:textId="508C604F" w:rsidR="00CF5409" w:rsidRPr="00E373FB" w:rsidRDefault="00315E58" w:rsidP="00A612C8">
            <w:pPr>
              <w:pStyle w:val="xxmsonormal"/>
              <w:rPr>
                <w:rFonts w:ascii="Cambria" w:eastAsia="Calibri" w:hAnsi="Cambria"/>
                <w:lang w:val="es-ES"/>
              </w:rPr>
            </w:pPr>
            <w:r>
              <w:rPr>
                <w:rFonts w:ascii="Cambria" w:eastAsia="Calibri" w:hAnsi="Cambria"/>
                <w:lang w:val="es-ES"/>
              </w:rPr>
              <w:t>In</w:t>
            </w:r>
            <w:r w:rsidR="00CF5409" w:rsidRPr="00E373FB">
              <w:rPr>
                <w:rFonts w:ascii="Cambria" w:eastAsia="Calibri" w:hAnsi="Cambria"/>
                <w:lang w:val="es-ES"/>
              </w:rPr>
              <w:t>forme que contenga los 1000 planos dibujados</w:t>
            </w:r>
          </w:p>
          <w:p w14:paraId="4DF136BE" w14:textId="620B939D" w:rsidR="00CF5409" w:rsidRPr="00E373FB" w:rsidRDefault="00CF5409" w:rsidP="00A612C8">
            <w:pPr>
              <w:pStyle w:val="xxmsonormal"/>
              <w:rPr>
                <w:rFonts w:ascii="Cambria" w:eastAsia="Calibri" w:hAnsi="Cambria"/>
                <w:b/>
                <w:lang w:val="es-ES"/>
              </w:rPr>
            </w:pPr>
          </w:p>
        </w:tc>
        <w:tc>
          <w:tcPr>
            <w:tcW w:w="2410" w:type="dxa"/>
            <w:shd w:val="clear" w:color="auto" w:fill="auto"/>
            <w:vAlign w:val="center"/>
          </w:tcPr>
          <w:p w14:paraId="39CDFD60" w14:textId="5A7C4413" w:rsidR="00CF5409" w:rsidRPr="00A612C8" w:rsidRDefault="00B33722" w:rsidP="00A612C8">
            <w:pPr>
              <w:snapToGrid w:val="0"/>
              <w:jc w:val="center"/>
              <w:rPr>
                <w:rFonts w:ascii="Cambria" w:eastAsia="Calibri" w:hAnsi="Cambria" w:cs="Calibri"/>
                <w:i/>
                <w:color w:val="ED7D31" w:themeColor="accent2"/>
                <w:sz w:val="22"/>
                <w:szCs w:val="22"/>
                <w:lang w:val="es-ES"/>
              </w:rPr>
            </w:pPr>
            <w:r w:rsidRPr="00A612C8">
              <w:rPr>
                <w:rFonts w:ascii="Cambria" w:eastAsia="Calibri" w:hAnsi="Cambria" w:cs="Calibri"/>
                <w:b/>
                <w:i/>
                <w:sz w:val="22"/>
                <w:szCs w:val="22"/>
                <w:lang w:val="es-ES"/>
              </w:rPr>
              <w:t>100</w:t>
            </w:r>
            <w:r w:rsidRPr="00A612C8">
              <w:rPr>
                <w:rFonts w:ascii="Cambria" w:eastAsia="Calibri" w:hAnsi="Cambria" w:cs="Calibri"/>
                <w:b/>
                <w:i/>
                <w:color w:val="ED7D31" w:themeColor="accent2"/>
                <w:sz w:val="22"/>
                <w:szCs w:val="22"/>
                <w:lang w:val="es-ES"/>
              </w:rPr>
              <w:t xml:space="preserve"> </w:t>
            </w:r>
            <w:r w:rsidR="00CF5409" w:rsidRPr="00A612C8">
              <w:rPr>
                <w:rFonts w:ascii="Cambria" w:eastAsia="Calibri" w:hAnsi="Cambria" w:cs="Calibri"/>
                <w:b/>
                <w:i/>
                <w:sz w:val="22"/>
                <w:szCs w:val="22"/>
                <w:lang w:val="es-ES"/>
              </w:rPr>
              <w:t>días</w:t>
            </w:r>
            <w:r w:rsidR="00CF5409" w:rsidRPr="00A612C8">
              <w:rPr>
                <w:rFonts w:ascii="Cambria" w:eastAsia="Calibri" w:hAnsi="Cambria" w:cs="Calibri"/>
                <w:i/>
                <w:sz w:val="22"/>
                <w:szCs w:val="22"/>
                <w:lang w:val="es-ES"/>
              </w:rPr>
              <w:t xml:space="preserve"> naturales después de la firma del contrato</w:t>
            </w:r>
          </w:p>
        </w:tc>
        <w:tc>
          <w:tcPr>
            <w:tcW w:w="2835" w:type="dxa"/>
            <w:shd w:val="clear" w:color="auto" w:fill="auto"/>
            <w:vAlign w:val="center"/>
          </w:tcPr>
          <w:p w14:paraId="330C9EF8" w14:textId="77777777" w:rsidR="00CF5409" w:rsidRPr="00A612C8" w:rsidRDefault="00CF5409" w:rsidP="00A612C8">
            <w:pPr>
              <w:snapToGrid w:val="0"/>
              <w:jc w:val="center"/>
              <w:rPr>
                <w:rFonts w:ascii="Cambria" w:eastAsia="Calibri" w:hAnsi="Cambria" w:cs="Calibri"/>
                <w:b/>
                <w:sz w:val="22"/>
                <w:szCs w:val="22"/>
                <w:lang w:val="es-ES"/>
              </w:rPr>
            </w:pPr>
            <w:r w:rsidRPr="00A612C8">
              <w:rPr>
                <w:rFonts w:ascii="Cambria" w:eastAsia="Calibri" w:hAnsi="Cambria" w:cs="Calibri"/>
                <w:b/>
                <w:sz w:val="22"/>
                <w:szCs w:val="22"/>
                <w:lang w:val="es-ES"/>
              </w:rPr>
              <w:t>20%</w:t>
            </w:r>
          </w:p>
          <w:p w14:paraId="2E7E2A5C" w14:textId="5FCCCE0D" w:rsidR="00CA35C2" w:rsidRPr="00E373FB" w:rsidRDefault="00A612C8" w:rsidP="00A612C8">
            <w:pPr>
              <w:snapToGrid w:val="0"/>
              <w:jc w:val="center"/>
              <w:rPr>
                <w:rFonts w:ascii="Cambria" w:eastAsia="Calibri" w:hAnsi="Cambria" w:cs="Calibri"/>
                <w:sz w:val="22"/>
                <w:szCs w:val="22"/>
                <w:lang w:val="es-ES"/>
              </w:rPr>
            </w:pPr>
            <w:r w:rsidRPr="00A612C8">
              <w:rPr>
                <w:rFonts w:ascii="Cambria" w:hAnsi="Cambria"/>
                <w:i/>
                <w:sz w:val="22"/>
                <w:szCs w:val="22"/>
              </w:rPr>
              <w:t>10 días hábiles después de la entrega y aprobación de   los productos</w:t>
            </w:r>
          </w:p>
        </w:tc>
      </w:tr>
      <w:tr w:rsidR="00CF5409" w:rsidRPr="00E373FB" w14:paraId="730CA744" w14:textId="77777777" w:rsidTr="00070112">
        <w:trPr>
          <w:trHeight w:val="805"/>
          <w:jc w:val="center"/>
        </w:trPr>
        <w:tc>
          <w:tcPr>
            <w:tcW w:w="4531" w:type="dxa"/>
            <w:shd w:val="clear" w:color="auto" w:fill="auto"/>
          </w:tcPr>
          <w:p w14:paraId="5D3A25A3" w14:textId="6AB9949F" w:rsidR="00CF5409" w:rsidRPr="00E373FB" w:rsidRDefault="00315E58" w:rsidP="00A612C8">
            <w:pPr>
              <w:pStyle w:val="xxmsonormal"/>
              <w:rPr>
                <w:rFonts w:ascii="Cambria" w:eastAsia="Calibri" w:hAnsi="Cambria"/>
                <w:b/>
                <w:lang w:val="es-ES"/>
              </w:rPr>
            </w:pPr>
            <w:r>
              <w:rPr>
                <w:rFonts w:ascii="Cambria" w:eastAsia="Calibri" w:hAnsi="Cambria"/>
                <w:b/>
                <w:lang w:val="es-ES"/>
              </w:rPr>
              <w:t xml:space="preserve">Quinto pago: Aprobado </w:t>
            </w:r>
            <w:r w:rsidR="00A612C8" w:rsidRPr="00E373FB">
              <w:rPr>
                <w:rFonts w:ascii="Cambria" w:eastAsia="Calibri" w:hAnsi="Cambria"/>
                <w:b/>
                <w:lang w:val="es-ES"/>
              </w:rPr>
              <w:t xml:space="preserve">PRODUCTO </w:t>
            </w:r>
            <w:r w:rsidR="00CF5409" w:rsidRPr="00E373FB">
              <w:rPr>
                <w:rFonts w:ascii="Cambria" w:eastAsia="Calibri" w:hAnsi="Cambria"/>
                <w:b/>
                <w:lang w:val="es-ES"/>
              </w:rPr>
              <w:t>5.</w:t>
            </w:r>
          </w:p>
          <w:p w14:paraId="666A2F74" w14:textId="0893EFB6" w:rsidR="00CF5409" w:rsidRPr="00E373FB" w:rsidRDefault="00CF5409" w:rsidP="00A612C8">
            <w:pPr>
              <w:tabs>
                <w:tab w:val="center" w:pos="4153"/>
                <w:tab w:val="right" w:pos="8306"/>
              </w:tabs>
              <w:rPr>
                <w:rFonts w:ascii="Cambria" w:hAnsi="Cambria" w:cs="Calibri"/>
                <w:bCs/>
                <w:color w:val="000000"/>
                <w:sz w:val="22"/>
                <w:szCs w:val="22"/>
                <w:lang w:val="es-CR"/>
              </w:rPr>
            </w:pPr>
            <w:r w:rsidRPr="00E373FB">
              <w:rPr>
                <w:rFonts w:ascii="Cambria" w:hAnsi="Cambria" w:cs="Calibri"/>
                <w:bCs/>
                <w:color w:val="000000"/>
                <w:sz w:val="22"/>
                <w:szCs w:val="22"/>
                <w:lang w:val="es-CR"/>
              </w:rPr>
              <w:t>Informe general que contenga la versión final de cada uno de los productos contratados</w:t>
            </w:r>
            <w:r w:rsidR="006D6D78" w:rsidRPr="00E373FB">
              <w:rPr>
                <w:rFonts w:ascii="Cambria" w:hAnsi="Cambria" w:cs="Calibri"/>
                <w:bCs/>
                <w:color w:val="000000"/>
                <w:sz w:val="22"/>
                <w:szCs w:val="22"/>
                <w:lang w:val="es-CR"/>
              </w:rPr>
              <w:t>:</w:t>
            </w:r>
          </w:p>
          <w:p w14:paraId="3F1866E3" w14:textId="4A2CE178" w:rsidR="00004E1C" w:rsidRPr="00E373FB" w:rsidRDefault="00004E1C" w:rsidP="00A612C8">
            <w:pPr>
              <w:pStyle w:val="Prrafodelista"/>
              <w:numPr>
                <w:ilvl w:val="0"/>
                <w:numId w:val="44"/>
              </w:numPr>
              <w:tabs>
                <w:tab w:val="center" w:pos="4153"/>
                <w:tab w:val="right" w:pos="8306"/>
              </w:tabs>
              <w:rPr>
                <w:rFonts w:ascii="Cambria" w:hAnsi="Cambria" w:cs="Calibri"/>
                <w:b/>
                <w:bCs/>
                <w:color w:val="000000"/>
                <w:sz w:val="22"/>
                <w:szCs w:val="22"/>
                <w:lang w:val="es-CR"/>
              </w:rPr>
            </w:pPr>
            <w:r w:rsidRPr="00E373FB">
              <w:rPr>
                <w:rFonts w:ascii="Cambria" w:eastAsia="Calibri" w:hAnsi="Cambria"/>
                <w:sz w:val="22"/>
                <w:szCs w:val="22"/>
                <w:lang w:val="es-ES"/>
              </w:rPr>
              <w:t xml:space="preserve">Ubicación, </w:t>
            </w:r>
            <w:proofErr w:type="spellStart"/>
            <w:r w:rsidRPr="00E373FB">
              <w:rPr>
                <w:rFonts w:ascii="Cambria" w:eastAsia="Calibri" w:hAnsi="Cambria"/>
                <w:sz w:val="22"/>
                <w:szCs w:val="22"/>
                <w:lang w:val="es-ES"/>
              </w:rPr>
              <w:t>georefer</w:t>
            </w:r>
            <w:r w:rsidR="008E6C58" w:rsidRPr="00E373FB">
              <w:rPr>
                <w:rFonts w:ascii="Cambria" w:eastAsia="Calibri" w:hAnsi="Cambria"/>
                <w:sz w:val="22"/>
                <w:szCs w:val="22"/>
                <w:lang w:val="es-ES"/>
              </w:rPr>
              <w:t>e</w:t>
            </w:r>
            <w:r w:rsidRPr="00E373FB">
              <w:rPr>
                <w:rFonts w:ascii="Cambria" w:eastAsia="Calibri" w:hAnsi="Cambria"/>
                <w:sz w:val="22"/>
                <w:szCs w:val="22"/>
                <w:lang w:val="es-ES"/>
              </w:rPr>
              <w:t>nciada</w:t>
            </w:r>
            <w:proofErr w:type="spellEnd"/>
            <w:r w:rsidRPr="00E373FB">
              <w:rPr>
                <w:rFonts w:ascii="Cambria" w:eastAsia="Calibri" w:hAnsi="Cambria"/>
                <w:sz w:val="22"/>
                <w:szCs w:val="22"/>
                <w:lang w:val="es-ES"/>
              </w:rPr>
              <w:t xml:space="preserve"> de los desfogues líquidos que desaguan en río y sus afluentes</w:t>
            </w:r>
          </w:p>
          <w:p w14:paraId="262FE3B1" w14:textId="787C7433" w:rsidR="00004E1C" w:rsidRPr="00E373FB" w:rsidRDefault="00004E1C" w:rsidP="00A612C8">
            <w:pPr>
              <w:pStyle w:val="Prrafodelista"/>
              <w:numPr>
                <w:ilvl w:val="0"/>
                <w:numId w:val="44"/>
              </w:numPr>
              <w:tabs>
                <w:tab w:val="center" w:pos="4153"/>
                <w:tab w:val="right" w:pos="8306"/>
              </w:tabs>
              <w:rPr>
                <w:rFonts w:ascii="Cambria" w:hAnsi="Cambria" w:cs="Calibri"/>
                <w:b/>
                <w:bCs/>
                <w:color w:val="000000"/>
                <w:sz w:val="22"/>
                <w:szCs w:val="22"/>
                <w:lang w:val="es-CR"/>
              </w:rPr>
            </w:pPr>
            <w:r w:rsidRPr="00E373FB">
              <w:rPr>
                <w:rFonts w:ascii="Cambria" w:eastAsia="Calibri" w:hAnsi="Cambria"/>
                <w:sz w:val="22"/>
                <w:szCs w:val="22"/>
                <w:lang w:val="es-ES"/>
              </w:rPr>
              <w:t xml:space="preserve">Ubicación, </w:t>
            </w:r>
            <w:proofErr w:type="spellStart"/>
            <w:r w:rsidRPr="00E373FB">
              <w:rPr>
                <w:rFonts w:ascii="Cambria" w:eastAsia="Calibri" w:hAnsi="Cambria"/>
                <w:sz w:val="22"/>
                <w:szCs w:val="22"/>
                <w:lang w:val="es-ES"/>
              </w:rPr>
              <w:t>georefer</w:t>
            </w:r>
            <w:r w:rsidR="009640BE" w:rsidRPr="00E373FB">
              <w:rPr>
                <w:rFonts w:ascii="Cambria" w:eastAsia="Calibri" w:hAnsi="Cambria"/>
                <w:sz w:val="22"/>
                <w:szCs w:val="22"/>
                <w:lang w:val="es-ES"/>
              </w:rPr>
              <w:t>e</w:t>
            </w:r>
            <w:r w:rsidRPr="00E373FB">
              <w:rPr>
                <w:rFonts w:ascii="Cambria" w:eastAsia="Calibri" w:hAnsi="Cambria"/>
                <w:sz w:val="22"/>
                <w:szCs w:val="22"/>
                <w:lang w:val="es-ES"/>
              </w:rPr>
              <w:t>nciada</w:t>
            </w:r>
            <w:proofErr w:type="spellEnd"/>
            <w:r w:rsidRPr="00E373FB">
              <w:rPr>
                <w:rFonts w:ascii="Cambria" w:eastAsia="Calibri" w:hAnsi="Cambria"/>
                <w:sz w:val="22"/>
                <w:szCs w:val="22"/>
                <w:lang w:val="es-ES"/>
              </w:rPr>
              <w:t xml:space="preserve"> de los botaderos a cielo abierto sobre cauce y cañón del río y sus afluentes.</w:t>
            </w:r>
          </w:p>
          <w:p w14:paraId="5ADE0654" w14:textId="77777777" w:rsidR="00004E1C" w:rsidRPr="00E373FB" w:rsidRDefault="00004E1C" w:rsidP="00A612C8">
            <w:pPr>
              <w:pStyle w:val="Prrafodelista"/>
              <w:numPr>
                <w:ilvl w:val="0"/>
                <w:numId w:val="44"/>
              </w:numPr>
              <w:rPr>
                <w:rFonts w:ascii="Cambria" w:hAnsi="Cambria" w:cs="Calibri"/>
                <w:bCs/>
                <w:color w:val="000000"/>
                <w:sz w:val="22"/>
                <w:szCs w:val="22"/>
                <w:lang w:val="es-CR"/>
              </w:rPr>
            </w:pPr>
            <w:r w:rsidRPr="00E373FB">
              <w:rPr>
                <w:rFonts w:ascii="Cambria" w:hAnsi="Cambria" w:cs="Calibri"/>
                <w:bCs/>
                <w:color w:val="000000"/>
                <w:sz w:val="22"/>
                <w:szCs w:val="22"/>
                <w:lang w:val="es-CR"/>
              </w:rPr>
              <w:t>Informe que contenga la revisión de los expedientes de propiedades públicas colindantes con el río María Aguilar y sus tributarios.</w:t>
            </w:r>
          </w:p>
          <w:p w14:paraId="385AD9CA" w14:textId="1B2AEFAE" w:rsidR="00CF5409" w:rsidRPr="00E373FB" w:rsidRDefault="00004E1C" w:rsidP="00A612C8">
            <w:pPr>
              <w:pStyle w:val="Prrafodelista"/>
              <w:numPr>
                <w:ilvl w:val="0"/>
                <w:numId w:val="44"/>
              </w:numPr>
              <w:rPr>
                <w:rFonts w:ascii="Cambria" w:hAnsi="Cambria" w:cs="Calibri"/>
                <w:bCs/>
                <w:color w:val="000000"/>
                <w:sz w:val="22"/>
                <w:szCs w:val="22"/>
                <w:lang w:val="es-CR"/>
              </w:rPr>
            </w:pPr>
            <w:r w:rsidRPr="00E373FB">
              <w:rPr>
                <w:rFonts w:ascii="Cambria" w:hAnsi="Cambria" w:cs="Calibri"/>
                <w:bCs/>
                <w:color w:val="000000"/>
                <w:sz w:val="22"/>
                <w:szCs w:val="22"/>
                <w:lang w:val="es-CR"/>
              </w:rPr>
              <w:t>Archivo que contenga 1000 planos dibujados</w:t>
            </w:r>
            <w:r w:rsidR="00E50846" w:rsidRPr="00E373FB">
              <w:rPr>
                <w:rFonts w:ascii="Cambria" w:hAnsi="Cambria" w:cs="Calibri"/>
                <w:bCs/>
                <w:color w:val="000000"/>
                <w:sz w:val="22"/>
                <w:szCs w:val="22"/>
                <w:lang w:val="es-CR"/>
              </w:rPr>
              <w:t>.</w:t>
            </w:r>
          </w:p>
        </w:tc>
        <w:tc>
          <w:tcPr>
            <w:tcW w:w="2410" w:type="dxa"/>
            <w:shd w:val="clear" w:color="auto" w:fill="auto"/>
            <w:vAlign w:val="center"/>
          </w:tcPr>
          <w:p w14:paraId="1061F7E6" w14:textId="0E8545CE" w:rsidR="00CF5409" w:rsidRPr="00A612C8" w:rsidRDefault="005868DD" w:rsidP="00A612C8">
            <w:pPr>
              <w:snapToGrid w:val="0"/>
              <w:jc w:val="center"/>
              <w:rPr>
                <w:rFonts w:ascii="Cambria" w:eastAsia="Calibri" w:hAnsi="Cambria" w:cs="Calibri"/>
                <w:i/>
                <w:color w:val="000000" w:themeColor="text1"/>
                <w:sz w:val="22"/>
                <w:szCs w:val="22"/>
                <w:lang w:val="es-ES"/>
              </w:rPr>
            </w:pPr>
            <w:r w:rsidRPr="00A612C8">
              <w:rPr>
                <w:rFonts w:ascii="Cambria" w:eastAsia="Calibri" w:hAnsi="Cambria" w:cs="Calibri"/>
                <w:b/>
                <w:i/>
                <w:color w:val="000000" w:themeColor="text1"/>
                <w:sz w:val="22"/>
                <w:szCs w:val="22"/>
                <w:lang w:val="es-ES"/>
              </w:rPr>
              <w:t>120 días</w:t>
            </w:r>
            <w:r w:rsidRPr="00A612C8">
              <w:rPr>
                <w:rFonts w:ascii="Cambria" w:eastAsia="Calibri" w:hAnsi="Cambria" w:cs="Calibri"/>
                <w:i/>
                <w:color w:val="000000" w:themeColor="text1"/>
                <w:sz w:val="22"/>
                <w:szCs w:val="22"/>
                <w:lang w:val="es-ES"/>
              </w:rPr>
              <w:t xml:space="preserve"> naturales</w:t>
            </w:r>
            <w:r w:rsidR="00CF5409" w:rsidRPr="00A612C8">
              <w:rPr>
                <w:rFonts w:ascii="Cambria" w:eastAsia="Calibri" w:hAnsi="Cambria" w:cs="Calibri"/>
                <w:i/>
                <w:color w:val="000000" w:themeColor="text1"/>
                <w:sz w:val="22"/>
                <w:szCs w:val="22"/>
                <w:lang w:val="es-ES"/>
              </w:rPr>
              <w:t xml:space="preserve"> después de la firma del contrato</w:t>
            </w:r>
          </w:p>
        </w:tc>
        <w:tc>
          <w:tcPr>
            <w:tcW w:w="2835" w:type="dxa"/>
            <w:shd w:val="clear" w:color="auto" w:fill="auto"/>
            <w:vAlign w:val="center"/>
          </w:tcPr>
          <w:p w14:paraId="2BEE80AC" w14:textId="77777777" w:rsidR="00CF5409" w:rsidRPr="00A612C8" w:rsidRDefault="00CF5409" w:rsidP="00A612C8">
            <w:pPr>
              <w:snapToGrid w:val="0"/>
              <w:jc w:val="center"/>
              <w:rPr>
                <w:rFonts w:ascii="Cambria" w:eastAsia="Calibri" w:hAnsi="Cambria" w:cs="Calibri"/>
                <w:b/>
                <w:sz w:val="22"/>
                <w:szCs w:val="22"/>
                <w:lang w:val="es-ES"/>
              </w:rPr>
            </w:pPr>
            <w:r w:rsidRPr="00A612C8">
              <w:rPr>
                <w:rFonts w:ascii="Cambria" w:eastAsia="Calibri" w:hAnsi="Cambria" w:cs="Calibri"/>
                <w:b/>
                <w:sz w:val="22"/>
                <w:szCs w:val="22"/>
                <w:lang w:val="es-ES"/>
              </w:rPr>
              <w:t>20%</w:t>
            </w:r>
          </w:p>
          <w:p w14:paraId="196FDA0B" w14:textId="3FF33CE1" w:rsidR="00CA35C2" w:rsidRPr="00E373FB" w:rsidRDefault="00A612C8" w:rsidP="00A612C8">
            <w:pPr>
              <w:snapToGrid w:val="0"/>
              <w:jc w:val="center"/>
              <w:rPr>
                <w:rFonts w:ascii="Cambria" w:eastAsia="Calibri" w:hAnsi="Cambria" w:cs="Calibri"/>
                <w:sz w:val="22"/>
                <w:szCs w:val="22"/>
                <w:lang w:val="es-ES"/>
              </w:rPr>
            </w:pPr>
            <w:r w:rsidRPr="00A612C8">
              <w:rPr>
                <w:rFonts w:ascii="Cambria" w:hAnsi="Cambria"/>
                <w:i/>
                <w:sz w:val="22"/>
                <w:szCs w:val="22"/>
              </w:rPr>
              <w:t>10 días hábiles después de la entrega y aprobación de   los productos</w:t>
            </w:r>
          </w:p>
        </w:tc>
      </w:tr>
      <w:tr w:rsidR="00CF5409" w:rsidRPr="00E373FB" w14:paraId="02D31629" w14:textId="77777777" w:rsidTr="00070112">
        <w:trPr>
          <w:trHeight w:val="355"/>
          <w:jc w:val="center"/>
        </w:trPr>
        <w:tc>
          <w:tcPr>
            <w:tcW w:w="4531" w:type="dxa"/>
            <w:shd w:val="clear" w:color="auto" w:fill="auto"/>
            <w:vAlign w:val="center"/>
          </w:tcPr>
          <w:p w14:paraId="74A740F5" w14:textId="71736D4F" w:rsidR="00CF5409" w:rsidRPr="00A612C8" w:rsidRDefault="00CF5409" w:rsidP="00A612C8">
            <w:pPr>
              <w:pStyle w:val="xxmsonormal"/>
              <w:jc w:val="center"/>
              <w:rPr>
                <w:rFonts w:ascii="Cambria" w:eastAsia="Calibri" w:hAnsi="Cambria"/>
                <w:b/>
                <w:lang w:val="es-ES"/>
              </w:rPr>
            </w:pPr>
            <w:r w:rsidRPr="00A612C8">
              <w:rPr>
                <w:rFonts w:ascii="Cambria" w:eastAsia="Calibri" w:hAnsi="Cambria"/>
                <w:b/>
                <w:lang w:val="es-ES"/>
              </w:rPr>
              <w:t>Total</w:t>
            </w:r>
          </w:p>
        </w:tc>
        <w:tc>
          <w:tcPr>
            <w:tcW w:w="2410" w:type="dxa"/>
            <w:shd w:val="clear" w:color="auto" w:fill="auto"/>
            <w:vAlign w:val="center"/>
          </w:tcPr>
          <w:p w14:paraId="4F73DBEF" w14:textId="74356D47" w:rsidR="00CF5409" w:rsidRPr="00A612C8" w:rsidRDefault="00FE1894" w:rsidP="00A612C8">
            <w:pPr>
              <w:snapToGrid w:val="0"/>
              <w:jc w:val="center"/>
              <w:rPr>
                <w:rFonts w:ascii="Cambria" w:eastAsia="Calibri" w:hAnsi="Cambria" w:cs="Calibri"/>
                <w:b/>
                <w:color w:val="ED7D31" w:themeColor="accent2"/>
                <w:sz w:val="22"/>
                <w:szCs w:val="22"/>
                <w:lang w:val="es-ES"/>
              </w:rPr>
            </w:pPr>
            <w:r w:rsidRPr="00A612C8">
              <w:rPr>
                <w:rFonts w:ascii="Cambria" w:eastAsia="Calibri" w:hAnsi="Cambria" w:cs="Calibri"/>
                <w:b/>
                <w:sz w:val="22"/>
                <w:szCs w:val="22"/>
                <w:lang w:val="es-ES"/>
              </w:rPr>
              <w:t>120 días</w:t>
            </w:r>
          </w:p>
        </w:tc>
        <w:tc>
          <w:tcPr>
            <w:tcW w:w="2835" w:type="dxa"/>
            <w:shd w:val="clear" w:color="auto" w:fill="auto"/>
            <w:vAlign w:val="center"/>
          </w:tcPr>
          <w:p w14:paraId="2AC92D14" w14:textId="14A60897" w:rsidR="00CF5409" w:rsidRPr="00A612C8" w:rsidRDefault="00FE1894" w:rsidP="00A612C8">
            <w:pPr>
              <w:snapToGrid w:val="0"/>
              <w:jc w:val="center"/>
              <w:rPr>
                <w:rFonts w:ascii="Cambria" w:eastAsia="Calibri" w:hAnsi="Cambria" w:cs="Calibri"/>
                <w:sz w:val="22"/>
                <w:szCs w:val="22"/>
                <w:lang w:val="es-ES"/>
              </w:rPr>
            </w:pPr>
            <w:r w:rsidRPr="00A612C8">
              <w:rPr>
                <w:rFonts w:ascii="Cambria" w:eastAsia="Calibri" w:hAnsi="Cambria" w:cs="Calibri"/>
                <w:sz w:val="22"/>
                <w:szCs w:val="22"/>
                <w:lang w:val="es-ES"/>
              </w:rPr>
              <w:t>100%</w:t>
            </w:r>
          </w:p>
        </w:tc>
      </w:tr>
    </w:tbl>
    <w:p w14:paraId="32411AD3" w14:textId="77777777" w:rsidR="0059512A" w:rsidRPr="00E373FB" w:rsidRDefault="0059512A" w:rsidP="0059512A">
      <w:pPr>
        <w:rPr>
          <w:rFonts w:ascii="Cambria" w:hAnsi="Cambria"/>
          <w:sz w:val="22"/>
          <w:szCs w:val="22"/>
          <w:lang w:val="es-ES"/>
        </w:rPr>
      </w:pPr>
    </w:p>
    <w:p w14:paraId="017F5FD8" w14:textId="3E612C0D" w:rsidR="007D59B1" w:rsidRPr="00E373FB" w:rsidRDefault="007D59B1" w:rsidP="007D59B1">
      <w:pPr>
        <w:jc w:val="both"/>
        <w:outlineLvl w:val="0"/>
        <w:rPr>
          <w:rFonts w:ascii="Cambria" w:hAnsi="Cambria"/>
          <w:b/>
          <w:sz w:val="22"/>
          <w:szCs w:val="22"/>
        </w:rPr>
      </w:pPr>
      <w:r w:rsidRPr="00E373FB">
        <w:rPr>
          <w:rFonts w:ascii="Cambria" w:hAnsi="Cambria"/>
          <w:b/>
          <w:sz w:val="22"/>
          <w:szCs w:val="22"/>
        </w:rPr>
        <w:t xml:space="preserve">Los productos 1, 2, 3 y 4 deberán ser entregados en forma digital enviados mediante correo electrónico, con una carta de entrega de parte del consultor. </w:t>
      </w:r>
    </w:p>
    <w:p w14:paraId="0E8C9CAA" w14:textId="77777777" w:rsidR="007D59B1" w:rsidRPr="00E373FB" w:rsidRDefault="007D59B1" w:rsidP="007D59B1">
      <w:pPr>
        <w:jc w:val="both"/>
        <w:outlineLvl w:val="0"/>
        <w:rPr>
          <w:rFonts w:ascii="Cambria" w:hAnsi="Cambria"/>
          <w:b/>
          <w:sz w:val="22"/>
          <w:szCs w:val="22"/>
        </w:rPr>
      </w:pPr>
    </w:p>
    <w:p w14:paraId="4362EC44" w14:textId="06505EDB" w:rsidR="007D59B1" w:rsidRDefault="007D59B1" w:rsidP="007D59B1">
      <w:pPr>
        <w:jc w:val="both"/>
        <w:outlineLvl w:val="0"/>
        <w:rPr>
          <w:rFonts w:ascii="Cambria" w:hAnsi="Cambria"/>
          <w:b/>
          <w:sz w:val="22"/>
          <w:szCs w:val="22"/>
          <w:u w:val="single"/>
          <w:lang w:val="es-CR"/>
        </w:rPr>
      </w:pPr>
      <w:r w:rsidRPr="00E373FB">
        <w:rPr>
          <w:rFonts w:ascii="Cambria" w:hAnsi="Cambria"/>
          <w:b/>
          <w:sz w:val="22"/>
          <w:szCs w:val="22"/>
          <w:u w:val="single"/>
        </w:rPr>
        <w:t xml:space="preserve">EL PRODUCTO FINAL (#5) debe ser entregado dos </w:t>
      </w:r>
      <w:r w:rsidRPr="00E373FB">
        <w:rPr>
          <w:rFonts w:ascii="Cambria" w:hAnsi="Cambria"/>
          <w:b/>
          <w:sz w:val="22"/>
          <w:szCs w:val="22"/>
          <w:u w:val="single"/>
          <w:lang w:val="es-CR"/>
        </w:rPr>
        <w:t xml:space="preserve">copias en forma digital (en versión editable MS Word en </w:t>
      </w:r>
      <w:r w:rsidRPr="00E373FB">
        <w:rPr>
          <w:rFonts w:ascii="Cambria" w:hAnsi="Cambria"/>
          <w:b/>
          <w:sz w:val="22"/>
          <w:szCs w:val="22"/>
          <w:u w:val="single"/>
        </w:rPr>
        <w:t>un dispositivo electrónico: CD,</w:t>
      </w:r>
      <w:r w:rsidRPr="00E373FB">
        <w:rPr>
          <w:rFonts w:ascii="Cambria" w:hAnsi="Cambria"/>
          <w:b/>
          <w:sz w:val="22"/>
          <w:szCs w:val="22"/>
          <w:u w:val="single"/>
          <w:lang w:val="es-CR"/>
        </w:rPr>
        <w:t xml:space="preserve"> llave USB o similar) y en forma impresa (un original y una copia).</w:t>
      </w:r>
    </w:p>
    <w:p w14:paraId="5453A99C" w14:textId="05D3FE5D" w:rsidR="00A612C8" w:rsidRDefault="00A612C8" w:rsidP="007D59B1">
      <w:pPr>
        <w:jc w:val="both"/>
        <w:outlineLvl w:val="0"/>
        <w:rPr>
          <w:rFonts w:ascii="Cambria" w:hAnsi="Cambria"/>
          <w:b/>
          <w:sz w:val="22"/>
          <w:szCs w:val="22"/>
          <w:u w:val="single"/>
        </w:rPr>
      </w:pPr>
    </w:p>
    <w:p w14:paraId="1C3B0A12" w14:textId="77777777" w:rsidR="00DC30EF" w:rsidRPr="00DC30EF" w:rsidRDefault="00416619" w:rsidP="00DC30EF">
      <w:pPr>
        <w:jc w:val="both"/>
        <w:rPr>
          <w:b/>
          <w:u w:val="single"/>
        </w:rPr>
      </w:pPr>
      <w:r w:rsidRPr="00C17DAE">
        <w:rPr>
          <w:b/>
          <w:szCs w:val="22"/>
          <w:lang w:val="es-ES"/>
        </w:rPr>
        <w:t>Los pagos se realizarán 10 días hábiles después de la entrega y aprobación de cada producto y contra entrega de la factura electrónica correspondiente</w:t>
      </w:r>
      <w:r w:rsidRPr="00C17DAE">
        <w:rPr>
          <w:b/>
          <w:color w:val="FF0000"/>
          <w:szCs w:val="22"/>
          <w:u w:val="single"/>
          <w:lang w:val="es-ES"/>
        </w:rPr>
        <w:t>.</w:t>
      </w:r>
      <w:r w:rsidR="00DC30EF" w:rsidRPr="00C17DAE">
        <w:rPr>
          <w:b/>
          <w:color w:val="FF0000"/>
          <w:szCs w:val="22"/>
          <w:u w:val="single"/>
          <w:lang w:val="es-ES"/>
        </w:rPr>
        <w:t xml:space="preserve"> </w:t>
      </w:r>
      <w:r w:rsidR="00DC30EF" w:rsidRPr="00C17DAE">
        <w:rPr>
          <w:b/>
          <w:u w:val="single"/>
        </w:rPr>
        <w:t>El PNUD está exonerado del pago de impuestos según Ley No.5878 Art. IX, Inc. 1, del 12-01-76 y Sección 8 de la Convención de Inmunidades y Privilegios de las Naciones Unidas.</w:t>
      </w:r>
    </w:p>
    <w:p w14:paraId="30D1F7F3" w14:textId="7AAB647D" w:rsidR="00416619" w:rsidRPr="00E373FB" w:rsidRDefault="00416619" w:rsidP="007D59B1">
      <w:pPr>
        <w:jc w:val="both"/>
        <w:outlineLvl w:val="0"/>
        <w:rPr>
          <w:rFonts w:ascii="Cambria" w:hAnsi="Cambria"/>
          <w:b/>
          <w:sz w:val="22"/>
          <w:szCs w:val="22"/>
          <w:u w:val="single"/>
        </w:rPr>
      </w:pPr>
    </w:p>
    <w:p w14:paraId="7FF0AF3C" w14:textId="77777777" w:rsidR="0059512A" w:rsidRPr="00E373FB" w:rsidRDefault="0059512A" w:rsidP="0059512A">
      <w:pPr>
        <w:ind w:left="-360" w:firstLine="360"/>
        <w:rPr>
          <w:rFonts w:ascii="Cambria" w:hAnsi="Cambria"/>
          <w:b/>
          <w:color w:val="000000" w:themeColor="text1"/>
          <w:sz w:val="22"/>
          <w:szCs w:val="22"/>
        </w:rPr>
      </w:pPr>
    </w:p>
    <w:p w14:paraId="6AF349DE" w14:textId="4F9310FF" w:rsidR="0059512A" w:rsidRPr="00070112" w:rsidRDefault="0059512A" w:rsidP="00070112">
      <w:pPr>
        <w:pStyle w:val="Prrafodelista"/>
        <w:numPr>
          <w:ilvl w:val="0"/>
          <w:numId w:val="47"/>
        </w:numPr>
        <w:spacing w:after="240"/>
        <w:rPr>
          <w:rFonts w:ascii="Cambria" w:hAnsi="Cambria" w:cs="Calibri"/>
          <w:b/>
          <w:sz w:val="22"/>
          <w:szCs w:val="22"/>
          <w:lang w:val="es-CR"/>
        </w:rPr>
      </w:pPr>
      <w:r w:rsidRPr="00E373FB">
        <w:rPr>
          <w:rFonts w:ascii="Cambria" w:hAnsi="Cambria" w:cs="Calibri"/>
          <w:b/>
          <w:sz w:val="22"/>
          <w:szCs w:val="22"/>
          <w:lang w:val="es-CR"/>
        </w:rPr>
        <w:lastRenderedPageBreak/>
        <w:t xml:space="preserve">EVALUACION DE LAS OFERTAS </w:t>
      </w:r>
    </w:p>
    <w:p w14:paraId="1265B327" w14:textId="77777777" w:rsidR="0059512A" w:rsidRPr="00E373FB" w:rsidRDefault="0059512A" w:rsidP="0059512A">
      <w:pPr>
        <w:spacing w:after="160" w:line="259" w:lineRule="auto"/>
        <w:rPr>
          <w:rFonts w:ascii="Cambria" w:hAnsi="Cambria" w:cs="Tahoma"/>
          <w:sz w:val="22"/>
          <w:szCs w:val="22"/>
          <w:lang w:val="es-CR"/>
        </w:rPr>
      </w:pPr>
      <w:r w:rsidRPr="00E373FB">
        <w:rPr>
          <w:rFonts w:ascii="Cambria" w:hAnsi="Cambria" w:cs="Tahoma"/>
          <w:sz w:val="22"/>
          <w:szCs w:val="22"/>
          <w:lang w:val="es-CR"/>
        </w:rPr>
        <w:t>La evaluación de las ofertas recibidas se realizará en dos etapas: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564"/>
        <w:gridCol w:w="2666"/>
        <w:gridCol w:w="1303"/>
        <w:gridCol w:w="992"/>
        <w:gridCol w:w="992"/>
        <w:gridCol w:w="992"/>
        <w:gridCol w:w="993"/>
      </w:tblGrid>
      <w:tr w:rsidR="0059512A" w:rsidRPr="00E373FB" w14:paraId="5985E6DE" w14:textId="77777777" w:rsidTr="004A49F3">
        <w:trPr>
          <w:trHeight w:val="284"/>
          <w:jc w:val="center"/>
        </w:trPr>
        <w:tc>
          <w:tcPr>
            <w:tcW w:w="2122" w:type="dxa"/>
            <w:gridSpan w:val="2"/>
            <w:vMerge w:val="restart"/>
            <w:shd w:val="clear" w:color="auto" w:fill="D9D9D9" w:themeFill="background1" w:themeFillShade="D9"/>
            <w:vAlign w:val="center"/>
          </w:tcPr>
          <w:p w14:paraId="6296890D" w14:textId="77777777" w:rsidR="0059512A" w:rsidRPr="00E373FB" w:rsidRDefault="0059512A" w:rsidP="004A49F3">
            <w:pPr>
              <w:jc w:val="center"/>
              <w:rPr>
                <w:rFonts w:ascii="Cambria" w:hAnsi="Cambria"/>
                <w:b/>
                <w:snapToGrid w:val="0"/>
                <w:sz w:val="22"/>
                <w:szCs w:val="22"/>
                <w:lang w:val="es-CR"/>
              </w:rPr>
            </w:pPr>
            <w:r w:rsidRPr="00E373FB">
              <w:rPr>
                <w:rFonts w:ascii="Cambria" w:hAnsi="Cambria"/>
                <w:b/>
                <w:snapToGrid w:val="0"/>
                <w:sz w:val="22"/>
                <w:szCs w:val="22"/>
                <w:lang w:val="es-CR"/>
              </w:rPr>
              <w:t>Oferta</w:t>
            </w:r>
          </w:p>
        </w:tc>
        <w:tc>
          <w:tcPr>
            <w:tcW w:w="2666" w:type="dxa"/>
            <w:vMerge w:val="restart"/>
            <w:shd w:val="clear" w:color="auto" w:fill="D9D9D9" w:themeFill="background1" w:themeFillShade="D9"/>
            <w:vAlign w:val="center"/>
          </w:tcPr>
          <w:p w14:paraId="4414A62B" w14:textId="77777777" w:rsidR="0059512A" w:rsidRPr="00E373FB" w:rsidRDefault="0059512A" w:rsidP="004A49F3">
            <w:pPr>
              <w:jc w:val="center"/>
              <w:rPr>
                <w:rFonts w:ascii="Cambria" w:hAnsi="Cambria"/>
                <w:b/>
                <w:snapToGrid w:val="0"/>
                <w:sz w:val="22"/>
                <w:szCs w:val="22"/>
                <w:lang w:val="es-CR"/>
              </w:rPr>
            </w:pPr>
            <w:r w:rsidRPr="00E373FB">
              <w:rPr>
                <w:rFonts w:ascii="Cambria" w:hAnsi="Cambria"/>
                <w:b/>
                <w:snapToGrid w:val="0"/>
                <w:sz w:val="22"/>
                <w:szCs w:val="22"/>
                <w:lang w:val="es-CR"/>
              </w:rPr>
              <w:t>Puntaje Máximo</w:t>
            </w:r>
          </w:p>
        </w:tc>
        <w:tc>
          <w:tcPr>
            <w:tcW w:w="5272" w:type="dxa"/>
            <w:gridSpan w:val="5"/>
            <w:shd w:val="clear" w:color="auto" w:fill="D9D9D9" w:themeFill="background1" w:themeFillShade="D9"/>
            <w:vAlign w:val="center"/>
          </w:tcPr>
          <w:p w14:paraId="67378F6B" w14:textId="77777777" w:rsidR="0059512A" w:rsidRPr="00E373FB" w:rsidRDefault="0059512A" w:rsidP="004A49F3">
            <w:pPr>
              <w:jc w:val="center"/>
              <w:rPr>
                <w:rFonts w:ascii="Cambria" w:hAnsi="Cambria"/>
                <w:b/>
                <w:snapToGrid w:val="0"/>
                <w:sz w:val="22"/>
                <w:szCs w:val="22"/>
                <w:lang w:val="es-CR"/>
              </w:rPr>
            </w:pPr>
            <w:r w:rsidRPr="00E373FB">
              <w:rPr>
                <w:rFonts w:ascii="Cambria" w:hAnsi="Cambria"/>
                <w:b/>
                <w:snapToGrid w:val="0"/>
                <w:sz w:val="22"/>
                <w:szCs w:val="22"/>
                <w:lang w:val="es-CR"/>
              </w:rPr>
              <w:t xml:space="preserve">Oferentes </w:t>
            </w:r>
          </w:p>
        </w:tc>
      </w:tr>
      <w:tr w:rsidR="0059512A" w:rsidRPr="00E373FB" w14:paraId="00B246A2" w14:textId="77777777" w:rsidTr="004A49F3">
        <w:trPr>
          <w:trHeight w:val="284"/>
          <w:jc w:val="center"/>
        </w:trPr>
        <w:tc>
          <w:tcPr>
            <w:tcW w:w="2122" w:type="dxa"/>
            <w:gridSpan w:val="2"/>
            <w:vMerge/>
            <w:shd w:val="clear" w:color="auto" w:fill="auto"/>
          </w:tcPr>
          <w:p w14:paraId="00F6BB2D" w14:textId="77777777" w:rsidR="0059512A" w:rsidRPr="00E373FB" w:rsidRDefault="0059512A" w:rsidP="004A49F3">
            <w:pPr>
              <w:rPr>
                <w:rFonts w:ascii="Cambria" w:hAnsi="Cambria"/>
                <w:snapToGrid w:val="0"/>
                <w:sz w:val="22"/>
                <w:szCs w:val="22"/>
                <w:lang w:val="es-CR"/>
              </w:rPr>
            </w:pPr>
          </w:p>
        </w:tc>
        <w:tc>
          <w:tcPr>
            <w:tcW w:w="2666" w:type="dxa"/>
            <w:vMerge/>
            <w:shd w:val="clear" w:color="auto" w:fill="auto"/>
          </w:tcPr>
          <w:p w14:paraId="14776FBD" w14:textId="77777777" w:rsidR="0059512A" w:rsidRPr="00E373FB" w:rsidRDefault="0059512A" w:rsidP="004A49F3">
            <w:pPr>
              <w:jc w:val="center"/>
              <w:rPr>
                <w:rFonts w:ascii="Cambria" w:hAnsi="Cambria"/>
                <w:snapToGrid w:val="0"/>
                <w:sz w:val="22"/>
                <w:szCs w:val="22"/>
                <w:lang w:val="es-CR"/>
              </w:rPr>
            </w:pPr>
          </w:p>
        </w:tc>
        <w:tc>
          <w:tcPr>
            <w:tcW w:w="1303" w:type="dxa"/>
            <w:shd w:val="clear" w:color="auto" w:fill="D9D9D9" w:themeFill="background1" w:themeFillShade="D9"/>
            <w:vAlign w:val="center"/>
          </w:tcPr>
          <w:p w14:paraId="45065697" w14:textId="77777777" w:rsidR="0059512A" w:rsidRPr="00E373FB" w:rsidRDefault="0059512A" w:rsidP="004A49F3">
            <w:pPr>
              <w:jc w:val="center"/>
              <w:rPr>
                <w:rFonts w:ascii="Cambria" w:hAnsi="Cambria"/>
                <w:b/>
                <w:snapToGrid w:val="0"/>
                <w:sz w:val="22"/>
                <w:szCs w:val="22"/>
                <w:lang w:val="es-CR"/>
              </w:rPr>
            </w:pPr>
            <w:r w:rsidRPr="00E373FB">
              <w:rPr>
                <w:rFonts w:ascii="Cambria" w:hAnsi="Cambria"/>
                <w:b/>
                <w:snapToGrid w:val="0"/>
                <w:sz w:val="22"/>
                <w:szCs w:val="22"/>
                <w:lang w:val="es-CR"/>
              </w:rPr>
              <w:t>A</w:t>
            </w:r>
          </w:p>
        </w:tc>
        <w:tc>
          <w:tcPr>
            <w:tcW w:w="992" w:type="dxa"/>
            <w:shd w:val="clear" w:color="auto" w:fill="D9D9D9" w:themeFill="background1" w:themeFillShade="D9"/>
            <w:vAlign w:val="center"/>
          </w:tcPr>
          <w:p w14:paraId="1F34B54A" w14:textId="77777777" w:rsidR="0059512A" w:rsidRPr="00E373FB" w:rsidRDefault="0059512A" w:rsidP="004A49F3">
            <w:pPr>
              <w:jc w:val="center"/>
              <w:rPr>
                <w:rFonts w:ascii="Cambria" w:hAnsi="Cambria"/>
                <w:b/>
                <w:snapToGrid w:val="0"/>
                <w:sz w:val="22"/>
                <w:szCs w:val="22"/>
                <w:lang w:val="es-CR"/>
              </w:rPr>
            </w:pPr>
            <w:r w:rsidRPr="00E373FB">
              <w:rPr>
                <w:rFonts w:ascii="Cambria" w:hAnsi="Cambria"/>
                <w:b/>
                <w:snapToGrid w:val="0"/>
                <w:sz w:val="22"/>
                <w:szCs w:val="22"/>
                <w:lang w:val="es-CR"/>
              </w:rPr>
              <w:t>B</w:t>
            </w:r>
          </w:p>
        </w:tc>
        <w:tc>
          <w:tcPr>
            <w:tcW w:w="992" w:type="dxa"/>
            <w:shd w:val="clear" w:color="auto" w:fill="D9D9D9" w:themeFill="background1" w:themeFillShade="D9"/>
            <w:vAlign w:val="center"/>
          </w:tcPr>
          <w:p w14:paraId="441B8C2F" w14:textId="77777777" w:rsidR="0059512A" w:rsidRPr="00E373FB" w:rsidRDefault="0059512A" w:rsidP="004A49F3">
            <w:pPr>
              <w:jc w:val="center"/>
              <w:rPr>
                <w:rFonts w:ascii="Cambria" w:hAnsi="Cambria"/>
                <w:b/>
                <w:snapToGrid w:val="0"/>
                <w:sz w:val="22"/>
                <w:szCs w:val="22"/>
                <w:lang w:val="es-CR"/>
              </w:rPr>
            </w:pPr>
            <w:r w:rsidRPr="00E373FB">
              <w:rPr>
                <w:rFonts w:ascii="Cambria" w:hAnsi="Cambria"/>
                <w:b/>
                <w:snapToGrid w:val="0"/>
                <w:sz w:val="22"/>
                <w:szCs w:val="22"/>
                <w:lang w:val="es-CR"/>
              </w:rPr>
              <w:t>C</w:t>
            </w:r>
          </w:p>
        </w:tc>
        <w:tc>
          <w:tcPr>
            <w:tcW w:w="992" w:type="dxa"/>
            <w:shd w:val="clear" w:color="auto" w:fill="D9D9D9" w:themeFill="background1" w:themeFillShade="D9"/>
            <w:vAlign w:val="center"/>
          </w:tcPr>
          <w:p w14:paraId="6FDDB8AB" w14:textId="77777777" w:rsidR="0059512A" w:rsidRPr="00E373FB" w:rsidRDefault="0059512A" w:rsidP="004A49F3">
            <w:pPr>
              <w:jc w:val="center"/>
              <w:rPr>
                <w:rFonts w:ascii="Cambria" w:hAnsi="Cambria"/>
                <w:b/>
                <w:snapToGrid w:val="0"/>
                <w:sz w:val="22"/>
                <w:szCs w:val="22"/>
                <w:lang w:val="es-CR"/>
              </w:rPr>
            </w:pPr>
            <w:r w:rsidRPr="00E373FB">
              <w:rPr>
                <w:rFonts w:ascii="Cambria" w:hAnsi="Cambria"/>
                <w:b/>
                <w:snapToGrid w:val="0"/>
                <w:sz w:val="22"/>
                <w:szCs w:val="22"/>
                <w:lang w:val="es-CR"/>
              </w:rPr>
              <w:t>D</w:t>
            </w:r>
          </w:p>
        </w:tc>
        <w:tc>
          <w:tcPr>
            <w:tcW w:w="993" w:type="dxa"/>
            <w:shd w:val="clear" w:color="auto" w:fill="D9D9D9" w:themeFill="background1" w:themeFillShade="D9"/>
            <w:vAlign w:val="center"/>
          </w:tcPr>
          <w:p w14:paraId="280270E8" w14:textId="77777777" w:rsidR="0059512A" w:rsidRPr="00E373FB" w:rsidRDefault="0059512A" w:rsidP="004A49F3">
            <w:pPr>
              <w:jc w:val="center"/>
              <w:rPr>
                <w:rFonts w:ascii="Cambria" w:hAnsi="Cambria"/>
                <w:b/>
                <w:snapToGrid w:val="0"/>
                <w:sz w:val="22"/>
                <w:szCs w:val="22"/>
                <w:lang w:val="es-CR"/>
              </w:rPr>
            </w:pPr>
            <w:r w:rsidRPr="00E373FB">
              <w:rPr>
                <w:rFonts w:ascii="Cambria" w:hAnsi="Cambria"/>
                <w:b/>
                <w:snapToGrid w:val="0"/>
                <w:sz w:val="22"/>
                <w:szCs w:val="22"/>
                <w:lang w:val="es-CR"/>
              </w:rPr>
              <w:t>E</w:t>
            </w:r>
          </w:p>
        </w:tc>
      </w:tr>
      <w:tr w:rsidR="0059512A" w:rsidRPr="00E373FB" w14:paraId="4AB0D9E7" w14:textId="77777777" w:rsidTr="004A49F3">
        <w:trPr>
          <w:trHeight w:val="284"/>
          <w:jc w:val="center"/>
        </w:trPr>
        <w:tc>
          <w:tcPr>
            <w:tcW w:w="558" w:type="dxa"/>
            <w:shd w:val="clear" w:color="auto" w:fill="auto"/>
          </w:tcPr>
          <w:p w14:paraId="524C59DE" w14:textId="77777777" w:rsidR="0059512A" w:rsidRPr="00E373FB" w:rsidRDefault="0059512A" w:rsidP="004A49F3">
            <w:pPr>
              <w:jc w:val="center"/>
              <w:rPr>
                <w:rFonts w:ascii="Cambria" w:hAnsi="Cambria"/>
                <w:snapToGrid w:val="0"/>
                <w:sz w:val="22"/>
                <w:szCs w:val="22"/>
              </w:rPr>
            </w:pPr>
            <w:r w:rsidRPr="00E373FB">
              <w:rPr>
                <w:rFonts w:ascii="Cambria" w:hAnsi="Cambria"/>
                <w:snapToGrid w:val="0"/>
                <w:sz w:val="22"/>
                <w:szCs w:val="22"/>
              </w:rPr>
              <w:t>1.</w:t>
            </w:r>
          </w:p>
        </w:tc>
        <w:tc>
          <w:tcPr>
            <w:tcW w:w="1564" w:type="dxa"/>
            <w:shd w:val="clear" w:color="auto" w:fill="auto"/>
          </w:tcPr>
          <w:p w14:paraId="56206926" w14:textId="77777777" w:rsidR="0059512A" w:rsidRPr="00E373FB" w:rsidRDefault="0059512A" w:rsidP="004A49F3">
            <w:pPr>
              <w:rPr>
                <w:rFonts w:ascii="Cambria" w:hAnsi="Cambria"/>
                <w:snapToGrid w:val="0"/>
                <w:sz w:val="22"/>
                <w:szCs w:val="22"/>
                <w:lang w:val="es-CR"/>
              </w:rPr>
            </w:pPr>
            <w:r w:rsidRPr="00E373FB">
              <w:rPr>
                <w:rFonts w:ascii="Cambria" w:hAnsi="Cambria"/>
                <w:bCs/>
                <w:snapToGrid w:val="0"/>
                <w:sz w:val="22"/>
                <w:szCs w:val="22"/>
                <w:lang w:val="es-CR"/>
              </w:rPr>
              <w:t xml:space="preserve">Técnica </w:t>
            </w:r>
          </w:p>
        </w:tc>
        <w:tc>
          <w:tcPr>
            <w:tcW w:w="2666" w:type="dxa"/>
            <w:shd w:val="clear" w:color="auto" w:fill="auto"/>
          </w:tcPr>
          <w:p w14:paraId="346EB165" w14:textId="77777777" w:rsidR="0059512A" w:rsidRPr="00E373FB" w:rsidRDefault="0059512A" w:rsidP="004A49F3">
            <w:pPr>
              <w:jc w:val="center"/>
              <w:rPr>
                <w:rFonts w:ascii="Cambria" w:hAnsi="Cambria"/>
                <w:snapToGrid w:val="0"/>
                <w:sz w:val="22"/>
                <w:szCs w:val="22"/>
                <w:lang w:val="es-CR"/>
              </w:rPr>
            </w:pPr>
            <w:r w:rsidRPr="00E373FB">
              <w:rPr>
                <w:rFonts w:ascii="Cambria" w:hAnsi="Cambria"/>
                <w:snapToGrid w:val="0"/>
                <w:sz w:val="22"/>
                <w:szCs w:val="22"/>
                <w:lang w:val="es-CR"/>
              </w:rPr>
              <w:t>1000</w:t>
            </w:r>
          </w:p>
        </w:tc>
        <w:tc>
          <w:tcPr>
            <w:tcW w:w="1303" w:type="dxa"/>
            <w:shd w:val="clear" w:color="auto" w:fill="auto"/>
          </w:tcPr>
          <w:p w14:paraId="15983A53" w14:textId="77777777" w:rsidR="0059512A" w:rsidRPr="00E373FB" w:rsidRDefault="0059512A" w:rsidP="004A49F3">
            <w:pPr>
              <w:jc w:val="center"/>
              <w:rPr>
                <w:rFonts w:ascii="Cambria" w:hAnsi="Cambria"/>
                <w:snapToGrid w:val="0"/>
                <w:sz w:val="22"/>
                <w:szCs w:val="22"/>
                <w:lang w:val="es-CR"/>
              </w:rPr>
            </w:pPr>
          </w:p>
        </w:tc>
        <w:tc>
          <w:tcPr>
            <w:tcW w:w="992" w:type="dxa"/>
            <w:shd w:val="clear" w:color="auto" w:fill="auto"/>
          </w:tcPr>
          <w:p w14:paraId="0C023256" w14:textId="77777777" w:rsidR="0059512A" w:rsidRPr="00E373FB" w:rsidRDefault="0059512A" w:rsidP="004A49F3">
            <w:pPr>
              <w:jc w:val="center"/>
              <w:rPr>
                <w:rFonts w:ascii="Cambria" w:hAnsi="Cambria"/>
                <w:snapToGrid w:val="0"/>
                <w:sz w:val="22"/>
                <w:szCs w:val="22"/>
                <w:lang w:val="es-CR"/>
              </w:rPr>
            </w:pPr>
          </w:p>
        </w:tc>
        <w:tc>
          <w:tcPr>
            <w:tcW w:w="992" w:type="dxa"/>
            <w:shd w:val="clear" w:color="auto" w:fill="auto"/>
          </w:tcPr>
          <w:p w14:paraId="4B51B8DA" w14:textId="77777777" w:rsidR="0059512A" w:rsidRPr="00E373FB" w:rsidRDefault="0059512A" w:rsidP="004A49F3">
            <w:pPr>
              <w:jc w:val="center"/>
              <w:rPr>
                <w:rFonts w:ascii="Cambria" w:hAnsi="Cambria"/>
                <w:snapToGrid w:val="0"/>
                <w:sz w:val="22"/>
                <w:szCs w:val="22"/>
                <w:lang w:val="es-CR"/>
              </w:rPr>
            </w:pPr>
          </w:p>
        </w:tc>
        <w:tc>
          <w:tcPr>
            <w:tcW w:w="992" w:type="dxa"/>
            <w:shd w:val="clear" w:color="auto" w:fill="auto"/>
          </w:tcPr>
          <w:p w14:paraId="192D5219" w14:textId="77777777" w:rsidR="0059512A" w:rsidRPr="00E373FB" w:rsidRDefault="0059512A" w:rsidP="004A49F3">
            <w:pPr>
              <w:jc w:val="center"/>
              <w:rPr>
                <w:rFonts w:ascii="Cambria" w:hAnsi="Cambria"/>
                <w:snapToGrid w:val="0"/>
                <w:sz w:val="22"/>
                <w:szCs w:val="22"/>
                <w:lang w:val="es-CR"/>
              </w:rPr>
            </w:pPr>
          </w:p>
        </w:tc>
        <w:tc>
          <w:tcPr>
            <w:tcW w:w="993" w:type="dxa"/>
            <w:shd w:val="clear" w:color="auto" w:fill="auto"/>
          </w:tcPr>
          <w:p w14:paraId="7AB346D2" w14:textId="77777777" w:rsidR="0059512A" w:rsidRPr="00E373FB" w:rsidRDefault="0059512A" w:rsidP="004A49F3">
            <w:pPr>
              <w:jc w:val="center"/>
              <w:rPr>
                <w:rFonts w:ascii="Cambria" w:hAnsi="Cambria"/>
                <w:snapToGrid w:val="0"/>
                <w:sz w:val="22"/>
                <w:szCs w:val="22"/>
                <w:lang w:val="es-CR"/>
              </w:rPr>
            </w:pPr>
          </w:p>
        </w:tc>
      </w:tr>
      <w:tr w:rsidR="0059512A" w:rsidRPr="00E373FB" w14:paraId="098BE671" w14:textId="77777777" w:rsidTr="004A49F3">
        <w:trPr>
          <w:trHeight w:val="284"/>
          <w:jc w:val="center"/>
        </w:trPr>
        <w:tc>
          <w:tcPr>
            <w:tcW w:w="558" w:type="dxa"/>
            <w:shd w:val="clear" w:color="auto" w:fill="auto"/>
          </w:tcPr>
          <w:p w14:paraId="7DA4573E" w14:textId="77777777" w:rsidR="0059512A" w:rsidRPr="00E373FB" w:rsidRDefault="0059512A" w:rsidP="004A49F3">
            <w:pPr>
              <w:jc w:val="center"/>
              <w:rPr>
                <w:rFonts w:ascii="Cambria" w:hAnsi="Cambria"/>
                <w:snapToGrid w:val="0"/>
                <w:sz w:val="22"/>
                <w:szCs w:val="22"/>
              </w:rPr>
            </w:pPr>
            <w:r w:rsidRPr="00E373FB">
              <w:rPr>
                <w:rFonts w:ascii="Cambria" w:hAnsi="Cambria"/>
                <w:snapToGrid w:val="0"/>
                <w:sz w:val="22"/>
                <w:szCs w:val="22"/>
              </w:rPr>
              <w:t>2.</w:t>
            </w:r>
          </w:p>
        </w:tc>
        <w:tc>
          <w:tcPr>
            <w:tcW w:w="1564" w:type="dxa"/>
            <w:shd w:val="clear" w:color="auto" w:fill="auto"/>
          </w:tcPr>
          <w:p w14:paraId="24B3EE0B" w14:textId="77777777" w:rsidR="0059512A" w:rsidRPr="00E373FB" w:rsidRDefault="0059512A" w:rsidP="004A49F3">
            <w:pPr>
              <w:rPr>
                <w:rFonts w:ascii="Cambria" w:hAnsi="Cambria"/>
                <w:snapToGrid w:val="0"/>
                <w:sz w:val="22"/>
                <w:szCs w:val="22"/>
                <w:lang w:val="es-CR"/>
              </w:rPr>
            </w:pPr>
            <w:r w:rsidRPr="00E373FB">
              <w:rPr>
                <w:rFonts w:ascii="Cambria" w:hAnsi="Cambria"/>
                <w:bCs/>
                <w:snapToGrid w:val="0"/>
                <w:sz w:val="22"/>
                <w:szCs w:val="22"/>
                <w:lang w:val="es-CR"/>
              </w:rPr>
              <w:t>Económica</w:t>
            </w:r>
          </w:p>
        </w:tc>
        <w:tc>
          <w:tcPr>
            <w:tcW w:w="2666" w:type="dxa"/>
            <w:shd w:val="clear" w:color="auto" w:fill="auto"/>
          </w:tcPr>
          <w:p w14:paraId="25BFF40A" w14:textId="77777777" w:rsidR="0059512A" w:rsidRPr="00E373FB" w:rsidRDefault="0059512A" w:rsidP="004A49F3">
            <w:pPr>
              <w:jc w:val="center"/>
              <w:rPr>
                <w:rFonts w:ascii="Cambria" w:hAnsi="Cambria"/>
                <w:snapToGrid w:val="0"/>
                <w:sz w:val="22"/>
                <w:szCs w:val="22"/>
                <w:lang w:val="es-CR"/>
              </w:rPr>
            </w:pPr>
            <w:r w:rsidRPr="00E373FB">
              <w:rPr>
                <w:rFonts w:ascii="Cambria" w:hAnsi="Cambria"/>
                <w:snapToGrid w:val="0"/>
                <w:sz w:val="22"/>
                <w:szCs w:val="22"/>
                <w:lang w:val="es-CR"/>
              </w:rPr>
              <w:t>300</w:t>
            </w:r>
          </w:p>
        </w:tc>
        <w:tc>
          <w:tcPr>
            <w:tcW w:w="1303" w:type="dxa"/>
            <w:shd w:val="clear" w:color="auto" w:fill="auto"/>
          </w:tcPr>
          <w:p w14:paraId="5001E784" w14:textId="77777777" w:rsidR="0059512A" w:rsidRPr="00E373FB" w:rsidRDefault="0059512A" w:rsidP="004A49F3">
            <w:pPr>
              <w:jc w:val="center"/>
              <w:rPr>
                <w:rFonts w:ascii="Cambria" w:hAnsi="Cambria"/>
                <w:snapToGrid w:val="0"/>
                <w:sz w:val="22"/>
                <w:szCs w:val="22"/>
                <w:lang w:val="es-CR"/>
              </w:rPr>
            </w:pPr>
          </w:p>
        </w:tc>
        <w:tc>
          <w:tcPr>
            <w:tcW w:w="992" w:type="dxa"/>
            <w:shd w:val="clear" w:color="auto" w:fill="auto"/>
          </w:tcPr>
          <w:p w14:paraId="741BA285" w14:textId="77777777" w:rsidR="0059512A" w:rsidRPr="00E373FB" w:rsidRDefault="0059512A" w:rsidP="004A49F3">
            <w:pPr>
              <w:jc w:val="center"/>
              <w:rPr>
                <w:rFonts w:ascii="Cambria" w:hAnsi="Cambria"/>
                <w:snapToGrid w:val="0"/>
                <w:sz w:val="22"/>
                <w:szCs w:val="22"/>
                <w:lang w:val="es-CR"/>
              </w:rPr>
            </w:pPr>
          </w:p>
        </w:tc>
        <w:tc>
          <w:tcPr>
            <w:tcW w:w="992" w:type="dxa"/>
            <w:shd w:val="clear" w:color="auto" w:fill="auto"/>
          </w:tcPr>
          <w:p w14:paraId="6336B3E9" w14:textId="77777777" w:rsidR="0059512A" w:rsidRPr="00E373FB" w:rsidRDefault="0059512A" w:rsidP="004A49F3">
            <w:pPr>
              <w:jc w:val="center"/>
              <w:rPr>
                <w:rFonts w:ascii="Cambria" w:hAnsi="Cambria"/>
                <w:snapToGrid w:val="0"/>
                <w:sz w:val="22"/>
                <w:szCs w:val="22"/>
                <w:lang w:val="es-CR"/>
              </w:rPr>
            </w:pPr>
          </w:p>
        </w:tc>
        <w:tc>
          <w:tcPr>
            <w:tcW w:w="992" w:type="dxa"/>
            <w:shd w:val="clear" w:color="auto" w:fill="auto"/>
          </w:tcPr>
          <w:p w14:paraId="44A0EB8E" w14:textId="77777777" w:rsidR="0059512A" w:rsidRPr="00E373FB" w:rsidRDefault="0059512A" w:rsidP="004A49F3">
            <w:pPr>
              <w:jc w:val="center"/>
              <w:rPr>
                <w:rFonts w:ascii="Cambria" w:hAnsi="Cambria"/>
                <w:snapToGrid w:val="0"/>
                <w:sz w:val="22"/>
                <w:szCs w:val="22"/>
                <w:lang w:val="es-CR"/>
              </w:rPr>
            </w:pPr>
          </w:p>
        </w:tc>
        <w:tc>
          <w:tcPr>
            <w:tcW w:w="993" w:type="dxa"/>
            <w:shd w:val="clear" w:color="auto" w:fill="auto"/>
          </w:tcPr>
          <w:p w14:paraId="6C796E5D" w14:textId="77777777" w:rsidR="0059512A" w:rsidRPr="00E373FB" w:rsidRDefault="0059512A" w:rsidP="004A49F3">
            <w:pPr>
              <w:jc w:val="center"/>
              <w:rPr>
                <w:rFonts w:ascii="Cambria" w:hAnsi="Cambria"/>
                <w:snapToGrid w:val="0"/>
                <w:sz w:val="22"/>
                <w:szCs w:val="22"/>
                <w:lang w:val="es-CR"/>
              </w:rPr>
            </w:pPr>
          </w:p>
        </w:tc>
      </w:tr>
      <w:tr w:rsidR="0059512A" w:rsidRPr="00E373FB" w14:paraId="0C1E89DD" w14:textId="77777777" w:rsidTr="004A49F3">
        <w:trPr>
          <w:trHeight w:val="284"/>
          <w:jc w:val="center"/>
        </w:trPr>
        <w:tc>
          <w:tcPr>
            <w:tcW w:w="558" w:type="dxa"/>
            <w:shd w:val="clear" w:color="auto" w:fill="auto"/>
          </w:tcPr>
          <w:p w14:paraId="57142BE1" w14:textId="77777777" w:rsidR="0059512A" w:rsidRPr="00E373FB" w:rsidRDefault="0059512A" w:rsidP="004A49F3">
            <w:pPr>
              <w:jc w:val="center"/>
              <w:rPr>
                <w:rFonts w:ascii="Cambria" w:hAnsi="Cambria"/>
                <w:snapToGrid w:val="0"/>
                <w:sz w:val="22"/>
                <w:szCs w:val="22"/>
              </w:rPr>
            </w:pPr>
          </w:p>
        </w:tc>
        <w:tc>
          <w:tcPr>
            <w:tcW w:w="1564" w:type="dxa"/>
            <w:shd w:val="clear" w:color="auto" w:fill="auto"/>
          </w:tcPr>
          <w:p w14:paraId="3BE444BC" w14:textId="77777777" w:rsidR="0059512A" w:rsidRPr="00E373FB" w:rsidRDefault="0059512A" w:rsidP="004A49F3">
            <w:pPr>
              <w:rPr>
                <w:rFonts w:ascii="Cambria" w:hAnsi="Cambria"/>
                <w:snapToGrid w:val="0"/>
                <w:sz w:val="22"/>
                <w:szCs w:val="22"/>
                <w:lang w:val="es-CR"/>
              </w:rPr>
            </w:pPr>
            <w:r w:rsidRPr="00E373FB">
              <w:rPr>
                <w:rFonts w:ascii="Cambria" w:hAnsi="Cambria"/>
                <w:snapToGrid w:val="0"/>
                <w:sz w:val="22"/>
                <w:szCs w:val="22"/>
                <w:lang w:val="es-CR"/>
              </w:rPr>
              <w:t>Total</w:t>
            </w:r>
          </w:p>
        </w:tc>
        <w:tc>
          <w:tcPr>
            <w:tcW w:w="2666" w:type="dxa"/>
            <w:shd w:val="clear" w:color="auto" w:fill="auto"/>
          </w:tcPr>
          <w:p w14:paraId="3F2DACA6" w14:textId="77777777" w:rsidR="0059512A" w:rsidRPr="00E373FB" w:rsidRDefault="0059512A" w:rsidP="004A49F3">
            <w:pPr>
              <w:jc w:val="center"/>
              <w:rPr>
                <w:rFonts w:ascii="Cambria" w:hAnsi="Cambria"/>
                <w:snapToGrid w:val="0"/>
                <w:sz w:val="22"/>
                <w:szCs w:val="22"/>
                <w:lang w:val="es-CR"/>
              </w:rPr>
            </w:pPr>
            <w:r w:rsidRPr="00E373FB">
              <w:rPr>
                <w:rFonts w:ascii="Cambria" w:hAnsi="Cambria"/>
                <w:snapToGrid w:val="0"/>
                <w:sz w:val="22"/>
                <w:szCs w:val="22"/>
                <w:lang w:val="es-CR"/>
              </w:rPr>
              <w:t>1300</w:t>
            </w:r>
          </w:p>
        </w:tc>
        <w:tc>
          <w:tcPr>
            <w:tcW w:w="1303" w:type="dxa"/>
            <w:shd w:val="clear" w:color="auto" w:fill="auto"/>
          </w:tcPr>
          <w:p w14:paraId="564539AA" w14:textId="77777777" w:rsidR="0059512A" w:rsidRPr="00E373FB" w:rsidRDefault="0059512A" w:rsidP="004A49F3">
            <w:pPr>
              <w:jc w:val="center"/>
              <w:rPr>
                <w:rFonts w:ascii="Cambria" w:hAnsi="Cambria"/>
                <w:snapToGrid w:val="0"/>
                <w:sz w:val="22"/>
                <w:szCs w:val="22"/>
                <w:lang w:val="es-CR"/>
              </w:rPr>
            </w:pPr>
          </w:p>
        </w:tc>
        <w:tc>
          <w:tcPr>
            <w:tcW w:w="992" w:type="dxa"/>
            <w:shd w:val="clear" w:color="auto" w:fill="auto"/>
          </w:tcPr>
          <w:p w14:paraId="38C21509" w14:textId="77777777" w:rsidR="0059512A" w:rsidRPr="00E373FB" w:rsidRDefault="0059512A" w:rsidP="004A49F3">
            <w:pPr>
              <w:jc w:val="center"/>
              <w:rPr>
                <w:rFonts w:ascii="Cambria" w:hAnsi="Cambria"/>
                <w:snapToGrid w:val="0"/>
                <w:sz w:val="22"/>
                <w:szCs w:val="22"/>
                <w:lang w:val="es-CR"/>
              </w:rPr>
            </w:pPr>
          </w:p>
        </w:tc>
        <w:tc>
          <w:tcPr>
            <w:tcW w:w="992" w:type="dxa"/>
            <w:shd w:val="clear" w:color="auto" w:fill="auto"/>
          </w:tcPr>
          <w:p w14:paraId="08ADD1CA" w14:textId="77777777" w:rsidR="0059512A" w:rsidRPr="00E373FB" w:rsidRDefault="0059512A" w:rsidP="004A49F3">
            <w:pPr>
              <w:jc w:val="center"/>
              <w:rPr>
                <w:rFonts w:ascii="Cambria" w:hAnsi="Cambria"/>
                <w:snapToGrid w:val="0"/>
                <w:sz w:val="22"/>
                <w:szCs w:val="22"/>
                <w:lang w:val="es-CR"/>
              </w:rPr>
            </w:pPr>
          </w:p>
        </w:tc>
        <w:tc>
          <w:tcPr>
            <w:tcW w:w="992" w:type="dxa"/>
            <w:shd w:val="clear" w:color="auto" w:fill="auto"/>
          </w:tcPr>
          <w:p w14:paraId="0F55EBDB" w14:textId="77777777" w:rsidR="0059512A" w:rsidRPr="00E373FB" w:rsidRDefault="0059512A" w:rsidP="004A49F3">
            <w:pPr>
              <w:jc w:val="center"/>
              <w:rPr>
                <w:rFonts w:ascii="Cambria" w:hAnsi="Cambria"/>
                <w:snapToGrid w:val="0"/>
                <w:sz w:val="22"/>
                <w:szCs w:val="22"/>
                <w:lang w:val="es-CR"/>
              </w:rPr>
            </w:pPr>
          </w:p>
        </w:tc>
        <w:tc>
          <w:tcPr>
            <w:tcW w:w="993" w:type="dxa"/>
            <w:shd w:val="clear" w:color="auto" w:fill="auto"/>
          </w:tcPr>
          <w:p w14:paraId="6E45F03F" w14:textId="77777777" w:rsidR="0059512A" w:rsidRPr="00E373FB" w:rsidRDefault="0059512A" w:rsidP="004A49F3">
            <w:pPr>
              <w:jc w:val="center"/>
              <w:rPr>
                <w:rFonts w:ascii="Cambria" w:hAnsi="Cambria"/>
                <w:snapToGrid w:val="0"/>
                <w:sz w:val="22"/>
                <w:szCs w:val="22"/>
                <w:lang w:val="es-CR"/>
              </w:rPr>
            </w:pPr>
          </w:p>
        </w:tc>
      </w:tr>
    </w:tbl>
    <w:p w14:paraId="0A9BA932" w14:textId="77777777" w:rsidR="0059512A" w:rsidRPr="00E373FB" w:rsidRDefault="0059512A" w:rsidP="0059512A">
      <w:pPr>
        <w:pStyle w:val="Default"/>
        <w:jc w:val="both"/>
        <w:outlineLvl w:val="0"/>
        <w:rPr>
          <w:rFonts w:ascii="Cambria" w:hAnsi="Cambria" w:cs="Tahoma"/>
          <w:b/>
          <w:sz w:val="22"/>
          <w:szCs w:val="22"/>
        </w:rPr>
      </w:pPr>
    </w:p>
    <w:p w14:paraId="10B6A8B3" w14:textId="36C79790" w:rsidR="0059512A" w:rsidRPr="00E373FB" w:rsidRDefault="0059512A" w:rsidP="0059512A">
      <w:pPr>
        <w:pStyle w:val="Default"/>
        <w:jc w:val="both"/>
        <w:outlineLvl w:val="0"/>
        <w:rPr>
          <w:rFonts w:ascii="Cambria" w:hAnsi="Cambria" w:cs="Tahoma"/>
          <w:sz w:val="22"/>
          <w:szCs w:val="22"/>
        </w:rPr>
      </w:pPr>
      <w:r w:rsidRPr="00E373FB">
        <w:rPr>
          <w:rFonts w:ascii="Cambria" w:hAnsi="Cambria" w:cs="Tahoma"/>
          <w:b/>
          <w:sz w:val="22"/>
          <w:szCs w:val="22"/>
        </w:rPr>
        <w:t>Primera etapa: Evaluación de la oferta técnica. (1.000 puntos - I Etapa):</w:t>
      </w:r>
    </w:p>
    <w:p w14:paraId="4A72A415" w14:textId="77777777" w:rsidR="0059512A" w:rsidRPr="00E373FB" w:rsidRDefault="0059512A" w:rsidP="0059512A">
      <w:pPr>
        <w:pStyle w:val="Default"/>
        <w:jc w:val="both"/>
        <w:rPr>
          <w:rFonts w:ascii="Cambria" w:hAnsi="Cambria" w:cs="Tahoma"/>
          <w:sz w:val="22"/>
          <w:szCs w:val="22"/>
        </w:rPr>
      </w:pPr>
    </w:p>
    <w:p w14:paraId="2B0D974A" w14:textId="77777777" w:rsidR="0059512A" w:rsidRPr="00E373FB" w:rsidRDefault="0059512A" w:rsidP="0059512A">
      <w:pPr>
        <w:pStyle w:val="Default"/>
        <w:jc w:val="both"/>
        <w:rPr>
          <w:rFonts w:ascii="Cambria" w:hAnsi="Cambria" w:cs="Tahoma"/>
          <w:sz w:val="22"/>
          <w:szCs w:val="22"/>
        </w:rPr>
      </w:pPr>
      <w:r w:rsidRPr="00E373FB">
        <w:rPr>
          <w:rFonts w:ascii="Cambria" w:hAnsi="Cambria" w:cs="Tahoma"/>
          <w:sz w:val="22"/>
          <w:szCs w:val="22"/>
        </w:rPr>
        <w:t>Esta primera etapa contempla la evaluación de la experiencia de la persona oferente y su correspondencia con los Términos de Referencia, según los siguientes criterios:</w:t>
      </w:r>
    </w:p>
    <w:p w14:paraId="4371CDAC" w14:textId="7F2FA6EB" w:rsidR="0059512A" w:rsidRDefault="0059512A" w:rsidP="0059512A">
      <w:pPr>
        <w:pStyle w:val="Default"/>
        <w:jc w:val="both"/>
        <w:rPr>
          <w:rFonts w:ascii="Cambria" w:hAnsi="Cambria" w:cs="Tahoma"/>
          <w:sz w:val="22"/>
          <w:szCs w:val="22"/>
        </w:rPr>
      </w:pPr>
    </w:p>
    <w:p w14:paraId="7FEC0683" w14:textId="77777777" w:rsidR="0059512A" w:rsidRPr="00E373FB" w:rsidRDefault="0059512A" w:rsidP="0059512A">
      <w:pPr>
        <w:pStyle w:val="Default"/>
        <w:jc w:val="center"/>
        <w:rPr>
          <w:rFonts w:ascii="Cambria" w:hAnsi="Cambria" w:cs="Tahoma"/>
          <w:b/>
          <w:sz w:val="22"/>
          <w:szCs w:val="22"/>
        </w:rPr>
      </w:pPr>
      <w:r w:rsidRPr="00E373FB">
        <w:rPr>
          <w:rFonts w:ascii="Cambria" w:hAnsi="Cambria" w:cs="Tahoma"/>
          <w:b/>
          <w:sz w:val="22"/>
          <w:szCs w:val="22"/>
        </w:rPr>
        <w:t>Matriz de Evaluación</w:t>
      </w:r>
    </w:p>
    <w:p w14:paraId="1CC2D74A" w14:textId="77777777" w:rsidR="0059512A" w:rsidRPr="00E373FB" w:rsidRDefault="0059512A" w:rsidP="0059512A">
      <w:pPr>
        <w:pStyle w:val="Default"/>
        <w:jc w:val="both"/>
        <w:rPr>
          <w:rFonts w:ascii="Cambria" w:hAnsi="Cambria" w:cs="Tahoma"/>
          <w:sz w:val="22"/>
          <w:szCs w:val="22"/>
        </w:rPr>
      </w:pPr>
    </w:p>
    <w:tbl>
      <w:tblPr>
        <w:tblW w:w="10213" w:type="dxa"/>
        <w:jc w:val="center"/>
        <w:tblLayout w:type="fixed"/>
        <w:tblLook w:val="0000" w:firstRow="0" w:lastRow="0" w:firstColumn="0" w:lastColumn="0" w:noHBand="0" w:noVBand="0"/>
      </w:tblPr>
      <w:tblGrid>
        <w:gridCol w:w="567"/>
        <w:gridCol w:w="4957"/>
        <w:gridCol w:w="2693"/>
        <w:gridCol w:w="425"/>
        <w:gridCol w:w="425"/>
        <w:gridCol w:w="426"/>
        <w:gridCol w:w="425"/>
        <w:gridCol w:w="295"/>
      </w:tblGrid>
      <w:tr w:rsidR="0059512A" w:rsidRPr="00A612C8" w14:paraId="006935BD" w14:textId="77777777" w:rsidTr="00070112">
        <w:trPr>
          <w:trHeight w:val="275"/>
          <w:jc w:val="center"/>
        </w:trPr>
        <w:tc>
          <w:tcPr>
            <w:tcW w:w="567" w:type="dxa"/>
            <w:vMerge w:val="restart"/>
            <w:tcBorders>
              <w:top w:val="single" w:sz="4" w:space="0" w:color="000000"/>
              <w:left w:val="single" w:sz="4" w:space="0" w:color="000000"/>
            </w:tcBorders>
            <w:shd w:val="clear" w:color="auto" w:fill="D9D9D9" w:themeFill="background1" w:themeFillShade="D9"/>
            <w:vAlign w:val="center"/>
          </w:tcPr>
          <w:p w14:paraId="79C9E38F" w14:textId="77777777" w:rsidR="0059512A" w:rsidRPr="00A612C8" w:rsidRDefault="0059512A" w:rsidP="004A49F3">
            <w:pPr>
              <w:jc w:val="center"/>
              <w:rPr>
                <w:rFonts w:ascii="Arial Narrow" w:hAnsi="Arial Narrow" w:cs="Calibri"/>
                <w:b/>
                <w:sz w:val="22"/>
                <w:szCs w:val="20"/>
              </w:rPr>
            </w:pPr>
            <w:r w:rsidRPr="00A612C8">
              <w:rPr>
                <w:rFonts w:ascii="Arial Narrow" w:hAnsi="Arial Narrow" w:cs="Calibri"/>
                <w:b/>
                <w:sz w:val="22"/>
                <w:szCs w:val="20"/>
              </w:rPr>
              <w:t>#</w:t>
            </w:r>
          </w:p>
        </w:tc>
        <w:tc>
          <w:tcPr>
            <w:tcW w:w="7650" w:type="dxa"/>
            <w:gridSpan w:val="2"/>
            <w:vMerge w:val="restart"/>
            <w:tcBorders>
              <w:top w:val="single" w:sz="4" w:space="0" w:color="000000"/>
              <w:left w:val="single" w:sz="4" w:space="0" w:color="000000"/>
            </w:tcBorders>
            <w:shd w:val="clear" w:color="auto" w:fill="D9D9D9" w:themeFill="background1" w:themeFillShade="D9"/>
            <w:vAlign w:val="center"/>
          </w:tcPr>
          <w:p w14:paraId="512BCF32" w14:textId="77777777" w:rsidR="0059512A" w:rsidRPr="00A612C8" w:rsidRDefault="0059512A" w:rsidP="004A49F3">
            <w:pPr>
              <w:jc w:val="center"/>
              <w:rPr>
                <w:rFonts w:ascii="Arial Narrow" w:hAnsi="Arial Narrow" w:cs="Calibri"/>
                <w:b/>
                <w:color w:val="0D0D0D"/>
                <w:sz w:val="22"/>
                <w:szCs w:val="20"/>
                <w:lang w:val="es-CR"/>
              </w:rPr>
            </w:pPr>
            <w:r w:rsidRPr="00A612C8">
              <w:rPr>
                <w:rFonts w:ascii="Arial Narrow" w:hAnsi="Arial Narrow" w:cs="Calibri"/>
                <w:b/>
                <w:sz w:val="22"/>
                <w:szCs w:val="20"/>
                <w:lang w:val="es-CR"/>
              </w:rPr>
              <w:t>Perfil Requerido y Evaluación de Ofertas</w:t>
            </w:r>
          </w:p>
          <w:p w14:paraId="18B8A0E3" w14:textId="77777777" w:rsidR="0059512A" w:rsidRPr="00A612C8" w:rsidRDefault="0059512A" w:rsidP="004A49F3">
            <w:pPr>
              <w:jc w:val="center"/>
              <w:rPr>
                <w:rFonts w:ascii="Arial Narrow" w:hAnsi="Arial Narrow" w:cs="Calibri"/>
                <w:b/>
                <w:sz w:val="22"/>
                <w:szCs w:val="20"/>
                <w:lang w:val="es-CR"/>
              </w:rPr>
            </w:pPr>
            <w:r w:rsidRPr="00A612C8">
              <w:rPr>
                <w:rFonts w:ascii="Arial Narrow" w:hAnsi="Arial Narrow" w:cs="Calibri"/>
                <w:b/>
                <w:sz w:val="22"/>
                <w:szCs w:val="20"/>
                <w:lang w:val="es-CR"/>
              </w:rPr>
              <w:t>Puntaje máximo</w:t>
            </w:r>
          </w:p>
        </w:tc>
        <w:tc>
          <w:tcPr>
            <w:tcW w:w="199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00D145" w14:textId="77777777" w:rsidR="0059512A" w:rsidRPr="00A612C8" w:rsidRDefault="0059512A" w:rsidP="004A49F3">
            <w:pPr>
              <w:snapToGrid w:val="0"/>
              <w:jc w:val="center"/>
              <w:rPr>
                <w:rFonts w:ascii="Arial Narrow" w:hAnsi="Arial Narrow" w:cs="Calibri"/>
                <w:b/>
                <w:color w:val="0D0D0D"/>
                <w:sz w:val="22"/>
                <w:szCs w:val="20"/>
              </w:rPr>
            </w:pPr>
            <w:r w:rsidRPr="00A612C8">
              <w:rPr>
                <w:rFonts w:ascii="Arial Narrow" w:hAnsi="Arial Narrow" w:cs="Calibri"/>
                <w:b/>
                <w:color w:val="0D0D0D"/>
                <w:sz w:val="22"/>
                <w:szCs w:val="20"/>
              </w:rPr>
              <w:t>Oferentes</w:t>
            </w:r>
          </w:p>
        </w:tc>
      </w:tr>
      <w:tr w:rsidR="0059512A" w:rsidRPr="00A612C8" w14:paraId="28780BE4" w14:textId="77777777" w:rsidTr="00070112">
        <w:trPr>
          <w:trHeight w:val="209"/>
          <w:jc w:val="center"/>
        </w:trPr>
        <w:tc>
          <w:tcPr>
            <w:tcW w:w="567" w:type="dxa"/>
            <w:vMerge/>
            <w:tcBorders>
              <w:left w:val="single" w:sz="4" w:space="0" w:color="000000"/>
              <w:bottom w:val="single" w:sz="4" w:space="0" w:color="000000"/>
            </w:tcBorders>
            <w:shd w:val="clear" w:color="auto" w:fill="D9D9D9" w:themeFill="background1" w:themeFillShade="D9"/>
            <w:vAlign w:val="center"/>
          </w:tcPr>
          <w:p w14:paraId="5F3F35E7" w14:textId="77777777" w:rsidR="0059512A" w:rsidRPr="00A612C8" w:rsidRDefault="0059512A" w:rsidP="004A49F3">
            <w:pPr>
              <w:jc w:val="center"/>
              <w:rPr>
                <w:rFonts w:ascii="Arial Narrow" w:hAnsi="Arial Narrow" w:cs="Calibri"/>
                <w:b/>
                <w:sz w:val="22"/>
                <w:szCs w:val="20"/>
              </w:rPr>
            </w:pPr>
          </w:p>
        </w:tc>
        <w:tc>
          <w:tcPr>
            <w:tcW w:w="7650" w:type="dxa"/>
            <w:gridSpan w:val="2"/>
            <w:vMerge/>
            <w:tcBorders>
              <w:left w:val="single" w:sz="4" w:space="0" w:color="000000"/>
              <w:bottom w:val="single" w:sz="4" w:space="0" w:color="000000"/>
            </w:tcBorders>
            <w:shd w:val="clear" w:color="auto" w:fill="D9D9D9" w:themeFill="background1" w:themeFillShade="D9"/>
            <w:vAlign w:val="center"/>
          </w:tcPr>
          <w:p w14:paraId="1703B923" w14:textId="77777777" w:rsidR="0059512A" w:rsidRPr="00A612C8" w:rsidRDefault="0059512A" w:rsidP="004A49F3">
            <w:pPr>
              <w:jc w:val="center"/>
              <w:rPr>
                <w:rFonts w:ascii="Arial Narrow" w:hAnsi="Arial Narrow" w:cs="Calibri"/>
                <w:b/>
                <w:color w:val="0D0D0D"/>
                <w:sz w:val="22"/>
                <w:szCs w:val="20"/>
                <w:lang w:val="es-CR"/>
              </w:rPr>
            </w:pPr>
          </w:p>
        </w:tc>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04E229E4" w14:textId="77777777" w:rsidR="0059512A" w:rsidRPr="00A612C8" w:rsidRDefault="0059512A" w:rsidP="004A49F3">
            <w:pPr>
              <w:snapToGrid w:val="0"/>
              <w:jc w:val="center"/>
              <w:rPr>
                <w:rFonts w:ascii="Arial Narrow" w:hAnsi="Arial Narrow" w:cs="Calibri"/>
                <w:b/>
                <w:color w:val="0D0D0D"/>
                <w:sz w:val="22"/>
                <w:szCs w:val="20"/>
              </w:rPr>
            </w:pPr>
            <w:r w:rsidRPr="00A612C8">
              <w:rPr>
                <w:rFonts w:ascii="Arial Narrow" w:hAnsi="Arial Narrow" w:cs="Calibri"/>
                <w:b/>
                <w:color w:val="0D0D0D"/>
                <w:sz w:val="22"/>
                <w:szCs w:val="20"/>
              </w:rPr>
              <w:t>A</w:t>
            </w:r>
          </w:p>
        </w:tc>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736DCFD0" w14:textId="77777777" w:rsidR="0059512A" w:rsidRPr="00A612C8" w:rsidRDefault="0059512A" w:rsidP="004A49F3">
            <w:pPr>
              <w:snapToGrid w:val="0"/>
              <w:jc w:val="center"/>
              <w:rPr>
                <w:rFonts w:ascii="Arial Narrow" w:hAnsi="Arial Narrow" w:cs="Calibri"/>
                <w:b/>
                <w:color w:val="0D0D0D"/>
                <w:sz w:val="22"/>
                <w:szCs w:val="20"/>
              </w:rPr>
            </w:pPr>
            <w:r w:rsidRPr="00A612C8">
              <w:rPr>
                <w:rFonts w:ascii="Arial Narrow" w:hAnsi="Arial Narrow" w:cs="Calibri"/>
                <w:b/>
                <w:color w:val="0D0D0D"/>
                <w:sz w:val="22"/>
                <w:szCs w:val="20"/>
              </w:rPr>
              <w:t>B</w:t>
            </w:r>
          </w:p>
        </w:tc>
        <w:tc>
          <w:tcPr>
            <w:tcW w:w="426" w:type="dxa"/>
            <w:tcBorders>
              <w:top w:val="single" w:sz="4" w:space="0" w:color="000000"/>
              <w:left w:val="single" w:sz="4" w:space="0" w:color="000000"/>
              <w:bottom w:val="single" w:sz="4" w:space="0" w:color="000000"/>
            </w:tcBorders>
            <w:shd w:val="clear" w:color="auto" w:fill="D9D9D9" w:themeFill="background1" w:themeFillShade="D9"/>
            <w:vAlign w:val="center"/>
          </w:tcPr>
          <w:p w14:paraId="56CA6369" w14:textId="77777777" w:rsidR="0059512A" w:rsidRPr="00A612C8" w:rsidRDefault="0059512A" w:rsidP="004A49F3">
            <w:pPr>
              <w:snapToGrid w:val="0"/>
              <w:jc w:val="center"/>
              <w:rPr>
                <w:rFonts w:ascii="Arial Narrow" w:hAnsi="Arial Narrow" w:cs="Calibri"/>
                <w:b/>
                <w:color w:val="0D0D0D"/>
                <w:sz w:val="22"/>
                <w:szCs w:val="20"/>
              </w:rPr>
            </w:pPr>
            <w:r w:rsidRPr="00A612C8">
              <w:rPr>
                <w:rFonts w:ascii="Arial Narrow" w:hAnsi="Arial Narrow" w:cs="Calibri"/>
                <w:b/>
                <w:color w:val="0D0D0D"/>
                <w:sz w:val="22"/>
                <w:szCs w:val="20"/>
              </w:rPr>
              <w:t>C</w:t>
            </w:r>
          </w:p>
        </w:tc>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2D548EEF" w14:textId="77777777" w:rsidR="0059512A" w:rsidRPr="00A612C8" w:rsidRDefault="0059512A" w:rsidP="004A49F3">
            <w:pPr>
              <w:snapToGrid w:val="0"/>
              <w:jc w:val="center"/>
              <w:rPr>
                <w:rFonts w:ascii="Arial Narrow" w:hAnsi="Arial Narrow" w:cs="Calibri"/>
                <w:b/>
                <w:color w:val="0D0D0D"/>
                <w:sz w:val="22"/>
                <w:szCs w:val="20"/>
              </w:rPr>
            </w:pPr>
            <w:r w:rsidRPr="00A612C8">
              <w:rPr>
                <w:rFonts w:ascii="Arial Narrow" w:hAnsi="Arial Narrow" w:cs="Calibri"/>
                <w:b/>
                <w:color w:val="0D0D0D"/>
                <w:sz w:val="22"/>
                <w:szCs w:val="20"/>
              </w:rPr>
              <w:t>D</w:t>
            </w:r>
          </w:p>
        </w:tc>
        <w:tc>
          <w:tcPr>
            <w:tcW w:w="2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FC2DDC" w14:textId="77777777" w:rsidR="0059512A" w:rsidRPr="00A612C8" w:rsidRDefault="0059512A" w:rsidP="004A49F3">
            <w:pPr>
              <w:snapToGrid w:val="0"/>
              <w:jc w:val="center"/>
              <w:rPr>
                <w:rFonts w:ascii="Arial Narrow" w:hAnsi="Arial Narrow" w:cs="Calibri"/>
                <w:b/>
                <w:color w:val="0D0D0D"/>
                <w:sz w:val="22"/>
                <w:szCs w:val="20"/>
              </w:rPr>
            </w:pPr>
            <w:r w:rsidRPr="00A612C8">
              <w:rPr>
                <w:rFonts w:ascii="Arial Narrow" w:hAnsi="Arial Narrow" w:cs="Calibri"/>
                <w:b/>
                <w:color w:val="0D0D0D"/>
                <w:sz w:val="22"/>
                <w:szCs w:val="20"/>
              </w:rPr>
              <w:t>E</w:t>
            </w:r>
          </w:p>
        </w:tc>
      </w:tr>
      <w:tr w:rsidR="004D36CF" w:rsidRPr="00A612C8" w14:paraId="38A8AF4A" w14:textId="77777777" w:rsidTr="00497B37">
        <w:trPr>
          <w:trHeight w:val="776"/>
          <w:jc w:val="center"/>
        </w:trPr>
        <w:tc>
          <w:tcPr>
            <w:tcW w:w="567" w:type="dxa"/>
            <w:tcBorders>
              <w:top w:val="single" w:sz="4" w:space="0" w:color="000000"/>
              <w:left w:val="single" w:sz="4" w:space="0" w:color="000000"/>
            </w:tcBorders>
            <w:shd w:val="clear" w:color="auto" w:fill="FFFFFF"/>
          </w:tcPr>
          <w:p w14:paraId="206D01CC" w14:textId="77777777" w:rsidR="004D36CF" w:rsidRPr="00A612C8" w:rsidRDefault="004D36CF" w:rsidP="004D36CF">
            <w:pPr>
              <w:jc w:val="center"/>
              <w:rPr>
                <w:rFonts w:ascii="Arial Narrow" w:hAnsi="Arial Narrow" w:cs="Calibri"/>
                <w:color w:val="0D0D0D"/>
                <w:sz w:val="22"/>
                <w:szCs w:val="20"/>
              </w:rPr>
            </w:pPr>
            <w:r w:rsidRPr="00A612C8">
              <w:rPr>
                <w:rFonts w:ascii="Arial Narrow" w:hAnsi="Arial Narrow" w:cs="Calibri"/>
                <w:color w:val="0D0D0D"/>
                <w:sz w:val="22"/>
                <w:szCs w:val="20"/>
              </w:rPr>
              <w:t>1</w:t>
            </w:r>
          </w:p>
        </w:tc>
        <w:tc>
          <w:tcPr>
            <w:tcW w:w="4957" w:type="dxa"/>
            <w:tcBorders>
              <w:top w:val="single" w:sz="4" w:space="0" w:color="000000"/>
              <w:left w:val="single" w:sz="4" w:space="0" w:color="000000"/>
            </w:tcBorders>
            <w:shd w:val="clear" w:color="auto" w:fill="FFFFFF"/>
          </w:tcPr>
          <w:p w14:paraId="15D655DF" w14:textId="1881DE74" w:rsidR="004D36CF" w:rsidRPr="00A612C8" w:rsidRDefault="004D36CF" w:rsidP="004D36CF">
            <w:pPr>
              <w:shd w:val="clear" w:color="auto" w:fill="FFFFFF"/>
              <w:autoSpaceDE w:val="0"/>
              <w:autoSpaceDN w:val="0"/>
              <w:adjustRightInd w:val="0"/>
              <w:rPr>
                <w:rFonts w:ascii="Arial Narrow" w:hAnsi="Arial Narrow" w:cs="Calibri"/>
                <w:sz w:val="22"/>
                <w:szCs w:val="20"/>
                <w:lang w:val="es-CR"/>
              </w:rPr>
            </w:pPr>
            <w:r w:rsidRPr="00A612C8">
              <w:rPr>
                <w:rFonts w:ascii="Arial Narrow" w:hAnsi="Arial Narrow"/>
                <w:sz w:val="22"/>
                <w:szCs w:val="20"/>
                <w:lang w:val="es-ES"/>
              </w:rPr>
              <w:t xml:space="preserve">Poseer grado académico mínimo </w:t>
            </w:r>
            <w:r w:rsidRPr="00A612C8">
              <w:rPr>
                <w:rFonts w:ascii="Arial Narrow" w:hAnsi="Arial Narrow"/>
                <w:sz w:val="22"/>
                <w:szCs w:val="20"/>
                <w:lang w:val="es-CR"/>
              </w:rPr>
              <w:t xml:space="preserve">en bachiller en topografía </w:t>
            </w:r>
          </w:p>
        </w:tc>
        <w:tc>
          <w:tcPr>
            <w:tcW w:w="2693" w:type="dxa"/>
            <w:tcBorders>
              <w:top w:val="single" w:sz="4" w:space="0" w:color="000000"/>
              <w:left w:val="single" w:sz="4" w:space="0" w:color="000000"/>
            </w:tcBorders>
            <w:shd w:val="clear" w:color="auto" w:fill="FFFFFF"/>
          </w:tcPr>
          <w:p w14:paraId="50CB4359" w14:textId="5C4EB2CD" w:rsidR="004D36CF" w:rsidRPr="00A612C8" w:rsidRDefault="004D36CF" w:rsidP="004D36CF">
            <w:pPr>
              <w:jc w:val="both"/>
              <w:rPr>
                <w:rFonts w:ascii="Arial Narrow" w:eastAsia="Calibri" w:hAnsi="Arial Narrow"/>
                <w:sz w:val="22"/>
                <w:szCs w:val="20"/>
                <w:lang w:val="es-CR"/>
              </w:rPr>
            </w:pPr>
            <w:r w:rsidRPr="00A612C8">
              <w:rPr>
                <w:rFonts w:ascii="Arial Narrow" w:eastAsia="Calibri" w:hAnsi="Arial Narrow"/>
                <w:b/>
                <w:sz w:val="22"/>
                <w:szCs w:val="20"/>
                <w:lang w:val="es-CR"/>
              </w:rPr>
              <w:t xml:space="preserve">Max </w:t>
            </w:r>
            <w:r w:rsidR="00315E58">
              <w:rPr>
                <w:rFonts w:ascii="Arial Narrow" w:eastAsia="Calibri" w:hAnsi="Arial Narrow"/>
                <w:b/>
                <w:sz w:val="22"/>
                <w:szCs w:val="20"/>
                <w:lang w:val="es-CR"/>
              </w:rPr>
              <w:t>175</w:t>
            </w:r>
            <w:r w:rsidRPr="00A612C8">
              <w:rPr>
                <w:rFonts w:ascii="Arial Narrow" w:eastAsia="Calibri" w:hAnsi="Arial Narrow"/>
                <w:b/>
                <w:sz w:val="22"/>
                <w:szCs w:val="20"/>
                <w:lang w:val="es-CR"/>
              </w:rPr>
              <w:t xml:space="preserve">ptos   </w:t>
            </w:r>
          </w:p>
          <w:p w14:paraId="20E39928" w14:textId="68C0AD30" w:rsidR="004D36CF" w:rsidRPr="00A612C8" w:rsidRDefault="004D36CF" w:rsidP="004D36CF">
            <w:pPr>
              <w:jc w:val="both"/>
              <w:rPr>
                <w:rFonts w:ascii="Arial Narrow" w:eastAsia="Calibri" w:hAnsi="Arial Narrow"/>
                <w:sz w:val="22"/>
                <w:szCs w:val="20"/>
                <w:lang w:val="es-CR"/>
              </w:rPr>
            </w:pPr>
            <w:r w:rsidRPr="00A612C8">
              <w:rPr>
                <w:rFonts w:ascii="Arial Narrow" w:eastAsia="Calibri" w:hAnsi="Arial Narrow"/>
                <w:sz w:val="22"/>
                <w:szCs w:val="20"/>
                <w:lang w:val="es-CR"/>
              </w:rPr>
              <w:t xml:space="preserve">Licenciatura:  </w:t>
            </w:r>
            <w:r w:rsidR="00315E58">
              <w:rPr>
                <w:rFonts w:ascii="Arial Narrow" w:eastAsia="Calibri" w:hAnsi="Arial Narrow"/>
                <w:sz w:val="22"/>
                <w:szCs w:val="20"/>
                <w:lang w:val="es-CR"/>
              </w:rPr>
              <w:t>175</w:t>
            </w:r>
            <w:r w:rsidRPr="00A612C8">
              <w:rPr>
                <w:rFonts w:ascii="Arial Narrow" w:eastAsia="Calibri" w:hAnsi="Arial Narrow"/>
                <w:sz w:val="22"/>
                <w:szCs w:val="20"/>
                <w:lang w:val="es-CR"/>
              </w:rPr>
              <w:t>ptos</w:t>
            </w:r>
          </w:p>
          <w:p w14:paraId="5AA910DF" w14:textId="42C0FCA1" w:rsidR="004D36CF" w:rsidRPr="00070112" w:rsidRDefault="004D36CF" w:rsidP="00070112">
            <w:pPr>
              <w:jc w:val="both"/>
              <w:rPr>
                <w:rFonts w:ascii="Arial Narrow" w:eastAsia="Calibri" w:hAnsi="Arial Narrow"/>
                <w:sz w:val="22"/>
                <w:szCs w:val="20"/>
                <w:lang w:val="es-CR"/>
              </w:rPr>
            </w:pPr>
            <w:r w:rsidRPr="00A612C8">
              <w:rPr>
                <w:rFonts w:ascii="Arial Narrow" w:eastAsia="Calibri" w:hAnsi="Arial Narrow"/>
                <w:sz w:val="22"/>
                <w:szCs w:val="20"/>
                <w:lang w:val="es-CR"/>
              </w:rPr>
              <w:t xml:space="preserve">Bachillerato:  </w:t>
            </w:r>
            <w:r w:rsidR="00315E58">
              <w:rPr>
                <w:rFonts w:ascii="Arial Narrow" w:eastAsia="Calibri" w:hAnsi="Arial Narrow"/>
                <w:sz w:val="22"/>
                <w:szCs w:val="20"/>
                <w:lang w:val="es-CR"/>
              </w:rPr>
              <w:t>150</w:t>
            </w:r>
            <w:r w:rsidRPr="00A612C8">
              <w:rPr>
                <w:rFonts w:ascii="Arial Narrow" w:eastAsia="Calibri" w:hAnsi="Arial Narrow"/>
                <w:sz w:val="22"/>
                <w:szCs w:val="20"/>
                <w:lang w:val="es-CR"/>
              </w:rPr>
              <w:t xml:space="preserve">ptos </w:t>
            </w:r>
          </w:p>
        </w:tc>
        <w:tc>
          <w:tcPr>
            <w:tcW w:w="425" w:type="dxa"/>
            <w:tcBorders>
              <w:top w:val="single" w:sz="4" w:space="0" w:color="000000"/>
              <w:left w:val="single" w:sz="4" w:space="0" w:color="000000"/>
            </w:tcBorders>
            <w:shd w:val="clear" w:color="auto" w:fill="auto"/>
          </w:tcPr>
          <w:p w14:paraId="22F91215" w14:textId="77777777" w:rsidR="004D36CF" w:rsidRPr="00A612C8" w:rsidRDefault="004D36CF" w:rsidP="004D36CF">
            <w:pPr>
              <w:snapToGrid w:val="0"/>
              <w:jc w:val="center"/>
              <w:rPr>
                <w:rFonts w:ascii="Arial Narrow" w:hAnsi="Arial Narrow" w:cs="Calibri"/>
                <w:color w:val="0D0D0D"/>
                <w:sz w:val="22"/>
                <w:szCs w:val="20"/>
                <w:lang w:val="es-CR"/>
              </w:rPr>
            </w:pPr>
          </w:p>
        </w:tc>
        <w:tc>
          <w:tcPr>
            <w:tcW w:w="425" w:type="dxa"/>
            <w:tcBorders>
              <w:top w:val="single" w:sz="4" w:space="0" w:color="000000"/>
              <w:left w:val="single" w:sz="4" w:space="0" w:color="000000"/>
            </w:tcBorders>
            <w:shd w:val="clear" w:color="auto" w:fill="auto"/>
          </w:tcPr>
          <w:p w14:paraId="483765A7" w14:textId="77777777" w:rsidR="004D36CF" w:rsidRPr="00A612C8" w:rsidRDefault="004D36CF" w:rsidP="004D36CF">
            <w:pPr>
              <w:snapToGrid w:val="0"/>
              <w:jc w:val="center"/>
              <w:rPr>
                <w:rFonts w:ascii="Arial Narrow" w:hAnsi="Arial Narrow" w:cs="Calibri"/>
                <w:color w:val="0D0D0D"/>
                <w:sz w:val="22"/>
                <w:szCs w:val="20"/>
                <w:lang w:val="es-CR"/>
              </w:rPr>
            </w:pPr>
          </w:p>
        </w:tc>
        <w:tc>
          <w:tcPr>
            <w:tcW w:w="426" w:type="dxa"/>
            <w:tcBorders>
              <w:top w:val="single" w:sz="4" w:space="0" w:color="000000"/>
              <w:left w:val="single" w:sz="4" w:space="0" w:color="000000"/>
            </w:tcBorders>
            <w:shd w:val="clear" w:color="auto" w:fill="auto"/>
          </w:tcPr>
          <w:p w14:paraId="10439016" w14:textId="77777777" w:rsidR="004D36CF" w:rsidRPr="00A612C8" w:rsidRDefault="004D36CF" w:rsidP="004D36CF">
            <w:pPr>
              <w:snapToGrid w:val="0"/>
              <w:jc w:val="center"/>
              <w:rPr>
                <w:rFonts w:ascii="Arial Narrow" w:hAnsi="Arial Narrow" w:cs="Calibri"/>
                <w:color w:val="0D0D0D"/>
                <w:sz w:val="22"/>
                <w:szCs w:val="20"/>
                <w:lang w:val="es-CR"/>
              </w:rPr>
            </w:pPr>
          </w:p>
        </w:tc>
        <w:tc>
          <w:tcPr>
            <w:tcW w:w="425" w:type="dxa"/>
            <w:tcBorders>
              <w:top w:val="single" w:sz="4" w:space="0" w:color="000000"/>
              <w:left w:val="single" w:sz="4" w:space="0" w:color="000000"/>
            </w:tcBorders>
            <w:shd w:val="clear" w:color="auto" w:fill="auto"/>
          </w:tcPr>
          <w:p w14:paraId="0AFB5C5C" w14:textId="77777777" w:rsidR="004D36CF" w:rsidRPr="00A612C8" w:rsidRDefault="004D36CF" w:rsidP="004D36CF">
            <w:pPr>
              <w:snapToGrid w:val="0"/>
              <w:jc w:val="center"/>
              <w:rPr>
                <w:rFonts w:ascii="Arial Narrow" w:hAnsi="Arial Narrow" w:cs="Calibri"/>
                <w:color w:val="0D0D0D"/>
                <w:sz w:val="22"/>
                <w:szCs w:val="20"/>
                <w:lang w:val="es-CR"/>
              </w:rPr>
            </w:pPr>
          </w:p>
        </w:tc>
        <w:tc>
          <w:tcPr>
            <w:tcW w:w="295" w:type="dxa"/>
            <w:tcBorders>
              <w:top w:val="single" w:sz="4" w:space="0" w:color="000000"/>
              <w:left w:val="single" w:sz="4" w:space="0" w:color="000000"/>
              <w:right w:val="single" w:sz="4" w:space="0" w:color="000000"/>
            </w:tcBorders>
            <w:shd w:val="clear" w:color="auto" w:fill="auto"/>
          </w:tcPr>
          <w:p w14:paraId="6812EA05" w14:textId="77777777" w:rsidR="004D36CF" w:rsidRPr="00A612C8" w:rsidRDefault="004D36CF" w:rsidP="004D36CF">
            <w:pPr>
              <w:snapToGrid w:val="0"/>
              <w:jc w:val="center"/>
              <w:rPr>
                <w:rFonts w:ascii="Arial Narrow" w:hAnsi="Arial Narrow" w:cs="Calibri"/>
                <w:color w:val="0D0D0D"/>
                <w:sz w:val="22"/>
                <w:szCs w:val="20"/>
                <w:lang w:val="es-CR"/>
              </w:rPr>
            </w:pPr>
          </w:p>
        </w:tc>
      </w:tr>
      <w:tr w:rsidR="00336390" w:rsidRPr="00A612C8" w14:paraId="58DB65F1" w14:textId="77777777" w:rsidTr="00497B37">
        <w:trPr>
          <w:trHeight w:val="443"/>
          <w:jc w:val="center"/>
        </w:trPr>
        <w:tc>
          <w:tcPr>
            <w:tcW w:w="567" w:type="dxa"/>
            <w:tcBorders>
              <w:top w:val="single" w:sz="4" w:space="0" w:color="auto"/>
              <w:left w:val="single" w:sz="4" w:space="0" w:color="000000"/>
            </w:tcBorders>
            <w:shd w:val="clear" w:color="auto" w:fill="FFFFFF"/>
          </w:tcPr>
          <w:p w14:paraId="73B631B0" w14:textId="517312FB" w:rsidR="00336390" w:rsidRPr="00A612C8" w:rsidRDefault="00336390" w:rsidP="00336390">
            <w:pPr>
              <w:jc w:val="center"/>
              <w:rPr>
                <w:rFonts w:ascii="Arial Narrow" w:hAnsi="Arial Narrow" w:cs="Calibri"/>
                <w:sz w:val="22"/>
                <w:szCs w:val="20"/>
                <w:lang w:val="es-ES"/>
              </w:rPr>
            </w:pPr>
            <w:r w:rsidRPr="00A612C8">
              <w:rPr>
                <w:rFonts w:ascii="Arial Narrow" w:hAnsi="Arial Narrow" w:cs="Calibri"/>
                <w:color w:val="0D0D0D"/>
                <w:sz w:val="22"/>
                <w:szCs w:val="20"/>
              </w:rPr>
              <w:t>3</w:t>
            </w:r>
          </w:p>
        </w:tc>
        <w:tc>
          <w:tcPr>
            <w:tcW w:w="4957" w:type="dxa"/>
            <w:tcBorders>
              <w:top w:val="single" w:sz="4" w:space="0" w:color="auto"/>
              <w:left w:val="single" w:sz="4" w:space="0" w:color="000000"/>
            </w:tcBorders>
            <w:shd w:val="clear" w:color="auto" w:fill="FFFFFF"/>
          </w:tcPr>
          <w:p w14:paraId="7A0E205B" w14:textId="77777777" w:rsidR="00336390" w:rsidRPr="00A612C8" w:rsidRDefault="00336390" w:rsidP="00336390">
            <w:pPr>
              <w:pStyle w:val="Default"/>
              <w:spacing w:line="240" w:lineRule="auto"/>
              <w:jc w:val="both"/>
              <w:rPr>
                <w:rFonts w:ascii="Arial Narrow" w:hAnsi="Arial Narrow" w:cs="Times New Roman"/>
                <w:color w:val="auto"/>
                <w:sz w:val="22"/>
                <w:szCs w:val="20"/>
                <w:lang w:val="es-ES_tradnl"/>
              </w:rPr>
            </w:pPr>
            <w:r w:rsidRPr="00A612C8">
              <w:rPr>
                <w:rFonts w:ascii="Arial Narrow" w:hAnsi="Arial Narrow" w:cs="Times New Roman"/>
                <w:color w:val="auto"/>
                <w:sz w:val="22"/>
                <w:szCs w:val="20"/>
                <w:lang w:val="es-ES_tradnl"/>
              </w:rPr>
              <w:t xml:space="preserve">Mínimo </w:t>
            </w:r>
            <w:r w:rsidRPr="00A612C8">
              <w:rPr>
                <w:rFonts w:ascii="Arial Narrow" w:hAnsi="Arial Narrow"/>
                <w:color w:val="auto"/>
                <w:sz w:val="22"/>
                <w:szCs w:val="20"/>
                <w:lang w:val="es-ES_tradnl"/>
              </w:rPr>
              <w:t xml:space="preserve">3 </w:t>
            </w:r>
            <w:r w:rsidRPr="00A612C8">
              <w:rPr>
                <w:rFonts w:ascii="Arial Narrow" w:hAnsi="Arial Narrow" w:cs="Times New Roman"/>
                <w:color w:val="auto"/>
                <w:sz w:val="22"/>
                <w:szCs w:val="20"/>
                <w:lang w:val="es-ES_tradnl"/>
              </w:rPr>
              <w:t xml:space="preserve">años de experiencia de trabajo en levantamientos de campo </w:t>
            </w:r>
          </w:p>
          <w:p w14:paraId="3827DA73" w14:textId="77777777" w:rsidR="00336390" w:rsidRPr="00A612C8" w:rsidRDefault="00336390" w:rsidP="00336390">
            <w:pPr>
              <w:jc w:val="both"/>
              <w:outlineLvl w:val="0"/>
              <w:rPr>
                <w:rFonts w:ascii="Arial Narrow" w:hAnsi="Arial Narrow" w:cs="Calibri"/>
                <w:sz w:val="22"/>
                <w:szCs w:val="20"/>
                <w:lang w:val="es-CR"/>
              </w:rPr>
            </w:pPr>
          </w:p>
        </w:tc>
        <w:tc>
          <w:tcPr>
            <w:tcW w:w="2693" w:type="dxa"/>
            <w:tcBorders>
              <w:top w:val="single" w:sz="4" w:space="0" w:color="auto"/>
              <w:left w:val="single" w:sz="4" w:space="0" w:color="000000"/>
              <w:bottom w:val="single" w:sz="4" w:space="0" w:color="000000"/>
            </w:tcBorders>
            <w:shd w:val="clear" w:color="auto" w:fill="FFFFFF"/>
          </w:tcPr>
          <w:p w14:paraId="46F5F47B" w14:textId="52AA8EF2" w:rsidR="00336390" w:rsidRPr="00A612C8" w:rsidRDefault="00336390" w:rsidP="00336390">
            <w:pPr>
              <w:jc w:val="both"/>
              <w:rPr>
                <w:rFonts w:ascii="Arial Narrow" w:eastAsia="Calibri" w:hAnsi="Arial Narrow"/>
                <w:sz w:val="22"/>
                <w:szCs w:val="20"/>
                <w:lang w:val="es-CR"/>
              </w:rPr>
            </w:pPr>
            <w:r w:rsidRPr="00A612C8">
              <w:rPr>
                <w:rFonts w:ascii="Arial Narrow" w:eastAsia="Calibri" w:hAnsi="Arial Narrow"/>
                <w:b/>
                <w:sz w:val="22"/>
                <w:szCs w:val="20"/>
                <w:lang w:val="es-CR"/>
              </w:rPr>
              <w:t xml:space="preserve">Max.  </w:t>
            </w:r>
            <w:r w:rsidR="00315E58">
              <w:rPr>
                <w:rFonts w:ascii="Arial Narrow" w:eastAsia="Calibri" w:hAnsi="Arial Narrow"/>
                <w:b/>
                <w:sz w:val="22"/>
                <w:szCs w:val="20"/>
                <w:lang w:val="es-CR"/>
              </w:rPr>
              <w:t>250</w:t>
            </w:r>
            <w:r w:rsidRPr="00A612C8">
              <w:rPr>
                <w:rFonts w:ascii="Arial Narrow" w:eastAsia="Calibri" w:hAnsi="Arial Narrow"/>
                <w:b/>
                <w:sz w:val="22"/>
                <w:szCs w:val="20"/>
                <w:lang w:val="es-CR"/>
              </w:rPr>
              <w:t>ptos</w:t>
            </w:r>
          </w:p>
          <w:p w14:paraId="64B0E960" w14:textId="3EA37EC6" w:rsidR="00336390" w:rsidRPr="00A612C8" w:rsidRDefault="00336390" w:rsidP="00336390">
            <w:pPr>
              <w:jc w:val="both"/>
              <w:rPr>
                <w:rFonts w:ascii="Arial Narrow" w:eastAsia="Calibri" w:hAnsi="Arial Narrow"/>
                <w:sz w:val="22"/>
                <w:szCs w:val="20"/>
                <w:lang w:val="es-CR"/>
              </w:rPr>
            </w:pPr>
            <w:r w:rsidRPr="00A612C8">
              <w:rPr>
                <w:rFonts w:ascii="Arial Narrow" w:eastAsia="Calibri" w:hAnsi="Arial Narrow"/>
                <w:sz w:val="22"/>
                <w:szCs w:val="20"/>
                <w:lang w:val="es-CR"/>
              </w:rPr>
              <w:t xml:space="preserve">+5 años </w:t>
            </w:r>
            <w:proofErr w:type="spellStart"/>
            <w:r w:rsidRPr="00A612C8">
              <w:rPr>
                <w:rFonts w:ascii="Arial Narrow" w:eastAsia="Calibri" w:hAnsi="Arial Narrow"/>
                <w:sz w:val="22"/>
                <w:szCs w:val="20"/>
                <w:lang w:val="es-CR"/>
              </w:rPr>
              <w:t>exp</w:t>
            </w:r>
            <w:proofErr w:type="spellEnd"/>
            <w:r w:rsidRPr="00A612C8">
              <w:rPr>
                <w:rFonts w:ascii="Arial Narrow" w:eastAsia="Calibri" w:hAnsi="Arial Narrow"/>
                <w:sz w:val="22"/>
                <w:szCs w:val="20"/>
                <w:lang w:val="es-CR"/>
              </w:rPr>
              <w:t xml:space="preserve">       </w:t>
            </w:r>
            <w:r w:rsidR="00315E58">
              <w:rPr>
                <w:rFonts w:ascii="Arial Narrow" w:eastAsia="Calibri" w:hAnsi="Arial Narrow"/>
                <w:sz w:val="22"/>
                <w:szCs w:val="20"/>
                <w:lang w:val="es-CR"/>
              </w:rPr>
              <w:t xml:space="preserve"> 250 </w:t>
            </w:r>
            <w:proofErr w:type="spellStart"/>
            <w:r w:rsidRPr="00A612C8">
              <w:rPr>
                <w:rFonts w:ascii="Arial Narrow" w:eastAsia="Calibri" w:hAnsi="Arial Narrow"/>
                <w:sz w:val="22"/>
                <w:szCs w:val="20"/>
                <w:lang w:val="es-CR"/>
              </w:rPr>
              <w:t>ptos</w:t>
            </w:r>
            <w:proofErr w:type="spellEnd"/>
          </w:p>
          <w:p w14:paraId="71F5E7C8" w14:textId="27D22EB8" w:rsidR="00336390" w:rsidRPr="00A612C8" w:rsidRDefault="00336390" w:rsidP="00336390">
            <w:pPr>
              <w:jc w:val="both"/>
              <w:rPr>
                <w:rFonts w:ascii="Arial Narrow" w:eastAsia="Calibri" w:hAnsi="Arial Narrow"/>
                <w:sz w:val="22"/>
                <w:szCs w:val="20"/>
                <w:lang w:val="es-CR"/>
              </w:rPr>
            </w:pPr>
            <w:r w:rsidRPr="00A612C8">
              <w:rPr>
                <w:rFonts w:ascii="Arial Narrow" w:eastAsia="Calibri" w:hAnsi="Arial Narrow"/>
                <w:sz w:val="22"/>
                <w:szCs w:val="20"/>
                <w:lang w:val="es-CR"/>
              </w:rPr>
              <w:t xml:space="preserve">De 3 a 5 años   </w:t>
            </w:r>
            <w:r w:rsidR="00476469">
              <w:rPr>
                <w:rFonts w:ascii="Arial Narrow" w:eastAsia="Calibri" w:hAnsi="Arial Narrow"/>
                <w:sz w:val="22"/>
                <w:szCs w:val="20"/>
                <w:lang w:val="es-CR"/>
              </w:rPr>
              <w:t xml:space="preserve"> </w:t>
            </w:r>
            <w:r w:rsidRPr="00A612C8">
              <w:rPr>
                <w:rFonts w:ascii="Arial Narrow" w:eastAsia="Calibri" w:hAnsi="Arial Narrow"/>
                <w:sz w:val="22"/>
                <w:szCs w:val="20"/>
                <w:lang w:val="es-CR"/>
              </w:rPr>
              <w:t xml:space="preserve"> </w:t>
            </w:r>
            <w:r w:rsidR="00315E58">
              <w:rPr>
                <w:rFonts w:ascii="Arial Narrow" w:eastAsia="Calibri" w:hAnsi="Arial Narrow"/>
                <w:sz w:val="22"/>
                <w:szCs w:val="20"/>
                <w:lang w:val="es-CR"/>
              </w:rPr>
              <w:t xml:space="preserve">200 </w:t>
            </w:r>
            <w:proofErr w:type="spellStart"/>
            <w:r w:rsidRPr="00A612C8">
              <w:rPr>
                <w:rFonts w:ascii="Arial Narrow" w:eastAsia="Calibri" w:hAnsi="Arial Narrow"/>
                <w:sz w:val="22"/>
                <w:szCs w:val="20"/>
                <w:lang w:val="es-CR"/>
              </w:rPr>
              <w:t>ptos</w:t>
            </w:r>
            <w:proofErr w:type="spellEnd"/>
            <w:r w:rsidRPr="00A612C8">
              <w:rPr>
                <w:rFonts w:ascii="Arial Narrow" w:eastAsia="Calibri" w:hAnsi="Arial Narrow"/>
                <w:sz w:val="22"/>
                <w:szCs w:val="20"/>
                <w:lang w:val="es-CR"/>
              </w:rPr>
              <w:t xml:space="preserve">  </w:t>
            </w:r>
          </w:p>
          <w:p w14:paraId="6BF43BDA" w14:textId="6484205A" w:rsidR="00336390" w:rsidRPr="00A612C8" w:rsidRDefault="00336390" w:rsidP="00336390">
            <w:pPr>
              <w:rPr>
                <w:rFonts w:ascii="Arial Narrow" w:hAnsi="Arial Narrow" w:cs="Calibri"/>
                <w:sz w:val="22"/>
                <w:szCs w:val="20"/>
                <w:lang w:val="es-ES"/>
              </w:rPr>
            </w:pPr>
            <w:r w:rsidRPr="00A612C8">
              <w:rPr>
                <w:rFonts w:ascii="Arial Narrow" w:eastAsia="Calibri" w:hAnsi="Arial Narrow"/>
                <w:sz w:val="22"/>
                <w:szCs w:val="20"/>
                <w:lang w:val="es-CR"/>
              </w:rPr>
              <w:t xml:space="preserve">3 años </w:t>
            </w:r>
            <w:proofErr w:type="spellStart"/>
            <w:r w:rsidRPr="00A612C8">
              <w:rPr>
                <w:rFonts w:ascii="Arial Narrow" w:eastAsia="Calibri" w:hAnsi="Arial Narrow"/>
                <w:sz w:val="22"/>
                <w:szCs w:val="20"/>
                <w:lang w:val="es-CR"/>
              </w:rPr>
              <w:t>exp</w:t>
            </w:r>
            <w:proofErr w:type="spellEnd"/>
            <w:r w:rsidRPr="00A612C8">
              <w:rPr>
                <w:rFonts w:ascii="Arial Narrow" w:eastAsia="Calibri" w:hAnsi="Arial Narrow"/>
                <w:sz w:val="22"/>
                <w:szCs w:val="20"/>
                <w:lang w:val="es-CR"/>
              </w:rPr>
              <w:t xml:space="preserve">-     </w:t>
            </w:r>
            <w:r w:rsidRPr="00892362">
              <w:rPr>
                <w:rFonts w:ascii="Arial Narrow" w:eastAsia="Calibri" w:hAnsi="Arial Narrow"/>
                <w:sz w:val="22"/>
                <w:szCs w:val="20"/>
                <w:lang w:val="es-CR"/>
              </w:rPr>
              <w:t xml:space="preserve">  </w:t>
            </w:r>
            <w:r w:rsidR="00054EA7" w:rsidRPr="00892362">
              <w:rPr>
                <w:rFonts w:ascii="Arial Narrow" w:eastAsia="Calibri" w:hAnsi="Arial Narrow"/>
                <w:color w:val="FF0000"/>
                <w:sz w:val="22"/>
                <w:szCs w:val="20"/>
                <w:lang w:val="es-CR"/>
              </w:rPr>
              <w:t xml:space="preserve"> </w:t>
            </w:r>
            <w:r w:rsidR="00315E58">
              <w:rPr>
                <w:rFonts w:ascii="Arial Narrow" w:eastAsia="Calibri" w:hAnsi="Arial Narrow"/>
                <w:sz w:val="22"/>
                <w:szCs w:val="20"/>
                <w:lang w:val="es-CR"/>
              </w:rPr>
              <w:t>150</w:t>
            </w:r>
            <w:r w:rsidRPr="00A612C8">
              <w:rPr>
                <w:rFonts w:ascii="Arial Narrow" w:eastAsia="Calibri" w:hAnsi="Arial Narrow"/>
                <w:sz w:val="22"/>
                <w:szCs w:val="20"/>
                <w:lang w:val="es-CR"/>
              </w:rPr>
              <w:t>ptos</w:t>
            </w:r>
          </w:p>
        </w:tc>
        <w:tc>
          <w:tcPr>
            <w:tcW w:w="425" w:type="dxa"/>
            <w:tcBorders>
              <w:top w:val="single" w:sz="4" w:space="0" w:color="auto"/>
              <w:left w:val="single" w:sz="4" w:space="0" w:color="000000"/>
            </w:tcBorders>
            <w:shd w:val="clear" w:color="auto" w:fill="auto"/>
          </w:tcPr>
          <w:p w14:paraId="13A8FE61" w14:textId="77777777" w:rsidR="00336390" w:rsidRPr="00A612C8" w:rsidRDefault="00336390" w:rsidP="00336390">
            <w:pPr>
              <w:snapToGrid w:val="0"/>
              <w:jc w:val="center"/>
              <w:rPr>
                <w:rFonts w:ascii="Arial Narrow" w:hAnsi="Arial Narrow" w:cs="Calibri"/>
                <w:color w:val="0D0D0D"/>
                <w:sz w:val="22"/>
                <w:szCs w:val="20"/>
                <w:shd w:val="clear" w:color="auto" w:fill="FFFF00"/>
                <w:lang w:val="es-CR"/>
              </w:rPr>
            </w:pPr>
          </w:p>
        </w:tc>
        <w:tc>
          <w:tcPr>
            <w:tcW w:w="425" w:type="dxa"/>
            <w:tcBorders>
              <w:top w:val="single" w:sz="4" w:space="0" w:color="auto"/>
              <w:left w:val="single" w:sz="4" w:space="0" w:color="000000"/>
            </w:tcBorders>
            <w:shd w:val="clear" w:color="auto" w:fill="auto"/>
          </w:tcPr>
          <w:p w14:paraId="55337D2B" w14:textId="77777777" w:rsidR="00336390" w:rsidRPr="00A612C8" w:rsidRDefault="00336390" w:rsidP="00336390">
            <w:pPr>
              <w:snapToGrid w:val="0"/>
              <w:jc w:val="center"/>
              <w:rPr>
                <w:rFonts w:ascii="Arial Narrow" w:hAnsi="Arial Narrow" w:cs="Calibri"/>
                <w:color w:val="0D0D0D"/>
                <w:sz w:val="22"/>
                <w:szCs w:val="20"/>
                <w:shd w:val="clear" w:color="auto" w:fill="FFFF00"/>
                <w:lang w:val="es-CR"/>
              </w:rPr>
            </w:pPr>
          </w:p>
        </w:tc>
        <w:tc>
          <w:tcPr>
            <w:tcW w:w="426" w:type="dxa"/>
            <w:tcBorders>
              <w:top w:val="single" w:sz="4" w:space="0" w:color="auto"/>
              <w:left w:val="single" w:sz="4" w:space="0" w:color="000000"/>
            </w:tcBorders>
            <w:shd w:val="clear" w:color="auto" w:fill="auto"/>
          </w:tcPr>
          <w:p w14:paraId="3355C1B9" w14:textId="77777777" w:rsidR="00336390" w:rsidRPr="00A612C8" w:rsidRDefault="00336390" w:rsidP="00336390">
            <w:pPr>
              <w:snapToGrid w:val="0"/>
              <w:jc w:val="center"/>
              <w:rPr>
                <w:rFonts w:ascii="Arial Narrow" w:hAnsi="Arial Narrow" w:cs="Calibri"/>
                <w:color w:val="0D0D0D"/>
                <w:sz w:val="22"/>
                <w:szCs w:val="20"/>
                <w:shd w:val="clear" w:color="auto" w:fill="FFFF00"/>
                <w:lang w:val="es-CR"/>
              </w:rPr>
            </w:pPr>
          </w:p>
        </w:tc>
        <w:tc>
          <w:tcPr>
            <w:tcW w:w="425" w:type="dxa"/>
            <w:tcBorders>
              <w:top w:val="single" w:sz="4" w:space="0" w:color="auto"/>
              <w:left w:val="single" w:sz="4" w:space="0" w:color="000000"/>
            </w:tcBorders>
            <w:shd w:val="clear" w:color="auto" w:fill="auto"/>
          </w:tcPr>
          <w:p w14:paraId="7BF5ADA5" w14:textId="77777777" w:rsidR="00336390" w:rsidRPr="00A612C8" w:rsidRDefault="00336390" w:rsidP="00336390">
            <w:pPr>
              <w:snapToGrid w:val="0"/>
              <w:jc w:val="center"/>
              <w:rPr>
                <w:rFonts w:ascii="Arial Narrow" w:hAnsi="Arial Narrow" w:cs="Calibri"/>
                <w:color w:val="0D0D0D"/>
                <w:sz w:val="22"/>
                <w:szCs w:val="20"/>
                <w:shd w:val="clear" w:color="auto" w:fill="FFFF00"/>
                <w:lang w:val="es-CR"/>
              </w:rPr>
            </w:pPr>
          </w:p>
        </w:tc>
        <w:tc>
          <w:tcPr>
            <w:tcW w:w="295" w:type="dxa"/>
            <w:tcBorders>
              <w:top w:val="single" w:sz="4" w:space="0" w:color="auto"/>
              <w:left w:val="single" w:sz="4" w:space="0" w:color="000000"/>
              <w:right w:val="single" w:sz="4" w:space="0" w:color="000000"/>
            </w:tcBorders>
            <w:shd w:val="clear" w:color="auto" w:fill="auto"/>
          </w:tcPr>
          <w:p w14:paraId="1B13922C" w14:textId="77777777" w:rsidR="00336390" w:rsidRPr="00A612C8" w:rsidRDefault="00336390" w:rsidP="00336390">
            <w:pPr>
              <w:snapToGrid w:val="0"/>
              <w:jc w:val="center"/>
              <w:rPr>
                <w:rFonts w:ascii="Arial Narrow" w:hAnsi="Arial Narrow" w:cs="Calibri"/>
                <w:color w:val="0D0D0D"/>
                <w:sz w:val="22"/>
                <w:szCs w:val="20"/>
                <w:shd w:val="clear" w:color="auto" w:fill="FFFF00"/>
                <w:lang w:val="es-CR"/>
              </w:rPr>
            </w:pPr>
          </w:p>
        </w:tc>
      </w:tr>
      <w:tr w:rsidR="003709DE" w:rsidRPr="00A612C8" w14:paraId="71B9F2A6" w14:textId="77777777" w:rsidTr="00497B37">
        <w:trPr>
          <w:trHeight w:val="443"/>
          <w:jc w:val="center"/>
        </w:trPr>
        <w:tc>
          <w:tcPr>
            <w:tcW w:w="567" w:type="dxa"/>
            <w:tcBorders>
              <w:top w:val="single" w:sz="4" w:space="0" w:color="000000"/>
              <w:left w:val="single" w:sz="4" w:space="0" w:color="000000"/>
            </w:tcBorders>
            <w:shd w:val="clear" w:color="auto" w:fill="auto"/>
          </w:tcPr>
          <w:p w14:paraId="15470684" w14:textId="531FAD47" w:rsidR="003709DE" w:rsidRPr="00A612C8" w:rsidRDefault="003709DE" w:rsidP="003709DE">
            <w:pPr>
              <w:jc w:val="center"/>
              <w:rPr>
                <w:rFonts w:ascii="Arial Narrow" w:hAnsi="Arial Narrow" w:cs="Calibri"/>
                <w:sz w:val="22"/>
                <w:szCs w:val="20"/>
                <w:lang w:val="es-ES"/>
              </w:rPr>
            </w:pPr>
            <w:r w:rsidRPr="00A612C8">
              <w:rPr>
                <w:rFonts w:ascii="Arial Narrow" w:hAnsi="Arial Narrow" w:cs="Calibri"/>
                <w:color w:val="0D0D0D"/>
                <w:sz w:val="22"/>
                <w:szCs w:val="20"/>
              </w:rPr>
              <w:t>4</w:t>
            </w:r>
          </w:p>
        </w:tc>
        <w:tc>
          <w:tcPr>
            <w:tcW w:w="4957" w:type="dxa"/>
            <w:tcBorders>
              <w:top w:val="single" w:sz="4" w:space="0" w:color="000000"/>
              <w:left w:val="single" w:sz="4" w:space="0" w:color="000000"/>
            </w:tcBorders>
            <w:shd w:val="clear" w:color="auto" w:fill="auto"/>
          </w:tcPr>
          <w:p w14:paraId="34A1B9BD" w14:textId="77777777" w:rsidR="003709DE" w:rsidRPr="00A612C8" w:rsidRDefault="003709DE" w:rsidP="003709DE">
            <w:pPr>
              <w:pStyle w:val="Default"/>
              <w:spacing w:line="240" w:lineRule="auto"/>
              <w:jc w:val="both"/>
              <w:rPr>
                <w:rFonts w:ascii="Arial Narrow" w:hAnsi="Arial Narrow" w:cs="Times New Roman"/>
                <w:color w:val="auto"/>
                <w:sz w:val="22"/>
                <w:szCs w:val="20"/>
                <w:lang w:val="es-ES_tradnl"/>
              </w:rPr>
            </w:pPr>
            <w:r w:rsidRPr="00A612C8">
              <w:rPr>
                <w:rFonts w:ascii="Arial Narrow" w:hAnsi="Arial Narrow" w:cs="Times New Roman"/>
                <w:color w:val="auto"/>
                <w:sz w:val="22"/>
                <w:szCs w:val="20"/>
                <w:lang w:val="es-ES_tradnl"/>
              </w:rPr>
              <w:t xml:space="preserve">Mínimo </w:t>
            </w:r>
            <w:r w:rsidRPr="00A612C8">
              <w:rPr>
                <w:rFonts w:ascii="Arial Narrow" w:hAnsi="Arial Narrow"/>
                <w:color w:val="auto"/>
                <w:sz w:val="22"/>
                <w:szCs w:val="20"/>
                <w:lang w:val="es-ES_tradnl"/>
              </w:rPr>
              <w:t xml:space="preserve">3 </w:t>
            </w:r>
            <w:r w:rsidRPr="00A612C8">
              <w:rPr>
                <w:rFonts w:ascii="Arial Narrow" w:hAnsi="Arial Narrow" w:cs="Times New Roman"/>
                <w:color w:val="auto"/>
                <w:sz w:val="22"/>
                <w:szCs w:val="20"/>
                <w:lang w:val="es-ES_tradnl"/>
              </w:rPr>
              <w:t>años de experiencia de trabajo con instituciones públicas</w:t>
            </w:r>
          </w:p>
          <w:p w14:paraId="60D1AA7A" w14:textId="16450466" w:rsidR="003709DE" w:rsidRPr="00A612C8" w:rsidRDefault="003709DE" w:rsidP="003709DE">
            <w:pPr>
              <w:pStyle w:val="Prrafodelista"/>
              <w:ind w:left="1080"/>
              <w:jc w:val="both"/>
              <w:outlineLvl w:val="0"/>
              <w:rPr>
                <w:rFonts w:ascii="Arial Narrow" w:hAnsi="Arial Narrow" w:cs="Calibri"/>
                <w:sz w:val="22"/>
                <w:szCs w:val="20"/>
                <w:lang w:val="es-CR"/>
              </w:rPr>
            </w:pPr>
          </w:p>
        </w:tc>
        <w:tc>
          <w:tcPr>
            <w:tcW w:w="2693" w:type="dxa"/>
            <w:tcBorders>
              <w:top w:val="single" w:sz="4" w:space="0" w:color="000000"/>
              <w:left w:val="single" w:sz="4" w:space="0" w:color="000000"/>
              <w:bottom w:val="single" w:sz="4" w:space="0" w:color="000000"/>
            </w:tcBorders>
            <w:shd w:val="clear" w:color="auto" w:fill="auto"/>
          </w:tcPr>
          <w:p w14:paraId="30F331A8" w14:textId="77777777" w:rsidR="003709DE" w:rsidRPr="00A612C8" w:rsidRDefault="003709DE" w:rsidP="003709DE">
            <w:pPr>
              <w:jc w:val="both"/>
              <w:rPr>
                <w:rFonts w:ascii="Arial Narrow" w:eastAsia="Calibri" w:hAnsi="Arial Narrow"/>
                <w:sz w:val="22"/>
                <w:szCs w:val="20"/>
                <w:lang w:val="es-CR"/>
              </w:rPr>
            </w:pPr>
            <w:r w:rsidRPr="00A612C8">
              <w:rPr>
                <w:rFonts w:ascii="Arial Narrow" w:eastAsia="Calibri" w:hAnsi="Arial Narrow"/>
                <w:b/>
                <w:sz w:val="22"/>
                <w:szCs w:val="20"/>
                <w:lang w:val="es-CR"/>
              </w:rPr>
              <w:t xml:space="preserve">Max.  200 </w:t>
            </w:r>
            <w:proofErr w:type="spellStart"/>
            <w:r w:rsidRPr="00A612C8">
              <w:rPr>
                <w:rFonts w:ascii="Arial Narrow" w:eastAsia="Calibri" w:hAnsi="Arial Narrow"/>
                <w:b/>
                <w:sz w:val="22"/>
                <w:szCs w:val="20"/>
                <w:lang w:val="es-CR"/>
              </w:rPr>
              <w:t>ptos</w:t>
            </w:r>
            <w:proofErr w:type="spellEnd"/>
          </w:p>
          <w:p w14:paraId="7CC4BD04" w14:textId="57907858" w:rsidR="003709DE" w:rsidRPr="00A612C8" w:rsidRDefault="003709DE" w:rsidP="003709DE">
            <w:pPr>
              <w:jc w:val="both"/>
              <w:rPr>
                <w:rFonts w:ascii="Arial Narrow" w:eastAsia="Calibri" w:hAnsi="Arial Narrow"/>
                <w:sz w:val="22"/>
                <w:szCs w:val="20"/>
                <w:lang w:val="es-CR"/>
              </w:rPr>
            </w:pPr>
            <w:r w:rsidRPr="00A612C8">
              <w:rPr>
                <w:rFonts w:ascii="Arial Narrow" w:eastAsia="Calibri" w:hAnsi="Arial Narrow"/>
                <w:sz w:val="22"/>
                <w:szCs w:val="20"/>
                <w:lang w:val="es-CR"/>
              </w:rPr>
              <w:t xml:space="preserve">+5 años </w:t>
            </w:r>
            <w:proofErr w:type="spellStart"/>
            <w:r w:rsidRPr="00A612C8">
              <w:rPr>
                <w:rFonts w:ascii="Arial Narrow" w:eastAsia="Calibri" w:hAnsi="Arial Narrow"/>
                <w:sz w:val="22"/>
                <w:szCs w:val="20"/>
                <w:lang w:val="es-CR"/>
              </w:rPr>
              <w:t>exp</w:t>
            </w:r>
            <w:proofErr w:type="spellEnd"/>
            <w:r w:rsidRPr="00A612C8">
              <w:rPr>
                <w:rFonts w:ascii="Arial Narrow" w:eastAsia="Calibri" w:hAnsi="Arial Narrow"/>
                <w:sz w:val="22"/>
                <w:szCs w:val="20"/>
                <w:lang w:val="es-CR"/>
              </w:rPr>
              <w:t xml:space="preserve">         </w:t>
            </w:r>
            <w:r w:rsidR="00315E58">
              <w:rPr>
                <w:rFonts w:ascii="Arial Narrow" w:eastAsia="Calibri" w:hAnsi="Arial Narrow"/>
                <w:sz w:val="22"/>
                <w:szCs w:val="20"/>
                <w:lang w:val="es-CR"/>
              </w:rPr>
              <w:t xml:space="preserve">200 </w:t>
            </w:r>
            <w:proofErr w:type="spellStart"/>
            <w:r w:rsidRPr="00A612C8">
              <w:rPr>
                <w:rFonts w:ascii="Arial Narrow" w:eastAsia="Calibri" w:hAnsi="Arial Narrow"/>
                <w:sz w:val="22"/>
                <w:szCs w:val="20"/>
                <w:lang w:val="es-CR"/>
              </w:rPr>
              <w:t>ptos</w:t>
            </w:r>
            <w:proofErr w:type="spellEnd"/>
          </w:p>
          <w:p w14:paraId="22942B21" w14:textId="5F4D3C4C" w:rsidR="003709DE" w:rsidRPr="00A612C8" w:rsidRDefault="003709DE" w:rsidP="003709DE">
            <w:pPr>
              <w:jc w:val="both"/>
              <w:rPr>
                <w:rFonts w:ascii="Arial Narrow" w:eastAsia="Calibri" w:hAnsi="Arial Narrow"/>
                <w:sz w:val="22"/>
                <w:szCs w:val="20"/>
                <w:lang w:val="es-CR"/>
              </w:rPr>
            </w:pPr>
            <w:r w:rsidRPr="00A612C8">
              <w:rPr>
                <w:rFonts w:ascii="Arial Narrow" w:eastAsia="Calibri" w:hAnsi="Arial Narrow"/>
                <w:sz w:val="22"/>
                <w:szCs w:val="20"/>
                <w:lang w:val="es-CR"/>
              </w:rPr>
              <w:t xml:space="preserve">De 3 a 5 años     </w:t>
            </w:r>
            <w:r w:rsidR="00315E58">
              <w:rPr>
                <w:rFonts w:ascii="Arial Narrow" w:eastAsia="Calibri" w:hAnsi="Arial Narrow"/>
                <w:sz w:val="22"/>
                <w:szCs w:val="20"/>
                <w:lang w:val="es-CR"/>
              </w:rPr>
              <w:t>175</w:t>
            </w:r>
            <w:r w:rsidRPr="00A612C8">
              <w:rPr>
                <w:rFonts w:ascii="Arial Narrow" w:eastAsia="Calibri" w:hAnsi="Arial Narrow"/>
                <w:sz w:val="22"/>
                <w:szCs w:val="20"/>
                <w:lang w:val="es-CR"/>
              </w:rPr>
              <w:t xml:space="preserve">ptos  </w:t>
            </w:r>
          </w:p>
          <w:p w14:paraId="6685F0D2" w14:textId="52B687E6" w:rsidR="003709DE" w:rsidRPr="00A612C8" w:rsidRDefault="003709DE" w:rsidP="002504B5">
            <w:pPr>
              <w:jc w:val="both"/>
              <w:rPr>
                <w:rFonts w:ascii="Arial Narrow" w:eastAsia="Calibri" w:hAnsi="Arial Narrow"/>
                <w:sz w:val="22"/>
                <w:szCs w:val="20"/>
                <w:lang w:val="es-CR"/>
              </w:rPr>
            </w:pPr>
            <w:r w:rsidRPr="00A612C8">
              <w:rPr>
                <w:rFonts w:ascii="Arial Narrow" w:eastAsia="Calibri" w:hAnsi="Arial Narrow"/>
                <w:sz w:val="22"/>
                <w:szCs w:val="20"/>
                <w:lang w:val="es-CR"/>
              </w:rPr>
              <w:t xml:space="preserve">3 años </w:t>
            </w:r>
            <w:proofErr w:type="spellStart"/>
            <w:r w:rsidRPr="00A612C8">
              <w:rPr>
                <w:rFonts w:ascii="Arial Narrow" w:eastAsia="Calibri" w:hAnsi="Arial Narrow"/>
                <w:sz w:val="22"/>
                <w:szCs w:val="20"/>
                <w:lang w:val="es-CR"/>
              </w:rPr>
              <w:t>exp</w:t>
            </w:r>
            <w:proofErr w:type="spellEnd"/>
            <w:r w:rsidRPr="00A612C8">
              <w:rPr>
                <w:rFonts w:ascii="Arial Narrow" w:eastAsia="Calibri" w:hAnsi="Arial Narrow"/>
                <w:sz w:val="22"/>
                <w:szCs w:val="20"/>
                <w:lang w:val="es-CR"/>
              </w:rPr>
              <w:t xml:space="preserve">-         </w:t>
            </w:r>
            <w:r w:rsidR="00892362">
              <w:rPr>
                <w:rFonts w:ascii="Arial Narrow" w:eastAsia="Calibri" w:hAnsi="Arial Narrow"/>
                <w:sz w:val="22"/>
                <w:szCs w:val="20"/>
                <w:lang w:val="es-CR"/>
              </w:rPr>
              <w:t>1</w:t>
            </w:r>
            <w:r w:rsidR="00315E58">
              <w:rPr>
                <w:rFonts w:ascii="Arial Narrow" w:eastAsia="Calibri" w:hAnsi="Arial Narrow"/>
                <w:sz w:val="22"/>
                <w:szCs w:val="20"/>
                <w:lang w:val="es-CR"/>
              </w:rPr>
              <w:t>50</w:t>
            </w:r>
            <w:r w:rsidRPr="00A612C8">
              <w:rPr>
                <w:rFonts w:ascii="Arial Narrow" w:eastAsia="Calibri" w:hAnsi="Arial Narrow"/>
                <w:sz w:val="22"/>
                <w:szCs w:val="20"/>
                <w:lang w:val="es-CR"/>
              </w:rPr>
              <w:t>ptos</w:t>
            </w:r>
          </w:p>
        </w:tc>
        <w:tc>
          <w:tcPr>
            <w:tcW w:w="425" w:type="dxa"/>
            <w:tcBorders>
              <w:top w:val="single" w:sz="4" w:space="0" w:color="000000"/>
              <w:left w:val="single" w:sz="4" w:space="0" w:color="000000"/>
            </w:tcBorders>
            <w:shd w:val="clear" w:color="auto" w:fill="auto"/>
          </w:tcPr>
          <w:p w14:paraId="3B7494B6" w14:textId="77777777" w:rsidR="003709DE" w:rsidRPr="00A612C8" w:rsidRDefault="003709DE" w:rsidP="003709DE">
            <w:pPr>
              <w:snapToGrid w:val="0"/>
              <w:jc w:val="center"/>
              <w:rPr>
                <w:rFonts w:ascii="Arial Narrow" w:hAnsi="Arial Narrow" w:cs="Calibri"/>
                <w:color w:val="0D0D0D"/>
                <w:sz w:val="22"/>
                <w:szCs w:val="20"/>
                <w:shd w:val="clear" w:color="auto" w:fill="FFFF00"/>
                <w:lang w:val="es-CR"/>
              </w:rPr>
            </w:pPr>
          </w:p>
        </w:tc>
        <w:tc>
          <w:tcPr>
            <w:tcW w:w="425" w:type="dxa"/>
            <w:tcBorders>
              <w:top w:val="single" w:sz="4" w:space="0" w:color="000000"/>
              <w:left w:val="single" w:sz="4" w:space="0" w:color="000000"/>
            </w:tcBorders>
            <w:shd w:val="clear" w:color="auto" w:fill="auto"/>
          </w:tcPr>
          <w:p w14:paraId="0279DD97" w14:textId="77777777" w:rsidR="003709DE" w:rsidRPr="00A612C8" w:rsidRDefault="003709DE" w:rsidP="003709DE">
            <w:pPr>
              <w:snapToGrid w:val="0"/>
              <w:jc w:val="center"/>
              <w:rPr>
                <w:rFonts w:ascii="Arial Narrow" w:hAnsi="Arial Narrow" w:cs="Calibri"/>
                <w:color w:val="0D0D0D"/>
                <w:sz w:val="22"/>
                <w:szCs w:val="20"/>
                <w:shd w:val="clear" w:color="auto" w:fill="FFFF00"/>
                <w:lang w:val="es-CR"/>
              </w:rPr>
            </w:pPr>
          </w:p>
        </w:tc>
        <w:tc>
          <w:tcPr>
            <w:tcW w:w="426" w:type="dxa"/>
            <w:tcBorders>
              <w:top w:val="single" w:sz="4" w:space="0" w:color="000000"/>
              <w:left w:val="single" w:sz="4" w:space="0" w:color="000000"/>
            </w:tcBorders>
            <w:shd w:val="clear" w:color="auto" w:fill="auto"/>
          </w:tcPr>
          <w:p w14:paraId="1836AAAC" w14:textId="77777777" w:rsidR="003709DE" w:rsidRPr="00A612C8" w:rsidRDefault="003709DE" w:rsidP="003709DE">
            <w:pPr>
              <w:snapToGrid w:val="0"/>
              <w:jc w:val="center"/>
              <w:rPr>
                <w:rFonts w:ascii="Arial Narrow" w:hAnsi="Arial Narrow" w:cs="Calibri"/>
                <w:color w:val="0D0D0D"/>
                <w:sz w:val="22"/>
                <w:szCs w:val="20"/>
                <w:shd w:val="clear" w:color="auto" w:fill="FFFF00"/>
                <w:lang w:val="es-CR"/>
              </w:rPr>
            </w:pPr>
          </w:p>
        </w:tc>
        <w:tc>
          <w:tcPr>
            <w:tcW w:w="425" w:type="dxa"/>
            <w:tcBorders>
              <w:top w:val="single" w:sz="4" w:space="0" w:color="000000"/>
              <w:left w:val="single" w:sz="4" w:space="0" w:color="000000"/>
            </w:tcBorders>
            <w:shd w:val="clear" w:color="auto" w:fill="auto"/>
          </w:tcPr>
          <w:p w14:paraId="043E4089" w14:textId="77777777" w:rsidR="003709DE" w:rsidRPr="00A612C8" w:rsidRDefault="003709DE" w:rsidP="003709DE">
            <w:pPr>
              <w:snapToGrid w:val="0"/>
              <w:jc w:val="center"/>
              <w:rPr>
                <w:rFonts w:ascii="Arial Narrow" w:hAnsi="Arial Narrow" w:cs="Calibri"/>
                <w:color w:val="0D0D0D"/>
                <w:sz w:val="22"/>
                <w:szCs w:val="20"/>
                <w:shd w:val="clear" w:color="auto" w:fill="FFFF00"/>
                <w:lang w:val="es-CR"/>
              </w:rPr>
            </w:pPr>
          </w:p>
        </w:tc>
        <w:tc>
          <w:tcPr>
            <w:tcW w:w="295" w:type="dxa"/>
            <w:tcBorders>
              <w:top w:val="single" w:sz="4" w:space="0" w:color="000000"/>
              <w:left w:val="single" w:sz="4" w:space="0" w:color="000000"/>
              <w:right w:val="single" w:sz="4" w:space="0" w:color="000000"/>
            </w:tcBorders>
            <w:shd w:val="clear" w:color="auto" w:fill="auto"/>
          </w:tcPr>
          <w:p w14:paraId="633E8D27" w14:textId="77777777" w:rsidR="003709DE" w:rsidRPr="00A612C8" w:rsidRDefault="003709DE" w:rsidP="003709DE">
            <w:pPr>
              <w:snapToGrid w:val="0"/>
              <w:jc w:val="center"/>
              <w:rPr>
                <w:rFonts w:ascii="Arial Narrow" w:hAnsi="Arial Narrow" w:cs="Calibri"/>
                <w:color w:val="0D0D0D"/>
                <w:sz w:val="22"/>
                <w:szCs w:val="20"/>
                <w:shd w:val="clear" w:color="auto" w:fill="FFFF00"/>
                <w:lang w:val="es-CR"/>
              </w:rPr>
            </w:pPr>
          </w:p>
        </w:tc>
      </w:tr>
      <w:tr w:rsidR="00E42AF5" w:rsidRPr="00A612C8" w14:paraId="6FF5E7D5" w14:textId="77777777" w:rsidTr="00476469">
        <w:trPr>
          <w:jc w:val="center"/>
        </w:trPr>
        <w:tc>
          <w:tcPr>
            <w:tcW w:w="567" w:type="dxa"/>
            <w:tcBorders>
              <w:top w:val="single" w:sz="4" w:space="0" w:color="000000"/>
              <w:left w:val="single" w:sz="4" w:space="0" w:color="000000"/>
              <w:bottom w:val="single" w:sz="4" w:space="0" w:color="000000"/>
            </w:tcBorders>
            <w:shd w:val="clear" w:color="auto" w:fill="auto"/>
          </w:tcPr>
          <w:p w14:paraId="66834956" w14:textId="5688AB3F" w:rsidR="00E42AF5" w:rsidRPr="00A612C8" w:rsidRDefault="00476469" w:rsidP="00476469">
            <w:pPr>
              <w:jc w:val="center"/>
              <w:rPr>
                <w:rFonts w:ascii="Arial Narrow" w:hAnsi="Arial Narrow" w:cs="Calibri"/>
                <w:color w:val="0D0D0D"/>
                <w:sz w:val="22"/>
                <w:szCs w:val="20"/>
                <w:lang w:val="es-CR"/>
              </w:rPr>
            </w:pPr>
            <w:r>
              <w:rPr>
                <w:rFonts w:ascii="Arial Narrow" w:hAnsi="Arial Narrow" w:cs="Calibri"/>
                <w:color w:val="0D0D0D"/>
                <w:sz w:val="22"/>
                <w:szCs w:val="20"/>
                <w:lang w:val="es-CR"/>
              </w:rPr>
              <w:t>5</w:t>
            </w:r>
          </w:p>
        </w:tc>
        <w:tc>
          <w:tcPr>
            <w:tcW w:w="4957" w:type="dxa"/>
            <w:tcBorders>
              <w:top w:val="single" w:sz="4" w:space="0" w:color="000000"/>
              <w:left w:val="single" w:sz="4" w:space="0" w:color="000000"/>
            </w:tcBorders>
            <w:shd w:val="clear" w:color="auto" w:fill="auto"/>
          </w:tcPr>
          <w:p w14:paraId="55A16572" w14:textId="7209F2E2" w:rsidR="00E42AF5" w:rsidRPr="00A612C8" w:rsidRDefault="00E42AF5" w:rsidP="002504B5">
            <w:pPr>
              <w:jc w:val="both"/>
              <w:outlineLvl w:val="0"/>
              <w:rPr>
                <w:rFonts w:ascii="Arial Narrow" w:hAnsi="Arial Narrow"/>
                <w:sz w:val="22"/>
                <w:szCs w:val="20"/>
                <w:lang w:val="es-CR"/>
              </w:rPr>
            </w:pPr>
            <w:r w:rsidRPr="00A612C8">
              <w:rPr>
                <w:rFonts w:ascii="Arial Narrow" w:hAnsi="Arial Narrow" w:cs="Times New Roman"/>
                <w:sz w:val="22"/>
                <w:szCs w:val="20"/>
                <w:lang w:val="es-CR"/>
              </w:rPr>
              <w:t>Al menos 3 años de experiencia en el sistema de información geográfica,</w:t>
            </w:r>
            <w:r w:rsidRPr="00A612C8">
              <w:rPr>
                <w:rFonts w:ascii="Arial Narrow" w:hAnsi="Arial Narrow"/>
                <w:sz w:val="22"/>
                <w:szCs w:val="20"/>
                <w:lang w:val="es-CR"/>
              </w:rPr>
              <w:t xml:space="preserve"> Sistemas de Información Geográfica (SIG) dominio de software con licencia como Arc Gis, ENVI, ERDAS, AutoCAD, IDRISIS, Arc View y software libres </w:t>
            </w:r>
            <w:proofErr w:type="spellStart"/>
            <w:r w:rsidRPr="00A612C8">
              <w:rPr>
                <w:rFonts w:ascii="Arial Narrow" w:hAnsi="Arial Narrow"/>
                <w:sz w:val="22"/>
                <w:szCs w:val="20"/>
                <w:lang w:val="es-CR"/>
              </w:rPr>
              <w:t>GvSIG</w:t>
            </w:r>
            <w:proofErr w:type="spellEnd"/>
            <w:r w:rsidRPr="00A612C8">
              <w:rPr>
                <w:rFonts w:ascii="Arial Narrow" w:hAnsi="Arial Narrow"/>
                <w:sz w:val="22"/>
                <w:szCs w:val="20"/>
                <w:lang w:val="es-CR"/>
              </w:rPr>
              <w:t xml:space="preserve">, </w:t>
            </w:r>
            <w:proofErr w:type="spellStart"/>
            <w:r w:rsidRPr="00A612C8">
              <w:rPr>
                <w:rFonts w:ascii="Arial Narrow" w:hAnsi="Arial Narrow"/>
                <w:sz w:val="22"/>
                <w:szCs w:val="20"/>
                <w:lang w:val="es-CR"/>
              </w:rPr>
              <w:t>QGis</w:t>
            </w:r>
            <w:proofErr w:type="spellEnd"/>
            <w:r w:rsidRPr="00A612C8">
              <w:rPr>
                <w:rFonts w:ascii="Arial Narrow" w:hAnsi="Arial Narrow"/>
                <w:sz w:val="22"/>
                <w:szCs w:val="20"/>
                <w:lang w:val="es-CR"/>
              </w:rPr>
              <w:t xml:space="preserve"> .</w:t>
            </w:r>
          </w:p>
        </w:tc>
        <w:tc>
          <w:tcPr>
            <w:tcW w:w="2693" w:type="dxa"/>
            <w:tcBorders>
              <w:top w:val="single" w:sz="4" w:space="0" w:color="000000"/>
              <w:left w:val="single" w:sz="4" w:space="0" w:color="000000"/>
              <w:bottom w:val="single" w:sz="4" w:space="0" w:color="000000"/>
            </w:tcBorders>
            <w:shd w:val="clear" w:color="auto" w:fill="auto"/>
          </w:tcPr>
          <w:p w14:paraId="40EC3C2C" w14:textId="77777777" w:rsidR="00E42AF5" w:rsidRPr="00A612C8" w:rsidRDefault="00E42AF5" w:rsidP="00E42AF5">
            <w:pPr>
              <w:jc w:val="both"/>
              <w:rPr>
                <w:rFonts w:ascii="Arial Narrow" w:eastAsia="Calibri" w:hAnsi="Arial Narrow"/>
                <w:sz w:val="22"/>
                <w:szCs w:val="20"/>
                <w:lang w:val="es-CR"/>
              </w:rPr>
            </w:pPr>
            <w:r w:rsidRPr="00A612C8">
              <w:rPr>
                <w:rFonts w:ascii="Arial Narrow" w:eastAsia="Calibri" w:hAnsi="Arial Narrow"/>
                <w:b/>
                <w:sz w:val="22"/>
                <w:szCs w:val="20"/>
                <w:lang w:val="es-CR"/>
              </w:rPr>
              <w:t xml:space="preserve">Max.  200 </w:t>
            </w:r>
            <w:proofErr w:type="spellStart"/>
            <w:r w:rsidRPr="00A612C8">
              <w:rPr>
                <w:rFonts w:ascii="Arial Narrow" w:eastAsia="Calibri" w:hAnsi="Arial Narrow"/>
                <w:b/>
                <w:sz w:val="22"/>
                <w:szCs w:val="20"/>
                <w:lang w:val="es-CR"/>
              </w:rPr>
              <w:t>ptos</w:t>
            </w:r>
            <w:proofErr w:type="spellEnd"/>
          </w:p>
          <w:p w14:paraId="41CD4D2F" w14:textId="77777777" w:rsidR="00E42AF5" w:rsidRPr="00A612C8" w:rsidRDefault="00E42AF5" w:rsidP="00E42AF5">
            <w:pPr>
              <w:jc w:val="both"/>
              <w:rPr>
                <w:rFonts w:ascii="Arial Narrow" w:eastAsia="Calibri" w:hAnsi="Arial Narrow"/>
                <w:sz w:val="22"/>
                <w:szCs w:val="20"/>
                <w:lang w:val="es-CR"/>
              </w:rPr>
            </w:pPr>
            <w:r w:rsidRPr="00A612C8">
              <w:rPr>
                <w:rFonts w:ascii="Arial Narrow" w:eastAsia="Calibri" w:hAnsi="Arial Narrow"/>
                <w:sz w:val="22"/>
                <w:szCs w:val="20"/>
                <w:lang w:val="es-CR"/>
              </w:rPr>
              <w:t xml:space="preserve">+5 años </w:t>
            </w:r>
            <w:proofErr w:type="spellStart"/>
            <w:r w:rsidRPr="00A612C8">
              <w:rPr>
                <w:rFonts w:ascii="Arial Narrow" w:eastAsia="Calibri" w:hAnsi="Arial Narrow"/>
                <w:sz w:val="22"/>
                <w:szCs w:val="20"/>
                <w:lang w:val="es-CR"/>
              </w:rPr>
              <w:t>exp</w:t>
            </w:r>
            <w:proofErr w:type="spellEnd"/>
            <w:r w:rsidRPr="00A612C8">
              <w:rPr>
                <w:rFonts w:ascii="Arial Narrow" w:eastAsia="Calibri" w:hAnsi="Arial Narrow"/>
                <w:sz w:val="22"/>
                <w:szCs w:val="20"/>
                <w:lang w:val="es-CR"/>
              </w:rPr>
              <w:t xml:space="preserve">       200 </w:t>
            </w:r>
            <w:proofErr w:type="spellStart"/>
            <w:r w:rsidRPr="00A612C8">
              <w:rPr>
                <w:rFonts w:ascii="Arial Narrow" w:eastAsia="Calibri" w:hAnsi="Arial Narrow"/>
                <w:sz w:val="22"/>
                <w:szCs w:val="20"/>
                <w:lang w:val="es-CR"/>
              </w:rPr>
              <w:t>ptos</w:t>
            </w:r>
            <w:proofErr w:type="spellEnd"/>
          </w:p>
          <w:p w14:paraId="7C16DECF" w14:textId="77777777" w:rsidR="00E42AF5" w:rsidRPr="00A612C8" w:rsidRDefault="00E42AF5" w:rsidP="00E42AF5">
            <w:pPr>
              <w:jc w:val="both"/>
              <w:rPr>
                <w:rFonts w:ascii="Arial Narrow" w:eastAsia="Calibri" w:hAnsi="Arial Narrow"/>
                <w:sz w:val="22"/>
                <w:szCs w:val="20"/>
                <w:lang w:val="es-CR"/>
              </w:rPr>
            </w:pPr>
            <w:r w:rsidRPr="00A612C8">
              <w:rPr>
                <w:rFonts w:ascii="Arial Narrow" w:eastAsia="Calibri" w:hAnsi="Arial Narrow"/>
                <w:sz w:val="22"/>
                <w:szCs w:val="20"/>
                <w:lang w:val="es-CR"/>
              </w:rPr>
              <w:t xml:space="preserve">De 3 a 5 años    150 </w:t>
            </w:r>
            <w:proofErr w:type="spellStart"/>
            <w:r w:rsidRPr="00A612C8">
              <w:rPr>
                <w:rFonts w:ascii="Arial Narrow" w:eastAsia="Calibri" w:hAnsi="Arial Narrow"/>
                <w:sz w:val="22"/>
                <w:szCs w:val="20"/>
                <w:lang w:val="es-CR"/>
              </w:rPr>
              <w:t>ptos</w:t>
            </w:r>
            <w:proofErr w:type="spellEnd"/>
            <w:r w:rsidRPr="00A612C8">
              <w:rPr>
                <w:rFonts w:ascii="Arial Narrow" w:eastAsia="Calibri" w:hAnsi="Arial Narrow"/>
                <w:sz w:val="22"/>
                <w:szCs w:val="20"/>
                <w:lang w:val="es-CR"/>
              </w:rPr>
              <w:t xml:space="preserve">  </w:t>
            </w:r>
          </w:p>
          <w:p w14:paraId="2BBDB443" w14:textId="29582DB7" w:rsidR="00E42AF5" w:rsidRPr="00A612C8" w:rsidRDefault="00E42AF5" w:rsidP="002504B5">
            <w:pPr>
              <w:jc w:val="both"/>
              <w:rPr>
                <w:rFonts w:ascii="Arial Narrow" w:eastAsia="Calibri" w:hAnsi="Arial Narrow"/>
                <w:sz w:val="22"/>
                <w:szCs w:val="20"/>
                <w:lang w:val="es-CR"/>
              </w:rPr>
            </w:pPr>
            <w:r w:rsidRPr="00A612C8">
              <w:rPr>
                <w:rFonts w:ascii="Arial Narrow" w:eastAsia="Calibri" w:hAnsi="Arial Narrow"/>
                <w:sz w:val="22"/>
                <w:szCs w:val="20"/>
                <w:lang w:val="es-CR"/>
              </w:rPr>
              <w:t xml:space="preserve">3 años </w:t>
            </w:r>
            <w:proofErr w:type="spellStart"/>
            <w:r w:rsidRPr="00A612C8">
              <w:rPr>
                <w:rFonts w:ascii="Arial Narrow" w:eastAsia="Calibri" w:hAnsi="Arial Narrow"/>
                <w:sz w:val="22"/>
                <w:szCs w:val="20"/>
                <w:lang w:val="es-CR"/>
              </w:rPr>
              <w:t>exp</w:t>
            </w:r>
            <w:proofErr w:type="spellEnd"/>
            <w:r w:rsidRPr="00A612C8">
              <w:rPr>
                <w:rFonts w:ascii="Arial Narrow" w:eastAsia="Calibri" w:hAnsi="Arial Narrow"/>
                <w:sz w:val="22"/>
                <w:szCs w:val="20"/>
                <w:lang w:val="es-CR"/>
              </w:rPr>
              <w:t xml:space="preserve">-        125 </w:t>
            </w:r>
            <w:proofErr w:type="spellStart"/>
            <w:r w:rsidRPr="00A612C8">
              <w:rPr>
                <w:rFonts w:ascii="Arial Narrow" w:eastAsia="Calibri" w:hAnsi="Arial Narrow"/>
                <w:sz w:val="22"/>
                <w:szCs w:val="20"/>
                <w:lang w:val="es-CR"/>
              </w:rPr>
              <w:t>ptos</w:t>
            </w:r>
            <w:proofErr w:type="spellEnd"/>
          </w:p>
        </w:tc>
        <w:tc>
          <w:tcPr>
            <w:tcW w:w="425" w:type="dxa"/>
            <w:tcBorders>
              <w:top w:val="single" w:sz="4" w:space="0" w:color="000000"/>
              <w:left w:val="single" w:sz="4" w:space="0" w:color="000000"/>
              <w:bottom w:val="single" w:sz="4" w:space="0" w:color="000000"/>
            </w:tcBorders>
            <w:shd w:val="clear" w:color="auto" w:fill="auto"/>
          </w:tcPr>
          <w:p w14:paraId="27B92CC2" w14:textId="77777777" w:rsidR="00E42AF5" w:rsidRPr="00A612C8" w:rsidRDefault="00E42AF5" w:rsidP="00E42AF5">
            <w:pPr>
              <w:snapToGrid w:val="0"/>
              <w:rPr>
                <w:rFonts w:ascii="Arial Narrow" w:hAnsi="Arial Narrow" w:cs="Calibri"/>
                <w:color w:val="0D0D0D"/>
                <w:sz w:val="22"/>
                <w:szCs w:val="20"/>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05F6CDB8" w14:textId="77777777" w:rsidR="00E42AF5" w:rsidRPr="00A612C8" w:rsidRDefault="00E42AF5" w:rsidP="00E42AF5">
            <w:pPr>
              <w:snapToGrid w:val="0"/>
              <w:rPr>
                <w:rFonts w:ascii="Arial Narrow" w:hAnsi="Arial Narrow" w:cs="Calibri"/>
                <w:color w:val="0D0D0D"/>
                <w:sz w:val="22"/>
                <w:szCs w:val="20"/>
                <w:shd w:val="clear" w:color="auto" w:fill="FFFF00"/>
                <w:lang w:val="es-CR"/>
              </w:rPr>
            </w:pPr>
          </w:p>
        </w:tc>
        <w:tc>
          <w:tcPr>
            <w:tcW w:w="426" w:type="dxa"/>
            <w:tcBorders>
              <w:top w:val="single" w:sz="4" w:space="0" w:color="000000"/>
              <w:left w:val="single" w:sz="4" w:space="0" w:color="000000"/>
              <w:bottom w:val="single" w:sz="4" w:space="0" w:color="000000"/>
            </w:tcBorders>
            <w:shd w:val="clear" w:color="auto" w:fill="auto"/>
          </w:tcPr>
          <w:p w14:paraId="683ECB02" w14:textId="77777777" w:rsidR="00E42AF5" w:rsidRPr="00A612C8" w:rsidRDefault="00E42AF5" w:rsidP="00E42AF5">
            <w:pPr>
              <w:snapToGrid w:val="0"/>
              <w:rPr>
                <w:rFonts w:ascii="Arial Narrow" w:hAnsi="Arial Narrow" w:cs="Calibri"/>
                <w:color w:val="0D0D0D"/>
                <w:sz w:val="22"/>
                <w:szCs w:val="20"/>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4BFEEA49" w14:textId="77777777" w:rsidR="00E42AF5" w:rsidRPr="00A612C8" w:rsidRDefault="00E42AF5" w:rsidP="00E42AF5">
            <w:pPr>
              <w:snapToGrid w:val="0"/>
              <w:rPr>
                <w:rFonts w:ascii="Arial Narrow" w:hAnsi="Arial Narrow" w:cs="Calibri"/>
                <w:color w:val="0D0D0D"/>
                <w:sz w:val="22"/>
                <w:szCs w:val="20"/>
                <w:shd w:val="clear" w:color="auto" w:fill="FFFF00"/>
                <w:lang w:val="es-CR"/>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Pr>
          <w:p w14:paraId="0D6ED534" w14:textId="77777777" w:rsidR="00E42AF5" w:rsidRPr="00A612C8" w:rsidRDefault="00E42AF5" w:rsidP="00E42AF5">
            <w:pPr>
              <w:snapToGrid w:val="0"/>
              <w:rPr>
                <w:rFonts w:ascii="Arial Narrow" w:hAnsi="Arial Narrow" w:cs="Calibri"/>
                <w:color w:val="0D0D0D"/>
                <w:sz w:val="22"/>
                <w:szCs w:val="20"/>
                <w:shd w:val="clear" w:color="auto" w:fill="FFFF00"/>
                <w:lang w:val="es-CR"/>
              </w:rPr>
            </w:pPr>
          </w:p>
        </w:tc>
      </w:tr>
      <w:tr w:rsidR="00862E9A" w:rsidRPr="00A612C8" w14:paraId="2C0A9103" w14:textId="77777777" w:rsidTr="00476469">
        <w:trPr>
          <w:jc w:val="center"/>
        </w:trPr>
        <w:tc>
          <w:tcPr>
            <w:tcW w:w="567" w:type="dxa"/>
            <w:tcBorders>
              <w:top w:val="single" w:sz="4" w:space="0" w:color="000000"/>
              <w:left w:val="single" w:sz="4" w:space="0" w:color="000000"/>
              <w:bottom w:val="single" w:sz="4" w:space="0" w:color="000000"/>
            </w:tcBorders>
            <w:shd w:val="clear" w:color="auto" w:fill="auto"/>
          </w:tcPr>
          <w:p w14:paraId="4F6C4C58" w14:textId="541E642E" w:rsidR="00862E9A" w:rsidRPr="00A612C8" w:rsidRDefault="00476469" w:rsidP="00476469">
            <w:pPr>
              <w:jc w:val="center"/>
              <w:rPr>
                <w:rFonts w:ascii="Arial Narrow" w:hAnsi="Arial Narrow" w:cs="Calibri"/>
                <w:color w:val="0D0D0D"/>
                <w:sz w:val="22"/>
                <w:szCs w:val="20"/>
                <w:lang w:val="es-CR"/>
              </w:rPr>
            </w:pPr>
            <w:r>
              <w:rPr>
                <w:rFonts w:ascii="Arial Narrow" w:hAnsi="Arial Narrow" w:cs="Calibri"/>
                <w:color w:val="0D0D0D"/>
                <w:sz w:val="22"/>
                <w:szCs w:val="20"/>
                <w:lang w:val="es-CR"/>
              </w:rPr>
              <w:t>6</w:t>
            </w:r>
          </w:p>
        </w:tc>
        <w:tc>
          <w:tcPr>
            <w:tcW w:w="4957" w:type="dxa"/>
            <w:tcBorders>
              <w:top w:val="single" w:sz="4" w:space="0" w:color="000000"/>
              <w:left w:val="single" w:sz="4" w:space="0" w:color="000000"/>
            </w:tcBorders>
            <w:shd w:val="clear" w:color="auto" w:fill="auto"/>
          </w:tcPr>
          <w:p w14:paraId="08B9BE8A" w14:textId="4B9F3A6B" w:rsidR="00862E9A" w:rsidRPr="00A612C8" w:rsidRDefault="00862E9A" w:rsidP="00862E9A">
            <w:pPr>
              <w:jc w:val="both"/>
              <w:outlineLvl w:val="0"/>
              <w:rPr>
                <w:rFonts w:ascii="Arial Narrow" w:eastAsia="Calibri" w:hAnsi="Arial Narrow"/>
                <w:sz w:val="22"/>
                <w:szCs w:val="20"/>
                <w:lang w:val="es-CR"/>
              </w:rPr>
            </w:pPr>
            <w:r w:rsidRPr="00A612C8">
              <w:rPr>
                <w:rFonts w:ascii="Arial Narrow" w:eastAsia="Calibri" w:hAnsi="Arial Narrow"/>
                <w:sz w:val="22"/>
                <w:szCs w:val="20"/>
                <w:lang w:val="es-CR"/>
              </w:rPr>
              <w:t>Presenta una propuesta de trabajo con un nivel de detalle suficiente para comprender la estrategia y enfoque de abordaje y un cronograma de actividades, tomando en cuenta lo indicado en los presentes términos de referencia.</w:t>
            </w:r>
          </w:p>
        </w:tc>
        <w:tc>
          <w:tcPr>
            <w:tcW w:w="2693" w:type="dxa"/>
            <w:tcBorders>
              <w:top w:val="single" w:sz="4" w:space="0" w:color="000000"/>
              <w:left w:val="single" w:sz="4" w:space="0" w:color="000000"/>
              <w:bottom w:val="single" w:sz="4" w:space="0" w:color="000000"/>
            </w:tcBorders>
            <w:shd w:val="clear" w:color="auto" w:fill="auto"/>
          </w:tcPr>
          <w:p w14:paraId="49BB6EAE" w14:textId="00A87F70" w:rsidR="00862E9A" w:rsidRPr="00A612C8" w:rsidRDefault="00862E9A" w:rsidP="00862E9A">
            <w:pPr>
              <w:jc w:val="both"/>
              <w:rPr>
                <w:rFonts w:ascii="Arial Narrow" w:eastAsia="Calibri" w:hAnsi="Arial Narrow"/>
                <w:sz w:val="22"/>
                <w:szCs w:val="20"/>
                <w:lang w:val="es-CR"/>
              </w:rPr>
            </w:pPr>
            <w:r w:rsidRPr="00A612C8">
              <w:rPr>
                <w:rFonts w:ascii="Arial Narrow" w:eastAsia="Calibri" w:hAnsi="Arial Narrow"/>
                <w:b/>
                <w:sz w:val="22"/>
                <w:szCs w:val="20"/>
                <w:lang w:val="es-CR"/>
              </w:rPr>
              <w:t xml:space="preserve">Max </w:t>
            </w:r>
            <w:r w:rsidR="00315E58">
              <w:rPr>
                <w:rFonts w:ascii="Arial Narrow" w:eastAsia="Calibri" w:hAnsi="Arial Narrow"/>
                <w:b/>
                <w:sz w:val="22"/>
                <w:szCs w:val="20"/>
                <w:lang w:val="es-CR"/>
              </w:rPr>
              <w:t>175</w:t>
            </w:r>
            <w:r w:rsidRPr="00A612C8">
              <w:rPr>
                <w:rFonts w:ascii="Arial Narrow" w:eastAsia="Calibri" w:hAnsi="Arial Narrow"/>
                <w:b/>
                <w:sz w:val="22"/>
                <w:szCs w:val="20"/>
                <w:lang w:val="es-CR"/>
              </w:rPr>
              <w:t>ptos</w:t>
            </w:r>
            <w:r w:rsidRPr="00A612C8">
              <w:rPr>
                <w:rFonts w:ascii="Arial Narrow" w:eastAsia="Calibri" w:hAnsi="Arial Narrow"/>
                <w:sz w:val="22"/>
                <w:szCs w:val="20"/>
                <w:lang w:val="es-CR"/>
              </w:rPr>
              <w:t xml:space="preserve">       </w:t>
            </w:r>
          </w:p>
          <w:p w14:paraId="3691D544" w14:textId="1CC3A371" w:rsidR="00862E9A" w:rsidRPr="00A612C8" w:rsidRDefault="00315E58" w:rsidP="00862E9A">
            <w:pPr>
              <w:jc w:val="both"/>
              <w:rPr>
                <w:rFonts w:ascii="Arial Narrow" w:eastAsia="Calibri" w:hAnsi="Arial Narrow"/>
                <w:sz w:val="22"/>
                <w:szCs w:val="20"/>
                <w:lang w:val="es-CR"/>
              </w:rPr>
            </w:pPr>
            <w:r>
              <w:rPr>
                <w:rFonts w:ascii="Arial Narrow" w:eastAsia="Calibri" w:hAnsi="Arial Narrow"/>
                <w:sz w:val="22"/>
                <w:szCs w:val="20"/>
                <w:lang w:val="es-CR"/>
              </w:rPr>
              <w:t xml:space="preserve">Muy buena               </w:t>
            </w:r>
            <w:r w:rsidR="00EF10AA">
              <w:rPr>
                <w:rFonts w:ascii="Arial Narrow" w:eastAsia="Calibri" w:hAnsi="Arial Narrow"/>
                <w:sz w:val="22"/>
                <w:szCs w:val="20"/>
                <w:lang w:val="es-CR"/>
              </w:rPr>
              <w:t xml:space="preserve">     </w:t>
            </w:r>
            <w:r>
              <w:rPr>
                <w:rFonts w:ascii="Arial Narrow" w:eastAsia="Calibri" w:hAnsi="Arial Narrow"/>
                <w:sz w:val="22"/>
                <w:szCs w:val="20"/>
                <w:lang w:val="es-CR"/>
              </w:rPr>
              <w:t xml:space="preserve">175 </w:t>
            </w:r>
            <w:r w:rsidR="00862E9A" w:rsidRPr="00A612C8">
              <w:rPr>
                <w:rFonts w:ascii="Arial Narrow" w:eastAsia="Calibri" w:hAnsi="Arial Narrow"/>
                <w:sz w:val="22"/>
                <w:szCs w:val="20"/>
                <w:lang w:val="es-CR"/>
              </w:rPr>
              <w:t>p</w:t>
            </w:r>
          </w:p>
          <w:p w14:paraId="13AF5332" w14:textId="77777777" w:rsidR="00862E9A" w:rsidRPr="00A612C8" w:rsidRDefault="00862E9A" w:rsidP="00862E9A">
            <w:pPr>
              <w:rPr>
                <w:rFonts w:ascii="Arial Narrow" w:eastAsia="Calibri" w:hAnsi="Arial Narrow"/>
                <w:sz w:val="22"/>
                <w:szCs w:val="20"/>
                <w:lang w:val="es-CR"/>
              </w:rPr>
            </w:pPr>
            <w:r w:rsidRPr="00A612C8">
              <w:rPr>
                <w:rFonts w:ascii="Arial Narrow" w:eastAsia="Calibri" w:hAnsi="Arial Narrow"/>
                <w:sz w:val="22"/>
                <w:szCs w:val="20"/>
                <w:lang w:val="es-CR"/>
              </w:rPr>
              <w:t>Medianamente buena   150 p</w:t>
            </w:r>
          </w:p>
          <w:p w14:paraId="58CF5D31" w14:textId="48174F33" w:rsidR="00862E9A" w:rsidRPr="00A612C8" w:rsidRDefault="00862E9A" w:rsidP="00862E9A">
            <w:pPr>
              <w:jc w:val="both"/>
              <w:rPr>
                <w:rFonts w:ascii="Arial Narrow" w:eastAsia="Calibri" w:hAnsi="Arial Narrow"/>
                <w:b/>
                <w:sz w:val="22"/>
                <w:szCs w:val="20"/>
                <w:lang w:val="es-CR"/>
              </w:rPr>
            </w:pPr>
            <w:r w:rsidRPr="00A612C8">
              <w:rPr>
                <w:rFonts w:ascii="Arial Narrow" w:eastAsia="Calibri" w:hAnsi="Arial Narrow"/>
                <w:sz w:val="22"/>
                <w:szCs w:val="20"/>
                <w:lang w:val="es-CR"/>
              </w:rPr>
              <w:t>Buena                            125 p</w:t>
            </w:r>
          </w:p>
        </w:tc>
        <w:tc>
          <w:tcPr>
            <w:tcW w:w="425" w:type="dxa"/>
            <w:tcBorders>
              <w:top w:val="single" w:sz="4" w:space="0" w:color="000000"/>
              <w:left w:val="single" w:sz="4" w:space="0" w:color="000000"/>
              <w:bottom w:val="single" w:sz="4" w:space="0" w:color="000000"/>
            </w:tcBorders>
            <w:shd w:val="clear" w:color="auto" w:fill="auto"/>
          </w:tcPr>
          <w:p w14:paraId="26370F52" w14:textId="77777777" w:rsidR="00862E9A" w:rsidRPr="00A612C8" w:rsidRDefault="00862E9A" w:rsidP="00862E9A">
            <w:pPr>
              <w:snapToGrid w:val="0"/>
              <w:rPr>
                <w:rFonts w:ascii="Arial Narrow" w:hAnsi="Arial Narrow" w:cs="Calibri"/>
                <w:color w:val="0D0D0D"/>
                <w:sz w:val="22"/>
                <w:szCs w:val="20"/>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2953938F" w14:textId="77777777" w:rsidR="00862E9A" w:rsidRPr="00A612C8" w:rsidRDefault="00862E9A" w:rsidP="00862E9A">
            <w:pPr>
              <w:snapToGrid w:val="0"/>
              <w:rPr>
                <w:rFonts w:ascii="Arial Narrow" w:hAnsi="Arial Narrow" w:cs="Calibri"/>
                <w:color w:val="0D0D0D"/>
                <w:sz w:val="22"/>
                <w:szCs w:val="20"/>
                <w:shd w:val="clear" w:color="auto" w:fill="FFFF00"/>
                <w:lang w:val="es-CR"/>
              </w:rPr>
            </w:pPr>
          </w:p>
        </w:tc>
        <w:tc>
          <w:tcPr>
            <w:tcW w:w="426" w:type="dxa"/>
            <w:tcBorders>
              <w:top w:val="single" w:sz="4" w:space="0" w:color="000000"/>
              <w:left w:val="single" w:sz="4" w:space="0" w:color="000000"/>
              <w:bottom w:val="single" w:sz="4" w:space="0" w:color="000000"/>
            </w:tcBorders>
            <w:shd w:val="clear" w:color="auto" w:fill="auto"/>
          </w:tcPr>
          <w:p w14:paraId="06509577" w14:textId="77777777" w:rsidR="00862E9A" w:rsidRPr="00A612C8" w:rsidRDefault="00862E9A" w:rsidP="00862E9A">
            <w:pPr>
              <w:snapToGrid w:val="0"/>
              <w:rPr>
                <w:rFonts w:ascii="Arial Narrow" w:hAnsi="Arial Narrow" w:cs="Calibri"/>
                <w:color w:val="0D0D0D"/>
                <w:sz w:val="22"/>
                <w:szCs w:val="20"/>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5C82B8C4" w14:textId="77777777" w:rsidR="00862E9A" w:rsidRPr="00A612C8" w:rsidRDefault="00862E9A" w:rsidP="00862E9A">
            <w:pPr>
              <w:snapToGrid w:val="0"/>
              <w:rPr>
                <w:rFonts w:ascii="Arial Narrow" w:hAnsi="Arial Narrow" w:cs="Calibri"/>
                <w:color w:val="0D0D0D"/>
                <w:sz w:val="22"/>
                <w:szCs w:val="20"/>
                <w:shd w:val="clear" w:color="auto" w:fill="FFFF00"/>
                <w:lang w:val="es-CR"/>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Pr>
          <w:p w14:paraId="1DF71C6F" w14:textId="77777777" w:rsidR="00862E9A" w:rsidRPr="00A612C8" w:rsidRDefault="00862E9A" w:rsidP="00862E9A">
            <w:pPr>
              <w:snapToGrid w:val="0"/>
              <w:rPr>
                <w:rFonts w:ascii="Arial Narrow" w:hAnsi="Arial Narrow" w:cs="Calibri"/>
                <w:color w:val="0D0D0D"/>
                <w:sz w:val="22"/>
                <w:szCs w:val="20"/>
                <w:shd w:val="clear" w:color="auto" w:fill="FFFF00"/>
                <w:lang w:val="es-CR"/>
              </w:rPr>
            </w:pPr>
          </w:p>
        </w:tc>
      </w:tr>
      <w:tr w:rsidR="00B91145" w:rsidRPr="00A612C8" w14:paraId="0FADADC1" w14:textId="77777777" w:rsidTr="00497B37">
        <w:trPr>
          <w:jc w:val="center"/>
        </w:trPr>
        <w:tc>
          <w:tcPr>
            <w:tcW w:w="567" w:type="dxa"/>
            <w:tcBorders>
              <w:top w:val="single" w:sz="4" w:space="0" w:color="000000"/>
              <w:left w:val="single" w:sz="4" w:space="0" w:color="000000"/>
              <w:bottom w:val="single" w:sz="4" w:space="0" w:color="000000"/>
            </w:tcBorders>
            <w:shd w:val="clear" w:color="auto" w:fill="auto"/>
          </w:tcPr>
          <w:p w14:paraId="4BCE3D0B" w14:textId="77777777" w:rsidR="00B91145" w:rsidRPr="00A612C8" w:rsidRDefault="00B91145" w:rsidP="004A49F3">
            <w:pPr>
              <w:rPr>
                <w:rFonts w:ascii="Arial Narrow" w:hAnsi="Arial Narrow" w:cs="Calibri"/>
                <w:color w:val="0D0D0D"/>
                <w:sz w:val="22"/>
                <w:szCs w:val="20"/>
                <w:lang w:val="es-CR"/>
              </w:rPr>
            </w:pPr>
          </w:p>
        </w:tc>
        <w:tc>
          <w:tcPr>
            <w:tcW w:w="4957" w:type="dxa"/>
            <w:tcBorders>
              <w:top w:val="single" w:sz="4" w:space="0" w:color="000000"/>
              <w:left w:val="single" w:sz="4" w:space="0" w:color="000000"/>
              <w:bottom w:val="single" w:sz="4" w:space="0" w:color="000000"/>
            </w:tcBorders>
            <w:shd w:val="clear" w:color="auto" w:fill="auto"/>
          </w:tcPr>
          <w:p w14:paraId="42089B46" w14:textId="71C8AF58" w:rsidR="00B91145" w:rsidRPr="00A612C8" w:rsidRDefault="00B91145" w:rsidP="004A49F3">
            <w:pPr>
              <w:pStyle w:val="Prrafodelista1"/>
              <w:ind w:left="0"/>
              <w:jc w:val="left"/>
              <w:rPr>
                <w:rFonts w:ascii="Arial Narrow" w:hAnsi="Arial Narrow" w:cs="Calibri"/>
                <w:b/>
                <w:color w:val="0D0D0D"/>
                <w:szCs w:val="20"/>
                <w:lang w:val="es-CR"/>
              </w:rPr>
            </w:pPr>
            <w:r w:rsidRPr="00A612C8">
              <w:rPr>
                <w:rFonts w:ascii="Arial Narrow" w:hAnsi="Arial Narrow" w:cs="Calibri"/>
                <w:b/>
                <w:color w:val="0D0D0D"/>
                <w:szCs w:val="20"/>
                <w:lang w:val="es-CR"/>
              </w:rPr>
              <w:t>Total de puntos</w:t>
            </w:r>
          </w:p>
        </w:tc>
        <w:tc>
          <w:tcPr>
            <w:tcW w:w="2693" w:type="dxa"/>
            <w:tcBorders>
              <w:top w:val="single" w:sz="4" w:space="0" w:color="000000"/>
              <w:left w:val="single" w:sz="4" w:space="0" w:color="000000"/>
              <w:bottom w:val="single" w:sz="4" w:space="0" w:color="000000"/>
            </w:tcBorders>
            <w:shd w:val="clear" w:color="auto" w:fill="auto"/>
            <w:vAlign w:val="center"/>
          </w:tcPr>
          <w:p w14:paraId="5F39A2D2" w14:textId="20A5F401" w:rsidR="00B91145" w:rsidRPr="00A612C8" w:rsidRDefault="00B91145" w:rsidP="004A49F3">
            <w:pPr>
              <w:jc w:val="center"/>
              <w:rPr>
                <w:rFonts w:ascii="Arial Narrow" w:hAnsi="Arial Narrow" w:cs="Calibri"/>
                <w:b/>
                <w:color w:val="0D0D0D"/>
                <w:sz w:val="22"/>
                <w:szCs w:val="20"/>
                <w:lang w:val="es-MX"/>
              </w:rPr>
            </w:pPr>
            <w:r w:rsidRPr="00A612C8">
              <w:rPr>
                <w:rFonts w:ascii="Arial Narrow" w:hAnsi="Arial Narrow" w:cs="Calibri"/>
                <w:b/>
                <w:color w:val="0D0D0D"/>
                <w:sz w:val="22"/>
                <w:szCs w:val="20"/>
                <w:lang w:val="es-MX"/>
              </w:rPr>
              <w:t>1.000</w:t>
            </w:r>
          </w:p>
        </w:tc>
        <w:tc>
          <w:tcPr>
            <w:tcW w:w="425" w:type="dxa"/>
            <w:tcBorders>
              <w:top w:val="single" w:sz="4" w:space="0" w:color="000000"/>
              <w:left w:val="single" w:sz="4" w:space="0" w:color="000000"/>
              <w:bottom w:val="single" w:sz="4" w:space="0" w:color="000000"/>
            </w:tcBorders>
            <w:shd w:val="clear" w:color="auto" w:fill="auto"/>
          </w:tcPr>
          <w:p w14:paraId="41283CB0" w14:textId="77777777" w:rsidR="00B91145" w:rsidRPr="00A612C8" w:rsidRDefault="00B91145" w:rsidP="004A49F3">
            <w:pPr>
              <w:snapToGrid w:val="0"/>
              <w:rPr>
                <w:rFonts w:ascii="Arial Narrow" w:hAnsi="Arial Narrow" w:cs="Calibri"/>
                <w:color w:val="0D0D0D"/>
                <w:sz w:val="22"/>
                <w:szCs w:val="20"/>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3FAD0314" w14:textId="77777777" w:rsidR="00B91145" w:rsidRPr="00A612C8" w:rsidRDefault="00B91145" w:rsidP="004A49F3">
            <w:pPr>
              <w:snapToGrid w:val="0"/>
              <w:rPr>
                <w:rFonts w:ascii="Arial Narrow" w:hAnsi="Arial Narrow" w:cs="Calibri"/>
                <w:color w:val="0D0D0D"/>
                <w:sz w:val="22"/>
                <w:szCs w:val="20"/>
                <w:shd w:val="clear" w:color="auto" w:fill="FFFF00"/>
                <w:lang w:val="es-CR"/>
              </w:rPr>
            </w:pPr>
          </w:p>
        </w:tc>
        <w:tc>
          <w:tcPr>
            <w:tcW w:w="426" w:type="dxa"/>
            <w:tcBorders>
              <w:top w:val="single" w:sz="4" w:space="0" w:color="000000"/>
              <w:left w:val="single" w:sz="4" w:space="0" w:color="000000"/>
              <w:bottom w:val="single" w:sz="4" w:space="0" w:color="000000"/>
            </w:tcBorders>
            <w:shd w:val="clear" w:color="auto" w:fill="auto"/>
          </w:tcPr>
          <w:p w14:paraId="6B5BF99E" w14:textId="77777777" w:rsidR="00B91145" w:rsidRPr="00A612C8" w:rsidRDefault="00B91145" w:rsidP="004A49F3">
            <w:pPr>
              <w:snapToGrid w:val="0"/>
              <w:rPr>
                <w:rFonts w:ascii="Arial Narrow" w:hAnsi="Arial Narrow" w:cs="Calibri"/>
                <w:color w:val="0D0D0D"/>
                <w:sz w:val="22"/>
                <w:szCs w:val="20"/>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42841D0E" w14:textId="77777777" w:rsidR="00B91145" w:rsidRPr="00A612C8" w:rsidRDefault="00B91145" w:rsidP="004A49F3">
            <w:pPr>
              <w:snapToGrid w:val="0"/>
              <w:rPr>
                <w:rFonts w:ascii="Arial Narrow" w:hAnsi="Arial Narrow" w:cs="Calibri"/>
                <w:color w:val="0D0D0D"/>
                <w:sz w:val="22"/>
                <w:szCs w:val="20"/>
                <w:shd w:val="clear" w:color="auto" w:fill="FFFF00"/>
                <w:lang w:val="es-CR"/>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Pr>
          <w:p w14:paraId="615B8943" w14:textId="77777777" w:rsidR="00B91145" w:rsidRPr="00A612C8" w:rsidRDefault="00B91145" w:rsidP="004A49F3">
            <w:pPr>
              <w:snapToGrid w:val="0"/>
              <w:rPr>
                <w:rFonts w:ascii="Arial Narrow" w:hAnsi="Arial Narrow" w:cs="Calibri"/>
                <w:color w:val="0D0D0D"/>
                <w:sz w:val="22"/>
                <w:szCs w:val="20"/>
                <w:shd w:val="clear" w:color="auto" w:fill="FFFF00"/>
                <w:lang w:val="es-CR"/>
              </w:rPr>
            </w:pPr>
          </w:p>
        </w:tc>
      </w:tr>
    </w:tbl>
    <w:p w14:paraId="3E499D0E" w14:textId="77777777" w:rsidR="0059512A" w:rsidRPr="00E373FB" w:rsidRDefault="0059512A" w:rsidP="0059512A">
      <w:pPr>
        <w:outlineLvl w:val="0"/>
        <w:rPr>
          <w:rFonts w:ascii="Cambria" w:hAnsi="Cambria" w:cs="Calibri"/>
          <w:b/>
          <w:sz w:val="22"/>
          <w:szCs w:val="22"/>
          <w:lang w:val="es-CR"/>
        </w:rPr>
      </w:pPr>
    </w:p>
    <w:p w14:paraId="291B01B2" w14:textId="77777777" w:rsidR="0059512A" w:rsidRPr="00E373FB" w:rsidRDefault="0059512A" w:rsidP="0059512A">
      <w:pPr>
        <w:outlineLvl w:val="0"/>
        <w:rPr>
          <w:rFonts w:ascii="Cambria" w:hAnsi="Cambria" w:cs="Calibri"/>
          <w:b/>
          <w:sz w:val="22"/>
          <w:szCs w:val="22"/>
          <w:lang w:val="es-CR"/>
        </w:rPr>
      </w:pPr>
      <w:r w:rsidRPr="00E373FB">
        <w:rPr>
          <w:rFonts w:ascii="Cambria" w:hAnsi="Cambria" w:cs="Calibri"/>
          <w:b/>
          <w:sz w:val="22"/>
          <w:szCs w:val="22"/>
          <w:lang w:val="es-CR"/>
        </w:rPr>
        <w:t>Segunda Etapa: Calificación de la oferta económica (300 puntos - II Etapa):</w:t>
      </w:r>
    </w:p>
    <w:p w14:paraId="0C1CDAD1" w14:textId="77777777" w:rsidR="0059512A" w:rsidRPr="00E373FB" w:rsidRDefault="0059512A" w:rsidP="0059512A">
      <w:pPr>
        <w:rPr>
          <w:rFonts w:ascii="Cambria" w:hAnsi="Cambria" w:cs="Calibri"/>
          <w:b/>
          <w:sz w:val="22"/>
          <w:szCs w:val="22"/>
          <w:lang w:val="es-CR"/>
        </w:rPr>
      </w:pPr>
    </w:p>
    <w:p w14:paraId="4A032C89" w14:textId="77777777" w:rsidR="0059512A" w:rsidRPr="00E373FB" w:rsidRDefault="0059512A" w:rsidP="00426AE6">
      <w:pPr>
        <w:pStyle w:val="Textoindependiente"/>
        <w:widowControl w:val="0"/>
        <w:tabs>
          <w:tab w:val="left" w:pos="-720"/>
        </w:tabs>
        <w:jc w:val="both"/>
        <w:rPr>
          <w:rFonts w:ascii="Cambria" w:hAnsi="Cambria" w:cs="Calibri"/>
          <w:b w:val="0"/>
          <w:bCs w:val="0"/>
          <w:smallCaps/>
          <w:color w:val="000000"/>
          <w:kern w:val="22"/>
          <w:sz w:val="22"/>
          <w:szCs w:val="22"/>
        </w:rPr>
      </w:pPr>
      <w:r w:rsidRPr="00E373FB">
        <w:rPr>
          <w:rFonts w:ascii="Cambria" w:hAnsi="Cambria" w:cs="Calibri"/>
          <w:b w:val="0"/>
          <w:color w:val="000000"/>
          <w:kern w:val="22"/>
          <w:sz w:val="22"/>
          <w:szCs w:val="22"/>
        </w:rPr>
        <w:t xml:space="preserve">En esta II etapa </w:t>
      </w:r>
      <w:proofErr w:type="spellStart"/>
      <w:r w:rsidRPr="00E373FB">
        <w:rPr>
          <w:rFonts w:ascii="Cambria" w:hAnsi="Cambria" w:cs="Calibri"/>
          <w:b w:val="0"/>
          <w:color w:val="000000"/>
          <w:kern w:val="22"/>
          <w:sz w:val="22"/>
          <w:szCs w:val="22"/>
        </w:rPr>
        <w:t>participarán</w:t>
      </w:r>
      <w:proofErr w:type="spellEnd"/>
      <w:r w:rsidRPr="00E373FB">
        <w:rPr>
          <w:rFonts w:ascii="Cambria" w:hAnsi="Cambria" w:cs="Calibri"/>
          <w:b w:val="0"/>
          <w:color w:val="000000"/>
          <w:kern w:val="22"/>
          <w:sz w:val="22"/>
          <w:szCs w:val="22"/>
        </w:rPr>
        <w:t xml:space="preserve"> solo </w:t>
      </w:r>
      <w:proofErr w:type="spellStart"/>
      <w:r w:rsidRPr="00E373FB">
        <w:rPr>
          <w:rFonts w:ascii="Cambria" w:hAnsi="Cambria" w:cs="Calibri"/>
          <w:b w:val="0"/>
          <w:color w:val="000000"/>
          <w:kern w:val="22"/>
          <w:sz w:val="22"/>
          <w:szCs w:val="22"/>
        </w:rPr>
        <w:t>aquellas</w:t>
      </w:r>
      <w:proofErr w:type="spellEnd"/>
      <w:r w:rsidRPr="00E373FB">
        <w:rPr>
          <w:rFonts w:ascii="Cambria" w:hAnsi="Cambria" w:cs="Calibri"/>
          <w:b w:val="0"/>
          <w:color w:val="000000"/>
          <w:kern w:val="22"/>
          <w:sz w:val="22"/>
          <w:szCs w:val="22"/>
        </w:rPr>
        <w:t xml:space="preserve"> ofertas </w:t>
      </w:r>
      <w:proofErr w:type="spellStart"/>
      <w:r w:rsidRPr="00E373FB">
        <w:rPr>
          <w:rFonts w:ascii="Cambria" w:hAnsi="Cambria" w:cs="Calibri"/>
          <w:b w:val="0"/>
          <w:color w:val="000000"/>
          <w:kern w:val="22"/>
          <w:sz w:val="22"/>
          <w:szCs w:val="22"/>
        </w:rPr>
        <w:t>cuya</w:t>
      </w:r>
      <w:proofErr w:type="spellEnd"/>
      <w:r w:rsidRPr="00E373FB">
        <w:rPr>
          <w:rFonts w:ascii="Cambria" w:hAnsi="Cambria" w:cs="Calibri"/>
          <w:b w:val="0"/>
          <w:color w:val="000000"/>
          <w:kern w:val="22"/>
          <w:sz w:val="22"/>
          <w:szCs w:val="22"/>
        </w:rPr>
        <w:t xml:space="preserve"> </w:t>
      </w:r>
      <w:proofErr w:type="spellStart"/>
      <w:r w:rsidRPr="00E373FB">
        <w:rPr>
          <w:rFonts w:ascii="Cambria" w:hAnsi="Cambria" w:cs="Calibri"/>
          <w:b w:val="0"/>
          <w:color w:val="000000"/>
          <w:kern w:val="22"/>
          <w:sz w:val="22"/>
          <w:szCs w:val="22"/>
        </w:rPr>
        <w:t>calificación</w:t>
      </w:r>
      <w:proofErr w:type="spellEnd"/>
      <w:r w:rsidRPr="00E373FB">
        <w:rPr>
          <w:rFonts w:ascii="Cambria" w:hAnsi="Cambria" w:cs="Calibri"/>
          <w:b w:val="0"/>
          <w:color w:val="000000"/>
          <w:kern w:val="22"/>
          <w:sz w:val="22"/>
          <w:szCs w:val="22"/>
        </w:rPr>
        <w:t xml:space="preserve"> técnica (I etapa) </w:t>
      </w:r>
      <w:proofErr w:type="spellStart"/>
      <w:r w:rsidRPr="00E373FB">
        <w:rPr>
          <w:rFonts w:ascii="Cambria" w:hAnsi="Cambria" w:cs="Calibri"/>
          <w:b w:val="0"/>
          <w:color w:val="000000"/>
          <w:kern w:val="22"/>
          <w:sz w:val="22"/>
          <w:szCs w:val="22"/>
        </w:rPr>
        <w:t>haya</w:t>
      </w:r>
      <w:proofErr w:type="spellEnd"/>
      <w:r w:rsidRPr="00E373FB">
        <w:rPr>
          <w:rFonts w:ascii="Cambria" w:hAnsi="Cambria" w:cs="Calibri"/>
          <w:b w:val="0"/>
          <w:color w:val="000000"/>
          <w:kern w:val="22"/>
          <w:sz w:val="22"/>
          <w:szCs w:val="22"/>
        </w:rPr>
        <w:t xml:space="preserve"> </w:t>
      </w:r>
      <w:proofErr w:type="spellStart"/>
      <w:r w:rsidRPr="00E373FB">
        <w:rPr>
          <w:rFonts w:ascii="Cambria" w:hAnsi="Cambria" w:cs="Calibri"/>
          <w:b w:val="0"/>
          <w:color w:val="000000"/>
          <w:kern w:val="22"/>
          <w:sz w:val="22"/>
          <w:szCs w:val="22"/>
        </w:rPr>
        <w:t>alcanzado</w:t>
      </w:r>
      <w:proofErr w:type="spellEnd"/>
      <w:r w:rsidRPr="00E373FB">
        <w:rPr>
          <w:rFonts w:ascii="Cambria" w:hAnsi="Cambria" w:cs="Calibri"/>
          <w:b w:val="0"/>
          <w:color w:val="000000"/>
          <w:kern w:val="22"/>
          <w:sz w:val="22"/>
          <w:szCs w:val="22"/>
        </w:rPr>
        <w:t xml:space="preserve"> al menos 700 de </w:t>
      </w:r>
      <w:proofErr w:type="spellStart"/>
      <w:r w:rsidRPr="00E373FB">
        <w:rPr>
          <w:rFonts w:ascii="Cambria" w:hAnsi="Cambria" w:cs="Calibri"/>
          <w:b w:val="0"/>
          <w:color w:val="000000"/>
          <w:kern w:val="22"/>
          <w:sz w:val="22"/>
          <w:szCs w:val="22"/>
        </w:rPr>
        <w:t>los</w:t>
      </w:r>
      <w:proofErr w:type="spellEnd"/>
      <w:r w:rsidRPr="00E373FB">
        <w:rPr>
          <w:rFonts w:ascii="Cambria" w:hAnsi="Cambria" w:cs="Calibri"/>
          <w:b w:val="0"/>
          <w:color w:val="000000"/>
          <w:kern w:val="22"/>
          <w:sz w:val="22"/>
          <w:szCs w:val="22"/>
        </w:rPr>
        <w:t xml:space="preserve"> 1.000 </w:t>
      </w:r>
      <w:proofErr w:type="spellStart"/>
      <w:r w:rsidRPr="00E373FB">
        <w:rPr>
          <w:rFonts w:ascii="Cambria" w:hAnsi="Cambria" w:cs="Calibri"/>
          <w:b w:val="0"/>
          <w:color w:val="000000"/>
          <w:kern w:val="22"/>
          <w:sz w:val="22"/>
          <w:szCs w:val="22"/>
        </w:rPr>
        <w:t>puntos</w:t>
      </w:r>
      <w:proofErr w:type="spellEnd"/>
      <w:r w:rsidRPr="00E373FB">
        <w:rPr>
          <w:rFonts w:ascii="Cambria" w:hAnsi="Cambria" w:cs="Calibri"/>
          <w:b w:val="0"/>
          <w:color w:val="000000"/>
          <w:kern w:val="22"/>
          <w:sz w:val="22"/>
          <w:szCs w:val="22"/>
        </w:rPr>
        <w:t xml:space="preserve"> </w:t>
      </w:r>
      <w:proofErr w:type="spellStart"/>
      <w:r w:rsidRPr="00E373FB">
        <w:rPr>
          <w:rFonts w:ascii="Cambria" w:hAnsi="Cambria" w:cs="Calibri"/>
          <w:b w:val="0"/>
          <w:color w:val="000000"/>
          <w:kern w:val="22"/>
          <w:sz w:val="22"/>
          <w:szCs w:val="22"/>
        </w:rPr>
        <w:t>posibles</w:t>
      </w:r>
      <w:proofErr w:type="spellEnd"/>
      <w:r w:rsidRPr="00E373FB">
        <w:rPr>
          <w:rFonts w:ascii="Cambria" w:hAnsi="Cambria" w:cs="Calibri"/>
          <w:b w:val="0"/>
          <w:color w:val="000000"/>
          <w:kern w:val="22"/>
          <w:sz w:val="22"/>
          <w:szCs w:val="22"/>
        </w:rPr>
        <w:t xml:space="preserve">. La oferta que presente </w:t>
      </w:r>
      <w:proofErr w:type="spellStart"/>
      <w:r w:rsidRPr="00E373FB">
        <w:rPr>
          <w:rFonts w:ascii="Cambria" w:hAnsi="Cambria" w:cs="Calibri"/>
          <w:b w:val="0"/>
          <w:color w:val="000000"/>
          <w:kern w:val="22"/>
          <w:sz w:val="22"/>
          <w:szCs w:val="22"/>
        </w:rPr>
        <w:t>el</w:t>
      </w:r>
      <w:proofErr w:type="spellEnd"/>
      <w:r w:rsidRPr="00E373FB">
        <w:rPr>
          <w:rFonts w:ascii="Cambria" w:hAnsi="Cambria" w:cs="Calibri"/>
          <w:b w:val="0"/>
          <w:color w:val="000000"/>
          <w:kern w:val="22"/>
          <w:sz w:val="22"/>
          <w:szCs w:val="22"/>
        </w:rPr>
        <w:t xml:space="preserve"> menor </w:t>
      </w:r>
      <w:proofErr w:type="spellStart"/>
      <w:r w:rsidRPr="00E373FB">
        <w:rPr>
          <w:rFonts w:ascii="Cambria" w:hAnsi="Cambria" w:cs="Calibri"/>
          <w:b w:val="0"/>
          <w:color w:val="000000"/>
          <w:kern w:val="22"/>
          <w:sz w:val="22"/>
          <w:szCs w:val="22"/>
        </w:rPr>
        <w:t>precio</w:t>
      </w:r>
      <w:proofErr w:type="spellEnd"/>
      <w:r w:rsidRPr="00E373FB">
        <w:rPr>
          <w:rFonts w:ascii="Cambria" w:hAnsi="Cambria" w:cs="Calibri"/>
          <w:b w:val="0"/>
          <w:color w:val="000000"/>
          <w:kern w:val="22"/>
          <w:sz w:val="22"/>
          <w:szCs w:val="22"/>
        </w:rPr>
        <w:t xml:space="preserve"> </w:t>
      </w:r>
      <w:proofErr w:type="spellStart"/>
      <w:r w:rsidRPr="00E373FB">
        <w:rPr>
          <w:rFonts w:ascii="Cambria" w:hAnsi="Cambria" w:cs="Calibri"/>
          <w:b w:val="0"/>
          <w:color w:val="000000"/>
          <w:kern w:val="22"/>
          <w:sz w:val="22"/>
          <w:szCs w:val="22"/>
        </w:rPr>
        <w:t>obtendrá</w:t>
      </w:r>
      <w:proofErr w:type="spellEnd"/>
      <w:r w:rsidRPr="00E373FB">
        <w:rPr>
          <w:rFonts w:ascii="Cambria" w:hAnsi="Cambria" w:cs="Calibri"/>
          <w:b w:val="0"/>
          <w:color w:val="000000"/>
          <w:kern w:val="22"/>
          <w:sz w:val="22"/>
          <w:szCs w:val="22"/>
        </w:rPr>
        <w:t xml:space="preserve"> una </w:t>
      </w:r>
      <w:proofErr w:type="spellStart"/>
      <w:r w:rsidRPr="00E373FB">
        <w:rPr>
          <w:rFonts w:ascii="Cambria" w:hAnsi="Cambria" w:cs="Calibri"/>
          <w:b w:val="0"/>
          <w:color w:val="000000"/>
          <w:kern w:val="22"/>
          <w:sz w:val="22"/>
          <w:szCs w:val="22"/>
        </w:rPr>
        <w:t>calificación</w:t>
      </w:r>
      <w:proofErr w:type="spellEnd"/>
      <w:r w:rsidRPr="00E373FB">
        <w:rPr>
          <w:rFonts w:ascii="Cambria" w:hAnsi="Cambria" w:cs="Calibri"/>
          <w:b w:val="0"/>
          <w:color w:val="000000"/>
          <w:kern w:val="22"/>
          <w:sz w:val="22"/>
          <w:szCs w:val="22"/>
        </w:rPr>
        <w:t xml:space="preserve"> de 300 </w:t>
      </w:r>
      <w:proofErr w:type="spellStart"/>
      <w:r w:rsidRPr="00E373FB">
        <w:rPr>
          <w:rFonts w:ascii="Cambria" w:hAnsi="Cambria" w:cs="Calibri"/>
          <w:b w:val="0"/>
          <w:color w:val="000000"/>
          <w:kern w:val="22"/>
          <w:sz w:val="22"/>
          <w:szCs w:val="22"/>
        </w:rPr>
        <w:t>puntos</w:t>
      </w:r>
      <w:proofErr w:type="spellEnd"/>
      <w:r w:rsidRPr="00E373FB">
        <w:rPr>
          <w:rFonts w:ascii="Cambria" w:hAnsi="Cambria" w:cs="Calibri"/>
          <w:b w:val="0"/>
          <w:color w:val="000000"/>
          <w:kern w:val="22"/>
          <w:sz w:val="22"/>
          <w:szCs w:val="22"/>
        </w:rPr>
        <w:t xml:space="preserve"> y se considerará </w:t>
      </w:r>
      <w:proofErr w:type="spellStart"/>
      <w:r w:rsidRPr="00E373FB">
        <w:rPr>
          <w:rFonts w:ascii="Cambria" w:hAnsi="Cambria" w:cs="Calibri"/>
          <w:b w:val="0"/>
          <w:color w:val="000000"/>
          <w:kern w:val="22"/>
          <w:sz w:val="22"/>
          <w:szCs w:val="22"/>
        </w:rPr>
        <w:t>la</w:t>
      </w:r>
      <w:proofErr w:type="spellEnd"/>
      <w:r w:rsidRPr="00E373FB">
        <w:rPr>
          <w:rFonts w:ascii="Cambria" w:hAnsi="Cambria" w:cs="Calibri"/>
          <w:b w:val="0"/>
          <w:color w:val="000000"/>
          <w:kern w:val="22"/>
          <w:sz w:val="22"/>
          <w:szCs w:val="22"/>
        </w:rPr>
        <w:t xml:space="preserve"> oferta base, a </w:t>
      </w:r>
      <w:proofErr w:type="spellStart"/>
      <w:r w:rsidRPr="00E373FB">
        <w:rPr>
          <w:rFonts w:ascii="Cambria" w:hAnsi="Cambria" w:cs="Calibri"/>
          <w:b w:val="0"/>
          <w:color w:val="000000"/>
          <w:kern w:val="22"/>
          <w:sz w:val="22"/>
          <w:szCs w:val="22"/>
        </w:rPr>
        <w:t>las</w:t>
      </w:r>
      <w:proofErr w:type="spellEnd"/>
      <w:r w:rsidRPr="00E373FB">
        <w:rPr>
          <w:rFonts w:ascii="Cambria" w:hAnsi="Cambria" w:cs="Calibri"/>
          <w:b w:val="0"/>
          <w:color w:val="000000"/>
          <w:kern w:val="22"/>
          <w:sz w:val="22"/>
          <w:szCs w:val="22"/>
        </w:rPr>
        <w:t xml:space="preserve"> ofertas restantes se </w:t>
      </w:r>
      <w:proofErr w:type="spellStart"/>
      <w:r w:rsidRPr="00E373FB">
        <w:rPr>
          <w:rFonts w:ascii="Cambria" w:hAnsi="Cambria" w:cs="Calibri"/>
          <w:b w:val="0"/>
          <w:color w:val="000000"/>
          <w:kern w:val="22"/>
          <w:sz w:val="22"/>
          <w:szCs w:val="22"/>
        </w:rPr>
        <w:t>les</w:t>
      </w:r>
      <w:proofErr w:type="spellEnd"/>
      <w:r w:rsidRPr="00E373FB">
        <w:rPr>
          <w:rFonts w:ascii="Cambria" w:hAnsi="Cambria" w:cs="Calibri"/>
          <w:b w:val="0"/>
          <w:color w:val="000000"/>
          <w:kern w:val="22"/>
          <w:sz w:val="22"/>
          <w:szCs w:val="22"/>
        </w:rPr>
        <w:t xml:space="preserve"> </w:t>
      </w:r>
      <w:proofErr w:type="spellStart"/>
      <w:r w:rsidRPr="00E373FB">
        <w:rPr>
          <w:rFonts w:ascii="Cambria" w:hAnsi="Cambria" w:cs="Calibri"/>
          <w:b w:val="0"/>
          <w:color w:val="000000"/>
          <w:kern w:val="22"/>
          <w:sz w:val="22"/>
          <w:szCs w:val="22"/>
        </w:rPr>
        <w:t>otorgarán</w:t>
      </w:r>
      <w:proofErr w:type="spellEnd"/>
      <w:r w:rsidRPr="00E373FB">
        <w:rPr>
          <w:rFonts w:ascii="Cambria" w:hAnsi="Cambria" w:cs="Calibri"/>
          <w:b w:val="0"/>
          <w:color w:val="000000"/>
          <w:kern w:val="22"/>
          <w:sz w:val="22"/>
          <w:szCs w:val="22"/>
        </w:rPr>
        <w:t xml:space="preserve"> </w:t>
      </w:r>
      <w:proofErr w:type="spellStart"/>
      <w:r w:rsidRPr="00E373FB">
        <w:rPr>
          <w:rFonts w:ascii="Cambria" w:hAnsi="Cambria" w:cs="Calibri"/>
          <w:b w:val="0"/>
          <w:color w:val="000000"/>
          <w:kern w:val="22"/>
          <w:sz w:val="22"/>
          <w:szCs w:val="22"/>
        </w:rPr>
        <w:t>los</w:t>
      </w:r>
      <w:proofErr w:type="spellEnd"/>
      <w:r w:rsidRPr="00E373FB">
        <w:rPr>
          <w:rFonts w:ascii="Cambria" w:hAnsi="Cambria" w:cs="Calibri"/>
          <w:b w:val="0"/>
          <w:color w:val="000000"/>
          <w:kern w:val="22"/>
          <w:sz w:val="22"/>
          <w:szCs w:val="22"/>
        </w:rPr>
        <w:t xml:space="preserve"> </w:t>
      </w:r>
      <w:proofErr w:type="spellStart"/>
      <w:r w:rsidRPr="00E373FB">
        <w:rPr>
          <w:rFonts w:ascii="Cambria" w:hAnsi="Cambria" w:cs="Calibri"/>
          <w:b w:val="0"/>
          <w:color w:val="000000"/>
          <w:kern w:val="22"/>
          <w:sz w:val="22"/>
          <w:szCs w:val="22"/>
        </w:rPr>
        <w:t>puntos</w:t>
      </w:r>
      <w:proofErr w:type="spellEnd"/>
      <w:r w:rsidRPr="00E373FB">
        <w:rPr>
          <w:rFonts w:ascii="Cambria" w:hAnsi="Cambria" w:cs="Calibri"/>
          <w:b w:val="0"/>
          <w:color w:val="000000"/>
          <w:kern w:val="22"/>
          <w:sz w:val="22"/>
          <w:szCs w:val="22"/>
        </w:rPr>
        <w:t xml:space="preserve"> que </w:t>
      </w:r>
      <w:proofErr w:type="spellStart"/>
      <w:r w:rsidRPr="00E373FB">
        <w:rPr>
          <w:rFonts w:ascii="Cambria" w:hAnsi="Cambria" w:cs="Calibri"/>
          <w:b w:val="0"/>
          <w:color w:val="000000"/>
          <w:kern w:val="22"/>
          <w:sz w:val="22"/>
          <w:szCs w:val="22"/>
        </w:rPr>
        <w:t>correspondan</w:t>
      </w:r>
      <w:proofErr w:type="spellEnd"/>
      <w:r w:rsidRPr="00E373FB">
        <w:rPr>
          <w:rFonts w:ascii="Cambria" w:hAnsi="Cambria" w:cs="Calibri"/>
          <w:b w:val="0"/>
          <w:color w:val="000000"/>
          <w:kern w:val="22"/>
          <w:sz w:val="22"/>
          <w:szCs w:val="22"/>
        </w:rPr>
        <w:t xml:space="preserve">, </w:t>
      </w:r>
      <w:proofErr w:type="spellStart"/>
      <w:r w:rsidRPr="00E373FB">
        <w:rPr>
          <w:rFonts w:ascii="Cambria" w:hAnsi="Cambria" w:cs="Calibri"/>
          <w:b w:val="0"/>
          <w:color w:val="000000"/>
          <w:kern w:val="22"/>
          <w:sz w:val="22"/>
          <w:szCs w:val="22"/>
        </w:rPr>
        <w:t>luego</w:t>
      </w:r>
      <w:proofErr w:type="spellEnd"/>
      <w:r w:rsidRPr="00E373FB">
        <w:rPr>
          <w:rFonts w:ascii="Cambria" w:hAnsi="Cambria" w:cs="Calibri"/>
          <w:b w:val="0"/>
          <w:color w:val="000000"/>
          <w:kern w:val="22"/>
          <w:sz w:val="22"/>
          <w:szCs w:val="22"/>
        </w:rPr>
        <w:t xml:space="preserve"> de </w:t>
      </w:r>
      <w:proofErr w:type="spellStart"/>
      <w:r w:rsidRPr="00E373FB">
        <w:rPr>
          <w:rFonts w:ascii="Cambria" w:hAnsi="Cambria" w:cs="Calibri"/>
          <w:b w:val="0"/>
          <w:color w:val="000000"/>
          <w:kern w:val="22"/>
          <w:sz w:val="22"/>
          <w:szCs w:val="22"/>
        </w:rPr>
        <w:t>aplicarle</w:t>
      </w:r>
      <w:proofErr w:type="spellEnd"/>
      <w:r w:rsidRPr="00E373FB">
        <w:rPr>
          <w:rFonts w:ascii="Cambria" w:hAnsi="Cambria" w:cs="Calibri"/>
          <w:b w:val="0"/>
          <w:color w:val="000000"/>
          <w:kern w:val="22"/>
          <w:sz w:val="22"/>
          <w:szCs w:val="22"/>
        </w:rPr>
        <w:t xml:space="preserve"> </w:t>
      </w:r>
      <w:proofErr w:type="spellStart"/>
      <w:r w:rsidRPr="00E373FB">
        <w:rPr>
          <w:rFonts w:ascii="Cambria" w:hAnsi="Cambria" w:cs="Calibri"/>
          <w:b w:val="0"/>
          <w:color w:val="000000"/>
          <w:kern w:val="22"/>
          <w:sz w:val="22"/>
          <w:szCs w:val="22"/>
        </w:rPr>
        <w:t>la</w:t>
      </w:r>
      <w:proofErr w:type="spellEnd"/>
      <w:r w:rsidRPr="00E373FB">
        <w:rPr>
          <w:rFonts w:ascii="Cambria" w:hAnsi="Cambria" w:cs="Calibri"/>
          <w:b w:val="0"/>
          <w:color w:val="000000"/>
          <w:kern w:val="22"/>
          <w:sz w:val="22"/>
          <w:szCs w:val="22"/>
        </w:rPr>
        <w:t xml:space="preserve"> </w:t>
      </w:r>
      <w:proofErr w:type="spellStart"/>
      <w:r w:rsidRPr="00E373FB">
        <w:rPr>
          <w:rFonts w:ascii="Cambria" w:hAnsi="Cambria" w:cs="Calibri"/>
          <w:b w:val="0"/>
          <w:color w:val="000000"/>
          <w:kern w:val="22"/>
          <w:sz w:val="22"/>
          <w:szCs w:val="22"/>
        </w:rPr>
        <w:t>siguiente</w:t>
      </w:r>
      <w:proofErr w:type="spellEnd"/>
      <w:r w:rsidRPr="00E373FB">
        <w:rPr>
          <w:rFonts w:ascii="Cambria" w:hAnsi="Cambria" w:cs="Calibri"/>
          <w:b w:val="0"/>
          <w:color w:val="000000"/>
          <w:kern w:val="22"/>
          <w:sz w:val="22"/>
          <w:szCs w:val="22"/>
        </w:rPr>
        <w:t xml:space="preserve"> fórmula:</w:t>
      </w:r>
    </w:p>
    <w:p w14:paraId="76D06ED7" w14:textId="77777777" w:rsidR="0059512A" w:rsidRPr="00E373FB" w:rsidRDefault="0059512A" w:rsidP="0059512A">
      <w:pPr>
        <w:pStyle w:val="Textoindependiente"/>
        <w:widowControl w:val="0"/>
        <w:tabs>
          <w:tab w:val="left" w:pos="-720"/>
        </w:tabs>
        <w:rPr>
          <w:rFonts w:ascii="Cambria" w:hAnsi="Cambria" w:cs="Calibri"/>
          <w:b w:val="0"/>
          <w:bCs w:val="0"/>
          <w:smallCaps/>
          <w:color w:val="000000"/>
          <w:kern w:val="22"/>
          <w:sz w:val="22"/>
          <w:szCs w:val="22"/>
        </w:rPr>
      </w:pPr>
      <w:bookmarkStart w:id="2" w:name="_GoBack"/>
      <w:bookmarkEnd w:id="2"/>
    </w:p>
    <w:p w14:paraId="35391D9A" w14:textId="77777777" w:rsidR="0059512A" w:rsidRPr="00E373FB" w:rsidRDefault="0059512A" w:rsidP="0059512A">
      <w:pPr>
        <w:pStyle w:val="Textoindependiente"/>
        <w:widowControl w:val="0"/>
        <w:tabs>
          <w:tab w:val="left" w:pos="-720"/>
        </w:tabs>
        <w:rPr>
          <w:rFonts w:ascii="Cambria" w:hAnsi="Cambria" w:cs="Calibri"/>
          <w:b w:val="0"/>
          <w:bCs w:val="0"/>
          <w:smallCaps/>
          <w:color w:val="000000"/>
          <w:kern w:val="22"/>
          <w:sz w:val="22"/>
          <w:szCs w:val="22"/>
        </w:rPr>
      </w:pPr>
      <w:r w:rsidRPr="00E373FB">
        <w:rPr>
          <w:rFonts w:ascii="Cambria" w:hAnsi="Cambria" w:cstheme="minorHAnsi"/>
          <w:noProof/>
          <w:position w:val="-28"/>
          <w:sz w:val="22"/>
          <w:szCs w:val="22"/>
          <w:lang w:val="es-ES" w:eastAsia="es-ES"/>
        </w:rPr>
        <w:lastRenderedPageBreak/>
        <w:drawing>
          <wp:inline distT="0" distB="0" distL="0" distR="0" wp14:anchorId="59B1E31E" wp14:editId="1862E253">
            <wp:extent cx="1584960" cy="4419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960" cy="441960"/>
                    </a:xfrm>
                    <a:prstGeom prst="rect">
                      <a:avLst/>
                    </a:prstGeom>
                    <a:noFill/>
                    <a:ln>
                      <a:noFill/>
                    </a:ln>
                  </pic:spPr>
                </pic:pic>
              </a:graphicData>
            </a:graphic>
          </wp:inline>
        </w:drawing>
      </w:r>
    </w:p>
    <w:p w14:paraId="6B315B35" w14:textId="77777777" w:rsidR="0059512A" w:rsidRPr="00E373FB" w:rsidRDefault="0059512A" w:rsidP="0059512A">
      <w:pPr>
        <w:pStyle w:val="Textoindependiente"/>
        <w:widowControl w:val="0"/>
        <w:tabs>
          <w:tab w:val="left" w:pos="-720"/>
        </w:tabs>
        <w:rPr>
          <w:rFonts w:ascii="Cambria" w:hAnsi="Cambria" w:cs="Calibri"/>
          <w:bCs w:val="0"/>
          <w:smallCaps/>
          <w:color w:val="000000"/>
          <w:kern w:val="22"/>
          <w:sz w:val="22"/>
          <w:szCs w:val="22"/>
        </w:rPr>
      </w:pPr>
    </w:p>
    <w:p w14:paraId="5F84FE48" w14:textId="77777777" w:rsidR="0059512A" w:rsidRPr="00E373FB" w:rsidRDefault="0059512A" w:rsidP="0059512A">
      <w:pPr>
        <w:ind w:firstLine="709"/>
        <w:rPr>
          <w:rFonts w:ascii="Cambria" w:hAnsi="Cambria" w:cs="Calibri"/>
          <w:color w:val="000000"/>
          <w:sz w:val="22"/>
          <w:szCs w:val="22"/>
          <w:lang w:val="es-CR"/>
        </w:rPr>
      </w:pPr>
      <w:r w:rsidRPr="00E373FB">
        <w:rPr>
          <w:rFonts w:ascii="Cambria" w:hAnsi="Cambria" w:cs="Calibri"/>
          <w:color w:val="000000"/>
          <w:sz w:val="22"/>
          <w:szCs w:val="22"/>
          <w:lang w:val="es-CR"/>
        </w:rPr>
        <w:t>Dónde:</w:t>
      </w:r>
    </w:p>
    <w:p w14:paraId="0C1BFE14" w14:textId="77777777" w:rsidR="0059512A" w:rsidRPr="00E373FB" w:rsidRDefault="0059512A" w:rsidP="0059512A">
      <w:pPr>
        <w:ind w:left="1416"/>
        <w:rPr>
          <w:rFonts w:ascii="Cambria" w:hAnsi="Cambria" w:cs="Calibri"/>
          <w:color w:val="000000"/>
          <w:sz w:val="22"/>
          <w:szCs w:val="22"/>
          <w:lang w:val="es-CR"/>
        </w:rPr>
      </w:pPr>
      <w:r w:rsidRPr="00E373FB">
        <w:rPr>
          <w:rFonts w:ascii="Cambria" w:hAnsi="Cambria" w:cs="Calibri"/>
          <w:color w:val="000000"/>
          <w:sz w:val="22"/>
          <w:szCs w:val="22"/>
          <w:lang w:val="es-CR"/>
        </w:rPr>
        <w:t xml:space="preserve">PFP </w:t>
      </w:r>
      <w:r w:rsidRPr="00E373FB">
        <w:rPr>
          <w:rFonts w:ascii="Cambria" w:hAnsi="Cambria" w:cs="Calibri"/>
          <w:color w:val="000000"/>
          <w:sz w:val="22"/>
          <w:szCs w:val="22"/>
          <w:lang w:val="es-CR"/>
        </w:rPr>
        <w:tab/>
        <w:t>= Puntaje factor precio.</w:t>
      </w:r>
    </w:p>
    <w:p w14:paraId="28EF0AA7" w14:textId="77777777" w:rsidR="0059512A" w:rsidRPr="00E373FB" w:rsidRDefault="0059512A" w:rsidP="0059512A">
      <w:pPr>
        <w:ind w:left="1416"/>
        <w:rPr>
          <w:rFonts w:ascii="Cambria" w:hAnsi="Cambria" w:cs="Calibri"/>
          <w:color w:val="000000"/>
          <w:sz w:val="22"/>
          <w:szCs w:val="22"/>
          <w:lang w:val="es-CR"/>
        </w:rPr>
      </w:pPr>
      <w:r w:rsidRPr="00E373FB">
        <w:rPr>
          <w:rFonts w:ascii="Cambria" w:hAnsi="Cambria" w:cs="Calibri"/>
          <w:color w:val="000000"/>
          <w:sz w:val="22"/>
          <w:szCs w:val="22"/>
          <w:lang w:val="es-CR"/>
        </w:rPr>
        <w:t xml:space="preserve">POMB </w:t>
      </w:r>
      <w:r w:rsidRPr="00E373FB">
        <w:rPr>
          <w:rFonts w:ascii="Cambria" w:hAnsi="Cambria" w:cs="Calibri"/>
          <w:color w:val="000000"/>
          <w:sz w:val="22"/>
          <w:szCs w:val="22"/>
          <w:lang w:val="es-CR"/>
        </w:rPr>
        <w:tab/>
        <w:t xml:space="preserve">= Menor precio ofertado </w:t>
      </w:r>
    </w:p>
    <w:p w14:paraId="757863C9" w14:textId="77777777" w:rsidR="0059512A" w:rsidRPr="00E373FB" w:rsidRDefault="0059512A" w:rsidP="0059512A">
      <w:pPr>
        <w:ind w:left="1416"/>
        <w:rPr>
          <w:rFonts w:ascii="Cambria" w:hAnsi="Cambria" w:cs="Calibri"/>
          <w:sz w:val="22"/>
          <w:szCs w:val="22"/>
          <w:lang w:val="es-CR"/>
        </w:rPr>
      </w:pPr>
      <w:r w:rsidRPr="00E373FB">
        <w:rPr>
          <w:rFonts w:ascii="Cambria" w:hAnsi="Cambria" w:cs="Calibri"/>
          <w:color w:val="000000"/>
          <w:sz w:val="22"/>
          <w:szCs w:val="22"/>
          <w:lang w:val="es-CR"/>
        </w:rPr>
        <w:t xml:space="preserve">PO </w:t>
      </w:r>
      <w:r w:rsidRPr="00E373FB">
        <w:rPr>
          <w:rFonts w:ascii="Cambria" w:hAnsi="Cambria" w:cs="Calibri"/>
          <w:color w:val="000000"/>
          <w:sz w:val="22"/>
          <w:szCs w:val="22"/>
          <w:lang w:val="es-CR"/>
        </w:rPr>
        <w:tab/>
        <w:t>= Precio de la oferta a calificar.</w:t>
      </w:r>
    </w:p>
    <w:p w14:paraId="2698FBED" w14:textId="77777777" w:rsidR="0059512A" w:rsidRPr="00E373FB" w:rsidRDefault="0059512A" w:rsidP="0059512A">
      <w:pPr>
        <w:ind w:left="1416"/>
        <w:rPr>
          <w:rFonts w:ascii="Cambria" w:hAnsi="Cambria" w:cs="Calibri"/>
          <w:sz w:val="22"/>
          <w:szCs w:val="22"/>
          <w:lang w:val="es-CR"/>
        </w:rPr>
      </w:pPr>
      <w:r w:rsidRPr="00E373FB">
        <w:rPr>
          <w:rFonts w:ascii="Cambria" w:hAnsi="Cambria" w:cs="Calibri"/>
          <w:sz w:val="22"/>
          <w:szCs w:val="22"/>
          <w:lang w:val="es-CR"/>
        </w:rPr>
        <w:t xml:space="preserve">300 </w:t>
      </w:r>
      <w:r w:rsidRPr="00E373FB">
        <w:rPr>
          <w:rFonts w:ascii="Cambria" w:hAnsi="Cambria" w:cs="Calibri"/>
          <w:sz w:val="22"/>
          <w:szCs w:val="22"/>
          <w:lang w:val="es-CR"/>
        </w:rPr>
        <w:tab/>
        <w:t xml:space="preserve">= </w:t>
      </w:r>
      <w:r w:rsidRPr="00E373FB">
        <w:rPr>
          <w:rFonts w:ascii="Cambria" w:hAnsi="Cambria" w:cs="Calibri"/>
          <w:color w:val="000000"/>
          <w:sz w:val="22"/>
          <w:szCs w:val="22"/>
          <w:lang w:val="es-CR"/>
        </w:rPr>
        <w:t>Puntaje máximo para el factor precio.</w:t>
      </w:r>
    </w:p>
    <w:p w14:paraId="560567C5" w14:textId="77777777" w:rsidR="0059512A" w:rsidRPr="00E373FB" w:rsidRDefault="0059512A" w:rsidP="0059512A">
      <w:pPr>
        <w:pStyle w:val="ListParagraph1"/>
        <w:ind w:left="0" w:right="-40"/>
        <w:jc w:val="both"/>
        <w:rPr>
          <w:rFonts w:ascii="Cambria" w:hAnsi="Cambria" w:cs="Calibri"/>
          <w:sz w:val="22"/>
          <w:szCs w:val="22"/>
          <w:lang w:val="es-CR"/>
        </w:rPr>
      </w:pPr>
    </w:p>
    <w:p w14:paraId="286AE502" w14:textId="2A8111AA" w:rsidR="0059512A" w:rsidRPr="00E373FB" w:rsidRDefault="0059512A" w:rsidP="0059512A">
      <w:pPr>
        <w:pStyle w:val="ListParagraph1"/>
        <w:ind w:left="0" w:right="-40"/>
        <w:jc w:val="both"/>
        <w:rPr>
          <w:rFonts w:ascii="Cambria" w:hAnsi="Cambria" w:cs="Calibri"/>
          <w:sz w:val="22"/>
          <w:szCs w:val="22"/>
          <w:lang w:val="es-CR"/>
        </w:rPr>
      </w:pPr>
      <w:r w:rsidRPr="00E373FB">
        <w:rPr>
          <w:rFonts w:ascii="Cambria" w:hAnsi="Cambria" w:cs="Calibri"/>
          <w:sz w:val="22"/>
          <w:szCs w:val="22"/>
          <w:lang w:val="es-CR"/>
        </w:rPr>
        <w:t xml:space="preserve">La persona oferente deberá presentar una </w:t>
      </w:r>
      <w:r w:rsidRPr="00E373FB">
        <w:rPr>
          <w:rFonts w:ascii="Cambria" w:eastAsia="Arial Unicode MS" w:hAnsi="Cambria" w:cs="Calibri"/>
          <w:sz w:val="22"/>
          <w:szCs w:val="22"/>
          <w:lang w:val="es-SV"/>
        </w:rPr>
        <w:t>oferta económica detallada en colones</w:t>
      </w:r>
      <w:r w:rsidRPr="00E373FB">
        <w:rPr>
          <w:rFonts w:ascii="Cambria" w:eastAsia="Arial Unicode MS" w:hAnsi="Cambria" w:cs="Calibri"/>
          <w:b/>
          <w:sz w:val="22"/>
          <w:szCs w:val="22"/>
          <w:lang w:val="es-SV"/>
        </w:rPr>
        <w:t xml:space="preserve">, </w:t>
      </w:r>
      <w:r w:rsidRPr="00E373FB">
        <w:rPr>
          <w:rFonts w:ascii="Cambria" w:eastAsia="Arial Unicode MS" w:hAnsi="Cambria" w:cs="Calibri"/>
          <w:sz w:val="22"/>
          <w:szCs w:val="22"/>
          <w:lang w:val="es-SV"/>
        </w:rPr>
        <w:t xml:space="preserve">que contenga el </w:t>
      </w:r>
      <w:r w:rsidRPr="00E373FB">
        <w:rPr>
          <w:rFonts w:ascii="Cambria" w:hAnsi="Cambria" w:cs="Calibri"/>
          <w:sz w:val="22"/>
          <w:szCs w:val="22"/>
          <w:lang w:val="es-CR"/>
        </w:rPr>
        <w:t xml:space="preserve">valor total de sus servicios para las tareas solicitadas por la consultoría, en la cual deberán estar considerados los montos por concepto de honorarios y otros gastos en los que podría incurrir durante la prestación de sus servicios. Los costos de las actividades tales como talleres, reproducción de materiales, etc. corren por cuenta del proyecto y no deben ser incluidos en la oferta económica. </w:t>
      </w:r>
    </w:p>
    <w:p w14:paraId="27E03B8B" w14:textId="77777777" w:rsidR="0059512A" w:rsidRPr="00E373FB" w:rsidRDefault="0059512A" w:rsidP="0059512A">
      <w:pPr>
        <w:pStyle w:val="ListParagraph1"/>
        <w:ind w:left="993" w:right="-40"/>
        <w:jc w:val="both"/>
        <w:rPr>
          <w:rFonts w:ascii="Cambria" w:hAnsi="Cambria" w:cs="Calibri"/>
          <w:sz w:val="22"/>
          <w:szCs w:val="22"/>
          <w:lang w:val="es-CR"/>
        </w:rPr>
      </w:pPr>
    </w:p>
    <w:p w14:paraId="605917B7" w14:textId="4C392DA2" w:rsidR="0059512A" w:rsidRDefault="0059512A" w:rsidP="0059512A">
      <w:pPr>
        <w:pStyle w:val="ListParagraph1"/>
        <w:ind w:left="0" w:right="-40"/>
        <w:jc w:val="both"/>
        <w:outlineLvl w:val="0"/>
        <w:rPr>
          <w:rFonts w:ascii="Cambria" w:hAnsi="Cambria" w:cs="Calibri"/>
          <w:b/>
          <w:sz w:val="22"/>
          <w:szCs w:val="22"/>
          <w:lang w:val="es-CR"/>
        </w:rPr>
      </w:pPr>
      <w:r w:rsidRPr="00E373FB">
        <w:rPr>
          <w:rFonts w:ascii="Cambria" w:hAnsi="Cambria" w:cs="Calibri"/>
          <w:b/>
          <w:sz w:val="22"/>
          <w:szCs w:val="22"/>
          <w:lang w:val="es-CR"/>
        </w:rPr>
        <w:t>Esta consultoría será adjudicada a la persona que obtenga el puntaje total más alto, sumando de las dos etapas.</w:t>
      </w:r>
    </w:p>
    <w:p w14:paraId="54EFA79D" w14:textId="77777777" w:rsidR="0059512A" w:rsidRPr="00E373FB" w:rsidRDefault="0059512A" w:rsidP="0059512A">
      <w:pPr>
        <w:pStyle w:val="ListParagraph1"/>
        <w:ind w:left="0" w:right="-40"/>
        <w:jc w:val="both"/>
        <w:outlineLvl w:val="0"/>
        <w:rPr>
          <w:rFonts w:ascii="Cambria" w:hAnsi="Cambria" w:cs="Calibri"/>
          <w:b/>
          <w:sz w:val="22"/>
          <w:szCs w:val="22"/>
          <w:lang w:val="es-CR"/>
        </w:rPr>
      </w:pPr>
    </w:p>
    <w:p w14:paraId="08FE0D9A" w14:textId="77777777" w:rsidR="0059512A" w:rsidRPr="00E373FB" w:rsidRDefault="0059512A" w:rsidP="00E373FB">
      <w:pPr>
        <w:pStyle w:val="Prrafodelista"/>
        <w:numPr>
          <w:ilvl w:val="0"/>
          <w:numId w:val="47"/>
        </w:numPr>
        <w:spacing w:after="240"/>
        <w:rPr>
          <w:rFonts w:ascii="Cambria" w:hAnsi="Cambria"/>
          <w:b/>
          <w:sz w:val="22"/>
          <w:szCs w:val="22"/>
        </w:rPr>
      </w:pPr>
      <w:r w:rsidRPr="00E373FB">
        <w:rPr>
          <w:rFonts w:ascii="Cambria" w:hAnsi="Cambria"/>
          <w:b/>
          <w:sz w:val="22"/>
          <w:szCs w:val="22"/>
        </w:rPr>
        <w:t>REQUISITOS DE LA APLICACIÓN</w:t>
      </w:r>
    </w:p>
    <w:p w14:paraId="1883C33D" w14:textId="77777777" w:rsidR="0059512A" w:rsidRPr="00E373FB" w:rsidRDefault="0059512A" w:rsidP="0059512A">
      <w:pPr>
        <w:autoSpaceDE w:val="0"/>
        <w:autoSpaceDN w:val="0"/>
        <w:adjustRightInd w:val="0"/>
        <w:rPr>
          <w:rFonts w:ascii="Cambria" w:hAnsi="Cambria"/>
          <w:b/>
          <w:sz w:val="22"/>
          <w:szCs w:val="22"/>
          <w:lang w:val="es-CR"/>
        </w:rPr>
      </w:pPr>
      <w:r w:rsidRPr="00E373FB">
        <w:rPr>
          <w:rFonts w:ascii="Cambria" w:hAnsi="Cambria"/>
          <w:sz w:val="22"/>
          <w:szCs w:val="22"/>
          <w:lang w:val="es-CR"/>
        </w:rPr>
        <w:t>Las personas que deseen postularse para esta consultoría deben necesariamente enviar los siguientes documentos:</w:t>
      </w:r>
    </w:p>
    <w:p w14:paraId="11E5ABA4" w14:textId="77777777" w:rsidR="0059512A" w:rsidRPr="00E373FB" w:rsidRDefault="0059512A" w:rsidP="0059512A">
      <w:pPr>
        <w:autoSpaceDE w:val="0"/>
        <w:autoSpaceDN w:val="0"/>
        <w:adjustRightInd w:val="0"/>
        <w:rPr>
          <w:rFonts w:ascii="Cambria" w:hAnsi="Cambria"/>
          <w:sz w:val="22"/>
          <w:szCs w:val="22"/>
          <w:lang w:val="es-CR"/>
        </w:rPr>
      </w:pPr>
    </w:p>
    <w:p w14:paraId="7B6C9E8D" w14:textId="77777777" w:rsidR="001B30A5" w:rsidRPr="00E373FB" w:rsidRDefault="001B30A5" w:rsidP="001B30A5">
      <w:pPr>
        <w:numPr>
          <w:ilvl w:val="0"/>
          <w:numId w:val="35"/>
        </w:numPr>
        <w:autoSpaceDE w:val="0"/>
        <w:autoSpaceDN w:val="0"/>
        <w:jc w:val="both"/>
        <w:rPr>
          <w:rFonts w:ascii="Cambria" w:hAnsi="Cambria"/>
          <w:sz w:val="22"/>
          <w:szCs w:val="22"/>
          <w:lang w:val="es-CR"/>
        </w:rPr>
      </w:pPr>
      <w:bookmarkStart w:id="3" w:name="_Hlk524945159"/>
      <w:r w:rsidRPr="00E373FB">
        <w:rPr>
          <w:rFonts w:ascii="Cambria" w:eastAsia="Calibri" w:hAnsi="Cambria"/>
          <w:b/>
          <w:sz w:val="22"/>
          <w:szCs w:val="22"/>
          <w:lang w:val="es-ES"/>
        </w:rPr>
        <w:t xml:space="preserve">Carta </w:t>
      </w:r>
      <w:r w:rsidRPr="00E373FB">
        <w:rPr>
          <w:rFonts w:ascii="Cambria" w:hAnsi="Cambria"/>
          <w:b/>
          <w:sz w:val="22"/>
          <w:szCs w:val="22"/>
          <w:lang w:val="es-ES"/>
        </w:rPr>
        <w:t xml:space="preserve">de la persona que oferta al PNUD </w:t>
      </w:r>
      <w:r w:rsidRPr="00E373FB">
        <w:rPr>
          <w:rFonts w:ascii="Cambria" w:hAnsi="Cambria"/>
          <w:sz w:val="22"/>
          <w:szCs w:val="22"/>
          <w:lang w:val="es-ES"/>
        </w:rPr>
        <w:t>confirmando</w:t>
      </w:r>
      <w:r w:rsidRPr="00E373FB">
        <w:rPr>
          <w:rFonts w:ascii="Cambria" w:eastAsia="Calibri" w:hAnsi="Cambria"/>
          <w:sz w:val="22"/>
          <w:szCs w:val="22"/>
          <w:lang w:val="es-ES"/>
        </w:rPr>
        <w:t xml:space="preserve"> interés y disponibilidad </w:t>
      </w:r>
      <w:r w:rsidRPr="00E373FB">
        <w:rPr>
          <w:rFonts w:ascii="Cambria" w:hAnsi="Cambria"/>
          <w:sz w:val="22"/>
          <w:szCs w:val="22"/>
          <w:lang w:val="es-CR"/>
        </w:rPr>
        <w:t>utilizando el modelo proporcionado por el PNUD</w:t>
      </w:r>
      <w:r w:rsidRPr="00E373FB">
        <w:rPr>
          <w:rFonts w:ascii="Cambria" w:hAnsi="Cambria"/>
          <w:b/>
          <w:sz w:val="22"/>
          <w:szCs w:val="22"/>
          <w:lang w:val="es-CR"/>
        </w:rPr>
        <w:t xml:space="preserve"> </w:t>
      </w:r>
      <w:r w:rsidRPr="00E373FB">
        <w:rPr>
          <w:rFonts w:ascii="Cambria" w:hAnsi="Cambria"/>
          <w:sz w:val="22"/>
          <w:szCs w:val="22"/>
          <w:lang w:val="es-CR"/>
        </w:rPr>
        <w:t>(</w:t>
      </w:r>
      <w:r w:rsidRPr="00E373FB">
        <w:rPr>
          <w:rFonts w:ascii="Cambria" w:hAnsi="Cambria"/>
          <w:b/>
          <w:sz w:val="22"/>
          <w:szCs w:val="22"/>
          <w:lang w:val="es-CR"/>
        </w:rPr>
        <w:t>Formato Adjunto</w:t>
      </w:r>
      <w:r w:rsidRPr="00E373FB">
        <w:rPr>
          <w:rFonts w:ascii="Cambria" w:hAnsi="Cambria"/>
          <w:sz w:val="22"/>
          <w:szCs w:val="22"/>
          <w:lang w:val="es-CR"/>
        </w:rPr>
        <w:t xml:space="preserve">) se debe </w:t>
      </w:r>
      <w:r w:rsidRPr="00E373FB">
        <w:rPr>
          <w:rFonts w:ascii="Cambria" w:hAnsi="Cambria"/>
          <w:b/>
          <w:i/>
          <w:sz w:val="22"/>
          <w:szCs w:val="22"/>
          <w:lang w:val="es-CR"/>
        </w:rPr>
        <w:t xml:space="preserve">incluir un párrafo </w:t>
      </w:r>
      <w:bookmarkEnd w:id="3"/>
      <w:r w:rsidRPr="00E373FB">
        <w:rPr>
          <w:rFonts w:ascii="Cambria" w:hAnsi="Cambria"/>
          <w:b/>
          <w:i/>
          <w:sz w:val="22"/>
          <w:szCs w:val="22"/>
          <w:lang w:val="es-CR"/>
        </w:rPr>
        <w:t>indicando cómo su labor y esta consultoría va a acelerar el cumplimiento de los objetivos de desarrollo sostenible y fortalecer la igualdad de género</w:t>
      </w:r>
      <w:r w:rsidRPr="00E373FB">
        <w:rPr>
          <w:rFonts w:ascii="Cambria" w:hAnsi="Cambria"/>
          <w:sz w:val="22"/>
          <w:szCs w:val="22"/>
          <w:lang w:val="es-CR"/>
        </w:rPr>
        <w:t>.</w:t>
      </w:r>
    </w:p>
    <w:p w14:paraId="110B7C90" w14:textId="77777777" w:rsidR="001B30A5" w:rsidRPr="00E373FB" w:rsidRDefault="001B30A5" w:rsidP="001B30A5">
      <w:pPr>
        <w:pStyle w:val="Prrafodelista"/>
        <w:numPr>
          <w:ilvl w:val="0"/>
          <w:numId w:val="35"/>
        </w:numPr>
        <w:jc w:val="both"/>
        <w:rPr>
          <w:rFonts w:ascii="Cambria" w:hAnsi="Cambria"/>
          <w:sz w:val="22"/>
          <w:szCs w:val="22"/>
          <w:lang w:val="es-ES"/>
        </w:rPr>
      </w:pPr>
      <w:r w:rsidRPr="00E373FB">
        <w:rPr>
          <w:rFonts w:ascii="Cambria" w:hAnsi="Cambria"/>
          <w:b/>
          <w:sz w:val="22"/>
          <w:szCs w:val="22"/>
          <w:lang w:val="es-CR"/>
        </w:rPr>
        <w:t xml:space="preserve">Hoja de vida </w:t>
      </w:r>
      <w:r w:rsidRPr="00E373FB">
        <w:rPr>
          <w:rFonts w:ascii="Cambria" w:hAnsi="Cambria"/>
          <w:sz w:val="22"/>
          <w:szCs w:val="22"/>
          <w:lang w:val="es-CR"/>
        </w:rPr>
        <w:t>actualizada</w:t>
      </w:r>
      <w:r w:rsidRPr="00E373FB">
        <w:rPr>
          <w:rFonts w:ascii="Cambria" w:hAnsi="Cambria"/>
          <w:color w:val="000000"/>
          <w:sz w:val="22"/>
          <w:szCs w:val="22"/>
          <w:lang w:val="es-CR"/>
        </w:rPr>
        <w:t xml:space="preserve"> que aporte la información necesaria para demostrar las calificaciones académicas, conocimiento y experiencia que la </w:t>
      </w:r>
      <w:r w:rsidRPr="00E373FB">
        <w:rPr>
          <w:rFonts w:ascii="Cambria" w:hAnsi="Cambria"/>
          <w:sz w:val="22"/>
          <w:szCs w:val="22"/>
          <w:lang w:val="es-ES"/>
        </w:rPr>
        <w:t>faculten para el desempeño de las tareas solicitadas en estos términos de referencia.</w:t>
      </w:r>
    </w:p>
    <w:p w14:paraId="00B6652D" w14:textId="77777777" w:rsidR="001B30A5" w:rsidRPr="00E373FB" w:rsidRDefault="001B30A5" w:rsidP="001B30A5">
      <w:pPr>
        <w:numPr>
          <w:ilvl w:val="0"/>
          <w:numId w:val="35"/>
        </w:numPr>
        <w:tabs>
          <w:tab w:val="num" w:pos="840"/>
        </w:tabs>
        <w:autoSpaceDE w:val="0"/>
        <w:autoSpaceDN w:val="0"/>
        <w:adjustRightInd w:val="0"/>
        <w:ind w:right="-40"/>
        <w:jc w:val="both"/>
        <w:rPr>
          <w:rFonts w:ascii="Cambria" w:hAnsi="Cambria"/>
          <w:sz w:val="22"/>
          <w:szCs w:val="22"/>
          <w:lang w:val="es-CR"/>
        </w:rPr>
      </w:pPr>
      <w:r w:rsidRPr="00E373FB">
        <w:rPr>
          <w:rFonts w:ascii="Cambria" w:eastAsia="Arial Unicode MS" w:hAnsi="Cambria"/>
          <w:b/>
          <w:sz w:val="22"/>
          <w:szCs w:val="22"/>
          <w:lang w:val="es-SV"/>
        </w:rPr>
        <w:t xml:space="preserve">Oferta económica en colones, </w:t>
      </w:r>
      <w:r w:rsidRPr="00E373FB">
        <w:rPr>
          <w:rFonts w:ascii="Cambria" w:hAnsi="Cambria"/>
          <w:color w:val="000000"/>
          <w:sz w:val="22"/>
          <w:szCs w:val="22"/>
          <w:lang w:val="es-CR"/>
        </w:rPr>
        <w:t xml:space="preserve">que indique el precio fijo total del contrato, todo incluido, sustentado con un desglose de los gastos, según el formato proporcionado. </w:t>
      </w:r>
      <w:r w:rsidRPr="00AE1D28">
        <w:rPr>
          <w:rFonts w:ascii="Cambria" w:hAnsi="Cambria"/>
          <w:color w:val="000000" w:themeColor="text1"/>
          <w:sz w:val="20"/>
          <w:szCs w:val="22"/>
          <w:lang w:val="es-CR"/>
        </w:rPr>
        <w:t>Si la persona Oferente trabaja para una organización / empresa / institución, y él o ella espera que su empleador cobre un costo de administración en el proceso de liberarlo/la al PNUD bajo un Acuerdo de Préstamo Reembolsable (RLA por sus siglas en inglés), la persona Oferente deberá indicar en este punto, y asegurarse que todos los gastos se encuentren debidamente incorporados en la propuesta financiera presentada al PNUD”</w:t>
      </w:r>
    </w:p>
    <w:p w14:paraId="7054200C" w14:textId="77777777" w:rsidR="001B30A5" w:rsidRPr="00E373FB" w:rsidRDefault="001B30A5" w:rsidP="001B30A5">
      <w:pPr>
        <w:numPr>
          <w:ilvl w:val="0"/>
          <w:numId w:val="35"/>
        </w:numPr>
        <w:tabs>
          <w:tab w:val="num" w:pos="840"/>
        </w:tabs>
        <w:autoSpaceDE w:val="0"/>
        <w:autoSpaceDN w:val="0"/>
        <w:adjustRightInd w:val="0"/>
        <w:ind w:right="-40"/>
        <w:jc w:val="both"/>
        <w:rPr>
          <w:rFonts w:ascii="Cambria" w:hAnsi="Cambria"/>
          <w:sz w:val="22"/>
          <w:szCs w:val="22"/>
          <w:lang w:val="es-CR"/>
        </w:rPr>
      </w:pPr>
      <w:r w:rsidRPr="00E373FB">
        <w:rPr>
          <w:rFonts w:ascii="Cambria" w:hAnsi="Cambria"/>
          <w:b/>
          <w:sz w:val="22"/>
          <w:szCs w:val="22"/>
          <w:lang w:val="es-CR"/>
        </w:rPr>
        <w:t>Copias de títulos universitarios</w:t>
      </w:r>
      <w:r w:rsidRPr="00E373FB">
        <w:rPr>
          <w:rFonts w:ascii="Cambria" w:hAnsi="Cambria"/>
          <w:sz w:val="22"/>
          <w:szCs w:val="22"/>
          <w:lang w:val="es-CR"/>
        </w:rPr>
        <w:t xml:space="preserve"> </w:t>
      </w:r>
      <w:r w:rsidRPr="00E373FB">
        <w:rPr>
          <w:rFonts w:ascii="Cambria" w:hAnsi="Cambria"/>
          <w:color w:val="000000"/>
          <w:sz w:val="22"/>
          <w:szCs w:val="22"/>
          <w:lang w:val="es-CR"/>
        </w:rPr>
        <w:t>y los comprobantes necesarios para demostrar las calificaciones solicitadas.</w:t>
      </w:r>
    </w:p>
    <w:p w14:paraId="610DE1A6" w14:textId="0A4A9E5D" w:rsidR="0059512A" w:rsidRPr="00E373FB" w:rsidRDefault="001B30A5" w:rsidP="001B30A5">
      <w:pPr>
        <w:numPr>
          <w:ilvl w:val="0"/>
          <w:numId w:val="35"/>
        </w:numPr>
        <w:tabs>
          <w:tab w:val="num" w:pos="840"/>
        </w:tabs>
        <w:autoSpaceDE w:val="0"/>
        <w:autoSpaceDN w:val="0"/>
        <w:adjustRightInd w:val="0"/>
        <w:ind w:right="-40"/>
        <w:jc w:val="both"/>
        <w:rPr>
          <w:rFonts w:ascii="Cambria" w:hAnsi="Cambria" w:cstheme="minorHAnsi"/>
          <w:sz w:val="22"/>
          <w:szCs w:val="22"/>
          <w:lang w:val="es-CR"/>
        </w:rPr>
      </w:pPr>
      <w:r w:rsidRPr="00E373FB">
        <w:rPr>
          <w:rFonts w:ascii="Cambria" w:hAnsi="Cambria"/>
          <w:b/>
          <w:sz w:val="22"/>
          <w:szCs w:val="22"/>
          <w:lang w:val="es-CR"/>
        </w:rPr>
        <w:t>Propuesta de trabajo</w:t>
      </w:r>
      <w:r w:rsidRPr="00E373FB">
        <w:rPr>
          <w:rFonts w:ascii="Cambria" w:hAnsi="Cambria"/>
          <w:sz w:val="22"/>
          <w:szCs w:val="22"/>
          <w:lang w:val="es-CR"/>
        </w:rPr>
        <w:t xml:space="preserve"> con un nivel de detalle suficiente para comprender la estrategia y enfoque de abordaje y un cronograma de actividades, tomando en cuenta lo indicado en los presentes términos de referencia</w:t>
      </w:r>
      <w:r w:rsidR="0059512A" w:rsidRPr="00E373FB">
        <w:rPr>
          <w:rFonts w:ascii="Cambria" w:hAnsi="Cambria"/>
          <w:color w:val="000000"/>
          <w:sz w:val="22"/>
          <w:szCs w:val="22"/>
          <w:lang w:val="es-ES"/>
        </w:rPr>
        <w:t xml:space="preserve">. </w:t>
      </w:r>
    </w:p>
    <w:p w14:paraId="6C967FFC" w14:textId="77777777" w:rsidR="0059512A" w:rsidRPr="00E373FB" w:rsidRDefault="0059512A" w:rsidP="0059512A">
      <w:pPr>
        <w:rPr>
          <w:rFonts w:ascii="Cambria" w:hAnsi="Cambria"/>
          <w:sz w:val="22"/>
          <w:szCs w:val="22"/>
          <w:lang w:val="es-CR"/>
        </w:rPr>
      </w:pPr>
    </w:p>
    <w:p w14:paraId="1EB82246" w14:textId="77777777" w:rsidR="00033E6F" w:rsidRPr="00E373FB" w:rsidRDefault="00033E6F" w:rsidP="00033E6F">
      <w:pPr>
        <w:jc w:val="both"/>
        <w:rPr>
          <w:rFonts w:ascii="Cambria" w:hAnsi="Cambria"/>
          <w:sz w:val="22"/>
          <w:szCs w:val="22"/>
          <w:lang w:val="es-CR"/>
        </w:rPr>
      </w:pPr>
      <w:bookmarkStart w:id="4" w:name="_Hlk523945720"/>
      <w:bookmarkStart w:id="5" w:name="_Hlk524945538"/>
      <w:bookmarkStart w:id="6" w:name="_Hlk523945876"/>
      <w:r w:rsidRPr="00E373FB">
        <w:rPr>
          <w:rFonts w:ascii="Cambria" w:hAnsi="Cambria"/>
          <w:sz w:val="22"/>
          <w:szCs w:val="22"/>
          <w:lang w:val="es-CR"/>
        </w:rPr>
        <w:t>La presentación de todos los requisitos descritos anteriormente es obligatoria, la falta u omisión de alguno(s) de los requisitos invalida la oferta, por ser considerada como incompleta</w:t>
      </w:r>
      <w:bookmarkEnd w:id="4"/>
      <w:r w:rsidRPr="00E373FB">
        <w:rPr>
          <w:rFonts w:ascii="Cambria" w:hAnsi="Cambria"/>
          <w:sz w:val="22"/>
          <w:szCs w:val="22"/>
          <w:lang w:val="es-CR"/>
        </w:rPr>
        <w:t>.</w:t>
      </w:r>
    </w:p>
    <w:p w14:paraId="19079B8B" w14:textId="77777777" w:rsidR="00033E6F" w:rsidRPr="00E373FB" w:rsidRDefault="00033E6F" w:rsidP="00033E6F">
      <w:pPr>
        <w:rPr>
          <w:rFonts w:ascii="Cambria" w:hAnsi="Cambria"/>
          <w:sz w:val="22"/>
          <w:szCs w:val="22"/>
          <w:lang w:val="es-CR"/>
        </w:rPr>
      </w:pPr>
    </w:p>
    <w:p w14:paraId="53E6DB3E" w14:textId="77777777" w:rsidR="00033E6F" w:rsidRPr="00E373FB" w:rsidRDefault="00033E6F" w:rsidP="00033E6F">
      <w:pPr>
        <w:pStyle w:val="Default"/>
        <w:suppressAutoHyphens w:val="0"/>
        <w:autoSpaceDE w:val="0"/>
        <w:autoSpaceDN w:val="0"/>
        <w:adjustRightInd w:val="0"/>
        <w:spacing w:line="240" w:lineRule="auto"/>
        <w:jc w:val="both"/>
        <w:rPr>
          <w:rFonts w:ascii="Cambria" w:hAnsi="Cambria" w:cs="Times New Roman"/>
          <w:color w:val="FF0000"/>
          <w:sz w:val="22"/>
          <w:szCs w:val="22"/>
        </w:rPr>
      </w:pPr>
      <w:bookmarkStart w:id="7" w:name="_Hlk523945777"/>
      <w:r w:rsidRPr="00E373FB">
        <w:rPr>
          <w:rFonts w:ascii="Cambria" w:hAnsi="Cambria" w:cs="Times New Roman"/>
          <w:sz w:val="22"/>
          <w:szCs w:val="22"/>
        </w:rPr>
        <w:t xml:space="preserve">Las aplicaciones deberán dirigirse únicamente a la dirección electrónica </w:t>
      </w:r>
      <w:hyperlink r:id="rId12" w:history="1">
        <w:r w:rsidRPr="00E373FB">
          <w:rPr>
            <w:rStyle w:val="Hipervnculo"/>
            <w:rFonts w:ascii="Cambria" w:hAnsi="Cambria"/>
            <w:sz w:val="22"/>
            <w:szCs w:val="22"/>
          </w:rPr>
          <w:t>adquisiciones.cr@undp.org</w:t>
        </w:r>
      </w:hyperlink>
      <w:r w:rsidRPr="00E373FB">
        <w:rPr>
          <w:rFonts w:ascii="Cambria" w:hAnsi="Cambria" w:cs="Times New Roman"/>
          <w:sz w:val="22"/>
          <w:szCs w:val="22"/>
        </w:rPr>
        <w:t>, indicando en el asunto del correo:</w:t>
      </w:r>
      <w:r w:rsidRPr="00E373FB">
        <w:rPr>
          <w:rFonts w:ascii="Cambria" w:hAnsi="Cambria"/>
          <w:b/>
          <w:sz w:val="22"/>
          <w:szCs w:val="22"/>
        </w:rPr>
        <w:t xml:space="preserve"> REF: CI/CRI/2019/96514/ Profesional en topografía y geodesia.</w:t>
      </w:r>
    </w:p>
    <w:p w14:paraId="5A75B8C2" w14:textId="77777777" w:rsidR="00033E6F" w:rsidRPr="00E373FB" w:rsidRDefault="00033E6F" w:rsidP="00033E6F">
      <w:pPr>
        <w:rPr>
          <w:rFonts w:ascii="Cambria" w:hAnsi="Cambria"/>
          <w:sz w:val="22"/>
          <w:szCs w:val="22"/>
          <w:lang w:val="es-CR"/>
        </w:rPr>
      </w:pPr>
    </w:p>
    <w:p w14:paraId="713DBF25" w14:textId="77777777" w:rsidR="00033E6F" w:rsidRPr="00E373FB" w:rsidRDefault="00033E6F" w:rsidP="00033E6F">
      <w:pPr>
        <w:jc w:val="both"/>
        <w:rPr>
          <w:rFonts w:ascii="Cambria" w:hAnsi="Cambria"/>
          <w:sz w:val="22"/>
          <w:szCs w:val="22"/>
          <w:lang w:val="es-CR"/>
        </w:rPr>
      </w:pPr>
      <w:r w:rsidRPr="00E373FB">
        <w:rPr>
          <w:rFonts w:ascii="Cambria" w:hAnsi="Cambria"/>
          <w:sz w:val="22"/>
          <w:szCs w:val="22"/>
          <w:lang w:val="es-CR"/>
        </w:rPr>
        <w:lastRenderedPageBreak/>
        <w:t xml:space="preserve">Debe enviarse cada documento en archivos separados, que no superen los 35Mb, identificados por el nombre del documento y de la persona oferente, adjuntos en un único </w:t>
      </w:r>
      <w:bookmarkEnd w:id="7"/>
      <w:r w:rsidRPr="00E373FB">
        <w:rPr>
          <w:rFonts w:ascii="Cambria" w:hAnsi="Cambria"/>
          <w:sz w:val="22"/>
          <w:szCs w:val="22"/>
          <w:lang w:val="es-CR"/>
        </w:rPr>
        <w:t>correo.  En caso de superar los 35MB, favor enviar los adjuntos distribuidos en varios correos.</w:t>
      </w:r>
    </w:p>
    <w:p w14:paraId="251F2CF5" w14:textId="792AC7B7" w:rsidR="0059512A" w:rsidRPr="00E373FB" w:rsidRDefault="00033E6F" w:rsidP="00033E6F">
      <w:pPr>
        <w:shd w:val="clear" w:color="auto" w:fill="FFFFFF"/>
        <w:spacing w:before="100" w:beforeAutospacing="1" w:after="100" w:afterAutospacing="1" w:line="215" w:lineRule="atLeast"/>
        <w:rPr>
          <w:rFonts w:ascii="Cambria" w:hAnsi="Cambria"/>
          <w:b/>
          <w:sz w:val="22"/>
          <w:szCs w:val="22"/>
          <w:lang w:val="es-CR"/>
        </w:rPr>
      </w:pPr>
      <w:r w:rsidRPr="00E373FB">
        <w:rPr>
          <w:rFonts w:ascii="Cambria" w:hAnsi="Cambria"/>
          <w:b/>
          <w:sz w:val="22"/>
          <w:szCs w:val="22"/>
          <w:lang w:val="es-CR"/>
        </w:rPr>
        <w:t>Este proceso está dirigido a personas naturales en carácter individual.  Cualquier oferta recibida de una persona jurídica o de dos (2) o más personas será rechazada.</w:t>
      </w:r>
      <w:bookmarkEnd w:id="5"/>
      <w:bookmarkEnd w:id="6"/>
    </w:p>
    <w:p w14:paraId="67F95293" w14:textId="13720D2B" w:rsidR="000A3FF1" w:rsidRPr="00E373FB" w:rsidRDefault="000A3FF1" w:rsidP="000A3FF1">
      <w:pPr>
        <w:jc w:val="both"/>
        <w:rPr>
          <w:rFonts w:ascii="Cambria" w:hAnsi="Cambria"/>
          <w:b/>
          <w:sz w:val="22"/>
          <w:szCs w:val="22"/>
          <w:lang w:val="es-CR"/>
        </w:rPr>
      </w:pPr>
      <w:r w:rsidRPr="00E373FB">
        <w:rPr>
          <w:rFonts w:ascii="Cambria" w:hAnsi="Cambria"/>
          <w:sz w:val="22"/>
          <w:szCs w:val="22"/>
          <w:lang w:val="es-CR"/>
        </w:rPr>
        <w:t xml:space="preserve">La fecha límite para la recepción de ofertas el </w:t>
      </w:r>
      <w:r w:rsidR="00061BF1">
        <w:rPr>
          <w:rFonts w:ascii="Cambria" w:hAnsi="Cambria"/>
          <w:b/>
          <w:sz w:val="22"/>
          <w:szCs w:val="22"/>
          <w:lang w:val="es-CR"/>
        </w:rPr>
        <w:t>Domingo 11</w:t>
      </w:r>
      <w:r w:rsidR="00945B3D">
        <w:rPr>
          <w:rFonts w:ascii="Cambria" w:hAnsi="Cambria"/>
          <w:b/>
          <w:sz w:val="22"/>
          <w:szCs w:val="22"/>
          <w:lang w:val="es-CR"/>
        </w:rPr>
        <w:t xml:space="preserve"> de agosto</w:t>
      </w:r>
      <w:r w:rsidRPr="00E373FB">
        <w:rPr>
          <w:rFonts w:ascii="Cambria" w:hAnsi="Cambria"/>
          <w:b/>
          <w:sz w:val="22"/>
          <w:szCs w:val="22"/>
          <w:lang w:val="es-CR"/>
        </w:rPr>
        <w:t xml:space="preserve"> del 2019, antes de las 23:59 horas </w:t>
      </w:r>
      <w:r w:rsidRPr="00E373FB">
        <w:rPr>
          <w:rFonts w:ascii="Cambria" w:hAnsi="Cambria"/>
          <w:sz w:val="22"/>
          <w:szCs w:val="22"/>
          <w:lang w:val="es-CR"/>
        </w:rPr>
        <w:t xml:space="preserve">(Costa Rica). No se atenderán consultas técnicas o administrativas vía telefónica y deberán dirigirse únicamente a </w:t>
      </w:r>
      <w:hyperlink r:id="rId13" w:history="1">
        <w:r w:rsidRPr="00E373FB">
          <w:rPr>
            <w:rStyle w:val="Hipervnculo"/>
            <w:rFonts w:ascii="Cambria" w:hAnsi="Cambria"/>
            <w:sz w:val="22"/>
            <w:szCs w:val="22"/>
            <w:lang w:val="es-CR"/>
          </w:rPr>
          <w:t>adquisiciones.cr@undp.org</w:t>
        </w:r>
      </w:hyperlink>
      <w:r w:rsidRPr="00E373FB">
        <w:rPr>
          <w:rFonts w:ascii="Cambria" w:hAnsi="Cambria"/>
          <w:b/>
          <w:sz w:val="22"/>
          <w:szCs w:val="22"/>
          <w:lang w:val="es-CR"/>
        </w:rPr>
        <w:t xml:space="preserve"> </w:t>
      </w:r>
      <w:r w:rsidR="00315E58">
        <w:rPr>
          <w:rFonts w:ascii="Cambria" w:hAnsi="Cambria"/>
          <w:sz w:val="22"/>
          <w:szCs w:val="22"/>
          <w:lang w:val="es-CR"/>
        </w:rPr>
        <w:t>como máximo el martes, 06</w:t>
      </w:r>
      <w:r w:rsidRPr="00E373FB">
        <w:rPr>
          <w:rFonts w:ascii="Cambria" w:hAnsi="Cambria"/>
          <w:sz w:val="22"/>
          <w:szCs w:val="22"/>
          <w:lang w:val="es-CR"/>
        </w:rPr>
        <w:t xml:space="preserve"> de </w:t>
      </w:r>
      <w:r w:rsidR="005D7661">
        <w:rPr>
          <w:rFonts w:ascii="Cambria" w:hAnsi="Cambria"/>
          <w:sz w:val="22"/>
          <w:szCs w:val="22"/>
          <w:lang w:val="es-CR"/>
        </w:rPr>
        <w:t xml:space="preserve">julio </w:t>
      </w:r>
      <w:r w:rsidRPr="00E373FB">
        <w:rPr>
          <w:rFonts w:ascii="Cambria" w:hAnsi="Cambria"/>
          <w:sz w:val="22"/>
          <w:szCs w:val="22"/>
          <w:lang w:val="es-CR"/>
        </w:rPr>
        <w:t>del 2019.</w:t>
      </w:r>
      <w:r w:rsidRPr="00E373FB">
        <w:rPr>
          <w:rFonts w:ascii="Cambria" w:hAnsi="Cambria"/>
          <w:b/>
          <w:sz w:val="22"/>
          <w:szCs w:val="22"/>
          <w:lang w:val="es-CR"/>
        </w:rPr>
        <w:t xml:space="preserve"> </w:t>
      </w:r>
    </w:p>
    <w:p w14:paraId="522E270A" w14:textId="77777777" w:rsidR="0059512A" w:rsidRPr="00E373FB" w:rsidRDefault="0059512A" w:rsidP="0059512A">
      <w:pPr>
        <w:rPr>
          <w:rFonts w:ascii="Cambria" w:hAnsi="Cambria"/>
          <w:b/>
          <w:sz w:val="22"/>
          <w:szCs w:val="22"/>
          <w:lang w:val="es-CR"/>
        </w:rPr>
      </w:pPr>
    </w:p>
    <w:p w14:paraId="4F9C9136" w14:textId="77777777" w:rsidR="0059512A" w:rsidRPr="00E373FB" w:rsidRDefault="0059512A" w:rsidP="0059512A">
      <w:pPr>
        <w:rPr>
          <w:rFonts w:ascii="Cambria" w:hAnsi="Cambria"/>
          <w:b/>
          <w:sz w:val="22"/>
          <w:szCs w:val="22"/>
          <w:lang w:val="es-CR"/>
        </w:rPr>
      </w:pPr>
      <w:bookmarkStart w:id="8" w:name="_Hlk523946114"/>
    </w:p>
    <w:p w14:paraId="447B91A5" w14:textId="77777777" w:rsidR="0059512A" w:rsidRPr="00E373FB" w:rsidRDefault="0059512A" w:rsidP="0059512A">
      <w:pPr>
        <w:autoSpaceDE w:val="0"/>
        <w:autoSpaceDN w:val="0"/>
        <w:adjustRightInd w:val="0"/>
        <w:jc w:val="center"/>
        <w:rPr>
          <w:rFonts w:ascii="Cambria" w:hAnsi="Cambria"/>
          <w:b/>
          <w:i/>
          <w:sz w:val="22"/>
          <w:szCs w:val="22"/>
          <w:lang w:val="es-CR"/>
        </w:rPr>
      </w:pPr>
      <w:r w:rsidRPr="00E373FB">
        <w:rPr>
          <w:rFonts w:ascii="Cambria" w:hAnsi="Cambria" w:cstheme="minorHAnsi"/>
          <w:b/>
          <w:sz w:val="22"/>
          <w:szCs w:val="22"/>
          <w:lang w:val="es-CR"/>
        </w:rPr>
        <w:t>Solamente se contactarán las personas seleccionadas</w:t>
      </w:r>
    </w:p>
    <w:bookmarkEnd w:id="8"/>
    <w:p w14:paraId="3A05040F" w14:textId="77777777" w:rsidR="002A5062" w:rsidRPr="00E373FB" w:rsidRDefault="002A5062" w:rsidP="002A5062">
      <w:pPr>
        <w:autoSpaceDE w:val="0"/>
        <w:autoSpaceDN w:val="0"/>
        <w:adjustRightInd w:val="0"/>
        <w:jc w:val="center"/>
        <w:rPr>
          <w:rFonts w:ascii="Cambria" w:hAnsi="Cambria"/>
          <w:b/>
          <w:i/>
          <w:sz w:val="22"/>
          <w:szCs w:val="22"/>
          <w:lang w:val="es-CR"/>
        </w:rPr>
      </w:pPr>
      <w:r w:rsidRPr="00E373FB">
        <w:rPr>
          <w:rFonts w:ascii="Cambria" w:hAnsi="Cambria"/>
          <w:b/>
          <w:i/>
          <w:sz w:val="22"/>
          <w:szCs w:val="22"/>
          <w:lang w:val="es-CR"/>
        </w:rPr>
        <w:t>Se invita a las mujeres a presentar sus ofertas</w:t>
      </w:r>
    </w:p>
    <w:p w14:paraId="538F364A" w14:textId="77777777" w:rsidR="0059512A" w:rsidRPr="00E373FB" w:rsidRDefault="0059512A" w:rsidP="0059512A">
      <w:pPr>
        <w:autoSpaceDE w:val="0"/>
        <w:autoSpaceDN w:val="0"/>
        <w:adjustRightInd w:val="0"/>
        <w:rPr>
          <w:rFonts w:ascii="Cambria" w:hAnsi="Cambria"/>
          <w:b/>
          <w:i/>
          <w:sz w:val="22"/>
          <w:szCs w:val="22"/>
          <w:lang w:val="es-CR"/>
        </w:rPr>
      </w:pPr>
    </w:p>
    <w:sectPr w:rsidR="0059512A" w:rsidRPr="00E373FB" w:rsidSect="00E373FB">
      <w:headerReference w:type="default" r:id="rId14"/>
      <w:footerReference w:type="default" r:id="rId15"/>
      <w:pgSz w:w="12240" w:h="15840"/>
      <w:pgMar w:top="2127" w:right="1183" w:bottom="993" w:left="993"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CD76" w14:textId="77777777" w:rsidR="00156B68" w:rsidRDefault="00156B68" w:rsidP="003C11A4">
      <w:r>
        <w:separator/>
      </w:r>
    </w:p>
  </w:endnote>
  <w:endnote w:type="continuationSeparator" w:id="0">
    <w:p w14:paraId="2DE4BC52" w14:textId="77777777" w:rsidR="00156B68" w:rsidRDefault="00156B68" w:rsidP="003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46338"/>
      <w:docPartObj>
        <w:docPartGallery w:val="Page Numbers (Bottom of Page)"/>
        <w:docPartUnique/>
      </w:docPartObj>
    </w:sdtPr>
    <w:sdtEndPr/>
    <w:sdtContent>
      <w:p w14:paraId="00141A81" w14:textId="0517DF93" w:rsidR="00E373FB" w:rsidRDefault="00E373FB">
        <w:pPr>
          <w:pStyle w:val="Piedepgina"/>
          <w:jc w:val="right"/>
        </w:pPr>
        <w:r>
          <w:fldChar w:fldCharType="begin"/>
        </w:r>
        <w:r>
          <w:instrText>PAGE   \* MERGEFORMAT</w:instrText>
        </w:r>
        <w:r>
          <w:fldChar w:fldCharType="separate"/>
        </w:r>
        <w:r w:rsidR="00913A8D" w:rsidRPr="00913A8D">
          <w:rPr>
            <w:noProof/>
            <w:lang w:val="es-ES"/>
          </w:rPr>
          <w:t>7</w:t>
        </w:r>
        <w:r>
          <w:fldChar w:fldCharType="end"/>
        </w:r>
      </w:p>
    </w:sdtContent>
  </w:sdt>
  <w:p w14:paraId="34D11200" w14:textId="77777777" w:rsidR="00E373FB" w:rsidRDefault="00E373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D8E0B" w14:textId="77777777" w:rsidR="00156B68" w:rsidRDefault="00156B68" w:rsidP="003C11A4">
      <w:r>
        <w:separator/>
      </w:r>
    </w:p>
  </w:footnote>
  <w:footnote w:type="continuationSeparator" w:id="0">
    <w:p w14:paraId="663AB739" w14:textId="77777777" w:rsidR="00156B68" w:rsidRDefault="00156B68" w:rsidP="003C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9A7C" w14:textId="1544CE56" w:rsidR="00DB3B21" w:rsidRDefault="00E373FB">
    <w:pPr>
      <w:pStyle w:val="Encabezado"/>
    </w:pPr>
    <w:r w:rsidRPr="00DB3B21">
      <w:rPr>
        <w:noProof/>
        <w:lang w:val="es-ES" w:eastAsia="es-ES"/>
      </w:rPr>
      <w:drawing>
        <wp:anchor distT="0" distB="0" distL="114300" distR="114300" simplePos="0" relativeHeight="251659264" behindDoc="0" locked="0" layoutInCell="1" allowOverlap="1" wp14:anchorId="72F18CB8" wp14:editId="1E28AAEF">
          <wp:simplePos x="0" y="0"/>
          <wp:positionH relativeFrom="column">
            <wp:posOffset>5062220</wp:posOffset>
          </wp:positionH>
          <wp:positionV relativeFrom="paragraph">
            <wp:posOffset>-283210</wp:posOffset>
          </wp:positionV>
          <wp:extent cx="738505" cy="898525"/>
          <wp:effectExtent l="0" t="0" r="4445" b="0"/>
          <wp:wrapTight wrapText="bothSides">
            <wp:wrapPolygon edited="0">
              <wp:start x="0" y="0"/>
              <wp:lineTo x="0" y="21066"/>
              <wp:lineTo x="21173" y="21066"/>
              <wp:lineTo x="21173" y="0"/>
              <wp:lineTo x="0" y="0"/>
            </wp:wrapPolygon>
          </wp:wrapTight>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3B21">
      <w:rPr>
        <w:noProof/>
        <w:lang w:val="es-ES" w:eastAsia="es-ES"/>
      </w:rPr>
      <w:drawing>
        <wp:anchor distT="0" distB="0" distL="114300" distR="114300" simplePos="0" relativeHeight="251660288" behindDoc="1" locked="0" layoutInCell="1" allowOverlap="1" wp14:anchorId="03D53163" wp14:editId="1DD41181">
          <wp:simplePos x="0" y="0"/>
          <wp:positionH relativeFrom="margin">
            <wp:posOffset>5817152</wp:posOffset>
          </wp:positionH>
          <wp:positionV relativeFrom="paragraph">
            <wp:posOffset>-249666</wp:posOffset>
          </wp:positionV>
          <wp:extent cx="474393" cy="1100787"/>
          <wp:effectExtent l="0" t="0" r="1905" b="4445"/>
          <wp:wrapNone/>
          <wp:docPr id="90" name="3 Imagen"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gif"/>
                  <pic:cNvPicPr/>
                </pic:nvPicPr>
                <pic:blipFill>
                  <a:blip r:embed="rId2"/>
                  <a:stretch>
                    <a:fillRect/>
                  </a:stretch>
                </pic:blipFill>
                <pic:spPr>
                  <a:xfrm>
                    <a:off x="0" y="0"/>
                    <a:ext cx="474393" cy="1100787"/>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2336" behindDoc="0" locked="0" layoutInCell="1" allowOverlap="1" wp14:anchorId="20456F36" wp14:editId="67D35991">
          <wp:simplePos x="0" y="0"/>
          <wp:positionH relativeFrom="column">
            <wp:posOffset>182438</wp:posOffset>
          </wp:positionH>
          <wp:positionV relativeFrom="paragraph">
            <wp:posOffset>-222664</wp:posOffset>
          </wp:positionV>
          <wp:extent cx="1571625" cy="666750"/>
          <wp:effectExtent l="0" t="0" r="0" b="0"/>
          <wp:wrapNone/>
          <wp:docPr id="91"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16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8B"/>
    <w:multiLevelType w:val="hybridMultilevel"/>
    <w:tmpl w:val="1C02CF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D6595"/>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B912F6"/>
    <w:multiLevelType w:val="hybridMultilevel"/>
    <w:tmpl w:val="7FD20E82"/>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15:restartNumberingAfterBreak="0">
    <w:nsid w:val="12BC6035"/>
    <w:multiLevelType w:val="hybridMultilevel"/>
    <w:tmpl w:val="4AAC056C"/>
    <w:lvl w:ilvl="0" w:tplc="6DFE3FE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5702D"/>
    <w:multiLevelType w:val="hybridMultilevel"/>
    <w:tmpl w:val="1F7C53CA"/>
    <w:lvl w:ilvl="0" w:tplc="AF6662B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656038D"/>
    <w:multiLevelType w:val="hybridMultilevel"/>
    <w:tmpl w:val="D4823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66DFC"/>
    <w:multiLevelType w:val="hybridMultilevel"/>
    <w:tmpl w:val="A058E72C"/>
    <w:lvl w:ilvl="0" w:tplc="01206FB8">
      <w:start w:val="1"/>
      <w:numFmt w:val="decimal"/>
      <w:lvlText w:val="%1."/>
      <w:lvlJc w:val="left"/>
      <w:pPr>
        <w:tabs>
          <w:tab w:val="num" w:pos="360"/>
        </w:tabs>
        <w:ind w:left="360" w:hanging="360"/>
      </w:pPr>
      <w:rPr>
        <w:rFonts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8D5920"/>
    <w:multiLevelType w:val="hybridMultilevel"/>
    <w:tmpl w:val="B75E011A"/>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8" w15:restartNumberingAfterBreak="0">
    <w:nsid w:val="1AC830C3"/>
    <w:multiLevelType w:val="hybridMultilevel"/>
    <w:tmpl w:val="A56E1B50"/>
    <w:lvl w:ilvl="0" w:tplc="0AF6F99C">
      <w:start w:val="1"/>
      <w:numFmt w:val="decimal"/>
      <w:lvlText w:val="%1."/>
      <w:lvlJc w:val="left"/>
      <w:pPr>
        <w:ind w:left="720" w:hanging="360"/>
      </w:pPr>
      <w:rPr>
        <w:rFonts w:cstheme="minorBidi"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DB308C1"/>
    <w:multiLevelType w:val="hybridMultilevel"/>
    <w:tmpl w:val="5E704394"/>
    <w:lvl w:ilvl="0" w:tplc="CF547CA8">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237C7FAE"/>
    <w:multiLevelType w:val="hybridMultilevel"/>
    <w:tmpl w:val="CCF6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5783B"/>
    <w:multiLevelType w:val="hybridMultilevel"/>
    <w:tmpl w:val="834CA49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9B12F6B"/>
    <w:multiLevelType w:val="multilevel"/>
    <w:tmpl w:val="C9CC4C3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9E31ACD"/>
    <w:multiLevelType w:val="hybridMultilevel"/>
    <w:tmpl w:val="3BC67C1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B8A1542"/>
    <w:multiLevelType w:val="hybridMultilevel"/>
    <w:tmpl w:val="A56E1B50"/>
    <w:lvl w:ilvl="0" w:tplc="0AF6F99C">
      <w:start w:val="1"/>
      <w:numFmt w:val="decimal"/>
      <w:lvlText w:val="%1."/>
      <w:lvlJc w:val="left"/>
      <w:pPr>
        <w:ind w:left="720" w:hanging="360"/>
      </w:pPr>
      <w:rPr>
        <w:rFonts w:cstheme="minorBidi"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D931B7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DDE6B94"/>
    <w:multiLevelType w:val="hybridMultilevel"/>
    <w:tmpl w:val="2AF0BB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0016299"/>
    <w:multiLevelType w:val="hybridMultilevel"/>
    <w:tmpl w:val="6054E2AA"/>
    <w:lvl w:ilvl="0" w:tplc="0AF6F99C">
      <w:start w:val="1"/>
      <w:numFmt w:val="decimal"/>
      <w:lvlText w:val="%1."/>
      <w:lvlJc w:val="left"/>
      <w:pPr>
        <w:ind w:left="720" w:hanging="360"/>
      </w:pPr>
      <w:rPr>
        <w:rFonts w:cstheme="minorBidi"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7CB21A8"/>
    <w:multiLevelType w:val="hybridMultilevel"/>
    <w:tmpl w:val="CBAA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32B43"/>
    <w:multiLevelType w:val="hybridMultilevel"/>
    <w:tmpl w:val="C8BC7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4F2436C"/>
    <w:multiLevelType w:val="hybridMultilevel"/>
    <w:tmpl w:val="865E4A3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8ED72F4"/>
    <w:multiLevelType w:val="hybridMultilevel"/>
    <w:tmpl w:val="016E2258"/>
    <w:lvl w:ilvl="0" w:tplc="95A0921E">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DD10399"/>
    <w:multiLevelType w:val="hybridMultilevel"/>
    <w:tmpl w:val="570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A2213"/>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1E1739D"/>
    <w:multiLevelType w:val="hybridMultilevel"/>
    <w:tmpl w:val="1476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41EB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97071B7"/>
    <w:multiLevelType w:val="hybridMultilevel"/>
    <w:tmpl w:val="F980648E"/>
    <w:lvl w:ilvl="0" w:tplc="8C622F7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70E79"/>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C6A1127"/>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D0F4C2A"/>
    <w:multiLevelType w:val="hybridMultilevel"/>
    <w:tmpl w:val="8AC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C0FCD"/>
    <w:multiLevelType w:val="hybridMultilevel"/>
    <w:tmpl w:val="D75C8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08B0345"/>
    <w:multiLevelType w:val="hybridMultilevel"/>
    <w:tmpl w:val="8140114E"/>
    <w:lvl w:ilvl="0" w:tplc="55368C12">
      <w:start w:val="1"/>
      <w:numFmt w:val="decimal"/>
      <w:lvlText w:val="%1."/>
      <w:lvlJc w:val="left"/>
      <w:pPr>
        <w:ind w:left="360" w:hanging="360"/>
      </w:pPr>
      <w:rPr>
        <w:rFonts w:ascii="Calibri" w:hAnsi="Calibri" w:hint="default"/>
        <w:b w:val="0"/>
        <w:i w:val="0"/>
        <w:color w:val="auto"/>
        <w:sz w:val="22"/>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639817F6"/>
    <w:multiLevelType w:val="hybridMultilevel"/>
    <w:tmpl w:val="BFC09C7E"/>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4" w15:restartNumberingAfterBreak="0">
    <w:nsid w:val="671B478A"/>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9A9386A"/>
    <w:multiLevelType w:val="hybridMultilevel"/>
    <w:tmpl w:val="DDDE12A6"/>
    <w:lvl w:ilvl="0" w:tplc="0CBA7708">
      <w:start w:val="1"/>
      <w:numFmt w:val="lowerLetter"/>
      <w:lvlText w:val="%1."/>
      <w:lvlJc w:val="left"/>
      <w:pPr>
        <w:ind w:left="539" w:hanging="360"/>
      </w:pPr>
      <w:rPr>
        <w:rFonts w:hint="default"/>
      </w:rPr>
    </w:lvl>
    <w:lvl w:ilvl="1" w:tplc="140A0019" w:tentative="1">
      <w:start w:val="1"/>
      <w:numFmt w:val="lowerLetter"/>
      <w:lvlText w:val="%2."/>
      <w:lvlJc w:val="left"/>
      <w:pPr>
        <w:ind w:left="1259" w:hanging="360"/>
      </w:pPr>
    </w:lvl>
    <w:lvl w:ilvl="2" w:tplc="140A001B" w:tentative="1">
      <w:start w:val="1"/>
      <w:numFmt w:val="lowerRoman"/>
      <w:lvlText w:val="%3."/>
      <w:lvlJc w:val="right"/>
      <w:pPr>
        <w:ind w:left="1979" w:hanging="180"/>
      </w:pPr>
    </w:lvl>
    <w:lvl w:ilvl="3" w:tplc="140A000F" w:tentative="1">
      <w:start w:val="1"/>
      <w:numFmt w:val="decimal"/>
      <w:lvlText w:val="%4."/>
      <w:lvlJc w:val="left"/>
      <w:pPr>
        <w:ind w:left="2699" w:hanging="360"/>
      </w:pPr>
    </w:lvl>
    <w:lvl w:ilvl="4" w:tplc="140A0019" w:tentative="1">
      <w:start w:val="1"/>
      <w:numFmt w:val="lowerLetter"/>
      <w:lvlText w:val="%5."/>
      <w:lvlJc w:val="left"/>
      <w:pPr>
        <w:ind w:left="3419" w:hanging="360"/>
      </w:pPr>
    </w:lvl>
    <w:lvl w:ilvl="5" w:tplc="140A001B" w:tentative="1">
      <w:start w:val="1"/>
      <w:numFmt w:val="lowerRoman"/>
      <w:lvlText w:val="%6."/>
      <w:lvlJc w:val="right"/>
      <w:pPr>
        <w:ind w:left="4139" w:hanging="180"/>
      </w:pPr>
    </w:lvl>
    <w:lvl w:ilvl="6" w:tplc="140A000F" w:tentative="1">
      <w:start w:val="1"/>
      <w:numFmt w:val="decimal"/>
      <w:lvlText w:val="%7."/>
      <w:lvlJc w:val="left"/>
      <w:pPr>
        <w:ind w:left="4859" w:hanging="360"/>
      </w:pPr>
    </w:lvl>
    <w:lvl w:ilvl="7" w:tplc="140A0019" w:tentative="1">
      <w:start w:val="1"/>
      <w:numFmt w:val="lowerLetter"/>
      <w:lvlText w:val="%8."/>
      <w:lvlJc w:val="left"/>
      <w:pPr>
        <w:ind w:left="5579" w:hanging="360"/>
      </w:pPr>
    </w:lvl>
    <w:lvl w:ilvl="8" w:tplc="140A001B" w:tentative="1">
      <w:start w:val="1"/>
      <w:numFmt w:val="lowerRoman"/>
      <w:lvlText w:val="%9."/>
      <w:lvlJc w:val="right"/>
      <w:pPr>
        <w:ind w:left="6299" w:hanging="180"/>
      </w:pPr>
    </w:lvl>
  </w:abstractNum>
  <w:abstractNum w:abstractNumId="36" w15:restartNumberingAfterBreak="0">
    <w:nsid w:val="6C647B86"/>
    <w:multiLevelType w:val="hybridMultilevel"/>
    <w:tmpl w:val="33B06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D523416"/>
    <w:multiLevelType w:val="hybridMultilevel"/>
    <w:tmpl w:val="00622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EA15B5E"/>
    <w:multiLevelType w:val="hybridMultilevel"/>
    <w:tmpl w:val="D8C236E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9" w15:restartNumberingAfterBreak="0">
    <w:nsid w:val="73F430EA"/>
    <w:multiLevelType w:val="hybridMultilevel"/>
    <w:tmpl w:val="9C4EF0CA"/>
    <w:lvl w:ilvl="0" w:tplc="CF547CA8">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77567231"/>
    <w:multiLevelType w:val="multilevel"/>
    <w:tmpl w:val="850EE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5A09F8"/>
    <w:multiLevelType w:val="hybridMultilevel"/>
    <w:tmpl w:val="9C68B2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D90617"/>
    <w:multiLevelType w:val="hybridMultilevel"/>
    <w:tmpl w:val="9F3C2E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8AC3F87"/>
    <w:multiLevelType w:val="hybridMultilevel"/>
    <w:tmpl w:val="4ABC63F8"/>
    <w:lvl w:ilvl="0" w:tplc="DA3479A6">
      <w:start w:val="1"/>
      <w:numFmt w:val="decimal"/>
      <w:lvlText w:val="%1."/>
      <w:lvlJc w:val="left"/>
      <w:pPr>
        <w:ind w:left="179" w:hanging="360"/>
      </w:pPr>
      <w:rPr>
        <w:rFonts w:hint="default"/>
      </w:rPr>
    </w:lvl>
    <w:lvl w:ilvl="1" w:tplc="140A0019" w:tentative="1">
      <w:start w:val="1"/>
      <w:numFmt w:val="lowerLetter"/>
      <w:lvlText w:val="%2."/>
      <w:lvlJc w:val="left"/>
      <w:pPr>
        <w:ind w:left="899" w:hanging="360"/>
      </w:pPr>
    </w:lvl>
    <w:lvl w:ilvl="2" w:tplc="140A001B" w:tentative="1">
      <w:start w:val="1"/>
      <w:numFmt w:val="lowerRoman"/>
      <w:lvlText w:val="%3."/>
      <w:lvlJc w:val="right"/>
      <w:pPr>
        <w:ind w:left="1619" w:hanging="180"/>
      </w:pPr>
    </w:lvl>
    <w:lvl w:ilvl="3" w:tplc="140A000F" w:tentative="1">
      <w:start w:val="1"/>
      <w:numFmt w:val="decimal"/>
      <w:lvlText w:val="%4."/>
      <w:lvlJc w:val="left"/>
      <w:pPr>
        <w:ind w:left="2339" w:hanging="360"/>
      </w:pPr>
    </w:lvl>
    <w:lvl w:ilvl="4" w:tplc="140A0019" w:tentative="1">
      <w:start w:val="1"/>
      <w:numFmt w:val="lowerLetter"/>
      <w:lvlText w:val="%5."/>
      <w:lvlJc w:val="left"/>
      <w:pPr>
        <w:ind w:left="3059" w:hanging="360"/>
      </w:pPr>
    </w:lvl>
    <w:lvl w:ilvl="5" w:tplc="140A001B" w:tentative="1">
      <w:start w:val="1"/>
      <w:numFmt w:val="lowerRoman"/>
      <w:lvlText w:val="%6."/>
      <w:lvlJc w:val="right"/>
      <w:pPr>
        <w:ind w:left="3779" w:hanging="180"/>
      </w:pPr>
    </w:lvl>
    <w:lvl w:ilvl="6" w:tplc="140A000F" w:tentative="1">
      <w:start w:val="1"/>
      <w:numFmt w:val="decimal"/>
      <w:lvlText w:val="%7."/>
      <w:lvlJc w:val="left"/>
      <w:pPr>
        <w:ind w:left="4499" w:hanging="360"/>
      </w:pPr>
    </w:lvl>
    <w:lvl w:ilvl="7" w:tplc="140A0019" w:tentative="1">
      <w:start w:val="1"/>
      <w:numFmt w:val="lowerLetter"/>
      <w:lvlText w:val="%8."/>
      <w:lvlJc w:val="left"/>
      <w:pPr>
        <w:ind w:left="5219" w:hanging="360"/>
      </w:pPr>
    </w:lvl>
    <w:lvl w:ilvl="8" w:tplc="140A001B" w:tentative="1">
      <w:start w:val="1"/>
      <w:numFmt w:val="lowerRoman"/>
      <w:lvlText w:val="%9."/>
      <w:lvlJc w:val="right"/>
      <w:pPr>
        <w:ind w:left="5939" w:hanging="180"/>
      </w:pPr>
    </w:lvl>
  </w:abstractNum>
  <w:abstractNum w:abstractNumId="44" w15:restartNumberingAfterBreak="0">
    <w:nsid w:val="796B4323"/>
    <w:multiLevelType w:val="hybridMultilevel"/>
    <w:tmpl w:val="ACA277E6"/>
    <w:lvl w:ilvl="0" w:tplc="3536E910">
      <w:start w:val="1"/>
      <w:numFmt w:val="upperRoman"/>
      <w:lvlText w:val="%1."/>
      <w:lvlJc w:val="left"/>
      <w:pPr>
        <w:ind w:left="1260" w:hanging="72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45" w15:restartNumberingAfterBreak="0">
    <w:nsid w:val="7A461528"/>
    <w:multiLevelType w:val="hybridMultilevel"/>
    <w:tmpl w:val="A81CB0F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E2C35E3"/>
    <w:multiLevelType w:val="hybridMultilevel"/>
    <w:tmpl w:val="4C8E72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1"/>
  </w:num>
  <w:num w:numId="2">
    <w:abstractNumId w:val="25"/>
  </w:num>
  <w:num w:numId="3">
    <w:abstractNumId w:val="27"/>
  </w:num>
  <w:num w:numId="4">
    <w:abstractNumId w:val="30"/>
  </w:num>
  <w:num w:numId="5">
    <w:abstractNumId w:val="19"/>
  </w:num>
  <w:num w:numId="6">
    <w:abstractNumId w:val="3"/>
  </w:num>
  <w:num w:numId="7">
    <w:abstractNumId w:val="44"/>
  </w:num>
  <w:num w:numId="8">
    <w:abstractNumId w:val="23"/>
  </w:num>
  <w:num w:numId="9">
    <w:abstractNumId w:val="22"/>
  </w:num>
  <w:num w:numId="10">
    <w:abstractNumId w:val="5"/>
  </w:num>
  <w:num w:numId="11">
    <w:abstractNumId w:val="12"/>
  </w:num>
  <w:num w:numId="12">
    <w:abstractNumId w:val="37"/>
  </w:num>
  <w:num w:numId="13">
    <w:abstractNumId w:val="20"/>
  </w:num>
  <w:num w:numId="14">
    <w:abstractNumId w:val="0"/>
  </w:num>
  <w:num w:numId="15">
    <w:abstractNumId w:val="43"/>
  </w:num>
  <w:num w:numId="16">
    <w:abstractNumId w:val="35"/>
  </w:num>
  <w:num w:numId="17">
    <w:abstractNumId w:val="11"/>
  </w:num>
  <w:num w:numId="18">
    <w:abstractNumId w:val="4"/>
  </w:num>
  <w:num w:numId="19">
    <w:abstractNumId w:val="1"/>
  </w:num>
  <w:num w:numId="20">
    <w:abstractNumId w:val="29"/>
  </w:num>
  <w:num w:numId="21">
    <w:abstractNumId w:val="28"/>
  </w:num>
  <w:num w:numId="22">
    <w:abstractNumId w:val="15"/>
  </w:num>
  <w:num w:numId="23">
    <w:abstractNumId w:val="34"/>
  </w:num>
  <w:num w:numId="24">
    <w:abstractNumId w:val="24"/>
  </w:num>
  <w:num w:numId="25">
    <w:abstractNumId w:val="26"/>
  </w:num>
  <w:num w:numId="26">
    <w:abstractNumId w:val="7"/>
  </w:num>
  <w:num w:numId="27">
    <w:abstractNumId w:val="2"/>
  </w:num>
  <w:num w:numId="28">
    <w:abstractNumId w:val="38"/>
  </w:num>
  <w:num w:numId="29">
    <w:abstractNumId w:val="42"/>
  </w:num>
  <w:num w:numId="30">
    <w:abstractNumId w:val="36"/>
  </w:num>
  <w:num w:numId="31">
    <w:abstractNumId w:val="40"/>
  </w:num>
  <w:num w:numId="32">
    <w:abstractNumId w:val="33"/>
  </w:num>
  <w:num w:numId="33">
    <w:abstractNumId w:val="9"/>
  </w:num>
  <w:num w:numId="34">
    <w:abstractNumId w:val="18"/>
  </w:num>
  <w:num w:numId="35">
    <w:abstractNumId w:val="6"/>
  </w:num>
  <w:num w:numId="36">
    <w:abstractNumId w:val="32"/>
  </w:num>
  <w:num w:numId="37">
    <w:abstractNumId w:val="39"/>
  </w:num>
  <w:num w:numId="38">
    <w:abstractNumId w:val="13"/>
  </w:num>
  <w:num w:numId="39">
    <w:abstractNumId w:val="21"/>
  </w:num>
  <w:num w:numId="40">
    <w:abstractNumId w:val="46"/>
  </w:num>
  <w:num w:numId="41">
    <w:abstractNumId w:val="8"/>
  </w:num>
  <w:num w:numId="42">
    <w:abstractNumId w:val="17"/>
  </w:num>
  <w:num w:numId="43">
    <w:abstractNumId w:val="10"/>
  </w:num>
  <w:num w:numId="44">
    <w:abstractNumId w:val="14"/>
  </w:num>
  <w:num w:numId="45">
    <w:abstractNumId w:val="31"/>
  </w:num>
  <w:num w:numId="46">
    <w:abstractNumId w:val="1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F8"/>
    <w:rsid w:val="000003A5"/>
    <w:rsid w:val="00004E1C"/>
    <w:rsid w:val="00017B5D"/>
    <w:rsid w:val="00030A29"/>
    <w:rsid w:val="000330A5"/>
    <w:rsid w:val="00033E6F"/>
    <w:rsid w:val="00054EA7"/>
    <w:rsid w:val="0005714A"/>
    <w:rsid w:val="00061BF1"/>
    <w:rsid w:val="0006562B"/>
    <w:rsid w:val="00065DCF"/>
    <w:rsid w:val="00067199"/>
    <w:rsid w:val="00070112"/>
    <w:rsid w:val="00076E4E"/>
    <w:rsid w:val="00077EF4"/>
    <w:rsid w:val="00090DFE"/>
    <w:rsid w:val="00097545"/>
    <w:rsid w:val="000A131B"/>
    <w:rsid w:val="000A1C63"/>
    <w:rsid w:val="000A3FF1"/>
    <w:rsid w:val="000B0384"/>
    <w:rsid w:val="000B53DD"/>
    <w:rsid w:val="000B7F16"/>
    <w:rsid w:val="000E0F0A"/>
    <w:rsid w:val="000E25CE"/>
    <w:rsid w:val="000E39C3"/>
    <w:rsid w:val="000E50A3"/>
    <w:rsid w:val="000F1AFA"/>
    <w:rsid w:val="000F41EB"/>
    <w:rsid w:val="000F472C"/>
    <w:rsid w:val="000F505B"/>
    <w:rsid w:val="000F5311"/>
    <w:rsid w:val="000F7B1D"/>
    <w:rsid w:val="0011118F"/>
    <w:rsid w:val="001178F9"/>
    <w:rsid w:val="0012195A"/>
    <w:rsid w:val="001400B1"/>
    <w:rsid w:val="001508AF"/>
    <w:rsid w:val="00153E05"/>
    <w:rsid w:val="00156B68"/>
    <w:rsid w:val="00166175"/>
    <w:rsid w:val="00166F68"/>
    <w:rsid w:val="00173A35"/>
    <w:rsid w:val="001763DB"/>
    <w:rsid w:val="00181C47"/>
    <w:rsid w:val="00185634"/>
    <w:rsid w:val="00191EFD"/>
    <w:rsid w:val="001A0D63"/>
    <w:rsid w:val="001A16D3"/>
    <w:rsid w:val="001B0CE3"/>
    <w:rsid w:val="001B0F5C"/>
    <w:rsid w:val="001B30A5"/>
    <w:rsid w:val="001B666B"/>
    <w:rsid w:val="001C4301"/>
    <w:rsid w:val="001D012F"/>
    <w:rsid w:val="001D5167"/>
    <w:rsid w:val="001E088A"/>
    <w:rsid w:val="001F02D6"/>
    <w:rsid w:val="001F4AAD"/>
    <w:rsid w:val="00205CCC"/>
    <w:rsid w:val="002200F5"/>
    <w:rsid w:val="00221607"/>
    <w:rsid w:val="00230108"/>
    <w:rsid w:val="002408F1"/>
    <w:rsid w:val="00245103"/>
    <w:rsid w:val="002504B5"/>
    <w:rsid w:val="00250B2A"/>
    <w:rsid w:val="00262CA1"/>
    <w:rsid w:val="002743D7"/>
    <w:rsid w:val="00276B4C"/>
    <w:rsid w:val="002820AD"/>
    <w:rsid w:val="00295D4C"/>
    <w:rsid w:val="002A04DA"/>
    <w:rsid w:val="002A09B6"/>
    <w:rsid w:val="002A0BD5"/>
    <w:rsid w:val="002A3436"/>
    <w:rsid w:val="002A5062"/>
    <w:rsid w:val="002B283A"/>
    <w:rsid w:val="002B411C"/>
    <w:rsid w:val="002B4285"/>
    <w:rsid w:val="002B5079"/>
    <w:rsid w:val="002B551D"/>
    <w:rsid w:val="002B7E83"/>
    <w:rsid w:val="002C5D6D"/>
    <w:rsid w:val="002D53DF"/>
    <w:rsid w:val="002D5B43"/>
    <w:rsid w:val="002F07A2"/>
    <w:rsid w:val="002F2BD9"/>
    <w:rsid w:val="002F5EC5"/>
    <w:rsid w:val="003039A8"/>
    <w:rsid w:val="003048A4"/>
    <w:rsid w:val="003107F9"/>
    <w:rsid w:val="00315E58"/>
    <w:rsid w:val="00320570"/>
    <w:rsid w:val="00320D68"/>
    <w:rsid w:val="00322A13"/>
    <w:rsid w:val="00323C54"/>
    <w:rsid w:val="0032446D"/>
    <w:rsid w:val="00324E48"/>
    <w:rsid w:val="00326741"/>
    <w:rsid w:val="00336390"/>
    <w:rsid w:val="00337415"/>
    <w:rsid w:val="00367102"/>
    <w:rsid w:val="003709DE"/>
    <w:rsid w:val="0037230E"/>
    <w:rsid w:val="00376C67"/>
    <w:rsid w:val="003813B4"/>
    <w:rsid w:val="0038445F"/>
    <w:rsid w:val="0039266D"/>
    <w:rsid w:val="0039684A"/>
    <w:rsid w:val="003A2612"/>
    <w:rsid w:val="003A5F98"/>
    <w:rsid w:val="003A66F1"/>
    <w:rsid w:val="003B065D"/>
    <w:rsid w:val="003B093D"/>
    <w:rsid w:val="003B116E"/>
    <w:rsid w:val="003C11A4"/>
    <w:rsid w:val="003C38B0"/>
    <w:rsid w:val="003C7D5B"/>
    <w:rsid w:val="003D6133"/>
    <w:rsid w:val="003E688C"/>
    <w:rsid w:val="003F413B"/>
    <w:rsid w:val="003F6E41"/>
    <w:rsid w:val="00406E38"/>
    <w:rsid w:val="00416619"/>
    <w:rsid w:val="00420561"/>
    <w:rsid w:val="00422CD0"/>
    <w:rsid w:val="00426AE6"/>
    <w:rsid w:val="00426CBF"/>
    <w:rsid w:val="00430434"/>
    <w:rsid w:val="00431F9B"/>
    <w:rsid w:val="00432C22"/>
    <w:rsid w:val="0044195E"/>
    <w:rsid w:val="00441D25"/>
    <w:rsid w:val="004467AB"/>
    <w:rsid w:val="00447174"/>
    <w:rsid w:val="00453CC1"/>
    <w:rsid w:val="00476469"/>
    <w:rsid w:val="00497B37"/>
    <w:rsid w:val="004D02F9"/>
    <w:rsid w:val="004D36CF"/>
    <w:rsid w:val="004F2AE8"/>
    <w:rsid w:val="004F2B48"/>
    <w:rsid w:val="00506DD7"/>
    <w:rsid w:val="0051245B"/>
    <w:rsid w:val="00517B38"/>
    <w:rsid w:val="00521D4F"/>
    <w:rsid w:val="0052274A"/>
    <w:rsid w:val="00530216"/>
    <w:rsid w:val="005331C4"/>
    <w:rsid w:val="00544642"/>
    <w:rsid w:val="00553F23"/>
    <w:rsid w:val="005557A4"/>
    <w:rsid w:val="005567E7"/>
    <w:rsid w:val="0056352D"/>
    <w:rsid w:val="005667A3"/>
    <w:rsid w:val="005668DE"/>
    <w:rsid w:val="00567D2E"/>
    <w:rsid w:val="0057508C"/>
    <w:rsid w:val="00575EEA"/>
    <w:rsid w:val="005807ED"/>
    <w:rsid w:val="005868DD"/>
    <w:rsid w:val="0058757F"/>
    <w:rsid w:val="00587FAD"/>
    <w:rsid w:val="0059512A"/>
    <w:rsid w:val="0059582A"/>
    <w:rsid w:val="005A420B"/>
    <w:rsid w:val="005B6D72"/>
    <w:rsid w:val="005B7BD3"/>
    <w:rsid w:val="005B7C8D"/>
    <w:rsid w:val="005C283F"/>
    <w:rsid w:val="005C295C"/>
    <w:rsid w:val="005C7994"/>
    <w:rsid w:val="005D0FE7"/>
    <w:rsid w:val="005D7661"/>
    <w:rsid w:val="005E36A5"/>
    <w:rsid w:val="005F601B"/>
    <w:rsid w:val="00606003"/>
    <w:rsid w:val="006273CE"/>
    <w:rsid w:val="00630C70"/>
    <w:rsid w:val="0063436B"/>
    <w:rsid w:val="00636059"/>
    <w:rsid w:val="00654ABD"/>
    <w:rsid w:val="00660614"/>
    <w:rsid w:val="006640C3"/>
    <w:rsid w:val="00665BA9"/>
    <w:rsid w:val="0067399E"/>
    <w:rsid w:val="00686E07"/>
    <w:rsid w:val="00691135"/>
    <w:rsid w:val="006922ED"/>
    <w:rsid w:val="006A1B6D"/>
    <w:rsid w:val="006A779A"/>
    <w:rsid w:val="006B2668"/>
    <w:rsid w:val="006B4277"/>
    <w:rsid w:val="006C0E74"/>
    <w:rsid w:val="006C1976"/>
    <w:rsid w:val="006C19C4"/>
    <w:rsid w:val="006C3890"/>
    <w:rsid w:val="006D6D78"/>
    <w:rsid w:val="006E6EA8"/>
    <w:rsid w:val="006F695F"/>
    <w:rsid w:val="007120B0"/>
    <w:rsid w:val="007148F8"/>
    <w:rsid w:val="00744126"/>
    <w:rsid w:val="007516A4"/>
    <w:rsid w:val="0076756F"/>
    <w:rsid w:val="007805C0"/>
    <w:rsid w:val="0078084C"/>
    <w:rsid w:val="00780940"/>
    <w:rsid w:val="007974CA"/>
    <w:rsid w:val="007A146E"/>
    <w:rsid w:val="007A58A0"/>
    <w:rsid w:val="007C098E"/>
    <w:rsid w:val="007D59B1"/>
    <w:rsid w:val="007D6CEF"/>
    <w:rsid w:val="007D6E6F"/>
    <w:rsid w:val="007E77AB"/>
    <w:rsid w:val="007F70BD"/>
    <w:rsid w:val="007F78FA"/>
    <w:rsid w:val="007F7FED"/>
    <w:rsid w:val="008022B3"/>
    <w:rsid w:val="0080416A"/>
    <w:rsid w:val="0081073E"/>
    <w:rsid w:val="00812FDC"/>
    <w:rsid w:val="008147F7"/>
    <w:rsid w:val="0081586B"/>
    <w:rsid w:val="00830BF8"/>
    <w:rsid w:val="008340CA"/>
    <w:rsid w:val="008344FA"/>
    <w:rsid w:val="0084228D"/>
    <w:rsid w:val="008429A6"/>
    <w:rsid w:val="00846386"/>
    <w:rsid w:val="008576C3"/>
    <w:rsid w:val="00857DA0"/>
    <w:rsid w:val="00860F15"/>
    <w:rsid w:val="00861F14"/>
    <w:rsid w:val="00862E9A"/>
    <w:rsid w:val="00867729"/>
    <w:rsid w:val="00867779"/>
    <w:rsid w:val="00880048"/>
    <w:rsid w:val="00884198"/>
    <w:rsid w:val="00891A5D"/>
    <w:rsid w:val="00892362"/>
    <w:rsid w:val="008A160A"/>
    <w:rsid w:val="008B2FEF"/>
    <w:rsid w:val="008B649F"/>
    <w:rsid w:val="008C154A"/>
    <w:rsid w:val="008C3415"/>
    <w:rsid w:val="008D28B0"/>
    <w:rsid w:val="008D4C18"/>
    <w:rsid w:val="008E6C58"/>
    <w:rsid w:val="008F5AA6"/>
    <w:rsid w:val="008F6CF5"/>
    <w:rsid w:val="008F778F"/>
    <w:rsid w:val="00910E96"/>
    <w:rsid w:val="00913A8D"/>
    <w:rsid w:val="00926177"/>
    <w:rsid w:val="00945B3D"/>
    <w:rsid w:val="00947D6B"/>
    <w:rsid w:val="00963AB9"/>
    <w:rsid w:val="009640BE"/>
    <w:rsid w:val="0097383A"/>
    <w:rsid w:val="00980B01"/>
    <w:rsid w:val="00985867"/>
    <w:rsid w:val="009867B9"/>
    <w:rsid w:val="00986C2C"/>
    <w:rsid w:val="00986F07"/>
    <w:rsid w:val="00993342"/>
    <w:rsid w:val="009A13B9"/>
    <w:rsid w:val="009A1BF6"/>
    <w:rsid w:val="009A53F8"/>
    <w:rsid w:val="009A5653"/>
    <w:rsid w:val="009B6E01"/>
    <w:rsid w:val="009B74E2"/>
    <w:rsid w:val="009C5150"/>
    <w:rsid w:val="009C7239"/>
    <w:rsid w:val="009D1C7B"/>
    <w:rsid w:val="009D7050"/>
    <w:rsid w:val="009E09D1"/>
    <w:rsid w:val="009E116E"/>
    <w:rsid w:val="009E122E"/>
    <w:rsid w:val="009E1458"/>
    <w:rsid w:val="009E47E8"/>
    <w:rsid w:val="00A10627"/>
    <w:rsid w:val="00A122F3"/>
    <w:rsid w:val="00A12F9C"/>
    <w:rsid w:val="00A1773F"/>
    <w:rsid w:val="00A23350"/>
    <w:rsid w:val="00A23935"/>
    <w:rsid w:val="00A26448"/>
    <w:rsid w:val="00A2698A"/>
    <w:rsid w:val="00A3593D"/>
    <w:rsid w:val="00A449FB"/>
    <w:rsid w:val="00A5600B"/>
    <w:rsid w:val="00A612C8"/>
    <w:rsid w:val="00A61D41"/>
    <w:rsid w:val="00A65C06"/>
    <w:rsid w:val="00A66676"/>
    <w:rsid w:val="00A70813"/>
    <w:rsid w:val="00A74ACA"/>
    <w:rsid w:val="00A760C6"/>
    <w:rsid w:val="00A80107"/>
    <w:rsid w:val="00A95C92"/>
    <w:rsid w:val="00A96905"/>
    <w:rsid w:val="00AA0B78"/>
    <w:rsid w:val="00AA2F39"/>
    <w:rsid w:val="00AA3157"/>
    <w:rsid w:val="00AA6A7A"/>
    <w:rsid w:val="00AB625A"/>
    <w:rsid w:val="00AC5B90"/>
    <w:rsid w:val="00AD3BBF"/>
    <w:rsid w:val="00AE1D28"/>
    <w:rsid w:val="00B01BF7"/>
    <w:rsid w:val="00B036D6"/>
    <w:rsid w:val="00B047E5"/>
    <w:rsid w:val="00B04A94"/>
    <w:rsid w:val="00B0682F"/>
    <w:rsid w:val="00B174EC"/>
    <w:rsid w:val="00B332B6"/>
    <w:rsid w:val="00B33722"/>
    <w:rsid w:val="00B354C3"/>
    <w:rsid w:val="00B36C23"/>
    <w:rsid w:val="00B617E8"/>
    <w:rsid w:val="00B77B85"/>
    <w:rsid w:val="00B80400"/>
    <w:rsid w:val="00B91145"/>
    <w:rsid w:val="00B912E7"/>
    <w:rsid w:val="00BB30A0"/>
    <w:rsid w:val="00BC759B"/>
    <w:rsid w:val="00BE5AC1"/>
    <w:rsid w:val="00BF275E"/>
    <w:rsid w:val="00BF5FB7"/>
    <w:rsid w:val="00C05C8A"/>
    <w:rsid w:val="00C07BED"/>
    <w:rsid w:val="00C17DAE"/>
    <w:rsid w:val="00C17FBC"/>
    <w:rsid w:val="00C21FAC"/>
    <w:rsid w:val="00C61EC5"/>
    <w:rsid w:val="00C638C9"/>
    <w:rsid w:val="00C63A73"/>
    <w:rsid w:val="00C64D3A"/>
    <w:rsid w:val="00C75A8C"/>
    <w:rsid w:val="00C81E86"/>
    <w:rsid w:val="00C83009"/>
    <w:rsid w:val="00C9462D"/>
    <w:rsid w:val="00C968DA"/>
    <w:rsid w:val="00C9723B"/>
    <w:rsid w:val="00CA2006"/>
    <w:rsid w:val="00CA35C2"/>
    <w:rsid w:val="00CA668B"/>
    <w:rsid w:val="00CB3877"/>
    <w:rsid w:val="00CB5CBD"/>
    <w:rsid w:val="00CB7737"/>
    <w:rsid w:val="00CC5024"/>
    <w:rsid w:val="00CD4A1E"/>
    <w:rsid w:val="00CD7D46"/>
    <w:rsid w:val="00CE1DAB"/>
    <w:rsid w:val="00CE6394"/>
    <w:rsid w:val="00CE7465"/>
    <w:rsid w:val="00CF5409"/>
    <w:rsid w:val="00D06406"/>
    <w:rsid w:val="00D06A9F"/>
    <w:rsid w:val="00D06EEE"/>
    <w:rsid w:val="00D150C1"/>
    <w:rsid w:val="00D16382"/>
    <w:rsid w:val="00D23D29"/>
    <w:rsid w:val="00D25030"/>
    <w:rsid w:val="00D27CFE"/>
    <w:rsid w:val="00D30E10"/>
    <w:rsid w:val="00D456DA"/>
    <w:rsid w:val="00D56CD0"/>
    <w:rsid w:val="00D62537"/>
    <w:rsid w:val="00D668E1"/>
    <w:rsid w:val="00D67E37"/>
    <w:rsid w:val="00D77FBB"/>
    <w:rsid w:val="00D82839"/>
    <w:rsid w:val="00D84DFB"/>
    <w:rsid w:val="00D86337"/>
    <w:rsid w:val="00D90A91"/>
    <w:rsid w:val="00D92220"/>
    <w:rsid w:val="00D95A18"/>
    <w:rsid w:val="00DB03A6"/>
    <w:rsid w:val="00DB3B21"/>
    <w:rsid w:val="00DC30EF"/>
    <w:rsid w:val="00DE3E25"/>
    <w:rsid w:val="00DE7FC1"/>
    <w:rsid w:val="00DF0A40"/>
    <w:rsid w:val="00DF0DF5"/>
    <w:rsid w:val="00DF598D"/>
    <w:rsid w:val="00E2495A"/>
    <w:rsid w:val="00E35DC0"/>
    <w:rsid w:val="00E373FB"/>
    <w:rsid w:val="00E42336"/>
    <w:rsid w:val="00E42AF5"/>
    <w:rsid w:val="00E46BE1"/>
    <w:rsid w:val="00E50846"/>
    <w:rsid w:val="00E508FD"/>
    <w:rsid w:val="00E560FC"/>
    <w:rsid w:val="00E57BC0"/>
    <w:rsid w:val="00E60657"/>
    <w:rsid w:val="00E620D8"/>
    <w:rsid w:val="00E6397A"/>
    <w:rsid w:val="00E64A06"/>
    <w:rsid w:val="00E72923"/>
    <w:rsid w:val="00E777B2"/>
    <w:rsid w:val="00E85C2C"/>
    <w:rsid w:val="00E936B5"/>
    <w:rsid w:val="00E941A5"/>
    <w:rsid w:val="00E967FC"/>
    <w:rsid w:val="00EB3A42"/>
    <w:rsid w:val="00EB589D"/>
    <w:rsid w:val="00EB6EA2"/>
    <w:rsid w:val="00EC6E82"/>
    <w:rsid w:val="00EC762D"/>
    <w:rsid w:val="00ED4BED"/>
    <w:rsid w:val="00EE0D01"/>
    <w:rsid w:val="00EF10AA"/>
    <w:rsid w:val="00EF4AA3"/>
    <w:rsid w:val="00F049C5"/>
    <w:rsid w:val="00F106A6"/>
    <w:rsid w:val="00F17BC9"/>
    <w:rsid w:val="00F27E35"/>
    <w:rsid w:val="00F31351"/>
    <w:rsid w:val="00F35297"/>
    <w:rsid w:val="00F40A0A"/>
    <w:rsid w:val="00F43AEC"/>
    <w:rsid w:val="00F542E0"/>
    <w:rsid w:val="00F6054B"/>
    <w:rsid w:val="00F70C01"/>
    <w:rsid w:val="00F74A11"/>
    <w:rsid w:val="00F82B5F"/>
    <w:rsid w:val="00F859A7"/>
    <w:rsid w:val="00F9247B"/>
    <w:rsid w:val="00FE1894"/>
    <w:rsid w:val="00FE321F"/>
    <w:rsid w:val="00FF08A8"/>
    <w:rsid w:val="00FF0E5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00D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2668"/>
    <w:pPr>
      <w:jc w:val="center"/>
    </w:pPr>
    <w:rPr>
      <w:rFonts w:ascii="Verdana" w:eastAsia="Times New Roman" w:hAnsi="Verdana" w:cs="Times New Roman"/>
      <w:b/>
      <w:bCs/>
      <w:sz w:val="28"/>
      <w:lang w:val="pt-BR" w:eastAsia="pt-BR"/>
    </w:rPr>
  </w:style>
  <w:style w:type="character" w:customStyle="1" w:styleId="TextoindependienteCar">
    <w:name w:val="Texto independiente Car"/>
    <w:basedOn w:val="Fuentedeprrafopredeter"/>
    <w:link w:val="Textoindependiente"/>
    <w:rsid w:val="006B2668"/>
    <w:rPr>
      <w:rFonts w:ascii="Verdana" w:eastAsia="Times New Roman" w:hAnsi="Verdana" w:cs="Times New Roman"/>
      <w:b/>
      <w:bCs/>
      <w:sz w:val="28"/>
      <w:lang w:val="pt-BR" w:eastAsia="pt-BR"/>
    </w:rPr>
  </w:style>
  <w:style w:type="table" w:styleId="Tablaconcuadrcula">
    <w:name w:val="Table Grid"/>
    <w:basedOn w:val="Tablanormal"/>
    <w:uiPriority w:val="39"/>
    <w:rsid w:val="003C11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3C11A4"/>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3C11A4"/>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ftref"/>
    <w:uiPriority w:val="99"/>
    <w:semiHidden/>
    <w:rsid w:val="003C11A4"/>
    <w:rPr>
      <w:vertAlign w:val="superscript"/>
    </w:rPr>
  </w:style>
  <w:style w:type="paragraph" w:styleId="Prrafodelista">
    <w:name w:val="List Paragraph"/>
    <w:basedOn w:val="Normal"/>
    <w:link w:val="PrrafodelistaCar"/>
    <w:uiPriority w:val="34"/>
    <w:qFormat/>
    <w:rsid w:val="003C11A4"/>
    <w:pPr>
      <w:ind w:left="720"/>
      <w:contextualSpacing/>
    </w:pPr>
    <w:rPr>
      <w:rFonts w:ascii="Times New Roman" w:eastAsia="Times New Roman" w:hAnsi="Times New Roman" w:cs="Times New Roman"/>
      <w:lang w:val="en-US"/>
    </w:rPr>
  </w:style>
  <w:style w:type="paragraph" w:customStyle="1" w:styleId="ListParagraph1">
    <w:name w:val="List Paragraph1"/>
    <w:basedOn w:val="Normal"/>
    <w:qFormat/>
    <w:rsid w:val="003C11A4"/>
    <w:pPr>
      <w:ind w:left="720"/>
    </w:pPr>
    <w:rPr>
      <w:rFonts w:ascii="Times New Roman" w:eastAsia="Times New Roman" w:hAnsi="Times New Roman" w:cs="Times New Roman"/>
      <w:sz w:val="20"/>
      <w:szCs w:val="20"/>
      <w:lang w:val="en-GB"/>
    </w:rPr>
  </w:style>
  <w:style w:type="character" w:styleId="Hipervnculo">
    <w:name w:val="Hyperlink"/>
    <w:basedOn w:val="Fuentedeprrafopredeter"/>
    <w:uiPriority w:val="99"/>
    <w:rsid w:val="003C11A4"/>
    <w:rPr>
      <w:color w:val="0000FF"/>
      <w:u w:val="single"/>
    </w:rPr>
  </w:style>
  <w:style w:type="paragraph" w:styleId="NormalWeb">
    <w:name w:val="Normal (Web)"/>
    <w:aliases w:val="webb"/>
    <w:basedOn w:val="Normal"/>
    <w:uiPriority w:val="99"/>
    <w:unhideWhenUsed/>
    <w:rsid w:val="003C11A4"/>
    <w:pPr>
      <w:spacing w:before="100" w:beforeAutospacing="1" w:after="100" w:afterAutospacing="1"/>
    </w:pPr>
    <w:rPr>
      <w:rFonts w:ascii="Times" w:eastAsia="Times New Roman" w:hAnsi="Times" w:cs="Times New Roman"/>
      <w:sz w:val="20"/>
      <w:szCs w:val="20"/>
    </w:rPr>
  </w:style>
  <w:style w:type="paragraph" w:styleId="HTMLconformatoprevio">
    <w:name w:val="HTML Preformatted"/>
    <w:basedOn w:val="Normal"/>
    <w:link w:val="HTMLconformatoprevioCar"/>
    <w:uiPriority w:val="99"/>
    <w:unhideWhenUsed/>
    <w:rsid w:val="0059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59512A"/>
    <w:rPr>
      <w:rFonts w:ascii="Courier New" w:eastAsia="Times New Roman" w:hAnsi="Courier New" w:cs="Courier New"/>
      <w:sz w:val="20"/>
      <w:szCs w:val="20"/>
      <w:lang w:val="es-CR" w:eastAsia="es-CR"/>
    </w:rPr>
  </w:style>
  <w:style w:type="paragraph" w:customStyle="1" w:styleId="xxmsonormal">
    <w:name w:val="x_xmsonormal"/>
    <w:basedOn w:val="Normal"/>
    <w:rsid w:val="0059512A"/>
    <w:rPr>
      <w:rFonts w:ascii="Calibri" w:hAnsi="Calibri" w:cs="Calibri"/>
      <w:sz w:val="22"/>
      <w:szCs w:val="22"/>
      <w:lang w:val="es-CR" w:eastAsia="es-CR"/>
    </w:rPr>
  </w:style>
  <w:style w:type="paragraph" w:customStyle="1" w:styleId="HTMLconformatoprevio1">
    <w:name w:val="HTML con formato previo1"/>
    <w:basedOn w:val="Normal"/>
    <w:rsid w:val="0059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val="es-CR" w:eastAsia="ar-SA"/>
    </w:rPr>
  </w:style>
  <w:style w:type="paragraph" w:customStyle="1" w:styleId="Prrafodelista1">
    <w:name w:val="Párrafo de lista1"/>
    <w:basedOn w:val="Normal"/>
    <w:rsid w:val="0059512A"/>
    <w:pPr>
      <w:suppressAutoHyphens/>
      <w:spacing w:line="100" w:lineRule="atLeast"/>
      <w:ind w:left="720"/>
      <w:jc w:val="both"/>
    </w:pPr>
    <w:rPr>
      <w:rFonts w:ascii="Arial" w:eastAsia="Times New Roman" w:hAnsi="Arial" w:cs="Times New Roman"/>
      <w:kern w:val="1"/>
      <w:sz w:val="22"/>
      <w:lang w:val="en-US" w:eastAsia="ar-SA"/>
    </w:rPr>
  </w:style>
  <w:style w:type="paragraph" w:customStyle="1" w:styleId="Default">
    <w:name w:val="Default"/>
    <w:rsid w:val="0059512A"/>
    <w:pPr>
      <w:suppressAutoHyphens/>
      <w:spacing w:line="100" w:lineRule="atLeast"/>
    </w:pPr>
    <w:rPr>
      <w:rFonts w:ascii="Calibri" w:eastAsia="MS Mincho" w:hAnsi="Calibri" w:cs="Calibri"/>
      <w:color w:val="000000"/>
      <w:kern w:val="1"/>
      <w:lang w:val="es-CR" w:eastAsia="ar-SA"/>
    </w:rPr>
  </w:style>
  <w:style w:type="character" w:customStyle="1" w:styleId="PrrafodelistaCar">
    <w:name w:val="Párrafo de lista Car"/>
    <w:basedOn w:val="Fuentedeprrafopredeter"/>
    <w:link w:val="Prrafodelista"/>
    <w:uiPriority w:val="34"/>
    <w:locked/>
    <w:rsid w:val="0059512A"/>
    <w:rPr>
      <w:rFonts w:ascii="Times New Roman" w:eastAsia="Times New Roman" w:hAnsi="Times New Roman" w:cs="Times New Roman"/>
      <w:lang w:val="en-US"/>
    </w:rPr>
  </w:style>
  <w:style w:type="paragraph" w:styleId="Textodeglobo">
    <w:name w:val="Balloon Text"/>
    <w:basedOn w:val="Normal"/>
    <w:link w:val="TextodegloboCar"/>
    <w:uiPriority w:val="99"/>
    <w:semiHidden/>
    <w:unhideWhenUsed/>
    <w:rsid w:val="003F41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13B"/>
    <w:rPr>
      <w:rFonts w:ascii="Segoe UI" w:hAnsi="Segoe UI" w:cs="Segoe UI"/>
      <w:sz w:val="18"/>
      <w:szCs w:val="18"/>
    </w:rPr>
  </w:style>
  <w:style w:type="paragraph" w:styleId="Encabezado">
    <w:name w:val="header"/>
    <w:basedOn w:val="Normal"/>
    <w:link w:val="EncabezadoCar"/>
    <w:uiPriority w:val="99"/>
    <w:unhideWhenUsed/>
    <w:rsid w:val="00DB3B21"/>
    <w:pPr>
      <w:tabs>
        <w:tab w:val="center" w:pos="4419"/>
        <w:tab w:val="right" w:pos="8838"/>
      </w:tabs>
    </w:pPr>
  </w:style>
  <w:style w:type="character" w:customStyle="1" w:styleId="EncabezadoCar">
    <w:name w:val="Encabezado Car"/>
    <w:basedOn w:val="Fuentedeprrafopredeter"/>
    <w:link w:val="Encabezado"/>
    <w:uiPriority w:val="99"/>
    <w:rsid w:val="00DB3B21"/>
  </w:style>
  <w:style w:type="paragraph" w:styleId="Piedepgina">
    <w:name w:val="footer"/>
    <w:basedOn w:val="Normal"/>
    <w:link w:val="PiedepginaCar"/>
    <w:uiPriority w:val="99"/>
    <w:unhideWhenUsed/>
    <w:rsid w:val="00DB3B21"/>
    <w:pPr>
      <w:tabs>
        <w:tab w:val="center" w:pos="4419"/>
        <w:tab w:val="right" w:pos="8838"/>
      </w:tabs>
    </w:pPr>
  </w:style>
  <w:style w:type="character" w:customStyle="1" w:styleId="PiedepginaCar">
    <w:name w:val="Pie de página Car"/>
    <w:basedOn w:val="Fuentedeprrafopredeter"/>
    <w:link w:val="Piedepgina"/>
    <w:uiPriority w:val="99"/>
    <w:rsid w:val="00DB3B21"/>
  </w:style>
  <w:style w:type="character" w:styleId="Refdecomentario">
    <w:name w:val="annotation reference"/>
    <w:basedOn w:val="Fuentedeprrafopredeter"/>
    <w:uiPriority w:val="99"/>
    <w:semiHidden/>
    <w:unhideWhenUsed/>
    <w:rsid w:val="00315E58"/>
    <w:rPr>
      <w:sz w:val="16"/>
      <w:szCs w:val="16"/>
    </w:rPr>
  </w:style>
  <w:style w:type="paragraph" w:styleId="Textocomentario">
    <w:name w:val="annotation text"/>
    <w:basedOn w:val="Normal"/>
    <w:link w:val="TextocomentarioCar"/>
    <w:uiPriority w:val="99"/>
    <w:semiHidden/>
    <w:unhideWhenUsed/>
    <w:rsid w:val="00315E58"/>
    <w:rPr>
      <w:sz w:val="20"/>
      <w:szCs w:val="20"/>
    </w:rPr>
  </w:style>
  <w:style w:type="character" w:customStyle="1" w:styleId="TextocomentarioCar">
    <w:name w:val="Texto comentario Car"/>
    <w:basedOn w:val="Fuentedeprrafopredeter"/>
    <w:link w:val="Textocomentario"/>
    <w:uiPriority w:val="99"/>
    <w:semiHidden/>
    <w:rsid w:val="00315E58"/>
    <w:rPr>
      <w:sz w:val="20"/>
      <w:szCs w:val="20"/>
    </w:rPr>
  </w:style>
  <w:style w:type="paragraph" w:styleId="Asuntodelcomentario">
    <w:name w:val="annotation subject"/>
    <w:basedOn w:val="Textocomentario"/>
    <w:next w:val="Textocomentario"/>
    <w:link w:val="AsuntodelcomentarioCar"/>
    <w:uiPriority w:val="99"/>
    <w:semiHidden/>
    <w:unhideWhenUsed/>
    <w:rsid w:val="00315E58"/>
    <w:rPr>
      <w:b/>
      <w:bCs/>
    </w:rPr>
  </w:style>
  <w:style w:type="character" w:customStyle="1" w:styleId="AsuntodelcomentarioCar">
    <w:name w:val="Asunto del comentario Car"/>
    <w:basedOn w:val="TextocomentarioCar"/>
    <w:link w:val="Asuntodelcomentario"/>
    <w:uiPriority w:val="99"/>
    <w:semiHidden/>
    <w:rsid w:val="00315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cr@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cr@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332B9D40822641A2232C7AFD7180B6" ma:contentTypeVersion="11" ma:contentTypeDescription="Create a new document." ma:contentTypeScope="" ma:versionID="8705b9023336be853eee0e5d1af715a4">
  <xsd:schema xmlns:xsd="http://www.w3.org/2001/XMLSchema" xmlns:xs="http://www.w3.org/2001/XMLSchema" xmlns:p="http://schemas.microsoft.com/office/2006/metadata/properties" xmlns:ns3="feccc9c8-5c67-4a1a-b5a4-c1a9fb4a21e0" xmlns:ns4="b53c7a4d-62f8-4f7b-a4a9-0dc44fd7c814" targetNamespace="http://schemas.microsoft.com/office/2006/metadata/properties" ma:root="true" ma:fieldsID="cd0da685c66d951ece54a8e3714dd25d" ns3:_="" ns4:_="">
    <xsd:import namespace="feccc9c8-5c67-4a1a-b5a4-c1a9fb4a21e0"/>
    <xsd:import namespace="b53c7a4d-62f8-4f7b-a4a9-0dc44fd7c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c9c8-5c67-4a1a-b5a4-c1a9fb4a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c7a4d-62f8-4f7b-a4a9-0dc44fd7c8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1E92C-4192-4751-A441-0C0101872779}">
  <ds:schemaRefs>
    <ds:schemaRef ds:uri="b53c7a4d-62f8-4f7b-a4a9-0dc44fd7c814"/>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eccc9c8-5c67-4a1a-b5a4-c1a9fb4a21e0"/>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29F0A53-0494-495A-9502-071C04FE8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c9c8-5c67-4a1a-b5a4-c1a9fb4a21e0"/>
    <ds:schemaRef ds:uri="b53c7a4d-62f8-4f7b-a4a9-0dc44fd7c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A945C-0226-4A17-9EAD-42E7C1254D22}">
  <ds:schemaRefs>
    <ds:schemaRef ds:uri="http://schemas.microsoft.com/sharepoint/v3/contenttype/forms"/>
  </ds:schemaRefs>
</ds:datastoreItem>
</file>

<file path=customXml/itemProps4.xml><?xml version="1.0" encoding="utf-8"?>
<ds:datastoreItem xmlns:ds="http://schemas.openxmlformats.org/officeDocument/2006/customXml" ds:itemID="{C93AFF2D-6CDE-47C6-96D8-160F9303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2944</Words>
  <Characters>16197</Characters>
  <Application>Microsoft Office Word</Application>
  <DocSecurity>0</DocSecurity>
  <Lines>134</Lines>
  <Paragraphs>38</Paragraphs>
  <ScaleCrop>false</ScaleCrop>
  <HeadingPairs>
    <vt:vector size="4" baseType="variant">
      <vt:variant>
        <vt:lpstr>Título</vt:lpstr>
      </vt:variant>
      <vt:variant>
        <vt:i4>1</vt:i4>
      </vt:variant>
      <vt:variant>
        <vt:lpstr>Headings</vt:lpstr>
      </vt:variant>
      <vt:variant>
        <vt:i4>30</vt:i4>
      </vt:variant>
    </vt:vector>
  </HeadingPairs>
  <TitlesOfParts>
    <vt:vector size="31" baseType="lpstr">
      <vt:lpstr/>
      <vt:lpstr>TERMINOS DE REFERENCIA</vt:lpstr>
      <vt:lpstr/>
      <vt:lpstr>El Proyecto Proyecto Conservando la biodiversidad a través de la gestión sosteni</vt:lpstr>
      <vt:lpstr/>
      <vt:lpstr>Adicionalmente,  mediante el Proyecto el PNUD contribuirá  con el logro de los s</vt:lpstr>
      <vt:lpstr/>
      <vt:lpstr>NOMBRE DE LA CONSULTORÍA.  </vt:lpstr>
      <vt:lpstr/>
      <vt:lpstr>Acompañamiento  a la coordinación del Proyecto en el áreas de la topografía y ge</vt:lpstr>
      <vt:lpstr/>
      <vt:lpstr>ALCANCE DE LA CONSULTORÍA</vt:lpstr>
      <vt:lpstr>Elaboración de informes de avance de forma trimestral </vt:lpstr>
      <vt:lpstr>Participación en las sesiones de evaluación del Proyecto </vt:lpstr>
      <vt:lpstr>Exposición de  procesos de planificación y/o resultados de labores realizadas en</vt:lpstr>
      <vt:lpstr>Elaboración de matriz de riesgos para el cumplimiento de metas en  ambos focos d</vt:lpstr>
      <vt:lpstr/>
      <vt:lpstr>El/la consultor(a) deberá cumplir los siguientes requisitos mínimos y deberá ind</vt:lpstr>
      <vt:lpstr>Profesional con grado mínimo de licenciatura en topografía y geodesia </vt:lpstr>
      <vt:lpstr>Dominio Avanzado Sistemas de Información Geográfica (SIG) dominio de software co</vt:lpstr>
      <vt:lpstr/>
      <vt:lpstr/>
      <vt:lpstr/>
      <vt:lpstr/>
      <vt:lpstr/>
      <vt:lpstr>Experiencia de trabajo en análisis espacial mediante teledetección.   </vt:lpstr>
      <vt:lpstr>Experiencia en la elaboración de mapas  de línea de base que identifique la pérd</vt:lpstr>
      <vt:lpstr>Experiencia de trabajo   en proyectos utilizando imágenes satelitales para ident</vt:lpstr>
      <vt:lpstr>Experiencia en la ejecución de proyecto, para la institucionalidad  pública, uti</vt:lpstr>
      <vt:lpstr>Tener al menos una publicación en temas relacionados a usos y cobertura de la ti</vt:lpstr>
      <vt:lpstr>COMPETENCIAS PERSONALES SOLICITADAS</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Rocio Cartin</cp:lastModifiedBy>
  <cp:revision>9</cp:revision>
  <dcterms:created xsi:type="dcterms:W3CDTF">2019-07-30T17:40:00Z</dcterms:created>
  <dcterms:modified xsi:type="dcterms:W3CDTF">2019-07-30T20:41:00Z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0x01010074332B9D40822641A2232C7AFD7180B6</vt:lpwstr>
  </property>
</Properties>
</file>