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30232ED7" w:rsidR="00D62E27" w:rsidRPr="006C0F86" w:rsidRDefault="006C0F86" w:rsidP="00D62E27">
      <w:pPr>
        <w:spacing w:after="0" w:line="240" w:lineRule="auto"/>
        <w:rPr>
          <w:rFonts w:ascii="Arial" w:eastAsia="Times New Roman" w:hAnsi="Arial" w:cs="Arial"/>
          <w:b/>
          <w:i/>
          <w:color w:val="000000" w:themeColor="text1"/>
          <w:sz w:val="20"/>
          <w:szCs w:val="20"/>
          <w:lang w:eastAsia="en-PH"/>
        </w:rPr>
      </w:pPr>
      <w:r w:rsidRPr="006C0F86">
        <w:rPr>
          <w:rFonts w:ascii="Arial" w:eastAsia="Times New Roman" w:hAnsi="Arial" w:cs="Arial"/>
          <w:b/>
          <w:i/>
          <w:color w:val="000000" w:themeColor="text1"/>
          <w:sz w:val="20"/>
          <w:szCs w:val="20"/>
          <w:lang w:eastAsia="en-PH"/>
        </w:rPr>
        <w:t>Head of Procurement Unit</w:t>
      </w:r>
    </w:p>
    <w:p w14:paraId="6057CF19" w14:textId="77777777" w:rsidR="00D62E27" w:rsidRPr="006C0F86" w:rsidRDefault="00D62E27" w:rsidP="00D62E27">
      <w:pPr>
        <w:spacing w:after="0" w:line="240" w:lineRule="auto"/>
        <w:rPr>
          <w:rFonts w:ascii="Arial" w:eastAsia="Times New Roman" w:hAnsi="Arial" w:cs="Arial"/>
          <w:b/>
          <w:i/>
          <w:color w:val="000000" w:themeColor="text1"/>
          <w:sz w:val="20"/>
          <w:szCs w:val="20"/>
          <w:lang w:eastAsia="en-PH"/>
        </w:rPr>
      </w:pPr>
      <w:r w:rsidRPr="006C0F86">
        <w:rPr>
          <w:rFonts w:ascii="Arial" w:eastAsia="Times New Roman" w:hAnsi="Arial" w:cs="Arial"/>
          <w:b/>
          <w:color w:val="000000" w:themeColor="text1"/>
          <w:sz w:val="20"/>
          <w:szCs w:val="20"/>
          <w:lang w:eastAsia="en-PH"/>
        </w:rPr>
        <w:t xml:space="preserve">United Nations Development </w:t>
      </w:r>
      <w:proofErr w:type="spellStart"/>
      <w:r w:rsidRPr="006C0F86">
        <w:rPr>
          <w:rFonts w:ascii="Arial" w:eastAsia="Times New Roman" w:hAnsi="Arial" w:cs="Arial"/>
          <w:b/>
          <w:color w:val="000000" w:themeColor="text1"/>
          <w:sz w:val="20"/>
          <w:szCs w:val="20"/>
          <w:lang w:eastAsia="en-PH"/>
        </w:rPr>
        <w:t>Programme</w:t>
      </w:r>
      <w:proofErr w:type="spellEnd"/>
      <w:r w:rsidRPr="006C0F86">
        <w:rPr>
          <w:rFonts w:ascii="Arial" w:eastAsia="Times New Roman" w:hAnsi="Arial" w:cs="Arial"/>
          <w:b/>
          <w:i/>
          <w:color w:val="000000" w:themeColor="text1"/>
          <w:sz w:val="20"/>
          <w:szCs w:val="20"/>
          <w:lang w:eastAsia="en-PH"/>
        </w:rPr>
        <w:t xml:space="preserve"> </w:t>
      </w:r>
    </w:p>
    <w:p w14:paraId="23B0E77F" w14:textId="27237242" w:rsidR="00D62E27" w:rsidRPr="006C0F86" w:rsidRDefault="006C0F86" w:rsidP="00D62E27">
      <w:pPr>
        <w:spacing w:after="0" w:line="240" w:lineRule="auto"/>
        <w:rPr>
          <w:rFonts w:ascii="Arial" w:eastAsia="Times New Roman" w:hAnsi="Arial" w:cs="Arial"/>
          <w:b/>
          <w:i/>
          <w:color w:val="000000" w:themeColor="text1"/>
          <w:sz w:val="20"/>
          <w:szCs w:val="20"/>
          <w:lang w:eastAsia="en-PH"/>
        </w:rPr>
      </w:pPr>
      <w:r w:rsidRPr="006C0F86">
        <w:rPr>
          <w:rFonts w:ascii="Arial" w:eastAsia="Times New Roman" w:hAnsi="Arial" w:cs="Arial"/>
          <w:b/>
          <w:i/>
          <w:color w:val="000000" w:themeColor="text1"/>
          <w:sz w:val="20"/>
          <w:szCs w:val="20"/>
          <w:lang w:eastAsia="en-PH"/>
        </w:rPr>
        <w:t>Menara Thamrin Building, 7</w:t>
      </w:r>
      <w:r w:rsidRPr="006C0F86">
        <w:rPr>
          <w:rFonts w:ascii="Arial" w:eastAsia="Times New Roman" w:hAnsi="Arial" w:cs="Arial"/>
          <w:b/>
          <w:i/>
          <w:color w:val="000000" w:themeColor="text1"/>
          <w:sz w:val="20"/>
          <w:szCs w:val="20"/>
          <w:vertAlign w:val="superscript"/>
          <w:lang w:eastAsia="en-PH"/>
        </w:rPr>
        <w:t>th</w:t>
      </w:r>
      <w:r w:rsidRPr="006C0F86">
        <w:rPr>
          <w:rFonts w:ascii="Arial" w:eastAsia="Times New Roman" w:hAnsi="Arial" w:cs="Arial"/>
          <w:b/>
          <w:i/>
          <w:color w:val="000000" w:themeColor="text1"/>
          <w:sz w:val="20"/>
          <w:szCs w:val="20"/>
          <w:lang w:eastAsia="en-PH"/>
        </w:rPr>
        <w:t xml:space="preserve"> Floor</w:t>
      </w:r>
    </w:p>
    <w:p w14:paraId="15E31C21" w14:textId="4B457E2F" w:rsidR="006C0F86" w:rsidRPr="006C0F86" w:rsidRDefault="006C0F86" w:rsidP="00D62E27">
      <w:pPr>
        <w:spacing w:after="0" w:line="240" w:lineRule="auto"/>
        <w:rPr>
          <w:rFonts w:ascii="Arial" w:eastAsia="Times New Roman" w:hAnsi="Arial" w:cs="Arial"/>
          <w:b/>
          <w:i/>
          <w:color w:val="000000" w:themeColor="text1"/>
          <w:sz w:val="20"/>
          <w:szCs w:val="20"/>
          <w:lang w:eastAsia="en-PH"/>
        </w:rPr>
      </w:pPr>
      <w:r w:rsidRPr="006C0F86">
        <w:rPr>
          <w:rFonts w:ascii="Arial" w:eastAsia="Times New Roman" w:hAnsi="Arial" w:cs="Arial"/>
          <w:b/>
          <w:i/>
          <w:color w:val="000000" w:themeColor="text1"/>
          <w:sz w:val="20"/>
          <w:szCs w:val="20"/>
          <w:lang w:eastAsia="en-PH"/>
        </w:rPr>
        <w:t xml:space="preserve">Jl. M. H. </w:t>
      </w:r>
      <w:proofErr w:type="spellStart"/>
      <w:r w:rsidRPr="006C0F86">
        <w:rPr>
          <w:rFonts w:ascii="Arial" w:eastAsia="Times New Roman" w:hAnsi="Arial" w:cs="Arial"/>
          <w:b/>
          <w:i/>
          <w:color w:val="000000" w:themeColor="text1"/>
          <w:sz w:val="20"/>
          <w:szCs w:val="20"/>
          <w:lang w:eastAsia="en-PH"/>
        </w:rPr>
        <w:t>Thamrin</w:t>
      </w:r>
      <w:proofErr w:type="spellEnd"/>
      <w:r w:rsidRPr="006C0F86">
        <w:rPr>
          <w:rFonts w:ascii="Arial" w:eastAsia="Times New Roman" w:hAnsi="Arial" w:cs="Arial"/>
          <w:b/>
          <w:i/>
          <w:color w:val="000000" w:themeColor="text1"/>
          <w:sz w:val="20"/>
          <w:szCs w:val="20"/>
          <w:lang w:eastAsia="en-PH"/>
        </w:rPr>
        <w:t xml:space="preserve"> </w:t>
      </w:r>
      <w:proofErr w:type="spellStart"/>
      <w:r w:rsidRPr="006C0F86">
        <w:rPr>
          <w:rFonts w:ascii="Arial" w:eastAsia="Times New Roman" w:hAnsi="Arial" w:cs="Arial"/>
          <w:b/>
          <w:i/>
          <w:color w:val="000000" w:themeColor="text1"/>
          <w:sz w:val="20"/>
          <w:szCs w:val="20"/>
          <w:lang w:eastAsia="en-PH"/>
        </w:rPr>
        <w:t>Kav</w:t>
      </w:r>
      <w:proofErr w:type="spellEnd"/>
      <w:r w:rsidRPr="006C0F86">
        <w:rPr>
          <w:rFonts w:ascii="Arial" w:eastAsia="Times New Roman" w:hAnsi="Arial" w:cs="Arial"/>
          <w:b/>
          <w:i/>
          <w:color w:val="000000" w:themeColor="text1"/>
          <w:sz w:val="20"/>
          <w:szCs w:val="20"/>
          <w:lang w:eastAsia="en-PH"/>
        </w:rPr>
        <w:t>. 3, Jakarta, 10250</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2BAC4A5E" w:rsidR="00D0425F" w:rsidRDefault="00D62E27" w:rsidP="004A6352">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read, understood and hereby accept the Terms of Reference describing the duties and responsibilities </w:t>
      </w:r>
      <w:r w:rsidR="007934CF" w:rsidRPr="007934CF">
        <w:rPr>
          <w:rStyle w:val="SubtleEmphasis"/>
          <w:rFonts w:ascii="Arial" w:hAnsi="Arial" w:cs="Arial"/>
          <w:b/>
          <w:bCs/>
          <w:i w:val="0"/>
          <w:iCs w:val="0"/>
          <w:color w:val="auto"/>
          <w:sz w:val="20"/>
          <w:szCs w:val="20"/>
          <w:lang w:val="en-US"/>
        </w:rPr>
        <w:t>Inter</w:t>
      </w:r>
      <w:r w:rsidR="007934CF" w:rsidRPr="007934CF">
        <w:rPr>
          <w:rStyle w:val="SubtleEmphasis"/>
          <w:rFonts w:ascii="Arial" w:hAnsi="Arial" w:cs="Arial"/>
          <w:b/>
          <w:bCs/>
          <w:i w:val="0"/>
          <w:iCs w:val="0"/>
          <w:color w:val="auto"/>
          <w:sz w:val="20"/>
          <w:szCs w:val="20"/>
        </w:rPr>
        <w:t>national Consultant for Sustainable Development Cooperation Framework (Team Member</w:t>
      </w:r>
      <w:r w:rsidR="00D452AC">
        <w:rPr>
          <w:rStyle w:val="SubtleEmphasis"/>
          <w:rFonts w:ascii="Arial" w:hAnsi="Arial" w:cs="Arial"/>
          <w:b/>
          <w:bCs/>
          <w:i w:val="0"/>
          <w:iCs w:val="0"/>
          <w:color w:val="auto"/>
          <w:sz w:val="20"/>
          <w:szCs w:val="20"/>
        </w:rPr>
        <w:t>)</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D02560">
        <w:tc>
          <w:tcPr>
            <w:tcW w:w="1910" w:type="dxa"/>
          </w:tcPr>
          <w:p w14:paraId="7699759E" w14:textId="77777777" w:rsidR="00D62E27" w:rsidRPr="000F482B" w:rsidRDefault="00D62E27" w:rsidP="00D02560">
            <w:pPr>
              <w:tabs>
                <w:tab w:val="left" w:pos="1890"/>
              </w:tabs>
              <w:jc w:val="center"/>
              <w:rPr>
                <w:rFonts w:ascii="Arial" w:hAnsi="Arial" w:cs="Arial"/>
                <w:b/>
                <w:sz w:val="20"/>
                <w:szCs w:val="20"/>
              </w:rPr>
            </w:pPr>
          </w:p>
          <w:p w14:paraId="78421D70"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D02560">
            <w:pPr>
              <w:tabs>
                <w:tab w:val="left" w:pos="1890"/>
              </w:tabs>
              <w:jc w:val="center"/>
              <w:rPr>
                <w:rFonts w:ascii="Arial" w:hAnsi="Arial" w:cs="Arial"/>
                <w:b/>
                <w:sz w:val="20"/>
                <w:szCs w:val="20"/>
              </w:rPr>
            </w:pPr>
          </w:p>
          <w:p w14:paraId="4021DCA5"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D02560">
            <w:pPr>
              <w:tabs>
                <w:tab w:val="left" w:pos="1890"/>
              </w:tabs>
              <w:jc w:val="center"/>
              <w:rPr>
                <w:rFonts w:ascii="Arial" w:hAnsi="Arial" w:cs="Arial"/>
                <w:b/>
                <w:sz w:val="20"/>
                <w:szCs w:val="20"/>
              </w:rPr>
            </w:pPr>
          </w:p>
          <w:p w14:paraId="609A5704"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D02560">
            <w:pPr>
              <w:tabs>
                <w:tab w:val="left" w:pos="1890"/>
              </w:tabs>
              <w:jc w:val="center"/>
              <w:rPr>
                <w:rFonts w:ascii="Arial" w:hAnsi="Arial" w:cs="Arial"/>
                <w:b/>
                <w:sz w:val="20"/>
                <w:szCs w:val="20"/>
              </w:rPr>
            </w:pPr>
          </w:p>
          <w:p w14:paraId="229003C2"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D02560">
        <w:tc>
          <w:tcPr>
            <w:tcW w:w="1910" w:type="dxa"/>
          </w:tcPr>
          <w:p w14:paraId="5F04ECE3" w14:textId="77777777" w:rsidR="00D62E27" w:rsidRPr="000F482B" w:rsidRDefault="00D62E27" w:rsidP="00D02560">
            <w:pPr>
              <w:tabs>
                <w:tab w:val="left" w:pos="1890"/>
              </w:tabs>
              <w:rPr>
                <w:rFonts w:ascii="Arial" w:hAnsi="Arial" w:cs="Arial"/>
                <w:sz w:val="20"/>
                <w:szCs w:val="20"/>
              </w:rPr>
            </w:pPr>
          </w:p>
        </w:tc>
        <w:tc>
          <w:tcPr>
            <w:tcW w:w="1438" w:type="dxa"/>
          </w:tcPr>
          <w:p w14:paraId="5B00B93F" w14:textId="77777777" w:rsidR="00D62E27" w:rsidRPr="000F482B" w:rsidRDefault="00D62E27" w:rsidP="00D02560">
            <w:pPr>
              <w:tabs>
                <w:tab w:val="left" w:pos="1890"/>
              </w:tabs>
              <w:rPr>
                <w:rFonts w:ascii="Arial" w:hAnsi="Arial" w:cs="Arial"/>
                <w:sz w:val="20"/>
                <w:szCs w:val="20"/>
              </w:rPr>
            </w:pPr>
          </w:p>
        </w:tc>
        <w:tc>
          <w:tcPr>
            <w:tcW w:w="1956" w:type="dxa"/>
          </w:tcPr>
          <w:p w14:paraId="45CF9E99" w14:textId="77777777" w:rsidR="00D62E27" w:rsidRPr="000F482B" w:rsidRDefault="00D62E27" w:rsidP="00D02560">
            <w:pPr>
              <w:tabs>
                <w:tab w:val="left" w:pos="1890"/>
              </w:tabs>
              <w:rPr>
                <w:rFonts w:ascii="Arial" w:hAnsi="Arial" w:cs="Arial"/>
                <w:sz w:val="20"/>
                <w:szCs w:val="20"/>
              </w:rPr>
            </w:pPr>
          </w:p>
        </w:tc>
        <w:tc>
          <w:tcPr>
            <w:tcW w:w="1378" w:type="dxa"/>
          </w:tcPr>
          <w:p w14:paraId="49041EF6" w14:textId="77777777" w:rsidR="00D62E27" w:rsidRPr="000F482B" w:rsidRDefault="00D62E27" w:rsidP="00D02560">
            <w:pPr>
              <w:tabs>
                <w:tab w:val="left" w:pos="1890"/>
              </w:tabs>
              <w:rPr>
                <w:rFonts w:ascii="Arial" w:hAnsi="Arial" w:cs="Arial"/>
                <w:sz w:val="20"/>
                <w:szCs w:val="20"/>
              </w:rPr>
            </w:pPr>
          </w:p>
        </w:tc>
        <w:tc>
          <w:tcPr>
            <w:tcW w:w="1390" w:type="dxa"/>
          </w:tcPr>
          <w:p w14:paraId="3E2492DE" w14:textId="77777777" w:rsidR="00D62E27" w:rsidRPr="000F482B" w:rsidRDefault="00D62E27" w:rsidP="00D02560">
            <w:pPr>
              <w:tabs>
                <w:tab w:val="left" w:pos="1890"/>
              </w:tabs>
              <w:rPr>
                <w:rFonts w:ascii="Arial" w:hAnsi="Arial" w:cs="Arial"/>
                <w:sz w:val="20"/>
                <w:szCs w:val="20"/>
              </w:rPr>
            </w:pPr>
          </w:p>
        </w:tc>
      </w:tr>
      <w:tr w:rsidR="00D62E27" w:rsidRPr="000F482B" w14:paraId="4EC7A041" w14:textId="77777777" w:rsidTr="00D02560">
        <w:tc>
          <w:tcPr>
            <w:tcW w:w="1910" w:type="dxa"/>
          </w:tcPr>
          <w:p w14:paraId="0A3A0794" w14:textId="77777777" w:rsidR="00D62E27" w:rsidRPr="000F482B" w:rsidRDefault="00D62E27" w:rsidP="00D02560">
            <w:pPr>
              <w:tabs>
                <w:tab w:val="left" w:pos="1890"/>
              </w:tabs>
              <w:rPr>
                <w:rFonts w:ascii="Arial" w:hAnsi="Arial" w:cs="Arial"/>
                <w:sz w:val="20"/>
                <w:szCs w:val="20"/>
              </w:rPr>
            </w:pPr>
          </w:p>
        </w:tc>
        <w:tc>
          <w:tcPr>
            <w:tcW w:w="1438" w:type="dxa"/>
          </w:tcPr>
          <w:p w14:paraId="6F4179A7" w14:textId="77777777" w:rsidR="00D62E27" w:rsidRPr="000F482B" w:rsidRDefault="00D62E27" w:rsidP="00D02560">
            <w:pPr>
              <w:tabs>
                <w:tab w:val="left" w:pos="1890"/>
              </w:tabs>
              <w:rPr>
                <w:rFonts w:ascii="Arial" w:hAnsi="Arial" w:cs="Arial"/>
                <w:sz w:val="20"/>
                <w:szCs w:val="20"/>
              </w:rPr>
            </w:pPr>
          </w:p>
        </w:tc>
        <w:tc>
          <w:tcPr>
            <w:tcW w:w="1956" w:type="dxa"/>
          </w:tcPr>
          <w:p w14:paraId="3DE4E10C" w14:textId="77777777" w:rsidR="00D62E27" w:rsidRPr="000F482B" w:rsidRDefault="00D62E27" w:rsidP="00D02560">
            <w:pPr>
              <w:tabs>
                <w:tab w:val="left" w:pos="1890"/>
              </w:tabs>
              <w:rPr>
                <w:rFonts w:ascii="Arial" w:hAnsi="Arial" w:cs="Arial"/>
                <w:sz w:val="20"/>
                <w:szCs w:val="20"/>
              </w:rPr>
            </w:pPr>
          </w:p>
        </w:tc>
        <w:tc>
          <w:tcPr>
            <w:tcW w:w="1378" w:type="dxa"/>
          </w:tcPr>
          <w:p w14:paraId="109A5A0F" w14:textId="77777777" w:rsidR="00D62E27" w:rsidRPr="000F482B" w:rsidRDefault="00D62E27" w:rsidP="00D02560">
            <w:pPr>
              <w:tabs>
                <w:tab w:val="left" w:pos="1890"/>
              </w:tabs>
              <w:rPr>
                <w:rFonts w:ascii="Arial" w:hAnsi="Arial" w:cs="Arial"/>
                <w:sz w:val="20"/>
                <w:szCs w:val="20"/>
              </w:rPr>
            </w:pPr>
          </w:p>
        </w:tc>
        <w:tc>
          <w:tcPr>
            <w:tcW w:w="1390" w:type="dxa"/>
          </w:tcPr>
          <w:p w14:paraId="0C7DBCFB" w14:textId="77777777" w:rsidR="00D62E27" w:rsidRPr="000F482B" w:rsidRDefault="00D62E27" w:rsidP="00D02560">
            <w:pPr>
              <w:tabs>
                <w:tab w:val="left" w:pos="1890"/>
              </w:tabs>
              <w:rPr>
                <w:rFonts w:ascii="Arial" w:hAnsi="Arial" w:cs="Arial"/>
                <w:sz w:val="20"/>
                <w:szCs w:val="20"/>
              </w:rPr>
            </w:pPr>
          </w:p>
        </w:tc>
      </w:tr>
      <w:tr w:rsidR="00D62E27" w:rsidRPr="000F482B" w14:paraId="304E8C09" w14:textId="77777777" w:rsidTr="00D02560">
        <w:tc>
          <w:tcPr>
            <w:tcW w:w="1910" w:type="dxa"/>
          </w:tcPr>
          <w:p w14:paraId="5B5BCADB" w14:textId="77777777" w:rsidR="00D62E27" w:rsidRPr="000F482B" w:rsidRDefault="00D62E27" w:rsidP="00D02560">
            <w:pPr>
              <w:tabs>
                <w:tab w:val="left" w:pos="1890"/>
              </w:tabs>
              <w:rPr>
                <w:rFonts w:ascii="Arial" w:hAnsi="Arial" w:cs="Arial"/>
                <w:sz w:val="20"/>
                <w:szCs w:val="20"/>
              </w:rPr>
            </w:pPr>
          </w:p>
        </w:tc>
        <w:tc>
          <w:tcPr>
            <w:tcW w:w="1438" w:type="dxa"/>
          </w:tcPr>
          <w:p w14:paraId="6B822D51" w14:textId="77777777" w:rsidR="00D62E27" w:rsidRPr="000F482B" w:rsidRDefault="00D62E27" w:rsidP="00D02560">
            <w:pPr>
              <w:tabs>
                <w:tab w:val="left" w:pos="1890"/>
              </w:tabs>
              <w:rPr>
                <w:rFonts w:ascii="Arial" w:hAnsi="Arial" w:cs="Arial"/>
                <w:sz w:val="20"/>
                <w:szCs w:val="20"/>
              </w:rPr>
            </w:pPr>
          </w:p>
        </w:tc>
        <w:tc>
          <w:tcPr>
            <w:tcW w:w="1956" w:type="dxa"/>
          </w:tcPr>
          <w:p w14:paraId="7C115CA1" w14:textId="77777777" w:rsidR="00D62E27" w:rsidRPr="000F482B" w:rsidRDefault="00D62E27" w:rsidP="00D02560">
            <w:pPr>
              <w:tabs>
                <w:tab w:val="left" w:pos="1890"/>
              </w:tabs>
              <w:rPr>
                <w:rFonts w:ascii="Arial" w:hAnsi="Arial" w:cs="Arial"/>
                <w:sz w:val="20"/>
                <w:szCs w:val="20"/>
              </w:rPr>
            </w:pPr>
          </w:p>
        </w:tc>
        <w:tc>
          <w:tcPr>
            <w:tcW w:w="1378" w:type="dxa"/>
          </w:tcPr>
          <w:p w14:paraId="411B9562" w14:textId="77777777" w:rsidR="00D62E27" w:rsidRPr="000F482B" w:rsidRDefault="00D62E27" w:rsidP="00D02560">
            <w:pPr>
              <w:tabs>
                <w:tab w:val="left" w:pos="1890"/>
              </w:tabs>
              <w:rPr>
                <w:rFonts w:ascii="Arial" w:hAnsi="Arial" w:cs="Arial"/>
                <w:sz w:val="20"/>
                <w:szCs w:val="20"/>
              </w:rPr>
            </w:pPr>
          </w:p>
        </w:tc>
        <w:tc>
          <w:tcPr>
            <w:tcW w:w="1390" w:type="dxa"/>
          </w:tcPr>
          <w:p w14:paraId="5A3EA50B" w14:textId="77777777" w:rsidR="00D62E27" w:rsidRPr="000F482B" w:rsidRDefault="00D62E27" w:rsidP="00D02560">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D02560">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D02560">
            <w:pPr>
              <w:tabs>
                <w:tab w:val="left" w:pos="1890"/>
              </w:tabs>
              <w:jc w:val="center"/>
              <w:rPr>
                <w:rFonts w:ascii="Arial" w:hAnsi="Arial" w:cs="Arial"/>
                <w:b/>
                <w:sz w:val="20"/>
                <w:szCs w:val="20"/>
              </w:rPr>
            </w:pPr>
          </w:p>
          <w:p w14:paraId="614C7228"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D02560">
            <w:pPr>
              <w:tabs>
                <w:tab w:val="left" w:pos="1890"/>
              </w:tabs>
              <w:jc w:val="center"/>
              <w:rPr>
                <w:rFonts w:ascii="Arial" w:hAnsi="Arial" w:cs="Arial"/>
                <w:b/>
                <w:sz w:val="20"/>
                <w:szCs w:val="20"/>
              </w:rPr>
            </w:pPr>
          </w:p>
          <w:p w14:paraId="256BAC0D"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D02560">
            <w:pPr>
              <w:tabs>
                <w:tab w:val="left" w:pos="1890"/>
              </w:tabs>
              <w:jc w:val="center"/>
              <w:rPr>
                <w:rFonts w:ascii="Arial" w:hAnsi="Arial" w:cs="Arial"/>
                <w:b/>
                <w:sz w:val="20"/>
                <w:szCs w:val="20"/>
              </w:rPr>
            </w:pPr>
          </w:p>
          <w:p w14:paraId="30C9E9D7"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D02560">
            <w:pPr>
              <w:tabs>
                <w:tab w:val="left" w:pos="1890"/>
              </w:tabs>
              <w:jc w:val="center"/>
              <w:rPr>
                <w:rFonts w:ascii="Arial" w:hAnsi="Arial" w:cs="Arial"/>
                <w:b/>
                <w:sz w:val="20"/>
                <w:szCs w:val="20"/>
              </w:rPr>
            </w:pPr>
          </w:p>
          <w:p w14:paraId="60F6BB58"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D02560">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D02560">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D02560">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D02560">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D02560">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D02560">
            <w:pPr>
              <w:tabs>
                <w:tab w:val="left" w:pos="1890"/>
              </w:tabs>
              <w:rPr>
                <w:rFonts w:ascii="Arial" w:hAnsi="Arial" w:cs="Arial"/>
                <w:sz w:val="20"/>
                <w:szCs w:val="20"/>
              </w:rPr>
            </w:pPr>
          </w:p>
        </w:tc>
      </w:tr>
      <w:tr w:rsidR="00D62E27" w:rsidRPr="000F482B" w14:paraId="5AA12C97" w14:textId="77777777" w:rsidTr="00D02560">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D02560">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D02560">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D02560">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D02560">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D02560">
            <w:pPr>
              <w:tabs>
                <w:tab w:val="left" w:pos="1890"/>
              </w:tabs>
              <w:rPr>
                <w:rFonts w:ascii="Arial" w:hAnsi="Arial" w:cs="Arial"/>
                <w:sz w:val="20"/>
                <w:szCs w:val="20"/>
              </w:rPr>
            </w:pPr>
          </w:p>
        </w:tc>
      </w:tr>
      <w:tr w:rsidR="00D62E27" w:rsidRPr="000F482B" w14:paraId="314F9542" w14:textId="77777777" w:rsidTr="00D02560">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D02560">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D02560">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D02560">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D02560">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D02560">
            <w:pPr>
              <w:tabs>
                <w:tab w:val="left" w:pos="1890"/>
              </w:tabs>
              <w:rPr>
                <w:rFonts w:ascii="Arial" w:hAnsi="Arial" w:cs="Arial"/>
                <w:sz w:val="20"/>
                <w:szCs w:val="20"/>
              </w:rPr>
            </w:pPr>
          </w:p>
        </w:tc>
      </w:tr>
      <w:tr w:rsidR="00D62E27" w:rsidRPr="000F482B" w14:paraId="730C8B7B" w14:textId="77777777" w:rsidTr="00D02560">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D02560">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D02560">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D02560">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D02560">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D02560">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D02560">
        <w:trPr>
          <w:trHeight w:val="413"/>
        </w:trPr>
        <w:tc>
          <w:tcPr>
            <w:tcW w:w="2947" w:type="dxa"/>
          </w:tcPr>
          <w:p w14:paraId="41BC8BDF" w14:textId="77777777" w:rsidR="00D62E27" w:rsidRPr="00B5541D" w:rsidRDefault="00D62E27" w:rsidP="00D02560">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D02560">
        <w:trPr>
          <w:trHeight w:val="267"/>
        </w:trPr>
        <w:tc>
          <w:tcPr>
            <w:tcW w:w="2947" w:type="dxa"/>
          </w:tcPr>
          <w:p w14:paraId="43ED1C76" w14:textId="77777777" w:rsidR="00D62E27" w:rsidRPr="000F482B" w:rsidRDefault="00D62E27" w:rsidP="00D02560">
            <w:pPr>
              <w:tabs>
                <w:tab w:val="left" w:pos="1890"/>
              </w:tabs>
              <w:rPr>
                <w:rFonts w:ascii="Arial" w:hAnsi="Arial" w:cs="Arial"/>
                <w:sz w:val="18"/>
                <w:szCs w:val="18"/>
              </w:rPr>
            </w:pPr>
          </w:p>
        </w:tc>
        <w:tc>
          <w:tcPr>
            <w:tcW w:w="2283" w:type="dxa"/>
          </w:tcPr>
          <w:p w14:paraId="7A69BD8C" w14:textId="77777777" w:rsidR="00D62E27" w:rsidRPr="000F482B" w:rsidRDefault="00D62E27" w:rsidP="00D02560">
            <w:pPr>
              <w:tabs>
                <w:tab w:val="left" w:pos="1890"/>
              </w:tabs>
              <w:rPr>
                <w:rFonts w:ascii="Arial" w:hAnsi="Arial" w:cs="Arial"/>
                <w:sz w:val="18"/>
                <w:szCs w:val="18"/>
              </w:rPr>
            </w:pPr>
          </w:p>
        </w:tc>
        <w:tc>
          <w:tcPr>
            <w:tcW w:w="2870" w:type="dxa"/>
          </w:tcPr>
          <w:p w14:paraId="459991A1" w14:textId="77777777" w:rsidR="00D62E27" w:rsidRPr="000F482B" w:rsidRDefault="00D62E27" w:rsidP="00D02560">
            <w:pPr>
              <w:tabs>
                <w:tab w:val="left" w:pos="1890"/>
              </w:tabs>
              <w:rPr>
                <w:rFonts w:ascii="Arial" w:hAnsi="Arial" w:cs="Arial"/>
                <w:sz w:val="18"/>
                <w:szCs w:val="18"/>
              </w:rPr>
            </w:pPr>
          </w:p>
        </w:tc>
      </w:tr>
      <w:tr w:rsidR="00D62E27" w:rsidRPr="000F482B" w14:paraId="2851245A" w14:textId="77777777" w:rsidTr="00D02560">
        <w:trPr>
          <w:trHeight w:val="267"/>
        </w:trPr>
        <w:tc>
          <w:tcPr>
            <w:tcW w:w="2947" w:type="dxa"/>
          </w:tcPr>
          <w:p w14:paraId="29DF4C35" w14:textId="77777777" w:rsidR="00D62E27" w:rsidRPr="000F482B" w:rsidRDefault="00D62E27" w:rsidP="00D02560">
            <w:pPr>
              <w:tabs>
                <w:tab w:val="left" w:pos="1890"/>
              </w:tabs>
              <w:rPr>
                <w:rFonts w:ascii="Arial" w:hAnsi="Arial" w:cs="Arial"/>
                <w:sz w:val="18"/>
                <w:szCs w:val="18"/>
              </w:rPr>
            </w:pPr>
          </w:p>
        </w:tc>
        <w:tc>
          <w:tcPr>
            <w:tcW w:w="2283" w:type="dxa"/>
          </w:tcPr>
          <w:p w14:paraId="767B47EB" w14:textId="77777777" w:rsidR="00D62E27" w:rsidRPr="000F482B" w:rsidRDefault="00D62E27" w:rsidP="00D02560">
            <w:pPr>
              <w:tabs>
                <w:tab w:val="left" w:pos="1890"/>
              </w:tabs>
              <w:rPr>
                <w:rFonts w:ascii="Arial" w:hAnsi="Arial" w:cs="Arial"/>
                <w:sz w:val="18"/>
                <w:szCs w:val="18"/>
              </w:rPr>
            </w:pPr>
          </w:p>
        </w:tc>
        <w:tc>
          <w:tcPr>
            <w:tcW w:w="2870" w:type="dxa"/>
          </w:tcPr>
          <w:p w14:paraId="72830B30" w14:textId="77777777" w:rsidR="00D62E27" w:rsidRPr="000F482B" w:rsidRDefault="00D62E27" w:rsidP="00D02560">
            <w:pPr>
              <w:tabs>
                <w:tab w:val="left" w:pos="1890"/>
              </w:tabs>
              <w:rPr>
                <w:rFonts w:ascii="Arial" w:hAnsi="Arial" w:cs="Arial"/>
                <w:sz w:val="18"/>
                <w:szCs w:val="18"/>
              </w:rPr>
            </w:pPr>
          </w:p>
        </w:tc>
      </w:tr>
      <w:tr w:rsidR="00D62E27" w:rsidRPr="000F482B" w14:paraId="3FF15847" w14:textId="77777777" w:rsidTr="00D02560">
        <w:trPr>
          <w:trHeight w:val="267"/>
        </w:trPr>
        <w:tc>
          <w:tcPr>
            <w:tcW w:w="2947" w:type="dxa"/>
          </w:tcPr>
          <w:p w14:paraId="4BEC6A89" w14:textId="77777777" w:rsidR="00D62E27" w:rsidRPr="000F482B" w:rsidRDefault="00D62E27" w:rsidP="00D02560">
            <w:pPr>
              <w:tabs>
                <w:tab w:val="left" w:pos="1890"/>
              </w:tabs>
              <w:rPr>
                <w:rFonts w:ascii="Arial" w:hAnsi="Arial" w:cs="Arial"/>
                <w:sz w:val="18"/>
                <w:szCs w:val="18"/>
              </w:rPr>
            </w:pPr>
          </w:p>
        </w:tc>
        <w:tc>
          <w:tcPr>
            <w:tcW w:w="2283" w:type="dxa"/>
          </w:tcPr>
          <w:p w14:paraId="47BFDB71" w14:textId="77777777" w:rsidR="00D62E27" w:rsidRPr="000F482B" w:rsidRDefault="00D62E27" w:rsidP="00D02560">
            <w:pPr>
              <w:tabs>
                <w:tab w:val="left" w:pos="1890"/>
              </w:tabs>
              <w:rPr>
                <w:rFonts w:ascii="Arial" w:hAnsi="Arial" w:cs="Arial"/>
                <w:sz w:val="18"/>
                <w:szCs w:val="18"/>
              </w:rPr>
            </w:pPr>
          </w:p>
        </w:tc>
        <w:tc>
          <w:tcPr>
            <w:tcW w:w="2870" w:type="dxa"/>
          </w:tcPr>
          <w:p w14:paraId="26525771" w14:textId="77777777" w:rsidR="00D62E27" w:rsidRPr="000F482B" w:rsidRDefault="00D62E27" w:rsidP="00D02560">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D02560">
        <w:trPr>
          <w:trHeight w:val="350"/>
        </w:trPr>
        <w:tc>
          <w:tcPr>
            <w:tcW w:w="2947" w:type="dxa"/>
          </w:tcPr>
          <w:p w14:paraId="42D48B8E"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D02560">
        <w:trPr>
          <w:trHeight w:val="267"/>
        </w:trPr>
        <w:tc>
          <w:tcPr>
            <w:tcW w:w="2947" w:type="dxa"/>
          </w:tcPr>
          <w:p w14:paraId="13C3D497" w14:textId="77777777" w:rsidR="00D62E27" w:rsidRPr="000F482B" w:rsidRDefault="00D62E27" w:rsidP="00D02560">
            <w:pPr>
              <w:tabs>
                <w:tab w:val="left" w:pos="1890"/>
              </w:tabs>
              <w:rPr>
                <w:rFonts w:ascii="Arial" w:hAnsi="Arial" w:cs="Arial"/>
                <w:sz w:val="18"/>
                <w:szCs w:val="18"/>
              </w:rPr>
            </w:pPr>
          </w:p>
        </w:tc>
        <w:tc>
          <w:tcPr>
            <w:tcW w:w="2283" w:type="dxa"/>
          </w:tcPr>
          <w:p w14:paraId="5ABF57BB" w14:textId="77777777" w:rsidR="00D62E27" w:rsidRPr="000F482B" w:rsidRDefault="00D62E27" w:rsidP="00D02560">
            <w:pPr>
              <w:tabs>
                <w:tab w:val="left" w:pos="1890"/>
              </w:tabs>
              <w:rPr>
                <w:rFonts w:ascii="Arial" w:hAnsi="Arial" w:cs="Arial"/>
                <w:sz w:val="18"/>
                <w:szCs w:val="18"/>
              </w:rPr>
            </w:pPr>
          </w:p>
        </w:tc>
        <w:tc>
          <w:tcPr>
            <w:tcW w:w="2870" w:type="dxa"/>
          </w:tcPr>
          <w:p w14:paraId="79958795" w14:textId="77777777" w:rsidR="00D62E27" w:rsidRPr="000F482B" w:rsidRDefault="00D62E27" w:rsidP="00D02560">
            <w:pPr>
              <w:tabs>
                <w:tab w:val="left" w:pos="1890"/>
              </w:tabs>
              <w:rPr>
                <w:rFonts w:ascii="Arial" w:hAnsi="Arial" w:cs="Arial"/>
                <w:sz w:val="18"/>
                <w:szCs w:val="18"/>
              </w:rPr>
            </w:pPr>
          </w:p>
        </w:tc>
      </w:tr>
      <w:tr w:rsidR="00D62E27" w:rsidRPr="000F482B" w14:paraId="395D7168" w14:textId="77777777" w:rsidTr="00D02560">
        <w:trPr>
          <w:trHeight w:val="267"/>
        </w:trPr>
        <w:tc>
          <w:tcPr>
            <w:tcW w:w="2947" w:type="dxa"/>
          </w:tcPr>
          <w:p w14:paraId="4898DBB7" w14:textId="77777777" w:rsidR="00D62E27" w:rsidRPr="000F482B" w:rsidRDefault="00D62E27" w:rsidP="00D02560">
            <w:pPr>
              <w:tabs>
                <w:tab w:val="left" w:pos="1890"/>
              </w:tabs>
              <w:rPr>
                <w:rFonts w:ascii="Arial" w:hAnsi="Arial" w:cs="Arial"/>
                <w:sz w:val="18"/>
                <w:szCs w:val="18"/>
              </w:rPr>
            </w:pPr>
          </w:p>
        </w:tc>
        <w:tc>
          <w:tcPr>
            <w:tcW w:w="2283" w:type="dxa"/>
          </w:tcPr>
          <w:p w14:paraId="2B31C416" w14:textId="77777777" w:rsidR="00D62E27" w:rsidRPr="000F482B" w:rsidRDefault="00D62E27" w:rsidP="00D02560">
            <w:pPr>
              <w:tabs>
                <w:tab w:val="left" w:pos="1890"/>
              </w:tabs>
              <w:rPr>
                <w:rFonts w:ascii="Arial" w:hAnsi="Arial" w:cs="Arial"/>
                <w:sz w:val="18"/>
                <w:szCs w:val="18"/>
              </w:rPr>
            </w:pPr>
          </w:p>
        </w:tc>
        <w:tc>
          <w:tcPr>
            <w:tcW w:w="2870" w:type="dxa"/>
          </w:tcPr>
          <w:p w14:paraId="2F3C5A35" w14:textId="77777777" w:rsidR="00D62E27" w:rsidRPr="000F482B" w:rsidRDefault="00D62E27" w:rsidP="00D02560">
            <w:pPr>
              <w:tabs>
                <w:tab w:val="left" w:pos="1890"/>
              </w:tabs>
              <w:rPr>
                <w:rFonts w:ascii="Arial" w:hAnsi="Arial" w:cs="Arial"/>
                <w:sz w:val="18"/>
                <w:szCs w:val="18"/>
              </w:rPr>
            </w:pPr>
          </w:p>
        </w:tc>
      </w:tr>
      <w:tr w:rsidR="00D62E27" w:rsidRPr="000F482B" w14:paraId="77F8D9BA" w14:textId="77777777" w:rsidTr="00D02560">
        <w:trPr>
          <w:trHeight w:val="267"/>
        </w:trPr>
        <w:tc>
          <w:tcPr>
            <w:tcW w:w="2947" w:type="dxa"/>
          </w:tcPr>
          <w:p w14:paraId="50D46791" w14:textId="77777777" w:rsidR="00D62E27" w:rsidRPr="000F482B" w:rsidRDefault="00D62E27" w:rsidP="00D02560">
            <w:pPr>
              <w:tabs>
                <w:tab w:val="left" w:pos="1890"/>
              </w:tabs>
              <w:rPr>
                <w:rFonts w:ascii="Arial" w:hAnsi="Arial" w:cs="Arial"/>
                <w:sz w:val="18"/>
                <w:szCs w:val="18"/>
              </w:rPr>
            </w:pPr>
          </w:p>
        </w:tc>
        <w:tc>
          <w:tcPr>
            <w:tcW w:w="2283" w:type="dxa"/>
          </w:tcPr>
          <w:p w14:paraId="7F95F5C5" w14:textId="77777777" w:rsidR="00D62E27" w:rsidRPr="000F482B" w:rsidRDefault="00D62E27" w:rsidP="00D02560">
            <w:pPr>
              <w:tabs>
                <w:tab w:val="left" w:pos="1890"/>
              </w:tabs>
              <w:rPr>
                <w:rFonts w:ascii="Arial" w:hAnsi="Arial" w:cs="Arial"/>
                <w:sz w:val="18"/>
                <w:szCs w:val="18"/>
              </w:rPr>
            </w:pPr>
          </w:p>
        </w:tc>
        <w:tc>
          <w:tcPr>
            <w:tcW w:w="2870" w:type="dxa"/>
          </w:tcPr>
          <w:p w14:paraId="37028D70" w14:textId="77777777" w:rsidR="00D62E27" w:rsidRPr="000F482B" w:rsidRDefault="00D62E27" w:rsidP="00D02560">
            <w:pPr>
              <w:tabs>
                <w:tab w:val="left" w:pos="1890"/>
              </w:tabs>
              <w:rPr>
                <w:rFonts w:ascii="Arial" w:hAnsi="Arial" w:cs="Arial"/>
                <w:sz w:val="18"/>
                <w:szCs w:val="18"/>
              </w:rPr>
            </w:pPr>
          </w:p>
        </w:tc>
      </w:tr>
      <w:tr w:rsidR="00D62E27" w:rsidRPr="000F482B" w14:paraId="4CAB7BD6" w14:textId="77777777" w:rsidTr="00D02560">
        <w:trPr>
          <w:trHeight w:val="267"/>
        </w:trPr>
        <w:tc>
          <w:tcPr>
            <w:tcW w:w="2947" w:type="dxa"/>
          </w:tcPr>
          <w:p w14:paraId="20C59ED2" w14:textId="77777777" w:rsidR="00D62E27" w:rsidRPr="000F482B" w:rsidRDefault="00D62E27" w:rsidP="00D02560">
            <w:pPr>
              <w:tabs>
                <w:tab w:val="left" w:pos="1890"/>
              </w:tabs>
              <w:rPr>
                <w:rFonts w:ascii="Arial" w:hAnsi="Arial" w:cs="Arial"/>
                <w:sz w:val="18"/>
                <w:szCs w:val="18"/>
              </w:rPr>
            </w:pPr>
          </w:p>
        </w:tc>
        <w:tc>
          <w:tcPr>
            <w:tcW w:w="2283" w:type="dxa"/>
          </w:tcPr>
          <w:p w14:paraId="586AA7A5" w14:textId="77777777" w:rsidR="00D62E27" w:rsidRPr="000F482B" w:rsidRDefault="00D62E27" w:rsidP="00D02560">
            <w:pPr>
              <w:tabs>
                <w:tab w:val="left" w:pos="1890"/>
              </w:tabs>
              <w:rPr>
                <w:rFonts w:ascii="Arial" w:hAnsi="Arial" w:cs="Arial"/>
                <w:sz w:val="18"/>
                <w:szCs w:val="18"/>
              </w:rPr>
            </w:pPr>
          </w:p>
        </w:tc>
        <w:tc>
          <w:tcPr>
            <w:tcW w:w="2870" w:type="dxa"/>
          </w:tcPr>
          <w:p w14:paraId="0EAE381D" w14:textId="77777777" w:rsidR="00D62E27" w:rsidRPr="000F482B" w:rsidRDefault="00D62E27" w:rsidP="00D02560">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67881C8D" w:rsidR="00D62E27" w:rsidRDefault="00D452AC"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3</w:t>
      </w:r>
      <w:bookmarkStart w:id="3" w:name="_GoBack"/>
      <w:bookmarkEnd w:id="3"/>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D02560">
        <w:trPr>
          <w:trHeight w:val="683"/>
        </w:trPr>
        <w:tc>
          <w:tcPr>
            <w:tcW w:w="3780" w:type="dxa"/>
          </w:tcPr>
          <w:p w14:paraId="18DBE9BA" w14:textId="77777777" w:rsidR="00D62E27" w:rsidRPr="000F482B" w:rsidRDefault="00D62E27" w:rsidP="00D02560">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D02560">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D02560">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D02560">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D02560">
        <w:tc>
          <w:tcPr>
            <w:tcW w:w="3780" w:type="dxa"/>
          </w:tcPr>
          <w:p w14:paraId="0C14E17F" w14:textId="77777777" w:rsidR="00D62E27" w:rsidRPr="000F482B" w:rsidRDefault="00D62E27" w:rsidP="00D02560">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D02560">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D02560">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3D3B35C1" w14:textId="77777777" w:rsidTr="00D02560">
        <w:tc>
          <w:tcPr>
            <w:tcW w:w="3780" w:type="dxa"/>
          </w:tcPr>
          <w:p w14:paraId="0CCF273F" w14:textId="77777777" w:rsidR="00D62E27" w:rsidRPr="000F482B" w:rsidRDefault="00D62E27" w:rsidP="00D02560">
            <w:pPr>
              <w:spacing w:after="0" w:line="240" w:lineRule="auto"/>
              <w:jc w:val="both"/>
              <w:rPr>
                <w:rFonts w:ascii="Arial" w:eastAsia="Calibri" w:hAnsi="Arial" w:cs="Arial"/>
                <w:snapToGrid w:val="0"/>
                <w:sz w:val="20"/>
                <w:szCs w:val="20"/>
              </w:rPr>
            </w:pPr>
          </w:p>
          <w:p w14:paraId="02214E51"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471DA4DA" w14:textId="77777777" w:rsidTr="00D02560">
        <w:tc>
          <w:tcPr>
            <w:tcW w:w="3780" w:type="dxa"/>
          </w:tcPr>
          <w:p w14:paraId="238A0DD9"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09C051D6" w14:textId="77777777" w:rsidTr="00D02560">
        <w:tc>
          <w:tcPr>
            <w:tcW w:w="3780" w:type="dxa"/>
          </w:tcPr>
          <w:p w14:paraId="574A1895"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50261B38" w14:textId="77777777" w:rsidTr="00D02560">
        <w:tc>
          <w:tcPr>
            <w:tcW w:w="3780" w:type="dxa"/>
          </w:tcPr>
          <w:p w14:paraId="32102CE6"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164A6445" w14:textId="77777777" w:rsidTr="00D02560">
        <w:tc>
          <w:tcPr>
            <w:tcW w:w="3780" w:type="dxa"/>
          </w:tcPr>
          <w:p w14:paraId="60EF047D"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1E58057B" w14:textId="77777777" w:rsidTr="00D02560">
        <w:tc>
          <w:tcPr>
            <w:tcW w:w="3780" w:type="dxa"/>
          </w:tcPr>
          <w:p w14:paraId="3EF55C5F"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7762DCC2" w14:textId="77777777" w:rsidTr="00D02560">
        <w:tc>
          <w:tcPr>
            <w:tcW w:w="3780" w:type="dxa"/>
          </w:tcPr>
          <w:p w14:paraId="31D6FB67"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09556B91" w14:textId="77777777" w:rsidTr="00D02560">
        <w:tc>
          <w:tcPr>
            <w:tcW w:w="3780" w:type="dxa"/>
          </w:tcPr>
          <w:p w14:paraId="26BBEDBF" w14:textId="77777777" w:rsidR="00D62E27" w:rsidRPr="000F482B" w:rsidRDefault="00D62E27" w:rsidP="00D02560">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596D6224" w14:textId="77777777" w:rsidTr="00D02560">
        <w:tc>
          <w:tcPr>
            <w:tcW w:w="3780" w:type="dxa"/>
          </w:tcPr>
          <w:p w14:paraId="2D0C4A9B"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2577865F" w14:textId="77777777" w:rsidTr="00D02560">
        <w:tc>
          <w:tcPr>
            <w:tcW w:w="3780" w:type="dxa"/>
          </w:tcPr>
          <w:p w14:paraId="545AE308"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06C3C2B0" w14:textId="77777777" w:rsidTr="00D02560">
        <w:tc>
          <w:tcPr>
            <w:tcW w:w="3780" w:type="dxa"/>
          </w:tcPr>
          <w:p w14:paraId="756AA2EE"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02BE4797" w14:textId="77777777" w:rsidTr="00D02560">
        <w:tc>
          <w:tcPr>
            <w:tcW w:w="3780" w:type="dxa"/>
          </w:tcPr>
          <w:p w14:paraId="1F108AA5"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07266F05" w14:textId="77777777" w:rsidTr="00D02560">
        <w:tc>
          <w:tcPr>
            <w:tcW w:w="3780" w:type="dxa"/>
          </w:tcPr>
          <w:p w14:paraId="58CD0CBF"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6E681168" w14:textId="77777777" w:rsidTr="00D02560">
        <w:tc>
          <w:tcPr>
            <w:tcW w:w="3780" w:type="dxa"/>
          </w:tcPr>
          <w:p w14:paraId="687DC04C"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23A669BF" w14:textId="77777777" w:rsidTr="00D02560">
        <w:tc>
          <w:tcPr>
            <w:tcW w:w="3780" w:type="dxa"/>
          </w:tcPr>
          <w:p w14:paraId="2970B3ED" w14:textId="77777777" w:rsidR="00D62E27" w:rsidRPr="000F482B" w:rsidRDefault="00D62E27" w:rsidP="00D02560">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6953ACBD" w14:textId="77777777" w:rsidTr="00A47B49">
        <w:tc>
          <w:tcPr>
            <w:tcW w:w="3780" w:type="dxa"/>
          </w:tcPr>
          <w:p w14:paraId="42338EB7"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598FCADC" w14:textId="77777777" w:rsidTr="00D02560">
        <w:tc>
          <w:tcPr>
            <w:tcW w:w="3780" w:type="dxa"/>
          </w:tcPr>
          <w:p w14:paraId="4A16CF03"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72AEDEC6" w14:textId="77777777" w:rsidTr="00D02560">
        <w:tc>
          <w:tcPr>
            <w:tcW w:w="3780" w:type="dxa"/>
          </w:tcPr>
          <w:p w14:paraId="7C66497D"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2EC1151E" w14:textId="77777777" w:rsidTr="00D02560">
        <w:tc>
          <w:tcPr>
            <w:tcW w:w="3780" w:type="dxa"/>
          </w:tcPr>
          <w:p w14:paraId="39A5494B"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40A124EC" w14:textId="77777777" w:rsidTr="00D02560">
        <w:tc>
          <w:tcPr>
            <w:tcW w:w="3780" w:type="dxa"/>
          </w:tcPr>
          <w:p w14:paraId="4053F6E4"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D02560">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tbl>
      <w:tblPr>
        <w:tblStyle w:val="TableGrid"/>
        <w:tblW w:w="8681" w:type="dxa"/>
        <w:tblInd w:w="704" w:type="dxa"/>
        <w:tblLook w:val="04A0" w:firstRow="1" w:lastRow="0" w:firstColumn="1" w:lastColumn="0" w:noHBand="0" w:noVBand="1"/>
      </w:tblPr>
      <w:tblGrid>
        <w:gridCol w:w="2869"/>
        <w:gridCol w:w="1583"/>
        <w:gridCol w:w="1329"/>
        <w:gridCol w:w="1383"/>
        <w:gridCol w:w="1517"/>
      </w:tblGrid>
      <w:tr w:rsidR="00D452AC" w:rsidRPr="006A49CE" w14:paraId="4D88E68E" w14:textId="77777777" w:rsidTr="00D452AC">
        <w:tc>
          <w:tcPr>
            <w:tcW w:w="2869" w:type="dxa"/>
          </w:tcPr>
          <w:p w14:paraId="39AA82D9" w14:textId="77777777" w:rsidR="00D452AC" w:rsidRPr="00D452AC" w:rsidRDefault="00D452AC" w:rsidP="00C24576">
            <w:pPr>
              <w:widowControl w:val="0"/>
              <w:suppressAutoHyphens/>
              <w:spacing w:before="86" w:after="86"/>
              <w:ind w:right="86"/>
              <w:jc w:val="center"/>
              <w:rPr>
                <w:rStyle w:val="SubtleEmphasis"/>
                <w:b/>
                <w:bCs/>
                <w:i w:val="0"/>
                <w:iCs w:val="0"/>
                <w:color w:val="auto"/>
              </w:rPr>
            </w:pPr>
            <w:r w:rsidRPr="00D452AC">
              <w:rPr>
                <w:rStyle w:val="SubtleEmphasis"/>
                <w:b/>
                <w:bCs/>
                <w:i w:val="0"/>
                <w:iCs w:val="0"/>
                <w:color w:val="auto"/>
              </w:rPr>
              <w:t>Deliverables</w:t>
            </w:r>
          </w:p>
        </w:tc>
        <w:tc>
          <w:tcPr>
            <w:tcW w:w="1583" w:type="dxa"/>
          </w:tcPr>
          <w:p w14:paraId="5D6AA149" w14:textId="77777777" w:rsidR="00D452AC" w:rsidRPr="00D452AC" w:rsidRDefault="00D452AC" w:rsidP="00C24576">
            <w:pPr>
              <w:widowControl w:val="0"/>
              <w:suppressAutoHyphens/>
              <w:spacing w:before="86" w:after="86"/>
              <w:ind w:right="86"/>
              <w:jc w:val="center"/>
              <w:rPr>
                <w:rStyle w:val="SubtleEmphasis"/>
                <w:b/>
                <w:bCs/>
                <w:i w:val="0"/>
                <w:iCs w:val="0"/>
                <w:color w:val="auto"/>
              </w:rPr>
            </w:pPr>
            <w:r w:rsidRPr="00D452AC">
              <w:rPr>
                <w:rStyle w:val="SubtleEmphasis"/>
                <w:b/>
                <w:bCs/>
                <w:i w:val="0"/>
                <w:iCs w:val="0"/>
                <w:color w:val="auto"/>
              </w:rPr>
              <w:t>Estimated number of Working Days</w:t>
            </w:r>
          </w:p>
        </w:tc>
        <w:tc>
          <w:tcPr>
            <w:tcW w:w="1329" w:type="dxa"/>
          </w:tcPr>
          <w:p w14:paraId="5EBA6148" w14:textId="77777777" w:rsidR="00D452AC" w:rsidRPr="00D452AC" w:rsidRDefault="00D452AC" w:rsidP="00C24576">
            <w:pPr>
              <w:widowControl w:val="0"/>
              <w:suppressAutoHyphens/>
              <w:spacing w:before="86" w:after="86"/>
              <w:ind w:right="86"/>
              <w:jc w:val="center"/>
              <w:rPr>
                <w:rStyle w:val="SubtleEmphasis"/>
                <w:b/>
                <w:bCs/>
                <w:i w:val="0"/>
                <w:iCs w:val="0"/>
                <w:color w:val="auto"/>
              </w:rPr>
            </w:pPr>
            <w:r w:rsidRPr="00D452AC">
              <w:rPr>
                <w:rStyle w:val="SubtleEmphasis"/>
                <w:b/>
                <w:bCs/>
                <w:i w:val="0"/>
                <w:iCs w:val="0"/>
                <w:color w:val="auto"/>
              </w:rPr>
              <w:t>Percentage</w:t>
            </w:r>
          </w:p>
        </w:tc>
        <w:tc>
          <w:tcPr>
            <w:tcW w:w="1383" w:type="dxa"/>
          </w:tcPr>
          <w:p w14:paraId="2F32F959" w14:textId="77777777" w:rsidR="00D452AC" w:rsidRPr="00166861" w:rsidRDefault="00D452AC" w:rsidP="00C24576">
            <w:pPr>
              <w:widowControl w:val="0"/>
              <w:suppressAutoHyphens/>
              <w:spacing w:before="86" w:after="86"/>
              <w:ind w:right="86"/>
              <w:jc w:val="center"/>
              <w:rPr>
                <w:rFonts w:cstheme="minorHAnsi"/>
                <w:b/>
                <w:bCs/>
              </w:rPr>
            </w:pPr>
            <w:r w:rsidRPr="00166861">
              <w:rPr>
                <w:rFonts w:cstheme="minorHAnsi"/>
                <w:b/>
                <w:bCs/>
              </w:rPr>
              <w:t>Due Date</w:t>
            </w:r>
          </w:p>
        </w:tc>
        <w:tc>
          <w:tcPr>
            <w:tcW w:w="1517" w:type="dxa"/>
          </w:tcPr>
          <w:p w14:paraId="6D618EE9" w14:textId="77777777" w:rsidR="00D452AC" w:rsidRDefault="00D452AC" w:rsidP="00C24576">
            <w:pPr>
              <w:widowControl w:val="0"/>
              <w:suppressAutoHyphens/>
              <w:spacing w:before="86" w:after="86"/>
              <w:ind w:right="86"/>
              <w:jc w:val="center"/>
              <w:rPr>
                <w:rFonts w:cstheme="minorHAnsi"/>
                <w:b/>
                <w:bCs/>
              </w:rPr>
            </w:pPr>
            <w:r>
              <w:rPr>
                <w:rFonts w:cstheme="minorHAnsi"/>
                <w:b/>
                <w:bCs/>
              </w:rPr>
              <w:t>Amount</w:t>
            </w:r>
          </w:p>
          <w:p w14:paraId="51949E47" w14:textId="52B474C8" w:rsidR="00D452AC" w:rsidRPr="00166861" w:rsidRDefault="00D452AC" w:rsidP="00C24576">
            <w:pPr>
              <w:widowControl w:val="0"/>
              <w:suppressAutoHyphens/>
              <w:spacing w:before="86" w:after="86"/>
              <w:ind w:right="86"/>
              <w:jc w:val="center"/>
              <w:rPr>
                <w:rStyle w:val="SubtleEmphasis"/>
                <w:b/>
                <w:i w:val="0"/>
              </w:rPr>
            </w:pPr>
            <w:r>
              <w:rPr>
                <w:rFonts w:cstheme="minorHAnsi"/>
                <w:b/>
                <w:bCs/>
              </w:rPr>
              <w:t>(IDR)</w:t>
            </w:r>
          </w:p>
        </w:tc>
      </w:tr>
      <w:tr w:rsidR="00D452AC" w:rsidRPr="006A49CE" w14:paraId="12784019" w14:textId="77777777" w:rsidTr="00D452AC">
        <w:tc>
          <w:tcPr>
            <w:tcW w:w="2869" w:type="dxa"/>
          </w:tcPr>
          <w:p w14:paraId="1801AA7C" w14:textId="77777777" w:rsidR="00D452AC" w:rsidRDefault="00D452AC" w:rsidP="00C24576">
            <w:pPr>
              <w:widowControl w:val="0"/>
              <w:suppressAutoHyphens/>
              <w:ind w:right="86"/>
              <w:rPr>
                <w:lang w:val="en-US"/>
              </w:rPr>
            </w:pPr>
            <w:r w:rsidRPr="00A42069">
              <w:rPr>
                <w:sz w:val="20"/>
                <w:lang w:val="en-US"/>
              </w:rPr>
              <w:t>Refined Common Country Analysis Draft including critical review of the first draft and write up of the SDGs Financing chapter</w:t>
            </w:r>
          </w:p>
        </w:tc>
        <w:tc>
          <w:tcPr>
            <w:tcW w:w="1583" w:type="dxa"/>
          </w:tcPr>
          <w:p w14:paraId="12F602CF" w14:textId="77777777" w:rsidR="00D452AC" w:rsidRPr="001C2847" w:rsidRDefault="00D452AC" w:rsidP="00C24576">
            <w:pPr>
              <w:widowControl w:val="0"/>
              <w:suppressAutoHyphens/>
              <w:ind w:right="86"/>
              <w:jc w:val="center"/>
              <w:rPr>
                <w:rStyle w:val="SubtleEmphasis"/>
                <w:color w:val="auto"/>
              </w:rPr>
            </w:pPr>
            <w:r w:rsidRPr="001C2847">
              <w:rPr>
                <w:rStyle w:val="SubtleEmphasis"/>
                <w:color w:val="auto"/>
              </w:rPr>
              <w:t>6</w:t>
            </w:r>
          </w:p>
        </w:tc>
        <w:tc>
          <w:tcPr>
            <w:tcW w:w="1329" w:type="dxa"/>
          </w:tcPr>
          <w:p w14:paraId="02D675AD" w14:textId="77777777" w:rsidR="00D452AC" w:rsidRPr="001C2847" w:rsidRDefault="00D452AC" w:rsidP="00C24576">
            <w:pPr>
              <w:widowControl w:val="0"/>
              <w:suppressAutoHyphens/>
              <w:ind w:right="86"/>
              <w:jc w:val="center"/>
              <w:rPr>
                <w:rStyle w:val="SubtleEmphasis"/>
                <w:color w:val="auto"/>
              </w:rPr>
            </w:pPr>
            <w:r w:rsidRPr="001C2847">
              <w:rPr>
                <w:rStyle w:val="SubtleEmphasis"/>
                <w:color w:val="auto"/>
              </w:rPr>
              <w:t>25%</w:t>
            </w:r>
          </w:p>
        </w:tc>
        <w:tc>
          <w:tcPr>
            <w:tcW w:w="1383" w:type="dxa"/>
          </w:tcPr>
          <w:p w14:paraId="786D2358" w14:textId="77777777" w:rsidR="00D452AC" w:rsidRPr="00CD00BE" w:rsidRDefault="00D452AC" w:rsidP="00C24576">
            <w:pPr>
              <w:widowControl w:val="0"/>
              <w:suppressAutoHyphens/>
              <w:ind w:right="86"/>
              <w:rPr>
                <w:rFonts w:cstheme="minorHAnsi"/>
                <w:bCs/>
                <w:color w:val="000000"/>
              </w:rPr>
            </w:pPr>
            <w:r>
              <w:rPr>
                <w:rFonts w:cstheme="minorHAnsi"/>
                <w:bCs/>
                <w:color w:val="000000"/>
              </w:rPr>
              <w:t xml:space="preserve"> August 29, 2019</w:t>
            </w:r>
          </w:p>
        </w:tc>
        <w:tc>
          <w:tcPr>
            <w:tcW w:w="1517" w:type="dxa"/>
          </w:tcPr>
          <w:p w14:paraId="0DF1DB57" w14:textId="31BF577B" w:rsidR="00D452AC" w:rsidRDefault="00D452AC" w:rsidP="00C24576">
            <w:pPr>
              <w:widowControl w:val="0"/>
              <w:suppressAutoHyphens/>
              <w:ind w:right="86"/>
              <w:rPr>
                <w:rFonts w:cstheme="minorHAnsi"/>
                <w:bCs/>
                <w:color w:val="000000"/>
              </w:rPr>
            </w:pPr>
          </w:p>
        </w:tc>
      </w:tr>
      <w:tr w:rsidR="00D452AC" w:rsidRPr="006A49CE" w14:paraId="0D546DBD" w14:textId="77777777" w:rsidTr="00D452AC">
        <w:tc>
          <w:tcPr>
            <w:tcW w:w="2869" w:type="dxa"/>
          </w:tcPr>
          <w:p w14:paraId="2A3FA7FF" w14:textId="77777777" w:rsidR="00D452AC" w:rsidRDefault="00D452AC" w:rsidP="00C24576">
            <w:pPr>
              <w:widowControl w:val="0"/>
              <w:suppressAutoHyphens/>
              <w:ind w:right="86"/>
              <w:rPr>
                <w:lang w:val="en-US"/>
              </w:rPr>
            </w:pPr>
            <w:r w:rsidRPr="00A42069">
              <w:rPr>
                <w:sz w:val="20"/>
                <w:lang w:val="en-US"/>
              </w:rPr>
              <w:t xml:space="preserve">Facilitation Plan </w:t>
            </w:r>
            <w:r>
              <w:rPr>
                <w:sz w:val="20"/>
                <w:lang w:val="en-US"/>
              </w:rPr>
              <w:t xml:space="preserve">and Technical Preparation </w:t>
            </w:r>
            <w:r w:rsidRPr="00A42069">
              <w:rPr>
                <w:sz w:val="20"/>
                <w:lang w:val="en-US"/>
              </w:rPr>
              <w:t>of Vision 2030 and Strategic Prioritization (joint work with the Lead Consultant)</w:t>
            </w:r>
          </w:p>
        </w:tc>
        <w:tc>
          <w:tcPr>
            <w:tcW w:w="1583" w:type="dxa"/>
          </w:tcPr>
          <w:p w14:paraId="671C9BDB" w14:textId="77777777" w:rsidR="00D452AC" w:rsidRPr="001C2847" w:rsidRDefault="00D452AC" w:rsidP="00C24576">
            <w:pPr>
              <w:widowControl w:val="0"/>
              <w:suppressAutoHyphens/>
              <w:ind w:right="86"/>
              <w:jc w:val="center"/>
              <w:rPr>
                <w:rStyle w:val="SubtleEmphasis"/>
                <w:color w:val="auto"/>
              </w:rPr>
            </w:pPr>
            <w:r w:rsidRPr="001C2847">
              <w:rPr>
                <w:rStyle w:val="SubtleEmphasis"/>
                <w:color w:val="auto"/>
              </w:rPr>
              <w:t>2</w:t>
            </w:r>
          </w:p>
        </w:tc>
        <w:tc>
          <w:tcPr>
            <w:tcW w:w="1329" w:type="dxa"/>
          </w:tcPr>
          <w:p w14:paraId="4F93FF91" w14:textId="77777777" w:rsidR="00D452AC" w:rsidRPr="001C2847" w:rsidRDefault="00D452AC" w:rsidP="00C24576">
            <w:pPr>
              <w:widowControl w:val="0"/>
              <w:suppressAutoHyphens/>
              <w:ind w:right="86"/>
              <w:jc w:val="center"/>
              <w:rPr>
                <w:rStyle w:val="SubtleEmphasis"/>
                <w:color w:val="auto"/>
              </w:rPr>
            </w:pPr>
            <w:r w:rsidRPr="001C2847">
              <w:rPr>
                <w:rStyle w:val="SubtleEmphasis"/>
                <w:color w:val="auto"/>
              </w:rPr>
              <w:t>9%</w:t>
            </w:r>
          </w:p>
        </w:tc>
        <w:tc>
          <w:tcPr>
            <w:tcW w:w="1383" w:type="dxa"/>
          </w:tcPr>
          <w:p w14:paraId="7BC043CD" w14:textId="77777777" w:rsidR="00D452AC" w:rsidRPr="00CD00BE" w:rsidRDefault="00D452AC" w:rsidP="00C24576">
            <w:pPr>
              <w:widowControl w:val="0"/>
              <w:suppressAutoHyphens/>
              <w:ind w:right="86"/>
              <w:rPr>
                <w:rFonts w:cstheme="minorHAnsi"/>
                <w:bCs/>
                <w:color w:val="000000"/>
              </w:rPr>
            </w:pPr>
            <w:r>
              <w:rPr>
                <w:rFonts w:cstheme="minorHAnsi"/>
                <w:bCs/>
                <w:color w:val="000000"/>
              </w:rPr>
              <w:t>09 Sep 2019</w:t>
            </w:r>
          </w:p>
        </w:tc>
        <w:tc>
          <w:tcPr>
            <w:tcW w:w="1517" w:type="dxa"/>
          </w:tcPr>
          <w:p w14:paraId="19F5FF6B" w14:textId="148BD956" w:rsidR="00D452AC" w:rsidRDefault="00D452AC" w:rsidP="00C24576">
            <w:pPr>
              <w:widowControl w:val="0"/>
              <w:suppressAutoHyphens/>
              <w:ind w:right="86"/>
              <w:rPr>
                <w:rFonts w:cstheme="minorHAnsi"/>
                <w:bCs/>
                <w:color w:val="000000"/>
              </w:rPr>
            </w:pPr>
          </w:p>
        </w:tc>
      </w:tr>
      <w:tr w:rsidR="00D452AC" w:rsidRPr="006A49CE" w14:paraId="4EA215CC" w14:textId="77777777" w:rsidTr="00D452AC">
        <w:tc>
          <w:tcPr>
            <w:tcW w:w="2869" w:type="dxa"/>
          </w:tcPr>
          <w:p w14:paraId="7B02922C" w14:textId="77777777" w:rsidR="00D452AC" w:rsidRPr="00A8477C" w:rsidRDefault="00D452AC" w:rsidP="00C24576">
            <w:pPr>
              <w:widowControl w:val="0"/>
              <w:suppressAutoHyphens/>
              <w:ind w:right="86"/>
              <w:rPr>
                <w:sz w:val="20"/>
                <w:lang w:val="en-US"/>
              </w:rPr>
            </w:pPr>
            <w:r w:rsidRPr="00A8477C">
              <w:rPr>
                <w:sz w:val="20"/>
                <w:lang w:val="en-US"/>
              </w:rPr>
              <w:t xml:space="preserve">Co-facilitation of Vision 2030, Theory of Change – Strategic </w:t>
            </w:r>
            <w:r w:rsidRPr="00A8477C">
              <w:rPr>
                <w:sz w:val="20"/>
                <w:lang w:val="en-US"/>
              </w:rPr>
              <w:lastRenderedPageBreak/>
              <w:t>Prioritization</w:t>
            </w:r>
          </w:p>
        </w:tc>
        <w:tc>
          <w:tcPr>
            <w:tcW w:w="1583" w:type="dxa"/>
          </w:tcPr>
          <w:p w14:paraId="2CAE89C3" w14:textId="77777777" w:rsidR="00D452AC" w:rsidRPr="001C2847" w:rsidRDefault="00D452AC" w:rsidP="00C24576">
            <w:pPr>
              <w:widowControl w:val="0"/>
              <w:suppressAutoHyphens/>
              <w:ind w:right="86"/>
              <w:jc w:val="center"/>
              <w:rPr>
                <w:rStyle w:val="SubtleEmphasis"/>
                <w:color w:val="auto"/>
              </w:rPr>
            </w:pPr>
            <w:r w:rsidRPr="001C2847">
              <w:rPr>
                <w:rStyle w:val="SubtleEmphasis"/>
                <w:color w:val="auto"/>
              </w:rPr>
              <w:lastRenderedPageBreak/>
              <w:t>2</w:t>
            </w:r>
          </w:p>
        </w:tc>
        <w:tc>
          <w:tcPr>
            <w:tcW w:w="1329" w:type="dxa"/>
          </w:tcPr>
          <w:p w14:paraId="3EE7C758" w14:textId="77777777" w:rsidR="00D452AC" w:rsidRPr="001C2847" w:rsidRDefault="00D452AC" w:rsidP="00C24576">
            <w:pPr>
              <w:widowControl w:val="0"/>
              <w:suppressAutoHyphens/>
              <w:ind w:right="86"/>
              <w:jc w:val="center"/>
              <w:rPr>
                <w:rStyle w:val="SubtleEmphasis"/>
                <w:color w:val="auto"/>
              </w:rPr>
            </w:pPr>
            <w:r w:rsidRPr="001C2847">
              <w:rPr>
                <w:rStyle w:val="SubtleEmphasis"/>
                <w:color w:val="auto"/>
              </w:rPr>
              <w:t>8%</w:t>
            </w:r>
          </w:p>
        </w:tc>
        <w:tc>
          <w:tcPr>
            <w:tcW w:w="1383" w:type="dxa"/>
          </w:tcPr>
          <w:p w14:paraId="5CD75C13" w14:textId="77777777" w:rsidR="00D452AC" w:rsidRPr="00CD00BE" w:rsidRDefault="00D452AC" w:rsidP="00C24576">
            <w:pPr>
              <w:widowControl w:val="0"/>
              <w:suppressAutoHyphens/>
              <w:ind w:right="86"/>
              <w:rPr>
                <w:rFonts w:cstheme="minorHAnsi"/>
                <w:bCs/>
                <w:color w:val="000000"/>
              </w:rPr>
            </w:pPr>
            <w:r>
              <w:rPr>
                <w:rFonts w:cstheme="minorHAnsi"/>
                <w:bCs/>
                <w:color w:val="000000"/>
              </w:rPr>
              <w:t>10-11 Sep 2019</w:t>
            </w:r>
          </w:p>
        </w:tc>
        <w:tc>
          <w:tcPr>
            <w:tcW w:w="1517" w:type="dxa"/>
          </w:tcPr>
          <w:p w14:paraId="4CF42E53" w14:textId="541D6EF0" w:rsidR="00D452AC" w:rsidRDefault="00D452AC" w:rsidP="00C24576">
            <w:pPr>
              <w:widowControl w:val="0"/>
              <w:suppressAutoHyphens/>
              <w:ind w:right="86"/>
              <w:rPr>
                <w:rFonts w:cstheme="minorHAnsi"/>
                <w:bCs/>
                <w:color w:val="000000"/>
              </w:rPr>
            </w:pPr>
          </w:p>
        </w:tc>
      </w:tr>
      <w:tr w:rsidR="00D452AC" w:rsidRPr="006A49CE" w14:paraId="37763EE4" w14:textId="77777777" w:rsidTr="00D452AC">
        <w:tc>
          <w:tcPr>
            <w:tcW w:w="2869" w:type="dxa"/>
          </w:tcPr>
          <w:p w14:paraId="3B2AFF50" w14:textId="77777777" w:rsidR="00D452AC" w:rsidRPr="00A8477C" w:rsidRDefault="00D452AC" w:rsidP="00C24576">
            <w:pPr>
              <w:widowControl w:val="0"/>
              <w:suppressAutoHyphens/>
              <w:ind w:right="86"/>
              <w:rPr>
                <w:sz w:val="20"/>
                <w:lang w:val="en-US"/>
              </w:rPr>
            </w:pPr>
            <w:r w:rsidRPr="00A8477C">
              <w:rPr>
                <w:sz w:val="20"/>
                <w:lang w:val="en-US"/>
              </w:rPr>
              <w:lastRenderedPageBreak/>
              <w:t>Results Matrix/Outcome Statements/Preparation of Thematic Discussion</w:t>
            </w:r>
          </w:p>
        </w:tc>
        <w:tc>
          <w:tcPr>
            <w:tcW w:w="1583" w:type="dxa"/>
          </w:tcPr>
          <w:p w14:paraId="7B916F7C" w14:textId="77777777" w:rsidR="00D452AC" w:rsidRPr="001C2847" w:rsidRDefault="00D452AC" w:rsidP="00C24576">
            <w:pPr>
              <w:widowControl w:val="0"/>
              <w:suppressAutoHyphens/>
              <w:ind w:right="86"/>
              <w:jc w:val="center"/>
              <w:rPr>
                <w:rStyle w:val="SubtleEmphasis"/>
                <w:color w:val="auto"/>
              </w:rPr>
            </w:pPr>
            <w:r w:rsidRPr="001C2847">
              <w:rPr>
                <w:rStyle w:val="SubtleEmphasis"/>
                <w:color w:val="auto"/>
              </w:rPr>
              <w:t>2</w:t>
            </w:r>
          </w:p>
        </w:tc>
        <w:tc>
          <w:tcPr>
            <w:tcW w:w="1329" w:type="dxa"/>
          </w:tcPr>
          <w:p w14:paraId="156ED692" w14:textId="77777777" w:rsidR="00D452AC" w:rsidRPr="001C2847" w:rsidRDefault="00D452AC" w:rsidP="00C24576">
            <w:pPr>
              <w:widowControl w:val="0"/>
              <w:suppressAutoHyphens/>
              <w:ind w:right="86"/>
              <w:jc w:val="center"/>
              <w:rPr>
                <w:rStyle w:val="SubtleEmphasis"/>
                <w:color w:val="auto"/>
              </w:rPr>
            </w:pPr>
            <w:r w:rsidRPr="001C2847">
              <w:rPr>
                <w:rStyle w:val="SubtleEmphasis"/>
                <w:color w:val="auto"/>
              </w:rPr>
              <w:t>8%</w:t>
            </w:r>
          </w:p>
        </w:tc>
        <w:tc>
          <w:tcPr>
            <w:tcW w:w="1383" w:type="dxa"/>
          </w:tcPr>
          <w:p w14:paraId="582A4F84" w14:textId="77777777" w:rsidR="00D452AC" w:rsidRDefault="00D452AC" w:rsidP="00C24576">
            <w:pPr>
              <w:widowControl w:val="0"/>
              <w:suppressAutoHyphens/>
              <w:ind w:right="86"/>
              <w:rPr>
                <w:rFonts w:cstheme="minorHAnsi"/>
                <w:bCs/>
                <w:color w:val="000000"/>
              </w:rPr>
            </w:pPr>
            <w:r>
              <w:rPr>
                <w:rFonts w:cstheme="minorHAnsi"/>
                <w:bCs/>
                <w:color w:val="000000"/>
              </w:rPr>
              <w:t>12-13 Sep 2019</w:t>
            </w:r>
          </w:p>
        </w:tc>
        <w:tc>
          <w:tcPr>
            <w:tcW w:w="1517" w:type="dxa"/>
          </w:tcPr>
          <w:p w14:paraId="6A3968CC" w14:textId="0835DDF5" w:rsidR="00D452AC" w:rsidRPr="00CD00BE" w:rsidRDefault="00D452AC" w:rsidP="00C24576">
            <w:pPr>
              <w:widowControl w:val="0"/>
              <w:suppressAutoHyphens/>
              <w:ind w:right="86"/>
              <w:rPr>
                <w:rFonts w:cstheme="minorHAnsi"/>
                <w:bCs/>
                <w:color w:val="000000"/>
              </w:rPr>
            </w:pPr>
          </w:p>
        </w:tc>
      </w:tr>
      <w:tr w:rsidR="00D452AC" w:rsidRPr="006A49CE" w14:paraId="73A82186" w14:textId="77777777" w:rsidTr="00D452AC">
        <w:tc>
          <w:tcPr>
            <w:tcW w:w="2869" w:type="dxa"/>
          </w:tcPr>
          <w:p w14:paraId="4E577011" w14:textId="77777777" w:rsidR="00D452AC" w:rsidRPr="00A8477C" w:rsidRDefault="00D452AC" w:rsidP="00C24576">
            <w:pPr>
              <w:widowControl w:val="0"/>
              <w:suppressAutoHyphens/>
              <w:ind w:right="86"/>
              <w:rPr>
                <w:sz w:val="20"/>
                <w:lang w:val="en-US"/>
              </w:rPr>
            </w:pPr>
            <w:r w:rsidRPr="00A8477C">
              <w:rPr>
                <w:sz w:val="20"/>
                <w:lang w:val="en-US"/>
              </w:rPr>
              <w:t>Draft of UN Sustainable Development Cooperation Framework, including chapters on Common Budgetary Framework and Resource Mobilization Plan and other required tasks</w:t>
            </w:r>
          </w:p>
        </w:tc>
        <w:tc>
          <w:tcPr>
            <w:tcW w:w="1583" w:type="dxa"/>
          </w:tcPr>
          <w:p w14:paraId="0B7321B5" w14:textId="77777777" w:rsidR="00D452AC" w:rsidRPr="001C2847" w:rsidRDefault="00D452AC" w:rsidP="00C24576">
            <w:pPr>
              <w:widowControl w:val="0"/>
              <w:suppressAutoHyphens/>
              <w:ind w:right="86"/>
              <w:jc w:val="center"/>
              <w:rPr>
                <w:rStyle w:val="SubtleEmphasis"/>
                <w:color w:val="auto"/>
              </w:rPr>
            </w:pPr>
            <w:r w:rsidRPr="001C2847">
              <w:rPr>
                <w:rStyle w:val="SubtleEmphasis"/>
                <w:color w:val="auto"/>
              </w:rPr>
              <w:t>13</w:t>
            </w:r>
          </w:p>
        </w:tc>
        <w:tc>
          <w:tcPr>
            <w:tcW w:w="1329" w:type="dxa"/>
          </w:tcPr>
          <w:p w14:paraId="5AE0D4F3" w14:textId="77777777" w:rsidR="00D452AC" w:rsidRPr="001C2847" w:rsidRDefault="00D452AC" w:rsidP="00C24576">
            <w:pPr>
              <w:widowControl w:val="0"/>
              <w:suppressAutoHyphens/>
              <w:ind w:right="86"/>
              <w:jc w:val="center"/>
              <w:rPr>
                <w:rStyle w:val="SubtleEmphasis"/>
                <w:color w:val="auto"/>
              </w:rPr>
            </w:pPr>
            <w:r w:rsidRPr="001C2847">
              <w:rPr>
                <w:rStyle w:val="SubtleEmphasis"/>
                <w:color w:val="auto"/>
              </w:rPr>
              <w:t>50%</w:t>
            </w:r>
          </w:p>
        </w:tc>
        <w:tc>
          <w:tcPr>
            <w:tcW w:w="1383" w:type="dxa"/>
          </w:tcPr>
          <w:p w14:paraId="7E5650F4" w14:textId="77777777" w:rsidR="00D452AC" w:rsidRDefault="00D452AC" w:rsidP="00C24576">
            <w:pPr>
              <w:widowControl w:val="0"/>
              <w:suppressAutoHyphens/>
              <w:ind w:right="86"/>
              <w:rPr>
                <w:rFonts w:cstheme="minorHAnsi"/>
                <w:bCs/>
                <w:color w:val="000000"/>
              </w:rPr>
            </w:pPr>
            <w:r>
              <w:rPr>
                <w:rFonts w:cstheme="minorHAnsi"/>
                <w:bCs/>
                <w:color w:val="000000"/>
              </w:rPr>
              <w:t>Mar 2020</w:t>
            </w:r>
          </w:p>
        </w:tc>
        <w:tc>
          <w:tcPr>
            <w:tcW w:w="1517" w:type="dxa"/>
          </w:tcPr>
          <w:p w14:paraId="506CA94F" w14:textId="1590C1A5" w:rsidR="00D452AC" w:rsidRPr="00CD00BE" w:rsidRDefault="00D452AC" w:rsidP="00C24576">
            <w:pPr>
              <w:widowControl w:val="0"/>
              <w:suppressAutoHyphens/>
              <w:ind w:right="86"/>
              <w:rPr>
                <w:rFonts w:cstheme="minorHAnsi"/>
                <w:bCs/>
                <w:color w:val="000000"/>
              </w:rPr>
            </w:pPr>
          </w:p>
        </w:tc>
      </w:tr>
      <w:tr w:rsidR="00D452AC" w:rsidRPr="006A49CE" w14:paraId="7421B2C2" w14:textId="77777777" w:rsidTr="00D452AC">
        <w:tc>
          <w:tcPr>
            <w:tcW w:w="2869" w:type="dxa"/>
          </w:tcPr>
          <w:p w14:paraId="74393AC9" w14:textId="4BD3BB8E" w:rsidR="00D452AC" w:rsidRPr="00A8477C" w:rsidRDefault="00D452AC" w:rsidP="00C24576">
            <w:pPr>
              <w:widowControl w:val="0"/>
              <w:suppressAutoHyphens/>
              <w:ind w:right="86"/>
              <w:rPr>
                <w:sz w:val="20"/>
                <w:lang w:val="en-US"/>
              </w:rPr>
            </w:pPr>
            <w:r>
              <w:rPr>
                <w:sz w:val="20"/>
                <w:lang w:val="en-US"/>
              </w:rPr>
              <w:t>Total</w:t>
            </w:r>
          </w:p>
        </w:tc>
        <w:tc>
          <w:tcPr>
            <w:tcW w:w="1583" w:type="dxa"/>
          </w:tcPr>
          <w:p w14:paraId="52913022" w14:textId="77777777" w:rsidR="00D452AC" w:rsidRPr="001C2847" w:rsidRDefault="00D452AC" w:rsidP="00C24576">
            <w:pPr>
              <w:widowControl w:val="0"/>
              <w:suppressAutoHyphens/>
              <w:ind w:right="86"/>
              <w:jc w:val="center"/>
              <w:rPr>
                <w:rStyle w:val="SubtleEmphasis"/>
                <w:color w:val="auto"/>
              </w:rPr>
            </w:pPr>
          </w:p>
        </w:tc>
        <w:tc>
          <w:tcPr>
            <w:tcW w:w="1329" w:type="dxa"/>
          </w:tcPr>
          <w:p w14:paraId="26F07B5E" w14:textId="14CF12D3" w:rsidR="00D452AC" w:rsidRPr="001C2847" w:rsidRDefault="00D452AC" w:rsidP="00C24576">
            <w:pPr>
              <w:widowControl w:val="0"/>
              <w:suppressAutoHyphens/>
              <w:ind w:right="86"/>
              <w:jc w:val="center"/>
              <w:rPr>
                <w:rStyle w:val="SubtleEmphasis"/>
                <w:color w:val="auto"/>
              </w:rPr>
            </w:pPr>
            <w:r>
              <w:rPr>
                <w:rStyle w:val="SubtleEmphasis"/>
                <w:color w:val="auto"/>
              </w:rPr>
              <w:t>100%</w:t>
            </w:r>
          </w:p>
        </w:tc>
        <w:tc>
          <w:tcPr>
            <w:tcW w:w="1383" w:type="dxa"/>
          </w:tcPr>
          <w:p w14:paraId="72B99804" w14:textId="77777777" w:rsidR="00D452AC" w:rsidRDefault="00D452AC" w:rsidP="00C24576">
            <w:pPr>
              <w:widowControl w:val="0"/>
              <w:suppressAutoHyphens/>
              <w:ind w:right="86"/>
              <w:rPr>
                <w:rFonts w:cstheme="minorHAnsi"/>
                <w:bCs/>
                <w:color w:val="000000"/>
              </w:rPr>
            </w:pPr>
          </w:p>
        </w:tc>
        <w:tc>
          <w:tcPr>
            <w:tcW w:w="1517" w:type="dxa"/>
          </w:tcPr>
          <w:p w14:paraId="5509CD9C" w14:textId="0FE2A11E" w:rsidR="00D452AC" w:rsidRPr="00CD00BE" w:rsidRDefault="00D452AC" w:rsidP="00C24576">
            <w:pPr>
              <w:widowControl w:val="0"/>
              <w:suppressAutoHyphens/>
              <w:ind w:right="86"/>
              <w:rPr>
                <w:rFonts w:cstheme="minorHAnsi"/>
                <w:bCs/>
                <w:color w:val="000000"/>
              </w:rPr>
            </w:pPr>
            <w:r>
              <w:rPr>
                <w:rFonts w:cstheme="minorHAnsi"/>
                <w:bCs/>
                <w:color w:val="000000"/>
              </w:rPr>
              <w:t>IDR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FB6A2" w14:textId="77777777" w:rsidR="00BE0EC4" w:rsidRDefault="00BE0EC4" w:rsidP="005F5227">
      <w:pPr>
        <w:spacing w:after="0" w:line="240" w:lineRule="auto"/>
      </w:pPr>
      <w:r>
        <w:separator/>
      </w:r>
    </w:p>
  </w:endnote>
  <w:endnote w:type="continuationSeparator" w:id="0">
    <w:p w14:paraId="3D7A1C1B" w14:textId="77777777" w:rsidR="00BE0EC4" w:rsidRDefault="00BE0EC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D02560" w:rsidRPr="00D62E27" w:rsidRDefault="00D02560" w:rsidP="0089480E">
        <w:pPr>
          <w:pStyle w:val="Footer"/>
          <w:jc w:val="center"/>
        </w:pPr>
        <w:r>
          <w:t xml:space="preserve">                                                                                   </w:t>
        </w:r>
        <w:r w:rsidRPr="00D62E27">
          <w:fldChar w:fldCharType="begin"/>
        </w:r>
        <w:r w:rsidRPr="00D62E27">
          <w:instrText xml:space="preserve"> PAGE   \* MERGEFORMAT </w:instrText>
        </w:r>
        <w:r w:rsidRPr="00D62E27">
          <w:fldChar w:fldCharType="separate"/>
        </w:r>
        <w:r w:rsidR="00D452AC">
          <w:rPr>
            <w:noProof/>
          </w:rPr>
          <w:t>1</w:t>
        </w:r>
        <w:r w:rsidRPr="00D62E27">
          <w:rPr>
            <w:noProof/>
          </w:rPr>
          <w:fldChar w:fldCharType="end"/>
        </w:r>
        <w:r w:rsidRPr="00D62E27">
          <w:rPr>
            <w:noProof/>
          </w:rPr>
          <w:t xml:space="preserve"> </w:t>
        </w:r>
        <w:r>
          <w:rPr>
            <w:noProof/>
          </w:rPr>
          <w:t xml:space="preserve">                                                                              v. 07/2018</w:t>
        </w:r>
      </w:p>
    </w:sdtContent>
  </w:sdt>
  <w:p w14:paraId="4BF39FA2" w14:textId="2776B1C6" w:rsidR="00D02560" w:rsidRPr="00D62E27" w:rsidRDefault="00D02560" w:rsidP="00D62E27">
    <w:pPr>
      <w:pStyle w:val="Footer"/>
      <w:tabs>
        <w:tab w:val="left" w:pos="7080"/>
        <w:tab w:val="left" w:pos="8415"/>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63422" w14:textId="77777777" w:rsidR="00BE0EC4" w:rsidRDefault="00BE0EC4" w:rsidP="005F5227">
      <w:pPr>
        <w:spacing w:after="0" w:line="240" w:lineRule="auto"/>
      </w:pPr>
      <w:r>
        <w:separator/>
      </w:r>
    </w:p>
  </w:footnote>
  <w:footnote w:type="continuationSeparator" w:id="0">
    <w:p w14:paraId="13D47AAC" w14:textId="77777777" w:rsidR="00BE0EC4" w:rsidRDefault="00BE0EC4" w:rsidP="005F5227">
      <w:pPr>
        <w:spacing w:after="0" w:line="240" w:lineRule="auto"/>
      </w:pPr>
      <w:r>
        <w:continuationSeparator/>
      </w:r>
    </w:p>
  </w:footnote>
  <w:footnote w:id="1">
    <w:p w14:paraId="305D4A74" w14:textId="77777777" w:rsidR="00D02560" w:rsidRPr="007C01FC" w:rsidRDefault="00D02560"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02560" w:rsidRPr="007C01FC" w:rsidRDefault="00D02560"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2573750A"/>
    <w:multiLevelType w:val="hybridMultilevel"/>
    <w:tmpl w:val="8B3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48F2207C"/>
    <w:multiLevelType w:val="hybridMultilevel"/>
    <w:tmpl w:val="DD3C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50ED5A41"/>
    <w:multiLevelType w:val="hybridMultilevel"/>
    <w:tmpl w:val="502878E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5C3A53F7"/>
    <w:multiLevelType w:val="hybridMultilevel"/>
    <w:tmpl w:val="EB74523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74146FD8"/>
    <w:multiLevelType w:val="hybridMultilevel"/>
    <w:tmpl w:val="7E7CE6F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9"/>
  </w:num>
  <w:num w:numId="2">
    <w:abstractNumId w:val="18"/>
  </w:num>
  <w:num w:numId="3">
    <w:abstractNumId w:val="0"/>
  </w:num>
  <w:num w:numId="4">
    <w:abstractNumId w:val="9"/>
  </w:num>
  <w:num w:numId="5">
    <w:abstractNumId w:val="15"/>
  </w:num>
  <w:num w:numId="6">
    <w:abstractNumId w:val="1"/>
  </w:num>
  <w:num w:numId="7">
    <w:abstractNumId w:val="4"/>
  </w:num>
  <w:num w:numId="8">
    <w:abstractNumId w:val="10"/>
  </w:num>
  <w:num w:numId="9">
    <w:abstractNumId w:val="3"/>
  </w:num>
  <w:num w:numId="10">
    <w:abstractNumId w:val="7"/>
  </w:num>
  <w:num w:numId="11">
    <w:abstractNumId w:val="23"/>
  </w:num>
  <w:num w:numId="12">
    <w:abstractNumId w:val="20"/>
  </w:num>
  <w:num w:numId="13">
    <w:abstractNumId w:val="12"/>
  </w:num>
  <w:num w:numId="14">
    <w:abstractNumId w:val="8"/>
  </w:num>
  <w:num w:numId="15">
    <w:abstractNumId w:val="6"/>
  </w:num>
  <w:num w:numId="16">
    <w:abstractNumId w:val="17"/>
  </w:num>
  <w:num w:numId="17">
    <w:abstractNumId w:val="2"/>
  </w:num>
  <w:num w:numId="18">
    <w:abstractNumId w:val="22"/>
  </w:num>
  <w:num w:numId="19">
    <w:abstractNumId w:val="13"/>
  </w:num>
  <w:num w:numId="20">
    <w:abstractNumId w:val="21"/>
  </w:num>
  <w:num w:numId="21">
    <w:abstractNumId w:val="11"/>
  </w:num>
  <w:num w:numId="22">
    <w:abstractNumId w:val="16"/>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929F7"/>
    <w:rsid w:val="001A12CE"/>
    <w:rsid w:val="001D1E99"/>
    <w:rsid w:val="002155D7"/>
    <w:rsid w:val="0022574B"/>
    <w:rsid w:val="00242AB6"/>
    <w:rsid w:val="00263221"/>
    <w:rsid w:val="00263677"/>
    <w:rsid w:val="0027060A"/>
    <w:rsid w:val="002940C3"/>
    <w:rsid w:val="002B08B1"/>
    <w:rsid w:val="002F13CE"/>
    <w:rsid w:val="003276E8"/>
    <w:rsid w:val="00334AC5"/>
    <w:rsid w:val="00363913"/>
    <w:rsid w:val="003A7C19"/>
    <w:rsid w:val="003C5261"/>
    <w:rsid w:val="003D2A1D"/>
    <w:rsid w:val="003F0B15"/>
    <w:rsid w:val="003F3739"/>
    <w:rsid w:val="00401097"/>
    <w:rsid w:val="004262E7"/>
    <w:rsid w:val="0043015D"/>
    <w:rsid w:val="004723D5"/>
    <w:rsid w:val="00473C3B"/>
    <w:rsid w:val="004775C3"/>
    <w:rsid w:val="004A6352"/>
    <w:rsid w:val="004B1253"/>
    <w:rsid w:val="004B6A21"/>
    <w:rsid w:val="004C456E"/>
    <w:rsid w:val="004E0BF9"/>
    <w:rsid w:val="004F0E9D"/>
    <w:rsid w:val="004F2563"/>
    <w:rsid w:val="005050B5"/>
    <w:rsid w:val="00524E47"/>
    <w:rsid w:val="005276B3"/>
    <w:rsid w:val="005456BB"/>
    <w:rsid w:val="00573461"/>
    <w:rsid w:val="005814AA"/>
    <w:rsid w:val="00587961"/>
    <w:rsid w:val="005A5DD2"/>
    <w:rsid w:val="005F5227"/>
    <w:rsid w:val="00624590"/>
    <w:rsid w:val="00642692"/>
    <w:rsid w:val="00654134"/>
    <w:rsid w:val="00680DFD"/>
    <w:rsid w:val="00697619"/>
    <w:rsid w:val="006B15CD"/>
    <w:rsid w:val="006B5A19"/>
    <w:rsid w:val="006C0F86"/>
    <w:rsid w:val="006C6F4D"/>
    <w:rsid w:val="006C7C0D"/>
    <w:rsid w:val="00730C8D"/>
    <w:rsid w:val="007310FC"/>
    <w:rsid w:val="00747462"/>
    <w:rsid w:val="007934CF"/>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82C71"/>
    <w:rsid w:val="0099180E"/>
    <w:rsid w:val="009A018B"/>
    <w:rsid w:val="009D7C21"/>
    <w:rsid w:val="009D7C41"/>
    <w:rsid w:val="00A001E1"/>
    <w:rsid w:val="00A271EF"/>
    <w:rsid w:val="00A42DA9"/>
    <w:rsid w:val="00A461A6"/>
    <w:rsid w:val="00A47B49"/>
    <w:rsid w:val="00A72DF2"/>
    <w:rsid w:val="00A73062"/>
    <w:rsid w:val="00A8202E"/>
    <w:rsid w:val="00A82042"/>
    <w:rsid w:val="00B07396"/>
    <w:rsid w:val="00B2460D"/>
    <w:rsid w:val="00B3354C"/>
    <w:rsid w:val="00B367DD"/>
    <w:rsid w:val="00B4199B"/>
    <w:rsid w:val="00B574E9"/>
    <w:rsid w:val="00B86CEF"/>
    <w:rsid w:val="00BB7871"/>
    <w:rsid w:val="00BD2ED6"/>
    <w:rsid w:val="00BD49AB"/>
    <w:rsid w:val="00BE0EC4"/>
    <w:rsid w:val="00BE6DC3"/>
    <w:rsid w:val="00BF3AFB"/>
    <w:rsid w:val="00C256FF"/>
    <w:rsid w:val="00C34399"/>
    <w:rsid w:val="00C51732"/>
    <w:rsid w:val="00C7398D"/>
    <w:rsid w:val="00C865FF"/>
    <w:rsid w:val="00CF5B39"/>
    <w:rsid w:val="00D02560"/>
    <w:rsid w:val="00D0425F"/>
    <w:rsid w:val="00D409F4"/>
    <w:rsid w:val="00D416D6"/>
    <w:rsid w:val="00D4346E"/>
    <w:rsid w:val="00D452AC"/>
    <w:rsid w:val="00D50297"/>
    <w:rsid w:val="00D62E27"/>
    <w:rsid w:val="00DA111B"/>
    <w:rsid w:val="00E165D4"/>
    <w:rsid w:val="00E20F34"/>
    <w:rsid w:val="00E867D7"/>
    <w:rsid w:val="00E93413"/>
    <w:rsid w:val="00EC5259"/>
    <w:rsid w:val="00EF006E"/>
    <w:rsid w:val="00EF4D9E"/>
    <w:rsid w:val="00EF5136"/>
    <w:rsid w:val="00F030C5"/>
    <w:rsid w:val="00F178DD"/>
    <w:rsid w:val="00F21E8C"/>
    <w:rsid w:val="00F51CEA"/>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9480E"/>
    <w:rPr>
      <w:color w:val="808080"/>
    </w:rPr>
  </w:style>
  <w:style w:type="character" w:customStyle="1" w:styleId="BodyTextChar">
    <w:name w:val="Body Text Char"/>
    <w:link w:val="BodyText"/>
    <w:rsid w:val="002F13CE"/>
    <w:rPr>
      <w:rFonts w:ascii="Arial" w:eastAsia="Times New Roman" w:hAnsi="Arial" w:cs="Arial"/>
      <w:szCs w:val="24"/>
    </w:rPr>
  </w:style>
  <w:style w:type="paragraph" w:styleId="BodyText">
    <w:name w:val="Body Text"/>
    <w:basedOn w:val="Normal"/>
    <w:link w:val="BodyTextChar"/>
    <w:rsid w:val="002F13CE"/>
    <w:pPr>
      <w:spacing w:after="0" w:line="240" w:lineRule="auto"/>
      <w:jc w:val="both"/>
    </w:pPr>
    <w:rPr>
      <w:rFonts w:ascii="Arial" w:eastAsia="Times New Roman" w:hAnsi="Arial" w:cs="Arial"/>
      <w:szCs w:val="24"/>
    </w:rPr>
  </w:style>
  <w:style w:type="character" w:customStyle="1" w:styleId="BodyTextChar1">
    <w:name w:val="Body Text Char1"/>
    <w:basedOn w:val="DefaultParagraphFont"/>
    <w:uiPriority w:val="99"/>
    <w:semiHidden/>
    <w:rsid w:val="002F13CE"/>
  </w:style>
  <w:style w:type="paragraph" w:customStyle="1" w:styleId="MediumGrid2-Accent11">
    <w:name w:val="Medium Grid 2 - Accent 11"/>
    <w:uiPriority w:val="1"/>
    <w:qFormat/>
    <w:rsid w:val="00F51CEA"/>
    <w:pPr>
      <w:spacing w:after="0" w:line="240" w:lineRule="auto"/>
    </w:pPr>
    <w:rPr>
      <w:rFonts w:ascii="Times New Roman" w:eastAsia="SimSun" w:hAnsi="Times New Roman" w:cs="Times New Roman"/>
      <w:lang w:val="en-GB" w:eastAsia="en-GB"/>
    </w:rPr>
  </w:style>
  <w:style w:type="character" w:customStyle="1" w:styleId="apple-style-span">
    <w:name w:val="apple-style-span"/>
    <w:rsid w:val="00F51CEA"/>
  </w:style>
  <w:style w:type="paragraph" w:customStyle="1" w:styleId="MediumGrid22">
    <w:name w:val="Medium Grid 22"/>
    <w:uiPriority w:val="1"/>
    <w:qFormat/>
    <w:rsid w:val="00F51CEA"/>
    <w:pPr>
      <w:spacing w:after="0" w:line="240" w:lineRule="auto"/>
    </w:pPr>
    <w:rPr>
      <w:rFonts w:ascii="Times New Roman" w:eastAsia="SimSun" w:hAnsi="Times New Roman" w:cs="Times New Roman"/>
      <w:lang w:val="en-GB" w:eastAsia="en-GB"/>
    </w:rPr>
  </w:style>
  <w:style w:type="character" w:styleId="SubtleEmphasis">
    <w:name w:val="Subtle Emphasis"/>
    <w:basedOn w:val="DefaultParagraphFont"/>
    <w:uiPriority w:val="19"/>
    <w:qFormat/>
    <w:rsid w:val="007934C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1403A60F-6D5F-904C-B47A-29B17ECB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1139</Words>
  <Characters>6496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Microsoft Office User</cp:lastModifiedBy>
  <cp:revision>2</cp:revision>
  <dcterms:created xsi:type="dcterms:W3CDTF">2019-07-31T10:03:00Z</dcterms:created>
  <dcterms:modified xsi:type="dcterms:W3CDTF">2019-07-31T10:03:00Z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