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DFE89" w14:textId="43F86FCE" w:rsidR="00CE4637" w:rsidRPr="00EF0AC9" w:rsidRDefault="00CE4637" w:rsidP="00B80D48">
      <w:pPr>
        <w:pStyle w:val="Section3-Heading1"/>
        <w:pBdr>
          <w:bottom w:val="none" w:sz="0" w:space="0" w:color="auto"/>
        </w:pBdr>
        <w:tabs>
          <w:tab w:val="center" w:pos="4680"/>
          <w:tab w:val="left" w:pos="7548"/>
        </w:tabs>
        <w:rPr>
          <w:rFonts w:asciiTheme="minorHAnsi" w:hAnsiTheme="minorHAnsi" w:cstheme="minorHAnsi"/>
          <w:sz w:val="22"/>
          <w:szCs w:val="22"/>
        </w:rPr>
      </w:pPr>
      <w:r w:rsidRPr="00EF0AC9">
        <w:rPr>
          <w:rFonts w:asciiTheme="minorHAnsi" w:hAnsiTheme="minorHAnsi" w:cstheme="minorHAnsi"/>
          <w:sz w:val="22"/>
          <w:szCs w:val="22"/>
        </w:rPr>
        <w:t>Terms of Reference (TOR)</w:t>
      </w:r>
    </w:p>
    <w:p w14:paraId="435AB552" w14:textId="77777777" w:rsidR="00CE4637" w:rsidRPr="00EF0AC9" w:rsidRDefault="00CE4637" w:rsidP="00B80D48">
      <w:pPr>
        <w:jc w:val="center"/>
        <w:rPr>
          <w:rFonts w:asciiTheme="minorHAnsi" w:hAnsiTheme="minorHAnsi" w:cstheme="minorHAnsi"/>
          <w:b/>
          <w:sz w:val="22"/>
          <w:szCs w:val="22"/>
        </w:rPr>
      </w:pPr>
    </w:p>
    <w:p w14:paraId="27928A89" w14:textId="60053ADA" w:rsidR="00CE4637" w:rsidRDefault="00CE4637" w:rsidP="004749C6">
      <w:pPr>
        <w:jc w:val="center"/>
        <w:rPr>
          <w:rFonts w:asciiTheme="minorHAnsi" w:hAnsiTheme="minorHAnsi" w:cstheme="minorHAnsi"/>
          <w:b/>
          <w:bCs/>
          <w:color w:val="000000" w:themeColor="text1"/>
          <w:sz w:val="22"/>
          <w:szCs w:val="22"/>
        </w:rPr>
      </w:pPr>
      <w:bookmarkStart w:id="0" w:name="_Hlk9492052"/>
      <w:bookmarkStart w:id="1" w:name="_Hlk9492220"/>
      <w:r w:rsidRPr="00EF0AC9">
        <w:rPr>
          <w:rFonts w:asciiTheme="minorHAnsi" w:hAnsiTheme="minorHAnsi" w:cstheme="minorHAnsi"/>
          <w:b/>
          <w:bCs/>
          <w:color w:val="000000" w:themeColor="text1"/>
          <w:sz w:val="22"/>
          <w:szCs w:val="22"/>
        </w:rPr>
        <w:t xml:space="preserve">Provision of Internet </w:t>
      </w:r>
      <w:r>
        <w:rPr>
          <w:rFonts w:asciiTheme="minorHAnsi" w:hAnsiTheme="minorHAnsi" w:cstheme="minorHAnsi"/>
          <w:b/>
          <w:bCs/>
          <w:color w:val="000000" w:themeColor="text1"/>
          <w:sz w:val="22"/>
          <w:szCs w:val="22"/>
        </w:rPr>
        <w:t xml:space="preserve">Connectivity </w:t>
      </w:r>
      <w:r w:rsidRPr="00EF0AC9">
        <w:rPr>
          <w:rFonts w:asciiTheme="minorHAnsi" w:hAnsiTheme="minorHAnsi" w:cstheme="minorHAnsi"/>
          <w:b/>
          <w:bCs/>
          <w:color w:val="000000" w:themeColor="text1"/>
          <w:sz w:val="22"/>
          <w:szCs w:val="22"/>
        </w:rPr>
        <w:t xml:space="preserve">Services </w:t>
      </w:r>
      <w:r w:rsidR="003109DE">
        <w:rPr>
          <w:rFonts w:asciiTheme="minorHAnsi" w:hAnsiTheme="minorHAnsi" w:cstheme="minorHAnsi"/>
          <w:b/>
          <w:bCs/>
          <w:color w:val="000000" w:themeColor="text1"/>
          <w:sz w:val="22"/>
          <w:szCs w:val="22"/>
        </w:rPr>
        <w:t>for United Nations Agencies in South Africa</w:t>
      </w:r>
      <w:bookmarkEnd w:id="0"/>
    </w:p>
    <w:p w14:paraId="43AFA306" w14:textId="77777777" w:rsidR="004749C6" w:rsidRPr="00EF0AC9" w:rsidRDefault="004749C6" w:rsidP="004749C6">
      <w:pPr>
        <w:jc w:val="center"/>
        <w:rPr>
          <w:rFonts w:asciiTheme="minorHAnsi" w:hAnsiTheme="minorHAnsi"/>
          <w:sz w:val="22"/>
          <w:szCs w:val="22"/>
        </w:rPr>
      </w:pPr>
    </w:p>
    <w:p w14:paraId="3BD97DFD" w14:textId="77777777" w:rsidR="00CE4637" w:rsidRPr="00EF0AC9" w:rsidRDefault="00CE4637" w:rsidP="00CE4637">
      <w:pPr>
        <w:jc w:val="both"/>
        <w:rPr>
          <w:rFonts w:asciiTheme="minorHAnsi" w:hAnsiTheme="minorHAnsi"/>
          <w:b/>
          <w:sz w:val="22"/>
          <w:szCs w:val="22"/>
        </w:rPr>
      </w:pPr>
      <w:r w:rsidRPr="00EF0AC9">
        <w:rPr>
          <w:rFonts w:asciiTheme="minorHAnsi" w:hAnsiTheme="minorHAnsi"/>
          <w:b/>
          <w:sz w:val="22"/>
          <w:szCs w:val="22"/>
        </w:rPr>
        <w:t xml:space="preserve">Background </w:t>
      </w:r>
    </w:p>
    <w:p w14:paraId="21C3330C" w14:textId="77777777" w:rsidR="00CE4637" w:rsidRPr="00EF0AC9" w:rsidRDefault="00CE4637" w:rsidP="00CE4637">
      <w:pPr>
        <w:jc w:val="both"/>
        <w:rPr>
          <w:rFonts w:asciiTheme="minorHAnsi" w:hAnsiTheme="minorHAnsi"/>
          <w:sz w:val="22"/>
          <w:szCs w:val="22"/>
        </w:rPr>
      </w:pPr>
    </w:p>
    <w:p w14:paraId="588A088F" w14:textId="77777777" w:rsidR="00CE4637" w:rsidRDefault="00CE4637" w:rsidP="00CE4637">
      <w:pPr>
        <w:jc w:val="both"/>
        <w:rPr>
          <w:rFonts w:asciiTheme="minorHAnsi" w:hAnsiTheme="minorHAnsi"/>
          <w:sz w:val="22"/>
          <w:szCs w:val="22"/>
        </w:rPr>
      </w:pPr>
      <w:r w:rsidRPr="00F356A9">
        <w:rPr>
          <w:rFonts w:asciiTheme="minorHAnsi" w:hAnsiTheme="minorHAnsi"/>
          <w:sz w:val="22"/>
          <w:szCs w:val="22"/>
        </w:rPr>
        <w:t>The United Nations (UN) House in Pretoria currently comprises of 11</w:t>
      </w:r>
      <w:r>
        <w:rPr>
          <w:rFonts w:asciiTheme="minorHAnsi" w:hAnsiTheme="minorHAnsi"/>
          <w:sz w:val="22"/>
          <w:szCs w:val="22"/>
        </w:rPr>
        <w:t xml:space="preserve"> agencies </w:t>
      </w:r>
      <w:r w:rsidR="00AF1703">
        <w:rPr>
          <w:rFonts w:asciiTheme="minorHAnsi" w:hAnsiTheme="minorHAnsi"/>
          <w:sz w:val="22"/>
          <w:szCs w:val="22"/>
        </w:rPr>
        <w:t>using independent</w:t>
      </w:r>
      <w:r w:rsidRPr="00F356A9">
        <w:rPr>
          <w:rFonts w:asciiTheme="minorHAnsi" w:hAnsiTheme="minorHAnsi"/>
          <w:sz w:val="22"/>
          <w:szCs w:val="22"/>
        </w:rPr>
        <w:t xml:space="preserve"> internet connectivity </w:t>
      </w:r>
      <w:r w:rsidR="00AF1703">
        <w:rPr>
          <w:rFonts w:asciiTheme="minorHAnsi" w:hAnsiTheme="minorHAnsi"/>
          <w:sz w:val="22"/>
          <w:szCs w:val="22"/>
        </w:rPr>
        <w:t>with</w:t>
      </w:r>
      <w:r w:rsidR="00AF1703" w:rsidRPr="00F356A9">
        <w:rPr>
          <w:rFonts w:asciiTheme="minorHAnsi" w:hAnsiTheme="minorHAnsi"/>
          <w:sz w:val="22"/>
          <w:szCs w:val="22"/>
        </w:rPr>
        <w:t xml:space="preserve"> </w:t>
      </w:r>
      <w:r w:rsidRPr="00F356A9">
        <w:rPr>
          <w:rFonts w:asciiTheme="minorHAnsi" w:hAnsiTheme="minorHAnsi"/>
          <w:sz w:val="22"/>
          <w:szCs w:val="22"/>
        </w:rPr>
        <w:t>different bandwidths</w:t>
      </w:r>
      <w:r w:rsidR="00AF1703">
        <w:rPr>
          <w:rFonts w:asciiTheme="minorHAnsi" w:hAnsiTheme="minorHAnsi"/>
          <w:sz w:val="22"/>
          <w:szCs w:val="22"/>
        </w:rPr>
        <w:t xml:space="preserve"> allocation</w:t>
      </w:r>
      <w:r w:rsidRPr="00F356A9">
        <w:rPr>
          <w:rFonts w:asciiTheme="minorHAnsi" w:hAnsiTheme="minorHAnsi"/>
          <w:sz w:val="22"/>
          <w:szCs w:val="22"/>
        </w:rPr>
        <w:t xml:space="preserve">. The main purpose of this project is to consolidate internet connectivity for the agencies for better economies of scale and return on investment. </w:t>
      </w:r>
      <w:r>
        <w:rPr>
          <w:rFonts w:asciiTheme="minorHAnsi" w:hAnsiTheme="minorHAnsi"/>
          <w:sz w:val="22"/>
          <w:szCs w:val="22"/>
        </w:rPr>
        <w:t xml:space="preserve"> All Agencies</w:t>
      </w:r>
      <w:r w:rsidRPr="00F356A9">
        <w:rPr>
          <w:rFonts w:asciiTheme="minorHAnsi" w:hAnsiTheme="minorHAnsi"/>
          <w:sz w:val="22"/>
          <w:szCs w:val="22"/>
        </w:rPr>
        <w:t xml:space="preserve"> depend on Internet </w:t>
      </w:r>
      <w:r>
        <w:rPr>
          <w:rFonts w:asciiTheme="minorHAnsi" w:hAnsiTheme="minorHAnsi"/>
          <w:sz w:val="22"/>
          <w:szCs w:val="22"/>
        </w:rPr>
        <w:t xml:space="preserve">connectivity </w:t>
      </w:r>
      <w:r w:rsidRPr="00F356A9">
        <w:rPr>
          <w:rFonts w:asciiTheme="minorHAnsi" w:hAnsiTheme="minorHAnsi"/>
          <w:sz w:val="22"/>
          <w:szCs w:val="22"/>
        </w:rPr>
        <w:t xml:space="preserve">to enable access to </w:t>
      </w:r>
      <w:r w:rsidR="00AF1703">
        <w:rPr>
          <w:rFonts w:asciiTheme="minorHAnsi" w:hAnsiTheme="minorHAnsi"/>
          <w:sz w:val="22"/>
          <w:szCs w:val="22"/>
        </w:rPr>
        <w:t xml:space="preserve">cloud services and </w:t>
      </w:r>
      <w:r w:rsidRPr="00F356A9">
        <w:rPr>
          <w:rFonts w:asciiTheme="minorHAnsi" w:hAnsiTheme="minorHAnsi"/>
          <w:sz w:val="22"/>
          <w:szCs w:val="22"/>
        </w:rPr>
        <w:t xml:space="preserve">business tools that are </w:t>
      </w:r>
      <w:r w:rsidR="00AF1703">
        <w:rPr>
          <w:rFonts w:asciiTheme="minorHAnsi" w:hAnsiTheme="minorHAnsi"/>
          <w:sz w:val="22"/>
          <w:szCs w:val="22"/>
        </w:rPr>
        <w:t>hosted</w:t>
      </w:r>
      <w:r w:rsidR="00AF1703" w:rsidRPr="00F356A9">
        <w:rPr>
          <w:rFonts w:asciiTheme="minorHAnsi" w:hAnsiTheme="minorHAnsi"/>
          <w:sz w:val="22"/>
          <w:szCs w:val="22"/>
        </w:rPr>
        <w:t xml:space="preserve"> </w:t>
      </w:r>
      <w:r w:rsidRPr="00F356A9">
        <w:rPr>
          <w:rFonts w:asciiTheme="minorHAnsi" w:hAnsiTheme="minorHAnsi"/>
          <w:sz w:val="22"/>
          <w:szCs w:val="22"/>
        </w:rPr>
        <w:t>in the</w:t>
      </w:r>
      <w:r w:rsidR="00AF1703">
        <w:rPr>
          <w:rFonts w:asciiTheme="minorHAnsi" w:hAnsiTheme="minorHAnsi"/>
          <w:sz w:val="22"/>
          <w:szCs w:val="22"/>
        </w:rPr>
        <w:t>ir</w:t>
      </w:r>
      <w:r w:rsidRPr="00F356A9">
        <w:rPr>
          <w:rFonts w:asciiTheme="minorHAnsi" w:hAnsiTheme="minorHAnsi"/>
          <w:sz w:val="22"/>
          <w:szCs w:val="22"/>
        </w:rPr>
        <w:t xml:space="preserve"> headquarters </w:t>
      </w:r>
      <w:r w:rsidR="00AF1703">
        <w:rPr>
          <w:rFonts w:asciiTheme="minorHAnsi" w:hAnsiTheme="minorHAnsi"/>
          <w:sz w:val="22"/>
          <w:szCs w:val="22"/>
        </w:rPr>
        <w:t>mainly</w:t>
      </w:r>
      <w:r w:rsidR="00AF1703" w:rsidRPr="00F356A9">
        <w:rPr>
          <w:rFonts w:asciiTheme="minorHAnsi" w:hAnsiTheme="minorHAnsi"/>
          <w:sz w:val="22"/>
          <w:szCs w:val="22"/>
        </w:rPr>
        <w:t xml:space="preserve"> </w:t>
      </w:r>
      <w:r w:rsidRPr="00F356A9">
        <w:rPr>
          <w:rFonts w:asciiTheme="minorHAnsi" w:hAnsiTheme="minorHAnsi"/>
          <w:sz w:val="22"/>
          <w:szCs w:val="22"/>
        </w:rPr>
        <w:t>New York</w:t>
      </w:r>
      <w:r w:rsidR="00AF1703">
        <w:rPr>
          <w:rFonts w:asciiTheme="minorHAnsi" w:hAnsiTheme="minorHAnsi"/>
          <w:sz w:val="22"/>
          <w:szCs w:val="22"/>
        </w:rPr>
        <w:t xml:space="preserve"> and</w:t>
      </w:r>
      <w:r w:rsidRPr="00F356A9">
        <w:rPr>
          <w:rFonts w:asciiTheme="minorHAnsi" w:hAnsiTheme="minorHAnsi"/>
          <w:sz w:val="22"/>
          <w:szCs w:val="22"/>
        </w:rPr>
        <w:t xml:space="preserve"> Geneva</w:t>
      </w:r>
      <w:r w:rsidR="00AF1703">
        <w:rPr>
          <w:rFonts w:asciiTheme="minorHAnsi" w:hAnsiTheme="minorHAnsi"/>
          <w:sz w:val="22"/>
          <w:szCs w:val="22"/>
        </w:rPr>
        <w:t>.</w:t>
      </w:r>
      <w:r w:rsidRPr="00F356A9">
        <w:rPr>
          <w:rFonts w:asciiTheme="minorHAnsi" w:hAnsiTheme="minorHAnsi"/>
          <w:sz w:val="22"/>
          <w:szCs w:val="22"/>
        </w:rPr>
        <w:t xml:space="preserve"> Reliable internet </w:t>
      </w:r>
      <w:r w:rsidR="00052C52">
        <w:rPr>
          <w:rFonts w:asciiTheme="minorHAnsi" w:hAnsiTheme="minorHAnsi"/>
          <w:sz w:val="22"/>
          <w:szCs w:val="22"/>
        </w:rPr>
        <w:t xml:space="preserve">service </w:t>
      </w:r>
      <w:r w:rsidRPr="00F356A9">
        <w:rPr>
          <w:rFonts w:asciiTheme="minorHAnsi" w:hAnsiTheme="minorHAnsi"/>
          <w:sz w:val="22"/>
          <w:szCs w:val="22"/>
        </w:rPr>
        <w:t xml:space="preserve">is therefore a critical requirement for productivity of staff </w:t>
      </w:r>
      <w:r w:rsidR="00052C52">
        <w:rPr>
          <w:rFonts w:asciiTheme="minorHAnsi" w:hAnsiTheme="minorHAnsi"/>
          <w:sz w:val="22"/>
          <w:szCs w:val="22"/>
        </w:rPr>
        <w:t>on</w:t>
      </w:r>
      <w:r w:rsidRPr="00F356A9">
        <w:rPr>
          <w:rFonts w:asciiTheme="minorHAnsi" w:hAnsiTheme="minorHAnsi"/>
          <w:sz w:val="22"/>
          <w:szCs w:val="22"/>
        </w:rPr>
        <w:t xml:space="preserve"> 11 UN Agencies in UN House </w:t>
      </w:r>
      <w:r w:rsidRPr="00B66A99">
        <w:rPr>
          <w:rFonts w:asciiTheme="minorHAnsi" w:hAnsiTheme="minorHAnsi"/>
          <w:sz w:val="22"/>
          <w:szCs w:val="22"/>
        </w:rPr>
        <w:t>namely UNDP, UNFPA,</w:t>
      </w:r>
      <w:r w:rsidRPr="00F356A9">
        <w:rPr>
          <w:rFonts w:asciiTheme="minorHAnsi" w:hAnsiTheme="minorHAnsi"/>
          <w:sz w:val="22"/>
          <w:szCs w:val="22"/>
        </w:rPr>
        <w:t xml:space="preserve"> WHO, FAO, UNAIDS, UNIC, OHCHR, UNEP, UNDSS, UNWOMEN and </w:t>
      </w:r>
      <w:r w:rsidR="00C3675A">
        <w:rPr>
          <w:rFonts w:asciiTheme="minorHAnsi" w:hAnsiTheme="minorHAnsi"/>
          <w:sz w:val="22"/>
          <w:szCs w:val="22"/>
        </w:rPr>
        <w:t>Africa Forum</w:t>
      </w:r>
      <w:r w:rsidRPr="00F356A9">
        <w:rPr>
          <w:rFonts w:asciiTheme="minorHAnsi" w:hAnsiTheme="minorHAnsi"/>
          <w:sz w:val="22"/>
          <w:szCs w:val="22"/>
        </w:rPr>
        <w:t xml:space="preserve">. </w:t>
      </w:r>
    </w:p>
    <w:p w14:paraId="42772E71" w14:textId="77777777" w:rsidR="00CE4637" w:rsidRDefault="00CE4637" w:rsidP="00CE4637">
      <w:pPr>
        <w:jc w:val="both"/>
        <w:rPr>
          <w:rFonts w:asciiTheme="minorHAnsi" w:hAnsiTheme="minorHAnsi"/>
          <w:sz w:val="22"/>
          <w:szCs w:val="22"/>
        </w:rPr>
      </w:pPr>
    </w:p>
    <w:p w14:paraId="713D6C61" w14:textId="21BAEB9B" w:rsidR="00CE4637" w:rsidRDefault="00CE4637" w:rsidP="00CE4637">
      <w:pPr>
        <w:jc w:val="both"/>
        <w:rPr>
          <w:rFonts w:asciiTheme="minorHAnsi" w:hAnsiTheme="minorHAnsi"/>
          <w:sz w:val="22"/>
          <w:szCs w:val="22"/>
        </w:rPr>
      </w:pPr>
      <w:r w:rsidRPr="00B66A99">
        <w:rPr>
          <w:rFonts w:asciiTheme="minorHAnsi" w:hAnsiTheme="minorHAnsi"/>
          <w:sz w:val="22"/>
          <w:szCs w:val="22"/>
        </w:rPr>
        <w:t xml:space="preserve">This </w:t>
      </w:r>
      <w:r w:rsidR="00821BE2" w:rsidRPr="00B66A99">
        <w:rPr>
          <w:rFonts w:asciiTheme="minorHAnsi" w:hAnsiTheme="minorHAnsi"/>
          <w:sz w:val="22"/>
          <w:szCs w:val="22"/>
        </w:rPr>
        <w:t xml:space="preserve">TOR </w:t>
      </w:r>
      <w:r w:rsidRPr="00B66A99">
        <w:rPr>
          <w:rFonts w:asciiTheme="minorHAnsi" w:hAnsiTheme="minorHAnsi"/>
          <w:sz w:val="22"/>
          <w:szCs w:val="22"/>
        </w:rPr>
        <w:t>therefore seeks</w:t>
      </w:r>
      <w:r w:rsidRPr="00F356A9">
        <w:rPr>
          <w:rFonts w:asciiTheme="minorHAnsi" w:hAnsiTheme="minorHAnsi"/>
          <w:sz w:val="22"/>
          <w:szCs w:val="22"/>
        </w:rPr>
        <w:t xml:space="preserve"> to find a service provider to provide primary </w:t>
      </w:r>
      <w:r>
        <w:rPr>
          <w:rFonts w:asciiTheme="minorHAnsi" w:hAnsiTheme="minorHAnsi"/>
          <w:sz w:val="22"/>
          <w:szCs w:val="22"/>
        </w:rPr>
        <w:t>Fibre based internet connectivity with 1:1 ratio,100% uptime</w:t>
      </w:r>
      <w:r w:rsidRPr="00F356A9">
        <w:rPr>
          <w:rFonts w:asciiTheme="minorHAnsi" w:hAnsiTheme="minorHAnsi"/>
          <w:sz w:val="22"/>
          <w:szCs w:val="22"/>
        </w:rPr>
        <w:t xml:space="preserve"> to the internet to be used for accessing web-based Enterprise Resource Planning (ERP) databases, cloud-based email services, Unified Communication voice and video traffic as well as general internet browsing. </w:t>
      </w:r>
    </w:p>
    <w:p w14:paraId="5C73C271" w14:textId="77777777" w:rsidR="00CE4637" w:rsidRPr="00EF0AC9" w:rsidRDefault="00CE4637" w:rsidP="00CE4637">
      <w:pPr>
        <w:jc w:val="both"/>
        <w:rPr>
          <w:rFonts w:asciiTheme="minorHAnsi" w:hAnsiTheme="minorHAnsi"/>
          <w:szCs w:val="22"/>
          <w:highlight w:val="yellow"/>
        </w:rPr>
      </w:pPr>
    </w:p>
    <w:p w14:paraId="41C915A1" w14:textId="77777777" w:rsidR="00C3675A" w:rsidRDefault="00C3675A" w:rsidP="00C3675A">
      <w:pPr>
        <w:jc w:val="both"/>
        <w:rPr>
          <w:rFonts w:asciiTheme="minorHAnsi" w:hAnsiTheme="minorHAnsi"/>
          <w:spacing w:val="-3"/>
          <w:sz w:val="22"/>
          <w:szCs w:val="22"/>
        </w:rPr>
      </w:pPr>
    </w:p>
    <w:p w14:paraId="5A4F8AD8" w14:textId="77777777" w:rsidR="00CE4637" w:rsidRPr="004726DC" w:rsidRDefault="00CE4637" w:rsidP="00CE4637">
      <w:pPr>
        <w:jc w:val="both"/>
        <w:rPr>
          <w:rFonts w:asciiTheme="minorHAnsi" w:hAnsiTheme="minorHAnsi"/>
          <w:b/>
          <w:sz w:val="22"/>
          <w:szCs w:val="22"/>
        </w:rPr>
      </w:pPr>
      <w:r w:rsidRPr="004726DC">
        <w:rPr>
          <w:rFonts w:asciiTheme="minorHAnsi" w:hAnsiTheme="minorHAnsi"/>
          <w:b/>
          <w:sz w:val="22"/>
          <w:szCs w:val="22"/>
        </w:rPr>
        <w:t xml:space="preserve">Purpose and objectives </w:t>
      </w:r>
    </w:p>
    <w:p w14:paraId="388E53A4" w14:textId="77777777" w:rsidR="00CE4637" w:rsidRPr="004726DC" w:rsidRDefault="00CE4637" w:rsidP="00CE4637">
      <w:pPr>
        <w:jc w:val="both"/>
        <w:rPr>
          <w:rFonts w:asciiTheme="minorHAnsi" w:hAnsiTheme="minorHAnsi"/>
          <w:sz w:val="22"/>
          <w:szCs w:val="22"/>
        </w:rPr>
      </w:pPr>
    </w:p>
    <w:p w14:paraId="472B85E2" w14:textId="78E55543" w:rsidR="00CE4637" w:rsidRPr="004726DC" w:rsidRDefault="00CE4637" w:rsidP="00CE4637">
      <w:pPr>
        <w:jc w:val="both"/>
        <w:rPr>
          <w:rFonts w:asciiTheme="minorHAnsi" w:hAnsiTheme="minorHAnsi"/>
          <w:sz w:val="22"/>
          <w:szCs w:val="22"/>
        </w:rPr>
      </w:pPr>
      <w:r w:rsidRPr="004726DC">
        <w:rPr>
          <w:rFonts w:asciiTheme="minorHAnsi" w:hAnsiTheme="minorHAnsi"/>
          <w:sz w:val="22"/>
          <w:szCs w:val="22"/>
        </w:rPr>
        <w:t xml:space="preserve">The main </w:t>
      </w:r>
      <w:r w:rsidRPr="00B66A99">
        <w:rPr>
          <w:rFonts w:asciiTheme="minorHAnsi" w:hAnsiTheme="minorHAnsi"/>
          <w:sz w:val="22"/>
          <w:szCs w:val="22"/>
        </w:rPr>
        <w:t>purpose of this</w:t>
      </w:r>
      <w:r w:rsidR="00821BE2" w:rsidRPr="00B66A99">
        <w:rPr>
          <w:rFonts w:asciiTheme="minorHAnsi" w:hAnsiTheme="minorHAnsi"/>
          <w:sz w:val="22"/>
          <w:szCs w:val="22"/>
        </w:rPr>
        <w:t xml:space="preserve"> </w:t>
      </w:r>
      <w:proofErr w:type="gramStart"/>
      <w:r w:rsidR="00821BE2" w:rsidRPr="00B66A99">
        <w:rPr>
          <w:rFonts w:asciiTheme="minorHAnsi" w:hAnsiTheme="minorHAnsi"/>
          <w:sz w:val="22"/>
          <w:szCs w:val="22"/>
        </w:rPr>
        <w:t xml:space="preserve">TOR </w:t>
      </w:r>
      <w:r w:rsidRPr="00B66A99">
        <w:rPr>
          <w:rFonts w:asciiTheme="minorHAnsi" w:hAnsiTheme="minorHAnsi"/>
          <w:sz w:val="22"/>
          <w:szCs w:val="22"/>
        </w:rPr>
        <w:t xml:space="preserve"> is</w:t>
      </w:r>
      <w:proofErr w:type="gramEnd"/>
      <w:r w:rsidRPr="00B66A99">
        <w:rPr>
          <w:rFonts w:asciiTheme="minorHAnsi" w:hAnsiTheme="minorHAnsi"/>
          <w:sz w:val="22"/>
          <w:szCs w:val="22"/>
        </w:rPr>
        <w:t xml:space="preserve"> to contract</w:t>
      </w:r>
      <w:r w:rsidRPr="004726DC">
        <w:rPr>
          <w:rFonts w:asciiTheme="minorHAnsi" w:hAnsiTheme="minorHAnsi"/>
          <w:sz w:val="22"/>
          <w:szCs w:val="22"/>
        </w:rPr>
        <w:t xml:space="preserve"> a reliable and efficient internet service</w:t>
      </w:r>
      <w:r>
        <w:rPr>
          <w:rFonts w:asciiTheme="minorHAnsi" w:hAnsiTheme="minorHAnsi"/>
          <w:sz w:val="22"/>
          <w:szCs w:val="22"/>
        </w:rPr>
        <w:t xml:space="preserve"> provider</w:t>
      </w:r>
      <w:r w:rsidRPr="004726DC">
        <w:rPr>
          <w:rFonts w:asciiTheme="minorHAnsi" w:hAnsiTheme="minorHAnsi"/>
          <w:sz w:val="22"/>
          <w:szCs w:val="22"/>
        </w:rPr>
        <w:t xml:space="preserve"> to be used to connect to the following critical services:</w:t>
      </w:r>
    </w:p>
    <w:p w14:paraId="6BBBF7A1" w14:textId="77777777" w:rsidR="00CE4637" w:rsidRPr="004726DC" w:rsidRDefault="00CE4637" w:rsidP="00CE4637">
      <w:pPr>
        <w:pStyle w:val="ListParagraph"/>
        <w:numPr>
          <w:ilvl w:val="0"/>
          <w:numId w:val="3"/>
        </w:numPr>
        <w:spacing w:line="240" w:lineRule="auto"/>
        <w:jc w:val="both"/>
        <w:rPr>
          <w:rFonts w:asciiTheme="minorHAnsi" w:hAnsiTheme="minorHAnsi"/>
          <w:szCs w:val="22"/>
        </w:rPr>
      </w:pPr>
      <w:r w:rsidRPr="004726DC">
        <w:rPr>
          <w:rFonts w:asciiTheme="minorHAnsi" w:hAnsiTheme="minorHAnsi"/>
          <w:szCs w:val="22"/>
        </w:rPr>
        <w:t>UN’s ERP databases ce</w:t>
      </w:r>
      <w:r>
        <w:rPr>
          <w:rFonts w:asciiTheme="minorHAnsi" w:hAnsiTheme="minorHAnsi"/>
          <w:szCs w:val="22"/>
        </w:rPr>
        <w:t>ntrally hosted in headquarters</w:t>
      </w:r>
    </w:p>
    <w:p w14:paraId="2517D519" w14:textId="77777777" w:rsidR="00CE4637" w:rsidRPr="004726DC" w:rsidRDefault="00CE4637" w:rsidP="00CE4637">
      <w:pPr>
        <w:pStyle w:val="ListParagraph"/>
        <w:numPr>
          <w:ilvl w:val="0"/>
          <w:numId w:val="3"/>
        </w:numPr>
        <w:spacing w:line="240" w:lineRule="auto"/>
        <w:jc w:val="both"/>
        <w:rPr>
          <w:rFonts w:asciiTheme="minorHAnsi" w:hAnsiTheme="minorHAnsi"/>
          <w:szCs w:val="22"/>
        </w:rPr>
      </w:pPr>
      <w:r w:rsidRPr="004726DC">
        <w:rPr>
          <w:rFonts w:asciiTheme="minorHAnsi" w:hAnsiTheme="minorHAnsi"/>
          <w:szCs w:val="22"/>
        </w:rPr>
        <w:t xml:space="preserve">Cloud hosted email services that is integrated with Unified Communication Skype for Business and CISCO Jabber used for voice and video traffic </w:t>
      </w:r>
    </w:p>
    <w:p w14:paraId="1E56F26E" w14:textId="77777777" w:rsidR="00CE4637" w:rsidRDefault="00CE4637" w:rsidP="00CE4637">
      <w:pPr>
        <w:pStyle w:val="ListParagraph"/>
        <w:numPr>
          <w:ilvl w:val="0"/>
          <w:numId w:val="3"/>
        </w:numPr>
        <w:spacing w:line="240" w:lineRule="auto"/>
        <w:jc w:val="both"/>
        <w:rPr>
          <w:rFonts w:asciiTheme="minorHAnsi" w:hAnsiTheme="minorHAnsi"/>
          <w:szCs w:val="22"/>
        </w:rPr>
      </w:pPr>
      <w:r w:rsidRPr="004726DC">
        <w:rPr>
          <w:rFonts w:asciiTheme="minorHAnsi" w:hAnsiTheme="minorHAnsi"/>
          <w:szCs w:val="22"/>
        </w:rPr>
        <w:t>Video conferencing and Teleconferencing services used to communicate with different UN offices across the globe.</w:t>
      </w:r>
    </w:p>
    <w:p w14:paraId="089F3158" w14:textId="77777777" w:rsidR="007E19E6" w:rsidRDefault="007E19E6" w:rsidP="007E19E6">
      <w:pPr>
        <w:jc w:val="both"/>
        <w:rPr>
          <w:rFonts w:asciiTheme="minorHAnsi" w:hAnsiTheme="minorHAnsi"/>
          <w:szCs w:val="22"/>
        </w:rPr>
      </w:pPr>
    </w:p>
    <w:p w14:paraId="1E12F575" w14:textId="77777777" w:rsidR="00CE4637" w:rsidRPr="004726DC" w:rsidRDefault="00CE4637" w:rsidP="00CE4637">
      <w:pPr>
        <w:jc w:val="both"/>
        <w:rPr>
          <w:rFonts w:asciiTheme="minorHAnsi" w:hAnsiTheme="minorHAnsi"/>
          <w:b/>
          <w:sz w:val="22"/>
          <w:szCs w:val="22"/>
        </w:rPr>
      </w:pPr>
      <w:r w:rsidRPr="004726DC">
        <w:rPr>
          <w:rFonts w:asciiTheme="minorHAnsi" w:hAnsiTheme="minorHAnsi"/>
          <w:b/>
          <w:sz w:val="22"/>
          <w:szCs w:val="22"/>
        </w:rPr>
        <w:t>Scope of work</w:t>
      </w:r>
    </w:p>
    <w:p w14:paraId="585F4E10" w14:textId="77777777" w:rsidR="00CE4637" w:rsidRPr="004726DC" w:rsidRDefault="00CE4637" w:rsidP="00CE4637">
      <w:pPr>
        <w:jc w:val="both"/>
        <w:rPr>
          <w:rFonts w:asciiTheme="minorHAnsi" w:hAnsiTheme="minorHAnsi"/>
          <w:sz w:val="22"/>
          <w:szCs w:val="22"/>
        </w:rPr>
      </w:pPr>
    </w:p>
    <w:p w14:paraId="5B429D5E" w14:textId="77777777" w:rsidR="00CE4637" w:rsidRPr="004726DC" w:rsidRDefault="00CE4637" w:rsidP="00CE4637">
      <w:pPr>
        <w:jc w:val="both"/>
        <w:rPr>
          <w:rFonts w:asciiTheme="minorHAnsi" w:hAnsiTheme="minorHAnsi"/>
          <w:sz w:val="22"/>
          <w:szCs w:val="22"/>
        </w:rPr>
      </w:pPr>
      <w:r w:rsidRPr="004726DC">
        <w:rPr>
          <w:rFonts w:asciiTheme="minorHAnsi" w:hAnsiTheme="minorHAnsi"/>
          <w:sz w:val="22"/>
          <w:szCs w:val="22"/>
        </w:rPr>
        <w:t>The ISP is expected to perform the following:</w:t>
      </w:r>
    </w:p>
    <w:p w14:paraId="259C0C05" w14:textId="77777777" w:rsidR="00CE4637" w:rsidRPr="004726DC" w:rsidRDefault="00CE4637" w:rsidP="00CE4637">
      <w:pPr>
        <w:jc w:val="both"/>
        <w:rPr>
          <w:rFonts w:asciiTheme="minorHAnsi" w:hAnsiTheme="minorHAnsi"/>
          <w:sz w:val="22"/>
          <w:szCs w:val="22"/>
        </w:rPr>
      </w:pPr>
    </w:p>
    <w:p w14:paraId="6E85F2BB" w14:textId="77777777" w:rsidR="00CE4637" w:rsidRPr="004726DC" w:rsidRDefault="00CE4637" w:rsidP="00CE4637">
      <w:pPr>
        <w:jc w:val="both"/>
        <w:rPr>
          <w:rFonts w:asciiTheme="minorHAnsi" w:hAnsiTheme="minorHAnsi"/>
          <w:sz w:val="22"/>
          <w:szCs w:val="22"/>
        </w:rPr>
      </w:pPr>
      <w:r w:rsidRPr="004726DC">
        <w:rPr>
          <w:rFonts w:asciiTheme="minorHAnsi" w:hAnsiTheme="minorHAnsi"/>
          <w:sz w:val="22"/>
          <w:szCs w:val="22"/>
        </w:rPr>
        <w:t>Install and configure Customer Premises Equipment</w:t>
      </w:r>
    </w:p>
    <w:p w14:paraId="23BDE4C0" w14:textId="77777777" w:rsidR="00CE4637" w:rsidRPr="004726DC" w:rsidRDefault="00CE4637" w:rsidP="00CE4637">
      <w:pPr>
        <w:jc w:val="both"/>
        <w:rPr>
          <w:rFonts w:asciiTheme="minorHAnsi" w:hAnsiTheme="minorHAnsi"/>
          <w:sz w:val="22"/>
          <w:szCs w:val="22"/>
        </w:rPr>
      </w:pPr>
      <w:r w:rsidRPr="004726DC">
        <w:rPr>
          <w:rFonts w:asciiTheme="minorHAnsi" w:hAnsiTheme="minorHAnsi"/>
          <w:sz w:val="22"/>
          <w:szCs w:val="22"/>
        </w:rPr>
        <w:t xml:space="preserve">Provide 24/7 Internet connection with a </w:t>
      </w:r>
      <w:r>
        <w:rPr>
          <w:rFonts w:asciiTheme="minorHAnsi" w:hAnsiTheme="minorHAnsi"/>
          <w:sz w:val="22"/>
          <w:szCs w:val="22"/>
        </w:rPr>
        <w:t xml:space="preserve">100 </w:t>
      </w:r>
      <w:r w:rsidRPr="004726DC">
        <w:rPr>
          <w:rFonts w:asciiTheme="minorHAnsi" w:hAnsiTheme="minorHAnsi"/>
          <w:sz w:val="22"/>
          <w:szCs w:val="22"/>
        </w:rPr>
        <w:t>% availability service level agreement</w:t>
      </w:r>
    </w:p>
    <w:p w14:paraId="46FD541E" w14:textId="77777777" w:rsidR="00CE4637" w:rsidRPr="004726DC" w:rsidRDefault="00CE4637" w:rsidP="00CE4637">
      <w:pPr>
        <w:jc w:val="both"/>
        <w:rPr>
          <w:rFonts w:asciiTheme="minorHAnsi" w:hAnsiTheme="minorHAnsi"/>
          <w:sz w:val="22"/>
          <w:szCs w:val="22"/>
        </w:rPr>
      </w:pPr>
      <w:r w:rsidRPr="004726DC">
        <w:rPr>
          <w:rFonts w:asciiTheme="minorHAnsi" w:hAnsiTheme="minorHAnsi"/>
          <w:sz w:val="22"/>
          <w:szCs w:val="22"/>
        </w:rPr>
        <w:t xml:space="preserve">Provide a subnet of </w:t>
      </w:r>
      <w:r>
        <w:rPr>
          <w:rFonts w:asciiTheme="minorHAnsi" w:hAnsiTheme="minorHAnsi"/>
          <w:sz w:val="22"/>
          <w:szCs w:val="22"/>
        </w:rPr>
        <w:t xml:space="preserve">32 Public IP addresses </w:t>
      </w:r>
      <w:r w:rsidRPr="004726DC">
        <w:rPr>
          <w:rFonts w:asciiTheme="minorHAnsi" w:hAnsiTheme="minorHAnsi"/>
          <w:sz w:val="22"/>
          <w:szCs w:val="22"/>
        </w:rPr>
        <w:t>to be shared by all agencies</w:t>
      </w:r>
    </w:p>
    <w:p w14:paraId="7F90EFD7" w14:textId="77777777" w:rsidR="00CE4637" w:rsidRPr="004726DC" w:rsidRDefault="00CE4637" w:rsidP="00CE4637">
      <w:pPr>
        <w:jc w:val="both"/>
        <w:rPr>
          <w:rFonts w:asciiTheme="minorHAnsi" w:hAnsiTheme="minorHAnsi"/>
          <w:sz w:val="22"/>
          <w:szCs w:val="22"/>
        </w:rPr>
      </w:pPr>
      <w:r w:rsidRPr="00CE4637">
        <w:rPr>
          <w:rFonts w:asciiTheme="minorHAnsi" w:hAnsiTheme="minorHAnsi"/>
          <w:sz w:val="22"/>
          <w:szCs w:val="22"/>
        </w:rPr>
        <w:t>Provide a bandwidth monitoring tool</w:t>
      </w:r>
    </w:p>
    <w:p w14:paraId="764E0F5A" w14:textId="77777777" w:rsidR="00CE4637" w:rsidRDefault="00CE4637" w:rsidP="00CE4637">
      <w:pPr>
        <w:jc w:val="both"/>
        <w:rPr>
          <w:rFonts w:asciiTheme="minorHAnsi" w:hAnsiTheme="minorHAnsi"/>
          <w:sz w:val="22"/>
          <w:szCs w:val="22"/>
        </w:rPr>
      </w:pPr>
      <w:r w:rsidRPr="004726DC">
        <w:rPr>
          <w:rFonts w:asciiTheme="minorHAnsi" w:hAnsiTheme="minorHAnsi"/>
          <w:sz w:val="22"/>
          <w:szCs w:val="22"/>
        </w:rPr>
        <w:t>Provide 24/7 customer support services</w:t>
      </w:r>
    </w:p>
    <w:p w14:paraId="2BAFE077" w14:textId="77777777" w:rsidR="00CE4637" w:rsidRDefault="00CE4637" w:rsidP="00CE4637">
      <w:pPr>
        <w:jc w:val="both"/>
        <w:rPr>
          <w:rFonts w:asciiTheme="minorHAnsi" w:hAnsiTheme="minorHAnsi"/>
          <w:sz w:val="22"/>
          <w:szCs w:val="22"/>
        </w:rPr>
      </w:pPr>
      <w:r>
        <w:rPr>
          <w:rFonts w:asciiTheme="minorHAnsi" w:hAnsiTheme="minorHAnsi"/>
          <w:sz w:val="22"/>
          <w:szCs w:val="22"/>
        </w:rPr>
        <w:t xml:space="preserve">Provide dedicated Account Manager </w:t>
      </w:r>
    </w:p>
    <w:p w14:paraId="1542F6F2" w14:textId="77777777" w:rsidR="00CE4637" w:rsidRPr="00EF0AC9" w:rsidRDefault="00CE4637" w:rsidP="00CE4637">
      <w:pPr>
        <w:jc w:val="both"/>
        <w:rPr>
          <w:rFonts w:asciiTheme="minorHAnsi" w:hAnsiTheme="minorHAnsi"/>
          <w:sz w:val="22"/>
          <w:szCs w:val="22"/>
          <w:highlight w:val="yellow"/>
        </w:rPr>
      </w:pPr>
    </w:p>
    <w:p w14:paraId="450860DB" w14:textId="77777777" w:rsidR="00CE4637" w:rsidRPr="00EF0AC9" w:rsidRDefault="00CE4637" w:rsidP="00CE4637">
      <w:pPr>
        <w:jc w:val="both"/>
        <w:rPr>
          <w:rFonts w:asciiTheme="minorHAnsi" w:hAnsiTheme="minorHAnsi"/>
          <w:sz w:val="22"/>
          <w:szCs w:val="22"/>
          <w:highlight w:val="yellow"/>
        </w:rPr>
      </w:pPr>
    </w:p>
    <w:p w14:paraId="6D787B36" w14:textId="77777777" w:rsidR="00CE4637" w:rsidRPr="004726DC" w:rsidRDefault="00CE4637" w:rsidP="00CE4637">
      <w:pPr>
        <w:jc w:val="both"/>
        <w:rPr>
          <w:rFonts w:asciiTheme="minorHAnsi" w:hAnsiTheme="minorHAnsi"/>
          <w:b/>
          <w:sz w:val="22"/>
          <w:szCs w:val="22"/>
        </w:rPr>
      </w:pPr>
      <w:r w:rsidRPr="004726DC">
        <w:rPr>
          <w:rFonts w:asciiTheme="minorHAnsi" w:hAnsiTheme="minorHAnsi"/>
          <w:b/>
          <w:sz w:val="22"/>
          <w:szCs w:val="22"/>
        </w:rPr>
        <w:t>Methodology</w:t>
      </w:r>
    </w:p>
    <w:p w14:paraId="421BB5A9" w14:textId="77777777" w:rsidR="00CE4637" w:rsidRPr="004726DC" w:rsidRDefault="00CE4637" w:rsidP="00CE4637">
      <w:pPr>
        <w:jc w:val="both"/>
        <w:rPr>
          <w:rFonts w:asciiTheme="minorHAnsi" w:hAnsiTheme="minorHAnsi"/>
          <w:sz w:val="22"/>
          <w:szCs w:val="22"/>
        </w:rPr>
      </w:pPr>
    </w:p>
    <w:p w14:paraId="3C14F5BA" w14:textId="77777777" w:rsidR="00CE4637" w:rsidRPr="004726DC" w:rsidRDefault="00CE4637" w:rsidP="00CE4637">
      <w:pPr>
        <w:jc w:val="both"/>
        <w:rPr>
          <w:rFonts w:asciiTheme="minorHAnsi" w:hAnsiTheme="minorHAnsi"/>
          <w:sz w:val="22"/>
          <w:szCs w:val="22"/>
        </w:rPr>
      </w:pPr>
      <w:r w:rsidRPr="004726DC">
        <w:rPr>
          <w:rFonts w:asciiTheme="minorHAnsi" w:hAnsiTheme="minorHAnsi"/>
          <w:sz w:val="22"/>
          <w:szCs w:val="22"/>
        </w:rPr>
        <w:t>The ISP needs to specify and document the method that they shall use to provide and maintain the internet connection. That is, but not limited to:</w:t>
      </w:r>
    </w:p>
    <w:p w14:paraId="0B23B88A" w14:textId="77777777" w:rsidR="00CE4637" w:rsidRPr="004726DC" w:rsidRDefault="00CE4637" w:rsidP="00CE4637">
      <w:pPr>
        <w:jc w:val="both"/>
        <w:rPr>
          <w:rFonts w:asciiTheme="minorHAnsi" w:hAnsiTheme="minorHAnsi"/>
          <w:sz w:val="22"/>
          <w:szCs w:val="22"/>
        </w:rPr>
      </w:pPr>
    </w:p>
    <w:p w14:paraId="746B430C" w14:textId="77777777" w:rsidR="00CE4637" w:rsidRPr="004726DC" w:rsidRDefault="00CE4637" w:rsidP="00CE4637">
      <w:pPr>
        <w:pStyle w:val="ListParagraph"/>
        <w:numPr>
          <w:ilvl w:val="0"/>
          <w:numId w:val="4"/>
        </w:numPr>
        <w:spacing w:line="240" w:lineRule="auto"/>
        <w:jc w:val="both"/>
        <w:rPr>
          <w:rFonts w:asciiTheme="minorHAnsi" w:hAnsiTheme="minorHAnsi"/>
          <w:szCs w:val="22"/>
        </w:rPr>
      </w:pPr>
      <w:r w:rsidRPr="004726DC">
        <w:rPr>
          <w:rFonts w:asciiTheme="minorHAnsi" w:hAnsiTheme="minorHAnsi"/>
          <w:szCs w:val="22"/>
        </w:rPr>
        <w:t>The typ</w:t>
      </w:r>
      <w:r>
        <w:rPr>
          <w:rFonts w:asciiTheme="minorHAnsi" w:hAnsiTheme="minorHAnsi"/>
          <w:szCs w:val="22"/>
        </w:rPr>
        <w:t>e of media for the backhaul (Fibre)</w:t>
      </w:r>
      <w:r w:rsidRPr="004726DC">
        <w:rPr>
          <w:rFonts w:asciiTheme="minorHAnsi" w:hAnsiTheme="minorHAnsi"/>
          <w:szCs w:val="22"/>
        </w:rPr>
        <w:t xml:space="preserve"> </w:t>
      </w:r>
    </w:p>
    <w:p w14:paraId="51F8170C" w14:textId="77777777" w:rsidR="00CE4637" w:rsidRPr="004726DC" w:rsidRDefault="00CE4637" w:rsidP="00CE4637">
      <w:pPr>
        <w:pStyle w:val="ListParagraph"/>
        <w:numPr>
          <w:ilvl w:val="0"/>
          <w:numId w:val="4"/>
        </w:numPr>
        <w:spacing w:line="240" w:lineRule="auto"/>
        <w:jc w:val="both"/>
        <w:rPr>
          <w:rFonts w:asciiTheme="minorHAnsi" w:hAnsiTheme="minorHAnsi"/>
          <w:szCs w:val="22"/>
        </w:rPr>
      </w:pPr>
      <w:r w:rsidRPr="004726DC">
        <w:rPr>
          <w:rFonts w:asciiTheme="minorHAnsi" w:hAnsiTheme="minorHAnsi"/>
          <w:szCs w:val="22"/>
        </w:rPr>
        <w:t>The type of media and</w:t>
      </w:r>
      <w:r>
        <w:rPr>
          <w:rFonts w:asciiTheme="minorHAnsi" w:hAnsiTheme="minorHAnsi"/>
          <w:szCs w:val="22"/>
        </w:rPr>
        <w:t xml:space="preserve"> capacity for the last mile (Fibre)</w:t>
      </w:r>
      <w:r w:rsidRPr="004726DC">
        <w:rPr>
          <w:rFonts w:asciiTheme="minorHAnsi" w:hAnsiTheme="minorHAnsi"/>
          <w:szCs w:val="22"/>
        </w:rPr>
        <w:t xml:space="preserve"> </w:t>
      </w:r>
    </w:p>
    <w:p w14:paraId="35991295" w14:textId="77777777" w:rsidR="00CE4637" w:rsidRPr="004726DC" w:rsidRDefault="00CE4637" w:rsidP="00CE4637">
      <w:pPr>
        <w:pStyle w:val="ListParagraph"/>
        <w:numPr>
          <w:ilvl w:val="0"/>
          <w:numId w:val="4"/>
        </w:numPr>
        <w:spacing w:line="240" w:lineRule="auto"/>
        <w:jc w:val="both"/>
        <w:rPr>
          <w:rFonts w:asciiTheme="minorHAnsi" w:hAnsiTheme="minorHAnsi"/>
          <w:szCs w:val="22"/>
        </w:rPr>
      </w:pPr>
      <w:r w:rsidRPr="004726DC">
        <w:rPr>
          <w:rFonts w:asciiTheme="minorHAnsi" w:hAnsiTheme="minorHAnsi"/>
          <w:szCs w:val="22"/>
        </w:rPr>
        <w:t xml:space="preserve">The type of media for the primary backhaul link </w:t>
      </w:r>
      <w:r>
        <w:rPr>
          <w:rFonts w:asciiTheme="minorHAnsi" w:hAnsiTheme="minorHAnsi"/>
          <w:szCs w:val="22"/>
        </w:rPr>
        <w:t>and failover option.</w:t>
      </w:r>
    </w:p>
    <w:p w14:paraId="4C6AB532" w14:textId="77777777" w:rsidR="00CE4637" w:rsidRPr="004726DC" w:rsidRDefault="00CE4637" w:rsidP="00CE4637">
      <w:pPr>
        <w:pStyle w:val="ListParagraph"/>
        <w:numPr>
          <w:ilvl w:val="0"/>
          <w:numId w:val="4"/>
        </w:numPr>
        <w:spacing w:line="240" w:lineRule="auto"/>
        <w:jc w:val="both"/>
        <w:rPr>
          <w:rFonts w:asciiTheme="minorHAnsi" w:hAnsiTheme="minorHAnsi"/>
          <w:szCs w:val="22"/>
        </w:rPr>
      </w:pPr>
      <w:r w:rsidRPr="004726DC">
        <w:rPr>
          <w:rFonts w:asciiTheme="minorHAnsi" w:hAnsiTheme="minorHAnsi"/>
          <w:szCs w:val="22"/>
        </w:rPr>
        <w:t>The type and scope of the bandwidth monitoring tool</w:t>
      </w:r>
    </w:p>
    <w:p w14:paraId="34B61B8D" w14:textId="77777777" w:rsidR="00CE4637" w:rsidRPr="004726DC" w:rsidRDefault="00CE4637" w:rsidP="00CE4637">
      <w:pPr>
        <w:pStyle w:val="ListParagraph"/>
        <w:numPr>
          <w:ilvl w:val="0"/>
          <w:numId w:val="4"/>
        </w:numPr>
        <w:spacing w:line="240" w:lineRule="auto"/>
        <w:jc w:val="both"/>
        <w:rPr>
          <w:rFonts w:asciiTheme="minorHAnsi" w:hAnsiTheme="minorHAnsi"/>
          <w:szCs w:val="22"/>
        </w:rPr>
      </w:pPr>
      <w:r w:rsidRPr="004726DC">
        <w:rPr>
          <w:rFonts w:asciiTheme="minorHAnsi" w:hAnsiTheme="minorHAnsi"/>
          <w:szCs w:val="22"/>
        </w:rPr>
        <w:t>Proof of international redundancy</w:t>
      </w:r>
    </w:p>
    <w:p w14:paraId="494BC8A3" w14:textId="77777777" w:rsidR="00CE4637" w:rsidRPr="004726DC" w:rsidRDefault="00CE4637" w:rsidP="00CE4637">
      <w:pPr>
        <w:pStyle w:val="ListParagraph"/>
        <w:numPr>
          <w:ilvl w:val="0"/>
          <w:numId w:val="4"/>
        </w:numPr>
        <w:spacing w:line="240" w:lineRule="auto"/>
        <w:jc w:val="both"/>
        <w:rPr>
          <w:rFonts w:asciiTheme="minorHAnsi" w:hAnsiTheme="minorHAnsi"/>
          <w:szCs w:val="22"/>
        </w:rPr>
      </w:pPr>
      <w:r w:rsidRPr="004726DC">
        <w:rPr>
          <w:rFonts w:asciiTheme="minorHAnsi" w:hAnsiTheme="minorHAnsi"/>
          <w:szCs w:val="22"/>
        </w:rPr>
        <w:lastRenderedPageBreak/>
        <w:t>Proof of an existing 24/7 customer support team</w:t>
      </w:r>
    </w:p>
    <w:p w14:paraId="7B5CFBF0" w14:textId="77777777" w:rsidR="00CE4637" w:rsidRPr="00EF0AC9" w:rsidRDefault="00CE4637" w:rsidP="00CE4637">
      <w:pPr>
        <w:jc w:val="both"/>
        <w:rPr>
          <w:rFonts w:asciiTheme="minorHAnsi" w:hAnsiTheme="minorHAnsi"/>
          <w:sz w:val="22"/>
          <w:szCs w:val="22"/>
          <w:highlight w:val="yellow"/>
        </w:rPr>
      </w:pPr>
    </w:p>
    <w:p w14:paraId="393A2784" w14:textId="77777777" w:rsidR="00CE4637" w:rsidRPr="004726DC" w:rsidRDefault="00CE4637" w:rsidP="00CE4637">
      <w:pPr>
        <w:jc w:val="both"/>
        <w:rPr>
          <w:rFonts w:asciiTheme="minorHAnsi" w:hAnsiTheme="minorHAnsi"/>
          <w:b/>
          <w:sz w:val="22"/>
          <w:szCs w:val="22"/>
        </w:rPr>
      </w:pPr>
      <w:r w:rsidRPr="004726DC">
        <w:rPr>
          <w:rFonts w:asciiTheme="minorHAnsi" w:hAnsiTheme="minorHAnsi"/>
          <w:b/>
          <w:sz w:val="22"/>
          <w:szCs w:val="22"/>
        </w:rPr>
        <w:t>Expected deliverables (Specific Requirements)</w:t>
      </w:r>
    </w:p>
    <w:p w14:paraId="070ABA37" w14:textId="77777777" w:rsidR="00CE4637" w:rsidRPr="004726DC" w:rsidRDefault="00CE4637" w:rsidP="00CE4637">
      <w:pPr>
        <w:jc w:val="both"/>
        <w:rPr>
          <w:rFonts w:asciiTheme="minorHAnsi" w:hAnsiTheme="minorHAnsi"/>
          <w:sz w:val="22"/>
          <w:szCs w:val="22"/>
        </w:rPr>
      </w:pPr>
    </w:p>
    <w:p w14:paraId="4196797E" w14:textId="77777777" w:rsidR="007E19E6" w:rsidRPr="00B66A99" w:rsidRDefault="007E19E6" w:rsidP="007E19E6">
      <w:pPr>
        <w:pStyle w:val="ListParagraph"/>
        <w:widowControl/>
        <w:numPr>
          <w:ilvl w:val="0"/>
          <w:numId w:val="2"/>
        </w:numPr>
        <w:autoSpaceDE w:val="0"/>
        <w:autoSpaceDN w:val="0"/>
        <w:spacing w:line="240" w:lineRule="auto"/>
        <w:contextualSpacing w:val="0"/>
        <w:jc w:val="both"/>
        <w:textAlignment w:val="baseline"/>
        <w:rPr>
          <w:rFonts w:asciiTheme="minorHAnsi" w:hAnsiTheme="minorHAnsi"/>
          <w:spacing w:val="-3"/>
          <w:szCs w:val="22"/>
        </w:rPr>
      </w:pPr>
      <w:r w:rsidRPr="00B66A99">
        <w:rPr>
          <w:rFonts w:asciiTheme="minorHAnsi" w:hAnsiTheme="minorHAnsi"/>
          <w:spacing w:val="-3"/>
          <w:szCs w:val="22"/>
        </w:rPr>
        <w:t xml:space="preserve">Means of connectivity: Fibre connectivity </w:t>
      </w:r>
      <w:r w:rsidR="00F35704" w:rsidRPr="00B66A99">
        <w:rPr>
          <w:rFonts w:asciiTheme="minorHAnsi" w:hAnsiTheme="minorHAnsi"/>
          <w:spacing w:val="-3"/>
          <w:szCs w:val="22"/>
        </w:rPr>
        <w:t xml:space="preserve">to </w:t>
      </w:r>
      <w:r w:rsidR="00C3675A" w:rsidRPr="00B66A99">
        <w:rPr>
          <w:rFonts w:asciiTheme="minorHAnsi" w:hAnsiTheme="minorHAnsi"/>
          <w:spacing w:val="-3"/>
          <w:szCs w:val="22"/>
        </w:rPr>
        <w:t xml:space="preserve">UN House </w:t>
      </w:r>
      <w:r w:rsidR="00F35704" w:rsidRPr="00B66A99">
        <w:rPr>
          <w:rFonts w:asciiTheme="minorHAnsi" w:hAnsiTheme="minorHAnsi"/>
          <w:spacing w:val="-3"/>
          <w:szCs w:val="22"/>
        </w:rPr>
        <w:t>that is located in Pretoria CBD</w:t>
      </w:r>
      <w:r w:rsidR="00C3675A" w:rsidRPr="00B66A99">
        <w:rPr>
          <w:rFonts w:asciiTheme="minorHAnsi" w:hAnsiTheme="minorHAnsi"/>
          <w:szCs w:val="22"/>
        </w:rPr>
        <w:t xml:space="preserve"> (UNDP, UNFPA, WHO, FAO, UNAIDS, UNIC, OHCHR, UNEP, UNDSS, UNWOMEN and Africa Forum) </w:t>
      </w:r>
      <w:r w:rsidR="00F35704" w:rsidRPr="00B66A99">
        <w:rPr>
          <w:rFonts w:asciiTheme="minorHAnsi" w:hAnsiTheme="minorHAnsi"/>
          <w:spacing w:val="-3"/>
          <w:szCs w:val="22"/>
        </w:rPr>
        <w:t xml:space="preserve">and possible extend our connection </w:t>
      </w:r>
      <w:r w:rsidRPr="00B66A99">
        <w:rPr>
          <w:rFonts w:asciiTheme="minorHAnsi" w:hAnsiTheme="minorHAnsi"/>
          <w:spacing w:val="-3"/>
          <w:szCs w:val="22"/>
        </w:rPr>
        <w:t xml:space="preserve">to all </w:t>
      </w:r>
      <w:r w:rsidR="00F35704" w:rsidRPr="00B66A99">
        <w:rPr>
          <w:rFonts w:asciiTheme="minorHAnsi" w:hAnsiTheme="minorHAnsi"/>
          <w:spacing w:val="-3"/>
          <w:szCs w:val="22"/>
        </w:rPr>
        <w:t xml:space="preserve">other UN </w:t>
      </w:r>
      <w:r w:rsidRPr="00B66A99">
        <w:rPr>
          <w:rFonts w:asciiTheme="minorHAnsi" w:hAnsiTheme="minorHAnsi"/>
          <w:spacing w:val="-3"/>
          <w:szCs w:val="22"/>
        </w:rPr>
        <w:t>Offices</w:t>
      </w:r>
      <w:r w:rsidR="004F445B" w:rsidRPr="00B66A99">
        <w:rPr>
          <w:rFonts w:asciiTheme="minorHAnsi" w:hAnsiTheme="minorHAnsi"/>
          <w:spacing w:val="-3"/>
          <w:szCs w:val="22"/>
        </w:rPr>
        <w:t xml:space="preserve"> </w:t>
      </w:r>
      <w:r w:rsidR="00F35704" w:rsidRPr="00B66A99">
        <w:rPr>
          <w:rFonts w:asciiTheme="minorHAnsi" w:hAnsiTheme="minorHAnsi"/>
          <w:spacing w:val="-3"/>
          <w:szCs w:val="22"/>
        </w:rPr>
        <w:t>(</w:t>
      </w:r>
      <w:r w:rsidRPr="00B66A99">
        <w:rPr>
          <w:rFonts w:asciiTheme="minorHAnsi" w:hAnsiTheme="minorHAnsi"/>
          <w:spacing w:val="-3"/>
          <w:szCs w:val="22"/>
        </w:rPr>
        <w:t>UNFPA</w:t>
      </w:r>
      <w:r w:rsidR="004F445B" w:rsidRPr="00B66A99">
        <w:rPr>
          <w:rFonts w:asciiTheme="minorHAnsi" w:hAnsiTheme="minorHAnsi"/>
          <w:spacing w:val="-3"/>
          <w:szCs w:val="22"/>
        </w:rPr>
        <w:t xml:space="preserve"> JHB</w:t>
      </w:r>
      <w:r w:rsidRPr="00B66A99">
        <w:rPr>
          <w:rFonts w:asciiTheme="minorHAnsi" w:hAnsiTheme="minorHAnsi"/>
          <w:spacing w:val="-3"/>
          <w:szCs w:val="22"/>
        </w:rPr>
        <w:t>, FAO</w:t>
      </w:r>
      <w:r w:rsidR="004F445B" w:rsidRPr="00B66A99">
        <w:rPr>
          <w:rFonts w:asciiTheme="minorHAnsi" w:hAnsiTheme="minorHAnsi"/>
          <w:spacing w:val="-3"/>
          <w:szCs w:val="22"/>
        </w:rPr>
        <w:t xml:space="preserve"> Pretoria CBD</w:t>
      </w:r>
      <w:r w:rsidRPr="00B66A99">
        <w:rPr>
          <w:rFonts w:asciiTheme="minorHAnsi" w:hAnsiTheme="minorHAnsi"/>
          <w:spacing w:val="-3"/>
          <w:szCs w:val="22"/>
        </w:rPr>
        <w:t>, UNHCR</w:t>
      </w:r>
      <w:r w:rsidR="004F445B" w:rsidRPr="00B66A99">
        <w:rPr>
          <w:rFonts w:asciiTheme="minorHAnsi" w:hAnsiTheme="minorHAnsi"/>
          <w:spacing w:val="-3"/>
          <w:szCs w:val="22"/>
        </w:rPr>
        <w:t xml:space="preserve"> Brooklyn</w:t>
      </w:r>
      <w:r w:rsidRPr="00B66A99">
        <w:rPr>
          <w:rFonts w:asciiTheme="minorHAnsi" w:hAnsiTheme="minorHAnsi"/>
          <w:spacing w:val="-3"/>
          <w:szCs w:val="22"/>
        </w:rPr>
        <w:t>, UNICEF</w:t>
      </w:r>
      <w:r w:rsidR="004F445B" w:rsidRPr="00B66A99">
        <w:rPr>
          <w:rFonts w:asciiTheme="minorHAnsi" w:hAnsiTheme="minorHAnsi"/>
          <w:spacing w:val="-3"/>
          <w:szCs w:val="22"/>
        </w:rPr>
        <w:t xml:space="preserve"> Brooklyn</w:t>
      </w:r>
      <w:r w:rsidRPr="00B66A99">
        <w:rPr>
          <w:rFonts w:asciiTheme="minorHAnsi" w:hAnsiTheme="minorHAnsi"/>
          <w:spacing w:val="-3"/>
          <w:szCs w:val="22"/>
        </w:rPr>
        <w:t>, IOM</w:t>
      </w:r>
      <w:r w:rsidR="004F445B" w:rsidRPr="00B66A99">
        <w:rPr>
          <w:rFonts w:asciiTheme="minorHAnsi" w:hAnsiTheme="minorHAnsi"/>
          <w:spacing w:val="-3"/>
          <w:szCs w:val="22"/>
        </w:rPr>
        <w:t xml:space="preserve"> Hartfield,</w:t>
      </w:r>
      <w:r w:rsidRPr="00B66A99">
        <w:rPr>
          <w:rFonts w:asciiTheme="minorHAnsi" w:hAnsiTheme="minorHAnsi"/>
          <w:spacing w:val="-3"/>
          <w:szCs w:val="22"/>
        </w:rPr>
        <w:t xml:space="preserve"> ILO </w:t>
      </w:r>
      <w:r w:rsidR="004F445B" w:rsidRPr="00B66A99">
        <w:rPr>
          <w:rFonts w:asciiTheme="minorHAnsi" w:hAnsiTheme="minorHAnsi"/>
          <w:spacing w:val="-3"/>
          <w:szCs w:val="22"/>
        </w:rPr>
        <w:t xml:space="preserve">Menlyn </w:t>
      </w:r>
      <w:r w:rsidRPr="00B66A99">
        <w:rPr>
          <w:rFonts w:asciiTheme="minorHAnsi" w:hAnsiTheme="minorHAnsi"/>
          <w:spacing w:val="-3"/>
          <w:szCs w:val="22"/>
        </w:rPr>
        <w:t>and WFP</w:t>
      </w:r>
      <w:r w:rsidR="004F445B" w:rsidRPr="00B66A99">
        <w:rPr>
          <w:rFonts w:asciiTheme="minorHAnsi" w:hAnsiTheme="minorHAnsi"/>
          <w:spacing w:val="-3"/>
          <w:szCs w:val="22"/>
        </w:rPr>
        <w:t xml:space="preserve"> JHB</w:t>
      </w:r>
      <w:r w:rsidRPr="00B66A99">
        <w:rPr>
          <w:rFonts w:asciiTheme="minorHAnsi" w:hAnsiTheme="minorHAnsi"/>
          <w:spacing w:val="-3"/>
          <w:szCs w:val="22"/>
        </w:rPr>
        <w:t xml:space="preserve"> (site survey to be conducted by Bidder)</w:t>
      </w:r>
    </w:p>
    <w:p w14:paraId="44BFA260" w14:textId="77777777" w:rsidR="007E19E6" w:rsidRPr="00B66A99" w:rsidRDefault="007E19E6" w:rsidP="007E19E6">
      <w:pPr>
        <w:pStyle w:val="ListParagraph"/>
        <w:widowControl/>
        <w:numPr>
          <w:ilvl w:val="0"/>
          <w:numId w:val="2"/>
        </w:numPr>
        <w:autoSpaceDE w:val="0"/>
        <w:autoSpaceDN w:val="0"/>
        <w:spacing w:line="240" w:lineRule="auto"/>
        <w:contextualSpacing w:val="0"/>
        <w:jc w:val="both"/>
        <w:textAlignment w:val="baseline"/>
        <w:rPr>
          <w:rFonts w:asciiTheme="minorHAnsi" w:hAnsiTheme="minorHAnsi"/>
          <w:spacing w:val="-3"/>
          <w:szCs w:val="22"/>
        </w:rPr>
      </w:pPr>
      <w:r w:rsidRPr="00B66A99">
        <w:rPr>
          <w:rFonts w:asciiTheme="minorHAnsi" w:hAnsiTheme="minorHAnsi"/>
          <w:spacing w:val="-3"/>
          <w:szCs w:val="22"/>
        </w:rPr>
        <w:t xml:space="preserve">Provider should allocate specified bandwidth to UN Agencies from the subscribed amount through bandwidth management (allocation to each Agency to be provided by UN ICT Work Group) </w:t>
      </w:r>
    </w:p>
    <w:p w14:paraId="06C52148" w14:textId="77777777" w:rsidR="00CE4637" w:rsidRPr="00B66A99" w:rsidRDefault="00CE4637" w:rsidP="00CE4637">
      <w:pPr>
        <w:pStyle w:val="ListParagraph"/>
        <w:numPr>
          <w:ilvl w:val="0"/>
          <w:numId w:val="2"/>
        </w:numPr>
        <w:spacing w:line="240" w:lineRule="auto"/>
        <w:jc w:val="both"/>
        <w:rPr>
          <w:rFonts w:asciiTheme="minorHAnsi" w:hAnsiTheme="minorHAnsi"/>
          <w:szCs w:val="22"/>
        </w:rPr>
      </w:pPr>
      <w:r w:rsidRPr="00B66A99">
        <w:rPr>
          <w:rFonts w:asciiTheme="minorHAnsi" w:hAnsiTheme="minorHAnsi"/>
          <w:szCs w:val="22"/>
        </w:rPr>
        <w:t>Internet service should be based on a fixed monthly fee payment plan with no additional payment or limitation by traffic amount and/or time</w:t>
      </w:r>
    </w:p>
    <w:p w14:paraId="539A89EB" w14:textId="77777777" w:rsidR="00CE4637" w:rsidRPr="00B66A99" w:rsidRDefault="00CE4637" w:rsidP="00CE4637">
      <w:pPr>
        <w:pStyle w:val="ListParagraph"/>
        <w:numPr>
          <w:ilvl w:val="0"/>
          <w:numId w:val="2"/>
        </w:numPr>
        <w:spacing w:line="240" w:lineRule="auto"/>
        <w:jc w:val="both"/>
        <w:rPr>
          <w:rFonts w:asciiTheme="minorHAnsi" w:hAnsiTheme="minorHAnsi"/>
          <w:szCs w:val="22"/>
        </w:rPr>
      </w:pPr>
      <w:r w:rsidRPr="00B66A99">
        <w:rPr>
          <w:rFonts w:asciiTheme="minorHAnsi" w:hAnsiTheme="minorHAnsi"/>
          <w:szCs w:val="22"/>
        </w:rPr>
        <w:t>No limitations on traffic/ports; bandwidth capacity should be ensured through direct IP connection; no mandatory proxy servers and firewalls</w:t>
      </w:r>
    </w:p>
    <w:p w14:paraId="6AA9D023" w14:textId="77777777" w:rsidR="00CE4637" w:rsidRPr="00B66A99" w:rsidRDefault="00CE4637" w:rsidP="00CE4637">
      <w:pPr>
        <w:pStyle w:val="ListParagraph"/>
        <w:numPr>
          <w:ilvl w:val="0"/>
          <w:numId w:val="2"/>
        </w:numPr>
        <w:spacing w:line="240" w:lineRule="auto"/>
        <w:jc w:val="both"/>
        <w:rPr>
          <w:rFonts w:asciiTheme="minorHAnsi" w:hAnsiTheme="minorHAnsi"/>
          <w:szCs w:val="22"/>
        </w:rPr>
      </w:pPr>
      <w:r w:rsidRPr="00B66A99">
        <w:rPr>
          <w:rFonts w:asciiTheme="minorHAnsi" w:hAnsiTheme="minorHAnsi"/>
          <w:szCs w:val="22"/>
        </w:rPr>
        <w:t>Speed requirement: asymmetric bandwidth (uplink/downlink) requirement for each agency as reflected in the below table</w:t>
      </w:r>
    </w:p>
    <w:p w14:paraId="0FA2D1C5" w14:textId="77777777" w:rsidR="00CE4637" w:rsidRPr="004726DC" w:rsidRDefault="00CE4637" w:rsidP="00CE4637">
      <w:pPr>
        <w:pStyle w:val="ListParagraph"/>
        <w:numPr>
          <w:ilvl w:val="0"/>
          <w:numId w:val="2"/>
        </w:numPr>
        <w:spacing w:line="240" w:lineRule="auto"/>
        <w:jc w:val="both"/>
        <w:rPr>
          <w:rFonts w:asciiTheme="minorHAnsi" w:hAnsiTheme="minorHAnsi"/>
          <w:szCs w:val="22"/>
        </w:rPr>
      </w:pPr>
      <w:r w:rsidRPr="004726DC">
        <w:rPr>
          <w:rFonts w:asciiTheme="minorHAnsi" w:hAnsiTheme="minorHAnsi"/>
          <w:szCs w:val="22"/>
        </w:rPr>
        <w:t xml:space="preserve">No bandwidth cap </w:t>
      </w:r>
      <w:r>
        <w:rPr>
          <w:rFonts w:asciiTheme="minorHAnsi" w:hAnsiTheme="minorHAnsi"/>
          <w:szCs w:val="22"/>
        </w:rPr>
        <w:t>or quotas on upload or download</w:t>
      </w:r>
    </w:p>
    <w:p w14:paraId="74561A20" w14:textId="77777777" w:rsidR="00CE4637" w:rsidRDefault="00CE4637" w:rsidP="00CE4637">
      <w:pPr>
        <w:pStyle w:val="ListParagraph"/>
        <w:numPr>
          <w:ilvl w:val="0"/>
          <w:numId w:val="2"/>
        </w:numPr>
        <w:spacing w:line="240" w:lineRule="auto"/>
        <w:jc w:val="both"/>
        <w:rPr>
          <w:rFonts w:asciiTheme="minorHAnsi" w:hAnsiTheme="minorHAnsi"/>
          <w:szCs w:val="22"/>
        </w:rPr>
      </w:pPr>
      <w:r>
        <w:rPr>
          <w:rFonts w:asciiTheme="minorHAnsi" w:hAnsiTheme="minorHAnsi"/>
          <w:szCs w:val="22"/>
        </w:rPr>
        <w:t>Quality of service (QoS)</w:t>
      </w:r>
    </w:p>
    <w:p w14:paraId="26353A3C" w14:textId="77777777" w:rsidR="004676D7" w:rsidRPr="004676D7" w:rsidRDefault="004676D7" w:rsidP="004F445B">
      <w:pPr>
        <w:pStyle w:val="ListParagraph"/>
        <w:numPr>
          <w:ilvl w:val="0"/>
          <w:numId w:val="2"/>
        </w:numPr>
        <w:spacing w:line="240" w:lineRule="auto"/>
        <w:jc w:val="both"/>
        <w:rPr>
          <w:rFonts w:asciiTheme="minorHAnsi" w:hAnsiTheme="minorHAnsi"/>
          <w:szCs w:val="22"/>
        </w:rPr>
      </w:pPr>
      <w:r w:rsidRPr="004676D7">
        <w:rPr>
          <w:rFonts w:asciiTheme="minorHAnsi" w:hAnsiTheme="minorHAnsi"/>
          <w:szCs w:val="22"/>
        </w:rPr>
        <w:t>Bidder should state their Internet traffic carriers and how many diverse connections to the Internet exist in their network for resiliency</w:t>
      </w:r>
    </w:p>
    <w:p w14:paraId="6307C5F8" w14:textId="77777777" w:rsidR="004676D7" w:rsidRPr="004676D7" w:rsidRDefault="004676D7" w:rsidP="004F445B">
      <w:pPr>
        <w:pStyle w:val="ListParagraph"/>
        <w:numPr>
          <w:ilvl w:val="0"/>
          <w:numId w:val="2"/>
        </w:numPr>
        <w:spacing w:line="240" w:lineRule="auto"/>
        <w:jc w:val="both"/>
        <w:rPr>
          <w:rFonts w:asciiTheme="minorHAnsi" w:hAnsiTheme="minorHAnsi"/>
          <w:szCs w:val="22"/>
        </w:rPr>
      </w:pPr>
      <w:r w:rsidRPr="004676D7">
        <w:rPr>
          <w:rFonts w:asciiTheme="minorHAnsi" w:hAnsiTheme="minorHAnsi"/>
          <w:szCs w:val="22"/>
        </w:rPr>
        <w:t>Bidder should provide and guarantee 99% Availability and Quality of connection</w:t>
      </w:r>
    </w:p>
    <w:p w14:paraId="3C42A172" w14:textId="77777777" w:rsidR="004676D7" w:rsidRPr="004676D7" w:rsidRDefault="004676D7" w:rsidP="004F445B">
      <w:pPr>
        <w:pStyle w:val="ListParagraph"/>
        <w:numPr>
          <w:ilvl w:val="0"/>
          <w:numId w:val="2"/>
        </w:numPr>
        <w:spacing w:line="240" w:lineRule="auto"/>
        <w:jc w:val="both"/>
        <w:rPr>
          <w:rFonts w:asciiTheme="minorHAnsi" w:hAnsiTheme="minorHAnsi"/>
          <w:szCs w:val="22"/>
        </w:rPr>
      </w:pPr>
      <w:r w:rsidRPr="004676D7">
        <w:rPr>
          <w:rFonts w:asciiTheme="minorHAnsi" w:hAnsiTheme="minorHAnsi"/>
          <w:szCs w:val="22"/>
        </w:rPr>
        <w:t>Provider should describe their network end-to-end latency and associated ability to support VoIP telephony and video conferencing</w:t>
      </w:r>
    </w:p>
    <w:p w14:paraId="633870E6" w14:textId="77777777" w:rsidR="004676D7" w:rsidRPr="004676D7" w:rsidRDefault="004676D7" w:rsidP="004F445B">
      <w:pPr>
        <w:pStyle w:val="ListParagraph"/>
        <w:numPr>
          <w:ilvl w:val="0"/>
          <w:numId w:val="2"/>
        </w:numPr>
        <w:spacing w:line="240" w:lineRule="auto"/>
        <w:jc w:val="both"/>
        <w:rPr>
          <w:rFonts w:asciiTheme="minorHAnsi" w:hAnsiTheme="minorHAnsi"/>
          <w:szCs w:val="22"/>
        </w:rPr>
      </w:pPr>
      <w:r w:rsidRPr="004676D7">
        <w:rPr>
          <w:rFonts w:asciiTheme="minorHAnsi" w:hAnsiTheme="minorHAnsi"/>
          <w:szCs w:val="22"/>
        </w:rPr>
        <w:t>Packet loss should not exceed 1%</w:t>
      </w:r>
    </w:p>
    <w:p w14:paraId="07500345" w14:textId="77777777" w:rsidR="004676D7" w:rsidRPr="004676D7" w:rsidRDefault="004676D7" w:rsidP="004F445B">
      <w:pPr>
        <w:pStyle w:val="ListParagraph"/>
        <w:numPr>
          <w:ilvl w:val="0"/>
          <w:numId w:val="2"/>
        </w:numPr>
        <w:spacing w:line="240" w:lineRule="auto"/>
        <w:jc w:val="both"/>
        <w:rPr>
          <w:rFonts w:asciiTheme="minorHAnsi" w:hAnsiTheme="minorHAnsi"/>
          <w:szCs w:val="22"/>
        </w:rPr>
      </w:pPr>
      <w:r w:rsidRPr="004676D7">
        <w:rPr>
          <w:rFonts w:asciiTheme="minorHAnsi" w:hAnsiTheme="minorHAnsi"/>
          <w:szCs w:val="22"/>
        </w:rPr>
        <w:t>Delivery of an IPv4 and IPv6 ready and compliant connection</w:t>
      </w:r>
    </w:p>
    <w:p w14:paraId="239A2E22" w14:textId="77777777" w:rsidR="004676D7" w:rsidRPr="00FD39C6" w:rsidRDefault="004676D7" w:rsidP="004F445B">
      <w:pPr>
        <w:pStyle w:val="ListParagraph"/>
        <w:numPr>
          <w:ilvl w:val="0"/>
          <w:numId w:val="2"/>
        </w:numPr>
        <w:spacing w:line="240" w:lineRule="auto"/>
        <w:jc w:val="both"/>
        <w:rPr>
          <w:rFonts w:asciiTheme="minorHAnsi" w:hAnsiTheme="minorHAnsi"/>
          <w:szCs w:val="22"/>
        </w:rPr>
      </w:pPr>
      <w:r w:rsidRPr="00FD39C6">
        <w:rPr>
          <w:rFonts w:asciiTheme="minorHAnsi" w:hAnsiTheme="minorHAnsi"/>
          <w:szCs w:val="22"/>
        </w:rPr>
        <w:t>Provision of industrial standard service level agreement (SLA) that defines parameters of rebates for non-performance</w:t>
      </w:r>
    </w:p>
    <w:p w14:paraId="6CE88D70" w14:textId="77777777" w:rsidR="004676D7" w:rsidRPr="004676D7" w:rsidRDefault="004676D7" w:rsidP="004F445B">
      <w:pPr>
        <w:pStyle w:val="ListParagraph"/>
        <w:numPr>
          <w:ilvl w:val="0"/>
          <w:numId w:val="2"/>
        </w:numPr>
        <w:spacing w:line="240" w:lineRule="auto"/>
        <w:jc w:val="both"/>
        <w:rPr>
          <w:rFonts w:asciiTheme="minorHAnsi" w:hAnsiTheme="minorHAnsi"/>
          <w:szCs w:val="22"/>
        </w:rPr>
      </w:pPr>
      <w:r w:rsidRPr="004676D7">
        <w:rPr>
          <w:rFonts w:asciiTheme="minorHAnsi" w:hAnsiTheme="minorHAnsi"/>
          <w:szCs w:val="22"/>
        </w:rPr>
        <w:t>Escalation matrix and procedures for reporting faults should be provided</w:t>
      </w:r>
    </w:p>
    <w:p w14:paraId="3086FFA5" w14:textId="77777777" w:rsidR="004676D7" w:rsidRPr="004676D7" w:rsidRDefault="004676D7" w:rsidP="004F445B">
      <w:pPr>
        <w:pStyle w:val="ListParagraph"/>
        <w:numPr>
          <w:ilvl w:val="0"/>
          <w:numId w:val="2"/>
        </w:numPr>
        <w:spacing w:line="240" w:lineRule="auto"/>
        <w:jc w:val="both"/>
        <w:rPr>
          <w:rFonts w:asciiTheme="minorHAnsi" w:hAnsiTheme="minorHAnsi"/>
          <w:szCs w:val="22"/>
        </w:rPr>
      </w:pPr>
      <w:r w:rsidRPr="004676D7">
        <w:rPr>
          <w:rFonts w:asciiTheme="minorHAnsi" w:hAnsiTheme="minorHAnsi"/>
          <w:szCs w:val="22"/>
        </w:rPr>
        <w:t>Provision of diagnostic reports and updates in case of connection failure</w:t>
      </w:r>
    </w:p>
    <w:p w14:paraId="460A1D74" w14:textId="77777777" w:rsidR="004676D7" w:rsidRPr="004676D7" w:rsidRDefault="004676D7" w:rsidP="004F445B">
      <w:pPr>
        <w:pStyle w:val="ListParagraph"/>
        <w:numPr>
          <w:ilvl w:val="0"/>
          <w:numId w:val="2"/>
        </w:numPr>
        <w:spacing w:line="240" w:lineRule="auto"/>
        <w:jc w:val="both"/>
        <w:rPr>
          <w:rFonts w:asciiTheme="minorHAnsi" w:hAnsiTheme="minorHAnsi"/>
          <w:szCs w:val="22"/>
        </w:rPr>
      </w:pPr>
      <w:r w:rsidRPr="004676D7">
        <w:rPr>
          <w:rFonts w:asciiTheme="minorHAnsi" w:hAnsiTheme="minorHAnsi"/>
          <w:szCs w:val="22"/>
        </w:rPr>
        <w:t xml:space="preserve">Bidder must submit and present a detailed work plan specifying installation design, detailed activities, connectivity diagram from end user premise up to the last mile and timelines </w:t>
      </w:r>
    </w:p>
    <w:p w14:paraId="0D18D40B" w14:textId="77777777" w:rsidR="004676D7" w:rsidRPr="004676D7" w:rsidRDefault="004676D7" w:rsidP="004F445B">
      <w:pPr>
        <w:pStyle w:val="ListParagraph"/>
        <w:numPr>
          <w:ilvl w:val="0"/>
          <w:numId w:val="2"/>
        </w:numPr>
        <w:spacing w:line="240" w:lineRule="auto"/>
        <w:jc w:val="both"/>
        <w:rPr>
          <w:rFonts w:asciiTheme="minorHAnsi" w:hAnsiTheme="minorHAnsi"/>
          <w:szCs w:val="22"/>
        </w:rPr>
      </w:pPr>
      <w:r w:rsidRPr="004676D7">
        <w:rPr>
          <w:rFonts w:asciiTheme="minorHAnsi" w:hAnsiTheme="minorHAnsi"/>
          <w:szCs w:val="22"/>
        </w:rPr>
        <w:t>The provider should submit and present detailed architecture diagram of their network indicating how the UN Agencies data links will connect to their Internet hand-off points</w:t>
      </w:r>
    </w:p>
    <w:p w14:paraId="0C8B68DD" w14:textId="77777777" w:rsidR="004676D7" w:rsidRPr="004676D7" w:rsidRDefault="004676D7" w:rsidP="004F445B">
      <w:pPr>
        <w:pStyle w:val="ListParagraph"/>
        <w:numPr>
          <w:ilvl w:val="0"/>
          <w:numId w:val="2"/>
        </w:numPr>
        <w:spacing w:line="240" w:lineRule="auto"/>
        <w:jc w:val="both"/>
        <w:rPr>
          <w:rFonts w:asciiTheme="minorHAnsi" w:hAnsiTheme="minorHAnsi"/>
          <w:szCs w:val="22"/>
        </w:rPr>
      </w:pPr>
      <w:r w:rsidRPr="004676D7">
        <w:rPr>
          <w:rFonts w:asciiTheme="minorHAnsi" w:hAnsiTheme="minorHAnsi"/>
          <w:szCs w:val="22"/>
        </w:rPr>
        <w:t xml:space="preserve">Bidder must submit and present a detailed implementation plan to the UN ICT Work Group entailing all the segments and back-up plan in events of outages </w:t>
      </w:r>
    </w:p>
    <w:p w14:paraId="5B42A8F8" w14:textId="77777777" w:rsidR="004676D7" w:rsidRPr="004676D7" w:rsidRDefault="004676D7" w:rsidP="004F445B">
      <w:pPr>
        <w:pStyle w:val="ListParagraph"/>
        <w:numPr>
          <w:ilvl w:val="0"/>
          <w:numId w:val="2"/>
        </w:numPr>
        <w:spacing w:line="240" w:lineRule="auto"/>
        <w:jc w:val="both"/>
        <w:rPr>
          <w:rFonts w:asciiTheme="minorHAnsi" w:hAnsiTheme="minorHAnsi"/>
          <w:szCs w:val="22"/>
        </w:rPr>
      </w:pPr>
      <w:r w:rsidRPr="004676D7">
        <w:rPr>
          <w:rFonts w:asciiTheme="minorHAnsi" w:hAnsiTheme="minorHAnsi"/>
          <w:szCs w:val="22"/>
        </w:rPr>
        <w:t>Provider should serve proactive notice of scheduled downtimes or service interruption not less than 7 days</w:t>
      </w:r>
    </w:p>
    <w:p w14:paraId="27592543" w14:textId="77777777" w:rsidR="004676D7" w:rsidRPr="004676D7" w:rsidRDefault="004676D7" w:rsidP="004F445B">
      <w:pPr>
        <w:pStyle w:val="ListParagraph"/>
        <w:numPr>
          <w:ilvl w:val="0"/>
          <w:numId w:val="2"/>
        </w:numPr>
        <w:spacing w:line="240" w:lineRule="auto"/>
        <w:jc w:val="both"/>
        <w:rPr>
          <w:rFonts w:asciiTheme="minorHAnsi" w:hAnsiTheme="minorHAnsi"/>
          <w:szCs w:val="22"/>
        </w:rPr>
      </w:pPr>
      <w:r w:rsidRPr="004676D7">
        <w:rPr>
          <w:rFonts w:asciiTheme="minorHAnsi" w:hAnsiTheme="minorHAnsi"/>
          <w:szCs w:val="22"/>
        </w:rPr>
        <w:t xml:space="preserve">Provision of 14 days testing period start of billing shall be based on the date of issuance of Acceptance certificate </w:t>
      </w:r>
    </w:p>
    <w:p w14:paraId="21F735C9" w14:textId="77777777" w:rsidR="004676D7" w:rsidRPr="004676D7" w:rsidRDefault="004676D7" w:rsidP="004F445B">
      <w:pPr>
        <w:pStyle w:val="ListParagraph"/>
        <w:numPr>
          <w:ilvl w:val="0"/>
          <w:numId w:val="2"/>
        </w:numPr>
        <w:spacing w:line="240" w:lineRule="auto"/>
        <w:jc w:val="both"/>
        <w:rPr>
          <w:rFonts w:asciiTheme="minorHAnsi" w:hAnsiTheme="minorHAnsi"/>
          <w:szCs w:val="22"/>
        </w:rPr>
      </w:pPr>
      <w:r w:rsidRPr="004676D7">
        <w:rPr>
          <w:rFonts w:asciiTheme="minorHAnsi" w:hAnsiTheme="minorHAnsi"/>
          <w:szCs w:val="22"/>
        </w:rPr>
        <w:t xml:space="preserve">Provider must have standby equipment in accordance to the network design to immediately replace the existing equipment required for the provision of the Internet service once found defective at no cost to the UN Agencies </w:t>
      </w:r>
    </w:p>
    <w:p w14:paraId="23D72D93" w14:textId="77777777" w:rsidR="004676D7" w:rsidRPr="004676D7" w:rsidRDefault="004676D7" w:rsidP="004F445B">
      <w:pPr>
        <w:pStyle w:val="ListParagraph"/>
        <w:numPr>
          <w:ilvl w:val="0"/>
          <w:numId w:val="2"/>
        </w:numPr>
        <w:spacing w:line="240" w:lineRule="auto"/>
        <w:jc w:val="both"/>
        <w:rPr>
          <w:rFonts w:asciiTheme="minorHAnsi" w:hAnsiTheme="minorHAnsi"/>
          <w:szCs w:val="22"/>
        </w:rPr>
      </w:pPr>
      <w:r w:rsidRPr="004676D7">
        <w:rPr>
          <w:rFonts w:asciiTheme="minorHAnsi" w:hAnsiTheme="minorHAnsi"/>
          <w:szCs w:val="22"/>
        </w:rPr>
        <w:t>Provider must provide all required equipment with no rental charges</w:t>
      </w:r>
    </w:p>
    <w:p w14:paraId="10FC13CE" w14:textId="77777777" w:rsidR="004676D7" w:rsidRPr="004676D7" w:rsidRDefault="004676D7" w:rsidP="004F445B">
      <w:pPr>
        <w:pStyle w:val="ListParagraph"/>
        <w:numPr>
          <w:ilvl w:val="0"/>
          <w:numId w:val="2"/>
        </w:numPr>
        <w:spacing w:line="240" w:lineRule="auto"/>
        <w:jc w:val="both"/>
        <w:rPr>
          <w:rFonts w:asciiTheme="minorHAnsi" w:hAnsiTheme="minorHAnsi"/>
          <w:szCs w:val="22"/>
        </w:rPr>
      </w:pPr>
      <w:r w:rsidRPr="004676D7">
        <w:rPr>
          <w:rFonts w:asciiTheme="minorHAnsi" w:hAnsiTheme="minorHAnsi"/>
          <w:szCs w:val="22"/>
        </w:rPr>
        <w:t xml:space="preserve">Provider should be able to provide monthly and annual uptime availability report for all member Agencies </w:t>
      </w:r>
    </w:p>
    <w:p w14:paraId="3190908A" w14:textId="77777777" w:rsidR="004676D7" w:rsidRPr="004676D7" w:rsidRDefault="004676D7" w:rsidP="004F445B">
      <w:pPr>
        <w:pStyle w:val="ListParagraph"/>
        <w:numPr>
          <w:ilvl w:val="0"/>
          <w:numId w:val="2"/>
        </w:numPr>
        <w:spacing w:line="240" w:lineRule="auto"/>
        <w:jc w:val="both"/>
        <w:rPr>
          <w:rFonts w:asciiTheme="minorHAnsi" w:hAnsiTheme="minorHAnsi"/>
          <w:szCs w:val="22"/>
        </w:rPr>
      </w:pPr>
      <w:r w:rsidRPr="004676D7">
        <w:rPr>
          <w:rFonts w:asciiTheme="minorHAnsi" w:hAnsiTheme="minorHAnsi"/>
          <w:szCs w:val="22"/>
        </w:rPr>
        <w:t xml:space="preserve">Provider shall respond to request for maintenance at no cost to the UN Agencies </w:t>
      </w:r>
    </w:p>
    <w:p w14:paraId="1205DBA5" w14:textId="77777777" w:rsidR="004676D7" w:rsidRPr="004676D7" w:rsidRDefault="004676D7" w:rsidP="004F445B">
      <w:pPr>
        <w:pStyle w:val="ListParagraph"/>
        <w:numPr>
          <w:ilvl w:val="0"/>
          <w:numId w:val="2"/>
        </w:numPr>
        <w:spacing w:line="240" w:lineRule="auto"/>
        <w:jc w:val="both"/>
        <w:rPr>
          <w:rFonts w:asciiTheme="minorHAnsi" w:hAnsiTheme="minorHAnsi"/>
          <w:szCs w:val="22"/>
        </w:rPr>
      </w:pPr>
      <w:r w:rsidRPr="004676D7">
        <w:rPr>
          <w:rFonts w:asciiTheme="minorHAnsi" w:hAnsiTheme="minorHAnsi"/>
          <w:szCs w:val="22"/>
        </w:rPr>
        <w:t>Provider should be able to provide sufficient number of IP addresses as per the needs of the UN Agencies in South Africa without any additional cost</w:t>
      </w:r>
    </w:p>
    <w:p w14:paraId="05C816CC" w14:textId="77777777" w:rsidR="004676D7" w:rsidRPr="00FD39C6" w:rsidRDefault="004676D7" w:rsidP="004F445B">
      <w:pPr>
        <w:pStyle w:val="ListParagraph"/>
        <w:numPr>
          <w:ilvl w:val="0"/>
          <w:numId w:val="2"/>
        </w:numPr>
        <w:spacing w:line="240" w:lineRule="auto"/>
        <w:jc w:val="both"/>
        <w:rPr>
          <w:rFonts w:asciiTheme="minorHAnsi" w:hAnsiTheme="minorHAnsi"/>
          <w:szCs w:val="22"/>
        </w:rPr>
      </w:pPr>
      <w:r w:rsidRPr="004676D7">
        <w:rPr>
          <w:rFonts w:asciiTheme="minorHAnsi" w:hAnsiTheme="minorHAnsi"/>
          <w:szCs w:val="22"/>
        </w:rPr>
        <w:t xml:space="preserve">Bidder should provide an overview of their technology roadmap and any new services and </w:t>
      </w:r>
      <w:r w:rsidRPr="00FD39C6">
        <w:rPr>
          <w:rFonts w:asciiTheme="minorHAnsi" w:hAnsiTheme="minorHAnsi"/>
          <w:szCs w:val="22"/>
        </w:rPr>
        <w:t>technologies planned for deployment</w:t>
      </w:r>
    </w:p>
    <w:p w14:paraId="681F3905" w14:textId="77777777" w:rsidR="004676D7" w:rsidRPr="00FD39C6" w:rsidRDefault="004676D7" w:rsidP="004F445B">
      <w:pPr>
        <w:pStyle w:val="ListParagraph"/>
        <w:numPr>
          <w:ilvl w:val="0"/>
          <w:numId w:val="2"/>
        </w:numPr>
        <w:spacing w:line="240" w:lineRule="auto"/>
        <w:jc w:val="both"/>
        <w:rPr>
          <w:rFonts w:asciiTheme="minorHAnsi" w:hAnsiTheme="minorHAnsi"/>
          <w:szCs w:val="22"/>
        </w:rPr>
      </w:pPr>
      <w:r w:rsidRPr="00FD39C6">
        <w:rPr>
          <w:rFonts w:asciiTheme="minorHAnsi" w:hAnsiTheme="minorHAnsi"/>
          <w:szCs w:val="22"/>
        </w:rPr>
        <w:t>Bidder should provide CV of all technical personnel who will be assigned to this Project</w:t>
      </w:r>
    </w:p>
    <w:p w14:paraId="10DB5567" w14:textId="77777777" w:rsidR="007E19E6" w:rsidRPr="004F445B" w:rsidRDefault="004676D7" w:rsidP="004F445B">
      <w:pPr>
        <w:pStyle w:val="ListParagraph"/>
        <w:numPr>
          <w:ilvl w:val="0"/>
          <w:numId w:val="2"/>
        </w:numPr>
        <w:spacing w:line="240" w:lineRule="auto"/>
        <w:jc w:val="both"/>
        <w:rPr>
          <w:rFonts w:asciiTheme="minorHAnsi" w:hAnsiTheme="minorHAnsi"/>
          <w:szCs w:val="22"/>
        </w:rPr>
      </w:pPr>
      <w:r w:rsidRPr="004676D7">
        <w:rPr>
          <w:rFonts w:asciiTheme="minorHAnsi" w:hAnsiTheme="minorHAnsi"/>
          <w:szCs w:val="22"/>
        </w:rPr>
        <w:lastRenderedPageBreak/>
        <w:t>Provider may be called for a presentation by the UN ICT Work Group (if required)</w:t>
      </w:r>
    </w:p>
    <w:p w14:paraId="49680910" w14:textId="77777777" w:rsidR="00CE4637" w:rsidRPr="004726DC" w:rsidRDefault="00CE4637" w:rsidP="004F445B">
      <w:pPr>
        <w:pStyle w:val="ListParagraph"/>
        <w:numPr>
          <w:ilvl w:val="0"/>
          <w:numId w:val="2"/>
        </w:numPr>
        <w:spacing w:line="240" w:lineRule="auto"/>
        <w:jc w:val="both"/>
        <w:rPr>
          <w:rFonts w:asciiTheme="minorHAnsi" w:hAnsiTheme="minorHAnsi"/>
          <w:szCs w:val="22"/>
        </w:rPr>
      </w:pPr>
      <w:r w:rsidRPr="004726DC">
        <w:rPr>
          <w:rFonts w:asciiTheme="minorHAnsi" w:hAnsiTheme="minorHAnsi"/>
          <w:szCs w:val="22"/>
        </w:rPr>
        <w:t>Latency from any of the UN Offices to New York/Geneva/R</w:t>
      </w:r>
      <w:r>
        <w:rPr>
          <w:rFonts w:asciiTheme="minorHAnsi" w:hAnsiTheme="minorHAnsi"/>
          <w:szCs w:val="22"/>
        </w:rPr>
        <w:t>ome shall be no more than 275ms</w:t>
      </w:r>
    </w:p>
    <w:p w14:paraId="373090F1" w14:textId="77777777" w:rsidR="00CE4637" w:rsidRPr="004726DC" w:rsidRDefault="00CE4637" w:rsidP="004F445B">
      <w:pPr>
        <w:pStyle w:val="ListParagraph"/>
        <w:numPr>
          <w:ilvl w:val="0"/>
          <w:numId w:val="2"/>
        </w:numPr>
        <w:spacing w:line="240" w:lineRule="auto"/>
        <w:jc w:val="both"/>
        <w:rPr>
          <w:rFonts w:asciiTheme="minorHAnsi" w:hAnsiTheme="minorHAnsi"/>
          <w:szCs w:val="22"/>
        </w:rPr>
      </w:pPr>
      <w:r w:rsidRPr="004726DC">
        <w:rPr>
          <w:rFonts w:asciiTheme="minorHAnsi" w:hAnsiTheme="minorHAnsi"/>
          <w:szCs w:val="22"/>
        </w:rPr>
        <w:t>All necessary hardware, cabling and software (if required for Internet service) should be prov</w:t>
      </w:r>
      <w:r>
        <w:rPr>
          <w:rFonts w:asciiTheme="minorHAnsi" w:hAnsiTheme="minorHAnsi"/>
          <w:szCs w:val="22"/>
        </w:rPr>
        <w:t>ided and set up by the provider</w:t>
      </w:r>
    </w:p>
    <w:p w14:paraId="5D353721" w14:textId="77777777" w:rsidR="00CE4637" w:rsidRPr="004726DC" w:rsidRDefault="00CE4637" w:rsidP="004F445B">
      <w:pPr>
        <w:pStyle w:val="ListParagraph"/>
        <w:numPr>
          <w:ilvl w:val="0"/>
          <w:numId w:val="2"/>
        </w:numPr>
        <w:spacing w:line="240" w:lineRule="auto"/>
        <w:jc w:val="both"/>
        <w:rPr>
          <w:rFonts w:asciiTheme="minorHAnsi" w:hAnsiTheme="minorHAnsi"/>
          <w:szCs w:val="22"/>
        </w:rPr>
      </w:pPr>
      <w:r w:rsidRPr="004726DC">
        <w:rPr>
          <w:rFonts w:asciiTheme="minorHAnsi" w:hAnsiTheme="minorHAnsi"/>
          <w:szCs w:val="22"/>
        </w:rPr>
        <w:t>ISP must be able to manage the Cus</w:t>
      </w:r>
      <w:r>
        <w:rPr>
          <w:rFonts w:asciiTheme="minorHAnsi" w:hAnsiTheme="minorHAnsi"/>
          <w:szCs w:val="22"/>
        </w:rPr>
        <w:t>tomer Premises Equipment (CPE)</w:t>
      </w:r>
    </w:p>
    <w:p w14:paraId="5D90D510" w14:textId="77777777" w:rsidR="00CE4637" w:rsidRPr="004726DC" w:rsidRDefault="00CE4637" w:rsidP="004F445B">
      <w:pPr>
        <w:pStyle w:val="ListParagraph"/>
        <w:numPr>
          <w:ilvl w:val="0"/>
          <w:numId w:val="2"/>
        </w:numPr>
        <w:spacing w:line="240" w:lineRule="auto"/>
        <w:jc w:val="both"/>
        <w:rPr>
          <w:rFonts w:asciiTheme="minorHAnsi" w:hAnsiTheme="minorHAnsi"/>
          <w:szCs w:val="22"/>
        </w:rPr>
      </w:pPr>
      <w:r w:rsidRPr="004726DC">
        <w:rPr>
          <w:rFonts w:asciiTheme="minorHAnsi" w:hAnsiTheme="minorHAnsi"/>
          <w:szCs w:val="22"/>
        </w:rPr>
        <w:t>The provider is required to describe what alternate routing or fallback arrangements for continuity of service they have in place (if any), should their primary link(s) to the Internet</w:t>
      </w:r>
      <w:r>
        <w:rPr>
          <w:rFonts w:asciiTheme="minorHAnsi" w:hAnsiTheme="minorHAnsi"/>
          <w:szCs w:val="22"/>
        </w:rPr>
        <w:t xml:space="preserve"> backbone become nonoperational</w:t>
      </w:r>
    </w:p>
    <w:p w14:paraId="184AAC1E" w14:textId="77777777" w:rsidR="00CE4637" w:rsidRPr="004726DC" w:rsidRDefault="00CE4637" w:rsidP="004F445B">
      <w:pPr>
        <w:pStyle w:val="ListParagraph"/>
        <w:numPr>
          <w:ilvl w:val="0"/>
          <w:numId w:val="2"/>
        </w:numPr>
        <w:spacing w:line="240" w:lineRule="auto"/>
        <w:jc w:val="both"/>
        <w:rPr>
          <w:rFonts w:asciiTheme="minorHAnsi" w:hAnsiTheme="minorHAnsi"/>
          <w:szCs w:val="22"/>
        </w:rPr>
      </w:pPr>
      <w:r w:rsidRPr="004726DC">
        <w:rPr>
          <w:rFonts w:asciiTheme="minorHAnsi" w:hAnsiTheme="minorHAnsi"/>
          <w:szCs w:val="22"/>
        </w:rPr>
        <w:t>Traffic management, network monitoring and access to raw lo</w:t>
      </w:r>
      <w:r>
        <w:rPr>
          <w:rFonts w:asciiTheme="minorHAnsi" w:hAnsiTheme="minorHAnsi"/>
          <w:szCs w:val="22"/>
        </w:rPr>
        <w:t>g files for each UN agency link</w:t>
      </w:r>
    </w:p>
    <w:p w14:paraId="03B9C48F" w14:textId="77777777" w:rsidR="00CE4637" w:rsidRPr="004726DC" w:rsidRDefault="00CE4637" w:rsidP="004F445B">
      <w:pPr>
        <w:pStyle w:val="ListParagraph"/>
        <w:numPr>
          <w:ilvl w:val="0"/>
          <w:numId w:val="2"/>
        </w:numPr>
        <w:spacing w:line="240" w:lineRule="auto"/>
        <w:jc w:val="both"/>
        <w:rPr>
          <w:rFonts w:asciiTheme="minorHAnsi" w:hAnsiTheme="minorHAnsi"/>
          <w:szCs w:val="22"/>
        </w:rPr>
      </w:pPr>
      <w:r w:rsidRPr="004726DC">
        <w:rPr>
          <w:rFonts w:asciiTheme="minorHAnsi" w:hAnsiTheme="minorHAnsi"/>
          <w:szCs w:val="22"/>
        </w:rPr>
        <w:t>Technical support with contacts for service faults by telephone and email should be provided.  An account manager/f</w:t>
      </w:r>
      <w:r>
        <w:rPr>
          <w:rFonts w:asciiTheme="minorHAnsi" w:hAnsiTheme="minorHAnsi"/>
          <w:szCs w:val="22"/>
        </w:rPr>
        <w:t>ocal person should be specified</w:t>
      </w:r>
    </w:p>
    <w:p w14:paraId="08B64445" w14:textId="77777777" w:rsidR="00CE4637" w:rsidRDefault="00CE4637" w:rsidP="004F445B">
      <w:pPr>
        <w:pStyle w:val="ListParagraph"/>
        <w:numPr>
          <w:ilvl w:val="0"/>
          <w:numId w:val="2"/>
        </w:numPr>
        <w:spacing w:line="240" w:lineRule="auto"/>
        <w:jc w:val="both"/>
        <w:rPr>
          <w:rFonts w:asciiTheme="minorHAnsi" w:hAnsiTheme="minorHAnsi"/>
          <w:szCs w:val="22"/>
        </w:rPr>
      </w:pPr>
      <w:r w:rsidRPr="004726DC">
        <w:rPr>
          <w:rFonts w:asciiTheme="minorHAnsi" w:hAnsiTheme="minorHAnsi"/>
          <w:szCs w:val="22"/>
        </w:rPr>
        <w:t>The successful provider must have free 7x24x365 coverage for technical assistance and/or helpdesk facilities.</w:t>
      </w:r>
    </w:p>
    <w:p w14:paraId="5365C5E2" w14:textId="77777777" w:rsidR="00CE4637" w:rsidRDefault="00CE4637" w:rsidP="004F445B">
      <w:pPr>
        <w:pStyle w:val="ListParagraph"/>
        <w:numPr>
          <w:ilvl w:val="0"/>
          <w:numId w:val="2"/>
        </w:numPr>
        <w:spacing w:line="240" w:lineRule="auto"/>
        <w:jc w:val="both"/>
        <w:rPr>
          <w:rFonts w:asciiTheme="minorHAnsi" w:hAnsiTheme="minorHAnsi"/>
          <w:szCs w:val="22"/>
        </w:rPr>
      </w:pPr>
      <w:r w:rsidRPr="004726DC">
        <w:rPr>
          <w:rFonts w:asciiTheme="minorHAnsi" w:hAnsiTheme="minorHAnsi"/>
          <w:szCs w:val="22"/>
        </w:rPr>
        <w:t xml:space="preserve"> Under normal circumstances, all problems should be resolved within </w:t>
      </w:r>
      <w:r>
        <w:rPr>
          <w:rFonts w:asciiTheme="minorHAnsi" w:hAnsiTheme="minorHAnsi"/>
          <w:szCs w:val="22"/>
        </w:rPr>
        <w:t>1</w:t>
      </w:r>
      <w:r w:rsidRPr="004726DC">
        <w:rPr>
          <w:rFonts w:asciiTheme="minorHAnsi" w:hAnsiTheme="minorHAnsi"/>
          <w:szCs w:val="22"/>
        </w:rPr>
        <w:t xml:space="preserve"> hours after receipt of notification. </w:t>
      </w:r>
    </w:p>
    <w:p w14:paraId="02655F80" w14:textId="77777777" w:rsidR="00CE4637" w:rsidRPr="004726DC" w:rsidRDefault="00CE4637" w:rsidP="004F445B">
      <w:pPr>
        <w:pStyle w:val="ListParagraph"/>
        <w:numPr>
          <w:ilvl w:val="0"/>
          <w:numId w:val="2"/>
        </w:numPr>
        <w:spacing w:line="240" w:lineRule="auto"/>
        <w:jc w:val="both"/>
        <w:rPr>
          <w:rFonts w:asciiTheme="minorHAnsi" w:hAnsiTheme="minorHAnsi"/>
          <w:szCs w:val="22"/>
        </w:rPr>
      </w:pPr>
      <w:r w:rsidRPr="004726DC">
        <w:rPr>
          <w:rFonts w:asciiTheme="minorHAnsi" w:hAnsiTheme="minorHAnsi"/>
          <w:szCs w:val="22"/>
        </w:rPr>
        <w:t>Repair escalation procedure must be formally documented and have a ticket number. Bidder must state how often a report will b</w:t>
      </w:r>
      <w:r>
        <w:rPr>
          <w:rFonts w:asciiTheme="minorHAnsi" w:hAnsiTheme="minorHAnsi"/>
          <w:szCs w:val="22"/>
        </w:rPr>
        <w:t>e given once a ticket is raised</w:t>
      </w:r>
    </w:p>
    <w:p w14:paraId="060D504D" w14:textId="77777777" w:rsidR="00CE4637" w:rsidRPr="004726DC" w:rsidRDefault="00CE4637" w:rsidP="00CE4637">
      <w:pPr>
        <w:pStyle w:val="ListParagraph"/>
        <w:numPr>
          <w:ilvl w:val="0"/>
          <w:numId w:val="2"/>
        </w:numPr>
        <w:spacing w:line="240" w:lineRule="auto"/>
        <w:jc w:val="both"/>
        <w:rPr>
          <w:rFonts w:asciiTheme="minorHAnsi" w:hAnsiTheme="minorHAnsi"/>
          <w:szCs w:val="22"/>
        </w:rPr>
      </w:pPr>
      <w:r w:rsidRPr="004726DC">
        <w:rPr>
          <w:rFonts w:asciiTheme="minorHAnsi" w:hAnsiTheme="minorHAnsi"/>
          <w:szCs w:val="22"/>
        </w:rPr>
        <w:t xml:space="preserve">The selected provider must provide a web interface facility for UN to retrieve real time and historical information on network performance, </w:t>
      </w:r>
      <w:r>
        <w:rPr>
          <w:rFonts w:asciiTheme="minorHAnsi" w:hAnsiTheme="minorHAnsi"/>
          <w:szCs w:val="22"/>
        </w:rPr>
        <w:t>utilization and usage analysis</w:t>
      </w:r>
    </w:p>
    <w:p w14:paraId="47CE4030" w14:textId="77777777" w:rsidR="00CE4637" w:rsidRPr="00197BD5" w:rsidRDefault="00CE4637" w:rsidP="00CE4637">
      <w:pPr>
        <w:pStyle w:val="ListParagraph"/>
        <w:numPr>
          <w:ilvl w:val="0"/>
          <w:numId w:val="2"/>
        </w:numPr>
        <w:spacing w:line="240" w:lineRule="auto"/>
        <w:jc w:val="both"/>
        <w:rPr>
          <w:rFonts w:asciiTheme="minorHAnsi" w:hAnsiTheme="minorHAnsi"/>
          <w:szCs w:val="22"/>
        </w:rPr>
      </w:pPr>
      <w:r w:rsidRPr="00197BD5">
        <w:rPr>
          <w:rFonts w:asciiTheme="minorHAnsi" w:hAnsiTheme="minorHAnsi"/>
          <w:szCs w:val="22"/>
        </w:rPr>
        <w:t>UN may wish to visit the vendor's Network Operations Centre</w:t>
      </w:r>
    </w:p>
    <w:p w14:paraId="4E815455" w14:textId="77777777" w:rsidR="00CE4637" w:rsidRDefault="00CE4637" w:rsidP="00CE4637">
      <w:pPr>
        <w:pStyle w:val="ListParagraph"/>
        <w:numPr>
          <w:ilvl w:val="0"/>
          <w:numId w:val="2"/>
        </w:numPr>
        <w:spacing w:line="240" w:lineRule="auto"/>
        <w:jc w:val="both"/>
        <w:rPr>
          <w:rFonts w:asciiTheme="minorHAnsi" w:hAnsiTheme="minorHAnsi"/>
          <w:szCs w:val="22"/>
        </w:rPr>
      </w:pPr>
      <w:r w:rsidRPr="00197BD5">
        <w:rPr>
          <w:rFonts w:asciiTheme="minorHAnsi" w:hAnsiTheme="minorHAnsi"/>
          <w:szCs w:val="22"/>
        </w:rPr>
        <w:t xml:space="preserve"> The successful provider must have a physical presence, including availability of technical support, in the country</w:t>
      </w:r>
      <w:r>
        <w:rPr>
          <w:rFonts w:asciiTheme="minorHAnsi" w:hAnsiTheme="minorHAnsi"/>
          <w:szCs w:val="22"/>
        </w:rPr>
        <w:t>.</w:t>
      </w:r>
    </w:p>
    <w:p w14:paraId="528D28CE" w14:textId="77777777" w:rsidR="00CE4637" w:rsidRPr="00197BD5" w:rsidRDefault="00CE4637" w:rsidP="00CE4637">
      <w:pPr>
        <w:pStyle w:val="ListParagraph"/>
        <w:spacing w:line="240" w:lineRule="auto"/>
        <w:jc w:val="both"/>
        <w:rPr>
          <w:rFonts w:asciiTheme="minorHAnsi" w:hAnsiTheme="minorHAnsi"/>
          <w:szCs w:val="22"/>
        </w:rPr>
      </w:pPr>
    </w:p>
    <w:p w14:paraId="0C633E35" w14:textId="77777777" w:rsidR="00CE4637" w:rsidRPr="00EF0AC9" w:rsidRDefault="00CE4637" w:rsidP="00CE4637">
      <w:pPr>
        <w:jc w:val="both"/>
        <w:rPr>
          <w:rFonts w:asciiTheme="minorHAnsi" w:hAnsiTheme="minorHAnsi"/>
          <w:sz w:val="22"/>
          <w:szCs w:val="22"/>
          <w:highlight w:val="yellow"/>
        </w:rPr>
      </w:pPr>
    </w:p>
    <w:p w14:paraId="565622C9" w14:textId="77777777" w:rsidR="00CE4637" w:rsidRPr="001C5479" w:rsidRDefault="00CE4637" w:rsidP="00CE4637">
      <w:pPr>
        <w:jc w:val="both"/>
        <w:rPr>
          <w:rFonts w:asciiTheme="minorHAnsi" w:hAnsiTheme="minorHAnsi"/>
          <w:b/>
          <w:sz w:val="22"/>
          <w:szCs w:val="22"/>
        </w:rPr>
      </w:pPr>
      <w:r w:rsidRPr="001C5479">
        <w:rPr>
          <w:rFonts w:asciiTheme="minorHAnsi" w:hAnsiTheme="minorHAnsi"/>
          <w:b/>
          <w:sz w:val="22"/>
          <w:szCs w:val="22"/>
        </w:rPr>
        <w:t xml:space="preserve">Installation </w:t>
      </w:r>
    </w:p>
    <w:p w14:paraId="41816750" w14:textId="77777777" w:rsidR="00CE4637" w:rsidRPr="001C5479" w:rsidRDefault="00CE4637" w:rsidP="00CE4637">
      <w:pPr>
        <w:jc w:val="both"/>
        <w:rPr>
          <w:rFonts w:asciiTheme="minorHAnsi" w:hAnsiTheme="minorHAnsi"/>
          <w:sz w:val="22"/>
          <w:szCs w:val="22"/>
        </w:rPr>
      </w:pPr>
    </w:p>
    <w:p w14:paraId="46254141" w14:textId="449F0EAF" w:rsidR="00531D51" w:rsidRPr="00FD39C6" w:rsidRDefault="00CE4637" w:rsidP="00CE4637">
      <w:pPr>
        <w:jc w:val="both"/>
        <w:rPr>
          <w:rFonts w:asciiTheme="minorHAnsi" w:hAnsiTheme="minorHAnsi"/>
          <w:sz w:val="22"/>
          <w:szCs w:val="22"/>
        </w:rPr>
      </w:pPr>
      <w:r w:rsidRPr="00FD39C6">
        <w:rPr>
          <w:rFonts w:asciiTheme="minorHAnsi" w:hAnsiTheme="minorHAnsi"/>
          <w:sz w:val="22"/>
          <w:szCs w:val="22"/>
        </w:rPr>
        <w:t>The service provider is required to provide a quote for installation of customer premise equipment separately from the monthly recurring costs.</w:t>
      </w:r>
    </w:p>
    <w:p w14:paraId="1E45241F" w14:textId="77777777" w:rsidR="00531D51" w:rsidRDefault="00531D51" w:rsidP="00CE4637">
      <w:pPr>
        <w:jc w:val="both"/>
        <w:rPr>
          <w:rFonts w:asciiTheme="minorHAnsi" w:hAnsiTheme="minorHAnsi"/>
          <w:b/>
          <w:sz w:val="22"/>
          <w:szCs w:val="22"/>
        </w:rPr>
      </w:pPr>
    </w:p>
    <w:p w14:paraId="5D877401" w14:textId="77777777" w:rsidR="00CE4637" w:rsidRPr="001C5479" w:rsidRDefault="00CE4637" w:rsidP="00CE4637">
      <w:pPr>
        <w:jc w:val="both"/>
        <w:rPr>
          <w:rFonts w:asciiTheme="minorHAnsi" w:hAnsiTheme="minorHAnsi"/>
          <w:b/>
          <w:sz w:val="22"/>
          <w:szCs w:val="22"/>
        </w:rPr>
      </w:pPr>
      <w:r w:rsidRPr="001C5479">
        <w:rPr>
          <w:rFonts w:asciiTheme="minorHAnsi" w:hAnsiTheme="minorHAnsi"/>
          <w:b/>
          <w:sz w:val="22"/>
          <w:szCs w:val="22"/>
        </w:rPr>
        <w:t>Capacity of Internet Link</w:t>
      </w:r>
    </w:p>
    <w:p w14:paraId="307A33CA" w14:textId="77777777" w:rsidR="00CE4637" w:rsidRPr="001C5479" w:rsidRDefault="00CE4637" w:rsidP="00CE4637">
      <w:pPr>
        <w:jc w:val="both"/>
        <w:rPr>
          <w:rFonts w:asciiTheme="minorHAnsi" w:hAnsiTheme="minorHAnsi"/>
          <w:sz w:val="22"/>
          <w:szCs w:val="22"/>
        </w:rPr>
      </w:pPr>
    </w:p>
    <w:p w14:paraId="5B2195A9" w14:textId="77777777" w:rsidR="00CE4637" w:rsidRPr="001C5479" w:rsidRDefault="00CE4637" w:rsidP="00CE4637">
      <w:pPr>
        <w:jc w:val="both"/>
        <w:rPr>
          <w:rFonts w:asciiTheme="minorHAnsi" w:hAnsiTheme="minorHAnsi"/>
          <w:sz w:val="22"/>
          <w:szCs w:val="22"/>
        </w:rPr>
      </w:pPr>
      <w:r w:rsidRPr="00FD39C6">
        <w:rPr>
          <w:rFonts w:asciiTheme="minorHAnsi" w:hAnsiTheme="minorHAnsi"/>
          <w:sz w:val="22"/>
          <w:szCs w:val="22"/>
        </w:rPr>
        <w:t>The service provider is required to quote the monthly recurring costs for each of</w:t>
      </w:r>
      <w:r w:rsidRPr="001C5479">
        <w:rPr>
          <w:rFonts w:asciiTheme="minorHAnsi" w:hAnsiTheme="minorHAnsi"/>
          <w:sz w:val="22"/>
          <w:szCs w:val="22"/>
        </w:rPr>
        <w:t xml:space="preserve"> these bandwidth bands as detailed below:</w:t>
      </w:r>
    </w:p>
    <w:p w14:paraId="327766F6" w14:textId="77777777" w:rsidR="00CE4637" w:rsidRDefault="00CE4637" w:rsidP="00CE4637">
      <w:pPr>
        <w:jc w:val="both"/>
        <w:rPr>
          <w:rFonts w:asciiTheme="minorHAnsi" w:hAnsiTheme="minorHAnsi"/>
          <w:sz w:val="22"/>
          <w:szCs w:val="22"/>
        </w:rPr>
      </w:pPr>
    </w:p>
    <w:p w14:paraId="29B5BACB" w14:textId="77777777" w:rsidR="00CE4637" w:rsidRPr="001C5479" w:rsidRDefault="00CE4637" w:rsidP="00CE4637">
      <w:pPr>
        <w:jc w:val="both"/>
        <w:rPr>
          <w:rFonts w:asciiTheme="minorHAnsi" w:hAnsiTheme="minorHAnsi"/>
          <w:sz w:val="22"/>
          <w:szCs w:val="22"/>
        </w:rPr>
      </w:pPr>
      <w:r>
        <w:rPr>
          <w:rFonts w:asciiTheme="minorHAnsi" w:hAnsiTheme="minorHAnsi"/>
          <w:sz w:val="22"/>
          <w:szCs w:val="22"/>
        </w:rPr>
        <w:t>10Mbps</w:t>
      </w:r>
    </w:p>
    <w:p w14:paraId="3BCBC5E7" w14:textId="77777777" w:rsidR="00CE4637" w:rsidRDefault="00CE4637" w:rsidP="00CE4637">
      <w:pPr>
        <w:jc w:val="both"/>
        <w:rPr>
          <w:rFonts w:asciiTheme="minorHAnsi" w:hAnsiTheme="minorHAnsi"/>
          <w:sz w:val="22"/>
          <w:szCs w:val="22"/>
        </w:rPr>
      </w:pPr>
      <w:r>
        <w:rPr>
          <w:rFonts w:asciiTheme="minorHAnsi" w:hAnsiTheme="minorHAnsi"/>
          <w:sz w:val="22"/>
          <w:szCs w:val="22"/>
        </w:rPr>
        <w:t>100</w:t>
      </w:r>
      <w:r w:rsidRPr="001C5479">
        <w:rPr>
          <w:rFonts w:asciiTheme="minorHAnsi" w:hAnsiTheme="minorHAnsi"/>
          <w:sz w:val="22"/>
          <w:szCs w:val="22"/>
        </w:rPr>
        <w:t xml:space="preserve"> Mbps </w:t>
      </w:r>
    </w:p>
    <w:p w14:paraId="137405B0" w14:textId="77777777" w:rsidR="00CE4637" w:rsidRPr="001C5479" w:rsidRDefault="00CE4637" w:rsidP="00CE4637">
      <w:pPr>
        <w:jc w:val="both"/>
        <w:rPr>
          <w:rFonts w:asciiTheme="minorHAnsi" w:hAnsiTheme="minorHAnsi"/>
          <w:sz w:val="22"/>
          <w:szCs w:val="22"/>
        </w:rPr>
      </w:pPr>
      <w:r>
        <w:rPr>
          <w:rFonts w:asciiTheme="minorHAnsi" w:hAnsiTheme="minorHAnsi"/>
          <w:sz w:val="22"/>
          <w:szCs w:val="22"/>
        </w:rPr>
        <w:t>150 Mbps</w:t>
      </w:r>
    </w:p>
    <w:p w14:paraId="650AF173" w14:textId="77777777" w:rsidR="00CE4637" w:rsidRDefault="00CE4637" w:rsidP="00CE4637">
      <w:pPr>
        <w:jc w:val="both"/>
        <w:rPr>
          <w:rFonts w:asciiTheme="minorHAnsi" w:hAnsiTheme="minorHAnsi"/>
          <w:sz w:val="22"/>
          <w:szCs w:val="22"/>
        </w:rPr>
      </w:pPr>
      <w:r>
        <w:rPr>
          <w:rFonts w:asciiTheme="minorHAnsi" w:hAnsiTheme="minorHAnsi"/>
          <w:sz w:val="22"/>
          <w:szCs w:val="22"/>
        </w:rPr>
        <w:t>200</w:t>
      </w:r>
      <w:r w:rsidRPr="001C5479">
        <w:rPr>
          <w:rFonts w:asciiTheme="minorHAnsi" w:hAnsiTheme="minorHAnsi"/>
          <w:sz w:val="22"/>
          <w:szCs w:val="22"/>
        </w:rPr>
        <w:t xml:space="preserve"> Mbps</w:t>
      </w:r>
    </w:p>
    <w:p w14:paraId="6FDDB1AD" w14:textId="77777777" w:rsidR="00CE4637" w:rsidRDefault="00CE4637" w:rsidP="00CE4637">
      <w:pPr>
        <w:jc w:val="both"/>
        <w:rPr>
          <w:rFonts w:asciiTheme="minorHAnsi" w:hAnsiTheme="minorHAnsi"/>
          <w:sz w:val="22"/>
          <w:szCs w:val="22"/>
        </w:rPr>
      </w:pPr>
      <w:r>
        <w:rPr>
          <w:rFonts w:asciiTheme="minorHAnsi" w:hAnsiTheme="minorHAnsi"/>
          <w:sz w:val="22"/>
          <w:szCs w:val="22"/>
        </w:rPr>
        <w:t>300 Mbps</w:t>
      </w:r>
    </w:p>
    <w:p w14:paraId="26F61F14" w14:textId="77777777" w:rsidR="00CE4637" w:rsidRPr="001C5479" w:rsidRDefault="00CE4637" w:rsidP="00CE4637">
      <w:pPr>
        <w:jc w:val="both"/>
        <w:rPr>
          <w:rFonts w:asciiTheme="minorHAnsi" w:hAnsiTheme="minorHAnsi"/>
          <w:sz w:val="22"/>
          <w:szCs w:val="22"/>
        </w:rPr>
      </w:pPr>
      <w:r>
        <w:rPr>
          <w:rFonts w:asciiTheme="minorHAnsi" w:hAnsiTheme="minorHAnsi"/>
          <w:sz w:val="22"/>
          <w:szCs w:val="22"/>
        </w:rPr>
        <w:t>500</w:t>
      </w:r>
      <w:r w:rsidRPr="001C5479">
        <w:rPr>
          <w:rFonts w:asciiTheme="minorHAnsi" w:hAnsiTheme="minorHAnsi"/>
          <w:sz w:val="22"/>
          <w:szCs w:val="22"/>
        </w:rPr>
        <w:t xml:space="preserve"> Mbps</w:t>
      </w:r>
    </w:p>
    <w:p w14:paraId="4B130507" w14:textId="77777777" w:rsidR="00CE4637" w:rsidRPr="001C5479" w:rsidRDefault="00CE4637" w:rsidP="00CE4637">
      <w:pPr>
        <w:jc w:val="both"/>
        <w:rPr>
          <w:rFonts w:asciiTheme="minorHAnsi" w:hAnsiTheme="minorHAnsi"/>
          <w:sz w:val="22"/>
          <w:szCs w:val="22"/>
        </w:rPr>
      </w:pPr>
      <w:r>
        <w:rPr>
          <w:rFonts w:asciiTheme="minorHAnsi" w:hAnsiTheme="minorHAnsi"/>
          <w:sz w:val="22"/>
          <w:szCs w:val="22"/>
        </w:rPr>
        <w:t>1GB</w:t>
      </w:r>
      <w:r w:rsidRPr="001C5479">
        <w:rPr>
          <w:rFonts w:asciiTheme="minorHAnsi" w:hAnsiTheme="minorHAnsi"/>
          <w:sz w:val="22"/>
          <w:szCs w:val="22"/>
        </w:rPr>
        <w:t>ps</w:t>
      </w:r>
    </w:p>
    <w:p w14:paraId="360326C0" w14:textId="77777777" w:rsidR="00CE4637" w:rsidRPr="001C5479" w:rsidRDefault="00CE4637" w:rsidP="00CE4637">
      <w:pPr>
        <w:jc w:val="both"/>
        <w:rPr>
          <w:rFonts w:asciiTheme="minorHAnsi" w:hAnsiTheme="minorHAnsi"/>
          <w:sz w:val="22"/>
          <w:szCs w:val="22"/>
        </w:rPr>
      </w:pPr>
    </w:p>
    <w:p w14:paraId="31F261AD" w14:textId="77777777" w:rsidR="00CE4637" w:rsidRPr="001C5479" w:rsidRDefault="00CE4637" w:rsidP="00CE4637">
      <w:pPr>
        <w:jc w:val="both"/>
        <w:rPr>
          <w:rFonts w:asciiTheme="minorHAnsi" w:hAnsiTheme="minorHAnsi"/>
          <w:sz w:val="22"/>
          <w:szCs w:val="22"/>
        </w:rPr>
      </w:pPr>
      <w:r w:rsidRPr="001C5479">
        <w:rPr>
          <w:rFonts w:asciiTheme="minorHAnsi" w:hAnsiTheme="minorHAnsi"/>
          <w:sz w:val="22"/>
          <w:szCs w:val="22"/>
        </w:rPr>
        <w:t>All bands at symmetrical and no contention.</w:t>
      </w:r>
    </w:p>
    <w:p w14:paraId="3A9A0017" w14:textId="77777777" w:rsidR="00CE4637" w:rsidRPr="001C5479" w:rsidRDefault="00CE4637" w:rsidP="00CE4637">
      <w:pPr>
        <w:jc w:val="both"/>
        <w:rPr>
          <w:rFonts w:asciiTheme="minorHAnsi" w:hAnsiTheme="minorHAnsi"/>
          <w:sz w:val="22"/>
          <w:szCs w:val="22"/>
        </w:rPr>
      </w:pPr>
    </w:p>
    <w:p w14:paraId="41024ED1" w14:textId="77777777" w:rsidR="00CE4637" w:rsidRPr="001C5479" w:rsidRDefault="00CE4637" w:rsidP="00CE4637">
      <w:pPr>
        <w:autoSpaceDE w:val="0"/>
        <w:autoSpaceDN w:val="0"/>
        <w:spacing w:line="260" w:lineRule="exact"/>
        <w:jc w:val="both"/>
        <w:rPr>
          <w:rFonts w:asciiTheme="minorHAnsi" w:eastAsia="Times" w:hAnsiTheme="minorHAnsi" w:cs="Arial"/>
          <w:color w:val="000000"/>
          <w:sz w:val="22"/>
          <w:szCs w:val="22"/>
          <w:lang w:eastAsia="en-GB"/>
        </w:rPr>
      </w:pPr>
      <w:r w:rsidRPr="001C5479">
        <w:rPr>
          <w:rFonts w:asciiTheme="minorHAnsi" w:eastAsia="Times" w:hAnsiTheme="minorHAnsi" w:cs="Arial"/>
          <w:color w:val="000000"/>
          <w:sz w:val="22"/>
          <w:szCs w:val="22"/>
          <w:lang w:eastAsia="en-GB"/>
        </w:rPr>
        <w:t>The required bandwidth allotment is as below and may change at the time of contracting:</w:t>
      </w:r>
    </w:p>
    <w:p w14:paraId="10968750" w14:textId="77777777" w:rsidR="00CE4637" w:rsidRPr="001C5479" w:rsidRDefault="00CE4637" w:rsidP="00CE4637">
      <w:pPr>
        <w:autoSpaceDE w:val="0"/>
        <w:autoSpaceDN w:val="0"/>
        <w:spacing w:line="260" w:lineRule="exact"/>
        <w:jc w:val="both"/>
        <w:rPr>
          <w:rFonts w:asciiTheme="minorHAnsi" w:eastAsia="Times" w:hAnsiTheme="minorHAnsi" w:cs="Arial"/>
          <w:color w:val="000000"/>
          <w:sz w:val="22"/>
          <w:szCs w:val="22"/>
          <w:lang w:eastAsia="en-GB"/>
        </w:rPr>
      </w:pPr>
    </w:p>
    <w:tbl>
      <w:tblPr>
        <w:tblStyle w:val="TableGrid1"/>
        <w:tblW w:w="0" w:type="auto"/>
        <w:tblLook w:val="04A0" w:firstRow="1" w:lastRow="0" w:firstColumn="1" w:lastColumn="0" w:noHBand="0" w:noVBand="1"/>
      </w:tblPr>
      <w:tblGrid>
        <w:gridCol w:w="3005"/>
        <w:gridCol w:w="3005"/>
        <w:gridCol w:w="3006"/>
      </w:tblGrid>
      <w:tr w:rsidR="00CE4637" w:rsidRPr="00EF0AC9" w14:paraId="1E6B3CF8" w14:textId="77777777" w:rsidTr="00F456B6">
        <w:trPr>
          <w:trHeight w:val="368"/>
        </w:trPr>
        <w:tc>
          <w:tcPr>
            <w:tcW w:w="3005" w:type="dxa"/>
          </w:tcPr>
          <w:p w14:paraId="79D1C44D" w14:textId="77777777" w:rsidR="00CE4637" w:rsidRPr="001C5479" w:rsidRDefault="00CE4637" w:rsidP="00F456B6">
            <w:pPr>
              <w:autoSpaceDE w:val="0"/>
              <w:autoSpaceDN w:val="0"/>
              <w:spacing w:line="260" w:lineRule="exact"/>
              <w:jc w:val="both"/>
              <w:rPr>
                <w:rFonts w:asciiTheme="minorHAnsi" w:eastAsia="Times" w:hAnsiTheme="minorHAnsi" w:cs="Arial"/>
                <w:b/>
                <w:color w:val="000000"/>
                <w:lang w:eastAsia="en-GB"/>
              </w:rPr>
            </w:pPr>
            <w:r w:rsidRPr="001C5479">
              <w:rPr>
                <w:rFonts w:asciiTheme="minorHAnsi" w:eastAsia="Times" w:hAnsiTheme="minorHAnsi" w:cs="Arial"/>
                <w:b/>
                <w:color w:val="000000"/>
                <w:lang w:eastAsia="en-GB"/>
              </w:rPr>
              <w:t>UN Agency</w:t>
            </w:r>
          </w:p>
        </w:tc>
        <w:tc>
          <w:tcPr>
            <w:tcW w:w="3005" w:type="dxa"/>
          </w:tcPr>
          <w:p w14:paraId="7F64BFAC" w14:textId="77777777" w:rsidR="00CE4637" w:rsidRPr="001C5479" w:rsidRDefault="00CE4637" w:rsidP="00F456B6">
            <w:pPr>
              <w:autoSpaceDE w:val="0"/>
              <w:autoSpaceDN w:val="0"/>
              <w:spacing w:line="260" w:lineRule="exact"/>
              <w:jc w:val="both"/>
              <w:rPr>
                <w:rFonts w:asciiTheme="minorHAnsi" w:eastAsia="Times" w:hAnsiTheme="minorHAnsi" w:cs="Arial"/>
                <w:b/>
                <w:color w:val="000000"/>
                <w:lang w:eastAsia="en-GB"/>
              </w:rPr>
            </w:pPr>
            <w:r w:rsidRPr="001C5479">
              <w:rPr>
                <w:rFonts w:asciiTheme="minorHAnsi" w:eastAsia="Times" w:hAnsiTheme="minorHAnsi" w:cs="Arial"/>
                <w:b/>
                <w:color w:val="000000"/>
                <w:lang w:eastAsia="en-GB"/>
              </w:rPr>
              <w:t>Bandwidth requirements</w:t>
            </w:r>
          </w:p>
        </w:tc>
        <w:tc>
          <w:tcPr>
            <w:tcW w:w="3006" w:type="dxa"/>
          </w:tcPr>
          <w:p w14:paraId="571A1382" w14:textId="77777777" w:rsidR="00CE4637" w:rsidRPr="001C5479" w:rsidRDefault="00CE4637" w:rsidP="00F456B6">
            <w:pPr>
              <w:autoSpaceDE w:val="0"/>
              <w:autoSpaceDN w:val="0"/>
              <w:spacing w:line="260" w:lineRule="exact"/>
              <w:jc w:val="both"/>
              <w:rPr>
                <w:rFonts w:asciiTheme="minorHAnsi" w:eastAsia="Times" w:hAnsiTheme="minorHAnsi" w:cs="Arial"/>
                <w:b/>
                <w:color w:val="000000"/>
                <w:lang w:eastAsia="en-GB"/>
              </w:rPr>
            </w:pPr>
            <w:r w:rsidRPr="001C5479">
              <w:rPr>
                <w:rFonts w:asciiTheme="minorHAnsi" w:eastAsia="Times" w:hAnsiTheme="minorHAnsi" w:cs="Arial"/>
                <w:b/>
                <w:color w:val="000000"/>
                <w:lang w:eastAsia="en-GB"/>
              </w:rPr>
              <w:t>Public IPs Required</w:t>
            </w:r>
          </w:p>
        </w:tc>
      </w:tr>
      <w:tr w:rsidR="00CE4637" w:rsidRPr="00EF0AC9" w14:paraId="0D354802" w14:textId="77777777" w:rsidTr="00F456B6">
        <w:tc>
          <w:tcPr>
            <w:tcW w:w="3005" w:type="dxa"/>
          </w:tcPr>
          <w:p w14:paraId="130EA84C" w14:textId="77777777" w:rsidR="00CE4637" w:rsidRPr="001C5479" w:rsidRDefault="00CE4637" w:rsidP="00F456B6">
            <w:pPr>
              <w:autoSpaceDE w:val="0"/>
              <w:autoSpaceDN w:val="0"/>
              <w:spacing w:line="260" w:lineRule="exact"/>
              <w:jc w:val="both"/>
              <w:rPr>
                <w:rFonts w:asciiTheme="minorHAnsi" w:eastAsia="Times" w:hAnsiTheme="minorHAnsi" w:cs="Arial"/>
                <w:color w:val="000000"/>
                <w:lang w:eastAsia="en-GB"/>
              </w:rPr>
            </w:pPr>
            <w:r w:rsidRPr="001C5479">
              <w:rPr>
                <w:rFonts w:asciiTheme="minorHAnsi" w:eastAsia="Times" w:hAnsiTheme="minorHAnsi" w:cs="Arial"/>
                <w:color w:val="000000"/>
                <w:lang w:eastAsia="en-GB"/>
              </w:rPr>
              <w:t xml:space="preserve">UNDP </w:t>
            </w:r>
          </w:p>
        </w:tc>
        <w:tc>
          <w:tcPr>
            <w:tcW w:w="3005" w:type="dxa"/>
          </w:tcPr>
          <w:p w14:paraId="345B39E9" w14:textId="77777777" w:rsidR="00CE4637" w:rsidRPr="001C5479" w:rsidRDefault="00CE4637" w:rsidP="00F456B6">
            <w:pPr>
              <w:autoSpaceDE w:val="0"/>
              <w:autoSpaceDN w:val="0"/>
              <w:spacing w:line="260" w:lineRule="exact"/>
              <w:jc w:val="both"/>
              <w:rPr>
                <w:rFonts w:asciiTheme="minorHAnsi" w:eastAsia="Times" w:hAnsiTheme="minorHAnsi" w:cs="Arial"/>
                <w:color w:val="000000"/>
                <w:lang w:eastAsia="en-GB"/>
              </w:rPr>
            </w:pPr>
            <w:r>
              <w:rPr>
                <w:rFonts w:asciiTheme="minorHAnsi" w:eastAsia="Times" w:hAnsiTheme="minorHAnsi" w:cs="Arial"/>
                <w:color w:val="000000"/>
                <w:lang w:eastAsia="en-GB"/>
              </w:rPr>
              <w:t>100Mps</w:t>
            </w:r>
          </w:p>
        </w:tc>
        <w:tc>
          <w:tcPr>
            <w:tcW w:w="3006" w:type="dxa"/>
          </w:tcPr>
          <w:p w14:paraId="2AC9725E" w14:textId="77777777" w:rsidR="00CE4637" w:rsidRPr="001C5479" w:rsidRDefault="009F76C6" w:rsidP="00F456B6">
            <w:pPr>
              <w:autoSpaceDE w:val="0"/>
              <w:autoSpaceDN w:val="0"/>
              <w:spacing w:line="260" w:lineRule="exact"/>
              <w:jc w:val="both"/>
              <w:rPr>
                <w:rFonts w:asciiTheme="minorHAnsi" w:eastAsia="Times" w:hAnsiTheme="minorHAnsi" w:cs="Arial"/>
                <w:color w:val="000000"/>
                <w:lang w:eastAsia="en-GB"/>
              </w:rPr>
            </w:pPr>
            <w:r>
              <w:rPr>
                <w:rFonts w:asciiTheme="minorHAnsi" w:eastAsia="Times" w:hAnsiTheme="minorHAnsi" w:cs="Arial"/>
                <w:color w:val="000000"/>
                <w:lang w:eastAsia="en-GB"/>
              </w:rPr>
              <w:t>6</w:t>
            </w:r>
            <w:r w:rsidR="00CE4637">
              <w:rPr>
                <w:rFonts w:asciiTheme="minorHAnsi" w:eastAsia="Times" w:hAnsiTheme="minorHAnsi" w:cs="Arial"/>
                <w:color w:val="000000"/>
                <w:lang w:eastAsia="en-GB"/>
              </w:rPr>
              <w:t xml:space="preserve"> IP</w:t>
            </w:r>
          </w:p>
        </w:tc>
      </w:tr>
      <w:tr w:rsidR="00FC0EC5" w:rsidRPr="00EF0AC9" w14:paraId="1F6DA8B1" w14:textId="77777777" w:rsidTr="00F456B6">
        <w:tc>
          <w:tcPr>
            <w:tcW w:w="3005" w:type="dxa"/>
          </w:tcPr>
          <w:p w14:paraId="50182F9F" w14:textId="77777777" w:rsidR="00FC0EC5" w:rsidRPr="001C5479" w:rsidRDefault="00FC0EC5" w:rsidP="00FC0EC5">
            <w:pPr>
              <w:autoSpaceDE w:val="0"/>
              <w:autoSpaceDN w:val="0"/>
              <w:spacing w:line="260" w:lineRule="exact"/>
              <w:jc w:val="both"/>
              <w:rPr>
                <w:rFonts w:asciiTheme="minorHAnsi" w:eastAsia="Times" w:hAnsiTheme="minorHAnsi" w:cs="Arial"/>
                <w:color w:val="000000"/>
                <w:lang w:eastAsia="en-GB"/>
              </w:rPr>
            </w:pPr>
            <w:r>
              <w:rPr>
                <w:rFonts w:asciiTheme="minorHAnsi" w:eastAsia="Times" w:hAnsiTheme="minorHAnsi" w:cs="Arial"/>
                <w:color w:val="000000"/>
                <w:lang w:eastAsia="en-GB"/>
              </w:rPr>
              <w:t>UNFPA</w:t>
            </w:r>
          </w:p>
        </w:tc>
        <w:tc>
          <w:tcPr>
            <w:tcW w:w="3005" w:type="dxa"/>
          </w:tcPr>
          <w:p w14:paraId="4AE7B7C2" w14:textId="77777777" w:rsidR="00FC0EC5" w:rsidRPr="001C5479" w:rsidRDefault="00FC0EC5" w:rsidP="00FC0EC5">
            <w:pPr>
              <w:autoSpaceDE w:val="0"/>
              <w:autoSpaceDN w:val="0"/>
              <w:spacing w:line="260" w:lineRule="exact"/>
              <w:jc w:val="both"/>
              <w:rPr>
                <w:rFonts w:asciiTheme="minorHAnsi" w:eastAsia="Times" w:hAnsiTheme="minorHAnsi" w:cs="Arial"/>
                <w:color w:val="000000"/>
                <w:lang w:eastAsia="en-GB"/>
              </w:rPr>
            </w:pPr>
            <w:r w:rsidRPr="009F76C6">
              <w:rPr>
                <w:rFonts w:asciiTheme="minorHAnsi" w:eastAsia="Times" w:hAnsiTheme="minorHAnsi" w:cs="Arial"/>
                <w:color w:val="000000"/>
                <w:lang w:eastAsia="en-GB"/>
              </w:rPr>
              <w:t>50 MB</w:t>
            </w:r>
          </w:p>
        </w:tc>
        <w:tc>
          <w:tcPr>
            <w:tcW w:w="3006" w:type="dxa"/>
          </w:tcPr>
          <w:p w14:paraId="368174E1" w14:textId="77777777" w:rsidR="00FC0EC5" w:rsidRDefault="00FC0EC5" w:rsidP="00FC0EC5">
            <w:r w:rsidRPr="003477FE">
              <w:rPr>
                <w:rFonts w:asciiTheme="minorHAnsi" w:eastAsia="Times" w:hAnsiTheme="minorHAnsi" w:cs="Arial"/>
                <w:color w:val="000000"/>
                <w:lang w:eastAsia="en-GB"/>
              </w:rPr>
              <w:t>6 IP</w:t>
            </w:r>
          </w:p>
        </w:tc>
      </w:tr>
      <w:tr w:rsidR="00FC0EC5" w:rsidRPr="00EF0AC9" w14:paraId="5563650F" w14:textId="77777777" w:rsidTr="00F456B6">
        <w:tc>
          <w:tcPr>
            <w:tcW w:w="3005" w:type="dxa"/>
          </w:tcPr>
          <w:p w14:paraId="4CED56AE" w14:textId="77777777" w:rsidR="00FC0EC5" w:rsidRPr="001C5479" w:rsidRDefault="00FC0EC5" w:rsidP="00FC0EC5">
            <w:pPr>
              <w:autoSpaceDE w:val="0"/>
              <w:autoSpaceDN w:val="0"/>
              <w:spacing w:line="260" w:lineRule="exact"/>
              <w:jc w:val="both"/>
              <w:rPr>
                <w:rFonts w:asciiTheme="minorHAnsi" w:eastAsia="Times" w:hAnsiTheme="minorHAnsi" w:cs="Arial"/>
                <w:color w:val="000000"/>
                <w:lang w:eastAsia="en-GB"/>
              </w:rPr>
            </w:pPr>
            <w:r>
              <w:rPr>
                <w:rFonts w:asciiTheme="minorHAnsi" w:eastAsia="Times" w:hAnsiTheme="minorHAnsi" w:cs="Arial"/>
                <w:color w:val="000000"/>
                <w:lang w:eastAsia="en-GB"/>
              </w:rPr>
              <w:t>UNIC</w:t>
            </w:r>
          </w:p>
        </w:tc>
        <w:tc>
          <w:tcPr>
            <w:tcW w:w="3005" w:type="dxa"/>
          </w:tcPr>
          <w:p w14:paraId="48233CE2" w14:textId="77777777" w:rsidR="00FC0EC5" w:rsidRPr="001C5479" w:rsidRDefault="00FC0EC5" w:rsidP="00FC0EC5">
            <w:pPr>
              <w:autoSpaceDE w:val="0"/>
              <w:autoSpaceDN w:val="0"/>
              <w:spacing w:line="260" w:lineRule="exact"/>
              <w:jc w:val="both"/>
              <w:rPr>
                <w:rFonts w:asciiTheme="minorHAnsi" w:eastAsia="Times" w:hAnsiTheme="minorHAnsi" w:cs="Arial"/>
                <w:color w:val="000000"/>
                <w:lang w:eastAsia="en-GB"/>
              </w:rPr>
            </w:pPr>
            <w:r>
              <w:t>15Mbps</w:t>
            </w:r>
          </w:p>
        </w:tc>
        <w:tc>
          <w:tcPr>
            <w:tcW w:w="3006" w:type="dxa"/>
          </w:tcPr>
          <w:p w14:paraId="0AE3849E" w14:textId="77777777" w:rsidR="00FC0EC5" w:rsidRDefault="00FC0EC5" w:rsidP="00FC0EC5">
            <w:r w:rsidRPr="003477FE">
              <w:rPr>
                <w:rFonts w:asciiTheme="minorHAnsi" w:eastAsia="Times" w:hAnsiTheme="minorHAnsi" w:cs="Arial"/>
                <w:color w:val="000000"/>
                <w:lang w:eastAsia="en-GB"/>
              </w:rPr>
              <w:t>6 IP</w:t>
            </w:r>
          </w:p>
        </w:tc>
      </w:tr>
      <w:tr w:rsidR="00FC0EC5" w:rsidRPr="00EF0AC9" w14:paraId="71487146" w14:textId="77777777" w:rsidTr="00F456B6">
        <w:tc>
          <w:tcPr>
            <w:tcW w:w="3005" w:type="dxa"/>
          </w:tcPr>
          <w:p w14:paraId="6128CB1C" w14:textId="77777777" w:rsidR="00FC0EC5" w:rsidRPr="001C5479" w:rsidRDefault="00FC0EC5" w:rsidP="00FC0EC5">
            <w:pPr>
              <w:autoSpaceDE w:val="0"/>
              <w:autoSpaceDN w:val="0"/>
              <w:spacing w:line="260" w:lineRule="exact"/>
              <w:jc w:val="both"/>
              <w:rPr>
                <w:rFonts w:asciiTheme="minorHAnsi" w:eastAsia="Times" w:hAnsiTheme="minorHAnsi" w:cs="Arial"/>
                <w:color w:val="000000"/>
                <w:lang w:eastAsia="en-GB"/>
              </w:rPr>
            </w:pPr>
            <w:r>
              <w:rPr>
                <w:rFonts w:asciiTheme="minorHAnsi" w:eastAsia="Times" w:hAnsiTheme="minorHAnsi" w:cs="Arial"/>
                <w:color w:val="000000"/>
                <w:lang w:eastAsia="en-GB"/>
              </w:rPr>
              <w:t>IOM</w:t>
            </w:r>
          </w:p>
        </w:tc>
        <w:tc>
          <w:tcPr>
            <w:tcW w:w="3005" w:type="dxa"/>
          </w:tcPr>
          <w:p w14:paraId="7504E921" w14:textId="77777777" w:rsidR="00FC0EC5" w:rsidRPr="001C5479" w:rsidRDefault="00FC0EC5" w:rsidP="00FC0EC5">
            <w:pPr>
              <w:autoSpaceDE w:val="0"/>
              <w:autoSpaceDN w:val="0"/>
              <w:spacing w:line="260" w:lineRule="exact"/>
              <w:jc w:val="both"/>
              <w:rPr>
                <w:rFonts w:asciiTheme="minorHAnsi" w:eastAsia="Times" w:hAnsiTheme="minorHAnsi" w:cs="Arial"/>
                <w:color w:val="000000"/>
                <w:lang w:eastAsia="en-GB"/>
              </w:rPr>
            </w:pPr>
            <w:r w:rsidRPr="009F76C6">
              <w:rPr>
                <w:rFonts w:asciiTheme="minorHAnsi" w:eastAsia="Times" w:hAnsiTheme="minorHAnsi" w:cs="Arial"/>
                <w:color w:val="000000"/>
                <w:lang w:eastAsia="en-GB"/>
              </w:rPr>
              <w:t>100mbps</w:t>
            </w:r>
          </w:p>
        </w:tc>
        <w:tc>
          <w:tcPr>
            <w:tcW w:w="3006" w:type="dxa"/>
          </w:tcPr>
          <w:p w14:paraId="58708FC6" w14:textId="77777777" w:rsidR="00FC0EC5" w:rsidRDefault="00FC0EC5" w:rsidP="00FC0EC5">
            <w:r w:rsidRPr="003477FE">
              <w:rPr>
                <w:rFonts w:asciiTheme="minorHAnsi" w:eastAsia="Times" w:hAnsiTheme="minorHAnsi" w:cs="Arial"/>
                <w:color w:val="000000"/>
                <w:lang w:eastAsia="en-GB"/>
              </w:rPr>
              <w:t>6 IP</w:t>
            </w:r>
          </w:p>
        </w:tc>
      </w:tr>
      <w:tr w:rsidR="00FC0EC5" w:rsidRPr="00EF0AC9" w14:paraId="7DEEF469" w14:textId="77777777" w:rsidTr="00F456B6">
        <w:tc>
          <w:tcPr>
            <w:tcW w:w="3005" w:type="dxa"/>
          </w:tcPr>
          <w:p w14:paraId="032E7C2D" w14:textId="77777777" w:rsidR="00FC0EC5" w:rsidRPr="001C5479" w:rsidRDefault="00FC0EC5" w:rsidP="00FC0EC5">
            <w:pPr>
              <w:autoSpaceDE w:val="0"/>
              <w:autoSpaceDN w:val="0"/>
              <w:spacing w:line="260" w:lineRule="exact"/>
              <w:jc w:val="both"/>
              <w:rPr>
                <w:rFonts w:asciiTheme="minorHAnsi" w:eastAsia="Times" w:hAnsiTheme="minorHAnsi" w:cs="Arial"/>
                <w:color w:val="000000"/>
                <w:lang w:eastAsia="en-GB"/>
              </w:rPr>
            </w:pPr>
            <w:r w:rsidRPr="001C5479">
              <w:rPr>
                <w:rFonts w:asciiTheme="minorHAnsi" w:eastAsia="Times" w:hAnsiTheme="minorHAnsi" w:cs="Arial"/>
                <w:color w:val="000000"/>
                <w:lang w:eastAsia="en-GB"/>
              </w:rPr>
              <w:t>UNHCR</w:t>
            </w:r>
          </w:p>
        </w:tc>
        <w:tc>
          <w:tcPr>
            <w:tcW w:w="3005" w:type="dxa"/>
          </w:tcPr>
          <w:p w14:paraId="295E73A3" w14:textId="77777777" w:rsidR="00FC0EC5" w:rsidRPr="001C5479" w:rsidRDefault="00FC0EC5" w:rsidP="00FC0EC5">
            <w:pPr>
              <w:autoSpaceDE w:val="0"/>
              <w:autoSpaceDN w:val="0"/>
              <w:spacing w:line="260" w:lineRule="exact"/>
              <w:jc w:val="both"/>
              <w:rPr>
                <w:rFonts w:asciiTheme="minorHAnsi" w:eastAsia="Times" w:hAnsiTheme="minorHAnsi" w:cs="Arial"/>
                <w:color w:val="000000"/>
                <w:lang w:eastAsia="en-GB"/>
              </w:rPr>
            </w:pPr>
            <w:r>
              <w:t>85</w:t>
            </w:r>
            <w:r w:rsidRPr="004A6200">
              <w:t xml:space="preserve"> Mbps</w:t>
            </w:r>
          </w:p>
        </w:tc>
        <w:tc>
          <w:tcPr>
            <w:tcW w:w="3006" w:type="dxa"/>
          </w:tcPr>
          <w:p w14:paraId="2786EAEB" w14:textId="77777777" w:rsidR="00FC0EC5" w:rsidRDefault="00FC0EC5" w:rsidP="00FC0EC5">
            <w:r w:rsidRPr="003477FE">
              <w:rPr>
                <w:rFonts w:asciiTheme="minorHAnsi" w:eastAsia="Times" w:hAnsiTheme="minorHAnsi" w:cs="Arial"/>
                <w:color w:val="000000"/>
                <w:lang w:eastAsia="en-GB"/>
              </w:rPr>
              <w:t>6 IP</w:t>
            </w:r>
          </w:p>
        </w:tc>
      </w:tr>
      <w:tr w:rsidR="00FC0EC5" w:rsidRPr="00EF0AC9" w14:paraId="7D0A5D04" w14:textId="77777777" w:rsidTr="00F456B6">
        <w:tc>
          <w:tcPr>
            <w:tcW w:w="3005" w:type="dxa"/>
          </w:tcPr>
          <w:p w14:paraId="53236571" w14:textId="77777777" w:rsidR="00FC0EC5" w:rsidRPr="001C5479" w:rsidRDefault="00FC0EC5" w:rsidP="00FC0EC5">
            <w:pPr>
              <w:autoSpaceDE w:val="0"/>
              <w:autoSpaceDN w:val="0"/>
              <w:spacing w:line="260" w:lineRule="exact"/>
              <w:jc w:val="both"/>
              <w:rPr>
                <w:rFonts w:asciiTheme="minorHAnsi" w:eastAsia="Times" w:hAnsiTheme="minorHAnsi" w:cs="Arial"/>
                <w:color w:val="000000"/>
                <w:lang w:eastAsia="en-GB"/>
              </w:rPr>
            </w:pPr>
            <w:r>
              <w:rPr>
                <w:rFonts w:asciiTheme="minorHAnsi" w:eastAsia="Times" w:hAnsiTheme="minorHAnsi" w:cs="Arial"/>
                <w:color w:val="000000"/>
                <w:lang w:eastAsia="en-GB"/>
              </w:rPr>
              <w:t>WFP</w:t>
            </w:r>
          </w:p>
        </w:tc>
        <w:tc>
          <w:tcPr>
            <w:tcW w:w="3005" w:type="dxa"/>
          </w:tcPr>
          <w:p w14:paraId="0FF77F4A" w14:textId="77777777" w:rsidR="00FC0EC5" w:rsidRPr="001C5479" w:rsidRDefault="00FC0EC5" w:rsidP="00FC0EC5">
            <w:pPr>
              <w:autoSpaceDE w:val="0"/>
              <w:autoSpaceDN w:val="0"/>
              <w:spacing w:line="260" w:lineRule="exact"/>
              <w:jc w:val="both"/>
              <w:rPr>
                <w:rFonts w:asciiTheme="minorHAnsi" w:eastAsia="Times" w:hAnsiTheme="minorHAnsi" w:cs="Arial"/>
                <w:color w:val="000000"/>
                <w:lang w:eastAsia="en-GB"/>
              </w:rPr>
            </w:pPr>
            <w:r>
              <w:t>60Mbps</w:t>
            </w:r>
          </w:p>
        </w:tc>
        <w:tc>
          <w:tcPr>
            <w:tcW w:w="3006" w:type="dxa"/>
          </w:tcPr>
          <w:p w14:paraId="24DAE831" w14:textId="77777777" w:rsidR="00FC0EC5" w:rsidRDefault="00FC0EC5" w:rsidP="00FC0EC5">
            <w:r w:rsidRPr="003477FE">
              <w:rPr>
                <w:rFonts w:asciiTheme="minorHAnsi" w:eastAsia="Times" w:hAnsiTheme="minorHAnsi" w:cs="Arial"/>
                <w:color w:val="000000"/>
                <w:lang w:eastAsia="en-GB"/>
              </w:rPr>
              <w:t>6 IP</w:t>
            </w:r>
          </w:p>
        </w:tc>
      </w:tr>
      <w:tr w:rsidR="00FC0EC5" w:rsidRPr="00EF0AC9" w14:paraId="6F513AA1" w14:textId="77777777" w:rsidTr="00F456B6">
        <w:tc>
          <w:tcPr>
            <w:tcW w:w="3005" w:type="dxa"/>
          </w:tcPr>
          <w:p w14:paraId="119F4BA8" w14:textId="77777777" w:rsidR="00FC0EC5" w:rsidRPr="001C5479" w:rsidRDefault="00FC0EC5" w:rsidP="00FC0EC5">
            <w:pPr>
              <w:autoSpaceDE w:val="0"/>
              <w:autoSpaceDN w:val="0"/>
              <w:spacing w:line="260" w:lineRule="exact"/>
              <w:jc w:val="both"/>
              <w:rPr>
                <w:rFonts w:asciiTheme="minorHAnsi" w:eastAsia="Times" w:hAnsiTheme="minorHAnsi" w:cs="Arial"/>
                <w:color w:val="000000"/>
                <w:lang w:eastAsia="en-GB"/>
              </w:rPr>
            </w:pPr>
            <w:r>
              <w:rPr>
                <w:rFonts w:asciiTheme="minorHAnsi" w:eastAsia="Times" w:hAnsiTheme="minorHAnsi" w:cs="Arial"/>
                <w:color w:val="000000"/>
                <w:lang w:eastAsia="en-GB"/>
              </w:rPr>
              <w:lastRenderedPageBreak/>
              <w:t>UNODC</w:t>
            </w:r>
          </w:p>
        </w:tc>
        <w:tc>
          <w:tcPr>
            <w:tcW w:w="3005" w:type="dxa"/>
          </w:tcPr>
          <w:p w14:paraId="27262068" w14:textId="77777777" w:rsidR="00FC0EC5" w:rsidRPr="001C5479" w:rsidRDefault="00FC0EC5" w:rsidP="00FC0EC5">
            <w:pPr>
              <w:autoSpaceDE w:val="0"/>
              <w:autoSpaceDN w:val="0"/>
              <w:spacing w:line="260" w:lineRule="exact"/>
              <w:jc w:val="both"/>
              <w:rPr>
                <w:rFonts w:asciiTheme="minorHAnsi" w:eastAsia="Times" w:hAnsiTheme="minorHAnsi" w:cs="Arial"/>
                <w:color w:val="000000"/>
                <w:lang w:eastAsia="en-GB"/>
              </w:rPr>
            </w:pPr>
            <w:r>
              <w:t>10Mbps</w:t>
            </w:r>
          </w:p>
        </w:tc>
        <w:tc>
          <w:tcPr>
            <w:tcW w:w="3006" w:type="dxa"/>
          </w:tcPr>
          <w:p w14:paraId="7CB60E58" w14:textId="77777777" w:rsidR="00FC0EC5" w:rsidRDefault="00FC0EC5" w:rsidP="00FC0EC5">
            <w:r w:rsidRPr="003477FE">
              <w:rPr>
                <w:rFonts w:asciiTheme="minorHAnsi" w:eastAsia="Times" w:hAnsiTheme="minorHAnsi" w:cs="Arial"/>
                <w:color w:val="000000"/>
                <w:lang w:eastAsia="en-GB"/>
              </w:rPr>
              <w:t>6 IP</w:t>
            </w:r>
          </w:p>
        </w:tc>
      </w:tr>
      <w:tr w:rsidR="00FC0EC5" w:rsidRPr="00EF0AC9" w14:paraId="253B77E4" w14:textId="77777777" w:rsidTr="00F456B6">
        <w:tc>
          <w:tcPr>
            <w:tcW w:w="3005" w:type="dxa"/>
          </w:tcPr>
          <w:p w14:paraId="1A432BA6" w14:textId="77777777" w:rsidR="00FC0EC5" w:rsidRPr="001C5479" w:rsidRDefault="00FC0EC5" w:rsidP="00FC0EC5">
            <w:pPr>
              <w:autoSpaceDE w:val="0"/>
              <w:autoSpaceDN w:val="0"/>
              <w:spacing w:line="260" w:lineRule="exact"/>
              <w:jc w:val="both"/>
              <w:rPr>
                <w:rFonts w:asciiTheme="minorHAnsi" w:eastAsia="Times" w:hAnsiTheme="minorHAnsi" w:cs="Arial"/>
                <w:color w:val="000000"/>
                <w:lang w:eastAsia="en-GB"/>
              </w:rPr>
            </w:pPr>
            <w:r>
              <w:rPr>
                <w:rFonts w:asciiTheme="minorHAnsi" w:eastAsia="Times" w:hAnsiTheme="minorHAnsi" w:cs="Arial"/>
                <w:color w:val="000000"/>
                <w:lang w:eastAsia="en-GB"/>
              </w:rPr>
              <w:t>FAO</w:t>
            </w:r>
          </w:p>
        </w:tc>
        <w:tc>
          <w:tcPr>
            <w:tcW w:w="3005" w:type="dxa"/>
          </w:tcPr>
          <w:p w14:paraId="1DEE4E35" w14:textId="77777777" w:rsidR="00FC0EC5" w:rsidRPr="001C5479" w:rsidRDefault="00FC0EC5" w:rsidP="00FC0EC5">
            <w:pPr>
              <w:autoSpaceDE w:val="0"/>
              <w:autoSpaceDN w:val="0"/>
              <w:spacing w:line="260" w:lineRule="exact"/>
              <w:jc w:val="both"/>
              <w:rPr>
                <w:rFonts w:asciiTheme="minorHAnsi" w:eastAsia="Times" w:hAnsiTheme="minorHAnsi" w:cs="Arial"/>
                <w:color w:val="000000"/>
                <w:lang w:eastAsia="en-GB"/>
              </w:rPr>
            </w:pPr>
            <w:r w:rsidRPr="009F76C6">
              <w:rPr>
                <w:rFonts w:asciiTheme="minorHAnsi" w:eastAsia="Times" w:hAnsiTheme="minorHAnsi" w:cs="Arial"/>
                <w:color w:val="000000"/>
                <w:lang w:eastAsia="en-GB"/>
              </w:rPr>
              <w:t>40Mbps</w:t>
            </w:r>
          </w:p>
        </w:tc>
        <w:tc>
          <w:tcPr>
            <w:tcW w:w="3006" w:type="dxa"/>
          </w:tcPr>
          <w:p w14:paraId="5A3B04FE" w14:textId="77777777" w:rsidR="00FC0EC5" w:rsidRDefault="00FC0EC5" w:rsidP="00FC0EC5">
            <w:r w:rsidRPr="003477FE">
              <w:rPr>
                <w:rFonts w:asciiTheme="minorHAnsi" w:eastAsia="Times" w:hAnsiTheme="minorHAnsi" w:cs="Arial"/>
                <w:color w:val="000000"/>
                <w:lang w:eastAsia="en-GB"/>
              </w:rPr>
              <w:t>6 IP</w:t>
            </w:r>
          </w:p>
        </w:tc>
      </w:tr>
      <w:tr w:rsidR="00FC0EC5" w:rsidRPr="00EF0AC9" w14:paraId="5AEE162D" w14:textId="77777777" w:rsidTr="00FC0EC5">
        <w:trPr>
          <w:trHeight w:val="391"/>
        </w:trPr>
        <w:tc>
          <w:tcPr>
            <w:tcW w:w="3005" w:type="dxa"/>
          </w:tcPr>
          <w:p w14:paraId="757323B7" w14:textId="77777777" w:rsidR="00FC0EC5" w:rsidRDefault="00FC0EC5" w:rsidP="00FC0EC5">
            <w:pPr>
              <w:autoSpaceDE w:val="0"/>
              <w:autoSpaceDN w:val="0"/>
              <w:spacing w:line="260" w:lineRule="exact"/>
              <w:jc w:val="both"/>
              <w:rPr>
                <w:rFonts w:asciiTheme="minorHAnsi" w:eastAsia="Times" w:hAnsiTheme="minorHAnsi" w:cs="Arial"/>
                <w:color w:val="000000"/>
                <w:lang w:eastAsia="en-GB"/>
              </w:rPr>
            </w:pPr>
            <w:r>
              <w:rPr>
                <w:rFonts w:asciiTheme="minorHAnsi" w:eastAsia="Times" w:hAnsiTheme="minorHAnsi" w:cs="Arial"/>
                <w:color w:val="000000"/>
                <w:lang w:eastAsia="en-GB"/>
              </w:rPr>
              <w:t>ILO</w:t>
            </w:r>
          </w:p>
        </w:tc>
        <w:tc>
          <w:tcPr>
            <w:tcW w:w="3005" w:type="dxa"/>
          </w:tcPr>
          <w:p w14:paraId="5D2E2508" w14:textId="77777777" w:rsidR="00FC0EC5" w:rsidRPr="009F76C6" w:rsidRDefault="00FC0EC5" w:rsidP="00FC0EC5">
            <w:pPr>
              <w:autoSpaceDE w:val="0"/>
              <w:autoSpaceDN w:val="0"/>
              <w:spacing w:line="260" w:lineRule="exact"/>
              <w:jc w:val="both"/>
              <w:rPr>
                <w:rFonts w:asciiTheme="minorHAnsi" w:eastAsia="Times" w:hAnsiTheme="minorHAnsi" w:cs="Arial"/>
                <w:color w:val="000000"/>
                <w:lang w:eastAsia="en-GB"/>
              </w:rPr>
            </w:pPr>
            <w:r>
              <w:rPr>
                <w:rFonts w:asciiTheme="minorHAnsi" w:eastAsia="Times" w:hAnsiTheme="minorHAnsi" w:cs="Arial"/>
                <w:color w:val="000000"/>
                <w:lang w:eastAsia="en-GB"/>
              </w:rPr>
              <w:t>20</w:t>
            </w:r>
            <w:r w:rsidR="00B24B35">
              <w:rPr>
                <w:rFonts w:asciiTheme="minorHAnsi" w:eastAsia="Times" w:hAnsiTheme="minorHAnsi" w:cs="Arial"/>
                <w:color w:val="000000"/>
                <w:lang w:eastAsia="en-GB"/>
              </w:rPr>
              <w:t>Mbps</w:t>
            </w:r>
          </w:p>
        </w:tc>
        <w:tc>
          <w:tcPr>
            <w:tcW w:w="3006" w:type="dxa"/>
          </w:tcPr>
          <w:p w14:paraId="4E4F7FFE" w14:textId="77777777" w:rsidR="00FC0EC5" w:rsidRDefault="00FC0EC5" w:rsidP="00FC0EC5">
            <w:r w:rsidRPr="003477FE">
              <w:rPr>
                <w:rFonts w:asciiTheme="minorHAnsi" w:eastAsia="Times" w:hAnsiTheme="minorHAnsi" w:cs="Arial"/>
                <w:color w:val="000000"/>
                <w:lang w:eastAsia="en-GB"/>
              </w:rPr>
              <w:t>6 IP</w:t>
            </w:r>
          </w:p>
        </w:tc>
      </w:tr>
    </w:tbl>
    <w:p w14:paraId="7AD5B38E" w14:textId="77777777" w:rsidR="00CE4637" w:rsidRPr="00EF0AC9" w:rsidRDefault="00CE4637" w:rsidP="00CE4637">
      <w:pPr>
        <w:autoSpaceDE w:val="0"/>
        <w:autoSpaceDN w:val="0"/>
        <w:spacing w:line="260" w:lineRule="exact"/>
        <w:jc w:val="both"/>
        <w:rPr>
          <w:rFonts w:asciiTheme="minorHAnsi" w:eastAsia="Times" w:hAnsiTheme="minorHAnsi" w:cs="Arial"/>
          <w:color w:val="000000"/>
          <w:sz w:val="22"/>
          <w:szCs w:val="22"/>
          <w:highlight w:val="yellow"/>
          <w:lang w:eastAsia="en-GB"/>
        </w:rPr>
      </w:pPr>
    </w:p>
    <w:p w14:paraId="73564E69" w14:textId="77777777" w:rsidR="00CE4637" w:rsidRPr="00FD39C6" w:rsidRDefault="00CE4637" w:rsidP="00CE4637">
      <w:pPr>
        <w:jc w:val="both"/>
        <w:rPr>
          <w:rFonts w:asciiTheme="minorHAnsi" w:hAnsiTheme="minorHAnsi"/>
          <w:sz w:val="22"/>
          <w:szCs w:val="22"/>
        </w:rPr>
      </w:pPr>
    </w:p>
    <w:p w14:paraId="510B0DDA" w14:textId="77777777" w:rsidR="00CE4637" w:rsidRPr="001C5479" w:rsidRDefault="00CE4637" w:rsidP="00CE4637">
      <w:pPr>
        <w:jc w:val="both"/>
        <w:rPr>
          <w:rFonts w:asciiTheme="minorHAnsi" w:hAnsiTheme="minorHAnsi"/>
          <w:sz w:val="22"/>
          <w:szCs w:val="22"/>
        </w:rPr>
      </w:pPr>
      <w:r w:rsidRPr="00FD39C6">
        <w:rPr>
          <w:rFonts w:asciiTheme="minorHAnsi" w:hAnsiTheme="minorHAnsi"/>
          <w:sz w:val="22"/>
          <w:szCs w:val="22"/>
        </w:rPr>
        <w:t>The service provider is also required to quote for the monthly recurrent cost for provision of a subnet of 32 Public IP addresses (32 usable IP addresses).  Also, provide incremental cost for additional IPs if required.</w:t>
      </w:r>
    </w:p>
    <w:p w14:paraId="301F39D7" w14:textId="68D93A11" w:rsidR="00CE4637" w:rsidRDefault="00CE4637" w:rsidP="00CE4637">
      <w:pPr>
        <w:jc w:val="both"/>
        <w:rPr>
          <w:rFonts w:asciiTheme="minorHAnsi" w:hAnsiTheme="minorHAnsi"/>
          <w:sz w:val="22"/>
          <w:szCs w:val="22"/>
          <w:highlight w:val="yellow"/>
        </w:rPr>
      </w:pPr>
    </w:p>
    <w:p w14:paraId="709596B2" w14:textId="35C31E34" w:rsidR="000C01FA" w:rsidRDefault="000C01FA" w:rsidP="00CE4637">
      <w:pPr>
        <w:jc w:val="both"/>
        <w:rPr>
          <w:rFonts w:asciiTheme="minorHAnsi" w:hAnsiTheme="minorHAnsi"/>
          <w:sz w:val="22"/>
          <w:szCs w:val="22"/>
          <w:highlight w:val="yellow"/>
        </w:rPr>
      </w:pPr>
    </w:p>
    <w:p w14:paraId="38FAB82F" w14:textId="77777777" w:rsidR="00CE4637" w:rsidRPr="002F7A11" w:rsidRDefault="00CE4637" w:rsidP="00CE4637">
      <w:pPr>
        <w:jc w:val="both"/>
        <w:rPr>
          <w:rFonts w:asciiTheme="minorHAnsi" w:hAnsiTheme="minorHAnsi"/>
          <w:b/>
          <w:sz w:val="22"/>
          <w:szCs w:val="22"/>
        </w:rPr>
      </w:pPr>
      <w:r w:rsidRPr="002F7A11">
        <w:rPr>
          <w:rFonts w:asciiTheme="minorHAnsi" w:hAnsiTheme="minorHAnsi"/>
          <w:b/>
          <w:sz w:val="22"/>
          <w:szCs w:val="22"/>
        </w:rPr>
        <w:t>System performance</w:t>
      </w:r>
    </w:p>
    <w:p w14:paraId="0578BD11" w14:textId="77777777" w:rsidR="00CE4637" w:rsidRPr="002F7A11" w:rsidRDefault="00CE4637" w:rsidP="00CE4637">
      <w:pPr>
        <w:jc w:val="both"/>
        <w:rPr>
          <w:rFonts w:asciiTheme="minorHAnsi" w:hAnsiTheme="minorHAnsi"/>
          <w:sz w:val="22"/>
          <w:szCs w:val="22"/>
        </w:rPr>
      </w:pPr>
    </w:p>
    <w:p w14:paraId="03F9EE6D" w14:textId="77777777" w:rsidR="00C3675A" w:rsidRPr="00025D9B" w:rsidRDefault="00CE4637" w:rsidP="00CE4637">
      <w:pPr>
        <w:jc w:val="both"/>
        <w:rPr>
          <w:rFonts w:asciiTheme="minorHAnsi" w:hAnsiTheme="minorHAnsi"/>
          <w:sz w:val="22"/>
          <w:szCs w:val="22"/>
        </w:rPr>
      </w:pPr>
      <w:r w:rsidRPr="002F7A11">
        <w:rPr>
          <w:rFonts w:asciiTheme="minorHAnsi" w:hAnsiTheme="minorHAnsi"/>
          <w:sz w:val="22"/>
          <w:szCs w:val="22"/>
        </w:rPr>
        <w:t xml:space="preserve">The service provider must commit to </w:t>
      </w:r>
      <w:r>
        <w:rPr>
          <w:rFonts w:asciiTheme="minorHAnsi" w:hAnsiTheme="minorHAnsi"/>
          <w:sz w:val="22"/>
          <w:szCs w:val="22"/>
        </w:rPr>
        <w:t>a</w:t>
      </w:r>
      <w:r w:rsidRPr="002F7A11">
        <w:rPr>
          <w:rFonts w:asciiTheme="minorHAnsi" w:hAnsiTheme="minorHAnsi"/>
          <w:sz w:val="22"/>
          <w:szCs w:val="22"/>
        </w:rPr>
        <w:t xml:space="preserve"> Service Level Agreement (SLA) that defines the various parts of the service that are intended to ensure that the overall system provides appropriate levels of functionality to adequately support the business applications which </w:t>
      </w:r>
      <w:r>
        <w:rPr>
          <w:rFonts w:asciiTheme="minorHAnsi" w:hAnsiTheme="minorHAnsi"/>
          <w:sz w:val="22"/>
          <w:szCs w:val="22"/>
        </w:rPr>
        <w:t xml:space="preserve">the </w:t>
      </w:r>
      <w:r w:rsidRPr="002F7A11">
        <w:rPr>
          <w:rFonts w:asciiTheme="minorHAnsi" w:hAnsiTheme="minorHAnsi"/>
          <w:sz w:val="22"/>
          <w:szCs w:val="22"/>
        </w:rPr>
        <w:t xml:space="preserve">UN intends to deliver through this ISP link. Some key examples are Enterprise Resource Planning systems such as SAP, Oracle, Corporate e-mail services, Intranet and Internet access and Video Conferencing. </w:t>
      </w:r>
    </w:p>
    <w:p w14:paraId="263C7662" w14:textId="77777777" w:rsidR="00CE4637" w:rsidRPr="00EF0AC9" w:rsidRDefault="00CE4637" w:rsidP="00CE4637">
      <w:pPr>
        <w:jc w:val="both"/>
        <w:rPr>
          <w:rFonts w:asciiTheme="minorHAnsi" w:hAnsiTheme="minorHAnsi"/>
          <w:sz w:val="22"/>
          <w:szCs w:val="22"/>
          <w:highlight w:val="yellow"/>
        </w:rPr>
      </w:pPr>
    </w:p>
    <w:p w14:paraId="78965C93" w14:textId="77777777" w:rsidR="00CE4637" w:rsidRDefault="00CE4637" w:rsidP="00CE4637">
      <w:pPr>
        <w:jc w:val="both"/>
        <w:rPr>
          <w:rFonts w:asciiTheme="minorHAnsi" w:hAnsiTheme="minorHAnsi"/>
          <w:b/>
          <w:sz w:val="22"/>
          <w:szCs w:val="22"/>
        </w:rPr>
      </w:pPr>
      <w:r w:rsidRPr="002F7A11">
        <w:rPr>
          <w:rFonts w:asciiTheme="minorHAnsi" w:hAnsiTheme="minorHAnsi"/>
          <w:b/>
          <w:sz w:val="22"/>
          <w:szCs w:val="22"/>
        </w:rPr>
        <w:t>Service Metrics</w:t>
      </w:r>
    </w:p>
    <w:p w14:paraId="3B6A5E7A" w14:textId="77777777" w:rsidR="00CE4637" w:rsidRPr="002F7A11" w:rsidRDefault="00CE4637" w:rsidP="00CE4637">
      <w:pPr>
        <w:jc w:val="both"/>
        <w:rPr>
          <w:rFonts w:asciiTheme="minorHAnsi" w:hAnsiTheme="minorHAnsi"/>
          <w:b/>
          <w:sz w:val="22"/>
          <w:szCs w:val="22"/>
        </w:rPr>
      </w:pPr>
    </w:p>
    <w:p w14:paraId="7AB73786" w14:textId="77777777" w:rsidR="00CE4637" w:rsidRPr="002F7A11" w:rsidRDefault="00CE4637" w:rsidP="00CE4637">
      <w:pPr>
        <w:jc w:val="both"/>
        <w:rPr>
          <w:rFonts w:asciiTheme="minorHAnsi" w:hAnsiTheme="minorHAnsi"/>
          <w:sz w:val="22"/>
          <w:szCs w:val="22"/>
        </w:rPr>
      </w:pPr>
      <w:r w:rsidRPr="002F7A11">
        <w:rPr>
          <w:rFonts w:asciiTheme="minorHAnsi" w:hAnsiTheme="minorHAnsi"/>
          <w:sz w:val="22"/>
          <w:szCs w:val="22"/>
        </w:rPr>
        <w:t>The metrics used to measure the performance of the system to determine compliance with agreed SLA levels will be:</w:t>
      </w:r>
    </w:p>
    <w:p w14:paraId="61D9FB46" w14:textId="77777777" w:rsidR="00CE4637" w:rsidRPr="002F7A11" w:rsidRDefault="00CE4637" w:rsidP="00CE4637">
      <w:pPr>
        <w:jc w:val="both"/>
        <w:rPr>
          <w:rFonts w:asciiTheme="minorHAnsi" w:hAnsiTheme="minorHAnsi"/>
          <w:sz w:val="22"/>
          <w:szCs w:val="22"/>
        </w:rPr>
      </w:pPr>
    </w:p>
    <w:p w14:paraId="0289A658" w14:textId="77777777" w:rsidR="00CE4637" w:rsidRPr="002F7A11" w:rsidRDefault="00CE4637" w:rsidP="00CE4637">
      <w:pPr>
        <w:jc w:val="both"/>
        <w:rPr>
          <w:rFonts w:asciiTheme="minorHAnsi" w:hAnsiTheme="minorHAnsi"/>
          <w:sz w:val="22"/>
          <w:szCs w:val="22"/>
        </w:rPr>
      </w:pPr>
      <w:r w:rsidRPr="002F7A11">
        <w:rPr>
          <w:rFonts w:asciiTheme="minorHAnsi" w:hAnsiTheme="minorHAnsi"/>
          <w:sz w:val="22"/>
          <w:szCs w:val="22"/>
        </w:rPr>
        <w:t>Round-Trip Time (RTT), which is defined as the time taken for an IP packet to travel from a customer’s network to the hub and back to the customer’s network.</w:t>
      </w:r>
    </w:p>
    <w:p w14:paraId="75BF1F62" w14:textId="77777777" w:rsidR="00CE4637" w:rsidRPr="002F7A11" w:rsidRDefault="00CE4637" w:rsidP="00CE4637">
      <w:pPr>
        <w:jc w:val="both"/>
        <w:rPr>
          <w:rFonts w:asciiTheme="minorHAnsi" w:hAnsiTheme="minorHAnsi"/>
          <w:sz w:val="22"/>
          <w:szCs w:val="22"/>
        </w:rPr>
      </w:pPr>
    </w:p>
    <w:p w14:paraId="4023F342" w14:textId="77777777" w:rsidR="00CE4637" w:rsidRPr="002F7A11" w:rsidRDefault="00CE4637" w:rsidP="00CE4637">
      <w:pPr>
        <w:jc w:val="both"/>
        <w:rPr>
          <w:rFonts w:asciiTheme="minorHAnsi" w:hAnsiTheme="minorHAnsi"/>
          <w:sz w:val="22"/>
          <w:szCs w:val="22"/>
        </w:rPr>
      </w:pPr>
      <w:r w:rsidRPr="002F7A11">
        <w:rPr>
          <w:rFonts w:asciiTheme="minorHAnsi" w:hAnsiTheme="minorHAnsi"/>
          <w:sz w:val="22"/>
          <w:szCs w:val="22"/>
        </w:rPr>
        <w:t xml:space="preserve">Packet Loss, which is defined as the failure of one or more transmitted data packets to arrive at their destination. </w:t>
      </w:r>
    </w:p>
    <w:p w14:paraId="3E37F0BC" w14:textId="77777777" w:rsidR="00CE4637" w:rsidRPr="002F7A11" w:rsidRDefault="00CE4637" w:rsidP="00CE4637">
      <w:pPr>
        <w:jc w:val="both"/>
        <w:rPr>
          <w:rFonts w:asciiTheme="minorHAnsi" w:hAnsiTheme="minorHAnsi"/>
          <w:sz w:val="22"/>
          <w:szCs w:val="22"/>
        </w:rPr>
      </w:pPr>
    </w:p>
    <w:p w14:paraId="031B3A43" w14:textId="77777777" w:rsidR="00CE4637" w:rsidRPr="002F7A11" w:rsidRDefault="00CE4637" w:rsidP="00CE4637">
      <w:pPr>
        <w:jc w:val="both"/>
        <w:rPr>
          <w:rFonts w:asciiTheme="minorHAnsi" w:hAnsiTheme="minorHAnsi"/>
          <w:sz w:val="22"/>
          <w:szCs w:val="22"/>
        </w:rPr>
      </w:pPr>
      <w:r w:rsidRPr="002F7A11">
        <w:rPr>
          <w:rFonts w:asciiTheme="minorHAnsi" w:hAnsiTheme="minorHAnsi"/>
          <w:sz w:val="22"/>
          <w:szCs w:val="22"/>
        </w:rPr>
        <w:t>Committed Information Rate (CIR) is the bandwidth for a circuit or Class of service (CoS) guaranteed by the provider to be available under normal conditions. At any given time, the bandwidth should not fall below this committed figure. It is usually expressed in kilobits per second (</w:t>
      </w:r>
      <w:proofErr w:type="spellStart"/>
      <w:r w:rsidRPr="002F7A11">
        <w:rPr>
          <w:rFonts w:asciiTheme="minorHAnsi" w:hAnsiTheme="minorHAnsi"/>
          <w:sz w:val="22"/>
          <w:szCs w:val="22"/>
        </w:rPr>
        <w:t>kbit</w:t>
      </w:r>
      <w:proofErr w:type="spellEnd"/>
      <w:r w:rsidRPr="002F7A11">
        <w:rPr>
          <w:rFonts w:asciiTheme="minorHAnsi" w:hAnsiTheme="minorHAnsi"/>
          <w:sz w:val="22"/>
          <w:szCs w:val="22"/>
        </w:rPr>
        <w:t xml:space="preserve">/s). </w:t>
      </w:r>
    </w:p>
    <w:p w14:paraId="4696C746" w14:textId="77777777" w:rsidR="00CE4637" w:rsidRPr="002F7A11" w:rsidRDefault="00CE4637" w:rsidP="00CE4637">
      <w:pPr>
        <w:jc w:val="both"/>
        <w:rPr>
          <w:rFonts w:asciiTheme="minorHAnsi" w:hAnsiTheme="minorHAnsi"/>
          <w:sz w:val="22"/>
          <w:szCs w:val="22"/>
        </w:rPr>
      </w:pPr>
    </w:p>
    <w:p w14:paraId="2167A558" w14:textId="77777777" w:rsidR="00CE4637" w:rsidRPr="00CE4637" w:rsidRDefault="00CE4637" w:rsidP="00CE4637">
      <w:pPr>
        <w:jc w:val="both"/>
        <w:rPr>
          <w:rFonts w:asciiTheme="minorHAnsi" w:hAnsiTheme="minorHAnsi"/>
          <w:sz w:val="22"/>
          <w:szCs w:val="22"/>
        </w:rPr>
      </w:pPr>
      <w:r w:rsidRPr="002F7A11">
        <w:rPr>
          <w:rFonts w:asciiTheme="minorHAnsi" w:hAnsiTheme="minorHAnsi"/>
          <w:sz w:val="22"/>
          <w:szCs w:val="22"/>
        </w:rPr>
        <w:t>Quality of Service (QoS) methodologies used by ISP.</w:t>
      </w:r>
    </w:p>
    <w:p w14:paraId="203EF471" w14:textId="77777777" w:rsidR="00CE4637" w:rsidRDefault="00CE4637" w:rsidP="00CE4637">
      <w:pPr>
        <w:jc w:val="both"/>
        <w:rPr>
          <w:rFonts w:asciiTheme="minorHAnsi" w:hAnsiTheme="minorHAnsi"/>
          <w:b/>
          <w:sz w:val="22"/>
          <w:szCs w:val="22"/>
        </w:rPr>
      </w:pPr>
    </w:p>
    <w:p w14:paraId="2A3453DE" w14:textId="77777777" w:rsidR="00CE4637" w:rsidRPr="002F7A11" w:rsidRDefault="00CE4637" w:rsidP="00CE4637">
      <w:pPr>
        <w:jc w:val="both"/>
        <w:rPr>
          <w:rFonts w:asciiTheme="minorHAnsi" w:hAnsiTheme="minorHAnsi"/>
          <w:b/>
          <w:sz w:val="22"/>
          <w:szCs w:val="22"/>
        </w:rPr>
      </w:pPr>
      <w:r w:rsidRPr="002F7A11">
        <w:rPr>
          <w:rFonts w:asciiTheme="minorHAnsi" w:hAnsiTheme="minorHAnsi"/>
          <w:b/>
          <w:sz w:val="22"/>
          <w:szCs w:val="22"/>
        </w:rPr>
        <w:t>Service Availability</w:t>
      </w:r>
    </w:p>
    <w:p w14:paraId="348223B2" w14:textId="77777777" w:rsidR="00CE4637" w:rsidRPr="002F7A11" w:rsidRDefault="00CE4637" w:rsidP="00CE4637">
      <w:pPr>
        <w:jc w:val="both"/>
        <w:rPr>
          <w:rFonts w:asciiTheme="minorHAnsi" w:hAnsiTheme="minorHAnsi"/>
          <w:sz w:val="22"/>
          <w:szCs w:val="22"/>
        </w:rPr>
      </w:pPr>
    </w:p>
    <w:p w14:paraId="7FA03868" w14:textId="77777777" w:rsidR="00CE4637" w:rsidRDefault="00CE4637" w:rsidP="00CE4637">
      <w:pPr>
        <w:jc w:val="both"/>
        <w:rPr>
          <w:rFonts w:asciiTheme="minorHAnsi" w:hAnsiTheme="minorHAnsi"/>
          <w:sz w:val="22"/>
          <w:szCs w:val="22"/>
        </w:rPr>
      </w:pPr>
      <w:r w:rsidRPr="002F7A11">
        <w:rPr>
          <w:rFonts w:asciiTheme="minorHAnsi" w:hAnsiTheme="minorHAnsi"/>
          <w:sz w:val="22"/>
          <w:szCs w:val="22"/>
        </w:rPr>
        <w:t>The link shall be considered available if it meets the agreed threshold for all the above service metrics. Therefore, actual downtime is the total time that the outstation has not met one or more of the availability metrics</w:t>
      </w:r>
      <w:r>
        <w:rPr>
          <w:rFonts w:asciiTheme="minorHAnsi" w:hAnsiTheme="minorHAnsi"/>
          <w:sz w:val="22"/>
          <w:szCs w:val="22"/>
        </w:rPr>
        <w:t xml:space="preserve">. </w:t>
      </w:r>
    </w:p>
    <w:p w14:paraId="40A0D854" w14:textId="77777777" w:rsidR="00CE4637" w:rsidRDefault="00CE4637" w:rsidP="00CE4637">
      <w:pPr>
        <w:jc w:val="both"/>
        <w:rPr>
          <w:rFonts w:asciiTheme="minorHAnsi" w:hAnsiTheme="minorHAnsi"/>
          <w:sz w:val="22"/>
          <w:szCs w:val="22"/>
        </w:rPr>
      </w:pPr>
    </w:p>
    <w:p w14:paraId="7597F3BE" w14:textId="77777777" w:rsidR="00CE4637" w:rsidRDefault="00CE4637" w:rsidP="00CE4637">
      <w:pPr>
        <w:jc w:val="both"/>
        <w:rPr>
          <w:rFonts w:asciiTheme="minorHAnsi" w:hAnsiTheme="minorHAnsi"/>
          <w:sz w:val="22"/>
          <w:szCs w:val="22"/>
        </w:rPr>
      </w:pPr>
      <w:r w:rsidRPr="002F7A11">
        <w:rPr>
          <w:rFonts w:asciiTheme="minorHAnsi" w:hAnsiTheme="minorHAnsi"/>
          <w:sz w:val="22"/>
          <w:szCs w:val="22"/>
        </w:rPr>
        <w:t xml:space="preserve">The service provider should specify level of percentage availability that they can commit to for each of the </w:t>
      </w:r>
      <w:r>
        <w:rPr>
          <w:rFonts w:asciiTheme="minorHAnsi" w:hAnsiTheme="minorHAnsi"/>
          <w:sz w:val="22"/>
          <w:szCs w:val="22"/>
        </w:rPr>
        <w:t>four</w:t>
      </w:r>
      <w:r w:rsidRPr="002F7A11">
        <w:rPr>
          <w:rFonts w:asciiTheme="minorHAnsi" w:hAnsiTheme="minorHAnsi"/>
          <w:sz w:val="22"/>
          <w:szCs w:val="22"/>
        </w:rPr>
        <w:t xml:space="preserve"> bandwidth bands specified above. </w:t>
      </w:r>
    </w:p>
    <w:p w14:paraId="616EA912" w14:textId="77777777" w:rsidR="00CE4637" w:rsidRPr="002F7A11" w:rsidRDefault="00CE4637" w:rsidP="00CE4637">
      <w:pPr>
        <w:jc w:val="both"/>
        <w:rPr>
          <w:rFonts w:asciiTheme="minorHAnsi" w:hAnsiTheme="minorHAnsi"/>
          <w:sz w:val="22"/>
          <w:szCs w:val="22"/>
        </w:rPr>
      </w:pPr>
    </w:p>
    <w:p w14:paraId="6D590ADA" w14:textId="77777777" w:rsidR="00CE4637" w:rsidRPr="002F7A11" w:rsidRDefault="00CE4637" w:rsidP="00CE4637">
      <w:pPr>
        <w:jc w:val="both"/>
        <w:rPr>
          <w:rFonts w:asciiTheme="minorHAnsi" w:hAnsiTheme="minorHAnsi"/>
          <w:sz w:val="22"/>
          <w:szCs w:val="22"/>
        </w:rPr>
      </w:pPr>
      <w:r w:rsidRPr="002F7A11">
        <w:rPr>
          <w:rFonts w:asciiTheme="minorHAnsi" w:hAnsiTheme="minorHAnsi"/>
          <w:sz w:val="22"/>
          <w:szCs w:val="22"/>
        </w:rPr>
        <w:t>For example, these availabilities measured on a monthly basis, that is 720 hours in a month; 99.5% = 3.6 hours downtime, 99.8% = 1.44 hours downtime.</w:t>
      </w:r>
    </w:p>
    <w:p w14:paraId="4CC25202" w14:textId="77777777" w:rsidR="00CE4637" w:rsidRPr="00EF0AC9" w:rsidRDefault="00CE4637" w:rsidP="00CE4637">
      <w:pPr>
        <w:jc w:val="both"/>
        <w:rPr>
          <w:rFonts w:asciiTheme="minorHAnsi" w:hAnsiTheme="minorHAnsi"/>
          <w:sz w:val="22"/>
          <w:szCs w:val="22"/>
          <w:highlight w:val="yellow"/>
        </w:rPr>
      </w:pPr>
    </w:p>
    <w:p w14:paraId="55D0FF2D" w14:textId="77777777" w:rsidR="00CE4637" w:rsidRPr="002F7A11" w:rsidRDefault="00CE4637" w:rsidP="00CE4637">
      <w:pPr>
        <w:jc w:val="both"/>
        <w:rPr>
          <w:rFonts w:asciiTheme="minorHAnsi" w:hAnsiTheme="minorHAnsi"/>
          <w:b/>
          <w:sz w:val="22"/>
          <w:szCs w:val="22"/>
        </w:rPr>
      </w:pPr>
      <w:r w:rsidRPr="002F7A11">
        <w:rPr>
          <w:rFonts w:asciiTheme="minorHAnsi" w:hAnsiTheme="minorHAnsi"/>
          <w:b/>
          <w:sz w:val="22"/>
          <w:szCs w:val="22"/>
        </w:rPr>
        <w:t>Service Monitoring Tool</w:t>
      </w:r>
    </w:p>
    <w:p w14:paraId="4DDA4321" w14:textId="77777777" w:rsidR="00CE4637" w:rsidRPr="002F7A11" w:rsidRDefault="00CE4637" w:rsidP="00CE4637">
      <w:pPr>
        <w:jc w:val="both"/>
        <w:rPr>
          <w:rFonts w:asciiTheme="minorHAnsi" w:hAnsiTheme="minorHAnsi"/>
          <w:sz w:val="22"/>
          <w:szCs w:val="22"/>
        </w:rPr>
      </w:pPr>
    </w:p>
    <w:p w14:paraId="494E2467" w14:textId="77777777" w:rsidR="00CE4637" w:rsidRDefault="00CE4637" w:rsidP="00CE4637">
      <w:pPr>
        <w:jc w:val="both"/>
        <w:rPr>
          <w:rFonts w:asciiTheme="minorHAnsi" w:hAnsiTheme="minorHAnsi"/>
          <w:sz w:val="22"/>
          <w:szCs w:val="22"/>
        </w:rPr>
      </w:pPr>
      <w:r w:rsidRPr="002F7A11">
        <w:rPr>
          <w:rFonts w:asciiTheme="minorHAnsi" w:hAnsiTheme="minorHAnsi"/>
          <w:sz w:val="22"/>
          <w:szCs w:val="22"/>
        </w:rPr>
        <w:t xml:space="preserve">The bidder should </w:t>
      </w:r>
      <w:r>
        <w:rPr>
          <w:rFonts w:asciiTheme="minorHAnsi" w:hAnsiTheme="minorHAnsi"/>
          <w:sz w:val="22"/>
          <w:szCs w:val="22"/>
        </w:rPr>
        <w:t>provide</w:t>
      </w:r>
      <w:r w:rsidRPr="002F7A11">
        <w:rPr>
          <w:rFonts w:asciiTheme="minorHAnsi" w:hAnsiTheme="minorHAnsi"/>
          <w:sz w:val="22"/>
          <w:szCs w:val="22"/>
        </w:rPr>
        <w:t xml:space="preserve"> </w:t>
      </w:r>
      <w:r>
        <w:rPr>
          <w:rFonts w:asciiTheme="minorHAnsi" w:hAnsiTheme="minorHAnsi"/>
          <w:sz w:val="22"/>
          <w:szCs w:val="22"/>
        </w:rPr>
        <w:t>a</w:t>
      </w:r>
      <w:r w:rsidRPr="002F7A11">
        <w:rPr>
          <w:rFonts w:asciiTheme="minorHAnsi" w:hAnsiTheme="minorHAnsi"/>
          <w:sz w:val="22"/>
          <w:szCs w:val="22"/>
        </w:rPr>
        <w:t xml:space="preserve"> </w:t>
      </w:r>
      <w:r>
        <w:rPr>
          <w:rFonts w:asciiTheme="minorHAnsi" w:hAnsiTheme="minorHAnsi"/>
          <w:sz w:val="22"/>
          <w:szCs w:val="22"/>
        </w:rPr>
        <w:t xml:space="preserve">web-based usage </w:t>
      </w:r>
      <w:r w:rsidRPr="002F7A11">
        <w:rPr>
          <w:rFonts w:asciiTheme="minorHAnsi" w:hAnsiTheme="minorHAnsi"/>
          <w:sz w:val="22"/>
          <w:szCs w:val="22"/>
        </w:rPr>
        <w:t xml:space="preserve">monitoring tool </w:t>
      </w:r>
      <w:r>
        <w:rPr>
          <w:rFonts w:asciiTheme="minorHAnsi" w:hAnsiTheme="minorHAnsi"/>
          <w:sz w:val="22"/>
          <w:szCs w:val="22"/>
        </w:rPr>
        <w:t>along with login credentials.</w:t>
      </w:r>
    </w:p>
    <w:p w14:paraId="55D74DF8" w14:textId="77777777" w:rsidR="00CE4637" w:rsidRDefault="00CE4637" w:rsidP="00CE4637">
      <w:pPr>
        <w:jc w:val="both"/>
        <w:rPr>
          <w:rFonts w:asciiTheme="minorHAnsi" w:hAnsiTheme="minorHAnsi"/>
          <w:sz w:val="22"/>
          <w:szCs w:val="22"/>
        </w:rPr>
      </w:pPr>
    </w:p>
    <w:tbl>
      <w:tblPr>
        <w:tblpPr w:leftFromText="180" w:rightFromText="180" w:horzAnchor="margin" w:tblpY="1515"/>
        <w:tblW w:w="9493" w:type="dxa"/>
        <w:tblLook w:val="04A0" w:firstRow="1" w:lastRow="0" w:firstColumn="1" w:lastColumn="0" w:noHBand="0" w:noVBand="1"/>
      </w:tblPr>
      <w:tblGrid>
        <w:gridCol w:w="1567"/>
        <w:gridCol w:w="3815"/>
        <w:gridCol w:w="1276"/>
        <w:gridCol w:w="1745"/>
        <w:gridCol w:w="1090"/>
      </w:tblGrid>
      <w:tr w:rsidR="009640F5" w:rsidRPr="00A00D27" w14:paraId="24F015C8" w14:textId="77777777" w:rsidTr="00DC05BD">
        <w:trPr>
          <w:trHeight w:val="410"/>
        </w:trPr>
        <w:tc>
          <w:tcPr>
            <w:tcW w:w="156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2B9E4F09" w14:textId="77777777" w:rsidR="009640F5" w:rsidRPr="00A00D27" w:rsidRDefault="009640F5" w:rsidP="00DC05BD">
            <w:pPr>
              <w:jc w:val="both"/>
              <w:rPr>
                <w:rFonts w:asciiTheme="minorHAnsi" w:hAnsiTheme="minorHAnsi" w:cstheme="minorHAnsi"/>
                <w:b/>
                <w:bCs/>
                <w:color w:val="000000"/>
                <w:sz w:val="18"/>
                <w:szCs w:val="18"/>
                <w:lang w:val="en-ZA" w:eastAsia="en-ZA"/>
              </w:rPr>
            </w:pPr>
            <w:bookmarkStart w:id="2" w:name="_Hlk16753758"/>
            <w:bookmarkEnd w:id="1"/>
            <w:r w:rsidRPr="00A00D27">
              <w:rPr>
                <w:rFonts w:asciiTheme="minorHAnsi" w:hAnsiTheme="minorHAnsi" w:cstheme="minorHAnsi"/>
                <w:b/>
                <w:bCs/>
                <w:color w:val="000000"/>
                <w:sz w:val="18"/>
                <w:szCs w:val="18"/>
                <w:lang w:val="en-ZA" w:eastAsia="en-ZA"/>
              </w:rPr>
              <w:lastRenderedPageBreak/>
              <w:t xml:space="preserve">Site Name </w:t>
            </w:r>
          </w:p>
        </w:tc>
        <w:tc>
          <w:tcPr>
            <w:tcW w:w="3815"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14:paraId="734ADA31" w14:textId="77777777" w:rsidR="009640F5" w:rsidRPr="00A00D27" w:rsidRDefault="009640F5" w:rsidP="00DC05BD">
            <w:pPr>
              <w:jc w:val="both"/>
              <w:rPr>
                <w:rFonts w:asciiTheme="minorHAnsi" w:hAnsiTheme="minorHAnsi" w:cstheme="minorHAnsi"/>
                <w:b/>
                <w:bCs/>
                <w:color w:val="000000"/>
                <w:sz w:val="18"/>
                <w:szCs w:val="18"/>
                <w:lang w:val="en-ZA" w:eastAsia="en-ZA"/>
              </w:rPr>
            </w:pPr>
            <w:r w:rsidRPr="00A00D27">
              <w:rPr>
                <w:rFonts w:asciiTheme="minorHAnsi" w:hAnsiTheme="minorHAnsi" w:cstheme="minorHAnsi"/>
                <w:b/>
                <w:bCs/>
                <w:color w:val="000000"/>
                <w:sz w:val="18"/>
                <w:szCs w:val="18"/>
                <w:lang w:val="en-ZA" w:eastAsia="en-ZA"/>
              </w:rPr>
              <w:t xml:space="preserve">Site Address </w:t>
            </w:r>
          </w:p>
        </w:tc>
        <w:tc>
          <w:tcPr>
            <w:tcW w:w="1276"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14:paraId="19A18669" w14:textId="77777777" w:rsidR="009640F5" w:rsidRPr="00A00D27" w:rsidRDefault="009640F5" w:rsidP="00DC05BD">
            <w:pPr>
              <w:jc w:val="both"/>
              <w:rPr>
                <w:rFonts w:asciiTheme="minorHAnsi" w:hAnsiTheme="minorHAnsi" w:cstheme="minorHAnsi"/>
                <w:b/>
                <w:bCs/>
                <w:color w:val="000000"/>
                <w:sz w:val="18"/>
                <w:szCs w:val="18"/>
                <w:lang w:val="en-ZA" w:eastAsia="en-ZA"/>
              </w:rPr>
            </w:pPr>
            <w:r w:rsidRPr="00A00D27">
              <w:rPr>
                <w:rFonts w:asciiTheme="minorHAnsi" w:hAnsiTheme="minorHAnsi" w:cstheme="minorHAnsi"/>
                <w:b/>
                <w:bCs/>
                <w:color w:val="000000"/>
                <w:sz w:val="18"/>
                <w:szCs w:val="18"/>
                <w:lang w:val="en-ZA" w:eastAsia="en-ZA"/>
              </w:rPr>
              <w:t xml:space="preserve">Area </w:t>
            </w:r>
          </w:p>
        </w:tc>
        <w:tc>
          <w:tcPr>
            <w:tcW w:w="1745" w:type="dxa"/>
            <w:tcBorders>
              <w:top w:val="single" w:sz="4" w:space="0" w:color="auto"/>
              <w:left w:val="nil"/>
              <w:bottom w:val="single" w:sz="4" w:space="0" w:color="auto"/>
              <w:right w:val="single" w:sz="4" w:space="0" w:color="auto"/>
            </w:tcBorders>
            <w:shd w:val="clear" w:color="auto" w:fill="ACB9CA" w:themeFill="text2" w:themeFillTint="66"/>
          </w:tcPr>
          <w:p w14:paraId="64AE2051" w14:textId="77777777" w:rsidR="009640F5" w:rsidRPr="00A00D27" w:rsidRDefault="009640F5" w:rsidP="00DC05BD">
            <w:pPr>
              <w:jc w:val="both"/>
              <w:rPr>
                <w:rFonts w:asciiTheme="minorHAnsi" w:hAnsiTheme="minorHAnsi" w:cstheme="minorHAnsi"/>
                <w:b/>
                <w:bCs/>
                <w:color w:val="000000"/>
                <w:sz w:val="18"/>
                <w:szCs w:val="18"/>
                <w:lang w:val="en-ZA" w:eastAsia="en-ZA"/>
              </w:rPr>
            </w:pPr>
            <w:r w:rsidRPr="00A00D27">
              <w:rPr>
                <w:rFonts w:asciiTheme="minorHAnsi" w:hAnsiTheme="minorHAnsi" w:cstheme="minorHAnsi"/>
                <w:b/>
                <w:bCs/>
                <w:color w:val="000000"/>
                <w:sz w:val="18"/>
                <w:szCs w:val="18"/>
                <w:lang w:val="en-ZA" w:eastAsia="en-ZA"/>
              </w:rPr>
              <w:t xml:space="preserve">Date </w:t>
            </w:r>
          </w:p>
        </w:tc>
        <w:tc>
          <w:tcPr>
            <w:tcW w:w="1090" w:type="dxa"/>
            <w:tcBorders>
              <w:top w:val="single" w:sz="4" w:space="0" w:color="auto"/>
              <w:left w:val="nil"/>
              <w:bottom w:val="single" w:sz="4" w:space="0" w:color="auto"/>
              <w:right w:val="single" w:sz="4" w:space="0" w:color="auto"/>
            </w:tcBorders>
            <w:shd w:val="clear" w:color="auto" w:fill="ACB9CA" w:themeFill="text2" w:themeFillTint="66"/>
          </w:tcPr>
          <w:p w14:paraId="071AA9C8" w14:textId="77777777" w:rsidR="009640F5" w:rsidRPr="00A00D27" w:rsidRDefault="009640F5" w:rsidP="00DC05BD">
            <w:pPr>
              <w:jc w:val="both"/>
              <w:rPr>
                <w:rFonts w:asciiTheme="minorHAnsi" w:hAnsiTheme="minorHAnsi" w:cstheme="minorHAnsi"/>
                <w:b/>
                <w:bCs/>
                <w:color w:val="000000"/>
                <w:sz w:val="18"/>
                <w:szCs w:val="18"/>
                <w:lang w:val="en-ZA" w:eastAsia="en-ZA"/>
              </w:rPr>
            </w:pPr>
            <w:r w:rsidRPr="00A00D27">
              <w:rPr>
                <w:rFonts w:asciiTheme="minorHAnsi" w:hAnsiTheme="minorHAnsi" w:cstheme="minorHAnsi"/>
                <w:b/>
                <w:bCs/>
                <w:color w:val="000000"/>
                <w:sz w:val="18"/>
                <w:szCs w:val="18"/>
                <w:lang w:val="en-ZA" w:eastAsia="en-ZA"/>
              </w:rPr>
              <w:t>Time</w:t>
            </w:r>
          </w:p>
        </w:tc>
      </w:tr>
      <w:tr w:rsidR="009640F5" w:rsidRPr="00A00D27" w14:paraId="22E0DE25" w14:textId="77777777" w:rsidTr="00DC05BD">
        <w:trPr>
          <w:trHeight w:val="558"/>
        </w:trPr>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29804F02" w14:textId="77777777" w:rsidR="009640F5" w:rsidRPr="00A00D27" w:rsidRDefault="009640F5" w:rsidP="00DC05BD">
            <w:pPr>
              <w:rPr>
                <w:rFonts w:asciiTheme="minorHAnsi" w:hAnsiTheme="minorHAnsi" w:cstheme="minorHAnsi"/>
                <w:b/>
                <w:bCs/>
                <w:color w:val="000000"/>
                <w:sz w:val="18"/>
                <w:szCs w:val="18"/>
                <w:lang w:val="en-ZA" w:eastAsia="en-ZA"/>
              </w:rPr>
            </w:pPr>
            <w:r w:rsidRPr="00A00D27">
              <w:rPr>
                <w:rFonts w:asciiTheme="minorHAnsi" w:hAnsiTheme="minorHAnsi" w:cstheme="minorHAnsi"/>
                <w:b/>
                <w:bCs/>
                <w:color w:val="000000"/>
                <w:sz w:val="18"/>
                <w:szCs w:val="18"/>
                <w:lang w:val="en-ZA" w:eastAsia="en-ZA"/>
              </w:rPr>
              <w:t xml:space="preserve">UNFPA JHB </w:t>
            </w:r>
          </w:p>
        </w:tc>
        <w:tc>
          <w:tcPr>
            <w:tcW w:w="3815" w:type="dxa"/>
            <w:tcBorders>
              <w:top w:val="single" w:sz="4" w:space="0" w:color="auto"/>
              <w:left w:val="nil"/>
              <w:bottom w:val="single" w:sz="4" w:space="0" w:color="auto"/>
              <w:right w:val="single" w:sz="4" w:space="0" w:color="auto"/>
            </w:tcBorders>
            <w:shd w:val="clear" w:color="auto" w:fill="auto"/>
            <w:vAlign w:val="center"/>
          </w:tcPr>
          <w:p w14:paraId="3A63BFCA" w14:textId="77777777" w:rsidR="009640F5" w:rsidRPr="00A00D27" w:rsidRDefault="009640F5" w:rsidP="00DC05BD">
            <w:pPr>
              <w:rPr>
                <w:rFonts w:asciiTheme="minorHAnsi" w:hAnsiTheme="minorHAnsi" w:cstheme="minorHAnsi"/>
                <w:b/>
                <w:bCs/>
                <w:color w:val="000000"/>
                <w:sz w:val="18"/>
                <w:szCs w:val="18"/>
                <w:lang w:val="en-ZA" w:eastAsia="en-ZA"/>
              </w:rPr>
            </w:pPr>
            <w:r w:rsidRPr="00A00D27">
              <w:rPr>
                <w:rFonts w:asciiTheme="minorHAnsi" w:hAnsiTheme="minorHAnsi" w:cstheme="minorHAnsi"/>
                <w:color w:val="000000"/>
                <w:sz w:val="18"/>
                <w:szCs w:val="18"/>
                <w:lang w:val="en-ZA" w:eastAsia="en-ZA"/>
              </w:rPr>
              <w:t xml:space="preserve">9 Simba Rd, Sunninghill, Sandton, 2157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C18DD7" w14:textId="77777777" w:rsidR="009640F5" w:rsidRPr="00A00D27" w:rsidRDefault="009640F5" w:rsidP="00DC05BD">
            <w:pPr>
              <w:rPr>
                <w:rFonts w:asciiTheme="minorHAnsi" w:hAnsiTheme="minorHAnsi" w:cstheme="minorHAnsi"/>
                <w:b/>
                <w:bCs/>
                <w:color w:val="000000"/>
                <w:sz w:val="18"/>
                <w:szCs w:val="18"/>
                <w:lang w:val="en-ZA" w:eastAsia="en-ZA"/>
              </w:rPr>
            </w:pPr>
            <w:r w:rsidRPr="00A00D27">
              <w:rPr>
                <w:rFonts w:asciiTheme="minorHAnsi" w:hAnsiTheme="minorHAnsi" w:cstheme="minorHAnsi"/>
                <w:color w:val="000000"/>
                <w:sz w:val="18"/>
                <w:szCs w:val="18"/>
                <w:lang w:val="en-ZA" w:eastAsia="en-ZA"/>
              </w:rPr>
              <w:t xml:space="preserve">Rivonia </w:t>
            </w:r>
          </w:p>
        </w:tc>
        <w:tc>
          <w:tcPr>
            <w:tcW w:w="1745" w:type="dxa"/>
            <w:tcBorders>
              <w:top w:val="nil"/>
              <w:left w:val="nil"/>
              <w:bottom w:val="single" w:sz="4" w:space="0" w:color="auto"/>
              <w:right w:val="single" w:sz="4" w:space="0" w:color="auto"/>
            </w:tcBorders>
          </w:tcPr>
          <w:p w14:paraId="5F6B2255" w14:textId="77777777" w:rsidR="009640F5" w:rsidRPr="00A00D27" w:rsidRDefault="009640F5" w:rsidP="00DC05BD">
            <w:pPr>
              <w:rPr>
                <w:rFonts w:asciiTheme="minorHAnsi" w:hAnsiTheme="minorHAnsi" w:cstheme="minorHAnsi"/>
                <w:b/>
                <w:bCs/>
                <w:color w:val="000000"/>
                <w:sz w:val="18"/>
                <w:szCs w:val="18"/>
                <w:lang w:val="en-ZA" w:eastAsia="en-ZA"/>
              </w:rPr>
            </w:pPr>
            <w:r w:rsidRPr="00A00D27">
              <w:rPr>
                <w:rFonts w:asciiTheme="minorHAnsi" w:hAnsiTheme="minorHAnsi" w:cstheme="minorHAnsi"/>
                <w:color w:val="000000"/>
                <w:sz w:val="18"/>
                <w:szCs w:val="18"/>
                <w:lang w:val="en-ZA" w:eastAsia="en-ZA"/>
              </w:rPr>
              <w:t>2</w:t>
            </w:r>
            <w:r>
              <w:rPr>
                <w:rFonts w:asciiTheme="minorHAnsi" w:hAnsiTheme="minorHAnsi" w:cstheme="minorHAnsi"/>
                <w:color w:val="000000"/>
                <w:sz w:val="18"/>
                <w:szCs w:val="18"/>
                <w:lang w:val="en-ZA" w:eastAsia="en-ZA"/>
              </w:rPr>
              <w:t>1</w:t>
            </w:r>
            <w:r w:rsidRPr="00A00D27">
              <w:rPr>
                <w:rFonts w:asciiTheme="minorHAnsi" w:hAnsiTheme="minorHAnsi" w:cstheme="minorHAnsi"/>
                <w:color w:val="000000"/>
                <w:sz w:val="18"/>
                <w:szCs w:val="18"/>
                <w:lang w:val="en-ZA" w:eastAsia="en-ZA"/>
              </w:rPr>
              <w:t xml:space="preserve"> August 2019</w:t>
            </w:r>
          </w:p>
        </w:tc>
        <w:tc>
          <w:tcPr>
            <w:tcW w:w="1090" w:type="dxa"/>
            <w:tcBorders>
              <w:top w:val="nil"/>
              <w:left w:val="nil"/>
              <w:bottom w:val="single" w:sz="4" w:space="0" w:color="auto"/>
              <w:right w:val="single" w:sz="4" w:space="0" w:color="auto"/>
            </w:tcBorders>
          </w:tcPr>
          <w:p w14:paraId="2C10FDAF" w14:textId="77777777" w:rsidR="009640F5" w:rsidRPr="00A00D27" w:rsidRDefault="009640F5" w:rsidP="00DC05BD">
            <w:pPr>
              <w:rPr>
                <w:rFonts w:asciiTheme="minorHAnsi" w:hAnsiTheme="minorHAnsi" w:cstheme="minorHAnsi"/>
                <w:b/>
                <w:bCs/>
                <w:color w:val="000000"/>
                <w:sz w:val="18"/>
                <w:szCs w:val="18"/>
                <w:lang w:val="en-ZA" w:eastAsia="en-ZA"/>
              </w:rPr>
            </w:pPr>
            <w:r>
              <w:rPr>
                <w:rFonts w:asciiTheme="minorHAnsi" w:hAnsiTheme="minorHAnsi" w:cstheme="minorHAnsi"/>
                <w:color w:val="000000"/>
                <w:sz w:val="18"/>
                <w:szCs w:val="18"/>
                <w:lang w:val="en-ZA" w:eastAsia="en-ZA"/>
              </w:rPr>
              <w:t>10h00am</w:t>
            </w:r>
          </w:p>
        </w:tc>
      </w:tr>
      <w:tr w:rsidR="009640F5" w:rsidRPr="00A00D27" w14:paraId="3F349032" w14:textId="77777777" w:rsidTr="00DC05BD">
        <w:trPr>
          <w:trHeight w:val="684"/>
        </w:trPr>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27B6F46E" w14:textId="77777777" w:rsidR="009640F5" w:rsidRPr="00A00D27" w:rsidRDefault="009640F5" w:rsidP="00DC05BD">
            <w:pPr>
              <w:rPr>
                <w:rFonts w:asciiTheme="minorHAnsi" w:hAnsiTheme="minorHAnsi" w:cstheme="minorHAnsi"/>
                <w:b/>
                <w:bCs/>
                <w:color w:val="000000"/>
                <w:sz w:val="18"/>
                <w:szCs w:val="18"/>
                <w:lang w:val="en-ZA" w:eastAsia="en-ZA"/>
              </w:rPr>
            </w:pPr>
            <w:r w:rsidRPr="00A00D27">
              <w:rPr>
                <w:rFonts w:asciiTheme="minorHAnsi" w:hAnsiTheme="minorHAnsi" w:cstheme="minorHAnsi"/>
                <w:b/>
                <w:bCs/>
                <w:color w:val="000000"/>
                <w:sz w:val="18"/>
                <w:szCs w:val="18"/>
                <w:lang w:val="en-ZA" w:eastAsia="en-ZA"/>
              </w:rPr>
              <w:t>WFP</w:t>
            </w:r>
          </w:p>
        </w:tc>
        <w:tc>
          <w:tcPr>
            <w:tcW w:w="3815" w:type="dxa"/>
            <w:tcBorders>
              <w:top w:val="single" w:sz="4" w:space="0" w:color="auto"/>
              <w:left w:val="nil"/>
              <w:bottom w:val="single" w:sz="4" w:space="0" w:color="auto"/>
              <w:right w:val="nil"/>
            </w:tcBorders>
            <w:shd w:val="clear" w:color="auto" w:fill="auto"/>
            <w:vAlign w:val="bottom"/>
          </w:tcPr>
          <w:p w14:paraId="30CBE246" w14:textId="77777777" w:rsidR="009640F5" w:rsidRPr="00A00D27" w:rsidRDefault="009640F5" w:rsidP="00DC05BD">
            <w:pPr>
              <w:rPr>
                <w:rFonts w:asciiTheme="minorHAnsi" w:hAnsiTheme="minorHAnsi" w:cstheme="minorHAnsi"/>
                <w:b/>
                <w:bCs/>
                <w:color w:val="000000"/>
                <w:sz w:val="18"/>
                <w:szCs w:val="18"/>
                <w:lang w:val="en-ZA" w:eastAsia="en-ZA"/>
              </w:rPr>
            </w:pPr>
            <w:r w:rsidRPr="00A00D27">
              <w:rPr>
                <w:rFonts w:asciiTheme="minorHAnsi" w:hAnsiTheme="minorHAnsi" w:cstheme="minorHAnsi"/>
                <w:color w:val="000000"/>
                <w:sz w:val="18"/>
                <w:szCs w:val="18"/>
                <w:lang w:val="en-ZA" w:eastAsia="en-ZA"/>
              </w:rPr>
              <w:t xml:space="preserve">1 EGLIN ROAD, SUNHILL PARK, SUNNINGHILL, JOHANNESBURG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B467C1" w14:textId="77777777" w:rsidR="009640F5" w:rsidRPr="00A00D27" w:rsidRDefault="009640F5" w:rsidP="00DC05BD">
            <w:pPr>
              <w:rPr>
                <w:rFonts w:asciiTheme="minorHAnsi" w:hAnsiTheme="minorHAnsi" w:cstheme="minorHAnsi"/>
                <w:b/>
                <w:bCs/>
                <w:color w:val="000000"/>
                <w:sz w:val="18"/>
                <w:szCs w:val="18"/>
                <w:lang w:val="en-ZA" w:eastAsia="en-ZA"/>
              </w:rPr>
            </w:pPr>
            <w:r w:rsidRPr="00A00D27">
              <w:rPr>
                <w:rFonts w:asciiTheme="minorHAnsi" w:hAnsiTheme="minorHAnsi" w:cstheme="minorHAnsi"/>
                <w:color w:val="000000"/>
                <w:sz w:val="18"/>
                <w:szCs w:val="18"/>
                <w:lang w:val="en-ZA" w:eastAsia="en-ZA"/>
              </w:rPr>
              <w:t>Sunninghill</w:t>
            </w:r>
          </w:p>
        </w:tc>
        <w:tc>
          <w:tcPr>
            <w:tcW w:w="1745" w:type="dxa"/>
            <w:tcBorders>
              <w:top w:val="nil"/>
              <w:left w:val="single" w:sz="4" w:space="0" w:color="auto"/>
              <w:bottom w:val="single" w:sz="4" w:space="0" w:color="auto"/>
              <w:right w:val="single" w:sz="4" w:space="0" w:color="auto"/>
            </w:tcBorders>
          </w:tcPr>
          <w:p w14:paraId="5BFD2629" w14:textId="77777777" w:rsidR="009640F5" w:rsidRPr="00A00D27" w:rsidRDefault="009640F5" w:rsidP="00DC05BD">
            <w:pPr>
              <w:rPr>
                <w:rFonts w:asciiTheme="minorHAnsi" w:hAnsiTheme="minorHAnsi" w:cstheme="minorHAnsi"/>
                <w:b/>
                <w:bCs/>
                <w:color w:val="000000"/>
                <w:sz w:val="18"/>
                <w:szCs w:val="18"/>
                <w:lang w:val="en-ZA" w:eastAsia="en-ZA"/>
              </w:rPr>
            </w:pPr>
            <w:r w:rsidRPr="00A00D27">
              <w:rPr>
                <w:rFonts w:asciiTheme="minorHAnsi" w:hAnsiTheme="minorHAnsi" w:cstheme="minorHAnsi"/>
                <w:color w:val="000000"/>
                <w:sz w:val="18"/>
                <w:szCs w:val="18"/>
                <w:lang w:val="en-ZA" w:eastAsia="en-ZA"/>
              </w:rPr>
              <w:t>2</w:t>
            </w:r>
            <w:r>
              <w:rPr>
                <w:rFonts w:asciiTheme="minorHAnsi" w:hAnsiTheme="minorHAnsi" w:cstheme="minorHAnsi"/>
                <w:color w:val="000000"/>
                <w:sz w:val="18"/>
                <w:szCs w:val="18"/>
                <w:lang w:val="en-ZA" w:eastAsia="en-ZA"/>
              </w:rPr>
              <w:t>1</w:t>
            </w:r>
            <w:r w:rsidRPr="00A00D27">
              <w:rPr>
                <w:rFonts w:asciiTheme="minorHAnsi" w:hAnsiTheme="minorHAnsi" w:cstheme="minorHAnsi"/>
                <w:color w:val="000000"/>
                <w:sz w:val="18"/>
                <w:szCs w:val="18"/>
                <w:lang w:val="en-ZA" w:eastAsia="en-ZA"/>
              </w:rPr>
              <w:t xml:space="preserve"> August 2019</w:t>
            </w:r>
          </w:p>
        </w:tc>
        <w:tc>
          <w:tcPr>
            <w:tcW w:w="1090" w:type="dxa"/>
            <w:tcBorders>
              <w:top w:val="nil"/>
              <w:left w:val="single" w:sz="4" w:space="0" w:color="auto"/>
              <w:bottom w:val="single" w:sz="4" w:space="0" w:color="auto"/>
              <w:right w:val="single" w:sz="4" w:space="0" w:color="auto"/>
            </w:tcBorders>
          </w:tcPr>
          <w:p w14:paraId="19ADE4F0" w14:textId="77777777" w:rsidR="009640F5" w:rsidRPr="00A00D27" w:rsidRDefault="009640F5" w:rsidP="00DC05BD">
            <w:pPr>
              <w:rPr>
                <w:rFonts w:asciiTheme="minorHAnsi" w:hAnsiTheme="minorHAnsi" w:cstheme="minorHAnsi"/>
                <w:b/>
                <w:bCs/>
                <w:color w:val="000000"/>
                <w:sz w:val="18"/>
                <w:szCs w:val="18"/>
                <w:lang w:val="en-ZA" w:eastAsia="en-ZA"/>
              </w:rPr>
            </w:pPr>
            <w:r>
              <w:rPr>
                <w:rFonts w:asciiTheme="minorHAnsi" w:hAnsiTheme="minorHAnsi" w:cstheme="minorHAnsi"/>
                <w:color w:val="000000"/>
                <w:sz w:val="18"/>
                <w:szCs w:val="18"/>
                <w:lang w:val="en-ZA" w:eastAsia="en-ZA"/>
              </w:rPr>
              <w:t>11h30 am</w:t>
            </w:r>
          </w:p>
        </w:tc>
      </w:tr>
      <w:tr w:rsidR="009640F5" w:rsidRPr="00A00D27" w14:paraId="462A0ADD" w14:textId="77777777" w:rsidTr="00DC05BD">
        <w:trPr>
          <w:trHeight w:val="58"/>
        </w:trPr>
        <w:tc>
          <w:tcPr>
            <w:tcW w:w="1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E8CB32A" w14:textId="77777777" w:rsidR="009640F5" w:rsidRPr="00A00D27" w:rsidRDefault="009640F5" w:rsidP="00DC05BD">
            <w:pPr>
              <w:rPr>
                <w:rFonts w:asciiTheme="minorHAnsi" w:hAnsiTheme="minorHAnsi" w:cstheme="minorHAnsi"/>
                <w:b/>
                <w:bCs/>
                <w:color w:val="000000"/>
                <w:sz w:val="18"/>
                <w:szCs w:val="18"/>
                <w:lang w:val="en-ZA" w:eastAsia="en-ZA"/>
              </w:rPr>
            </w:pPr>
          </w:p>
        </w:tc>
        <w:tc>
          <w:tcPr>
            <w:tcW w:w="3815" w:type="dxa"/>
            <w:tcBorders>
              <w:top w:val="single" w:sz="4" w:space="0" w:color="auto"/>
              <w:left w:val="nil"/>
              <w:bottom w:val="single" w:sz="4" w:space="0" w:color="auto"/>
              <w:right w:val="nil"/>
            </w:tcBorders>
            <w:shd w:val="clear" w:color="auto" w:fill="D5DCE4" w:themeFill="text2" w:themeFillTint="33"/>
            <w:vAlign w:val="bottom"/>
          </w:tcPr>
          <w:p w14:paraId="56C24CC4" w14:textId="77777777" w:rsidR="009640F5" w:rsidRPr="00A00D27" w:rsidRDefault="009640F5" w:rsidP="00DC05BD">
            <w:pPr>
              <w:rPr>
                <w:rFonts w:asciiTheme="minorHAnsi" w:hAnsiTheme="minorHAnsi" w:cstheme="minorHAnsi"/>
                <w:color w:val="000000"/>
                <w:sz w:val="18"/>
                <w:szCs w:val="18"/>
                <w:lang w:val="en-ZA" w:eastAsia="en-ZA"/>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707D45D" w14:textId="77777777" w:rsidR="009640F5" w:rsidRPr="00A00D27" w:rsidRDefault="009640F5" w:rsidP="00DC05BD">
            <w:pPr>
              <w:rPr>
                <w:rFonts w:asciiTheme="minorHAnsi" w:hAnsiTheme="minorHAnsi" w:cstheme="minorHAnsi"/>
                <w:color w:val="000000"/>
                <w:sz w:val="18"/>
                <w:szCs w:val="18"/>
                <w:lang w:val="en-ZA" w:eastAsia="en-ZA"/>
              </w:rPr>
            </w:pPr>
          </w:p>
        </w:tc>
        <w:tc>
          <w:tcPr>
            <w:tcW w:w="1745" w:type="dxa"/>
            <w:tcBorders>
              <w:top w:val="nil"/>
              <w:left w:val="single" w:sz="4" w:space="0" w:color="auto"/>
              <w:bottom w:val="single" w:sz="4" w:space="0" w:color="auto"/>
              <w:right w:val="single" w:sz="4" w:space="0" w:color="auto"/>
            </w:tcBorders>
            <w:shd w:val="clear" w:color="auto" w:fill="D5DCE4" w:themeFill="text2" w:themeFillTint="33"/>
          </w:tcPr>
          <w:p w14:paraId="026AF9D6" w14:textId="77777777" w:rsidR="009640F5" w:rsidRPr="00A00D27" w:rsidRDefault="009640F5" w:rsidP="00DC05BD">
            <w:pPr>
              <w:rPr>
                <w:rFonts w:asciiTheme="minorHAnsi" w:hAnsiTheme="minorHAnsi" w:cstheme="minorHAnsi"/>
                <w:color w:val="000000"/>
                <w:sz w:val="18"/>
                <w:szCs w:val="18"/>
                <w:lang w:val="en-ZA" w:eastAsia="en-ZA"/>
              </w:rPr>
            </w:pPr>
          </w:p>
        </w:tc>
        <w:tc>
          <w:tcPr>
            <w:tcW w:w="1090" w:type="dxa"/>
            <w:tcBorders>
              <w:top w:val="nil"/>
              <w:left w:val="single" w:sz="4" w:space="0" w:color="auto"/>
              <w:bottom w:val="single" w:sz="4" w:space="0" w:color="auto"/>
              <w:right w:val="single" w:sz="4" w:space="0" w:color="auto"/>
            </w:tcBorders>
            <w:shd w:val="clear" w:color="auto" w:fill="D5DCE4" w:themeFill="text2" w:themeFillTint="33"/>
          </w:tcPr>
          <w:p w14:paraId="5CFF3891" w14:textId="77777777" w:rsidR="009640F5" w:rsidRDefault="009640F5" w:rsidP="00DC05BD">
            <w:pPr>
              <w:rPr>
                <w:rFonts w:asciiTheme="minorHAnsi" w:hAnsiTheme="minorHAnsi" w:cstheme="minorHAnsi"/>
                <w:color w:val="000000"/>
                <w:sz w:val="18"/>
                <w:szCs w:val="18"/>
                <w:lang w:val="en-ZA" w:eastAsia="en-ZA"/>
              </w:rPr>
            </w:pPr>
          </w:p>
        </w:tc>
      </w:tr>
      <w:tr w:rsidR="009640F5" w:rsidRPr="00A00D27" w14:paraId="31209BF8" w14:textId="77777777" w:rsidTr="00DC05BD">
        <w:trPr>
          <w:trHeight w:val="345"/>
        </w:trPr>
        <w:tc>
          <w:tcPr>
            <w:tcW w:w="1567" w:type="dxa"/>
            <w:tcBorders>
              <w:top w:val="nil"/>
              <w:left w:val="single" w:sz="4" w:space="0" w:color="auto"/>
              <w:bottom w:val="single" w:sz="4" w:space="0" w:color="auto"/>
              <w:right w:val="single" w:sz="4" w:space="0" w:color="auto"/>
            </w:tcBorders>
            <w:shd w:val="clear" w:color="auto" w:fill="auto"/>
            <w:vAlign w:val="center"/>
            <w:hideMark/>
          </w:tcPr>
          <w:p w14:paraId="55EF9840" w14:textId="77777777" w:rsidR="009640F5" w:rsidRPr="00A00D27" w:rsidRDefault="009640F5" w:rsidP="00DC05BD">
            <w:pPr>
              <w:rPr>
                <w:rFonts w:asciiTheme="minorHAnsi" w:hAnsiTheme="minorHAnsi" w:cstheme="minorHAnsi"/>
                <w:b/>
                <w:bCs/>
                <w:color w:val="000000"/>
                <w:sz w:val="18"/>
                <w:szCs w:val="18"/>
                <w:lang w:val="en-ZA" w:eastAsia="en-ZA"/>
              </w:rPr>
            </w:pPr>
            <w:bookmarkStart w:id="3" w:name="_Hlk16705758"/>
            <w:r w:rsidRPr="00A00D27">
              <w:rPr>
                <w:rFonts w:asciiTheme="minorHAnsi" w:hAnsiTheme="minorHAnsi" w:cstheme="minorHAnsi"/>
                <w:b/>
                <w:bCs/>
                <w:color w:val="000000"/>
                <w:sz w:val="18"/>
                <w:szCs w:val="18"/>
                <w:lang w:val="en-ZA" w:eastAsia="en-ZA"/>
              </w:rPr>
              <w:t>UNDP</w:t>
            </w:r>
            <w:bookmarkEnd w:id="3"/>
          </w:p>
        </w:tc>
        <w:tc>
          <w:tcPr>
            <w:tcW w:w="3815" w:type="dxa"/>
            <w:tcBorders>
              <w:top w:val="nil"/>
              <w:left w:val="nil"/>
              <w:bottom w:val="single" w:sz="4" w:space="0" w:color="auto"/>
              <w:right w:val="single" w:sz="4" w:space="0" w:color="auto"/>
            </w:tcBorders>
            <w:shd w:val="clear" w:color="auto" w:fill="auto"/>
            <w:vAlign w:val="center"/>
            <w:hideMark/>
          </w:tcPr>
          <w:p w14:paraId="63B0B287"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351 Francis Baard Street, Pretoria, 0002</w:t>
            </w:r>
          </w:p>
        </w:tc>
        <w:tc>
          <w:tcPr>
            <w:tcW w:w="1276" w:type="dxa"/>
            <w:tcBorders>
              <w:top w:val="nil"/>
              <w:left w:val="nil"/>
              <w:bottom w:val="single" w:sz="4" w:space="0" w:color="auto"/>
              <w:right w:val="single" w:sz="4" w:space="0" w:color="auto"/>
            </w:tcBorders>
            <w:shd w:val="clear" w:color="auto" w:fill="auto"/>
            <w:vAlign w:val="center"/>
            <w:hideMark/>
          </w:tcPr>
          <w:p w14:paraId="0CBDD8BC"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 xml:space="preserve">PTA CBD </w:t>
            </w:r>
          </w:p>
        </w:tc>
        <w:tc>
          <w:tcPr>
            <w:tcW w:w="1745" w:type="dxa"/>
            <w:tcBorders>
              <w:top w:val="nil"/>
              <w:left w:val="nil"/>
              <w:bottom w:val="single" w:sz="4" w:space="0" w:color="auto"/>
              <w:right w:val="single" w:sz="4" w:space="0" w:color="auto"/>
            </w:tcBorders>
          </w:tcPr>
          <w:p w14:paraId="6A306927"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22 August 2019</w:t>
            </w:r>
          </w:p>
        </w:tc>
        <w:tc>
          <w:tcPr>
            <w:tcW w:w="1090" w:type="dxa"/>
            <w:tcBorders>
              <w:top w:val="nil"/>
              <w:left w:val="nil"/>
              <w:bottom w:val="single" w:sz="4" w:space="0" w:color="auto"/>
              <w:right w:val="single" w:sz="4" w:space="0" w:color="auto"/>
            </w:tcBorders>
          </w:tcPr>
          <w:p w14:paraId="5E3EFA99"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10h00 am</w:t>
            </w:r>
          </w:p>
        </w:tc>
      </w:tr>
      <w:tr w:rsidR="009640F5" w:rsidRPr="00A00D27" w14:paraId="1287490C" w14:textId="77777777" w:rsidTr="00DC05BD">
        <w:trPr>
          <w:trHeight w:val="345"/>
        </w:trPr>
        <w:tc>
          <w:tcPr>
            <w:tcW w:w="1567" w:type="dxa"/>
            <w:tcBorders>
              <w:top w:val="nil"/>
              <w:left w:val="single" w:sz="4" w:space="0" w:color="auto"/>
              <w:bottom w:val="single" w:sz="4" w:space="0" w:color="auto"/>
              <w:right w:val="single" w:sz="4" w:space="0" w:color="auto"/>
            </w:tcBorders>
            <w:shd w:val="clear" w:color="auto" w:fill="auto"/>
            <w:vAlign w:val="center"/>
          </w:tcPr>
          <w:p w14:paraId="4B0C5182" w14:textId="77777777" w:rsidR="009640F5" w:rsidRPr="00A00D27" w:rsidRDefault="009640F5" w:rsidP="00DC05BD">
            <w:pPr>
              <w:rPr>
                <w:rFonts w:asciiTheme="minorHAnsi" w:hAnsiTheme="minorHAnsi" w:cstheme="minorHAnsi"/>
                <w:b/>
                <w:bCs/>
                <w:color w:val="000000"/>
                <w:sz w:val="18"/>
                <w:szCs w:val="18"/>
                <w:lang w:val="en-ZA" w:eastAsia="en-ZA"/>
              </w:rPr>
            </w:pPr>
            <w:r>
              <w:rPr>
                <w:rFonts w:asciiTheme="minorHAnsi" w:hAnsiTheme="minorHAnsi" w:cstheme="minorHAnsi"/>
                <w:b/>
                <w:bCs/>
                <w:color w:val="000000"/>
                <w:sz w:val="18"/>
                <w:szCs w:val="18"/>
                <w:lang w:val="en-ZA" w:eastAsia="en-ZA"/>
              </w:rPr>
              <w:t>Africa Forum</w:t>
            </w:r>
          </w:p>
        </w:tc>
        <w:tc>
          <w:tcPr>
            <w:tcW w:w="3815" w:type="dxa"/>
            <w:tcBorders>
              <w:top w:val="nil"/>
              <w:left w:val="nil"/>
              <w:bottom w:val="single" w:sz="4" w:space="0" w:color="auto"/>
              <w:right w:val="single" w:sz="4" w:space="0" w:color="auto"/>
            </w:tcBorders>
            <w:shd w:val="clear" w:color="auto" w:fill="auto"/>
            <w:vAlign w:val="center"/>
          </w:tcPr>
          <w:p w14:paraId="329FCEF4"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351 Francis Baard Street, Pretoria, 0002</w:t>
            </w:r>
          </w:p>
        </w:tc>
        <w:tc>
          <w:tcPr>
            <w:tcW w:w="1276" w:type="dxa"/>
            <w:tcBorders>
              <w:top w:val="nil"/>
              <w:left w:val="nil"/>
              <w:bottom w:val="single" w:sz="4" w:space="0" w:color="auto"/>
              <w:right w:val="single" w:sz="4" w:space="0" w:color="auto"/>
            </w:tcBorders>
            <w:shd w:val="clear" w:color="auto" w:fill="auto"/>
            <w:vAlign w:val="center"/>
          </w:tcPr>
          <w:p w14:paraId="37D3419B"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 xml:space="preserve">PTA CBD </w:t>
            </w:r>
          </w:p>
        </w:tc>
        <w:tc>
          <w:tcPr>
            <w:tcW w:w="1745" w:type="dxa"/>
            <w:tcBorders>
              <w:top w:val="nil"/>
              <w:left w:val="nil"/>
              <w:bottom w:val="single" w:sz="4" w:space="0" w:color="auto"/>
              <w:right w:val="single" w:sz="4" w:space="0" w:color="auto"/>
            </w:tcBorders>
          </w:tcPr>
          <w:p w14:paraId="3E889E6A"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22 August 2019</w:t>
            </w:r>
          </w:p>
        </w:tc>
        <w:tc>
          <w:tcPr>
            <w:tcW w:w="1090" w:type="dxa"/>
            <w:tcBorders>
              <w:top w:val="nil"/>
              <w:left w:val="nil"/>
              <w:bottom w:val="single" w:sz="4" w:space="0" w:color="auto"/>
              <w:right w:val="single" w:sz="4" w:space="0" w:color="auto"/>
            </w:tcBorders>
          </w:tcPr>
          <w:p w14:paraId="1A3230D0"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10h00 am</w:t>
            </w:r>
          </w:p>
        </w:tc>
      </w:tr>
      <w:tr w:rsidR="009640F5" w:rsidRPr="00A00D27" w14:paraId="6E8D6DE7" w14:textId="77777777" w:rsidTr="00DC05BD">
        <w:trPr>
          <w:trHeight w:val="345"/>
        </w:trPr>
        <w:tc>
          <w:tcPr>
            <w:tcW w:w="1567" w:type="dxa"/>
            <w:tcBorders>
              <w:top w:val="nil"/>
              <w:left w:val="single" w:sz="4" w:space="0" w:color="auto"/>
              <w:bottom w:val="single" w:sz="4" w:space="0" w:color="auto"/>
              <w:right w:val="single" w:sz="4" w:space="0" w:color="auto"/>
            </w:tcBorders>
            <w:shd w:val="clear" w:color="auto" w:fill="auto"/>
            <w:vAlign w:val="center"/>
            <w:hideMark/>
          </w:tcPr>
          <w:p w14:paraId="6B0A0EA6" w14:textId="77777777" w:rsidR="009640F5" w:rsidRPr="00A00D27" w:rsidRDefault="009640F5" w:rsidP="00DC05BD">
            <w:pPr>
              <w:rPr>
                <w:rFonts w:asciiTheme="minorHAnsi" w:hAnsiTheme="minorHAnsi" w:cstheme="minorHAnsi"/>
                <w:b/>
                <w:bCs/>
                <w:color w:val="000000"/>
                <w:sz w:val="18"/>
                <w:szCs w:val="18"/>
                <w:lang w:val="en-ZA" w:eastAsia="en-ZA"/>
              </w:rPr>
            </w:pPr>
            <w:r w:rsidRPr="00A00D27">
              <w:rPr>
                <w:rFonts w:asciiTheme="minorHAnsi" w:hAnsiTheme="minorHAnsi" w:cstheme="minorHAnsi"/>
                <w:b/>
                <w:bCs/>
                <w:color w:val="000000"/>
                <w:sz w:val="18"/>
                <w:szCs w:val="18"/>
                <w:lang w:eastAsia="en-ZA"/>
              </w:rPr>
              <w:t>UNIC</w:t>
            </w:r>
          </w:p>
        </w:tc>
        <w:tc>
          <w:tcPr>
            <w:tcW w:w="3815" w:type="dxa"/>
            <w:tcBorders>
              <w:top w:val="nil"/>
              <w:left w:val="nil"/>
              <w:bottom w:val="single" w:sz="4" w:space="0" w:color="auto"/>
              <w:right w:val="single" w:sz="4" w:space="0" w:color="auto"/>
            </w:tcBorders>
            <w:shd w:val="clear" w:color="auto" w:fill="auto"/>
            <w:vAlign w:val="center"/>
            <w:hideMark/>
          </w:tcPr>
          <w:p w14:paraId="7BE0E678"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351 Francis Baard Street, Pretoria, 0002</w:t>
            </w:r>
          </w:p>
        </w:tc>
        <w:tc>
          <w:tcPr>
            <w:tcW w:w="1276" w:type="dxa"/>
            <w:tcBorders>
              <w:top w:val="nil"/>
              <w:left w:val="nil"/>
              <w:bottom w:val="single" w:sz="4" w:space="0" w:color="auto"/>
              <w:right w:val="single" w:sz="4" w:space="0" w:color="auto"/>
            </w:tcBorders>
            <w:shd w:val="clear" w:color="auto" w:fill="auto"/>
            <w:vAlign w:val="center"/>
            <w:hideMark/>
          </w:tcPr>
          <w:p w14:paraId="7DF686A5"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 xml:space="preserve">PTA CBD </w:t>
            </w:r>
          </w:p>
        </w:tc>
        <w:tc>
          <w:tcPr>
            <w:tcW w:w="1745" w:type="dxa"/>
            <w:tcBorders>
              <w:top w:val="nil"/>
              <w:left w:val="nil"/>
              <w:bottom w:val="single" w:sz="4" w:space="0" w:color="auto"/>
              <w:right w:val="single" w:sz="4" w:space="0" w:color="auto"/>
            </w:tcBorders>
          </w:tcPr>
          <w:p w14:paraId="75986E49" w14:textId="77777777" w:rsidR="009640F5" w:rsidRPr="00A00D27" w:rsidRDefault="009640F5" w:rsidP="00DC05BD">
            <w:pPr>
              <w:rPr>
                <w:rFonts w:asciiTheme="minorHAnsi" w:hAnsiTheme="minorHAnsi" w:cstheme="minorHAnsi"/>
                <w:sz w:val="18"/>
                <w:szCs w:val="18"/>
              </w:rPr>
            </w:pPr>
            <w:r w:rsidRPr="00A00D27">
              <w:rPr>
                <w:rFonts w:asciiTheme="minorHAnsi" w:hAnsiTheme="minorHAnsi" w:cstheme="minorHAnsi"/>
                <w:color w:val="000000"/>
                <w:sz w:val="18"/>
                <w:szCs w:val="18"/>
                <w:lang w:val="en-ZA" w:eastAsia="en-ZA"/>
              </w:rPr>
              <w:t>22 August 2019</w:t>
            </w:r>
          </w:p>
        </w:tc>
        <w:tc>
          <w:tcPr>
            <w:tcW w:w="1090" w:type="dxa"/>
            <w:tcBorders>
              <w:top w:val="nil"/>
              <w:left w:val="nil"/>
              <w:bottom w:val="single" w:sz="4" w:space="0" w:color="auto"/>
              <w:right w:val="single" w:sz="4" w:space="0" w:color="auto"/>
            </w:tcBorders>
          </w:tcPr>
          <w:p w14:paraId="73CBDA95" w14:textId="77777777" w:rsidR="009640F5" w:rsidRPr="00A00D27" w:rsidRDefault="009640F5" w:rsidP="00DC05BD">
            <w:pPr>
              <w:rPr>
                <w:rFonts w:asciiTheme="minorHAnsi" w:hAnsiTheme="minorHAnsi" w:cstheme="minorHAnsi"/>
                <w:sz w:val="18"/>
                <w:szCs w:val="18"/>
              </w:rPr>
            </w:pPr>
            <w:r w:rsidRPr="00A00D27">
              <w:rPr>
                <w:rFonts w:asciiTheme="minorHAnsi" w:hAnsiTheme="minorHAnsi" w:cstheme="minorHAnsi"/>
                <w:color w:val="000000"/>
                <w:sz w:val="18"/>
                <w:szCs w:val="18"/>
                <w:lang w:val="en-ZA" w:eastAsia="en-ZA"/>
              </w:rPr>
              <w:t>10h00 am</w:t>
            </w:r>
          </w:p>
        </w:tc>
      </w:tr>
      <w:tr w:rsidR="009640F5" w:rsidRPr="00A00D27" w14:paraId="0D907E58" w14:textId="77777777" w:rsidTr="00DC05BD">
        <w:trPr>
          <w:trHeight w:val="345"/>
        </w:trPr>
        <w:tc>
          <w:tcPr>
            <w:tcW w:w="1567" w:type="dxa"/>
            <w:tcBorders>
              <w:top w:val="nil"/>
              <w:left w:val="single" w:sz="4" w:space="0" w:color="auto"/>
              <w:bottom w:val="single" w:sz="4" w:space="0" w:color="auto"/>
              <w:right w:val="single" w:sz="4" w:space="0" w:color="auto"/>
            </w:tcBorders>
            <w:shd w:val="clear" w:color="auto" w:fill="auto"/>
            <w:vAlign w:val="center"/>
            <w:hideMark/>
          </w:tcPr>
          <w:p w14:paraId="42BE26C9" w14:textId="77777777" w:rsidR="009640F5" w:rsidRPr="00A00D27" w:rsidRDefault="009640F5" w:rsidP="00DC05BD">
            <w:pPr>
              <w:rPr>
                <w:rFonts w:asciiTheme="minorHAnsi" w:hAnsiTheme="minorHAnsi" w:cstheme="minorHAnsi"/>
                <w:b/>
                <w:bCs/>
                <w:color w:val="000000"/>
                <w:sz w:val="18"/>
                <w:szCs w:val="18"/>
                <w:lang w:val="en-ZA" w:eastAsia="en-ZA"/>
              </w:rPr>
            </w:pPr>
            <w:r w:rsidRPr="00A00D27">
              <w:rPr>
                <w:rFonts w:asciiTheme="minorHAnsi" w:hAnsiTheme="minorHAnsi" w:cstheme="minorHAnsi"/>
                <w:b/>
                <w:bCs/>
                <w:color w:val="000000"/>
                <w:sz w:val="18"/>
                <w:szCs w:val="18"/>
                <w:lang w:eastAsia="en-ZA"/>
              </w:rPr>
              <w:t>UNFPA</w:t>
            </w:r>
          </w:p>
        </w:tc>
        <w:tc>
          <w:tcPr>
            <w:tcW w:w="3815" w:type="dxa"/>
            <w:tcBorders>
              <w:top w:val="nil"/>
              <w:left w:val="nil"/>
              <w:bottom w:val="single" w:sz="4" w:space="0" w:color="auto"/>
              <w:right w:val="single" w:sz="4" w:space="0" w:color="auto"/>
            </w:tcBorders>
            <w:shd w:val="clear" w:color="auto" w:fill="auto"/>
            <w:vAlign w:val="center"/>
            <w:hideMark/>
          </w:tcPr>
          <w:p w14:paraId="13E2CE34"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351 Francis Baard Street, Pretoria, 0002</w:t>
            </w:r>
          </w:p>
        </w:tc>
        <w:tc>
          <w:tcPr>
            <w:tcW w:w="1276" w:type="dxa"/>
            <w:tcBorders>
              <w:top w:val="nil"/>
              <w:left w:val="nil"/>
              <w:bottom w:val="single" w:sz="4" w:space="0" w:color="auto"/>
              <w:right w:val="single" w:sz="4" w:space="0" w:color="auto"/>
            </w:tcBorders>
            <w:shd w:val="clear" w:color="auto" w:fill="auto"/>
            <w:vAlign w:val="center"/>
            <w:hideMark/>
          </w:tcPr>
          <w:p w14:paraId="7F0D6AEB"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 xml:space="preserve">PTA CBD </w:t>
            </w:r>
          </w:p>
        </w:tc>
        <w:tc>
          <w:tcPr>
            <w:tcW w:w="1745" w:type="dxa"/>
            <w:tcBorders>
              <w:top w:val="nil"/>
              <w:left w:val="nil"/>
              <w:bottom w:val="single" w:sz="4" w:space="0" w:color="auto"/>
              <w:right w:val="single" w:sz="4" w:space="0" w:color="auto"/>
            </w:tcBorders>
          </w:tcPr>
          <w:p w14:paraId="40CBA4E5" w14:textId="77777777" w:rsidR="009640F5" w:rsidRPr="00A00D27" w:rsidRDefault="009640F5" w:rsidP="00DC05BD">
            <w:pPr>
              <w:rPr>
                <w:rFonts w:asciiTheme="minorHAnsi" w:hAnsiTheme="minorHAnsi" w:cstheme="minorHAnsi"/>
                <w:sz w:val="18"/>
                <w:szCs w:val="18"/>
              </w:rPr>
            </w:pPr>
            <w:r w:rsidRPr="00A00D27">
              <w:rPr>
                <w:rFonts w:asciiTheme="minorHAnsi" w:hAnsiTheme="minorHAnsi" w:cstheme="minorHAnsi"/>
                <w:color w:val="000000"/>
                <w:sz w:val="18"/>
                <w:szCs w:val="18"/>
                <w:lang w:val="en-ZA" w:eastAsia="en-ZA"/>
              </w:rPr>
              <w:t>22 August 2019</w:t>
            </w:r>
          </w:p>
        </w:tc>
        <w:tc>
          <w:tcPr>
            <w:tcW w:w="1090" w:type="dxa"/>
            <w:tcBorders>
              <w:top w:val="nil"/>
              <w:left w:val="nil"/>
              <w:bottom w:val="single" w:sz="4" w:space="0" w:color="auto"/>
              <w:right w:val="single" w:sz="4" w:space="0" w:color="auto"/>
            </w:tcBorders>
          </w:tcPr>
          <w:p w14:paraId="5F81B1D7" w14:textId="77777777" w:rsidR="009640F5" w:rsidRPr="00A00D27" w:rsidRDefault="009640F5" w:rsidP="00DC05BD">
            <w:pPr>
              <w:rPr>
                <w:rFonts w:asciiTheme="minorHAnsi" w:hAnsiTheme="minorHAnsi" w:cstheme="minorHAnsi"/>
                <w:sz w:val="18"/>
                <w:szCs w:val="18"/>
              </w:rPr>
            </w:pPr>
            <w:r w:rsidRPr="00A00D27">
              <w:rPr>
                <w:rFonts w:asciiTheme="minorHAnsi" w:hAnsiTheme="minorHAnsi" w:cstheme="minorHAnsi"/>
                <w:color w:val="000000"/>
                <w:sz w:val="18"/>
                <w:szCs w:val="18"/>
                <w:lang w:val="en-ZA" w:eastAsia="en-ZA"/>
              </w:rPr>
              <w:t>10h00 am</w:t>
            </w:r>
          </w:p>
        </w:tc>
      </w:tr>
      <w:tr w:rsidR="009640F5" w:rsidRPr="00A00D27" w14:paraId="6AC16E98" w14:textId="77777777" w:rsidTr="00DC05BD">
        <w:trPr>
          <w:trHeight w:val="345"/>
        </w:trPr>
        <w:tc>
          <w:tcPr>
            <w:tcW w:w="1567" w:type="dxa"/>
            <w:tcBorders>
              <w:top w:val="nil"/>
              <w:left w:val="single" w:sz="4" w:space="0" w:color="auto"/>
              <w:bottom w:val="single" w:sz="4" w:space="0" w:color="auto"/>
              <w:right w:val="single" w:sz="4" w:space="0" w:color="auto"/>
            </w:tcBorders>
            <w:shd w:val="clear" w:color="auto" w:fill="auto"/>
            <w:vAlign w:val="center"/>
            <w:hideMark/>
          </w:tcPr>
          <w:p w14:paraId="7B4BA565" w14:textId="77777777" w:rsidR="009640F5" w:rsidRPr="00A00D27" w:rsidRDefault="009640F5" w:rsidP="00DC05BD">
            <w:pPr>
              <w:rPr>
                <w:rFonts w:asciiTheme="minorHAnsi" w:hAnsiTheme="minorHAnsi" w:cstheme="minorHAnsi"/>
                <w:b/>
                <w:bCs/>
                <w:color w:val="000000"/>
                <w:sz w:val="18"/>
                <w:szCs w:val="18"/>
                <w:lang w:val="en-ZA" w:eastAsia="en-ZA"/>
              </w:rPr>
            </w:pPr>
            <w:r w:rsidRPr="00A00D27">
              <w:rPr>
                <w:rFonts w:asciiTheme="minorHAnsi" w:hAnsiTheme="minorHAnsi" w:cstheme="minorHAnsi"/>
                <w:b/>
                <w:bCs/>
                <w:color w:val="000000"/>
                <w:sz w:val="18"/>
                <w:szCs w:val="18"/>
                <w:lang w:val="en-ZA" w:eastAsia="en-ZA"/>
              </w:rPr>
              <w:t xml:space="preserve">FAO Pretoria CBD </w:t>
            </w:r>
          </w:p>
        </w:tc>
        <w:tc>
          <w:tcPr>
            <w:tcW w:w="3815" w:type="dxa"/>
            <w:tcBorders>
              <w:top w:val="single" w:sz="4" w:space="0" w:color="auto"/>
              <w:left w:val="nil"/>
              <w:bottom w:val="single" w:sz="4" w:space="0" w:color="auto"/>
              <w:right w:val="single" w:sz="4" w:space="0" w:color="auto"/>
            </w:tcBorders>
            <w:shd w:val="clear" w:color="auto" w:fill="auto"/>
            <w:vAlign w:val="center"/>
            <w:hideMark/>
          </w:tcPr>
          <w:p w14:paraId="20151312"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351 Francis Baard Street, Pretoria, 0002</w:t>
            </w:r>
          </w:p>
        </w:tc>
        <w:tc>
          <w:tcPr>
            <w:tcW w:w="1276" w:type="dxa"/>
            <w:tcBorders>
              <w:top w:val="nil"/>
              <w:left w:val="nil"/>
              <w:bottom w:val="single" w:sz="4" w:space="0" w:color="auto"/>
              <w:right w:val="single" w:sz="4" w:space="0" w:color="auto"/>
            </w:tcBorders>
            <w:shd w:val="clear" w:color="auto" w:fill="auto"/>
            <w:vAlign w:val="center"/>
            <w:hideMark/>
          </w:tcPr>
          <w:p w14:paraId="63896B49"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 xml:space="preserve">PTA CBD </w:t>
            </w:r>
          </w:p>
        </w:tc>
        <w:tc>
          <w:tcPr>
            <w:tcW w:w="1745" w:type="dxa"/>
            <w:tcBorders>
              <w:top w:val="nil"/>
              <w:left w:val="nil"/>
              <w:bottom w:val="single" w:sz="4" w:space="0" w:color="auto"/>
              <w:right w:val="single" w:sz="4" w:space="0" w:color="auto"/>
            </w:tcBorders>
          </w:tcPr>
          <w:p w14:paraId="29E5AFE1" w14:textId="77777777" w:rsidR="009640F5" w:rsidRPr="00A00D27" w:rsidRDefault="009640F5" w:rsidP="00DC05BD">
            <w:pPr>
              <w:rPr>
                <w:rFonts w:asciiTheme="minorHAnsi" w:hAnsiTheme="minorHAnsi" w:cstheme="minorHAnsi"/>
                <w:sz w:val="18"/>
                <w:szCs w:val="18"/>
              </w:rPr>
            </w:pPr>
            <w:r w:rsidRPr="00A00D27">
              <w:rPr>
                <w:rFonts w:asciiTheme="minorHAnsi" w:hAnsiTheme="minorHAnsi" w:cstheme="minorHAnsi"/>
                <w:color w:val="000000"/>
                <w:sz w:val="18"/>
                <w:szCs w:val="18"/>
                <w:lang w:val="en-ZA" w:eastAsia="en-ZA"/>
              </w:rPr>
              <w:t>22 August 2019</w:t>
            </w:r>
          </w:p>
        </w:tc>
        <w:tc>
          <w:tcPr>
            <w:tcW w:w="1090" w:type="dxa"/>
            <w:tcBorders>
              <w:top w:val="nil"/>
              <w:left w:val="nil"/>
              <w:bottom w:val="single" w:sz="4" w:space="0" w:color="auto"/>
              <w:right w:val="single" w:sz="4" w:space="0" w:color="auto"/>
            </w:tcBorders>
          </w:tcPr>
          <w:p w14:paraId="6B9914D7" w14:textId="77777777" w:rsidR="009640F5" w:rsidRPr="00A00D27" w:rsidRDefault="009640F5" w:rsidP="00DC05BD">
            <w:pPr>
              <w:rPr>
                <w:rFonts w:asciiTheme="minorHAnsi" w:hAnsiTheme="minorHAnsi" w:cstheme="minorHAnsi"/>
                <w:sz w:val="18"/>
                <w:szCs w:val="18"/>
              </w:rPr>
            </w:pPr>
            <w:r w:rsidRPr="00A00D27">
              <w:rPr>
                <w:rFonts w:asciiTheme="minorHAnsi" w:hAnsiTheme="minorHAnsi" w:cstheme="minorHAnsi"/>
                <w:color w:val="000000"/>
                <w:sz w:val="18"/>
                <w:szCs w:val="18"/>
                <w:lang w:val="en-ZA" w:eastAsia="en-ZA"/>
              </w:rPr>
              <w:t>10h00 am</w:t>
            </w:r>
          </w:p>
        </w:tc>
      </w:tr>
      <w:tr w:rsidR="009640F5" w:rsidRPr="00A00D27" w14:paraId="49346996" w14:textId="77777777" w:rsidTr="00DC05BD">
        <w:trPr>
          <w:trHeight w:val="345"/>
        </w:trPr>
        <w:tc>
          <w:tcPr>
            <w:tcW w:w="1567" w:type="dxa"/>
            <w:tcBorders>
              <w:top w:val="nil"/>
              <w:left w:val="single" w:sz="4" w:space="0" w:color="auto"/>
              <w:bottom w:val="single" w:sz="4" w:space="0" w:color="auto"/>
              <w:right w:val="single" w:sz="4" w:space="0" w:color="auto"/>
            </w:tcBorders>
            <w:shd w:val="clear" w:color="auto" w:fill="auto"/>
            <w:vAlign w:val="center"/>
          </w:tcPr>
          <w:p w14:paraId="19BCAC0A" w14:textId="77777777" w:rsidR="009640F5" w:rsidRPr="00A00D27" w:rsidRDefault="009640F5" w:rsidP="00DC05BD">
            <w:pPr>
              <w:rPr>
                <w:rFonts w:asciiTheme="minorHAnsi" w:hAnsiTheme="minorHAnsi" w:cstheme="minorHAnsi"/>
                <w:b/>
                <w:bCs/>
                <w:color w:val="000000"/>
                <w:sz w:val="18"/>
                <w:szCs w:val="18"/>
                <w:lang w:val="en-ZA" w:eastAsia="en-ZA"/>
              </w:rPr>
            </w:pPr>
            <w:r>
              <w:rPr>
                <w:rFonts w:asciiTheme="minorHAnsi" w:hAnsiTheme="minorHAnsi" w:cstheme="minorHAnsi"/>
                <w:b/>
                <w:bCs/>
                <w:color w:val="000000"/>
                <w:sz w:val="18"/>
                <w:szCs w:val="18"/>
                <w:lang w:val="en-ZA" w:eastAsia="en-ZA"/>
              </w:rPr>
              <w:t>UNWOMEN</w:t>
            </w:r>
          </w:p>
        </w:tc>
        <w:tc>
          <w:tcPr>
            <w:tcW w:w="3815" w:type="dxa"/>
            <w:tcBorders>
              <w:top w:val="single" w:sz="4" w:space="0" w:color="auto"/>
              <w:left w:val="nil"/>
              <w:bottom w:val="single" w:sz="4" w:space="0" w:color="auto"/>
              <w:right w:val="single" w:sz="4" w:space="0" w:color="auto"/>
            </w:tcBorders>
            <w:shd w:val="clear" w:color="auto" w:fill="auto"/>
            <w:vAlign w:val="center"/>
          </w:tcPr>
          <w:p w14:paraId="7620C7E8"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351 Francis Baard Street, Pretoria, 0002</w:t>
            </w:r>
          </w:p>
        </w:tc>
        <w:tc>
          <w:tcPr>
            <w:tcW w:w="1276" w:type="dxa"/>
            <w:tcBorders>
              <w:top w:val="nil"/>
              <w:left w:val="nil"/>
              <w:bottom w:val="single" w:sz="4" w:space="0" w:color="auto"/>
              <w:right w:val="single" w:sz="4" w:space="0" w:color="auto"/>
            </w:tcBorders>
            <w:shd w:val="clear" w:color="auto" w:fill="auto"/>
            <w:vAlign w:val="center"/>
          </w:tcPr>
          <w:p w14:paraId="62A20C09"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 xml:space="preserve">PTA CBD </w:t>
            </w:r>
          </w:p>
        </w:tc>
        <w:tc>
          <w:tcPr>
            <w:tcW w:w="1745" w:type="dxa"/>
            <w:tcBorders>
              <w:top w:val="nil"/>
              <w:left w:val="nil"/>
              <w:bottom w:val="single" w:sz="4" w:space="0" w:color="auto"/>
              <w:right w:val="single" w:sz="4" w:space="0" w:color="auto"/>
            </w:tcBorders>
          </w:tcPr>
          <w:p w14:paraId="7DB49FBD"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22 August 2019</w:t>
            </w:r>
          </w:p>
        </w:tc>
        <w:tc>
          <w:tcPr>
            <w:tcW w:w="1090" w:type="dxa"/>
            <w:tcBorders>
              <w:top w:val="nil"/>
              <w:left w:val="nil"/>
              <w:bottom w:val="single" w:sz="4" w:space="0" w:color="auto"/>
              <w:right w:val="single" w:sz="4" w:space="0" w:color="auto"/>
            </w:tcBorders>
          </w:tcPr>
          <w:p w14:paraId="15611A23"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10h00 am</w:t>
            </w:r>
          </w:p>
        </w:tc>
      </w:tr>
      <w:tr w:rsidR="009640F5" w:rsidRPr="00A00D27" w14:paraId="1DF00ABC" w14:textId="77777777" w:rsidTr="00DC05BD">
        <w:trPr>
          <w:trHeight w:val="345"/>
        </w:trPr>
        <w:tc>
          <w:tcPr>
            <w:tcW w:w="1567" w:type="dxa"/>
            <w:tcBorders>
              <w:top w:val="nil"/>
              <w:left w:val="single" w:sz="4" w:space="0" w:color="auto"/>
              <w:bottom w:val="single" w:sz="4" w:space="0" w:color="auto"/>
              <w:right w:val="single" w:sz="4" w:space="0" w:color="auto"/>
            </w:tcBorders>
            <w:shd w:val="clear" w:color="auto" w:fill="auto"/>
            <w:vAlign w:val="center"/>
          </w:tcPr>
          <w:p w14:paraId="7AC37428" w14:textId="77777777" w:rsidR="009640F5" w:rsidRPr="00A00D27" w:rsidRDefault="009640F5" w:rsidP="00DC05BD">
            <w:pPr>
              <w:rPr>
                <w:rFonts w:asciiTheme="minorHAnsi" w:hAnsiTheme="minorHAnsi" w:cstheme="minorHAnsi"/>
                <w:b/>
                <w:bCs/>
                <w:color w:val="000000"/>
                <w:sz w:val="18"/>
                <w:szCs w:val="18"/>
                <w:lang w:val="en-ZA" w:eastAsia="en-ZA"/>
              </w:rPr>
            </w:pPr>
            <w:r>
              <w:rPr>
                <w:rFonts w:asciiTheme="minorHAnsi" w:hAnsiTheme="minorHAnsi" w:cstheme="minorHAnsi"/>
                <w:b/>
                <w:bCs/>
                <w:color w:val="000000"/>
                <w:sz w:val="18"/>
                <w:szCs w:val="18"/>
                <w:lang w:val="en-ZA" w:eastAsia="en-ZA"/>
              </w:rPr>
              <w:t>UNDP OAI</w:t>
            </w:r>
          </w:p>
        </w:tc>
        <w:tc>
          <w:tcPr>
            <w:tcW w:w="3815" w:type="dxa"/>
            <w:tcBorders>
              <w:top w:val="single" w:sz="4" w:space="0" w:color="auto"/>
              <w:left w:val="nil"/>
              <w:bottom w:val="single" w:sz="4" w:space="0" w:color="auto"/>
              <w:right w:val="single" w:sz="4" w:space="0" w:color="auto"/>
            </w:tcBorders>
            <w:shd w:val="clear" w:color="auto" w:fill="auto"/>
            <w:vAlign w:val="center"/>
          </w:tcPr>
          <w:p w14:paraId="374C2C7A"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351 Francis Baard Street, Pretoria, 0002</w:t>
            </w:r>
          </w:p>
        </w:tc>
        <w:tc>
          <w:tcPr>
            <w:tcW w:w="1276" w:type="dxa"/>
            <w:tcBorders>
              <w:top w:val="nil"/>
              <w:left w:val="nil"/>
              <w:bottom w:val="single" w:sz="4" w:space="0" w:color="auto"/>
              <w:right w:val="single" w:sz="4" w:space="0" w:color="auto"/>
            </w:tcBorders>
            <w:shd w:val="clear" w:color="auto" w:fill="auto"/>
            <w:vAlign w:val="center"/>
          </w:tcPr>
          <w:p w14:paraId="0053073C"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 xml:space="preserve">PTA CBD </w:t>
            </w:r>
          </w:p>
        </w:tc>
        <w:tc>
          <w:tcPr>
            <w:tcW w:w="1745" w:type="dxa"/>
            <w:tcBorders>
              <w:top w:val="nil"/>
              <w:left w:val="nil"/>
              <w:bottom w:val="single" w:sz="4" w:space="0" w:color="auto"/>
              <w:right w:val="single" w:sz="4" w:space="0" w:color="auto"/>
            </w:tcBorders>
          </w:tcPr>
          <w:p w14:paraId="0C494425"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22 August 2019</w:t>
            </w:r>
          </w:p>
        </w:tc>
        <w:tc>
          <w:tcPr>
            <w:tcW w:w="1090" w:type="dxa"/>
            <w:tcBorders>
              <w:top w:val="nil"/>
              <w:left w:val="nil"/>
              <w:bottom w:val="single" w:sz="4" w:space="0" w:color="auto"/>
              <w:right w:val="single" w:sz="4" w:space="0" w:color="auto"/>
            </w:tcBorders>
          </w:tcPr>
          <w:p w14:paraId="71C7ED85"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10h00 am</w:t>
            </w:r>
          </w:p>
        </w:tc>
      </w:tr>
      <w:tr w:rsidR="009640F5" w:rsidRPr="00A00D27" w14:paraId="7538AF94" w14:textId="77777777" w:rsidTr="00DC05BD">
        <w:trPr>
          <w:trHeight w:val="345"/>
        </w:trPr>
        <w:tc>
          <w:tcPr>
            <w:tcW w:w="1567" w:type="dxa"/>
            <w:tcBorders>
              <w:top w:val="nil"/>
              <w:left w:val="single" w:sz="4" w:space="0" w:color="auto"/>
              <w:bottom w:val="single" w:sz="4" w:space="0" w:color="auto"/>
              <w:right w:val="single" w:sz="4" w:space="0" w:color="auto"/>
            </w:tcBorders>
            <w:shd w:val="clear" w:color="auto" w:fill="auto"/>
            <w:vAlign w:val="center"/>
          </w:tcPr>
          <w:p w14:paraId="1CD88991" w14:textId="77777777" w:rsidR="009640F5" w:rsidRPr="00A00D27" w:rsidRDefault="009640F5" w:rsidP="00DC05BD">
            <w:pPr>
              <w:rPr>
                <w:rFonts w:asciiTheme="minorHAnsi" w:hAnsiTheme="minorHAnsi" w:cstheme="minorHAnsi"/>
                <w:b/>
                <w:bCs/>
                <w:color w:val="000000"/>
                <w:sz w:val="18"/>
                <w:szCs w:val="18"/>
                <w:lang w:val="en-ZA" w:eastAsia="en-ZA"/>
              </w:rPr>
            </w:pPr>
            <w:r>
              <w:rPr>
                <w:rFonts w:asciiTheme="minorHAnsi" w:hAnsiTheme="minorHAnsi" w:cstheme="minorHAnsi"/>
                <w:b/>
                <w:bCs/>
                <w:color w:val="000000"/>
                <w:sz w:val="18"/>
                <w:szCs w:val="18"/>
                <w:lang w:val="en-ZA" w:eastAsia="en-ZA"/>
              </w:rPr>
              <w:t>UNDSS</w:t>
            </w:r>
          </w:p>
        </w:tc>
        <w:tc>
          <w:tcPr>
            <w:tcW w:w="3815" w:type="dxa"/>
            <w:tcBorders>
              <w:top w:val="single" w:sz="4" w:space="0" w:color="auto"/>
              <w:left w:val="nil"/>
              <w:bottom w:val="single" w:sz="4" w:space="0" w:color="auto"/>
              <w:right w:val="single" w:sz="4" w:space="0" w:color="auto"/>
            </w:tcBorders>
            <w:shd w:val="clear" w:color="auto" w:fill="auto"/>
            <w:vAlign w:val="center"/>
          </w:tcPr>
          <w:p w14:paraId="3A224D27"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351 Francis Baard Street, Pretoria, 0002</w:t>
            </w:r>
          </w:p>
        </w:tc>
        <w:tc>
          <w:tcPr>
            <w:tcW w:w="1276" w:type="dxa"/>
            <w:tcBorders>
              <w:top w:val="nil"/>
              <w:left w:val="nil"/>
              <w:bottom w:val="single" w:sz="4" w:space="0" w:color="auto"/>
              <w:right w:val="single" w:sz="4" w:space="0" w:color="auto"/>
            </w:tcBorders>
            <w:shd w:val="clear" w:color="auto" w:fill="auto"/>
            <w:vAlign w:val="center"/>
          </w:tcPr>
          <w:p w14:paraId="50F6A3F7"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 xml:space="preserve">PTA CBD </w:t>
            </w:r>
          </w:p>
        </w:tc>
        <w:tc>
          <w:tcPr>
            <w:tcW w:w="1745" w:type="dxa"/>
            <w:tcBorders>
              <w:top w:val="nil"/>
              <w:left w:val="nil"/>
              <w:bottom w:val="single" w:sz="4" w:space="0" w:color="auto"/>
              <w:right w:val="single" w:sz="4" w:space="0" w:color="auto"/>
            </w:tcBorders>
          </w:tcPr>
          <w:p w14:paraId="20FD098F"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22 August 2019</w:t>
            </w:r>
          </w:p>
        </w:tc>
        <w:tc>
          <w:tcPr>
            <w:tcW w:w="1090" w:type="dxa"/>
            <w:tcBorders>
              <w:top w:val="nil"/>
              <w:left w:val="nil"/>
              <w:bottom w:val="single" w:sz="4" w:space="0" w:color="auto"/>
              <w:right w:val="single" w:sz="4" w:space="0" w:color="auto"/>
            </w:tcBorders>
          </w:tcPr>
          <w:p w14:paraId="266469B9"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10h00 am</w:t>
            </w:r>
          </w:p>
        </w:tc>
      </w:tr>
      <w:tr w:rsidR="009640F5" w:rsidRPr="00A00D27" w14:paraId="149AC756" w14:textId="77777777" w:rsidTr="00DC05BD">
        <w:trPr>
          <w:trHeight w:val="345"/>
        </w:trPr>
        <w:tc>
          <w:tcPr>
            <w:tcW w:w="1567" w:type="dxa"/>
            <w:tcBorders>
              <w:top w:val="nil"/>
              <w:left w:val="single" w:sz="4" w:space="0" w:color="auto"/>
              <w:bottom w:val="single" w:sz="4" w:space="0" w:color="auto"/>
              <w:right w:val="single" w:sz="4" w:space="0" w:color="auto"/>
            </w:tcBorders>
            <w:shd w:val="clear" w:color="auto" w:fill="auto"/>
            <w:vAlign w:val="center"/>
          </w:tcPr>
          <w:p w14:paraId="1AB4A4A6" w14:textId="77777777" w:rsidR="009640F5" w:rsidRPr="00A00D27" w:rsidRDefault="009640F5" w:rsidP="00DC05BD">
            <w:pPr>
              <w:rPr>
                <w:rFonts w:asciiTheme="minorHAnsi" w:hAnsiTheme="minorHAnsi" w:cstheme="minorHAnsi"/>
                <w:b/>
                <w:bCs/>
                <w:color w:val="000000"/>
                <w:sz w:val="18"/>
                <w:szCs w:val="18"/>
                <w:lang w:val="en-ZA" w:eastAsia="en-ZA"/>
              </w:rPr>
            </w:pPr>
            <w:r>
              <w:rPr>
                <w:rFonts w:asciiTheme="minorHAnsi" w:hAnsiTheme="minorHAnsi" w:cstheme="minorHAnsi"/>
                <w:b/>
                <w:bCs/>
                <w:color w:val="000000"/>
                <w:sz w:val="18"/>
                <w:szCs w:val="18"/>
                <w:lang w:val="en-ZA" w:eastAsia="en-ZA"/>
              </w:rPr>
              <w:t>UNEP</w:t>
            </w:r>
          </w:p>
        </w:tc>
        <w:tc>
          <w:tcPr>
            <w:tcW w:w="3815" w:type="dxa"/>
            <w:tcBorders>
              <w:top w:val="single" w:sz="4" w:space="0" w:color="auto"/>
              <w:left w:val="nil"/>
              <w:bottom w:val="single" w:sz="4" w:space="0" w:color="auto"/>
              <w:right w:val="single" w:sz="4" w:space="0" w:color="auto"/>
            </w:tcBorders>
            <w:shd w:val="clear" w:color="auto" w:fill="auto"/>
            <w:vAlign w:val="center"/>
          </w:tcPr>
          <w:p w14:paraId="1F1D2CBA"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351 Francis Baard Street, Pretoria, 0002</w:t>
            </w:r>
          </w:p>
        </w:tc>
        <w:tc>
          <w:tcPr>
            <w:tcW w:w="1276" w:type="dxa"/>
            <w:tcBorders>
              <w:top w:val="nil"/>
              <w:left w:val="nil"/>
              <w:bottom w:val="single" w:sz="4" w:space="0" w:color="auto"/>
              <w:right w:val="single" w:sz="4" w:space="0" w:color="auto"/>
            </w:tcBorders>
            <w:shd w:val="clear" w:color="auto" w:fill="auto"/>
            <w:vAlign w:val="center"/>
          </w:tcPr>
          <w:p w14:paraId="3D49ACCB"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 xml:space="preserve">PTA CBD </w:t>
            </w:r>
          </w:p>
        </w:tc>
        <w:tc>
          <w:tcPr>
            <w:tcW w:w="1745" w:type="dxa"/>
            <w:tcBorders>
              <w:top w:val="nil"/>
              <w:left w:val="nil"/>
              <w:bottom w:val="single" w:sz="4" w:space="0" w:color="auto"/>
              <w:right w:val="single" w:sz="4" w:space="0" w:color="auto"/>
            </w:tcBorders>
          </w:tcPr>
          <w:p w14:paraId="4E76BDB0"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22 August 2019</w:t>
            </w:r>
          </w:p>
        </w:tc>
        <w:tc>
          <w:tcPr>
            <w:tcW w:w="1090" w:type="dxa"/>
            <w:tcBorders>
              <w:top w:val="nil"/>
              <w:left w:val="nil"/>
              <w:bottom w:val="single" w:sz="4" w:space="0" w:color="auto"/>
              <w:right w:val="single" w:sz="4" w:space="0" w:color="auto"/>
            </w:tcBorders>
          </w:tcPr>
          <w:p w14:paraId="3C57EFE4"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10h00 am</w:t>
            </w:r>
          </w:p>
        </w:tc>
      </w:tr>
      <w:tr w:rsidR="009640F5" w:rsidRPr="00A00D27" w14:paraId="7E586645" w14:textId="77777777" w:rsidTr="00DC05BD">
        <w:trPr>
          <w:trHeight w:val="345"/>
        </w:trPr>
        <w:tc>
          <w:tcPr>
            <w:tcW w:w="1567" w:type="dxa"/>
            <w:tcBorders>
              <w:top w:val="nil"/>
              <w:left w:val="single" w:sz="4" w:space="0" w:color="auto"/>
              <w:bottom w:val="single" w:sz="4" w:space="0" w:color="auto"/>
              <w:right w:val="single" w:sz="4" w:space="0" w:color="auto"/>
            </w:tcBorders>
            <w:shd w:val="clear" w:color="auto" w:fill="auto"/>
            <w:vAlign w:val="center"/>
          </w:tcPr>
          <w:p w14:paraId="10DDE8FD" w14:textId="77777777" w:rsidR="009640F5" w:rsidRPr="00A00D27" w:rsidRDefault="009640F5" w:rsidP="00DC05BD">
            <w:pPr>
              <w:rPr>
                <w:rFonts w:asciiTheme="minorHAnsi" w:hAnsiTheme="minorHAnsi" w:cstheme="minorHAnsi"/>
                <w:b/>
                <w:bCs/>
                <w:color w:val="000000"/>
                <w:sz w:val="18"/>
                <w:szCs w:val="18"/>
                <w:lang w:val="en-ZA" w:eastAsia="en-ZA"/>
              </w:rPr>
            </w:pPr>
            <w:r>
              <w:rPr>
                <w:rFonts w:asciiTheme="minorHAnsi" w:hAnsiTheme="minorHAnsi" w:cstheme="minorHAnsi"/>
                <w:b/>
                <w:bCs/>
                <w:color w:val="000000"/>
                <w:sz w:val="18"/>
                <w:szCs w:val="18"/>
                <w:lang w:val="en-ZA" w:eastAsia="en-ZA"/>
              </w:rPr>
              <w:t>WHO</w:t>
            </w:r>
          </w:p>
        </w:tc>
        <w:tc>
          <w:tcPr>
            <w:tcW w:w="3815" w:type="dxa"/>
            <w:tcBorders>
              <w:top w:val="single" w:sz="4" w:space="0" w:color="auto"/>
              <w:left w:val="nil"/>
              <w:bottom w:val="single" w:sz="4" w:space="0" w:color="auto"/>
              <w:right w:val="single" w:sz="4" w:space="0" w:color="auto"/>
            </w:tcBorders>
            <w:shd w:val="clear" w:color="auto" w:fill="auto"/>
            <w:vAlign w:val="center"/>
          </w:tcPr>
          <w:p w14:paraId="2C3FF4F9"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351 Francis Baard Street, Pretoria, 0002</w:t>
            </w:r>
          </w:p>
        </w:tc>
        <w:tc>
          <w:tcPr>
            <w:tcW w:w="1276" w:type="dxa"/>
            <w:tcBorders>
              <w:top w:val="nil"/>
              <w:left w:val="nil"/>
              <w:bottom w:val="single" w:sz="4" w:space="0" w:color="auto"/>
              <w:right w:val="single" w:sz="4" w:space="0" w:color="auto"/>
            </w:tcBorders>
            <w:shd w:val="clear" w:color="auto" w:fill="auto"/>
            <w:vAlign w:val="center"/>
          </w:tcPr>
          <w:p w14:paraId="2CA5BDBD"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 xml:space="preserve">PTA CBD </w:t>
            </w:r>
          </w:p>
        </w:tc>
        <w:tc>
          <w:tcPr>
            <w:tcW w:w="1745" w:type="dxa"/>
            <w:tcBorders>
              <w:top w:val="nil"/>
              <w:left w:val="nil"/>
              <w:bottom w:val="single" w:sz="4" w:space="0" w:color="auto"/>
              <w:right w:val="single" w:sz="4" w:space="0" w:color="auto"/>
            </w:tcBorders>
          </w:tcPr>
          <w:p w14:paraId="6D6CC7DC"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22 August 2019</w:t>
            </w:r>
          </w:p>
        </w:tc>
        <w:tc>
          <w:tcPr>
            <w:tcW w:w="1090" w:type="dxa"/>
            <w:tcBorders>
              <w:top w:val="nil"/>
              <w:left w:val="nil"/>
              <w:bottom w:val="single" w:sz="4" w:space="0" w:color="auto"/>
              <w:right w:val="single" w:sz="4" w:space="0" w:color="auto"/>
            </w:tcBorders>
          </w:tcPr>
          <w:p w14:paraId="013C38B7"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10h00 am</w:t>
            </w:r>
          </w:p>
        </w:tc>
      </w:tr>
      <w:tr w:rsidR="009640F5" w:rsidRPr="00A00D27" w14:paraId="54640D53" w14:textId="77777777" w:rsidTr="00DC05BD">
        <w:trPr>
          <w:trHeight w:val="65"/>
        </w:trPr>
        <w:tc>
          <w:tcPr>
            <w:tcW w:w="1567" w:type="dxa"/>
            <w:tcBorders>
              <w:top w:val="nil"/>
              <w:left w:val="single" w:sz="4" w:space="0" w:color="auto"/>
              <w:bottom w:val="single" w:sz="4" w:space="0" w:color="auto"/>
              <w:right w:val="single" w:sz="4" w:space="0" w:color="auto"/>
            </w:tcBorders>
            <w:shd w:val="clear" w:color="auto" w:fill="D5DCE4" w:themeFill="text2" w:themeFillTint="33"/>
            <w:vAlign w:val="center"/>
          </w:tcPr>
          <w:p w14:paraId="20586233" w14:textId="77777777" w:rsidR="009640F5" w:rsidRDefault="009640F5" w:rsidP="00DC05BD">
            <w:pPr>
              <w:rPr>
                <w:rFonts w:asciiTheme="minorHAnsi" w:hAnsiTheme="minorHAnsi" w:cstheme="minorHAnsi"/>
                <w:b/>
                <w:bCs/>
                <w:color w:val="000000"/>
                <w:sz w:val="18"/>
                <w:szCs w:val="18"/>
                <w:lang w:val="en-ZA" w:eastAsia="en-ZA"/>
              </w:rPr>
            </w:pPr>
          </w:p>
        </w:tc>
        <w:tc>
          <w:tcPr>
            <w:tcW w:w="3815" w:type="dxa"/>
            <w:tcBorders>
              <w:top w:val="single" w:sz="4" w:space="0" w:color="auto"/>
              <w:left w:val="nil"/>
              <w:bottom w:val="single" w:sz="4" w:space="0" w:color="auto"/>
              <w:right w:val="single" w:sz="4" w:space="0" w:color="auto"/>
            </w:tcBorders>
            <w:shd w:val="clear" w:color="auto" w:fill="D5DCE4" w:themeFill="text2" w:themeFillTint="33"/>
            <w:vAlign w:val="center"/>
          </w:tcPr>
          <w:p w14:paraId="79BC0A94" w14:textId="77777777" w:rsidR="009640F5" w:rsidRPr="00A00D27" w:rsidRDefault="009640F5" w:rsidP="00DC05BD">
            <w:pPr>
              <w:rPr>
                <w:rFonts w:asciiTheme="minorHAnsi" w:hAnsiTheme="minorHAnsi" w:cstheme="minorHAnsi"/>
                <w:color w:val="000000"/>
                <w:sz w:val="18"/>
                <w:szCs w:val="18"/>
                <w:lang w:val="en-ZA" w:eastAsia="en-ZA"/>
              </w:rPr>
            </w:pPr>
          </w:p>
        </w:tc>
        <w:tc>
          <w:tcPr>
            <w:tcW w:w="1276" w:type="dxa"/>
            <w:tcBorders>
              <w:top w:val="nil"/>
              <w:left w:val="nil"/>
              <w:bottom w:val="single" w:sz="4" w:space="0" w:color="auto"/>
              <w:right w:val="single" w:sz="4" w:space="0" w:color="auto"/>
            </w:tcBorders>
            <w:shd w:val="clear" w:color="auto" w:fill="D5DCE4" w:themeFill="text2" w:themeFillTint="33"/>
            <w:vAlign w:val="center"/>
          </w:tcPr>
          <w:p w14:paraId="3DEEB79E" w14:textId="77777777" w:rsidR="009640F5" w:rsidRPr="00A00D27" w:rsidRDefault="009640F5" w:rsidP="00DC05BD">
            <w:pPr>
              <w:rPr>
                <w:rFonts w:asciiTheme="minorHAnsi" w:hAnsiTheme="minorHAnsi" w:cstheme="minorHAnsi"/>
                <w:color w:val="000000"/>
                <w:sz w:val="18"/>
                <w:szCs w:val="18"/>
                <w:lang w:val="en-ZA" w:eastAsia="en-ZA"/>
              </w:rPr>
            </w:pPr>
          </w:p>
        </w:tc>
        <w:tc>
          <w:tcPr>
            <w:tcW w:w="1745" w:type="dxa"/>
            <w:tcBorders>
              <w:top w:val="nil"/>
              <w:left w:val="nil"/>
              <w:bottom w:val="single" w:sz="4" w:space="0" w:color="auto"/>
              <w:right w:val="single" w:sz="4" w:space="0" w:color="auto"/>
            </w:tcBorders>
            <w:shd w:val="clear" w:color="auto" w:fill="D5DCE4" w:themeFill="text2" w:themeFillTint="33"/>
          </w:tcPr>
          <w:p w14:paraId="0A06F8F3" w14:textId="77777777" w:rsidR="009640F5" w:rsidRPr="00A00D27" w:rsidRDefault="009640F5" w:rsidP="00DC05BD">
            <w:pPr>
              <w:rPr>
                <w:rFonts w:asciiTheme="minorHAnsi" w:hAnsiTheme="minorHAnsi" w:cstheme="minorHAnsi"/>
                <w:color w:val="000000"/>
                <w:sz w:val="18"/>
                <w:szCs w:val="18"/>
                <w:lang w:val="en-ZA" w:eastAsia="en-ZA"/>
              </w:rPr>
            </w:pPr>
          </w:p>
        </w:tc>
        <w:tc>
          <w:tcPr>
            <w:tcW w:w="1090" w:type="dxa"/>
            <w:tcBorders>
              <w:top w:val="nil"/>
              <w:left w:val="nil"/>
              <w:bottom w:val="single" w:sz="4" w:space="0" w:color="auto"/>
              <w:right w:val="single" w:sz="4" w:space="0" w:color="auto"/>
            </w:tcBorders>
            <w:shd w:val="clear" w:color="auto" w:fill="D5DCE4" w:themeFill="text2" w:themeFillTint="33"/>
          </w:tcPr>
          <w:p w14:paraId="48893FDE" w14:textId="77777777" w:rsidR="009640F5" w:rsidRPr="00A00D27" w:rsidRDefault="009640F5" w:rsidP="00DC05BD">
            <w:pPr>
              <w:rPr>
                <w:rFonts w:asciiTheme="minorHAnsi" w:hAnsiTheme="minorHAnsi" w:cstheme="minorHAnsi"/>
                <w:color w:val="000000"/>
                <w:sz w:val="18"/>
                <w:szCs w:val="18"/>
                <w:lang w:val="en-ZA" w:eastAsia="en-ZA"/>
              </w:rPr>
            </w:pPr>
          </w:p>
        </w:tc>
      </w:tr>
      <w:tr w:rsidR="009640F5" w:rsidRPr="00A00D27" w14:paraId="038C55DC" w14:textId="77777777" w:rsidTr="00DC05BD">
        <w:trPr>
          <w:trHeight w:val="345"/>
        </w:trPr>
        <w:tc>
          <w:tcPr>
            <w:tcW w:w="1567" w:type="dxa"/>
            <w:tcBorders>
              <w:top w:val="nil"/>
              <w:left w:val="single" w:sz="4" w:space="0" w:color="auto"/>
              <w:bottom w:val="single" w:sz="4" w:space="0" w:color="auto"/>
              <w:right w:val="single" w:sz="4" w:space="0" w:color="auto"/>
            </w:tcBorders>
            <w:shd w:val="clear" w:color="auto" w:fill="auto"/>
            <w:vAlign w:val="center"/>
            <w:hideMark/>
          </w:tcPr>
          <w:p w14:paraId="1D6015A7" w14:textId="77777777" w:rsidR="009640F5" w:rsidRPr="00A00D27" w:rsidRDefault="009640F5" w:rsidP="00DC05BD">
            <w:pPr>
              <w:rPr>
                <w:rFonts w:asciiTheme="minorHAnsi" w:hAnsiTheme="minorHAnsi" w:cstheme="minorHAnsi"/>
                <w:b/>
                <w:bCs/>
                <w:color w:val="000000"/>
                <w:sz w:val="18"/>
                <w:szCs w:val="18"/>
                <w:lang w:val="en-ZA" w:eastAsia="en-ZA"/>
              </w:rPr>
            </w:pPr>
            <w:r w:rsidRPr="00A00D27">
              <w:rPr>
                <w:rFonts w:asciiTheme="minorHAnsi" w:hAnsiTheme="minorHAnsi" w:cstheme="minorHAnsi"/>
                <w:b/>
                <w:bCs/>
                <w:color w:val="000000"/>
                <w:sz w:val="18"/>
                <w:szCs w:val="18"/>
                <w:lang w:val="en-ZA" w:eastAsia="en-ZA"/>
              </w:rPr>
              <w:t>UNODC</w:t>
            </w:r>
          </w:p>
        </w:tc>
        <w:tc>
          <w:tcPr>
            <w:tcW w:w="3815" w:type="dxa"/>
            <w:tcBorders>
              <w:top w:val="nil"/>
              <w:left w:val="nil"/>
              <w:bottom w:val="single" w:sz="4" w:space="0" w:color="auto"/>
              <w:right w:val="single" w:sz="4" w:space="0" w:color="auto"/>
            </w:tcBorders>
            <w:shd w:val="clear" w:color="auto" w:fill="auto"/>
            <w:vAlign w:val="center"/>
            <w:hideMark/>
          </w:tcPr>
          <w:p w14:paraId="0A2B5BBF"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1059 Francis Baard Street, Hatfield, Pretoria</w:t>
            </w:r>
          </w:p>
        </w:tc>
        <w:tc>
          <w:tcPr>
            <w:tcW w:w="1276" w:type="dxa"/>
            <w:tcBorders>
              <w:top w:val="nil"/>
              <w:left w:val="nil"/>
              <w:bottom w:val="single" w:sz="4" w:space="0" w:color="auto"/>
              <w:right w:val="single" w:sz="4" w:space="0" w:color="auto"/>
            </w:tcBorders>
            <w:shd w:val="clear" w:color="auto" w:fill="auto"/>
            <w:vAlign w:val="center"/>
            <w:hideMark/>
          </w:tcPr>
          <w:p w14:paraId="3C6B6B14"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Hatfield</w:t>
            </w:r>
          </w:p>
        </w:tc>
        <w:tc>
          <w:tcPr>
            <w:tcW w:w="1745" w:type="dxa"/>
            <w:tcBorders>
              <w:top w:val="nil"/>
              <w:left w:val="nil"/>
              <w:bottom w:val="single" w:sz="4" w:space="0" w:color="auto"/>
              <w:right w:val="single" w:sz="4" w:space="0" w:color="auto"/>
            </w:tcBorders>
          </w:tcPr>
          <w:p w14:paraId="7FF7BD0C" w14:textId="77777777" w:rsidR="009640F5" w:rsidRPr="00A00D27" w:rsidRDefault="009640F5" w:rsidP="00DC05BD">
            <w:pPr>
              <w:rPr>
                <w:rFonts w:asciiTheme="minorHAnsi" w:hAnsiTheme="minorHAnsi" w:cstheme="minorHAnsi"/>
                <w:sz w:val="18"/>
                <w:szCs w:val="18"/>
              </w:rPr>
            </w:pPr>
            <w:r w:rsidRPr="00A00D27">
              <w:rPr>
                <w:rFonts w:asciiTheme="minorHAnsi" w:hAnsiTheme="minorHAnsi" w:cstheme="minorHAnsi"/>
                <w:color w:val="000000"/>
                <w:sz w:val="18"/>
                <w:szCs w:val="18"/>
                <w:lang w:val="en-ZA" w:eastAsia="en-ZA"/>
              </w:rPr>
              <w:t>22 August 2019</w:t>
            </w:r>
          </w:p>
        </w:tc>
        <w:tc>
          <w:tcPr>
            <w:tcW w:w="1090" w:type="dxa"/>
            <w:tcBorders>
              <w:top w:val="nil"/>
              <w:left w:val="nil"/>
              <w:bottom w:val="single" w:sz="4" w:space="0" w:color="auto"/>
              <w:right w:val="single" w:sz="4" w:space="0" w:color="auto"/>
            </w:tcBorders>
          </w:tcPr>
          <w:p w14:paraId="5E1C6CF2"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11h00 am</w:t>
            </w:r>
          </w:p>
        </w:tc>
      </w:tr>
      <w:tr w:rsidR="009640F5" w:rsidRPr="00A00D27" w14:paraId="7E76F93C" w14:textId="77777777" w:rsidTr="00DC05BD">
        <w:trPr>
          <w:trHeight w:val="271"/>
        </w:trPr>
        <w:tc>
          <w:tcPr>
            <w:tcW w:w="1567" w:type="dxa"/>
            <w:tcBorders>
              <w:top w:val="nil"/>
              <w:left w:val="single" w:sz="4" w:space="0" w:color="auto"/>
              <w:bottom w:val="single" w:sz="4" w:space="0" w:color="auto"/>
              <w:right w:val="single" w:sz="4" w:space="0" w:color="auto"/>
            </w:tcBorders>
            <w:shd w:val="clear" w:color="auto" w:fill="auto"/>
            <w:vAlign w:val="center"/>
          </w:tcPr>
          <w:p w14:paraId="39C69983" w14:textId="77777777" w:rsidR="009640F5" w:rsidRDefault="009640F5" w:rsidP="00DC05BD">
            <w:pPr>
              <w:rPr>
                <w:rFonts w:asciiTheme="minorHAnsi" w:hAnsiTheme="minorHAnsi" w:cstheme="minorHAnsi"/>
                <w:b/>
                <w:bCs/>
                <w:color w:val="000000"/>
                <w:sz w:val="18"/>
                <w:szCs w:val="18"/>
                <w:lang w:val="en-ZA" w:eastAsia="en-ZA"/>
              </w:rPr>
            </w:pPr>
          </w:p>
          <w:p w14:paraId="12FC0019" w14:textId="77777777" w:rsidR="009640F5" w:rsidRPr="00A00D27" w:rsidRDefault="009640F5" w:rsidP="00DC05BD">
            <w:pPr>
              <w:rPr>
                <w:rFonts w:asciiTheme="minorHAnsi" w:hAnsiTheme="minorHAnsi" w:cstheme="minorHAnsi"/>
                <w:b/>
                <w:bCs/>
                <w:color w:val="000000"/>
                <w:sz w:val="18"/>
                <w:szCs w:val="18"/>
                <w:lang w:val="en-ZA" w:eastAsia="en-ZA"/>
              </w:rPr>
            </w:pPr>
          </w:p>
        </w:tc>
        <w:tc>
          <w:tcPr>
            <w:tcW w:w="3815" w:type="dxa"/>
            <w:tcBorders>
              <w:top w:val="nil"/>
              <w:left w:val="nil"/>
              <w:bottom w:val="single" w:sz="4" w:space="0" w:color="auto"/>
              <w:right w:val="single" w:sz="4" w:space="0" w:color="auto"/>
            </w:tcBorders>
            <w:shd w:val="clear" w:color="auto" w:fill="auto"/>
            <w:vAlign w:val="center"/>
          </w:tcPr>
          <w:p w14:paraId="689C79D3" w14:textId="77777777" w:rsidR="009640F5" w:rsidRPr="00A00D27" w:rsidRDefault="009640F5" w:rsidP="00DC05BD">
            <w:pPr>
              <w:rPr>
                <w:rFonts w:asciiTheme="minorHAnsi" w:hAnsiTheme="minorHAnsi" w:cstheme="minorHAnsi"/>
                <w:color w:val="000000"/>
                <w:sz w:val="18"/>
                <w:szCs w:val="18"/>
                <w:lang w:val="en-ZA" w:eastAsia="en-ZA"/>
              </w:rPr>
            </w:pPr>
          </w:p>
        </w:tc>
        <w:tc>
          <w:tcPr>
            <w:tcW w:w="1276" w:type="dxa"/>
            <w:tcBorders>
              <w:top w:val="nil"/>
              <w:left w:val="nil"/>
              <w:bottom w:val="single" w:sz="4" w:space="0" w:color="auto"/>
              <w:right w:val="single" w:sz="4" w:space="0" w:color="auto"/>
            </w:tcBorders>
            <w:shd w:val="clear" w:color="auto" w:fill="auto"/>
            <w:vAlign w:val="center"/>
          </w:tcPr>
          <w:p w14:paraId="55FA7D13" w14:textId="77777777" w:rsidR="009640F5" w:rsidRPr="00A00D27" w:rsidRDefault="009640F5" w:rsidP="00DC05BD">
            <w:pPr>
              <w:rPr>
                <w:rFonts w:asciiTheme="minorHAnsi" w:hAnsiTheme="minorHAnsi" w:cstheme="minorHAnsi"/>
                <w:color w:val="000000"/>
                <w:sz w:val="18"/>
                <w:szCs w:val="18"/>
                <w:lang w:val="en-ZA" w:eastAsia="en-ZA"/>
              </w:rPr>
            </w:pPr>
          </w:p>
        </w:tc>
        <w:tc>
          <w:tcPr>
            <w:tcW w:w="1745" w:type="dxa"/>
            <w:tcBorders>
              <w:top w:val="nil"/>
              <w:left w:val="nil"/>
              <w:bottom w:val="single" w:sz="4" w:space="0" w:color="auto"/>
              <w:right w:val="single" w:sz="4" w:space="0" w:color="auto"/>
            </w:tcBorders>
          </w:tcPr>
          <w:p w14:paraId="059D318D" w14:textId="77777777" w:rsidR="009640F5" w:rsidRPr="00A00D27" w:rsidRDefault="009640F5" w:rsidP="00DC05BD">
            <w:pPr>
              <w:rPr>
                <w:rFonts w:asciiTheme="minorHAnsi" w:hAnsiTheme="minorHAnsi" w:cstheme="minorHAnsi"/>
                <w:color w:val="000000"/>
                <w:sz w:val="18"/>
                <w:szCs w:val="18"/>
                <w:lang w:val="en-ZA" w:eastAsia="en-ZA"/>
              </w:rPr>
            </w:pPr>
          </w:p>
        </w:tc>
        <w:tc>
          <w:tcPr>
            <w:tcW w:w="1090" w:type="dxa"/>
            <w:tcBorders>
              <w:top w:val="nil"/>
              <w:left w:val="nil"/>
              <w:bottom w:val="single" w:sz="4" w:space="0" w:color="auto"/>
              <w:right w:val="single" w:sz="4" w:space="0" w:color="auto"/>
            </w:tcBorders>
          </w:tcPr>
          <w:p w14:paraId="7A82940F" w14:textId="77777777" w:rsidR="009640F5" w:rsidRPr="00A00D27" w:rsidRDefault="009640F5" w:rsidP="00DC05BD">
            <w:pPr>
              <w:rPr>
                <w:rFonts w:asciiTheme="minorHAnsi" w:hAnsiTheme="minorHAnsi" w:cstheme="minorHAnsi"/>
                <w:color w:val="000000"/>
                <w:sz w:val="18"/>
                <w:szCs w:val="18"/>
                <w:lang w:val="en-ZA" w:eastAsia="en-ZA"/>
              </w:rPr>
            </w:pPr>
          </w:p>
        </w:tc>
      </w:tr>
      <w:tr w:rsidR="009640F5" w:rsidRPr="00A00D27" w14:paraId="64899574" w14:textId="77777777" w:rsidTr="00DC05BD">
        <w:trPr>
          <w:trHeight w:val="345"/>
        </w:trPr>
        <w:tc>
          <w:tcPr>
            <w:tcW w:w="1567" w:type="dxa"/>
            <w:tcBorders>
              <w:top w:val="nil"/>
              <w:left w:val="single" w:sz="4" w:space="0" w:color="auto"/>
              <w:bottom w:val="single" w:sz="4" w:space="0" w:color="auto"/>
              <w:right w:val="single" w:sz="4" w:space="0" w:color="auto"/>
            </w:tcBorders>
            <w:shd w:val="clear" w:color="auto" w:fill="auto"/>
            <w:vAlign w:val="center"/>
          </w:tcPr>
          <w:p w14:paraId="35446151" w14:textId="77777777" w:rsidR="009640F5" w:rsidRDefault="009640F5" w:rsidP="00DC05BD">
            <w:pPr>
              <w:rPr>
                <w:rFonts w:asciiTheme="minorHAnsi" w:hAnsiTheme="minorHAnsi" w:cstheme="minorHAnsi"/>
                <w:b/>
                <w:bCs/>
                <w:color w:val="000000"/>
                <w:sz w:val="18"/>
                <w:szCs w:val="18"/>
                <w:lang w:val="en-ZA" w:eastAsia="en-ZA"/>
              </w:rPr>
            </w:pPr>
            <w:r w:rsidRPr="00A00D27">
              <w:rPr>
                <w:rFonts w:asciiTheme="minorHAnsi" w:hAnsiTheme="minorHAnsi" w:cstheme="minorHAnsi"/>
                <w:b/>
                <w:bCs/>
                <w:color w:val="000000"/>
                <w:sz w:val="18"/>
                <w:szCs w:val="18"/>
                <w:lang w:val="en-ZA" w:eastAsia="en-ZA"/>
              </w:rPr>
              <w:t xml:space="preserve">IOM </w:t>
            </w:r>
          </w:p>
        </w:tc>
        <w:tc>
          <w:tcPr>
            <w:tcW w:w="3815" w:type="dxa"/>
            <w:tcBorders>
              <w:top w:val="nil"/>
              <w:left w:val="nil"/>
              <w:bottom w:val="single" w:sz="4" w:space="0" w:color="auto"/>
              <w:right w:val="single" w:sz="4" w:space="0" w:color="auto"/>
            </w:tcBorders>
            <w:shd w:val="clear" w:color="auto" w:fill="auto"/>
            <w:vAlign w:val="center"/>
          </w:tcPr>
          <w:p w14:paraId="1B563745"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 xml:space="preserve">25 Nicolson St, Bailey`s </w:t>
            </w:r>
            <w:proofErr w:type="spellStart"/>
            <w:r w:rsidRPr="00A00D27">
              <w:rPr>
                <w:rFonts w:asciiTheme="minorHAnsi" w:hAnsiTheme="minorHAnsi" w:cstheme="minorHAnsi"/>
                <w:color w:val="000000"/>
                <w:sz w:val="18"/>
                <w:szCs w:val="18"/>
                <w:lang w:val="en-ZA" w:eastAsia="en-ZA"/>
              </w:rPr>
              <w:t>Muckleneuk</w:t>
            </w:r>
            <w:proofErr w:type="spellEnd"/>
            <w:r w:rsidRPr="00A00D27">
              <w:rPr>
                <w:rFonts w:asciiTheme="minorHAnsi" w:hAnsiTheme="minorHAnsi" w:cstheme="minorHAnsi"/>
                <w:color w:val="000000"/>
                <w:sz w:val="18"/>
                <w:szCs w:val="18"/>
                <w:lang w:val="en-ZA" w:eastAsia="en-ZA"/>
              </w:rPr>
              <w:t xml:space="preserve">, Pretoria, 0181 </w:t>
            </w:r>
          </w:p>
        </w:tc>
        <w:tc>
          <w:tcPr>
            <w:tcW w:w="1276" w:type="dxa"/>
            <w:tcBorders>
              <w:top w:val="nil"/>
              <w:left w:val="nil"/>
              <w:bottom w:val="single" w:sz="4" w:space="0" w:color="auto"/>
              <w:right w:val="single" w:sz="4" w:space="0" w:color="auto"/>
            </w:tcBorders>
            <w:shd w:val="clear" w:color="auto" w:fill="auto"/>
            <w:vAlign w:val="center"/>
          </w:tcPr>
          <w:p w14:paraId="5593198C" w14:textId="77777777" w:rsidR="009640F5" w:rsidRPr="00A00D27" w:rsidRDefault="009640F5" w:rsidP="00DC05BD">
            <w:pPr>
              <w:rPr>
                <w:rFonts w:asciiTheme="minorHAnsi" w:hAnsiTheme="minorHAnsi" w:cstheme="minorHAnsi"/>
                <w:color w:val="000000"/>
                <w:sz w:val="18"/>
                <w:szCs w:val="18"/>
                <w:lang w:val="en-ZA" w:eastAsia="en-ZA"/>
              </w:rPr>
            </w:pPr>
            <w:proofErr w:type="spellStart"/>
            <w:r w:rsidRPr="00A00D27">
              <w:rPr>
                <w:rFonts w:asciiTheme="minorHAnsi" w:hAnsiTheme="minorHAnsi" w:cstheme="minorHAnsi"/>
                <w:color w:val="000000"/>
                <w:sz w:val="18"/>
                <w:szCs w:val="18"/>
                <w:lang w:val="en-ZA" w:eastAsia="en-ZA"/>
              </w:rPr>
              <w:t>Muckleneuk</w:t>
            </w:r>
            <w:proofErr w:type="spellEnd"/>
          </w:p>
        </w:tc>
        <w:tc>
          <w:tcPr>
            <w:tcW w:w="1745" w:type="dxa"/>
            <w:tcBorders>
              <w:top w:val="nil"/>
              <w:left w:val="nil"/>
              <w:bottom w:val="single" w:sz="4" w:space="0" w:color="auto"/>
              <w:right w:val="single" w:sz="4" w:space="0" w:color="auto"/>
            </w:tcBorders>
          </w:tcPr>
          <w:p w14:paraId="0747F4A4"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22 August 2019</w:t>
            </w:r>
          </w:p>
        </w:tc>
        <w:tc>
          <w:tcPr>
            <w:tcW w:w="1090" w:type="dxa"/>
            <w:tcBorders>
              <w:top w:val="nil"/>
              <w:left w:val="nil"/>
              <w:bottom w:val="single" w:sz="4" w:space="0" w:color="auto"/>
              <w:right w:val="single" w:sz="4" w:space="0" w:color="auto"/>
            </w:tcBorders>
          </w:tcPr>
          <w:p w14:paraId="6E80F6D1" w14:textId="77777777" w:rsidR="009640F5" w:rsidRPr="00A00D27" w:rsidRDefault="009640F5" w:rsidP="00DC05BD">
            <w:pPr>
              <w:rPr>
                <w:rFonts w:asciiTheme="minorHAnsi" w:hAnsiTheme="minorHAnsi" w:cstheme="minorHAnsi"/>
                <w:color w:val="000000"/>
                <w:sz w:val="18"/>
                <w:szCs w:val="18"/>
                <w:lang w:val="en-ZA" w:eastAsia="en-ZA"/>
              </w:rPr>
            </w:pPr>
            <w:r>
              <w:rPr>
                <w:rFonts w:asciiTheme="minorHAnsi" w:hAnsiTheme="minorHAnsi" w:cstheme="minorHAnsi"/>
                <w:color w:val="000000"/>
                <w:sz w:val="18"/>
                <w:szCs w:val="18"/>
                <w:lang w:val="en-ZA" w:eastAsia="en-ZA"/>
              </w:rPr>
              <w:t>11h30 pm</w:t>
            </w:r>
          </w:p>
        </w:tc>
      </w:tr>
      <w:tr w:rsidR="009640F5" w:rsidRPr="00A00D27" w14:paraId="49101763" w14:textId="77777777" w:rsidTr="00DC05BD">
        <w:trPr>
          <w:trHeight w:val="345"/>
        </w:trPr>
        <w:tc>
          <w:tcPr>
            <w:tcW w:w="1567" w:type="dxa"/>
            <w:tcBorders>
              <w:top w:val="nil"/>
              <w:left w:val="single" w:sz="4" w:space="0" w:color="auto"/>
              <w:bottom w:val="single" w:sz="4" w:space="0" w:color="auto"/>
              <w:right w:val="single" w:sz="4" w:space="0" w:color="auto"/>
            </w:tcBorders>
            <w:shd w:val="clear" w:color="auto" w:fill="auto"/>
            <w:vAlign w:val="center"/>
          </w:tcPr>
          <w:p w14:paraId="0D3761C7" w14:textId="77777777" w:rsidR="009640F5" w:rsidRPr="00A00D27" w:rsidRDefault="009640F5" w:rsidP="00DC05BD">
            <w:pPr>
              <w:rPr>
                <w:rFonts w:asciiTheme="minorHAnsi" w:hAnsiTheme="minorHAnsi" w:cstheme="minorHAnsi"/>
                <w:b/>
                <w:bCs/>
                <w:color w:val="000000"/>
                <w:sz w:val="18"/>
                <w:szCs w:val="18"/>
                <w:lang w:val="en-ZA" w:eastAsia="en-ZA"/>
              </w:rPr>
            </w:pPr>
          </w:p>
        </w:tc>
        <w:tc>
          <w:tcPr>
            <w:tcW w:w="3815" w:type="dxa"/>
            <w:tcBorders>
              <w:top w:val="nil"/>
              <w:left w:val="nil"/>
              <w:bottom w:val="single" w:sz="4" w:space="0" w:color="auto"/>
              <w:right w:val="single" w:sz="4" w:space="0" w:color="auto"/>
            </w:tcBorders>
            <w:shd w:val="clear" w:color="auto" w:fill="auto"/>
            <w:vAlign w:val="center"/>
          </w:tcPr>
          <w:p w14:paraId="20AED295" w14:textId="77777777" w:rsidR="009640F5" w:rsidRPr="00A00D27" w:rsidRDefault="009640F5" w:rsidP="00DC05BD">
            <w:pPr>
              <w:rPr>
                <w:rFonts w:asciiTheme="minorHAnsi" w:hAnsiTheme="minorHAnsi" w:cstheme="minorHAnsi"/>
                <w:color w:val="000000"/>
                <w:sz w:val="18"/>
                <w:szCs w:val="18"/>
                <w:lang w:val="en-ZA" w:eastAsia="en-ZA"/>
              </w:rPr>
            </w:pPr>
          </w:p>
        </w:tc>
        <w:tc>
          <w:tcPr>
            <w:tcW w:w="1276" w:type="dxa"/>
            <w:tcBorders>
              <w:top w:val="nil"/>
              <w:left w:val="nil"/>
              <w:bottom w:val="single" w:sz="4" w:space="0" w:color="auto"/>
              <w:right w:val="single" w:sz="4" w:space="0" w:color="auto"/>
            </w:tcBorders>
            <w:shd w:val="clear" w:color="auto" w:fill="auto"/>
            <w:vAlign w:val="center"/>
          </w:tcPr>
          <w:p w14:paraId="6DD155F3" w14:textId="77777777" w:rsidR="009640F5" w:rsidRPr="00A00D27" w:rsidRDefault="009640F5" w:rsidP="00DC05BD">
            <w:pPr>
              <w:rPr>
                <w:rFonts w:asciiTheme="minorHAnsi" w:hAnsiTheme="minorHAnsi" w:cstheme="minorHAnsi"/>
                <w:color w:val="000000"/>
                <w:sz w:val="18"/>
                <w:szCs w:val="18"/>
                <w:lang w:val="en-ZA" w:eastAsia="en-ZA"/>
              </w:rPr>
            </w:pPr>
          </w:p>
        </w:tc>
        <w:tc>
          <w:tcPr>
            <w:tcW w:w="1745" w:type="dxa"/>
            <w:tcBorders>
              <w:top w:val="nil"/>
              <w:left w:val="nil"/>
              <w:bottom w:val="single" w:sz="4" w:space="0" w:color="auto"/>
              <w:right w:val="single" w:sz="4" w:space="0" w:color="auto"/>
            </w:tcBorders>
          </w:tcPr>
          <w:p w14:paraId="12DB317C" w14:textId="77777777" w:rsidR="009640F5" w:rsidRPr="00A00D27" w:rsidRDefault="009640F5" w:rsidP="00DC05BD">
            <w:pPr>
              <w:rPr>
                <w:rFonts w:asciiTheme="minorHAnsi" w:hAnsiTheme="minorHAnsi" w:cstheme="minorHAnsi"/>
                <w:color w:val="000000"/>
                <w:sz w:val="18"/>
                <w:szCs w:val="18"/>
                <w:lang w:val="en-ZA" w:eastAsia="en-ZA"/>
              </w:rPr>
            </w:pPr>
          </w:p>
        </w:tc>
        <w:tc>
          <w:tcPr>
            <w:tcW w:w="1090" w:type="dxa"/>
            <w:tcBorders>
              <w:top w:val="nil"/>
              <w:left w:val="nil"/>
              <w:bottom w:val="single" w:sz="4" w:space="0" w:color="auto"/>
              <w:right w:val="single" w:sz="4" w:space="0" w:color="auto"/>
            </w:tcBorders>
          </w:tcPr>
          <w:p w14:paraId="7E060C3A" w14:textId="77777777" w:rsidR="009640F5" w:rsidRPr="00A00D27" w:rsidRDefault="009640F5" w:rsidP="00DC05BD">
            <w:pPr>
              <w:rPr>
                <w:rFonts w:asciiTheme="minorHAnsi" w:hAnsiTheme="minorHAnsi" w:cstheme="minorHAnsi"/>
                <w:color w:val="000000"/>
                <w:sz w:val="18"/>
                <w:szCs w:val="18"/>
                <w:lang w:val="en-ZA" w:eastAsia="en-ZA"/>
              </w:rPr>
            </w:pPr>
          </w:p>
        </w:tc>
      </w:tr>
      <w:tr w:rsidR="009640F5" w:rsidRPr="00A00D27" w14:paraId="6D8F78A2" w14:textId="77777777" w:rsidTr="00DC05BD">
        <w:trPr>
          <w:trHeight w:val="345"/>
        </w:trPr>
        <w:tc>
          <w:tcPr>
            <w:tcW w:w="1567" w:type="dxa"/>
            <w:tcBorders>
              <w:top w:val="nil"/>
              <w:left w:val="single" w:sz="4" w:space="0" w:color="auto"/>
              <w:bottom w:val="single" w:sz="4" w:space="0" w:color="auto"/>
              <w:right w:val="single" w:sz="4" w:space="0" w:color="auto"/>
            </w:tcBorders>
            <w:shd w:val="clear" w:color="auto" w:fill="auto"/>
            <w:vAlign w:val="center"/>
          </w:tcPr>
          <w:p w14:paraId="095E16CC" w14:textId="77777777" w:rsidR="009640F5" w:rsidRPr="00A00D27" w:rsidRDefault="009640F5" w:rsidP="00DC05BD">
            <w:pPr>
              <w:rPr>
                <w:rFonts w:asciiTheme="minorHAnsi" w:hAnsiTheme="minorHAnsi" w:cstheme="minorHAnsi"/>
                <w:b/>
                <w:bCs/>
                <w:color w:val="000000"/>
                <w:sz w:val="18"/>
                <w:szCs w:val="18"/>
                <w:lang w:val="en-ZA" w:eastAsia="en-ZA"/>
              </w:rPr>
            </w:pPr>
            <w:r w:rsidRPr="00A00D27">
              <w:rPr>
                <w:rFonts w:asciiTheme="minorHAnsi" w:hAnsiTheme="minorHAnsi" w:cstheme="minorHAnsi"/>
                <w:b/>
                <w:bCs/>
                <w:color w:val="000000"/>
                <w:sz w:val="18"/>
                <w:szCs w:val="18"/>
                <w:lang w:val="en-ZA" w:eastAsia="en-ZA"/>
              </w:rPr>
              <w:t xml:space="preserve">UNHCR Brooklyn </w:t>
            </w:r>
          </w:p>
        </w:tc>
        <w:tc>
          <w:tcPr>
            <w:tcW w:w="3815" w:type="dxa"/>
            <w:tcBorders>
              <w:top w:val="nil"/>
              <w:left w:val="nil"/>
              <w:bottom w:val="single" w:sz="4" w:space="0" w:color="auto"/>
              <w:right w:val="single" w:sz="4" w:space="0" w:color="auto"/>
            </w:tcBorders>
            <w:shd w:val="clear" w:color="auto" w:fill="auto"/>
            <w:vAlign w:val="center"/>
          </w:tcPr>
          <w:p w14:paraId="799D3DD0"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 xml:space="preserve">Waterkloof House, 209 Waterkloof Rd, Brooklyn, Pretoria </w:t>
            </w:r>
          </w:p>
        </w:tc>
        <w:tc>
          <w:tcPr>
            <w:tcW w:w="1276" w:type="dxa"/>
            <w:tcBorders>
              <w:top w:val="nil"/>
              <w:left w:val="nil"/>
              <w:bottom w:val="single" w:sz="4" w:space="0" w:color="auto"/>
              <w:right w:val="single" w:sz="4" w:space="0" w:color="auto"/>
            </w:tcBorders>
            <w:shd w:val="clear" w:color="auto" w:fill="auto"/>
            <w:vAlign w:val="center"/>
          </w:tcPr>
          <w:p w14:paraId="20594D20"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 xml:space="preserve">Lynwood </w:t>
            </w:r>
          </w:p>
        </w:tc>
        <w:tc>
          <w:tcPr>
            <w:tcW w:w="1745" w:type="dxa"/>
            <w:tcBorders>
              <w:top w:val="nil"/>
              <w:left w:val="nil"/>
              <w:bottom w:val="single" w:sz="4" w:space="0" w:color="auto"/>
              <w:right w:val="single" w:sz="4" w:space="0" w:color="auto"/>
            </w:tcBorders>
          </w:tcPr>
          <w:p w14:paraId="1CF08225" w14:textId="77777777" w:rsidR="009640F5" w:rsidRPr="00A00D27" w:rsidRDefault="009640F5" w:rsidP="00DC05BD">
            <w:pPr>
              <w:rPr>
                <w:rFonts w:asciiTheme="minorHAnsi" w:hAnsiTheme="minorHAnsi" w:cstheme="minorHAnsi"/>
                <w:sz w:val="18"/>
                <w:szCs w:val="18"/>
              </w:rPr>
            </w:pPr>
            <w:r w:rsidRPr="00A00D27">
              <w:rPr>
                <w:rFonts w:asciiTheme="minorHAnsi" w:hAnsiTheme="minorHAnsi" w:cstheme="minorHAnsi"/>
                <w:color w:val="000000"/>
                <w:sz w:val="18"/>
                <w:szCs w:val="18"/>
                <w:lang w:val="en-ZA" w:eastAsia="en-ZA"/>
              </w:rPr>
              <w:t>22 August 2019</w:t>
            </w:r>
          </w:p>
        </w:tc>
        <w:tc>
          <w:tcPr>
            <w:tcW w:w="1090" w:type="dxa"/>
            <w:tcBorders>
              <w:top w:val="nil"/>
              <w:left w:val="nil"/>
              <w:bottom w:val="single" w:sz="4" w:space="0" w:color="auto"/>
              <w:right w:val="single" w:sz="4" w:space="0" w:color="auto"/>
            </w:tcBorders>
          </w:tcPr>
          <w:p w14:paraId="51BD7DC9"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12h</w:t>
            </w:r>
            <w:r>
              <w:rPr>
                <w:rFonts w:asciiTheme="minorHAnsi" w:hAnsiTheme="minorHAnsi" w:cstheme="minorHAnsi"/>
                <w:color w:val="000000"/>
                <w:sz w:val="18"/>
                <w:szCs w:val="18"/>
                <w:lang w:val="en-ZA" w:eastAsia="en-ZA"/>
              </w:rPr>
              <w:t>00</w:t>
            </w:r>
            <w:r w:rsidRPr="00A00D27">
              <w:rPr>
                <w:rFonts w:asciiTheme="minorHAnsi" w:hAnsiTheme="minorHAnsi" w:cstheme="minorHAnsi"/>
                <w:color w:val="000000"/>
                <w:sz w:val="18"/>
                <w:szCs w:val="18"/>
                <w:lang w:val="en-ZA" w:eastAsia="en-ZA"/>
              </w:rPr>
              <w:t xml:space="preserve"> pm</w:t>
            </w:r>
          </w:p>
        </w:tc>
      </w:tr>
      <w:tr w:rsidR="009640F5" w:rsidRPr="00A00D27" w14:paraId="18150835" w14:textId="77777777" w:rsidTr="00DC05BD">
        <w:trPr>
          <w:trHeight w:val="345"/>
        </w:trPr>
        <w:tc>
          <w:tcPr>
            <w:tcW w:w="1567" w:type="dxa"/>
            <w:tcBorders>
              <w:top w:val="nil"/>
              <w:left w:val="single" w:sz="4" w:space="0" w:color="auto"/>
              <w:bottom w:val="single" w:sz="4" w:space="0" w:color="auto"/>
              <w:right w:val="single" w:sz="4" w:space="0" w:color="auto"/>
            </w:tcBorders>
            <w:shd w:val="clear" w:color="auto" w:fill="auto"/>
            <w:vAlign w:val="center"/>
          </w:tcPr>
          <w:p w14:paraId="3413DF48" w14:textId="77777777" w:rsidR="009640F5" w:rsidRPr="00A00D27" w:rsidRDefault="009640F5" w:rsidP="00DC05BD">
            <w:pPr>
              <w:rPr>
                <w:rFonts w:asciiTheme="minorHAnsi" w:hAnsiTheme="minorHAnsi" w:cstheme="minorHAnsi"/>
                <w:b/>
                <w:bCs/>
                <w:color w:val="000000"/>
                <w:sz w:val="18"/>
                <w:szCs w:val="18"/>
                <w:lang w:val="en-ZA" w:eastAsia="en-ZA"/>
              </w:rPr>
            </w:pPr>
            <w:r w:rsidRPr="00A00D27">
              <w:rPr>
                <w:rFonts w:asciiTheme="minorHAnsi" w:hAnsiTheme="minorHAnsi" w:cstheme="minorHAnsi"/>
                <w:b/>
                <w:bCs/>
                <w:color w:val="000000"/>
                <w:sz w:val="18"/>
                <w:szCs w:val="18"/>
                <w:lang w:val="en-ZA" w:eastAsia="en-ZA"/>
              </w:rPr>
              <w:t xml:space="preserve">UNICEF Brooklyn </w:t>
            </w:r>
          </w:p>
        </w:tc>
        <w:tc>
          <w:tcPr>
            <w:tcW w:w="3815" w:type="dxa"/>
            <w:tcBorders>
              <w:top w:val="nil"/>
              <w:left w:val="nil"/>
              <w:bottom w:val="single" w:sz="4" w:space="0" w:color="auto"/>
              <w:right w:val="single" w:sz="4" w:space="0" w:color="auto"/>
            </w:tcBorders>
            <w:shd w:val="clear" w:color="auto" w:fill="auto"/>
            <w:vAlign w:val="center"/>
          </w:tcPr>
          <w:p w14:paraId="79698D84"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 xml:space="preserve">659 Pienaar St, Brooklyn, Pretoria, 0011 </w:t>
            </w:r>
          </w:p>
        </w:tc>
        <w:tc>
          <w:tcPr>
            <w:tcW w:w="1276" w:type="dxa"/>
            <w:tcBorders>
              <w:top w:val="nil"/>
              <w:left w:val="nil"/>
              <w:bottom w:val="single" w:sz="4" w:space="0" w:color="auto"/>
              <w:right w:val="single" w:sz="4" w:space="0" w:color="auto"/>
            </w:tcBorders>
            <w:shd w:val="clear" w:color="auto" w:fill="auto"/>
            <w:vAlign w:val="center"/>
          </w:tcPr>
          <w:p w14:paraId="61670247"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 xml:space="preserve">Lynwood </w:t>
            </w:r>
          </w:p>
        </w:tc>
        <w:tc>
          <w:tcPr>
            <w:tcW w:w="1745" w:type="dxa"/>
            <w:tcBorders>
              <w:top w:val="nil"/>
              <w:left w:val="nil"/>
              <w:bottom w:val="single" w:sz="4" w:space="0" w:color="auto"/>
              <w:right w:val="single" w:sz="4" w:space="0" w:color="auto"/>
            </w:tcBorders>
          </w:tcPr>
          <w:p w14:paraId="47CF4B6A" w14:textId="77777777" w:rsidR="009640F5" w:rsidRPr="00A00D27" w:rsidRDefault="009640F5" w:rsidP="00DC05BD">
            <w:pPr>
              <w:rPr>
                <w:rFonts w:asciiTheme="minorHAnsi" w:hAnsiTheme="minorHAnsi" w:cstheme="minorHAnsi"/>
                <w:sz w:val="18"/>
                <w:szCs w:val="18"/>
              </w:rPr>
            </w:pPr>
            <w:r w:rsidRPr="00A00D27">
              <w:rPr>
                <w:rFonts w:asciiTheme="minorHAnsi" w:hAnsiTheme="minorHAnsi" w:cstheme="minorHAnsi"/>
                <w:color w:val="000000"/>
                <w:sz w:val="18"/>
                <w:szCs w:val="18"/>
                <w:lang w:val="en-ZA" w:eastAsia="en-ZA"/>
              </w:rPr>
              <w:t>22 August 2019</w:t>
            </w:r>
          </w:p>
        </w:tc>
        <w:tc>
          <w:tcPr>
            <w:tcW w:w="1090" w:type="dxa"/>
            <w:tcBorders>
              <w:top w:val="nil"/>
              <w:left w:val="nil"/>
              <w:bottom w:val="single" w:sz="4" w:space="0" w:color="auto"/>
              <w:right w:val="single" w:sz="4" w:space="0" w:color="auto"/>
            </w:tcBorders>
          </w:tcPr>
          <w:p w14:paraId="768CF161" w14:textId="77777777" w:rsidR="009640F5" w:rsidRPr="00A00D27" w:rsidRDefault="009640F5" w:rsidP="00DC05BD">
            <w:pPr>
              <w:rPr>
                <w:rFonts w:asciiTheme="minorHAnsi" w:hAnsiTheme="minorHAnsi" w:cstheme="minorHAnsi"/>
                <w:color w:val="000000"/>
                <w:sz w:val="18"/>
                <w:szCs w:val="18"/>
                <w:lang w:val="en-ZA" w:eastAsia="en-ZA"/>
              </w:rPr>
            </w:pPr>
            <w:r>
              <w:rPr>
                <w:rFonts w:asciiTheme="minorHAnsi" w:hAnsiTheme="minorHAnsi" w:cstheme="minorHAnsi"/>
                <w:color w:val="000000"/>
                <w:sz w:val="18"/>
                <w:szCs w:val="18"/>
                <w:lang w:val="en-ZA" w:eastAsia="en-ZA"/>
              </w:rPr>
              <w:t>12</w:t>
            </w:r>
            <w:r w:rsidRPr="00A00D27">
              <w:rPr>
                <w:rFonts w:asciiTheme="minorHAnsi" w:hAnsiTheme="minorHAnsi" w:cstheme="minorHAnsi"/>
                <w:color w:val="000000"/>
                <w:sz w:val="18"/>
                <w:szCs w:val="18"/>
                <w:lang w:val="en-ZA" w:eastAsia="en-ZA"/>
              </w:rPr>
              <w:t>h</w:t>
            </w:r>
            <w:r>
              <w:rPr>
                <w:rFonts w:asciiTheme="minorHAnsi" w:hAnsiTheme="minorHAnsi" w:cstheme="minorHAnsi"/>
                <w:color w:val="000000"/>
                <w:sz w:val="18"/>
                <w:szCs w:val="18"/>
                <w:lang w:val="en-ZA" w:eastAsia="en-ZA"/>
              </w:rPr>
              <w:t>3</w:t>
            </w:r>
            <w:r w:rsidRPr="00A00D27">
              <w:rPr>
                <w:rFonts w:asciiTheme="minorHAnsi" w:hAnsiTheme="minorHAnsi" w:cstheme="minorHAnsi"/>
                <w:color w:val="000000"/>
                <w:sz w:val="18"/>
                <w:szCs w:val="18"/>
                <w:lang w:val="en-ZA" w:eastAsia="en-ZA"/>
              </w:rPr>
              <w:t>0 pm</w:t>
            </w:r>
          </w:p>
        </w:tc>
      </w:tr>
      <w:tr w:rsidR="009640F5" w:rsidRPr="00A00D27" w14:paraId="3A1918E2" w14:textId="77777777" w:rsidTr="00DC05BD">
        <w:trPr>
          <w:trHeight w:val="83"/>
        </w:trPr>
        <w:tc>
          <w:tcPr>
            <w:tcW w:w="1567" w:type="dxa"/>
            <w:tcBorders>
              <w:top w:val="nil"/>
              <w:left w:val="single" w:sz="4" w:space="0" w:color="auto"/>
              <w:bottom w:val="single" w:sz="4" w:space="0" w:color="auto"/>
              <w:right w:val="single" w:sz="4" w:space="0" w:color="auto"/>
            </w:tcBorders>
            <w:shd w:val="clear" w:color="auto" w:fill="auto"/>
            <w:vAlign w:val="center"/>
          </w:tcPr>
          <w:p w14:paraId="79E8975E" w14:textId="77777777" w:rsidR="009640F5" w:rsidRPr="00A00D27" w:rsidRDefault="009640F5" w:rsidP="00DC05BD">
            <w:pPr>
              <w:rPr>
                <w:rFonts w:asciiTheme="minorHAnsi" w:hAnsiTheme="minorHAnsi" w:cstheme="minorHAnsi"/>
                <w:b/>
                <w:bCs/>
                <w:color w:val="000000"/>
                <w:sz w:val="18"/>
                <w:szCs w:val="18"/>
                <w:lang w:val="en-ZA" w:eastAsia="en-ZA"/>
              </w:rPr>
            </w:pPr>
          </w:p>
        </w:tc>
        <w:tc>
          <w:tcPr>
            <w:tcW w:w="3815" w:type="dxa"/>
            <w:tcBorders>
              <w:top w:val="nil"/>
              <w:left w:val="nil"/>
              <w:bottom w:val="single" w:sz="4" w:space="0" w:color="auto"/>
              <w:right w:val="single" w:sz="4" w:space="0" w:color="auto"/>
            </w:tcBorders>
            <w:shd w:val="clear" w:color="auto" w:fill="auto"/>
            <w:vAlign w:val="center"/>
          </w:tcPr>
          <w:p w14:paraId="6B03E13D" w14:textId="77777777" w:rsidR="009640F5" w:rsidRPr="00A00D27" w:rsidRDefault="009640F5" w:rsidP="00DC05BD">
            <w:pPr>
              <w:rPr>
                <w:rFonts w:asciiTheme="minorHAnsi" w:hAnsiTheme="minorHAnsi" w:cstheme="minorHAnsi"/>
                <w:color w:val="000000"/>
                <w:sz w:val="18"/>
                <w:szCs w:val="18"/>
                <w:lang w:val="en-ZA" w:eastAsia="en-ZA"/>
              </w:rPr>
            </w:pPr>
          </w:p>
        </w:tc>
        <w:tc>
          <w:tcPr>
            <w:tcW w:w="1276" w:type="dxa"/>
            <w:tcBorders>
              <w:top w:val="nil"/>
              <w:left w:val="nil"/>
              <w:bottom w:val="single" w:sz="4" w:space="0" w:color="auto"/>
              <w:right w:val="single" w:sz="4" w:space="0" w:color="auto"/>
            </w:tcBorders>
            <w:shd w:val="clear" w:color="auto" w:fill="auto"/>
            <w:vAlign w:val="center"/>
          </w:tcPr>
          <w:p w14:paraId="0EE4D72D" w14:textId="77777777" w:rsidR="009640F5" w:rsidRPr="00A00D27" w:rsidRDefault="009640F5" w:rsidP="00DC05BD">
            <w:pPr>
              <w:rPr>
                <w:rFonts w:asciiTheme="minorHAnsi" w:hAnsiTheme="minorHAnsi" w:cstheme="minorHAnsi"/>
                <w:color w:val="000000"/>
                <w:sz w:val="18"/>
                <w:szCs w:val="18"/>
                <w:lang w:val="en-ZA" w:eastAsia="en-ZA"/>
              </w:rPr>
            </w:pPr>
          </w:p>
        </w:tc>
        <w:tc>
          <w:tcPr>
            <w:tcW w:w="1745" w:type="dxa"/>
            <w:tcBorders>
              <w:top w:val="nil"/>
              <w:left w:val="nil"/>
              <w:bottom w:val="single" w:sz="4" w:space="0" w:color="auto"/>
              <w:right w:val="single" w:sz="4" w:space="0" w:color="auto"/>
            </w:tcBorders>
          </w:tcPr>
          <w:p w14:paraId="7C1F901E" w14:textId="77777777" w:rsidR="009640F5" w:rsidRPr="00A00D27" w:rsidRDefault="009640F5" w:rsidP="00DC05BD">
            <w:pPr>
              <w:rPr>
                <w:rFonts w:asciiTheme="minorHAnsi" w:hAnsiTheme="minorHAnsi" w:cstheme="minorHAnsi"/>
                <w:sz w:val="18"/>
                <w:szCs w:val="18"/>
              </w:rPr>
            </w:pPr>
            <w:r w:rsidRPr="00A00D27">
              <w:rPr>
                <w:rFonts w:asciiTheme="minorHAnsi" w:hAnsiTheme="minorHAnsi" w:cstheme="minorHAnsi"/>
                <w:color w:val="000000"/>
                <w:sz w:val="18"/>
                <w:szCs w:val="18"/>
                <w:lang w:val="en-ZA" w:eastAsia="en-ZA"/>
              </w:rPr>
              <w:t>22 August 2019</w:t>
            </w:r>
          </w:p>
        </w:tc>
        <w:tc>
          <w:tcPr>
            <w:tcW w:w="1090" w:type="dxa"/>
            <w:tcBorders>
              <w:top w:val="nil"/>
              <w:left w:val="nil"/>
              <w:bottom w:val="single" w:sz="4" w:space="0" w:color="auto"/>
              <w:right w:val="single" w:sz="4" w:space="0" w:color="auto"/>
            </w:tcBorders>
          </w:tcPr>
          <w:p w14:paraId="61E8C6A2" w14:textId="77777777" w:rsidR="009640F5" w:rsidRPr="00A00D27" w:rsidRDefault="009640F5" w:rsidP="00DC05BD">
            <w:pPr>
              <w:rPr>
                <w:rFonts w:asciiTheme="minorHAnsi" w:hAnsiTheme="minorHAnsi" w:cstheme="minorHAnsi"/>
                <w:color w:val="000000"/>
                <w:sz w:val="18"/>
                <w:szCs w:val="18"/>
                <w:lang w:val="en-ZA" w:eastAsia="en-ZA"/>
              </w:rPr>
            </w:pPr>
          </w:p>
        </w:tc>
      </w:tr>
      <w:tr w:rsidR="009640F5" w:rsidRPr="00A00D27" w14:paraId="36C316A2" w14:textId="77777777" w:rsidTr="00DC05BD">
        <w:trPr>
          <w:trHeight w:val="74"/>
        </w:trPr>
        <w:tc>
          <w:tcPr>
            <w:tcW w:w="1567" w:type="dxa"/>
            <w:tcBorders>
              <w:top w:val="nil"/>
              <w:left w:val="single" w:sz="4" w:space="0" w:color="auto"/>
              <w:bottom w:val="single" w:sz="4" w:space="0" w:color="auto"/>
              <w:right w:val="single" w:sz="4" w:space="0" w:color="auto"/>
            </w:tcBorders>
            <w:shd w:val="clear" w:color="auto" w:fill="auto"/>
            <w:vAlign w:val="center"/>
            <w:hideMark/>
          </w:tcPr>
          <w:p w14:paraId="6FDC5C62" w14:textId="77777777" w:rsidR="009640F5" w:rsidRPr="00A00D27" w:rsidRDefault="009640F5" w:rsidP="00DC05BD">
            <w:pPr>
              <w:rPr>
                <w:rFonts w:asciiTheme="minorHAnsi" w:hAnsiTheme="minorHAnsi" w:cstheme="minorHAnsi"/>
                <w:b/>
                <w:bCs/>
                <w:color w:val="000000"/>
                <w:sz w:val="18"/>
                <w:szCs w:val="18"/>
                <w:lang w:val="en-ZA" w:eastAsia="en-ZA"/>
              </w:rPr>
            </w:pPr>
            <w:r w:rsidRPr="00A00D27">
              <w:rPr>
                <w:rFonts w:asciiTheme="minorHAnsi" w:hAnsiTheme="minorHAnsi" w:cstheme="minorHAnsi"/>
                <w:b/>
                <w:bCs/>
                <w:color w:val="000000"/>
                <w:sz w:val="18"/>
                <w:szCs w:val="18"/>
                <w:lang w:val="en-ZA" w:eastAsia="en-ZA"/>
              </w:rPr>
              <w:t xml:space="preserve">ILO Menlyn </w:t>
            </w:r>
          </w:p>
        </w:tc>
        <w:tc>
          <w:tcPr>
            <w:tcW w:w="3815" w:type="dxa"/>
            <w:tcBorders>
              <w:top w:val="nil"/>
              <w:left w:val="nil"/>
              <w:bottom w:val="single" w:sz="4" w:space="0" w:color="auto"/>
              <w:right w:val="single" w:sz="4" w:space="0" w:color="auto"/>
            </w:tcBorders>
            <w:shd w:val="clear" w:color="auto" w:fill="auto"/>
            <w:vAlign w:val="center"/>
            <w:hideMark/>
          </w:tcPr>
          <w:p w14:paraId="73D103F9" w14:textId="77777777" w:rsidR="009640F5" w:rsidRPr="00A00D27" w:rsidRDefault="009640F5" w:rsidP="00DC05BD">
            <w:pPr>
              <w:rPr>
                <w:rFonts w:asciiTheme="minorHAnsi" w:hAnsiTheme="minorHAnsi" w:cstheme="minorHAnsi"/>
                <w:color w:val="000000"/>
                <w:sz w:val="18"/>
                <w:szCs w:val="18"/>
                <w:lang w:val="en-ZA" w:eastAsia="en-ZA"/>
              </w:rPr>
            </w:pPr>
            <w:proofErr w:type="spellStart"/>
            <w:r w:rsidRPr="00A00D27">
              <w:rPr>
                <w:rFonts w:asciiTheme="minorHAnsi" w:hAnsiTheme="minorHAnsi" w:cstheme="minorHAnsi"/>
                <w:color w:val="000000"/>
                <w:sz w:val="18"/>
                <w:szCs w:val="18"/>
                <w:lang w:val="en-ZA" w:eastAsia="en-ZA"/>
              </w:rPr>
              <w:t>Crestway</w:t>
            </w:r>
            <w:proofErr w:type="spellEnd"/>
            <w:r w:rsidRPr="00A00D27">
              <w:rPr>
                <w:rFonts w:asciiTheme="minorHAnsi" w:hAnsiTheme="minorHAnsi" w:cstheme="minorHAnsi"/>
                <w:color w:val="000000"/>
                <w:sz w:val="18"/>
                <w:szCs w:val="18"/>
                <w:lang w:val="en-ZA" w:eastAsia="en-ZA"/>
              </w:rPr>
              <w:t xml:space="preserve"> Office Park, 20 Hotel St, </w:t>
            </w:r>
            <w:proofErr w:type="spellStart"/>
            <w:r w:rsidRPr="00A00D27">
              <w:rPr>
                <w:rFonts w:asciiTheme="minorHAnsi" w:hAnsiTheme="minorHAnsi" w:cstheme="minorHAnsi"/>
                <w:color w:val="000000"/>
                <w:sz w:val="18"/>
                <w:szCs w:val="18"/>
                <w:lang w:val="en-ZA" w:eastAsia="en-ZA"/>
              </w:rPr>
              <w:t>Persequor</w:t>
            </w:r>
            <w:proofErr w:type="spellEnd"/>
            <w:r w:rsidRPr="00A00D27">
              <w:rPr>
                <w:rFonts w:asciiTheme="minorHAnsi" w:hAnsiTheme="minorHAnsi" w:cstheme="minorHAnsi"/>
                <w:color w:val="000000"/>
                <w:sz w:val="18"/>
                <w:szCs w:val="18"/>
                <w:lang w:val="en-ZA" w:eastAsia="en-ZA"/>
              </w:rPr>
              <w:t xml:space="preserve">, Pretoria, 0020 </w:t>
            </w:r>
          </w:p>
        </w:tc>
        <w:tc>
          <w:tcPr>
            <w:tcW w:w="1276" w:type="dxa"/>
            <w:tcBorders>
              <w:top w:val="nil"/>
              <w:left w:val="nil"/>
              <w:bottom w:val="single" w:sz="4" w:space="0" w:color="auto"/>
              <w:right w:val="single" w:sz="4" w:space="0" w:color="auto"/>
            </w:tcBorders>
            <w:shd w:val="clear" w:color="auto" w:fill="auto"/>
            <w:vAlign w:val="center"/>
            <w:hideMark/>
          </w:tcPr>
          <w:p w14:paraId="349268B6"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 xml:space="preserve">Lynwood </w:t>
            </w:r>
          </w:p>
        </w:tc>
        <w:tc>
          <w:tcPr>
            <w:tcW w:w="1745" w:type="dxa"/>
            <w:tcBorders>
              <w:top w:val="nil"/>
              <w:left w:val="nil"/>
              <w:bottom w:val="single" w:sz="4" w:space="0" w:color="auto"/>
              <w:right w:val="single" w:sz="4" w:space="0" w:color="auto"/>
            </w:tcBorders>
          </w:tcPr>
          <w:p w14:paraId="6FC7CE54" w14:textId="77777777" w:rsidR="009640F5" w:rsidRPr="00A00D27" w:rsidRDefault="009640F5" w:rsidP="00DC05BD">
            <w:pPr>
              <w:rPr>
                <w:rFonts w:asciiTheme="minorHAnsi" w:hAnsiTheme="minorHAnsi" w:cstheme="minorHAnsi"/>
                <w:sz w:val="18"/>
                <w:szCs w:val="18"/>
              </w:rPr>
            </w:pPr>
            <w:r w:rsidRPr="00A00D27">
              <w:rPr>
                <w:rFonts w:asciiTheme="minorHAnsi" w:hAnsiTheme="minorHAnsi" w:cstheme="minorHAnsi"/>
                <w:color w:val="000000"/>
                <w:sz w:val="18"/>
                <w:szCs w:val="18"/>
                <w:lang w:val="en-ZA" w:eastAsia="en-ZA"/>
              </w:rPr>
              <w:t>22 August 2019</w:t>
            </w:r>
          </w:p>
        </w:tc>
        <w:tc>
          <w:tcPr>
            <w:tcW w:w="1090" w:type="dxa"/>
            <w:tcBorders>
              <w:top w:val="nil"/>
              <w:left w:val="nil"/>
              <w:bottom w:val="single" w:sz="4" w:space="0" w:color="auto"/>
              <w:right w:val="single" w:sz="4" w:space="0" w:color="auto"/>
            </w:tcBorders>
          </w:tcPr>
          <w:p w14:paraId="5F435FE7" w14:textId="77777777" w:rsidR="009640F5" w:rsidRPr="00A00D27" w:rsidRDefault="009640F5" w:rsidP="00DC05BD">
            <w:pPr>
              <w:rPr>
                <w:rFonts w:asciiTheme="minorHAnsi" w:hAnsiTheme="minorHAnsi" w:cstheme="minorHAnsi"/>
                <w:color w:val="000000"/>
                <w:sz w:val="18"/>
                <w:szCs w:val="18"/>
                <w:lang w:val="en-ZA" w:eastAsia="en-ZA"/>
              </w:rPr>
            </w:pPr>
            <w:r w:rsidRPr="00A00D27">
              <w:rPr>
                <w:rFonts w:asciiTheme="minorHAnsi" w:hAnsiTheme="minorHAnsi" w:cstheme="minorHAnsi"/>
                <w:color w:val="000000"/>
                <w:sz w:val="18"/>
                <w:szCs w:val="18"/>
                <w:lang w:val="en-ZA" w:eastAsia="en-ZA"/>
              </w:rPr>
              <w:t>14h00 pm</w:t>
            </w:r>
          </w:p>
        </w:tc>
      </w:tr>
      <w:tr w:rsidR="009640F5" w:rsidRPr="00A00D27" w14:paraId="2CD8AEDA" w14:textId="77777777" w:rsidTr="00DC05BD">
        <w:trPr>
          <w:trHeight w:val="345"/>
        </w:trPr>
        <w:tc>
          <w:tcPr>
            <w:tcW w:w="1567" w:type="dxa"/>
            <w:tcBorders>
              <w:top w:val="nil"/>
              <w:left w:val="single" w:sz="4" w:space="0" w:color="auto"/>
              <w:bottom w:val="single" w:sz="4" w:space="0" w:color="auto"/>
              <w:right w:val="single" w:sz="4" w:space="0" w:color="auto"/>
            </w:tcBorders>
            <w:shd w:val="clear" w:color="auto" w:fill="auto"/>
            <w:vAlign w:val="center"/>
          </w:tcPr>
          <w:p w14:paraId="75480609" w14:textId="77777777" w:rsidR="009640F5" w:rsidRPr="00A00D27" w:rsidRDefault="009640F5" w:rsidP="00DC05BD">
            <w:pPr>
              <w:rPr>
                <w:rFonts w:asciiTheme="minorHAnsi" w:hAnsiTheme="minorHAnsi" w:cstheme="minorHAnsi"/>
                <w:b/>
                <w:bCs/>
                <w:color w:val="000000"/>
                <w:sz w:val="18"/>
                <w:szCs w:val="18"/>
                <w:lang w:val="en-ZA" w:eastAsia="en-ZA"/>
              </w:rPr>
            </w:pPr>
          </w:p>
        </w:tc>
        <w:tc>
          <w:tcPr>
            <w:tcW w:w="3815" w:type="dxa"/>
            <w:tcBorders>
              <w:top w:val="nil"/>
              <w:left w:val="nil"/>
              <w:bottom w:val="single" w:sz="4" w:space="0" w:color="auto"/>
              <w:right w:val="single" w:sz="4" w:space="0" w:color="auto"/>
            </w:tcBorders>
            <w:shd w:val="clear" w:color="auto" w:fill="auto"/>
            <w:vAlign w:val="center"/>
          </w:tcPr>
          <w:p w14:paraId="671C8885" w14:textId="77777777" w:rsidR="009640F5" w:rsidRPr="00A00D27" w:rsidRDefault="009640F5" w:rsidP="00DC05BD">
            <w:pPr>
              <w:rPr>
                <w:rFonts w:asciiTheme="minorHAnsi" w:hAnsiTheme="minorHAnsi" w:cstheme="minorHAnsi"/>
                <w:color w:val="000000"/>
                <w:sz w:val="18"/>
                <w:szCs w:val="18"/>
                <w:lang w:val="en-ZA" w:eastAsia="en-ZA"/>
              </w:rPr>
            </w:pPr>
          </w:p>
        </w:tc>
        <w:tc>
          <w:tcPr>
            <w:tcW w:w="1276" w:type="dxa"/>
            <w:tcBorders>
              <w:top w:val="nil"/>
              <w:left w:val="nil"/>
              <w:bottom w:val="single" w:sz="4" w:space="0" w:color="auto"/>
              <w:right w:val="single" w:sz="4" w:space="0" w:color="auto"/>
            </w:tcBorders>
            <w:shd w:val="clear" w:color="auto" w:fill="auto"/>
            <w:vAlign w:val="center"/>
          </w:tcPr>
          <w:p w14:paraId="4CAE3CE5" w14:textId="77777777" w:rsidR="009640F5" w:rsidRPr="00A00D27" w:rsidRDefault="009640F5" w:rsidP="00DC05BD">
            <w:pPr>
              <w:rPr>
                <w:rFonts w:asciiTheme="minorHAnsi" w:hAnsiTheme="minorHAnsi" w:cstheme="minorHAnsi"/>
                <w:color w:val="000000"/>
                <w:sz w:val="18"/>
                <w:szCs w:val="18"/>
                <w:lang w:val="en-ZA" w:eastAsia="en-ZA"/>
              </w:rPr>
            </w:pPr>
          </w:p>
        </w:tc>
        <w:tc>
          <w:tcPr>
            <w:tcW w:w="1745" w:type="dxa"/>
            <w:tcBorders>
              <w:top w:val="nil"/>
              <w:left w:val="nil"/>
              <w:bottom w:val="single" w:sz="4" w:space="0" w:color="auto"/>
              <w:right w:val="single" w:sz="4" w:space="0" w:color="auto"/>
            </w:tcBorders>
          </w:tcPr>
          <w:p w14:paraId="5362EA38" w14:textId="77777777" w:rsidR="009640F5" w:rsidRPr="00A00D27" w:rsidRDefault="009640F5" w:rsidP="00DC05BD">
            <w:pPr>
              <w:rPr>
                <w:rFonts w:asciiTheme="minorHAnsi" w:hAnsiTheme="minorHAnsi" w:cstheme="minorHAnsi"/>
                <w:sz w:val="18"/>
                <w:szCs w:val="18"/>
              </w:rPr>
            </w:pPr>
          </w:p>
        </w:tc>
        <w:tc>
          <w:tcPr>
            <w:tcW w:w="1090" w:type="dxa"/>
            <w:tcBorders>
              <w:top w:val="nil"/>
              <w:left w:val="nil"/>
              <w:bottom w:val="single" w:sz="4" w:space="0" w:color="auto"/>
              <w:right w:val="single" w:sz="4" w:space="0" w:color="auto"/>
            </w:tcBorders>
          </w:tcPr>
          <w:p w14:paraId="14C035B2" w14:textId="77777777" w:rsidR="009640F5" w:rsidRPr="00A00D27" w:rsidRDefault="009640F5" w:rsidP="00DC05BD">
            <w:pPr>
              <w:rPr>
                <w:rFonts w:asciiTheme="minorHAnsi" w:hAnsiTheme="minorHAnsi" w:cstheme="minorHAnsi"/>
                <w:color w:val="000000"/>
                <w:sz w:val="18"/>
                <w:szCs w:val="18"/>
                <w:lang w:val="en-ZA" w:eastAsia="en-ZA"/>
              </w:rPr>
            </w:pPr>
          </w:p>
        </w:tc>
      </w:tr>
    </w:tbl>
    <w:p w14:paraId="0FB8BC16" w14:textId="77777777" w:rsidR="009640F5" w:rsidRDefault="009640F5" w:rsidP="009640F5">
      <w:pPr>
        <w:rPr>
          <w:rFonts w:asciiTheme="minorHAnsi" w:hAnsiTheme="minorHAnsi" w:cstheme="minorHAnsi"/>
          <w:sz w:val="18"/>
          <w:szCs w:val="18"/>
        </w:rPr>
      </w:pPr>
    </w:p>
    <w:p w14:paraId="3D145822" w14:textId="77777777" w:rsidR="009640F5" w:rsidRPr="00140C37" w:rsidRDefault="009640F5" w:rsidP="009640F5">
      <w:pPr>
        <w:rPr>
          <w:rFonts w:asciiTheme="minorHAnsi" w:hAnsiTheme="minorHAnsi" w:cstheme="minorHAnsi"/>
          <w:sz w:val="18"/>
          <w:szCs w:val="18"/>
        </w:rPr>
      </w:pPr>
    </w:p>
    <w:p w14:paraId="5085D669" w14:textId="77777777" w:rsidR="009640F5" w:rsidRPr="00140C37" w:rsidRDefault="009640F5" w:rsidP="009640F5">
      <w:pPr>
        <w:rPr>
          <w:rFonts w:asciiTheme="minorHAnsi" w:hAnsiTheme="minorHAnsi" w:cstheme="minorHAnsi"/>
          <w:sz w:val="18"/>
          <w:szCs w:val="18"/>
        </w:rPr>
      </w:pPr>
    </w:p>
    <w:p w14:paraId="397F4D9E" w14:textId="77777777" w:rsidR="009640F5" w:rsidRPr="00140C37" w:rsidRDefault="009640F5" w:rsidP="009640F5">
      <w:pPr>
        <w:rPr>
          <w:rFonts w:asciiTheme="minorHAnsi" w:hAnsiTheme="minorHAnsi" w:cstheme="minorHAnsi"/>
          <w:sz w:val="18"/>
          <w:szCs w:val="18"/>
        </w:rPr>
      </w:pPr>
    </w:p>
    <w:p w14:paraId="5FA41E49" w14:textId="313E7221" w:rsidR="009640F5" w:rsidRDefault="009640F5" w:rsidP="009640F5">
      <w:pPr>
        <w:jc w:val="both"/>
        <w:rPr>
          <w:rFonts w:asciiTheme="minorHAnsi" w:hAnsiTheme="minorHAnsi"/>
          <w:b/>
          <w:sz w:val="22"/>
          <w:szCs w:val="22"/>
        </w:rPr>
      </w:pPr>
      <w:r>
        <w:rPr>
          <w:rFonts w:asciiTheme="minorHAnsi" w:hAnsiTheme="minorHAnsi"/>
          <w:b/>
          <w:sz w:val="22"/>
          <w:szCs w:val="22"/>
        </w:rPr>
        <w:t>Site Visit (Dates &amp; Times)</w:t>
      </w:r>
    </w:p>
    <w:p w14:paraId="3FCD989E" w14:textId="70675537" w:rsidR="009640F5" w:rsidRDefault="009640F5" w:rsidP="009640F5">
      <w:pPr>
        <w:jc w:val="both"/>
        <w:rPr>
          <w:rFonts w:asciiTheme="minorHAnsi" w:hAnsiTheme="minorHAnsi"/>
          <w:b/>
          <w:sz w:val="22"/>
          <w:szCs w:val="22"/>
        </w:rPr>
      </w:pPr>
    </w:p>
    <w:p w14:paraId="473D23D4" w14:textId="77777777" w:rsidR="009640F5" w:rsidRDefault="009640F5" w:rsidP="009640F5">
      <w:pPr>
        <w:jc w:val="both"/>
        <w:rPr>
          <w:rFonts w:asciiTheme="minorHAnsi" w:hAnsiTheme="minorHAnsi"/>
          <w:b/>
          <w:sz w:val="22"/>
          <w:szCs w:val="22"/>
        </w:rPr>
      </w:pPr>
      <w:bookmarkStart w:id="4" w:name="_GoBack"/>
      <w:bookmarkEnd w:id="4"/>
    </w:p>
    <w:p w14:paraId="05EAF24F" w14:textId="77777777" w:rsidR="00980D20" w:rsidRDefault="00980D20" w:rsidP="00980D20">
      <w:pPr>
        <w:tabs>
          <w:tab w:val="left" w:pos="6495"/>
        </w:tabs>
        <w:jc w:val="both"/>
        <w:rPr>
          <w:rFonts w:asciiTheme="minorHAnsi" w:hAnsiTheme="minorHAnsi" w:cstheme="minorHAnsi"/>
          <w:b/>
          <w:sz w:val="22"/>
          <w:szCs w:val="22"/>
        </w:rPr>
      </w:pPr>
      <w:r>
        <w:rPr>
          <w:rFonts w:asciiTheme="minorHAnsi" w:hAnsiTheme="minorHAnsi" w:cstheme="minorHAnsi"/>
          <w:b/>
          <w:sz w:val="40"/>
          <w:szCs w:val="40"/>
        </w:rPr>
        <w:t>Note</w:t>
      </w:r>
      <w:r>
        <w:rPr>
          <w:rFonts w:asciiTheme="minorHAnsi" w:hAnsiTheme="minorHAnsi" w:cstheme="minorHAnsi"/>
          <w:b/>
          <w:sz w:val="22"/>
          <w:szCs w:val="22"/>
        </w:rPr>
        <w:t>:</w:t>
      </w:r>
      <w:r>
        <w:rPr>
          <w:rFonts w:asciiTheme="minorHAnsi" w:hAnsiTheme="minorHAnsi" w:cstheme="minorHAnsi"/>
          <w:b/>
          <w:bCs/>
          <w:color w:val="000000"/>
          <w:sz w:val="22"/>
          <w:szCs w:val="22"/>
          <w:lang w:val="en-ZA" w:eastAsia="en-ZA"/>
        </w:rPr>
        <w:t xml:space="preserve"> UNDP, Africa Forum,</w:t>
      </w:r>
      <w:r>
        <w:rPr>
          <w:rFonts w:asciiTheme="minorHAnsi" w:hAnsiTheme="minorHAnsi" w:cstheme="minorHAnsi"/>
          <w:b/>
          <w:bCs/>
          <w:color w:val="000000"/>
          <w:sz w:val="22"/>
          <w:szCs w:val="22"/>
          <w:lang w:eastAsia="en-ZA"/>
        </w:rPr>
        <w:t xml:space="preserve"> UNIC, UNFPA,</w:t>
      </w:r>
      <w:r>
        <w:rPr>
          <w:rFonts w:asciiTheme="minorHAnsi" w:hAnsiTheme="minorHAnsi" w:cstheme="minorHAnsi"/>
          <w:b/>
          <w:bCs/>
          <w:color w:val="000000"/>
          <w:sz w:val="22"/>
          <w:szCs w:val="22"/>
          <w:lang w:val="en-ZA" w:eastAsia="en-ZA"/>
        </w:rPr>
        <w:t xml:space="preserve"> UNWOMEN, UNDP OAI, UNDSS, UNEP, WHO</w:t>
      </w:r>
      <w:r>
        <w:rPr>
          <w:rFonts w:asciiTheme="minorHAnsi" w:hAnsiTheme="minorHAnsi" w:cstheme="minorHAnsi"/>
          <w:b/>
          <w:sz w:val="22"/>
          <w:szCs w:val="22"/>
        </w:rPr>
        <w:t xml:space="preserve"> (Agencies) in 351 Francis Baard are utilizing the same link.</w:t>
      </w:r>
    </w:p>
    <w:p w14:paraId="2C5FC077" w14:textId="77777777" w:rsidR="009640F5" w:rsidRDefault="009640F5" w:rsidP="009640F5">
      <w:pPr>
        <w:jc w:val="both"/>
        <w:rPr>
          <w:rFonts w:asciiTheme="minorHAnsi" w:hAnsiTheme="minorHAnsi"/>
          <w:b/>
          <w:sz w:val="22"/>
          <w:szCs w:val="22"/>
        </w:rPr>
      </w:pPr>
    </w:p>
    <w:p w14:paraId="63D16736" w14:textId="77777777" w:rsidR="009640F5" w:rsidRPr="00140C37" w:rsidRDefault="009640F5" w:rsidP="009640F5">
      <w:pPr>
        <w:rPr>
          <w:rFonts w:asciiTheme="minorHAnsi" w:hAnsiTheme="minorHAnsi" w:cstheme="minorHAnsi"/>
          <w:sz w:val="18"/>
          <w:szCs w:val="18"/>
        </w:rPr>
      </w:pPr>
    </w:p>
    <w:bookmarkEnd w:id="2"/>
    <w:p w14:paraId="767CD6E1" w14:textId="77777777" w:rsidR="00531D51" w:rsidRDefault="00531D51" w:rsidP="00CE4637">
      <w:pPr>
        <w:jc w:val="both"/>
        <w:rPr>
          <w:rFonts w:asciiTheme="minorHAnsi" w:hAnsiTheme="minorHAnsi"/>
          <w:b/>
          <w:sz w:val="22"/>
          <w:szCs w:val="22"/>
        </w:rPr>
      </w:pPr>
    </w:p>
    <w:sectPr w:rsidR="00531D51" w:rsidSect="00C3675A">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2F55"/>
    <w:multiLevelType w:val="hybridMultilevel"/>
    <w:tmpl w:val="31EA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03372"/>
    <w:multiLevelType w:val="hybridMultilevel"/>
    <w:tmpl w:val="AD42331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C3394"/>
    <w:multiLevelType w:val="hybridMultilevel"/>
    <w:tmpl w:val="0C1C0DB8"/>
    <w:lvl w:ilvl="0" w:tplc="949CA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EC95681"/>
    <w:multiLevelType w:val="hybridMultilevel"/>
    <w:tmpl w:val="C5F27A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56275FF3"/>
    <w:multiLevelType w:val="hybridMultilevel"/>
    <w:tmpl w:val="8A9AE2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6D351F"/>
    <w:multiLevelType w:val="hybridMultilevel"/>
    <w:tmpl w:val="573C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B41AE"/>
    <w:multiLevelType w:val="hybridMultilevel"/>
    <w:tmpl w:val="D9063E5C"/>
    <w:lvl w:ilvl="0" w:tplc="08090005">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94402B"/>
    <w:multiLevelType w:val="hybridMultilevel"/>
    <w:tmpl w:val="099CFF0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D2F56AE"/>
    <w:multiLevelType w:val="hybridMultilevel"/>
    <w:tmpl w:val="3902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2"/>
  </w:num>
  <w:num w:numId="6">
    <w:abstractNumId w:val="4"/>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637"/>
    <w:rsid w:val="00025D9B"/>
    <w:rsid w:val="00042527"/>
    <w:rsid w:val="00052C52"/>
    <w:rsid w:val="000A49DC"/>
    <w:rsid w:val="000C01FA"/>
    <w:rsid w:val="001353D9"/>
    <w:rsid w:val="00174F79"/>
    <w:rsid w:val="001F696B"/>
    <w:rsid w:val="002301E8"/>
    <w:rsid w:val="00257AEF"/>
    <w:rsid w:val="002E4E5A"/>
    <w:rsid w:val="00304E8C"/>
    <w:rsid w:val="003109DE"/>
    <w:rsid w:val="003944FE"/>
    <w:rsid w:val="004676D7"/>
    <w:rsid w:val="004749C6"/>
    <w:rsid w:val="004B08D4"/>
    <w:rsid w:val="004F445B"/>
    <w:rsid w:val="00524D0A"/>
    <w:rsid w:val="00531D51"/>
    <w:rsid w:val="00613DE9"/>
    <w:rsid w:val="006147E2"/>
    <w:rsid w:val="00762DC9"/>
    <w:rsid w:val="007E19E6"/>
    <w:rsid w:val="00820606"/>
    <w:rsid w:val="00821BE2"/>
    <w:rsid w:val="00852A1E"/>
    <w:rsid w:val="008706D3"/>
    <w:rsid w:val="00875EA6"/>
    <w:rsid w:val="00900CB7"/>
    <w:rsid w:val="009640F5"/>
    <w:rsid w:val="00975ABE"/>
    <w:rsid w:val="00980D20"/>
    <w:rsid w:val="009F76C6"/>
    <w:rsid w:val="00A41104"/>
    <w:rsid w:val="00A87892"/>
    <w:rsid w:val="00AD10B5"/>
    <w:rsid w:val="00AF1703"/>
    <w:rsid w:val="00B24B35"/>
    <w:rsid w:val="00B66A99"/>
    <w:rsid w:val="00B80D48"/>
    <w:rsid w:val="00BE4980"/>
    <w:rsid w:val="00C3675A"/>
    <w:rsid w:val="00CD7BE6"/>
    <w:rsid w:val="00CE4637"/>
    <w:rsid w:val="00E03D7F"/>
    <w:rsid w:val="00E64DCB"/>
    <w:rsid w:val="00E84B27"/>
    <w:rsid w:val="00F05FA0"/>
    <w:rsid w:val="00F35704"/>
    <w:rsid w:val="00F659A7"/>
    <w:rsid w:val="00FC0EC5"/>
    <w:rsid w:val="00FD39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AECC"/>
  <w15:chartTrackingRefBased/>
  <w15:docId w15:val="{D3D2C530-0A8A-4D41-9E27-048AFFF8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637"/>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unhideWhenUsed/>
    <w:qFormat/>
    <w:rsid w:val="00CE463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4637"/>
    <w:rPr>
      <w:rFonts w:ascii="Cambria" w:eastAsia="Times New Roman" w:hAnsi="Cambria" w:cs="Times New Roman"/>
      <w:b/>
      <w:bCs/>
      <w:sz w:val="26"/>
      <w:szCs w:val="26"/>
      <w:lang w:val="en-US"/>
    </w:rPr>
  </w:style>
  <w:style w:type="paragraph" w:styleId="ListParagraph">
    <w:name w:val="List Paragraph"/>
    <w:basedOn w:val="Normal"/>
    <w:link w:val="ListParagraphChar"/>
    <w:uiPriority w:val="34"/>
    <w:qFormat/>
    <w:rsid w:val="00CE4637"/>
    <w:pPr>
      <w:widowControl w:val="0"/>
      <w:overflowPunct w:val="0"/>
      <w:adjustRightInd w:val="0"/>
      <w:spacing w:line="360" w:lineRule="auto"/>
      <w:ind w:left="720"/>
      <w:contextualSpacing/>
    </w:pPr>
    <w:rPr>
      <w:kern w:val="28"/>
      <w:sz w:val="22"/>
      <w:szCs w:val="24"/>
    </w:rPr>
  </w:style>
  <w:style w:type="paragraph" w:customStyle="1" w:styleId="Section3-Heading1">
    <w:name w:val="Section 3 - Heading 1"/>
    <w:basedOn w:val="Normal"/>
    <w:rsid w:val="00CE4637"/>
    <w:pPr>
      <w:pBdr>
        <w:bottom w:val="single" w:sz="4" w:space="1" w:color="auto"/>
      </w:pBdr>
      <w:spacing w:after="240"/>
      <w:jc w:val="center"/>
    </w:pPr>
    <w:rPr>
      <w:rFonts w:ascii="Times New Roman Bold" w:hAnsi="Times New Roman Bold"/>
      <w:b/>
      <w:sz w:val="32"/>
      <w:szCs w:val="24"/>
    </w:rPr>
  </w:style>
  <w:style w:type="character" w:customStyle="1" w:styleId="ListParagraphChar">
    <w:name w:val="List Paragraph Char"/>
    <w:basedOn w:val="DefaultParagraphFont"/>
    <w:link w:val="ListParagraph"/>
    <w:uiPriority w:val="34"/>
    <w:locked/>
    <w:rsid w:val="00CE4637"/>
    <w:rPr>
      <w:rFonts w:ascii="Times New Roman" w:eastAsia="Times New Roman" w:hAnsi="Times New Roman" w:cs="Times New Roman"/>
      <w:kern w:val="28"/>
      <w:szCs w:val="24"/>
      <w:lang w:val="en-US"/>
    </w:rPr>
  </w:style>
  <w:style w:type="table" w:customStyle="1" w:styleId="TableGrid1">
    <w:name w:val="Table Grid1"/>
    <w:basedOn w:val="TableNormal"/>
    <w:next w:val="TableGrid"/>
    <w:uiPriority w:val="59"/>
    <w:rsid w:val="00CE4637"/>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E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1703"/>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AF1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703"/>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944FE"/>
    <w:rPr>
      <w:sz w:val="16"/>
      <w:szCs w:val="16"/>
    </w:rPr>
  </w:style>
  <w:style w:type="paragraph" w:styleId="CommentText">
    <w:name w:val="annotation text"/>
    <w:basedOn w:val="Normal"/>
    <w:link w:val="CommentTextChar"/>
    <w:uiPriority w:val="99"/>
    <w:semiHidden/>
    <w:unhideWhenUsed/>
    <w:rsid w:val="003944FE"/>
  </w:style>
  <w:style w:type="character" w:customStyle="1" w:styleId="CommentTextChar">
    <w:name w:val="Comment Text Char"/>
    <w:basedOn w:val="DefaultParagraphFont"/>
    <w:link w:val="CommentText"/>
    <w:uiPriority w:val="99"/>
    <w:semiHidden/>
    <w:rsid w:val="003944F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944FE"/>
    <w:rPr>
      <w:b/>
      <w:bCs/>
    </w:rPr>
  </w:style>
  <w:style w:type="character" w:customStyle="1" w:styleId="CommentSubjectChar">
    <w:name w:val="Comment Subject Char"/>
    <w:basedOn w:val="CommentTextChar"/>
    <w:link w:val="CommentSubject"/>
    <w:uiPriority w:val="99"/>
    <w:semiHidden/>
    <w:rsid w:val="003944F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914521">
      <w:bodyDiv w:val="1"/>
      <w:marLeft w:val="0"/>
      <w:marRight w:val="0"/>
      <w:marTop w:val="0"/>
      <w:marBottom w:val="0"/>
      <w:divBdr>
        <w:top w:val="none" w:sz="0" w:space="0" w:color="auto"/>
        <w:left w:val="none" w:sz="0" w:space="0" w:color="auto"/>
        <w:bottom w:val="none" w:sz="0" w:space="0" w:color="auto"/>
        <w:right w:val="none" w:sz="0" w:space="0" w:color="auto"/>
      </w:divBdr>
    </w:div>
    <w:div w:id="7078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Takalani Radzilani</dc:creator>
  <cp:keywords/>
  <dc:description/>
  <cp:lastModifiedBy>Nozika Moasa</cp:lastModifiedBy>
  <cp:revision>5</cp:revision>
  <cp:lastPrinted>2019-03-07T08:11:00Z</cp:lastPrinted>
  <dcterms:created xsi:type="dcterms:W3CDTF">2019-07-24T07:47:00Z</dcterms:created>
  <dcterms:modified xsi:type="dcterms:W3CDTF">2019-08-15T07:39:00Z</dcterms:modified>
</cp:coreProperties>
</file>