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lang w:val="sq-AL" w:eastAsia="sq-AL"/>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4BB06622" w:rsidR="002B425D" w:rsidRDefault="00D13E65" w:rsidP="00BA0E6E">
            <w:pPr>
              <w:jc w:val="center"/>
              <w:rPr>
                <w:rFonts w:ascii="Calibri" w:hAnsi="Calibri" w:cs="Calibri"/>
                <w:color w:val="FF0000"/>
                <w:sz w:val="22"/>
                <w:szCs w:val="22"/>
              </w:rPr>
            </w:pPr>
            <w:r>
              <w:rPr>
                <w:rFonts w:ascii="Calibri" w:hAnsi="Calibri" w:cs="Calibri"/>
                <w:color w:val="FF0000"/>
                <w:sz w:val="22"/>
                <w:szCs w:val="22"/>
              </w:rPr>
              <w:t>To: All potential vendors</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6DBE66B3"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08-13T00:00:00Z">
                  <w:dateFormat w:val="MMMM d, yyyy"/>
                  <w:lid w:val="en-US"/>
                  <w:storeMappedDataAs w:val="dateTime"/>
                  <w:calendar w:val="gregorian"/>
                </w:date>
              </w:sdtPr>
              <w:sdtEndPr/>
              <w:sdtContent>
                <w:r w:rsidR="006807DA">
                  <w:rPr>
                    <w:rFonts w:ascii="Calibri" w:hAnsi="Calibri" w:cs="Calibri"/>
                    <w:color w:val="FF0000"/>
                    <w:sz w:val="22"/>
                    <w:szCs w:val="22"/>
                  </w:rPr>
                  <w:t>August</w:t>
                </w:r>
                <w:r w:rsidR="00BD5EEE">
                  <w:rPr>
                    <w:rFonts w:ascii="Calibri" w:hAnsi="Calibri" w:cs="Calibri"/>
                    <w:color w:val="FF0000"/>
                    <w:sz w:val="22"/>
                    <w:szCs w:val="22"/>
                  </w:rPr>
                  <w:t xml:space="preserve"> </w:t>
                </w:r>
                <w:r w:rsidR="006807DA">
                  <w:rPr>
                    <w:rFonts w:ascii="Calibri" w:hAnsi="Calibri" w:cs="Calibri"/>
                    <w:color w:val="FF0000"/>
                    <w:sz w:val="22"/>
                    <w:szCs w:val="22"/>
                  </w:rPr>
                  <w:t>13</w:t>
                </w:r>
                <w:r w:rsidR="00BD5EEE">
                  <w:rPr>
                    <w:rFonts w:ascii="Calibri" w:hAnsi="Calibri" w:cs="Calibri"/>
                    <w:color w:val="FF0000"/>
                    <w:sz w:val="22"/>
                    <w:szCs w:val="22"/>
                  </w:rPr>
                  <w:t>, 2019</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33951542"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A01AC3">
              <w:rPr>
                <w:rFonts w:ascii="Calibri" w:hAnsi="Calibri" w:cs="Calibri"/>
                <w:color w:val="FF0000"/>
                <w:sz w:val="22"/>
                <w:szCs w:val="22"/>
              </w:rPr>
              <w:t>RFP/2019/0</w:t>
            </w:r>
            <w:r w:rsidR="00C76495">
              <w:rPr>
                <w:rFonts w:ascii="Calibri" w:hAnsi="Calibri" w:cs="Calibri"/>
                <w:color w:val="FF0000"/>
                <w:sz w:val="22"/>
                <w:szCs w:val="22"/>
              </w:rPr>
              <w:t>1</w:t>
            </w:r>
            <w:r w:rsidR="006807DA">
              <w:rPr>
                <w:rFonts w:ascii="Calibri" w:hAnsi="Calibri" w:cs="Calibri"/>
                <w:color w:val="FF0000"/>
                <w:sz w:val="22"/>
                <w:szCs w:val="22"/>
              </w:rPr>
              <w:t>5</w:t>
            </w:r>
            <w:r w:rsidR="00A01AC3">
              <w:rPr>
                <w:rFonts w:ascii="Calibri" w:hAnsi="Calibri" w:cs="Calibri"/>
                <w:color w:val="FF0000"/>
                <w:sz w:val="22"/>
                <w:szCs w:val="22"/>
              </w:rPr>
              <w:t xml:space="preserve"> - </w:t>
            </w:r>
            <w:r w:rsidR="00EC377B">
              <w:rPr>
                <w:rFonts w:ascii="Calibri" w:hAnsi="Calibri" w:cs="Calibri"/>
                <w:color w:val="FF0000"/>
                <w:sz w:val="22"/>
                <w:szCs w:val="22"/>
              </w:rPr>
              <w:t>ENSURE</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034374B" w14:textId="52D5AB55"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b/>
            <w:sz w:val="22"/>
            <w:szCs w:val="22"/>
          </w:rPr>
          <w:id w:val="1370645091"/>
          <w:placeholder>
            <w:docPart w:val="6F251170F57B41D5BF32887072A6CC2F"/>
          </w:placeholder>
          <w:text/>
        </w:sdtPr>
        <w:sdtEndPr/>
        <w:sdtContent>
          <w:r w:rsidR="00BD5EEE">
            <w:rPr>
              <w:rFonts w:ascii="Calibri" w:hAnsi="Calibri" w:cs="Calibri"/>
              <w:b/>
              <w:sz w:val="22"/>
              <w:szCs w:val="22"/>
            </w:rPr>
            <w:t xml:space="preserve">conducting </w:t>
          </w:r>
          <w:r w:rsidR="006807DA">
            <w:rPr>
              <w:rFonts w:ascii="Calibri" w:hAnsi="Calibri" w:cs="Calibri"/>
              <w:b/>
              <w:sz w:val="22"/>
              <w:szCs w:val="22"/>
            </w:rPr>
            <w:t>ecosystem services assessment and developing green development plan for 4 pilot landscapes</w:t>
          </w:r>
          <w:r w:rsidR="00BD5EEE">
            <w:rPr>
              <w:rFonts w:ascii="Calibri" w:hAnsi="Calibri" w:cs="Calibri"/>
              <w:b/>
              <w:sz w:val="22"/>
              <w:szCs w:val="22"/>
            </w:rPr>
            <w:t xml:space="preserve">. </w:t>
          </w:r>
        </w:sdtContent>
      </w:sdt>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7DB34AD" w14:textId="3B4688BD" w:rsidR="00A01AC3" w:rsidRDefault="00EB4053" w:rsidP="00A01AC3">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A01AC3">
        <w:rPr>
          <w:rFonts w:ascii="Calibri" w:hAnsi="Calibri" w:cs="Calibri"/>
          <w:sz w:val="22"/>
          <w:szCs w:val="22"/>
        </w:rPr>
        <w:t xml:space="preserve"> </w:t>
      </w:r>
      <w:r w:rsidR="00A01AC3" w:rsidRPr="00054C5E">
        <w:rPr>
          <w:rFonts w:ascii="Calibri" w:hAnsi="Calibri" w:cs="Calibri"/>
          <w:b/>
          <w:sz w:val="22"/>
          <w:szCs w:val="22"/>
        </w:rPr>
        <w:t>11:00am,</w:t>
      </w:r>
      <w:r w:rsidR="006F1596" w:rsidRPr="00054C5E">
        <w:rPr>
          <w:rFonts w:ascii="Calibri" w:hAnsi="Calibri" w:cs="Calibri"/>
          <w:b/>
          <w:sz w:val="22"/>
          <w:szCs w:val="22"/>
        </w:rPr>
        <w:t xml:space="preserve"> </w:t>
      </w:r>
      <w:sdt>
        <w:sdtPr>
          <w:rPr>
            <w:rFonts w:ascii="Calibri" w:hAnsi="Calibri" w:cs="Calibri"/>
            <w:b/>
            <w:sz w:val="22"/>
            <w:szCs w:val="22"/>
          </w:rPr>
          <w:id w:val="1732731567"/>
          <w:placeholder>
            <w:docPart w:val="1A835EB85E4C40BE95607CC768D15475"/>
          </w:placeholder>
          <w:date w:fullDate="2019-09-30T00:00:00Z">
            <w:dateFormat w:val="dddd, MMMM dd, yyyy"/>
            <w:lid w:val="en-US"/>
            <w:storeMappedDataAs w:val="dateTime"/>
            <w:calendar w:val="gregorian"/>
          </w:date>
        </w:sdtPr>
        <w:sdtEndPr/>
        <w:sdtContent>
          <w:r w:rsidR="00224242">
            <w:rPr>
              <w:rFonts w:ascii="Calibri" w:hAnsi="Calibri" w:cs="Calibri"/>
              <w:b/>
              <w:sz w:val="22"/>
              <w:szCs w:val="22"/>
            </w:rPr>
            <w:t>Monday, September 30, 2019</w:t>
          </w:r>
        </w:sdtContent>
      </w:sdt>
      <w:r w:rsidR="00A01AC3">
        <w:rPr>
          <w:rFonts w:ascii="Calibri" w:hAnsi="Calibri" w:cs="Calibri"/>
          <w:sz w:val="22"/>
          <w:szCs w:val="22"/>
        </w:rPr>
        <w:t xml:space="preserve"> (GMT+08, Ulaanbaatar time)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A01AC3">
        <w:rPr>
          <w:rFonts w:ascii="Calibri" w:hAnsi="Calibri" w:cs="Calibri"/>
          <w:sz w:val="22"/>
          <w:szCs w:val="22"/>
        </w:rPr>
        <w:t xml:space="preserve"> to: </w:t>
      </w:r>
    </w:p>
    <w:p w14:paraId="60343754" w14:textId="5B44396C" w:rsidR="000E4019" w:rsidRDefault="00224242" w:rsidP="00A01AC3">
      <w:pPr>
        <w:ind w:firstLine="720"/>
        <w:jc w:val="center"/>
        <w:outlineLvl w:val="0"/>
        <w:rPr>
          <w:rFonts w:ascii="Calibri" w:hAnsi="Calibri" w:cs="Calibri"/>
          <w:sz w:val="22"/>
          <w:szCs w:val="22"/>
        </w:rPr>
      </w:pPr>
      <w:hyperlink r:id="rId14" w:history="1">
        <w:r w:rsidR="00A01AC3" w:rsidRPr="0032216B">
          <w:rPr>
            <w:rStyle w:val="Hyperlink"/>
            <w:rFonts w:ascii="Calibri" w:hAnsi="Calibri" w:cs="Calibri"/>
            <w:sz w:val="22"/>
            <w:szCs w:val="22"/>
          </w:rPr>
          <w:t>bids.mn@undp.org</w:t>
        </w:r>
      </w:hyperlink>
    </w:p>
    <w:p w14:paraId="7D89FC62" w14:textId="77777777" w:rsidR="00A01AC3" w:rsidRPr="009E1C14" w:rsidRDefault="00A01AC3" w:rsidP="00A01AC3">
      <w:pPr>
        <w:ind w:firstLine="720"/>
        <w:outlineLvl w:val="0"/>
        <w:rPr>
          <w:rFonts w:ascii="Calibri" w:hAnsi="Calibri" w:cs="Calibri"/>
          <w:b/>
          <w:i/>
          <w:color w:val="000000" w:themeColor="text1"/>
          <w:sz w:val="22"/>
          <w:szCs w:val="22"/>
        </w:rPr>
      </w:pPr>
    </w:p>
    <w:p w14:paraId="60343755" w14:textId="30D23E2C"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A01AC3">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w:t>
      </w:r>
      <w:bookmarkStart w:id="0" w:name="_GoBack"/>
      <w:bookmarkEnd w:id="0"/>
      <w:r w:rsidR="00425637" w:rsidRPr="00B62D71">
        <w:rPr>
          <w:rFonts w:ascii="Calibri" w:hAnsi="Calibri" w:cs="Calibri"/>
          <w:sz w:val="22"/>
          <w:szCs w:val="22"/>
        </w:rPr>
        <w:t xml:space="preserve">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w:t>
      </w:r>
      <w:r w:rsidR="00D60311">
        <w:rPr>
          <w:rFonts w:ascii="Calibri" w:hAnsi="Calibri" w:cs="Calibri"/>
          <w:bCs/>
          <w:szCs w:val="22"/>
          <w:lang w:val="en-GB"/>
        </w:rPr>
        <w:lastRenderedPageBreak/>
        <w:t xml:space="preserve">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224242"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77D8E9E0" w:rsidR="009E1C14" w:rsidRDefault="00A01AC3"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Soyongua Ganchimeg</w:t>
          </w:r>
        </w:p>
      </w:sdtContent>
    </w:sdt>
    <w:p w14:paraId="60343772" w14:textId="08A802A6" w:rsidR="00437CF9" w:rsidRPr="009E1C14" w:rsidRDefault="00224242" w:rsidP="004E7D89">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A01AC3">
            <w:rPr>
              <w:rFonts w:ascii="Calibri" w:hAnsi="Calibri" w:cs="Calibri"/>
              <w:i/>
              <w:iCs/>
              <w:snapToGrid w:val="0"/>
              <w:color w:val="000000" w:themeColor="text1"/>
              <w:sz w:val="22"/>
              <w:szCs w:val="22"/>
            </w:rPr>
            <w:t>Assistant Resident Representative (O)</w:t>
          </w:r>
        </w:sdtContent>
      </w:sdt>
    </w:p>
    <w:sdt>
      <w:sdtPr>
        <w:rPr>
          <w:rFonts w:ascii="Calibri" w:hAnsi="Calibri" w:cs="Calibri"/>
          <w:sz w:val="22"/>
          <w:szCs w:val="22"/>
        </w:rPr>
        <w:id w:val="542486367"/>
        <w:placeholder>
          <w:docPart w:val="7360BC3592C043F5971D19490B1ADC5B"/>
        </w:placeholder>
        <w:date w:fullDate="2019-08-13T00:00:00Z">
          <w:dateFormat w:val="M/d/yyyy"/>
          <w:lid w:val="en-US"/>
          <w:storeMappedDataAs w:val="dateTime"/>
          <w:calendar w:val="gregorian"/>
        </w:date>
      </w:sdtPr>
      <w:sdtEndPr/>
      <w:sdtContent>
        <w:p w14:paraId="60343773" w14:textId="53660CD7" w:rsidR="00437CF9" w:rsidRPr="009E1C14" w:rsidRDefault="006807DA"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8</w:t>
          </w:r>
          <w:r w:rsidR="00BD5EEE">
            <w:rPr>
              <w:rFonts w:ascii="Calibri" w:hAnsi="Calibri" w:cs="Calibri"/>
              <w:sz w:val="22"/>
              <w:szCs w:val="22"/>
            </w:rPr>
            <w:t>/</w:t>
          </w:r>
          <w:r>
            <w:rPr>
              <w:rFonts w:ascii="Calibri" w:hAnsi="Calibri" w:cs="Calibri"/>
              <w:sz w:val="22"/>
              <w:szCs w:val="22"/>
            </w:rPr>
            <w:t>13</w:t>
          </w:r>
          <w:r w:rsidR="00BD5EEE">
            <w:rPr>
              <w:rFonts w:ascii="Calibri" w:hAnsi="Calibri" w:cs="Calibri"/>
              <w:sz w:val="22"/>
              <w:szCs w:val="22"/>
            </w:rPr>
            <w:t>/2019</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186"/>
      </w:tblGrid>
      <w:tr w:rsidR="00DB7701" w:rsidRPr="0021187D" w14:paraId="6034377E" w14:textId="77777777" w:rsidTr="005C241F">
        <w:tc>
          <w:tcPr>
            <w:tcW w:w="1926"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699" w:type="dxa"/>
            <w:shd w:val="clear" w:color="auto" w:fill="auto"/>
          </w:tcPr>
          <w:p w14:paraId="28845C3E" w14:textId="77777777" w:rsidR="00C76495" w:rsidRDefault="00903B74" w:rsidP="0073493F">
            <w:pPr>
              <w:spacing w:after="120" w:line="276" w:lineRule="auto"/>
              <w:contextualSpacing/>
              <w:jc w:val="both"/>
              <w:rPr>
                <w:rFonts w:asciiTheme="minorHAnsi" w:hAnsiTheme="minorHAnsi" w:cstheme="minorHAnsi"/>
                <w:b/>
                <w:sz w:val="22"/>
                <w:szCs w:val="22"/>
              </w:rPr>
            </w:pPr>
            <w:r w:rsidRPr="0073493F">
              <w:rPr>
                <w:rFonts w:asciiTheme="minorHAnsi" w:hAnsiTheme="minorHAnsi" w:cstheme="minorHAnsi"/>
                <w:b/>
                <w:bCs/>
                <w:color w:val="000000" w:themeColor="text1"/>
                <w:sz w:val="22"/>
                <w:szCs w:val="22"/>
              </w:rPr>
              <w:t>Project:</w:t>
            </w:r>
            <w:r w:rsidRPr="0073493F">
              <w:rPr>
                <w:rFonts w:asciiTheme="minorHAnsi" w:hAnsiTheme="minorHAnsi" w:cstheme="minorHAnsi"/>
                <w:bCs/>
                <w:color w:val="000000" w:themeColor="text1"/>
                <w:sz w:val="22"/>
                <w:szCs w:val="22"/>
              </w:rPr>
              <w:t xml:space="preserve"> </w:t>
            </w:r>
            <w:r w:rsidR="00C76495" w:rsidRPr="00C76495">
              <w:rPr>
                <w:rFonts w:asciiTheme="minorHAnsi" w:hAnsiTheme="minorHAnsi" w:cstheme="minorHAnsi"/>
                <w:sz w:val="22"/>
                <w:szCs w:val="22"/>
              </w:rPr>
              <w:t>Ensuring Sustainability and Resilience (ENSURE) of Green Landscapes in Mongolia</w:t>
            </w:r>
            <w:r w:rsidR="00C76495" w:rsidRPr="0073493F">
              <w:rPr>
                <w:rFonts w:asciiTheme="minorHAnsi" w:hAnsiTheme="minorHAnsi" w:cstheme="minorHAnsi"/>
                <w:b/>
                <w:sz w:val="22"/>
                <w:szCs w:val="22"/>
              </w:rPr>
              <w:t xml:space="preserve"> </w:t>
            </w:r>
          </w:p>
          <w:p w14:paraId="481CA8BE" w14:textId="77777777" w:rsidR="00903B74" w:rsidRPr="006807DA" w:rsidRDefault="00903B74" w:rsidP="003C13B4">
            <w:pPr>
              <w:spacing w:after="120"/>
              <w:contextualSpacing/>
              <w:jc w:val="both"/>
              <w:rPr>
                <w:rFonts w:asciiTheme="minorHAnsi" w:hAnsiTheme="minorHAnsi" w:cstheme="minorHAnsi"/>
                <w:sz w:val="22"/>
                <w:szCs w:val="22"/>
              </w:rPr>
            </w:pPr>
            <w:r w:rsidRPr="0073493F">
              <w:rPr>
                <w:rFonts w:asciiTheme="minorHAnsi" w:hAnsiTheme="minorHAnsi" w:cstheme="minorHAnsi"/>
                <w:b/>
                <w:sz w:val="22"/>
                <w:szCs w:val="22"/>
              </w:rPr>
              <w:t>Background:</w:t>
            </w:r>
            <w:r w:rsidRPr="0073493F">
              <w:rPr>
                <w:rFonts w:asciiTheme="minorHAnsi" w:hAnsiTheme="minorHAnsi" w:cstheme="minorHAnsi"/>
                <w:sz w:val="22"/>
                <w:szCs w:val="22"/>
              </w:rPr>
              <w:t xml:space="preserve"> </w:t>
            </w:r>
            <w:r w:rsidR="006807DA" w:rsidRPr="006807DA">
              <w:rPr>
                <w:rFonts w:asciiTheme="minorHAnsi" w:hAnsiTheme="minorHAnsi" w:cstheme="minorHAnsi"/>
                <w:sz w:val="22"/>
                <w:szCs w:val="22"/>
              </w:rPr>
              <w:t xml:space="preserve">Land degradation and desertification, exacerbated by climate change, is Mongolia’s most serious environmental problem, impacting the nation’s productivity and efforts for equitable and sustainable development, as well as its rich biodiversity. To address the problem, the Ministry of Environment and Tourism (MET) implements the project the “Ensuring Sustainability and Resilience (ENSURE) of Green Landscapes in Mongolia” with the objective to enhance ecosystem services in multiple landscapes of the </w:t>
            </w:r>
            <w:proofErr w:type="spellStart"/>
            <w:r w:rsidR="006807DA" w:rsidRPr="006807DA">
              <w:rPr>
                <w:rFonts w:asciiTheme="minorHAnsi" w:hAnsiTheme="minorHAnsi" w:cstheme="minorHAnsi"/>
                <w:sz w:val="22"/>
                <w:szCs w:val="22"/>
              </w:rPr>
              <w:t>Khangai</w:t>
            </w:r>
            <w:proofErr w:type="spellEnd"/>
            <w:r w:rsidR="006807DA" w:rsidRPr="006807DA">
              <w:rPr>
                <w:rFonts w:asciiTheme="minorHAnsi" w:hAnsiTheme="minorHAnsi" w:cstheme="minorHAnsi"/>
                <w:sz w:val="22"/>
                <w:szCs w:val="22"/>
              </w:rPr>
              <w:t xml:space="preserve"> mountains and southern Gobi by reducing rangeland and forest degradation and conserving biodiversity through sustainable livelihoods. However,  achieving the project objective is constrained by the following barriers: inadequate policies, legislative framework, tools and capacity to enable green development at the local level; insufficient capacity and knowledge to apply best practices in sustainable rangeland and forest management and biodiversity conservation by local stakeholders at the landscape scale; insufficient linkage between livelihoods and sustainable rangeland and forest management and biodiversity conservation, and; inadequate knowledge management and M&amp;E systems for green development</w:t>
            </w:r>
            <w:r w:rsidR="006807DA" w:rsidRPr="006807DA">
              <w:rPr>
                <w:rFonts w:asciiTheme="minorHAnsi" w:hAnsiTheme="minorHAnsi" w:cstheme="minorHAnsi"/>
                <w:bCs/>
                <w:sz w:val="22"/>
                <w:szCs w:val="22"/>
                <w:lang w:val="en-GB"/>
              </w:rPr>
              <w:t xml:space="preserve">. </w:t>
            </w:r>
            <w:r w:rsidR="006807DA" w:rsidRPr="006807DA">
              <w:rPr>
                <w:rFonts w:asciiTheme="minorHAnsi" w:hAnsiTheme="minorHAnsi" w:cstheme="minorHAnsi"/>
                <w:sz w:val="22"/>
                <w:szCs w:val="22"/>
              </w:rPr>
              <w:t>The project strategy is to engage multiple stakeholders in removal of these barriers to deliver the following four project outcomes:</w:t>
            </w:r>
          </w:p>
          <w:p w14:paraId="484EAC6F" w14:textId="77777777" w:rsidR="006807DA" w:rsidRPr="006807DA" w:rsidRDefault="006807DA" w:rsidP="003C13B4">
            <w:pPr>
              <w:pStyle w:val="ListParagraph"/>
              <w:numPr>
                <w:ilvl w:val="0"/>
                <w:numId w:val="20"/>
              </w:numPr>
              <w:spacing w:after="120" w:line="240" w:lineRule="auto"/>
              <w:jc w:val="both"/>
              <w:rPr>
                <w:rFonts w:asciiTheme="minorHAnsi" w:hAnsiTheme="minorHAnsi" w:cstheme="minorHAnsi"/>
                <w:szCs w:val="22"/>
              </w:rPr>
            </w:pPr>
            <w:r w:rsidRPr="006807DA">
              <w:rPr>
                <w:rFonts w:asciiTheme="minorHAnsi" w:hAnsiTheme="minorHAnsi" w:cstheme="minorHAnsi"/>
                <w:szCs w:val="22"/>
              </w:rPr>
              <w:t>Enhanced enabling framework and systemic tools help conserve biodiversity and ecosystem services.</w:t>
            </w:r>
          </w:p>
          <w:p w14:paraId="7F8FDC01" w14:textId="77777777" w:rsidR="006807DA" w:rsidRPr="006807DA" w:rsidRDefault="006807DA" w:rsidP="003C13B4">
            <w:pPr>
              <w:pStyle w:val="ListParagraph"/>
              <w:numPr>
                <w:ilvl w:val="0"/>
                <w:numId w:val="20"/>
              </w:numPr>
              <w:spacing w:after="120" w:line="240" w:lineRule="auto"/>
              <w:jc w:val="both"/>
              <w:rPr>
                <w:rFonts w:asciiTheme="minorHAnsi" w:hAnsiTheme="minorHAnsi" w:cstheme="minorHAnsi"/>
                <w:szCs w:val="22"/>
              </w:rPr>
            </w:pPr>
            <w:r w:rsidRPr="006807DA">
              <w:rPr>
                <w:rFonts w:asciiTheme="minorHAnsi" w:hAnsiTheme="minorHAnsi" w:cstheme="minorHAnsi"/>
                <w:szCs w:val="22"/>
              </w:rPr>
              <w:t>Rangelands, forests and biodiversity are restored, and protected areas strengthened at landscape scale.</w:t>
            </w:r>
          </w:p>
          <w:p w14:paraId="7B985242" w14:textId="77777777" w:rsidR="006807DA" w:rsidRPr="006807DA" w:rsidRDefault="006807DA" w:rsidP="003C13B4">
            <w:pPr>
              <w:pStyle w:val="ListParagraph"/>
              <w:numPr>
                <w:ilvl w:val="0"/>
                <w:numId w:val="20"/>
              </w:numPr>
              <w:spacing w:after="120" w:line="240" w:lineRule="auto"/>
              <w:jc w:val="both"/>
              <w:rPr>
                <w:rFonts w:asciiTheme="minorHAnsi" w:hAnsiTheme="minorHAnsi" w:cstheme="minorHAnsi"/>
                <w:szCs w:val="22"/>
              </w:rPr>
            </w:pPr>
            <w:r w:rsidRPr="006807DA">
              <w:rPr>
                <w:rFonts w:asciiTheme="minorHAnsi" w:hAnsiTheme="minorHAnsi" w:cstheme="minorHAnsi"/>
                <w:szCs w:val="22"/>
              </w:rPr>
              <w:t>Sustainable livelihoods provide benefits to local communities and support biodiversity. Results will include strengthened community groups, more sustainable livelihoods, public - private partnerships and raised public awareness for green development approaches.</w:t>
            </w:r>
          </w:p>
          <w:p w14:paraId="6034377D" w14:textId="669596E4" w:rsidR="006807DA" w:rsidRPr="006807DA" w:rsidRDefault="006807DA" w:rsidP="003C13B4">
            <w:pPr>
              <w:pStyle w:val="ListParagraph"/>
              <w:numPr>
                <w:ilvl w:val="0"/>
                <w:numId w:val="20"/>
              </w:numPr>
              <w:spacing w:after="120" w:line="240" w:lineRule="auto"/>
              <w:jc w:val="both"/>
              <w:rPr>
                <w:rFonts w:asciiTheme="minorHAnsi" w:hAnsiTheme="minorHAnsi" w:cstheme="minorHAnsi"/>
                <w:szCs w:val="22"/>
              </w:rPr>
            </w:pPr>
            <w:r w:rsidRPr="006807DA">
              <w:rPr>
                <w:rFonts w:asciiTheme="minorHAnsi" w:hAnsiTheme="minorHAnsi" w:cstheme="minorHAnsi"/>
                <w:szCs w:val="22"/>
              </w:rPr>
              <w:t>Improved knowledge management, monitoring and evaluation supports sustainability and up-scaling.</w:t>
            </w:r>
          </w:p>
        </w:tc>
      </w:tr>
      <w:tr w:rsidR="00DB7701" w:rsidRPr="0021187D" w14:paraId="60343782" w14:textId="77777777" w:rsidTr="005C241F">
        <w:tc>
          <w:tcPr>
            <w:tcW w:w="1926"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699" w:type="dxa"/>
            <w:shd w:val="clear" w:color="auto" w:fill="auto"/>
          </w:tcPr>
          <w:p w14:paraId="60343781" w14:textId="24E1A971" w:rsidR="00FD76E1" w:rsidRPr="0073493F" w:rsidRDefault="0073493F" w:rsidP="0021187D">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Ministry of Environment and Tourism </w:t>
            </w:r>
          </w:p>
        </w:tc>
      </w:tr>
      <w:tr w:rsidR="00DB7701" w:rsidRPr="0021187D" w14:paraId="60343786" w14:textId="77777777" w:rsidTr="003C13B4">
        <w:trPr>
          <w:trHeight w:val="1907"/>
        </w:trPr>
        <w:tc>
          <w:tcPr>
            <w:tcW w:w="1926"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699" w:type="dxa"/>
            <w:shd w:val="clear" w:color="auto" w:fill="auto"/>
          </w:tcPr>
          <w:p w14:paraId="57636DAD" w14:textId="580261E4" w:rsidR="006807DA" w:rsidRPr="006807DA" w:rsidRDefault="006807DA" w:rsidP="003C13B4">
            <w:pPr>
              <w:spacing w:before="240"/>
              <w:jc w:val="both"/>
              <w:rPr>
                <w:rFonts w:asciiTheme="minorHAnsi" w:hAnsiTheme="minorHAnsi" w:cstheme="minorHAnsi"/>
                <w:sz w:val="22"/>
                <w:szCs w:val="22"/>
              </w:rPr>
            </w:pPr>
            <w:r w:rsidRPr="006807DA">
              <w:rPr>
                <w:rFonts w:asciiTheme="minorHAnsi" w:hAnsiTheme="minorHAnsi" w:cstheme="minorHAnsi"/>
                <w:sz w:val="22"/>
                <w:szCs w:val="22"/>
                <w:lang w:val="en-GB"/>
              </w:rPr>
              <w:t xml:space="preserve">The overall objective of this consultancy is to conduct assessment of the </w:t>
            </w:r>
            <w:r w:rsidRPr="006807DA">
              <w:rPr>
                <w:rFonts w:asciiTheme="minorHAnsi" w:hAnsiTheme="minorHAnsi" w:cstheme="minorHAnsi"/>
                <w:sz w:val="22"/>
                <w:szCs w:val="22"/>
              </w:rPr>
              <w:t xml:space="preserve">current situation of the development and conservation planning, its implementation status, revise (make additional review on the current plans) and draft a development plans based on the green development principles for the pilot landscapes (4 provinces and 13 </w:t>
            </w:r>
            <w:proofErr w:type="spellStart"/>
            <w:r w:rsidRPr="006807DA">
              <w:rPr>
                <w:rFonts w:asciiTheme="minorHAnsi" w:hAnsiTheme="minorHAnsi" w:cstheme="minorHAnsi"/>
                <w:sz w:val="22"/>
                <w:szCs w:val="22"/>
              </w:rPr>
              <w:t>soums</w:t>
            </w:r>
            <w:proofErr w:type="spellEnd"/>
            <w:r w:rsidRPr="006807DA">
              <w:rPr>
                <w:rFonts w:asciiTheme="minorHAnsi" w:hAnsiTheme="minorHAnsi" w:cstheme="minorHAnsi"/>
                <w:sz w:val="22"/>
                <w:szCs w:val="22"/>
              </w:rPr>
              <w:t>)</w:t>
            </w:r>
            <w:r w:rsidRPr="006807DA">
              <w:rPr>
                <w:rFonts w:asciiTheme="minorHAnsi" w:hAnsiTheme="minorHAnsi" w:cstheme="minorHAnsi"/>
                <w:sz w:val="22"/>
                <w:szCs w:val="22"/>
                <w:lang w:val="en-GB"/>
              </w:rPr>
              <w:t>.</w:t>
            </w:r>
            <w:r w:rsidRPr="006807DA">
              <w:rPr>
                <w:rFonts w:asciiTheme="minorHAnsi" w:hAnsiTheme="minorHAnsi" w:cstheme="minorHAnsi"/>
                <w:sz w:val="22"/>
                <w:szCs w:val="22"/>
              </w:rPr>
              <w:t xml:space="preserve">  GIS based assessment of ecosystem services will be conducted to improve ecosystem services through demonstration of various PES mechanisms and strengthening protected areas management.  </w:t>
            </w:r>
          </w:p>
          <w:p w14:paraId="60343785" w14:textId="2F5CFA97" w:rsidR="00FD76E1" w:rsidRPr="006807DA" w:rsidRDefault="00FD76E1" w:rsidP="003C13B4">
            <w:pPr>
              <w:pStyle w:val="ListParagraph"/>
              <w:spacing w:line="240" w:lineRule="auto"/>
              <w:ind w:left="0"/>
              <w:jc w:val="both"/>
              <w:rPr>
                <w:rFonts w:asciiTheme="minorHAnsi" w:hAnsiTheme="minorHAnsi" w:cstheme="minorHAnsi"/>
              </w:rPr>
            </w:pPr>
          </w:p>
        </w:tc>
      </w:tr>
      <w:tr w:rsidR="00DB7701" w:rsidRPr="0021187D" w14:paraId="6034378B" w14:textId="77777777" w:rsidTr="005C241F">
        <w:tc>
          <w:tcPr>
            <w:tcW w:w="1926"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699" w:type="dxa"/>
            <w:shd w:val="clear" w:color="auto" w:fill="auto"/>
          </w:tcPr>
          <w:p w14:paraId="62E36D14" w14:textId="3984B45F" w:rsidR="006807DA" w:rsidRPr="003C13B4" w:rsidRDefault="006807DA" w:rsidP="003C13B4">
            <w:pPr>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Tasks:</w:t>
            </w:r>
          </w:p>
          <w:p w14:paraId="34C14BCB" w14:textId="310D3628" w:rsidR="006807DA" w:rsidRPr="003C13B4" w:rsidRDefault="006807DA" w:rsidP="003C13B4">
            <w:pPr>
              <w:numPr>
                <w:ilvl w:val="3"/>
                <w:numId w:val="24"/>
              </w:numPr>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Conduct assessment on current situation of the development or conservation planning and its implementation and baseline survey for the pilot landscapes;</w:t>
            </w:r>
          </w:p>
          <w:p w14:paraId="76856DF4" w14:textId="77777777" w:rsidR="006807DA" w:rsidRPr="003C13B4" w:rsidRDefault="006807DA" w:rsidP="003C13B4">
            <w:pPr>
              <w:numPr>
                <w:ilvl w:val="0"/>
                <w:numId w:val="21"/>
              </w:numPr>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Identify socio-economic and community needs of the pilot area;</w:t>
            </w:r>
          </w:p>
          <w:p w14:paraId="77D82738" w14:textId="77777777" w:rsidR="006807DA" w:rsidRPr="003C13B4" w:rsidRDefault="006807DA" w:rsidP="003C13B4">
            <w:pPr>
              <w:numPr>
                <w:ilvl w:val="0"/>
                <w:numId w:val="21"/>
              </w:numPr>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lastRenderedPageBreak/>
              <w:t xml:space="preserve">Study existing provision of ecosystem service and biodiversity conservation needs at the landscape level; </w:t>
            </w:r>
          </w:p>
          <w:p w14:paraId="3A6579AB" w14:textId="77777777" w:rsidR="006807DA" w:rsidRPr="003C13B4" w:rsidRDefault="006807DA" w:rsidP="003C13B4">
            <w:pPr>
              <w:numPr>
                <w:ilvl w:val="0"/>
                <w:numId w:val="21"/>
              </w:numPr>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Review current management   to reduce land degradation and improve sustainable forest and rangeland management of the pilot provinces.</w:t>
            </w:r>
          </w:p>
          <w:p w14:paraId="61F9655E" w14:textId="77777777" w:rsidR="006807DA" w:rsidRPr="003C13B4" w:rsidRDefault="006807DA" w:rsidP="003C13B4">
            <w:pPr>
              <w:numPr>
                <w:ilvl w:val="0"/>
                <w:numId w:val="22"/>
              </w:numPr>
              <w:ind w:left="450" w:hanging="450"/>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Develop recommendations for the development of Development plans (aligned with the </w:t>
            </w:r>
            <w:proofErr w:type="spellStart"/>
            <w:r w:rsidRPr="003C13B4">
              <w:rPr>
                <w:rFonts w:asciiTheme="minorHAnsi" w:eastAsia="Calibri" w:hAnsiTheme="minorHAnsi" w:cstheme="minorHAnsi"/>
                <w:sz w:val="22"/>
                <w:szCs w:val="22"/>
                <w:lang w:val="en-GB"/>
              </w:rPr>
              <w:t>GrDPr</w:t>
            </w:r>
            <w:proofErr w:type="spellEnd"/>
            <w:r w:rsidRPr="003C13B4">
              <w:rPr>
                <w:rFonts w:asciiTheme="minorHAnsi" w:eastAsia="Calibri" w:hAnsiTheme="minorHAnsi" w:cstheme="minorHAnsi"/>
                <w:sz w:val="22"/>
                <w:szCs w:val="22"/>
                <w:lang w:val="en-GB"/>
              </w:rPr>
              <w:t>) for the pilot landscapes;</w:t>
            </w:r>
          </w:p>
          <w:p w14:paraId="37B2B598" w14:textId="77777777" w:rsidR="006807DA" w:rsidRPr="003C13B4" w:rsidRDefault="006807DA" w:rsidP="003C13B4">
            <w:pPr>
              <w:numPr>
                <w:ilvl w:val="3"/>
                <w:numId w:val="24"/>
              </w:numPr>
              <w:ind w:left="426" w:hanging="426"/>
              <w:contextualSpacing/>
              <w:rPr>
                <w:rFonts w:asciiTheme="minorHAnsi" w:eastAsia="Calibri" w:hAnsiTheme="minorHAnsi" w:cstheme="minorHAnsi"/>
                <w:sz w:val="22"/>
                <w:szCs w:val="22"/>
                <w:lang w:val="en"/>
              </w:rPr>
            </w:pPr>
            <w:r w:rsidRPr="003C13B4">
              <w:rPr>
                <w:rFonts w:asciiTheme="minorHAnsi" w:eastAsia="Calibri" w:hAnsiTheme="minorHAnsi" w:cstheme="minorHAnsi"/>
                <w:sz w:val="22"/>
                <w:szCs w:val="22"/>
                <w:lang w:val="en"/>
              </w:rPr>
              <w:t xml:space="preserve">Select the planning methodology, establish and empower working group to develop the </w:t>
            </w:r>
            <w:r w:rsidRPr="003C13B4">
              <w:rPr>
                <w:rFonts w:asciiTheme="minorHAnsi" w:eastAsia="Calibri" w:hAnsiTheme="minorHAnsi" w:cstheme="minorHAnsi"/>
                <w:sz w:val="22"/>
                <w:szCs w:val="22"/>
                <w:lang w:val="en-GB"/>
              </w:rPr>
              <w:t>Developments plan</w:t>
            </w:r>
            <w:r w:rsidRPr="003C13B4">
              <w:rPr>
                <w:rFonts w:asciiTheme="minorHAnsi" w:eastAsia="Calibri" w:hAnsiTheme="minorHAnsi" w:cstheme="minorHAnsi"/>
                <w:sz w:val="22"/>
                <w:szCs w:val="22"/>
                <w:lang w:val="en"/>
              </w:rPr>
              <w:t xml:space="preserve">s in each pilot </w:t>
            </w:r>
            <w:proofErr w:type="spellStart"/>
            <w:r w:rsidRPr="003C13B4">
              <w:rPr>
                <w:rFonts w:asciiTheme="minorHAnsi" w:eastAsia="Calibri" w:hAnsiTheme="minorHAnsi" w:cstheme="minorHAnsi"/>
                <w:sz w:val="22"/>
                <w:szCs w:val="22"/>
                <w:lang w:val="en"/>
              </w:rPr>
              <w:t>aimags</w:t>
            </w:r>
            <w:proofErr w:type="spellEnd"/>
            <w:r w:rsidRPr="003C13B4">
              <w:rPr>
                <w:rFonts w:asciiTheme="minorHAnsi" w:eastAsia="Calibri" w:hAnsiTheme="minorHAnsi" w:cstheme="minorHAnsi"/>
                <w:sz w:val="22"/>
                <w:szCs w:val="22"/>
                <w:lang w:val="en"/>
              </w:rPr>
              <w:t xml:space="preserve"> and </w:t>
            </w:r>
            <w:proofErr w:type="spellStart"/>
            <w:r w:rsidRPr="003C13B4">
              <w:rPr>
                <w:rFonts w:asciiTheme="minorHAnsi" w:eastAsia="Calibri" w:hAnsiTheme="minorHAnsi" w:cstheme="minorHAnsi"/>
                <w:sz w:val="22"/>
                <w:szCs w:val="22"/>
                <w:lang w:val="en"/>
              </w:rPr>
              <w:t>soums</w:t>
            </w:r>
            <w:proofErr w:type="spellEnd"/>
            <w:r w:rsidRPr="003C13B4">
              <w:rPr>
                <w:rFonts w:asciiTheme="minorHAnsi" w:eastAsia="Calibri" w:hAnsiTheme="minorHAnsi" w:cstheme="minorHAnsi"/>
                <w:sz w:val="22"/>
                <w:szCs w:val="22"/>
                <w:lang w:val="en"/>
              </w:rPr>
              <w:t>;</w:t>
            </w:r>
          </w:p>
          <w:p w14:paraId="5DED5804" w14:textId="77777777" w:rsidR="006807DA" w:rsidRPr="003C13B4" w:rsidRDefault="006807DA" w:rsidP="003C13B4">
            <w:pPr>
              <w:numPr>
                <w:ilvl w:val="0"/>
                <w:numId w:val="23"/>
              </w:numPr>
              <w:ind w:left="450" w:hanging="450"/>
              <w:contextualSpacing/>
              <w:rPr>
                <w:rFonts w:asciiTheme="minorHAnsi" w:eastAsia="Calibri" w:hAnsiTheme="minorHAnsi" w:cstheme="minorHAnsi"/>
                <w:sz w:val="22"/>
                <w:szCs w:val="22"/>
                <w:lang w:val="en-GB"/>
              </w:rPr>
            </w:pPr>
            <w:r w:rsidRPr="003C13B4">
              <w:rPr>
                <w:rFonts w:asciiTheme="minorHAnsi" w:hAnsiTheme="minorHAnsi" w:cstheme="minorHAnsi"/>
                <w:color w:val="000000"/>
                <w:sz w:val="22"/>
                <w:szCs w:val="22"/>
              </w:rPr>
              <w:t xml:space="preserve">Conduct participatory and GIS-based assessments of biodiversity and ecosystem services and potentials in pilot </w:t>
            </w:r>
            <w:proofErr w:type="spellStart"/>
            <w:r w:rsidRPr="003C13B4">
              <w:rPr>
                <w:rFonts w:asciiTheme="minorHAnsi" w:hAnsiTheme="minorHAnsi" w:cstheme="minorHAnsi"/>
                <w:color w:val="000000"/>
                <w:sz w:val="22"/>
                <w:szCs w:val="22"/>
              </w:rPr>
              <w:t>aimags</w:t>
            </w:r>
            <w:proofErr w:type="spellEnd"/>
            <w:r w:rsidRPr="003C13B4">
              <w:rPr>
                <w:rFonts w:asciiTheme="minorHAnsi" w:hAnsiTheme="minorHAnsi" w:cstheme="minorHAnsi"/>
                <w:color w:val="000000"/>
                <w:sz w:val="22"/>
                <w:szCs w:val="22"/>
              </w:rPr>
              <w:t xml:space="preserve"> and </w:t>
            </w:r>
            <w:proofErr w:type="spellStart"/>
            <w:r w:rsidRPr="003C13B4">
              <w:rPr>
                <w:rFonts w:asciiTheme="minorHAnsi" w:hAnsiTheme="minorHAnsi" w:cstheme="minorHAnsi"/>
                <w:color w:val="000000"/>
                <w:sz w:val="22"/>
                <w:szCs w:val="22"/>
              </w:rPr>
              <w:t>soums</w:t>
            </w:r>
            <w:proofErr w:type="spellEnd"/>
            <w:r w:rsidRPr="003C13B4">
              <w:rPr>
                <w:rFonts w:asciiTheme="minorHAnsi" w:hAnsiTheme="minorHAnsi" w:cstheme="minorHAnsi"/>
                <w:color w:val="000000"/>
                <w:sz w:val="22"/>
                <w:szCs w:val="22"/>
              </w:rPr>
              <w:t>;</w:t>
            </w:r>
          </w:p>
          <w:p w14:paraId="75567C73" w14:textId="77777777" w:rsidR="006807DA" w:rsidRPr="003C13B4" w:rsidRDefault="006807DA" w:rsidP="003C13B4">
            <w:pPr>
              <w:numPr>
                <w:ilvl w:val="3"/>
                <w:numId w:val="24"/>
              </w:numPr>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Develop the Development plans (DP)/programs for the selected </w:t>
            </w:r>
            <w:proofErr w:type="spellStart"/>
            <w:r w:rsidRPr="003C13B4">
              <w:rPr>
                <w:rFonts w:asciiTheme="minorHAnsi" w:eastAsia="Calibri" w:hAnsiTheme="minorHAnsi" w:cstheme="minorHAnsi"/>
                <w:sz w:val="22"/>
                <w:szCs w:val="22"/>
                <w:lang w:val="en-GB"/>
              </w:rPr>
              <w:t>aimags</w:t>
            </w:r>
            <w:proofErr w:type="spellEnd"/>
            <w:r w:rsidRPr="003C13B4">
              <w:rPr>
                <w:rFonts w:asciiTheme="minorHAnsi" w:eastAsia="Calibri" w:hAnsiTheme="minorHAnsi" w:cstheme="minorHAnsi"/>
                <w:sz w:val="22"/>
                <w:szCs w:val="22"/>
                <w:lang w:val="en-GB"/>
              </w:rPr>
              <w:t xml:space="preserve"> and </w:t>
            </w:r>
            <w:proofErr w:type="spellStart"/>
            <w:r w:rsidRPr="003C13B4">
              <w:rPr>
                <w:rFonts w:asciiTheme="minorHAnsi" w:eastAsia="Calibri" w:hAnsiTheme="minorHAnsi" w:cstheme="minorHAnsi"/>
                <w:sz w:val="22"/>
                <w:szCs w:val="22"/>
                <w:lang w:val="en-GB"/>
              </w:rPr>
              <w:t>soums</w:t>
            </w:r>
            <w:proofErr w:type="spellEnd"/>
            <w:r w:rsidRPr="003C13B4">
              <w:rPr>
                <w:rFonts w:asciiTheme="minorHAnsi" w:eastAsia="Calibri" w:hAnsiTheme="minorHAnsi" w:cstheme="minorHAnsi"/>
                <w:sz w:val="22"/>
                <w:szCs w:val="22"/>
                <w:lang w:val="en-GB"/>
              </w:rPr>
              <w:t>;</w:t>
            </w:r>
          </w:p>
          <w:p w14:paraId="6034378A" w14:textId="5DD3450D" w:rsidR="00FD76E1" w:rsidRPr="003C13B4" w:rsidRDefault="006807DA" w:rsidP="003C13B4">
            <w:pPr>
              <w:numPr>
                <w:ilvl w:val="3"/>
                <w:numId w:val="24"/>
              </w:numPr>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Identify potential co-management structure or partnership mechanisms to ensure effective implementation of the Development plans based on </w:t>
            </w:r>
            <w:proofErr w:type="spellStart"/>
            <w:r w:rsidRPr="003C13B4">
              <w:rPr>
                <w:rFonts w:asciiTheme="minorHAnsi" w:eastAsia="Calibri" w:hAnsiTheme="minorHAnsi" w:cstheme="minorHAnsi"/>
                <w:sz w:val="22"/>
                <w:szCs w:val="22"/>
                <w:lang w:val="en-GB"/>
              </w:rPr>
              <w:t>GrDPrs</w:t>
            </w:r>
            <w:proofErr w:type="spellEnd"/>
            <w:r w:rsidRPr="003C13B4">
              <w:rPr>
                <w:rFonts w:asciiTheme="minorHAnsi" w:eastAsia="Calibri" w:hAnsiTheme="minorHAnsi" w:cstheme="minorHAnsi"/>
                <w:sz w:val="22"/>
                <w:szCs w:val="22"/>
                <w:lang w:val="en-GB"/>
              </w:rPr>
              <w:t>.</w:t>
            </w:r>
          </w:p>
        </w:tc>
      </w:tr>
      <w:tr w:rsidR="00DB7701" w:rsidRPr="0021187D" w14:paraId="6034378F" w14:textId="77777777" w:rsidTr="005C241F">
        <w:tc>
          <w:tcPr>
            <w:tcW w:w="1926"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699" w:type="dxa"/>
            <w:shd w:val="clear" w:color="auto" w:fill="auto"/>
          </w:tcPr>
          <w:p w14:paraId="6034378E" w14:textId="3B49241F" w:rsidR="002D4431" w:rsidRPr="009E1C14" w:rsidRDefault="00903B74" w:rsidP="0021187D">
            <w:pPr>
              <w:jc w:val="both"/>
              <w:rPr>
                <w:rFonts w:ascii="Calibri" w:hAnsi="Calibri" w:cs="Calibri"/>
                <w:bCs/>
                <w:i/>
                <w:color w:val="000000" w:themeColor="text1"/>
                <w:sz w:val="22"/>
                <w:szCs w:val="22"/>
              </w:rPr>
            </w:pPr>
            <w:proofErr w:type="spellStart"/>
            <w:r>
              <w:rPr>
                <w:rFonts w:ascii="Calibri" w:hAnsi="Calibri" w:cs="Calibri"/>
                <w:bCs/>
                <w:color w:val="000000" w:themeColor="text1"/>
                <w:sz w:val="22"/>
                <w:szCs w:val="22"/>
              </w:rPr>
              <w:t>Programme</w:t>
            </w:r>
            <w:proofErr w:type="spellEnd"/>
            <w:r>
              <w:rPr>
                <w:rFonts w:ascii="Calibri" w:hAnsi="Calibri" w:cs="Calibri"/>
                <w:bCs/>
                <w:color w:val="000000" w:themeColor="text1"/>
                <w:sz w:val="22"/>
                <w:szCs w:val="22"/>
              </w:rPr>
              <w:t xml:space="preserve"> Analyst</w:t>
            </w:r>
            <w:r w:rsidR="0073493F">
              <w:rPr>
                <w:rFonts w:ascii="Calibri" w:hAnsi="Calibri" w:cs="Calibri"/>
                <w:bCs/>
                <w:color w:val="000000" w:themeColor="text1"/>
                <w:sz w:val="22"/>
                <w:szCs w:val="22"/>
              </w:rPr>
              <w:t xml:space="preserve"> and Project </w:t>
            </w:r>
            <w:r w:rsidR="001C3794">
              <w:rPr>
                <w:rFonts w:ascii="Calibri" w:hAnsi="Calibri" w:cs="Calibri"/>
                <w:bCs/>
                <w:color w:val="000000" w:themeColor="text1"/>
                <w:sz w:val="22"/>
                <w:szCs w:val="22"/>
              </w:rPr>
              <w:t>Implementing</w:t>
            </w:r>
            <w:r w:rsidR="0073493F">
              <w:rPr>
                <w:rFonts w:ascii="Calibri" w:hAnsi="Calibri" w:cs="Calibri"/>
                <w:bCs/>
                <w:color w:val="000000" w:themeColor="text1"/>
                <w:sz w:val="22"/>
                <w:szCs w:val="22"/>
              </w:rPr>
              <w:t xml:space="preserve"> Unit</w:t>
            </w:r>
          </w:p>
        </w:tc>
      </w:tr>
      <w:tr w:rsidR="00DB7701" w:rsidRPr="0021187D" w14:paraId="60343792" w14:textId="77777777" w:rsidTr="005C241F">
        <w:tc>
          <w:tcPr>
            <w:tcW w:w="1926"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699" w:type="dxa"/>
            <w:shd w:val="clear" w:color="auto" w:fill="auto"/>
          </w:tcPr>
          <w:p w14:paraId="60343791" w14:textId="3F41B046" w:rsidR="00DB7701" w:rsidRPr="0073493F" w:rsidRDefault="0073493F" w:rsidP="0021187D">
            <w:pPr>
              <w:jc w:val="both"/>
              <w:rPr>
                <w:rFonts w:ascii="Calibri" w:hAnsi="Calibri" w:cs="Calibri"/>
                <w:bCs/>
                <w:color w:val="000000" w:themeColor="text1"/>
                <w:sz w:val="22"/>
                <w:szCs w:val="22"/>
              </w:rPr>
            </w:pPr>
            <w:r w:rsidRPr="0073493F">
              <w:rPr>
                <w:rFonts w:ascii="Calibri" w:hAnsi="Calibri" w:cs="Calibri"/>
                <w:bCs/>
                <w:color w:val="000000" w:themeColor="text1"/>
                <w:sz w:val="22"/>
                <w:szCs w:val="22"/>
              </w:rPr>
              <w:t>The consultant team should report the progress of the deliverables as specified in the contract.</w:t>
            </w:r>
          </w:p>
        </w:tc>
      </w:tr>
      <w:tr w:rsidR="00DB7701" w:rsidRPr="0021187D" w14:paraId="60343796" w14:textId="77777777" w:rsidTr="005C241F">
        <w:tc>
          <w:tcPr>
            <w:tcW w:w="1926"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699" w:type="dxa"/>
            <w:shd w:val="clear" w:color="auto" w:fill="auto"/>
          </w:tcPr>
          <w:p w14:paraId="60343794" w14:textId="3E9C17D8" w:rsidR="00DB7701" w:rsidRDefault="00054C5E" w:rsidP="0021187D">
            <w:pPr>
              <w:jc w:val="both"/>
              <w:rPr>
                <w:rFonts w:ascii="Calibri" w:hAnsi="Calibri" w:cs="Calibri"/>
                <w:bCs/>
                <w:sz w:val="22"/>
                <w:szCs w:val="22"/>
              </w:rPr>
            </w:pPr>
            <w:r>
              <w:rPr>
                <w:rFonts w:ascii="Calibri" w:hAnsi="Calibri" w:cs="Calibri"/>
                <w:bCs/>
                <w:sz w:val="22"/>
                <w:szCs w:val="22"/>
              </w:rPr>
              <w:t>Required</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5C241F">
        <w:tc>
          <w:tcPr>
            <w:tcW w:w="1926"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699" w:type="dxa"/>
            <w:shd w:val="clear" w:color="auto" w:fill="auto"/>
          </w:tcPr>
          <w:p w14:paraId="6034379A" w14:textId="27E0E8C0" w:rsidR="002D4431" w:rsidRPr="0021187D" w:rsidRDefault="00224242"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074C9B">
              <w:rPr>
                <w:rFonts w:ascii="Calibri" w:hAnsi="Calibri" w:cs="Calibri"/>
                <w:snapToGrid w:val="0"/>
                <w:sz w:val="22"/>
                <w:szCs w:val="22"/>
              </w:rPr>
              <w:t xml:space="preserve"> </w:t>
            </w:r>
          </w:p>
        </w:tc>
      </w:tr>
      <w:tr w:rsidR="00D85C6C" w:rsidRPr="0021187D" w14:paraId="6034379E" w14:textId="77777777" w:rsidTr="005C241F">
        <w:tc>
          <w:tcPr>
            <w:tcW w:w="1926"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699" w:type="dxa"/>
            <w:shd w:val="clear" w:color="auto" w:fill="auto"/>
          </w:tcPr>
          <w:p w14:paraId="6034379D" w14:textId="00619C67" w:rsidR="00D85C6C" w:rsidRPr="0021187D" w:rsidRDefault="00496728" w:rsidP="00DB33FE">
            <w:pPr>
              <w:jc w:val="both"/>
              <w:rPr>
                <w:rFonts w:ascii="Calibri" w:hAnsi="Calibri" w:cs="Calibri"/>
                <w:bCs/>
                <w:sz w:val="22"/>
                <w:szCs w:val="22"/>
              </w:rPr>
            </w:pPr>
            <w:r>
              <w:rPr>
                <w:rFonts w:ascii="Calibri" w:hAnsi="Calibri" w:cs="Calibri"/>
                <w:bCs/>
                <w:sz w:val="22"/>
                <w:szCs w:val="22"/>
              </w:rPr>
              <w:t>200 working days over the period of 2 years</w:t>
            </w:r>
          </w:p>
        </w:tc>
      </w:tr>
      <w:tr w:rsidR="00D85C6C" w:rsidRPr="0021187D" w14:paraId="603437A1" w14:textId="77777777" w:rsidTr="005C241F">
        <w:tc>
          <w:tcPr>
            <w:tcW w:w="1926"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699" w:type="dxa"/>
            <w:shd w:val="clear" w:color="auto" w:fill="auto"/>
          </w:tcPr>
          <w:p w14:paraId="603437A0" w14:textId="1EA6A056" w:rsidR="00D85C6C" w:rsidRPr="0021187D" w:rsidRDefault="00496728" w:rsidP="0021187D">
            <w:pPr>
              <w:jc w:val="both"/>
              <w:rPr>
                <w:rFonts w:ascii="Calibri" w:hAnsi="Calibri" w:cs="Calibri"/>
                <w:bCs/>
                <w:sz w:val="22"/>
                <w:szCs w:val="22"/>
              </w:rPr>
            </w:pPr>
            <w:r>
              <w:rPr>
                <w:rFonts w:ascii="Calibri" w:hAnsi="Calibri" w:cs="Calibri"/>
                <w:bCs/>
                <w:sz w:val="22"/>
                <w:szCs w:val="22"/>
              </w:rPr>
              <w:t>September</w:t>
            </w:r>
            <w:r w:rsidR="001C3794">
              <w:rPr>
                <w:rFonts w:ascii="Calibri" w:hAnsi="Calibri" w:cs="Calibri"/>
                <w:bCs/>
                <w:sz w:val="22"/>
                <w:szCs w:val="22"/>
              </w:rPr>
              <w:t xml:space="preserve"> 2019</w:t>
            </w:r>
          </w:p>
        </w:tc>
      </w:tr>
      <w:tr w:rsidR="00D85C6C" w:rsidRPr="0021187D" w14:paraId="603437A4" w14:textId="77777777" w:rsidTr="005C241F">
        <w:tc>
          <w:tcPr>
            <w:tcW w:w="1926"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699" w:type="dxa"/>
            <w:shd w:val="clear" w:color="auto" w:fill="auto"/>
          </w:tcPr>
          <w:p w14:paraId="603437A3" w14:textId="4038EF33" w:rsidR="00D55B5A" w:rsidRPr="0021187D" w:rsidRDefault="00496728" w:rsidP="0021187D">
            <w:pPr>
              <w:jc w:val="both"/>
              <w:rPr>
                <w:rFonts w:ascii="Calibri" w:hAnsi="Calibri" w:cs="Calibri"/>
                <w:bCs/>
                <w:sz w:val="22"/>
                <w:szCs w:val="22"/>
              </w:rPr>
            </w:pPr>
            <w:r>
              <w:rPr>
                <w:rFonts w:ascii="Calibri" w:hAnsi="Calibri" w:cs="Calibri"/>
                <w:bCs/>
                <w:sz w:val="22"/>
                <w:szCs w:val="22"/>
              </w:rPr>
              <w:t>August</w:t>
            </w:r>
            <w:r w:rsidR="00DC7EDC">
              <w:rPr>
                <w:rFonts w:ascii="Calibri" w:hAnsi="Calibri" w:cs="Calibri"/>
                <w:bCs/>
                <w:sz w:val="22"/>
                <w:szCs w:val="22"/>
              </w:rPr>
              <w:t xml:space="preserve"> 202</w:t>
            </w:r>
            <w:r>
              <w:rPr>
                <w:rFonts w:ascii="Calibri" w:hAnsi="Calibri" w:cs="Calibri"/>
                <w:bCs/>
                <w:sz w:val="22"/>
                <w:szCs w:val="22"/>
              </w:rPr>
              <w:t>1</w:t>
            </w:r>
            <w:r w:rsidR="00D55B5A">
              <w:rPr>
                <w:rFonts w:ascii="Calibri" w:hAnsi="Calibri" w:cs="Calibri"/>
                <w:bCs/>
                <w:sz w:val="22"/>
                <w:szCs w:val="22"/>
              </w:rPr>
              <w:t xml:space="preserve"> </w:t>
            </w:r>
          </w:p>
        </w:tc>
      </w:tr>
      <w:tr w:rsidR="00D85C6C" w:rsidRPr="0021187D" w14:paraId="603437C0" w14:textId="77777777" w:rsidTr="005C241F">
        <w:tc>
          <w:tcPr>
            <w:tcW w:w="1926"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699" w:type="dxa"/>
            <w:shd w:val="clear" w:color="auto" w:fill="auto"/>
          </w:tcPr>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60"/>
              <w:gridCol w:w="2090"/>
              <w:gridCol w:w="1410"/>
            </w:tblGrid>
            <w:tr w:rsidR="004C51A7" w:rsidRPr="0021187D" w14:paraId="603437AF" w14:textId="77777777" w:rsidTr="00496728">
              <w:tc>
                <w:tcPr>
                  <w:tcW w:w="2605" w:type="dxa"/>
                  <w:shd w:val="clear" w:color="auto" w:fill="auto"/>
                </w:tcPr>
                <w:p w14:paraId="603437A8" w14:textId="77777777" w:rsidR="004C51A7" w:rsidRPr="004C51A7" w:rsidRDefault="004C51A7" w:rsidP="00B70E0D">
                  <w:pPr>
                    <w:jc w:val="center"/>
                    <w:rPr>
                      <w:rFonts w:ascii="Calibri" w:hAnsi="Calibri" w:cs="Calibri"/>
                      <w:b/>
                      <w:bCs/>
                    </w:rPr>
                  </w:pPr>
                </w:p>
                <w:p w14:paraId="603437A9" w14:textId="77777777" w:rsidR="004C51A7" w:rsidRPr="004C51A7" w:rsidRDefault="004C51A7" w:rsidP="00B70E0D">
                  <w:pPr>
                    <w:jc w:val="center"/>
                    <w:rPr>
                      <w:rFonts w:ascii="Calibri" w:hAnsi="Calibri" w:cs="Calibri"/>
                      <w:b/>
                      <w:bCs/>
                    </w:rPr>
                  </w:pPr>
                  <w:r w:rsidRPr="004C51A7">
                    <w:rPr>
                      <w:rFonts w:ascii="Calibri" w:hAnsi="Calibri" w:cs="Calibri"/>
                      <w:b/>
                      <w:bCs/>
                    </w:rPr>
                    <w:t>Destination/s</w:t>
                  </w:r>
                </w:p>
              </w:tc>
              <w:tc>
                <w:tcPr>
                  <w:tcW w:w="1260" w:type="dxa"/>
                  <w:shd w:val="clear" w:color="auto" w:fill="auto"/>
                </w:tcPr>
                <w:p w14:paraId="603437AA" w14:textId="77777777" w:rsidR="004C51A7" w:rsidRDefault="004C51A7" w:rsidP="00B70E0D">
                  <w:pPr>
                    <w:jc w:val="center"/>
                    <w:rPr>
                      <w:rFonts w:ascii="Calibri" w:hAnsi="Calibri" w:cs="Calibri"/>
                      <w:b/>
                      <w:bCs/>
                    </w:rPr>
                  </w:pPr>
                </w:p>
                <w:p w14:paraId="603437AB" w14:textId="77777777" w:rsidR="004C51A7" w:rsidRPr="004C51A7" w:rsidRDefault="004C51A7" w:rsidP="00B70E0D">
                  <w:pPr>
                    <w:jc w:val="center"/>
                    <w:rPr>
                      <w:rFonts w:ascii="Calibri" w:hAnsi="Calibri" w:cs="Calibri"/>
                      <w:b/>
                      <w:bCs/>
                    </w:rPr>
                  </w:pPr>
                  <w:r w:rsidRPr="004C51A7">
                    <w:rPr>
                      <w:rFonts w:ascii="Calibri" w:hAnsi="Calibri" w:cs="Calibri"/>
                      <w:b/>
                      <w:bCs/>
                    </w:rPr>
                    <w:t>Estimated Duration</w:t>
                  </w:r>
                </w:p>
              </w:tc>
              <w:tc>
                <w:tcPr>
                  <w:tcW w:w="2090" w:type="dxa"/>
                </w:tcPr>
                <w:p w14:paraId="603437AC" w14:textId="77777777" w:rsidR="004C51A7" w:rsidRPr="004C51A7" w:rsidRDefault="004C51A7" w:rsidP="00B70E0D">
                  <w:pPr>
                    <w:jc w:val="center"/>
                    <w:rPr>
                      <w:rFonts w:ascii="Calibri" w:hAnsi="Calibri" w:cs="Calibri"/>
                      <w:b/>
                      <w:bCs/>
                    </w:rPr>
                  </w:pPr>
                  <w:r w:rsidRPr="004C51A7">
                    <w:rPr>
                      <w:rFonts w:ascii="Calibri" w:hAnsi="Calibri" w:cs="Calibri"/>
                      <w:b/>
                      <w:bCs/>
                    </w:rPr>
                    <w:t>Brief Description of Purpose of the Travel</w:t>
                  </w:r>
                </w:p>
              </w:tc>
              <w:tc>
                <w:tcPr>
                  <w:tcW w:w="1410" w:type="dxa"/>
                  <w:shd w:val="clear" w:color="auto" w:fill="auto"/>
                </w:tcPr>
                <w:p w14:paraId="603437AD" w14:textId="77777777" w:rsidR="004C51A7" w:rsidRPr="004C51A7" w:rsidRDefault="004C51A7" w:rsidP="00B70E0D">
                  <w:pPr>
                    <w:jc w:val="center"/>
                    <w:rPr>
                      <w:rFonts w:ascii="Calibri" w:hAnsi="Calibri" w:cs="Calibri"/>
                      <w:b/>
                      <w:bCs/>
                    </w:rPr>
                  </w:pPr>
                </w:p>
                <w:p w14:paraId="603437AE" w14:textId="77777777" w:rsidR="004C51A7" w:rsidRPr="004C51A7" w:rsidRDefault="004C51A7" w:rsidP="00B70E0D">
                  <w:pPr>
                    <w:jc w:val="center"/>
                    <w:rPr>
                      <w:rFonts w:ascii="Calibri" w:hAnsi="Calibri" w:cs="Calibri"/>
                      <w:b/>
                      <w:bCs/>
                    </w:rPr>
                  </w:pPr>
                  <w:r w:rsidRPr="004C51A7">
                    <w:rPr>
                      <w:rFonts w:ascii="Calibri" w:hAnsi="Calibri" w:cs="Calibri"/>
                      <w:b/>
                      <w:bCs/>
                    </w:rPr>
                    <w:t>Target Date/s</w:t>
                  </w:r>
                </w:p>
              </w:tc>
            </w:tr>
            <w:tr w:rsidR="00DB33FE" w:rsidRPr="0021187D" w14:paraId="16C3197B" w14:textId="77777777" w:rsidTr="00496728">
              <w:tc>
                <w:tcPr>
                  <w:tcW w:w="2605" w:type="dxa"/>
                  <w:shd w:val="clear" w:color="auto" w:fill="auto"/>
                </w:tcPr>
                <w:p w14:paraId="729AF636" w14:textId="77777777" w:rsidR="00DB33FE" w:rsidRDefault="00DB33FE" w:rsidP="000F7403">
                  <w:pPr>
                    <w:rPr>
                      <w:rFonts w:ascii="Calibri" w:hAnsi="Calibri" w:cs="Calibri"/>
                      <w:b/>
                      <w:bCs/>
                    </w:rPr>
                  </w:pPr>
                  <w:proofErr w:type="spellStart"/>
                  <w:r>
                    <w:rPr>
                      <w:rFonts w:ascii="Calibri" w:hAnsi="Calibri" w:cs="Calibri"/>
                      <w:b/>
                      <w:bCs/>
                    </w:rPr>
                    <w:t>Zavkhan</w:t>
                  </w:r>
                  <w:proofErr w:type="spellEnd"/>
                  <w:r>
                    <w:rPr>
                      <w:rFonts w:ascii="Calibri" w:hAnsi="Calibri" w:cs="Calibri"/>
                      <w:b/>
                      <w:bCs/>
                    </w:rPr>
                    <w:t xml:space="preserve"> </w:t>
                  </w:r>
                  <w:proofErr w:type="spellStart"/>
                  <w:r>
                    <w:rPr>
                      <w:rFonts w:ascii="Calibri" w:hAnsi="Calibri" w:cs="Calibri"/>
                      <w:b/>
                      <w:bCs/>
                    </w:rPr>
                    <w:t>aimag</w:t>
                  </w:r>
                  <w:proofErr w:type="spellEnd"/>
                  <w:r>
                    <w:rPr>
                      <w:rFonts w:ascii="Calibri" w:hAnsi="Calibri" w:cs="Calibri"/>
                      <w:b/>
                      <w:bCs/>
                    </w:rPr>
                    <w:t xml:space="preserve">: </w:t>
                  </w:r>
                </w:p>
                <w:p w14:paraId="00101079" w14:textId="77777777" w:rsidR="00DB33FE" w:rsidRDefault="00DB33FE" w:rsidP="000F7403">
                  <w:pPr>
                    <w:rPr>
                      <w:rFonts w:ascii="Calibri" w:hAnsi="Calibri" w:cs="Calibri"/>
                      <w:bCs/>
                    </w:rPr>
                  </w:pPr>
                  <w:proofErr w:type="spellStart"/>
                  <w:r w:rsidRPr="00D55B5A">
                    <w:rPr>
                      <w:rFonts w:ascii="Calibri" w:hAnsi="Calibri" w:cs="Calibri"/>
                      <w:bCs/>
                    </w:rPr>
                    <w:t>Ikh-Uul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35AE0571" w14:textId="3DE472AC" w:rsidR="00DB33FE" w:rsidRPr="004C51A7" w:rsidRDefault="00DB33FE" w:rsidP="000F7403">
                  <w:pPr>
                    <w:rPr>
                      <w:rFonts w:ascii="Calibri" w:hAnsi="Calibri" w:cs="Calibri"/>
                      <w:b/>
                      <w:bCs/>
                    </w:rPr>
                  </w:pPr>
                  <w:proofErr w:type="spellStart"/>
                  <w:r w:rsidRPr="00D55B5A">
                    <w:rPr>
                      <w:rFonts w:ascii="Calibri" w:hAnsi="Calibri" w:cs="Calibri"/>
                      <w:bCs/>
                    </w:rPr>
                    <w:t>Tosontsengel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p>
              </w:tc>
              <w:tc>
                <w:tcPr>
                  <w:tcW w:w="1260" w:type="dxa"/>
                  <w:shd w:val="clear" w:color="auto" w:fill="auto"/>
                </w:tcPr>
                <w:p w14:paraId="70138103" w14:textId="01BF03E8"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val="restart"/>
                </w:tcPr>
                <w:p w14:paraId="37493C70" w14:textId="5551CCCE" w:rsidR="00DB33FE" w:rsidRPr="00496728" w:rsidRDefault="00224242" w:rsidP="00B70E0D">
                  <w:pPr>
                    <w:jc w:val="center"/>
                    <w:rPr>
                      <w:rFonts w:ascii="Calibri" w:hAnsi="Calibri" w:cs="Calibri"/>
                      <w:bCs/>
                    </w:rPr>
                  </w:pPr>
                  <w:sdt>
                    <w:sdtPr>
                      <w:rPr>
                        <w:rFonts w:ascii="Calibri" w:hAnsi="Calibri" w:cs="Calibri"/>
                      </w:rPr>
                      <w:id w:val="986438707"/>
                      <w:placeholder>
                        <w:docPart w:val="F797E13D97344B1E86D0B795082B6C58"/>
                      </w:placeholder>
                      <w:text/>
                    </w:sdtPr>
                    <w:sdtEndPr/>
                    <w:sdtContent>
                      <w:r w:rsidR="00496728">
                        <w:rPr>
                          <w:rFonts w:ascii="Calibri" w:hAnsi="Calibri" w:cs="Calibri"/>
                        </w:rPr>
                        <w:t xml:space="preserve">To </w:t>
                      </w:r>
                      <w:r w:rsidR="00496728" w:rsidRPr="00496728">
                        <w:rPr>
                          <w:rFonts w:ascii="Calibri" w:hAnsi="Calibri" w:cs="Calibri"/>
                        </w:rPr>
                        <w:t xml:space="preserve">conduct ecosystem services assessment and develop green development plan for 4 pilot landscapes. </w:t>
                      </w:r>
                    </w:sdtContent>
                  </w:sdt>
                </w:p>
              </w:tc>
              <w:tc>
                <w:tcPr>
                  <w:tcW w:w="1410" w:type="dxa"/>
                  <w:shd w:val="clear" w:color="auto" w:fill="auto"/>
                </w:tcPr>
                <w:p w14:paraId="0FA06158" w14:textId="5174CD29" w:rsidR="00DB33FE" w:rsidRPr="00DB33FE" w:rsidRDefault="00DB33FE" w:rsidP="00B70E0D">
                  <w:pPr>
                    <w:jc w:val="center"/>
                    <w:rPr>
                      <w:rFonts w:ascii="Calibri" w:hAnsi="Calibri" w:cs="Calibri"/>
                      <w:bCs/>
                    </w:rPr>
                  </w:pPr>
                  <w:r w:rsidRPr="00DB33FE">
                    <w:rPr>
                      <w:rFonts w:ascii="Calibri" w:hAnsi="Calibri" w:cs="Calibri"/>
                      <w:bCs/>
                    </w:rPr>
                    <w:t>TBD</w:t>
                  </w:r>
                </w:p>
              </w:tc>
            </w:tr>
            <w:tr w:rsidR="00DB33FE" w:rsidRPr="0021187D" w14:paraId="41AF0C7C" w14:textId="77777777" w:rsidTr="00496728">
              <w:tc>
                <w:tcPr>
                  <w:tcW w:w="2605" w:type="dxa"/>
                  <w:shd w:val="clear" w:color="auto" w:fill="auto"/>
                </w:tcPr>
                <w:p w14:paraId="5F86DA13" w14:textId="77777777" w:rsidR="00DB33FE" w:rsidRDefault="00DB33FE" w:rsidP="000F7403">
                  <w:pPr>
                    <w:rPr>
                      <w:rFonts w:ascii="Calibri" w:hAnsi="Calibri" w:cs="Calibri"/>
                      <w:b/>
                      <w:bCs/>
                    </w:rPr>
                  </w:pPr>
                  <w:proofErr w:type="spellStart"/>
                  <w:r>
                    <w:rPr>
                      <w:rFonts w:ascii="Calibri" w:hAnsi="Calibri" w:cs="Calibri"/>
                      <w:b/>
                      <w:bCs/>
                    </w:rPr>
                    <w:t>Arkhangai</w:t>
                  </w:r>
                  <w:proofErr w:type="spellEnd"/>
                  <w:r>
                    <w:rPr>
                      <w:rFonts w:ascii="Calibri" w:hAnsi="Calibri" w:cs="Calibri"/>
                      <w:b/>
                      <w:bCs/>
                    </w:rPr>
                    <w:t xml:space="preserve"> </w:t>
                  </w:r>
                  <w:proofErr w:type="spellStart"/>
                  <w:r>
                    <w:rPr>
                      <w:rFonts w:ascii="Calibri" w:hAnsi="Calibri" w:cs="Calibri"/>
                      <w:b/>
                      <w:bCs/>
                    </w:rPr>
                    <w:t>aimag</w:t>
                  </w:r>
                  <w:proofErr w:type="spellEnd"/>
                  <w:r>
                    <w:rPr>
                      <w:rFonts w:ascii="Calibri" w:hAnsi="Calibri" w:cs="Calibri"/>
                      <w:b/>
                      <w:bCs/>
                    </w:rPr>
                    <w:t xml:space="preserve">: </w:t>
                  </w:r>
                </w:p>
                <w:p w14:paraId="7F04FE20" w14:textId="77777777" w:rsidR="00DB33FE" w:rsidRDefault="00DB33FE" w:rsidP="000F7403">
                  <w:pPr>
                    <w:rPr>
                      <w:rFonts w:ascii="Calibri" w:hAnsi="Calibri" w:cs="Calibri"/>
                      <w:bCs/>
                    </w:rPr>
                  </w:pPr>
                  <w:proofErr w:type="spellStart"/>
                  <w:r w:rsidRPr="00D55B5A">
                    <w:rPr>
                      <w:rFonts w:ascii="Calibri" w:hAnsi="Calibri" w:cs="Calibri"/>
                      <w:bCs/>
                    </w:rPr>
                    <w:t>Battsengel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010E8594" w14:textId="77777777" w:rsidR="00DB33FE" w:rsidRDefault="00DB33FE" w:rsidP="000F7403">
                  <w:pPr>
                    <w:rPr>
                      <w:rFonts w:ascii="Calibri" w:hAnsi="Calibri" w:cs="Calibri"/>
                      <w:bCs/>
                    </w:rPr>
                  </w:pPr>
                  <w:proofErr w:type="spellStart"/>
                  <w:r w:rsidRPr="00D55B5A">
                    <w:rPr>
                      <w:rFonts w:ascii="Calibri" w:hAnsi="Calibri" w:cs="Calibri"/>
                      <w:bCs/>
                    </w:rPr>
                    <w:t>Ulziit</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69E21BAA" w14:textId="77777777" w:rsidR="00DB33FE" w:rsidRDefault="00DB33FE" w:rsidP="000F7403">
                  <w:pPr>
                    <w:rPr>
                      <w:rFonts w:ascii="Calibri" w:hAnsi="Calibri" w:cs="Calibri"/>
                      <w:bCs/>
                    </w:rPr>
                  </w:pPr>
                  <w:proofErr w:type="spellStart"/>
                  <w:r w:rsidRPr="00D55B5A">
                    <w:rPr>
                      <w:rFonts w:ascii="Calibri" w:hAnsi="Calibri" w:cs="Calibri"/>
                      <w:bCs/>
                    </w:rPr>
                    <w:t>Khairkhan</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13804ED5" w14:textId="252725CE" w:rsidR="00DB33FE" w:rsidRPr="004C51A7" w:rsidRDefault="00DB33FE" w:rsidP="000F7403">
                  <w:pPr>
                    <w:rPr>
                      <w:rFonts w:ascii="Calibri" w:hAnsi="Calibri" w:cs="Calibri"/>
                      <w:b/>
                      <w:bCs/>
                    </w:rPr>
                  </w:pPr>
                  <w:proofErr w:type="spellStart"/>
                  <w:r w:rsidRPr="00D55B5A">
                    <w:rPr>
                      <w:rFonts w:ascii="Calibri" w:hAnsi="Calibri" w:cs="Calibri"/>
                      <w:bCs/>
                    </w:rPr>
                    <w:t>Erdenemandal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p>
              </w:tc>
              <w:tc>
                <w:tcPr>
                  <w:tcW w:w="1260" w:type="dxa"/>
                  <w:shd w:val="clear" w:color="auto" w:fill="auto"/>
                </w:tcPr>
                <w:p w14:paraId="3C5CF514" w14:textId="281FFBB4"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tcPr>
                <w:p w14:paraId="5532E6D7" w14:textId="77777777" w:rsidR="00DB33FE" w:rsidRPr="00DB33FE" w:rsidRDefault="00DB33FE" w:rsidP="00B70E0D">
                  <w:pPr>
                    <w:jc w:val="center"/>
                    <w:rPr>
                      <w:rFonts w:ascii="Calibri" w:hAnsi="Calibri" w:cs="Calibri"/>
                      <w:bCs/>
                    </w:rPr>
                  </w:pPr>
                </w:p>
              </w:tc>
              <w:tc>
                <w:tcPr>
                  <w:tcW w:w="1410" w:type="dxa"/>
                  <w:shd w:val="clear" w:color="auto" w:fill="auto"/>
                </w:tcPr>
                <w:p w14:paraId="1CCEB97F" w14:textId="08EF81DA" w:rsidR="00DB33FE" w:rsidRPr="00DB33FE" w:rsidRDefault="00DB33FE" w:rsidP="00B70E0D">
                  <w:pPr>
                    <w:jc w:val="center"/>
                    <w:rPr>
                      <w:rFonts w:ascii="Calibri" w:hAnsi="Calibri" w:cs="Calibri"/>
                      <w:bCs/>
                    </w:rPr>
                  </w:pPr>
                  <w:r w:rsidRPr="00DB33FE">
                    <w:rPr>
                      <w:rFonts w:ascii="Calibri" w:hAnsi="Calibri" w:cs="Calibri"/>
                      <w:bCs/>
                    </w:rPr>
                    <w:t>TBD</w:t>
                  </w:r>
                </w:p>
              </w:tc>
            </w:tr>
            <w:tr w:rsidR="00DB33FE" w:rsidRPr="0021187D" w14:paraId="04763E17" w14:textId="77777777" w:rsidTr="00496728">
              <w:tc>
                <w:tcPr>
                  <w:tcW w:w="2605" w:type="dxa"/>
                  <w:shd w:val="clear" w:color="auto" w:fill="auto"/>
                </w:tcPr>
                <w:p w14:paraId="5E88E156" w14:textId="77777777" w:rsidR="00DB33FE" w:rsidRDefault="00DB33FE" w:rsidP="000F7403">
                  <w:pPr>
                    <w:rPr>
                      <w:rFonts w:ascii="Calibri" w:hAnsi="Calibri" w:cs="Calibri"/>
                      <w:b/>
                      <w:bCs/>
                    </w:rPr>
                  </w:pPr>
                  <w:r>
                    <w:rPr>
                      <w:rFonts w:ascii="Calibri" w:hAnsi="Calibri" w:cs="Calibri"/>
                      <w:b/>
                      <w:bCs/>
                    </w:rPr>
                    <w:t xml:space="preserve">Gobi-Altai </w:t>
                  </w:r>
                  <w:proofErr w:type="spellStart"/>
                  <w:r>
                    <w:rPr>
                      <w:rFonts w:ascii="Calibri" w:hAnsi="Calibri" w:cs="Calibri"/>
                      <w:b/>
                      <w:bCs/>
                    </w:rPr>
                    <w:t>aimag</w:t>
                  </w:r>
                  <w:proofErr w:type="spellEnd"/>
                  <w:r>
                    <w:rPr>
                      <w:rFonts w:ascii="Calibri" w:hAnsi="Calibri" w:cs="Calibri"/>
                      <w:b/>
                      <w:bCs/>
                    </w:rPr>
                    <w:t xml:space="preserve">: </w:t>
                  </w:r>
                </w:p>
                <w:p w14:paraId="0E73F9F5" w14:textId="77777777" w:rsidR="00DB33FE" w:rsidRDefault="00DB33FE" w:rsidP="000F7403">
                  <w:pPr>
                    <w:rPr>
                      <w:rFonts w:ascii="Calibri" w:hAnsi="Calibri" w:cs="Calibri"/>
                      <w:bCs/>
                    </w:rPr>
                  </w:pPr>
                  <w:proofErr w:type="spellStart"/>
                  <w:r w:rsidRPr="00D55B5A">
                    <w:rPr>
                      <w:rFonts w:ascii="Calibri" w:hAnsi="Calibri" w:cs="Calibri"/>
                      <w:bCs/>
                    </w:rPr>
                    <w:t>Chandmani</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0FFD2B82" w14:textId="77777777" w:rsidR="00DB33FE" w:rsidRDefault="00DB33FE" w:rsidP="000F7403">
                  <w:pPr>
                    <w:rPr>
                      <w:rFonts w:ascii="Calibri" w:hAnsi="Calibri" w:cs="Calibri"/>
                      <w:bCs/>
                    </w:rPr>
                  </w:pPr>
                  <w:proofErr w:type="spellStart"/>
                  <w:r w:rsidRPr="00D55B5A">
                    <w:rPr>
                      <w:rFonts w:ascii="Calibri" w:hAnsi="Calibri" w:cs="Calibri"/>
                      <w:bCs/>
                    </w:rPr>
                    <w:t>Tsogt</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Pr>
                      <w:rFonts w:ascii="Calibri" w:hAnsi="Calibri" w:cs="Calibri"/>
                      <w:bCs/>
                    </w:rPr>
                    <w:t xml:space="preserve">; </w:t>
                  </w:r>
                </w:p>
                <w:p w14:paraId="275A20C4" w14:textId="1248DAC3" w:rsidR="00DB33FE" w:rsidRPr="000F7403" w:rsidRDefault="00DB33FE" w:rsidP="000F7403">
                  <w:pPr>
                    <w:rPr>
                      <w:rFonts w:ascii="Calibri" w:hAnsi="Calibri" w:cs="Calibri"/>
                      <w:bCs/>
                    </w:rPr>
                  </w:pPr>
                  <w:proofErr w:type="spellStart"/>
                  <w:r>
                    <w:rPr>
                      <w:rFonts w:ascii="Calibri" w:hAnsi="Calibri" w:cs="Calibri"/>
                      <w:bCs/>
                    </w:rPr>
                    <w:t>Erdene</w:t>
                  </w:r>
                  <w:proofErr w:type="spellEnd"/>
                  <w:r>
                    <w:rPr>
                      <w:rFonts w:ascii="Calibri" w:hAnsi="Calibri" w:cs="Calibri"/>
                      <w:bCs/>
                    </w:rPr>
                    <w:t xml:space="preserve"> </w:t>
                  </w:r>
                  <w:proofErr w:type="spellStart"/>
                  <w:r>
                    <w:rPr>
                      <w:rFonts w:ascii="Calibri" w:hAnsi="Calibri" w:cs="Calibri"/>
                      <w:bCs/>
                    </w:rPr>
                    <w:t>soum</w:t>
                  </w:r>
                  <w:proofErr w:type="spellEnd"/>
                </w:p>
              </w:tc>
              <w:tc>
                <w:tcPr>
                  <w:tcW w:w="1260" w:type="dxa"/>
                  <w:shd w:val="clear" w:color="auto" w:fill="auto"/>
                </w:tcPr>
                <w:p w14:paraId="47A7BA79" w14:textId="6E07FD82"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tcPr>
                <w:p w14:paraId="08A98170" w14:textId="77777777" w:rsidR="00DB33FE" w:rsidRPr="00DB33FE" w:rsidRDefault="00DB33FE" w:rsidP="00B70E0D">
                  <w:pPr>
                    <w:jc w:val="center"/>
                    <w:rPr>
                      <w:rFonts w:ascii="Calibri" w:hAnsi="Calibri" w:cs="Calibri"/>
                      <w:bCs/>
                    </w:rPr>
                  </w:pPr>
                </w:p>
              </w:tc>
              <w:tc>
                <w:tcPr>
                  <w:tcW w:w="1410" w:type="dxa"/>
                  <w:shd w:val="clear" w:color="auto" w:fill="auto"/>
                </w:tcPr>
                <w:p w14:paraId="69D7521E" w14:textId="67554782" w:rsidR="00DB33FE" w:rsidRPr="00DB33FE" w:rsidRDefault="00DB33FE" w:rsidP="00B70E0D">
                  <w:pPr>
                    <w:jc w:val="center"/>
                    <w:rPr>
                      <w:rFonts w:ascii="Calibri" w:hAnsi="Calibri" w:cs="Calibri"/>
                      <w:bCs/>
                    </w:rPr>
                  </w:pPr>
                  <w:r w:rsidRPr="00DB33FE">
                    <w:rPr>
                      <w:rFonts w:ascii="Calibri" w:hAnsi="Calibri" w:cs="Calibri"/>
                      <w:bCs/>
                    </w:rPr>
                    <w:t>TBD</w:t>
                  </w:r>
                </w:p>
              </w:tc>
            </w:tr>
            <w:tr w:rsidR="00DB33FE" w:rsidRPr="0021187D" w14:paraId="1721EABB" w14:textId="77777777" w:rsidTr="00496728">
              <w:tc>
                <w:tcPr>
                  <w:tcW w:w="2605" w:type="dxa"/>
                  <w:shd w:val="clear" w:color="auto" w:fill="auto"/>
                </w:tcPr>
                <w:p w14:paraId="46CAF43A" w14:textId="77777777" w:rsidR="00DB33FE" w:rsidRDefault="00DB33FE" w:rsidP="000F7403">
                  <w:pPr>
                    <w:rPr>
                      <w:rFonts w:ascii="Calibri" w:hAnsi="Calibri" w:cs="Calibri"/>
                      <w:bCs/>
                    </w:rPr>
                  </w:pPr>
                  <w:proofErr w:type="spellStart"/>
                  <w:r>
                    <w:rPr>
                      <w:rFonts w:ascii="Calibri" w:hAnsi="Calibri" w:cs="Calibri"/>
                      <w:b/>
                      <w:bCs/>
                    </w:rPr>
                    <w:t>Bayankhongor</w:t>
                  </w:r>
                  <w:proofErr w:type="spellEnd"/>
                  <w:r>
                    <w:rPr>
                      <w:rFonts w:ascii="Calibri" w:hAnsi="Calibri" w:cs="Calibri"/>
                      <w:b/>
                      <w:bCs/>
                    </w:rPr>
                    <w:t xml:space="preserve"> </w:t>
                  </w:r>
                  <w:proofErr w:type="spellStart"/>
                  <w:r>
                    <w:rPr>
                      <w:rFonts w:ascii="Calibri" w:hAnsi="Calibri" w:cs="Calibri"/>
                      <w:b/>
                      <w:bCs/>
                    </w:rPr>
                    <w:t>aimag</w:t>
                  </w:r>
                  <w:proofErr w:type="spellEnd"/>
                  <w:r>
                    <w:rPr>
                      <w:rFonts w:ascii="Calibri" w:hAnsi="Calibri" w:cs="Calibri"/>
                      <w:b/>
                      <w:bCs/>
                    </w:rPr>
                    <w:t xml:space="preserve">: </w:t>
                  </w:r>
                  <w:proofErr w:type="spellStart"/>
                  <w:r w:rsidRPr="000F7403">
                    <w:rPr>
                      <w:rFonts w:ascii="Calibri" w:hAnsi="Calibri" w:cs="Calibri"/>
                      <w:bCs/>
                    </w:rPr>
                    <w:t>Baatsagaan</w:t>
                  </w:r>
                  <w:proofErr w:type="spellEnd"/>
                  <w:r w:rsidRPr="000F7403">
                    <w:rPr>
                      <w:rFonts w:ascii="Calibri" w:hAnsi="Calibri" w:cs="Calibri"/>
                      <w:bCs/>
                    </w:rPr>
                    <w:t xml:space="preserve"> </w:t>
                  </w:r>
                  <w:proofErr w:type="spellStart"/>
                  <w:r w:rsidRPr="000F7403">
                    <w:rPr>
                      <w:rFonts w:ascii="Calibri" w:hAnsi="Calibri" w:cs="Calibri"/>
                      <w:bCs/>
                    </w:rPr>
                    <w:t>soum</w:t>
                  </w:r>
                  <w:proofErr w:type="spellEnd"/>
                  <w:r w:rsidRPr="000F7403">
                    <w:rPr>
                      <w:rFonts w:ascii="Calibri" w:hAnsi="Calibri" w:cs="Calibri"/>
                      <w:bCs/>
                    </w:rPr>
                    <w:t xml:space="preserve">; </w:t>
                  </w:r>
                </w:p>
                <w:p w14:paraId="1E6396A5" w14:textId="77777777" w:rsidR="00DB33FE" w:rsidRDefault="00DB33FE" w:rsidP="000F7403">
                  <w:pPr>
                    <w:rPr>
                      <w:rFonts w:ascii="Calibri" w:hAnsi="Calibri" w:cs="Calibri"/>
                      <w:bCs/>
                    </w:rPr>
                  </w:pPr>
                  <w:proofErr w:type="spellStart"/>
                  <w:r w:rsidRPr="000F7403">
                    <w:rPr>
                      <w:rFonts w:ascii="Calibri" w:hAnsi="Calibri" w:cs="Calibri"/>
                      <w:bCs/>
                    </w:rPr>
                    <w:t>Bayantsagaan</w:t>
                  </w:r>
                  <w:proofErr w:type="spellEnd"/>
                  <w:r w:rsidRPr="000F7403">
                    <w:rPr>
                      <w:rFonts w:ascii="Calibri" w:hAnsi="Calibri" w:cs="Calibri"/>
                      <w:bCs/>
                    </w:rPr>
                    <w:t xml:space="preserve"> </w:t>
                  </w:r>
                  <w:proofErr w:type="spellStart"/>
                  <w:r w:rsidRPr="000F7403">
                    <w:rPr>
                      <w:rFonts w:ascii="Calibri" w:hAnsi="Calibri" w:cs="Calibri"/>
                      <w:bCs/>
                    </w:rPr>
                    <w:t>soum</w:t>
                  </w:r>
                  <w:proofErr w:type="spellEnd"/>
                  <w:r w:rsidRPr="000F7403">
                    <w:rPr>
                      <w:rFonts w:ascii="Calibri" w:hAnsi="Calibri" w:cs="Calibri"/>
                      <w:bCs/>
                    </w:rPr>
                    <w:t xml:space="preserve">; </w:t>
                  </w:r>
                </w:p>
                <w:p w14:paraId="51D2398B" w14:textId="77777777" w:rsidR="00DB33FE" w:rsidRDefault="00DB33FE" w:rsidP="000F7403">
                  <w:pPr>
                    <w:rPr>
                      <w:rFonts w:ascii="Calibri" w:hAnsi="Calibri" w:cs="Calibri"/>
                      <w:bCs/>
                    </w:rPr>
                  </w:pPr>
                  <w:r w:rsidRPr="000F7403">
                    <w:rPr>
                      <w:rFonts w:ascii="Calibri" w:hAnsi="Calibri" w:cs="Calibri"/>
                      <w:bCs/>
                    </w:rPr>
                    <w:t>Bayan-</w:t>
                  </w:r>
                  <w:proofErr w:type="spellStart"/>
                  <w:r w:rsidRPr="000F7403">
                    <w:rPr>
                      <w:rFonts w:ascii="Calibri" w:hAnsi="Calibri" w:cs="Calibri"/>
                      <w:bCs/>
                    </w:rPr>
                    <w:t>Undur</w:t>
                  </w:r>
                  <w:proofErr w:type="spellEnd"/>
                  <w:r w:rsidRPr="000F7403">
                    <w:rPr>
                      <w:rFonts w:ascii="Calibri" w:hAnsi="Calibri" w:cs="Calibri"/>
                      <w:bCs/>
                    </w:rPr>
                    <w:t xml:space="preserve"> </w:t>
                  </w:r>
                  <w:proofErr w:type="spellStart"/>
                  <w:r w:rsidRPr="000F7403">
                    <w:rPr>
                      <w:rFonts w:ascii="Calibri" w:hAnsi="Calibri" w:cs="Calibri"/>
                      <w:bCs/>
                    </w:rPr>
                    <w:t>soum</w:t>
                  </w:r>
                  <w:proofErr w:type="spellEnd"/>
                  <w:r w:rsidRPr="000F7403">
                    <w:rPr>
                      <w:rFonts w:ascii="Calibri" w:hAnsi="Calibri" w:cs="Calibri"/>
                      <w:bCs/>
                    </w:rPr>
                    <w:t xml:space="preserve">; </w:t>
                  </w:r>
                </w:p>
                <w:p w14:paraId="7F4A249E" w14:textId="6D96EB6A" w:rsidR="00DB33FE" w:rsidRPr="004C51A7" w:rsidRDefault="00DB33FE" w:rsidP="000F7403">
                  <w:pPr>
                    <w:rPr>
                      <w:rFonts w:ascii="Calibri" w:hAnsi="Calibri" w:cs="Calibri"/>
                      <w:b/>
                      <w:bCs/>
                    </w:rPr>
                  </w:pPr>
                  <w:proofErr w:type="spellStart"/>
                  <w:r w:rsidRPr="000F7403">
                    <w:rPr>
                      <w:rFonts w:ascii="Calibri" w:hAnsi="Calibri" w:cs="Calibri"/>
                      <w:bCs/>
                    </w:rPr>
                    <w:t>Shinejinst</w:t>
                  </w:r>
                  <w:proofErr w:type="spellEnd"/>
                  <w:r w:rsidRPr="000F7403">
                    <w:rPr>
                      <w:rFonts w:ascii="Calibri" w:hAnsi="Calibri" w:cs="Calibri"/>
                      <w:bCs/>
                    </w:rPr>
                    <w:t xml:space="preserve"> </w:t>
                  </w:r>
                  <w:proofErr w:type="spellStart"/>
                  <w:r w:rsidRPr="000F7403">
                    <w:rPr>
                      <w:rFonts w:ascii="Calibri" w:hAnsi="Calibri" w:cs="Calibri"/>
                      <w:bCs/>
                    </w:rPr>
                    <w:t>soum</w:t>
                  </w:r>
                  <w:proofErr w:type="spellEnd"/>
                </w:p>
              </w:tc>
              <w:tc>
                <w:tcPr>
                  <w:tcW w:w="1260" w:type="dxa"/>
                  <w:shd w:val="clear" w:color="auto" w:fill="auto"/>
                </w:tcPr>
                <w:p w14:paraId="5A6BB10A" w14:textId="43954B41"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tcPr>
                <w:p w14:paraId="7073BF58" w14:textId="77777777" w:rsidR="00DB33FE" w:rsidRPr="00DB33FE" w:rsidRDefault="00DB33FE" w:rsidP="00B70E0D">
                  <w:pPr>
                    <w:jc w:val="center"/>
                    <w:rPr>
                      <w:rFonts w:ascii="Calibri" w:hAnsi="Calibri" w:cs="Calibri"/>
                      <w:bCs/>
                    </w:rPr>
                  </w:pPr>
                </w:p>
              </w:tc>
              <w:tc>
                <w:tcPr>
                  <w:tcW w:w="1410" w:type="dxa"/>
                  <w:shd w:val="clear" w:color="auto" w:fill="auto"/>
                </w:tcPr>
                <w:p w14:paraId="238096B2" w14:textId="4DA532B9" w:rsidR="00DB33FE" w:rsidRPr="00DB33FE" w:rsidRDefault="00DB33FE" w:rsidP="00B70E0D">
                  <w:pPr>
                    <w:jc w:val="center"/>
                    <w:rPr>
                      <w:rFonts w:ascii="Calibri" w:hAnsi="Calibri" w:cs="Calibri"/>
                      <w:bCs/>
                    </w:rPr>
                  </w:pPr>
                  <w:r w:rsidRPr="00DB33FE">
                    <w:rPr>
                      <w:rFonts w:ascii="Calibri" w:hAnsi="Calibri" w:cs="Calibri"/>
                      <w:bCs/>
                    </w:rPr>
                    <w:t>TBD</w:t>
                  </w:r>
                </w:p>
              </w:tc>
            </w:tr>
          </w:tbl>
          <w:p w14:paraId="603437BF" w14:textId="77777777" w:rsidR="00C33A0E" w:rsidRPr="0021187D" w:rsidRDefault="00C33A0E" w:rsidP="0021187D">
            <w:pPr>
              <w:jc w:val="both"/>
              <w:rPr>
                <w:rFonts w:ascii="Calibri" w:hAnsi="Calibri" w:cs="Calibri"/>
                <w:bCs/>
                <w:sz w:val="22"/>
                <w:szCs w:val="22"/>
              </w:rPr>
            </w:pPr>
          </w:p>
        </w:tc>
      </w:tr>
      <w:tr w:rsidR="008C23C9" w:rsidRPr="00E933A8" w14:paraId="603437C8" w14:textId="77777777" w:rsidTr="005C241F">
        <w:tblPrEx>
          <w:tblLook w:val="0000" w:firstRow="0" w:lastRow="0" w:firstColumn="0" w:lastColumn="0" w:noHBand="0" w:noVBand="0"/>
        </w:tblPrEx>
        <w:tc>
          <w:tcPr>
            <w:tcW w:w="1926"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699" w:type="dxa"/>
          </w:tcPr>
          <w:p w14:paraId="15B184BF" w14:textId="4F9F0A80" w:rsidR="00DB33FE" w:rsidRDefault="00224242" w:rsidP="00DB33FE">
            <w:pPr>
              <w:rPr>
                <w:rFonts w:ascii="Calibri" w:hAnsi="Calibri" w:cs="Calibri"/>
                <w:sz w:val="22"/>
                <w:szCs w:val="22"/>
              </w:rPr>
            </w:pPr>
            <w:sdt>
              <w:sdtPr>
                <w:rPr>
                  <w:rFonts w:ascii="Calibri" w:hAnsi="Calibri" w:cs="Calibri"/>
                  <w:sz w:val="22"/>
                  <w:szCs w:val="22"/>
                </w:rPr>
                <w:id w:val="-3516211"/>
                <w14:checkbox>
                  <w14:checked w14:val="1"/>
                  <w14:checkedState w14:val="2612" w14:font="Arial Unicode MS"/>
                  <w14:uncheckedState w14:val="2610" w14:font="Arial Unicode MS"/>
                </w14:checkbox>
              </w:sdtPr>
              <w:sdtEndPr/>
              <w:sdtContent>
                <w:r w:rsidR="00DB33FE">
                  <w:rPr>
                    <w:rFonts w:ascii="Arial Unicode MS" w:hAnsi="Arial Unicode MS" w:cs="Calibri"/>
                    <w:sz w:val="22"/>
                    <w:szCs w:val="22"/>
                  </w:rPr>
                  <w:t>☒</w:t>
                </w:r>
              </w:sdtContent>
            </w:sdt>
            <w:r w:rsidR="00DB33FE">
              <w:rPr>
                <w:rFonts w:ascii="Calibri" w:hAnsi="Calibri" w:cs="Calibri"/>
                <w:sz w:val="22"/>
                <w:szCs w:val="22"/>
              </w:rPr>
              <w:t xml:space="preserve"> Security Clearance from UN prior to travelling</w:t>
            </w:r>
          </w:p>
          <w:p w14:paraId="563E52DA" w14:textId="77777777" w:rsidR="00DB33FE" w:rsidRDefault="00224242" w:rsidP="00DB33FE">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DB33FE">
                  <w:rPr>
                    <w:rFonts w:ascii="MS Gothic" w:eastAsia="MS Gothic" w:hAnsi="MS Gothic" w:cs="Calibri" w:hint="eastAsia"/>
                    <w:sz w:val="22"/>
                    <w:szCs w:val="22"/>
                  </w:rPr>
                  <w:t>☐</w:t>
                </w:r>
              </w:sdtContent>
            </w:sdt>
            <w:r w:rsidR="00DB33FE">
              <w:rPr>
                <w:rFonts w:ascii="Calibri" w:hAnsi="Calibri" w:cs="Calibri"/>
                <w:sz w:val="22"/>
                <w:szCs w:val="22"/>
              </w:rPr>
              <w:t xml:space="preserve"> Completion of UN’s Basic and Advanced Security Training </w:t>
            </w:r>
          </w:p>
          <w:p w14:paraId="2FFD4944" w14:textId="6BCEE53B" w:rsidR="00DB33FE" w:rsidRDefault="00224242" w:rsidP="00DB33FE">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DB33FE">
                  <w:rPr>
                    <w:rFonts w:ascii="Arial Unicode MS" w:hAnsi="Arial Unicode MS" w:cs="Calibri"/>
                    <w:sz w:val="22"/>
                    <w:szCs w:val="22"/>
                  </w:rPr>
                  <w:t>☒</w:t>
                </w:r>
              </w:sdtContent>
            </w:sdt>
            <w:r w:rsidR="00DB33FE">
              <w:rPr>
                <w:rFonts w:ascii="Calibri" w:hAnsi="Calibri" w:cs="Calibri"/>
                <w:sz w:val="22"/>
                <w:szCs w:val="22"/>
              </w:rPr>
              <w:t xml:space="preserve"> Comprehensive Travel Insurance</w:t>
            </w:r>
          </w:p>
          <w:p w14:paraId="603437C7" w14:textId="22F087E7" w:rsidR="008C23C9" w:rsidRPr="008C23C9" w:rsidRDefault="00224242" w:rsidP="00DB33FE">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DB33FE">
                  <w:rPr>
                    <w:rFonts w:ascii="MS Gothic" w:eastAsia="MS Gothic" w:hAnsi="MS Gothic" w:cs="Calibri" w:hint="eastAsia"/>
                    <w:sz w:val="22"/>
                    <w:szCs w:val="22"/>
                  </w:rPr>
                  <w:t>☐</w:t>
                </w:r>
              </w:sdtContent>
            </w:sdt>
            <w:r w:rsidR="00DB33FE">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DB33FE">
                  <w:rPr>
                    <w:rFonts w:ascii="Calibri" w:hAnsi="Calibri" w:cs="Calibri"/>
                    <w:i/>
                    <w:snapToGrid w:val="0"/>
                    <w:color w:val="000000" w:themeColor="text1"/>
                    <w:sz w:val="22"/>
                    <w:szCs w:val="22"/>
                  </w:rPr>
                  <w:t>[pls. specify]</w:t>
                </w:r>
              </w:sdtContent>
            </w:sdt>
          </w:p>
        </w:tc>
      </w:tr>
      <w:tr w:rsidR="002726B1" w:rsidRPr="00E933A8" w14:paraId="603437D5" w14:textId="77777777" w:rsidTr="005C241F">
        <w:tblPrEx>
          <w:tblLook w:val="0000" w:firstRow="0" w:lastRow="0" w:firstColumn="0" w:lastColumn="0" w:noHBand="0" w:noVBand="0"/>
        </w:tblPrEx>
        <w:tc>
          <w:tcPr>
            <w:tcW w:w="1926"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lastRenderedPageBreak/>
              <w:t>Implementation Schedule indicating breakdown and timing of activities/sub-activities</w:t>
            </w:r>
          </w:p>
        </w:tc>
        <w:tc>
          <w:tcPr>
            <w:tcW w:w="7699" w:type="dxa"/>
          </w:tcPr>
          <w:p w14:paraId="603437D3" w14:textId="7349F976" w:rsidR="002726B1" w:rsidRDefault="00224242"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77777777" w:rsidR="002726B1" w:rsidRPr="00E933A8" w:rsidRDefault="00224242"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5C241F">
        <w:tblPrEx>
          <w:tblLook w:val="0000" w:firstRow="0" w:lastRow="0" w:firstColumn="0" w:lastColumn="0" w:noHBand="0" w:noVBand="0"/>
        </w:tblPrEx>
        <w:tc>
          <w:tcPr>
            <w:tcW w:w="1926"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699" w:type="dxa"/>
          </w:tcPr>
          <w:p w14:paraId="603437D8" w14:textId="11BDD4FF" w:rsidR="000B585E" w:rsidRDefault="00224242"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77777777" w:rsidR="000B585E" w:rsidRPr="00E933A8" w:rsidRDefault="00224242"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603437E1" w14:textId="77777777" w:rsidTr="005C241F">
        <w:tc>
          <w:tcPr>
            <w:tcW w:w="1926"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699" w:type="dxa"/>
            <w:shd w:val="clear" w:color="auto" w:fill="auto"/>
          </w:tcPr>
          <w:p w14:paraId="603437E0" w14:textId="74904C86" w:rsidR="00BE45B5" w:rsidRPr="003D08FE" w:rsidRDefault="00224242"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5C241F">
        <w:tblPrEx>
          <w:tblLook w:val="0000" w:firstRow="0" w:lastRow="0" w:firstColumn="0" w:lastColumn="0" w:noHBand="0" w:noVBand="0"/>
        </w:tblPrEx>
        <w:tc>
          <w:tcPr>
            <w:tcW w:w="1926"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699" w:type="dxa"/>
          </w:tcPr>
          <w:p w14:paraId="603437E3" w14:textId="5FD2426D" w:rsidR="00102ABA" w:rsidRPr="00E933A8" w:rsidRDefault="00224242"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7777777" w:rsidR="00102ABA" w:rsidRPr="00E933A8" w:rsidRDefault="00224242" w:rsidP="009E1C14">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603437EE" w14:textId="77777777" w:rsidTr="005C241F">
        <w:tc>
          <w:tcPr>
            <w:tcW w:w="1926"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699" w:type="dxa"/>
            <w:shd w:val="clear" w:color="auto" w:fill="auto"/>
          </w:tcPr>
          <w:p w14:paraId="603437E9" w14:textId="77777777" w:rsidR="007F6174" w:rsidRPr="00074C9B" w:rsidRDefault="00224242"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224242"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224242"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5C241F">
        <w:tblPrEx>
          <w:tblLook w:val="0000" w:firstRow="0" w:lastRow="0" w:firstColumn="0" w:lastColumn="0" w:noHBand="0" w:noVBand="0"/>
        </w:tblPrEx>
        <w:tc>
          <w:tcPr>
            <w:tcW w:w="1926"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699" w:type="dxa"/>
            <w:tcBorders>
              <w:top w:val="single" w:sz="4" w:space="0" w:color="auto"/>
              <w:left w:val="single" w:sz="4" w:space="0" w:color="auto"/>
              <w:bottom w:val="single" w:sz="4" w:space="0" w:color="auto"/>
              <w:right w:val="single" w:sz="4" w:space="0" w:color="auto"/>
            </w:tcBorders>
          </w:tcPr>
          <w:p w14:paraId="603437F2" w14:textId="62B0EC5F" w:rsidR="007F6174" w:rsidRPr="00074C9B" w:rsidRDefault="00224242"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47B22C1D" w:rsidR="007F6174" w:rsidRPr="00074C9B" w:rsidRDefault="00224242"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14:paraId="6034381C" w14:textId="77777777" w:rsidTr="005C241F">
        <w:tc>
          <w:tcPr>
            <w:tcW w:w="1926" w:type="dxa"/>
            <w:shd w:val="clear" w:color="auto" w:fill="auto"/>
          </w:tcPr>
          <w:p w14:paraId="603437F5" w14:textId="77777777" w:rsidR="00BE45B5" w:rsidRDefault="00BE45B5" w:rsidP="0021187D">
            <w:pPr>
              <w:rPr>
                <w:rFonts w:ascii="Calibri" w:hAnsi="Calibri" w:cs="Calibri"/>
                <w:bCs/>
                <w:sz w:val="22"/>
                <w:szCs w:val="22"/>
              </w:rPr>
            </w:pPr>
          </w:p>
          <w:p w14:paraId="603437F6" w14:textId="5837CCE1"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p>
        </w:tc>
        <w:tc>
          <w:tcPr>
            <w:tcW w:w="7699" w:type="dxa"/>
            <w:shd w:val="clear" w:color="auto" w:fill="auto"/>
          </w:tcPr>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226"/>
              <w:gridCol w:w="820"/>
              <w:gridCol w:w="1335"/>
            </w:tblGrid>
            <w:tr w:rsidR="005C241F" w:rsidRPr="0021187D" w14:paraId="782EB780" w14:textId="77777777" w:rsidTr="00471734">
              <w:trPr>
                <w:trHeight w:val="809"/>
              </w:trPr>
              <w:tc>
                <w:tcPr>
                  <w:tcW w:w="4579" w:type="dxa"/>
                </w:tcPr>
                <w:p w14:paraId="7BC1788E" w14:textId="77777777" w:rsidR="005C241F" w:rsidRPr="0021187D" w:rsidRDefault="005C241F" w:rsidP="00471734">
                  <w:pPr>
                    <w:jc w:val="center"/>
                    <w:rPr>
                      <w:rFonts w:ascii="Calibri" w:hAnsi="Calibri" w:cs="Calibri"/>
                      <w:bCs/>
                      <w:sz w:val="22"/>
                      <w:szCs w:val="22"/>
                    </w:rPr>
                  </w:pPr>
                  <w:r>
                    <w:rPr>
                      <w:rFonts w:ascii="Calibri" w:hAnsi="Calibri" w:cs="Calibri"/>
                      <w:bCs/>
                      <w:sz w:val="22"/>
                      <w:szCs w:val="22"/>
                    </w:rPr>
                    <w:t>Outputs</w:t>
                  </w:r>
                </w:p>
              </w:tc>
              <w:tc>
                <w:tcPr>
                  <w:tcW w:w="1226" w:type="dxa"/>
                  <w:shd w:val="clear" w:color="auto" w:fill="auto"/>
                </w:tcPr>
                <w:p w14:paraId="483ADEAA"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Percentage</w:t>
                  </w:r>
                </w:p>
              </w:tc>
              <w:tc>
                <w:tcPr>
                  <w:tcW w:w="820" w:type="dxa"/>
                  <w:shd w:val="clear" w:color="auto" w:fill="auto"/>
                </w:tcPr>
                <w:p w14:paraId="157CFBFF"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Timing</w:t>
                  </w:r>
                </w:p>
              </w:tc>
              <w:tc>
                <w:tcPr>
                  <w:tcW w:w="1335" w:type="dxa"/>
                  <w:shd w:val="clear" w:color="auto" w:fill="auto"/>
                </w:tcPr>
                <w:p w14:paraId="76DC301D"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Condition for Payment Release</w:t>
                  </w:r>
                </w:p>
              </w:tc>
            </w:tr>
            <w:tr w:rsidR="00471734" w:rsidRPr="0021187D" w14:paraId="2800A42E" w14:textId="77777777" w:rsidTr="00471734">
              <w:tc>
                <w:tcPr>
                  <w:tcW w:w="4579" w:type="dxa"/>
                </w:tcPr>
                <w:p w14:paraId="59CDAC56" w14:textId="77777777" w:rsidR="00496728" w:rsidRPr="00496728" w:rsidRDefault="00496728" w:rsidP="00496728">
                  <w:pPr>
                    <w:rPr>
                      <w:rFonts w:asciiTheme="minorHAnsi" w:hAnsiTheme="minorHAnsi" w:cstheme="minorHAnsi"/>
                      <w:b/>
                      <w:bCs/>
                    </w:rPr>
                  </w:pPr>
                  <w:r w:rsidRPr="00496728">
                    <w:rPr>
                      <w:rFonts w:asciiTheme="minorHAnsi" w:hAnsiTheme="minorHAnsi" w:cstheme="minorHAnsi"/>
                      <w:b/>
                    </w:rPr>
                    <w:t xml:space="preserve">Inception report: </w:t>
                  </w:r>
                </w:p>
                <w:p w14:paraId="42594046" w14:textId="77777777" w:rsidR="00496728" w:rsidRPr="00496728" w:rsidRDefault="00496728" w:rsidP="00496728">
                  <w:pPr>
                    <w:pStyle w:val="ListParagraph"/>
                    <w:widowControl/>
                    <w:numPr>
                      <w:ilvl w:val="0"/>
                      <w:numId w:val="14"/>
                    </w:numPr>
                    <w:overflowPunct/>
                    <w:adjustRightInd/>
                    <w:spacing w:line="240" w:lineRule="auto"/>
                    <w:contextualSpacing w:val="0"/>
                    <w:jc w:val="both"/>
                    <w:rPr>
                      <w:rFonts w:asciiTheme="minorHAnsi" w:hAnsiTheme="minorHAnsi" w:cstheme="minorHAnsi"/>
                      <w:b/>
                      <w:bCs/>
                      <w:sz w:val="20"/>
                      <w:szCs w:val="20"/>
                    </w:rPr>
                  </w:pPr>
                  <w:r w:rsidRPr="00496728">
                    <w:rPr>
                      <w:rFonts w:asciiTheme="minorHAnsi" w:hAnsiTheme="minorHAnsi" w:cstheme="minorHAnsi"/>
                      <w:sz w:val="20"/>
                      <w:szCs w:val="20"/>
                    </w:rPr>
                    <w:t xml:space="preserve">Developed and approved assessment methodology and scope; </w:t>
                  </w:r>
                </w:p>
                <w:p w14:paraId="6799A311" w14:textId="75039FE2" w:rsidR="00471734" w:rsidRPr="00471734" w:rsidRDefault="00496728" w:rsidP="00496728">
                  <w:pPr>
                    <w:pStyle w:val="ListParagraph"/>
                    <w:widowControl/>
                    <w:numPr>
                      <w:ilvl w:val="0"/>
                      <w:numId w:val="14"/>
                    </w:numPr>
                    <w:tabs>
                      <w:tab w:val="left" w:pos="450"/>
                    </w:tabs>
                    <w:autoSpaceDE w:val="0"/>
                    <w:autoSpaceDN w:val="0"/>
                    <w:spacing w:line="240" w:lineRule="auto"/>
                    <w:jc w:val="both"/>
                    <w:textAlignment w:val="baseline"/>
                    <w:rPr>
                      <w:rFonts w:ascii="Arial" w:eastAsia="Arial" w:hAnsi="Arial" w:cs="Arial"/>
                      <w:sz w:val="16"/>
                      <w:szCs w:val="16"/>
                    </w:rPr>
                  </w:pPr>
                  <w:r w:rsidRPr="00496728">
                    <w:rPr>
                      <w:rFonts w:asciiTheme="minorHAnsi" w:hAnsiTheme="minorHAnsi" w:cstheme="minorHAnsi"/>
                      <w:sz w:val="20"/>
                      <w:szCs w:val="20"/>
                    </w:rPr>
                    <w:t>Outline of assessment report for the implementation of ongoing development plans</w:t>
                  </w:r>
                </w:p>
              </w:tc>
              <w:tc>
                <w:tcPr>
                  <w:tcW w:w="1226" w:type="dxa"/>
                  <w:shd w:val="clear" w:color="auto" w:fill="auto"/>
                </w:tcPr>
                <w:p w14:paraId="0C11A975" w14:textId="6F48DB5B" w:rsidR="00471734" w:rsidRPr="00DB33FE" w:rsidRDefault="00471734" w:rsidP="005C241F">
                  <w:pPr>
                    <w:jc w:val="both"/>
                    <w:rPr>
                      <w:rFonts w:asciiTheme="minorHAnsi" w:hAnsiTheme="minorHAnsi" w:cstheme="minorHAnsi"/>
                      <w:bCs/>
                    </w:rPr>
                  </w:pPr>
                  <w:r>
                    <w:rPr>
                      <w:rFonts w:asciiTheme="minorHAnsi" w:hAnsiTheme="minorHAnsi" w:cstheme="minorHAnsi"/>
                      <w:bCs/>
                    </w:rPr>
                    <w:t>2</w:t>
                  </w:r>
                  <w:r w:rsidRPr="00DB33FE">
                    <w:rPr>
                      <w:rFonts w:asciiTheme="minorHAnsi" w:hAnsiTheme="minorHAnsi" w:cstheme="minorHAnsi"/>
                      <w:bCs/>
                    </w:rPr>
                    <w:t>0%</w:t>
                  </w:r>
                </w:p>
              </w:tc>
              <w:tc>
                <w:tcPr>
                  <w:tcW w:w="820" w:type="dxa"/>
                  <w:shd w:val="clear" w:color="auto" w:fill="auto"/>
                </w:tcPr>
                <w:p w14:paraId="1C9E9EA9" w14:textId="57B9A5BD" w:rsidR="00471734" w:rsidRPr="00DB33FE" w:rsidRDefault="00496728" w:rsidP="005C241F">
                  <w:pPr>
                    <w:jc w:val="both"/>
                    <w:rPr>
                      <w:rFonts w:asciiTheme="minorHAnsi" w:hAnsiTheme="minorHAnsi" w:cstheme="minorHAnsi"/>
                      <w:bCs/>
                    </w:rPr>
                  </w:pPr>
                  <w:r>
                    <w:rPr>
                      <w:rFonts w:asciiTheme="minorHAnsi" w:hAnsiTheme="minorHAnsi" w:cstheme="minorHAnsi"/>
                      <w:bCs/>
                    </w:rPr>
                    <w:t>10 days</w:t>
                  </w:r>
                </w:p>
              </w:tc>
              <w:tc>
                <w:tcPr>
                  <w:tcW w:w="1335" w:type="dxa"/>
                  <w:vMerge w:val="restart"/>
                  <w:shd w:val="clear" w:color="auto" w:fill="auto"/>
                </w:tcPr>
                <w:p w14:paraId="0C3972DE" w14:textId="77777777" w:rsidR="00471734" w:rsidRPr="001C3794" w:rsidRDefault="00471734" w:rsidP="005C241F">
                  <w:pPr>
                    <w:jc w:val="both"/>
                    <w:rPr>
                      <w:rFonts w:ascii="Calibri" w:hAnsi="Calibri" w:cs="Calibri"/>
                      <w:bCs/>
                      <w:sz w:val="16"/>
                    </w:rPr>
                  </w:pPr>
                  <w:r w:rsidRPr="001C3794">
                    <w:rPr>
                      <w:rFonts w:ascii="Calibri" w:hAnsi="Calibri" w:cs="Calibri"/>
                      <w:bCs/>
                      <w:sz w:val="16"/>
                    </w:rPr>
                    <w:t>Within thirty (30) days from the date of meeting the following conditions:</w:t>
                  </w:r>
                </w:p>
                <w:p w14:paraId="12F86E57" w14:textId="77777777" w:rsidR="00471734" w:rsidRPr="001C3794" w:rsidRDefault="00471734" w:rsidP="006456A8">
                  <w:pPr>
                    <w:numPr>
                      <w:ilvl w:val="0"/>
                      <w:numId w:val="4"/>
                    </w:numPr>
                    <w:ind w:left="381"/>
                    <w:rPr>
                      <w:rFonts w:ascii="Calibri" w:hAnsi="Calibri" w:cs="Calibri"/>
                      <w:bCs/>
                      <w:sz w:val="16"/>
                    </w:rPr>
                  </w:pPr>
                  <w:r w:rsidRPr="001C3794">
                    <w:rPr>
                      <w:rFonts w:ascii="Calibri" w:hAnsi="Calibri" w:cs="Calibri"/>
                      <w:bCs/>
                      <w:sz w:val="16"/>
                    </w:rPr>
                    <w:t xml:space="preserve">UNDP’s written acceptance (i.e., not mere receipt) of the quality of the outputs; and </w:t>
                  </w:r>
                </w:p>
                <w:p w14:paraId="5FADC237" w14:textId="77777777" w:rsidR="00471734" w:rsidRPr="00C04586" w:rsidRDefault="00471734" w:rsidP="006456A8">
                  <w:pPr>
                    <w:numPr>
                      <w:ilvl w:val="0"/>
                      <w:numId w:val="4"/>
                    </w:numPr>
                    <w:ind w:left="381"/>
                    <w:rPr>
                      <w:rFonts w:ascii="Calibri" w:hAnsi="Calibri" w:cs="Calibri"/>
                      <w:bCs/>
                      <w:sz w:val="22"/>
                      <w:szCs w:val="22"/>
                    </w:rPr>
                  </w:pPr>
                  <w:r w:rsidRPr="001C3794">
                    <w:rPr>
                      <w:rFonts w:ascii="Calibri" w:hAnsi="Calibri" w:cs="Calibri"/>
                      <w:bCs/>
                      <w:sz w:val="16"/>
                    </w:rPr>
                    <w:t>Receipt of invoice from the Service Provider.</w:t>
                  </w:r>
                </w:p>
              </w:tc>
            </w:tr>
            <w:tr w:rsidR="00496728" w:rsidRPr="0021187D" w14:paraId="0259960B" w14:textId="77777777" w:rsidTr="001939B0">
              <w:trPr>
                <w:trHeight w:val="593"/>
              </w:trPr>
              <w:tc>
                <w:tcPr>
                  <w:tcW w:w="4579" w:type="dxa"/>
                  <w:vAlign w:val="center"/>
                </w:tcPr>
                <w:p w14:paraId="50E23DB2" w14:textId="77CAAC13" w:rsidR="00496728" w:rsidRPr="00496728" w:rsidRDefault="00496728" w:rsidP="00496728">
                  <w:pPr>
                    <w:jc w:val="both"/>
                    <w:rPr>
                      <w:rFonts w:asciiTheme="minorHAnsi" w:hAnsiTheme="minorHAnsi" w:cstheme="minorHAnsi"/>
                      <w:b/>
                      <w:bCs/>
                    </w:rPr>
                  </w:pPr>
                  <w:r w:rsidRPr="00496728">
                    <w:rPr>
                      <w:rFonts w:asciiTheme="minorHAnsi" w:hAnsiTheme="minorHAnsi" w:cstheme="minorHAnsi"/>
                      <w:b/>
                    </w:rPr>
                    <w:t>Progress report</w:t>
                  </w:r>
                  <w:r>
                    <w:rPr>
                      <w:rFonts w:asciiTheme="minorHAnsi" w:hAnsiTheme="minorHAnsi" w:cstheme="minorHAnsi"/>
                      <w:b/>
                    </w:rPr>
                    <w:t xml:space="preserve"> 1</w:t>
                  </w:r>
                  <w:r w:rsidRPr="00496728">
                    <w:rPr>
                      <w:rFonts w:asciiTheme="minorHAnsi" w:hAnsiTheme="minorHAnsi" w:cstheme="minorHAnsi"/>
                      <w:b/>
                    </w:rPr>
                    <w:t>:</w:t>
                  </w:r>
                </w:p>
                <w:p w14:paraId="1265ACBC" w14:textId="77777777" w:rsidR="00496728" w:rsidRPr="00496728" w:rsidRDefault="00496728" w:rsidP="00496728">
                  <w:pPr>
                    <w:ind w:left="330" w:hanging="270"/>
                    <w:contextualSpacing/>
                    <w:rPr>
                      <w:rFonts w:asciiTheme="minorHAnsi" w:hAnsiTheme="minorHAnsi" w:cstheme="minorHAnsi"/>
                      <w:bCs/>
                    </w:rPr>
                  </w:pPr>
                  <w:r w:rsidRPr="00496728">
                    <w:rPr>
                      <w:rFonts w:asciiTheme="minorHAnsi" w:hAnsiTheme="minorHAnsi" w:cstheme="minorHAnsi"/>
                    </w:rPr>
                    <w:t xml:space="preserve">-   Reports on assessment of current situation of the development or conservation planning and its implementation and baseline survey for the pilot landscapes: </w:t>
                  </w:r>
                </w:p>
                <w:p w14:paraId="61A05E52" w14:textId="60492CF1" w:rsidR="00496728" w:rsidRPr="00496728" w:rsidRDefault="00496728" w:rsidP="00496728">
                  <w:pPr>
                    <w:pStyle w:val="ListParagraph"/>
                    <w:numPr>
                      <w:ilvl w:val="0"/>
                      <w:numId w:val="30"/>
                    </w:numPr>
                    <w:spacing w:line="240" w:lineRule="auto"/>
                    <w:ind w:right="-30"/>
                    <w:rPr>
                      <w:rFonts w:asciiTheme="minorHAnsi" w:eastAsia="Calibri" w:hAnsiTheme="minorHAnsi" w:cstheme="minorHAnsi"/>
                      <w:b/>
                      <w:sz w:val="20"/>
                      <w:szCs w:val="20"/>
                      <w:lang w:val="en-GB"/>
                    </w:rPr>
                  </w:pPr>
                  <w:r w:rsidRPr="00496728">
                    <w:rPr>
                      <w:rFonts w:asciiTheme="minorHAnsi" w:eastAsia="Calibri" w:hAnsiTheme="minorHAnsi" w:cstheme="minorHAnsi"/>
                      <w:sz w:val="20"/>
                      <w:szCs w:val="20"/>
                      <w:lang w:val="en-GB"/>
                    </w:rPr>
                    <w:t>Identify socio-economic and community needs of the pilot area;</w:t>
                  </w:r>
                </w:p>
                <w:p w14:paraId="1CF6EF48" w14:textId="77777777" w:rsidR="00496728" w:rsidRPr="00496728" w:rsidRDefault="00496728" w:rsidP="00496728">
                  <w:pPr>
                    <w:pStyle w:val="ListParagraph"/>
                    <w:numPr>
                      <w:ilvl w:val="0"/>
                      <w:numId w:val="30"/>
                    </w:numPr>
                    <w:spacing w:line="240" w:lineRule="auto"/>
                    <w:ind w:right="-30"/>
                    <w:rPr>
                      <w:rFonts w:asciiTheme="minorHAnsi" w:eastAsia="Calibri" w:hAnsiTheme="minorHAnsi" w:cstheme="minorHAnsi"/>
                      <w:b/>
                      <w:sz w:val="20"/>
                      <w:szCs w:val="20"/>
                      <w:lang w:val="en-GB"/>
                    </w:rPr>
                  </w:pPr>
                  <w:r w:rsidRPr="00496728">
                    <w:rPr>
                      <w:rFonts w:asciiTheme="minorHAnsi" w:eastAsia="Calibri" w:hAnsiTheme="minorHAnsi" w:cstheme="minorHAnsi"/>
                      <w:sz w:val="20"/>
                      <w:szCs w:val="20"/>
                      <w:lang w:val="en-GB"/>
                    </w:rPr>
                    <w:t xml:space="preserve">Study existing provision of ecosystem service and biodiversity conservation needs at the landscape level; </w:t>
                  </w:r>
                </w:p>
                <w:p w14:paraId="5C91D99E" w14:textId="47A841F3" w:rsidR="00496728" w:rsidRPr="00496728" w:rsidRDefault="00496728" w:rsidP="00496728">
                  <w:pPr>
                    <w:pStyle w:val="ListParagraph"/>
                    <w:numPr>
                      <w:ilvl w:val="0"/>
                      <w:numId w:val="30"/>
                    </w:numPr>
                    <w:spacing w:line="240" w:lineRule="auto"/>
                    <w:ind w:right="-30"/>
                    <w:rPr>
                      <w:rFonts w:asciiTheme="minorHAnsi" w:eastAsia="Calibri" w:hAnsiTheme="minorHAnsi" w:cstheme="minorHAnsi"/>
                      <w:b/>
                      <w:sz w:val="20"/>
                      <w:szCs w:val="20"/>
                      <w:lang w:val="en-GB"/>
                    </w:rPr>
                  </w:pPr>
                  <w:r w:rsidRPr="00496728">
                    <w:rPr>
                      <w:rFonts w:asciiTheme="minorHAnsi" w:eastAsia="Calibri" w:hAnsiTheme="minorHAnsi" w:cstheme="minorHAnsi"/>
                      <w:sz w:val="20"/>
                      <w:szCs w:val="20"/>
                      <w:lang w:val="en-GB"/>
                    </w:rPr>
                    <w:t>Review current management   to reduce land degradation and improve sustainable forest and rangeland management of the pilot provinces;</w:t>
                  </w:r>
                </w:p>
                <w:p w14:paraId="62565D5C" w14:textId="77777777" w:rsidR="00496728" w:rsidRPr="00496728" w:rsidRDefault="00496728" w:rsidP="00496728">
                  <w:pPr>
                    <w:pStyle w:val="ListParagraph"/>
                    <w:widowControl/>
                    <w:numPr>
                      <w:ilvl w:val="0"/>
                      <w:numId w:val="28"/>
                    </w:numPr>
                    <w:overflowPunct/>
                    <w:adjustRightInd/>
                    <w:spacing w:line="240" w:lineRule="auto"/>
                    <w:contextualSpacing w:val="0"/>
                    <w:jc w:val="both"/>
                    <w:rPr>
                      <w:rFonts w:asciiTheme="minorHAnsi" w:hAnsiTheme="minorHAnsi" w:cstheme="minorHAnsi"/>
                      <w:b/>
                      <w:sz w:val="20"/>
                      <w:szCs w:val="20"/>
                    </w:rPr>
                  </w:pPr>
                  <w:r w:rsidRPr="00496728">
                    <w:rPr>
                      <w:rFonts w:asciiTheme="minorHAnsi" w:hAnsiTheme="minorHAnsi" w:cstheme="minorHAnsi"/>
                      <w:sz w:val="20"/>
                      <w:szCs w:val="20"/>
                    </w:rPr>
                    <w:t>Developed and approved planning methodology for establishment and re-fining of local DPs (</w:t>
                  </w:r>
                  <w:proofErr w:type="spellStart"/>
                  <w:r w:rsidRPr="00496728">
                    <w:rPr>
                      <w:rFonts w:asciiTheme="minorHAnsi" w:hAnsiTheme="minorHAnsi" w:cstheme="minorHAnsi"/>
                      <w:sz w:val="20"/>
                      <w:szCs w:val="20"/>
                    </w:rPr>
                    <w:t>aimags</w:t>
                  </w:r>
                  <w:proofErr w:type="spellEnd"/>
                  <w:r w:rsidRPr="00496728">
                    <w:rPr>
                      <w:rFonts w:asciiTheme="minorHAnsi" w:hAnsiTheme="minorHAnsi" w:cstheme="minorHAnsi"/>
                      <w:sz w:val="20"/>
                      <w:szCs w:val="20"/>
                    </w:rPr>
                    <w:t xml:space="preserve"> and </w:t>
                  </w:r>
                  <w:proofErr w:type="spellStart"/>
                  <w:r w:rsidRPr="00496728">
                    <w:rPr>
                      <w:rFonts w:asciiTheme="minorHAnsi" w:hAnsiTheme="minorHAnsi" w:cstheme="minorHAnsi"/>
                      <w:sz w:val="20"/>
                      <w:szCs w:val="20"/>
                    </w:rPr>
                    <w:t>soums</w:t>
                  </w:r>
                  <w:proofErr w:type="spellEnd"/>
                  <w:r w:rsidRPr="00496728">
                    <w:rPr>
                      <w:rFonts w:asciiTheme="minorHAnsi" w:hAnsiTheme="minorHAnsi" w:cstheme="minorHAnsi"/>
                      <w:sz w:val="20"/>
                      <w:szCs w:val="20"/>
                    </w:rPr>
                    <w:t xml:space="preserve">) based on </w:t>
                  </w:r>
                  <w:proofErr w:type="spellStart"/>
                  <w:r w:rsidRPr="00496728">
                    <w:rPr>
                      <w:rFonts w:asciiTheme="minorHAnsi" w:hAnsiTheme="minorHAnsi" w:cstheme="minorHAnsi"/>
                      <w:sz w:val="20"/>
                      <w:szCs w:val="20"/>
                    </w:rPr>
                    <w:t>GrDPrs</w:t>
                  </w:r>
                  <w:proofErr w:type="spellEnd"/>
                  <w:r w:rsidRPr="00496728">
                    <w:rPr>
                      <w:rFonts w:asciiTheme="minorHAnsi" w:hAnsiTheme="minorHAnsi" w:cstheme="minorHAnsi"/>
                      <w:sz w:val="20"/>
                      <w:szCs w:val="20"/>
                    </w:rPr>
                    <w:t>;</w:t>
                  </w:r>
                  <w:r w:rsidRPr="00496728">
                    <w:rPr>
                      <w:rFonts w:asciiTheme="minorHAnsi" w:hAnsiTheme="minorHAnsi" w:cstheme="minorHAnsi"/>
                      <w:color w:val="000000"/>
                      <w:sz w:val="20"/>
                      <w:szCs w:val="20"/>
                    </w:rPr>
                    <w:t xml:space="preserve"> </w:t>
                  </w:r>
                </w:p>
                <w:p w14:paraId="26487FE5" w14:textId="77777777" w:rsidR="00496728" w:rsidRPr="00496728" w:rsidRDefault="00496728" w:rsidP="00496728">
                  <w:pPr>
                    <w:pStyle w:val="ListParagraph"/>
                    <w:widowControl/>
                    <w:numPr>
                      <w:ilvl w:val="0"/>
                      <w:numId w:val="28"/>
                    </w:numPr>
                    <w:overflowPunct/>
                    <w:adjustRightInd/>
                    <w:spacing w:line="240" w:lineRule="auto"/>
                    <w:contextualSpacing w:val="0"/>
                    <w:jc w:val="both"/>
                    <w:rPr>
                      <w:rFonts w:asciiTheme="minorHAnsi" w:hAnsiTheme="minorHAnsi" w:cstheme="minorHAnsi"/>
                      <w:b/>
                      <w:sz w:val="20"/>
                      <w:szCs w:val="20"/>
                    </w:rPr>
                  </w:pPr>
                  <w:r w:rsidRPr="00496728">
                    <w:rPr>
                      <w:rFonts w:asciiTheme="minorHAnsi" w:hAnsiTheme="minorHAnsi" w:cstheme="minorHAnsi"/>
                      <w:color w:val="000000"/>
                      <w:sz w:val="20"/>
                      <w:szCs w:val="20"/>
                    </w:rPr>
                    <w:lastRenderedPageBreak/>
                    <w:t xml:space="preserve">Participatory and GIS-based assessments of biodiversity and ecosystem services and potentials in pilot </w:t>
                  </w:r>
                  <w:proofErr w:type="spellStart"/>
                  <w:r w:rsidRPr="00496728">
                    <w:rPr>
                      <w:rFonts w:asciiTheme="minorHAnsi" w:hAnsiTheme="minorHAnsi" w:cstheme="minorHAnsi"/>
                      <w:color w:val="000000"/>
                      <w:sz w:val="20"/>
                      <w:szCs w:val="20"/>
                    </w:rPr>
                    <w:t>aimags</w:t>
                  </w:r>
                  <w:proofErr w:type="spellEnd"/>
                  <w:r w:rsidRPr="00496728">
                    <w:rPr>
                      <w:rFonts w:asciiTheme="minorHAnsi" w:hAnsiTheme="minorHAnsi" w:cstheme="minorHAnsi"/>
                      <w:color w:val="000000"/>
                      <w:sz w:val="20"/>
                      <w:szCs w:val="20"/>
                    </w:rPr>
                    <w:t xml:space="preserve"> and </w:t>
                  </w:r>
                  <w:proofErr w:type="spellStart"/>
                  <w:r w:rsidRPr="00496728">
                    <w:rPr>
                      <w:rFonts w:asciiTheme="minorHAnsi" w:hAnsiTheme="minorHAnsi" w:cstheme="minorHAnsi"/>
                      <w:color w:val="000000"/>
                      <w:sz w:val="20"/>
                      <w:szCs w:val="20"/>
                    </w:rPr>
                    <w:t>soums</w:t>
                  </w:r>
                  <w:proofErr w:type="spellEnd"/>
                  <w:r w:rsidRPr="00496728">
                    <w:rPr>
                      <w:rFonts w:asciiTheme="minorHAnsi" w:hAnsiTheme="minorHAnsi" w:cstheme="minorHAnsi"/>
                      <w:color w:val="000000"/>
                      <w:sz w:val="20"/>
                      <w:szCs w:val="20"/>
                    </w:rPr>
                    <w:t>;</w:t>
                  </w:r>
                </w:p>
                <w:p w14:paraId="2EA4F68C" w14:textId="465F3621" w:rsidR="00496728" w:rsidRPr="00496728" w:rsidRDefault="00496728" w:rsidP="00496728">
                  <w:pPr>
                    <w:pStyle w:val="ListParagraph"/>
                    <w:widowControl/>
                    <w:numPr>
                      <w:ilvl w:val="0"/>
                      <w:numId w:val="15"/>
                    </w:numPr>
                    <w:tabs>
                      <w:tab w:val="left" w:pos="450"/>
                    </w:tabs>
                    <w:autoSpaceDE w:val="0"/>
                    <w:autoSpaceDN w:val="0"/>
                    <w:spacing w:line="240" w:lineRule="auto"/>
                    <w:ind w:left="166" w:hanging="180"/>
                    <w:jc w:val="both"/>
                    <w:textAlignment w:val="baseline"/>
                    <w:rPr>
                      <w:rFonts w:asciiTheme="minorHAnsi" w:eastAsia="Arial" w:hAnsiTheme="minorHAnsi" w:cstheme="minorHAnsi"/>
                      <w:sz w:val="20"/>
                      <w:szCs w:val="20"/>
                    </w:rPr>
                  </w:pPr>
                  <w:r w:rsidRPr="00496728">
                    <w:rPr>
                      <w:rFonts w:asciiTheme="minorHAnsi" w:hAnsiTheme="minorHAnsi" w:cstheme="minorHAnsi"/>
                      <w:color w:val="000000"/>
                      <w:sz w:val="20"/>
                      <w:szCs w:val="20"/>
                    </w:rPr>
                    <w:t xml:space="preserve"> Integrated survey report based on participatory assessment data;</w:t>
                  </w:r>
                  <w:r w:rsidRPr="00496728">
                    <w:rPr>
                      <w:rFonts w:asciiTheme="minorHAnsi" w:eastAsia="Calibri" w:hAnsiTheme="minorHAnsi" w:cstheme="minorHAnsi"/>
                      <w:sz w:val="20"/>
                      <w:szCs w:val="20"/>
                      <w:lang w:val="en-GB"/>
                    </w:rPr>
                    <w:t xml:space="preserve"> </w:t>
                  </w:r>
                </w:p>
              </w:tc>
              <w:tc>
                <w:tcPr>
                  <w:tcW w:w="1226" w:type="dxa"/>
                  <w:shd w:val="clear" w:color="auto" w:fill="auto"/>
                </w:tcPr>
                <w:p w14:paraId="09933480" w14:textId="4D3CA0C3" w:rsidR="00496728" w:rsidRPr="00DB33FE" w:rsidRDefault="00496728" w:rsidP="00496728">
                  <w:pPr>
                    <w:jc w:val="both"/>
                    <w:rPr>
                      <w:rFonts w:asciiTheme="minorHAnsi" w:hAnsiTheme="minorHAnsi" w:cstheme="minorHAnsi"/>
                      <w:bCs/>
                    </w:rPr>
                  </w:pPr>
                  <w:r>
                    <w:rPr>
                      <w:rFonts w:asciiTheme="minorHAnsi" w:hAnsiTheme="minorHAnsi" w:cstheme="minorHAnsi"/>
                      <w:bCs/>
                    </w:rPr>
                    <w:lastRenderedPageBreak/>
                    <w:t>30%</w:t>
                  </w:r>
                </w:p>
              </w:tc>
              <w:tc>
                <w:tcPr>
                  <w:tcW w:w="820" w:type="dxa"/>
                  <w:shd w:val="clear" w:color="auto" w:fill="auto"/>
                </w:tcPr>
                <w:p w14:paraId="6F51CB98" w14:textId="16D1FE8E" w:rsidR="00496728" w:rsidRPr="00DB33FE" w:rsidRDefault="00496728" w:rsidP="00496728">
                  <w:pPr>
                    <w:jc w:val="both"/>
                    <w:rPr>
                      <w:rFonts w:asciiTheme="minorHAnsi" w:hAnsiTheme="minorHAnsi" w:cstheme="minorHAnsi"/>
                      <w:bCs/>
                    </w:rPr>
                  </w:pPr>
                  <w:r>
                    <w:rPr>
                      <w:rFonts w:asciiTheme="minorHAnsi" w:hAnsiTheme="minorHAnsi" w:cstheme="minorHAnsi"/>
                      <w:bCs/>
                    </w:rPr>
                    <w:t>45 days</w:t>
                  </w:r>
                </w:p>
              </w:tc>
              <w:tc>
                <w:tcPr>
                  <w:tcW w:w="1335" w:type="dxa"/>
                  <w:vMerge/>
                  <w:shd w:val="clear" w:color="auto" w:fill="auto"/>
                </w:tcPr>
                <w:p w14:paraId="2FFC6FCB" w14:textId="77777777" w:rsidR="00496728" w:rsidRPr="0021187D" w:rsidRDefault="00496728" w:rsidP="00496728">
                  <w:pPr>
                    <w:jc w:val="both"/>
                    <w:rPr>
                      <w:rFonts w:ascii="Calibri" w:hAnsi="Calibri" w:cs="Calibri"/>
                      <w:bCs/>
                      <w:sz w:val="22"/>
                      <w:szCs w:val="22"/>
                    </w:rPr>
                  </w:pPr>
                </w:p>
              </w:tc>
            </w:tr>
            <w:tr w:rsidR="00496728" w:rsidRPr="0021187D" w14:paraId="28E01DA5" w14:textId="77777777" w:rsidTr="001939B0">
              <w:trPr>
                <w:trHeight w:val="593"/>
              </w:trPr>
              <w:tc>
                <w:tcPr>
                  <w:tcW w:w="4579" w:type="dxa"/>
                  <w:vAlign w:val="center"/>
                </w:tcPr>
                <w:p w14:paraId="18DEEE7E" w14:textId="7E6B6817" w:rsidR="00496728" w:rsidRPr="00496728" w:rsidRDefault="00496728" w:rsidP="00496728">
                  <w:pPr>
                    <w:jc w:val="both"/>
                    <w:rPr>
                      <w:rFonts w:asciiTheme="minorHAnsi" w:hAnsiTheme="minorHAnsi" w:cstheme="minorHAnsi"/>
                      <w:b/>
                    </w:rPr>
                  </w:pPr>
                  <w:r w:rsidRPr="00496728">
                    <w:rPr>
                      <w:rFonts w:asciiTheme="minorHAnsi" w:hAnsiTheme="minorHAnsi" w:cstheme="minorHAnsi"/>
                      <w:b/>
                    </w:rPr>
                    <w:t>Progress report 2:</w:t>
                  </w:r>
                </w:p>
                <w:p w14:paraId="58B42D8D" w14:textId="3D69A4AA" w:rsidR="00496728" w:rsidRPr="00496728" w:rsidRDefault="00496728" w:rsidP="00496728">
                  <w:pPr>
                    <w:pStyle w:val="ListParagraph"/>
                    <w:widowControl/>
                    <w:numPr>
                      <w:ilvl w:val="0"/>
                      <w:numId w:val="28"/>
                    </w:numPr>
                    <w:overflowPunct/>
                    <w:adjustRightInd/>
                    <w:spacing w:line="240" w:lineRule="auto"/>
                    <w:contextualSpacing w:val="0"/>
                    <w:jc w:val="both"/>
                    <w:rPr>
                      <w:rFonts w:asciiTheme="minorHAnsi" w:hAnsiTheme="minorHAnsi" w:cstheme="minorHAnsi"/>
                      <w:b/>
                      <w:sz w:val="20"/>
                      <w:szCs w:val="20"/>
                    </w:rPr>
                  </w:pPr>
                  <w:r w:rsidRPr="00496728">
                    <w:rPr>
                      <w:rFonts w:asciiTheme="minorHAnsi" w:eastAsia="Calibri" w:hAnsiTheme="minorHAnsi" w:cstheme="minorHAnsi"/>
                      <w:sz w:val="20"/>
                      <w:szCs w:val="20"/>
                      <w:lang w:val="en-GB"/>
                    </w:rPr>
                    <w:t>Completed the planning process and develop first draft of DPs;</w:t>
                  </w:r>
                </w:p>
                <w:p w14:paraId="13445749" w14:textId="77777777" w:rsidR="00496728" w:rsidRPr="00496728" w:rsidRDefault="00496728" w:rsidP="00496728">
                  <w:pPr>
                    <w:pStyle w:val="ListParagraph"/>
                    <w:widowControl/>
                    <w:numPr>
                      <w:ilvl w:val="0"/>
                      <w:numId w:val="28"/>
                    </w:numPr>
                    <w:overflowPunct/>
                    <w:adjustRightInd/>
                    <w:spacing w:line="240" w:lineRule="auto"/>
                    <w:contextualSpacing w:val="0"/>
                    <w:jc w:val="both"/>
                    <w:rPr>
                      <w:rFonts w:asciiTheme="minorHAnsi" w:hAnsiTheme="minorHAnsi" w:cstheme="minorHAnsi"/>
                      <w:b/>
                      <w:sz w:val="20"/>
                      <w:szCs w:val="20"/>
                    </w:rPr>
                  </w:pPr>
                  <w:r w:rsidRPr="00496728">
                    <w:rPr>
                      <w:rFonts w:asciiTheme="minorHAnsi" w:eastAsia="Calibri" w:hAnsiTheme="minorHAnsi" w:cstheme="minorHAnsi"/>
                      <w:sz w:val="20"/>
                      <w:szCs w:val="20"/>
                      <w:lang w:val="en-GB"/>
                    </w:rPr>
                    <w:t xml:space="preserve">Organized consultations / discussions of the draft/ revised Green development plans in the selected </w:t>
                  </w:r>
                  <w:proofErr w:type="spellStart"/>
                  <w:r w:rsidRPr="00496728">
                    <w:rPr>
                      <w:rFonts w:asciiTheme="minorHAnsi" w:eastAsia="Calibri" w:hAnsiTheme="minorHAnsi" w:cstheme="minorHAnsi"/>
                      <w:sz w:val="20"/>
                      <w:szCs w:val="20"/>
                      <w:lang w:val="en-GB"/>
                    </w:rPr>
                    <w:t>aimags</w:t>
                  </w:r>
                  <w:proofErr w:type="spellEnd"/>
                  <w:r w:rsidRPr="00496728">
                    <w:rPr>
                      <w:rFonts w:asciiTheme="minorHAnsi" w:eastAsia="Calibri" w:hAnsiTheme="minorHAnsi" w:cstheme="minorHAnsi"/>
                      <w:sz w:val="20"/>
                      <w:szCs w:val="20"/>
                      <w:lang w:val="en-GB"/>
                    </w:rPr>
                    <w:t xml:space="preserve"> and </w:t>
                  </w:r>
                  <w:proofErr w:type="spellStart"/>
                  <w:r w:rsidRPr="00496728">
                    <w:rPr>
                      <w:rFonts w:asciiTheme="minorHAnsi" w:eastAsia="Calibri" w:hAnsiTheme="minorHAnsi" w:cstheme="minorHAnsi"/>
                      <w:sz w:val="20"/>
                      <w:szCs w:val="20"/>
                      <w:lang w:val="en-GB"/>
                    </w:rPr>
                    <w:t>soums</w:t>
                  </w:r>
                  <w:proofErr w:type="spellEnd"/>
                  <w:r w:rsidRPr="00496728">
                    <w:rPr>
                      <w:rFonts w:asciiTheme="minorHAnsi" w:eastAsia="Calibri" w:hAnsiTheme="minorHAnsi" w:cstheme="minorHAnsi"/>
                      <w:sz w:val="20"/>
                      <w:szCs w:val="20"/>
                      <w:lang w:val="en-GB"/>
                    </w:rPr>
                    <w:t xml:space="preserve"> in coordination with the development of Landscape based </w:t>
                  </w:r>
                  <w:proofErr w:type="spellStart"/>
                  <w:r w:rsidRPr="00496728">
                    <w:rPr>
                      <w:rFonts w:asciiTheme="minorHAnsi" w:eastAsia="Calibri" w:hAnsiTheme="minorHAnsi" w:cstheme="minorHAnsi"/>
                      <w:sz w:val="20"/>
                      <w:szCs w:val="20"/>
                      <w:lang w:val="en-GB"/>
                    </w:rPr>
                    <w:t>soum</w:t>
                  </w:r>
                  <w:proofErr w:type="spellEnd"/>
                  <w:r w:rsidRPr="00496728">
                    <w:rPr>
                      <w:rFonts w:asciiTheme="minorHAnsi" w:eastAsia="Calibri" w:hAnsiTheme="minorHAnsi" w:cstheme="minorHAnsi"/>
                      <w:sz w:val="20"/>
                      <w:szCs w:val="20"/>
                      <w:lang w:val="en-GB"/>
                    </w:rPr>
                    <w:t xml:space="preserve"> development plans;</w:t>
                  </w:r>
                </w:p>
                <w:p w14:paraId="3FD555EC" w14:textId="77777777" w:rsidR="00496728" w:rsidRPr="00496728" w:rsidRDefault="00496728" w:rsidP="00496728">
                  <w:pPr>
                    <w:pStyle w:val="ListParagraph"/>
                    <w:widowControl/>
                    <w:numPr>
                      <w:ilvl w:val="0"/>
                      <w:numId w:val="28"/>
                    </w:numPr>
                    <w:overflowPunct/>
                    <w:adjustRightInd/>
                    <w:spacing w:line="240" w:lineRule="auto"/>
                    <w:contextualSpacing w:val="0"/>
                    <w:jc w:val="both"/>
                    <w:rPr>
                      <w:rFonts w:asciiTheme="minorHAnsi" w:hAnsiTheme="minorHAnsi" w:cstheme="minorHAnsi"/>
                      <w:b/>
                      <w:sz w:val="20"/>
                      <w:szCs w:val="20"/>
                    </w:rPr>
                  </w:pPr>
                  <w:r w:rsidRPr="00496728">
                    <w:rPr>
                      <w:rFonts w:asciiTheme="minorHAnsi" w:hAnsiTheme="minorHAnsi" w:cstheme="minorHAnsi"/>
                      <w:color w:val="000000"/>
                      <w:sz w:val="20"/>
                      <w:szCs w:val="20"/>
                    </w:rPr>
                    <w:t>Hands-on capacity building training for local planners as a basis for revision and development of the green development plans and actions for sustainable forestry and agriculture;</w:t>
                  </w:r>
                </w:p>
                <w:p w14:paraId="10EACD42" w14:textId="764E26BB" w:rsidR="00496728" w:rsidRDefault="00496728" w:rsidP="00496728">
                  <w:pPr>
                    <w:pStyle w:val="ListParagraph"/>
                    <w:widowControl/>
                    <w:numPr>
                      <w:ilvl w:val="0"/>
                      <w:numId w:val="28"/>
                    </w:numPr>
                    <w:overflowPunct/>
                    <w:adjustRightInd/>
                    <w:spacing w:line="240" w:lineRule="auto"/>
                    <w:contextualSpacing w:val="0"/>
                    <w:jc w:val="both"/>
                    <w:rPr>
                      <w:rFonts w:ascii="Arial" w:eastAsia="Calibri" w:hAnsi="Arial" w:cs="Arial"/>
                      <w:lang w:val="en-GB"/>
                    </w:rPr>
                  </w:pPr>
                  <w:r w:rsidRPr="00496728">
                    <w:rPr>
                      <w:rFonts w:asciiTheme="minorHAnsi" w:eastAsia="Calibri" w:hAnsiTheme="minorHAnsi" w:cstheme="minorHAnsi"/>
                      <w:sz w:val="20"/>
                      <w:szCs w:val="20"/>
                      <w:lang w:val="en-GB"/>
                    </w:rPr>
                    <w:t>Organized experience sharing meeting for the working group members.</w:t>
                  </w:r>
                </w:p>
              </w:tc>
              <w:tc>
                <w:tcPr>
                  <w:tcW w:w="1226" w:type="dxa"/>
                  <w:shd w:val="clear" w:color="auto" w:fill="auto"/>
                </w:tcPr>
                <w:p w14:paraId="1AD10A76" w14:textId="426DB692" w:rsidR="00496728" w:rsidRDefault="00496728" w:rsidP="00496728">
                  <w:pPr>
                    <w:jc w:val="both"/>
                    <w:rPr>
                      <w:rFonts w:asciiTheme="minorHAnsi" w:hAnsiTheme="minorHAnsi" w:cstheme="minorHAnsi"/>
                      <w:bCs/>
                    </w:rPr>
                  </w:pPr>
                  <w:r>
                    <w:rPr>
                      <w:rFonts w:asciiTheme="minorHAnsi" w:hAnsiTheme="minorHAnsi" w:cstheme="minorHAnsi"/>
                      <w:bCs/>
                    </w:rPr>
                    <w:t>30%</w:t>
                  </w:r>
                </w:p>
              </w:tc>
              <w:tc>
                <w:tcPr>
                  <w:tcW w:w="820" w:type="dxa"/>
                  <w:shd w:val="clear" w:color="auto" w:fill="auto"/>
                </w:tcPr>
                <w:p w14:paraId="608B0E28" w14:textId="2CADD2BB" w:rsidR="00496728" w:rsidRDefault="00496728" w:rsidP="00496728">
                  <w:pPr>
                    <w:jc w:val="both"/>
                    <w:rPr>
                      <w:rFonts w:asciiTheme="minorHAnsi" w:hAnsiTheme="minorHAnsi" w:cstheme="minorHAnsi"/>
                      <w:bCs/>
                    </w:rPr>
                  </w:pPr>
                  <w:r>
                    <w:rPr>
                      <w:rFonts w:asciiTheme="minorHAnsi" w:hAnsiTheme="minorHAnsi" w:cstheme="minorHAnsi"/>
                      <w:bCs/>
                    </w:rPr>
                    <w:t>95 days</w:t>
                  </w:r>
                </w:p>
              </w:tc>
              <w:tc>
                <w:tcPr>
                  <w:tcW w:w="1335" w:type="dxa"/>
                  <w:vMerge/>
                  <w:shd w:val="clear" w:color="auto" w:fill="auto"/>
                </w:tcPr>
                <w:p w14:paraId="51AB04B3" w14:textId="77777777" w:rsidR="00496728" w:rsidRPr="0021187D" w:rsidRDefault="00496728" w:rsidP="00496728">
                  <w:pPr>
                    <w:jc w:val="both"/>
                    <w:rPr>
                      <w:rFonts w:ascii="Calibri" w:hAnsi="Calibri" w:cs="Calibri"/>
                      <w:bCs/>
                      <w:sz w:val="22"/>
                      <w:szCs w:val="22"/>
                    </w:rPr>
                  </w:pPr>
                </w:p>
              </w:tc>
            </w:tr>
            <w:tr w:rsidR="00496728" w:rsidRPr="0021187D" w14:paraId="4E03525E" w14:textId="77777777" w:rsidTr="001939B0">
              <w:trPr>
                <w:trHeight w:val="593"/>
              </w:trPr>
              <w:tc>
                <w:tcPr>
                  <w:tcW w:w="4579" w:type="dxa"/>
                  <w:vAlign w:val="center"/>
                </w:tcPr>
                <w:p w14:paraId="40AED9FA" w14:textId="77777777" w:rsidR="00496728" w:rsidRPr="00496728" w:rsidRDefault="00496728" w:rsidP="00496728">
                  <w:pPr>
                    <w:rPr>
                      <w:rFonts w:asciiTheme="minorHAnsi" w:hAnsiTheme="minorHAnsi" w:cstheme="minorHAnsi"/>
                      <w:b/>
                      <w:bCs/>
                    </w:rPr>
                  </w:pPr>
                  <w:r w:rsidRPr="00496728">
                    <w:rPr>
                      <w:rFonts w:asciiTheme="minorHAnsi" w:hAnsiTheme="minorHAnsi" w:cstheme="minorHAnsi"/>
                      <w:b/>
                    </w:rPr>
                    <w:t>Final report:</w:t>
                  </w:r>
                </w:p>
                <w:p w14:paraId="0EED1F5E" w14:textId="77777777" w:rsidR="00496728" w:rsidRPr="00496728" w:rsidRDefault="00496728" w:rsidP="00496728">
                  <w:pPr>
                    <w:pStyle w:val="ListParagraph"/>
                    <w:widowControl/>
                    <w:numPr>
                      <w:ilvl w:val="0"/>
                      <w:numId w:val="16"/>
                    </w:numPr>
                    <w:overflowPunct/>
                    <w:adjustRightInd/>
                    <w:spacing w:line="240" w:lineRule="auto"/>
                    <w:contextualSpacing w:val="0"/>
                    <w:jc w:val="both"/>
                    <w:rPr>
                      <w:rFonts w:asciiTheme="minorHAnsi" w:hAnsiTheme="minorHAnsi" w:cstheme="minorHAnsi"/>
                      <w:b/>
                      <w:bCs/>
                      <w:sz w:val="20"/>
                      <w:szCs w:val="20"/>
                    </w:rPr>
                  </w:pPr>
                  <w:r w:rsidRPr="00496728">
                    <w:rPr>
                      <w:rFonts w:asciiTheme="minorHAnsi" w:hAnsiTheme="minorHAnsi" w:cstheme="minorHAnsi"/>
                      <w:sz w:val="20"/>
                      <w:szCs w:val="20"/>
                    </w:rPr>
                    <w:t xml:space="preserve">Finalized DPs based on </w:t>
                  </w:r>
                  <w:proofErr w:type="spellStart"/>
                  <w:r w:rsidRPr="00496728">
                    <w:rPr>
                      <w:rFonts w:asciiTheme="minorHAnsi" w:hAnsiTheme="minorHAnsi" w:cstheme="minorHAnsi"/>
                      <w:sz w:val="20"/>
                      <w:szCs w:val="20"/>
                    </w:rPr>
                    <w:t>GrDPrs</w:t>
                  </w:r>
                  <w:proofErr w:type="spellEnd"/>
                  <w:r w:rsidRPr="00496728">
                    <w:rPr>
                      <w:rFonts w:asciiTheme="minorHAnsi" w:hAnsiTheme="minorHAnsi" w:cstheme="minorHAnsi"/>
                      <w:sz w:val="20"/>
                      <w:szCs w:val="20"/>
                    </w:rPr>
                    <w:t xml:space="preserve"> for the selected </w:t>
                  </w:r>
                  <w:proofErr w:type="spellStart"/>
                  <w:r w:rsidRPr="00496728">
                    <w:rPr>
                      <w:rFonts w:asciiTheme="minorHAnsi" w:hAnsiTheme="minorHAnsi" w:cstheme="minorHAnsi"/>
                      <w:sz w:val="20"/>
                      <w:szCs w:val="20"/>
                    </w:rPr>
                    <w:t>aimags</w:t>
                  </w:r>
                  <w:proofErr w:type="spellEnd"/>
                  <w:r w:rsidRPr="00496728">
                    <w:rPr>
                      <w:rFonts w:asciiTheme="minorHAnsi" w:hAnsiTheme="minorHAnsi" w:cstheme="minorHAnsi"/>
                      <w:sz w:val="20"/>
                      <w:szCs w:val="20"/>
                    </w:rPr>
                    <w:t xml:space="preserve"> and </w:t>
                  </w:r>
                  <w:proofErr w:type="spellStart"/>
                  <w:r w:rsidRPr="00496728">
                    <w:rPr>
                      <w:rFonts w:asciiTheme="minorHAnsi" w:hAnsiTheme="minorHAnsi" w:cstheme="minorHAnsi"/>
                      <w:sz w:val="20"/>
                      <w:szCs w:val="20"/>
                    </w:rPr>
                    <w:t>soums</w:t>
                  </w:r>
                  <w:proofErr w:type="spellEnd"/>
                  <w:r w:rsidRPr="00496728">
                    <w:rPr>
                      <w:rFonts w:asciiTheme="minorHAnsi" w:hAnsiTheme="minorHAnsi" w:cstheme="minorHAnsi"/>
                      <w:sz w:val="20"/>
                      <w:szCs w:val="20"/>
                    </w:rPr>
                    <w:t xml:space="preserve"> (it should be submitted to the related decision makers for approval); </w:t>
                  </w:r>
                </w:p>
                <w:p w14:paraId="39D920EE" w14:textId="77777777" w:rsidR="00496728" w:rsidRPr="00496728" w:rsidRDefault="00496728" w:rsidP="00496728">
                  <w:pPr>
                    <w:pStyle w:val="ListParagraph"/>
                    <w:widowControl/>
                    <w:numPr>
                      <w:ilvl w:val="0"/>
                      <w:numId w:val="16"/>
                    </w:numPr>
                    <w:overflowPunct/>
                    <w:adjustRightInd/>
                    <w:spacing w:line="240" w:lineRule="auto"/>
                    <w:contextualSpacing w:val="0"/>
                    <w:jc w:val="both"/>
                    <w:rPr>
                      <w:rFonts w:asciiTheme="minorHAnsi" w:hAnsiTheme="minorHAnsi" w:cstheme="minorHAnsi"/>
                      <w:b/>
                      <w:bCs/>
                      <w:sz w:val="20"/>
                      <w:szCs w:val="20"/>
                    </w:rPr>
                  </w:pPr>
                  <w:r w:rsidRPr="00496728">
                    <w:rPr>
                      <w:rFonts w:asciiTheme="minorHAnsi" w:hAnsiTheme="minorHAnsi" w:cstheme="minorHAnsi"/>
                      <w:sz w:val="20"/>
                      <w:szCs w:val="20"/>
                    </w:rPr>
                    <w:t xml:space="preserve">Recommendations for implementing DPs in coordination with Landscape based </w:t>
                  </w:r>
                  <w:proofErr w:type="spellStart"/>
                  <w:r w:rsidRPr="00496728">
                    <w:rPr>
                      <w:rFonts w:asciiTheme="minorHAnsi" w:hAnsiTheme="minorHAnsi" w:cstheme="minorHAnsi"/>
                      <w:sz w:val="20"/>
                      <w:szCs w:val="20"/>
                    </w:rPr>
                    <w:t>soum</w:t>
                  </w:r>
                  <w:proofErr w:type="spellEnd"/>
                  <w:r w:rsidRPr="00496728">
                    <w:rPr>
                      <w:rFonts w:asciiTheme="minorHAnsi" w:hAnsiTheme="minorHAnsi" w:cstheme="minorHAnsi"/>
                      <w:sz w:val="20"/>
                      <w:szCs w:val="20"/>
                    </w:rPr>
                    <w:t xml:space="preserve"> development plans;</w:t>
                  </w:r>
                  <w:r w:rsidRPr="00496728">
                    <w:rPr>
                      <w:rFonts w:asciiTheme="minorHAnsi" w:hAnsiTheme="minorHAnsi" w:cstheme="minorHAnsi"/>
                      <w:color w:val="000000"/>
                      <w:sz w:val="20"/>
                      <w:szCs w:val="20"/>
                    </w:rPr>
                    <w:t xml:space="preserve"> </w:t>
                  </w:r>
                </w:p>
                <w:p w14:paraId="59D124C0" w14:textId="77777777" w:rsidR="00496728" w:rsidRPr="00496728" w:rsidRDefault="00496728" w:rsidP="00496728">
                  <w:pPr>
                    <w:pStyle w:val="ListParagraph"/>
                    <w:widowControl/>
                    <w:numPr>
                      <w:ilvl w:val="0"/>
                      <w:numId w:val="16"/>
                    </w:numPr>
                    <w:overflowPunct/>
                    <w:adjustRightInd/>
                    <w:spacing w:line="240" w:lineRule="auto"/>
                    <w:contextualSpacing w:val="0"/>
                    <w:jc w:val="both"/>
                    <w:rPr>
                      <w:rFonts w:asciiTheme="minorHAnsi" w:hAnsiTheme="minorHAnsi" w:cstheme="minorHAnsi"/>
                      <w:b/>
                      <w:bCs/>
                      <w:sz w:val="20"/>
                      <w:szCs w:val="20"/>
                    </w:rPr>
                  </w:pPr>
                  <w:r w:rsidRPr="00496728">
                    <w:rPr>
                      <w:rFonts w:asciiTheme="minorHAnsi" w:hAnsiTheme="minorHAnsi" w:cstheme="minorHAnsi"/>
                      <w:color w:val="000000"/>
                      <w:sz w:val="20"/>
                      <w:szCs w:val="20"/>
                    </w:rPr>
                    <w:t>Advocate and communicate the concept, main goal and objectives of green development to the key stakeholders, elected representatives and the public</w:t>
                  </w:r>
                </w:p>
                <w:p w14:paraId="2F96D6F2" w14:textId="477BAEDE" w:rsidR="00496728" w:rsidRPr="00471734" w:rsidRDefault="00496728" w:rsidP="00496728">
                  <w:pPr>
                    <w:pStyle w:val="ListParagraph"/>
                    <w:widowControl/>
                    <w:numPr>
                      <w:ilvl w:val="0"/>
                      <w:numId w:val="16"/>
                    </w:numPr>
                    <w:tabs>
                      <w:tab w:val="left" w:pos="450"/>
                    </w:tabs>
                    <w:autoSpaceDE w:val="0"/>
                    <w:autoSpaceDN w:val="0"/>
                    <w:spacing w:line="240" w:lineRule="auto"/>
                    <w:jc w:val="both"/>
                    <w:textAlignment w:val="baseline"/>
                    <w:rPr>
                      <w:rFonts w:ascii="Arial" w:eastAsia="Arial" w:hAnsi="Arial" w:cs="Arial"/>
                      <w:sz w:val="16"/>
                      <w:szCs w:val="16"/>
                    </w:rPr>
                  </w:pPr>
                  <w:r w:rsidRPr="00496728">
                    <w:rPr>
                      <w:rFonts w:asciiTheme="minorHAnsi" w:hAnsiTheme="minorHAnsi" w:cstheme="minorHAnsi"/>
                      <w:sz w:val="20"/>
                      <w:szCs w:val="20"/>
                    </w:rPr>
                    <w:t>Co-management structure to ensure effective implementation of the DPs linked with sustainable funding mechanism.</w:t>
                  </w:r>
                </w:p>
              </w:tc>
              <w:tc>
                <w:tcPr>
                  <w:tcW w:w="1226" w:type="dxa"/>
                  <w:shd w:val="clear" w:color="auto" w:fill="auto"/>
                </w:tcPr>
                <w:p w14:paraId="48C0CB7E" w14:textId="36C13A51" w:rsidR="00496728" w:rsidRDefault="00496728" w:rsidP="00496728">
                  <w:pPr>
                    <w:jc w:val="both"/>
                    <w:rPr>
                      <w:rFonts w:asciiTheme="minorHAnsi" w:hAnsiTheme="minorHAnsi" w:cstheme="minorHAnsi"/>
                      <w:bCs/>
                    </w:rPr>
                  </w:pPr>
                  <w:r>
                    <w:rPr>
                      <w:rFonts w:asciiTheme="minorHAnsi" w:hAnsiTheme="minorHAnsi" w:cstheme="minorHAnsi"/>
                      <w:bCs/>
                    </w:rPr>
                    <w:t>20%</w:t>
                  </w:r>
                </w:p>
              </w:tc>
              <w:tc>
                <w:tcPr>
                  <w:tcW w:w="820" w:type="dxa"/>
                  <w:shd w:val="clear" w:color="auto" w:fill="auto"/>
                </w:tcPr>
                <w:p w14:paraId="274B88DA" w14:textId="46673DEF" w:rsidR="00496728" w:rsidRDefault="00496728" w:rsidP="00496728">
                  <w:pPr>
                    <w:jc w:val="both"/>
                    <w:rPr>
                      <w:rFonts w:asciiTheme="minorHAnsi" w:hAnsiTheme="minorHAnsi" w:cstheme="minorHAnsi"/>
                      <w:bCs/>
                    </w:rPr>
                  </w:pPr>
                  <w:r>
                    <w:rPr>
                      <w:rFonts w:asciiTheme="minorHAnsi" w:hAnsiTheme="minorHAnsi" w:cstheme="minorHAnsi"/>
                      <w:bCs/>
                    </w:rPr>
                    <w:t>50 days</w:t>
                  </w:r>
                </w:p>
              </w:tc>
              <w:tc>
                <w:tcPr>
                  <w:tcW w:w="1335" w:type="dxa"/>
                  <w:vMerge/>
                  <w:shd w:val="clear" w:color="auto" w:fill="auto"/>
                </w:tcPr>
                <w:p w14:paraId="17CDD223" w14:textId="77777777" w:rsidR="00496728" w:rsidRPr="0021187D" w:rsidRDefault="00496728" w:rsidP="00496728">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5C241F" w:rsidRPr="0021187D" w14:paraId="000B3545" w14:textId="77777777" w:rsidTr="005C241F">
        <w:tc>
          <w:tcPr>
            <w:tcW w:w="1926" w:type="dxa"/>
            <w:shd w:val="clear" w:color="auto" w:fill="auto"/>
          </w:tcPr>
          <w:p w14:paraId="63B9E97B" w14:textId="77777777" w:rsidR="005C241F" w:rsidRDefault="005C241F" w:rsidP="0021187D">
            <w:pPr>
              <w:rPr>
                <w:rFonts w:ascii="Calibri" w:hAnsi="Calibri" w:cs="Calibri"/>
                <w:bCs/>
                <w:sz w:val="22"/>
                <w:szCs w:val="22"/>
              </w:rPr>
            </w:pPr>
          </w:p>
        </w:tc>
        <w:tc>
          <w:tcPr>
            <w:tcW w:w="7699" w:type="dxa"/>
            <w:shd w:val="clear" w:color="auto" w:fill="auto"/>
          </w:tcPr>
          <w:p w14:paraId="6E3EF35D" w14:textId="77777777" w:rsidR="005C241F" w:rsidRDefault="005C241F" w:rsidP="0021187D">
            <w:pPr>
              <w:jc w:val="both"/>
              <w:rPr>
                <w:rFonts w:ascii="Calibri" w:hAnsi="Calibri" w:cs="Calibri"/>
                <w:bCs/>
                <w:sz w:val="22"/>
                <w:szCs w:val="22"/>
              </w:rPr>
            </w:pPr>
          </w:p>
        </w:tc>
      </w:tr>
      <w:tr w:rsidR="00074C9B" w:rsidRPr="0021187D" w14:paraId="60343820" w14:textId="77777777" w:rsidTr="005C241F">
        <w:tc>
          <w:tcPr>
            <w:tcW w:w="1926"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699" w:type="dxa"/>
            <w:shd w:val="clear" w:color="auto" w:fill="auto"/>
          </w:tcPr>
          <w:sdt>
            <w:sdtPr>
              <w:rPr>
                <w:rFonts w:ascii="Calibri" w:hAnsi="Calibri" w:cs="Calibri"/>
                <w:bCs/>
                <w:sz w:val="22"/>
                <w:szCs w:val="22"/>
              </w:rPr>
              <w:id w:val="1025286465"/>
              <w:text/>
            </w:sdtPr>
            <w:sdtEndPr/>
            <w:sdtContent>
              <w:p w14:paraId="6034381F" w14:textId="2E7FCE11" w:rsidR="00074C9B" w:rsidRPr="0021187D" w:rsidRDefault="00352330" w:rsidP="00262445">
                <w:pPr>
                  <w:jc w:val="both"/>
                  <w:rPr>
                    <w:rFonts w:ascii="Calibri" w:hAnsi="Calibri" w:cs="Calibri"/>
                    <w:bCs/>
                    <w:sz w:val="22"/>
                    <w:szCs w:val="22"/>
                  </w:rPr>
                </w:pPr>
                <w:proofErr w:type="spellStart"/>
                <w:r>
                  <w:rPr>
                    <w:rFonts w:ascii="Calibri" w:hAnsi="Calibri" w:cs="Calibri"/>
                    <w:bCs/>
                    <w:sz w:val="22"/>
                    <w:szCs w:val="22"/>
                  </w:rPr>
                  <w:t>Programme</w:t>
                </w:r>
                <w:proofErr w:type="spellEnd"/>
                <w:r>
                  <w:rPr>
                    <w:rFonts w:ascii="Calibri" w:hAnsi="Calibri" w:cs="Calibri"/>
                    <w:bCs/>
                    <w:sz w:val="22"/>
                    <w:szCs w:val="22"/>
                  </w:rPr>
                  <w:t xml:space="preserve"> Analyst</w:t>
                </w:r>
              </w:p>
            </w:sdtContent>
          </w:sdt>
        </w:tc>
      </w:tr>
      <w:tr w:rsidR="00D85C6C" w:rsidRPr="0021187D" w14:paraId="60343829" w14:textId="77777777" w:rsidTr="005C241F">
        <w:tc>
          <w:tcPr>
            <w:tcW w:w="1926"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699" w:type="dxa"/>
            <w:shd w:val="clear" w:color="auto" w:fill="auto"/>
          </w:tcPr>
          <w:p w14:paraId="60343824" w14:textId="065D9C24" w:rsidR="007C2D07" w:rsidRPr="0021187D"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5" w14:textId="3BEB05FF" w:rsidR="007C2D07"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1C379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14:paraId="60343826" w14:textId="57A05562" w:rsidR="002122FC"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1C379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60343827" w14:textId="114EECF3" w:rsidR="000B373B" w:rsidRPr="0021187D"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EC0FD7">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0B373B">
              <w:rPr>
                <w:rFonts w:ascii="Calibri" w:hAnsi="Calibri" w:cs="Calibri"/>
                <w:snapToGrid w:val="0"/>
                <w:sz w:val="22"/>
                <w:szCs w:val="22"/>
              </w:rPr>
              <w:t>Long-Term Agreement</w:t>
            </w:r>
            <w:r w:rsidR="000B373B">
              <w:rPr>
                <w:rStyle w:val="FootnoteReference"/>
                <w:rFonts w:ascii="Calibri" w:hAnsi="Calibri" w:cs="Calibri"/>
                <w:snapToGrid w:val="0"/>
                <w:sz w:val="22"/>
                <w:szCs w:val="22"/>
              </w:rPr>
              <w:footnoteReference w:id="3"/>
            </w:r>
            <w:r w:rsidR="0084315A">
              <w:rPr>
                <w:rFonts w:ascii="Calibri" w:hAnsi="Calibri" w:cs="Calibri"/>
                <w:snapToGrid w:val="0"/>
                <w:sz w:val="22"/>
                <w:szCs w:val="22"/>
              </w:rPr>
              <w:t xml:space="preserve"> </w:t>
            </w:r>
          </w:p>
          <w:p w14:paraId="60343828" w14:textId="13969363" w:rsidR="007C2D07" w:rsidRPr="0021187D"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 xml:space="preserve">Other Type of Contract </w:t>
            </w:r>
          </w:p>
        </w:tc>
      </w:tr>
      <w:tr w:rsidR="00D85C6C" w:rsidRPr="0021187D" w14:paraId="60343830" w14:textId="77777777" w:rsidTr="005C241F">
        <w:tc>
          <w:tcPr>
            <w:tcW w:w="1926"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699" w:type="dxa"/>
            <w:shd w:val="clear" w:color="auto" w:fill="auto"/>
          </w:tcPr>
          <w:p w14:paraId="6034382D" w14:textId="77777777" w:rsidR="007104C0" w:rsidRPr="0021187D" w:rsidRDefault="00224242"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3ABEC630" w:rsidR="00B346B2" w:rsidRPr="00B346B2" w:rsidRDefault="0022424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proofErr w:type="gramStart"/>
            <w:r w:rsidR="007104C0" w:rsidRPr="0021187D">
              <w:rPr>
                <w:rFonts w:ascii="Calibri" w:hAnsi="Calibri" w:cs="Calibri"/>
                <w:snapToGrid w:val="0"/>
                <w:sz w:val="22"/>
                <w:szCs w:val="22"/>
              </w:rPr>
              <w:t>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w:t>
            </w:r>
            <w:proofErr w:type="gramEnd"/>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5E70837" w:rsidR="00D85C6C" w:rsidRPr="0021187D" w:rsidRDefault="00224242"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proofErr w:type="gramStart"/>
            <w:r w:rsidR="00BE4871" w:rsidRPr="00705FAF">
              <w:rPr>
                <w:rFonts w:ascii="Calibri" w:hAnsi="Calibri" w:cs="Calibri"/>
                <w:sz w:val="22"/>
                <w:szCs w:val="22"/>
              </w:rPr>
              <w:t>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5C241F">
        <w:tc>
          <w:tcPr>
            <w:tcW w:w="1926"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7699"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3B3FACB8" w:rsidR="003D44BB" w:rsidRPr="00445EEC" w:rsidRDefault="0022424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5C241F">
                  <w:rPr>
                    <w:rFonts w:ascii="Calibri" w:hAnsi="Calibri" w:cs="Calibri"/>
                    <w:snapToGrid w:val="0"/>
                    <w:color w:val="000000" w:themeColor="text1"/>
                    <w:sz w:val="22"/>
                    <w:szCs w:val="22"/>
                  </w:rPr>
                  <w:t>35</w:t>
                </w:r>
                <w:r w:rsidR="00054C5E">
                  <w:rPr>
                    <w:rFonts w:ascii="Calibri" w:hAnsi="Calibri" w:cs="Calibri"/>
                    <w:snapToGrid w:val="0"/>
                    <w:color w:val="000000" w:themeColor="text1"/>
                    <w:sz w:val="22"/>
                    <w:szCs w:val="22"/>
                  </w:rPr>
                  <w:t>p</w:t>
                </w:r>
              </w:sdtContent>
            </w:sdt>
          </w:p>
          <w:p w14:paraId="60343836" w14:textId="2B100B81" w:rsidR="003D44BB" w:rsidRPr="00445EEC" w:rsidRDefault="0022424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3C13B4">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D73C1F">
                  <w:rPr>
                    <w:rFonts w:ascii="Calibri" w:hAnsi="Calibri" w:cs="Calibri"/>
                    <w:snapToGrid w:val="0"/>
                    <w:color w:val="000000" w:themeColor="text1"/>
                    <w:sz w:val="22"/>
                    <w:szCs w:val="22"/>
                  </w:rPr>
                  <w:t>25</w:t>
                </w:r>
              </w:sdtContent>
            </w:sdt>
            <w:r w:rsidR="00054C5E">
              <w:rPr>
                <w:rFonts w:ascii="Calibri" w:hAnsi="Calibri" w:cs="Calibri"/>
                <w:snapToGrid w:val="0"/>
                <w:color w:val="000000" w:themeColor="text1"/>
                <w:sz w:val="22"/>
                <w:szCs w:val="22"/>
              </w:rPr>
              <w:t>p</w:t>
            </w:r>
          </w:p>
          <w:p w14:paraId="60343837" w14:textId="331B1345" w:rsidR="003D44BB" w:rsidRPr="00445EEC" w:rsidRDefault="0022424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Key Personnel</w:t>
            </w:r>
            <w:r w:rsidR="00054C5E">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EndPr/>
              <w:sdtContent>
                <w:r w:rsidR="00D73C1F">
                  <w:rPr>
                    <w:rFonts w:ascii="Calibri" w:hAnsi="Calibri" w:cs="Calibri"/>
                    <w:snapToGrid w:val="0"/>
                    <w:color w:val="000000" w:themeColor="text1"/>
                    <w:sz w:val="22"/>
                    <w:szCs w:val="22"/>
                  </w:rPr>
                  <w:t>40</w:t>
                </w:r>
                <w:r w:rsidR="00054C5E">
                  <w:rPr>
                    <w:rFonts w:ascii="Calibri" w:hAnsi="Calibri" w:cs="Calibri"/>
                    <w:snapToGrid w:val="0"/>
                    <w:color w:val="000000" w:themeColor="text1"/>
                    <w:sz w:val="22"/>
                    <w:szCs w:val="22"/>
                  </w:rPr>
                  <w:t>p</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4363F974"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5C241F">
        <w:tc>
          <w:tcPr>
            <w:tcW w:w="1926"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699" w:type="dxa"/>
            <w:shd w:val="clear" w:color="auto" w:fill="auto"/>
          </w:tcPr>
          <w:p w14:paraId="60343840" w14:textId="18C32B4F" w:rsidR="00BF18F3" w:rsidRPr="00063E98" w:rsidRDefault="00224242"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3C13B4">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3A99B653" w:rsidR="00471734" w:rsidRPr="00063E98" w:rsidRDefault="00224242" w:rsidP="003C13B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3C13B4">
                  <w:rPr>
                    <w:rFonts w:ascii="Segoe UI Symbol" w:hAnsi="Segoe UI Symbol" w:cs="Segoe UI Symbol"/>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p>
        </w:tc>
      </w:tr>
      <w:tr w:rsidR="00BF18F3" w:rsidRPr="00E933A8" w14:paraId="6034384A" w14:textId="77777777" w:rsidTr="005C241F">
        <w:tblPrEx>
          <w:tblLook w:val="0000" w:firstRow="0" w:lastRow="0" w:firstColumn="0" w:lastColumn="0" w:noHBand="0" w:noVBand="0"/>
        </w:tblPrEx>
        <w:trPr>
          <w:cantSplit/>
          <w:trHeight w:val="460"/>
        </w:trPr>
        <w:tc>
          <w:tcPr>
            <w:tcW w:w="1926" w:type="dxa"/>
          </w:tcPr>
          <w:p w14:paraId="60343844" w14:textId="38C42D48"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7699" w:type="dxa"/>
          </w:tcPr>
          <w:p w14:paraId="60343846" w14:textId="53A1ACDF" w:rsidR="00BF18F3" w:rsidRPr="00E933A8" w:rsidRDefault="00224242"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224242"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4"/>
            </w:r>
          </w:p>
          <w:p w14:paraId="60343848" w14:textId="2D5461C6" w:rsidR="00A378C4" w:rsidRPr="00A378C4" w:rsidRDefault="00224242"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224242"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5"/>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5C241F">
        <w:tblPrEx>
          <w:tblLook w:val="0000" w:firstRow="0" w:lastRow="0" w:firstColumn="0" w:lastColumn="0" w:noHBand="0" w:noVBand="0"/>
        </w:tblPrEx>
        <w:trPr>
          <w:cantSplit/>
          <w:trHeight w:val="460"/>
        </w:trPr>
        <w:tc>
          <w:tcPr>
            <w:tcW w:w="1926"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699" w:type="dxa"/>
          </w:tcPr>
          <w:sdt>
            <w:sdtPr>
              <w:rPr>
                <w:rFonts w:ascii="Calibri" w:hAnsi="Calibri" w:cs="Calibri"/>
                <w:i/>
                <w:color w:val="000000" w:themeColor="text1"/>
                <w:sz w:val="22"/>
                <w:szCs w:val="22"/>
              </w:rPr>
              <w:id w:val="1703199993"/>
              <w:text/>
            </w:sdtPr>
            <w:sdtEndPr/>
            <w:sdtContent>
              <w:p w14:paraId="6034384F" w14:textId="4962B608"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 Associate</w:t>
                </w:r>
              </w:p>
            </w:sdtContent>
          </w:sdt>
          <w:p w14:paraId="60343851" w14:textId="226E5356" w:rsidR="007D2AD8" w:rsidRPr="00445EEC" w:rsidRDefault="001C3794" w:rsidP="00262445">
            <w:pPr>
              <w:rPr>
                <w:rFonts w:ascii="Calibri" w:hAnsi="Calibri" w:cs="Calibri"/>
                <w:i/>
                <w:color w:val="000000" w:themeColor="text1"/>
                <w:sz w:val="22"/>
                <w:szCs w:val="22"/>
              </w:rPr>
            </w:pPr>
            <w:r>
              <w:rPr>
                <w:rFonts w:ascii="Calibri" w:hAnsi="Calibri" w:cs="Calibri"/>
                <w:i/>
                <w:color w:val="000000" w:themeColor="text1"/>
                <w:sz w:val="22"/>
                <w:szCs w:val="22"/>
              </w:rPr>
              <w:t>b</w:t>
            </w:r>
            <w:r w:rsidR="00054C5E">
              <w:rPr>
                <w:rFonts w:ascii="Calibri" w:hAnsi="Calibri" w:cs="Calibri"/>
                <w:i/>
                <w:color w:val="000000" w:themeColor="text1"/>
                <w:sz w:val="22"/>
                <w:szCs w:val="22"/>
              </w:rPr>
              <w:t>ids.mn@undp.org</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5C241F">
        <w:tblPrEx>
          <w:tblLook w:val="0000" w:firstRow="0" w:lastRow="0" w:firstColumn="0" w:lastColumn="0" w:noHBand="0" w:noVBand="0"/>
        </w:tblPrEx>
        <w:trPr>
          <w:cantSplit/>
          <w:trHeight w:val="460"/>
        </w:trPr>
        <w:tc>
          <w:tcPr>
            <w:tcW w:w="1926"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699" w:type="dxa"/>
          </w:tcPr>
          <w:p w14:paraId="60343856" w14:textId="058D62A8" w:rsidR="00581123" w:rsidRPr="00581123" w:rsidRDefault="00581123" w:rsidP="00581123">
            <w:pPr>
              <w:spacing w:after="200" w:line="276" w:lineRule="auto"/>
              <w:jc w:val="both"/>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7"/>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607E5CEC"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6456A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D" w14:textId="5966361D"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14:paraId="6034386E" w14:textId="77777777"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3FB2B2DA" w:rsidR="005C726D"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Licenses – Registration Papers, Tax Payment Certification</w:t>
      </w:r>
      <w:r w:rsidR="00581123">
        <w:rPr>
          <w:rFonts w:ascii="Calibri" w:hAnsi="Calibri" w:cs="Calibri"/>
          <w:i/>
          <w:snapToGrid w:val="0"/>
          <w:sz w:val="20"/>
          <w:szCs w:val="20"/>
        </w:rPr>
        <w:t xml:space="preserve"> and professional license to conduct the landscape level </w:t>
      </w:r>
      <w:proofErr w:type="spellStart"/>
      <w:r w:rsidR="00581123">
        <w:rPr>
          <w:rFonts w:ascii="Calibri" w:hAnsi="Calibri" w:cs="Calibri"/>
          <w:i/>
          <w:snapToGrid w:val="0"/>
          <w:sz w:val="20"/>
          <w:szCs w:val="20"/>
        </w:rPr>
        <w:t>soum</w:t>
      </w:r>
      <w:proofErr w:type="spellEnd"/>
      <w:r w:rsidR="00581123">
        <w:rPr>
          <w:rFonts w:ascii="Calibri" w:hAnsi="Calibri" w:cs="Calibri"/>
          <w:i/>
          <w:snapToGrid w:val="0"/>
          <w:sz w:val="20"/>
          <w:szCs w:val="20"/>
        </w:rPr>
        <w:t xml:space="preserve"> development plan</w:t>
      </w:r>
      <w:r>
        <w:rPr>
          <w:rFonts w:ascii="Calibri" w:hAnsi="Calibri" w:cs="Calibri"/>
          <w:i/>
          <w:snapToGrid w:val="0"/>
          <w:sz w:val="20"/>
          <w:szCs w:val="20"/>
        </w:rPr>
        <w:t xml:space="preserve"> etc.</w:t>
      </w:r>
    </w:p>
    <w:p w14:paraId="60343870" w14:textId="77777777" w:rsidR="00540B3F"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1D3991F3"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4B4F75">
        <w:rPr>
          <w:rFonts w:ascii="Calibri" w:hAnsi="Calibri" w:cs="Calibri"/>
          <w:i/>
          <w:snapToGrid w:val="0"/>
          <w:sz w:val="20"/>
          <w:szCs w:val="20"/>
        </w:rPr>
        <w:t xml:space="preserve"> (proof of successful completion of </w:t>
      </w:r>
      <w:r w:rsidR="00D767FB">
        <w:rPr>
          <w:rFonts w:ascii="Calibri" w:hAnsi="Calibri" w:cs="Calibri"/>
          <w:i/>
          <w:snapToGrid w:val="0"/>
          <w:sz w:val="20"/>
          <w:szCs w:val="20"/>
        </w:rPr>
        <w:t>2</w:t>
      </w:r>
      <w:r w:rsidR="004B4F75">
        <w:rPr>
          <w:rFonts w:ascii="Calibri" w:hAnsi="Calibri" w:cs="Calibri"/>
          <w:i/>
          <w:snapToGrid w:val="0"/>
          <w:sz w:val="20"/>
          <w:szCs w:val="20"/>
        </w:rPr>
        <w:t xml:space="preserve"> similar assignments in last </w:t>
      </w:r>
      <w:r w:rsidR="00D767FB">
        <w:rPr>
          <w:rFonts w:ascii="Calibri" w:hAnsi="Calibri" w:cs="Calibri"/>
          <w:i/>
          <w:snapToGrid w:val="0"/>
          <w:sz w:val="20"/>
          <w:szCs w:val="20"/>
        </w:rPr>
        <w:t>5</w:t>
      </w:r>
      <w:r w:rsidR="004B4F75">
        <w:rPr>
          <w:rFonts w:ascii="Calibri" w:hAnsi="Calibri" w:cs="Calibri"/>
          <w:i/>
          <w:snapToGrid w:val="0"/>
          <w:sz w:val="20"/>
          <w:szCs w:val="20"/>
        </w:rPr>
        <w:t xml:space="preserve"> years)</w:t>
      </w:r>
      <w:r w:rsidR="00540B3F" w:rsidRPr="008871D8">
        <w:rPr>
          <w:rFonts w:ascii="Calibri" w:hAnsi="Calibri" w:cs="Calibri"/>
          <w:i/>
          <w:snapToGrid w:val="0"/>
          <w:sz w:val="20"/>
          <w:szCs w:val="20"/>
        </w:rPr>
        <w:t>;</w:t>
      </w:r>
    </w:p>
    <w:p w14:paraId="60343873" w14:textId="77777777" w:rsidR="004D09EE" w:rsidRDefault="004D09EE"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6456A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24479CC3"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xml:space="preserve">, </w:t>
            </w:r>
            <w:r w:rsidR="00DF67F5">
              <w:rPr>
                <w:rFonts w:ascii="Calibri" w:hAnsi="Calibri" w:cs="Calibri"/>
                <w:i/>
                <w:iCs/>
                <w:sz w:val="20"/>
                <w:szCs w:val="20"/>
                <w:lang w:val="en-CA"/>
              </w:rPr>
              <w:t xml:space="preserve">work plan, schedule, </w:t>
            </w:r>
            <w:r w:rsidR="00430F40">
              <w:rPr>
                <w:rFonts w:ascii="Calibri" w:hAnsi="Calibri" w:cs="Calibri"/>
                <w:i/>
                <w:iCs/>
                <w:sz w:val="20"/>
                <w:szCs w:val="20"/>
                <w:lang w:val="en-CA"/>
              </w:rPr>
              <w:t>reporting conditions</w:t>
            </w:r>
            <w:r w:rsidR="00DF67F5">
              <w:rPr>
                <w:rFonts w:ascii="Calibri" w:hAnsi="Calibri" w:cs="Calibri"/>
                <w:i/>
                <w:iCs/>
                <w:sz w:val="20"/>
                <w:szCs w:val="20"/>
                <w:lang w:val="en-CA"/>
              </w:rPr>
              <w:t xml:space="preserve">, risks and risk mitigation measures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DF67F5">
              <w:rPr>
                <w:rFonts w:ascii="Calibri" w:hAnsi="Calibri" w:cs="Calibri"/>
                <w:i/>
                <w:iCs/>
                <w:sz w:val="20"/>
                <w:szCs w:val="20"/>
                <w:lang w:val="en-CA"/>
              </w:rPr>
              <w:t xml:space="preserve"> </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6456A8">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041BB9B0" w:rsidR="00F83245" w:rsidRPr="00990EA2" w:rsidRDefault="00F83245" w:rsidP="006456A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Cost Breakdown per </w:t>
      </w:r>
      <w:r w:rsidR="00D73C1F">
        <w:rPr>
          <w:rFonts w:ascii="Calibri" w:hAnsi="Calibri" w:cs="Calibri"/>
          <w:b/>
          <w:snapToGrid w:val="0"/>
          <w:szCs w:val="22"/>
        </w:rPr>
        <w:t>year</w:t>
      </w:r>
      <w:r w:rsidRPr="00990EA2">
        <w:rPr>
          <w:rFonts w:ascii="Calibri" w:hAnsi="Calibri" w:cs="Calibri"/>
          <w:b/>
          <w:snapToGrid w:val="0"/>
          <w:szCs w:val="22"/>
        </w:rPr>
        <w:t>*</w:t>
      </w:r>
    </w:p>
    <w:p w14:paraId="60343888" w14:textId="77777777" w:rsidR="00F83245" w:rsidRPr="00F83245" w:rsidRDefault="00F83245" w:rsidP="00F83245">
      <w:pPr>
        <w:rPr>
          <w:rFonts w:ascii="Calibri" w:hAnsi="Calibri" w:cs="Calibri"/>
          <w:snapToGrid w:val="0"/>
        </w:rPr>
      </w:pPr>
    </w:p>
    <w:tbl>
      <w:tblPr>
        <w:tblW w:w="852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7"/>
        <w:gridCol w:w="1822"/>
        <w:gridCol w:w="2520"/>
      </w:tblGrid>
      <w:tr w:rsidR="00F83245" w:rsidRPr="002E3F79" w14:paraId="6034388F" w14:textId="77777777" w:rsidTr="00AF2280">
        <w:tc>
          <w:tcPr>
            <w:tcW w:w="918" w:type="dxa"/>
          </w:tcPr>
          <w:p w14:paraId="60343889" w14:textId="77777777" w:rsidR="00F83245" w:rsidRPr="002E3F79" w:rsidRDefault="00F83245" w:rsidP="00BD3609">
            <w:pPr>
              <w:jc w:val="center"/>
              <w:rPr>
                <w:rFonts w:ascii="Calibri" w:eastAsia="Calibri" w:hAnsi="Calibri" w:cs="Calibri"/>
                <w:b/>
                <w:snapToGrid w:val="0"/>
              </w:rPr>
            </w:pPr>
          </w:p>
        </w:tc>
        <w:tc>
          <w:tcPr>
            <w:tcW w:w="3267"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82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52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AF2280">
        <w:tc>
          <w:tcPr>
            <w:tcW w:w="918"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267"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1822" w:type="dxa"/>
          </w:tcPr>
          <w:p w14:paraId="60343892" w14:textId="6FED38A5" w:rsidR="00F83245" w:rsidRPr="002E3F79" w:rsidRDefault="00DF67F5" w:rsidP="00D73C1F">
            <w:pPr>
              <w:jc w:val="center"/>
              <w:rPr>
                <w:rFonts w:ascii="Calibri" w:eastAsia="Calibri" w:hAnsi="Calibri" w:cs="Calibri"/>
                <w:snapToGrid w:val="0"/>
              </w:rPr>
            </w:pPr>
            <w:r>
              <w:rPr>
                <w:rFonts w:ascii="Calibri" w:eastAsia="Calibri" w:hAnsi="Calibri" w:cs="Calibri"/>
                <w:snapToGrid w:val="0"/>
              </w:rPr>
              <w:t>2</w:t>
            </w:r>
            <w:r w:rsidR="00054C5E">
              <w:rPr>
                <w:rFonts w:ascii="Calibri" w:eastAsia="Calibri" w:hAnsi="Calibri" w:cs="Calibri"/>
                <w:snapToGrid w:val="0"/>
              </w:rPr>
              <w:t>0%</w:t>
            </w:r>
          </w:p>
        </w:tc>
        <w:tc>
          <w:tcPr>
            <w:tcW w:w="2520"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AF2280">
        <w:tc>
          <w:tcPr>
            <w:tcW w:w="918"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267"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1822" w:type="dxa"/>
          </w:tcPr>
          <w:p w14:paraId="60343897" w14:textId="44C97A95" w:rsidR="00F83245" w:rsidRPr="002E3F79" w:rsidRDefault="003C13B4" w:rsidP="00D73C1F">
            <w:pPr>
              <w:jc w:val="center"/>
              <w:rPr>
                <w:rFonts w:ascii="Calibri" w:eastAsia="Calibri" w:hAnsi="Calibri" w:cs="Calibri"/>
                <w:snapToGrid w:val="0"/>
              </w:rPr>
            </w:pPr>
            <w:r>
              <w:rPr>
                <w:rFonts w:ascii="Calibri" w:eastAsia="Calibri" w:hAnsi="Calibri" w:cs="Calibri"/>
                <w:snapToGrid w:val="0"/>
              </w:rPr>
              <w:t>3</w:t>
            </w:r>
            <w:r w:rsidR="00054C5E">
              <w:rPr>
                <w:rFonts w:ascii="Calibri" w:eastAsia="Calibri" w:hAnsi="Calibri" w:cs="Calibri"/>
                <w:snapToGrid w:val="0"/>
              </w:rPr>
              <w:t>0%</w:t>
            </w:r>
          </w:p>
        </w:tc>
        <w:tc>
          <w:tcPr>
            <w:tcW w:w="2520" w:type="dxa"/>
          </w:tcPr>
          <w:p w14:paraId="60343898" w14:textId="77777777" w:rsidR="00F83245" w:rsidRPr="002E3F79" w:rsidRDefault="00F83245" w:rsidP="00B62D71">
            <w:pPr>
              <w:rPr>
                <w:rFonts w:ascii="Calibri" w:eastAsia="Calibri" w:hAnsi="Calibri" w:cs="Calibri"/>
                <w:snapToGrid w:val="0"/>
              </w:rPr>
            </w:pPr>
          </w:p>
        </w:tc>
      </w:tr>
      <w:tr w:rsidR="00581123" w:rsidRPr="002E3F79" w14:paraId="1FDF2677" w14:textId="77777777" w:rsidTr="00AF2280">
        <w:tc>
          <w:tcPr>
            <w:tcW w:w="918" w:type="dxa"/>
          </w:tcPr>
          <w:p w14:paraId="71BAD8BB" w14:textId="4ED36085" w:rsidR="00581123" w:rsidRPr="002E3F79" w:rsidRDefault="00581123" w:rsidP="00B62D71">
            <w:pPr>
              <w:rPr>
                <w:rFonts w:ascii="Calibri" w:eastAsia="Calibri" w:hAnsi="Calibri" w:cs="Calibri"/>
                <w:snapToGrid w:val="0"/>
              </w:rPr>
            </w:pPr>
            <w:r>
              <w:rPr>
                <w:rFonts w:ascii="Calibri" w:eastAsia="Calibri" w:hAnsi="Calibri" w:cs="Calibri"/>
                <w:snapToGrid w:val="0"/>
              </w:rPr>
              <w:t>3</w:t>
            </w:r>
          </w:p>
        </w:tc>
        <w:tc>
          <w:tcPr>
            <w:tcW w:w="3267" w:type="dxa"/>
          </w:tcPr>
          <w:p w14:paraId="2819615D" w14:textId="550AF884" w:rsidR="00581123" w:rsidRPr="002E3F79" w:rsidRDefault="00581123" w:rsidP="00B62D71">
            <w:pPr>
              <w:rPr>
                <w:rFonts w:ascii="Calibri" w:eastAsia="Calibri" w:hAnsi="Calibri" w:cs="Calibri"/>
                <w:snapToGrid w:val="0"/>
              </w:rPr>
            </w:pPr>
            <w:r>
              <w:rPr>
                <w:rFonts w:ascii="Calibri" w:eastAsia="Calibri" w:hAnsi="Calibri" w:cs="Calibri"/>
                <w:snapToGrid w:val="0"/>
              </w:rPr>
              <w:t>Deliverable 3</w:t>
            </w:r>
          </w:p>
        </w:tc>
        <w:tc>
          <w:tcPr>
            <w:tcW w:w="1822" w:type="dxa"/>
          </w:tcPr>
          <w:p w14:paraId="70B9081F" w14:textId="2852A6F0" w:rsidR="00581123" w:rsidRDefault="00581123" w:rsidP="00D73C1F">
            <w:pPr>
              <w:jc w:val="center"/>
              <w:rPr>
                <w:rFonts w:ascii="Calibri" w:eastAsia="Calibri" w:hAnsi="Calibri" w:cs="Calibri"/>
                <w:snapToGrid w:val="0"/>
              </w:rPr>
            </w:pPr>
            <w:r>
              <w:rPr>
                <w:rFonts w:ascii="Calibri" w:eastAsia="Calibri" w:hAnsi="Calibri" w:cs="Calibri"/>
                <w:snapToGrid w:val="0"/>
              </w:rPr>
              <w:t>30%</w:t>
            </w:r>
          </w:p>
        </w:tc>
        <w:tc>
          <w:tcPr>
            <w:tcW w:w="2520" w:type="dxa"/>
          </w:tcPr>
          <w:p w14:paraId="05797737" w14:textId="77777777" w:rsidR="00581123" w:rsidRPr="002E3F79" w:rsidRDefault="00581123" w:rsidP="00B62D71">
            <w:pPr>
              <w:rPr>
                <w:rFonts w:ascii="Calibri" w:eastAsia="Calibri" w:hAnsi="Calibri" w:cs="Calibri"/>
                <w:snapToGrid w:val="0"/>
              </w:rPr>
            </w:pPr>
          </w:p>
        </w:tc>
      </w:tr>
      <w:tr w:rsidR="003C13B4" w:rsidRPr="002E3F79" w14:paraId="7EF7FC0D" w14:textId="77777777" w:rsidTr="00AF2280">
        <w:tc>
          <w:tcPr>
            <w:tcW w:w="918" w:type="dxa"/>
          </w:tcPr>
          <w:p w14:paraId="5C354669" w14:textId="0A8D8526" w:rsidR="003C13B4" w:rsidRPr="002E3F79" w:rsidRDefault="003C13B4" w:rsidP="00B62D71">
            <w:pPr>
              <w:rPr>
                <w:rFonts w:ascii="Calibri" w:eastAsia="Calibri" w:hAnsi="Calibri" w:cs="Calibri"/>
                <w:snapToGrid w:val="0"/>
              </w:rPr>
            </w:pPr>
            <w:r>
              <w:rPr>
                <w:rFonts w:ascii="Calibri" w:eastAsia="Calibri" w:hAnsi="Calibri" w:cs="Calibri"/>
                <w:snapToGrid w:val="0"/>
              </w:rPr>
              <w:t>4</w:t>
            </w:r>
          </w:p>
        </w:tc>
        <w:tc>
          <w:tcPr>
            <w:tcW w:w="3267" w:type="dxa"/>
          </w:tcPr>
          <w:p w14:paraId="02DB17C5" w14:textId="7C915433" w:rsidR="003C13B4" w:rsidRPr="002E3F79" w:rsidRDefault="003C13B4" w:rsidP="003C13B4">
            <w:pPr>
              <w:rPr>
                <w:rFonts w:ascii="Calibri" w:eastAsia="Calibri" w:hAnsi="Calibri" w:cs="Calibri"/>
                <w:snapToGrid w:val="0"/>
              </w:rPr>
            </w:pPr>
            <w:r>
              <w:rPr>
                <w:rFonts w:ascii="Calibri" w:eastAsia="Calibri" w:hAnsi="Calibri" w:cs="Calibri"/>
                <w:snapToGrid w:val="0"/>
              </w:rPr>
              <w:t>Deliverable 4</w:t>
            </w:r>
          </w:p>
        </w:tc>
        <w:tc>
          <w:tcPr>
            <w:tcW w:w="1822" w:type="dxa"/>
          </w:tcPr>
          <w:p w14:paraId="2A2B8A14" w14:textId="3A7489B6" w:rsidR="003C13B4" w:rsidRPr="002E3F79" w:rsidRDefault="003C13B4" w:rsidP="00CB1A86">
            <w:pPr>
              <w:jc w:val="center"/>
              <w:rPr>
                <w:rFonts w:ascii="Calibri" w:eastAsia="Calibri" w:hAnsi="Calibri" w:cs="Calibri"/>
                <w:snapToGrid w:val="0"/>
              </w:rPr>
            </w:pPr>
            <w:r>
              <w:rPr>
                <w:rFonts w:ascii="Calibri" w:eastAsia="Calibri" w:hAnsi="Calibri" w:cs="Calibri"/>
                <w:snapToGrid w:val="0"/>
              </w:rPr>
              <w:t>20%</w:t>
            </w:r>
          </w:p>
        </w:tc>
        <w:tc>
          <w:tcPr>
            <w:tcW w:w="2520" w:type="dxa"/>
          </w:tcPr>
          <w:p w14:paraId="635CECDE" w14:textId="77777777" w:rsidR="003C13B4" w:rsidRPr="002E3F79" w:rsidRDefault="003C13B4" w:rsidP="00B62D71">
            <w:pPr>
              <w:rPr>
                <w:rFonts w:ascii="Calibri" w:eastAsia="Calibri" w:hAnsi="Calibri" w:cs="Calibri"/>
                <w:snapToGrid w:val="0"/>
              </w:rPr>
            </w:pPr>
          </w:p>
        </w:tc>
      </w:tr>
      <w:tr w:rsidR="00F83245" w:rsidRPr="002E3F79" w14:paraId="603438A3" w14:textId="77777777" w:rsidTr="00AF2280">
        <w:tc>
          <w:tcPr>
            <w:tcW w:w="918" w:type="dxa"/>
          </w:tcPr>
          <w:p w14:paraId="6034389F" w14:textId="77777777" w:rsidR="00F83245" w:rsidRPr="002E3F79" w:rsidRDefault="00F83245" w:rsidP="00B62D71">
            <w:pPr>
              <w:rPr>
                <w:rFonts w:ascii="Calibri" w:eastAsia="Calibri" w:hAnsi="Calibri" w:cs="Calibri"/>
                <w:snapToGrid w:val="0"/>
              </w:rPr>
            </w:pPr>
          </w:p>
        </w:tc>
        <w:tc>
          <w:tcPr>
            <w:tcW w:w="3267" w:type="dxa"/>
          </w:tcPr>
          <w:p w14:paraId="603438A0" w14:textId="77777777" w:rsidR="00F83245" w:rsidRPr="002E3F79" w:rsidRDefault="00F83245" w:rsidP="00D73C1F">
            <w:pPr>
              <w:jc w:val="right"/>
              <w:rPr>
                <w:rFonts w:ascii="Calibri" w:eastAsia="Calibri" w:hAnsi="Calibri" w:cs="Calibri"/>
                <w:snapToGrid w:val="0"/>
              </w:rPr>
            </w:pPr>
            <w:r w:rsidRPr="002E3F79">
              <w:rPr>
                <w:rFonts w:ascii="Calibri" w:eastAsia="Calibri" w:hAnsi="Calibri" w:cs="Calibri"/>
                <w:snapToGrid w:val="0"/>
              </w:rPr>
              <w:t xml:space="preserve">Total </w:t>
            </w:r>
          </w:p>
        </w:tc>
        <w:tc>
          <w:tcPr>
            <w:tcW w:w="1822" w:type="dxa"/>
          </w:tcPr>
          <w:p w14:paraId="603438A1" w14:textId="77777777" w:rsidR="00F83245" w:rsidRPr="002E3F79" w:rsidRDefault="00F83245" w:rsidP="00CB1A86">
            <w:pPr>
              <w:jc w:val="center"/>
              <w:rPr>
                <w:rFonts w:ascii="Calibri" w:eastAsia="Calibri" w:hAnsi="Calibri" w:cs="Calibri"/>
                <w:snapToGrid w:val="0"/>
              </w:rPr>
            </w:pPr>
            <w:r w:rsidRPr="002E3F79">
              <w:rPr>
                <w:rFonts w:ascii="Calibri" w:eastAsia="Calibri" w:hAnsi="Calibri" w:cs="Calibri"/>
                <w:snapToGrid w:val="0"/>
              </w:rPr>
              <w:t>100%</w:t>
            </w:r>
          </w:p>
        </w:tc>
        <w:tc>
          <w:tcPr>
            <w:tcW w:w="2520" w:type="dxa"/>
          </w:tcPr>
          <w:p w14:paraId="603438A2" w14:textId="77777777" w:rsidR="00F83245" w:rsidRPr="002E3F79" w:rsidRDefault="00F83245" w:rsidP="00B62D71">
            <w:pPr>
              <w:rPr>
                <w:rFonts w:ascii="Calibri" w:eastAsia="Calibri" w:hAnsi="Calibri" w:cs="Calibri"/>
                <w:snapToGrid w:val="0"/>
              </w:rPr>
            </w:pPr>
          </w:p>
        </w:tc>
      </w:tr>
      <w:tr w:rsidR="00D73C1F" w:rsidRPr="002E3F79" w14:paraId="69CB8CC1" w14:textId="77777777" w:rsidTr="00AF2280">
        <w:tc>
          <w:tcPr>
            <w:tcW w:w="918" w:type="dxa"/>
          </w:tcPr>
          <w:p w14:paraId="64272ECC" w14:textId="77777777" w:rsidR="00D73C1F" w:rsidRPr="002E3F79" w:rsidRDefault="00D73C1F" w:rsidP="00D73C1F">
            <w:pPr>
              <w:rPr>
                <w:rFonts w:ascii="Calibri" w:eastAsia="Calibri" w:hAnsi="Calibri" w:cs="Calibri"/>
                <w:snapToGrid w:val="0"/>
              </w:rPr>
            </w:pPr>
          </w:p>
        </w:tc>
        <w:tc>
          <w:tcPr>
            <w:tcW w:w="3267" w:type="dxa"/>
          </w:tcPr>
          <w:p w14:paraId="4E3B27A4" w14:textId="6B84BED2" w:rsidR="00D73C1F" w:rsidRPr="002E3F79" w:rsidRDefault="00AF2280" w:rsidP="00AF2280">
            <w:pPr>
              <w:jc w:val="right"/>
              <w:rPr>
                <w:rFonts w:ascii="Calibri" w:eastAsia="Calibri" w:hAnsi="Calibri" w:cs="Calibri"/>
                <w:snapToGrid w:val="0"/>
              </w:rPr>
            </w:pPr>
            <w:r>
              <w:rPr>
                <w:rFonts w:ascii="Calibri" w:eastAsia="Calibri" w:hAnsi="Calibri" w:cs="Calibri"/>
                <w:snapToGrid w:val="0"/>
              </w:rPr>
              <w:t>GRAND TOTAL</w:t>
            </w:r>
          </w:p>
        </w:tc>
        <w:tc>
          <w:tcPr>
            <w:tcW w:w="1822" w:type="dxa"/>
          </w:tcPr>
          <w:p w14:paraId="4E6CAF1F" w14:textId="77777777" w:rsidR="00D73C1F" w:rsidRPr="002E3F79" w:rsidRDefault="00D73C1F" w:rsidP="00D73C1F">
            <w:pPr>
              <w:rPr>
                <w:rFonts w:ascii="Calibri" w:eastAsia="Calibri" w:hAnsi="Calibri" w:cs="Calibri"/>
                <w:snapToGrid w:val="0"/>
              </w:rPr>
            </w:pPr>
          </w:p>
        </w:tc>
        <w:tc>
          <w:tcPr>
            <w:tcW w:w="2520" w:type="dxa"/>
          </w:tcPr>
          <w:p w14:paraId="3A870B5C" w14:textId="77777777" w:rsidR="00D73C1F" w:rsidRPr="002E3F79" w:rsidRDefault="00D73C1F" w:rsidP="00D73C1F">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6456A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054C5E">
        <w:tc>
          <w:tcPr>
            <w:tcW w:w="3571" w:type="dxa"/>
          </w:tcPr>
          <w:p w14:paraId="603438B9" w14:textId="62E3DB38" w:rsidR="00F83245" w:rsidRPr="00D767FB" w:rsidRDefault="003C13B4" w:rsidP="00D767FB">
            <w:pPr>
              <w:pStyle w:val="ListParagraph"/>
              <w:numPr>
                <w:ilvl w:val="0"/>
                <w:numId w:val="32"/>
              </w:numPr>
              <w:tabs>
                <w:tab w:val="left" w:pos="234"/>
              </w:tabs>
              <w:spacing w:line="240" w:lineRule="auto"/>
              <w:rPr>
                <w:rFonts w:asciiTheme="minorHAnsi" w:eastAsia="Calibri" w:hAnsiTheme="minorHAnsi" w:cstheme="minorHAnsi"/>
                <w:snapToGrid w:val="0"/>
              </w:rPr>
            </w:pPr>
            <w:r w:rsidRPr="00D767FB">
              <w:rPr>
                <w:rFonts w:asciiTheme="minorHAnsi" w:hAnsiTheme="minorHAnsi" w:cstheme="minorHAnsi"/>
                <w:lang w:val="en-GB"/>
              </w:rPr>
              <w:t>Team leader or principal investigator with an experience in green development planning</w:t>
            </w:r>
          </w:p>
        </w:tc>
        <w:tc>
          <w:tcPr>
            <w:tcW w:w="1411" w:type="dxa"/>
          </w:tcPr>
          <w:p w14:paraId="603438BA" w14:textId="77777777" w:rsidR="00F83245" w:rsidRPr="002E3F79" w:rsidRDefault="00F83245" w:rsidP="00B62D71">
            <w:pPr>
              <w:rPr>
                <w:rFonts w:ascii="Calibri" w:eastAsia="Calibri" w:hAnsi="Calibri" w:cs="Calibri"/>
                <w:snapToGrid w:val="0"/>
              </w:rPr>
            </w:pPr>
          </w:p>
        </w:tc>
        <w:tc>
          <w:tcPr>
            <w:tcW w:w="1535" w:type="dxa"/>
          </w:tcPr>
          <w:p w14:paraId="603438BB" w14:textId="77777777" w:rsidR="00F83245" w:rsidRPr="002E3F79" w:rsidRDefault="00F83245" w:rsidP="00B62D71">
            <w:pPr>
              <w:rPr>
                <w:rFonts w:ascii="Calibri" w:eastAsia="Calibri" w:hAnsi="Calibri" w:cs="Calibri"/>
                <w:snapToGrid w:val="0"/>
              </w:rPr>
            </w:pPr>
          </w:p>
        </w:tc>
        <w:tc>
          <w:tcPr>
            <w:tcW w:w="1046" w:type="dxa"/>
          </w:tcPr>
          <w:p w14:paraId="603438BC" w14:textId="77777777" w:rsidR="00F83245" w:rsidRPr="002E3F79" w:rsidRDefault="00F83245" w:rsidP="00B62D71">
            <w:pPr>
              <w:rPr>
                <w:rFonts w:ascii="Calibri" w:eastAsia="Calibri" w:hAnsi="Calibri" w:cs="Calibri"/>
                <w:snapToGrid w:val="0"/>
              </w:rPr>
            </w:pPr>
          </w:p>
        </w:tc>
        <w:tc>
          <w:tcPr>
            <w:tcW w:w="1272" w:type="dxa"/>
          </w:tcPr>
          <w:p w14:paraId="603438BD" w14:textId="77777777" w:rsidR="00F83245" w:rsidRPr="002E3F79" w:rsidRDefault="00F83245" w:rsidP="00B62D71">
            <w:pPr>
              <w:rPr>
                <w:rFonts w:ascii="Calibri" w:eastAsia="Calibri" w:hAnsi="Calibri" w:cs="Calibri"/>
                <w:snapToGrid w:val="0"/>
              </w:rPr>
            </w:pPr>
          </w:p>
        </w:tc>
      </w:tr>
      <w:tr w:rsidR="006456A8" w:rsidRPr="002E3F79" w14:paraId="1D2A3204" w14:textId="77777777" w:rsidTr="00054C5E">
        <w:tc>
          <w:tcPr>
            <w:tcW w:w="3571" w:type="dxa"/>
          </w:tcPr>
          <w:p w14:paraId="2C4338D7" w14:textId="0F0F1634" w:rsidR="006456A8" w:rsidRPr="00D767FB" w:rsidRDefault="003C13B4" w:rsidP="00D767FB">
            <w:pPr>
              <w:pStyle w:val="ListParagraph"/>
              <w:numPr>
                <w:ilvl w:val="0"/>
                <w:numId w:val="32"/>
              </w:numPr>
              <w:tabs>
                <w:tab w:val="left" w:pos="234"/>
              </w:tabs>
              <w:spacing w:line="240" w:lineRule="auto"/>
              <w:rPr>
                <w:rFonts w:asciiTheme="minorHAnsi" w:eastAsia="Calibri" w:hAnsiTheme="minorHAnsi" w:cstheme="minorHAnsi"/>
                <w:snapToGrid w:val="0"/>
              </w:rPr>
            </w:pPr>
            <w:r w:rsidRPr="00D767FB">
              <w:rPr>
                <w:rFonts w:asciiTheme="minorHAnsi" w:eastAsia="Arial" w:hAnsiTheme="minorHAnsi" w:cstheme="minorHAnsi"/>
                <w:color w:val="000000"/>
                <w:lang w:eastAsia="ja-JP" w:bidi="mn-Mong-CN"/>
              </w:rPr>
              <w:t>Environmental expert specifically in biodiversity</w:t>
            </w:r>
          </w:p>
        </w:tc>
        <w:tc>
          <w:tcPr>
            <w:tcW w:w="1411" w:type="dxa"/>
          </w:tcPr>
          <w:p w14:paraId="29E84F7F" w14:textId="77777777" w:rsidR="006456A8" w:rsidRPr="002E3F79" w:rsidRDefault="006456A8" w:rsidP="00B62D71">
            <w:pPr>
              <w:rPr>
                <w:rFonts w:ascii="Calibri" w:eastAsia="Calibri" w:hAnsi="Calibri" w:cs="Calibri"/>
                <w:snapToGrid w:val="0"/>
              </w:rPr>
            </w:pPr>
          </w:p>
        </w:tc>
        <w:tc>
          <w:tcPr>
            <w:tcW w:w="1535" w:type="dxa"/>
          </w:tcPr>
          <w:p w14:paraId="503E883D" w14:textId="77777777" w:rsidR="006456A8" w:rsidRPr="002E3F79" w:rsidRDefault="006456A8" w:rsidP="00B62D71">
            <w:pPr>
              <w:rPr>
                <w:rFonts w:ascii="Calibri" w:eastAsia="Calibri" w:hAnsi="Calibri" w:cs="Calibri"/>
                <w:snapToGrid w:val="0"/>
              </w:rPr>
            </w:pPr>
          </w:p>
        </w:tc>
        <w:tc>
          <w:tcPr>
            <w:tcW w:w="1046" w:type="dxa"/>
          </w:tcPr>
          <w:p w14:paraId="09FD627B" w14:textId="77777777" w:rsidR="006456A8" w:rsidRPr="002E3F79" w:rsidRDefault="006456A8" w:rsidP="00B62D71">
            <w:pPr>
              <w:rPr>
                <w:rFonts w:ascii="Calibri" w:eastAsia="Calibri" w:hAnsi="Calibri" w:cs="Calibri"/>
                <w:snapToGrid w:val="0"/>
              </w:rPr>
            </w:pPr>
          </w:p>
        </w:tc>
        <w:tc>
          <w:tcPr>
            <w:tcW w:w="1272" w:type="dxa"/>
          </w:tcPr>
          <w:p w14:paraId="58B7C5C0" w14:textId="77777777" w:rsidR="006456A8" w:rsidRPr="002E3F79" w:rsidRDefault="006456A8" w:rsidP="00B62D71">
            <w:pPr>
              <w:rPr>
                <w:rFonts w:ascii="Calibri" w:eastAsia="Calibri" w:hAnsi="Calibri" w:cs="Calibri"/>
                <w:snapToGrid w:val="0"/>
              </w:rPr>
            </w:pPr>
          </w:p>
        </w:tc>
      </w:tr>
      <w:tr w:rsidR="00F83245" w:rsidRPr="002E3F79" w14:paraId="603438C4" w14:textId="77777777" w:rsidTr="00054C5E">
        <w:tc>
          <w:tcPr>
            <w:tcW w:w="3571" w:type="dxa"/>
          </w:tcPr>
          <w:p w14:paraId="603438BF" w14:textId="085186D0" w:rsidR="00F83245" w:rsidRPr="00D767FB" w:rsidRDefault="003C13B4" w:rsidP="00D767FB">
            <w:pPr>
              <w:pStyle w:val="ListParagraph"/>
              <w:numPr>
                <w:ilvl w:val="0"/>
                <w:numId w:val="32"/>
              </w:numPr>
              <w:tabs>
                <w:tab w:val="left" w:pos="234"/>
              </w:tabs>
              <w:spacing w:line="240" w:lineRule="auto"/>
              <w:rPr>
                <w:rFonts w:asciiTheme="minorHAnsi" w:eastAsia="Calibri" w:hAnsiTheme="minorHAnsi" w:cstheme="minorHAnsi"/>
                <w:snapToGrid w:val="0"/>
              </w:rPr>
            </w:pPr>
            <w:r w:rsidRPr="00D767FB">
              <w:rPr>
                <w:rFonts w:asciiTheme="minorHAnsi" w:eastAsia="Arial" w:hAnsiTheme="minorHAnsi" w:cstheme="minorHAnsi"/>
                <w:color w:val="000000"/>
                <w:lang w:eastAsia="ja-JP" w:bidi="mn-Mong-CN"/>
              </w:rPr>
              <w:t>GIS expert</w:t>
            </w:r>
          </w:p>
        </w:tc>
        <w:tc>
          <w:tcPr>
            <w:tcW w:w="1411" w:type="dxa"/>
          </w:tcPr>
          <w:p w14:paraId="603438C0" w14:textId="77777777" w:rsidR="00F83245" w:rsidRPr="002E3F79" w:rsidRDefault="00F83245" w:rsidP="00B62D71">
            <w:pPr>
              <w:rPr>
                <w:rFonts w:ascii="Calibri" w:eastAsia="Calibri" w:hAnsi="Calibri" w:cs="Calibri"/>
                <w:snapToGrid w:val="0"/>
              </w:rPr>
            </w:pPr>
          </w:p>
        </w:tc>
        <w:tc>
          <w:tcPr>
            <w:tcW w:w="1535" w:type="dxa"/>
          </w:tcPr>
          <w:p w14:paraId="603438C1" w14:textId="77777777" w:rsidR="00F83245" w:rsidRPr="002E3F79" w:rsidRDefault="00F83245" w:rsidP="00B62D71">
            <w:pPr>
              <w:rPr>
                <w:rFonts w:ascii="Calibri" w:eastAsia="Calibri" w:hAnsi="Calibri" w:cs="Calibri"/>
                <w:snapToGrid w:val="0"/>
              </w:rPr>
            </w:pPr>
          </w:p>
        </w:tc>
        <w:tc>
          <w:tcPr>
            <w:tcW w:w="1046" w:type="dxa"/>
          </w:tcPr>
          <w:p w14:paraId="603438C2" w14:textId="77777777" w:rsidR="00F83245" w:rsidRPr="002E3F79" w:rsidRDefault="00F83245" w:rsidP="00B62D71">
            <w:pPr>
              <w:rPr>
                <w:rFonts w:ascii="Calibri" w:eastAsia="Calibri" w:hAnsi="Calibri" w:cs="Calibri"/>
                <w:snapToGrid w:val="0"/>
              </w:rPr>
            </w:pPr>
          </w:p>
        </w:tc>
        <w:tc>
          <w:tcPr>
            <w:tcW w:w="1272" w:type="dxa"/>
          </w:tcPr>
          <w:p w14:paraId="603438C3" w14:textId="77777777" w:rsidR="00F83245" w:rsidRPr="002E3F79" w:rsidRDefault="00F83245" w:rsidP="00B62D71">
            <w:pPr>
              <w:rPr>
                <w:rFonts w:ascii="Calibri" w:eastAsia="Calibri" w:hAnsi="Calibri" w:cs="Calibri"/>
                <w:snapToGrid w:val="0"/>
              </w:rPr>
            </w:pPr>
          </w:p>
        </w:tc>
      </w:tr>
      <w:tr w:rsidR="006456A8" w:rsidRPr="002E3F79" w14:paraId="21D2ACE4" w14:textId="77777777" w:rsidTr="00054C5E">
        <w:tc>
          <w:tcPr>
            <w:tcW w:w="3571" w:type="dxa"/>
          </w:tcPr>
          <w:p w14:paraId="5D10203E" w14:textId="2EE04C1E" w:rsidR="006456A8" w:rsidRPr="00D767FB" w:rsidRDefault="003C13B4" w:rsidP="00D767FB">
            <w:pPr>
              <w:pStyle w:val="ListParagraph"/>
              <w:numPr>
                <w:ilvl w:val="0"/>
                <w:numId w:val="32"/>
              </w:numPr>
              <w:tabs>
                <w:tab w:val="left" w:pos="234"/>
              </w:tabs>
              <w:spacing w:line="240" w:lineRule="auto"/>
              <w:rPr>
                <w:rFonts w:asciiTheme="minorHAnsi" w:eastAsia="Calibri" w:hAnsiTheme="minorHAnsi" w:cstheme="minorHAnsi"/>
                <w:snapToGrid w:val="0"/>
              </w:rPr>
            </w:pPr>
            <w:r w:rsidRPr="00D767FB">
              <w:rPr>
                <w:rFonts w:asciiTheme="minorHAnsi" w:eastAsia="Arial" w:hAnsiTheme="minorHAnsi" w:cstheme="minorHAnsi"/>
                <w:color w:val="000000"/>
                <w:lang w:eastAsia="ja-JP" w:bidi="mn-Mong-CN"/>
              </w:rPr>
              <w:t>Social welfare expert</w:t>
            </w:r>
          </w:p>
        </w:tc>
        <w:tc>
          <w:tcPr>
            <w:tcW w:w="1411" w:type="dxa"/>
          </w:tcPr>
          <w:p w14:paraId="4EB1D239" w14:textId="77777777" w:rsidR="006456A8" w:rsidRPr="002E3F79" w:rsidRDefault="006456A8" w:rsidP="00B62D71">
            <w:pPr>
              <w:rPr>
                <w:rFonts w:ascii="Calibri" w:eastAsia="Calibri" w:hAnsi="Calibri" w:cs="Calibri"/>
                <w:snapToGrid w:val="0"/>
              </w:rPr>
            </w:pPr>
          </w:p>
        </w:tc>
        <w:tc>
          <w:tcPr>
            <w:tcW w:w="1535" w:type="dxa"/>
          </w:tcPr>
          <w:p w14:paraId="16DABD89" w14:textId="77777777" w:rsidR="006456A8" w:rsidRPr="002E3F79" w:rsidRDefault="006456A8" w:rsidP="00B62D71">
            <w:pPr>
              <w:rPr>
                <w:rFonts w:ascii="Calibri" w:eastAsia="Calibri" w:hAnsi="Calibri" w:cs="Calibri"/>
                <w:snapToGrid w:val="0"/>
              </w:rPr>
            </w:pPr>
          </w:p>
        </w:tc>
        <w:tc>
          <w:tcPr>
            <w:tcW w:w="1046" w:type="dxa"/>
          </w:tcPr>
          <w:p w14:paraId="60A5E8AA" w14:textId="77777777" w:rsidR="006456A8" w:rsidRPr="002E3F79" w:rsidRDefault="006456A8" w:rsidP="00B62D71">
            <w:pPr>
              <w:rPr>
                <w:rFonts w:ascii="Calibri" w:eastAsia="Calibri" w:hAnsi="Calibri" w:cs="Calibri"/>
                <w:snapToGrid w:val="0"/>
              </w:rPr>
            </w:pPr>
          </w:p>
        </w:tc>
        <w:tc>
          <w:tcPr>
            <w:tcW w:w="1272" w:type="dxa"/>
          </w:tcPr>
          <w:p w14:paraId="57DBAEED" w14:textId="77777777" w:rsidR="006456A8" w:rsidRPr="002E3F79" w:rsidRDefault="006456A8" w:rsidP="00B62D71">
            <w:pPr>
              <w:rPr>
                <w:rFonts w:ascii="Calibri" w:eastAsia="Calibri" w:hAnsi="Calibri" w:cs="Calibri"/>
                <w:snapToGrid w:val="0"/>
              </w:rPr>
            </w:pPr>
          </w:p>
        </w:tc>
      </w:tr>
      <w:tr w:rsidR="006456A8" w:rsidRPr="002E3F79" w14:paraId="3C3691EB" w14:textId="77777777" w:rsidTr="00054C5E">
        <w:tc>
          <w:tcPr>
            <w:tcW w:w="3571" w:type="dxa"/>
          </w:tcPr>
          <w:p w14:paraId="635AA840" w14:textId="1537B2D9" w:rsidR="006456A8" w:rsidRPr="00D767FB" w:rsidRDefault="003C13B4" w:rsidP="00D767FB">
            <w:pPr>
              <w:pStyle w:val="ListParagraph"/>
              <w:numPr>
                <w:ilvl w:val="0"/>
                <w:numId w:val="32"/>
              </w:numPr>
              <w:tabs>
                <w:tab w:val="left" w:pos="234"/>
              </w:tabs>
              <w:spacing w:line="240" w:lineRule="auto"/>
              <w:rPr>
                <w:rFonts w:asciiTheme="minorHAnsi" w:eastAsia="Calibri" w:hAnsiTheme="minorHAnsi" w:cstheme="minorHAnsi"/>
                <w:snapToGrid w:val="0"/>
              </w:rPr>
            </w:pPr>
            <w:r w:rsidRPr="00D767FB">
              <w:rPr>
                <w:rFonts w:asciiTheme="minorHAnsi" w:eastAsia="Arial" w:hAnsiTheme="minorHAnsi" w:cstheme="minorHAnsi"/>
                <w:color w:val="000000"/>
                <w:lang w:eastAsia="ja-JP" w:bidi="mn-Mong-CN"/>
              </w:rPr>
              <w:t>Economist (Local Economic Development)</w:t>
            </w:r>
          </w:p>
        </w:tc>
        <w:tc>
          <w:tcPr>
            <w:tcW w:w="1411" w:type="dxa"/>
          </w:tcPr>
          <w:p w14:paraId="27F59B7C" w14:textId="77777777" w:rsidR="006456A8" w:rsidRPr="002E3F79" w:rsidRDefault="006456A8" w:rsidP="00B62D71">
            <w:pPr>
              <w:rPr>
                <w:rFonts w:ascii="Calibri" w:eastAsia="Calibri" w:hAnsi="Calibri" w:cs="Calibri"/>
                <w:snapToGrid w:val="0"/>
              </w:rPr>
            </w:pPr>
          </w:p>
        </w:tc>
        <w:tc>
          <w:tcPr>
            <w:tcW w:w="1535" w:type="dxa"/>
          </w:tcPr>
          <w:p w14:paraId="145A9DAB" w14:textId="77777777" w:rsidR="006456A8" w:rsidRPr="002E3F79" w:rsidRDefault="006456A8" w:rsidP="00B62D71">
            <w:pPr>
              <w:rPr>
                <w:rFonts w:ascii="Calibri" w:eastAsia="Calibri" w:hAnsi="Calibri" w:cs="Calibri"/>
                <w:snapToGrid w:val="0"/>
              </w:rPr>
            </w:pPr>
          </w:p>
        </w:tc>
        <w:tc>
          <w:tcPr>
            <w:tcW w:w="1046" w:type="dxa"/>
          </w:tcPr>
          <w:p w14:paraId="735F76BE" w14:textId="77777777" w:rsidR="006456A8" w:rsidRPr="002E3F79" w:rsidRDefault="006456A8" w:rsidP="00B62D71">
            <w:pPr>
              <w:rPr>
                <w:rFonts w:ascii="Calibri" w:eastAsia="Calibri" w:hAnsi="Calibri" w:cs="Calibri"/>
                <w:snapToGrid w:val="0"/>
              </w:rPr>
            </w:pPr>
          </w:p>
        </w:tc>
        <w:tc>
          <w:tcPr>
            <w:tcW w:w="1272" w:type="dxa"/>
          </w:tcPr>
          <w:p w14:paraId="305B5E1F" w14:textId="77777777" w:rsidR="006456A8" w:rsidRPr="002E3F79" w:rsidRDefault="006456A8" w:rsidP="00B62D71">
            <w:pPr>
              <w:rPr>
                <w:rFonts w:ascii="Calibri" w:eastAsia="Calibri" w:hAnsi="Calibri" w:cs="Calibri"/>
                <w:snapToGrid w:val="0"/>
              </w:rPr>
            </w:pPr>
          </w:p>
        </w:tc>
      </w:tr>
      <w:tr w:rsidR="006456A8" w:rsidRPr="002E3F79" w14:paraId="603438EE" w14:textId="77777777" w:rsidTr="00054C5E">
        <w:trPr>
          <w:trHeight w:val="251"/>
        </w:trPr>
        <w:tc>
          <w:tcPr>
            <w:tcW w:w="3571" w:type="dxa"/>
          </w:tcPr>
          <w:p w14:paraId="603438E9" w14:textId="77777777" w:rsidR="006456A8" w:rsidRPr="002E3F79" w:rsidRDefault="006456A8" w:rsidP="006456A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6456A8" w:rsidRPr="002E3F79" w:rsidRDefault="006456A8" w:rsidP="006456A8">
            <w:pPr>
              <w:rPr>
                <w:rFonts w:ascii="Calibri" w:eastAsia="Calibri" w:hAnsi="Calibri" w:cs="Calibri"/>
                <w:snapToGrid w:val="0"/>
              </w:rPr>
            </w:pPr>
          </w:p>
        </w:tc>
        <w:tc>
          <w:tcPr>
            <w:tcW w:w="1535" w:type="dxa"/>
          </w:tcPr>
          <w:p w14:paraId="603438EB" w14:textId="77777777" w:rsidR="006456A8" w:rsidRPr="002E3F79" w:rsidRDefault="006456A8" w:rsidP="006456A8">
            <w:pPr>
              <w:rPr>
                <w:rFonts w:ascii="Calibri" w:eastAsia="Calibri" w:hAnsi="Calibri" w:cs="Calibri"/>
                <w:snapToGrid w:val="0"/>
              </w:rPr>
            </w:pPr>
          </w:p>
        </w:tc>
        <w:tc>
          <w:tcPr>
            <w:tcW w:w="1046" w:type="dxa"/>
          </w:tcPr>
          <w:p w14:paraId="603438EC" w14:textId="77777777" w:rsidR="006456A8" w:rsidRPr="002E3F79" w:rsidRDefault="006456A8" w:rsidP="006456A8">
            <w:pPr>
              <w:rPr>
                <w:rFonts w:ascii="Calibri" w:eastAsia="Calibri" w:hAnsi="Calibri" w:cs="Calibri"/>
                <w:snapToGrid w:val="0"/>
              </w:rPr>
            </w:pPr>
          </w:p>
        </w:tc>
        <w:tc>
          <w:tcPr>
            <w:tcW w:w="1272" w:type="dxa"/>
          </w:tcPr>
          <w:p w14:paraId="603438ED" w14:textId="77777777" w:rsidR="006456A8" w:rsidRPr="002E3F79" w:rsidRDefault="006456A8" w:rsidP="006456A8">
            <w:pPr>
              <w:rPr>
                <w:rFonts w:ascii="Calibri" w:eastAsia="Calibri" w:hAnsi="Calibri" w:cs="Calibri"/>
                <w:snapToGrid w:val="0"/>
              </w:rPr>
            </w:pPr>
          </w:p>
        </w:tc>
      </w:tr>
      <w:tr w:rsidR="006456A8" w:rsidRPr="002E3F79" w14:paraId="60343912" w14:textId="77777777" w:rsidTr="00054C5E">
        <w:trPr>
          <w:trHeight w:val="251"/>
        </w:trPr>
        <w:tc>
          <w:tcPr>
            <w:tcW w:w="3571" w:type="dxa"/>
          </w:tcPr>
          <w:p w14:paraId="6034390D" w14:textId="2073C6DD" w:rsidR="006456A8" w:rsidRPr="002E3F79" w:rsidRDefault="006456A8" w:rsidP="006456A8">
            <w:pPr>
              <w:rPr>
                <w:rFonts w:ascii="Calibri" w:eastAsia="Calibri" w:hAnsi="Calibri" w:cs="Calibri"/>
                <w:snapToGrid w:val="0"/>
              </w:rPr>
            </w:pPr>
            <w:r>
              <w:rPr>
                <w:rFonts w:ascii="Calibri" w:eastAsia="Calibri" w:hAnsi="Calibri" w:cs="Calibri"/>
                <w:snapToGrid w:val="0"/>
              </w:rPr>
              <w:t>Travel costs</w:t>
            </w:r>
          </w:p>
        </w:tc>
        <w:tc>
          <w:tcPr>
            <w:tcW w:w="1411" w:type="dxa"/>
          </w:tcPr>
          <w:p w14:paraId="6034390E" w14:textId="77777777" w:rsidR="006456A8" w:rsidRPr="002E3F79" w:rsidRDefault="006456A8" w:rsidP="006456A8">
            <w:pPr>
              <w:rPr>
                <w:rFonts w:ascii="Calibri" w:eastAsia="Calibri" w:hAnsi="Calibri" w:cs="Calibri"/>
                <w:snapToGrid w:val="0"/>
              </w:rPr>
            </w:pPr>
          </w:p>
        </w:tc>
        <w:tc>
          <w:tcPr>
            <w:tcW w:w="1535" w:type="dxa"/>
          </w:tcPr>
          <w:p w14:paraId="6034390F" w14:textId="77777777" w:rsidR="006456A8" w:rsidRPr="002E3F79" w:rsidRDefault="006456A8" w:rsidP="006456A8">
            <w:pPr>
              <w:rPr>
                <w:rFonts w:ascii="Calibri" w:eastAsia="Calibri" w:hAnsi="Calibri" w:cs="Calibri"/>
                <w:snapToGrid w:val="0"/>
              </w:rPr>
            </w:pPr>
          </w:p>
        </w:tc>
        <w:tc>
          <w:tcPr>
            <w:tcW w:w="1046" w:type="dxa"/>
          </w:tcPr>
          <w:p w14:paraId="60343910" w14:textId="77777777" w:rsidR="006456A8" w:rsidRPr="002E3F79" w:rsidRDefault="006456A8" w:rsidP="006456A8">
            <w:pPr>
              <w:rPr>
                <w:rFonts w:ascii="Calibri" w:eastAsia="Calibri" w:hAnsi="Calibri" w:cs="Calibri"/>
                <w:snapToGrid w:val="0"/>
              </w:rPr>
            </w:pPr>
          </w:p>
        </w:tc>
        <w:tc>
          <w:tcPr>
            <w:tcW w:w="1272" w:type="dxa"/>
          </w:tcPr>
          <w:p w14:paraId="60343911" w14:textId="77777777" w:rsidR="006456A8" w:rsidRPr="002E3F79" w:rsidRDefault="006456A8" w:rsidP="006456A8">
            <w:pPr>
              <w:rPr>
                <w:rFonts w:ascii="Calibri" w:eastAsia="Calibri" w:hAnsi="Calibri" w:cs="Calibri"/>
                <w:snapToGrid w:val="0"/>
              </w:rPr>
            </w:pPr>
          </w:p>
        </w:tc>
      </w:tr>
      <w:tr w:rsidR="006456A8" w:rsidRPr="002E3F79" w14:paraId="60343918" w14:textId="77777777" w:rsidTr="00054C5E">
        <w:trPr>
          <w:trHeight w:val="251"/>
        </w:trPr>
        <w:tc>
          <w:tcPr>
            <w:tcW w:w="3571" w:type="dxa"/>
          </w:tcPr>
          <w:p w14:paraId="60343913" w14:textId="77777777" w:rsidR="006456A8" w:rsidRPr="002E3F79" w:rsidRDefault="006456A8" w:rsidP="006456A8">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6456A8" w:rsidRPr="002E3F79" w:rsidRDefault="006456A8" w:rsidP="006456A8">
            <w:pPr>
              <w:rPr>
                <w:rFonts w:ascii="Calibri" w:eastAsia="Calibri" w:hAnsi="Calibri" w:cs="Calibri"/>
                <w:snapToGrid w:val="0"/>
              </w:rPr>
            </w:pPr>
          </w:p>
        </w:tc>
        <w:tc>
          <w:tcPr>
            <w:tcW w:w="1535" w:type="dxa"/>
          </w:tcPr>
          <w:p w14:paraId="60343915" w14:textId="77777777" w:rsidR="006456A8" w:rsidRPr="002E3F79" w:rsidRDefault="006456A8" w:rsidP="006456A8">
            <w:pPr>
              <w:rPr>
                <w:rFonts w:ascii="Calibri" w:eastAsia="Calibri" w:hAnsi="Calibri" w:cs="Calibri"/>
                <w:snapToGrid w:val="0"/>
              </w:rPr>
            </w:pPr>
          </w:p>
        </w:tc>
        <w:tc>
          <w:tcPr>
            <w:tcW w:w="1046" w:type="dxa"/>
          </w:tcPr>
          <w:p w14:paraId="60343916" w14:textId="77777777" w:rsidR="006456A8" w:rsidRPr="002E3F79" w:rsidRDefault="006456A8" w:rsidP="006456A8">
            <w:pPr>
              <w:rPr>
                <w:rFonts w:ascii="Calibri" w:eastAsia="Calibri" w:hAnsi="Calibri" w:cs="Calibri"/>
                <w:snapToGrid w:val="0"/>
              </w:rPr>
            </w:pPr>
          </w:p>
        </w:tc>
        <w:tc>
          <w:tcPr>
            <w:tcW w:w="1272" w:type="dxa"/>
          </w:tcPr>
          <w:p w14:paraId="60343917" w14:textId="77777777" w:rsidR="006456A8" w:rsidRPr="002E3F79" w:rsidRDefault="006456A8" w:rsidP="006456A8">
            <w:pPr>
              <w:rPr>
                <w:rFonts w:ascii="Calibri" w:eastAsia="Calibri" w:hAnsi="Calibri" w:cs="Calibri"/>
                <w:snapToGrid w:val="0"/>
              </w:rPr>
            </w:pPr>
          </w:p>
        </w:tc>
      </w:tr>
      <w:tr w:rsidR="006456A8" w:rsidRPr="002E3F79" w14:paraId="1C8AF060" w14:textId="77777777" w:rsidTr="00054C5E">
        <w:trPr>
          <w:trHeight w:val="251"/>
        </w:trPr>
        <w:tc>
          <w:tcPr>
            <w:tcW w:w="3571" w:type="dxa"/>
          </w:tcPr>
          <w:p w14:paraId="20F4C357" w14:textId="5E39473B" w:rsidR="006456A8" w:rsidRPr="00AF2280" w:rsidRDefault="006456A8" w:rsidP="006456A8">
            <w:pPr>
              <w:rPr>
                <w:rFonts w:ascii="Calibri" w:eastAsia="Calibri" w:hAnsi="Calibri" w:cs="Calibri"/>
                <w:snapToGrid w:val="0"/>
              </w:rPr>
            </w:pPr>
            <w:r w:rsidRPr="00AF2280">
              <w:rPr>
                <w:rFonts w:ascii="Calibri" w:eastAsia="Calibri" w:hAnsi="Calibri" w:cs="Calibri"/>
                <w:snapToGrid w:val="0"/>
              </w:rPr>
              <w:t>Other</w:t>
            </w:r>
          </w:p>
        </w:tc>
        <w:tc>
          <w:tcPr>
            <w:tcW w:w="1411" w:type="dxa"/>
          </w:tcPr>
          <w:p w14:paraId="68F69B7F" w14:textId="77777777" w:rsidR="006456A8" w:rsidRPr="002E3F79" w:rsidRDefault="006456A8" w:rsidP="006456A8">
            <w:pPr>
              <w:rPr>
                <w:rFonts w:ascii="Calibri" w:eastAsia="Calibri" w:hAnsi="Calibri" w:cs="Calibri"/>
                <w:snapToGrid w:val="0"/>
              </w:rPr>
            </w:pPr>
          </w:p>
        </w:tc>
        <w:tc>
          <w:tcPr>
            <w:tcW w:w="1535" w:type="dxa"/>
          </w:tcPr>
          <w:p w14:paraId="57B84E7F" w14:textId="77777777" w:rsidR="006456A8" w:rsidRPr="002E3F79" w:rsidRDefault="006456A8" w:rsidP="006456A8">
            <w:pPr>
              <w:rPr>
                <w:rFonts w:ascii="Calibri" w:eastAsia="Calibri" w:hAnsi="Calibri" w:cs="Calibri"/>
                <w:snapToGrid w:val="0"/>
              </w:rPr>
            </w:pPr>
          </w:p>
        </w:tc>
        <w:tc>
          <w:tcPr>
            <w:tcW w:w="1046" w:type="dxa"/>
          </w:tcPr>
          <w:p w14:paraId="54A84589" w14:textId="77777777" w:rsidR="006456A8" w:rsidRPr="002E3F79" w:rsidRDefault="006456A8" w:rsidP="006456A8">
            <w:pPr>
              <w:rPr>
                <w:rFonts w:ascii="Calibri" w:eastAsia="Calibri" w:hAnsi="Calibri" w:cs="Calibri"/>
                <w:snapToGrid w:val="0"/>
              </w:rPr>
            </w:pPr>
          </w:p>
        </w:tc>
        <w:tc>
          <w:tcPr>
            <w:tcW w:w="1272" w:type="dxa"/>
          </w:tcPr>
          <w:p w14:paraId="56808C15" w14:textId="77777777" w:rsidR="006456A8" w:rsidRPr="002E3F79" w:rsidRDefault="006456A8" w:rsidP="006456A8">
            <w:pPr>
              <w:rPr>
                <w:rFonts w:ascii="Calibri" w:eastAsia="Calibri" w:hAnsi="Calibri" w:cs="Calibri"/>
                <w:snapToGrid w:val="0"/>
              </w:rPr>
            </w:pPr>
          </w:p>
        </w:tc>
      </w:tr>
      <w:tr w:rsidR="006456A8" w:rsidRPr="002E3F79" w14:paraId="758C0B5A" w14:textId="77777777" w:rsidTr="00054C5E">
        <w:trPr>
          <w:trHeight w:val="251"/>
        </w:trPr>
        <w:tc>
          <w:tcPr>
            <w:tcW w:w="3571" w:type="dxa"/>
          </w:tcPr>
          <w:p w14:paraId="69580F07" w14:textId="77777777" w:rsidR="006456A8" w:rsidRPr="002E3F79" w:rsidRDefault="006456A8" w:rsidP="006456A8">
            <w:pPr>
              <w:rPr>
                <w:rFonts w:ascii="Calibri" w:eastAsia="Calibri" w:hAnsi="Calibri" w:cs="Calibri"/>
                <w:b/>
                <w:snapToGrid w:val="0"/>
              </w:rPr>
            </w:pPr>
          </w:p>
        </w:tc>
        <w:tc>
          <w:tcPr>
            <w:tcW w:w="1411" w:type="dxa"/>
          </w:tcPr>
          <w:p w14:paraId="72455C87" w14:textId="77777777" w:rsidR="006456A8" w:rsidRPr="002E3F79" w:rsidRDefault="006456A8" w:rsidP="006456A8">
            <w:pPr>
              <w:rPr>
                <w:rFonts w:ascii="Calibri" w:eastAsia="Calibri" w:hAnsi="Calibri" w:cs="Calibri"/>
                <w:snapToGrid w:val="0"/>
              </w:rPr>
            </w:pPr>
          </w:p>
        </w:tc>
        <w:tc>
          <w:tcPr>
            <w:tcW w:w="1535" w:type="dxa"/>
          </w:tcPr>
          <w:p w14:paraId="69FB90D7" w14:textId="77777777" w:rsidR="006456A8" w:rsidRPr="002E3F79" w:rsidRDefault="006456A8" w:rsidP="006456A8">
            <w:pPr>
              <w:rPr>
                <w:rFonts w:ascii="Calibri" w:eastAsia="Calibri" w:hAnsi="Calibri" w:cs="Calibri"/>
                <w:snapToGrid w:val="0"/>
              </w:rPr>
            </w:pPr>
          </w:p>
        </w:tc>
        <w:tc>
          <w:tcPr>
            <w:tcW w:w="1046" w:type="dxa"/>
          </w:tcPr>
          <w:p w14:paraId="72F07439" w14:textId="77777777" w:rsidR="006456A8" w:rsidRPr="002E3F79" w:rsidRDefault="006456A8" w:rsidP="006456A8">
            <w:pPr>
              <w:rPr>
                <w:rFonts w:ascii="Calibri" w:eastAsia="Calibri" w:hAnsi="Calibri" w:cs="Calibri"/>
                <w:snapToGrid w:val="0"/>
              </w:rPr>
            </w:pPr>
          </w:p>
        </w:tc>
        <w:tc>
          <w:tcPr>
            <w:tcW w:w="1272" w:type="dxa"/>
          </w:tcPr>
          <w:p w14:paraId="0DA7B309" w14:textId="77777777" w:rsidR="006456A8" w:rsidRPr="002E3F79" w:rsidRDefault="006456A8" w:rsidP="006456A8">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1513C65" w14:textId="70866463" w:rsidR="00DF67F5" w:rsidRPr="00DF67F5" w:rsidRDefault="00686142" w:rsidP="006456A8">
      <w:pPr>
        <w:ind w:left="4320"/>
      </w:pPr>
      <w:r w:rsidRPr="00EB486B">
        <w:rPr>
          <w:i/>
          <w:sz w:val="22"/>
          <w:szCs w:val="22"/>
        </w:rPr>
        <w:t>[Date]</w:t>
      </w:r>
    </w:p>
    <w:p w14:paraId="5ED79057" w14:textId="77777777" w:rsidR="003C13B4" w:rsidRDefault="003C13B4" w:rsidP="000E4019">
      <w:pPr>
        <w:pStyle w:val="Heading8"/>
        <w:jc w:val="right"/>
        <w:rPr>
          <w:b/>
          <w:i w:val="0"/>
          <w:sz w:val="28"/>
        </w:rPr>
      </w:pPr>
    </w:p>
    <w:p w14:paraId="59C71711" w14:textId="77777777" w:rsidR="003C13B4" w:rsidRDefault="003C13B4" w:rsidP="000E4019">
      <w:pPr>
        <w:pStyle w:val="Heading8"/>
        <w:jc w:val="right"/>
        <w:rPr>
          <w:b/>
          <w:i w:val="0"/>
          <w:sz w:val="28"/>
        </w:rPr>
      </w:pPr>
    </w:p>
    <w:p w14:paraId="5A5210EB" w14:textId="77777777" w:rsidR="003C13B4" w:rsidRDefault="003C13B4" w:rsidP="000E4019">
      <w:pPr>
        <w:pStyle w:val="Heading8"/>
        <w:jc w:val="right"/>
        <w:rPr>
          <w:b/>
          <w:i w:val="0"/>
          <w:sz w:val="28"/>
        </w:rPr>
      </w:pPr>
    </w:p>
    <w:p w14:paraId="0FFED2E5" w14:textId="77777777" w:rsidR="003C13B4" w:rsidRDefault="003C13B4" w:rsidP="000E4019">
      <w:pPr>
        <w:pStyle w:val="Heading8"/>
        <w:jc w:val="right"/>
        <w:rPr>
          <w:b/>
          <w:i w:val="0"/>
          <w:sz w:val="28"/>
        </w:rPr>
      </w:pPr>
    </w:p>
    <w:p w14:paraId="6034391F" w14:textId="195FEC74"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w:t>
      </w:r>
      <w:r w:rsidRPr="00B62D71">
        <w:rPr>
          <w:rFonts w:ascii="Calibri" w:hAnsi="Calibri" w:cs="Calibri"/>
        </w:rPr>
        <w:lastRenderedPageBreak/>
        <w:t xml:space="preserve">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lastRenderedPageBreak/>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w:t>
      </w:r>
      <w:r w:rsidRPr="00B62D71">
        <w:rPr>
          <w:rFonts w:ascii="Calibri" w:hAnsi="Calibri" w:cs="Calibri"/>
        </w:rPr>
        <w:lastRenderedPageBreak/>
        <w:t xml:space="preserve">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6456A8">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41E128D4" w:rsidR="00054C5E" w:rsidRDefault="00054C5E" w:rsidP="004671F1">
      <w:pPr>
        <w:jc w:val="both"/>
        <w:rPr>
          <w:rFonts w:ascii="Calibri" w:hAnsi="Calibri" w:cs="Calibri"/>
        </w:rPr>
      </w:pPr>
    </w:p>
    <w:p w14:paraId="75E82BB9" w14:textId="66E248D2" w:rsidR="00054C5E" w:rsidRDefault="00054C5E" w:rsidP="004671F1">
      <w:pPr>
        <w:jc w:val="both"/>
        <w:rPr>
          <w:rFonts w:ascii="Calibri" w:hAnsi="Calibri" w:cs="Calibri"/>
        </w:rPr>
      </w:pPr>
    </w:p>
    <w:p w14:paraId="1210A0CB" w14:textId="22F552EE" w:rsidR="00054C5E" w:rsidRDefault="00054C5E" w:rsidP="004671F1">
      <w:pPr>
        <w:jc w:val="both"/>
        <w:rPr>
          <w:rFonts w:ascii="Calibri" w:hAnsi="Calibri" w:cs="Calibri"/>
        </w:rPr>
      </w:pPr>
    </w:p>
    <w:p w14:paraId="387B3D5E" w14:textId="6AEE0EDF" w:rsidR="00054C5E" w:rsidRDefault="00054C5E" w:rsidP="004671F1">
      <w:pPr>
        <w:jc w:val="both"/>
        <w:rPr>
          <w:rFonts w:ascii="Calibri" w:hAnsi="Calibri" w:cs="Calibri"/>
        </w:rPr>
      </w:pPr>
    </w:p>
    <w:p w14:paraId="49BD650A" w14:textId="01DA1D5C" w:rsidR="00054C5E" w:rsidRDefault="00054C5E" w:rsidP="004671F1">
      <w:pPr>
        <w:jc w:val="both"/>
        <w:rPr>
          <w:rFonts w:ascii="Calibri" w:hAnsi="Calibri" w:cs="Calibri"/>
        </w:rPr>
      </w:pPr>
    </w:p>
    <w:p w14:paraId="27A4F50A" w14:textId="7E595753" w:rsidR="00054C5E" w:rsidRDefault="00054C5E" w:rsidP="004671F1">
      <w:pPr>
        <w:jc w:val="both"/>
        <w:rPr>
          <w:rFonts w:ascii="Calibri" w:hAnsi="Calibri" w:cs="Calibri"/>
        </w:rPr>
      </w:pPr>
    </w:p>
    <w:p w14:paraId="44780210" w14:textId="4AF403D7" w:rsidR="00054C5E" w:rsidRDefault="00054C5E" w:rsidP="004671F1">
      <w:pPr>
        <w:jc w:val="both"/>
        <w:rPr>
          <w:rFonts w:ascii="Calibri" w:hAnsi="Calibri" w:cs="Calibri"/>
        </w:rPr>
      </w:pPr>
    </w:p>
    <w:p w14:paraId="0E443BC1" w14:textId="6AB51D1F" w:rsidR="00054C5E" w:rsidRDefault="00054C5E" w:rsidP="004671F1">
      <w:pPr>
        <w:jc w:val="both"/>
        <w:rPr>
          <w:rFonts w:ascii="Calibri" w:hAnsi="Calibri" w:cs="Calibri"/>
        </w:rPr>
      </w:pPr>
    </w:p>
    <w:p w14:paraId="412B2F70" w14:textId="30C7BB39" w:rsidR="00054C5E" w:rsidRDefault="00054C5E" w:rsidP="004671F1">
      <w:pPr>
        <w:jc w:val="both"/>
        <w:rPr>
          <w:rFonts w:ascii="Calibri" w:hAnsi="Calibri" w:cs="Calibri"/>
        </w:rPr>
      </w:pPr>
    </w:p>
    <w:p w14:paraId="796643E2" w14:textId="63472E8F" w:rsidR="00054C5E" w:rsidRDefault="00054C5E" w:rsidP="004671F1">
      <w:pPr>
        <w:jc w:val="both"/>
        <w:rPr>
          <w:rFonts w:ascii="Calibri" w:hAnsi="Calibri" w:cs="Calibri"/>
        </w:rPr>
      </w:pPr>
    </w:p>
    <w:p w14:paraId="3CD20EB9" w14:textId="618BA2D3" w:rsidR="00054C5E" w:rsidRDefault="00054C5E" w:rsidP="004671F1">
      <w:pPr>
        <w:jc w:val="both"/>
        <w:rPr>
          <w:rFonts w:ascii="Calibri" w:hAnsi="Calibri" w:cs="Calibri"/>
        </w:rPr>
      </w:pPr>
    </w:p>
    <w:p w14:paraId="44F26DC4" w14:textId="56FD5D8E" w:rsidR="00054C5E" w:rsidRDefault="00054C5E" w:rsidP="004671F1">
      <w:pPr>
        <w:jc w:val="both"/>
        <w:rPr>
          <w:rFonts w:ascii="Calibri" w:hAnsi="Calibri" w:cs="Calibri"/>
        </w:rPr>
      </w:pPr>
    </w:p>
    <w:p w14:paraId="50FB0420" w14:textId="48DA1CE9" w:rsidR="004E7D89" w:rsidRDefault="004E7D89" w:rsidP="004671F1">
      <w:pPr>
        <w:jc w:val="both"/>
        <w:rPr>
          <w:rFonts w:ascii="Calibri" w:hAnsi="Calibri" w:cs="Calibri"/>
        </w:rPr>
      </w:pPr>
    </w:p>
    <w:p w14:paraId="7293F5F3" w14:textId="314F6D47" w:rsidR="004E7D89" w:rsidRDefault="004E7D89" w:rsidP="004671F1">
      <w:pPr>
        <w:jc w:val="both"/>
        <w:rPr>
          <w:rFonts w:ascii="Calibri" w:hAnsi="Calibri" w:cs="Calibri"/>
        </w:rPr>
      </w:pPr>
    </w:p>
    <w:p w14:paraId="4F201C53" w14:textId="1DEB8CB2" w:rsidR="004E7D89" w:rsidRDefault="004E7D89" w:rsidP="004671F1">
      <w:pPr>
        <w:jc w:val="both"/>
        <w:rPr>
          <w:rFonts w:ascii="Calibri" w:hAnsi="Calibri" w:cs="Calibri"/>
        </w:rPr>
      </w:pPr>
    </w:p>
    <w:p w14:paraId="70815BC2" w14:textId="2DAA0C2D" w:rsidR="004E7D89" w:rsidRDefault="004E7D89" w:rsidP="004671F1">
      <w:pPr>
        <w:jc w:val="both"/>
        <w:rPr>
          <w:rFonts w:ascii="Calibri" w:hAnsi="Calibri" w:cs="Calibri"/>
        </w:rPr>
      </w:pPr>
    </w:p>
    <w:p w14:paraId="6FA1E6FF" w14:textId="3127BDDF" w:rsidR="004E7D89" w:rsidRDefault="004E7D89" w:rsidP="004671F1">
      <w:pPr>
        <w:jc w:val="both"/>
        <w:rPr>
          <w:rFonts w:ascii="Calibri" w:hAnsi="Calibri" w:cs="Calibri"/>
        </w:rPr>
      </w:pPr>
    </w:p>
    <w:p w14:paraId="5CABE9F4" w14:textId="4A3B1C98" w:rsidR="004E7D89" w:rsidRDefault="004E7D89" w:rsidP="004671F1">
      <w:pPr>
        <w:jc w:val="both"/>
        <w:rPr>
          <w:rFonts w:ascii="Calibri" w:hAnsi="Calibri" w:cs="Calibri"/>
        </w:rPr>
      </w:pPr>
    </w:p>
    <w:p w14:paraId="58C4BCB9" w14:textId="0E88E651" w:rsidR="004E7D89" w:rsidRDefault="004E7D89" w:rsidP="004671F1">
      <w:pPr>
        <w:jc w:val="both"/>
        <w:rPr>
          <w:rFonts w:ascii="Calibri" w:hAnsi="Calibri" w:cs="Calibri"/>
        </w:rPr>
      </w:pPr>
    </w:p>
    <w:p w14:paraId="34F8747D" w14:textId="3A99A8B1" w:rsidR="004E7D89" w:rsidRDefault="004E7D89" w:rsidP="004671F1">
      <w:pPr>
        <w:jc w:val="both"/>
        <w:rPr>
          <w:rFonts w:ascii="Calibri" w:hAnsi="Calibri" w:cs="Calibri"/>
        </w:rPr>
      </w:pPr>
    </w:p>
    <w:p w14:paraId="33E95A81" w14:textId="1A41D64A" w:rsidR="004E7D89" w:rsidRDefault="004E7D89" w:rsidP="004671F1">
      <w:pPr>
        <w:jc w:val="both"/>
        <w:rPr>
          <w:rFonts w:ascii="Calibri" w:hAnsi="Calibri" w:cs="Calibri"/>
        </w:rPr>
      </w:pPr>
    </w:p>
    <w:p w14:paraId="6AC69D09" w14:textId="60835F66" w:rsidR="004E7D89" w:rsidRDefault="004E7D89" w:rsidP="004671F1">
      <w:pPr>
        <w:jc w:val="both"/>
        <w:rPr>
          <w:rFonts w:ascii="Calibri" w:hAnsi="Calibri" w:cs="Calibri"/>
        </w:rPr>
      </w:pPr>
    </w:p>
    <w:p w14:paraId="2AEFB315" w14:textId="48B5FD1A" w:rsidR="004E7D89" w:rsidRDefault="004E7D89" w:rsidP="004671F1">
      <w:pPr>
        <w:jc w:val="both"/>
        <w:rPr>
          <w:rFonts w:ascii="Calibri" w:hAnsi="Calibri" w:cs="Calibri"/>
        </w:rPr>
      </w:pPr>
    </w:p>
    <w:p w14:paraId="08BBAB6F" w14:textId="22AC84C3" w:rsidR="004E7D89" w:rsidRDefault="004E7D89" w:rsidP="004671F1">
      <w:pPr>
        <w:jc w:val="both"/>
        <w:rPr>
          <w:rFonts w:ascii="Calibri" w:hAnsi="Calibri" w:cs="Calibri"/>
        </w:rPr>
      </w:pPr>
    </w:p>
    <w:p w14:paraId="4F6DF299" w14:textId="4800B58B" w:rsidR="004E7D89" w:rsidRDefault="004E7D89" w:rsidP="004671F1">
      <w:pPr>
        <w:jc w:val="both"/>
        <w:rPr>
          <w:rFonts w:ascii="Calibri" w:hAnsi="Calibri" w:cs="Calibri"/>
        </w:rPr>
      </w:pPr>
    </w:p>
    <w:p w14:paraId="5E4166CB" w14:textId="0E1156A9" w:rsidR="004E7D89" w:rsidRDefault="004E7D89" w:rsidP="004671F1">
      <w:pPr>
        <w:jc w:val="both"/>
        <w:rPr>
          <w:rFonts w:ascii="Calibri" w:hAnsi="Calibri" w:cs="Calibri"/>
        </w:rPr>
      </w:pPr>
    </w:p>
    <w:p w14:paraId="4A364DDD" w14:textId="2055E12B" w:rsidR="004E7D89" w:rsidRDefault="004E7D89" w:rsidP="004671F1">
      <w:pPr>
        <w:jc w:val="both"/>
        <w:rPr>
          <w:rFonts w:ascii="Calibri" w:hAnsi="Calibri" w:cs="Calibri"/>
        </w:rPr>
      </w:pPr>
    </w:p>
    <w:p w14:paraId="19ABE5D9" w14:textId="729D6449" w:rsidR="004E7D89" w:rsidRDefault="004E7D89" w:rsidP="004671F1">
      <w:pPr>
        <w:jc w:val="both"/>
        <w:rPr>
          <w:rFonts w:ascii="Calibri" w:hAnsi="Calibri" w:cs="Calibri"/>
        </w:rPr>
      </w:pPr>
    </w:p>
    <w:p w14:paraId="1B1D360A" w14:textId="4AAED84D" w:rsidR="004E7D89" w:rsidRDefault="004E7D89" w:rsidP="004671F1">
      <w:pPr>
        <w:jc w:val="both"/>
        <w:rPr>
          <w:rFonts w:ascii="Calibri" w:hAnsi="Calibri" w:cs="Calibri"/>
        </w:rPr>
      </w:pPr>
    </w:p>
    <w:p w14:paraId="30ACE46E" w14:textId="77777777" w:rsidR="004E7D89" w:rsidRDefault="004E7D89" w:rsidP="004671F1">
      <w:pPr>
        <w:jc w:val="both"/>
        <w:rPr>
          <w:rFonts w:ascii="Calibri" w:hAnsi="Calibri" w:cs="Calibri"/>
        </w:rPr>
      </w:pPr>
    </w:p>
    <w:p w14:paraId="2D1EE802" w14:textId="15B751DF" w:rsidR="00054C5E" w:rsidRDefault="00054C5E" w:rsidP="004671F1">
      <w:pPr>
        <w:jc w:val="both"/>
        <w:rPr>
          <w:rFonts w:ascii="Calibri" w:hAnsi="Calibri" w:cs="Calibri"/>
        </w:rPr>
      </w:pPr>
    </w:p>
    <w:p w14:paraId="34CC93E1" w14:textId="2751FD99" w:rsidR="00054C5E" w:rsidRDefault="00054C5E" w:rsidP="004671F1">
      <w:pPr>
        <w:jc w:val="both"/>
        <w:rPr>
          <w:rFonts w:ascii="Calibri" w:hAnsi="Calibri" w:cs="Calibri"/>
        </w:rPr>
      </w:pPr>
    </w:p>
    <w:p w14:paraId="0F7AAEC7" w14:textId="708FB3C0" w:rsidR="00054C5E" w:rsidRDefault="00054C5E" w:rsidP="004671F1">
      <w:pPr>
        <w:jc w:val="both"/>
        <w:rPr>
          <w:rFonts w:ascii="Calibri" w:hAnsi="Calibri" w:cs="Calibri"/>
        </w:rPr>
      </w:pPr>
    </w:p>
    <w:p w14:paraId="53EFB413" w14:textId="2DDC2953" w:rsidR="00054C5E" w:rsidRDefault="00054C5E" w:rsidP="004671F1">
      <w:pPr>
        <w:jc w:val="both"/>
        <w:rPr>
          <w:rFonts w:ascii="Calibri" w:hAnsi="Calibri" w:cs="Calibri"/>
        </w:rPr>
      </w:pPr>
    </w:p>
    <w:p w14:paraId="722A289F" w14:textId="5DFC7AF1" w:rsidR="00054C5E" w:rsidRPr="00DF67F5" w:rsidRDefault="00054C5E" w:rsidP="00DF67F5">
      <w:pPr>
        <w:jc w:val="right"/>
        <w:rPr>
          <w:rFonts w:asciiTheme="minorHAnsi" w:hAnsiTheme="minorHAnsi" w:cs="Calibri"/>
          <w:b/>
          <w:sz w:val="30"/>
        </w:rPr>
      </w:pPr>
      <w:r w:rsidRPr="00DF67F5">
        <w:rPr>
          <w:rFonts w:asciiTheme="minorHAnsi" w:hAnsiTheme="minorHAnsi" w:cs="Calibri"/>
          <w:b/>
          <w:sz w:val="30"/>
        </w:rPr>
        <w:t>Annex 4</w:t>
      </w:r>
    </w:p>
    <w:p w14:paraId="00004DEC" w14:textId="77777777" w:rsidR="00D73C1F" w:rsidRPr="00DF67F5" w:rsidRDefault="00D73C1F" w:rsidP="00DF67F5">
      <w:pPr>
        <w:pStyle w:val="Default"/>
        <w:ind w:left="2880" w:firstLine="720"/>
        <w:rPr>
          <w:rFonts w:asciiTheme="minorHAnsi" w:hAnsiTheme="minorHAnsi" w:cs="Arial"/>
          <w:b/>
          <w:bCs/>
          <w:color w:val="auto"/>
          <w:sz w:val="22"/>
          <w:szCs w:val="22"/>
          <w:lang w:val="en-GB"/>
        </w:rPr>
      </w:pPr>
    </w:p>
    <w:p w14:paraId="58AEC0E7" w14:textId="77777777" w:rsidR="003C13B4" w:rsidRPr="003C13B4" w:rsidRDefault="003C13B4" w:rsidP="003C13B4">
      <w:pPr>
        <w:pStyle w:val="Heading2"/>
        <w:spacing w:before="0"/>
        <w:jc w:val="center"/>
        <w:rPr>
          <w:rFonts w:asciiTheme="minorHAnsi" w:hAnsiTheme="minorHAnsi" w:cstheme="minorHAnsi"/>
          <w:b w:val="0"/>
          <w:sz w:val="22"/>
          <w:szCs w:val="22"/>
        </w:rPr>
      </w:pPr>
      <w:bookmarkStart w:id="1" w:name="_Toc511089534"/>
      <w:r w:rsidRPr="003C13B4">
        <w:rPr>
          <w:rFonts w:asciiTheme="minorHAnsi" w:hAnsiTheme="minorHAnsi" w:cstheme="minorHAnsi"/>
          <w:sz w:val="22"/>
          <w:szCs w:val="22"/>
        </w:rPr>
        <w:t xml:space="preserve">Terms of reference (TOR) for Green development Planning Firm  </w:t>
      </w:r>
      <w:bookmarkEnd w:id="1"/>
    </w:p>
    <w:p w14:paraId="432B4279" w14:textId="77777777" w:rsidR="003C13B4" w:rsidRPr="003C13B4" w:rsidRDefault="003C13B4" w:rsidP="003C13B4">
      <w:pPr>
        <w:ind w:left="1"/>
        <w:rPr>
          <w:rFonts w:asciiTheme="minorHAnsi" w:hAnsiTheme="minorHAnsi" w:cstheme="minorHAnsi"/>
          <w:sz w:val="22"/>
          <w:szCs w:val="22"/>
        </w:rPr>
      </w:pPr>
    </w:p>
    <w:p w14:paraId="6DA1ECA7" w14:textId="77777777" w:rsidR="003C13B4" w:rsidRPr="003C13B4" w:rsidRDefault="003C13B4" w:rsidP="003C13B4">
      <w:pPr>
        <w:rPr>
          <w:rFonts w:asciiTheme="minorHAnsi" w:hAnsiTheme="minorHAnsi" w:cstheme="minorHAnsi"/>
          <w:sz w:val="22"/>
          <w:szCs w:val="22"/>
        </w:rPr>
      </w:pPr>
    </w:p>
    <w:p w14:paraId="7800B48E" w14:textId="77777777" w:rsidR="003C13B4" w:rsidRPr="003C13B4" w:rsidRDefault="003C13B4" w:rsidP="003C13B4">
      <w:pPr>
        <w:pStyle w:val="Default"/>
        <w:spacing w:line="276" w:lineRule="auto"/>
        <w:ind w:left="2880" w:hanging="2880"/>
        <w:rPr>
          <w:rFonts w:asciiTheme="minorHAnsi" w:eastAsiaTheme="minorHAnsi" w:hAnsiTheme="minorHAnsi" w:cstheme="minorHAnsi"/>
          <w:sz w:val="22"/>
          <w:szCs w:val="22"/>
          <w:lang w:val="en-GB"/>
        </w:rPr>
      </w:pPr>
      <w:r w:rsidRPr="003C13B4">
        <w:rPr>
          <w:rFonts w:asciiTheme="minorHAnsi" w:hAnsiTheme="minorHAnsi" w:cstheme="minorHAnsi"/>
          <w:b/>
          <w:color w:val="auto"/>
          <w:sz w:val="22"/>
          <w:szCs w:val="22"/>
          <w:lang w:val="en-GB"/>
        </w:rPr>
        <w:t>Project title:</w:t>
      </w:r>
      <w:r w:rsidRPr="003C13B4">
        <w:rPr>
          <w:rFonts w:asciiTheme="minorHAnsi" w:hAnsiTheme="minorHAnsi" w:cstheme="minorHAnsi"/>
          <w:color w:val="auto"/>
          <w:sz w:val="22"/>
          <w:szCs w:val="22"/>
          <w:lang w:val="en-GB"/>
        </w:rPr>
        <w:t xml:space="preserve"> </w:t>
      </w:r>
      <w:r w:rsidRPr="003C13B4">
        <w:rPr>
          <w:rFonts w:asciiTheme="minorHAnsi" w:hAnsiTheme="minorHAnsi" w:cstheme="minorHAnsi"/>
          <w:color w:val="auto"/>
          <w:sz w:val="22"/>
          <w:szCs w:val="22"/>
          <w:lang w:val="en-GB"/>
        </w:rPr>
        <w:tab/>
      </w:r>
      <w:r w:rsidRPr="003C13B4">
        <w:rPr>
          <w:rFonts w:asciiTheme="minorHAnsi" w:eastAsiaTheme="minorHAnsi" w:hAnsiTheme="minorHAnsi" w:cstheme="minorHAnsi"/>
          <w:sz w:val="22"/>
          <w:szCs w:val="22"/>
          <w:lang w:val="en-GB"/>
        </w:rPr>
        <w:t>Ensuring Sustainability and Resilience (ENSURE) of Green Landscapes in Mongolia</w:t>
      </w:r>
    </w:p>
    <w:p w14:paraId="4E1BAF62" w14:textId="77777777" w:rsidR="003C13B4" w:rsidRPr="003C13B4" w:rsidRDefault="003C13B4" w:rsidP="003C13B4">
      <w:pPr>
        <w:pStyle w:val="Default"/>
        <w:ind w:left="2880" w:hanging="2880"/>
        <w:rPr>
          <w:rFonts w:asciiTheme="minorHAnsi" w:eastAsiaTheme="minorHAnsi" w:hAnsiTheme="minorHAnsi" w:cstheme="minorHAnsi"/>
          <w:sz w:val="22"/>
          <w:szCs w:val="22"/>
          <w:lang w:val="en-GB"/>
        </w:rPr>
      </w:pPr>
      <w:r w:rsidRPr="003C13B4">
        <w:rPr>
          <w:rFonts w:asciiTheme="minorHAnsi" w:eastAsiaTheme="minorHAnsi" w:hAnsiTheme="minorHAnsi" w:cstheme="minorHAnsi"/>
          <w:b/>
          <w:sz w:val="22"/>
          <w:szCs w:val="22"/>
          <w:lang w:val="en-GB"/>
        </w:rPr>
        <w:t>Type of Position:</w:t>
      </w:r>
      <w:r w:rsidRPr="003C13B4">
        <w:rPr>
          <w:rFonts w:asciiTheme="minorHAnsi" w:eastAsiaTheme="minorHAnsi" w:hAnsiTheme="minorHAnsi" w:cstheme="minorHAnsi"/>
          <w:sz w:val="22"/>
          <w:szCs w:val="22"/>
          <w:lang w:val="en-GB"/>
        </w:rPr>
        <w:t xml:space="preserve"> </w:t>
      </w:r>
      <w:r w:rsidRPr="003C13B4">
        <w:rPr>
          <w:rFonts w:asciiTheme="minorHAnsi" w:eastAsiaTheme="minorHAnsi" w:hAnsiTheme="minorHAnsi" w:cstheme="minorHAnsi"/>
          <w:sz w:val="22"/>
          <w:szCs w:val="22"/>
          <w:lang w:val="en-GB"/>
        </w:rPr>
        <w:tab/>
        <w:t>Company to develop Green Development Plans and conduct ecosystem services assessment;</w:t>
      </w:r>
    </w:p>
    <w:p w14:paraId="17242FED" w14:textId="77777777" w:rsidR="003C13B4" w:rsidRPr="003C13B4" w:rsidRDefault="003C13B4" w:rsidP="003C13B4">
      <w:pPr>
        <w:pStyle w:val="Default"/>
        <w:spacing w:line="276" w:lineRule="auto"/>
        <w:ind w:left="2880" w:hanging="2880"/>
        <w:rPr>
          <w:rFonts w:asciiTheme="minorHAnsi" w:hAnsiTheme="minorHAnsi" w:cstheme="minorHAnsi"/>
          <w:color w:val="auto"/>
          <w:sz w:val="22"/>
          <w:szCs w:val="22"/>
          <w:lang w:val="en-GB"/>
        </w:rPr>
      </w:pPr>
      <w:r w:rsidRPr="003C13B4">
        <w:rPr>
          <w:rFonts w:asciiTheme="minorHAnsi" w:hAnsiTheme="minorHAnsi" w:cstheme="minorHAnsi"/>
          <w:b/>
          <w:color w:val="auto"/>
          <w:sz w:val="22"/>
          <w:szCs w:val="22"/>
          <w:lang w:val="en-GB"/>
        </w:rPr>
        <w:t>Type of contract:</w:t>
      </w:r>
      <w:r w:rsidRPr="003C13B4">
        <w:rPr>
          <w:rFonts w:asciiTheme="minorHAnsi" w:hAnsiTheme="minorHAnsi" w:cstheme="minorHAnsi"/>
          <w:color w:val="auto"/>
          <w:sz w:val="22"/>
          <w:szCs w:val="22"/>
          <w:lang w:val="en-GB"/>
        </w:rPr>
        <w:t xml:space="preserve"> </w:t>
      </w:r>
      <w:r w:rsidRPr="003C13B4">
        <w:rPr>
          <w:rFonts w:asciiTheme="minorHAnsi" w:hAnsiTheme="minorHAnsi" w:cstheme="minorHAnsi"/>
          <w:color w:val="auto"/>
          <w:sz w:val="22"/>
          <w:szCs w:val="22"/>
          <w:lang w:val="en-GB"/>
        </w:rPr>
        <w:tab/>
        <w:t xml:space="preserve">Institutional </w:t>
      </w:r>
      <w:r w:rsidRPr="003C13B4">
        <w:rPr>
          <w:rFonts w:asciiTheme="minorHAnsi" w:hAnsiTheme="minorHAnsi" w:cstheme="minorHAnsi"/>
          <w:sz w:val="22"/>
          <w:szCs w:val="22"/>
          <w:lang w:eastAsia="ja-JP"/>
        </w:rPr>
        <w:t xml:space="preserve">contract </w:t>
      </w:r>
    </w:p>
    <w:p w14:paraId="624F4B19" w14:textId="7A84098A" w:rsidR="003C13B4" w:rsidRPr="003C13B4" w:rsidRDefault="003C13B4" w:rsidP="003C13B4">
      <w:pPr>
        <w:pStyle w:val="Default"/>
        <w:spacing w:line="276" w:lineRule="auto"/>
        <w:rPr>
          <w:rFonts w:asciiTheme="minorHAnsi" w:hAnsiTheme="minorHAnsi" w:cstheme="minorHAnsi"/>
          <w:color w:val="auto"/>
          <w:sz w:val="22"/>
          <w:szCs w:val="22"/>
          <w:lang w:val="en-GB"/>
        </w:rPr>
      </w:pPr>
      <w:r w:rsidRPr="003C13B4">
        <w:rPr>
          <w:rFonts w:asciiTheme="minorHAnsi" w:hAnsiTheme="minorHAnsi" w:cstheme="minorHAnsi"/>
          <w:b/>
          <w:color w:val="auto"/>
          <w:sz w:val="22"/>
          <w:szCs w:val="22"/>
          <w:lang w:val="en-GB"/>
        </w:rPr>
        <w:t xml:space="preserve">Duty Location: </w:t>
      </w:r>
      <w:r w:rsidRPr="003C13B4">
        <w:rPr>
          <w:rFonts w:asciiTheme="minorHAnsi" w:hAnsiTheme="minorHAnsi" w:cstheme="minorHAnsi"/>
          <w:b/>
          <w:color w:val="auto"/>
          <w:sz w:val="22"/>
          <w:szCs w:val="22"/>
          <w:lang w:val="en-GB"/>
        </w:rPr>
        <w:tab/>
      </w:r>
      <w:r w:rsidRPr="003C13B4">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sidRPr="003C13B4">
        <w:rPr>
          <w:rFonts w:asciiTheme="minorHAnsi" w:hAnsiTheme="minorHAnsi" w:cstheme="minorHAnsi"/>
          <w:color w:val="auto"/>
          <w:sz w:val="22"/>
          <w:szCs w:val="22"/>
          <w:lang w:val="en-GB"/>
        </w:rPr>
        <w:t>Ulaanbaatar, expected to travel to all 4 pilot landscapes</w:t>
      </w:r>
    </w:p>
    <w:p w14:paraId="1700DA2C" w14:textId="366EFFA0" w:rsidR="003C13B4" w:rsidRPr="003C13B4" w:rsidRDefault="003C13B4" w:rsidP="003C13B4">
      <w:pPr>
        <w:pStyle w:val="Default"/>
        <w:spacing w:line="276" w:lineRule="auto"/>
        <w:rPr>
          <w:rFonts w:asciiTheme="minorHAnsi" w:hAnsiTheme="minorHAnsi" w:cstheme="minorHAnsi"/>
          <w:color w:val="auto"/>
          <w:sz w:val="22"/>
          <w:szCs w:val="22"/>
          <w:lang w:val="en-GB"/>
        </w:rPr>
      </w:pPr>
      <w:r w:rsidRPr="003C13B4">
        <w:rPr>
          <w:rFonts w:asciiTheme="minorHAnsi" w:hAnsiTheme="minorHAnsi" w:cstheme="minorHAnsi"/>
          <w:b/>
          <w:color w:val="auto"/>
          <w:sz w:val="22"/>
          <w:szCs w:val="22"/>
          <w:lang w:val="en-GB"/>
        </w:rPr>
        <w:t>Languages Required:</w:t>
      </w:r>
      <w:r w:rsidRPr="003C13B4">
        <w:rPr>
          <w:rFonts w:asciiTheme="minorHAnsi" w:hAnsiTheme="minorHAnsi" w:cstheme="minorHAnsi"/>
          <w:color w:val="auto"/>
          <w:sz w:val="22"/>
          <w:szCs w:val="22"/>
          <w:lang w:val="en-GB"/>
        </w:rPr>
        <w:t xml:space="preserve"> </w:t>
      </w:r>
      <w:r w:rsidRPr="003C13B4">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sidRPr="003C13B4">
        <w:rPr>
          <w:rFonts w:asciiTheme="minorHAnsi" w:hAnsiTheme="minorHAnsi" w:cstheme="minorHAnsi"/>
          <w:color w:val="auto"/>
          <w:sz w:val="22"/>
          <w:szCs w:val="22"/>
          <w:lang w:val="en-GB"/>
        </w:rPr>
        <w:t>English and Mongolian</w:t>
      </w:r>
    </w:p>
    <w:p w14:paraId="16BE8687" w14:textId="5B5166C7" w:rsidR="003C13B4" w:rsidRPr="003C13B4" w:rsidRDefault="003C13B4" w:rsidP="003C13B4">
      <w:pPr>
        <w:pStyle w:val="Default"/>
        <w:spacing w:line="276" w:lineRule="auto"/>
        <w:rPr>
          <w:rFonts w:asciiTheme="minorHAnsi" w:hAnsiTheme="minorHAnsi" w:cstheme="minorHAnsi"/>
          <w:color w:val="auto"/>
          <w:sz w:val="22"/>
          <w:szCs w:val="22"/>
          <w:lang w:val="en-GB"/>
        </w:rPr>
      </w:pPr>
      <w:r w:rsidRPr="003C13B4">
        <w:rPr>
          <w:rFonts w:asciiTheme="minorHAnsi" w:hAnsiTheme="minorHAnsi" w:cstheme="minorHAnsi"/>
          <w:b/>
          <w:bCs/>
          <w:color w:val="auto"/>
          <w:sz w:val="22"/>
          <w:szCs w:val="22"/>
          <w:lang w:val="en-GB"/>
        </w:rPr>
        <w:t>Duration of contract:</w:t>
      </w:r>
      <w:r w:rsidRPr="003C13B4">
        <w:rPr>
          <w:rFonts w:asciiTheme="minorHAnsi" w:hAnsiTheme="minorHAnsi" w:cstheme="minorHAnsi"/>
          <w:color w:val="auto"/>
          <w:sz w:val="22"/>
          <w:szCs w:val="22"/>
          <w:lang w:val="en-GB"/>
        </w:rPr>
        <w:t xml:space="preserve"> </w:t>
      </w:r>
      <w:r w:rsidRPr="003C13B4">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sidRPr="003C13B4">
        <w:rPr>
          <w:rFonts w:asciiTheme="minorHAnsi" w:hAnsiTheme="minorHAnsi" w:cstheme="minorHAnsi"/>
          <w:color w:val="auto"/>
          <w:sz w:val="22"/>
          <w:szCs w:val="22"/>
          <w:lang w:val="en-GB"/>
        </w:rPr>
        <w:t>200 days over 2 years.</w:t>
      </w:r>
    </w:p>
    <w:p w14:paraId="263BB9E4" w14:textId="77777777" w:rsidR="003C13B4" w:rsidRPr="003C13B4" w:rsidRDefault="003C13B4" w:rsidP="003C13B4">
      <w:pPr>
        <w:pStyle w:val="Default"/>
        <w:numPr>
          <w:ilvl w:val="0"/>
          <w:numId w:val="27"/>
        </w:numPr>
        <w:spacing w:before="240" w:line="276" w:lineRule="auto"/>
        <w:rPr>
          <w:rFonts w:asciiTheme="minorHAnsi" w:hAnsiTheme="minorHAnsi" w:cstheme="minorHAnsi"/>
          <w:b/>
          <w:color w:val="auto"/>
          <w:sz w:val="22"/>
          <w:szCs w:val="22"/>
          <w:lang w:val="en-GB"/>
        </w:rPr>
      </w:pPr>
      <w:r w:rsidRPr="003C13B4">
        <w:rPr>
          <w:rFonts w:asciiTheme="minorHAnsi" w:hAnsiTheme="minorHAnsi" w:cstheme="minorHAnsi"/>
          <w:b/>
          <w:bCs/>
          <w:color w:val="auto"/>
          <w:sz w:val="22"/>
          <w:szCs w:val="22"/>
          <w:lang w:val="en-GB"/>
        </w:rPr>
        <w:t xml:space="preserve">Project Description   </w:t>
      </w:r>
    </w:p>
    <w:p w14:paraId="5C57394B" w14:textId="77777777" w:rsidR="003C13B4" w:rsidRPr="003C13B4" w:rsidRDefault="003C13B4" w:rsidP="003C13B4">
      <w:pPr>
        <w:spacing w:before="240" w:after="200" w:line="276" w:lineRule="auto"/>
        <w:jc w:val="both"/>
        <w:rPr>
          <w:rFonts w:asciiTheme="minorHAnsi" w:hAnsiTheme="minorHAnsi" w:cstheme="minorHAnsi"/>
          <w:sz w:val="22"/>
          <w:szCs w:val="22"/>
          <w:lang w:val="mn-MN"/>
        </w:rPr>
      </w:pPr>
      <w:bookmarkStart w:id="2" w:name="_Hlk6407466"/>
      <w:bookmarkStart w:id="3" w:name="_Hlk6404637"/>
      <w:r w:rsidRPr="003C13B4">
        <w:rPr>
          <w:rFonts w:asciiTheme="minorHAnsi" w:hAnsiTheme="minorHAnsi" w:cstheme="minorHAnsi"/>
          <w:sz w:val="22"/>
          <w:szCs w:val="22"/>
        </w:rPr>
        <w:t xml:space="preserve">Land degradation and desertification, exacerbated by climate change, is Mongolia’s most serious environmental problem, impacting the nation’s productivity and efforts for equitable and sustainable development, as well as its rich biodiversity. To address the problem, the MET implements the project the “Ensuring Sustainability and Resilience (ENSURE) of Green Landscapes in Mongolia” with the objective to enhance ecosystem services in multiple landscapes of the </w:t>
      </w:r>
      <w:proofErr w:type="spellStart"/>
      <w:r w:rsidRPr="003C13B4">
        <w:rPr>
          <w:rFonts w:asciiTheme="minorHAnsi" w:hAnsiTheme="minorHAnsi" w:cstheme="minorHAnsi"/>
          <w:sz w:val="22"/>
          <w:szCs w:val="22"/>
        </w:rPr>
        <w:t>Khangai</w:t>
      </w:r>
      <w:proofErr w:type="spellEnd"/>
      <w:r w:rsidRPr="003C13B4">
        <w:rPr>
          <w:rFonts w:asciiTheme="minorHAnsi" w:hAnsiTheme="minorHAnsi" w:cstheme="minorHAnsi"/>
          <w:sz w:val="22"/>
          <w:szCs w:val="22"/>
        </w:rPr>
        <w:t xml:space="preserve"> mountains and southern Gobi by reducing rangeland and forest degradation and conserving biodiversity through sustainable livelihoods. However,  achieving the project objective is constrained by the following barriers: inadequate policies, legislative framework, tools and capacity to enable green development at the local level; insufficient capacity and knowledge to apply best practices in sustainable rangeland and forest management and biodiversity conservation by local stakeholders at the landscape scale; insufficient linkage between livelihoods and sustainable rangeland and forest management and biodiversity conservation, and; inadequate knowledge management and M&amp;E systems for green development</w:t>
      </w:r>
      <w:r w:rsidRPr="003C13B4">
        <w:rPr>
          <w:rFonts w:asciiTheme="minorHAnsi" w:hAnsiTheme="minorHAnsi" w:cstheme="minorHAnsi"/>
          <w:bCs/>
          <w:sz w:val="22"/>
          <w:szCs w:val="22"/>
          <w:lang w:val="en-GB"/>
        </w:rPr>
        <w:t>.</w:t>
      </w:r>
      <w:r w:rsidRPr="003C13B4">
        <w:rPr>
          <w:rFonts w:asciiTheme="minorHAnsi" w:hAnsiTheme="minorHAnsi" w:cstheme="minorHAnsi"/>
          <w:sz w:val="22"/>
          <w:szCs w:val="22"/>
        </w:rPr>
        <w:t xml:space="preserve"> The project strategy is to engage multiple stakeholders in removal of these barriers to deliver the following four project outcomes: </w:t>
      </w:r>
    </w:p>
    <w:p w14:paraId="193DC771" w14:textId="77777777" w:rsidR="003C13B4" w:rsidRPr="003C13B4" w:rsidRDefault="003C13B4" w:rsidP="003C13B4">
      <w:pPr>
        <w:spacing w:before="240" w:after="120" w:line="276" w:lineRule="auto"/>
        <w:ind w:left="720"/>
        <w:jc w:val="both"/>
        <w:rPr>
          <w:rFonts w:asciiTheme="minorHAnsi" w:hAnsiTheme="minorHAnsi" w:cstheme="minorHAnsi"/>
          <w:sz w:val="22"/>
          <w:szCs w:val="22"/>
        </w:rPr>
      </w:pPr>
      <w:r w:rsidRPr="003C13B4">
        <w:rPr>
          <w:rFonts w:asciiTheme="minorHAnsi" w:hAnsiTheme="minorHAnsi" w:cstheme="minorHAnsi"/>
          <w:sz w:val="22"/>
          <w:szCs w:val="22"/>
        </w:rPr>
        <w:t xml:space="preserve">1) Enhanced enabling framework and systemic tools help conserve biodiversity and ecosystem services. Key results will include strengthened legislation and financial mechanisms for green development, incorporation of measures to conserve biodiversity and ecosystem services into local development plans, development of new tools for enhanced capacity for green development and improved systemic measures for conservation of globally threatened / iconic biodiversity. </w:t>
      </w:r>
    </w:p>
    <w:p w14:paraId="721901AE" w14:textId="77777777" w:rsidR="003C13B4" w:rsidRPr="003C13B4" w:rsidRDefault="003C13B4" w:rsidP="003C13B4">
      <w:pPr>
        <w:spacing w:before="240" w:after="120" w:line="276" w:lineRule="auto"/>
        <w:ind w:left="720"/>
        <w:jc w:val="both"/>
        <w:rPr>
          <w:rFonts w:asciiTheme="minorHAnsi" w:hAnsiTheme="minorHAnsi" w:cstheme="minorHAnsi"/>
          <w:sz w:val="22"/>
          <w:szCs w:val="22"/>
        </w:rPr>
      </w:pPr>
      <w:r w:rsidRPr="003C13B4">
        <w:rPr>
          <w:rFonts w:asciiTheme="minorHAnsi" w:hAnsiTheme="minorHAnsi" w:cstheme="minorHAnsi"/>
          <w:sz w:val="22"/>
          <w:szCs w:val="22"/>
        </w:rPr>
        <w:t xml:space="preserve">2) Rangelands, forests and biodiversity are restored, and protected areas strengthened at landscape scale. Key results will include reduced degradation of 300,000 ha of rangelands, plus 20,000ha of boreal and 25,000 ha of </w:t>
      </w:r>
      <w:proofErr w:type="spellStart"/>
      <w:r w:rsidRPr="003C13B4">
        <w:rPr>
          <w:rFonts w:asciiTheme="minorHAnsi" w:hAnsiTheme="minorHAnsi" w:cstheme="minorHAnsi"/>
          <w:sz w:val="22"/>
          <w:szCs w:val="22"/>
        </w:rPr>
        <w:t>saxaul</w:t>
      </w:r>
      <w:proofErr w:type="spellEnd"/>
      <w:r w:rsidRPr="003C13B4">
        <w:rPr>
          <w:rFonts w:asciiTheme="minorHAnsi" w:hAnsiTheme="minorHAnsi" w:cstheme="minorHAnsi"/>
          <w:sz w:val="22"/>
          <w:szCs w:val="22"/>
        </w:rPr>
        <w:t xml:space="preserve"> forests, protected area system expanded by 0.94 million ha and strengthened, and threats to globally threatened / iconic biodiversity reduced.</w:t>
      </w:r>
    </w:p>
    <w:p w14:paraId="446262ED" w14:textId="77777777" w:rsidR="003C13B4" w:rsidRPr="003C13B4" w:rsidRDefault="003C13B4" w:rsidP="003C13B4">
      <w:pPr>
        <w:spacing w:before="240" w:after="120" w:line="276" w:lineRule="auto"/>
        <w:ind w:left="720"/>
        <w:jc w:val="both"/>
        <w:rPr>
          <w:rFonts w:asciiTheme="minorHAnsi" w:hAnsiTheme="minorHAnsi" w:cstheme="minorHAnsi"/>
          <w:sz w:val="22"/>
          <w:szCs w:val="22"/>
        </w:rPr>
      </w:pPr>
      <w:r w:rsidRPr="003C13B4">
        <w:rPr>
          <w:rFonts w:asciiTheme="minorHAnsi" w:hAnsiTheme="minorHAnsi" w:cstheme="minorHAnsi"/>
          <w:sz w:val="22"/>
          <w:szCs w:val="22"/>
        </w:rPr>
        <w:lastRenderedPageBreak/>
        <w:t xml:space="preserve">3) Sustainable livelihoods provide benefits to local communities and support biodiversity. Results will include strengthened community groups, more sustainable livelihoods, public - private partnerships and raised public awareness for green development approaches. </w:t>
      </w:r>
    </w:p>
    <w:p w14:paraId="0D79FB89" w14:textId="77777777" w:rsidR="003C13B4" w:rsidRPr="003C13B4" w:rsidRDefault="003C13B4" w:rsidP="003C13B4">
      <w:pPr>
        <w:spacing w:before="240" w:after="120" w:line="276" w:lineRule="auto"/>
        <w:ind w:left="720"/>
        <w:jc w:val="both"/>
        <w:rPr>
          <w:rFonts w:asciiTheme="minorHAnsi" w:hAnsiTheme="minorHAnsi" w:cstheme="minorHAnsi"/>
          <w:sz w:val="22"/>
          <w:szCs w:val="22"/>
        </w:rPr>
      </w:pPr>
      <w:r w:rsidRPr="003C13B4">
        <w:rPr>
          <w:rFonts w:asciiTheme="minorHAnsi" w:hAnsiTheme="minorHAnsi" w:cstheme="minorHAnsi"/>
          <w:sz w:val="22"/>
          <w:szCs w:val="22"/>
        </w:rPr>
        <w:t xml:space="preserve">4) Improved knowledge management, monitoring and evaluation supports sustainability and up-scaling. Results will include new and effective mechanisms for knowledge management, monitoring and evaluation and gender mainstreaming.  </w:t>
      </w:r>
    </w:p>
    <w:p w14:paraId="1BB37DA7" w14:textId="77777777" w:rsidR="003C13B4" w:rsidRPr="003C13B4" w:rsidRDefault="003C13B4" w:rsidP="003C13B4">
      <w:pPr>
        <w:spacing w:before="240" w:line="276" w:lineRule="auto"/>
        <w:jc w:val="both"/>
        <w:rPr>
          <w:rFonts w:asciiTheme="minorHAnsi" w:hAnsiTheme="minorHAnsi" w:cstheme="minorHAnsi"/>
          <w:sz w:val="22"/>
          <w:szCs w:val="22"/>
        </w:rPr>
      </w:pPr>
      <w:r w:rsidRPr="003C13B4">
        <w:rPr>
          <w:rFonts w:asciiTheme="minorHAnsi" w:hAnsiTheme="minorHAnsi" w:cstheme="minorHAnsi"/>
          <w:sz w:val="22"/>
          <w:szCs w:val="22"/>
        </w:rPr>
        <w:t xml:space="preserve">The project area covers 13 </w:t>
      </w:r>
      <w:proofErr w:type="spellStart"/>
      <w:r w:rsidRPr="003C13B4">
        <w:rPr>
          <w:rFonts w:asciiTheme="minorHAnsi" w:hAnsiTheme="minorHAnsi" w:cstheme="minorHAnsi"/>
          <w:sz w:val="22"/>
          <w:szCs w:val="22"/>
        </w:rPr>
        <w:t>soums</w:t>
      </w:r>
      <w:proofErr w:type="spellEnd"/>
      <w:r w:rsidRPr="003C13B4">
        <w:rPr>
          <w:rFonts w:asciiTheme="minorHAnsi" w:hAnsiTheme="minorHAnsi" w:cstheme="minorHAnsi"/>
          <w:sz w:val="22"/>
          <w:szCs w:val="22"/>
        </w:rPr>
        <w:t xml:space="preserve"> of </w:t>
      </w:r>
      <w:proofErr w:type="spellStart"/>
      <w:r w:rsidRPr="003C13B4">
        <w:rPr>
          <w:rFonts w:asciiTheme="minorHAnsi" w:hAnsiTheme="minorHAnsi" w:cstheme="minorHAnsi"/>
          <w:sz w:val="22"/>
          <w:szCs w:val="22"/>
        </w:rPr>
        <w:t>Arkhangai</w:t>
      </w:r>
      <w:proofErr w:type="spellEnd"/>
      <w:r w:rsidRPr="003C13B4">
        <w:rPr>
          <w:rFonts w:asciiTheme="minorHAnsi" w:hAnsiTheme="minorHAnsi" w:cstheme="minorHAnsi"/>
          <w:sz w:val="22"/>
          <w:szCs w:val="22"/>
        </w:rPr>
        <w:t xml:space="preserve">, </w:t>
      </w:r>
      <w:proofErr w:type="spellStart"/>
      <w:r w:rsidRPr="003C13B4">
        <w:rPr>
          <w:rFonts w:asciiTheme="minorHAnsi" w:hAnsiTheme="minorHAnsi" w:cstheme="minorHAnsi"/>
          <w:sz w:val="22"/>
          <w:szCs w:val="22"/>
        </w:rPr>
        <w:t>Zavkhan</w:t>
      </w:r>
      <w:proofErr w:type="spellEnd"/>
      <w:r w:rsidRPr="003C13B4">
        <w:rPr>
          <w:rFonts w:asciiTheme="minorHAnsi" w:hAnsiTheme="minorHAnsi" w:cstheme="minorHAnsi"/>
          <w:sz w:val="22"/>
          <w:szCs w:val="22"/>
        </w:rPr>
        <w:t xml:space="preserve">, </w:t>
      </w:r>
      <w:proofErr w:type="spellStart"/>
      <w:r w:rsidRPr="003C13B4">
        <w:rPr>
          <w:rFonts w:asciiTheme="minorHAnsi" w:hAnsiTheme="minorHAnsi" w:cstheme="minorHAnsi"/>
          <w:sz w:val="22"/>
          <w:szCs w:val="22"/>
        </w:rPr>
        <w:t>Bayankhongor</w:t>
      </w:r>
      <w:proofErr w:type="spellEnd"/>
      <w:r w:rsidRPr="003C13B4">
        <w:rPr>
          <w:rFonts w:asciiTheme="minorHAnsi" w:hAnsiTheme="minorHAnsi" w:cstheme="minorHAnsi"/>
          <w:sz w:val="22"/>
          <w:szCs w:val="22"/>
        </w:rPr>
        <w:t xml:space="preserve"> and Gobi-Altai </w:t>
      </w:r>
      <w:proofErr w:type="spellStart"/>
      <w:r w:rsidRPr="003C13B4">
        <w:rPr>
          <w:rFonts w:asciiTheme="minorHAnsi" w:hAnsiTheme="minorHAnsi" w:cstheme="minorHAnsi"/>
          <w:sz w:val="22"/>
          <w:szCs w:val="22"/>
        </w:rPr>
        <w:t>aimags</w:t>
      </w:r>
      <w:proofErr w:type="spellEnd"/>
      <w:r w:rsidRPr="003C13B4">
        <w:rPr>
          <w:rFonts w:asciiTheme="minorHAnsi" w:hAnsiTheme="minorHAnsi" w:cstheme="minorHAnsi"/>
          <w:sz w:val="22"/>
          <w:szCs w:val="22"/>
        </w:rPr>
        <w:t xml:space="preserve"> Table 1 below.</w:t>
      </w:r>
      <w:bookmarkEnd w:id="2"/>
    </w:p>
    <w:bookmarkEnd w:id="3"/>
    <w:p w14:paraId="4FE84310" w14:textId="77777777" w:rsidR="003C13B4" w:rsidRPr="003C13B4" w:rsidRDefault="003C13B4" w:rsidP="003C13B4">
      <w:pPr>
        <w:spacing w:before="240" w:line="276" w:lineRule="auto"/>
        <w:jc w:val="both"/>
        <w:rPr>
          <w:rFonts w:asciiTheme="minorHAnsi" w:eastAsiaTheme="minorHAnsi" w:hAnsiTheme="minorHAnsi" w:cstheme="minorHAnsi"/>
          <w:color w:val="000000"/>
          <w:sz w:val="22"/>
          <w:szCs w:val="22"/>
        </w:rPr>
      </w:pPr>
      <w:r w:rsidRPr="003C13B4">
        <w:rPr>
          <w:rFonts w:asciiTheme="minorHAnsi" w:eastAsiaTheme="minorHAnsi" w:hAnsiTheme="minorHAnsi" w:cstheme="minorHAnsi"/>
          <w:color w:val="000000"/>
          <w:sz w:val="22"/>
          <w:szCs w:val="22"/>
        </w:rPr>
        <w:t>Table 1 Selected Pilot Landscapes</w:t>
      </w:r>
    </w:p>
    <w:tbl>
      <w:tblPr>
        <w:tblStyle w:val="TableGrid1"/>
        <w:tblW w:w="9985" w:type="dxa"/>
        <w:tblCellMar>
          <w:left w:w="115" w:type="dxa"/>
          <w:right w:w="115" w:type="dxa"/>
        </w:tblCellMar>
        <w:tblLook w:val="04A0" w:firstRow="1" w:lastRow="0" w:firstColumn="1" w:lastColumn="0" w:noHBand="0" w:noVBand="1"/>
      </w:tblPr>
      <w:tblGrid>
        <w:gridCol w:w="460"/>
        <w:gridCol w:w="2420"/>
        <w:gridCol w:w="2259"/>
        <w:gridCol w:w="2236"/>
        <w:gridCol w:w="2610"/>
      </w:tblGrid>
      <w:tr w:rsidR="003C13B4" w:rsidRPr="003C13B4" w14:paraId="24D02888" w14:textId="77777777" w:rsidTr="0026200F">
        <w:trPr>
          <w:trHeight w:val="672"/>
        </w:trPr>
        <w:tc>
          <w:tcPr>
            <w:tcW w:w="460" w:type="dxa"/>
            <w:shd w:val="pct10" w:color="auto" w:fill="auto"/>
          </w:tcPr>
          <w:p w14:paraId="1C619D06" w14:textId="77777777" w:rsidR="003C13B4" w:rsidRPr="003C13B4" w:rsidRDefault="003C13B4" w:rsidP="0026200F">
            <w:pPr>
              <w:spacing w:before="240" w:line="276" w:lineRule="auto"/>
              <w:jc w:val="center"/>
              <w:rPr>
                <w:rFonts w:cstheme="minorHAnsi"/>
                <w:b/>
                <w:color w:val="000000"/>
              </w:rPr>
            </w:pPr>
            <w:r w:rsidRPr="003C13B4">
              <w:rPr>
                <w:rFonts w:cstheme="minorHAnsi"/>
                <w:b/>
                <w:color w:val="000000"/>
              </w:rPr>
              <w:t>#</w:t>
            </w:r>
          </w:p>
        </w:tc>
        <w:tc>
          <w:tcPr>
            <w:tcW w:w="2420" w:type="dxa"/>
            <w:shd w:val="pct10" w:color="auto" w:fill="auto"/>
          </w:tcPr>
          <w:p w14:paraId="67D1AB58" w14:textId="77777777" w:rsidR="003C13B4" w:rsidRPr="003C13B4" w:rsidRDefault="003C13B4" w:rsidP="0026200F">
            <w:pPr>
              <w:spacing w:before="240" w:line="276" w:lineRule="auto"/>
              <w:jc w:val="center"/>
              <w:rPr>
                <w:rFonts w:cstheme="minorHAnsi"/>
                <w:b/>
                <w:color w:val="000000"/>
              </w:rPr>
            </w:pPr>
            <w:r w:rsidRPr="003C13B4">
              <w:rPr>
                <w:rFonts w:cstheme="minorHAnsi"/>
                <w:b/>
                <w:color w:val="000000"/>
              </w:rPr>
              <w:t>Name of the pilot landscapes</w:t>
            </w:r>
          </w:p>
        </w:tc>
        <w:tc>
          <w:tcPr>
            <w:tcW w:w="2259" w:type="dxa"/>
            <w:shd w:val="pct10" w:color="auto" w:fill="auto"/>
          </w:tcPr>
          <w:p w14:paraId="71A749B3" w14:textId="77777777" w:rsidR="003C13B4" w:rsidRPr="003C13B4" w:rsidRDefault="003C13B4" w:rsidP="0026200F">
            <w:pPr>
              <w:spacing w:before="240" w:line="276" w:lineRule="auto"/>
              <w:jc w:val="center"/>
              <w:rPr>
                <w:rFonts w:cstheme="minorHAnsi"/>
                <w:b/>
                <w:color w:val="000000"/>
              </w:rPr>
            </w:pPr>
            <w:r w:rsidRPr="003C13B4">
              <w:rPr>
                <w:rFonts w:cstheme="minorHAnsi"/>
                <w:b/>
                <w:color w:val="000000"/>
              </w:rPr>
              <w:t>Geographical zones</w:t>
            </w:r>
          </w:p>
        </w:tc>
        <w:tc>
          <w:tcPr>
            <w:tcW w:w="2236" w:type="dxa"/>
            <w:shd w:val="pct10" w:color="auto" w:fill="auto"/>
          </w:tcPr>
          <w:p w14:paraId="39C34619" w14:textId="77777777" w:rsidR="003C13B4" w:rsidRPr="003C13B4" w:rsidRDefault="003C13B4" w:rsidP="0026200F">
            <w:pPr>
              <w:spacing w:before="240" w:line="276" w:lineRule="auto"/>
              <w:jc w:val="center"/>
              <w:rPr>
                <w:rFonts w:cstheme="minorHAnsi"/>
                <w:b/>
                <w:color w:val="000000"/>
              </w:rPr>
            </w:pPr>
            <w:proofErr w:type="spellStart"/>
            <w:r w:rsidRPr="003C13B4">
              <w:rPr>
                <w:rFonts w:cstheme="minorHAnsi"/>
                <w:b/>
                <w:color w:val="000000"/>
              </w:rPr>
              <w:t>Aimags</w:t>
            </w:r>
            <w:proofErr w:type="spellEnd"/>
            <w:r w:rsidRPr="003C13B4">
              <w:rPr>
                <w:rFonts w:cstheme="minorHAnsi"/>
                <w:b/>
                <w:color w:val="000000"/>
              </w:rPr>
              <w:t xml:space="preserve"> covered</w:t>
            </w:r>
          </w:p>
        </w:tc>
        <w:tc>
          <w:tcPr>
            <w:tcW w:w="2610" w:type="dxa"/>
            <w:shd w:val="pct10" w:color="auto" w:fill="auto"/>
          </w:tcPr>
          <w:p w14:paraId="1365007B" w14:textId="77777777" w:rsidR="003C13B4" w:rsidRPr="003C13B4" w:rsidRDefault="003C13B4" w:rsidP="0026200F">
            <w:pPr>
              <w:spacing w:before="240" w:line="276" w:lineRule="auto"/>
              <w:jc w:val="center"/>
              <w:rPr>
                <w:rFonts w:cstheme="minorHAnsi"/>
                <w:b/>
                <w:color w:val="000000"/>
              </w:rPr>
            </w:pPr>
            <w:proofErr w:type="spellStart"/>
            <w:r w:rsidRPr="003C13B4">
              <w:rPr>
                <w:rFonts w:cstheme="minorHAnsi"/>
                <w:b/>
                <w:color w:val="000000"/>
              </w:rPr>
              <w:t>Soums</w:t>
            </w:r>
            <w:proofErr w:type="spellEnd"/>
            <w:r w:rsidRPr="003C13B4">
              <w:rPr>
                <w:rFonts w:cstheme="minorHAnsi"/>
                <w:b/>
                <w:color w:val="000000"/>
              </w:rPr>
              <w:t xml:space="preserve"> covered</w:t>
            </w:r>
          </w:p>
        </w:tc>
      </w:tr>
      <w:tr w:rsidR="003C13B4" w:rsidRPr="003C13B4" w14:paraId="2B420C62" w14:textId="77777777" w:rsidTr="0026200F">
        <w:tc>
          <w:tcPr>
            <w:tcW w:w="460" w:type="dxa"/>
          </w:tcPr>
          <w:p w14:paraId="60AFA592"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1</w:t>
            </w:r>
          </w:p>
        </w:tc>
        <w:tc>
          <w:tcPr>
            <w:tcW w:w="2420" w:type="dxa"/>
          </w:tcPr>
          <w:p w14:paraId="4D6FCCC5"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Tarvagatain</w:t>
            </w:r>
            <w:proofErr w:type="spellEnd"/>
            <w:r w:rsidRPr="003C13B4">
              <w:rPr>
                <w:rFonts w:cstheme="minorHAnsi"/>
                <w:color w:val="000000"/>
              </w:rPr>
              <w:t xml:space="preserve"> Mountain</w:t>
            </w:r>
          </w:p>
        </w:tc>
        <w:tc>
          <w:tcPr>
            <w:tcW w:w="2259" w:type="dxa"/>
          </w:tcPr>
          <w:p w14:paraId="550F8FA3"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Forest Steppe</w:t>
            </w:r>
          </w:p>
        </w:tc>
        <w:tc>
          <w:tcPr>
            <w:tcW w:w="2236" w:type="dxa"/>
          </w:tcPr>
          <w:p w14:paraId="51063389"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Zavkhan</w:t>
            </w:r>
            <w:proofErr w:type="spellEnd"/>
          </w:p>
        </w:tc>
        <w:tc>
          <w:tcPr>
            <w:tcW w:w="2610" w:type="dxa"/>
          </w:tcPr>
          <w:p w14:paraId="75F3E802"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1. </w:t>
            </w:r>
            <w:proofErr w:type="spellStart"/>
            <w:r w:rsidRPr="003C13B4">
              <w:rPr>
                <w:rFonts w:cstheme="minorHAnsi"/>
                <w:color w:val="000000"/>
              </w:rPr>
              <w:t>Ikh-Uul</w:t>
            </w:r>
            <w:proofErr w:type="spellEnd"/>
          </w:p>
          <w:p w14:paraId="29187B61"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2. </w:t>
            </w:r>
            <w:proofErr w:type="spellStart"/>
            <w:r w:rsidRPr="003C13B4">
              <w:rPr>
                <w:rFonts w:cstheme="minorHAnsi"/>
                <w:color w:val="000000"/>
              </w:rPr>
              <w:t>Tosontsengel</w:t>
            </w:r>
            <w:proofErr w:type="spellEnd"/>
          </w:p>
        </w:tc>
      </w:tr>
      <w:tr w:rsidR="003C13B4" w:rsidRPr="003C13B4" w14:paraId="2CB85450" w14:textId="77777777" w:rsidTr="0026200F">
        <w:tc>
          <w:tcPr>
            <w:tcW w:w="460" w:type="dxa"/>
          </w:tcPr>
          <w:p w14:paraId="1FE1E4C5"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2</w:t>
            </w:r>
          </w:p>
        </w:tc>
        <w:tc>
          <w:tcPr>
            <w:tcW w:w="2420" w:type="dxa"/>
          </w:tcPr>
          <w:p w14:paraId="381212E3"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Bukhun</w:t>
            </w:r>
            <w:proofErr w:type="spellEnd"/>
            <w:r w:rsidRPr="003C13B4">
              <w:rPr>
                <w:rFonts w:cstheme="minorHAnsi"/>
                <w:color w:val="000000"/>
              </w:rPr>
              <w:t xml:space="preserve"> Mountain</w:t>
            </w:r>
          </w:p>
        </w:tc>
        <w:tc>
          <w:tcPr>
            <w:tcW w:w="2259" w:type="dxa"/>
          </w:tcPr>
          <w:p w14:paraId="286B6695"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Forest Steppe</w:t>
            </w:r>
          </w:p>
        </w:tc>
        <w:tc>
          <w:tcPr>
            <w:tcW w:w="2236" w:type="dxa"/>
          </w:tcPr>
          <w:p w14:paraId="3B4B2CFC"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Arkhangai</w:t>
            </w:r>
            <w:proofErr w:type="spellEnd"/>
          </w:p>
        </w:tc>
        <w:tc>
          <w:tcPr>
            <w:tcW w:w="2610" w:type="dxa"/>
          </w:tcPr>
          <w:p w14:paraId="4E0984A1"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1. </w:t>
            </w:r>
            <w:proofErr w:type="spellStart"/>
            <w:r w:rsidRPr="003C13B4">
              <w:rPr>
                <w:rFonts w:cstheme="minorHAnsi"/>
                <w:color w:val="000000"/>
              </w:rPr>
              <w:t>Battsengel</w:t>
            </w:r>
            <w:proofErr w:type="spellEnd"/>
          </w:p>
          <w:p w14:paraId="5E320075"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2. </w:t>
            </w:r>
            <w:proofErr w:type="spellStart"/>
            <w:r w:rsidRPr="003C13B4">
              <w:rPr>
                <w:rFonts w:cstheme="minorHAnsi"/>
                <w:color w:val="000000"/>
              </w:rPr>
              <w:t>Ulziit</w:t>
            </w:r>
            <w:proofErr w:type="spellEnd"/>
          </w:p>
          <w:p w14:paraId="3F487EE4"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3. </w:t>
            </w:r>
            <w:proofErr w:type="spellStart"/>
            <w:r w:rsidRPr="003C13B4">
              <w:rPr>
                <w:rFonts w:cstheme="minorHAnsi"/>
                <w:color w:val="000000"/>
              </w:rPr>
              <w:t>Khairkhan</w:t>
            </w:r>
            <w:proofErr w:type="spellEnd"/>
          </w:p>
          <w:p w14:paraId="5B38CA5E"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4. </w:t>
            </w:r>
            <w:proofErr w:type="spellStart"/>
            <w:r w:rsidRPr="003C13B4">
              <w:rPr>
                <w:rFonts w:cstheme="minorHAnsi"/>
                <w:color w:val="000000"/>
              </w:rPr>
              <w:t>Erdenemandal</w:t>
            </w:r>
            <w:proofErr w:type="spellEnd"/>
          </w:p>
        </w:tc>
      </w:tr>
      <w:tr w:rsidR="003C13B4" w:rsidRPr="003C13B4" w14:paraId="6D6F9ADA" w14:textId="77777777" w:rsidTr="0026200F">
        <w:tc>
          <w:tcPr>
            <w:tcW w:w="460" w:type="dxa"/>
          </w:tcPr>
          <w:p w14:paraId="36874493"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3</w:t>
            </w:r>
          </w:p>
        </w:tc>
        <w:tc>
          <w:tcPr>
            <w:tcW w:w="2420" w:type="dxa"/>
          </w:tcPr>
          <w:p w14:paraId="7E5E8820"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Ulaan</w:t>
            </w:r>
            <w:proofErr w:type="spellEnd"/>
            <w:r w:rsidRPr="003C13B4">
              <w:rPr>
                <w:rFonts w:cstheme="minorHAnsi"/>
                <w:color w:val="000000"/>
              </w:rPr>
              <w:t xml:space="preserve"> </w:t>
            </w:r>
            <w:proofErr w:type="spellStart"/>
            <w:r w:rsidRPr="003C13B4">
              <w:rPr>
                <w:rFonts w:cstheme="minorHAnsi"/>
                <w:color w:val="000000"/>
              </w:rPr>
              <w:t>shal</w:t>
            </w:r>
            <w:proofErr w:type="spellEnd"/>
            <w:r w:rsidRPr="003C13B4">
              <w:rPr>
                <w:rFonts w:cstheme="minorHAnsi"/>
                <w:color w:val="000000"/>
              </w:rPr>
              <w:t xml:space="preserve"> Valley</w:t>
            </w:r>
          </w:p>
        </w:tc>
        <w:tc>
          <w:tcPr>
            <w:tcW w:w="2259" w:type="dxa"/>
          </w:tcPr>
          <w:p w14:paraId="0B9933D5"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Desert Steppe</w:t>
            </w:r>
          </w:p>
        </w:tc>
        <w:tc>
          <w:tcPr>
            <w:tcW w:w="2236" w:type="dxa"/>
          </w:tcPr>
          <w:p w14:paraId="0F661DC4"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1.Gobi-Altai</w:t>
            </w:r>
          </w:p>
          <w:p w14:paraId="5B90A232"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2.Bayankhongor</w:t>
            </w:r>
          </w:p>
        </w:tc>
        <w:tc>
          <w:tcPr>
            <w:tcW w:w="2610" w:type="dxa"/>
          </w:tcPr>
          <w:p w14:paraId="56AB48A1"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1. </w:t>
            </w:r>
            <w:proofErr w:type="spellStart"/>
            <w:r w:rsidRPr="003C13B4">
              <w:rPr>
                <w:rFonts w:cstheme="minorHAnsi"/>
                <w:color w:val="000000"/>
              </w:rPr>
              <w:t>Chandmani</w:t>
            </w:r>
            <w:proofErr w:type="spellEnd"/>
          </w:p>
          <w:p w14:paraId="040E3AFC"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2. </w:t>
            </w:r>
            <w:proofErr w:type="spellStart"/>
            <w:r w:rsidRPr="003C13B4">
              <w:rPr>
                <w:rFonts w:cstheme="minorHAnsi"/>
                <w:color w:val="000000"/>
              </w:rPr>
              <w:t>Baatsagaan</w:t>
            </w:r>
            <w:proofErr w:type="spellEnd"/>
          </w:p>
          <w:p w14:paraId="30F977A4"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3. </w:t>
            </w:r>
            <w:proofErr w:type="spellStart"/>
            <w:r w:rsidRPr="003C13B4">
              <w:rPr>
                <w:rFonts w:cstheme="minorHAnsi"/>
                <w:color w:val="000000"/>
              </w:rPr>
              <w:t>Bayantsagaan</w:t>
            </w:r>
            <w:proofErr w:type="spellEnd"/>
          </w:p>
        </w:tc>
      </w:tr>
      <w:tr w:rsidR="003C13B4" w:rsidRPr="003C13B4" w14:paraId="6008547C" w14:textId="77777777" w:rsidTr="0026200F">
        <w:tc>
          <w:tcPr>
            <w:tcW w:w="460" w:type="dxa"/>
          </w:tcPr>
          <w:p w14:paraId="6D9499F3"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4</w:t>
            </w:r>
          </w:p>
        </w:tc>
        <w:tc>
          <w:tcPr>
            <w:tcW w:w="2420" w:type="dxa"/>
          </w:tcPr>
          <w:p w14:paraId="78E2E9BF" w14:textId="77777777" w:rsidR="003C13B4" w:rsidRPr="003C13B4" w:rsidRDefault="003C13B4" w:rsidP="0026200F">
            <w:pPr>
              <w:spacing w:before="240" w:line="276" w:lineRule="auto"/>
              <w:contextualSpacing/>
              <w:jc w:val="both"/>
              <w:rPr>
                <w:rFonts w:cstheme="minorHAnsi"/>
                <w:color w:val="000000"/>
              </w:rPr>
            </w:pPr>
            <w:proofErr w:type="spellStart"/>
            <w:r w:rsidRPr="003C13B4">
              <w:rPr>
                <w:rFonts w:cstheme="minorHAnsi"/>
                <w:color w:val="000000"/>
              </w:rPr>
              <w:t>Zarman</w:t>
            </w:r>
            <w:proofErr w:type="spellEnd"/>
            <w:r w:rsidRPr="003C13B4">
              <w:rPr>
                <w:rFonts w:cstheme="minorHAnsi"/>
                <w:color w:val="000000"/>
              </w:rPr>
              <w:t xml:space="preserve"> Gobi</w:t>
            </w:r>
          </w:p>
        </w:tc>
        <w:tc>
          <w:tcPr>
            <w:tcW w:w="2259" w:type="dxa"/>
          </w:tcPr>
          <w:p w14:paraId="342E48F0"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Desert Steppe</w:t>
            </w:r>
          </w:p>
        </w:tc>
        <w:tc>
          <w:tcPr>
            <w:tcW w:w="2236" w:type="dxa"/>
          </w:tcPr>
          <w:p w14:paraId="6EB0DF19"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1.Gobi-Altai</w:t>
            </w:r>
          </w:p>
          <w:p w14:paraId="126BBFF7"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2.Bayankhongor</w:t>
            </w:r>
          </w:p>
        </w:tc>
        <w:tc>
          <w:tcPr>
            <w:tcW w:w="2610" w:type="dxa"/>
          </w:tcPr>
          <w:p w14:paraId="4AB02033"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1.Tsogt</w:t>
            </w:r>
          </w:p>
          <w:p w14:paraId="61D02A94"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2. </w:t>
            </w:r>
            <w:proofErr w:type="spellStart"/>
            <w:r w:rsidRPr="003C13B4">
              <w:rPr>
                <w:rFonts w:cstheme="minorHAnsi"/>
                <w:color w:val="000000"/>
              </w:rPr>
              <w:t>Erdene</w:t>
            </w:r>
            <w:proofErr w:type="spellEnd"/>
          </w:p>
          <w:p w14:paraId="09FE58BE"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3. Bayan-</w:t>
            </w:r>
            <w:proofErr w:type="spellStart"/>
            <w:r w:rsidRPr="003C13B4">
              <w:rPr>
                <w:rFonts w:cstheme="minorHAnsi"/>
                <w:color w:val="000000"/>
              </w:rPr>
              <w:t>Ondor</w:t>
            </w:r>
            <w:proofErr w:type="spellEnd"/>
          </w:p>
          <w:p w14:paraId="7D9F36DA" w14:textId="77777777" w:rsidR="003C13B4" w:rsidRPr="003C13B4" w:rsidRDefault="003C13B4" w:rsidP="0026200F">
            <w:pPr>
              <w:spacing w:before="240" w:line="276" w:lineRule="auto"/>
              <w:contextualSpacing/>
              <w:jc w:val="both"/>
              <w:rPr>
                <w:rFonts w:cstheme="minorHAnsi"/>
                <w:color w:val="000000"/>
              </w:rPr>
            </w:pPr>
            <w:r w:rsidRPr="003C13B4">
              <w:rPr>
                <w:rFonts w:cstheme="minorHAnsi"/>
                <w:color w:val="000000"/>
              </w:rPr>
              <w:t xml:space="preserve">4. </w:t>
            </w:r>
            <w:proofErr w:type="spellStart"/>
            <w:r w:rsidRPr="003C13B4">
              <w:rPr>
                <w:rFonts w:cstheme="minorHAnsi"/>
                <w:color w:val="000000"/>
              </w:rPr>
              <w:t>Shinejinst</w:t>
            </w:r>
            <w:proofErr w:type="spellEnd"/>
          </w:p>
        </w:tc>
      </w:tr>
    </w:tbl>
    <w:p w14:paraId="3A9E0CA9" w14:textId="77777777" w:rsidR="003C13B4" w:rsidRPr="003C13B4" w:rsidRDefault="003C13B4" w:rsidP="003C13B4">
      <w:pPr>
        <w:spacing w:before="240" w:after="120" w:line="276" w:lineRule="auto"/>
        <w:ind w:firstLine="360"/>
        <w:contextualSpacing/>
        <w:jc w:val="both"/>
        <w:rPr>
          <w:rFonts w:asciiTheme="minorHAnsi" w:hAnsiTheme="minorHAnsi" w:cstheme="minorHAnsi"/>
          <w:sz w:val="22"/>
          <w:szCs w:val="22"/>
        </w:rPr>
      </w:pPr>
    </w:p>
    <w:p w14:paraId="5C5893A6" w14:textId="77777777" w:rsidR="003C13B4" w:rsidRPr="003C13B4" w:rsidRDefault="003C13B4" w:rsidP="003C13B4">
      <w:pPr>
        <w:pStyle w:val="ListParagraph"/>
        <w:widowControl/>
        <w:numPr>
          <w:ilvl w:val="0"/>
          <w:numId w:val="27"/>
        </w:numPr>
        <w:overflowPunct/>
        <w:adjustRightInd/>
        <w:spacing w:before="240" w:line="276" w:lineRule="auto"/>
        <w:rPr>
          <w:rFonts w:asciiTheme="minorHAnsi" w:hAnsiTheme="minorHAnsi" w:cstheme="minorHAnsi"/>
          <w:b/>
          <w:szCs w:val="22"/>
        </w:rPr>
      </w:pPr>
      <w:r w:rsidRPr="003C13B4">
        <w:rPr>
          <w:rFonts w:asciiTheme="minorHAnsi" w:hAnsiTheme="minorHAnsi" w:cstheme="minorHAnsi"/>
          <w:b/>
          <w:szCs w:val="22"/>
        </w:rPr>
        <w:t xml:space="preserve">Objectives and scope of work </w:t>
      </w:r>
    </w:p>
    <w:p w14:paraId="4D25227E" w14:textId="77777777" w:rsidR="003C13B4" w:rsidRPr="003C13B4" w:rsidRDefault="003C13B4" w:rsidP="003C13B4">
      <w:pPr>
        <w:spacing w:before="240" w:line="276" w:lineRule="auto"/>
        <w:ind w:firstLine="540"/>
        <w:jc w:val="both"/>
        <w:rPr>
          <w:rFonts w:asciiTheme="minorHAnsi" w:hAnsiTheme="minorHAnsi" w:cstheme="minorHAnsi"/>
          <w:sz w:val="22"/>
          <w:szCs w:val="22"/>
        </w:rPr>
      </w:pPr>
      <w:r w:rsidRPr="003C13B4">
        <w:rPr>
          <w:rFonts w:asciiTheme="minorHAnsi" w:hAnsiTheme="minorHAnsi" w:cstheme="minorHAnsi"/>
          <w:sz w:val="22"/>
          <w:szCs w:val="22"/>
          <w:lang w:val="en-GB"/>
        </w:rPr>
        <w:t xml:space="preserve">The overall objective of this consultancy is to conduct assessment of the </w:t>
      </w:r>
      <w:r w:rsidRPr="003C13B4">
        <w:rPr>
          <w:rFonts w:asciiTheme="minorHAnsi" w:hAnsiTheme="minorHAnsi" w:cstheme="minorHAnsi"/>
          <w:sz w:val="22"/>
          <w:szCs w:val="22"/>
        </w:rPr>
        <w:t xml:space="preserve">current situation of the development and conservation planning, its implementation status, revise (make additional review on the current plans) and draft a development plans based on the green development principles for the pilot landscapes (4 provinces and 13 </w:t>
      </w:r>
      <w:proofErr w:type="spellStart"/>
      <w:r w:rsidRPr="003C13B4">
        <w:rPr>
          <w:rFonts w:asciiTheme="minorHAnsi" w:hAnsiTheme="minorHAnsi" w:cstheme="minorHAnsi"/>
          <w:sz w:val="22"/>
          <w:szCs w:val="22"/>
        </w:rPr>
        <w:t>soums</w:t>
      </w:r>
      <w:proofErr w:type="spellEnd"/>
      <w:r w:rsidRPr="003C13B4">
        <w:rPr>
          <w:rFonts w:asciiTheme="minorHAnsi" w:hAnsiTheme="minorHAnsi" w:cstheme="minorHAnsi"/>
          <w:sz w:val="22"/>
          <w:szCs w:val="22"/>
        </w:rPr>
        <w:t>)</w:t>
      </w:r>
      <w:r w:rsidRPr="003C13B4">
        <w:rPr>
          <w:rFonts w:asciiTheme="minorHAnsi" w:hAnsiTheme="minorHAnsi" w:cstheme="minorHAnsi"/>
          <w:sz w:val="22"/>
          <w:szCs w:val="22"/>
          <w:lang w:val="en-GB"/>
        </w:rPr>
        <w:t>.</w:t>
      </w:r>
      <w:r w:rsidRPr="003C13B4">
        <w:rPr>
          <w:rFonts w:asciiTheme="minorHAnsi" w:hAnsiTheme="minorHAnsi" w:cstheme="minorHAnsi"/>
          <w:sz w:val="22"/>
          <w:szCs w:val="22"/>
        </w:rPr>
        <w:t xml:space="preserve">  Team will need to work under direct supervision and guidance of the Lead consultant in order to streamline biodiversity conservation and ecosystem service into the development planning.   GIS based assessment of ecosystem services will be conducted to improve ecosystem services through demonstration of various PES mechanisms and strengthening protected areas management.  </w:t>
      </w:r>
    </w:p>
    <w:p w14:paraId="24A917CA" w14:textId="77777777" w:rsidR="003C13B4" w:rsidRPr="003C13B4" w:rsidRDefault="003C13B4" w:rsidP="003C13B4">
      <w:pPr>
        <w:spacing w:before="240" w:line="276" w:lineRule="auto"/>
        <w:ind w:firstLine="540"/>
        <w:jc w:val="both"/>
        <w:rPr>
          <w:rFonts w:asciiTheme="minorHAnsi" w:hAnsiTheme="minorHAnsi" w:cstheme="minorHAnsi"/>
          <w:sz w:val="22"/>
          <w:szCs w:val="22"/>
          <w:lang w:val="en-GB"/>
        </w:rPr>
      </w:pPr>
      <w:r w:rsidRPr="003C13B4">
        <w:rPr>
          <w:rFonts w:asciiTheme="minorHAnsi" w:hAnsiTheme="minorHAnsi" w:cstheme="minorHAnsi"/>
          <w:sz w:val="22"/>
          <w:szCs w:val="22"/>
        </w:rPr>
        <w:t>Regular consultations (working meetings) will be carried out among key local stakeholders to advance the Development plans for the pilot landscapes in line with Green development Policy of Mongolia, 2015 and Sustainable development Vision of Mongolia - 2030.</w:t>
      </w:r>
    </w:p>
    <w:p w14:paraId="060255F6" w14:textId="77777777" w:rsidR="003C13B4" w:rsidRPr="003C13B4" w:rsidRDefault="003C13B4" w:rsidP="003C13B4">
      <w:pPr>
        <w:spacing w:before="240" w:line="276" w:lineRule="auto"/>
        <w:rPr>
          <w:rFonts w:asciiTheme="minorHAnsi" w:hAnsiTheme="minorHAnsi" w:cstheme="minorHAnsi"/>
          <w:b/>
          <w:sz w:val="22"/>
          <w:szCs w:val="22"/>
        </w:rPr>
      </w:pPr>
    </w:p>
    <w:p w14:paraId="22A86CFA" w14:textId="77777777" w:rsidR="003C13B4" w:rsidRPr="003C13B4" w:rsidRDefault="003C13B4" w:rsidP="003C13B4">
      <w:pPr>
        <w:jc w:val="both"/>
        <w:rPr>
          <w:rFonts w:asciiTheme="minorHAnsi" w:hAnsiTheme="minorHAnsi" w:cstheme="minorHAnsi"/>
          <w:sz w:val="22"/>
          <w:szCs w:val="22"/>
          <w:lang w:val="en-GB"/>
        </w:rPr>
      </w:pPr>
      <w:r w:rsidRPr="003C13B4">
        <w:rPr>
          <w:rFonts w:asciiTheme="minorHAnsi" w:hAnsiTheme="minorHAnsi" w:cstheme="minorHAnsi"/>
          <w:b/>
          <w:sz w:val="22"/>
          <w:szCs w:val="22"/>
        </w:rPr>
        <w:lastRenderedPageBreak/>
        <w:t>Tasks</w:t>
      </w:r>
      <w:r w:rsidRPr="003C13B4">
        <w:rPr>
          <w:rFonts w:asciiTheme="minorHAnsi" w:hAnsiTheme="minorHAnsi" w:cstheme="minorHAnsi"/>
          <w:b/>
          <w:sz w:val="22"/>
          <w:szCs w:val="22"/>
          <w:lang w:val="en-GB"/>
        </w:rPr>
        <w:t>:</w:t>
      </w:r>
      <w:r w:rsidRPr="003C13B4">
        <w:rPr>
          <w:rFonts w:asciiTheme="minorHAnsi" w:hAnsiTheme="minorHAnsi" w:cstheme="minorHAnsi"/>
          <w:sz w:val="22"/>
          <w:szCs w:val="22"/>
          <w:lang w:val="en-GB"/>
        </w:rPr>
        <w:t xml:space="preserve"> </w:t>
      </w:r>
    </w:p>
    <w:p w14:paraId="3269658C" w14:textId="77777777" w:rsidR="003C13B4" w:rsidRPr="003C13B4" w:rsidRDefault="003C13B4" w:rsidP="003C13B4">
      <w:pPr>
        <w:jc w:val="both"/>
        <w:rPr>
          <w:rFonts w:asciiTheme="minorHAnsi" w:hAnsiTheme="minorHAnsi" w:cstheme="minorHAnsi"/>
          <w:sz w:val="22"/>
          <w:szCs w:val="22"/>
          <w:lang w:val="en-GB"/>
        </w:rPr>
      </w:pPr>
    </w:p>
    <w:p w14:paraId="10698494" w14:textId="77777777" w:rsidR="003C13B4" w:rsidRPr="003C13B4" w:rsidRDefault="003C13B4" w:rsidP="003C13B4">
      <w:pPr>
        <w:numPr>
          <w:ilvl w:val="3"/>
          <w:numId w:val="24"/>
        </w:numPr>
        <w:spacing w:line="276" w:lineRule="auto"/>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Conduct assessment on current situation of the development or conservation planning and its implementation and baseline survey for the pilot landscapes;</w:t>
      </w:r>
    </w:p>
    <w:p w14:paraId="3B0FD7A4" w14:textId="77777777" w:rsidR="003C13B4" w:rsidRPr="003C13B4" w:rsidRDefault="003C13B4" w:rsidP="003C13B4">
      <w:pPr>
        <w:numPr>
          <w:ilvl w:val="0"/>
          <w:numId w:val="21"/>
        </w:numPr>
        <w:spacing w:line="276" w:lineRule="auto"/>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Identify socio-economic and community needs of the pilot area;</w:t>
      </w:r>
    </w:p>
    <w:p w14:paraId="69D0790E" w14:textId="77777777" w:rsidR="003C13B4" w:rsidRPr="003C13B4" w:rsidRDefault="003C13B4" w:rsidP="003C13B4">
      <w:pPr>
        <w:numPr>
          <w:ilvl w:val="0"/>
          <w:numId w:val="21"/>
        </w:numPr>
        <w:spacing w:line="276" w:lineRule="auto"/>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Study existing provision of ecosystem service and biodiversity conservation needs at the landscape level; </w:t>
      </w:r>
    </w:p>
    <w:p w14:paraId="7DC0FD0D" w14:textId="77777777" w:rsidR="003C13B4" w:rsidRPr="003C13B4" w:rsidRDefault="003C13B4" w:rsidP="003C13B4">
      <w:pPr>
        <w:numPr>
          <w:ilvl w:val="0"/>
          <w:numId w:val="21"/>
        </w:numPr>
        <w:spacing w:line="276" w:lineRule="auto"/>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Review current management   to reduce land degradation and improve sustainable forest and rangeland management of the pilot provinces.</w:t>
      </w:r>
    </w:p>
    <w:p w14:paraId="6FB8DC4C" w14:textId="77777777" w:rsidR="003C13B4" w:rsidRPr="003C13B4" w:rsidRDefault="003C13B4" w:rsidP="003C13B4">
      <w:pPr>
        <w:numPr>
          <w:ilvl w:val="0"/>
          <w:numId w:val="22"/>
        </w:numPr>
        <w:spacing w:line="276" w:lineRule="auto"/>
        <w:ind w:left="450" w:hanging="450"/>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Develop recommendations for the development of Development plans (aligned with the </w:t>
      </w:r>
      <w:proofErr w:type="spellStart"/>
      <w:r w:rsidRPr="003C13B4">
        <w:rPr>
          <w:rFonts w:asciiTheme="minorHAnsi" w:eastAsia="Calibri" w:hAnsiTheme="minorHAnsi" w:cstheme="minorHAnsi"/>
          <w:sz w:val="22"/>
          <w:szCs w:val="22"/>
          <w:lang w:val="en-GB"/>
        </w:rPr>
        <w:t>GrDPr</w:t>
      </w:r>
      <w:proofErr w:type="spellEnd"/>
      <w:r w:rsidRPr="003C13B4">
        <w:rPr>
          <w:rFonts w:asciiTheme="minorHAnsi" w:eastAsia="Calibri" w:hAnsiTheme="minorHAnsi" w:cstheme="minorHAnsi"/>
          <w:sz w:val="22"/>
          <w:szCs w:val="22"/>
          <w:lang w:val="en-GB"/>
        </w:rPr>
        <w:t>) for the pilot landscapes;</w:t>
      </w:r>
    </w:p>
    <w:p w14:paraId="21E84420" w14:textId="77777777" w:rsidR="003C13B4" w:rsidRPr="003C13B4" w:rsidRDefault="003C13B4" w:rsidP="003C13B4">
      <w:pPr>
        <w:numPr>
          <w:ilvl w:val="3"/>
          <w:numId w:val="24"/>
        </w:numPr>
        <w:spacing w:line="276" w:lineRule="auto"/>
        <w:ind w:left="426" w:hanging="426"/>
        <w:contextualSpacing/>
        <w:rPr>
          <w:rFonts w:asciiTheme="minorHAnsi" w:eastAsia="Calibri" w:hAnsiTheme="minorHAnsi" w:cstheme="minorHAnsi"/>
          <w:sz w:val="22"/>
          <w:szCs w:val="22"/>
          <w:lang w:val="en"/>
        </w:rPr>
      </w:pPr>
      <w:r w:rsidRPr="003C13B4">
        <w:rPr>
          <w:rFonts w:asciiTheme="minorHAnsi" w:eastAsia="Calibri" w:hAnsiTheme="minorHAnsi" w:cstheme="minorHAnsi"/>
          <w:sz w:val="22"/>
          <w:szCs w:val="22"/>
          <w:lang w:val="en"/>
        </w:rPr>
        <w:t xml:space="preserve">Select the planning methodology, establish and empower working group to develop the </w:t>
      </w:r>
      <w:r w:rsidRPr="003C13B4">
        <w:rPr>
          <w:rFonts w:asciiTheme="minorHAnsi" w:eastAsia="Calibri" w:hAnsiTheme="minorHAnsi" w:cstheme="minorHAnsi"/>
          <w:sz w:val="22"/>
          <w:szCs w:val="22"/>
          <w:lang w:val="en-GB"/>
        </w:rPr>
        <w:t>Developments plan</w:t>
      </w:r>
      <w:r w:rsidRPr="003C13B4">
        <w:rPr>
          <w:rFonts w:asciiTheme="minorHAnsi" w:eastAsia="Calibri" w:hAnsiTheme="minorHAnsi" w:cstheme="minorHAnsi"/>
          <w:sz w:val="22"/>
          <w:szCs w:val="22"/>
          <w:lang w:val="en"/>
        </w:rPr>
        <w:t xml:space="preserve">s in each pilot </w:t>
      </w:r>
      <w:proofErr w:type="spellStart"/>
      <w:r w:rsidRPr="003C13B4">
        <w:rPr>
          <w:rFonts w:asciiTheme="minorHAnsi" w:eastAsia="Calibri" w:hAnsiTheme="minorHAnsi" w:cstheme="minorHAnsi"/>
          <w:sz w:val="22"/>
          <w:szCs w:val="22"/>
          <w:lang w:val="en"/>
        </w:rPr>
        <w:t>aimags</w:t>
      </w:r>
      <w:proofErr w:type="spellEnd"/>
      <w:r w:rsidRPr="003C13B4">
        <w:rPr>
          <w:rFonts w:asciiTheme="minorHAnsi" w:eastAsia="Calibri" w:hAnsiTheme="minorHAnsi" w:cstheme="minorHAnsi"/>
          <w:sz w:val="22"/>
          <w:szCs w:val="22"/>
          <w:lang w:val="en"/>
        </w:rPr>
        <w:t xml:space="preserve"> and </w:t>
      </w:r>
      <w:proofErr w:type="spellStart"/>
      <w:r w:rsidRPr="003C13B4">
        <w:rPr>
          <w:rFonts w:asciiTheme="minorHAnsi" w:eastAsia="Calibri" w:hAnsiTheme="minorHAnsi" w:cstheme="minorHAnsi"/>
          <w:sz w:val="22"/>
          <w:szCs w:val="22"/>
          <w:lang w:val="en"/>
        </w:rPr>
        <w:t>soums</w:t>
      </w:r>
      <w:proofErr w:type="spellEnd"/>
      <w:r w:rsidRPr="003C13B4">
        <w:rPr>
          <w:rFonts w:asciiTheme="minorHAnsi" w:eastAsia="Calibri" w:hAnsiTheme="minorHAnsi" w:cstheme="minorHAnsi"/>
          <w:sz w:val="22"/>
          <w:szCs w:val="22"/>
          <w:lang w:val="en"/>
        </w:rPr>
        <w:t>;</w:t>
      </w:r>
    </w:p>
    <w:p w14:paraId="668A447B" w14:textId="77777777" w:rsidR="003C13B4" w:rsidRPr="003C13B4" w:rsidRDefault="003C13B4" w:rsidP="003C13B4">
      <w:pPr>
        <w:numPr>
          <w:ilvl w:val="0"/>
          <w:numId w:val="23"/>
        </w:numPr>
        <w:spacing w:line="276" w:lineRule="auto"/>
        <w:ind w:left="450" w:hanging="450"/>
        <w:contextualSpacing/>
        <w:rPr>
          <w:rFonts w:asciiTheme="minorHAnsi" w:eastAsia="Calibri" w:hAnsiTheme="minorHAnsi" w:cstheme="minorHAnsi"/>
          <w:sz w:val="22"/>
          <w:szCs w:val="22"/>
          <w:lang w:val="en-GB"/>
        </w:rPr>
      </w:pPr>
      <w:r w:rsidRPr="003C13B4">
        <w:rPr>
          <w:rFonts w:asciiTheme="minorHAnsi" w:hAnsiTheme="minorHAnsi" w:cstheme="minorHAnsi"/>
          <w:color w:val="000000"/>
          <w:sz w:val="22"/>
          <w:szCs w:val="22"/>
        </w:rPr>
        <w:t xml:space="preserve">Conduct participatory and GIS-based assessments of biodiversity and ecosystem services and potentials in pilot </w:t>
      </w:r>
      <w:proofErr w:type="spellStart"/>
      <w:r w:rsidRPr="003C13B4">
        <w:rPr>
          <w:rFonts w:asciiTheme="minorHAnsi" w:hAnsiTheme="minorHAnsi" w:cstheme="minorHAnsi"/>
          <w:color w:val="000000"/>
          <w:sz w:val="22"/>
          <w:szCs w:val="22"/>
        </w:rPr>
        <w:t>aimags</w:t>
      </w:r>
      <w:proofErr w:type="spellEnd"/>
      <w:r w:rsidRPr="003C13B4">
        <w:rPr>
          <w:rFonts w:asciiTheme="minorHAnsi" w:hAnsiTheme="minorHAnsi" w:cstheme="minorHAnsi"/>
          <w:color w:val="000000"/>
          <w:sz w:val="22"/>
          <w:szCs w:val="22"/>
        </w:rPr>
        <w:t xml:space="preserve"> and </w:t>
      </w:r>
      <w:proofErr w:type="spellStart"/>
      <w:r w:rsidRPr="003C13B4">
        <w:rPr>
          <w:rFonts w:asciiTheme="minorHAnsi" w:hAnsiTheme="minorHAnsi" w:cstheme="minorHAnsi"/>
          <w:color w:val="000000"/>
          <w:sz w:val="22"/>
          <w:szCs w:val="22"/>
        </w:rPr>
        <w:t>soums</w:t>
      </w:r>
      <w:proofErr w:type="spellEnd"/>
      <w:r w:rsidRPr="003C13B4">
        <w:rPr>
          <w:rFonts w:asciiTheme="minorHAnsi" w:hAnsiTheme="minorHAnsi" w:cstheme="minorHAnsi"/>
          <w:color w:val="000000"/>
          <w:sz w:val="22"/>
          <w:szCs w:val="22"/>
        </w:rPr>
        <w:t>;</w:t>
      </w:r>
    </w:p>
    <w:p w14:paraId="6172201D" w14:textId="77777777" w:rsidR="003C13B4" w:rsidRPr="003C13B4" w:rsidRDefault="003C13B4" w:rsidP="003C13B4">
      <w:pPr>
        <w:numPr>
          <w:ilvl w:val="3"/>
          <w:numId w:val="24"/>
        </w:numPr>
        <w:spacing w:line="276" w:lineRule="auto"/>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Develop the Development plans (DP)/programs for the selected </w:t>
      </w:r>
      <w:proofErr w:type="spellStart"/>
      <w:r w:rsidRPr="003C13B4">
        <w:rPr>
          <w:rFonts w:asciiTheme="minorHAnsi" w:eastAsia="Calibri" w:hAnsiTheme="minorHAnsi" w:cstheme="minorHAnsi"/>
          <w:sz w:val="22"/>
          <w:szCs w:val="22"/>
          <w:lang w:val="en-GB"/>
        </w:rPr>
        <w:t>aimags</w:t>
      </w:r>
      <w:proofErr w:type="spellEnd"/>
      <w:r w:rsidRPr="003C13B4">
        <w:rPr>
          <w:rFonts w:asciiTheme="minorHAnsi" w:eastAsia="Calibri" w:hAnsiTheme="minorHAnsi" w:cstheme="minorHAnsi"/>
          <w:sz w:val="22"/>
          <w:szCs w:val="22"/>
          <w:lang w:val="en-GB"/>
        </w:rPr>
        <w:t xml:space="preserve"> and </w:t>
      </w:r>
      <w:proofErr w:type="spellStart"/>
      <w:r w:rsidRPr="003C13B4">
        <w:rPr>
          <w:rFonts w:asciiTheme="minorHAnsi" w:eastAsia="Calibri" w:hAnsiTheme="minorHAnsi" w:cstheme="minorHAnsi"/>
          <w:sz w:val="22"/>
          <w:szCs w:val="22"/>
          <w:lang w:val="en-GB"/>
        </w:rPr>
        <w:t>soums</w:t>
      </w:r>
      <w:proofErr w:type="spellEnd"/>
      <w:r w:rsidRPr="003C13B4">
        <w:rPr>
          <w:rFonts w:asciiTheme="minorHAnsi" w:eastAsia="Calibri" w:hAnsiTheme="minorHAnsi" w:cstheme="minorHAnsi"/>
          <w:sz w:val="22"/>
          <w:szCs w:val="22"/>
          <w:lang w:val="en-GB"/>
        </w:rPr>
        <w:t>;</w:t>
      </w:r>
    </w:p>
    <w:p w14:paraId="7246D4EB" w14:textId="77777777" w:rsidR="003C13B4" w:rsidRPr="003C13B4" w:rsidRDefault="003C13B4" w:rsidP="003C13B4">
      <w:pPr>
        <w:numPr>
          <w:ilvl w:val="3"/>
          <w:numId w:val="24"/>
        </w:numPr>
        <w:spacing w:line="276" w:lineRule="auto"/>
        <w:ind w:left="426" w:hanging="426"/>
        <w:contextualSpacing/>
        <w:rPr>
          <w:rFonts w:asciiTheme="minorHAnsi" w:eastAsia="Calibri" w:hAnsiTheme="minorHAnsi" w:cstheme="minorHAnsi"/>
          <w:sz w:val="22"/>
          <w:szCs w:val="22"/>
          <w:lang w:val="en-GB"/>
        </w:rPr>
      </w:pPr>
      <w:r w:rsidRPr="003C13B4">
        <w:rPr>
          <w:rFonts w:asciiTheme="minorHAnsi" w:eastAsia="Calibri" w:hAnsiTheme="minorHAnsi" w:cstheme="minorHAnsi"/>
          <w:sz w:val="22"/>
          <w:szCs w:val="22"/>
          <w:lang w:val="en-GB"/>
        </w:rPr>
        <w:t xml:space="preserve">Identify potential co-management structure or partnership mechanisms to ensure effective implementation of the Development plans based on </w:t>
      </w:r>
      <w:proofErr w:type="spellStart"/>
      <w:r w:rsidRPr="003C13B4">
        <w:rPr>
          <w:rFonts w:asciiTheme="minorHAnsi" w:eastAsia="Calibri" w:hAnsiTheme="minorHAnsi" w:cstheme="minorHAnsi"/>
          <w:sz w:val="22"/>
          <w:szCs w:val="22"/>
          <w:lang w:val="en-GB"/>
        </w:rPr>
        <w:t>GrDPrs</w:t>
      </w:r>
      <w:proofErr w:type="spellEnd"/>
      <w:r w:rsidRPr="003C13B4">
        <w:rPr>
          <w:rFonts w:asciiTheme="minorHAnsi" w:eastAsia="Calibri" w:hAnsiTheme="minorHAnsi" w:cstheme="minorHAnsi"/>
          <w:sz w:val="22"/>
          <w:szCs w:val="22"/>
          <w:lang w:val="en-GB"/>
        </w:rPr>
        <w:t>.</w:t>
      </w:r>
    </w:p>
    <w:p w14:paraId="22633A27" w14:textId="77777777" w:rsidR="003C13B4" w:rsidRPr="003C13B4" w:rsidRDefault="003C13B4" w:rsidP="003C13B4">
      <w:pPr>
        <w:spacing w:line="276" w:lineRule="auto"/>
        <w:rPr>
          <w:rFonts w:asciiTheme="minorHAnsi" w:hAnsiTheme="minorHAnsi" w:cstheme="minorHAnsi"/>
          <w:sz w:val="22"/>
          <w:szCs w:val="22"/>
          <w:lang w:eastAsia="ja-JP" w:bidi="mn-Mong-CN"/>
        </w:rPr>
      </w:pPr>
    </w:p>
    <w:p w14:paraId="53BAAA88" w14:textId="77777777" w:rsidR="003C13B4" w:rsidRPr="003C13B4" w:rsidRDefault="003C13B4" w:rsidP="003C13B4">
      <w:pPr>
        <w:pStyle w:val="ListParagraph"/>
        <w:widowControl/>
        <w:numPr>
          <w:ilvl w:val="0"/>
          <w:numId w:val="27"/>
        </w:numPr>
        <w:overflowPunct/>
        <w:adjustRightInd/>
        <w:spacing w:before="240" w:line="276" w:lineRule="auto"/>
        <w:contextualSpacing w:val="0"/>
        <w:rPr>
          <w:rFonts w:asciiTheme="minorHAnsi" w:hAnsiTheme="minorHAnsi" w:cstheme="minorHAnsi"/>
          <w:b/>
          <w:szCs w:val="22"/>
        </w:rPr>
      </w:pPr>
      <w:r w:rsidRPr="003C13B4">
        <w:rPr>
          <w:rFonts w:asciiTheme="minorHAnsi" w:hAnsiTheme="minorHAnsi" w:cstheme="minorHAnsi"/>
          <w:b/>
          <w:szCs w:val="22"/>
        </w:rPr>
        <w:t xml:space="preserve">Expected Outputs, Deliverables and Schedule of Payments: </w:t>
      </w:r>
    </w:p>
    <w:p w14:paraId="3B2CFE5F" w14:textId="77777777" w:rsidR="003C13B4" w:rsidRPr="003C13B4" w:rsidRDefault="003C13B4" w:rsidP="003C13B4">
      <w:pPr>
        <w:pStyle w:val="ListParagraph"/>
        <w:spacing w:before="240" w:line="276" w:lineRule="auto"/>
        <w:ind w:left="540"/>
        <w:contextualSpacing w:val="0"/>
        <w:rPr>
          <w:rFonts w:asciiTheme="minorHAnsi" w:hAnsiTheme="minorHAnsi" w:cstheme="minorHAnsi"/>
          <w:b/>
          <w:szCs w:val="22"/>
        </w:rPr>
      </w:pPr>
    </w:p>
    <w:tbl>
      <w:tblPr>
        <w:tblStyle w:val="GridTable4-Accent1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1541"/>
        <w:gridCol w:w="1170"/>
        <w:gridCol w:w="2250"/>
      </w:tblGrid>
      <w:tr w:rsidR="003C13B4" w:rsidRPr="003C13B4" w14:paraId="0DCC97EE" w14:textId="77777777" w:rsidTr="0026200F">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5114" w:type="dxa"/>
            <w:shd w:val="pct12" w:color="auto" w:fill="auto"/>
            <w:vAlign w:val="center"/>
          </w:tcPr>
          <w:p w14:paraId="4827499E" w14:textId="77777777" w:rsidR="003C13B4" w:rsidRPr="003C13B4" w:rsidRDefault="003C13B4" w:rsidP="0026200F">
            <w:pPr>
              <w:tabs>
                <w:tab w:val="left" w:pos="450"/>
              </w:tabs>
              <w:spacing w:before="240" w:line="276" w:lineRule="auto"/>
              <w:jc w:val="center"/>
              <w:rPr>
                <w:rFonts w:cstheme="minorHAnsi"/>
                <w:b w:val="0"/>
                <w:bCs w:val="0"/>
                <w:color w:val="auto"/>
                <w:szCs w:val="22"/>
                <w:lang w:val="en-GB"/>
              </w:rPr>
            </w:pPr>
            <w:r w:rsidRPr="003C13B4">
              <w:rPr>
                <w:rFonts w:cstheme="minorHAnsi"/>
                <w:color w:val="auto"/>
                <w:szCs w:val="22"/>
                <w:lang w:val="en-GB"/>
              </w:rPr>
              <w:t>Deliverables/ Outputs</w:t>
            </w:r>
          </w:p>
        </w:tc>
        <w:tc>
          <w:tcPr>
            <w:tcW w:w="1541" w:type="dxa"/>
            <w:shd w:val="pct12" w:color="auto" w:fill="auto"/>
            <w:vAlign w:val="center"/>
          </w:tcPr>
          <w:p w14:paraId="26401AB3" w14:textId="77777777" w:rsidR="003C13B4" w:rsidRPr="003C13B4" w:rsidRDefault="003C13B4" w:rsidP="0026200F">
            <w:pPr>
              <w:tabs>
                <w:tab w:val="left" w:pos="450"/>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val="en-GB"/>
              </w:rPr>
            </w:pPr>
            <w:r w:rsidRPr="003C13B4">
              <w:rPr>
                <w:rFonts w:cstheme="minorHAnsi"/>
                <w:color w:val="auto"/>
                <w:szCs w:val="22"/>
                <w:lang w:val="en-GB"/>
              </w:rPr>
              <w:t>Estimated Duration</w:t>
            </w:r>
          </w:p>
        </w:tc>
        <w:tc>
          <w:tcPr>
            <w:tcW w:w="1170" w:type="dxa"/>
            <w:shd w:val="pct12" w:color="auto" w:fill="auto"/>
            <w:vAlign w:val="center"/>
          </w:tcPr>
          <w:p w14:paraId="044D18E0" w14:textId="77777777" w:rsidR="003C13B4" w:rsidRPr="003C13B4" w:rsidRDefault="003C13B4" w:rsidP="0026200F">
            <w:pPr>
              <w:tabs>
                <w:tab w:val="left" w:pos="450"/>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Cs w:val="22"/>
                <w:lang w:val="en-GB"/>
              </w:rPr>
            </w:pPr>
            <w:r w:rsidRPr="003C13B4">
              <w:rPr>
                <w:rFonts w:cstheme="minorHAnsi"/>
                <w:bCs w:val="0"/>
                <w:color w:val="auto"/>
                <w:szCs w:val="22"/>
                <w:lang w:val="en-GB"/>
              </w:rPr>
              <w:t>Payment</w:t>
            </w:r>
          </w:p>
        </w:tc>
        <w:tc>
          <w:tcPr>
            <w:tcW w:w="2250" w:type="dxa"/>
            <w:shd w:val="pct12" w:color="auto" w:fill="auto"/>
            <w:vAlign w:val="center"/>
          </w:tcPr>
          <w:p w14:paraId="1CC006AB" w14:textId="77777777" w:rsidR="003C13B4" w:rsidRPr="003C13B4" w:rsidRDefault="003C13B4" w:rsidP="0026200F">
            <w:pPr>
              <w:tabs>
                <w:tab w:val="left" w:pos="450"/>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val="en-GB"/>
              </w:rPr>
            </w:pPr>
            <w:r w:rsidRPr="003C13B4">
              <w:rPr>
                <w:rFonts w:cstheme="minorHAnsi"/>
                <w:color w:val="auto"/>
                <w:szCs w:val="22"/>
                <w:lang w:val="en-GB"/>
              </w:rPr>
              <w:t xml:space="preserve">Review and Approvals Required </w:t>
            </w:r>
          </w:p>
        </w:tc>
      </w:tr>
      <w:tr w:rsidR="003C13B4" w:rsidRPr="003C13B4" w14:paraId="6335F658" w14:textId="77777777" w:rsidTr="0026200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114" w:type="dxa"/>
            <w:shd w:val="clear" w:color="auto" w:fill="auto"/>
            <w:vAlign w:val="center"/>
          </w:tcPr>
          <w:p w14:paraId="7CED35B6" w14:textId="77777777" w:rsidR="003C13B4" w:rsidRPr="003C13B4" w:rsidRDefault="003C13B4" w:rsidP="0026200F">
            <w:pPr>
              <w:spacing w:line="276" w:lineRule="auto"/>
              <w:rPr>
                <w:rFonts w:cstheme="minorHAnsi"/>
                <w:bCs w:val="0"/>
                <w:szCs w:val="22"/>
              </w:rPr>
            </w:pPr>
            <w:r w:rsidRPr="003C13B4">
              <w:rPr>
                <w:rFonts w:cstheme="minorHAnsi"/>
                <w:szCs w:val="22"/>
              </w:rPr>
              <w:t xml:space="preserve">Inception report: </w:t>
            </w:r>
          </w:p>
          <w:p w14:paraId="3332866C" w14:textId="77777777" w:rsidR="003C13B4" w:rsidRPr="003C13B4" w:rsidRDefault="003C13B4" w:rsidP="003C13B4">
            <w:pPr>
              <w:pStyle w:val="ListParagraph"/>
              <w:widowControl/>
              <w:numPr>
                <w:ilvl w:val="0"/>
                <w:numId w:val="26"/>
              </w:numPr>
              <w:overflowPunct/>
              <w:adjustRightInd/>
              <w:spacing w:line="276" w:lineRule="auto"/>
              <w:ind w:left="163" w:hanging="163"/>
              <w:contextualSpacing w:val="0"/>
              <w:jc w:val="both"/>
              <w:rPr>
                <w:rFonts w:cstheme="minorHAnsi"/>
                <w:b w:val="0"/>
                <w:bCs w:val="0"/>
                <w:szCs w:val="22"/>
              </w:rPr>
            </w:pPr>
            <w:r w:rsidRPr="003C13B4">
              <w:rPr>
                <w:rFonts w:cstheme="minorHAnsi"/>
                <w:b w:val="0"/>
                <w:szCs w:val="22"/>
              </w:rPr>
              <w:t xml:space="preserve">Developed and approved assessment methodology and scope; </w:t>
            </w:r>
          </w:p>
          <w:p w14:paraId="345BA817" w14:textId="77777777" w:rsidR="003C13B4" w:rsidRPr="003C13B4" w:rsidRDefault="003C13B4" w:rsidP="003C13B4">
            <w:pPr>
              <w:pStyle w:val="ListParagraph"/>
              <w:widowControl/>
              <w:numPr>
                <w:ilvl w:val="0"/>
                <w:numId w:val="26"/>
              </w:numPr>
              <w:overflowPunct/>
              <w:adjustRightInd/>
              <w:spacing w:line="276" w:lineRule="auto"/>
              <w:ind w:left="163" w:hanging="163"/>
              <w:contextualSpacing w:val="0"/>
              <w:jc w:val="both"/>
              <w:rPr>
                <w:rFonts w:cstheme="minorHAnsi"/>
                <w:b w:val="0"/>
                <w:bCs w:val="0"/>
                <w:szCs w:val="22"/>
              </w:rPr>
            </w:pPr>
            <w:r w:rsidRPr="003C13B4">
              <w:rPr>
                <w:rFonts w:cstheme="minorHAnsi"/>
                <w:b w:val="0"/>
                <w:szCs w:val="22"/>
              </w:rPr>
              <w:t xml:space="preserve">Outline of assessment report for the implementation of ongoing development plans. </w:t>
            </w:r>
          </w:p>
        </w:tc>
        <w:tc>
          <w:tcPr>
            <w:tcW w:w="1541" w:type="dxa"/>
            <w:shd w:val="clear" w:color="auto" w:fill="auto"/>
          </w:tcPr>
          <w:p w14:paraId="3B4C3F71"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 xml:space="preserve">10 days,  </w:t>
            </w:r>
          </w:p>
          <w:p w14:paraId="772A97A8"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20 September</w:t>
            </w:r>
          </w:p>
          <w:p w14:paraId="3808FE6B"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2019</w:t>
            </w:r>
          </w:p>
          <w:p w14:paraId="4C152869"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p>
        </w:tc>
        <w:tc>
          <w:tcPr>
            <w:tcW w:w="1170" w:type="dxa"/>
            <w:shd w:val="clear" w:color="auto" w:fill="auto"/>
          </w:tcPr>
          <w:p w14:paraId="62BC204E" w14:textId="77777777" w:rsidR="003C13B4" w:rsidRPr="003C13B4" w:rsidRDefault="003C13B4" w:rsidP="0026200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20%</w:t>
            </w:r>
          </w:p>
        </w:tc>
        <w:tc>
          <w:tcPr>
            <w:tcW w:w="2250" w:type="dxa"/>
            <w:shd w:val="clear" w:color="auto" w:fill="auto"/>
          </w:tcPr>
          <w:p w14:paraId="66303A35" w14:textId="77777777" w:rsidR="003C13B4" w:rsidRPr="003C13B4" w:rsidRDefault="003C13B4" w:rsidP="0026200F">
            <w:pPr>
              <w:tabs>
                <w:tab w:val="left" w:pos="450"/>
              </w:tabs>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 xml:space="preserve">NPC  </w:t>
            </w:r>
          </w:p>
        </w:tc>
      </w:tr>
      <w:tr w:rsidR="003C13B4" w:rsidRPr="003C13B4" w14:paraId="5D44324A" w14:textId="77777777" w:rsidTr="0026200F">
        <w:trPr>
          <w:trHeight w:val="620"/>
        </w:trPr>
        <w:tc>
          <w:tcPr>
            <w:cnfStyle w:val="001000000000" w:firstRow="0" w:lastRow="0" w:firstColumn="1" w:lastColumn="0" w:oddVBand="0" w:evenVBand="0" w:oddHBand="0" w:evenHBand="0" w:firstRowFirstColumn="0" w:firstRowLastColumn="0" w:lastRowFirstColumn="0" w:lastRowLastColumn="0"/>
            <w:tcW w:w="5114" w:type="dxa"/>
            <w:shd w:val="clear" w:color="auto" w:fill="auto"/>
            <w:vAlign w:val="center"/>
          </w:tcPr>
          <w:p w14:paraId="283867CF" w14:textId="6A779E4A" w:rsidR="003C13B4" w:rsidRPr="003C13B4" w:rsidRDefault="003C13B4" w:rsidP="0026200F">
            <w:pPr>
              <w:spacing w:line="276" w:lineRule="auto"/>
              <w:jc w:val="both"/>
              <w:rPr>
                <w:rFonts w:cstheme="minorHAnsi"/>
                <w:bCs w:val="0"/>
                <w:szCs w:val="22"/>
              </w:rPr>
            </w:pPr>
            <w:r w:rsidRPr="003C13B4">
              <w:rPr>
                <w:rFonts w:cstheme="minorHAnsi"/>
                <w:szCs w:val="22"/>
              </w:rPr>
              <w:t>Progress report</w:t>
            </w:r>
            <w:r w:rsidR="00D767FB">
              <w:rPr>
                <w:rFonts w:cstheme="minorHAnsi"/>
                <w:szCs w:val="22"/>
              </w:rPr>
              <w:t xml:space="preserve"> 1</w:t>
            </w:r>
            <w:r w:rsidRPr="003C13B4">
              <w:rPr>
                <w:rFonts w:cstheme="minorHAnsi"/>
                <w:szCs w:val="22"/>
              </w:rPr>
              <w:t>:</w:t>
            </w:r>
          </w:p>
          <w:p w14:paraId="16F341E0" w14:textId="77777777" w:rsidR="003C13B4" w:rsidRPr="003C13B4" w:rsidRDefault="003C13B4" w:rsidP="0026200F">
            <w:pPr>
              <w:spacing w:line="276" w:lineRule="auto"/>
              <w:ind w:left="330" w:hanging="270"/>
              <w:contextualSpacing/>
              <w:rPr>
                <w:rFonts w:cstheme="minorHAnsi"/>
                <w:bCs w:val="0"/>
                <w:szCs w:val="22"/>
              </w:rPr>
            </w:pPr>
            <w:r w:rsidRPr="003C13B4">
              <w:rPr>
                <w:rFonts w:cstheme="minorHAnsi"/>
                <w:b w:val="0"/>
                <w:szCs w:val="22"/>
              </w:rPr>
              <w:t xml:space="preserve">-   Reports on assessment of current situation of the development or conservation planning and its implementation and baseline survey for the pilot landscapes: </w:t>
            </w:r>
          </w:p>
          <w:p w14:paraId="0D32E168" w14:textId="77777777" w:rsidR="003C13B4" w:rsidRPr="003C13B4" w:rsidRDefault="003C13B4" w:rsidP="0026200F">
            <w:pPr>
              <w:spacing w:line="276" w:lineRule="auto"/>
              <w:ind w:left="780" w:right="-30"/>
              <w:contextualSpacing/>
              <w:rPr>
                <w:rFonts w:eastAsia="Calibri" w:cstheme="minorHAnsi"/>
                <w:b w:val="0"/>
                <w:szCs w:val="22"/>
                <w:lang w:val="en-GB"/>
              </w:rPr>
            </w:pPr>
            <w:r w:rsidRPr="003C13B4">
              <w:rPr>
                <w:rFonts w:cstheme="minorHAnsi"/>
                <w:b w:val="0"/>
                <w:szCs w:val="22"/>
              </w:rPr>
              <w:t xml:space="preserve">    -   </w:t>
            </w:r>
            <w:r w:rsidRPr="003C13B4">
              <w:rPr>
                <w:rFonts w:eastAsia="Calibri" w:cstheme="minorHAnsi"/>
                <w:b w:val="0"/>
                <w:szCs w:val="22"/>
                <w:lang w:val="en-GB"/>
              </w:rPr>
              <w:t>Identify socio-economic and community needs of the pilot area;</w:t>
            </w:r>
          </w:p>
          <w:p w14:paraId="73FDFAA4" w14:textId="77777777" w:rsidR="003C13B4" w:rsidRPr="003C13B4" w:rsidRDefault="003C13B4" w:rsidP="0026200F">
            <w:pPr>
              <w:spacing w:line="276" w:lineRule="auto"/>
              <w:ind w:left="780" w:right="-30" w:firstLine="180"/>
              <w:contextualSpacing/>
              <w:rPr>
                <w:rFonts w:eastAsia="Calibri" w:cstheme="minorHAnsi"/>
                <w:b w:val="0"/>
                <w:szCs w:val="22"/>
                <w:lang w:val="en-GB"/>
              </w:rPr>
            </w:pPr>
            <w:r w:rsidRPr="003C13B4">
              <w:rPr>
                <w:rFonts w:eastAsia="Calibri" w:cstheme="minorHAnsi"/>
                <w:b w:val="0"/>
                <w:szCs w:val="22"/>
                <w:lang w:val="en-GB"/>
              </w:rPr>
              <w:t xml:space="preserve">-   Study existing provision of ecosystem service and biodiversity conservation needs at the landscape level; </w:t>
            </w:r>
          </w:p>
          <w:p w14:paraId="718557B1" w14:textId="77777777" w:rsidR="003C13B4" w:rsidRPr="003C13B4" w:rsidRDefault="003C13B4" w:rsidP="0026200F">
            <w:pPr>
              <w:spacing w:line="276" w:lineRule="auto"/>
              <w:ind w:left="780" w:right="-30" w:firstLine="180"/>
              <w:contextualSpacing/>
              <w:rPr>
                <w:rFonts w:eastAsia="Calibri" w:cstheme="minorHAnsi"/>
                <w:bCs w:val="0"/>
                <w:szCs w:val="22"/>
                <w:lang w:val="en-GB"/>
              </w:rPr>
            </w:pPr>
            <w:r w:rsidRPr="003C13B4">
              <w:rPr>
                <w:rFonts w:eastAsia="Calibri" w:cstheme="minorHAnsi"/>
                <w:b w:val="0"/>
                <w:szCs w:val="22"/>
                <w:lang w:val="en-GB"/>
              </w:rPr>
              <w:t xml:space="preserve">-   Review current management   to reduce land degradation and improve sustainable </w:t>
            </w:r>
            <w:r w:rsidRPr="003C13B4">
              <w:rPr>
                <w:rFonts w:eastAsia="Calibri" w:cstheme="minorHAnsi"/>
                <w:b w:val="0"/>
                <w:szCs w:val="22"/>
                <w:lang w:val="en-GB"/>
              </w:rPr>
              <w:lastRenderedPageBreak/>
              <w:t>forest and rangeland management of the pilot provinces;</w:t>
            </w:r>
          </w:p>
          <w:p w14:paraId="238213B8"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cstheme="minorHAnsi"/>
                <w:b w:val="0"/>
                <w:szCs w:val="22"/>
              </w:rPr>
              <w:t>Developed and approved planning methodology for establishment and re-fining of local DPs (</w:t>
            </w:r>
            <w:proofErr w:type="spellStart"/>
            <w:r w:rsidRPr="003C13B4">
              <w:rPr>
                <w:rFonts w:cstheme="minorHAnsi"/>
                <w:b w:val="0"/>
                <w:szCs w:val="22"/>
              </w:rPr>
              <w:t>aimags</w:t>
            </w:r>
            <w:proofErr w:type="spellEnd"/>
            <w:r w:rsidRPr="003C13B4">
              <w:rPr>
                <w:rFonts w:cstheme="minorHAnsi"/>
                <w:b w:val="0"/>
                <w:szCs w:val="22"/>
              </w:rPr>
              <w:t xml:space="preserve"> and </w:t>
            </w:r>
            <w:proofErr w:type="spellStart"/>
            <w:r w:rsidRPr="003C13B4">
              <w:rPr>
                <w:rFonts w:cstheme="minorHAnsi"/>
                <w:b w:val="0"/>
                <w:szCs w:val="22"/>
              </w:rPr>
              <w:t>soums</w:t>
            </w:r>
            <w:proofErr w:type="spellEnd"/>
            <w:r w:rsidRPr="003C13B4">
              <w:rPr>
                <w:rFonts w:cstheme="minorHAnsi"/>
                <w:b w:val="0"/>
                <w:szCs w:val="22"/>
              </w:rPr>
              <w:t xml:space="preserve">) based on </w:t>
            </w:r>
            <w:proofErr w:type="spellStart"/>
            <w:r w:rsidRPr="003C13B4">
              <w:rPr>
                <w:rFonts w:cstheme="minorHAnsi"/>
                <w:b w:val="0"/>
                <w:szCs w:val="22"/>
              </w:rPr>
              <w:t>GrDPrs</w:t>
            </w:r>
            <w:proofErr w:type="spellEnd"/>
            <w:r w:rsidRPr="003C13B4">
              <w:rPr>
                <w:rFonts w:cstheme="minorHAnsi"/>
                <w:b w:val="0"/>
                <w:szCs w:val="22"/>
              </w:rPr>
              <w:t>;</w:t>
            </w:r>
            <w:r w:rsidRPr="003C13B4">
              <w:rPr>
                <w:rFonts w:cstheme="minorHAnsi"/>
                <w:b w:val="0"/>
                <w:color w:val="000000"/>
                <w:szCs w:val="22"/>
                <w:lang w:eastAsia="en-US" w:bidi="ar-SA"/>
              </w:rPr>
              <w:t xml:space="preserve"> </w:t>
            </w:r>
          </w:p>
          <w:p w14:paraId="503B3B68"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cstheme="minorHAnsi"/>
                <w:b w:val="0"/>
                <w:color w:val="000000"/>
                <w:szCs w:val="22"/>
                <w:lang w:eastAsia="en-US" w:bidi="ar-SA"/>
              </w:rPr>
              <w:t xml:space="preserve">Participatory and GIS-based assessments of biodiversity and ecosystem services and potentials in pilot </w:t>
            </w:r>
            <w:proofErr w:type="spellStart"/>
            <w:r w:rsidRPr="003C13B4">
              <w:rPr>
                <w:rFonts w:cstheme="minorHAnsi"/>
                <w:b w:val="0"/>
                <w:color w:val="000000"/>
                <w:szCs w:val="22"/>
                <w:lang w:eastAsia="en-US" w:bidi="ar-SA"/>
              </w:rPr>
              <w:t>aimags</w:t>
            </w:r>
            <w:proofErr w:type="spellEnd"/>
            <w:r w:rsidRPr="003C13B4">
              <w:rPr>
                <w:rFonts w:cstheme="minorHAnsi"/>
                <w:b w:val="0"/>
                <w:color w:val="000000"/>
                <w:szCs w:val="22"/>
                <w:lang w:eastAsia="en-US" w:bidi="ar-SA"/>
              </w:rPr>
              <w:t xml:space="preserve"> and </w:t>
            </w:r>
            <w:proofErr w:type="spellStart"/>
            <w:r w:rsidRPr="003C13B4">
              <w:rPr>
                <w:rFonts w:cstheme="minorHAnsi"/>
                <w:b w:val="0"/>
                <w:color w:val="000000"/>
                <w:szCs w:val="22"/>
                <w:lang w:eastAsia="en-US" w:bidi="ar-SA"/>
              </w:rPr>
              <w:t>soums</w:t>
            </w:r>
            <w:proofErr w:type="spellEnd"/>
            <w:r w:rsidRPr="003C13B4">
              <w:rPr>
                <w:rFonts w:cstheme="minorHAnsi"/>
                <w:b w:val="0"/>
                <w:color w:val="000000"/>
                <w:szCs w:val="22"/>
                <w:lang w:eastAsia="en-US" w:bidi="ar-SA"/>
              </w:rPr>
              <w:t>;</w:t>
            </w:r>
          </w:p>
          <w:p w14:paraId="0B62DC27"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cstheme="minorHAnsi"/>
                <w:color w:val="000000"/>
                <w:szCs w:val="22"/>
                <w:lang w:eastAsia="en-US" w:bidi="ar-SA"/>
              </w:rPr>
              <w:t xml:space="preserve"> </w:t>
            </w:r>
            <w:r w:rsidRPr="003C13B4">
              <w:rPr>
                <w:rFonts w:cstheme="minorHAnsi"/>
                <w:b w:val="0"/>
                <w:color w:val="000000"/>
                <w:szCs w:val="22"/>
                <w:lang w:eastAsia="en-US" w:bidi="ar-SA"/>
              </w:rPr>
              <w:t>Integrated survey report based on participatory assessment data;</w:t>
            </w:r>
            <w:r w:rsidRPr="003C13B4">
              <w:rPr>
                <w:rFonts w:eastAsia="Calibri" w:cstheme="minorHAnsi"/>
                <w:b w:val="0"/>
                <w:szCs w:val="22"/>
                <w:lang w:val="en-GB"/>
              </w:rPr>
              <w:t xml:space="preserve"> </w:t>
            </w:r>
          </w:p>
        </w:tc>
        <w:tc>
          <w:tcPr>
            <w:tcW w:w="1541" w:type="dxa"/>
            <w:shd w:val="clear" w:color="auto" w:fill="auto"/>
          </w:tcPr>
          <w:p w14:paraId="6AA46FB3"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lastRenderedPageBreak/>
              <w:t xml:space="preserve">45 days, </w:t>
            </w:r>
          </w:p>
          <w:p w14:paraId="415E1452"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1 December, 2019</w:t>
            </w:r>
          </w:p>
        </w:tc>
        <w:tc>
          <w:tcPr>
            <w:tcW w:w="1170" w:type="dxa"/>
            <w:shd w:val="clear" w:color="auto" w:fill="auto"/>
          </w:tcPr>
          <w:p w14:paraId="513E7603"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30 %</w:t>
            </w:r>
          </w:p>
        </w:tc>
        <w:tc>
          <w:tcPr>
            <w:tcW w:w="2250" w:type="dxa"/>
            <w:shd w:val="clear" w:color="auto" w:fill="auto"/>
          </w:tcPr>
          <w:p w14:paraId="64424454" w14:textId="77777777" w:rsidR="003C13B4" w:rsidRPr="003C13B4" w:rsidRDefault="003C13B4" w:rsidP="0026200F">
            <w:pPr>
              <w:tabs>
                <w:tab w:val="left" w:pos="450"/>
              </w:tabs>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NPC</w:t>
            </w:r>
          </w:p>
        </w:tc>
      </w:tr>
      <w:tr w:rsidR="003C13B4" w:rsidRPr="003C13B4" w14:paraId="7288AF91" w14:textId="77777777" w:rsidTr="0026200F">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5114" w:type="dxa"/>
            <w:shd w:val="clear" w:color="auto" w:fill="auto"/>
            <w:vAlign w:val="center"/>
          </w:tcPr>
          <w:p w14:paraId="4B001DE3" w14:textId="4DAD9028" w:rsidR="00D767FB" w:rsidRPr="00D767FB" w:rsidRDefault="00D767FB" w:rsidP="00D767FB">
            <w:pPr>
              <w:jc w:val="both"/>
              <w:rPr>
                <w:rFonts w:cstheme="minorHAnsi"/>
                <w:szCs w:val="22"/>
              </w:rPr>
            </w:pPr>
            <w:r>
              <w:rPr>
                <w:rFonts w:cstheme="minorHAnsi"/>
                <w:szCs w:val="22"/>
              </w:rPr>
              <w:t>Progress report 2:</w:t>
            </w:r>
          </w:p>
          <w:p w14:paraId="1C4A30AE" w14:textId="0A005D18"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eastAsia="Calibri" w:cstheme="minorHAnsi"/>
                <w:b w:val="0"/>
                <w:szCs w:val="22"/>
                <w:lang w:val="en-GB"/>
              </w:rPr>
              <w:t>Completed the planning process and develop first draft of DPs;</w:t>
            </w:r>
          </w:p>
          <w:p w14:paraId="653A36FC"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eastAsia="Calibri" w:cstheme="minorHAnsi"/>
                <w:b w:val="0"/>
                <w:szCs w:val="22"/>
                <w:lang w:val="en-GB"/>
              </w:rPr>
              <w:t xml:space="preserve">Organized consultations / discussions of the draft/ revised Green development plans in the selected </w:t>
            </w:r>
            <w:proofErr w:type="spellStart"/>
            <w:r w:rsidRPr="003C13B4">
              <w:rPr>
                <w:rFonts w:eastAsia="Calibri" w:cstheme="minorHAnsi"/>
                <w:b w:val="0"/>
                <w:szCs w:val="22"/>
                <w:lang w:val="en-GB"/>
              </w:rPr>
              <w:t>aimags</w:t>
            </w:r>
            <w:proofErr w:type="spellEnd"/>
            <w:r w:rsidRPr="003C13B4">
              <w:rPr>
                <w:rFonts w:eastAsia="Calibri" w:cstheme="minorHAnsi"/>
                <w:b w:val="0"/>
                <w:szCs w:val="22"/>
                <w:lang w:val="en-GB"/>
              </w:rPr>
              <w:t xml:space="preserve"> and </w:t>
            </w:r>
            <w:proofErr w:type="spellStart"/>
            <w:r w:rsidRPr="003C13B4">
              <w:rPr>
                <w:rFonts w:eastAsia="Calibri" w:cstheme="minorHAnsi"/>
                <w:b w:val="0"/>
                <w:szCs w:val="22"/>
                <w:lang w:val="en-GB"/>
              </w:rPr>
              <w:t>soums</w:t>
            </w:r>
            <w:proofErr w:type="spellEnd"/>
            <w:r w:rsidRPr="003C13B4">
              <w:rPr>
                <w:rFonts w:eastAsia="Calibri" w:cstheme="minorHAnsi"/>
                <w:b w:val="0"/>
                <w:szCs w:val="22"/>
                <w:lang w:val="en-GB"/>
              </w:rPr>
              <w:t xml:space="preserve"> in coordination with the development of Landscape based </w:t>
            </w:r>
            <w:proofErr w:type="spellStart"/>
            <w:r w:rsidRPr="003C13B4">
              <w:rPr>
                <w:rFonts w:eastAsia="Calibri" w:cstheme="minorHAnsi"/>
                <w:b w:val="0"/>
                <w:szCs w:val="22"/>
                <w:lang w:val="en-GB"/>
              </w:rPr>
              <w:t>soum</w:t>
            </w:r>
            <w:proofErr w:type="spellEnd"/>
            <w:r w:rsidRPr="003C13B4">
              <w:rPr>
                <w:rFonts w:eastAsia="Calibri" w:cstheme="minorHAnsi"/>
                <w:b w:val="0"/>
                <w:szCs w:val="22"/>
                <w:lang w:val="en-GB"/>
              </w:rPr>
              <w:t xml:space="preserve"> development plans;</w:t>
            </w:r>
          </w:p>
          <w:p w14:paraId="055C4F19"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cstheme="minorHAnsi"/>
                <w:b w:val="0"/>
                <w:color w:val="000000"/>
                <w:szCs w:val="22"/>
                <w:lang w:eastAsia="en-US" w:bidi="ar-SA"/>
              </w:rPr>
              <w:t>Hands-on capacity building training for local planners as a basis for revision and development of the green development plans and actions for sustainable forestry and agriculture;</w:t>
            </w:r>
          </w:p>
          <w:p w14:paraId="415314A0" w14:textId="77777777" w:rsidR="003C13B4" w:rsidRPr="003C13B4" w:rsidRDefault="003C13B4" w:rsidP="003C13B4">
            <w:pPr>
              <w:pStyle w:val="ListParagraph"/>
              <w:widowControl/>
              <w:numPr>
                <w:ilvl w:val="0"/>
                <w:numId w:val="28"/>
              </w:numPr>
              <w:overflowPunct/>
              <w:adjustRightInd/>
              <w:spacing w:line="240" w:lineRule="auto"/>
              <w:contextualSpacing w:val="0"/>
              <w:jc w:val="both"/>
              <w:rPr>
                <w:rFonts w:cstheme="minorHAnsi"/>
                <w:b w:val="0"/>
                <w:szCs w:val="22"/>
              </w:rPr>
            </w:pPr>
            <w:r w:rsidRPr="003C13B4">
              <w:rPr>
                <w:rFonts w:eastAsia="Calibri" w:cstheme="minorHAnsi"/>
                <w:b w:val="0"/>
                <w:szCs w:val="22"/>
                <w:lang w:val="en-GB"/>
              </w:rPr>
              <w:t>Organized experience sharing meeting for the working group members.</w:t>
            </w:r>
          </w:p>
        </w:tc>
        <w:tc>
          <w:tcPr>
            <w:tcW w:w="1541" w:type="dxa"/>
            <w:shd w:val="clear" w:color="auto" w:fill="auto"/>
          </w:tcPr>
          <w:p w14:paraId="2B4B0DDA"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 xml:space="preserve">95 days, </w:t>
            </w:r>
          </w:p>
          <w:p w14:paraId="795F21DC"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20 September, 2020</w:t>
            </w:r>
          </w:p>
        </w:tc>
        <w:tc>
          <w:tcPr>
            <w:tcW w:w="1170" w:type="dxa"/>
            <w:shd w:val="clear" w:color="auto" w:fill="auto"/>
          </w:tcPr>
          <w:p w14:paraId="51A2E191"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p>
          <w:p w14:paraId="70B46033"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p>
          <w:p w14:paraId="52DB6D47"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p>
          <w:p w14:paraId="46FC143C" w14:textId="77777777" w:rsidR="003C13B4" w:rsidRPr="003C13B4" w:rsidRDefault="003C13B4" w:rsidP="0026200F">
            <w:pPr>
              <w:tabs>
                <w:tab w:val="left" w:pos="450"/>
              </w:tabs>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30%</w:t>
            </w:r>
          </w:p>
        </w:tc>
        <w:tc>
          <w:tcPr>
            <w:tcW w:w="2250" w:type="dxa"/>
            <w:shd w:val="clear" w:color="auto" w:fill="auto"/>
          </w:tcPr>
          <w:p w14:paraId="4FA11AA9" w14:textId="77777777" w:rsidR="003C13B4" w:rsidRPr="003C13B4" w:rsidRDefault="003C13B4" w:rsidP="0026200F">
            <w:pPr>
              <w:tabs>
                <w:tab w:val="left" w:pos="450"/>
              </w:tabs>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3C13B4">
              <w:rPr>
                <w:rFonts w:cstheme="minorHAnsi"/>
                <w:szCs w:val="22"/>
                <w:lang w:val="en-GB"/>
              </w:rPr>
              <w:t xml:space="preserve">NPC </w:t>
            </w:r>
          </w:p>
        </w:tc>
      </w:tr>
      <w:tr w:rsidR="003C13B4" w:rsidRPr="003C13B4" w14:paraId="4605B395" w14:textId="77777777" w:rsidTr="0026200F">
        <w:trPr>
          <w:trHeight w:val="440"/>
        </w:trPr>
        <w:tc>
          <w:tcPr>
            <w:cnfStyle w:val="001000000000" w:firstRow="0" w:lastRow="0" w:firstColumn="1" w:lastColumn="0" w:oddVBand="0" w:evenVBand="0" w:oddHBand="0" w:evenHBand="0" w:firstRowFirstColumn="0" w:firstRowLastColumn="0" w:lastRowFirstColumn="0" w:lastRowLastColumn="0"/>
            <w:tcW w:w="5114" w:type="dxa"/>
            <w:shd w:val="clear" w:color="auto" w:fill="auto"/>
            <w:vAlign w:val="center"/>
          </w:tcPr>
          <w:p w14:paraId="00C43648" w14:textId="77777777" w:rsidR="003C13B4" w:rsidRPr="003C13B4" w:rsidRDefault="003C13B4" w:rsidP="0026200F">
            <w:pPr>
              <w:spacing w:line="276" w:lineRule="auto"/>
              <w:rPr>
                <w:rFonts w:cstheme="minorHAnsi"/>
                <w:bCs w:val="0"/>
                <w:szCs w:val="22"/>
              </w:rPr>
            </w:pPr>
            <w:r w:rsidRPr="003C13B4">
              <w:rPr>
                <w:rFonts w:cstheme="minorHAnsi"/>
                <w:szCs w:val="22"/>
              </w:rPr>
              <w:t>Final report:</w:t>
            </w:r>
          </w:p>
          <w:p w14:paraId="02630B27" w14:textId="77777777" w:rsidR="003C13B4" w:rsidRPr="003C13B4" w:rsidRDefault="003C13B4" w:rsidP="003C13B4">
            <w:pPr>
              <w:pStyle w:val="ListParagraph"/>
              <w:widowControl/>
              <w:numPr>
                <w:ilvl w:val="0"/>
                <w:numId w:val="31"/>
              </w:numPr>
              <w:overflowPunct/>
              <w:adjustRightInd/>
              <w:spacing w:line="276" w:lineRule="auto"/>
              <w:ind w:left="163" w:hanging="180"/>
              <w:contextualSpacing w:val="0"/>
              <w:jc w:val="both"/>
              <w:rPr>
                <w:rFonts w:cstheme="minorHAnsi"/>
                <w:b w:val="0"/>
                <w:bCs w:val="0"/>
                <w:szCs w:val="22"/>
              </w:rPr>
            </w:pPr>
            <w:r w:rsidRPr="003C13B4">
              <w:rPr>
                <w:rFonts w:cstheme="minorHAnsi"/>
                <w:b w:val="0"/>
                <w:szCs w:val="22"/>
              </w:rPr>
              <w:t xml:space="preserve">Finalized DPs based on </w:t>
            </w:r>
            <w:proofErr w:type="spellStart"/>
            <w:r w:rsidRPr="003C13B4">
              <w:rPr>
                <w:rFonts w:cstheme="minorHAnsi"/>
                <w:b w:val="0"/>
                <w:szCs w:val="22"/>
              </w:rPr>
              <w:t>GrDPrs</w:t>
            </w:r>
            <w:proofErr w:type="spellEnd"/>
            <w:r w:rsidRPr="003C13B4">
              <w:rPr>
                <w:rFonts w:cstheme="minorHAnsi"/>
                <w:b w:val="0"/>
                <w:szCs w:val="22"/>
              </w:rPr>
              <w:t xml:space="preserve"> for the selected </w:t>
            </w:r>
            <w:proofErr w:type="spellStart"/>
            <w:r w:rsidRPr="003C13B4">
              <w:rPr>
                <w:rFonts w:cstheme="minorHAnsi"/>
                <w:b w:val="0"/>
                <w:szCs w:val="22"/>
              </w:rPr>
              <w:t>aimags</w:t>
            </w:r>
            <w:proofErr w:type="spellEnd"/>
            <w:r w:rsidRPr="003C13B4">
              <w:rPr>
                <w:rFonts w:cstheme="minorHAnsi"/>
                <w:b w:val="0"/>
                <w:szCs w:val="22"/>
              </w:rPr>
              <w:t xml:space="preserve"> and </w:t>
            </w:r>
            <w:proofErr w:type="spellStart"/>
            <w:r w:rsidRPr="003C13B4">
              <w:rPr>
                <w:rFonts w:cstheme="minorHAnsi"/>
                <w:b w:val="0"/>
                <w:szCs w:val="22"/>
              </w:rPr>
              <w:t>soums</w:t>
            </w:r>
            <w:proofErr w:type="spellEnd"/>
            <w:r w:rsidRPr="003C13B4">
              <w:rPr>
                <w:rFonts w:cstheme="minorHAnsi"/>
                <w:b w:val="0"/>
                <w:szCs w:val="22"/>
              </w:rPr>
              <w:t xml:space="preserve"> (it should be submitted to the related decision makers for approval); </w:t>
            </w:r>
          </w:p>
          <w:p w14:paraId="2CAF83FA" w14:textId="77777777" w:rsidR="003C13B4" w:rsidRPr="003C13B4" w:rsidRDefault="003C13B4" w:rsidP="003C13B4">
            <w:pPr>
              <w:pStyle w:val="ListParagraph"/>
              <w:widowControl/>
              <w:numPr>
                <w:ilvl w:val="0"/>
                <w:numId w:val="31"/>
              </w:numPr>
              <w:overflowPunct/>
              <w:adjustRightInd/>
              <w:spacing w:line="276" w:lineRule="auto"/>
              <w:ind w:left="163" w:hanging="180"/>
              <w:contextualSpacing w:val="0"/>
              <w:jc w:val="both"/>
              <w:rPr>
                <w:rFonts w:cstheme="minorHAnsi"/>
                <w:b w:val="0"/>
                <w:bCs w:val="0"/>
                <w:szCs w:val="22"/>
              </w:rPr>
            </w:pPr>
            <w:r w:rsidRPr="003C13B4">
              <w:rPr>
                <w:rFonts w:cstheme="minorHAnsi"/>
                <w:b w:val="0"/>
                <w:bCs w:val="0"/>
                <w:szCs w:val="22"/>
              </w:rPr>
              <w:t xml:space="preserve">Recommendations for implementing DPs in coordination with Landscape based </w:t>
            </w:r>
            <w:proofErr w:type="spellStart"/>
            <w:r w:rsidRPr="003C13B4">
              <w:rPr>
                <w:rFonts w:cstheme="minorHAnsi"/>
                <w:b w:val="0"/>
                <w:bCs w:val="0"/>
                <w:szCs w:val="22"/>
              </w:rPr>
              <w:t>soum</w:t>
            </w:r>
            <w:proofErr w:type="spellEnd"/>
            <w:r w:rsidRPr="003C13B4">
              <w:rPr>
                <w:rFonts w:cstheme="minorHAnsi"/>
                <w:b w:val="0"/>
                <w:bCs w:val="0"/>
                <w:szCs w:val="22"/>
              </w:rPr>
              <w:t xml:space="preserve"> development plans;</w:t>
            </w:r>
            <w:r w:rsidRPr="003C13B4">
              <w:rPr>
                <w:rFonts w:cstheme="minorHAnsi"/>
                <w:color w:val="000000"/>
                <w:szCs w:val="22"/>
                <w:lang w:eastAsia="en-US" w:bidi="ar-SA"/>
              </w:rPr>
              <w:t xml:space="preserve"> </w:t>
            </w:r>
          </w:p>
          <w:p w14:paraId="6466E49F" w14:textId="77777777" w:rsidR="003C13B4" w:rsidRPr="003C13B4" w:rsidRDefault="003C13B4" w:rsidP="003C13B4">
            <w:pPr>
              <w:pStyle w:val="ListParagraph"/>
              <w:widowControl/>
              <w:numPr>
                <w:ilvl w:val="0"/>
                <w:numId w:val="31"/>
              </w:numPr>
              <w:overflowPunct/>
              <w:adjustRightInd/>
              <w:spacing w:line="276" w:lineRule="auto"/>
              <w:ind w:left="163" w:hanging="180"/>
              <w:contextualSpacing w:val="0"/>
              <w:jc w:val="both"/>
              <w:rPr>
                <w:rFonts w:cstheme="minorHAnsi"/>
                <w:b w:val="0"/>
                <w:bCs w:val="0"/>
                <w:szCs w:val="22"/>
              </w:rPr>
            </w:pPr>
            <w:r w:rsidRPr="003C13B4">
              <w:rPr>
                <w:rFonts w:cstheme="minorHAnsi"/>
                <w:b w:val="0"/>
                <w:color w:val="000000"/>
                <w:szCs w:val="22"/>
                <w:lang w:eastAsia="en-US" w:bidi="ar-SA"/>
              </w:rPr>
              <w:t>Advocate and communicate the concept, main goal and objectives of green development to the key stakeholders, elected representatives and the public</w:t>
            </w:r>
          </w:p>
          <w:p w14:paraId="5A5D8E4D" w14:textId="77777777" w:rsidR="003C13B4" w:rsidRPr="003C13B4" w:rsidRDefault="003C13B4" w:rsidP="003C13B4">
            <w:pPr>
              <w:pStyle w:val="ListParagraph"/>
              <w:widowControl/>
              <w:numPr>
                <w:ilvl w:val="0"/>
                <w:numId w:val="31"/>
              </w:numPr>
              <w:overflowPunct/>
              <w:adjustRightInd/>
              <w:spacing w:after="200" w:line="276" w:lineRule="auto"/>
              <w:ind w:left="163" w:hanging="180"/>
              <w:contextualSpacing w:val="0"/>
              <w:jc w:val="both"/>
              <w:rPr>
                <w:rFonts w:cstheme="minorHAnsi"/>
                <w:szCs w:val="22"/>
              </w:rPr>
            </w:pPr>
            <w:r w:rsidRPr="003C13B4">
              <w:rPr>
                <w:rFonts w:cstheme="minorHAnsi"/>
                <w:b w:val="0"/>
                <w:szCs w:val="22"/>
              </w:rPr>
              <w:t>Co-management structure to ensure effective implementation of the DPs linked with sustainable funding mechanism.</w:t>
            </w:r>
          </w:p>
        </w:tc>
        <w:tc>
          <w:tcPr>
            <w:tcW w:w="1541" w:type="dxa"/>
            <w:shd w:val="clear" w:color="auto" w:fill="auto"/>
          </w:tcPr>
          <w:p w14:paraId="5228FCBC"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9748D32"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50 days,</w:t>
            </w:r>
          </w:p>
          <w:p w14:paraId="575962EC"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 xml:space="preserve"> 30 April, 2021</w:t>
            </w:r>
          </w:p>
        </w:tc>
        <w:tc>
          <w:tcPr>
            <w:tcW w:w="1170" w:type="dxa"/>
            <w:shd w:val="clear" w:color="auto" w:fill="auto"/>
          </w:tcPr>
          <w:p w14:paraId="1B34D493"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4CBC0E6" w14:textId="77777777" w:rsidR="003C13B4" w:rsidRPr="003C13B4" w:rsidRDefault="003C13B4" w:rsidP="0026200F">
            <w:pPr>
              <w:tabs>
                <w:tab w:val="left" w:pos="450"/>
              </w:tabs>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lang w:val="en-GB"/>
              </w:rPr>
              <w:t>20%</w:t>
            </w:r>
          </w:p>
        </w:tc>
        <w:tc>
          <w:tcPr>
            <w:tcW w:w="2250" w:type="dxa"/>
            <w:shd w:val="clear" w:color="auto" w:fill="auto"/>
          </w:tcPr>
          <w:p w14:paraId="27B42BEC" w14:textId="77777777" w:rsidR="003C13B4" w:rsidRPr="003C13B4" w:rsidRDefault="003C13B4" w:rsidP="0026200F">
            <w:pPr>
              <w:tabs>
                <w:tab w:val="left" w:pos="450"/>
              </w:tabs>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C13B4">
              <w:rPr>
                <w:rFonts w:cstheme="minorHAnsi"/>
                <w:szCs w:val="22"/>
              </w:rPr>
              <w:t xml:space="preserve">Acceptance of the Project Technical Committee, </w:t>
            </w:r>
            <w:r w:rsidRPr="003C13B4">
              <w:rPr>
                <w:rFonts w:cstheme="minorHAnsi"/>
                <w:szCs w:val="22"/>
                <w:lang w:val="en-GB"/>
              </w:rPr>
              <w:t xml:space="preserve">NPC clearance. </w:t>
            </w:r>
          </w:p>
        </w:tc>
      </w:tr>
    </w:tbl>
    <w:p w14:paraId="63C73378" w14:textId="77777777" w:rsidR="003C13B4" w:rsidRPr="003C13B4" w:rsidRDefault="003C13B4" w:rsidP="003C13B4">
      <w:pPr>
        <w:spacing w:line="276" w:lineRule="auto"/>
        <w:rPr>
          <w:rFonts w:asciiTheme="minorHAnsi" w:hAnsiTheme="minorHAnsi" w:cstheme="minorHAnsi"/>
          <w:sz w:val="22"/>
          <w:szCs w:val="22"/>
          <w:lang w:val="mn-MN"/>
        </w:rPr>
      </w:pPr>
    </w:p>
    <w:p w14:paraId="6C0E625A" w14:textId="77777777" w:rsidR="003C13B4" w:rsidRPr="003C13B4" w:rsidRDefault="003C13B4" w:rsidP="003C13B4">
      <w:pPr>
        <w:numPr>
          <w:ilvl w:val="0"/>
          <w:numId w:val="17"/>
        </w:numPr>
        <w:overflowPunct w:val="0"/>
        <w:autoSpaceDE w:val="0"/>
        <w:autoSpaceDN w:val="0"/>
        <w:adjustRightInd w:val="0"/>
        <w:spacing w:line="276" w:lineRule="auto"/>
        <w:textAlignment w:val="baseline"/>
        <w:rPr>
          <w:rFonts w:asciiTheme="minorHAnsi" w:hAnsiTheme="minorHAnsi" w:cstheme="minorHAnsi"/>
          <w:b/>
          <w:bCs/>
          <w:sz w:val="22"/>
          <w:szCs w:val="22"/>
        </w:rPr>
      </w:pPr>
      <w:bookmarkStart w:id="4" w:name="_Hlk7188640"/>
      <w:bookmarkStart w:id="5" w:name="_Hlk7186146"/>
      <w:r w:rsidRPr="003C13B4">
        <w:rPr>
          <w:rFonts w:asciiTheme="minorHAnsi" w:hAnsiTheme="minorHAnsi" w:cstheme="minorHAnsi"/>
          <w:b/>
          <w:bCs/>
          <w:sz w:val="22"/>
          <w:szCs w:val="22"/>
        </w:rPr>
        <w:t xml:space="preserve">Duration of service: </w:t>
      </w:r>
      <w:r w:rsidRPr="003C13B4">
        <w:rPr>
          <w:rFonts w:asciiTheme="minorHAnsi" w:hAnsiTheme="minorHAnsi" w:cstheme="minorHAnsi"/>
          <w:bCs/>
          <w:sz w:val="22"/>
          <w:szCs w:val="22"/>
        </w:rPr>
        <w:t xml:space="preserve"> 2 years.</w:t>
      </w:r>
    </w:p>
    <w:p w14:paraId="7EDFF5C7" w14:textId="77777777" w:rsidR="003C13B4" w:rsidRPr="003C13B4" w:rsidRDefault="003C13B4" w:rsidP="003C13B4">
      <w:pPr>
        <w:numPr>
          <w:ilvl w:val="0"/>
          <w:numId w:val="17"/>
        </w:numPr>
        <w:overflowPunct w:val="0"/>
        <w:autoSpaceDE w:val="0"/>
        <w:autoSpaceDN w:val="0"/>
        <w:adjustRightInd w:val="0"/>
        <w:spacing w:line="276" w:lineRule="auto"/>
        <w:textAlignment w:val="baseline"/>
        <w:rPr>
          <w:rFonts w:asciiTheme="minorHAnsi" w:hAnsiTheme="minorHAnsi" w:cstheme="minorHAnsi"/>
          <w:b/>
          <w:bCs/>
          <w:sz w:val="22"/>
          <w:szCs w:val="22"/>
        </w:rPr>
      </w:pPr>
      <w:r w:rsidRPr="003C13B4">
        <w:rPr>
          <w:rFonts w:asciiTheme="minorHAnsi" w:eastAsia="Arial" w:hAnsiTheme="minorHAnsi" w:cstheme="minorHAnsi"/>
          <w:b/>
          <w:bCs/>
          <w:sz w:val="22"/>
          <w:szCs w:val="22"/>
          <w:lang w:eastAsia="de-DE"/>
        </w:rPr>
        <w:t xml:space="preserve">Institutional arrangement </w:t>
      </w:r>
    </w:p>
    <w:p w14:paraId="70E4C076" w14:textId="77777777" w:rsidR="003C13B4" w:rsidRPr="003C13B4" w:rsidRDefault="003C13B4" w:rsidP="003C13B4">
      <w:pPr>
        <w:spacing w:after="200" w:line="276" w:lineRule="auto"/>
        <w:jc w:val="both"/>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eastAsia="ja-JP" w:bidi="mn-Mong-CN"/>
        </w:rPr>
        <w:t xml:space="preserve">The team will work total of 200 days in close collaboration with the PIU and relevant stakeholders at national and local level.  </w:t>
      </w:r>
      <w:r w:rsidRPr="003C13B4">
        <w:rPr>
          <w:rFonts w:asciiTheme="minorHAnsi" w:eastAsia="Arial" w:hAnsiTheme="minorHAnsi" w:cstheme="minorHAnsi"/>
          <w:sz w:val="22"/>
          <w:szCs w:val="22"/>
          <w:lang w:val="en-GB" w:eastAsia="de-DE"/>
        </w:rPr>
        <w:t xml:space="preserve">Field trips, meetings at local level must be coordinated.  </w:t>
      </w:r>
    </w:p>
    <w:p w14:paraId="12B861BC" w14:textId="77777777" w:rsidR="003C13B4" w:rsidRPr="003C13B4" w:rsidRDefault="003C13B4" w:rsidP="003C13B4">
      <w:pPr>
        <w:spacing w:line="276" w:lineRule="auto"/>
        <w:jc w:val="both"/>
        <w:rPr>
          <w:rFonts w:asciiTheme="minorHAnsi" w:eastAsia="Arial" w:hAnsiTheme="minorHAnsi" w:cstheme="minorHAnsi"/>
          <w:sz w:val="22"/>
          <w:szCs w:val="22"/>
          <w:lang w:eastAsia="ja-JP" w:bidi="mn-Mong-CN"/>
        </w:rPr>
      </w:pPr>
      <w:r w:rsidRPr="003C13B4">
        <w:rPr>
          <w:rFonts w:asciiTheme="minorHAnsi" w:eastAsia="Arial" w:hAnsiTheme="minorHAnsi" w:cstheme="minorHAnsi"/>
          <w:sz w:val="22"/>
          <w:szCs w:val="22"/>
          <w:lang w:eastAsia="ja-JP" w:bidi="mn-Mong-CN"/>
        </w:rPr>
        <w:t xml:space="preserve">The consultant should ensure a timely identification of potential risks and signal any delays in deliverables. The contract will be effective immediately upon signature by UNDP. </w:t>
      </w:r>
    </w:p>
    <w:p w14:paraId="468A2E4E" w14:textId="77777777" w:rsidR="003C13B4" w:rsidRPr="003C13B4" w:rsidRDefault="003C13B4" w:rsidP="003C13B4">
      <w:pPr>
        <w:spacing w:after="200" w:line="276" w:lineRule="auto"/>
        <w:jc w:val="both"/>
        <w:rPr>
          <w:rFonts w:asciiTheme="minorHAnsi" w:eastAsia="Arial" w:hAnsiTheme="minorHAnsi" w:cstheme="minorHAnsi"/>
          <w:sz w:val="22"/>
          <w:szCs w:val="22"/>
          <w:lang w:eastAsia="ja-JP" w:bidi="mn-Mong-CN"/>
        </w:rPr>
      </w:pPr>
      <w:r w:rsidRPr="003C13B4">
        <w:rPr>
          <w:rFonts w:asciiTheme="minorHAnsi" w:eastAsia="Arial" w:hAnsiTheme="minorHAnsi" w:cstheme="minorHAnsi"/>
          <w:sz w:val="22"/>
          <w:szCs w:val="22"/>
          <w:lang w:eastAsia="ja-JP" w:bidi="mn-Mong-CN"/>
        </w:rPr>
        <w:t xml:space="preserve">UNDP CO/ PMU shall have the following responsibilities: </w:t>
      </w:r>
    </w:p>
    <w:p w14:paraId="3E1F4B57" w14:textId="77777777" w:rsidR="003C13B4" w:rsidRPr="003C13B4" w:rsidRDefault="003C13B4" w:rsidP="003C13B4">
      <w:pPr>
        <w:numPr>
          <w:ilvl w:val="0"/>
          <w:numId w:val="18"/>
        </w:numPr>
        <w:overflowPunct w:val="0"/>
        <w:autoSpaceDE w:val="0"/>
        <w:autoSpaceDN w:val="0"/>
        <w:adjustRightInd w:val="0"/>
        <w:spacing w:line="276" w:lineRule="auto"/>
        <w:contextualSpacing/>
        <w:jc w:val="both"/>
        <w:textAlignment w:val="baseline"/>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val="en-GB" w:eastAsia="de-DE"/>
        </w:rPr>
        <w:t>Provide with relevant documents and digital files of maps;</w:t>
      </w:r>
    </w:p>
    <w:p w14:paraId="519A1CC0" w14:textId="77777777" w:rsidR="003C13B4" w:rsidRPr="003C13B4" w:rsidRDefault="003C13B4" w:rsidP="003C13B4">
      <w:pPr>
        <w:numPr>
          <w:ilvl w:val="0"/>
          <w:numId w:val="18"/>
        </w:numPr>
        <w:overflowPunct w:val="0"/>
        <w:autoSpaceDE w:val="0"/>
        <w:autoSpaceDN w:val="0"/>
        <w:adjustRightInd w:val="0"/>
        <w:spacing w:line="276" w:lineRule="auto"/>
        <w:contextualSpacing/>
        <w:jc w:val="both"/>
        <w:textAlignment w:val="baseline"/>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val="en-GB" w:eastAsia="de-DE"/>
        </w:rPr>
        <w:lastRenderedPageBreak/>
        <w:t>Discuss and agree on the methodologies of the assignment;</w:t>
      </w:r>
    </w:p>
    <w:p w14:paraId="204DCAEB" w14:textId="77777777" w:rsidR="003C13B4" w:rsidRPr="003C13B4" w:rsidRDefault="003C13B4" w:rsidP="003C13B4">
      <w:pPr>
        <w:numPr>
          <w:ilvl w:val="0"/>
          <w:numId w:val="18"/>
        </w:numPr>
        <w:overflowPunct w:val="0"/>
        <w:autoSpaceDE w:val="0"/>
        <w:autoSpaceDN w:val="0"/>
        <w:adjustRightInd w:val="0"/>
        <w:spacing w:line="276" w:lineRule="auto"/>
        <w:contextualSpacing/>
        <w:jc w:val="both"/>
        <w:textAlignment w:val="baseline"/>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val="en-GB" w:eastAsia="de-DE"/>
        </w:rPr>
        <w:t>Support for organizing meetings and workshops;</w:t>
      </w:r>
    </w:p>
    <w:p w14:paraId="636E52B0" w14:textId="77777777" w:rsidR="003C13B4" w:rsidRPr="003C13B4" w:rsidRDefault="003C13B4" w:rsidP="003C13B4">
      <w:pPr>
        <w:numPr>
          <w:ilvl w:val="0"/>
          <w:numId w:val="18"/>
        </w:numPr>
        <w:overflowPunct w:val="0"/>
        <w:autoSpaceDE w:val="0"/>
        <w:autoSpaceDN w:val="0"/>
        <w:adjustRightInd w:val="0"/>
        <w:spacing w:line="276" w:lineRule="auto"/>
        <w:contextualSpacing/>
        <w:jc w:val="both"/>
        <w:textAlignment w:val="baseline"/>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val="en-GB" w:eastAsia="de-DE"/>
        </w:rPr>
        <w:t>Support for participation and involvement of key stakeholders in the meeting;</w:t>
      </w:r>
    </w:p>
    <w:p w14:paraId="1A67286B" w14:textId="77777777" w:rsidR="003C13B4" w:rsidRPr="003C13B4" w:rsidRDefault="003C13B4" w:rsidP="003C13B4">
      <w:pPr>
        <w:numPr>
          <w:ilvl w:val="0"/>
          <w:numId w:val="18"/>
        </w:numPr>
        <w:overflowPunct w:val="0"/>
        <w:autoSpaceDE w:val="0"/>
        <w:autoSpaceDN w:val="0"/>
        <w:adjustRightInd w:val="0"/>
        <w:spacing w:after="240" w:line="276" w:lineRule="auto"/>
        <w:contextualSpacing/>
        <w:jc w:val="both"/>
        <w:textAlignment w:val="baseline"/>
        <w:rPr>
          <w:rFonts w:asciiTheme="minorHAnsi" w:eastAsia="Arial" w:hAnsiTheme="minorHAnsi" w:cstheme="minorHAnsi"/>
          <w:sz w:val="22"/>
          <w:szCs w:val="22"/>
          <w:lang w:val="en-GB" w:eastAsia="de-DE"/>
        </w:rPr>
      </w:pPr>
      <w:r w:rsidRPr="003C13B4">
        <w:rPr>
          <w:rFonts w:asciiTheme="minorHAnsi" w:eastAsia="Arial" w:hAnsiTheme="minorHAnsi" w:cstheme="minorHAnsi"/>
          <w:sz w:val="22"/>
          <w:szCs w:val="22"/>
          <w:lang w:val="en-GB" w:eastAsia="de-DE"/>
        </w:rPr>
        <w:t xml:space="preserve">Monitor and evaluate the progress of the assignment. </w:t>
      </w:r>
    </w:p>
    <w:p w14:paraId="02865BBB" w14:textId="77777777" w:rsidR="003C13B4" w:rsidRPr="003C13B4" w:rsidRDefault="003C13B4" w:rsidP="003C13B4">
      <w:pPr>
        <w:overflowPunct w:val="0"/>
        <w:autoSpaceDE w:val="0"/>
        <w:autoSpaceDN w:val="0"/>
        <w:adjustRightInd w:val="0"/>
        <w:spacing w:after="240" w:line="276" w:lineRule="auto"/>
        <w:ind w:left="1080"/>
        <w:contextualSpacing/>
        <w:jc w:val="both"/>
        <w:textAlignment w:val="baseline"/>
        <w:rPr>
          <w:rFonts w:asciiTheme="minorHAnsi" w:eastAsia="Arial" w:hAnsiTheme="minorHAnsi" w:cstheme="minorHAnsi"/>
          <w:sz w:val="22"/>
          <w:szCs w:val="22"/>
          <w:lang w:val="en-GB" w:eastAsia="de-DE"/>
        </w:rPr>
      </w:pPr>
    </w:p>
    <w:p w14:paraId="7779B3A7" w14:textId="77777777" w:rsidR="003C13B4" w:rsidRPr="003C13B4" w:rsidRDefault="003C13B4" w:rsidP="003C13B4">
      <w:pPr>
        <w:numPr>
          <w:ilvl w:val="0"/>
          <w:numId w:val="17"/>
        </w:numPr>
        <w:overflowPunct w:val="0"/>
        <w:autoSpaceDE w:val="0"/>
        <w:autoSpaceDN w:val="0"/>
        <w:adjustRightInd w:val="0"/>
        <w:spacing w:before="240" w:after="200" w:line="276" w:lineRule="auto"/>
        <w:ind w:right="49"/>
        <w:contextualSpacing/>
        <w:jc w:val="both"/>
        <w:textAlignment w:val="baseline"/>
        <w:rPr>
          <w:rFonts w:asciiTheme="minorHAnsi" w:hAnsiTheme="minorHAnsi" w:cstheme="minorHAnsi"/>
          <w:b/>
          <w:bCs/>
          <w:color w:val="000000" w:themeColor="text1"/>
          <w:sz w:val="22"/>
          <w:szCs w:val="22"/>
          <w:lang w:val="en-GB"/>
        </w:rPr>
      </w:pPr>
      <w:r w:rsidRPr="003C13B4">
        <w:rPr>
          <w:rFonts w:asciiTheme="minorHAnsi" w:eastAsia="Arial" w:hAnsiTheme="minorHAnsi" w:cstheme="minorHAnsi"/>
          <w:b/>
          <w:bCs/>
          <w:color w:val="000000"/>
          <w:sz w:val="22"/>
          <w:szCs w:val="22"/>
          <w:lang w:val="en-GB"/>
        </w:rPr>
        <w:t>Qualifications of the Team:</w:t>
      </w:r>
    </w:p>
    <w:p w14:paraId="12EDF9A5" w14:textId="77777777" w:rsidR="003C13B4" w:rsidRPr="003C13B4" w:rsidRDefault="003C13B4" w:rsidP="003C13B4">
      <w:pPr>
        <w:spacing w:after="51" w:line="276" w:lineRule="auto"/>
        <w:rPr>
          <w:rFonts w:asciiTheme="minorHAnsi" w:eastAsia="Arial"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 </w:t>
      </w:r>
    </w:p>
    <w:p w14:paraId="4E8EEF9B" w14:textId="77777777" w:rsidR="003C13B4" w:rsidRPr="003C13B4" w:rsidRDefault="003C13B4" w:rsidP="003C13B4">
      <w:pPr>
        <w:numPr>
          <w:ilvl w:val="0"/>
          <w:numId w:val="9"/>
        </w:numPr>
        <w:overflowPunct w:val="0"/>
        <w:autoSpaceDE w:val="0"/>
        <w:autoSpaceDN w:val="0"/>
        <w:adjustRightInd w:val="0"/>
        <w:spacing w:after="200" w:line="276" w:lineRule="auto"/>
        <w:ind w:hanging="360"/>
        <w:jc w:val="both"/>
        <w:textAlignment w:val="baseline"/>
        <w:rPr>
          <w:rFonts w:asciiTheme="minorHAnsi" w:eastAsia="Arial"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Company must have a professional experience in developing policy programs and plans for Green development activities at local level. </w:t>
      </w:r>
    </w:p>
    <w:p w14:paraId="5C8ADDC8" w14:textId="77777777" w:rsidR="003C13B4" w:rsidRPr="003C13B4" w:rsidRDefault="003C13B4" w:rsidP="003C13B4">
      <w:pPr>
        <w:spacing w:after="200" w:line="276" w:lineRule="auto"/>
        <w:ind w:left="1080" w:hanging="360"/>
        <w:jc w:val="both"/>
        <w:rPr>
          <w:rFonts w:asciiTheme="minorHAnsi" w:eastAsia="Arial" w:hAnsiTheme="minorHAnsi" w:cstheme="minorHAnsi"/>
          <w:sz w:val="22"/>
          <w:szCs w:val="22"/>
          <w:lang w:eastAsia="ja-JP" w:bidi="mn-Mong-CN"/>
        </w:rPr>
      </w:pPr>
      <w:r w:rsidRPr="003C13B4">
        <w:rPr>
          <w:rFonts w:asciiTheme="minorHAnsi" w:eastAsia="Arial" w:hAnsiTheme="minorHAnsi" w:cstheme="minorHAnsi"/>
          <w:color w:val="000000"/>
          <w:sz w:val="22"/>
          <w:szCs w:val="22"/>
          <w:u w:val="single" w:color="000000"/>
          <w:lang w:eastAsia="ja-JP" w:bidi="mn-Mong-CN"/>
        </w:rPr>
        <w:t>Experience:</w:t>
      </w:r>
      <w:r w:rsidRPr="003C13B4">
        <w:rPr>
          <w:rFonts w:asciiTheme="minorHAnsi" w:eastAsia="Arial" w:hAnsiTheme="minorHAnsi" w:cstheme="minorHAnsi"/>
          <w:color w:val="000000"/>
          <w:sz w:val="22"/>
          <w:szCs w:val="22"/>
          <w:lang w:eastAsia="ja-JP" w:bidi="mn-Mong-CN"/>
        </w:rPr>
        <w:t xml:space="preserve"> </w:t>
      </w:r>
    </w:p>
    <w:p w14:paraId="566B1EA4"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The team must have an adequate experience in projects comparable with the present assignment (green development planning) in terms of scope and complexity. Must prove this experience with at least 2 successfully completed contracts in the last 5 years. </w:t>
      </w:r>
    </w:p>
    <w:p w14:paraId="66836360"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Brief description of the bidder that shows analogous experience in development planning including green development and ecosystem services described above in tasks/ deliverables of the </w:t>
      </w:r>
      <w:proofErr w:type="spellStart"/>
      <w:r w:rsidRPr="003C13B4">
        <w:rPr>
          <w:rFonts w:asciiTheme="minorHAnsi" w:eastAsia="Arial" w:hAnsiTheme="minorHAnsi" w:cstheme="minorHAnsi"/>
          <w:color w:val="000000"/>
          <w:sz w:val="22"/>
          <w:szCs w:val="22"/>
          <w:lang w:eastAsia="ja-JP" w:bidi="mn-Mong-CN"/>
        </w:rPr>
        <w:t>ToR</w:t>
      </w:r>
      <w:proofErr w:type="spellEnd"/>
      <w:r w:rsidRPr="003C13B4">
        <w:rPr>
          <w:rFonts w:asciiTheme="minorHAnsi" w:eastAsia="Arial" w:hAnsiTheme="minorHAnsi" w:cstheme="minorHAnsi"/>
          <w:color w:val="000000"/>
          <w:sz w:val="22"/>
          <w:szCs w:val="22"/>
          <w:lang w:eastAsia="ja-JP" w:bidi="mn-Mong-CN"/>
        </w:rPr>
        <w:t>;</w:t>
      </w:r>
    </w:p>
    <w:p w14:paraId="598845FF"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The company has the necessary personnel at his disposal to be able to fulfil the assignment as described in the expected deliveries</w:t>
      </w:r>
      <w:r w:rsidRPr="003C13B4">
        <w:rPr>
          <w:rFonts w:asciiTheme="minorHAnsi" w:eastAsia="Arial" w:hAnsiTheme="minorHAnsi" w:cstheme="minorHAnsi"/>
          <w:color w:val="000000" w:themeColor="text1"/>
          <w:sz w:val="22"/>
          <w:szCs w:val="22"/>
          <w:lang w:eastAsia="ja-JP" w:bidi="mn-Mong-CN"/>
        </w:rPr>
        <w:t>;</w:t>
      </w:r>
    </w:p>
    <w:p w14:paraId="5BF22598"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Policy experts must prove their knowledge/experience on green development planning; </w:t>
      </w:r>
    </w:p>
    <w:p w14:paraId="73992FE0"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GIS experts should have an experience and knowledge in ecosystem services, NRM and analyzing capacity;</w:t>
      </w:r>
    </w:p>
    <w:p w14:paraId="56CEA7A6"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Proven experience in facilitation of community activities.  </w:t>
      </w:r>
    </w:p>
    <w:p w14:paraId="51026E22" w14:textId="77777777" w:rsidR="003C13B4" w:rsidRPr="003C13B4" w:rsidRDefault="003C13B4" w:rsidP="003C13B4">
      <w:pPr>
        <w:spacing w:after="68" w:line="276" w:lineRule="auto"/>
        <w:ind w:left="1080" w:hanging="360"/>
        <w:jc w:val="both"/>
        <w:rPr>
          <w:rFonts w:asciiTheme="minorHAnsi" w:eastAsia="Arial" w:hAnsiTheme="minorHAnsi" w:cstheme="minorHAnsi"/>
          <w:sz w:val="22"/>
          <w:szCs w:val="22"/>
          <w:lang w:eastAsia="ja-JP" w:bidi="mn-Mong-CN"/>
        </w:rPr>
      </w:pPr>
      <w:r w:rsidRPr="003C13B4">
        <w:rPr>
          <w:rFonts w:asciiTheme="minorHAnsi" w:eastAsia="Arial" w:hAnsiTheme="minorHAnsi" w:cstheme="minorHAnsi"/>
          <w:color w:val="000000"/>
          <w:sz w:val="22"/>
          <w:szCs w:val="22"/>
          <w:u w:val="single" w:color="000000"/>
          <w:lang w:eastAsia="ja-JP" w:bidi="mn-Mong-CN"/>
        </w:rPr>
        <w:t>Competencies</w:t>
      </w:r>
      <w:r w:rsidRPr="003C13B4">
        <w:rPr>
          <w:rFonts w:asciiTheme="minorHAnsi" w:eastAsia="Arial" w:hAnsiTheme="minorHAnsi" w:cstheme="minorHAnsi"/>
          <w:color w:val="000000"/>
          <w:sz w:val="22"/>
          <w:szCs w:val="22"/>
          <w:lang w:eastAsia="ja-JP" w:bidi="mn-Mong-CN"/>
        </w:rPr>
        <w:t xml:space="preserve">: </w:t>
      </w:r>
    </w:p>
    <w:p w14:paraId="6547FE98"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hAnsiTheme="minorHAnsi" w:cstheme="minorHAnsi"/>
          <w:sz w:val="22"/>
          <w:szCs w:val="22"/>
          <w:lang w:eastAsia="ja-JP" w:bidi="mn-Mong-CN"/>
        </w:rPr>
        <w:t xml:space="preserve">Key team members must be at </w:t>
      </w:r>
      <w:r w:rsidRPr="003C13B4">
        <w:rPr>
          <w:rFonts w:asciiTheme="minorHAnsi" w:eastAsia="Arial" w:hAnsiTheme="minorHAnsi" w:cstheme="minorHAnsi"/>
          <w:color w:val="000000"/>
          <w:sz w:val="22"/>
          <w:szCs w:val="22"/>
          <w:lang w:eastAsia="ja-JP" w:bidi="mn-Mong-CN"/>
        </w:rPr>
        <w:t>least 5, consisting from team leader, environment expert, economist, social expert and GIS expert;</w:t>
      </w:r>
    </w:p>
    <w:p w14:paraId="15FEEACF"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Highly organized personnel in setting priorities, producing quality outputs, meeting deadlines and managing time efficiently; </w:t>
      </w:r>
    </w:p>
    <w:p w14:paraId="6F82B5A7"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Ability to maintain overview in complex work situations, self‐initiated; </w:t>
      </w:r>
    </w:p>
    <w:p w14:paraId="047FB930"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Writes clearly professional correspondence adequately; </w:t>
      </w:r>
    </w:p>
    <w:p w14:paraId="32F0211C"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Works toward creative solutions by analyzing problems carefully and logically;</w:t>
      </w:r>
    </w:p>
    <w:p w14:paraId="4132EB44" w14:textId="77777777" w:rsidR="003C13B4" w:rsidRPr="003C13B4" w:rsidRDefault="003C13B4" w:rsidP="003C13B4">
      <w:pPr>
        <w:numPr>
          <w:ilvl w:val="0"/>
          <w:numId w:val="9"/>
        </w:numPr>
        <w:overflowPunct w:val="0"/>
        <w:autoSpaceDE w:val="0"/>
        <w:autoSpaceDN w:val="0"/>
        <w:adjustRightInd w:val="0"/>
        <w:spacing w:after="4" w:line="276" w:lineRule="auto"/>
        <w:ind w:hanging="360"/>
        <w:jc w:val="both"/>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Maintains professional relationships; </w:t>
      </w:r>
    </w:p>
    <w:p w14:paraId="59785D1A" w14:textId="77777777" w:rsidR="003C13B4" w:rsidRPr="003C13B4" w:rsidRDefault="003C13B4" w:rsidP="003C13B4">
      <w:pPr>
        <w:spacing w:after="4" w:line="276" w:lineRule="auto"/>
        <w:ind w:left="1411"/>
        <w:jc w:val="both"/>
        <w:rPr>
          <w:rFonts w:asciiTheme="minorHAnsi" w:hAnsiTheme="minorHAnsi" w:cstheme="minorHAnsi"/>
          <w:sz w:val="22"/>
          <w:szCs w:val="22"/>
          <w:lang w:eastAsia="ja-JP" w:bidi="mn-Mong-CN"/>
        </w:rPr>
      </w:pPr>
    </w:p>
    <w:p w14:paraId="7998A0A2" w14:textId="77777777" w:rsidR="003C13B4" w:rsidRPr="003C13B4" w:rsidRDefault="003C13B4" w:rsidP="003C13B4">
      <w:pPr>
        <w:numPr>
          <w:ilvl w:val="0"/>
          <w:numId w:val="17"/>
        </w:numPr>
        <w:overflowPunct w:val="0"/>
        <w:autoSpaceDE w:val="0"/>
        <w:autoSpaceDN w:val="0"/>
        <w:adjustRightInd w:val="0"/>
        <w:spacing w:line="276" w:lineRule="auto"/>
        <w:textAlignment w:val="baseline"/>
        <w:rPr>
          <w:rFonts w:asciiTheme="minorHAnsi" w:hAnsiTheme="minorHAnsi" w:cstheme="minorHAnsi"/>
          <w:b/>
          <w:bCs/>
          <w:sz w:val="22"/>
          <w:szCs w:val="22"/>
        </w:rPr>
      </w:pPr>
      <w:r w:rsidRPr="003C13B4">
        <w:rPr>
          <w:rFonts w:asciiTheme="minorHAnsi" w:eastAsia="Arial" w:hAnsiTheme="minorHAnsi" w:cstheme="minorHAnsi"/>
          <w:b/>
          <w:bCs/>
          <w:color w:val="000000"/>
          <w:sz w:val="22"/>
          <w:szCs w:val="22"/>
        </w:rPr>
        <w:t xml:space="preserve">Recommended Presentation of Offer </w:t>
      </w:r>
    </w:p>
    <w:p w14:paraId="6F576028" w14:textId="77777777" w:rsidR="003C13B4" w:rsidRPr="003C13B4" w:rsidRDefault="003C13B4" w:rsidP="003C13B4">
      <w:pPr>
        <w:spacing w:after="148" w:line="276" w:lineRule="auto"/>
        <w:rPr>
          <w:rFonts w:asciiTheme="minorHAnsi" w:eastAsia="Arial" w:hAnsiTheme="minorHAnsi" w:cstheme="minorHAnsi"/>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The following documents should be submitted: </w:t>
      </w:r>
    </w:p>
    <w:p w14:paraId="0610E1BC" w14:textId="77777777" w:rsidR="003C13B4" w:rsidRPr="003C13B4" w:rsidRDefault="003C13B4" w:rsidP="003C13B4">
      <w:pPr>
        <w:numPr>
          <w:ilvl w:val="0"/>
          <w:numId w:val="7"/>
        </w:numPr>
        <w:overflowPunct w:val="0"/>
        <w:autoSpaceDE w:val="0"/>
        <w:autoSpaceDN w:val="0"/>
        <w:adjustRightInd w:val="0"/>
        <w:spacing w:after="8" w:line="276" w:lineRule="auto"/>
        <w:ind w:left="450"/>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bCs/>
          <w:color w:val="000000"/>
          <w:sz w:val="22"/>
          <w:szCs w:val="22"/>
          <w:lang w:eastAsia="ja-JP" w:bidi="mn-Mong-CN"/>
        </w:rPr>
        <w:t xml:space="preserve"> Letter of Interest:</w:t>
      </w:r>
      <w:r w:rsidRPr="003C13B4">
        <w:rPr>
          <w:rFonts w:asciiTheme="minorHAnsi" w:eastAsia="Arial" w:hAnsiTheme="minorHAnsi" w:cstheme="minorHAnsi"/>
          <w:color w:val="000000"/>
          <w:sz w:val="22"/>
          <w:szCs w:val="22"/>
          <w:lang w:eastAsia="ja-JP" w:bidi="mn-Mong-CN"/>
        </w:rPr>
        <w:t xml:space="preserve"> confirmation to conduct the assignment; </w:t>
      </w:r>
    </w:p>
    <w:p w14:paraId="50B09EDF" w14:textId="77777777" w:rsidR="003C13B4" w:rsidRPr="003C13B4" w:rsidRDefault="003C13B4" w:rsidP="003C13B4">
      <w:pPr>
        <w:numPr>
          <w:ilvl w:val="0"/>
          <w:numId w:val="7"/>
        </w:numPr>
        <w:overflowPunct w:val="0"/>
        <w:autoSpaceDE w:val="0"/>
        <w:autoSpaceDN w:val="0"/>
        <w:adjustRightInd w:val="0"/>
        <w:ind w:left="450"/>
        <w:contextualSpacing/>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The “Technical Proposal” that contain:</w:t>
      </w:r>
    </w:p>
    <w:p w14:paraId="22CBA5FC" w14:textId="77777777" w:rsidR="003C13B4" w:rsidRPr="003C13B4" w:rsidRDefault="003C13B4" w:rsidP="003C13B4">
      <w:pPr>
        <w:numPr>
          <w:ilvl w:val="0"/>
          <w:numId w:val="8"/>
        </w:numPr>
        <w:overflowPunct w:val="0"/>
        <w:autoSpaceDE w:val="0"/>
        <w:autoSpaceDN w:val="0"/>
        <w:adjustRightInd w:val="0"/>
        <w:spacing w:after="4" w:line="276" w:lineRule="auto"/>
        <w:contextualSpacing/>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b/>
          <w:bCs/>
          <w:color w:val="000000"/>
          <w:sz w:val="22"/>
          <w:szCs w:val="22"/>
          <w:lang w:eastAsia="ja-JP" w:bidi="mn-Mong-CN"/>
        </w:rPr>
        <w:t>Personal CV</w:t>
      </w:r>
      <w:r w:rsidRPr="003C13B4">
        <w:rPr>
          <w:rFonts w:asciiTheme="minorHAnsi" w:eastAsia="Arial" w:hAnsiTheme="minorHAnsi" w:cstheme="minorHAnsi"/>
          <w:color w:val="000000"/>
          <w:sz w:val="22"/>
          <w:szCs w:val="22"/>
          <w:lang w:eastAsia="ja-JP" w:bidi="mn-Mong-CN"/>
        </w:rPr>
        <w:t xml:space="preserve"> of team members indicating all past experiences from similar projects, the contact details (email and telephone number) of the members; </w:t>
      </w:r>
    </w:p>
    <w:p w14:paraId="79AB6745" w14:textId="77777777" w:rsidR="003C13B4" w:rsidRPr="003C13B4" w:rsidRDefault="003C13B4" w:rsidP="003C13B4">
      <w:pPr>
        <w:numPr>
          <w:ilvl w:val="0"/>
          <w:numId w:val="8"/>
        </w:numPr>
        <w:overflowPunct w:val="0"/>
        <w:autoSpaceDE w:val="0"/>
        <w:autoSpaceDN w:val="0"/>
        <w:adjustRightInd w:val="0"/>
        <w:spacing w:after="4" w:line="276" w:lineRule="auto"/>
        <w:contextualSpacing/>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b/>
          <w:bCs/>
          <w:color w:val="000000"/>
          <w:sz w:val="22"/>
          <w:szCs w:val="22"/>
          <w:lang w:eastAsia="ja-JP" w:bidi="mn-Mong-CN"/>
        </w:rPr>
        <w:t>Brief description</w:t>
      </w:r>
      <w:r w:rsidRPr="003C13B4">
        <w:rPr>
          <w:rFonts w:asciiTheme="minorHAnsi" w:eastAsia="Arial" w:hAnsiTheme="minorHAnsi" w:cstheme="minorHAnsi"/>
          <w:color w:val="000000"/>
          <w:sz w:val="22"/>
          <w:szCs w:val="22"/>
          <w:lang w:eastAsia="ja-JP" w:bidi="mn-Mong-CN"/>
        </w:rPr>
        <w:t xml:space="preserve"> of the team/NGO describing the suitability for the assignment, and a proposed work plan, methodology and approach to be used for completing the assignment;</w:t>
      </w:r>
    </w:p>
    <w:p w14:paraId="3FA5C125" w14:textId="77777777" w:rsidR="003C13B4" w:rsidRPr="003C13B4" w:rsidRDefault="003C13B4" w:rsidP="003C13B4">
      <w:pPr>
        <w:numPr>
          <w:ilvl w:val="0"/>
          <w:numId w:val="8"/>
        </w:numPr>
        <w:overflowPunct w:val="0"/>
        <w:autoSpaceDE w:val="0"/>
        <w:autoSpaceDN w:val="0"/>
        <w:adjustRightInd w:val="0"/>
        <w:spacing w:after="4" w:line="276" w:lineRule="auto"/>
        <w:contextualSpacing/>
        <w:textAlignment w:val="baseline"/>
        <w:rPr>
          <w:rFonts w:asciiTheme="minorHAnsi" w:hAnsiTheme="minorHAnsi" w:cstheme="minorHAnsi"/>
          <w:sz w:val="22"/>
          <w:szCs w:val="22"/>
          <w:lang w:eastAsia="ja-JP" w:bidi="mn-Mong-CN"/>
        </w:rPr>
      </w:pPr>
      <w:r w:rsidRPr="003C13B4">
        <w:rPr>
          <w:rFonts w:asciiTheme="minorHAnsi" w:eastAsia="Arial" w:hAnsiTheme="minorHAnsi" w:cstheme="minorHAnsi"/>
          <w:b/>
          <w:bCs/>
          <w:color w:val="000000"/>
          <w:sz w:val="22"/>
          <w:szCs w:val="22"/>
          <w:lang w:eastAsia="ja-JP" w:bidi="mn-Mong-CN"/>
        </w:rPr>
        <w:lastRenderedPageBreak/>
        <w:t xml:space="preserve">Set up </w:t>
      </w:r>
      <w:r w:rsidRPr="003C13B4">
        <w:rPr>
          <w:rFonts w:asciiTheme="minorHAnsi" w:eastAsia="Arial" w:hAnsiTheme="minorHAnsi" w:cstheme="minorHAnsi"/>
          <w:bCs/>
          <w:color w:val="000000"/>
          <w:sz w:val="22"/>
          <w:szCs w:val="22"/>
          <w:lang w:eastAsia="ja-JP" w:bidi="mn-Mong-CN"/>
        </w:rPr>
        <w:t xml:space="preserve">of the company to conduct field survey, understanding of the assignment and proposed methodological approach. </w:t>
      </w:r>
    </w:p>
    <w:p w14:paraId="54EF84AD" w14:textId="77777777" w:rsidR="003C13B4" w:rsidRPr="003C13B4" w:rsidRDefault="003C13B4" w:rsidP="003C13B4">
      <w:pPr>
        <w:numPr>
          <w:ilvl w:val="0"/>
          <w:numId w:val="7"/>
        </w:numPr>
        <w:overflowPunct w:val="0"/>
        <w:autoSpaceDE w:val="0"/>
        <w:autoSpaceDN w:val="0"/>
        <w:adjustRightInd w:val="0"/>
        <w:spacing w:after="4" w:line="276" w:lineRule="auto"/>
        <w:ind w:left="450"/>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b/>
          <w:bCs/>
          <w:color w:val="000000"/>
          <w:sz w:val="22"/>
          <w:szCs w:val="22"/>
          <w:lang w:eastAsia="ja-JP" w:bidi="mn-Mong-CN"/>
        </w:rPr>
        <w:t>Financial Proposal</w:t>
      </w:r>
      <w:r w:rsidRPr="003C13B4">
        <w:rPr>
          <w:rFonts w:asciiTheme="minorHAnsi" w:eastAsia="Arial" w:hAnsiTheme="minorHAnsi" w:cstheme="minorHAnsi"/>
          <w:color w:val="000000"/>
          <w:sz w:val="22"/>
          <w:szCs w:val="22"/>
          <w:lang w:eastAsia="ja-JP" w:bidi="mn-Mong-CN"/>
        </w:rPr>
        <w:t xml:space="preserve"> that indicates the all‐inclusive fixed total contract price, supported by a breakdown of costs in MNT including the travel costs to the field.</w:t>
      </w:r>
    </w:p>
    <w:p w14:paraId="03C1D1B2" w14:textId="77777777" w:rsidR="003C13B4" w:rsidRPr="003C13B4" w:rsidRDefault="003C13B4" w:rsidP="003C13B4">
      <w:pPr>
        <w:spacing w:after="4" w:line="276" w:lineRule="auto"/>
        <w:jc w:val="both"/>
        <w:rPr>
          <w:rFonts w:asciiTheme="minorHAnsi" w:hAnsiTheme="minorHAnsi" w:cstheme="minorHAnsi"/>
          <w:sz w:val="22"/>
          <w:szCs w:val="22"/>
          <w:lang w:eastAsia="ja-JP" w:bidi="mn-Mong-CN"/>
        </w:rPr>
      </w:pPr>
      <w:r w:rsidRPr="003C13B4">
        <w:rPr>
          <w:rFonts w:asciiTheme="minorHAnsi" w:hAnsiTheme="minorHAnsi" w:cstheme="minorHAnsi"/>
          <w:sz w:val="22"/>
          <w:szCs w:val="22"/>
          <w:lang w:eastAsia="ja-JP" w:bidi="mn-Mong-CN"/>
        </w:rPr>
        <w:t xml:space="preserve">The offeror (legal entity) is requested to submit the documents specified in the </w:t>
      </w:r>
      <w:proofErr w:type="spellStart"/>
      <w:r w:rsidRPr="003C13B4">
        <w:rPr>
          <w:rFonts w:asciiTheme="minorHAnsi" w:hAnsiTheme="minorHAnsi" w:cstheme="minorHAnsi"/>
          <w:sz w:val="22"/>
          <w:szCs w:val="22"/>
          <w:lang w:eastAsia="ja-JP" w:bidi="mn-Mong-CN"/>
        </w:rPr>
        <w:t>ToR</w:t>
      </w:r>
      <w:proofErr w:type="spellEnd"/>
      <w:r w:rsidRPr="003C13B4">
        <w:rPr>
          <w:rFonts w:asciiTheme="minorHAnsi" w:hAnsiTheme="minorHAnsi" w:cstheme="minorHAnsi"/>
          <w:sz w:val="22"/>
          <w:szCs w:val="22"/>
          <w:lang w:eastAsia="ja-JP" w:bidi="mn-Mong-CN"/>
        </w:rPr>
        <w:t xml:space="preserve"> in a sealed envelope indicating the title of the assignment for which you are applying for. Documents will not be returned, and only shortlisted organizations/companies will be contacted.</w:t>
      </w:r>
    </w:p>
    <w:p w14:paraId="3D963BE8" w14:textId="77777777" w:rsidR="003C13B4" w:rsidRPr="003C13B4" w:rsidRDefault="003C13B4" w:rsidP="003C13B4">
      <w:pPr>
        <w:spacing w:line="276" w:lineRule="auto"/>
        <w:jc w:val="both"/>
        <w:rPr>
          <w:rFonts w:asciiTheme="minorHAnsi" w:eastAsia="Arial" w:hAnsiTheme="minorHAnsi" w:cstheme="minorHAnsi"/>
          <w:b/>
          <w:bCs/>
          <w:color w:val="000000"/>
          <w:sz w:val="22"/>
          <w:szCs w:val="22"/>
          <w:lang w:eastAsia="ja-JP" w:bidi="mn-Mong-CN"/>
        </w:rPr>
      </w:pPr>
      <w:r w:rsidRPr="003C13B4">
        <w:rPr>
          <w:rFonts w:asciiTheme="minorHAnsi" w:eastAsia="Arial" w:hAnsiTheme="minorHAnsi" w:cstheme="minorHAnsi"/>
          <w:b/>
          <w:bCs/>
          <w:color w:val="000000"/>
          <w:sz w:val="22"/>
          <w:szCs w:val="22"/>
          <w:lang w:eastAsia="ja-JP" w:bidi="mn-Mong-CN"/>
        </w:rPr>
        <w:t xml:space="preserve"> </w:t>
      </w:r>
    </w:p>
    <w:p w14:paraId="47850D7F" w14:textId="77777777" w:rsidR="003C13B4" w:rsidRPr="003C13B4" w:rsidRDefault="003C13B4" w:rsidP="003C13B4">
      <w:pPr>
        <w:spacing w:line="276" w:lineRule="auto"/>
        <w:jc w:val="both"/>
        <w:rPr>
          <w:rFonts w:asciiTheme="minorHAnsi" w:eastAsia="Arial" w:hAnsiTheme="minorHAnsi" w:cstheme="minorHAnsi"/>
          <w:b/>
          <w:bCs/>
          <w:color w:val="000000"/>
          <w:sz w:val="22"/>
          <w:szCs w:val="22"/>
          <w:lang w:eastAsia="ja-JP" w:bidi="mn-Mong-CN"/>
        </w:rPr>
      </w:pPr>
      <w:r w:rsidRPr="003C13B4">
        <w:rPr>
          <w:rFonts w:asciiTheme="minorHAnsi" w:eastAsia="Arial" w:hAnsiTheme="minorHAnsi" w:cstheme="minorHAnsi"/>
          <w:b/>
          <w:bCs/>
          <w:color w:val="000000"/>
          <w:sz w:val="22"/>
          <w:szCs w:val="22"/>
          <w:lang w:val="en-GB"/>
        </w:rPr>
        <w:t>Criteria for Selection of the Best Offer</w:t>
      </w:r>
      <w:r w:rsidRPr="003C13B4">
        <w:rPr>
          <w:rFonts w:asciiTheme="minorHAnsi" w:eastAsia="Arial" w:hAnsiTheme="minorHAnsi" w:cstheme="minorHAnsi"/>
          <w:b/>
          <w:bCs/>
          <w:color w:val="000000"/>
          <w:sz w:val="22"/>
          <w:szCs w:val="22"/>
          <w:lang w:eastAsia="ja-JP" w:bidi="mn-Mong-CN"/>
        </w:rPr>
        <w:t xml:space="preserve"> </w:t>
      </w:r>
    </w:p>
    <w:p w14:paraId="56638F49" w14:textId="77777777" w:rsidR="003C13B4" w:rsidRPr="003C13B4" w:rsidRDefault="003C13B4" w:rsidP="003C13B4">
      <w:pPr>
        <w:spacing w:line="276" w:lineRule="auto"/>
        <w:jc w:val="both"/>
        <w:rPr>
          <w:rFonts w:asciiTheme="minorHAnsi" w:hAnsiTheme="minorHAnsi" w:cstheme="minorHAnsi"/>
          <w:b/>
          <w:bCs/>
          <w:sz w:val="22"/>
          <w:szCs w:val="22"/>
          <w:lang w:eastAsia="ja-JP" w:bidi="mn-Mong-CN"/>
        </w:rPr>
      </w:pPr>
    </w:p>
    <w:p w14:paraId="447CCEAB" w14:textId="77777777" w:rsidR="003C13B4" w:rsidRPr="003C13B4" w:rsidRDefault="003C13B4" w:rsidP="003C13B4">
      <w:pPr>
        <w:overflowPunct w:val="0"/>
        <w:autoSpaceDE w:val="0"/>
        <w:autoSpaceDN w:val="0"/>
        <w:adjustRightInd w:val="0"/>
        <w:spacing w:line="276" w:lineRule="auto"/>
        <w:jc w:val="both"/>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Combined Scoring method will be used in the selection of a consultant, where the technical proposal (expertise, methodology, experience and qualification of key personal) will be weighted a max. of 70% and combined with the price offer which will be weighted a max of 30% (Annex 1).</w:t>
      </w:r>
    </w:p>
    <w:p w14:paraId="03114639" w14:textId="77777777" w:rsidR="003C13B4" w:rsidRPr="003C13B4" w:rsidRDefault="003C13B4" w:rsidP="003C13B4">
      <w:pPr>
        <w:overflowPunct w:val="0"/>
        <w:autoSpaceDE w:val="0"/>
        <w:autoSpaceDN w:val="0"/>
        <w:adjustRightInd w:val="0"/>
        <w:spacing w:line="276" w:lineRule="auto"/>
        <w:jc w:val="both"/>
        <w:textAlignment w:val="baseline"/>
        <w:rPr>
          <w:rFonts w:asciiTheme="minorHAnsi" w:eastAsia="Arial" w:hAnsiTheme="minorHAnsi" w:cstheme="minorHAnsi"/>
          <w:color w:val="000000"/>
          <w:sz w:val="22"/>
          <w:szCs w:val="22"/>
          <w:lang w:eastAsia="ja-JP" w:bidi="mn-Mong-CN"/>
        </w:rPr>
      </w:pPr>
    </w:p>
    <w:p w14:paraId="48BFB2DA" w14:textId="77777777" w:rsidR="003C13B4" w:rsidRPr="003C13B4" w:rsidRDefault="003C13B4" w:rsidP="003C13B4">
      <w:pPr>
        <w:overflowPunct w:val="0"/>
        <w:autoSpaceDE w:val="0"/>
        <w:autoSpaceDN w:val="0"/>
        <w:adjustRightInd w:val="0"/>
        <w:spacing w:line="276" w:lineRule="auto"/>
        <w:jc w:val="both"/>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Below is the breakdown of points of Technical proposal: 100 points which equal 70% of the total scoring: </w:t>
      </w:r>
    </w:p>
    <w:p w14:paraId="7D3D2D3C" w14:textId="77777777" w:rsidR="003C13B4" w:rsidRPr="003C13B4" w:rsidRDefault="003C13B4" w:rsidP="003C13B4">
      <w:pPr>
        <w:numPr>
          <w:ilvl w:val="0"/>
          <w:numId w:val="19"/>
        </w:numPr>
        <w:overflowPunct w:val="0"/>
        <w:autoSpaceDE w:val="0"/>
        <w:autoSpaceDN w:val="0"/>
        <w:adjustRightInd w:val="0"/>
        <w:spacing w:line="276" w:lineRule="auto"/>
        <w:ind w:left="1080"/>
        <w:contextualSpacing/>
        <w:jc w:val="both"/>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Expertise of the organization (NGO, company or academic institution, firm) - 35 points; </w:t>
      </w:r>
    </w:p>
    <w:p w14:paraId="2EFD580D" w14:textId="77777777" w:rsidR="003C13B4" w:rsidRPr="003C13B4" w:rsidRDefault="003C13B4" w:rsidP="003C13B4">
      <w:pPr>
        <w:numPr>
          <w:ilvl w:val="0"/>
          <w:numId w:val="19"/>
        </w:numPr>
        <w:overflowPunct w:val="0"/>
        <w:autoSpaceDE w:val="0"/>
        <w:autoSpaceDN w:val="0"/>
        <w:adjustRightInd w:val="0"/>
        <w:spacing w:line="276" w:lineRule="auto"/>
        <w:ind w:left="1080"/>
        <w:contextualSpacing/>
        <w:jc w:val="both"/>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Proposed team management structure &amp; qualification of the preferred team members - 40 points; </w:t>
      </w:r>
    </w:p>
    <w:p w14:paraId="4827AAF0" w14:textId="77777777" w:rsidR="003C13B4" w:rsidRPr="003C13B4" w:rsidRDefault="003C13B4" w:rsidP="003C13B4">
      <w:pPr>
        <w:numPr>
          <w:ilvl w:val="0"/>
          <w:numId w:val="19"/>
        </w:numPr>
        <w:overflowPunct w:val="0"/>
        <w:autoSpaceDE w:val="0"/>
        <w:autoSpaceDN w:val="0"/>
        <w:adjustRightInd w:val="0"/>
        <w:spacing w:line="276" w:lineRule="auto"/>
        <w:ind w:left="1080"/>
        <w:contextualSpacing/>
        <w:jc w:val="both"/>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Proposed methodology and timeliness of the implementation plan - 25 points; </w:t>
      </w:r>
    </w:p>
    <w:p w14:paraId="34D58637" w14:textId="77777777" w:rsidR="003C13B4" w:rsidRPr="003C13B4" w:rsidRDefault="003C13B4" w:rsidP="003C13B4">
      <w:pPr>
        <w:overflowPunct w:val="0"/>
        <w:autoSpaceDE w:val="0"/>
        <w:autoSpaceDN w:val="0"/>
        <w:adjustRightInd w:val="0"/>
        <w:spacing w:before="240" w:line="276" w:lineRule="auto"/>
        <w:jc w:val="both"/>
        <w:textAlignment w:val="baseline"/>
        <w:rPr>
          <w:rFonts w:asciiTheme="minorHAnsi" w:hAnsiTheme="minorHAnsi" w:cstheme="minorHAnsi"/>
          <w:sz w:val="22"/>
          <w:szCs w:val="22"/>
          <w:lang w:val="en-GB"/>
        </w:rPr>
      </w:pPr>
      <w:bookmarkStart w:id="6" w:name="_Hlk7186058"/>
      <w:r w:rsidRPr="003C13B4">
        <w:rPr>
          <w:rFonts w:asciiTheme="minorHAnsi" w:hAnsiTheme="minorHAnsi" w:cstheme="minorHAnsi"/>
          <w:sz w:val="22"/>
          <w:szCs w:val="22"/>
          <w:lang w:val="en-G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bookmarkEnd w:id="6"/>
    <w:p w14:paraId="7E8ABB53" w14:textId="77777777" w:rsidR="003C13B4" w:rsidRPr="003C13B4" w:rsidRDefault="003C13B4" w:rsidP="003C13B4">
      <w:pPr>
        <w:overflowPunct w:val="0"/>
        <w:autoSpaceDE w:val="0"/>
        <w:autoSpaceDN w:val="0"/>
        <w:adjustRightInd w:val="0"/>
        <w:spacing w:line="276" w:lineRule="auto"/>
        <w:jc w:val="both"/>
        <w:textAlignment w:val="baseline"/>
        <w:rPr>
          <w:rFonts w:asciiTheme="minorHAnsi" w:eastAsia="Arial" w:hAnsiTheme="minorHAnsi" w:cstheme="minorHAnsi"/>
          <w:color w:val="000000"/>
          <w:sz w:val="22"/>
          <w:szCs w:val="22"/>
          <w:lang w:eastAsia="ja-JP" w:bidi="mn-Mong-CN"/>
        </w:rPr>
      </w:pPr>
    </w:p>
    <w:p w14:paraId="228359ED" w14:textId="77777777" w:rsidR="003C13B4" w:rsidRPr="003C13B4" w:rsidRDefault="003C13B4" w:rsidP="003C13B4">
      <w:pPr>
        <w:rPr>
          <w:rFonts w:asciiTheme="minorHAnsi" w:hAnsiTheme="minorHAnsi" w:cstheme="minorHAnsi"/>
          <w:b/>
          <w:sz w:val="22"/>
          <w:szCs w:val="22"/>
          <w:lang w:val="en-GB"/>
        </w:rPr>
      </w:pPr>
      <w:r w:rsidRPr="003C13B4">
        <w:rPr>
          <w:rFonts w:asciiTheme="minorHAnsi" w:hAnsiTheme="minorHAnsi" w:cstheme="minorHAnsi"/>
          <w:b/>
          <w:sz w:val="22"/>
          <w:szCs w:val="22"/>
          <w:lang w:val="en-GB"/>
        </w:rPr>
        <w:br w:type="page"/>
      </w:r>
    </w:p>
    <w:p w14:paraId="241D92DF" w14:textId="77777777" w:rsidR="003C13B4" w:rsidRPr="003C13B4" w:rsidRDefault="003C13B4" w:rsidP="003C13B4">
      <w:pPr>
        <w:overflowPunct w:val="0"/>
        <w:autoSpaceDE w:val="0"/>
        <w:autoSpaceDN w:val="0"/>
        <w:adjustRightInd w:val="0"/>
        <w:spacing w:before="120" w:line="276" w:lineRule="auto"/>
        <w:ind w:left="1440"/>
        <w:contextualSpacing/>
        <w:textAlignment w:val="baseline"/>
        <w:rPr>
          <w:rFonts w:asciiTheme="minorHAnsi" w:hAnsiTheme="minorHAnsi" w:cstheme="minorHAnsi"/>
          <w:b/>
          <w:sz w:val="22"/>
          <w:szCs w:val="22"/>
          <w:lang w:val="en-GB"/>
        </w:rPr>
      </w:pPr>
      <w:r w:rsidRPr="003C13B4">
        <w:rPr>
          <w:rFonts w:asciiTheme="minorHAnsi" w:hAnsiTheme="minorHAnsi" w:cstheme="minorHAnsi"/>
          <w:b/>
          <w:sz w:val="22"/>
          <w:szCs w:val="22"/>
          <w:lang w:val="en-GB"/>
        </w:rPr>
        <w:lastRenderedPageBreak/>
        <w:t>Annex 1</w:t>
      </w:r>
    </w:p>
    <w:p w14:paraId="1D982A37" w14:textId="77777777" w:rsidR="003C13B4" w:rsidRPr="003C13B4" w:rsidRDefault="003C13B4" w:rsidP="003C13B4">
      <w:pPr>
        <w:overflowPunct w:val="0"/>
        <w:autoSpaceDE w:val="0"/>
        <w:autoSpaceDN w:val="0"/>
        <w:adjustRightInd w:val="0"/>
        <w:spacing w:line="276" w:lineRule="auto"/>
        <w:textAlignment w:val="baseline"/>
        <w:rPr>
          <w:rFonts w:asciiTheme="minorHAnsi" w:eastAsia="Arial" w:hAnsiTheme="minorHAnsi" w:cstheme="minorHAnsi"/>
          <w:b/>
          <w:bCs/>
          <w:sz w:val="22"/>
          <w:szCs w:val="22"/>
          <w:lang w:val="en-GB"/>
        </w:rPr>
      </w:pPr>
    </w:p>
    <w:tbl>
      <w:tblPr>
        <w:tblW w:w="9475" w:type="dxa"/>
        <w:tblLook w:val="04A0" w:firstRow="1" w:lastRow="0" w:firstColumn="1" w:lastColumn="0" w:noHBand="0" w:noVBand="1"/>
      </w:tblPr>
      <w:tblGrid>
        <w:gridCol w:w="6835"/>
        <w:gridCol w:w="1320"/>
        <w:gridCol w:w="1320"/>
      </w:tblGrid>
      <w:tr w:rsidR="003C13B4" w:rsidRPr="003C13B4" w14:paraId="206B0150" w14:textId="77777777" w:rsidTr="0026200F">
        <w:trPr>
          <w:trHeight w:val="451"/>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198321B"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6C72380"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0A9E2B4"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Max. Point</w:t>
            </w:r>
          </w:p>
        </w:tc>
      </w:tr>
      <w:tr w:rsidR="003C13B4" w:rsidRPr="003C13B4" w14:paraId="5A542FC1" w14:textId="77777777" w:rsidTr="0026200F">
        <w:trPr>
          <w:trHeight w:val="570"/>
        </w:trPr>
        <w:tc>
          <w:tcPr>
            <w:tcW w:w="6835" w:type="dxa"/>
            <w:vMerge/>
            <w:vAlign w:val="center"/>
            <w:hideMark/>
          </w:tcPr>
          <w:p w14:paraId="441E1F72"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p>
        </w:tc>
        <w:tc>
          <w:tcPr>
            <w:tcW w:w="1320" w:type="dxa"/>
            <w:vMerge/>
            <w:vAlign w:val="center"/>
            <w:hideMark/>
          </w:tcPr>
          <w:p w14:paraId="52A939E5"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p>
        </w:tc>
        <w:tc>
          <w:tcPr>
            <w:tcW w:w="1320" w:type="dxa"/>
            <w:vMerge/>
            <w:vAlign w:val="center"/>
            <w:hideMark/>
          </w:tcPr>
          <w:p w14:paraId="411EEC18"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p>
        </w:tc>
      </w:tr>
      <w:tr w:rsidR="003C13B4" w:rsidRPr="003C13B4" w14:paraId="29375059" w14:textId="77777777" w:rsidTr="0026200F">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6AB8F38D"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xml:space="preserve">Technical criteria 1: Expertise of the organization </w:t>
            </w:r>
          </w:p>
        </w:tc>
        <w:tc>
          <w:tcPr>
            <w:tcW w:w="1320" w:type="dxa"/>
            <w:tcBorders>
              <w:top w:val="nil"/>
              <w:left w:val="nil"/>
              <w:bottom w:val="single" w:sz="4" w:space="0" w:color="auto"/>
              <w:right w:val="single" w:sz="4" w:space="0" w:color="auto"/>
            </w:tcBorders>
            <w:shd w:val="clear" w:color="auto" w:fill="ECECEC"/>
            <w:noWrap/>
            <w:vAlign w:val="center"/>
            <w:hideMark/>
          </w:tcPr>
          <w:p w14:paraId="54644C67"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26D3DFA4"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sz w:val="22"/>
                <w:szCs w:val="22"/>
                <w:lang w:val="en-GB"/>
              </w:rPr>
            </w:pPr>
            <w:r w:rsidRPr="003C13B4">
              <w:rPr>
                <w:rFonts w:asciiTheme="minorHAnsi" w:hAnsiTheme="minorHAnsi" w:cstheme="minorHAnsi"/>
                <w:b/>
                <w:bCs/>
                <w:sz w:val="22"/>
                <w:szCs w:val="22"/>
                <w:lang w:val="en-GB"/>
              </w:rPr>
              <w:t>35</w:t>
            </w:r>
          </w:p>
        </w:tc>
      </w:tr>
      <w:tr w:rsidR="003C13B4" w:rsidRPr="003C13B4" w14:paraId="44FFC01B" w14:textId="77777777" w:rsidTr="0026200F">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A1241E5" w14:textId="77777777" w:rsidR="003C13B4" w:rsidRPr="003C13B4" w:rsidRDefault="003C13B4" w:rsidP="0026200F">
            <w:pPr>
              <w:spacing w:after="4" w:line="276" w:lineRule="auto"/>
              <w:jc w:val="both"/>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The team must have enough experience in projects comparable with the present assignments (development planning with GIS assessment and analysis). </w:t>
            </w:r>
          </w:p>
          <w:p w14:paraId="3976C6AF" w14:textId="77777777" w:rsidR="003C13B4" w:rsidRPr="003C13B4" w:rsidRDefault="003C13B4" w:rsidP="0026200F">
            <w:pPr>
              <w:spacing w:after="4" w:line="276" w:lineRule="auto"/>
              <w:jc w:val="both"/>
              <w:rPr>
                <w:rFonts w:asciiTheme="minorHAnsi" w:hAnsiTheme="minorHAnsi" w:cstheme="minorHAnsi"/>
                <w:sz w:val="22"/>
                <w:szCs w:val="22"/>
                <w:lang w:val="en-GB"/>
              </w:rPr>
            </w:pPr>
          </w:p>
        </w:tc>
        <w:tc>
          <w:tcPr>
            <w:tcW w:w="1320" w:type="dxa"/>
            <w:tcBorders>
              <w:top w:val="nil"/>
              <w:left w:val="nil"/>
              <w:bottom w:val="single" w:sz="4" w:space="0" w:color="auto"/>
              <w:right w:val="single" w:sz="4" w:space="0" w:color="auto"/>
            </w:tcBorders>
            <w:shd w:val="clear" w:color="auto" w:fill="F1F1F1"/>
            <w:noWrap/>
            <w:vAlign w:val="center"/>
            <w:hideMark/>
          </w:tcPr>
          <w:p w14:paraId="1CB0EEE9"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color w:val="000000"/>
                <w:sz w:val="22"/>
                <w:szCs w:val="22"/>
                <w:lang w:val="en-GB"/>
              </w:rPr>
            </w:pPr>
            <w:r w:rsidRPr="003C13B4">
              <w:rPr>
                <w:rFonts w:asciiTheme="minorHAnsi" w:hAnsiTheme="minorHAnsi" w:cstheme="minorHAnsi"/>
                <w:color w:val="000000"/>
                <w:sz w:val="22"/>
                <w:szCs w:val="22"/>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4ACA111F"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15</w:t>
            </w:r>
          </w:p>
        </w:tc>
      </w:tr>
      <w:tr w:rsidR="003C13B4" w:rsidRPr="003C13B4" w14:paraId="3D4EE572" w14:textId="77777777" w:rsidTr="0026200F">
        <w:trPr>
          <w:trHeight w:val="503"/>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279B097" w14:textId="77777777" w:rsidR="003C13B4" w:rsidRPr="003C13B4" w:rsidRDefault="003C13B4" w:rsidP="0026200F">
            <w:pPr>
              <w:overflowPunct w:val="0"/>
              <w:autoSpaceDE w:val="0"/>
              <w:autoSpaceDN w:val="0"/>
              <w:adjustRightInd w:val="0"/>
              <w:spacing w:before="120" w:line="276" w:lineRule="auto"/>
              <w:jc w:val="both"/>
              <w:textAlignment w:val="baseline"/>
              <w:rPr>
                <w:rFonts w:asciiTheme="minorHAnsi" w:hAnsiTheme="minorHAnsi" w:cstheme="minorHAnsi"/>
                <w:sz w:val="22"/>
                <w:szCs w:val="22"/>
                <w:lang w:val="en-GB"/>
              </w:rPr>
            </w:pPr>
            <w:r w:rsidRPr="003C13B4">
              <w:rPr>
                <w:rFonts w:asciiTheme="minorHAnsi" w:eastAsia="Arial" w:hAnsiTheme="minorHAnsi" w:cstheme="minorHAnsi"/>
                <w:color w:val="000000"/>
                <w:sz w:val="22"/>
                <w:szCs w:val="22"/>
                <w:lang w:eastAsia="ja-JP" w:bidi="mn-Mong-CN"/>
              </w:rPr>
              <w:t>Must prove this experience with at least 2 successfully completed contracts similar in nature and amount in the last 5 years</w:t>
            </w:r>
            <w:r w:rsidRPr="003C13B4">
              <w:rPr>
                <w:rFonts w:asciiTheme="minorHAnsi" w:hAnsiTheme="minorHAnsi" w:cstheme="minorHAnsi"/>
                <w:sz w:val="22"/>
                <w:szCs w:val="22"/>
                <w:lang w:val="en-GB"/>
              </w:rPr>
              <w:t xml:space="preserve"> </w:t>
            </w:r>
          </w:p>
        </w:tc>
        <w:tc>
          <w:tcPr>
            <w:tcW w:w="1320" w:type="dxa"/>
            <w:tcBorders>
              <w:top w:val="nil"/>
              <w:left w:val="nil"/>
              <w:bottom w:val="single" w:sz="4" w:space="0" w:color="auto"/>
              <w:right w:val="single" w:sz="4" w:space="0" w:color="auto"/>
            </w:tcBorders>
            <w:shd w:val="clear" w:color="auto" w:fill="F1F1F1"/>
            <w:noWrap/>
            <w:vAlign w:val="center"/>
            <w:hideMark/>
          </w:tcPr>
          <w:p w14:paraId="31785019"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color w:val="000000"/>
                <w:sz w:val="22"/>
                <w:szCs w:val="22"/>
                <w:lang w:val="en-GB"/>
              </w:rPr>
            </w:pPr>
            <w:r w:rsidRPr="003C13B4">
              <w:rPr>
                <w:rFonts w:asciiTheme="minorHAnsi" w:hAnsiTheme="minorHAnsi" w:cstheme="minorHAnsi"/>
                <w:color w:val="000000"/>
                <w:sz w:val="22"/>
                <w:szCs w:val="22"/>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6FA58E3E"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20</w:t>
            </w:r>
          </w:p>
        </w:tc>
      </w:tr>
      <w:tr w:rsidR="003C13B4" w:rsidRPr="003C13B4" w14:paraId="76923D33" w14:textId="77777777" w:rsidTr="0026200F">
        <w:trPr>
          <w:trHeight w:val="31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16C5293F"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sz w:val="22"/>
                <w:szCs w:val="22"/>
                <w:lang w:val="en-GB"/>
              </w:rPr>
            </w:pPr>
            <w:r w:rsidRPr="003C13B4">
              <w:rPr>
                <w:rFonts w:asciiTheme="minorHAnsi" w:hAnsiTheme="minorHAnsi" w:cstheme="minorHAnsi"/>
                <w:b/>
                <w:bCs/>
                <w:sz w:val="22"/>
                <w:szCs w:val="22"/>
                <w:lang w:val="en-GB"/>
              </w:rPr>
              <w:t>Technical criteria 2: Qualifications of team members</w:t>
            </w:r>
          </w:p>
        </w:tc>
        <w:tc>
          <w:tcPr>
            <w:tcW w:w="1320" w:type="dxa"/>
            <w:tcBorders>
              <w:top w:val="nil"/>
              <w:left w:val="nil"/>
              <w:bottom w:val="single" w:sz="4" w:space="0" w:color="auto"/>
              <w:right w:val="single" w:sz="4" w:space="0" w:color="auto"/>
            </w:tcBorders>
            <w:shd w:val="clear" w:color="auto" w:fill="ECECEC"/>
            <w:noWrap/>
            <w:vAlign w:val="center"/>
            <w:hideMark/>
          </w:tcPr>
          <w:p w14:paraId="24CC1FC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45EB7FCA"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sz w:val="22"/>
                <w:szCs w:val="22"/>
                <w:lang w:val="en-GB"/>
              </w:rPr>
            </w:pPr>
            <w:r w:rsidRPr="003C13B4">
              <w:rPr>
                <w:rFonts w:asciiTheme="minorHAnsi" w:hAnsiTheme="minorHAnsi" w:cstheme="minorHAnsi"/>
                <w:b/>
                <w:bCs/>
                <w:sz w:val="22"/>
                <w:szCs w:val="22"/>
                <w:lang w:val="en-GB"/>
              </w:rPr>
              <w:t>45</w:t>
            </w:r>
          </w:p>
        </w:tc>
      </w:tr>
      <w:tr w:rsidR="003C13B4" w:rsidRPr="003C13B4" w14:paraId="342F5A67" w14:textId="77777777" w:rsidTr="0026200F">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6342BF0B"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1.Team leader or principal investigator with an experience in green development planning</w:t>
            </w:r>
          </w:p>
        </w:tc>
        <w:tc>
          <w:tcPr>
            <w:tcW w:w="1320" w:type="dxa"/>
            <w:tcBorders>
              <w:top w:val="nil"/>
              <w:left w:val="nil"/>
              <w:bottom w:val="single" w:sz="4" w:space="0" w:color="auto"/>
              <w:right w:val="single" w:sz="4" w:space="0" w:color="auto"/>
            </w:tcBorders>
            <w:shd w:val="clear" w:color="auto" w:fill="ECECEC"/>
            <w:noWrap/>
            <w:vAlign w:val="center"/>
          </w:tcPr>
          <w:p w14:paraId="12A7EA08"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color w:val="000000"/>
                <w:sz w:val="22"/>
                <w:szCs w:val="22"/>
                <w:lang w:val="en-GB"/>
              </w:rPr>
            </w:pPr>
          </w:p>
        </w:tc>
        <w:tc>
          <w:tcPr>
            <w:tcW w:w="1320" w:type="dxa"/>
            <w:tcBorders>
              <w:top w:val="nil"/>
              <w:left w:val="nil"/>
              <w:bottom w:val="single" w:sz="4" w:space="0" w:color="auto"/>
              <w:right w:val="single" w:sz="4" w:space="0" w:color="auto"/>
            </w:tcBorders>
            <w:shd w:val="clear" w:color="auto" w:fill="auto"/>
            <w:vAlign w:val="center"/>
          </w:tcPr>
          <w:p w14:paraId="4EC9F100"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15</w:t>
            </w:r>
          </w:p>
        </w:tc>
      </w:tr>
      <w:tr w:rsidR="003C13B4" w:rsidRPr="003C13B4" w14:paraId="6F7C1DF8" w14:textId="77777777" w:rsidTr="0026200F">
        <w:trPr>
          <w:trHeight w:val="440"/>
        </w:trPr>
        <w:tc>
          <w:tcPr>
            <w:tcW w:w="6835" w:type="dxa"/>
            <w:tcBorders>
              <w:top w:val="nil"/>
              <w:left w:val="single" w:sz="4" w:space="0" w:color="auto"/>
              <w:bottom w:val="single" w:sz="4" w:space="0" w:color="auto"/>
              <w:right w:val="single" w:sz="4" w:space="0" w:color="auto"/>
            </w:tcBorders>
            <w:shd w:val="clear" w:color="auto" w:fill="auto"/>
            <w:vAlign w:val="center"/>
          </w:tcPr>
          <w:p w14:paraId="17ABED40"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 xml:space="preserve">2.Environmental expert specifically in biodiversity </w:t>
            </w:r>
          </w:p>
        </w:tc>
        <w:tc>
          <w:tcPr>
            <w:tcW w:w="1320" w:type="dxa"/>
            <w:tcBorders>
              <w:top w:val="nil"/>
              <w:left w:val="nil"/>
              <w:bottom w:val="single" w:sz="4" w:space="0" w:color="auto"/>
              <w:right w:val="single" w:sz="4" w:space="0" w:color="auto"/>
            </w:tcBorders>
            <w:shd w:val="clear" w:color="auto" w:fill="ECECEC"/>
            <w:noWrap/>
            <w:vAlign w:val="center"/>
          </w:tcPr>
          <w:p w14:paraId="39B95CD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p>
        </w:tc>
        <w:tc>
          <w:tcPr>
            <w:tcW w:w="1320" w:type="dxa"/>
            <w:tcBorders>
              <w:top w:val="nil"/>
              <w:left w:val="nil"/>
              <w:bottom w:val="single" w:sz="4" w:space="0" w:color="auto"/>
              <w:right w:val="single" w:sz="4" w:space="0" w:color="auto"/>
            </w:tcBorders>
            <w:shd w:val="clear" w:color="auto" w:fill="auto"/>
            <w:vAlign w:val="center"/>
          </w:tcPr>
          <w:p w14:paraId="172B342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10</w:t>
            </w:r>
          </w:p>
        </w:tc>
      </w:tr>
      <w:tr w:rsidR="003C13B4" w:rsidRPr="003C13B4" w14:paraId="3C21D733" w14:textId="77777777" w:rsidTr="0026200F">
        <w:trPr>
          <w:trHeight w:val="440"/>
        </w:trPr>
        <w:tc>
          <w:tcPr>
            <w:tcW w:w="6835" w:type="dxa"/>
            <w:tcBorders>
              <w:top w:val="nil"/>
              <w:left w:val="single" w:sz="4" w:space="0" w:color="auto"/>
              <w:bottom w:val="single" w:sz="4" w:space="0" w:color="auto"/>
              <w:right w:val="single" w:sz="4" w:space="0" w:color="auto"/>
            </w:tcBorders>
            <w:shd w:val="clear" w:color="auto" w:fill="auto"/>
            <w:vAlign w:val="center"/>
          </w:tcPr>
          <w:p w14:paraId="0796AB95"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3. GIS expert</w:t>
            </w:r>
          </w:p>
        </w:tc>
        <w:tc>
          <w:tcPr>
            <w:tcW w:w="1320" w:type="dxa"/>
            <w:tcBorders>
              <w:top w:val="nil"/>
              <w:left w:val="nil"/>
              <w:bottom w:val="single" w:sz="4" w:space="0" w:color="auto"/>
              <w:right w:val="single" w:sz="4" w:space="0" w:color="auto"/>
            </w:tcBorders>
            <w:shd w:val="clear" w:color="auto" w:fill="ECECEC"/>
            <w:noWrap/>
            <w:vAlign w:val="center"/>
          </w:tcPr>
          <w:p w14:paraId="3A41299A"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p>
        </w:tc>
        <w:tc>
          <w:tcPr>
            <w:tcW w:w="1320" w:type="dxa"/>
            <w:tcBorders>
              <w:top w:val="nil"/>
              <w:left w:val="nil"/>
              <w:bottom w:val="single" w:sz="4" w:space="0" w:color="auto"/>
              <w:right w:val="single" w:sz="4" w:space="0" w:color="auto"/>
            </w:tcBorders>
            <w:shd w:val="clear" w:color="auto" w:fill="auto"/>
            <w:vAlign w:val="center"/>
          </w:tcPr>
          <w:p w14:paraId="70E5D4CE"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10</w:t>
            </w:r>
          </w:p>
        </w:tc>
      </w:tr>
      <w:tr w:rsidR="003C13B4" w:rsidRPr="003C13B4" w14:paraId="1C9F13C4" w14:textId="77777777" w:rsidTr="0026200F">
        <w:trPr>
          <w:trHeight w:val="350"/>
        </w:trPr>
        <w:tc>
          <w:tcPr>
            <w:tcW w:w="6835" w:type="dxa"/>
            <w:tcBorders>
              <w:top w:val="nil"/>
              <w:left w:val="single" w:sz="4" w:space="0" w:color="auto"/>
              <w:bottom w:val="single" w:sz="4" w:space="0" w:color="auto"/>
              <w:right w:val="single" w:sz="4" w:space="0" w:color="auto"/>
            </w:tcBorders>
            <w:shd w:val="clear" w:color="auto" w:fill="auto"/>
            <w:vAlign w:val="center"/>
          </w:tcPr>
          <w:p w14:paraId="79499CCF"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eastAsia="Arial" w:hAnsiTheme="minorHAnsi" w:cstheme="minorHAnsi"/>
                <w:color w:val="000000"/>
                <w:sz w:val="22"/>
                <w:szCs w:val="22"/>
                <w:lang w:eastAsia="ja-JP" w:bidi="mn-Mong-CN"/>
              </w:rPr>
            </w:pPr>
            <w:r w:rsidRPr="003C13B4">
              <w:rPr>
                <w:rFonts w:asciiTheme="minorHAnsi" w:eastAsia="Arial" w:hAnsiTheme="minorHAnsi" w:cstheme="minorHAnsi"/>
                <w:color w:val="000000"/>
                <w:sz w:val="22"/>
                <w:szCs w:val="22"/>
                <w:lang w:eastAsia="ja-JP" w:bidi="mn-Mong-CN"/>
              </w:rPr>
              <w:t>4.Social welfare expert</w:t>
            </w:r>
          </w:p>
        </w:tc>
        <w:tc>
          <w:tcPr>
            <w:tcW w:w="1320" w:type="dxa"/>
            <w:tcBorders>
              <w:top w:val="nil"/>
              <w:left w:val="nil"/>
              <w:bottom w:val="single" w:sz="4" w:space="0" w:color="auto"/>
              <w:right w:val="single" w:sz="4" w:space="0" w:color="auto"/>
            </w:tcBorders>
            <w:shd w:val="clear" w:color="auto" w:fill="ECECEC"/>
            <w:noWrap/>
            <w:vAlign w:val="center"/>
          </w:tcPr>
          <w:p w14:paraId="1811B6E0"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p>
        </w:tc>
        <w:tc>
          <w:tcPr>
            <w:tcW w:w="1320" w:type="dxa"/>
            <w:tcBorders>
              <w:top w:val="nil"/>
              <w:left w:val="nil"/>
              <w:bottom w:val="single" w:sz="4" w:space="0" w:color="auto"/>
              <w:right w:val="single" w:sz="4" w:space="0" w:color="auto"/>
            </w:tcBorders>
            <w:shd w:val="clear" w:color="auto" w:fill="auto"/>
            <w:vAlign w:val="center"/>
          </w:tcPr>
          <w:p w14:paraId="7AA164A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rPr>
            </w:pPr>
            <w:r w:rsidRPr="003C13B4">
              <w:rPr>
                <w:rFonts w:asciiTheme="minorHAnsi" w:hAnsiTheme="minorHAnsi" w:cstheme="minorHAnsi"/>
                <w:sz w:val="22"/>
                <w:szCs w:val="22"/>
              </w:rPr>
              <w:t>5</w:t>
            </w:r>
          </w:p>
        </w:tc>
      </w:tr>
      <w:tr w:rsidR="003C13B4" w:rsidRPr="003C13B4" w14:paraId="43B776FC" w14:textId="77777777" w:rsidTr="0026200F">
        <w:trPr>
          <w:trHeight w:val="35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1DC60991"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sz w:val="22"/>
                <w:szCs w:val="22"/>
                <w:lang w:val="en-GB"/>
              </w:rPr>
            </w:pPr>
            <w:r w:rsidRPr="003C13B4">
              <w:rPr>
                <w:rFonts w:asciiTheme="minorHAnsi" w:eastAsia="Arial" w:hAnsiTheme="minorHAnsi" w:cstheme="minorHAnsi"/>
                <w:color w:val="000000"/>
                <w:sz w:val="22"/>
                <w:szCs w:val="22"/>
                <w:lang w:eastAsia="ja-JP" w:bidi="mn-Mong-CN"/>
              </w:rPr>
              <w:t xml:space="preserve">5. Economist (Local Economic Development) </w:t>
            </w:r>
          </w:p>
        </w:tc>
        <w:tc>
          <w:tcPr>
            <w:tcW w:w="1320" w:type="dxa"/>
            <w:tcBorders>
              <w:top w:val="nil"/>
              <w:left w:val="nil"/>
              <w:bottom w:val="single" w:sz="4" w:space="0" w:color="auto"/>
              <w:right w:val="single" w:sz="4" w:space="0" w:color="auto"/>
            </w:tcBorders>
            <w:shd w:val="clear" w:color="auto" w:fill="ECECEC"/>
            <w:noWrap/>
            <w:vAlign w:val="center"/>
            <w:hideMark/>
          </w:tcPr>
          <w:p w14:paraId="5169BE77"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60BCBD4F"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rPr>
            </w:pPr>
            <w:r w:rsidRPr="003C13B4">
              <w:rPr>
                <w:rFonts w:asciiTheme="minorHAnsi" w:hAnsiTheme="minorHAnsi" w:cstheme="minorHAnsi"/>
                <w:sz w:val="22"/>
                <w:szCs w:val="22"/>
              </w:rPr>
              <w:t>5</w:t>
            </w:r>
          </w:p>
        </w:tc>
      </w:tr>
      <w:tr w:rsidR="003C13B4" w:rsidRPr="003C13B4" w14:paraId="413B4E1E" w14:textId="77777777" w:rsidTr="0026200F">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705C81FA"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xml:space="preserve">Technical criteria 3: </w:t>
            </w:r>
            <w:r w:rsidRPr="003C13B4">
              <w:rPr>
                <w:rFonts w:asciiTheme="minorHAnsi" w:hAnsiTheme="minorHAnsi" w:cstheme="minorHAnsi"/>
                <w:b/>
                <w:bCs/>
                <w:sz w:val="22"/>
                <w:szCs w:val="22"/>
                <w:lang w:val="en-GB"/>
              </w:rPr>
              <w:t>Proposed methodology and timeliness of the implementation plan</w:t>
            </w:r>
          </w:p>
        </w:tc>
        <w:tc>
          <w:tcPr>
            <w:tcW w:w="1320" w:type="dxa"/>
            <w:tcBorders>
              <w:top w:val="nil"/>
              <w:left w:val="nil"/>
              <w:bottom w:val="single" w:sz="4" w:space="0" w:color="auto"/>
              <w:right w:val="single" w:sz="4" w:space="0" w:color="auto"/>
            </w:tcBorders>
            <w:shd w:val="clear" w:color="auto" w:fill="ECECEC"/>
            <w:noWrap/>
            <w:vAlign w:val="center"/>
            <w:hideMark/>
          </w:tcPr>
          <w:p w14:paraId="27F34B42"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3B9AEB22"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sz w:val="22"/>
                <w:szCs w:val="22"/>
                <w:lang w:val="en-GB"/>
              </w:rPr>
            </w:pPr>
            <w:r w:rsidRPr="003C13B4">
              <w:rPr>
                <w:rFonts w:asciiTheme="minorHAnsi" w:hAnsiTheme="minorHAnsi" w:cstheme="minorHAnsi"/>
                <w:b/>
                <w:bCs/>
                <w:sz w:val="22"/>
                <w:szCs w:val="22"/>
                <w:lang w:val="en-GB"/>
              </w:rPr>
              <w:t>20</w:t>
            </w:r>
          </w:p>
        </w:tc>
      </w:tr>
      <w:tr w:rsidR="003C13B4" w:rsidRPr="003C13B4" w14:paraId="0649D094" w14:textId="77777777" w:rsidTr="0026200F">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1B30BBC7"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 xml:space="preserve">Brief proposal describing the methodologies, workplan and timeframe </w:t>
            </w:r>
          </w:p>
        </w:tc>
        <w:tc>
          <w:tcPr>
            <w:tcW w:w="1320" w:type="dxa"/>
            <w:tcBorders>
              <w:top w:val="nil"/>
              <w:left w:val="nil"/>
              <w:bottom w:val="single" w:sz="4" w:space="0" w:color="auto"/>
              <w:right w:val="single" w:sz="4" w:space="0" w:color="auto"/>
            </w:tcBorders>
            <w:shd w:val="clear" w:color="auto" w:fill="F1F1F1"/>
            <w:noWrap/>
            <w:vAlign w:val="center"/>
            <w:hideMark/>
          </w:tcPr>
          <w:p w14:paraId="37A083D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color w:val="000000"/>
                <w:sz w:val="22"/>
                <w:szCs w:val="22"/>
                <w:lang w:val="en-GB"/>
              </w:rPr>
            </w:pPr>
            <w:r w:rsidRPr="003C13B4">
              <w:rPr>
                <w:rFonts w:asciiTheme="minorHAnsi" w:hAnsiTheme="minorHAnsi" w:cstheme="minorHAnsi"/>
                <w:color w:val="000000"/>
                <w:sz w:val="22"/>
                <w:szCs w:val="22"/>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23EE413F"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10</w:t>
            </w:r>
          </w:p>
        </w:tc>
      </w:tr>
      <w:tr w:rsidR="003C13B4" w:rsidRPr="003C13B4" w14:paraId="43025E88" w14:textId="77777777" w:rsidTr="0026200F">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58D36434"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 xml:space="preserve">Brief proposal on quality assurance mechanisms and risk management plan </w:t>
            </w:r>
          </w:p>
        </w:tc>
        <w:tc>
          <w:tcPr>
            <w:tcW w:w="1320" w:type="dxa"/>
            <w:tcBorders>
              <w:top w:val="nil"/>
              <w:left w:val="nil"/>
              <w:bottom w:val="single" w:sz="4" w:space="0" w:color="auto"/>
              <w:right w:val="single" w:sz="4" w:space="0" w:color="auto"/>
            </w:tcBorders>
            <w:shd w:val="clear" w:color="auto" w:fill="F1F1F1"/>
            <w:noWrap/>
            <w:vAlign w:val="center"/>
            <w:hideMark/>
          </w:tcPr>
          <w:p w14:paraId="40B7FFB3"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color w:val="000000"/>
                <w:sz w:val="22"/>
                <w:szCs w:val="22"/>
                <w:lang w:val="en-GB"/>
              </w:rPr>
            </w:pPr>
            <w:r w:rsidRPr="003C13B4">
              <w:rPr>
                <w:rFonts w:asciiTheme="minorHAnsi" w:hAnsiTheme="minorHAnsi" w:cstheme="minorHAnsi"/>
                <w:color w:val="000000"/>
                <w:sz w:val="22"/>
                <w:szCs w:val="22"/>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6DD94393"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sz w:val="22"/>
                <w:szCs w:val="22"/>
                <w:lang w:val="en-GB"/>
              </w:rPr>
            </w:pPr>
            <w:r w:rsidRPr="003C13B4">
              <w:rPr>
                <w:rFonts w:asciiTheme="minorHAnsi" w:hAnsiTheme="minorHAnsi" w:cstheme="minorHAnsi"/>
                <w:sz w:val="22"/>
                <w:szCs w:val="22"/>
                <w:lang w:val="en-GB"/>
              </w:rPr>
              <w:t>10</w:t>
            </w:r>
          </w:p>
        </w:tc>
      </w:tr>
      <w:tr w:rsidR="003C13B4" w:rsidRPr="003C13B4" w14:paraId="722BB146" w14:textId="77777777" w:rsidTr="0026200F">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CF15242" w14:textId="77777777" w:rsidR="003C13B4" w:rsidRPr="003C13B4" w:rsidRDefault="003C13B4" w:rsidP="0026200F">
            <w:pPr>
              <w:overflowPunct w:val="0"/>
              <w:autoSpaceDE w:val="0"/>
              <w:autoSpaceDN w:val="0"/>
              <w:adjustRightInd w:val="0"/>
              <w:spacing w:before="120" w:line="276" w:lineRule="auto"/>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60ED996C"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i/>
                <w:iCs/>
                <w:color w:val="000000"/>
                <w:sz w:val="22"/>
                <w:szCs w:val="22"/>
                <w:lang w:val="en-GB"/>
              </w:rPr>
            </w:pPr>
            <w:r w:rsidRPr="003C13B4">
              <w:rPr>
                <w:rFonts w:asciiTheme="minorHAnsi" w:hAnsiTheme="minorHAnsi" w:cstheme="minorHAnsi"/>
                <w:b/>
                <w:bCs/>
                <w:i/>
                <w:iCs/>
                <w:color w:val="000000"/>
                <w:sz w:val="22"/>
                <w:szCs w:val="22"/>
                <w:lang w:val="en-GB"/>
              </w:rPr>
              <w:t>70</w:t>
            </w:r>
          </w:p>
        </w:tc>
        <w:tc>
          <w:tcPr>
            <w:tcW w:w="1320" w:type="dxa"/>
            <w:tcBorders>
              <w:top w:val="nil"/>
              <w:left w:val="nil"/>
              <w:bottom w:val="single" w:sz="4" w:space="0" w:color="auto"/>
              <w:right w:val="single" w:sz="4" w:space="0" w:color="auto"/>
            </w:tcBorders>
            <w:shd w:val="clear" w:color="auto" w:fill="auto"/>
            <w:vAlign w:val="center"/>
            <w:hideMark/>
          </w:tcPr>
          <w:p w14:paraId="1623B035" w14:textId="77777777" w:rsidR="003C13B4" w:rsidRPr="003C13B4" w:rsidRDefault="003C13B4" w:rsidP="0026200F">
            <w:pPr>
              <w:overflowPunct w:val="0"/>
              <w:autoSpaceDE w:val="0"/>
              <w:autoSpaceDN w:val="0"/>
              <w:adjustRightInd w:val="0"/>
              <w:spacing w:before="120" w:line="276" w:lineRule="auto"/>
              <w:jc w:val="center"/>
              <w:textAlignment w:val="baseline"/>
              <w:rPr>
                <w:rFonts w:asciiTheme="minorHAnsi" w:hAnsiTheme="minorHAnsi" w:cstheme="minorHAnsi"/>
                <w:b/>
                <w:bCs/>
                <w:color w:val="000000"/>
                <w:sz w:val="22"/>
                <w:szCs w:val="22"/>
                <w:lang w:val="en-GB"/>
              </w:rPr>
            </w:pPr>
            <w:r w:rsidRPr="003C13B4">
              <w:rPr>
                <w:rFonts w:asciiTheme="minorHAnsi" w:hAnsiTheme="minorHAnsi" w:cstheme="minorHAnsi"/>
                <w:b/>
                <w:bCs/>
                <w:color w:val="000000"/>
                <w:sz w:val="22"/>
                <w:szCs w:val="22"/>
                <w:lang w:val="en-GB"/>
              </w:rPr>
              <w:t>100</w:t>
            </w:r>
          </w:p>
        </w:tc>
      </w:tr>
      <w:bookmarkEnd w:id="4"/>
      <w:bookmarkEnd w:id="5"/>
    </w:tbl>
    <w:p w14:paraId="113CCA56" w14:textId="77777777" w:rsidR="003C13B4" w:rsidRPr="003C13B4" w:rsidRDefault="003C13B4" w:rsidP="003C13B4">
      <w:pPr>
        <w:spacing w:after="160" w:line="259" w:lineRule="auto"/>
        <w:rPr>
          <w:rFonts w:asciiTheme="minorHAnsi" w:eastAsia="Arial" w:hAnsiTheme="minorHAnsi" w:cstheme="minorHAnsi"/>
          <w:b/>
          <w:bCs/>
          <w:sz w:val="22"/>
          <w:szCs w:val="22"/>
          <w:lang w:val="en-GB"/>
        </w:rPr>
      </w:pPr>
    </w:p>
    <w:p w14:paraId="60454DA1" w14:textId="77777777" w:rsidR="006456A8" w:rsidRPr="003C13B4" w:rsidRDefault="006456A8" w:rsidP="006456A8">
      <w:pPr>
        <w:spacing w:line="276" w:lineRule="auto"/>
        <w:rPr>
          <w:rFonts w:asciiTheme="minorHAnsi" w:eastAsia="Arial" w:hAnsiTheme="minorHAnsi" w:cstheme="minorHAnsi"/>
          <w:b/>
          <w:bCs/>
          <w:sz w:val="22"/>
          <w:szCs w:val="22"/>
        </w:rPr>
      </w:pPr>
    </w:p>
    <w:p w14:paraId="74394698" w14:textId="20479B67" w:rsidR="00D73C1F" w:rsidRPr="00DF67F5" w:rsidRDefault="00D73C1F" w:rsidP="006456A8">
      <w:pPr>
        <w:jc w:val="center"/>
        <w:rPr>
          <w:rFonts w:asciiTheme="minorHAnsi" w:hAnsiTheme="minorHAnsi" w:cs="Arial"/>
        </w:rPr>
      </w:pPr>
    </w:p>
    <w:sectPr w:rsidR="00D73C1F" w:rsidRPr="00DF67F5" w:rsidSect="00C9501E">
      <w:footerReference w:type="even" r:id="rId17"/>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39C4" w14:textId="77777777" w:rsidR="006807DA" w:rsidRDefault="006807DA">
      <w:r>
        <w:separator/>
      </w:r>
    </w:p>
  </w:endnote>
  <w:endnote w:type="continuationSeparator" w:id="0">
    <w:p w14:paraId="603439C5" w14:textId="77777777" w:rsidR="006807DA" w:rsidRDefault="0068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6807DA" w:rsidRDefault="0068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6807DA" w:rsidRDefault="00680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6807DA" w:rsidRDefault="0068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6807DA" w:rsidRDefault="006807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39C2" w14:textId="77777777" w:rsidR="006807DA" w:rsidRDefault="006807DA">
      <w:r>
        <w:separator/>
      </w:r>
    </w:p>
  </w:footnote>
  <w:footnote w:type="continuationSeparator" w:id="0">
    <w:p w14:paraId="603439C3" w14:textId="77777777" w:rsidR="006807DA" w:rsidRDefault="006807DA">
      <w:r>
        <w:continuationSeparator/>
      </w:r>
    </w:p>
  </w:footnote>
  <w:footnote w:id="1">
    <w:p w14:paraId="603439CA" w14:textId="77777777" w:rsidR="006807DA" w:rsidRDefault="006807DA">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6807DA" w:rsidRPr="006C1245" w:rsidRDefault="006807DA"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D" w14:textId="77777777" w:rsidR="006807DA" w:rsidRPr="000B373B" w:rsidRDefault="006807DA">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4">
    <w:p w14:paraId="603439CF" w14:textId="77777777" w:rsidR="006807DA" w:rsidRPr="007F6174" w:rsidRDefault="006807DA"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603439D0" w14:textId="77777777" w:rsidR="006807DA" w:rsidRDefault="006807DA">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6">
    <w:p w14:paraId="603439D1" w14:textId="77777777" w:rsidR="006807DA" w:rsidRPr="00183891" w:rsidRDefault="006807DA"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6807DA" w:rsidRPr="00CF14DB" w:rsidRDefault="006807DA"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6807DA" w:rsidRPr="007E6019" w:rsidRDefault="006807D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DA6"/>
    <w:multiLevelType w:val="hybridMultilevel"/>
    <w:tmpl w:val="684EEEE2"/>
    <w:lvl w:ilvl="0" w:tplc="74EAC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BF0E54"/>
    <w:multiLevelType w:val="hybridMultilevel"/>
    <w:tmpl w:val="B25C032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19BF"/>
    <w:multiLevelType w:val="hybridMultilevel"/>
    <w:tmpl w:val="B35E8FC0"/>
    <w:lvl w:ilvl="0" w:tplc="0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A0F85C">
      <w:start w:val="1"/>
      <w:numFmt w:val="bullet"/>
      <w:lvlText w:val="o"/>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CA440">
      <w:start w:val="1"/>
      <w:numFmt w:val="bullet"/>
      <w:lvlText w:val="▪"/>
      <w:lvlJc w:val="left"/>
      <w:pPr>
        <w:ind w:left="2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2F34E">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7B44">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F0C8DC">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635F6">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8F2F0">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A8AB3E">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CC4AEC"/>
    <w:multiLevelType w:val="hybridMultilevel"/>
    <w:tmpl w:val="F0822D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47947"/>
    <w:multiLevelType w:val="hybridMultilevel"/>
    <w:tmpl w:val="CD78253A"/>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73C2"/>
    <w:multiLevelType w:val="hybridMultilevel"/>
    <w:tmpl w:val="A3B032D8"/>
    <w:lvl w:ilvl="0" w:tplc="53D8F60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776433"/>
    <w:multiLevelType w:val="hybridMultilevel"/>
    <w:tmpl w:val="9CE6AFCA"/>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7565D"/>
    <w:multiLevelType w:val="hybridMultilevel"/>
    <w:tmpl w:val="F6D2753C"/>
    <w:lvl w:ilvl="0" w:tplc="C7FA705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956C8"/>
    <w:multiLevelType w:val="hybridMultilevel"/>
    <w:tmpl w:val="D7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C79DF"/>
    <w:multiLevelType w:val="hybridMultilevel"/>
    <w:tmpl w:val="6C92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D0697"/>
    <w:multiLevelType w:val="hybridMultilevel"/>
    <w:tmpl w:val="15387358"/>
    <w:lvl w:ilvl="0" w:tplc="04090001">
      <w:start w:val="1"/>
      <w:numFmt w:val="bullet"/>
      <w:lvlText w:val=""/>
      <w:lvlJc w:val="left"/>
      <w:pPr>
        <w:ind w:left="-132" w:hanging="360"/>
      </w:pPr>
      <w:rPr>
        <w:rFonts w:ascii="Symbol" w:hAnsi="Symbol"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3" w15:restartNumberingAfterBreak="0">
    <w:nsid w:val="4B983E7A"/>
    <w:multiLevelType w:val="hybridMultilevel"/>
    <w:tmpl w:val="2EF244DC"/>
    <w:lvl w:ilvl="0" w:tplc="8E54D7F8">
      <w:start w:val="1"/>
      <w:numFmt w:val="bullet"/>
      <w:lvlText w:val="-"/>
      <w:lvlJc w:val="left"/>
      <w:pPr>
        <w:ind w:left="360" w:hanging="360"/>
      </w:pPr>
      <w:rPr>
        <w:rFonts w:ascii="Calibri Light" w:eastAsia="Times New Roman" w:hAnsi="Calibri Ligh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A4BCA"/>
    <w:multiLevelType w:val="hybridMultilevel"/>
    <w:tmpl w:val="AA48FE66"/>
    <w:lvl w:ilvl="0" w:tplc="0D1ADB9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BC4E5E"/>
    <w:multiLevelType w:val="hybridMultilevel"/>
    <w:tmpl w:val="897282D2"/>
    <w:lvl w:ilvl="0" w:tplc="0D1ADB90">
      <w:start w:val="1"/>
      <w:numFmt w:val="bullet"/>
      <w:lvlText w:val="-"/>
      <w:lvlJc w:val="left"/>
      <w:pPr>
        <w:ind w:left="108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D1ADB90">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353E0B"/>
    <w:multiLevelType w:val="hybridMultilevel"/>
    <w:tmpl w:val="A9B2C45A"/>
    <w:lvl w:ilvl="0" w:tplc="EEE43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C61FC"/>
    <w:multiLevelType w:val="hybridMultilevel"/>
    <w:tmpl w:val="2A5EC042"/>
    <w:lvl w:ilvl="0" w:tplc="3092D94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D2347"/>
    <w:multiLevelType w:val="hybridMultilevel"/>
    <w:tmpl w:val="221C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F4FEB"/>
    <w:multiLevelType w:val="hybridMultilevel"/>
    <w:tmpl w:val="521ED194"/>
    <w:lvl w:ilvl="0" w:tplc="C5E2F3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10E2383"/>
    <w:multiLevelType w:val="hybridMultilevel"/>
    <w:tmpl w:val="DEDE6B6C"/>
    <w:lvl w:ilvl="0" w:tplc="7BC6C7A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21FA0"/>
    <w:multiLevelType w:val="hybridMultilevel"/>
    <w:tmpl w:val="E8604200"/>
    <w:lvl w:ilvl="0" w:tplc="0D1ADB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A50D3"/>
    <w:multiLevelType w:val="multilevel"/>
    <w:tmpl w:val="8CC01744"/>
    <w:lvl w:ilvl="0">
      <w:start w:val="1"/>
      <w:numFmt w:val="decimal"/>
      <w:lvlText w:val="%1)"/>
      <w:lvlJc w:val="left"/>
      <w:pPr>
        <w:ind w:left="54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DC4AE1"/>
    <w:multiLevelType w:val="hybridMultilevel"/>
    <w:tmpl w:val="D070D640"/>
    <w:lvl w:ilvl="0" w:tplc="C7FA705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8CD1028"/>
    <w:multiLevelType w:val="hybridMultilevel"/>
    <w:tmpl w:val="25EE641E"/>
    <w:lvl w:ilvl="0" w:tplc="0D1ADB90">
      <w:start w:val="1"/>
      <w:numFmt w:val="bullet"/>
      <w:lvlText w:val="-"/>
      <w:lvlJc w:val="left"/>
      <w:pPr>
        <w:ind w:left="108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D388B46C">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2530CA"/>
    <w:multiLevelType w:val="hybridMultilevel"/>
    <w:tmpl w:val="3FBC8FDA"/>
    <w:lvl w:ilvl="0" w:tplc="C5E2F3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F4AC1"/>
    <w:multiLevelType w:val="hybridMultilevel"/>
    <w:tmpl w:val="4808E866"/>
    <w:lvl w:ilvl="0" w:tplc="0D1ADB9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0695E"/>
    <w:multiLevelType w:val="hybridMultilevel"/>
    <w:tmpl w:val="0FC2DAAE"/>
    <w:lvl w:ilvl="0" w:tplc="EAE85F5A">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D6616E">
      <w:start w:val="1"/>
      <w:numFmt w:val="lowerLetter"/>
      <w:lvlText w:val="%2"/>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0670A">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4C5A0A">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B80FA2">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92F472">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48048">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2020C">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34C5E0">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8D44D4"/>
    <w:multiLevelType w:val="hybridMultilevel"/>
    <w:tmpl w:val="5FA47B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25"/>
  </w:num>
  <w:num w:numId="4">
    <w:abstractNumId w:val="3"/>
  </w:num>
  <w:num w:numId="5">
    <w:abstractNumId w:val="1"/>
  </w:num>
  <w:num w:numId="6">
    <w:abstractNumId w:val="11"/>
  </w:num>
  <w:num w:numId="7">
    <w:abstractNumId w:val="30"/>
  </w:num>
  <w:num w:numId="8">
    <w:abstractNumId w:val="9"/>
  </w:num>
  <w:num w:numId="9">
    <w:abstractNumId w:val="4"/>
  </w:num>
  <w:num w:numId="10">
    <w:abstractNumId w:val="28"/>
  </w:num>
  <w:num w:numId="11">
    <w:abstractNumId w:val="19"/>
  </w:num>
  <w:num w:numId="12">
    <w:abstractNumId w:val="27"/>
  </w:num>
  <w:num w:numId="13">
    <w:abstractNumId w:val="15"/>
  </w:num>
  <w:num w:numId="14">
    <w:abstractNumId w:val="29"/>
  </w:num>
  <w:num w:numId="15">
    <w:abstractNumId w:val="22"/>
  </w:num>
  <w:num w:numId="16">
    <w:abstractNumId w:val="14"/>
  </w:num>
  <w:num w:numId="17">
    <w:abstractNumId w:val="2"/>
  </w:num>
  <w:num w:numId="18">
    <w:abstractNumId w:val="17"/>
  </w:num>
  <w:num w:numId="19">
    <w:abstractNumId w:val="24"/>
  </w:num>
  <w:num w:numId="20">
    <w:abstractNumId w:val="21"/>
  </w:num>
  <w:num w:numId="21">
    <w:abstractNumId w:val="31"/>
  </w:num>
  <w:num w:numId="22">
    <w:abstractNumId w:val="10"/>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23"/>
  </w:num>
  <w:num w:numId="28">
    <w:abstractNumId w:val="13"/>
  </w:num>
  <w:num w:numId="29">
    <w:abstractNumId w:val="16"/>
  </w:num>
  <w:num w:numId="30">
    <w:abstractNumId w:val="5"/>
  </w:num>
  <w:num w:numId="31">
    <w:abstractNumId w:val="8"/>
  </w:num>
  <w:num w:numId="3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54C5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1B65"/>
    <w:rsid w:val="000D414E"/>
    <w:rsid w:val="000E4019"/>
    <w:rsid w:val="000E4D2B"/>
    <w:rsid w:val="000F2AB3"/>
    <w:rsid w:val="000F32BE"/>
    <w:rsid w:val="000F7403"/>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C3794"/>
    <w:rsid w:val="001E75F6"/>
    <w:rsid w:val="001E7875"/>
    <w:rsid w:val="001E7E98"/>
    <w:rsid w:val="001F31B5"/>
    <w:rsid w:val="001F45B5"/>
    <w:rsid w:val="001F4995"/>
    <w:rsid w:val="00203CC1"/>
    <w:rsid w:val="00206B22"/>
    <w:rsid w:val="0021187D"/>
    <w:rsid w:val="002122FC"/>
    <w:rsid w:val="00212C20"/>
    <w:rsid w:val="00216788"/>
    <w:rsid w:val="00224242"/>
    <w:rsid w:val="00237611"/>
    <w:rsid w:val="00262445"/>
    <w:rsid w:val="002637BD"/>
    <w:rsid w:val="00264E2F"/>
    <w:rsid w:val="00265D58"/>
    <w:rsid w:val="00267B3B"/>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1AF4"/>
    <w:rsid w:val="002F7345"/>
    <w:rsid w:val="00301B30"/>
    <w:rsid w:val="00307F3E"/>
    <w:rsid w:val="003162F1"/>
    <w:rsid w:val="00321832"/>
    <w:rsid w:val="00324260"/>
    <w:rsid w:val="003338DE"/>
    <w:rsid w:val="00344ECD"/>
    <w:rsid w:val="00346384"/>
    <w:rsid w:val="00351566"/>
    <w:rsid w:val="00352330"/>
    <w:rsid w:val="00370AC5"/>
    <w:rsid w:val="003749FA"/>
    <w:rsid w:val="00374DE6"/>
    <w:rsid w:val="00381AA0"/>
    <w:rsid w:val="003939B5"/>
    <w:rsid w:val="00397037"/>
    <w:rsid w:val="003A4F81"/>
    <w:rsid w:val="003A5D8C"/>
    <w:rsid w:val="003B0929"/>
    <w:rsid w:val="003B4433"/>
    <w:rsid w:val="003B6F99"/>
    <w:rsid w:val="003C13B4"/>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1734"/>
    <w:rsid w:val="00472A63"/>
    <w:rsid w:val="004778D3"/>
    <w:rsid w:val="00482DA3"/>
    <w:rsid w:val="00493997"/>
    <w:rsid w:val="00495004"/>
    <w:rsid w:val="00496728"/>
    <w:rsid w:val="00497ECD"/>
    <w:rsid w:val="004A0210"/>
    <w:rsid w:val="004A4833"/>
    <w:rsid w:val="004A4F25"/>
    <w:rsid w:val="004A7BC4"/>
    <w:rsid w:val="004B2B40"/>
    <w:rsid w:val="004B4F75"/>
    <w:rsid w:val="004B6EA3"/>
    <w:rsid w:val="004C51A7"/>
    <w:rsid w:val="004D0510"/>
    <w:rsid w:val="004D09EE"/>
    <w:rsid w:val="004D2699"/>
    <w:rsid w:val="004D4AD1"/>
    <w:rsid w:val="004E207F"/>
    <w:rsid w:val="004E7D89"/>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123"/>
    <w:rsid w:val="00581FCC"/>
    <w:rsid w:val="00583871"/>
    <w:rsid w:val="00584805"/>
    <w:rsid w:val="0059268D"/>
    <w:rsid w:val="005A50DB"/>
    <w:rsid w:val="005A5E1D"/>
    <w:rsid w:val="005B0BCD"/>
    <w:rsid w:val="005B2C12"/>
    <w:rsid w:val="005B4DA5"/>
    <w:rsid w:val="005C241F"/>
    <w:rsid w:val="005C726D"/>
    <w:rsid w:val="005E3895"/>
    <w:rsid w:val="005E5912"/>
    <w:rsid w:val="005F25FD"/>
    <w:rsid w:val="005F7E3D"/>
    <w:rsid w:val="006061F3"/>
    <w:rsid w:val="0061217E"/>
    <w:rsid w:val="0062173C"/>
    <w:rsid w:val="00624A34"/>
    <w:rsid w:val="006366F5"/>
    <w:rsid w:val="00643FCB"/>
    <w:rsid w:val="00644127"/>
    <w:rsid w:val="006456A8"/>
    <w:rsid w:val="00646B07"/>
    <w:rsid w:val="006605BA"/>
    <w:rsid w:val="006606DA"/>
    <w:rsid w:val="00663F5D"/>
    <w:rsid w:val="00672547"/>
    <w:rsid w:val="0067520E"/>
    <w:rsid w:val="006807DA"/>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3493F"/>
    <w:rsid w:val="00763ACC"/>
    <w:rsid w:val="007641F1"/>
    <w:rsid w:val="007733B5"/>
    <w:rsid w:val="00773D02"/>
    <w:rsid w:val="007755BB"/>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875A4"/>
    <w:rsid w:val="00893913"/>
    <w:rsid w:val="008A2DD6"/>
    <w:rsid w:val="008B4A92"/>
    <w:rsid w:val="008B6703"/>
    <w:rsid w:val="008B768B"/>
    <w:rsid w:val="008C23C9"/>
    <w:rsid w:val="008D1A45"/>
    <w:rsid w:val="008D4B00"/>
    <w:rsid w:val="008E165D"/>
    <w:rsid w:val="008E29C8"/>
    <w:rsid w:val="008E47C1"/>
    <w:rsid w:val="008E68BB"/>
    <w:rsid w:val="008F16D4"/>
    <w:rsid w:val="00903B7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036E"/>
    <w:rsid w:val="009C15AD"/>
    <w:rsid w:val="009D5424"/>
    <w:rsid w:val="009E1C14"/>
    <w:rsid w:val="009E3381"/>
    <w:rsid w:val="009E3B0B"/>
    <w:rsid w:val="009E5436"/>
    <w:rsid w:val="009E6BD7"/>
    <w:rsid w:val="009E6DA3"/>
    <w:rsid w:val="009F2832"/>
    <w:rsid w:val="009F39DE"/>
    <w:rsid w:val="00A01AC3"/>
    <w:rsid w:val="00A03A76"/>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074C"/>
    <w:rsid w:val="00AD298E"/>
    <w:rsid w:val="00AE729F"/>
    <w:rsid w:val="00AF0C77"/>
    <w:rsid w:val="00AF2280"/>
    <w:rsid w:val="00AF660C"/>
    <w:rsid w:val="00AF7619"/>
    <w:rsid w:val="00B12521"/>
    <w:rsid w:val="00B231F2"/>
    <w:rsid w:val="00B346B2"/>
    <w:rsid w:val="00B371A4"/>
    <w:rsid w:val="00B41B3B"/>
    <w:rsid w:val="00B62D71"/>
    <w:rsid w:val="00B65600"/>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D5EEE"/>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76495"/>
    <w:rsid w:val="00C9208A"/>
    <w:rsid w:val="00C9501E"/>
    <w:rsid w:val="00CB1A86"/>
    <w:rsid w:val="00CB550E"/>
    <w:rsid w:val="00CC156B"/>
    <w:rsid w:val="00CC1944"/>
    <w:rsid w:val="00CC4744"/>
    <w:rsid w:val="00CC5232"/>
    <w:rsid w:val="00CC7228"/>
    <w:rsid w:val="00CF14DB"/>
    <w:rsid w:val="00CF3BAE"/>
    <w:rsid w:val="00CF7E42"/>
    <w:rsid w:val="00D02D74"/>
    <w:rsid w:val="00D03B98"/>
    <w:rsid w:val="00D03D27"/>
    <w:rsid w:val="00D13E65"/>
    <w:rsid w:val="00D164C7"/>
    <w:rsid w:val="00D16C58"/>
    <w:rsid w:val="00D30D46"/>
    <w:rsid w:val="00D31E34"/>
    <w:rsid w:val="00D36616"/>
    <w:rsid w:val="00D47DB2"/>
    <w:rsid w:val="00D50953"/>
    <w:rsid w:val="00D55B5A"/>
    <w:rsid w:val="00D60311"/>
    <w:rsid w:val="00D63BD1"/>
    <w:rsid w:val="00D70002"/>
    <w:rsid w:val="00D731AB"/>
    <w:rsid w:val="00D73C1F"/>
    <w:rsid w:val="00D767FB"/>
    <w:rsid w:val="00D83728"/>
    <w:rsid w:val="00D85C6C"/>
    <w:rsid w:val="00D95AF2"/>
    <w:rsid w:val="00DB21ED"/>
    <w:rsid w:val="00DB33FE"/>
    <w:rsid w:val="00DB7701"/>
    <w:rsid w:val="00DC0535"/>
    <w:rsid w:val="00DC6D66"/>
    <w:rsid w:val="00DC7EDC"/>
    <w:rsid w:val="00DD4681"/>
    <w:rsid w:val="00DD4CAC"/>
    <w:rsid w:val="00DE47CB"/>
    <w:rsid w:val="00DE6745"/>
    <w:rsid w:val="00DF5222"/>
    <w:rsid w:val="00DF67F5"/>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C0FD7"/>
    <w:rsid w:val="00EC377B"/>
    <w:rsid w:val="00ED1734"/>
    <w:rsid w:val="00ED1B74"/>
    <w:rsid w:val="00ED44DD"/>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List Paragraph1,Heading Number,Bullets,Bullit,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List Paragraph1 Char,Heading Number Char,Bullets Char,Bullit Char,Paragraph Char"/>
    <w:link w:val="ListParagraph"/>
    <w:locked/>
    <w:rsid w:val="0073493F"/>
    <w:rPr>
      <w:kern w:val="28"/>
      <w:sz w:val="22"/>
      <w:szCs w:val="24"/>
    </w:rPr>
  </w:style>
  <w:style w:type="paragraph" w:customStyle="1" w:styleId="Default">
    <w:name w:val="Default"/>
    <w:rsid w:val="00D73C1F"/>
    <w:pPr>
      <w:widowControl w:val="0"/>
      <w:autoSpaceDE w:val="0"/>
      <w:autoSpaceDN w:val="0"/>
      <w:adjustRightInd w:val="0"/>
    </w:pPr>
    <w:rPr>
      <w:rFonts w:ascii="Calibri" w:eastAsiaTheme="minorEastAsia" w:hAnsi="Calibri" w:cs="Calibri"/>
      <w:color w:val="000000"/>
      <w:sz w:val="24"/>
      <w:szCs w:val="24"/>
    </w:rPr>
  </w:style>
  <w:style w:type="character" w:customStyle="1" w:styleId="FooterChar">
    <w:name w:val="Footer Char"/>
    <w:basedOn w:val="DefaultParagraphFont"/>
    <w:link w:val="Footer"/>
    <w:uiPriority w:val="99"/>
    <w:rsid w:val="00D73C1F"/>
  </w:style>
  <w:style w:type="table" w:customStyle="1" w:styleId="TableGrid1">
    <w:name w:val="Table Grid1"/>
    <w:basedOn w:val="TableNormal"/>
    <w:next w:val="TableGrid"/>
    <w:uiPriority w:val="59"/>
    <w:rsid w:val="00D73C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3C13B4"/>
    <w:rPr>
      <w:rFonts w:asciiTheme="minorHAnsi" w:eastAsiaTheme="minorEastAsia" w:hAnsiTheme="minorHAnsi" w:cstheme="minorBidi"/>
      <w:sz w:val="22"/>
      <w:szCs w:val="28"/>
      <w:lang w:eastAsia="ja-JP" w:bidi="mn-Mong-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6413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F797E13D97344B1E86D0B795082B6C58"/>
        <w:category>
          <w:name w:val="General"/>
          <w:gallery w:val="placeholder"/>
        </w:category>
        <w:types>
          <w:type w:val="bbPlcHdr"/>
        </w:types>
        <w:behaviors>
          <w:behavior w:val="content"/>
        </w:behaviors>
        <w:guid w:val="{F5F458F0-A9A1-4BF0-83B3-1C9541D86A4F}"/>
      </w:docPartPr>
      <w:docPartBody>
        <w:p w:rsidR="00F56C8E" w:rsidRDefault="00906DCB" w:rsidP="00906DCB">
          <w:pPr>
            <w:pStyle w:val="F797E13D97344B1E86D0B795082B6C58"/>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12215"/>
    <w:rsid w:val="001F4C9B"/>
    <w:rsid w:val="0047798C"/>
    <w:rsid w:val="00746219"/>
    <w:rsid w:val="00817C47"/>
    <w:rsid w:val="008212E8"/>
    <w:rsid w:val="00906DCB"/>
    <w:rsid w:val="00981313"/>
    <w:rsid w:val="00A849B3"/>
    <w:rsid w:val="00D932BE"/>
    <w:rsid w:val="00DA1541"/>
    <w:rsid w:val="00F5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797E13D97344B1E86D0B795082B6C58">
    <w:name w:val="F797E13D97344B1E86D0B795082B6C58"/>
    <w:rsid w:val="00906D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5.xml><?xml version="1.0" encoding="utf-8"?>
<ds:datastoreItem xmlns:ds="http://schemas.openxmlformats.org/officeDocument/2006/customXml" ds:itemID="{B442CD79-8D58-4087-B7E2-03A399B54253}">
  <ds:schemaRef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E41AF93-7187-42B4-B73F-238F2254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7977</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53598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Bids Mongolia</cp:lastModifiedBy>
  <cp:revision>2</cp:revision>
  <cp:lastPrinted>2019-05-30T10:27:00Z</cp:lastPrinted>
  <dcterms:created xsi:type="dcterms:W3CDTF">2019-09-24T01:21:00Z</dcterms:created>
  <dcterms:modified xsi:type="dcterms:W3CDTF">2019-09-24T01:21:00Z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