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D810"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39F58E38"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1C5DBADC"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52D65AD8"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0467F0E8" w14:textId="77777777" w:rsidR="00263677" w:rsidRDefault="00263677" w:rsidP="00EF5136">
      <w:pPr>
        <w:spacing w:after="0" w:line="240" w:lineRule="auto"/>
        <w:rPr>
          <w:rFonts w:ascii="Arial" w:eastAsia="Times New Roman" w:hAnsi="Arial" w:cs="Arial"/>
          <w:color w:val="000000"/>
          <w:lang w:eastAsia="en-PH"/>
        </w:rPr>
      </w:pPr>
    </w:p>
    <w:p w14:paraId="22919EFE" w14:textId="77777777" w:rsidR="00F65858" w:rsidRDefault="00F65858" w:rsidP="00EF5136">
      <w:pPr>
        <w:spacing w:after="0" w:line="240" w:lineRule="auto"/>
        <w:rPr>
          <w:rFonts w:ascii="Arial" w:eastAsia="Times New Roman" w:hAnsi="Arial" w:cs="Arial"/>
          <w:color w:val="000000"/>
          <w:lang w:eastAsia="en-PH"/>
        </w:rPr>
      </w:pPr>
    </w:p>
    <w:p w14:paraId="478D3E48" w14:textId="77777777" w:rsidR="00EF5136" w:rsidRDefault="00EF5136" w:rsidP="00EF5136">
      <w:pPr>
        <w:spacing w:after="0" w:line="240" w:lineRule="auto"/>
        <w:rPr>
          <w:rFonts w:ascii="Arial" w:eastAsia="Times New Roman" w:hAnsi="Arial" w:cs="Arial"/>
          <w:color w:val="000000"/>
          <w:lang w:eastAsia="en-PH"/>
        </w:rPr>
      </w:pPr>
    </w:p>
    <w:p w14:paraId="109B18FD" w14:textId="77777777" w:rsidR="00263677" w:rsidRDefault="00263677" w:rsidP="00EF5136">
      <w:pPr>
        <w:spacing w:after="0" w:line="240" w:lineRule="auto"/>
        <w:rPr>
          <w:rFonts w:ascii="Arial" w:eastAsia="Times New Roman" w:hAnsi="Arial" w:cs="Arial"/>
          <w:color w:val="000000"/>
          <w:lang w:eastAsia="en-PH"/>
        </w:rPr>
      </w:pPr>
    </w:p>
    <w:p w14:paraId="291A6AAB" w14:textId="77777777" w:rsidR="00EF5136" w:rsidRPr="00C24A41" w:rsidRDefault="00EF5136" w:rsidP="00EF5136">
      <w:pPr>
        <w:spacing w:after="0" w:line="240" w:lineRule="auto"/>
        <w:ind w:left="5040" w:firstLine="720"/>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Date</w:t>
      </w:r>
      <w:r w:rsidR="00CF1038">
        <w:rPr>
          <w:rFonts w:ascii="Arial" w:eastAsia="Times New Roman" w:hAnsi="Arial" w:cs="Arial"/>
          <w:color w:val="000000"/>
          <w:sz w:val="20"/>
          <w:szCs w:val="20"/>
          <w:lang w:eastAsia="en-PH"/>
        </w:rPr>
        <w:t xml:space="preserve">: </w:t>
      </w:r>
      <w:r w:rsidR="0094647B">
        <w:rPr>
          <w:rFonts w:ascii="Arial" w:eastAsia="Times New Roman" w:hAnsi="Arial" w:cs="Arial"/>
          <w:color w:val="000000"/>
          <w:sz w:val="20"/>
          <w:szCs w:val="20"/>
          <w:lang w:eastAsia="en-PH"/>
        </w:rPr>
        <w:t>____________________</w:t>
      </w:r>
    </w:p>
    <w:p w14:paraId="757AE3E8"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686278E"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3A83831" w14:textId="77777777" w:rsidR="00E105D2" w:rsidRPr="007E0098" w:rsidRDefault="00E105D2" w:rsidP="00E105D2">
      <w:pPr>
        <w:spacing w:after="0" w:line="240" w:lineRule="auto"/>
        <w:rPr>
          <w:rFonts w:ascii="Arial" w:eastAsia="Times New Roman" w:hAnsi="Arial" w:cs="Arial"/>
          <w:color w:val="FF0000"/>
          <w:sz w:val="20"/>
          <w:szCs w:val="20"/>
          <w:lang w:eastAsia="en-PH"/>
        </w:rPr>
      </w:pPr>
    </w:p>
    <w:p w14:paraId="4780A630" w14:textId="77777777" w:rsidR="00E105D2" w:rsidRPr="007E0098" w:rsidRDefault="00E105D2" w:rsidP="00E105D2">
      <w:pPr>
        <w:spacing w:after="0" w:line="240" w:lineRule="auto"/>
        <w:rPr>
          <w:rFonts w:ascii="Arial" w:eastAsia="Times New Roman" w:hAnsi="Arial" w:cs="Arial"/>
          <w:color w:val="FF0000"/>
          <w:sz w:val="20"/>
          <w:szCs w:val="20"/>
          <w:lang w:eastAsia="en-PH"/>
        </w:rPr>
      </w:pPr>
      <w:r w:rsidRPr="007E0098">
        <w:rPr>
          <w:rFonts w:ascii="Arial" w:eastAsia="Times New Roman" w:hAnsi="Arial" w:cs="Arial"/>
          <w:color w:val="FF0000"/>
          <w:sz w:val="20"/>
          <w:szCs w:val="20"/>
          <w:lang w:eastAsia="en-PH"/>
        </w:rPr>
        <w:t>Head of Procurement Unit</w:t>
      </w:r>
    </w:p>
    <w:p w14:paraId="2D7458FA" w14:textId="77777777" w:rsidR="00E105D2" w:rsidRPr="00897BC1" w:rsidRDefault="00E105D2" w:rsidP="00E105D2">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United Nations Development Programme</w:t>
      </w:r>
      <w:r w:rsidRPr="00897BC1">
        <w:rPr>
          <w:rFonts w:ascii="Arial" w:eastAsia="Times New Roman" w:hAnsi="Arial" w:cs="Arial"/>
          <w:i/>
          <w:color w:val="000000"/>
          <w:sz w:val="20"/>
          <w:szCs w:val="20"/>
          <w:lang w:eastAsia="en-PH"/>
        </w:rPr>
        <w:t xml:space="preserve"> </w:t>
      </w:r>
    </w:p>
    <w:p w14:paraId="63864AFB" w14:textId="77777777" w:rsidR="00E105D2" w:rsidRDefault="00E105D2" w:rsidP="00E105D2">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Indonesia Country Office, Menara Thamrin 8</w:t>
      </w:r>
      <w:r w:rsidRPr="002B1F23">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floor</w:t>
      </w:r>
    </w:p>
    <w:p w14:paraId="31F7690F" w14:textId="77777777" w:rsidR="00E105D2" w:rsidRDefault="00E105D2" w:rsidP="00E105D2">
      <w:pPr>
        <w:spacing w:after="0" w:line="240" w:lineRule="auto"/>
        <w:rPr>
          <w:rFonts w:ascii="Arial" w:eastAsia="Times New Roman" w:hAnsi="Arial" w:cs="Arial"/>
          <w:sz w:val="20"/>
          <w:szCs w:val="20"/>
          <w:lang w:eastAsia="en-PH"/>
        </w:rPr>
      </w:pPr>
      <w:proofErr w:type="spellStart"/>
      <w:r>
        <w:rPr>
          <w:rFonts w:ascii="Arial" w:eastAsia="Times New Roman" w:hAnsi="Arial" w:cs="Arial"/>
          <w:sz w:val="20"/>
          <w:szCs w:val="20"/>
          <w:lang w:eastAsia="en-PH"/>
        </w:rPr>
        <w:t>Jl</w:t>
      </w:r>
      <w:proofErr w:type="spellEnd"/>
      <w:r>
        <w:rPr>
          <w:rFonts w:ascii="Arial" w:eastAsia="Times New Roman" w:hAnsi="Arial" w:cs="Arial"/>
          <w:sz w:val="20"/>
          <w:szCs w:val="20"/>
          <w:lang w:eastAsia="en-PH"/>
        </w:rPr>
        <w:t xml:space="preserve">, MH Thamrin </w:t>
      </w:r>
      <w:proofErr w:type="spellStart"/>
      <w:r>
        <w:rPr>
          <w:rFonts w:ascii="Arial" w:eastAsia="Times New Roman" w:hAnsi="Arial" w:cs="Arial"/>
          <w:sz w:val="20"/>
          <w:szCs w:val="20"/>
          <w:lang w:eastAsia="en-PH"/>
        </w:rPr>
        <w:t>Kav</w:t>
      </w:r>
      <w:proofErr w:type="spellEnd"/>
      <w:r>
        <w:rPr>
          <w:rFonts w:ascii="Arial" w:eastAsia="Times New Roman" w:hAnsi="Arial" w:cs="Arial"/>
          <w:sz w:val="20"/>
          <w:szCs w:val="20"/>
          <w:lang w:eastAsia="en-PH"/>
        </w:rPr>
        <w:t xml:space="preserve"> 3,</w:t>
      </w:r>
    </w:p>
    <w:p w14:paraId="7B86312C" w14:textId="77777777" w:rsidR="00E105D2" w:rsidRPr="002B1F23" w:rsidRDefault="00E105D2" w:rsidP="00E105D2">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Jakarta</w:t>
      </w:r>
    </w:p>
    <w:p w14:paraId="6619652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74BB42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E4C4F6F"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40901F9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r w:rsidR="00B94CFC" w:rsidRPr="00897BC1">
        <w:rPr>
          <w:rFonts w:ascii="Arial" w:eastAsia="Times New Roman" w:hAnsi="Arial" w:cs="Arial"/>
          <w:color w:val="000000"/>
          <w:sz w:val="20"/>
          <w:szCs w:val="20"/>
          <w:lang w:eastAsia="en-PH"/>
        </w:rPr>
        <w:t>Madam:</w:t>
      </w:r>
    </w:p>
    <w:p w14:paraId="74184AD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2FB8D9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773CD5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r w:rsidR="00B94CFC" w:rsidRPr="00897BC1">
        <w:rPr>
          <w:rFonts w:ascii="Arial" w:eastAsia="Times New Roman" w:hAnsi="Arial" w:cs="Arial"/>
          <w:color w:val="000000"/>
          <w:sz w:val="20"/>
          <w:szCs w:val="20"/>
          <w:lang w:eastAsia="en-PH"/>
        </w:rPr>
        <w:t>that:</w:t>
      </w:r>
    </w:p>
    <w:p w14:paraId="6098991B"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5936843D" w14:textId="0B89C020" w:rsidR="00EF5136" w:rsidRPr="005E4D10" w:rsidRDefault="00EF5136" w:rsidP="00541350">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E4D10">
        <w:rPr>
          <w:rFonts w:ascii="Arial" w:eastAsia="Times New Roman" w:hAnsi="Arial" w:cs="Arial"/>
          <w:color w:val="000000"/>
          <w:sz w:val="20"/>
          <w:szCs w:val="20"/>
          <w:lang w:eastAsia="en-PH"/>
        </w:rPr>
        <w:t>I have read</w:t>
      </w:r>
      <w:r w:rsidR="00FE6621" w:rsidRPr="005E4D10">
        <w:rPr>
          <w:rFonts w:ascii="Arial" w:eastAsia="Times New Roman" w:hAnsi="Arial" w:cs="Arial"/>
          <w:color w:val="000000"/>
          <w:sz w:val="20"/>
          <w:szCs w:val="20"/>
          <w:lang w:eastAsia="en-PH"/>
        </w:rPr>
        <w:t xml:space="preserve">, </w:t>
      </w:r>
      <w:r w:rsidR="003D2A1D" w:rsidRPr="005E4D10">
        <w:rPr>
          <w:rFonts w:ascii="Arial" w:eastAsia="Times New Roman" w:hAnsi="Arial" w:cs="Arial"/>
          <w:color w:val="000000"/>
          <w:sz w:val="20"/>
          <w:szCs w:val="20"/>
          <w:lang w:eastAsia="en-PH"/>
        </w:rPr>
        <w:t xml:space="preserve">understood and </w:t>
      </w:r>
      <w:r w:rsidR="00FE6621" w:rsidRPr="005E4D10">
        <w:rPr>
          <w:rFonts w:ascii="Arial" w:eastAsia="Times New Roman" w:hAnsi="Arial" w:cs="Arial"/>
          <w:color w:val="000000"/>
          <w:sz w:val="20"/>
          <w:szCs w:val="20"/>
          <w:lang w:eastAsia="en-PH"/>
        </w:rPr>
        <w:t xml:space="preserve">hereby </w:t>
      </w:r>
      <w:r w:rsidR="003D2A1D" w:rsidRPr="005E4D10">
        <w:rPr>
          <w:rFonts w:ascii="Arial" w:eastAsia="Times New Roman" w:hAnsi="Arial" w:cs="Arial"/>
          <w:color w:val="000000"/>
          <w:sz w:val="20"/>
          <w:szCs w:val="20"/>
          <w:lang w:eastAsia="en-PH"/>
        </w:rPr>
        <w:t>accept</w:t>
      </w:r>
      <w:r w:rsidRPr="005E4D10">
        <w:rPr>
          <w:rFonts w:ascii="Arial" w:eastAsia="Times New Roman" w:hAnsi="Arial" w:cs="Arial"/>
          <w:color w:val="000000"/>
          <w:sz w:val="20"/>
          <w:szCs w:val="20"/>
          <w:lang w:eastAsia="en-PH"/>
        </w:rPr>
        <w:t xml:space="preserve"> the Terms of Reference describing the duties and responsibilities of</w:t>
      </w:r>
      <w:r w:rsidR="00B26DAD" w:rsidRPr="005E4D10">
        <w:rPr>
          <w:rFonts w:ascii="Arial" w:hAnsi="Arial" w:cs="Arial"/>
          <w:sz w:val="20"/>
          <w:szCs w:val="20"/>
        </w:rPr>
        <w:t xml:space="preserve"> </w:t>
      </w:r>
      <w:r w:rsidR="005D75B1" w:rsidRPr="005D75B1">
        <w:rPr>
          <w:rFonts w:ascii="Arial" w:hAnsi="Arial" w:cs="Arial"/>
          <w:b/>
          <w:sz w:val="20"/>
          <w:szCs w:val="20"/>
        </w:rPr>
        <w:t xml:space="preserve">Senior Specialist - </w:t>
      </w:r>
      <w:proofErr w:type="spellStart"/>
      <w:r w:rsidR="005D75B1" w:rsidRPr="005D75B1">
        <w:rPr>
          <w:rFonts w:ascii="Arial" w:hAnsi="Arial" w:cs="Arial"/>
          <w:b/>
          <w:sz w:val="20"/>
          <w:szCs w:val="20"/>
        </w:rPr>
        <w:t>ImpactAim</w:t>
      </w:r>
      <w:proofErr w:type="spellEnd"/>
      <w:r w:rsidR="005D75B1" w:rsidRPr="005D75B1">
        <w:rPr>
          <w:rFonts w:ascii="Arial" w:hAnsi="Arial" w:cs="Arial"/>
          <w:b/>
          <w:sz w:val="20"/>
          <w:szCs w:val="20"/>
        </w:rPr>
        <w:t xml:space="preserve"> Venture Accelerator</w:t>
      </w:r>
      <w:r w:rsidR="005D75B1" w:rsidRPr="005D75B1">
        <w:rPr>
          <w:rFonts w:ascii="Arial" w:hAnsi="Arial" w:cs="Arial"/>
          <w:sz w:val="20"/>
          <w:szCs w:val="20"/>
        </w:rPr>
        <w:t xml:space="preserve"> </w:t>
      </w:r>
      <w:r w:rsidR="0044236B">
        <w:rPr>
          <w:rFonts w:ascii="Arial" w:eastAsia="Times New Roman" w:hAnsi="Arial" w:cs="Arial"/>
          <w:color w:val="000000"/>
          <w:sz w:val="20"/>
          <w:szCs w:val="20"/>
          <w:lang w:eastAsia="en-PH"/>
        </w:rPr>
        <w:t xml:space="preserve">– </w:t>
      </w:r>
      <w:r w:rsidR="00427C16">
        <w:rPr>
          <w:rFonts w:ascii="Arial" w:eastAsia="Times New Roman" w:hAnsi="Arial" w:cs="Arial"/>
          <w:color w:val="000000"/>
          <w:sz w:val="20"/>
          <w:szCs w:val="20"/>
          <w:lang w:eastAsia="en-PH"/>
        </w:rPr>
        <w:t>national</w:t>
      </w:r>
      <w:r w:rsidR="00295AC8" w:rsidRPr="005E4D10">
        <w:rPr>
          <w:rFonts w:ascii="Arial" w:eastAsia="Times New Roman" w:hAnsi="Arial" w:cs="Arial"/>
          <w:color w:val="000000"/>
          <w:sz w:val="20"/>
          <w:szCs w:val="20"/>
          <w:lang w:eastAsia="en-PH"/>
        </w:rPr>
        <w:t xml:space="preserve"> position</w:t>
      </w:r>
    </w:p>
    <w:p w14:paraId="1B7BF36D"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D365936"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29096AC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952E973"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r w:rsidR="00B94CFC" w:rsidRPr="00897BC1">
        <w:rPr>
          <w:rFonts w:ascii="Arial" w:eastAsia="Times New Roman" w:hAnsi="Arial" w:cs="Arial"/>
          <w:color w:val="000000"/>
          <w:sz w:val="20"/>
          <w:szCs w:val="20"/>
          <w:lang w:eastAsia="en-PH"/>
        </w:rPr>
        <w:t>the assignment</w:t>
      </w:r>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2CD2DCB6"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069F63A" w14:textId="77777777" w:rsidR="002B08B1" w:rsidRDefault="002B08B1" w:rsidP="004E57C9">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7B7ABB">
        <w:rPr>
          <w:rFonts w:ascii="Arial" w:eastAsia="Times New Roman" w:hAnsi="Arial" w:cs="Arial"/>
          <w:color w:val="000000"/>
          <w:sz w:val="20"/>
          <w:szCs w:val="20"/>
          <w:lang w:eastAsia="en-PH"/>
        </w:rPr>
        <w:t>I</w:t>
      </w:r>
      <w:r w:rsidR="00E93413" w:rsidRPr="007B7ABB">
        <w:rPr>
          <w:rFonts w:ascii="Arial" w:eastAsia="Times New Roman" w:hAnsi="Arial" w:cs="Arial"/>
          <w:color w:val="000000"/>
          <w:sz w:val="20"/>
          <w:szCs w:val="20"/>
          <w:lang w:eastAsia="en-PH"/>
        </w:rPr>
        <w:t xml:space="preserve">n </w:t>
      </w:r>
      <w:r w:rsidR="00242AB6" w:rsidRPr="007B7ABB">
        <w:rPr>
          <w:rFonts w:ascii="Arial" w:eastAsia="Times New Roman" w:hAnsi="Arial" w:cs="Arial"/>
          <w:color w:val="000000"/>
          <w:sz w:val="20"/>
          <w:szCs w:val="20"/>
          <w:lang w:eastAsia="en-PH"/>
        </w:rPr>
        <w:t>compliance with</w:t>
      </w:r>
      <w:r w:rsidR="00E93413" w:rsidRPr="007B7ABB">
        <w:rPr>
          <w:rFonts w:ascii="Arial" w:eastAsia="Times New Roman" w:hAnsi="Arial" w:cs="Arial"/>
          <w:color w:val="000000"/>
          <w:sz w:val="20"/>
          <w:szCs w:val="20"/>
          <w:lang w:eastAsia="en-PH"/>
        </w:rPr>
        <w:t xml:space="preserve"> the requirements of the Terms of Reference, </w:t>
      </w:r>
      <w:r w:rsidR="00B94CFC" w:rsidRPr="007B7ABB">
        <w:rPr>
          <w:rFonts w:ascii="Arial" w:eastAsia="Times New Roman" w:hAnsi="Arial" w:cs="Arial"/>
          <w:color w:val="000000"/>
          <w:sz w:val="20"/>
          <w:szCs w:val="20"/>
          <w:lang w:eastAsia="en-PH"/>
        </w:rPr>
        <w:t>I hereby</w:t>
      </w:r>
      <w:r w:rsidR="00242AB6" w:rsidRPr="007B7ABB">
        <w:rPr>
          <w:rFonts w:ascii="Arial" w:eastAsia="Times New Roman" w:hAnsi="Arial" w:cs="Arial"/>
          <w:color w:val="000000"/>
          <w:sz w:val="20"/>
          <w:szCs w:val="20"/>
          <w:lang w:eastAsia="en-PH"/>
        </w:rPr>
        <w:t xml:space="preserve"> confirm that I am available for the entire duration of the assignment, and I </w:t>
      </w:r>
      <w:r w:rsidRPr="007B7ABB">
        <w:rPr>
          <w:rFonts w:ascii="Arial" w:eastAsia="Times New Roman" w:hAnsi="Arial" w:cs="Arial"/>
          <w:color w:val="000000"/>
          <w:sz w:val="20"/>
          <w:szCs w:val="20"/>
          <w:lang w:eastAsia="en-PH"/>
        </w:rPr>
        <w:t xml:space="preserve">shall perform </w:t>
      </w:r>
      <w:r w:rsidR="00E93413" w:rsidRPr="007B7ABB">
        <w:rPr>
          <w:rFonts w:ascii="Arial" w:eastAsia="Times New Roman" w:hAnsi="Arial" w:cs="Arial"/>
          <w:color w:val="000000"/>
          <w:sz w:val="20"/>
          <w:szCs w:val="20"/>
          <w:lang w:eastAsia="en-PH"/>
        </w:rPr>
        <w:t xml:space="preserve">the </w:t>
      </w:r>
      <w:r w:rsidRPr="007B7ABB">
        <w:rPr>
          <w:rFonts w:ascii="Arial" w:eastAsia="Times New Roman" w:hAnsi="Arial" w:cs="Arial"/>
          <w:color w:val="000000"/>
          <w:sz w:val="20"/>
          <w:szCs w:val="20"/>
          <w:lang w:eastAsia="en-PH"/>
        </w:rPr>
        <w:t xml:space="preserve">services in the </w:t>
      </w:r>
      <w:r w:rsidR="00A82042" w:rsidRPr="007B7ABB">
        <w:rPr>
          <w:rFonts w:ascii="Arial" w:eastAsia="Times New Roman" w:hAnsi="Arial" w:cs="Arial"/>
          <w:color w:val="000000"/>
          <w:sz w:val="20"/>
          <w:szCs w:val="20"/>
          <w:lang w:eastAsia="en-PH"/>
        </w:rPr>
        <w:t>manner</w:t>
      </w:r>
      <w:r w:rsidRPr="007B7ABB">
        <w:rPr>
          <w:rFonts w:ascii="Arial" w:eastAsia="Times New Roman" w:hAnsi="Arial" w:cs="Arial"/>
          <w:color w:val="000000"/>
          <w:sz w:val="20"/>
          <w:szCs w:val="20"/>
          <w:lang w:eastAsia="en-PH"/>
        </w:rPr>
        <w:t xml:space="preserve"> described in my proposed approach/methodology which I</w:t>
      </w:r>
      <w:r w:rsidR="00C7398D" w:rsidRPr="007B7ABB">
        <w:rPr>
          <w:rFonts w:ascii="Arial" w:eastAsia="Times New Roman" w:hAnsi="Arial" w:cs="Arial"/>
          <w:color w:val="000000"/>
          <w:sz w:val="20"/>
          <w:szCs w:val="20"/>
          <w:lang w:eastAsia="en-PH"/>
        </w:rPr>
        <w:t xml:space="preserve"> have attached hereto as Annex 3 </w:t>
      </w:r>
    </w:p>
    <w:p w14:paraId="6C17ED2E" w14:textId="77777777" w:rsidR="007B7ABB" w:rsidRDefault="007B7ABB" w:rsidP="007B7ABB">
      <w:pPr>
        <w:pStyle w:val="ListParagraph"/>
        <w:rPr>
          <w:rFonts w:ascii="Arial" w:eastAsia="Times New Roman" w:hAnsi="Arial" w:cs="Arial"/>
          <w:color w:val="000000"/>
          <w:sz w:val="20"/>
          <w:szCs w:val="20"/>
          <w:lang w:eastAsia="en-PH"/>
        </w:rPr>
      </w:pPr>
    </w:p>
    <w:p w14:paraId="6CF2DCF1" w14:textId="77777777" w:rsidR="000C0177" w:rsidRDefault="00EF5136" w:rsidP="001269B9">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r w:rsidR="00B94CFC">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3C1304A9" w14:textId="77777777" w:rsidR="000C0177" w:rsidRPr="000C0177" w:rsidRDefault="000C0177" w:rsidP="000C0177">
      <w:pPr>
        <w:pStyle w:val="ListParagraph"/>
        <w:rPr>
          <w:rFonts w:ascii="Arial" w:eastAsia="Times New Roman" w:hAnsi="Arial" w:cs="Arial"/>
          <w:color w:val="000000"/>
          <w:sz w:val="20"/>
          <w:szCs w:val="20"/>
          <w:lang w:eastAsia="en-PH"/>
        </w:rPr>
      </w:pPr>
    </w:p>
    <w:p w14:paraId="40A68BA8" w14:textId="77777777" w:rsidR="000C0177" w:rsidRPr="000C0177" w:rsidRDefault="000C0177" w:rsidP="001269B9">
      <w:pPr>
        <w:pStyle w:val="ListParagraph"/>
        <w:numPr>
          <w:ilvl w:val="0"/>
          <w:numId w:val="11"/>
        </w:numPr>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504871B7" w14:textId="77777777" w:rsidR="00BD49AB" w:rsidRPr="00897BC1" w:rsidRDefault="000C0177" w:rsidP="001269B9">
      <w:pPr>
        <w:pStyle w:val="ListParagraph"/>
        <w:numPr>
          <w:ilvl w:val="0"/>
          <w:numId w:val="11"/>
        </w:numPr>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063F507A"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45FF0760" w14:textId="77777777" w:rsidR="00EF5136" w:rsidRPr="00897BC1" w:rsidRDefault="00EF5136" w:rsidP="001269B9">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3CACA6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C4047E" w14:textId="77777777" w:rsidR="004C456E" w:rsidRPr="00897BC1" w:rsidRDefault="00EF5136" w:rsidP="001269B9">
      <w:pPr>
        <w:pStyle w:val="ListParagraph"/>
        <w:numPr>
          <w:ilvl w:val="0"/>
          <w:numId w:val="1"/>
        </w:numPr>
        <w:tabs>
          <w:tab w:val="left" w:pos="-612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BED5A9E" w14:textId="77777777" w:rsidR="004C456E" w:rsidRPr="00897BC1" w:rsidRDefault="004C456E" w:rsidP="004C456E">
      <w:pPr>
        <w:pStyle w:val="ListParagraph"/>
        <w:rPr>
          <w:rFonts w:ascii="Arial" w:eastAsia="Times New Roman" w:hAnsi="Arial" w:cs="Arial"/>
          <w:color w:val="000000"/>
          <w:sz w:val="20"/>
          <w:szCs w:val="20"/>
          <w:lang w:eastAsia="en-PH"/>
        </w:rPr>
      </w:pPr>
    </w:p>
    <w:p w14:paraId="5BBA618C" w14:textId="77777777" w:rsidR="00F030C5" w:rsidRPr="000C0177" w:rsidRDefault="004C456E" w:rsidP="001269B9">
      <w:pPr>
        <w:pStyle w:val="ListParagraph"/>
        <w:numPr>
          <w:ilvl w:val="0"/>
          <w:numId w:val="1"/>
        </w:numPr>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 xml:space="preserve">This offer shall remain valid for a total period of </w:t>
      </w:r>
      <w:r w:rsidR="007B7ABB">
        <w:rPr>
          <w:rFonts w:ascii="Arial" w:eastAsia="Times New Roman" w:hAnsi="Arial" w:cs="Arial"/>
          <w:color w:val="000000"/>
          <w:sz w:val="20"/>
          <w:szCs w:val="20"/>
          <w:lang w:val="id-ID" w:eastAsia="en-PH"/>
        </w:rPr>
        <w:t>90</w:t>
      </w:r>
      <w:r w:rsidRPr="000C0177">
        <w:rPr>
          <w:rFonts w:ascii="Arial" w:eastAsia="Times New Roman" w:hAnsi="Arial" w:cs="Arial"/>
          <w:color w:val="000000"/>
          <w:sz w:val="20"/>
          <w:szCs w:val="20"/>
          <w:lang w:eastAsia="en-PH"/>
        </w:rPr>
        <w:t>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183D2555" w14:textId="77777777" w:rsidR="000C0177" w:rsidRPr="000C0177" w:rsidRDefault="000C0177" w:rsidP="000C0177">
      <w:pPr>
        <w:tabs>
          <w:tab w:val="left" w:pos="9270"/>
        </w:tabs>
        <w:spacing w:after="0" w:line="240" w:lineRule="auto"/>
        <w:jc w:val="both"/>
        <w:rPr>
          <w:rFonts w:ascii="Arial" w:hAnsi="Arial" w:cs="Arial"/>
          <w:sz w:val="20"/>
          <w:szCs w:val="20"/>
        </w:rPr>
      </w:pPr>
    </w:p>
    <w:p w14:paraId="7CCDEFD0" w14:textId="77777777" w:rsidR="00F030C5" w:rsidRPr="00897BC1" w:rsidRDefault="00F030C5" w:rsidP="001269B9">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0375F8C6" w14:textId="77777777" w:rsidR="003C5261" w:rsidRPr="00897BC1" w:rsidRDefault="003C5261" w:rsidP="003C5261">
      <w:pPr>
        <w:pStyle w:val="ListParagraph"/>
        <w:rPr>
          <w:rFonts w:ascii="Arial" w:hAnsi="Arial" w:cs="Arial"/>
          <w:sz w:val="20"/>
          <w:szCs w:val="20"/>
        </w:rPr>
      </w:pPr>
    </w:p>
    <w:p w14:paraId="5FD5814B" w14:textId="77777777" w:rsidR="003C5261" w:rsidRPr="00897BC1" w:rsidRDefault="003C5261" w:rsidP="001269B9">
      <w:pPr>
        <w:pStyle w:val="ListParagraph"/>
        <w:numPr>
          <w:ilvl w:val="0"/>
          <w:numId w:val="1"/>
        </w:numPr>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CCE1162" w14:textId="77777777" w:rsidR="004C456E" w:rsidRPr="00897BC1" w:rsidRDefault="004C456E" w:rsidP="00BB7871">
      <w:pPr>
        <w:pStyle w:val="ListParagraph"/>
        <w:ind w:left="1080" w:hanging="630"/>
        <w:rPr>
          <w:rFonts w:ascii="Arial" w:hAnsi="Arial" w:cs="Arial"/>
          <w:sz w:val="20"/>
          <w:szCs w:val="20"/>
        </w:rPr>
      </w:pPr>
    </w:p>
    <w:p w14:paraId="287DAF19" w14:textId="77777777" w:rsidR="003C5261" w:rsidRPr="00897BC1" w:rsidRDefault="007B7ABB" w:rsidP="007B7ABB">
      <w:pPr>
        <w:pStyle w:val="ListParagraph"/>
        <w:ind w:left="0" w:firstLine="360"/>
        <w:rPr>
          <w:rFonts w:ascii="Arial" w:hAnsi="Arial" w:cs="Arial"/>
          <w:sz w:val="20"/>
          <w:szCs w:val="20"/>
        </w:rPr>
      </w:pPr>
      <w:r w:rsidRPr="007B7ABB">
        <w:rPr>
          <w:rFonts w:ascii="Arial" w:hAnsi="Arial" w:cs="Arial"/>
          <w:sz w:val="40"/>
          <w:szCs w:val="20"/>
        </w:rPr>
        <w:sym w:font="Wingdings" w:char="F078"/>
      </w:r>
      <w:r w:rsidR="003C5261" w:rsidRPr="00897BC1">
        <w:rPr>
          <w:rFonts w:ascii="Arial" w:hAnsi="Arial" w:cs="Arial"/>
          <w:sz w:val="20"/>
          <w:szCs w:val="20"/>
        </w:rPr>
        <w:t xml:space="preserve">Sign an Individual Contract with UNDP; </w:t>
      </w:r>
    </w:p>
    <w:p w14:paraId="78B32B65" w14:textId="77777777" w:rsidR="003C5261" w:rsidRPr="00897BC1" w:rsidRDefault="003C5261" w:rsidP="007B7ABB">
      <w:pPr>
        <w:pStyle w:val="ListParagraph"/>
        <w:numPr>
          <w:ilvl w:val="0"/>
          <w:numId w:val="19"/>
        </w:numPr>
        <w:tabs>
          <w:tab w:val="left" w:pos="-6120"/>
        </w:tabs>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0C94AF51"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F166003" w14:textId="77777777" w:rsidR="004B6A21" w:rsidRPr="00897BC1" w:rsidRDefault="004B6A21" w:rsidP="001269B9">
      <w:pPr>
        <w:pStyle w:val="ListParagraph"/>
        <w:numPr>
          <w:ilvl w:val="0"/>
          <w:numId w:val="1"/>
        </w:numPr>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586E25A9"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14A7A4AE" w14:textId="77777777" w:rsidR="004B6A21" w:rsidRPr="00897BC1" w:rsidRDefault="008713B4" w:rsidP="007B7ABB">
      <w:pPr>
        <w:pStyle w:val="ListParagraph"/>
        <w:spacing w:after="0" w:line="240" w:lineRule="auto"/>
        <w:ind w:left="1170" w:hanging="810"/>
        <w:jc w:val="both"/>
        <w:rPr>
          <w:rFonts w:ascii="Arial" w:hAnsi="Arial" w:cs="Arial"/>
          <w:sz w:val="20"/>
          <w:szCs w:val="20"/>
        </w:rPr>
      </w:pPr>
      <w:r w:rsidRPr="007B7ABB">
        <w:rPr>
          <w:rFonts w:ascii="Arial" w:hAnsi="Arial" w:cs="Arial"/>
          <w:sz w:val="40"/>
          <w:szCs w:val="20"/>
        </w:rPr>
        <w:sym w:font="Wingdings" w:char="F0FD"/>
      </w:r>
      <w:r>
        <w:rPr>
          <w:rFonts w:ascii="Arial" w:hAnsi="Arial" w:cs="Arial"/>
          <w:sz w:val="40"/>
          <w:szCs w:val="20"/>
          <w:lang w:val="id-ID"/>
        </w:rPr>
        <w:t xml:space="preserve"> </w:t>
      </w:r>
      <w:r w:rsidR="007B7ABB">
        <w:rPr>
          <w:rFonts w:ascii="Arial" w:hAnsi="Arial" w:cs="Arial"/>
          <w:sz w:val="40"/>
          <w:szCs w:val="20"/>
          <w:lang w:val="id-ID"/>
        </w:rPr>
        <w:t xml:space="preserve"> </w:t>
      </w:r>
      <w:r w:rsidR="007B7ABB">
        <w:rPr>
          <w:rFonts w:ascii="Arial" w:hAnsi="Arial" w:cs="Arial"/>
          <w:sz w:val="40"/>
          <w:szCs w:val="20"/>
          <w:lang w:val="id-ID"/>
        </w:rPr>
        <w:tab/>
      </w:r>
      <w:r w:rsidR="004B6A21" w:rsidRPr="00897BC1">
        <w:rPr>
          <w:rFonts w:ascii="Arial" w:hAnsi="Arial" w:cs="Arial"/>
          <w:sz w:val="20"/>
          <w:szCs w:val="20"/>
        </w:rPr>
        <w:t xml:space="preserve">At the time of this submission, I have no active Individual Contract or any form of engagement with any Business Unit of UNDP; </w:t>
      </w:r>
    </w:p>
    <w:p w14:paraId="7E656A58"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r w:rsidR="008E0F3D">
        <w:rPr>
          <w:rFonts w:ascii="Arial" w:hAnsi="Arial" w:cs="Arial"/>
          <w:sz w:val="20"/>
          <w:szCs w:val="20"/>
        </w:rPr>
        <w:t>work:</w:t>
      </w:r>
    </w:p>
    <w:p w14:paraId="13ADA895" w14:textId="77777777" w:rsidR="00D4346E" w:rsidRPr="00897BC1" w:rsidRDefault="00D4346E" w:rsidP="00D4346E">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92"/>
        <w:gridCol w:w="1956"/>
        <w:gridCol w:w="1426"/>
        <w:gridCol w:w="1439"/>
      </w:tblGrid>
      <w:tr w:rsidR="001269B9" w:rsidRPr="00E105D2" w14:paraId="17506E93" w14:textId="77777777" w:rsidTr="00E105D2">
        <w:tc>
          <w:tcPr>
            <w:tcW w:w="1985" w:type="dxa"/>
          </w:tcPr>
          <w:p w14:paraId="0829244A" w14:textId="77777777" w:rsidR="00D4346E" w:rsidRPr="00E105D2" w:rsidRDefault="00D4346E" w:rsidP="00E105D2">
            <w:pPr>
              <w:tabs>
                <w:tab w:val="left" w:pos="1890"/>
              </w:tabs>
              <w:spacing w:after="0" w:line="240" w:lineRule="auto"/>
              <w:jc w:val="center"/>
              <w:rPr>
                <w:rFonts w:ascii="Arial" w:hAnsi="Arial" w:cs="Arial"/>
                <w:b/>
                <w:sz w:val="18"/>
                <w:szCs w:val="18"/>
              </w:rPr>
            </w:pPr>
          </w:p>
          <w:p w14:paraId="2D61DB4A" w14:textId="77777777" w:rsidR="00E20F34" w:rsidRPr="00E105D2" w:rsidRDefault="00E20F34"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Assignment</w:t>
            </w:r>
          </w:p>
        </w:tc>
        <w:tc>
          <w:tcPr>
            <w:tcW w:w="1492" w:type="dxa"/>
          </w:tcPr>
          <w:p w14:paraId="1E266666" w14:textId="77777777" w:rsidR="00D4346E" w:rsidRPr="00E105D2" w:rsidRDefault="00D4346E" w:rsidP="00E105D2">
            <w:pPr>
              <w:tabs>
                <w:tab w:val="left" w:pos="1890"/>
              </w:tabs>
              <w:spacing w:after="0" w:line="240" w:lineRule="auto"/>
              <w:jc w:val="center"/>
              <w:rPr>
                <w:rFonts w:ascii="Arial" w:hAnsi="Arial" w:cs="Arial"/>
                <w:b/>
                <w:sz w:val="18"/>
                <w:szCs w:val="18"/>
              </w:rPr>
            </w:pPr>
          </w:p>
          <w:p w14:paraId="42331997" w14:textId="77777777" w:rsidR="00E20F34" w:rsidRPr="00E105D2" w:rsidRDefault="00E20F34"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Type</w:t>
            </w:r>
          </w:p>
        </w:tc>
        <w:tc>
          <w:tcPr>
            <w:tcW w:w="1956" w:type="dxa"/>
          </w:tcPr>
          <w:p w14:paraId="3D699B16" w14:textId="77777777" w:rsidR="00E20F34" w:rsidRPr="00E105D2" w:rsidRDefault="00CF5B39"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UNDP Business Unit</w:t>
            </w:r>
            <w:r w:rsidR="0014409B" w:rsidRPr="00E105D2">
              <w:rPr>
                <w:rFonts w:ascii="Arial" w:hAnsi="Arial" w:cs="Arial"/>
                <w:b/>
                <w:sz w:val="18"/>
                <w:szCs w:val="18"/>
              </w:rPr>
              <w:t xml:space="preserve"> / Name of Institution/Company</w:t>
            </w:r>
          </w:p>
        </w:tc>
        <w:tc>
          <w:tcPr>
            <w:tcW w:w="1426" w:type="dxa"/>
          </w:tcPr>
          <w:p w14:paraId="176F5DAE" w14:textId="77777777" w:rsidR="00D4346E" w:rsidRPr="00E105D2" w:rsidRDefault="00D4346E" w:rsidP="00E105D2">
            <w:pPr>
              <w:tabs>
                <w:tab w:val="left" w:pos="1890"/>
              </w:tabs>
              <w:spacing w:after="0" w:line="240" w:lineRule="auto"/>
              <w:jc w:val="center"/>
              <w:rPr>
                <w:rFonts w:ascii="Arial" w:hAnsi="Arial" w:cs="Arial"/>
                <w:b/>
                <w:sz w:val="18"/>
                <w:szCs w:val="18"/>
              </w:rPr>
            </w:pPr>
          </w:p>
          <w:p w14:paraId="2669A904" w14:textId="77777777" w:rsidR="00E20F34" w:rsidRPr="00E105D2" w:rsidRDefault="00E20F34"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Duration</w:t>
            </w:r>
          </w:p>
        </w:tc>
        <w:tc>
          <w:tcPr>
            <w:tcW w:w="1439" w:type="dxa"/>
          </w:tcPr>
          <w:p w14:paraId="3E85B8E6" w14:textId="77777777" w:rsidR="00D4346E" w:rsidRPr="00E105D2" w:rsidRDefault="00D4346E" w:rsidP="00E105D2">
            <w:pPr>
              <w:tabs>
                <w:tab w:val="left" w:pos="1890"/>
              </w:tabs>
              <w:spacing w:after="0" w:line="240" w:lineRule="auto"/>
              <w:jc w:val="center"/>
              <w:rPr>
                <w:rFonts w:ascii="Arial" w:hAnsi="Arial" w:cs="Arial"/>
                <w:b/>
                <w:sz w:val="18"/>
                <w:szCs w:val="18"/>
              </w:rPr>
            </w:pPr>
          </w:p>
          <w:p w14:paraId="2B131D1B" w14:textId="77777777" w:rsidR="00E20F34" w:rsidRPr="00E105D2" w:rsidRDefault="00E20F34"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Amount</w:t>
            </w:r>
          </w:p>
        </w:tc>
      </w:tr>
      <w:tr w:rsidR="001269B9" w:rsidRPr="00E105D2" w14:paraId="15BDF64E" w14:textId="77777777" w:rsidTr="00E105D2">
        <w:tc>
          <w:tcPr>
            <w:tcW w:w="1985" w:type="dxa"/>
          </w:tcPr>
          <w:p w14:paraId="03AEC81C" w14:textId="77777777" w:rsidR="00E165D4" w:rsidRPr="00E105D2" w:rsidRDefault="00E165D4" w:rsidP="00E105D2">
            <w:pPr>
              <w:tabs>
                <w:tab w:val="left" w:pos="1890"/>
              </w:tabs>
              <w:spacing w:after="0" w:line="240" w:lineRule="auto"/>
              <w:rPr>
                <w:rFonts w:ascii="Arial" w:hAnsi="Arial" w:cs="Arial"/>
                <w:sz w:val="20"/>
                <w:szCs w:val="20"/>
              </w:rPr>
            </w:pPr>
          </w:p>
        </w:tc>
        <w:tc>
          <w:tcPr>
            <w:tcW w:w="1492" w:type="dxa"/>
          </w:tcPr>
          <w:p w14:paraId="633F9151" w14:textId="77777777" w:rsidR="00E165D4" w:rsidRPr="00E105D2" w:rsidRDefault="00E165D4" w:rsidP="00E105D2">
            <w:pPr>
              <w:tabs>
                <w:tab w:val="left" w:pos="1890"/>
              </w:tabs>
              <w:spacing w:after="0" w:line="240" w:lineRule="auto"/>
              <w:rPr>
                <w:rFonts w:ascii="Arial" w:hAnsi="Arial" w:cs="Arial"/>
                <w:sz w:val="20"/>
                <w:szCs w:val="20"/>
              </w:rPr>
            </w:pPr>
          </w:p>
        </w:tc>
        <w:tc>
          <w:tcPr>
            <w:tcW w:w="1956" w:type="dxa"/>
          </w:tcPr>
          <w:p w14:paraId="18B6C4A4" w14:textId="77777777" w:rsidR="00E165D4" w:rsidRPr="00E105D2" w:rsidRDefault="00E165D4" w:rsidP="00E105D2">
            <w:pPr>
              <w:tabs>
                <w:tab w:val="left" w:pos="1890"/>
              </w:tabs>
              <w:spacing w:after="0" w:line="240" w:lineRule="auto"/>
              <w:rPr>
                <w:rFonts w:ascii="Arial" w:hAnsi="Arial" w:cs="Arial"/>
                <w:sz w:val="20"/>
                <w:szCs w:val="20"/>
              </w:rPr>
            </w:pPr>
          </w:p>
        </w:tc>
        <w:tc>
          <w:tcPr>
            <w:tcW w:w="1426" w:type="dxa"/>
          </w:tcPr>
          <w:p w14:paraId="36A296DA" w14:textId="77777777" w:rsidR="00E165D4" w:rsidRPr="00E105D2" w:rsidRDefault="00E165D4" w:rsidP="00E105D2">
            <w:pPr>
              <w:tabs>
                <w:tab w:val="left" w:pos="1890"/>
              </w:tabs>
              <w:spacing w:after="0" w:line="240" w:lineRule="auto"/>
              <w:rPr>
                <w:rFonts w:ascii="Arial" w:hAnsi="Arial" w:cs="Arial"/>
                <w:sz w:val="20"/>
                <w:szCs w:val="20"/>
              </w:rPr>
            </w:pPr>
          </w:p>
        </w:tc>
        <w:tc>
          <w:tcPr>
            <w:tcW w:w="1439" w:type="dxa"/>
          </w:tcPr>
          <w:p w14:paraId="168209C8" w14:textId="77777777" w:rsidR="00E165D4" w:rsidRPr="00E105D2" w:rsidRDefault="00E165D4" w:rsidP="00E105D2">
            <w:pPr>
              <w:tabs>
                <w:tab w:val="left" w:pos="1890"/>
              </w:tabs>
              <w:spacing w:after="0" w:line="240" w:lineRule="auto"/>
              <w:rPr>
                <w:rFonts w:ascii="Arial" w:hAnsi="Arial" w:cs="Arial"/>
                <w:sz w:val="20"/>
                <w:szCs w:val="20"/>
              </w:rPr>
            </w:pPr>
          </w:p>
        </w:tc>
      </w:tr>
      <w:tr w:rsidR="001269B9" w:rsidRPr="00E105D2" w14:paraId="18D3691E" w14:textId="77777777" w:rsidTr="00E105D2">
        <w:tc>
          <w:tcPr>
            <w:tcW w:w="1985" w:type="dxa"/>
          </w:tcPr>
          <w:p w14:paraId="339ECE1A" w14:textId="77777777" w:rsidR="00E165D4" w:rsidRPr="00E105D2" w:rsidRDefault="00E165D4" w:rsidP="00E105D2">
            <w:pPr>
              <w:tabs>
                <w:tab w:val="left" w:pos="1890"/>
              </w:tabs>
              <w:spacing w:after="0" w:line="240" w:lineRule="auto"/>
              <w:rPr>
                <w:rFonts w:ascii="Arial" w:hAnsi="Arial" w:cs="Arial"/>
                <w:sz w:val="20"/>
                <w:szCs w:val="20"/>
              </w:rPr>
            </w:pPr>
          </w:p>
        </w:tc>
        <w:tc>
          <w:tcPr>
            <w:tcW w:w="1492" w:type="dxa"/>
          </w:tcPr>
          <w:p w14:paraId="6E558506" w14:textId="77777777" w:rsidR="00E165D4" w:rsidRPr="00E105D2" w:rsidRDefault="00E165D4" w:rsidP="00E105D2">
            <w:pPr>
              <w:tabs>
                <w:tab w:val="left" w:pos="1890"/>
              </w:tabs>
              <w:spacing w:after="0" w:line="240" w:lineRule="auto"/>
              <w:rPr>
                <w:rFonts w:ascii="Arial" w:hAnsi="Arial" w:cs="Arial"/>
                <w:sz w:val="20"/>
                <w:szCs w:val="20"/>
              </w:rPr>
            </w:pPr>
          </w:p>
        </w:tc>
        <w:tc>
          <w:tcPr>
            <w:tcW w:w="1956" w:type="dxa"/>
          </w:tcPr>
          <w:p w14:paraId="61DD1F41" w14:textId="77777777" w:rsidR="00E165D4" w:rsidRPr="00E105D2" w:rsidRDefault="00E165D4" w:rsidP="00E105D2">
            <w:pPr>
              <w:tabs>
                <w:tab w:val="left" w:pos="1890"/>
              </w:tabs>
              <w:spacing w:after="0" w:line="240" w:lineRule="auto"/>
              <w:rPr>
                <w:rFonts w:ascii="Arial" w:hAnsi="Arial" w:cs="Arial"/>
                <w:sz w:val="20"/>
                <w:szCs w:val="20"/>
              </w:rPr>
            </w:pPr>
          </w:p>
        </w:tc>
        <w:tc>
          <w:tcPr>
            <w:tcW w:w="1426" w:type="dxa"/>
          </w:tcPr>
          <w:p w14:paraId="7B04E5FD" w14:textId="77777777" w:rsidR="00E165D4" w:rsidRPr="00E105D2" w:rsidRDefault="00E165D4" w:rsidP="00E105D2">
            <w:pPr>
              <w:tabs>
                <w:tab w:val="left" w:pos="1890"/>
              </w:tabs>
              <w:spacing w:after="0" w:line="240" w:lineRule="auto"/>
              <w:rPr>
                <w:rFonts w:ascii="Arial" w:hAnsi="Arial" w:cs="Arial"/>
                <w:sz w:val="20"/>
                <w:szCs w:val="20"/>
              </w:rPr>
            </w:pPr>
          </w:p>
        </w:tc>
        <w:tc>
          <w:tcPr>
            <w:tcW w:w="1439" w:type="dxa"/>
          </w:tcPr>
          <w:p w14:paraId="05F811E6" w14:textId="77777777" w:rsidR="00E165D4" w:rsidRPr="00E105D2" w:rsidRDefault="00E165D4" w:rsidP="00E105D2">
            <w:pPr>
              <w:tabs>
                <w:tab w:val="left" w:pos="1890"/>
              </w:tabs>
              <w:spacing w:after="0" w:line="240" w:lineRule="auto"/>
              <w:rPr>
                <w:rFonts w:ascii="Arial" w:hAnsi="Arial" w:cs="Arial"/>
                <w:sz w:val="20"/>
                <w:szCs w:val="20"/>
              </w:rPr>
            </w:pPr>
          </w:p>
        </w:tc>
      </w:tr>
      <w:tr w:rsidR="001269B9" w:rsidRPr="00E105D2" w14:paraId="72B58D83" w14:textId="77777777" w:rsidTr="00E105D2">
        <w:tc>
          <w:tcPr>
            <w:tcW w:w="1985" w:type="dxa"/>
          </w:tcPr>
          <w:p w14:paraId="01745F19" w14:textId="77777777" w:rsidR="00E20F34" w:rsidRPr="00E105D2" w:rsidRDefault="00E20F34" w:rsidP="00E105D2">
            <w:pPr>
              <w:tabs>
                <w:tab w:val="left" w:pos="1890"/>
              </w:tabs>
              <w:spacing w:after="0" w:line="240" w:lineRule="auto"/>
              <w:rPr>
                <w:rFonts w:ascii="Arial" w:hAnsi="Arial" w:cs="Arial"/>
                <w:sz w:val="20"/>
                <w:szCs w:val="20"/>
              </w:rPr>
            </w:pPr>
          </w:p>
        </w:tc>
        <w:tc>
          <w:tcPr>
            <w:tcW w:w="1492" w:type="dxa"/>
          </w:tcPr>
          <w:p w14:paraId="6870E239" w14:textId="77777777" w:rsidR="00E20F34" w:rsidRPr="00E105D2" w:rsidRDefault="00E20F34" w:rsidP="00E105D2">
            <w:pPr>
              <w:tabs>
                <w:tab w:val="left" w:pos="1890"/>
              </w:tabs>
              <w:spacing w:after="0" w:line="240" w:lineRule="auto"/>
              <w:rPr>
                <w:rFonts w:ascii="Arial" w:hAnsi="Arial" w:cs="Arial"/>
                <w:sz w:val="20"/>
                <w:szCs w:val="20"/>
              </w:rPr>
            </w:pPr>
          </w:p>
        </w:tc>
        <w:tc>
          <w:tcPr>
            <w:tcW w:w="1956" w:type="dxa"/>
          </w:tcPr>
          <w:p w14:paraId="4DA3A1FD" w14:textId="77777777" w:rsidR="00E20F34" w:rsidRPr="00E105D2" w:rsidRDefault="00E20F34" w:rsidP="00E105D2">
            <w:pPr>
              <w:tabs>
                <w:tab w:val="left" w:pos="1890"/>
              </w:tabs>
              <w:spacing w:after="0" w:line="240" w:lineRule="auto"/>
              <w:rPr>
                <w:rFonts w:ascii="Arial" w:hAnsi="Arial" w:cs="Arial"/>
                <w:sz w:val="20"/>
                <w:szCs w:val="20"/>
              </w:rPr>
            </w:pPr>
          </w:p>
        </w:tc>
        <w:tc>
          <w:tcPr>
            <w:tcW w:w="1426" w:type="dxa"/>
          </w:tcPr>
          <w:p w14:paraId="198A40D4" w14:textId="77777777" w:rsidR="00E20F34" w:rsidRPr="00E105D2" w:rsidRDefault="00E20F34" w:rsidP="00E105D2">
            <w:pPr>
              <w:tabs>
                <w:tab w:val="left" w:pos="1890"/>
              </w:tabs>
              <w:spacing w:after="0" w:line="240" w:lineRule="auto"/>
              <w:rPr>
                <w:rFonts w:ascii="Arial" w:hAnsi="Arial" w:cs="Arial"/>
                <w:sz w:val="20"/>
                <w:szCs w:val="20"/>
              </w:rPr>
            </w:pPr>
          </w:p>
        </w:tc>
        <w:tc>
          <w:tcPr>
            <w:tcW w:w="1439" w:type="dxa"/>
          </w:tcPr>
          <w:p w14:paraId="67E5B74A" w14:textId="77777777" w:rsidR="00E20F34" w:rsidRPr="00E105D2" w:rsidRDefault="00E20F34" w:rsidP="00E105D2">
            <w:pPr>
              <w:tabs>
                <w:tab w:val="left" w:pos="1890"/>
              </w:tabs>
              <w:spacing w:after="0" w:line="240" w:lineRule="auto"/>
              <w:rPr>
                <w:rFonts w:ascii="Arial" w:hAnsi="Arial" w:cs="Arial"/>
                <w:sz w:val="20"/>
                <w:szCs w:val="20"/>
              </w:rPr>
            </w:pPr>
          </w:p>
        </w:tc>
      </w:tr>
      <w:tr w:rsidR="001269B9" w:rsidRPr="00E105D2" w14:paraId="065D3A58" w14:textId="77777777" w:rsidTr="00E105D2">
        <w:tc>
          <w:tcPr>
            <w:tcW w:w="1985" w:type="dxa"/>
          </w:tcPr>
          <w:p w14:paraId="3A02CF8E" w14:textId="77777777" w:rsidR="00E20F34" w:rsidRPr="00E105D2" w:rsidRDefault="00E20F34" w:rsidP="00E105D2">
            <w:pPr>
              <w:tabs>
                <w:tab w:val="left" w:pos="1890"/>
              </w:tabs>
              <w:spacing w:after="0" w:line="240" w:lineRule="auto"/>
              <w:rPr>
                <w:rFonts w:ascii="Arial" w:hAnsi="Arial" w:cs="Arial"/>
                <w:sz w:val="20"/>
                <w:szCs w:val="20"/>
              </w:rPr>
            </w:pPr>
          </w:p>
        </w:tc>
        <w:tc>
          <w:tcPr>
            <w:tcW w:w="1492" w:type="dxa"/>
          </w:tcPr>
          <w:p w14:paraId="18E142E5" w14:textId="77777777" w:rsidR="00E20F34" w:rsidRPr="00E105D2" w:rsidRDefault="00E20F34" w:rsidP="00E105D2">
            <w:pPr>
              <w:tabs>
                <w:tab w:val="left" w:pos="1890"/>
              </w:tabs>
              <w:spacing w:after="0" w:line="240" w:lineRule="auto"/>
              <w:rPr>
                <w:rFonts w:ascii="Arial" w:hAnsi="Arial" w:cs="Arial"/>
                <w:sz w:val="20"/>
                <w:szCs w:val="20"/>
              </w:rPr>
            </w:pPr>
          </w:p>
        </w:tc>
        <w:tc>
          <w:tcPr>
            <w:tcW w:w="1956" w:type="dxa"/>
          </w:tcPr>
          <w:p w14:paraId="14D00989" w14:textId="77777777" w:rsidR="00E20F34" w:rsidRPr="00E105D2" w:rsidRDefault="00E20F34" w:rsidP="00E105D2">
            <w:pPr>
              <w:tabs>
                <w:tab w:val="left" w:pos="1890"/>
              </w:tabs>
              <w:spacing w:after="0" w:line="240" w:lineRule="auto"/>
              <w:rPr>
                <w:rFonts w:ascii="Arial" w:hAnsi="Arial" w:cs="Arial"/>
                <w:sz w:val="20"/>
                <w:szCs w:val="20"/>
              </w:rPr>
            </w:pPr>
          </w:p>
        </w:tc>
        <w:tc>
          <w:tcPr>
            <w:tcW w:w="1426" w:type="dxa"/>
          </w:tcPr>
          <w:p w14:paraId="0C0A850B" w14:textId="77777777" w:rsidR="00E20F34" w:rsidRPr="00E105D2" w:rsidRDefault="00E20F34" w:rsidP="00E105D2">
            <w:pPr>
              <w:tabs>
                <w:tab w:val="left" w:pos="1890"/>
              </w:tabs>
              <w:spacing w:after="0" w:line="240" w:lineRule="auto"/>
              <w:rPr>
                <w:rFonts w:ascii="Arial" w:hAnsi="Arial" w:cs="Arial"/>
                <w:sz w:val="20"/>
                <w:szCs w:val="20"/>
              </w:rPr>
            </w:pPr>
          </w:p>
        </w:tc>
        <w:tc>
          <w:tcPr>
            <w:tcW w:w="1439" w:type="dxa"/>
          </w:tcPr>
          <w:p w14:paraId="0A9EBA49" w14:textId="77777777" w:rsidR="00E20F34" w:rsidRPr="00E105D2" w:rsidRDefault="00E20F34" w:rsidP="00E105D2">
            <w:pPr>
              <w:tabs>
                <w:tab w:val="left" w:pos="1890"/>
              </w:tabs>
              <w:spacing w:after="0" w:line="240" w:lineRule="auto"/>
              <w:rPr>
                <w:rFonts w:ascii="Arial" w:hAnsi="Arial" w:cs="Arial"/>
                <w:sz w:val="20"/>
                <w:szCs w:val="20"/>
              </w:rPr>
            </w:pPr>
          </w:p>
        </w:tc>
      </w:tr>
    </w:tbl>
    <w:p w14:paraId="419401CF"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61632BF"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r w:rsidR="008E0F3D">
        <w:rPr>
          <w:rFonts w:ascii="Arial" w:hAnsi="Arial" w:cs="Arial"/>
          <w:sz w:val="20"/>
          <w:szCs w:val="20"/>
        </w:rPr>
        <w:t>proposal:</w:t>
      </w:r>
    </w:p>
    <w:p w14:paraId="7CA5AD56" w14:textId="77777777" w:rsidR="00D4346E" w:rsidRPr="00897BC1" w:rsidRDefault="00D4346E" w:rsidP="00D4346E">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11"/>
        <w:gridCol w:w="1878"/>
        <w:gridCol w:w="1442"/>
        <w:gridCol w:w="1456"/>
      </w:tblGrid>
      <w:tr w:rsidR="001269B9" w:rsidRPr="00E105D2" w14:paraId="2673CE41" w14:textId="77777777" w:rsidTr="00E105D2">
        <w:tc>
          <w:tcPr>
            <w:tcW w:w="2011" w:type="dxa"/>
          </w:tcPr>
          <w:p w14:paraId="7AF7C848" w14:textId="77777777" w:rsidR="00D4346E" w:rsidRPr="00E105D2" w:rsidRDefault="00D4346E" w:rsidP="00E105D2">
            <w:pPr>
              <w:tabs>
                <w:tab w:val="left" w:pos="1890"/>
              </w:tabs>
              <w:spacing w:after="0" w:line="240" w:lineRule="auto"/>
              <w:jc w:val="center"/>
              <w:rPr>
                <w:rFonts w:ascii="Arial" w:hAnsi="Arial" w:cs="Arial"/>
                <w:b/>
                <w:sz w:val="18"/>
                <w:szCs w:val="18"/>
              </w:rPr>
            </w:pPr>
          </w:p>
          <w:p w14:paraId="0ECB5EBB" w14:textId="77777777" w:rsidR="00624590" w:rsidRPr="00E105D2" w:rsidRDefault="00624590"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Assignment</w:t>
            </w:r>
          </w:p>
        </w:tc>
        <w:tc>
          <w:tcPr>
            <w:tcW w:w="1511" w:type="dxa"/>
          </w:tcPr>
          <w:p w14:paraId="2AFDE70E" w14:textId="77777777" w:rsidR="00D4346E" w:rsidRPr="00E105D2" w:rsidRDefault="00D4346E" w:rsidP="00E105D2">
            <w:pPr>
              <w:tabs>
                <w:tab w:val="left" w:pos="1890"/>
              </w:tabs>
              <w:spacing w:after="0" w:line="240" w:lineRule="auto"/>
              <w:jc w:val="center"/>
              <w:rPr>
                <w:rFonts w:ascii="Arial" w:hAnsi="Arial" w:cs="Arial"/>
                <w:b/>
                <w:sz w:val="18"/>
                <w:szCs w:val="18"/>
              </w:rPr>
            </w:pPr>
          </w:p>
          <w:p w14:paraId="6995C39F" w14:textId="77777777" w:rsidR="00624590" w:rsidRPr="00E105D2" w:rsidRDefault="0014409B"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 xml:space="preserve">Contract Type </w:t>
            </w:r>
          </w:p>
        </w:tc>
        <w:tc>
          <w:tcPr>
            <w:tcW w:w="1878" w:type="dxa"/>
          </w:tcPr>
          <w:p w14:paraId="317EAC2A" w14:textId="77777777" w:rsidR="00624590" w:rsidRPr="00E105D2" w:rsidRDefault="00624590"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Name of Institution/ Company</w:t>
            </w:r>
          </w:p>
        </w:tc>
        <w:tc>
          <w:tcPr>
            <w:tcW w:w="1442" w:type="dxa"/>
          </w:tcPr>
          <w:p w14:paraId="639F9555" w14:textId="77777777" w:rsidR="00D4346E" w:rsidRPr="00E105D2" w:rsidRDefault="00D4346E" w:rsidP="00E105D2">
            <w:pPr>
              <w:tabs>
                <w:tab w:val="left" w:pos="1890"/>
              </w:tabs>
              <w:spacing w:after="0" w:line="240" w:lineRule="auto"/>
              <w:jc w:val="center"/>
              <w:rPr>
                <w:rFonts w:ascii="Arial" w:hAnsi="Arial" w:cs="Arial"/>
                <w:b/>
                <w:sz w:val="18"/>
                <w:szCs w:val="18"/>
              </w:rPr>
            </w:pPr>
          </w:p>
          <w:p w14:paraId="7C30C20E" w14:textId="77777777" w:rsidR="00624590" w:rsidRPr="00E105D2" w:rsidRDefault="00624590"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Duration</w:t>
            </w:r>
          </w:p>
        </w:tc>
        <w:tc>
          <w:tcPr>
            <w:tcW w:w="1456" w:type="dxa"/>
          </w:tcPr>
          <w:p w14:paraId="75918DAA" w14:textId="77777777" w:rsidR="00D4346E" w:rsidRPr="00E105D2" w:rsidRDefault="00D4346E" w:rsidP="00E105D2">
            <w:pPr>
              <w:tabs>
                <w:tab w:val="left" w:pos="1890"/>
              </w:tabs>
              <w:spacing w:after="0" w:line="240" w:lineRule="auto"/>
              <w:jc w:val="center"/>
              <w:rPr>
                <w:rFonts w:ascii="Arial" w:hAnsi="Arial" w:cs="Arial"/>
                <w:b/>
                <w:sz w:val="18"/>
                <w:szCs w:val="18"/>
              </w:rPr>
            </w:pPr>
          </w:p>
          <w:p w14:paraId="6BF4B940" w14:textId="77777777" w:rsidR="00624590" w:rsidRPr="00E105D2" w:rsidRDefault="00D4346E" w:rsidP="00E105D2">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w:t>
            </w:r>
            <w:r w:rsidR="00624590" w:rsidRPr="00E105D2">
              <w:rPr>
                <w:rFonts w:ascii="Arial" w:hAnsi="Arial" w:cs="Arial"/>
                <w:b/>
                <w:sz w:val="18"/>
                <w:szCs w:val="18"/>
              </w:rPr>
              <w:t>ontract Amount</w:t>
            </w:r>
          </w:p>
        </w:tc>
      </w:tr>
      <w:tr w:rsidR="001269B9" w:rsidRPr="00E105D2" w14:paraId="7DDC862F" w14:textId="77777777" w:rsidTr="00E105D2">
        <w:tc>
          <w:tcPr>
            <w:tcW w:w="2011" w:type="dxa"/>
          </w:tcPr>
          <w:p w14:paraId="43BC4CC9" w14:textId="77777777" w:rsidR="00E165D4" w:rsidRPr="00E105D2" w:rsidRDefault="00E165D4" w:rsidP="00E105D2">
            <w:pPr>
              <w:tabs>
                <w:tab w:val="left" w:pos="1890"/>
              </w:tabs>
              <w:spacing w:after="0" w:line="240" w:lineRule="auto"/>
              <w:rPr>
                <w:rFonts w:ascii="Arial" w:hAnsi="Arial" w:cs="Arial"/>
                <w:sz w:val="20"/>
                <w:szCs w:val="20"/>
              </w:rPr>
            </w:pPr>
          </w:p>
        </w:tc>
        <w:tc>
          <w:tcPr>
            <w:tcW w:w="1511" w:type="dxa"/>
          </w:tcPr>
          <w:p w14:paraId="29DA8533" w14:textId="77777777" w:rsidR="00E165D4" w:rsidRPr="00E105D2" w:rsidRDefault="00E165D4" w:rsidP="00E105D2">
            <w:pPr>
              <w:tabs>
                <w:tab w:val="left" w:pos="1890"/>
              </w:tabs>
              <w:spacing w:after="0" w:line="240" w:lineRule="auto"/>
              <w:rPr>
                <w:rFonts w:ascii="Arial" w:hAnsi="Arial" w:cs="Arial"/>
                <w:sz w:val="20"/>
                <w:szCs w:val="20"/>
              </w:rPr>
            </w:pPr>
          </w:p>
        </w:tc>
        <w:tc>
          <w:tcPr>
            <w:tcW w:w="1878" w:type="dxa"/>
          </w:tcPr>
          <w:p w14:paraId="3F34C8A0" w14:textId="77777777" w:rsidR="00E165D4" w:rsidRPr="00E105D2" w:rsidRDefault="00E165D4" w:rsidP="00E105D2">
            <w:pPr>
              <w:tabs>
                <w:tab w:val="left" w:pos="1890"/>
              </w:tabs>
              <w:spacing w:after="0" w:line="240" w:lineRule="auto"/>
              <w:rPr>
                <w:rFonts w:ascii="Arial" w:hAnsi="Arial" w:cs="Arial"/>
                <w:sz w:val="20"/>
                <w:szCs w:val="20"/>
              </w:rPr>
            </w:pPr>
          </w:p>
        </w:tc>
        <w:tc>
          <w:tcPr>
            <w:tcW w:w="1442" w:type="dxa"/>
          </w:tcPr>
          <w:p w14:paraId="67016675" w14:textId="77777777" w:rsidR="00E165D4" w:rsidRPr="00E105D2" w:rsidRDefault="00E165D4" w:rsidP="00E105D2">
            <w:pPr>
              <w:tabs>
                <w:tab w:val="left" w:pos="1890"/>
              </w:tabs>
              <w:spacing w:after="0" w:line="240" w:lineRule="auto"/>
              <w:rPr>
                <w:rFonts w:ascii="Arial" w:hAnsi="Arial" w:cs="Arial"/>
                <w:sz w:val="20"/>
                <w:szCs w:val="20"/>
              </w:rPr>
            </w:pPr>
          </w:p>
        </w:tc>
        <w:tc>
          <w:tcPr>
            <w:tcW w:w="1456" w:type="dxa"/>
          </w:tcPr>
          <w:p w14:paraId="3BC48985" w14:textId="77777777" w:rsidR="00E165D4" w:rsidRPr="00E105D2" w:rsidRDefault="00E165D4" w:rsidP="00E105D2">
            <w:pPr>
              <w:tabs>
                <w:tab w:val="left" w:pos="1890"/>
              </w:tabs>
              <w:spacing w:after="0" w:line="240" w:lineRule="auto"/>
              <w:rPr>
                <w:rFonts w:ascii="Arial" w:hAnsi="Arial" w:cs="Arial"/>
                <w:sz w:val="20"/>
                <w:szCs w:val="20"/>
              </w:rPr>
            </w:pPr>
          </w:p>
        </w:tc>
      </w:tr>
      <w:tr w:rsidR="001269B9" w:rsidRPr="00E105D2" w14:paraId="2EEC5A28" w14:textId="77777777" w:rsidTr="00E105D2">
        <w:tc>
          <w:tcPr>
            <w:tcW w:w="2011" w:type="dxa"/>
          </w:tcPr>
          <w:p w14:paraId="1014B53C" w14:textId="77777777" w:rsidR="00E165D4" w:rsidRPr="00E105D2" w:rsidRDefault="00E165D4" w:rsidP="00E105D2">
            <w:pPr>
              <w:tabs>
                <w:tab w:val="left" w:pos="1890"/>
              </w:tabs>
              <w:spacing w:after="0" w:line="240" w:lineRule="auto"/>
              <w:rPr>
                <w:rFonts w:ascii="Arial" w:hAnsi="Arial" w:cs="Arial"/>
                <w:sz w:val="20"/>
                <w:szCs w:val="20"/>
              </w:rPr>
            </w:pPr>
          </w:p>
        </w:tc>
        <w:tc>
          <w:tcPr>
            <w:tcW w:w="1511" w:type="dxa"/>
          </w:tcPr>
          <w:p w14:paraId="05797187" w14:textId="77777777" w:rsidR="00E165D4" w:rsidRPr="00E105D2" w:rsidRDefault="00E165D4" w:rsidP="00E105D2">
            <w:pPr>
              <w:tabs>
                <w:tab w:val="left" w:pos="1890"/>
              </w:tabs>
              <w:spacing w:after="0" w:line="240" w:lineRule="auto"/>
              <w:rPr>
                <w:rFonts w:ascii="Arial" w:hAnsi="Arial" w:cs="Arial"/>
                <w:sz w:val="20"/>
                <w:szCs w:val="20"/>
              </w:rPr>
            </w:pPr>
          </w:p>
        </w:tc>
        <w:tc>
          <w:tcPr>
            <w:tcW w:w="1878" w:type="dxa"/>
          </w:tcPr>
          <w:p w14:paraId="1F04FA66" w14:textId="77777777" w:rsidR="00E165D4" w:rsidRPr="00E105D2" w:rsidRDefault="00E165D4" w:rsidP="00E105D2">
            <w:pPr>
              <w:tabs>
                <w:tab w:val="left" w:pos="1890"/>
              </w:tabs>
              <w:spacing w:after="0" w:line="240" w:lineRule="auto"/>
              <w:rPr>
                <w:rFonts w:ascii="Arial" w:hAnsi="Arial" w:cs="Arial"/>
                <w:sz w:val="20"/>
                <w:szCs w:val="20"/>
              </w:rPr>
            </w:pPr>
          </w:p>
        </w:tc>
        <w:tc>
          <w:tcPr>
            <w:tcW w:w="1442" w:type="dxa"/>
          </w:tcPr>
          <w:p w14:paraId="1D06D0EE" w14:textId="77777777" w:rsidR="00E165D4" w:rsidRPr="00E105D2" w:rsidRDefault="00E165D4" w:rsidP="00E105D2">
            <w:pPr>
              <w:tabs>
                <w:tab w:val="left" w:pos="1890"/>
              </w:tabs>
              <w:spacing w:after="0" w:line="240" w:lineRule="auto"/>
              <w:rPr>
                <w:rFonts w:ascii="Arial" w:hAnsi="Arial" w:cs="Arial"/>
                <w:sz w:val="20"/>
                <w:szCs w:val="20"/>
              </w:rPr>
            </w:pPr>
          </w:p>
        </w:tc>
        <w:tc>
          <w:tcPr>
            <w:tcW w:w="1456" w:type="dxa"/>
          </w:tcPr>
          <w:p w14:paraId="298A04F1" w14:textId="77777777" w:rsidR="00E165D4" w:rsidRPr="00E105D2" w:rsidRDefault="00E165D4" w:rsidP="00E105D2">
            <w:pPr>
              <w:tabs>
                <w:tab w:val="left" w:pos="1890"/>
              </w:tabs>
              <w:spacing w:after="0" w:line="240" w:lineRule="auto"/>
              <w:rPr>
                <w:rFonts w:ascii="Arial" w:hAnsi="Arial" w:cs="Arial"/>
                <w:sz w:val="20"/>
                <w:szCs w:val="20"/>
              </w:rPr>
            </w:pPr>
          </w:p>
        </w:tc>
      </w:tr>
      <w:tr w:rsidR="001269B9" w:rsidRPr="00E105D2" w14:paraId="3E7A217D" w14:textId="77777777" w:rsidTr="00E105D2">
        <w:tc>
          <w:tcPr>
            <w:tcW w:w="2011" w:type="dxa"/>
          </w:tcPr>
          <w:p w14:paraId="3C4B8ABF" w14:textId="77777777" w:rsidR="00624590" w:rsidRPr="00E105D2" w:rsidRDefault="00624590" w:rsidP="00E105D2">
            <w:pPr>
              <w:tabs>
                <w:tab w:val="left" w:pos="1890"/>
              </w:tabs>
              <w:spacing w:after="0" w:line="240" w:lineRule="auto"/>
              <w:rPr>
                <w:rFonts w:ascii="Arial" w:hAnsi="Arial" w:cs="Arial"/>
                <w:sz w:val="20"/>
                <w:szCs w:val="20"/>
              </w:rPr>
            </w:pPr>
          </w:p>
        </w:tc>
        <w:tc>
          <w:tcPr>
            <w:tcW w:w="1511" w:type="dxa"/>
          </w:tcPr>
          <w:p w14:paraId="39168F8A" w14:textId="77777777" w:rsidR="00624590" w:rsidRPr="00E105D2" w:rsidRDefault="00624590" w:rsidP="00E105D2">
            <w:pPr>
              <w:tabs>
                <w:tab w:val="left" w:pos="1890"/>
              </w:tabs>
              <w:spacing w:after="0" w:line="240" w:lineRule="auto"/>
              <w:rPr>
                <w:rFonts w:ascii="Arial" w:hAnsi="Arial" w:cs="Arial"/>
                <w:sz w:val="20"/>
                <w:szCs w:val="20"/>
              </w:rPr>
            </w:pPr>
          </w:p>
        </w:tc>
        <w:tc>
          <w:tcPr>
            <w:tcW w:w="1878" w:type="dxa"/>
          </w:tcPr>
          <w:p w14:paraId="318D65EB" w14:textId="77777777" w:rsidR="00624590" w:rsidRPr="00E105D2" w:rsidRDefault="00624590" w:rsidP="00E105D2">
            <w:pPr>
              <w:tabs>
                <w:tab w:val="left" w:pos="1890"/>
              </w:tabs>
              <w:spacing w:after="0" w:line="240" w:lineRule="auto"/>
              <w:rPr>
                <w:rFonts w:ascii="Arial" w:hAnsi="Arial" w:cs="Arial"/>
                <w:sz w:val="20"/>
                <w:szCs w:val="20"/>
              </w:rPr>
            </w:pPr>
          </w:p>
        </w:tc>
        <w:tc>
          <w:tcPr>
            <w:tcW w:w="1442" w:type="dxa"/>
          </w:tcPr>
          <w:p w14:paraId="188BB879" w14:textId="77777777" w:rsidR="00624590" w:rsidRPr="00E105D2" w:rsidRDefault="00624590" w:rsidP="00E105D2">
            <w:pPr>
              <w:tabs>
                <w:tab w:val="left" w:pos="1890"/>
              </w:tabs>
              <w:spacing w:after="0" w:line="240" w:lineRule="auto"/>
              <w:rPr>
                <w:rFonts w:ascii="Arial" w:hAnsi="Arial" w:cs="Arial"/>
                <w:sz w:val="20"/>
                <w:szCs w:val="20"/>
              </w:rPr>
            </w:pPr>
          </w:p>
        </w:tc>
        <w:tc>
          <w:tcPr>
            <w:tcW w:w="1456" w:type="dxa"/>
          </w:tcPr>
          <w:p w14:paraId="4330B41A" w14:textId="77777777" w:rsidR="00624590" w:rsidRPr="00E105D2" w:rsidRDefault="00624590" w:rsidP="00E105D2">
            <w:pPr>
              <w:tabs>
                <w:tab w:val="left" w:pos="1890"/>
              </w:tabs>
              <w:spacing w:after="0" w:line="240" w:lineRule="auto"/>
              <w:rPr>
                <w:rFonts w:ascii="Arial" w:hAnsi="Arial" w:cs="Arial"/>
                <w:sz w:val="20"/>
                <w:szCs w:val="20"/>
              </w:rPr>
            </w:pPr>
          </w:p>
        </w:tc>
      </w:tr>
      <w:tr w:rsidR="001269B9" w:rsidRPr="00E105D2" w14:paraId="6AF980C2" w14:textId="77777777" w:rsidTr="00E105D2">
        <w:tc>
          <w:tcPr>
            <w:tcW w:w="2011" w:type="dxa"/>
          </w:tcPr>
          <w:p w14:paraId="6E637C4B" w14:textId="77777777" w:rsidR="00624590" w:rsidRPr="00E105D2" w:rsidRDefault="00624590" w:rsidP="00E105D2">
            <w:pPr>
              <w:tabs>
                <w:tab w:val="left" w:pos="1890"/>
              </w:tabs>
              <w:spacing w:after="0" w:line="240" w:lineRule="auto"/>
              <w:rPr>
                <w:rFonts w:ascii="Arial" w:hAnsi="Arial" w:cs="Arial"/>
                <w:sz w:val="20"/>
                <w:szCs w:val="20"/>
              </w:rPr>
            </w:pPr>
          </w:p>
        </w:tc>
        <w:tc>
          <w:tcPr>
            <w:tcW w:w="1511" w:type="dxa"/>
          </w:tcPr>
          <w:p w14:paraId="79A438D0" w14:textId="77777777" w:rsidR="00624590" w:rsidRPr="00E105D2" w:rsidRDefault="00624590" w:rsidP="00E105D2">
            <w:pPr>
              <w:tabs>
                <w:tab w:val="left" w:pos="1890"/>
              </w:tabs>
              <w:spacing w:after="0" w:line="240" w:lineRule="auto"/>
              <w:rPr>
                <w:rFonts w:ascii="Arial" w:hAnsi="Arial" w:cs="Arial"/>
                <w:sz w:val="20"/>
                <w:szCs w:val="20"/>
              </w:rPr>
            </w:pPr>
          </w:p>
        </w:tc>
        <w:tc>
          <w:tcPr>
            <w:tcW w:w="1878" w:type="dxa"/>
          </w:tcPr>
          <w:p w14:paraId="2C246F3C" w14:textId="77777777" w:rsidR="00624590" w:rsidRPr="00E105D2" w:rsidRDefault="00624590" w:rsidP="00E105D2">
            <w:pPr>
              <w:tabs>
                <w:tab w:val="left" w:pos="1890"/>
              </w:tabs>
              <w:spacing w:after="0" w:line="240" w:lineRule="auto"/>
              <w:rPr>
                <w:rFonts w:ascii="Arial" w:hAnsi="Arial" w:cs="Arial"/>
                <w:sz w:val="20"/>
                <w:szCs w:val="20"/>
              </w:rPr>
            </w:pPr>
          </w:p>
        </w:tc>
        <w:tc>
          <w:tcPr>
            <w:tcW w:w="1442" w:type="dxa"/>
          </w:tcPr>
          <w:p w14:paraId="0CCC2B63" w14:textId="77777777" w:rsidR="00624590" w:rsidRPr="00E105D2" w:rsidRDefault="00624590" w:rsidP="00E105D2">
            <w:pPr>
              <w:tabs>
                <w:tab w:val="left" w:pos="1890"/>
              </w:tabs>
              <w:spacing w:after="0" w:line="240" w:lineRule="auto"/>
              <w:rPr>
                <w:rFonts w:ascii="Arial" w:hAnsi="Arial" w:cs="Arial"/>
                <w:sz w:val="20"/>
                <w:szCs w:val="20"/>
              </w:rPr>
            </w:pPr>
          </w:p>
        </w:tc>
        <w:tc>
          <w:tcPr>
            <w:tcW w:w="1456" w:type="dxa"/>
          </w:tcPr>
          <w:p w14:paraId="0FA93F99" w14:textId="77777777" w:rsidR="00624590" w:rsidRPr="00E105D2" w:rsidRDefault="00624590" w:rsidP="00E105D2">
            <w:pPr>
              <w:tabs>
                <w:tab w:val="left" w:pos="1890"/>
              </w:tabs>
              <w:spacing w:after="0" w:line="240" w:lineRule="auto"/>
              <w:rPr>
                <w:rFonts w:ascii="Arial" w:hAnsi="Arial" w:cs="Arial"/>
                <w:sz w:val="20"/>
                <w:szCs w:val="20"/>
              </w:rPr>
            </w:pPr>
          </w:p>
        </w:tc>
      </w:tr>
    </w:tbl>
    <w:p w14:paraId="00CD8AD1"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8531C9C" w14:textId="77777777" w:rsidR="004C456E" w:rsidRPr="00897BC1" w:rsidRDefault="004C456E" w:rsidP="001269B9">
      <w:pPr>
        <w:pStyle w:val="ListParagraph"/>
        <w:numPr>
          <w:ilvl w:val="0"/>
          <w:numId w:val="1"/>
        </w:numPr>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577D7EB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047302F5" w14:textId="77777777" w:rsidR="000C0177" w:rsidRPr="000C0177" w:rsidRDefault="008C21A5" w:rsidP="001269B9">
      <w:pPr>
        <w:pStyle w:val="ListParagraph"/>
        <w:numPr>
          <w:ilvl w:val="0"/>
          <w:numId w:val="1"/>
        </w:numPr>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4B4527A0" w14:textId="77777777" w:rsidR="000C0177" w:rsidRPr="000C0177" w:rsidRDefault="000C0177" w:rsidP="000C0177">
      <w:pPr>
        <w:pStyle w:val="ListParagraph"/>
        <w:rPr>
          <w:rFonts w:ascii="Arial" w:hAnsi="Arial" w:cs="Arial"/>
          <w:sz w:val="20"/>
          <w:szCs w:val="20"/>
          <w:lang w:val="en-US"/>
        </w:rPr>
      </w:pPr>
    </w:p>
    <w:p w14:paraId="370E0EED" w14:textId="77777777" w:rsidR="008C21A5" w:rsidRPr="00897BC1" w:rsidRDefault="008C21A5" w:rsidP="001269B9">
      <w:pPr>
        <w:pStyle w:val="ListParagraph"/>
        <w:numPr>
          <w:ilvl w:val="0"/>
          <w:numId w:val="1"/>
        </w:numPr>
        <w:spacing w:after="0" w:line="240" w:lineRule="auto"/>
        <w:ind w:left="360"/>
        <w:jc w:val="both"/>
        <w:rPr>
          <w:rFonts w:ascii="Arial" w:hAnsi="Arial" w:cs="Arial"/>
          <w:sz w:val="20"/>
          <w:szCs w:val="20"/>
        </w:rPr>
      </w:pPr>
      <w:r w:rsidRPr="00897BC1">
        <w:rPr>
          <w:rFonts w:ascii="Arial" w:hAnsi="Arial" w:cs="Arial"/>
          <w:sz w:val="20"/>
          <w:szCs w:val="20"/>
          <w:lang w:val="en-US"/>
        </w:rPr>
        <w:lastRenderedPageBreak/>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315F5FDB"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2ED328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0B7E99D"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3A8A08F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r w:rsidR="008E0F3D" w:rsidRPr="00897BC1">
        <w:rPr>
          <w:rFonts w:ascii="Arial" w:eastAsia="Times New Roman" w:hAnsi="Arial" w:cs="Arial"/>
          <w:color w:val="000000"/>
          <w:sz w:val="20"/>
          <w:szCs w:val="20"/>
          <w:lang w:eastAsia="en-PH"/>
        </w:rPr>
        <w:t>Signed:</w:t>
      </w:r>
    </w:p>
    <w:p w14:paraId="5C860EBE" w14:textId="77777777" w:rsidR="00BD49AB"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DF07F45" w14:textId="77777777" w:rsidR="007B7ABB" w:rsidRDefault="007B7AB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E4F314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F22B8B4" w14:textId="77777777" w:rsidR="00BD49AB" w:rsidRPr="007B7ABB"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val="id-ID" w:eastAsia="en-PH"/>
        </w:rPr>
      </w:pPr>
      <w:r w:rsidRPr="00897BC1">
        <w:rPr>
          <w:rFonts w:ascii="Arial" w:eastAsia="Times New Roman" w:hAnsi="Arial" w:cs="Arial"/>
          <w:color w:val="000000"/>
          <w:sz w:val="20"/>
          <w:szCs w:val="20"/>
          <w:lang w:eastAsia="en-PH"/>
        </w:rPr>
        <w:tab/>
      </w:r>
      <w:r w:rsidR="007B7ABB">
        <w:rPr>
          <w:rFonts w:ascii="Arial" w:eastAsia="Times New Roman" w:hAnsi="Arial" w:cs="Arial"/>
          <w:color w:val="000000"/>
          <w:sz w:val="20"/>
          <w:szCs w:val="20"/>
          <w:lang w:eastAsia="en-PH"/>
        </w:rPr>
        <w:tab/>
      </w:r>
      <w:r w:rsidR="0094647B">
        <w:rPr>
          <w:rFonts w:ascii="Arial" w:eastAsia="Times New Roman" w:hAnsi="Arial" w:cs="Arial"/>
          <w:color w:val="000000"/>
          <w:sz w:val="20"/>
          <w:szCs w:val="20"/>
          <w:u w:val="single"/>
          <w:lang w:val="en-ID" w:eastAsia="en-PH"/>
        </w:rPr>
        <w:t>____________</w:t>
      </w:r>
    </w:p>
    <w:p w14:paraId="62149C8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BC66174"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4957AA2"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58E4403"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DD3F28A"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470C94F7" w14:textId="77777777" w:rsidR="002B08B1" w:rsidRPr="00897BC1" w:rsidRDefault="007B7ABB" w:rsidP="007B7ABB">
      <w:pPr>
        <w:pStyle w:val="ListParagraph"/>
        <w:tabs>
          <w:tab w:val="left" w:pos="810"/>
        </w:tabs>
        <w:spacing w:after="0" w:line="240" w:lineRule="auto"/>
        <w:ind w:left="0"/>
        <w:jc w:val="both"/>
        <w:rPr>
          <w:rFonts w:ascii="Arial" w:eastAsia="Times New Roman" w:hAnsi="Arial" w:cs="Arial"/>
          <w:color w:val="000000"/>
          <w:sz w:val="20"/>
          <w:szCs w:val="20"/>
          <w:lang w:eastAsia="en-PH"/>
        </w:rPr>
      </w:pPr>
      <w:r w:rsidRPr="007B7ABB">
        <w:rPr>
          <w:rFonts w:ascii="Arial" w:eastAsia="Times New Roman" w:hAnsi="Arial" w:cs="Arial"/>
          <w:color w:val="000000"/>
          <w:sz w:val="32"/>
          <w:szCs w:val="20"/>
          <w:lang w:eastAsia="en-PH"/>
        </w:rPr>
        <w:sym w:font="Wingdings" w:char="F0FD"/>
      </w:r>
      <w:r w:rsidRPr="007B7ABB">
        <w:rPr>
          <w:rFonts w:ascii="Arial" w:eastAsia="Times New Roman" w:hAnsi="Arial" w:cs="Arial"/>
          <w:color w:val="000000"/>
          <w:sz w:val="32"/>
          <w:szCs w:val="20"/>
          <w:lang w:val="id-ID" w:eastAsia="en-PH"/>
        </w:rPr>
        <w:t xml:space="preserve"> </w:t>
      </w:r>
      <w:r w:rsidR="000C0177">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48BB92E2" w14:textId="77777777" w:rsidR="0043015D" w:rsidRPr="000C0177" w:rsidRDefault="007B7ABB" w:rsidP="007B7ABB">
      <w:pPr>
        <w:pStyle w:val="ListParagraph"/>
        <w:tabs>
          <w:tab w:val="left" w:pos="810"/>
        </w:tabs>
        <w:spacing w:after="0" w:line="240" w:lineRule="auto"/>
        <w:ind w:left="0"/>
        <w:jc w:val="both"/>
        <w:rPr>
          <w:rFonts w:ascii="Arial" w:eastAsia="Times New Roman" w:hAnsi="Arial" w:cs="Arial"/>
          <w:color w:val="000000"/>
          <w:lang w:eastAsia="en-PH"/>
        </w:rPr>
      </w:pPr>
      <w:r w:rsidRPr="007B7ABB">
        <w:rPr>
          <w:rFonts w:ascii="Arial" w:eastAsia="Times New Roman" w:hAnsi="Arial" w:cs="Arial"/>
          <w:color w:val="000000"/>
          <w:sz w:val="32"/>
          <w:szCs w:val="20"/>
          <w:lang w:eastAsia="en-PH"/>
        </w:rPr>
        <w:sym w:font="Wingdings" w:char="F0FD"/>
      </w:r>
      <w:r w:rsidRPr="007B7ABB">
        <w:rPr>
          <w:rFonts w:ascii="Arial" w:eastAsia="Times New Roman" w:hAnsi="Arial" w:cs="Arial"/>
          <w:color w:val="000000"/>
          <w:sz w:val="32"/>
          <w:szCs w:val="20"/>
          <w:lang w:val="id-ID" w:eastAsia="en-PH"/>
        </w:rPr>
        <w:t xml:space="preserve"> </w:t>
      </w:r>
      <w:r w:rsidR="0043015D" w:rsidRPr="000C0177">
        <w:rPr>
          <w:rFonts w:ascii="Arial" w:eastAsia="Times New Roman" w:hAnsi="Arial" w:cs="Arial"/>
          <w:color w:val="000000"/>
          <w:sz w:val="20"/>
          <w:szCs w:val="20"/>
          <w:lang w:eastAsia="en-PH"/>
        </w:rPr>
        <w:t xml:space="preserve">Breakdown of Costs </w:t>
      </w:r>
      <w:r w:rsidR="0043015D" w:rsidRPr="00F37DB4">
        <w:rPr>
          <w:rFonts w:ascii="Arial" w:eastAsia="Times New Roman" w:hAnsi="Arial" w:cs="Arial"/>
          <w:color w:val="000000"/>
          <w:sz w:val="20"/>
          <w:szCs w:val="20"/>
          <w:lang w:eastAsia="en-PH"/>
        </w:rPr>
        <w:t xml:space="preserve">Supporting the </w:t>
      </w:r>
      <w:r w:rsidR="00182FE6" w:rsidRPr="00F37DB4">
        <w:rPr>
          <w:rFonts w:ascii="Arial" w:eastAsia="Times New Roman" w:hAnsi="Arial" w:cs="Arial"/>
          <w:color w:val="000000"/>
          <w:sz w:val="20"/>
          <w:szCs w:val="20"/>
          <w:lang w:eastAsia="en-PH"/>
        </w:rPr>
        <w:t xml:space="preserve">Final </w:t>
      </w:r>
      <w:r w:rsidR="0043015D" w:rsidRPr="00F37DB4">
        <w:rPr>
          <w:rFonts w:ascii="Arial" w:eastAsia="Times New Roman" w:hAnsi="Arial" w:cs="Arial"/>
          <w:color w:val="000000"/>
          <w:sz w:val="20"/>
          <w:szCs w:val="20"/>
          <w:lang w:eastAsia="en-PH"/>
        </w:rPr>
        <w:t>Al</w:t>
      </w:r>
      <w:r w:rsidR="000C0177" w:rsidRPr="00F37DB4">
        <w:rPr>
          <w:rFonts w:ascii="Arial" w:eastAsia="Times New Roman" w:hAnsi="Arial" w:cs="Arial"/>
          <w:color w:val="000000"/>
          <w:sz w:val="20"/>
          <w:szCs w:val="20"/>
          <w:lang w:eastAsia="en-PH"/>
        </w:rPr>
        <w:t>l-Inclusive Price as per Template</w:t>
      </w:r>
    </w:p>
    <w:p w14:paraId="5EFEC90F" w14:textId="77777777" w:rsidR="00C7398D" w:rsidRPr="00AE252B" w:rsidRDefault="00912ACD" w:rsidP="00912ACD">
      <w:pPr>
        <w:pStyle w:val="ListParagraph"/>
        <w:spacing w:after="0" w:line="240" w:lineRule="auto"/>
        <w:ind w:left="0"/>
        <w:jc w:val="both"/>
        <w:rPr>
          <w:rFonts w:ascii="Arial" w:eastAsia="Times New Roman" w:hAnsi="Arial" w:cs="Arial"/>
          <w:color w:val="000000"/>
          <w:lang w:eastAsia="en-PH"/>
        </w:rPr>
      </w:pPr>
      <w:r w:rsidRPr="007B7ABB">
        <w:rPr>
          <w:rFonts w:ascii="Arial" w:eastAsia="Times New Roman" w:hAnsi="Arial" w:cs="Arial"/>
          <w:color w:val="000000"/>
          <w:sz w:val="32"/>
          <w:szCs w:val="20"/>
          <w:lang w:eastAsia="en-PH"/>
        </w:rPr>
        <w:sym w:font="Wingdings" w:char="F0FD"/>
      </w:r>
      <w:r w:rsidRPr="007B7ABB">
        <w:rPr>
          <w:rFonts w:ascii="Arial" w:eastAsia="Times New Roman" w:hAnsi="Arial" w:cs="Arial"/>
          <w:color w:val="000000"/>
          <w:sz w:val="32"/>
          <w:szCs w:val="20"/>
          <w:lang w:val="id-ID" w:eastAsia="en-PH"/>
        </w:rPr>
        <w:t xml:space="preserve"> </w:t>
      </w:r>
      <w:r w:rsidR="00C7398D" w:rsidRPr="000C0177">
        <w:rPr>
          <w:rFonts w:ascii="Arial" w:eastAsia="Times New Roman" w:hAnsi="Arial" w:cs="Arial"/>
          <w:color w:val="000000"/>
          <w:sz w:val="20"/>
          <w:szCs w:val="20"/>
          <w:lang w:eastAsia="en-PH"/>
        </w:rPr>
        <w:t>Brief Description of Approach to Work (</w:t>
      </w:r>
      <w:r w:rsidR="00AE252B">
        <w:rPr>
          <w:rFonts w:ascii="Arial" w:eastAsia="Times New Roman" w:hAnsi="Arial" w:cs="Arial"/>
          <w:color w:val="000000"/>
          <w:sz w:val="20"/>
          <w:szCs w:val="20"/>
          <w:lang w:eastAsia="en-PH"/>
        </w:rPr>
        <w:t>Technical Proposal)</w:t>
      </w:r>
      <w:r w:rsidR="00C7398D" w:rsidRPr="000C0177">
        <w:rPr>
          <w:rFonts w:ascii="Arial" w:eastAsia="Times New Roman" w:hAnsi="Arial" w:cs="Arial"/>
          <w:color w:val="000000"/>
          <w:sz w:val="20"/>
          <w:szCs w:val="20"/>
          <w:lang w:eastAsia="en-PH"/>
        </w:rPr>
        <w:t xml:space="preserve"> </w:t>
      </w:r>
    </w:p>
    <w:p w14:paraId="6F741FEF" w14:textId="77777777" w:rsidR="00AE252B" w:rsidRPr="000C0177" w:rsidRDefault="007B7ABB" w:rsidP="007B7ABB">
      <w:pPr>
        <w:pStyle w:val="ListParagraph"/>
        <w:tabs>
          <w:tab w:val="left" w:pos="810"/>
        </w:tabs>
        <w:spacing w:after="0" w:line="240" w:lineRule="auto"/>
        <w:ind w:left="0"/>
        <w:jc w:val="both"/>
        <w:rPr>
          <w:rFonts w:ascii="Arial" w:eastAsia="Times New Roman" w:hAnsi="Arial" w:cs="Arial"/>
          <w:color w:val="000000"/>
          <w:lang w:eastAsia="en-PH"/>
        </w:rPr>
      </w:pPr>
      <w:r w:rsidRPr="007B7ABB">
        <w:rPr>
          <w:rFonts w:ascii="Arial" w:eastAsia="Times New Roman" w:hAnsi="Arial" w:cs="Arial"/>
          <w:color w:val="000000"/>
          <w:sz w:val="32"/>
          <w:szCs w:val="20"/>
          <w:lang w:eastAsia="en-PH"/>
        </w:rPr>
        <w:sym w:font="Wingdings" w:char="F0FD"/>
      </w:r>
      <w:r w:rsidRPr="007B7ABB">
        <w:rPr>
          <w:rFonts w:ascii="Arial" w:eastAsia="Times New Roman" w:hAnsi="Arial" w:cs="Arial"/>
          <w:color w:val="000000"/>
          <w:sz w:val="32"/>
          <w:szCs w:val="20"/>
          <w:lang w:val="id-ID" w:eastAsia="en-PH"/>
        </w:rPr>
        <w:t xml:space="preserve"> </w:t>
      </w:r>
      <w:r w:rsidR="00AE252B">
        <w:rPr>
          <w:rFonts w:ascii="Arial" w:eastAsia="Times New Roman" w:hAnsi="Arial" w:cs="Arial"/>
          <w:color w:val="000000"/>
          <w:sz w:val="20"/>
          <w:szCs w:val="20"/>
          <w:lang w:eastAsia="en-PH"/>
        </w:rPr>
        <w:t>Copy of Certificate Education</w:t>
      </w:r>
    </w:p>
    <w:p w14:paraId="54FA0BB5" w14:textId="77777777" w:rsidR="00AE252B" w:rsidRPr="000C0177" w:rsidRDefault="00AE252B" w:rsidP="00AE252B">
      <w:pPr>
        <w:pStyle w:val="ListParagraph"/>
        <w:tabs>
          <w:tab w:val="left" w:pos="810"/>
        </w:tabs>
        <w:spacing w:after="0" w:line="240" w:lineRule="auto"/>
        <w:jc w:val="both"/>
        <w:rPr>
          <w:rFonts w:ascii="Arial" w:eastAsia="Times New Roman" w:hAnsi="Arial" w:cs="Arial"/>
          <w:color w:val="000000"/>
          <w:lang w:eastAsia="en-PH"/>
        </w:rPr>
      </w:pPr>
    </w:p>
    <w:p w14:paraId="17A0109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2A8878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663513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B30178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F0380B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46EC5A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8A250B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5FF78A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4C3DE3B" w14:textId="77777777" w:rsidR="000F53CE" w:rsidRDefault="003F3739" w:rsidP="00D31C03">
      <w:pPr>
        <w:jc w:val="center"/>
        <w:rPr>
          <w:rFonts w:eastAsia="Times New Roman" w:cs="Calibri"/>
          <w:b/>
          <w:color w:val="000000"/>
          <w:sz w:val="32"/>
          <w:szCs w:val="32"/>
          <w:lang w:eastAsia="en-PH"/>
        </w:rPr>
      </w:pPr>
      <w:r>
        <w:rPr>
          <w:rFonts w:ascii="Arial" w:eastAsia="Times New Roman" w:hAnsi="Arial" w:cs="Arial"/>
          <w:color w:val="000000"/>
          <w:lang w:eastAsia="en-PH"/>
        </w:rPr>
        <w:br w:type="page"/>
      </w:r>
      <w:r w:rsidR="000E611D" w:rsidRPr="000F53CE">
        <w:rPr>
          <w:rFonts w:eastAsia="Times New Roman" w:cs="Calibri"/>
          <w:b/>
          <w:color w:val="000000"/>
          <w:sz w:val="32"/>
          <w:szCs w:val="32"/>
          <w:lang w:eastAsia="en-PH"/>
        </w:rPr>
        <w:lastRenderedPageBreak/>
        <w:t>BREAKDOWN OF COSTS</w:t>
      </w:r>
    </w:p>
    <w:p w14:paraId="79314F2D" w14:textId="77777777" w:rsidR="003F3739" w:rsidRDefault="000E611D" w:rsidP="000E611D">
      <w:pPr>
        <w:pStyle w:val="ListParagraph"/>
        <w:spacing w:after="0" w:line="240" w:lineRule="auto"/>
        <w:ind w:left="0"/>
        <w:jc w:val="center"/>
        <w:rPr>
          <w:rFonts w:eastAsia="Times New Roman" w:cs="Calibri"/>
          <w:b/>
          <w:color w:val="000000"/>
          <w:sz w:val="32"/>
          <w:szCs w:val="32"/>
          <w:lang w:eastAsia="en-PH"/>
        </w:rPr>
      </w:pPr>
      <w:r w:rsidRPr="000F53CE">
        <w:rPr>
          <w:rFonts w:eastAsia="Times New Roman" w:cs="Calibri"/>
          <w:b/>
          <w:color w:val="000000"/>
          <w:sz w:val="32"/>
          <w:szCs w:val="32"/>
          <w:lang w:eastAsia="en-PH"/>
        </w:rPr>
        <w:t>SUPPORTING THE ALL-INCLUSIVE FINANCIAL PROPOSAL</w:t>
      </w:r>
    </w:p>
    <w:p w14:paraId="73B77811" w14:textId="77777777" w:rsidR="00043255" w:rsidRDefault="00043255" w:rsidP="000E611D">
      <w:pPr>
        <w:pStyle w:val="ListParagraph"/>
        <w:spacing w:after="0" w:line="240" w:lineRule="auto"/>
        <w:ind w:left="0"/>
        <w:jc w:val="center"/>
        <w:rPr>
          <w:rFonts w:eastAsia="Times New Roman" w:cs="Calibri"/>
          <w:b/>
          <w:color w:val="000000"/>
          <w:sz w:val="32"/>
          <w:szCs w:val="32"/>
          <w:lang w:eastAsia="en-PH"/>
        </w:rPr>
      </w:pPr>
    </w:p>
    <w:p w14:paraId="608614CB" w14:textId="77777777" w:rsidR="00043255" w:rsidRDefault="00043255" w:rsidP="00043255">
      <w:pPr>
        <w:ind w:left="360"/>
        <w:rPr>
          <w:rFonts w:eastAsia="Times New Roman" w:cs="Calibri"/>
          <w:b/>
          <w:snapToGrid w:val="0"/>
          <w:sz w:val="24"/>
        </w:rPr>
      </w:pPr>
    </w:p>
    <w:p w14:paraId="12D889E3" w14:textId="77777777" w:rsidR="00043255" w:rsidRDefault="00043255" w:rsidP="00043255">
      <w:pPr>
        <w:numPr>
          <w:ilvl w:val="0"/>
          <w:numId w:val="12"/>
        </w:numPr>
        <w:ind w:hanging="360"/>
        <w:rPr>
          <w:rFonts w:eastAsia="Times New Roman" w:cs="Calibri"/>
          <w:b/>
          <w:snapToGrid w:val="0"/>
          <w:sz w:val="24"/>
        </w:rPr>
      </w:pPr>
      <w:r>
        <w:rPr>
          <w:rFonts w:eastAsia="Times New Roman" w:cs="Calibri"/>
          <w:b/>
          <w:snapToGrid w:val="0"/>
          <w:sz w:val="24"/>
        </w:rPr>
        <w:t>Breakdown of costs by components:</w:t>
      </w:r>
    </w:p>
    <w:tbl>
      <w:tblPr>
        <w:tblW w:w="8574"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60"/>
        <w:gridCol w:w="1783"/>
        <w:gridCol w:w="2368"/>
      </w:tblGrid>
      <w:tr w:rsidR="00043255" w:rsidRPr="00E105D2" w14:paraId="5CE972F3" w14:textId="77777777" w:rsidTr="00043255">
        <w:tc>
          <w:tcPr>
            <w:tcW w:w="3263" w:type="dxa"/>
          </w:tcPr>
          <w:p w14:paraId="182E90A6" w14:textId="77777777" w:rsidR="00043255" w:rsidRPr="00E105D2" w:rsidRDefault="00043255" w:rsidP="00043255">
            <w:pPr>
              <w:jc w:val="center"/>
              <w:rPr>
                <w:rFonts w:cs="Calibri"/>
                <w:b/>
                <w:snapToGrid w:val="0"/>
              </w:rPr>
            </w:pPr>
            <w:r w:rsidRPr="00E105D2">
              <w:rPr>
                <w:rFonts w:cs="Calibri"/>
                <w:b/>
                <w:snapToGrid w:val="0"/>
              </w:rPr>
              <w:t>Cost Components</w:t>
            </w:r>
          </w:p>
        </w:tc>
        <w:tc>
          <w:tcPr>
            <w:tcW w:w="1160" w:type="dxa"/>
          </w:tcPr>
          <w:p w14:paraId="4D6FF936" w14:textId="77777777" w:rsidR="00043255" w:rsidRPr="00E105D2" w:rsidRDefault="00043255" w:rsidP="00043255">
            <w:pPr>
              <w:ind w:right="134"/>
              <w:jc w:val="center"/>
              <w:rPr>
                <w:rFonts w:cs="Calibri"/>
                <w:b/>
                <w:snapToGrid w:val="0"/>
              </w:rPr>
            </w:pPr>
            <w:r>
              <w:rPr>
                <w:rFonts w:cs="Calibri"/>
                <w:b/>
                <w:snapToGrid w:val="0"/>
              </w:rPr>
              <w:t>Quantity</w:t>
            </w:r>
          </w:p>
        </w:tc>
        <w:tc>
          <w:tcPr>
            <w:tcW w:w="1783" w:type="dxa"/>
          </w:tcPr>
          <w:p w14:paraId="5BB85C57" w14:textId="77777777" w:rsidR="00043255" w:rsidRDefault="00043255" w:rsidP="00043255">
            <w:pPr>
              <w:ind w:right="72"/>
              <w:jc w:val="center"/>
              <w:rPr>
                <w:rFonts w:cs="Calibri"/>
                <w:b/>
                <w:snapToGrid w:val="0"/>
              </w:rPr>
            </w:pPr>
            <w:r>
              <w:rPr>
                <w:rFonts w:cs="Calibri"/>
                <w:b/>
                <w:snapToGrid w:val="0"/>
              </w:rPr>
              <w:t xml:space="preserve">Unit Cost </w:t>
            </w:r>
          </w:p>
          <w:p w14:paraId="4ABB59A2" w14:textId="77777777" w:rsidR="00043255" w:rsidRPr="00E105D2" w:rsidRDefault="00043255" w:rsidP="00043255">
            <w:pPr>
              <w:ind w:right="72"/>
              <w:jc w:val="center"/>
              <w:rPr>
                <w:rFonts w:cs="Calibri"/>
                <w:b/>
                <w:snapToGrid w:val="0"/>
              </w:rPr>
            </w:pPr>
            <w:r>
              <w:rPr>
                <w:rFonts w:cs="Calibri"/>
                <w:b/>
                <w:snapToGrid w:val="0"/>
              </w:rPr>
              <w:t>(IDR)</w:t>
            </w:r>
          </w:p>
          <w:p w14:paraId="106A8880" w14:textId="77777777" w:rsidR="00043255" w:rsidRPr="00E105D2" w:rsidRDefault="00043255" w:rsidP="00043255">
            <w:pPr>
              <w:ind w:right="72"/>
              <w:jc w:val="center"/>
              <w:rPr>
                <w:rFonts w:cs="Calibri"/>
                <w:b/>
                <w:snapToGrid w:val="0"/>
              </w:rPr>
            </w:pPr>
          </w:p>
        </w:tc>
        <w:tc>
          <w:tcPr>
            <w:tcW w:w="2368" w:type="dxa"/>
          </w:tcPr>
          <w:p w14:paraId="62035883" w14:textId="77777777" w:rsidR="00043255" w:rsidRDefault="00043255" w:rsidP="00043255">
            <w:pPr>
              <w:jc w:val="center"/>
              <w:rPr>
                <w:rFonts w:cs="Calibri"/>
                <w:b/>
                <w:snapToGrid w:val="0"/>
              </w:rPr>
            </w:pPr>
            <w:r w:rsidRPr="00E105D2">
              <w:rPr>
                <w:rFonts w:cs="Calibri"/>
                <w:b/>
                <w:snapToGrid w:val="0"/>
              </w:rPr>
              <w:t>Total Rate for the Contract Duration</w:t>
            </w:r>
          </w:p>
          <w:p w14:paraId="35677467" w14:textId="77777777" w:rsidR="00043255" w:rsidRPr="00E105D2" w:rsidRDefault="00043255" w:rsidP="00043255">
            <w:pPr>
              <w:jc w:val="center"/>
              <w:rPr>
                <w:rFonts w:cs="Calibri"/>
                <w:b/>
                <w:snapToGrid w:val="0"/>
              </w:rPr>
            </w:pPr>
            <w:r>
              <w:rPr>
                <w:rFonts w:cs="Calibri"/>
                <w:b/>
                <w:snapToGrid w:val="0"/>
              </w:rPr>
              <w:t>(IDR)</w:t>
            </w:r>
          </w:p>
        </w:tc>
      </w:tr>
      <w:tr w:rsidR="00043255" w:rsidRPr="00E105D2" w14:paraId="545CE84B" w14:textId="77777777" w:rsidTr="00043255">
        <w:tc>
          <w:tcPr>
            <w:tcW w:w="3263" w:type="dxa"/>
          </w:tcPr>
          <w:p w14:paraId="02EBC4D3" w14:textId="77777777" w:rsidR="00043255" w:rsidRPr="00E105D2" w:rsidRDefault="0094647B" w:rsidP="0094647B">
            <w:pPr>
              <w:pStyle w:val="ListParagraph"/>
              <w:numPr>
                <w:ilvl w:val="0"/>
                <w:numId w:val="20"/>
              </w:numPr>
              <w:spacing w:after="0" w:line="240" w:lineRule="auto"/>
              <w:rPr>
                <w:rFonts w:cs="Calibri"/>
                <w:b/>
                <w:snapToGrid w:val="0"/>
              </w:rPr>
            </w:pPr>
            <w:r>
              <w:rPr>
                <w:rFonts w:ascii="Arial" w:hAnsi="Arial" w:cs="Arial"/>
                <w:b/>
                <w:snapToGrid w:val="0"/>
                <w:sz w:val="20"/>
              </w:rPr>
              <w:t>Personnel Costs</w:t>
            </w:r>
          </w:p>
        </w:tc>
        <w:tc>
          <w:tcPr>
            <w:tcW w:w="1160" w:type="dxa"/>
          </w:tcPr>
          <w:p w14:paraId="29EA7F63" w14:textId="77777777" w:rsidR="00043255" w:rsidRPr="00E105D2" w:rsidRDefault="00043255" w:rsidP="0094647B">
            <w:pPr>
              <w:spacing w:after="0" w:line="240" w:lineRule="auto"/>
              <w:ind w:right="134"/>
              <w:rPr>
                <w:rFonts w:cs="Calibri"/>
                <w:snapToGrid w:val="0"/>
              </w:rPr>
            </w:pPr>
          </w:p>
        </w:tc>
        <w:tc>
          <w:tcPr>
            <w:tcW w:w="1783" w:type="dxa"/>
          </w:tcPr>
          <w:p w14:paraId="2425BD4E" w14:textId="77777777" w:rsidR="00043255" w:rsidRPr="007B7ABB" w:rsidRDefault="00043255" w:rsidP="0094647B">
            <w:pPr>
              <w:spacing w:after="0" w:line="240" w:lineRule="auto"/>
              <w:ind w:right="72"/>
              <w:rPr>
                <w:rFonts w:cs="Calibri"/>
                <w:snapToGrid w:val="0"/>
                <w:lang w:val="id-ID"/>
              </w:rPr>
            </w:pPr>
          </w:p>
        </w:tc>
        <w:tc>
          <w:tcPr>
            <w:tcW w:w="2368" w:type="dxa"/>
          </w:tcPr>
          <w:p w14:paraId="56DC16A0" w14:textId="77777777" w:rsidR="00043255" w:rsidRPr="007B7ABB" w:rsidRDefault="00043255" w:rsidP="0094647B">
            <w:pPr>
              <w:spacing w:after="0" w:line="240" w:lineRule="auto"/>
              <w:rPr>
                <w:rFonts w:cs="Calibri"/>
                <w:snapToGrid w:val="0"/>
                <w:lang w:val="id-ID"/>
              </w:rPr>
            </w:pPr>
          </w:p>
        </w:tc>
      </w:tr>
      <w:tr w:rsidR="00043255" w:rsidRPr="00E105D2" w14:paraId="556D5C9B" w14:textId="77777777" w:rsidTr="00043255">
        <w:tc>
          <w:tcPr>
            <w:tcW w:w="3263" w:type="dxa"/>
          </w:tcPr>
          <w:p w14:paraId="0B485BDE" w14:textId="77777777" w:rsidR="00043255" w:rsidRPr="00E105D2" w:rsidRDefault="0094647B" w:rsidP="00E0669B">
            <w:pPr>
              <w:spacing w:after="0" w:line="240" w:lineRule="auto"/>
              <w:jc w:val="both"/>
              <w:rPr>
                <w:rFonts w:cs="Calibri"/>
                <w:snapToGrid w:val="0"/>
              </w:rPr>
            </w:pPr>
            <w:r>
              <w:rPr>
                <w:rFonts w:ascii="Arial" w:hAnsi="Arial" w:cs="Arial"/>
                <w:snapToGrid w:val="0"/>
                <w:sz w:val="20"/>
              </w:rPr>
              <w:t>Professional Fees</w:t>
            </w:r>
          </w:p>
        </w:tc>
        <w:tc>
          <w:tcPr>
            <w:tcW w:w="1160" w:type="dxa"/>
          </w:tcPr>
          <w:p w14:paraId="71F90639" w14:textId="24A3D631" w:rsidR="00043255" w:rsidRDefault="005D75B1" w:rsidP="00E0669B">
            <w:pPr>
              <w:spacing w:after="0" w:line="240" w:lineRule="auto"/>
              <w:ind w:right="134"/>
              <w:jc w:val="both"/>
              <w:rPr>
                <w:rFonts w:cs="Calibri"/>
                <w:snapToGrid w:val="0"/>
              </w:rPr>
            </w:pPr>
            <w:r>
              <w:rPr>
                <w:rFonts w:cs="Calibri"/>
                <w:snapToGrid w:val="0"/>
              </w:rPr>
              <w:t>50</w:t>
            </w:r>
            <w:r w:rsidR="0094647B">
              <w:rPr>
                <w:rFonts w:cs="Calibri"/>
                <w:snapToGrid w:val="0"/>
              </w:rPr>
              <w:t xml:space="preserve"> </w:t>
            </w:r>
            <w:proofErr w:type="spellStart"/>
            <w:r w:rsidR="0094647B">
              <w:rPr>
                <w:rFonts w:cs="Calibri"/>
                <w:snapToGrid w:val="0"/>
              </w:rPr>
              <w:t>wds</w:t>
            </w:r>
            <w:proofErr w:type="spellEnd"/>
          </w:p>
        </w:tc>
        <w:tc>
          <w:tcPr>
            <w:tcW w:w="1783" w:type="dxa"/>
          </w:tcPr>
          <w:p w14:paraId="7970A9D8" w14:textId="77777777" w:rsidR="00043255" w:rsidRPr="00E105D2" w:rsidRDefault="00043255" w:rsidP="00E0669B">
            <w:pPr>
              <w:spacing w:after="0" w:line="240" w:lineRule="auto"/>
              <w:ind w:right="72"/>
              <w:jc w:val="both"/>
              <w:rPr>
                <w:rFonts w:cs="Calibri"/>
                <w:snapToGrid w:val="0"/>
              </w:rPr>
            </w:pPr>
          </w:p>
        </w:tc>
        <w:tc>
          <w:tcPr>
            <w:tcW w:w="2368" w:type="dxa"/>
          </w:tcPr>
          <w:p w14:paraId="7230CE75" w14:textId="77777777" w:rsidR="00043255" w:rsidRPr="00E105D2" w:rsidRDefault="00043255" w:rsidP="00E0669B">
            <w:pPr>
              <w:spacing w:after="0" w:line="240" w:lineRule="auto"/>
              <w:jc w:val="both"/>
              <w:rPr>
                <w:rFonts w:cs="Calibri"/>
                <w:snapToGrid w:val="0"/>
              </w:rPr>
            </w:pPr>
          </w:p>
        </w:tc>
      </w:tr>
      <w:tr w:rsidR="00043255" w:rsidRPr="00E105D2" w14:paraId="106A215A" w14:textId="77777777" w:rsidTr="00043255">
        <w:tc>
          <w:tcPr>
            <w:tcW w:w="6206" w:type="dxa"/>
            <w:gridSpan w:val="3"/>
          </w:tcPr>
          <w:p w14:paraId="5F869B1F" w14:textId="77777777" w:rsidR="00043255" w:rsidRPr="00EF1575" w:rsidRDefault="00043255" w:rsidP="008E0F3D">
            <w:pPr>
              <w:spacing w:after="0" w:line="240" w:lineRule="auto"/>
              <w:jc w:val="both"/>
              <w:rPr>
                <w:rFonts w:cs="Calibri"/>
                <w:b/>
                <w:snapToGrid w:val="0"/>
              </w:rPr>
            </w:pPr>
            <w:r w:rsidRPr="00EF1575">
              <w:rPr>
                <w:rFonts w:cs="Calibri"/>
                <w:b/>
                <w:snapToGrid w:val="0"/>
              </w:rPr>
              <w:t xml:space="preserve">TOTAL </w:t>
            </w:r>
          </w:p>
        </w:tc>
        <w:tc>
          <w:tcPr>
            <w:tcW w:w="2368" w:type="dxa"/>
          </w:tcPr>
          <w:p w14:paraId="49F9D4EB" w14:textId="77777777" w:rsidR="00043255" w:rsidRPr="00E105D2" w:rsidRDefault="00043255" w:rsidP="00E0669B">
            <w:pPr>
              <w:spacing w:after="0" w:line="240" w:lineRule="auto"/>
              <w:jc w:val="both"/>
              <w:rPr>
                <w:rFonts w:cs="Calibri"/>
                <w:snapToGrid w:val="0"/>
              </w:rPr>
            </w:pPr>
          </w:p>
        </w:tc>
      </w:tr>
    </w:tbl>
    <w:p w14:paraId="528E3556" w14:textId="77777777" w:rsidR="00043255" w:rsidRDefault="00043255" w:rsidP="00043255">
      <w:pPr>
        <w:pStyle w:val="ListParagraph"/>
        <w:widowControl w:val="0"/>
        <w:overflowPunct w:val="0"/>
        <w:adjustRightInd w:val="0"/>
        <w:spacing w:after="0" w:line="240" w:lineRule="auto"/>
        <w:ind w:left="0"/>
        <w:rPr>
          <w:rFonts w:eastAsia="Times New Roman" w:cs="Calibri"/>
          <w:b/>
          <w:snapToGrid w:val="0"/>
        </w:rPr>
      </w:pPr>
    </w:p>
    <w:p w14:paraId="34A11490" w14:textId="77777777" w:rsidR="000E611D" w:rsidRDefault="000E611D" w:rsidP="00043255">
      <w:pPr>
        <w:pStyle w:val="ListParagraph"/>
        <w:spacing w:after="0" w:line="240" w:lineRule="auto"/>
        <w:ind w:left="0"/>
        <w:rPr>
          <w:rFonts w:ascii="Arial" w:eastAsia="Times New Roman" w:hAnsi="Arial" w:cs="Arial"/>
          <w:b/>
          <w:color w:val="000000"/>
          <w:lang w:eastAsia="en-PH"/>
        </w:rPr>
      </w:pPr>
    </w:p>
    <w:p w14:paraId="229E9681" w14:textId="77777777" w:rsidR="007E0098" w:rsidRDefault="007E0098" w:rsidP="000E611D">
      <w:pPr>
        <w:pStyle w:val="ListParagraph"/>
        <w:spacing w:after="0" w:line="240" w:lineRule="auto"/>
        <w:ind w:left="0"/>
        <w:jc w:val="center"/>
        <w:rPr>
          <w:rFonts w:ascii="Arial" w:eastAsia="Times New Roman" w:hAnsi="Arial" w:cs="Arial"/>
          <w:b/>
          <w:color w:val="000000"/>
          <w:lang w:eastAsia="en-PH"/>
        </w:rPr>
      </w:pPr>
    </w:p>
    <w:p w14:paraId="3900A390" w14:textId="77777777" w:rsidR="000E611D" w:rsidRPr="00043255" w:rsidRDefault="000E611D" w:rsidP="000E611D">
      <w:pPr>
        <w:pStyle w:val="ListParagraph"/>
        <w:numPr>
          <w:ilvl w:val="0"/>
          <w:numId w:val="12"/>
        </w:numPr>
        <w:spacing w:after="0" w:line="360" w:lineRule="auto"/>
        <w:ind w:left="0"/>
        <w:rPr>
          <w:rFonts w:eastAsia="Times New Roman" w:cs="Calibri"/>
          <w:b/>
          <w:snapToGrid w:val="0"/>
        </w:rPr>
      </w:pPr>
      <w:r w:rsidRPr="00D243BB">
        <w:rPr>
          <w:rFonts w:eastAsia="Times New Roman" w:cs="Calibri"/>
          <w:b/>
          <w:snapToGrid w:val="0"/>
          <w:sz w:val="24"/>
        </w:rPr>
        <w:t xml:space="preserve">Breakdown </w:t>
      </w:r>
      <w:r w:rsidR="00473C3B">
        <w:rPr>
          <w:rFonts w:eastAsia="Times New Roman" w:cs="Calibri"/>
          <w:b/>
          <w:snapToGrid w:val="0"/>
          <w:sz w:val="24"/>
        </w:rPr>
        <w:t>of</w:t>
      </w:r>
      <w:r w:rsidRPr="00D243BB">
        <w:rPr>
          <w:rFonts w:eastAsia="Times New Roman" w:cs="Calibri"/>
          <w:b/>
          <w:snapToGrid w:val="0"/>
          <w:sz w:val="24"/>
        </w:rPr>
        <w:t xml:space="preserve"> </w:t>
      </w:r>
      <w:r w:rsidR="007E0098">
        <w:rPr>
          <w:rFonts w:eastAsia="Times New Roman" w:cs="Calibri"/>
          <w:b/>
          <w:snapToGrid w:val="0"/>
          <w:sz w:val="24"/>
        </w:rPr>
        <w:t>Offer</w:t>
      </w:r>
      <w:r w:rsidRPr="00D243BB">
        <w:rPr>
          <w:rFonts w:eastAsia="Times New Roman" w:cs="Calibri"/>
          <w:b/>
          <w:snapToGrid w:val="0"/>
          <w:sz w:val="24"/>
        </w:rPr>
        <w:t xml:space="preserve"> </w:t>
      </w:r>
      <w:r w:rsidR="00473C3B">
        <w:rPr>
          <w:rFonts w:eastAsia="Times New Roman" w:cs="Calibri"/>
          <w:b/>
          <w:snapToGrid w:val="0"/>
          <w:sz w:val="24"/>
        </w:rPr>
        <w:t xml:space="preserve">by </w:t>
      </w:r>
      <w:r w:rsidR="007E0098">
        <w:rPr>
          <w:rFonts w:eastAsia="Times New Roman" w:cs="Calibri"/>
          <w:b/>
          <w:snapToGrid w:val="0"/>
          <w:sz w:val="24"/>
        </w:rPr>
        <w:t>Deliverables</w:t>
      </w:r>
      <w:r w:rsidR="00043255">
        <w:rPr>
          <w:rFonts w:eastAsia="Times New Roman" w:cs="Calibri"/>
          <w:b/>
          <w:snapToGrid w:val="0"/>
          <w:sz w:val="24"/>
        </w:rPr>
        <w:t>*</w:t>
      </w:r>
      <w:r w:rsidRPr="00D243BB">
        <w:rPr>
          <w:rFonts w:eastAsia="Times New Roman" w:cs="Calibri"/>
          <w:b/>
          <w:snapToGrid w:val="0"/>
          <w:sz w:val="24"/>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602"/>
        <w:gridCol w:w="2394"/>
      </w:tblGrid>
      <w:tr w:rsidR="00043255" w:rsidRPr="00E105D2" w14:paraId="24D17B8E" w14:textId="77777777" w:rsidTr="008E0F3D">
        <w:tc>
          <w:tcPr>
            <w:tcW w:w="3510" w:type="dxa"/>
          </w:tcPr>
          <w:p w14:paraId="688F96D7" w14:textId="77777777" w:rsidR="00043255" w:rsidRPr="00E105D2" w:rsidRDefault="00043255" w:rsidP="00E0669B">
            <w:pPr>
              <w:spacing w:after="0" w:line="240" w:lineRule="auto"/>
              <w:jc w:val="center"/>
              <w:rPr>
                <w:rFonts w:cs="Calibri"/>
                <w:b/>
                <w:snapToGrid w:val="0"/>
              </w:rPr>
            </w:pPr>
          </w:p>
          <w:p w14:paraId="679A938A" w14:textId="77777777" w:rsidR="00043255" w:rsidRPr="0094647B" w:rsidRDefault="00043255" w:rsidP="0094647B">
            <w:pPr>
              <w:spacing w:after="0" w:line="240" w:lineRule="auto"/>
              <w:jc w:val="center"/>
              <w:rPr>
                <w:rFonts w:cs="Calibri"/>
                <w:b/>
                <w:snapToGrid w:val="0"/>
              </w:rPr>
            </w:pPr>
            <w:r w:rsidRPr="00E105D2">
              <w:rPr>
                <w:rFonts w:cs="Calibri"/>
                <w:b/>
                <w:snapToGrid w:val="0"/>
              </w:rPr>
              <w:t>Deliverables</w:t>
            </w:r>
          </w:p>
        </w:tc>
        <w:tc>
          <w:tcPr>
            <w:tcW w:w="2602" w:type="dxa"/>
          </w:tcPr>
          <w:p w14:paraId="301B0261" w14:textId="77777777" w:rsidR="00043255" w:rsidRPr="00E105D2" w:rsidRDefault="00043255" w:rsidP="00E0669B">
            <w:pPr>
              <w:spacing w:after="0" w:line="240" w:lineRule="auto"/>
              <w:jc w:val="center"/>
              <w:rPr>
                <w:rFonts w:cs="Calibri"/>
                <w:b/>
                <w:snapToGrid w:val="0"/>
              </w:rPr>
            </w:pPr>
          </w:p>
          <w:p w14:paraId="173716A3" w14:textId="77777777" w:rsidR="00043255" w:rsidRPr="00E105D2" w:rsidRDefault="00043255" w:rsidP="00E0669B">
            <w:pPr>
              <w:spacing w:after="0" w:line="240" w:lineRule="auto"/>
              <w:jc w:val="center"/>
              <w:rPr>
                <w:rFonts w:cs="Calibri"/>
                <w:b/>
                <w:snapToGrid w:val="0"/>
              </w:rPr>
            </w:pPr>
            <w:r w:rsidRPr="00E105D2">
              <w:rPr>
                <w:rFonts w:cs="Calibri"/>
                <w:b/>
                <w:snapToGrid w:val="0"/>
              </w:rPr>
              <w:t>Percentage of Total Price (Weight for payment)</w:t>
            </w:r>
          </w:p>
        </w:tc>
        <w:tc>
          <w:tcPr>
            <w:tcW w:w="2394" w:type="dxa"/>
          </w:tcPr>
          <w:p w14:paraId="376C250F" w14:textId="77777777" w:rsidR="00043255" w:rsidRPr="00E105D2" w:rsidRDefault="00043255" w:rsidP="00E0669B">
            <w:pPr>
              <w:spacing w:after="0" w:line="240" w:lineRule="auto"/>
              <w:jc w:val="center"/>
              <w:rPr>
                <w:rFonts w:cs="Calibri"/>
                <w:b/>
                <w:snapToGrid w:val="0"/>
              </w:rPr>
            </w:pPr>
          </w:p>
          <w:p w14:paraId="4AD692FB" w14:textId="77777777" w:rsidR="00043255" w:rsidRPr="00E105D2" w:rsidRDefault="00043255" w:rsidP="00E0669B">
            <w:pPr>
              <w:spacing w:after="0" w:line="240" w:lineRule="auto"/>
              <w:jc w:val="center"/>
              <w:rPr>
                <w:rFonts w:cs="Calibri"/>
                <w:b/>
                <w:snapToGrid w:val="0"/>
              </w:rPr>
            </w:pPr>
            <w:r w:rsidRPr="00E105D2">
              <w:rPr>
                <w:rFonts w:cs="Calibri"/>
                <w:b/>
                <w:snapToGrid w:val="0"/>
              </w:rPr>
              <w:t>Amount</w:t>
            </w:r>
          </w:p>
        </w:tc>
      </w:tr>
      <w:tr w:rsidR="00043255" w:rsidRPr="00E105D2" w14:paraId="60FBBB63" w14:textId="77777777" w:rsidTr="008E0F3D">
        <w:trPr>
          <w:trHeight w:val="458"/>
        </w:trPr>
        <w:tc>
          <w:tcPr>
            <w:tcW w:w="3510" w:type="dxa"/>
            <w:vAlign w:val="bottom"/>
          </w:tcPr>
          <w:p w14:paraId="137DBE4C" w14:textId="77777777" w:rsidR="00043255" w:rsidRDefault="0094647B" w:rsidP="00043255">
            <w:pPr>
              <w:spacing w:after="0" w:line="240" w:lineRule="auto"/>
              <w:rPr>
                <w:rFonts w:cs="Calibri"/>
                <w:snapToGrid w:val="0"/>
              </w:rPr>
            </w:pPr>
            <w:r>
              <w:rPr>
                <w:rFonts w:cs="Calibri"/>
                <w:snapToGrid w:val="0"/>
              </w:rPr>
              <w:t>1</w:t>
            </w:r>
            <w:r w:rsidRPr="0094647B">
              <w:rPr>
                <w:rFonts w:cs="Calibri"/>
                <w:snapToGrid w:val="0"/>
                <w:vertAlign w:val="superscript"/>
              </w:rPr>
              <w:t>st</w:t>
            </w:r>
            <w:r>
              <w:rPr>
                <w:rFonts w:cs="Calibri"/>
                <w:snapToGrid w:val="0"/>
                <w:vertAlign w:val="superscript"/>
              </w:rPr>
              <w:t xml:space="preserve"> </w:t>
            </w:r>
            <w:r>
              <w:rPr>
                <w:rFonts w:cs="Calibri"/>
                <w:snapToGrid w:val="0"/>
              </w:rPr>
              <w:t>deliverable</w:t>
            </w:r>
          </w:p>
          <w:p w14:paraId="75F7A7A4" w14:textId="3F67D135" w:rsidR="005D75B1" w:rsidRPr="005D75B1" w:rsidRDefault="001878E8" w:rsidP="005D75B1">
            <w:pPr>
              <w:spacing w:line="240" w:lineRule="auto"/>
              <w:rPr>
                <w:rFonts w:cs="Calibri"/>
                <w:bCs/>
                <w:color w:val="000000"/>
                <w:lang w:val="en-US"/>
              </w:rPr>
            </w:pPr>
            <w:r w:rsidRPr="00856DD1">
              <w:rPr>
                <w:rFonts w:cs="Calibri"/>
                <w:bCs/>
                <w:color w:val="000000"/>
                <w:lang w:val="en-US"/>
              </w:rPr>
              <w:t>1</w:t>
            </w:r>
            <w:r>
              <w:rPr>
                <w:rFonts w:cs="Calibri"/>
                <w:bCs/>
                <w:color w:val="000000"/>
                <w:vertAlign w:val="superscript"/>
                <w:lang w:val="en-US"/>
              </w:rPr>
              <w:t>st</w:t>
            </w:r>
            <w:r w:rsidRPr="00856DD1">
              <w:rPr>
                <w:rFonts w:cs="Calibri"/>
                <w:bCs/>
                <w:color w:val="000000"/>
                <w:lang w:val="en-US"/>
              </w:rPr>
              <w:t xml:space="preserve"> payment will be made upon submission and approval by UNDP of</w:t>
            </w:r>
            <w:r>
              <w:rPr>
                <w:rFonts w:cs="Calibri"/>
                <w:bCs/>
                <w:color w:val="000000"/>
                <w:lang w:val="en-US"/>
              </w:rPr>
              <w:t>:</w:t>
            </w:r>
          </w:p>
          <w:p w14:paraId="38E732B8" w14:textId="0CD1B865" w:rsidR="005D75B1" w:rsidRPr="005D75B1" w:rsidRDefault="005D75B1" w:rsidP="005D75B1">
            <w:pPr>
              <w:numPr>
                <w:ilvl w:val="0"/>
                <w:numId w:val="21"/>
              </w:numPr>
              <w:spacing w:line="240" w:lineRule="auto"/>
              <w:rPr>
                <w:rFonts w:cs="Calibri"/>
                <w:snapToGrid w:val="0"/>
              </w:rPr>
            </w:pPr>
            <w:r w:rsidRPr="005D75B1">
              <w:rPr>
                <w:rFonts w:cs="Calibri"/>
                <w:snapToGrid w:val="0"/>
              </w:rPr>
              <w:t>Selection report on submission period, effort and learning for the next batch</w:t>
            </w:r>
            <w:r>
              <w:rPr>
                <w:rFonts w:cs="Calibri"/>
                <w:snapToGrid w:val="0"/>
              </w:rPr>
              <w:t>.</w:t>
            </w:r>
          </w:p>
          <w:p w14:paraId="1891854D" w14:textId="649BC1DF" w:rsidR="005D75B1" w:rsidRPr="005D75B1" w:rsidRDefault="005D75B1" w:rsidP="005D75B1">
            <w:pPr>
              <w:numPr>
                <w:ilvl w:val="0"/>
                <w:numId w:val="21"/>
              </w:numPr>
              <w:spacing w:line="240" w:lineRule="auto"/>
              <w:rPr>
                <w:rFonts w:cs="Calibri"/>
                <w:snapToGrid w:val="0"/>
              </w:rPr>
            </w:pPr>
            <w:r w:rsidRPr="005D75B1">
              <w:rPr>
                <w:rFonts w:cs="Calibri"/>
                <w:snapToGrid w:val="0"/>
              </w:rPr>
              <w:t xml:space="preserve">Launching and promotional effort, especially </w:t>
            </w:r>
            <w:proofErr w:type="spellStart"/>
            <w:r w:rsidRPr="005D75B1">
              <w:rPr>
                <w:rFonts w:cs="Calibri"/>
                <w:snapToGrid w:val="0"/>
              </w:rPr>
              <w:t>ImpactAim</w:t>
            </w:r>
            <w:proofErr w:type="spellEnd"/>
            <w:r w:rsidRPr="005D75B1">
              <w:rPr>
                <w:rFonts w:cs="Calibri"/>
                <w:snapToGrid w:val="0"/>
              </w:rPr>
              <w:t xml:space="preserve"> launch report and impact</w:t>
            </w:r>
            <w:r>
              <w:rPr>
                <w:rFonts w:cs="Calibri"/>
                <w:snapToGrid w:val="0"/>
              </w:rPr>
              <w:t>.</w:t>
            </w:r>
          </w:p>
          <w:p w14:paraId="21B3A740" w14:textId="46697748" w:rsidR="005D75B1" w:rsidRPr="005D75B1" w:rsidRDefault="005D75B1" w:rsidP="005D75B1">
            <w:pPr>
              <w:numPr>
                <w:ilvl w:val="0"/>
                <w:numId w:val="21"/>
              </w:numPr>
              <w:spacing w:line="240" w:lineRule="auto"/>
              <w:rPr>
                <w:rFonts w:cs="Calibri"/>
                <w:snapToGrid w:val="0"/>
              </w:rPr>
            </w:pPr>
            <w:r w:rsidRPr="005D75B1">
              <w:rPr>
                <w:rFonts w:cs="Calibri"/>
                <w:snapToGrid w:val="0"/>
              </w:rPr>
              <w:t>Initial profile on each venture, for further development in sequential workshop</w:t>
            </w:r>
            <w:r>
              <w:rPr>
                <w:rFonts w:cs="Calibri"/>
                <w:snapToGrid w:val="0"/>
              </w:rPr>
              <w:t>.</w:t>
            </w:r>
          </w:p>
          <w:p w14:paraId="4A0E90B8" w14:textId="19E15934" w:rsidR="005D75B1" w:rsidRPr="005D75B1" w:rsidRDefault="005D75B1" w:rsidP="005D75B1">
            <w:pPr>
              <w:numPr>
                <w:ilvl w:val="0"/>
                <w:numId w:val="21"/>
              </w:numPr>
              <w:spacing w:line="240" w:lineRule="auto"/>
              <w:rPr>
                <w:rFonts w:cs="Calibri"/>
                <w:snapToGrid w:val="0"/>
              </w:rPr>
            </w:pPr>
            <w:r w:rsidRPr="005D75B1">
              <w:rPr>
                <w:rFonts w:cs="Calibri"/>
                <w:snapToGrid w:val="0"/>
              </w:rPr>
              <w:t>Impact workshop report</w:t>
            </w:r>
            <w:r>
              <w:rPr>
                <w:rFonts w:cs="Calibri"/>
                <w:snapToGrid w:val="0"/>
              </w:rPr>
              <w:t>.</w:t>
            </w:r>
          </w:p>
          <w:p w14:paraId="59FA1691" w14:textId="38F2A0D6" w:rsidR="0094647B" w:rsidRPr="00E105D2" w:rsidRDefault="0094647B" w:rsidP="001878E8">
            <w:pPr>
              <w:spacing w:after="0" w:line="240" w:lineRule="auto"/>
              <w:rPr>
                <w:rFonts w:cs="Calibri"/>
                <w:snapToGrid w:val="0"/>
              </w:rPr>
            </w:pPr>
          </w:p>
        </w:tc>
        <w:tc>
          <w:tcPr>
            <w:tcW w:w="2602" w:type="dxa"/>
          </w:tcPr>
          <w:p w14:paraId="6A4091EA" w14:textId="77777777" w:rsidR="00043255" w:rsidRPr="00E105D2" w:rsidRDefault="00043255" w:rsidP="00E0669B">
            <w:pPr>
              <w:spacing w:after="0" w:line="240" w:lineRule="auto"/>
              <w:rPr>
                <w:rFonts w:cs="Calibri"/>
                <w:snapToGrid w:val="0"/>
              </w:rPr>
            </w:pPr>
          </w:p>
        </w:tc>
        <w:tc>
          <w:tcPr>
            <w:tcW w:w="2394" w:type="dxa"/>
          </w:tcPr>
          <w:p w14:paraId="4A2AA4A9" w14:textId="77777777" w:rsidR="00043255" w:rsidRPr="007B7ABB" w:rsidRDefault="00043255" w:rsidP="007B7ABB">
            <w:pPr>
              <w:spacing w:after="0" w:line="240" w:lineRule="auto"/>
              <w:jc w:val="center"/>
              <w:rPr>
                <w:rFonts w:cs="Calibri"/>
                <w:snapToGrid w:val="0"/>
                <w:lang w:val="id-ID"/>
              </w:rPr>
            </w:pPr>
          </w:p>
        </w:tc>
      </w:tr>
    </w:tbl>
    <w:p w14:paraId="114641BE" w14:textId="77777777" w:rsidR="001878E8" w:rsidRDefault="001878E8">
      <w:r>
        <w:br w:type="page"/>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602"/>
        <w:gridCol w:w="2394"/>
      </w:tblGrid>
      <w:tr w:rsidR="008E0F3D" w:rsidRPr="00E105D2" w14:paraId="0BF586ED" w14:textId="77777777" w:rsidTr="008E0F3D">
        <w:trPr>
          <w:trHeight w:val="458"/>
        </w:trPr>
        <w:tc>
          <w:tcPr>
            <w:tcW w:w="3510" w:type="dxa"/>
            <w:vAlign w:val="bottom"/>
          </w:tcPr>
          <w:p w14:paraId="3450B68F" w14:textId="0B63DDF2" w:rsidR="0094647B" w:rsidRDefault="0094647B" w:rsidP="00043255">
            <w:pPr>
              <w:spacing w:after="0" w:line="240" w:lineRule="auto"/>
              <w:rPr>
                <w:rFonts w:cs="Calibri"/>
                <w:snapToGrid w:val="0"/>
              </w:rPr>
            </w:pPr>
            <w:r>
              <w:rPr>
                <w:rFonts w:cs="Calibri"/>
                <w:snapToGrid w:val="0"/>
              </w:rPr>
              <w:t>2</w:t>
            </w:r>
            <w:r w:rsidRPr="0094647B">
              <w:rPr>
                <w:rFonts w:cs="Calibri"/>
                <w:snapToGrid w:val="0"/>
                <w:vertAlign w:val="superscript"/>
              </w:rPr>
              <w:t>nd</w:t>
            </w:r>
            <w:r>
              <w:rPr>
                <w:rFonts w:cs="Calibri"/>
                <w:snapToGrid w:val="0"/>
              </w:rPr>
              <w:t xml:space="preserve"> deliverable</w:t>
            </w:r>
          </w:p>
          <w:p w14:paraId="0026EFEB" w14:textId="77777777" w:rsidR="001878E8" w:rsidRDefault="001878E8" w:rsidP="001878E8">
            <w:pPr>
              <w:spacing w:line="240" w:lineRule="auto"/>
              <w:rPr>
                <w:rFonts w:cs="Calibri"/>
                <w:bCs/>
                <w:color w:val="000000"/>
                <w:lang w:val="en-US"/>
              </w:rPr>
            </w:pPr>
            <w:r>
              <w:rPr>
                <w:rFonts w:cs="Calibri"/>
                <w:bCs/>
                <w:color w:val="000000"/>
                <w:lang w:val="en-US"/>
              </w:rPr>
              <w:t>2nd</w:t>
            </w:r>
            <w:r w:rsidRPr="00856DD1">
              <w:rPr>
                <w:rFonts w:cs="Calibri"/>
                <w:bCs/>
                <w:color w:val="000000"/>
                <w:lang w:val="en-US"/>
              </w:rPr>
              <w:t xml:space="preserve"> payment will be made upon</w:t>
            </w:r>
            <w:r>
              <w:rPr>
                <w:rFonts w:cs="Calibri"/>
                <w:bCs/>
                <w:color w:val="000000"/>
                <w:lang w:val="en-US"/>
              </w:rPr>
              <w:t xml:space="preserve"> submission and approval by UNDP </w:t>
            </w:r>
            <w:r w:rsidRPr="00856DD1">
              <w:rPr>
                <w:rFonts w:cs="Calibri"/>
                <w:bCs/>
                <w:color w:val="000000"/>
                <w:lang w:val="en-US"/>
              </w:rPr>
              <w:t>of</w:t>
            </w:r>
            <w:r>
              <w:rPr>
                <w:rFonts w:cs="Calibri"/>
                <w:bCs/>
                <w:color w:val="000000"/>
                <w:lang w:val="en-US"/>
              </w:rPr>
              <w:t>:</w:t>
            </w:r>
          </w:p>
          <w:p w14:paraId="1189F886" w14:textId="77777777" w:rsidR="005D75B1" w:rsidRDefault="005D75B1" w:rsidP="005D75B1">
            <w:pPr>
              <w:numPr>
                <w:ilvl w:val="0"/>
                <w:numId w:val="22"/>
              </w:numPr>
              <w:spacing w:after="0"/>
              <w:rPr>
                <w:lang w:val="en-GB"/>
              </w:rPr>
            </w:pPr>
            <w:r>
              <w:t xml:space="preserve">Profile of each venture and their progress after each Impact and Growth #1 workshop </w:t>
            </w:r>
          </w:p>
          <w:p w14:paraId="17784D84" w14:textId="06ABB9A0" w:rsidR="0094647B" w:rsidRPr="005D75B1" w:rsidRDefault="005D75B1" w:rsidP="005D75B1">
            <w:pPr>
              <w:numPr>
                <w:ilvl w:val="0"/>
                <w:numId w:val="22"/>
              </w:numPr>
              <w:spacing w:line="240" w:lineRule="auto"/>
              <w:rPr>
                <w:rFonts w:cs="Calibri"/>
                <w:snapToGrid w:val="0"/>
              </w:rPr>
            </w:pPr>
            <w:r>
              <w:t>Progress of venture promotion and exposure with impact networks, including SGS Geneva and Europe investors meeting</w:t>
            </w:r>
            <w:r>
              <w:rPr>
                <w:rFonts w:cs="Calibri"/>
                <w:bCs/>
                <w:color w:val="000000"/>
                <w:lang w:val="en-US"/>
              </w:rPr>
              <w:t>.</w:t>
            </w:r>
          </w:p>
        </w:tc>
        <w:tc>
          <w:tcPr>
            <w:tcW w:w="2602" w:type="dxa"/>
          </w:tcPr>
          <w:p w14:paraId="7D4271F4" w14:textId="77777777" w:rsidR="008E0F3D" w:rsidRPr="00E105D2" w:rsidRDefault="008E0F3D" w:rsidP="00E0669B">
            <w:pPr>
              <w:spacing w:after="0" w:line="240" w:lineRule="auto"/>
              <w:rPr>
                <w:rFonts w:cs="Calibri"/>
                <w:snapToGrid w:val="0"/>
              </w:rPr>
            </w:pPr>
          </w:p>
        </w:tc>
        <w:tc>
          <w:tcPr>
            <w:tcW w:w="2394" w:type="dxa"/>
          </w:tcPr>
          <w:p w14:paraId="791A95E6" w14:textId="77777777" w:rsidR="008E0F3D" w:rsidRPr="00E105D2" w:rsidRDefault="008E0F3D" w:rsidP="007B7ABB">
            <w:pPr>
              <w:spacing w:after="0" w:line="240" w:lineRule="auto"/>
              <w:jc w:val="center"/>
              <w:rPr>
                <w:rFonts w:cs="Calibri"/>
                <w:snapToGrid w:val="0"/>
              </w:rPr>
            </w:pPr>
          </w:p>
        </w:tc>
      </w:tr>
      <w:tr w:rsidR="001878E8" w:rsidRPr="00E105D2" w14:paraId="20550568" w14:textId="77777777" w:rsidTr="008E0F3D">
        <w:trPr>
          <w:trHeight w:val="458"/>
        </w:trPr>
        <w:tc>
          <w:tcPr>
            <w:tcW w:w="3510" w:type="dxa"/>
            <w:vAlign w:val="bottom"/>
          </w:tcPr>
          <w:p w14:paraId="6DD53BED" w14:textId="6C7BF2C7" w:rsidR="001878E8" w:rsidRDefault="001878E8" w:rsidP="001878E8">
            <w:pPr>
              <w:spacing w:after="0" w:line="240" w:lineRule="auto"/>
              <w:rPr>
                <w:rFonts w:cs="Calibri"/>
                <w:snapToGrid w:val="0"/>
              </w:rPr>
            </w:pPr>
            <w:r>
              <w:rPr>
                <w:rFonts w:cs="Calibri"/>
                <w:snapToGrid w:val="0"/>
                <w:vertAlign w:val="superscript"/>
              </w:rPr>
              <w:t>3rd</w:t>
            </w:r>
            <w:r>
              <w:rPr>
                <w:rFonts w:cs="Calibri"/>
                <w:snapToGrid w:val="0"/>
              </w:rPr>
              <w:t xml:space="preserve"> deliverable</w:t>
            </w:r>
          </w:p>
          <w:p w14:paraId="4B61E293" w14:textId="77777777" w:rsidR="001878E8" w:rsidRDefault="001878E8" w:rsidP="001878E8">
            <w:pPr>
              <w:spacing w:line="240" w:lineRule="auto"/>
              <w:rPr>
                <w:rFonts w:cs="Calibri"/>
                <w:bCs/>
                <w:color w:val="000000"/>
                <w:lang w:val="en-US"/>
              </w:rPr>
            </w:pPr>
            <w:r w:rsidRPr="00FA1F54">
              <w:rPr>
                <w:rFonts w:cs="Calibri"/>
                <w:bCs/>
                <w:color w:val="000000"/>
                <w:lang w:val="en-US"/>
              </w:rPr>
              <w:t>3rd payment will be made upon submission and approval by UNDP of</w:t>
            </w:r>
            <w:r>
              <w:rPr>
                <w:rFonts w:cs="Calibri"/>
                <w:bCs/>
                <w:color w:val="000000"/>
                <w:lang w:val="en-US"/>
              </w:rPr>
              <w:t>:</w:t>
            </w:r>
          </w:p>
          <w:p w14:paraId="277B15C1" w14:textId="77777777" w:rsidR="005D75B1" w:rsidRDefault="005D75B1" w:rsidP="005D75B1">
            <w:pPr>
              <w:numPr>
                <w:ilvl w:val="0"/>
                <w:numId w:val="23"/>
              </w:numPr>
              <w:spacing w:after="0"/>
              <w:rPr>
                <w:lang w:val="en-GB"/>
              </w:rPr>
            </w:pPr>
            <w:r>
              <w:t xml:space="preserve">End of Batch analysis reporting on the accomplishment of the participants in terms of fundraising, exposure, and interested manifested by potential investors. </w:t>
            </w:r>
          </w:p>
          <w:p w14:paraId="37FE67A1" w14:textId="77777777" w:rsidR="005D75B1" w:rsidRDefault="005D75B1" w:rsidP="005D75B1">
            <w:pPr>
              <w:numPr>
                <w:ilvl w:val="0"/>
                <w:numId w:val="23"/>
              </w:numPr>
              <w:spacing w:after="0"/>
            </w:pPr>
            <w:r>
              <w:t xml:space="preserve">Participant surveys to gather and </w:t>
            </w:r>
            <w:proofErr w:type="spellStart"/>
            <w:r>
              <w:t>analyse</w:t>
            </w:r>
            <w:proofErr w:type="spellEnd"/>
            <w:r>
              <w:t xml:space="preserve"> feedback</w:t>
            </w:r>
          </w:p>
          <w:p w14:paraId="146640FC" w14:textId="6330D242" w:rsidR="001878E8" w:rsidRPr="005D75B1" w:rsidRDefault="005D75B1" w:rsidP="005D75B1">
            <w:pPr>
              <w:numPr>
                <w:ilvl w:val="0"/>
                <w:numId w:val="23"/>
              </w:numPr>
              <w:spacing w:line="240" w:lineRule="auto"/>
              <w:rPr>
                <w:rFonts w:cs="Calibri"/>
                <w:snapToGrid w:val="0"/>
              </w:rPr>
            </w:pPr>
            <w:r>
              <w:t>Challenges, opportunities and recommendations regarding further batches of Impact Aim</w:t>
            </w:r>
          </w:p>
        </w:tc>
        <w:tc>
          <w:tcPr>
            <w:tcW w:w="2602" w:type="dxa"/>
          </w:tcPr>
          <w:p w14:paraId="31D7CCE5" w14:textId="77777777" w:rsidR="001878E8" w:rsidRPr="00E105D2" w:rsidRDefault="001878E8" w:rsidP="00E0669B">
            <w:pPr>
              <w:spacing w:after="0" w:line="240" w:lineRule="auto"/>
              <w:rPr>
                <w:rFonts w:cs="Calibri"/>
                <w:snapToGrid w:val="0"/>
              </w:rPr>
            </w:pPr>
          </w:p>
        </w:tc>
        <w:tc>
          <w:tcPr>
            <w:tcW w:w="2394" w:type="dxa"/>
          </w:tcPr>
          <w:p w14:paraId="3EDC311D" w14:textId="77777777" w:rsidR="001878E8" w:rsidRPr="00E105D2" w:rsidRDefault="001878E8" w:rsidP="007B7ABB">
            <w:pPr>
              <w:spacing w:after="0" w:line="240" w:lineRule="auto"/>
              <w:jc w:val="center"/>
              <w:rPr>
                <w:rFonts w:cs="Calibri"/>
                <w:snapToGrid w:val="0"/>
              </w:rPr>
            </w:pPr>
          </w:p>
        </w:tc>
      </w:tr>
      <w:tr w:rsidR="001878E8" w:rsidRPr="00E105D2" w14:paraId="376CEA01" w14:textId="77777777" w:rsidTr="008E0F3D">
        <w:trPr>
          <w:trHeight w:val="458"/>
        </w:trPr>
        <w:tc>
          <w:tcPr>
            <w:tcW w:w="3510" w:type="dxa"/>
            <w:vAlign w:val="bottom"/>
          </w:tcPr>
          <w:p w14:paraId="2DE507A7" w14:textId="2AC6E915" w:rsidR="001878E8" w:rsidRDefault="001878E8" w:rsidP="001878E8">
            <w:pPr>
              <w:spacing w:after="0" w:line="240" w:lineRule="auto"/>
              <w:rPr>
                <w:rFonts w:cs="Calibri"/>
                <w:snapToGrid w:val="0"/>
              </w:rPr>
            </w:pPr>
            <w:r>
              <w:rPr>
                <w:rFonts w:cs="Calibri"/>
                <w:snapToGrid w:val="0"/>
              </w:rPr>
              <w:t>4</w:t>
            </w:r>
            <w:proofErr w:type="gramStart"/>
            <w:r w:rsidRPr="001878E8">
              <w:rPr>
                <w:rFonts w:cs="Calibri"/>
                <w:snapToGrid w:val="0"/>
                <w:vertAlign w:val="superscript"/>
              </w:rPr>
              <w:t>th</w:t>
            </w:r>
            <w:r>
              <w:rPr>
                <w:rFonts w:cs="Calibri"/>
                <w:snapToGrid w:val="0"/>
              </w:rPr>
              <w:t xml:space="preserve">  deliverable</w:t>
            </w:r>
            <w:proofErr w:type="gramEnd"/>
          </w:p>
          <w:p w14:paraId="2DAF3AD9" w14:textId="77777777" w:rsidR="001878E8" w:rsidRDefault="001878E8" w:rsidP="001878E8">
            <w:pPr>
              <w:spacing w:line="240" w:lineRule="auto"/>
              <w:rPr>
                <w:rFonts w:cs="Calibri"/>
                <w:bCs/>
                <w:color w:val="000000"/>
                <w:lang w:val="en-US"/>
              </w:rPr>
            </w:pPr>
            <w:r w:rsidRPr="00FA1F54">
              <w:rPr>
                <w:rFonts w:cs="Calibri"/>
                <w:bCs/>
                <w:color w:val="000000"/>
                <w:lang w:val="en-US"/>
              </w:rPr>
              <w:t>4th payment will be made upon submission and approval by UNDP of</w:t>
            </w:r>
            <w:r>
              <w:rPr>
                <w:rFonts w:cs="Calibri"/>
                <w:bCs/>
                <w:color w:val="000000"/>
                <w:lang w:val="en-US"/>
              </w:rPr>
              <w:t>:</w:t>
            </w:r>
          </w:p>
          <w:p w14:paraId="3C902537" w14:textId="77777777" w:rsidR="005D75B1" w:rsidRDefault="005D75B1" w:rsidP="005D75B1">
            <w:pPr>
              <w:numPr>
                <w:ilvl w:val="0"/>
                <w:numId w:val="24"/>
              </w:numPr>
              <w:spacing w:after="0"/>
              <w:rPr>
                <w:lang w:val="en-GB"/>
              </w:rPr>
            </w:pPr>
            <w:r>
              <w:t xml:space="preserve">List of potential sponsors and their preferences regarding the focus of Batch two. </w:t>
            </w:r>
          </w:p>
          <w:p w14:paraId="6AF20559" w14:textId="77777777" w:rsidR="005D75B1" w:rsidRDefault="005D75B1" w:rsidP="005D75B1">
            <w:pPr>
              <w:numPr>
                <w:ilvl w:val="0"/>
                <w:numId w:val="24"/>
              </w:numPr>
              <w:spacing w:after="0"/>
            </w:pPr>
            <w:r>
              <w:t xml:space="preserve">Potential design of Batch 2, </w:t>
            </w:r>
            <w:r>
              <w:lastRenderedPageBreak/>
              <w:t xml:space="preserve">particularly how it will be adapted from learnings of Batch 1 and its relation to sponsor’s preferences. </w:t>
            </w:r>
          </w:p>
          <w:p w14:paraId="36716AC1" w14:textId="478C42F8" w:rsidR="005D75B1" w:rsidRPr="005D75B1" w:rsidRDefault="005D75B1" w:rsidP="005D75B1">
            <w:pPr>
              <w:numPr>
                <w:ilvl w:val="0"/>
                <w:numId w:val="24"/>
              </w:numPr>
              <w:spacing w:after="0"/>
            </w:pPr>
            <w:r>
              <w:t>List of potential or secured partners, participating companies.</w:t>
            </w:r>
          </w:p>
          <w:p w14:paraId="24E6FA44" w14:textId="20F22208" w:rsidR="001878E8" w:rsidRDefault="001878E8" w:rsidP="001878E8">
            <w:pPr>
              <w:spacing w:after="0" w:line="240" w:lineRule="auto"/>
              <w:rPr>
                <w:rFonts w:cs="Calibri"/>
                <w:snapToGrid w:val="0"/>
                <w:vertAlign w:val="superscript"/>
              </w:rPr>
            </w:pPr>
          </w:p>
        </w:tc>
        <w:tc>
          <w:tcPr>
            <w:tcW w:w="2602" w:type="dxa"/>
          </w:tcPr>
          <w:p w14:paraId="4C1BCE28" w14:textId="77777777" w:rsidR="001878E8" w:rsidRPr="00E105D2" w:rsidRDefault="001878E8" w:rsidP="00E0669B">
            <w:pPr>
              <w:spacing w:after="0" w:line="240" w:lineRule="auto"/>
              <w:rPr>
                <w:rFonts w:cs="Calibri"/>
                <w:snapToGrid w:val="0"/>
              </w:rPr>
            </w:pPr>
          </w:p>
        </w:tc>
        <w:tc>
          <w:tcPr>
            <w:tcW w:w="2394" w:type="dxa"/>
          </w:tcPr>
          <w:p w14:paraId="61C0AAFF" w14:textId="77777777" w:rsidR="001878E8" w:rsidRPr="00E105D2" w:rsidRDefault="001878E8" w:rsidP="007B7ABB">
            <w:pPr>
              <w:spacing w:after="0" w:line="240" w:lineRule="auto"/>
              <w:jc w:val="center"/>
              <w:rPr>
                <w:rFonts w:cs="Calibri"/>
                <w:snapToGrid w:val="0"/>
              </w:rPr>
            </w:pPr>
          </w:p>
        </w:tc>
      </w:tr>
      <w:tr w:rsidR="00043255" w:rsidRPr="00E105D2" w14:paraId="19537C3F" w14:textId="77777777" w:rsidTr="008E0F3D">
        <w:tc>
          <w:tcPr>
            <w:tcW w:w="3510" w:type="dxa"/>
          </w:tcPr>
          <w:p w14:paraId="6545FB00" w14:textId="77777777" w:rsidR="00043255" w:rsidRDefault="00043255" w:rsidP="0094647B">
            <w:pPr>
              <w:spacing w:after="0" w:line="240" w:lineRule="auto"/>
              <w:jc w:val="center"/>
              <w:rPr>
                <w:rFonts w:cs="Calibri"/>
                <w:snapToGrid w:val="0"/>
              </w:rPr>
            </w:pPr>
            <w:r w:rsidRPr="00E105D2">
              <w:rPr>
                <w:rFonts w:cs="Calibri"/>
                <w:snapToGrid w:val="0"/>
              </w:rPr>
              <w:t>Total</w:t>
            </w:r>
          </w:p>
          <w:p w14:paraId="48BB2516" w14:textId="77777777" w:rsidR="008E0F3D" w:rsidRPr="00E105D2" w:rsidRDefault="008E0F3D" w:rsidP="0094647B">
            <w:pPr>
              <w:spacing w:after="0" w:line="240" w:lineRule="auto"/>
              <w:jc w:val="center"/>
              <w:rPr>
                <w:rFonts w:cs="Calibri"/>
                <w:snapToGrid w:val="0"/>
              </w:rPr>
            </w:pPr>
          </w:p>
        </w:tc>
        <w:tc>
          <w:tcPr>
            <w:tcW w:w="2602" w:type="dxa"/>
          </w:tcPr>
          <w:p w14:paraId="4E8AA105" w14:textId="77777777" w:rsidR="00043255" w:rsidRPr="00E105D2" w:rsidRDefault="0094647B" w:rsidP="0094647B">
            <w:pPr>
              <w:spacing w:after="0" w:line="240" w:lineRule="auto"/>
              <w:jc w:val="center"/>
              <w:rPr>
                <w:rFonts w:cs="Calibri"/>
                <w:snapToGrid w:val="0"/>
              </w:rPr>
            </w:pPr>
            <w:r>
              <w:rPr>
                <w:rFonts w:cs="Calibri"/>
                <w:snapToGrid w:val="0"/>
              </w:rPr>
              <w:t>100%</w:t>
            </w:r>
          </w:p>
        </w:tc>
        <w:tc>
          <w:tcPr>
            <w:tcW w:w="2394" w:type="dxa"/>
          </w:tcPr>
          <w:p w14:paraId="37502977" w14:textId="77777777" w:rsidR="00043255" w:rsidRPr="00E105D2" w:rsidRDefault="0094647B" w:rsidP="0094647B">
            <w:pPr>
              <w:spacing w:after="0" w:line="240" w:lineRule="auto"/>
              <w:jc w:val="center"/>
              <w:rPr>
                <w:rFonts w:cs="Calibri"/>
                <w:snapToGrid w:val="0"/>
              </w:rPr>
            </w:pPr>
            <w:r>
              <w:rPr>
                <w:rFonts w:cs="Calibri"/>
                <w:snapToGrid w:val="0"/>
              </w:rPr>
              <w:t>IDR ……</w:t>
            </w:r>
          </w:p>
        </w:tc>
      </w:tr>
    </w:tbl>
    <w:p w14:paraId="32D23156" w14:textId="77777777" w:rsidR="00043255" w:rsidRPr="000E611D" w:rsidRDefault="00043255" w:rsidP="00043255">
      <w:pPr>
        <w:ind w:left="360"/>
        <w:rPr>
          <w:rFonts w:ascii="Arial" w:eastAsia="Times New Roman" w:hAnsi="Arial" w:cs="Arial"/>
          <w:b/>
          <w:color w:val="000000"/>
          <w:lang w:eastAsia="en-PH"/>
        </w:rPr>
      </w:pPr>
      <w:bookmarkStart w:id="0" w:name="_GoBack"/>
      <w:bookmarkEnd w:id="0"/>
      <w:r w:rsidRPr="00D243BB">
        <w:rPr>
          <w:rFonts w:eastAsia="Times New Roman" w:cs="Calibri"/>
          <w:i/>
          <w:snapToGrid w:val="0"/>
          <w:sz w:val="20"/>
          <w:szCs w:val="20"/>
        </w:rPr>
        <w:t>*</w:t>
      </w:r>
      <w:r>
        <w:rPr>
          <w:rFonts w:eastAsia="Times New Roman" w:cs="Calibri"/>
          <w:i/>
          <w:snapToGrid w:val="0"/>
          <w:sz w:val="20"/>
          <w:szCs w:val="20"/>
        </w:rPr>
        <w:t>Basis for</w:t>
      </w:r>
      <w:r w:rsidRPr="00D243BB">
        <w:rPr>
          <w:rFonts w:eastAsia="Times New Roman" w:cs="Calibri"/>
          <w:i/>
          <w:snapToGrid w:val="0"/>
          <w:sz w:val="20"/>
          <w:szCs w:val="20"/>
        </w:rPr>
        <w:t xml:space="preserve"> payment tranches</w:t>
      </w:r>
    </w:p>
    <w:p w14:paraId="44BB8FC7" w14:textId="77777777" w:rsidR="000F53CE" w:rsidRDefault="000F53CE" w:rsidP="000F53CE">
      <w:pPr>
        <w:pStyle w:val="ListParagraph"/>
        <w:widowControl w:val="0"/>
        <w:overflowPunct w:val="0"/>
        <w:adjustRightInd w:val="0"/>
        <w:spacing w:after="0" w:line="240" w:lineRule="auto"/>
        <w:ind w:left="0"/>
        <w:rPr>
          <w:rFonts w:eastAsia="Times New Roman" w:cs="Calibri"/>
          <w:b/>
          <w:snapToGrid w:val="0"/>
        </w:rPr>
      </w:pPr>
    </w:p>
    <w:sectPr w:rsidR="000F53CE"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1369" w14:textId="77777777" w:rsidR="008B76F9" w:rsidRDefault="008B76F9" w:rsidP="005F5227">
      <w:pPr>
        <w:spacing w:after="0" w:line="240" w:lineRule="auto"/>
      </w:pPr>
      <w:r>
        <w:separator/>
      </w:r>
    </w:p>
  </w:endnote>
  <w:endnote w:type="continuationSeparator" w:id="0">
    <w:p w14:paraId="7B5F9C0B" w14:textId="77777777" w:rsidR="008B76F9" w:rsidRDefault="008B76F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8F78" w14:textId="77777777" w:rsidR="008B76F9" w:rsidRDefault="008B76F9" w:rsidP="005F5227">
      <w:pPr>
        <w:spacing w:after="0" w:line="240" w:lineRule="auto"/>
      </w:pPr>
      <w:r>
        <w:separator/>
      </w:r>
    </w:p>
  </w:footnote>
  <w:footnote w:type="continuationSeparator" w:id="0">
    <w:p w14:paraId="77AE256B" w14:textId="77777777" w:rsidR="008B76F9" w:rsidRDefault="008B76F9"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3A2B11"/>
    <w:multiLevelType w:val="hybridMultilevel"/>
    <w:tmpl w:val="DDC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A2F53"/>
    <w:multiLevelType w:val="hybridMultilevel"/>
    <w:tmpl w:val="76A874AA"/>
    <w:lvl w:ilvl="0" w:tplc="F62A2B90">
      <w:start w:val="1"/>
      <w:numFmt w:val="lowerLetter"/>
      <w:lvlText w:val="%1."/>
      <w:lvlJc w:val="left"/>
      <w:pPr>
        <w:ind w:left="720" w:hanging="360"/>
      </w:pPr>
      <w:rPr>
        <w:rFonts w:cs="Calibri"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33559"/>
    <w:multiLevelType w:val="multilevel"/>
    <w:tmpl w:val="8ECA6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22E90AF3"/>
    <w:multiLevelType w:val="hybridMultilevel"/>
    <w:tmpl w:val="95349740"/>
    <w:lvl w:ilvl="0" w:tplc="01AEEA8E">
      <w:start w:val="16"/>
      <w:numFmt w:val="bullet"/>
      <w:lvlText w:val=""/>
      <w:lvlJc w:val="left"/>
      <w:pPr>
        <w:ind w:left="720" w:hanging="360"/>
      </w:pPr>
      <w:rPr>
        <w:rFonts w:ascii="Wingdings" w:eastAsia="Calibri" w:hAnsi="Wingdings"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409FE"/>
    <w:multiLevelType w:val="hybridMultilevel"/>
    <w:tmpl w:val="F0EA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60122"/>
    <w:multiLevelType w:val="hybridMultilevel"/>
    <w:tmpl w:val="EB1E8C5C"/>
    <w:lvl w:ilvl="0" w:tplc="8AAA0616">
      <w:start w:val="16"/>
      <w:numFmt w:val="bullet"/>
      <w:lvlText w:val=""/>
      <w:lvlJc w:val="left"/>
      <w:pPr>
        <w:ind w:left="870" w:hanging="510"/>
      </w:pPr>
      <w:rPr>
        <w:rFonts w:ascii="Wingdings" w:eastAsia="Calibri" w:hAnsi="Wingdings" w:cs="Aria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7011B6D"/>
    <w:multiLevelType w:val="hybridMultilevel"/>
    <w:tmpl w:val="9FCE29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2E35FE"/>
    <w:multiLevelType w:val="hybridMultilevel"/>
    <w:tmpl w:val="32FE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2B874E5"/>
    <w:multiLevelType w:val="hybridMultilevel"/>
    <w:tmpl w:val="9FDE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F374C"/>
    <w:multiLevelType w:val="hybridMultilevel"/>
    <w:tmpl w:val="F13E8026"/>
    <w:lvl w:ilvl="0" w:tplc="7EC27A94">
      <w:start w:val="1"/>
      <w:numFmt w:val="upperRoman"/>
      <w:lvlText w:val="%1."/>
      <w:lvlJc w:val="left"/>
      <w:pPr>
        <w:ind w:left="1062" w:hanging="720"/>
      </w:pPr>
      <w:rPr>
        <w:rFonts w:ascii="Arial" w:hAnsi="Arial" w:cs="Arial" w:hint="default"/>
        <w:sz w:val="2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6654587"/>
    <w:multiLevelType w:val="hybridMultilevel"/>
    <w:tmpl w:val="7C624D9A"/>
    <w:lvl w:ilvl="0" w:tplc="1A849CA8">
      <w:start w:val="16"/>
      <w:numFmt w:val="bullet"/>
      <w:lvlText w:val=""/>
      <w:lvlJc w:val="left"/>
      <w:pPr>
        <w:ind w:left="720" w:hanging="360"/>
      </w:pPr>
      <w:rPr>
        <w:rFonts w:ascii="Wingdings" w:eastAsia="Calibri" w:hAnsi="Wingdings"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15:restartNumberingAfterBreak="0">
    <w:nsid w:val="791C7825"/>
    <w:multiLevelType w:val="hybridMultilevel"/>
    <w:tmpl w:val="9002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0"/>
  </w:num>
  <w:num w:numId="4">
    <w:abstractNumId w:val="12"/>
  </w:num>
  <w:num w:numId="5">
    <w:abstractNumId w:val="15"/>
  </w:num>
  <w:num w:numId="6">
    <w:abstractNumId w:val="1"/>
  </w:num>
  <w:num w:numId="7">
    <w:abstractNumId w:val="7"/>
  </w:num>
  <w:num w:numId="8">
    <w:abstractNumId w:val="13"/>
  </w:num>
  <w:num w:numId="9">
    <w:abstractNumId w:val="5"/>
  </w:num>
  <w:num w:numId="10">
    <w:abstractNumId w:val="8"/>
  </w:num>
  <w:num w:numId="11">
    <w:abstractNumId w:val="24"/>
  </w:num>
  <w:num w:numId="12">
    <w:abstractNumId w:val="22"/>
  </w:num>
  <w:num w:numId="13">
    <w:abstractNumId w:val="14"/>
  </w:num>
  <w:num w:numId="14">
    <w:abstractNumId w:val="9"/>
  </w:num>
  <w:num w:numId="15">
    <w:abstractNumId w:val="3"/>
  </w:num>
  <w:num w:numId="16">
    <w:abstractNumId w:val="16"/>
  </w:num>
  <w:num w:numId="17">
    <w:abstractNumId w:val="11"/>
  </w:num>
  <w:num w:numId="18">
    <w:abstractNumId w:val="6"/>
  </w:num>
  <w:num w:numId="19">
    <w:abstractNumId w:val="23"/>
  </w:num>
  <w:num w:numId="20">
    <w:abstractNumId w:val="20"/>
  </w:num>
  <w:num w:numId="21">
    <w:abstractNumId w:val="10"/>
  </w:num>
  <w:num w:numId="22">
    <w:abstractNumId w:val="25"/>
  </w:num>
  <w:num w:numId="23">
    <w:abstractNumId w:val="19"/>
  </w:num>
  <w:num w:numId="24">
    <w:abstractNumId w:val="2"/>
  </w:num>
  <w:num w:numId="25">
    <w:abstractNumId w:val="17"/>
  </w:num>
  <w:num w:numId="2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2tTQ0tTAysDQzMTVS0lEKTi0uzszPAykwrAUArvqkOiwAAAA="/>
  </w:docVars>
  <w:rsids>
    <w:rsidRoot w:val="00EF5136"/>
    <w:rsid w:val="00013C97"/>
    <w:rsid w:val="00014336"/>
    <w:rsid w:val="000149BE"/>
    <w:rsid w:val="00016B3A"/>
    <w:rsid w:val="00024E69"/>
    <w:rsid w:val="00024FB7"/>
    <w:rsid w:val="000326A6"/>
    <w:rsid w:val="00043255"/>
    <w:rsid w:val="0005218C"/>
    <w:rsid w:val="0005229D"/>
    <w:rsid w:val="000565AD"/>
    <w:rsid w:val="00065BFF"/>
    <w:rsid w:val="000C0177"/>
    <w:rsid w:val="000D26DF"/>
    <w:rsid w:val="000E3F00"/>
    <w:rsid w:val="000E611D"/>
    <w:rsid w:val="000F53CE"/>
    <w:rsid w:val="00120E7D"/>
    <w:rsid w:val="001235A2"/>
    <w:rsid w:val="001269B9"/>
    <w:rsid w:val="001334FA"/>
    <w:rsid w:val="0014409B"/>
    <w:rsid w:val="00145568"/>
    <w:rsid w:val="00154298"/>
    <w:rsid w:val="00172D1E"/>
    <w:rsid w:val="0017403E"/>
    <w:rsid w:val="00182FE6"/>
    <w:rsid w:val="001878E8"/>
    <w:rsid w:val="001A12CE"/>
    <w:rsid w:val="001A31A0"/>
    <w:rsid w:val="001D1E99"/>
    <w:rsid w:val="002137F8"/>
    <w:rsid w:val="002155D7"/>
    <w:rsid w:val="0022574B"/>
    <w:rsid w:val="002407B7"/>
    <w:rsid w:val="00242AB6"/>
    <w:rsid w:val="00263221"/>
    <w:rsid w:val="00263677"/>
    <w:rsid w:val="0027060A"/>
    <w:rsid w:val="00272767"/>
    <w:rsid w:val="00295AC8"/>
    <w:rsid w:val="002A6644"/>
    <w:rsid w:val="002B08B1"/>
    <w:rsid w:val="002B172A"/>
    <w:rsid w:val="002E044A"/>
    <w:rsid w:val="00316514"/>
    <w:rsid w:val="003276E8"/>
    <w:rsid w:val="00334AC5"/>
    <w:rsid w:val="00350BFA"/>
    <w:rsid w:val="00351ACF"/>
    <w:rsid w:val="003577B4"/>
    <w:rsid w:val="00363913"/>
    <w:rsid w:val="00386963"/>
    <w:rsid w:val="003A7C19"/>
    <w:rsid w:val="003C5261"/>
    <w:rsid w:val="003D1838"/>
    <w:rsid w:val="003D1919"/>
    <w:rsid w:val="003D2A1D"/>
    <w:rsid w:val="003F0B15"/>
    <w:rsid w:val="003F3739"/>
    <w:rsid w:val="00400F0F"/>
    <w:rsid w:val="00401097"/>
    <w:rsid w:val="00415C9B"/>
    <w:rsid w:val="004162EF"/>
    <w:rsid w:val="00427C16"/>
    <w:rsid w:val="0043015D"/>
    <w:rsid w:val="0044236B"/>
    <w:rsid w:val="004723D5"/>
    <w:rsid w:val="00473C3B"/>
    <w:rsid w:val="004775C3"/>
    <w:rsid w:val="0048336D"/>
    <w:rsid w:val="004B0AD7"/>
    <w:rsid w:val="004B1253"/>
    <w:rsid w:val="004B6A21"/>
    <w:rsid w:val="004C456E"/>
    <w:rsid w:val="004E0BF9"/>
    <w:rsid w:val="004E57C9"/>
    <w:rsid w:val="004F5960"/>
    <w:rsid w:val="005050B5"/>
    <w:rsid w:val="00513A88"/>
    <w:rsid w:val="00524E47"/>
    <w:rsid w:val="005276B3"/>
    <w:rsid w:val="005364FA"/>
    <w:rsid w:val="00541350"/>
    <w:rsid w:val="005416DB"/>
    <w:rsid w:val="005814AA"/>
    <w:rsid w:val="005A5DD2"/>
    <w:rsid w:val="005B349B"/>
    <w:rsid w:val="005C255A"/>
    <w:rsid w:val="005D75B1"/>
    <w:rsid w:val="005E2573"/>
    <w:rsid w:val="005E4D10"/>
    <w:rsid w:val="005F5227"/>
    <w:rsid w:val="00615B60"/>
    <w:rsid w:val="00616819"/>
    <w:rsid w:val="00624590"/>
    <w:rsid w:val="00642692"/>
    <w:rsid w:val="00661DF1"/>
    <w:rsid w:val="00697619"/>
    <w:rsid w:val="006C68C1"/>
    <w:rsid w:val="00730C8D"/>
    <w:rsid w:val="00747462"/>
    <w:rsid w:val="007B1ECF"/>
    <w:rsid w:val="007B7ABB"/>
    <w:rsid w:val="007C1486"/>
    <w:rsid w:val="007C3902"/>
    <w:rsid w:val="007D5391"/>
    <w:rsid w:val="007E0098"/>
    <w:rsid w:val="007E2056"/>
    <w:rsid w:val="007F16F7"/>
    <w:rsid w:val="00802478"/>
    <w:rsid w:val="008113C2"/>
    <w:rsid w:val="008237C7"/>
    <w:rsid w:val="00823BB0"/>
    <w:rsid w:val="008611CB"/>
    <w:rsid w:val="008713B4"/>
    <w:rsid w:val="00876702"/>
    <w:rsid w:val="0088326C"/>
    <w:rsid w:val="00897BC1"/>
    <w:rsid w:val="008B42F9"/>
    <w:rsid w:val="008B76F9"/>
    <w:rsid w:val="008C21A5"/>
    <w:rsid w:val="008C5FD1"/>
    <w:rsid w:val="008C7D9C"/>
    <w:rsid w:val="008D6243"/>
    <w:rsid w:val="008E0F3D"/>
    <w:rsid w:val="008F2800"/>
    <w:rsid w:val="0090658D"/>
    <w:rsid w:val="00912ACD"/>
    <w:rsid w:val="009230C7"/>
    <w:rsid w:val="0094647B"/>
    <w:rsid w:val="00954DFC"/>
    <w:rsid w:val="00982932"/>
    <w:rsid w:val="0098365C"/>
    <w:rsid w:val="0099180E"/>
    <w:rsid w:val="009A018B"/>
    <w:rsid w:val="009D7C41"/>
    <w:rsid w:val="009E20EA"/>
    <w:rsid w:val="00A05D65"/>
    <w:rsid w:val="00A42DA9"/>
    <w:rsid w:val="00A72DF2"/>
    <w:rsid w:val="00A73062"/>
    <w:rsid w:val="00A8202E"/>
    <w:rsid w:val="00A82042"/>
    <w:rsid w:val="00AA52E9"/>
    <w:rsid w:val="00AB3698"/>
    <w:rsid w:val="00AD41D9"/>
    <w:rsid w:val="00AE252B"/>
    <w:rsid w:val="00B21056"/>
    <w:rsid w:val="00B2328E"/>
    <w:rsid w:val="00B2460D"/>
    <w:rsid w:val="00B26DAD"/>
    <w:rsid w:val="00B367DD"/>
    <w:rsid w:val="00B4199B"/>
    <w:rsid w:val="00B600BF"/>
    <w:rsid w:val="00B86CEF"/>
    <w:rsid w:val="00B87C1C"/>
    <w:rsid w:val="00B94CFC"/>
    <w:rsid w:val="00BA6B28"/>
    <w:rsid w:val="00BB27BB"/>
    <w:rsid w:val="00BB7871"/>
    <w:rsid w:val="00BD2ED6"/>
    <w:rsid w:val="00BD49AB"/>
    <w:rsid w:val="00BE6DC3"/>
    <w:rsid w:val="00C015CA"/>
    <w:rsid w:val="00C23D32"/>
    <w:rsid w:val="00C24A41"/>
    <w:rsid w:val="00C256FF"/>
    <w:rsid w:val="00C34399"/>
    <w:rsid w:val="00C34789"/>
    <w:rsid w:val="00C47E45"/>
    <w:rsid w:val="00C5109E"/>
    <w:rsid w:val="00C61529"/>
    <w:rsid w:val="00C6437F"/>
    <w:rsid w:val="00C7398D"/>
    <w:rsid w:val="00C865FF"/>
    <w:rsid w:val="00CB7EF2"/>
    <w:rsid w:val="00CD3EE1"/>
    <w:rsid w:val="00CD55C2"/>
    <w:rsid w:val="00CD5882"/>
    <w:rsid w:val="00CF1038"/>
    <w:rsid w:val="00CF5B39"/>
    <w:rsid w:val="00D15B65"/>
    <w:rsid w:val="00D31C03"/>
    <w:rsid w:val="00D412C6"/>
    <w:rsid w:val="00D416D6"/>
    <w:rsid w:val="00D4346E"/>
    <w:rsid w:val="00D50297"/>
    <w:rsid w:val="00D73132"/>
    <w:rsid w:val="00DB757E"/>
    <w:rsid w:val="00DE6D81"/>
    <w:rsid w:val="00DF2998"/>
    <w:rsid w:val="00E0669B"/>
    <w:rsid w:val="00E06AE4"/>
    <w:rsid w:val="00E105D2"/>
    <w:rsid w:val="00E11858"/>
    <w:rsid w:val="00E165D4"/>
    <w:rsid w:val="00E20F34"/>
    <w:rsid w:val="00E64800"/>
    <w:rsid w:val="00E867D7"/>
    <w:rsid w:val="00E92280"/>
    <w:rsid w:val="00E93413"/>
    <w:rsid w:val="00EC5259"/>
    <w:rsid w:val="00EF006E"/>
    <w:rsid w:val="00EF1575"/>
    <w:rsid w:val="00EF5136"/>
    <w:rsid w:val="00F030C5"/>
    <w:rsid w:val="00F16A8D"/>
    <w:rsid w:val="00F17166"/>
    <w:rsid w:val="00F21E8C"/>
    <w:rsid w:val="00F37DB4"/>
    <w:rsid w:val="00F40A52"/>
    <w:rsid w:val="00F47372"/>
    <w:rsid w:val="00F65858"/>
    <w:rsid w:val="00F72377"/>
    <w:rsid w:val="00F80ACD"/>
    <w:rsid w:val="00FB44D0"/>
    <w:rsid w:val="00FE13EF"/>
    <w:rsid w:val="00FE6621"/>
    <w:rsid w:val="00FF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9873"/>
  <w15:chartTrackingRefBased/>
  <w15:docId w15:val="{A40F5CAB-4545-4EE0-9DA0-861CA34A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31C03"/>
    <w:rPr>
      <w:i/>
      <w:iCs/>
      <w:color w:val="808080"/>
    </w:rPr>
  </w:style>
  <w:style w:type="character" w:customStyle="1" w:styleId="SubtleEmphasis1">
    <w:name w:val="Subtle Emphasis1"/>
    <w:uiPriority w:val="19"/>
    <w:qFormat/>
    <w:rsid w:val="00013C9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726758836">
      <w:bodyDiv w:val="1"/>
      <w:marLeft w:val="0"/>
      <w:marRight w:val="0"/>
      <w:marTop w:val="0"/>
      <w:marBottom w:val="0"/>
      <w:divBdr>
        <w:top w:val="none" w:sz="0" w:space="0" w:color="auto"/>
        <w:left w:val="none" w:sz="0" w:space="0" w:color="auto"/>
        <w:bottom w:val="none" w:sz="0" w:space="0" w:color="auto"/>
        <w:right w:val="none" w:sz="0" w:space="0" w:color="auto"/>
      </w:divBdr>
    </w:div>
    <w:div w:id="791821071">
      <w:bodyDiv w:val="1"/>
      <w:marLeft w:val="0"/>
      <w:marRight w:val="0"/>
      <w:marTop w:val="0"/>
      <w:marBottom w:val="0"/>
      <w:divBdr>
        <w:top w:val="none" w:sz="0" w:space="0" w:color="auto"/>
        <w:left w:val="none" w:sz="0" w:space="0" w:color="auto"/>
        <w:bottom w:val="none" w:sz="0" w:space="0" w:color="auto"/>
        <w:right w:val="none" w:sz="0" w:space="0" w:color="auto"/>
      </w:divBdr>
    </w:div>
    <w:div w:id="899101485">
      <w:bodyDiv w:val="1"/>
      <w:marLeft w:val="0"/>
      <w:marRight w:val="0"/>
      <w:marTop w:val="0"/>
      <w:marBottom w:val="0"/>
      <w:divBdr>
        <w:top w:val="none" w:sz="0" w:space="0" w:color="auto"/>
        <w:left w:val="none" w:sz="0" w:space="0" w:color="auto"/>
        <w:bottom w:val="none" w:sz="0" w:space="0" w:color="auto"/>
        <w:right w:val="none" w:sz="0" w:space="0" w:color="auto"/>
      </w:divBdr>
    </w:div>
    <w:div w:id="1495291633">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475DBAD-BB91-48F9-9820-0FDF5579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BCCDB5-0B0A-4A9F-92C9-5914BA0BA1FC}">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C9D7730-4CD8-4D3F-8A3A-955AD5BD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keywords/>
  <cp:lastModifiedBy>Fathia Alya Shabrina</cp:lastModifiedBy>
  <cp:revision>4</cp:revision>
  <cp:lastPrinted>2019-09-19T09:11:00Z</cp:lastPrinted>
  <dcterms:created xsi:type="dcterms:W3CDTF">2019-09-19T09:12:00Z</dcterms:created>
  <dcterms:modified xsi:type="dcterms:W3CDTF">2019-09-24T09:12:00Z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8a9273e0-be53-4e12-b7c1-82711f5c2b46</vt:lpwstr>
  </property>
  <property fmtid="{D5CDD505-2E9C-101B-9397-08002B2CF9AE}" pid="4" name="Category">
    <vt:lpwstr>Templates</vt:lpwstr>
  </property>
  <property fmtid="{D5CDD505-2E9C-101B-9397-08002B2CF9AE}" pid="5" name="_dlc_DocId">
    <vt:lpwstr>UNITBOM-1781-70</vt:lpwstr>
  </property>
  <property fmtid="{D5CDD505-2E9C-101B-9397-08002B2CF9AE}" pid="6" name="Language">
    <vt:lpwstr>English</vt:lpwstr>
  </property>
  <property fmtid="{D5CDD505-2E9C-101B-9397-08002B2CF9AE}" pid="7" name="_dlc_DocIdUrl">
    <vt:lpwstr>https://intranet.undp.org/unit/bom/pso/_layouts/DocIdRedir.aspx?ID=UNITBOM-1781-70UNITBOM-1781-70</vt:lpwstr>
  </property>
</Properties>
</file>