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7878" w14:textId="77777777" w:rsidR="009774A9" w:rsidRPr="00E12C3D" w:rsidRDefault="009774A9" w:rsidP="009774A9">
      <w:pPr>
        <w:jc w:val="right"/>
        <w:rPr>
          <w:rFonts w:asciiTheme="minorHAnsi" w:hAnsiTheme="minorHAnsi" w:cstheme="minorHAnsi"/>
          <w:b/>
          <w:sz w:val="28"/>
        </w:rPr>
      </w:pPr>
      <w:bookmarkStart w:id="0" w:name="_Toc172357882"/>
      <w:r w:rsidRPr="00E12C3D">
        <w:rPr>
          <w:rFonts w:asciiTheme="minorHAnsi" w:hAnsiTheme="minorHAnsi" w:cstheme="minorHAnsi"/>
          <w:b/>
          <w:bCs/>
          <w:caps/>
          <w:noProof/>
          <w:sz w:val="32"/>
          <w:szCs w:val="32"/>
          <w:u w:val="single"/>
          <w:lang w:eastAsia="zh-CN" w:bidi="th-TH"/>
        </w:rPr>
        <w:drawing>
          <wp:inline distT="0" distB="0" distL="0" distR="0" wp14:anchorId="4A0E579B" wp14:editId="2343C3FB">
            <wp:extent cx="450215" cy="921385"/>
            <wp:effectExtent l="0" t="0" r="0" b="0"/>
            <wp:docPr id="1" name="Picture 1" descr="UND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215" cy="921385"/>
                    </a:xfrm>
                    <a:prstGeom prst="rect">
                      <a:avLst/>
                    </a:prstGeom>
                    <a:noFill/>
                    <a:ln>
                      <a:noFill/>
                    </a:ln>
                  </pic:spPr>
                </pic:pic>
              </a:graphicData>
            </a:graphic>
          </wp:inline>
        </w:drawing>
      </w:r>
    </w:p>
    <w:p w14:paraId="1ABA4F2A" w14:textId="77777777" w:rsidR="009774A9" w:rsidRPr="00E12C3D" w:rsidRDefault="009774A9" w:rsidP="009774A9">
      <w:pPr>
        <w:jc w:val="center"/>
        <w:rPr>
          <w:rFonts w:asciiTheme="minorHAnsi" w:hAnsiTheme="minorHAnsi" w:cstheme="minorHAnsi"/>
          <w:b/>
          <w:bCs/>
          <w:caps/>
          <w:color w:val="000000" w:themeColor="text1"/>
          <w:sz w:val="32"/>
          <w:szCs w:val="32"/>
          <w:u w:val="single"/>
        </w:rPr>
      </w:pPr>
      <w:r w:rsidRPr="00E12C3D">
        <w:rPr>
          <w:rFonts w:asciiTheme="minorHAnsi" w:hAnsiTheme="minorHAnsi" w:cstheme="minorHAnsi"/>
          <w:b/>
          <w:bCs/>
          <w:caps/>
          <w:color w:val="000000" w:themeColor="text1"/>
          <w:sz w:val="32"/>
          <w:szCs w:val="32"/>
          <w:u w:val="single"/>
        </w:rPr>
        <w:t xml:space="preserve">Terms of Reference </w:t>
      </w:r>
    </w:p>
    <w:p w14:paraId="787BC13E" w14:textId="77777777" w:rsidR="009774A9" w:rsidRPr="00E12C3D" w:rsidRDefault="009774A9" w:rsidP="009774A9">
      <w:pPr>
        <w:jc w:val="center"/>
        <w:rPr>
          <w:rFonts w:asciiTheme="minorHAnsi" w:hAnsiTheme="minorHAnsi" w:cstheme="minorHAnsi"/>
          <w:b/>
          <w:bCs/>
          <w:caps/>
          <w:color w:val="000000" w:themeColor="text1"/>
          <w:sz w:val="18"/>
          <w:szCs w:val="18"/>
        </w:rPr>
      </w:pPr>
    </w:p>
    <w:p w14:paraId="3EB15033" w14:textId="77777777" w:rsidR="00350AC6" w:rsidRPr="00E12C3D" w:rsidRDefault="009774A9" w:rsidP="009774A9">
      <w:pPr>
        <w:jc w:val="center"/>
        <w:rPr>
          <w:rFonts w:asciiTheme="minorHAnsi" w:hAnsiTheme="minorHAnsi" w:cstheme="minorHAnsi"/>
          <w:b/>
          <w:bCs/>
          <w:caps/>
          <w:color w:val="000000" w:themeColor="text1"/>
          <w:sz w:val="28"/>
          <w:szCs w:val="28"/>
        </w:rPr>
      </w:pPr>
      <w:r w:rsidRPr="00E12C3D">
        <w:rPr>
          <w:rFonts w:asciiTheme="minorHAnsi" w:hAnsiTheme="minorHAnsi" w:cstheme="minorHAnsi"/>
          <w:b/>
          <w:bCs/>
          <w:caps/>
          <w:color w:val="000000" w:themeColor="text1"/>
          <w:sz w:val="28"/>
          <w:szCs w:val="28"/>
        </w:rPr>
        <w:t>for Individual contract</w:t>
      </w:r>
    </w:p>
    <w:p w14:paraId="335E84ED" w14:textId="77777777" w:rsidR="002218F1" w:rsidRPr="00E12C3D" w:rsidRDefault="002218F1" w:rsidP="008B3D65">
      <w:pPr>
        <w:jc w:val="both"/>
        <w:rPr>
          <w:rFonts w:asciiTheme="minorHAnsi" w:hAnsiTheme="minorHAnsi" w:cstheme="minorHAnsi"/>
          <w:bCs/>
          <w:color w:val="000000" w:themeColor="text1"/>
          <w:sz w:val="20"/>
          <w:szCs w:val="20"/>
        </w:rPr>
      </w:pPr>
    </w:p>
    <w:p w14:paraId="4C1E4E1D" w14:textId="77777777" w:rsidR="00350AC6" w:rsidRPr="00E12C3D" w:rsidRDefault="00350AC6" w:rsidP="008B3D65">
      <w:pPr>
        <w:tabs>
          <w:tab w:val="num" w:pos="540"/>
        </w:tabs>
        <w:ind w:left="540" w:hanging="270"/>
        <w:jc w:val="both"/>
        <w:rPr>
          <w:rFonts w:asciiTheme="minorHAnsi" w:hAnsiTheme="minorHAnsi" w:cstheme="minorHAnsi"/>
          <w:bCs/>
          <w:color w:val="000000" w:themeColor="text1"/>
          <w:sz w:val="20"/>
          <w:szCs w:val="20"/>
        </w:rPr>
      </w:pPr>
    </w:p>
    <w:p w14:paraId="41A79C75" w14:textId="126E153B" w:rsidR="00C20F2A" w:rsidRPr="00E12C3D" w:rsidRDefault="009774A9" w:rsidP="009774A9">
      <w:pPr>
        <w:jc w:val="both"/>
        <w:rPr>
          <w:rFonts w:asciiTheme="minorHAnsi" w:hAnsiTheme="minorHAnsi" w:cstheme="minorHAnsi"/>
          <w:bCs/>
          <w:color w:val="000000" w:themeColor="text1"/>
        </w:rPr>
      </w:pPr>
      <w:r w:rsidRPr="00E12C3D">
        <w:rPr>
          <w:rFonts w:asciiTheme="minorHAnsi" w:hAnsiTheme="minorHAnsi" w:cstheme="minorHAnsi"/>
          <w:b/>
          <w:bCs/>
          <w:color w:val="000000" w:themeColor="text1"/>
        </w:rPr>
        <w:t xml:space="preserve">Post Title: </w:t>
      </w:r>
      <w:r w:rsidR="00AE43EF">
        <w:rPr>
          <w:rFonts w:asciiTheme="minorHAnsi" w:hAnsiTheme="minorHAnsi" w:cstheme="minorHAnsi"/>
          <w:b/>
          <w:bCs/>
          <w:color w:val="000000" w:themeColor="text1"/>
        </w:rPr>
        <w:t xml:space="preserve">Consultant, </w:t>
      </w:r>
      <w:r w:rsidR="00B4271C">
        <w:rPr>
          <w:rFonts w:asciiTheme="minorHAnsi" w:hAnsiTheme="minorHAnsi" w:cstheme="minorHAnsi"/>
          <w:b/>
          <w:bCs/>
          <w:color w:val="000000" w:themeColor="text1"/>
        </w:rPr>
        <w:t>Transformation journey</w:t>
      </w:r>
    </w:p>
    <w:p w14:paraId="23645AF3" w14:textId="77777777" w:rsidR="00C20F2A" w:rsidRPr="00E12C3D" w:rsidRDefault="009774A9" w:rsidP="009774A9">
      <w:pPr>
        <w:jc w:val="both"/>
        <w:rPr>
          <w:rFonts w:asciiTheme="minorHAnsi" w:hAnsiTheme="minorHAnsi" w:cstheme="minorHAnsi"/>
          <w:bCs/>
          <w:color w:val="000000" w:themeColor="text1"/>
        </w:rPr>
      </w:pPr>
      <w:r w:rsidRPr="00E12C3D">
        <w:rPr>
          <w:rFonts w:asciiTheme="minorHAnsi" w:hAnsiTheme="minorHAnsi" w:cstheme="minorHAnsi"/>
          <w:b/>
          <w:bCs/>
          <w:color w:val="000000" w:themeColor="text1"/>
        </w:rPr>
        <w:t xml:space="preserve">Country of Assignment: </w:t>
      </w:r>
      <w:r w:rsidR="00F90F9C" w:rsidRPr="00E12C3D">
        <w:rPr>
          <w:rFonts w:asciiTheme="minorHAnsi" w:hAnsiTheme="minorHAnsi" w:cstheme="minorHAnsi"/>
          <w:b/>
          <w:bCs/>
          <w:color w:val="000000" w:themeColor="text1"/>
        </w:rPr>
        <w:t>UNDP Mongolia</w:t>
      </w:r>
    </w:p>
    <w:p w14:paraId="5C01DBD1" w14:textId="38CD103C" w:rsidR="009774A9" w:rsidRPr="00E12C3D" w:rsidRDefault="009774A9" w:rsidP="009774A9">
      <w:pPr>
        <w:jc w:val="both"/>
        <w:rPr>
          <w:rFonts w:asciiTheme="minorHAnsi" w:hAnsiTheme="minorHAnsi" w:cstheme="minorHAnsi"/>
          <w:bCs/>
          <w:color w:val="000000" w:themeColor="text1"/>
        </w:rPr>
      </w:pPr>
    </w:p>
    <w:p w14:paraId="09E9C0CF" w14:textId="77777777" w:rsidR="009774A9" w:rsidRPr="00E12C3D" w:rsidRDefault="009774A9" w:rsidP="008B3D65">
      <w:pPr>
        <w:jc w:val="both"/>
        <w:rPr>
          <w:rFonts w:asciiTheme="minorHAnsi" w:hAnsiTheme="minorHAnsi" w:cstheme="minorHAnsi"/>
          <w:b/>
          <w:color w:val="000000" w:themeColor="text1"/>
          <w:sz w:val="20"/>
          <w:szCs w:val="20"/>
        </w:rPr>
      </w:pPr>
      <w:bookmarkStart w:id="1" w:name="_GoBack"/>
      <w:bookmarkEnd w:id="1"/>
    </w:p>
    <w:p w14:paraId="67968303" w14:textId="3D89F68F" w:rsidR="00350AC6" w:rsidRPr="00E12C3D" w:rsidRDefault="00350AC6" w:rsidP="00E864C1">
      <w:pPr>
        <w:pStyle w:val="Heading3"/>
        <w:numPr>
          <w:ilvl w:val="0"/>
          <w:numId w:val="12"/>
        </w:numPr>
        <w:rPr>
          <w:rFonts w:asciiTheme="minorHAnsi" w:hAnsiTheme="minorHAnsi" w:cstheme="minorHAnsi"/>
          <w:color w:val="000000" w:themeColor="text1"/>
          <w:sz w:val="21"/>
          <w:szCs w:val="20"/>
        </w:rPr>
      </w:pPr>
      <w:r w:rsidRPr="00E12C3D">
        <w:rPr>
          <w:rFonts w:asciiTheme="minorHAnsi" w:hAnsiTheme="minorHAnsi" w:cstheme="minorHAnsi"/>
          <w:color w:val="000000" w:themeColor="text1"/>
          <w:sz w:val="21"/>
          <w:szCs w:val="20"/>
        </w:rPr>
        <w:t>Project Title</w:t>
      </w:r>
      <w:r w:rsidR="00E6767B" w:rsidRPr="00E12C3D">
        <w:rPr>
          <w:rFonts w:asciiTheme="minorHAnsi" w:hAnsiTheme="minorHAnsi" w:cstheme="minorHAnsi"/>
          <w:b w:val="0"/>
          <w:color w:val="000000" w:themeColor="text1"/>
          <w:sz w:val="21"/>
          <w:szCs w:val="20"/>
        </w:rPr>
        <w:t xml:space="preserve">: </w:t>
      </w:r>
      <w:r w:rsidR="00B4271C">
        <w:rPr>
          <w:rFonts w:asciiTheme="minorHAnsi" w:hAnsiTheme="minorHAnsi" w:cstheme="minorHAnsi"/>
          <w:b w:val="0"/>
          <w:color w:val="000000" w:themeColor="text1"/>
          <w:sz w:val="21"/>
          <w:szCs w:val="20"/>
        </w:rPr>
        <w:t>Mission driven Innovation - Mongolia</w:t>
      </w:r>
    </w:p>
    <w:p w14:paraId="142D04AD" w14:textId="77777777" w:rsidR="00350AC6" w:rsidRPr="00E12C3D" w:rsidRDefault="00350AC6" w:rsidP="008B3D65">
      <w:pPr>
        <w:ind w:left="1134"/>
        <w:jc w:val="both"/>
        <w:rPr>
          <w:rFonts w:asciiTheme="minorHAnsi" w:hAnsiTheme="minorHAnsi" w:cstheme="minorHAnsi"/>
          <w:b/>
          <w:color w:val="000000" w:themeColor="text1"/>
          <w:sz w:val="21"/>
          <w:szCs w:val="20"/>
        </w:rPr>
      </w:pPr>
    </w:p>
    <w:p w14:paraId="1E191A9F" w14:textId="77777777" w:rsidR="00350AC6" w:rsidRPr="00E12C3D" w:rsidRDefault="00350AC6" w:rsidP="00E864C1">
      <w:pPr>
        <w:pStyle w:val="Heading3"/>
        <w:numPr>
          <w:ilvl w:val="0"/>
          <w:numId w:val="12"/>
        </w:numPr>
        <w:rPr>
          <w:rFonts w:asciiTheme="minorHAnsi" w:hAnsiTheme="minorHAnsi" w:cstheme="minorHAnsi"/>
          <w:b w:val="0"/>
          <w:bCs/>
        </w:rPr>
      </w:pPr>
      <w:r w:rsidRPr="00E12C3D">
        <w:rPr>
          <w:rFonts w:asciiTheme="minorHAnsi" w:hAnsiTheme="minorHAnsi" w:cstheme="minorHAnsi"/>
          <w:color w:val="000000" w:themeColor="text1"/>
        </w:rPr>
        <w:t>Project</w:t>
      </w:r>
      <w:r w:rsidRPr="00E12C3D">
        <w:rPr>
          <w:rFonts w:asciiTheme="minorHAnsi" w:hAnsiTheme="minorHAnsi" w:cstheme="minorHAnsi"/>
        </w:rPr>
        <w:t xml:space="preserve"> Description  </w:t>
      </w:r>
    </w:p>
    <w:p w14:paraId="441EFAF6" w14:textId="77777777" w:rsidR="009774A9" w:rsidRPr="00E12C3D" w:rsidRDefault="009774A9" w:rsidP="009774A9">
      <w:pPr>
        <w:ind w:left="426"/>
        <w:rPr>
          <w:rFonts w:asciiTheme="minorHAnsi" w:hAnsiTheme="minorHAnsi"/>
          <w:color w:val="000000" w:themeColor="text1"/>
          <w:sz w:val="22"/>
        </w:rPr>
      </w:pPr>
    </w:p>
    <w:p w14:paraId="2C660649" w14:textId="77777777" w:rsidR="00AE43EF" w:rsidRDefault="00AE43EF" w:rsidP="00F90F9C">
      <w:pPr>
        <w:rPr>
          <w:rFonts w:asciiTheme="minorHAnsi" w:eastAsia="Times New Roman" w:hAnsiTheme="minorHAnsi" w:cs="Arial"/>
          <w:color w:val="000000" w:themeColor="text1"/>
          <w:sz w:val="22"/>
        </w:rPr>
      </w:pPr>
    </w:p>
    <w:p w14:paraId="3051630C" w14:textId="77777777" w:rsidR="00116B1E" w:rsidRDefault="00542412" w:rsidP="00F90F9C">
      <w:pPr>
        <w:rPr>
          <w:rFonts w:asciiTheme="minorHAnsi" w:eastAsia="Times New Roman" w:hAnsiTheme="minorHAnsi" w:cs="Arial"/>
          <w:color w:val="000000" w:themeColor="text1"/>
          <w:sz w:val="22"/>
        </w:rPr>
      </w:pPr>
      <w:r w:rsidRPr="00E12C3D">
        <w:rPr>
          <w:rFonts w:asciiTheme="minorHAnsi" w:eastAsia="Times New Roman" w:hAnsiTheme="minorHAnsi" w:cs="Arial"/>
          <w:color w:val="000000" w:themeColor="text1"/>
          <w:sz w:val="22"/>
        </w:rPr>
        <w:t>UNDP Mongolia</w:t>
      </w:r>
      <w:r w:rsidR="00494CB8" w:rsidRPr="00E12C3D">
        <w:rPr>
          <w:rFonts w:asciiTheme="minorHAnsi" w:eastAsia="Times New Roman" w:hAnsiTheme="minorHAnsi" w:cs="Arial"/>
          <w:color w:val="000000" w:themeColor="text1"/>
          <w:sz w:val="22"/>
        </w:rPr>
        <w:t xml:space="preserve"> </w:t>
      </w:r>
      <w:r w:rsidR="00220056">
        <w:rPr>
          <w:rFonts w:asciiTheme="minorHAnsi" w:eastAsia="Times New Roman" w:hAnsiTheme="minorHAnsi" w:cs="Arial"/>
          <w:color w:val="000000" w:themeColor="text1"/>
          <w:sz w:val="22"/>
        </w:rPr>
        <w:t>Country Office (CO)</w:t>
      </w:r>
      <w:r w:rsidR="00AE43EF">
        <w:rPr>
          <w:rFonts w:asciiTheme="minorHAnsi" w:eastAsia="Times New Roman" w:hAnsiTheme="minorHAnsi" w:cs="Arial"/>
          <w:color w:val="000000" w:themeColor="text1"/>
          <w:sz w:val="22"/>
        </w:rPr>
        <w:t xml:space="preserve"> has recently undergone an internal sensemaking exercise, resulting in the identification of a strategic “pivoting” opportunity for the organization</w:t>
      </w:r>
      <w:r w:rsidR="00116B1E">
        <w:rPr>
          <w:rFonts w:asciiTheme="minorHAnsi" w:eastAsia="Times New Roman" w:hAnsiTheme="minorHAnsi" w:cs="Arial"/>
          <w:color w:val="000000" w:themeColor="text1"/>
          <w:sz w:val="22"/>
        </w:rPr>
        <w:t>, in line with the overall Next Generation UNDP strategy.</w:t>
      </w:r>
    </w:p>
    <w:p w14:paraId="7B932707" w14:textId="77777777" w:rsidR="00116B1E" w:rsidRDefault="00116B1E" w:rsidP="00F90F9C">
      <w:pPr>
        <w:rPr>
          <w:rFonts w:asciiTheme="minorHAnsi" w:eastAsia="Times New Roman" w:hAnsiTheme="minorHAnsi" w:cs="Arial"/>
          <w:color w:val="000000" w:themeColor="text1"/>
          <w:sz w:val="22"/>
        </w:rPr>
      </w:pPr>
    </w:p>
    <w:p w14:paraId="7C3F97B4" w14:textId="1C8D6385" w:rsidR="00AE43EF" w:rsidRDefault="00AE43EF" w:rsidP="00F90F9C">
      <w:pPr>
        <w:rPr>
          <w:rFonts w:asciiTheme="minorHAnsi" w:eastAsia="Times New Roman" w:hAnsiTheme="minorHAnsi" w:cs="Arial"/>
          <w:color w:val="000000" w:themeColor="text1"/>
          <w:sz w:val="22"/>
        </w:rPr>
      </w:pPr>
      <w:r>
        <w:rPr>
          <w:rFonts w:asciiTheme="minorHAnsi" w:eastAsia="Times New Roman" w:hAnsiTheme="minorHAnsi" w:cs="Arial"/>
          <w:color w:val="000000" w:themeColor="text1"/>
          <w:sz w:val="22"/>
        </w:rPr>
        <w:t xml:space="preserve">The country office is interested in embarking in a </w:t>
      </w:r>
      <w:r w:rsidR="00B4271C">
        <w:rPr>
          <w:rFonts w:asciiTheme="minorHAnsi" w:eastAsia="Times New Roman" w:hAnsiTheme="minorHAnsi" w:cs="Arial"/>
          <w:color w:val="000000" w:themeColor="text1"/>
          <w:sz w:val="22"/>
        </w:rPr>
        <w:t xml:space="preserve">transformational </w:t>
      </w:r>
      <w:r>
        <w:rPr>
          <w:rFonts w:asciiTheme="minorHAnsi" w:eastAsia="Times New Roman" w:hAnsiTheme="minorHAnsi" w:cs="Arial"/>
          <w:color w:val="000000" w:themeColor="text1"/>
          <w:sz w:val="22"/>
        </w:rPr>
        <w:t>journey</w:t>
      </w:r>
      <w:r w:rsidR="00B4271C">
        <w:rPr>
          <w:rFonts w:asciiTheme="minorHAnsi" w:eastAsia="Times New Roman" w:hAnsiTheme="minorHAnsi" w:cs="Arial"/>
          <w:color w:val="000000" w:themeColor="text1"/>
          <w:sz w:val="22"/>
        </w:rPr>
        <w:t>:</w:t>
      </w:r>
      <w:r w:rsidR="00116B1E">
        <w:rPr>
          <w:rFonts w:asciiTheme="minorHAnsi" w:eastAsia="Times New Roman" w:hAnsiTheme="minorHAnsi" w:cs="Arial"/>
          <w:color w:val="000000" w:themeColor="text1"/>
          <w:sz w:val="22"/>
        </w:rPr>
        <w:t xml:space="preserve"> </w:t>
      </w:r>
      <w:r>
        <w:rPr>
          <w:rFonts w:asciiTheme="minorHAnsi" w:eastAsia="Times New Roman" w:hAnsiTheme="minorHAnsi" w:cs="Arial"/>
          <w:color w:val="000000" w:themeColor="text1"/>
          <w:sz w:val="22"/>
        </w:rPr>
        <w:t>from being a provider of solutions</w:t>
      </w:r>
      <w:r w:rsidR="00B4271C">
        <w:rPr>
          <w:rFonts w:asciiTheme="minorHAnsi" w:eastAsia="Times New Roman" w:hAnsiTheme="minorHAnsi" w:cs="Arial"/>
          <w:color w:val="000000" w:themeColor="text1"/>
          <w:sz w:val="22"/>
        </w:rPr>
        <w:t xml:space="preserve"> (as a traditional donor)</w:t>
      </w:r>
      <w:r>
        <w:rPr>
          <w:rFonts w:asciiTheme="minorHAnsi" w:eastAsia="Times New Roman" w:hAnsiTheme="minorHAnsi" w:cs="Arial"/>
          <w:color w:val="000000" w:themeColor="text1"/>
          <w:sz w:val="22"/>
        </w:rPr>
        <w:t xml:space="preserve"> to </w:t>
      </w:r>
      <w:proofErr w:type="gramStart"/>
      <w:r>
        <w:rPr>
          <w:rFonts w:asciiTheme="minorHAnsi" w:eastAsia="Times New Roman" w:hAnsiTheme="minorHAnsi" w:cs="Arial"/>
          <w:color w:val="000000" w:themeColor="text1"/>
          <w:sz w:val="22"/>
        </w:rPr>
        <w:t>being</w:t>
      </w:r>
      <w:proofErr w:type="gramEnd"/>
      <w:r>
        <w:rPr>
          <w:rFonts w:asciiTheme="minorHAnsi" w:eastAsia="Times New Roman" w:hAnsiTheme="minorHAnsi" w:cs="Arial"/>
          <w:color w:val="000000" w:themeColor="text1"/>
          <w:sz w:val="22"/>
        </w:rPr>
        <w:t xml:space="preserve"> a facilitator of a platform</w:t>
      </w:r>
      <w:r w:rsidR="00116B1E">
        <w:rPr>
          <w:rFonts w:asciiTheme="minorHAnsi" w:eastAsia="Times New Roman" w:hAnsiTheme="minorHAnsi" w:cs="Arial"/>
          <w:color w:val="000000" w:themeColor="text1"/>
          <w:sz w:val="22"/>
        </w:rPr>
        <w:t xml:space="preserve"> </w:t>
      </w:r>
      <w:r>
        <w:rPr>
          <w:rFonts w:asciiTheme="minorHAnsi" w:eastAsia="Times New Roman" w:hAnsiTheme="minorHAnsi" w:cs="Arial"/>
          <w:color w:val="000000" w:themeColor="text1"/>
          <w:sz w:val="22"/>
        </w:rPr>
        <w:t xml:space="preserve">that can </w:t>
      </w:r>
      <w:r w:rsidR="00116B1E">
        <w:rPr>
          <w:rFonts w:asciiTheme="minorHAnsi" w:eastAsia="Times New Roman" w:hAnsiTheme="minorHAnsi" w:cs="Arial"/>
          <w:color w:val="000000" w:themeColor="text1"/>
          <w:sz w:val="22"/>
        </w:rPr>
        <w:t xml:space="preserve">drive </w:t>
      </w:r>
      <w:r w:rsidRPr="00E12C3D">
        <w:rPr>
          <w:rFonts w:asciiTheme="minorHAnsi" w:eastAsia="Times New Roman" w:hAnsiTheme="minorHAnsi" w:cs="Arial"/>
          <w:color w:val="000000" w:themeColor="text1"/>
          <w:sz w:val="22"/>
        </w:rPr>
        <w:t xml:space="preserve">a </w:t>
      </w:r>
      <w:r w:rsidR="00B4271C">
        <w:rPr>
          <w:rFonts w:asciiTheme="minorHAnsi" w:eastAsia="Times New Roman" w:hAnsiTheme="minorHAnsi" w:cs="Arial"/>
          <w:color w:val="000000" w:themeColor="text1"/>
          <w:sz w:val="22"/>
        </w:rPr>
        <w:t xml:space="preserve">substantial </w:t>
      </w:r>
      <w:r w:rsidRPr="00E12C3D">
        <w:rPr>
          <w:rFonts w:asciiTheme="minorHAnsi" w:eastAsia="Times New Roman" w:hAnsiTheme="minorHAnsi" w:cs="Arial"/>
          <w:color w:val="000000" w:themeColor="text1"/>
          <w:sz w:val="22"/>
        </w:rPr>
        <w:t>shift in the development trajectory of Mongolia.</w:t>
      </w:r>
      <w:r>
        <w:rPr>
          <w:rFonts w:asciiTheme="minorHAnsi" w:eastAsia="Times New Roman" w:hAnsiTheme="minorHAnsi" w:cs="Arial"/>
          <w:color w:val="000000" w:themeColor="text1"/>
          <w:sz w:val="22"/>
        </w:rPr>
        <w:t xml:space="preserve"> The ambition therefore is to explore a new modality of operating that is not limited by the constraint of a traditional development project but rather looks at new organizing and financing mechanisms for systemic, transformational change. This is in recognition of the fact that the challenges faced by the country are systemic in nature, and a projectized approach is not the most suitable to address them.</w:t>
      </w:r>
    </w:p>
    <w:p w14:paraId="3218E271" w14:textId="7FB3D0E7" w:rsidR="00116B1E" w:rsidRDefault="00116B1E" w:rsidP="00F90F9C">
      <w:pPr>
        <w:rPr>
          <w:rFonts w:asciiTheme="minorHAnsi" w:eastAsia="Times New Roman" w:hAnsiTheme="minorHAnsi" w:cs="Arial"/>
          <w:color w:val="000000" w:themeColor="text1"/>
          <w:sz w:val="22"/>
        </w:rPr>
      </w:pPr>
    </w:p>
    <w:p w14:paraId="42ACC048" w14:textId="4246CC1D" w:rsidR="00116B1E" w:rsidRPr="00E12C3D" w:rsidRDefault="00116B1E" w:rsidP="00116B1E">
      <w:pPr>
        <w:rPr>
          <w:rFonts w:asciiTheme="minorHAnsi" w:eastAsia="Times New Roman" w:hAnsiTheme="minorHAnsi" w:cs="Arial"/>
          <w:color w:val="000000" w:themeColor="text1"/>
          <w:sz w:val="22"/>
        </w:rPr>
      </w:pPr>
      <w:r w:rsidRPr="00E12C3D">
        <w:rPr>
          <w:rFonts w:asciiTheme="minorHAnsi" w:eastAsia="Times New Roman" w:hAnsiTheme="minorHAnsi" w:cs="Arial"/>
          <w:color w:val="000000" w:themeColor="text1"/>
          <w:sz w:val="22"/>
        </w:rPr>
        <w:t>This shift will be initiated through a ‘</w:t>
      </w:r>
      <w:r w:rsidR="00B4271C">
        <w:rPr>
          <w:rFonts w:asciiTheme="minorHAnsi" w:eastAsia="Times New Roman" w:hAnsiTheme="minorHAnsi" w:cs="Arial"/>
          <w:color w:val="000000" w:themeColor="text1"/>
          <w:sz w:val="22"/>
        </w:rPr>
        <w:t>collective r</w:t>
      </w:r>
      <w:r w:rsidRPr="00E12C3D">
        <w:rPr>
          <w:rFonts w:asciiTheme="minorHAnsi" w:eastAsia="Times New Roman" w:hAnsiTheme="minorHAnsi" w:cs="Arial"/>
          <w:color w:val="000000" w:themeColor="text1"/>
          <w:sz w:val="22"/>
        </w:rPr>
        <w:t xml:space="preserve">esearch and </w:t>
      </w:r>
      <w:r w:rsidR="00B4271C">
        <w:rPr>
          <w:rFonts w:asciiTheme="minorHAnsi" w:eastAsia="Times New Roman" w:hAnsiTheme="minorHAnsi" w:cs="Arial"/>
          <w:color w:val="000000" w:themeColor="text1"/>
          <w:sz w:val="22"/>
        </w:rPr>
        <w:t>l</w:t>
      </w:r>
      <w:r w:rsidRPr="00E12C3D">
        <w:rPr>
          <w:rFonts w:asciiTheme="minorHAnsi" w:eastAsia="Times New Roman" w:hAnsiTheme="minorHAnsi" w:cs="Arial"/>
          <w:color w:val="000000" w:themeColor="text1"/>
          <w:sz w:val="22"/>
        </w:rPr>
        <w:t xml:space="preserve">earning </w:t>
      </w:r>
      <w:r w:rsidR="00B4271C">
        <w:rPr>
          <w:rFonts w:asciiTheme="minorHAnsi" w:eastAsia="Times New Roman" w:hAnsiTheme="minorHAnsi" w:cs="Arial"/>
          <w:color w:val="000000" w:themeColor="text1"/>
          <w:sz w:val="22"/>
        </w:rPr>
        <w:t>j</w:t>
      </w:r>
      <w:r w:rsidRPr="00E12C3D">
        <w:rPr>
          <w:rFonts w:asciiTheme="minorHAnsi" w:eastAsia="Times New Roman" w:hAnsiTheme="minorHAnsi" w:cs="Arial"/>
          <w:color w:val="000000" w:themeColor="text1"/>
          <w:sz w:val="22"/>
        </w:rPr>
        <w:t xml:space="preserve">ourney’. </w:t>
      </w:r>
      <w:r>
        <w:rPr>
          <w:rFonts w:asciiTheme="minorHAnsi" w:eastAsia="Times New Roman" w:hAnsiTheme="minorHAnsi" w:cs="Arial"/>
          <w:color w:val="000000" w:themeColor="text1"/>
          <w:sz w:val="22"/>
        </w:rPr>
        <w:t>The objective is to</w:t>
      </w:r>
      <w:r w:rsidR="00B4271C">
        <w:rPr>
          <w:rFonts w:asciiTheme="minorHAnsi" w:eastAsia="Times New Roman" w:hAnsiTheme="minorHAnsi" w:cs="Arial"/>
          <w:color w:val="000000" w:themeColor="text1"/>
          <w:sz w:val="22"/>
        </w:rPr>
        <w:t>, over time:</w:t>
      </w:r>
      <w:r>
        <w:rPr>
          <w:rFonts w:asciiTheme="minorHAnsi" w:eastAsia="Times New Roman" w:hAnsiTheme="minorHAnsi" w:cs="Arial"/>
          <w:color w:val="000000" w:themeColor="text1"/>
          <w:sz w:val="22"/>
        </w:rPr>
        <w:t xml:space="preserve"> a) i</w:t>
      </w:r>
      <w:r w:rsidRPr="0049696C">
        <w:rPr>
          <w:rFonts w:asciiTheme="minorHAnsi" w:eastAsia="Times New Roman" w:hAnsiTheme="minorHAnsi" w:cs="Arial"/>
          <w:color w:val="000000" w:themeColor="text1"/>
          <w:sz w:val="22"/>
        </w:rPr>
        <w:t xml:space="preserve">ncrease the capacity of Country Office staff and external stakeholders in the engagement and use of </w:t>
      </w:r>
      <w:r>
        <w:rPr>
          <w:rFonts w:asciiTheme="minorHAnsi" w:eastAsia="Times New Roman" w:hAnsiTheme="minorHAnsi" w:cs="Arial"/>
          <w:color w:val="000000" w:themeColor="text1"/>
          <w:sz w:val="22"/>
        </w:rPr>
        <w:t>system transformation</w:t>
      </w:r>
      <w:r w:rsidRPr="0049696C">
        <w:rPr>
          <w:rFonts w:asciiTheme="minorHAnsi" w:eastAsia="Times New Roman" w:hAnsiTheme="minorHAnsi" w:cs="Arial"/>
          <w:color w:val="000000" w:themeColor="text1"/>
          <w:sz w:val="22"/>
        </w:rPr>
        <w:t xml:space="preserve"> approaches </w:t>
      </w:r>
      <w:r>
        <w:rPr>
          <w:rFonts w:asciiTheme="minorHAnsi" w:eastAsia="Times New Roman" w:hAnsiTheme="minorHAnsi" w:cs="Arial"/>
          <w:color w:val="000000" w:themeColor="text1"/>
          <w:sz w:val="22"/>
        </w:rPr>
        <w:t xml:space="preserve">informed by the mission driven innovation </w:t>
      </w:r>
      <w:r w:rsidR="00B4271C">
        <w:rPr>
          <w:rFonts w:asciiTheme="minorHAnsi" w:eastAsia="Times New Roman" w:hAnsiTheme="minorHAnsi" w:cs="Arial"/>
          <w:color w:val="000000" w:themeColor="text1"/>
          <w:sz w:val="22"/>
        </w:rPr>
        <w:t>framework</w:t>
      </w:r>
      <w:r>
        <w:rPr>
          <w:rFonts w:asciiTheme="minorHAnsi" w:eastAsia="Times New Roman" w:hAnsiTheme="minorHAnsi" w:cs="Arial"/>
          <w:color w:val="000000" w:themeColor="text1"/>
          <w:sz w:val="22"/>
        </w:rPr>
        <w:t>; b) engage part</w:t>
      </w:r>
      <w:r w:rsidR="00B4271C">
        <w:rPr>
          <w:rFonts w:asciiTheme="minorHAnsi" w:eastAsia="Times New Roman" w:hAnsiTheme="minorHAnsi" w:cs="Arial"/>
          <w:color w:val="000000" w:themeColor="text1"/>
          <w:sz w:val="22"/>
        </w:rPr>
        <w:t>n</w:t>
      </w:r>
      <w:r>
        <w:rPr>
          <w:rFonts w:asciiTheme="minorHAnsi" w:eastAsia="Times New Roman" w:hAnsiTheme="minorHAnsi" w:cs="Arial"/>
          <w:color w:val="000000" w:themeColor="text1"/>
          <w:sz w:val="22"/>
        </w:rPr>
        <w:t>e</w:t>
      </w:r>
      <w:r w:rsidR="00B4271C">
        <w:rPr>
          <w:rFonts w:asciiTheme="minorHAnsi" w:eastAsia="Times New Roman" w:hAnsiTheme="minorHAnsi" w:cs="Arial"/>
          <w:color w:val="000000" w:themeColor="text1"/>
          <w:sz w:val="22"/>
        </w:rPr>
        <w:t>r</w:t>
      </w:r>
      <w:r>
        <w:rPr>
          <w:rFonts w:asciiTheme="minorHAnsi" w:eastAsia="Times New Roman" w:hAnsiTheme="minorHAnsi" w:cs="Arial"/>
          <w:color w:val="000000" w:themeColor="text1"/>
          <w:sz w:val="22"/>
        </w:rPr>
        <w:t>s and donors as peers, co</w:t>
      </w:r>
      <w:r w:rsidR="00B4271C">
        <w:rPr>
          <w:rFonts w:asciiTheme="minorHAnsi" w:eastAsia="Times New Roman" w:hAnsiTheme="minorHAnsi" w:cs="Arial"/>
          <w:color w:val="000000" w:themeColor="text1"/>
          <w:sz w:val="22"/>
        </w:rPr>
        <w:t>-</w:t>
      </w:r>
      <w:r>
        <w:rPr>
          <w:rFonts w:asciiTheme="minorHAnsi" w:eastAsia="Times New Roman" w:hAnsiTheme="minorHAnsi" w:cs="Arial"/>
          <w:color w:val="000000" w:themeColor="text1"/>
          <w:sz w:val="22"/>
        </w:rPr>
        <w:t>designers and co-investors in the journey</w:t>
      </w:r>
      <w:r w:rsidR="00B4271C">
        <w:rPr>
          <w:rFonts w:asciiTheme="minorHAnsi" w:eastAsia="Times New Roman" w:hAnsiTheme="minorHAnsi" w:cs="Arial"/>
          <w:color w:val="000000" w:themeColor="text1"/>
          <w:sz w:val="22"/>
        </w:rPr>
        <w:t>.</w:t>
      </w:r>
    </w:p>
    <w:p w14:paraId="3A2B119F" w14:textId="214FC326" w:rsidR="00AE43EF" w:rsidRDefault="00AE43EF" w:rsidP="00F90F9C">
      <w:pPr>
        <w:rPr>
          <w:rFonts w:asciiTheme="minorHAnsi" w:eastAsia="Times New Roman" w:hAnsiTheme="minorHAnsi" w:cs="Arial"/>
          <w:color w:val="000000" w:themeColor="text1"/>
          <w:sz w:val="22"/>
        </w:rPr>
      </w:pPr>
    </w:p>
    <w:p w14:paraId="0D6FC65A" w14:textId="79DAF538" w:rsidR="00AE43EF" w:rsidRDefault="00AE43EF" w:rsidP="00F90F9C">
      <w:pPr>
        <w:rPr>
          <w:rFonts w:asciiTheme="minorHAnsi" w:eastAsia="Times New Roman" w:hAnsiTheme="minorHAnsi" w:cs="Arial"/>
          <w:color w:val="000000" w:themeColor="text1"/>
          <w:sz w:val="22"/>
        </w:rPr>
      </w:pPr>
      <w:r>
        <w:rPr>
          <w:rFonts w:asciiTheme="minorHAnsi" w:eastAsia="Times New Roman" w:hAnsiTheme="minorHAnsi" w:cs="Arial"/>
          <w:color w:val="000000" w:themeColor="text1"/>
          <w:sz w:val="22"/>
        </w:rPr>
        <w:t>This represents a</w:t>
      </w:r>
      <w:r w:rsidR="00116B1E">
        <w:rPr>
          <w:rFonts w:asciiTheme="minorHAnsi" w:eastAsia="Times New Roman" w:hAnsiTheme="minorHAnsi" w:cs="Arial"/>
          <w:color w:val="000000" w:themeColor="text1"/>
          <w:sz w:val="22"/>
        </w:rPr>
        <w:t xml:space="preserve"> “research and development”, exploration track, that will be pursued alongside the current portfolio of activities. The Country Office is seeking to engage a consultant that can help lead the definition and implementation of the journey.</w:t>
      </w:r>
    </w:p>
    <w:p w14:paraId="25C94B94" w14:textId="77777777" w:rsidR="00AE43EF" w:rsidRDefault="00AE43EF" w:rsidP="00F90F9C">
      <w:pPr>
        <w:rPr>
          <w:rFonts w:asciiTheme="minorHAnsi" w:eastAsia="Times New Roman" w:hAnsiTheme="minorHAnsi" w:cs="Arial"/>
          <w:color w:val="000000" w:themeColor="text1"/>
          <w:sz w:val="22"/>
        </w:rPr>
      </w:pPr>
    </w:p>
    <w:p w14:paraId="7DD9CF6B" w14:textId="6E84BCB4" w:rsidR="001C06AD" w:rsidRPr="00E12C3D" w:rsidRDefault="001C06AD" w:rsidP="00D13913">
      <w:pPr>
        <w:rPr>
          <w:rFonts w:asciiTheme="minorHAnsi" w:eastAsia="Times New Roman" w:hAnsiTheme="minorHAnsi" w:cs="Arial"/>
          <w:color w:val="000000" w:themeColor="text1"/>
          <w:sz w:val="22"/>
        </w:rPr>
      </w:pPr>
    </w:p>
    <w:p w14:paraId="27F7418C" w14:textId="77777777" w:rsidR="00F90F9C" w:rsidRPr="00E12C3D" w:rsidRDefault="00F90F9C" w:rsidP="00D13913"/>
    <w:p w14:paraId="539A4D22" w14:textId="77777777" w:rsidR="00350AC6" w:rsidRPr="00E12C3D" w:rsidRDefault="00350AC6" w:rsidP="00E864C1">
      <w:pPr>
        <w:pStyle w:val="Heading3"/>
        <w:numPr>
          <w:ilvl w:val="0"/>
          <w:numId w:val="12"/>
        </w:numPr>
        <w:rPr>
          <w:rFonts w:asciiTheme="minorHAnsi" w:hAnsiTheme="minorHAnsi" w:cstheme="minorHAnsi"/>
        </w:rPr>
      </w:pPr>
      <w:r w:rsidRPr="00E12C3D">
        <w:rPr>
          <w:rFonts w:asciiTheme="minorHAnsi" w:hAnsiTheme="minorHAnsi" w:cstheme="minorHAnsi"/>
        </w:rPr>
        <w:t>Scope of Work</w:t>
      </w:r>
    </w:p>
    <w:p w14:paraId="618DF0CF" w14:textId="77777777" w:rsidR="006C1592" w:rsidRPr="00E12C3D" w:rsidRDefault="006C1592" w:rsidP="00D13913"/>
    <w:p w14:paraId="1D5C1EC7" w14:textId="75483E79" w:rsidR="00405C9D" w:rsidRPr="00E12C3D" w:rsidRDefault="00116B1E" w:rsidP="00E864C1">
      <w:pPr>
        <w:widowControl/>
        <w:numPr>
          <w:ilvl w:val="0"/>
          <w:numId w:val="3"/>
        </w:numPr>
        <w:tabs>
          <w:tab w:val="clear" w:pos="720"/>
        </w:tabs>
        <w:overflowPunct/>
        <w:adjustRightInd/>
        <w:ind w:left="900"/>
        <w:jc w:val="both"/>
        <w:rPr>
          <w:b/>
          <w:color w:val="000000" w:themeColor="text1"/>
        </w:rPr>
      </w:pPr>
      <w:r>
        <w:rPr>
          <w:rFonts w:asciiTheme="minorHAnsi" w:hAnsiTheme="minorHAnsi" w:cstheme="minorHAnsi"/>
          <w:b/>
          <w:color w:val="000000" w:themeColor="text1"/>
          <w:sz w:val="22"/>
        </w:rPr>
        <w:t>Engage with CO teams to p</w:t>
      </w:r>
      <w:r w:rsidR="00F13765">
        <w:rPr>
          <w:rFonts w:asciiTheme="minorHAnsi" w:hAnsiTheme="minorHAnsi" w:cstheme="minorHAnsi"/>
          <w:b/>
          <w:color w:val="000000" w:themeColor="text1"/>
          <w:sz w:val="22"/>
        </w:rPr>
        <w:t xml:space="preserve">ut knowledge from the first </w:t>
      </w:r>
      <w:r w:rsidR="00C51F0B">
        <w:rPr>
          <w:rFonts w:asciiTheme="minorHAnsi" w:hAnsiTheme="minorHAnsi" w:cstheme="minorHAnsi"/>
          <w:b/>
          <w:color w:val="000000" w:themeColor="text1"/>
          <w:sz w:val="22"/>
        </w:rPr>
        <w:t>P</w:t>
      </w:r>
      <w:r w:rsidR="007A66B1">
        <w:rPr>
          <w:rFonts w:asciiTheme="minorHAnsi" w:hAnsiTheme="minorHAnsi" w:cstheme="minorHAnsi"/>
          <w:b/>
          <w:color w:val="000000" w:themeColor="text1"/>
          <w:sz w:val="22"/>
        </w:rPr>
        <w:t xml:space="preserve">ortfolio </w:t>
      </w:r>
      <w:r w:rsidR="00C51F0B">
        <w:rPr>
          <w:rFonts w:asciiTheme="minorHAnsi" w:hAnsiTheme="minorHAnsi" w:cstheme="minorHAnsi"/>
          <w:b/>
          <w:color w:val="000000" w:themeColor="text1"/>
          <w:sz w:val="22"/>
        </w:rPr>
        <w:t>S</w:t>
      </w:r>
      <w:r w:rsidR="007A66B1">
        <w:rPr>
          <w:rFonts w:asciiTheme="minorHAnsi" w:hAnsiTheme="minorHAnsi" w:cstheme="minorHAnsi"/>
          <w:b/>
          <w:color w:val="000000" w:themeColor="text1"/>
          <w:sz w:val="22"/>
        </w:rPr>
        <w:t>ensemaking</w:t>
      </w:r>
      <w:r w:rsidR="001F2443">
        <w:rPr>
          <w:rFonts w:asciiTheme="minorHAnsi" w:hAnsiTheme="minorHAnsi" w:cstheme="minorHAnsi"/>
          <w:b/>
          <w:color w:val="000000" w:themeColor="text1"/>
          <w:sz w:val="22"/>
        </w:rPr>
        <w:t xml:space="preserve"> in Mongolia CO</w:t>
      </w:r>
      <w:r w:rsidR="00F13765">
        <w:rPr>
          <w:rFonts w:asciiTheme="minorHAnsi" w:hAnsiTheme="minorHAnsi" w:cstheme="minorHAnsi"/>
          <w:b/>
          <w:color w:val="000000" w:themeColor="text1"/>
          <w:sz w:val="22"/>
        </w:rPr>
        <w:t xml:space="preserve"> into action</w:t>
      </w:r>
    </w:p>
    <w:p w14:paraId="72156925" w14:textId="13D238C0" w:rsidR="006C1592" w:rsidRDefault="00116B1E" w:rsidP="00E864C1">
      <w:pPr>
        <w:pStyle w:val="ListParagraph"/>
        <w:widowControl/>
        <w:numPr>
          <w:ilvl w:val="0"/>
          <w:numId w:val="6"/>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Work with subject matter experts to m</w:t>
      </w:r>
      <w:r w:rsidR="006C1592" w:rsidRPr="00E12C3D">
        <w:rPr>
          <w:rFonts w:asciiTheme="minorHAnsi" w:hAnsiTheme="minorHAnsi" w:cstheme="minorHAnsi"/>
          <w:color w:val="000000" w:themeColor="text1"/>
          <w:szCs w:val="22"/>
        </w:rPr>
        <w:t>ap</w:t>
      </w:r>
      <w:r w:rsidR="00CF7584" w:rsidRPr="00E12C3D">
        <w:rPr>
          <w:rFonts w:asciiTheme="minorHAnsi" w:hAnsiTheme="minorHAnsi" w:cstheme="minorHAnsi"/>
          <w:color w:val="000000" w:themeColor="text1"/>
          <w:szCs w:val="22"/>
        </w:rPr>
        <w:t xml:space="preserve"> </w:t>
      </w:r>
      <w:r w:rsidR="006C1592" w:rsidRPr="00E12C3D">
        <w:rPr>
          <w:rFonts w:asciiTheme="minorHAnsi" w:hAnsiTheme="minorHAnsi" w:cstheme="minorHAnsi"/>
          <w:color w:val="000000" w:themeColor="text1"/>
          <w:szCs w:val="22"/>
        </w:rPr>
        <w:t xml:space="preserve">the </w:t>
      </w:r>
      <w:r w:rsidR="00CF7584" w:rsidRPr="00E12C3D">
        <w:rPr>
          <w:rFonts w:asciiTheme="minorHAnsi" w:hAnsiTheme="minorHAnsi" w:cstheme="minorHAnsi"/>
          <w:color w:val="000000" w:themeColor="text1"/>
          <w:szCs w:val="22"/>
        </w:rPr>
        <w:t xml:space="preserve">context and </w:t>
      </w:r>
      <w:r w:rsidR="00A518DB">
        <w:rPr>
          <w:rFonts w:asciiTheme="minorHAnsi" w:hAnsiTheme="minorHAnsi" w:cstheme="minorHAnsi"/>
          <w:color w:val="000000" w:themeColor="text1"/>
          <w:szCs w:val="22"/>
        </w:rPr>
        <w:t xml:space="preserve">systemic </w:t>
      </w:r>
      <w:r w:rsidR="00CF7584" w:rsidRPr="00E12C3D">
        <w:rPr>
          <w:rFonts w:asciiTheme="minorHAnsi" w:hAnsiTheme="minorHAnsi" w:cstheme="minorHAnsi"/>
          <w:color w:val="000000" w:themeColor="text1"/>
          <w:szCs w:val="22"/>
        </w:rPr>
        <w:t>nature of development challenges</w:t>
      </w:r>
      <w:r w:rsidR="007A66B1">
        <w:rPr>
          <w:rFonts w:asciiTheme="minorHAnsi" w:hAnsiTheme="minorHAnsi" w:cstheme="minorHAnsi"/>
          <w:color w:val="000000" w:themeColor="text1"/>
          <w:szCs w:val="22"/>
        </w:rPr>
        <w:t xml:space="preserve"> and identify weak signals of potentially major long-term trends in Mongolia</w:t>
      </w:r>
    </w:p>
    <w:p w14:paraId="3A6F9AC4" w14:textId="02176959" w:rsidR="00F13765" w:rsidRPr="00B627C4" w:rsidRDefault="00F13765" w:rsidP="00E864C1">
      <w:pPr>
        <w:pStyle w:val="ListParagraph"/>
        <w:widowControl/>
        <w:numPr>
          <w:ilvl w:val="0"/>
          <w:numId w:val="6"/>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Work with </w:t>
      </w:r>
      <w:r>
        <w:rPr>
          <w:rFonts w:asciiTheme="minorHAnsi" w:hAnsiTheme="minorHAnsi" w:cstheme="minorHAnsi"/>
          <w:bCs/>
          <w:color w:val="000000" w:themeColor="text1"/>
        </w:rPr>
        <w:t>different teams in Mongolia CO</w:t>
      </w:r>
      <w:r>
        <w:rPr>
          <w:rFonts w:asciiTheme="minorHAnsi" w:hAnsiTheme="minorHAnsi" w:cstheme="minorHAnsi"/>
          <w:color w:val="000000" w:themeColor="text1"/>
          <w:szCs w:val="22"/>
        </w:rPr>
        <w:t xml:space="preserve"> and </w:t>
      </w:r>
      <w:r w:rsidR="00B4271C">
        <w:rPr>
          <w:rFonts w:asciiTheme="minorHAnsi" w:hAnsiTheme="minorHAnsi" w:cstheme="minorHAnsi"/>
          <w:color w:val="000000" w:themeColor="text1"/>
          <w:szCs w:val="22"/>
        </w:rPr>
        <w:t xml:space="preserve">the </w:t>
      </w:r>
      <w:r w:rsidRPr="00BC19AF">
        <w:rPr>
          <w:rFonts w:asciiTheme="minorHAnsi" w:hAnsiTheme="minorHAnsi" w:cstheme="minorHAnsi"/>
          <w:color w:val="000000" w:themeColor="text1"/>
          <w:szCs w:val="22"/>
        </w:rPr>
        <w:t>Advisor o</w:t>
      </w:r>
      <w:r w:rsidR="00B4271C">
        <w:rPr>
          <w:rFonts w:asciiTheme="minorHAnsi" w:hAnsiTheme="minorHAnsi" w:cstheme="minorHAnsi"/>
          <w:color w:val="000000" w:themeColor="text1"/>
          <w:szCs w:val="22"/>
        </w:rPr>
        <w:t xml:space="preserve">n Mission driven innovation </w:t>
      </w:r>
      <w:r>
        <w:rPr>
          <w:rFonts w:asciiTheme="minorHAnsi" w:hAnsiTheme="minorHAnsi" w:cstheme="minorHAnsi"/>
          <w:color w:val="000000" w:themeColor="text1"/>
          <w:szCs w:val="22"/>
        </w:rPr>
        <w:t>to formulate</w:t>
      </w:r>
      <w:r w:rsidR="00116B1E">
        <w:rPr>
          <w:rFonts w:asciiTheme="minorHAnsi" w:hAnsiTheme="minorHAnsi" w:cstheme="minorHAnsi"/>
          <w:color w:val="000000" w:themeColor="text1"/>
          <w:szCs w:val="22"/>
        </w:rPr>
        <w:t xml:space="preserve"> one strategic</w:t>
      </w:r>
      <w:r>
        <w:rPr>
          <w:rFonts w:asciiTheme="minorHAnsi" w:hAnsiTheme="minorHAnsi" w:cstheme="minorHAnsi"/>
          <w:color w:val="000000" w:themeColor="text1"/>
          <w:szCs w:val="22"/>
        </w:rPr>
        <w:t xml:space="preserve"> mission to </w:t>
      </w:r>
      <w:r w:rsidR="008B2CAB">
        <w:rPr>
          <w:rFonts w:asciiTheme="minorHAnsi" w:hAnsiTheme="minorHAnsi" w:cstheme="minorHAnsi"/>
          <w:color w:val="000000" w:themeColor="text1"/>
          <w:szCs w:val="22"/>
        </w:rPr>
        <w:t>address key strategic risks</w:t>
      </w:r>
      <w:r w:rsidR="00EA188F">
        <w:rPr>
          <w:rFonts w:asciiTheme="minorHAnsi" w:hAnsiTheme="minorHAnsi" w:cstheme="minorHAnsi"/>
          <w:bCs/>
          <w:color w:val="000000" w:themeColor="text1"/>
        </w:rPr>
        <w:t>;</w:t>
      </w:r>
      <w:r w:rsidR="00B627C4">
        <w:rPr>
          <w:rFonts w:asciiTheme="minorHAnsi" w:hAnsiTheme="minorHAnsi" w:cstheme="minorHAnsi"/>
          <w:bCs/>
          <w:color w:val="000000" w:themeColor="text1"/>
        </w:rPr>
        <w:t xml:space="preserve"> </w:t>
      </w:r>
    </w:p>
    <w:p w14:paraId="66912173" w14:textId="513C135C" w:rsidR="00B627C4" w:rsidRPr="006F7C31" w:rsidRDefault="00116B1E" w:rsidP="00E864C1">
      <w:pPr>
        <w:pStyle w:val="ListParagraph"/>
        <w:widowControl/>
        <w:numPr>
          <w:ilvl w:val="0"/>
          <w:numId w:val="6"/>
        </w:numPr>
        <w:overflowPunct/>
        <w:adjustRightInd/>
        <w:spacing w:line="240" w:lineRule="auto"/>
        <w:jc w:val="both"/>
        <w:rPr>
          <w:b/>
          <w:color w:val="000000" w:themeColor="text1"/>
        </w:rPr>
      </w:pPr>
      <w:r>
        <w:rPr>
          <w:rFonts w:asciiTheme="minorHAnsi" w:hAnsiTheme="minorHAnsi" w:cstheme="minorHAnsi"/>
          <w:bCs/>
          <w:color w:val="000000" w:themeColor="text1"/>
        </w:rPr>
        <w:t xml:space="preserve">Build on the </w:t>
      </w:r>
      <w:r w:rsidR="00B627C4">
        <w:rPr>
          <w:rFonts w:asciiTheme="minorHAnsi" w:hAnsiTheme="minorHAnsi" w:cstheme="minorHAnsi"/>
          <w:bCs/>
          <w:color w:val="000000" w:themeColor="text1"/>
        </w:rPr>
        <w:t xml:space="preserve">outcomes from Portfolio Sensemaking and work with different teams in Mongolia CO to </w:t>
      </w:r>
      <w:r>
        <w:rPr>
          <w:rFonts w:asciiTheme="minorHAnsi" w:hAnsiTheme="minorHAnsi" w:cstheme="minorHAnsi"/>
          <w:bCs/>
          <w:color w:val="000000" w:themeColor="text1"/>
        </w:rPr>
        <w:t>identify existing assets that can be repurposed in pursue of the mission</w:t>
      </w:r>
    </w:p>
    <w:p w14:paraId="68BD2738" w14:textId="39F6807F" w:rsidR="00B627C4" w:rsidRPr="00EA188F" w:rsidRDefault="00B627C4" w:rsidP="00E864C1">
      <w:pPr>
        <w:pStyle w:val="ListParagraph"/>
        <w:widowControl/>
        <w:numPr>
          <w:ilvl w:val="0"/>
          <w:numId w:val="6"/>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Explore strategic options and </w:t>
      </w:r>
      <w:r>
        <w:rPr>
          <w:rFonts w:asciiTheme="minorHAnsi" w:hAnsiTheme="minorHAnsi" w:cstheme="minorHAnsi"/>
          <w:bCs/>
          <w:color w:val="000000" w:themeColor="text1"/>
        </w:rPr>
        <w:t>design a plan for portfolios of experiments</w:t>
      </w:r>
      <w:r w:rsidR="00A518DB">
        <w:rPr>
          <w:rFonts w:asciiTheme="minorHAnsi" w:hAnsiTheme="minorHAnsi" w:cstheme="minorHAnsi"/>
          <w:bCs/>
          <w:color w:val="000000" w:themeColor="text1"/>
        </w:rPr>
        <w:t xml:space="preserve"> under the guidance of Advisor of Portfolio Sensemaking and Experiment Design</w:t>
      </w:r>
      <w:r>
        <w:rPr>
          <w:rFonts w:asciiTheme="minorHAnsi" w:hAnsiTheme="minorHAnsi" w:cstheme="minorHAnsi"/>
          <w:bCs/>
          <w:color w:val="000000" w:themeColor="text1"/>
        </w:rPr>
        <w:t xml:space="preserve">. </w:t>
      </w:r>
    </w:p>
    <w:p w14:paraId="3B968582" w14:textId="77777777" w:rsidR="00EA188F" w:rsidRPr="00B76633" w:rsidRDefault="00EA188F" w:rsidP="00B76633">
      <w:pPr>
        <w:widowControl/>
        <w:overflowPunct/>
        <w:adjustRightInd/>
        <w:jc w:val="both"/>
        <w:rPr>
          <w:rFonts w:asciiTheme="minorHAnsi" w:hAnsiTheme="minorHAnsi" w:cstheme="minorHAnsi"/>
          <w:color w:val="000000" w:themeColor="text1"/>
          <w:szCs w:val="22"/>
        </w:rPr>
      </w:pPr>
    </w:p>
    <w:p w14:paraId="188C90DD" w14:textId="0CA783BC" w:rsidR="00EA188F" w:rsidRPr="00A518DB" w:rsidRDefault="00EA188F" w:rsidP="00E864C1">
      <w:pPr>
        <w:widowControl/>
        <w:numPr>
          <w:ilvl w:val="0"/>
          <w:numId w:val="3"/>
        </w:numPr>
        <w:tabs>
          <w:tab w:val="clear" w:pos="720"/>
        </w:tabs>
        <w:overflowPunct/>
        <w:adjustRightInd/>
        <w:ind w:left="900"/>
        <w:jc w:val="both"/>
        <w:rPr>
          <w:rFonts w:asciiTheme="minorHAnsi" w:hAnsiTheme="minorHAnsi" w:cstheme="minorHAnsi"/>
          <w:color w:val="000000" w:themeColor="text1"/>
          <w:sz w:val="22"/>
          <w:szCs w:val="22"/>
        </w:rPr>
      </w:pPr>
      <w:r w:rsidRPr="00A518DB">
        <w:rPr>
          <w:rFonts w:asciiTheme="minorHAnsi" w:hAnsiTheme="minorHAnsi" w:cstheme="minorHAnsi"/>
          <w:b/>
          <w:bCs/>
          <w:color w:val="000000" w:themeColor="text1"/>
          <w:sz w:val="22"/>
          <w:szCs w:val="22"/>
        </w:rPr>
        <w:t>Strategic development of “Transformative Research and Learning Journey”</w:t>
      </w:r>
      <w:r w:rsidR="00116B1E" w:rsidRPr="00A518DB">
        <w:rPr>
          <w:rFonts w:asciiTheme="minorHAnsi" w:hAnsiTheme="minorHAnsi" w:cstheme="minorHAnsi"/>
          <w:b/>
          <w:bCs/>
          <w:color w:val="000000" w:themeColor="text1"/>
          <w:sz w:val="22"/>
          <w:szCs w:val="22"/>
        </w:rPr>
        <w:t xml:space="preserve"> and mission formulation</w:t>
      </w:r>
    </w:p>
    <w:p w14:paraId="639E3072" w14:textId="6B90B01E" w:rsidR="00EA188F" w:rsidRDefault="00A87755" w:rsidP="00E864C1">
      <w:pPr>
        <w:pStyle w:val="ListParagraph"/>
        <w:widowControl/>
        <w:numPr>
          <w:ilvl w:val="0"/>
          <w:numId w:val="14"/>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Develop </w:t>
      </w:r>
      <w:r w:rsidR="00B76633">
        <w:rPr>
          <w:rFonts w:asciiTheme="minorHAnsi" w:hAnsiTheme="minorHAnsi" w:cstheme="minorHAnsi"/>
          <w:color w:val="000000" w:themeColor="text1"/>
          <w:szCs w:val="22"/>
        </w:rPr>
        <w:t xml:space="preserve">strategies and </w:t>
      </w:r>
      <w:r>
        <w:rPr>
          <w:rFonts w:asciiTheme="minorHAnsi" w:hAnsiTheme="minorHAnsi" w:cstheme="minorHAnsi"/>
          <w:color w:val="000000" w:themeColor="text1"/>
          <w:szCs w:val="22"/>
        </w:rPr>
        <w:t xml:space="preserve">a detailed 12-months workplan for the </w:t>
      </w:r>
      <w:r w:rsidR="00B76633">
        <w:rPr>
          <w:rFonts w:asciiTheme="minorHAnsi" w:hAnsiTheme="minorHAnsi" w:cstheme="minorHAnsi"/>
          <w:color w:val="000000" w:themeColor="text1"/>
          <w:szCs w:val="22"/>
        </w:rPr>
        <w:t>“</w:t>
      </w:r>
      <w:r w:rsidRPr="00A87755">
        <w:rPr>
          <w:rFonts w:asciiTheme="minorHAnsi" w:hAnsiTheme="minorHAnsi" w:cstheme="minorHAnsi"/>
          <w:color w:val="000000" w:themeColor="text1"/>
          <w:szCs w:val="22"/>
        </w:rPr>
        <w:t>Transformative Research and Learning Journey”</w:t>
      </w:r>
      <w:r>
        <w:rPr>
          <w:rFonts w:asciiTheme="minorHAnsi" w:hAnsiTheme="minorHAnsi" w:cstheme="minorHAnsi"/>
          <w:color w:val="000000" w:themeColor="text1"/>
          <w:szCs w:val="22"/>
        </w:rPr>
        <w:t xml:space="preserve"> </w:t>
      </w:r>
      <w:r w:rsidR="008B2CAB">
        <w:rPr>
          <w:rFonts w:asciiTheme="minorHAnsi" w:hAnsiTheme="minorHAnsi" w:cstheme="minorHAnsi"/>
          <w:color w:val="000000" w:themeColor="text1"/>
          <w:szCs w:val="22"/>
        </w:rPr>
        <w:t xml:space="preserve">in Mongolia CO; </w:t>
      </w:r>
    </w:p>
    <w:p w14:paraId="3950188D" w14:textId="223BC4AE" w:rsidR="00B76633" w:rsidRDefault="00B76633" w:rsidP="00E864C1">
      <w:pPr>
        <w:pStyle w:val="ListParagraph"/>
        <w:widowControl/>
        <w:numPr>
          <w:ilvl w:val="0"/>
          <w:numId w:val="14"/>
        </w:numPr>
        <w:overflowPunct/>
        <w:adjustRightInd/>
        <w:spacing w:line="240" w:lineRule="auto"/>
        <w:jc w:val="both"/>
        <w:rPr>
          <w:rFonts w:asciiTheme="minorHAnsi" w:hAnsiTheme="minorHAnsi" w:cstheme="minorHAnsi"/>
          <w:color w:val="000000" w:themeColor="text1"/>
          <w:szCs w:val="22"/>
        </w:rPr>
      </w:pPr>
      <w:r w:rsidRPr="00B76633">
        <w:rPr>
          <w:rFonts w:asciiTheme="minorHAnsi" w:hAnsiTheme="minorHAnsi" w:cstheme="minorHAnsi"/>
          <w:color w:val="000000" w:themeColor="text1"/>
          <w:szCs w:val="22"/>
        </w:rPr>
        <w:t>Identify concrete development opportunities for CO staff</w:t>
      </w:r>
      <w:r>
        <w:rPr>
          <w:rFonts w:asciiTheme="minorHAnsi" w:hAnsiTheme="minorHAnsi" w:cstheme="minorHAnsi"/>
          <w:color w:val="000000" w:themeColor="text1"/>
          <w:szCs w:val="22"/>
        </w:rPr>
        <w:t xml:space="preserve"> from different teams to engage</w:t>
      </w:r>
      <w:r w:rsidR="00A518DB">
        <w:rPr>
          <w:rFonts w:asciiTheme="minorHAnsi" w:hAnsiTheme="minorHAnsi" w:cstheme="minorHAnsi"/>
          <w:color w:val="000000" w:themeColor="text1"/>
          <w:szCs w:val="22"/>
        </w:rPr>
        <w:t>;</w:t>
      </w:r>
    </w:p>
    <w:p w14:paraId="0AB3DAAF" w14:textId="4FDD3EB2" w:rsidR="00A518DB" w:rsidRPr="00A518DB" w:rsidRDefault="00A518DB" w:rsidP="00A518DB">
      <w:pPr>
        <w:pStyle w:val="ListParagraph"/>
        <w:widowControl/>
        <w:numPr>
          <w:ilvl w:val="0"/>
          <w:numId w:val="14"/>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Support CO in engaging Government of Mongolia to secure ownership and facilitate identification of entry points into the national policy and budgetary frameworks</w:t>
      </w:r>
      <w:r w:rsidR="00806C1E">
        <w:rPr>
          <w:rFonts w:asciiTheme="minorHAnsi" w:hAnsiTheme="minorHAnsi" w:cstheme="minorHAnsi"/>
          <w:color w:val="000000" w:themeColor="text1"/>
          <w:szCs w:val="22"/>
        </w:rPr>
        <w:t>.</w:t>
      </w:r>
    </w:p>
    <w:p w14:paraId="58D8FF47" w14:textId="7C458EB1" w:rsidR="00E945E7" w:rsidRPr="00A518DB" w:rsidRDefault="00E945E7" w:rsidP="00A518DB">
      <w:pPr>
        <w:widowControl/>
        <w:overflowPunct/>
        <w:adjustRightInd/>
        <w:jc w:val="both"/>
        <w:rPr>
          <w:rFonts w:asciiTheme="minorHAnsi" w:hAnsiTheme="minorHAnsi" w:cstheme="minorHAnsi"/>
          <w:b/>
          <w:bCs/>
          <w:color w:val="000000" w:themeColor="text1"/>
          <w:szCs w:val="22"/>
        </w:rPr>
      </w:pPr>
    </w:p>
    <w:p w14:paraId="13801397" w14:textId="6818CF3E" w:rsidR="00E945E7" w:rsidRPr="00A518DB" w:rsidRDefault="00E945E7" w:rsidP="00A518DB">
      <w:pPr>
        <w:widowControl/>
        <w:numPr>
          <w:ilvl w:val="0"/>
          <w:numId w:val="3"/>
        </w:numPr>
        <w:tabs>
          <w:tab w:val="clear" w:pos="720"/>
        </w:tabs>
        <w:overflowPunct/>
        <w:adjustRightInd/>
        <w:ind w:left="900"/>
        <w:jc w:val="both"/>
        <w:rPr>
          <w:rFonts w:asciiTheme="minorHAnsi" w:hAnsiTheme="minorHAnsi" w:cstheme="minorHAnsi"/>
          <w:b/>
          <w:bCs/>
          <w:color w:val="000000" w:themeColor="text1"/>
          <w:sz w:val="22"/>
          <w:szCs w:val="22"/>
        </w:rPr>
      </w:pPr>
      <w:r w:rsidRPr="00A518DB">
        <w:rPr>
          <w:rFonts w:asciiTheme="minorHAnsi" w:hAnsiTheme="minorHAnsi" w:cstheme="minorHAnsi"/>
          <w:b/>
          <w:bCs/>
          <w:color w:val="000000" w:themeColor="text1"/>
          <w:sz w:val="22"/>
          <w:szCs w:val="22"/>
        </w:rPr>
        <w:t xml:space="preserve">Partners and </w:t>
      </w:r>
      <w:proofErr w:type="gramStart"/>
      <w:r w:rsidRPr="00A518DB">
        <w:rPr>
          <w:rFonts w:asciiTheme="minorHAnsi" w:hAnsiTheme="minorHAnsi" w:cstheme="minorHAnsi"/>
          <w:b/>
          <w:bCs/>
          <w:color w:val="000000" w:themeColor="text1"/>
          <w:sz w:val="22"/>
          <w:szCs w:val="22"/>
        </w:rPr>
        <w:t>donors</w:t>
      </w:r>
      <w:proofErr w:type="gramEnd"/>
      <w:r w:rsidRPr="00A518DB">
        <w:rPr>
          <w:rFonts w:asciiTheme="minorHAnsi" w:hAnsiTheme="minorHAnsi" w:cstheme="minorHAnsi"/>
          <w:b/>
          <w:bCs/>
          <w:color w:val="000000" w:themeColor="text1"/>
          <w:sz w:val="22"/>
          <w:szCs w:val="22"/>
        </w:rPr>
        <w:t xml:space="preserve"> engagement</w:t>
      </w:r>
    </w:p>
    <w:p w14:paraId="6DED812E" w14:textId="21926C86" w:rsidR="00E945E7" w:rsidRDefault="00E945E7" w:rsidP="00E945E7">
      <w:pPr>
        <w:pStyle w:val="ListParagraph"/>
        <w:widowControl/>
        <w:numPr>
          <w:ilvl w:val="0"/>
          <w:numId w:val="14"/>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Apply the mission driven innovation framework to identify and engage with </w:t>
      </w:r>
      <w:r w:rsidRPr="00190C74">
        <w:rPr>
          <w:rFonts w:asciiTheme="minorHAnsi" w:hAnsiTheme="minorHAnsi" w:cstheme="minorHAnsi"/>
          <w:color w:val="000000" w:themeColor="text1"/>
          <w:szCs w:val="22"/>
        </w:rPr>
        <w:t>partners and potential donors to set the basis for a national dialogue/platform</w:t>
      </w:r>
      <w:r>
        <w:rPr>
          <w:rFonts w:asciiTheme="minorHAnsi" w:hAnsiTheme="minorHAnsi" w:cstheme="minorHAnsi"/>
          <w:color w:val="000000" w:themeColor="text1"/>
          <w:szCs w:val="22"/>
        </w:rPr>
        <w:t xml:space="preserve"> and leverage external resource to foster the development of a strategic mission</w:t>
      </w:r>
      <w:r w:rsidRPr="00B76633">
        <w:rPr>
          <w:rFonts w:asciiTheme="minorHAnsi" w:hAnsiTheme="minorHAnsi" w:cstheme="minorHAnsi"/>
          <w:color w:val="000000" w:themeColor="text1"/>
          <w:szCs w:val="22"/>
        </w:rPr>
        <w:t xml:space="preserve"> </w:t>
      </w:r>
    </w:p>
    <w:p w14:paraId="095A09B4" w14:textId="0F34E049" w:rsidR="00E945E7" w:rsidRDefault="00E945E7" w:rsidP="00E945E7">
      <w:pPr>
        <w:pStyle w:val="ListParagraph"/>
        <w:widowControl/>
        <w:numPr>
          <w:ilvl w:val="0"/>
          <w:numId w:val="14"/>
        </w:numPr>
        <w:overflowPunct/>
        <w:adjustRightInd/>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Help organize a national dialogue platform around the identified mission</w:t>
      </w:r>
    </w:p>
    <w:p w14:paraId="66D48454" w14:textId="77777777" w:rsidR="00464F59" w:rsidRPr="00A518DB" w:rsidRDefault="00464F59" w:rsidP="00A518DB">
      <w:pPr>
        <w:widowControl/>
        <w:overflowPunct/>
        <w:adjustRightInd/>
        <w:jc w:val="both"/>
        <w:rPr>
          <w:b/>
          <w:color w:val="000000" w:themeColor="text1"/>
        </w:rPr>
      </w:pPr>
    </w:p>
    <w:p w14:paraId="01E57871" w14:textId="77777777" w:rsidR="00256237" w:rsidRDefault="00256237" w:rsidP="00E864C1">
      <w:pPr>
        <w:widowControl/>
        <w:numPr>
          <w:ilvl w:val="0"/>
          <w:numId w:val="3"/>
        </w:numPr>
        <w:tabs>
          <w:tab w:val="clear" w:pos="720"/>
        </w:tabs>
        <w:overflowPunct/>
        <w:adjustRightInd/>
        <w:ind w:left="900"/>
        <w:jc w:val="both"/>
        <w:rPr>
          <w:rFonts w:asciiTheme="minorHAnsi" w:hAnsiTheme="minorHAnsi" w:cstheme="minorHAnsi"/>
          <w:b/>
          <w:color w:val="000000" w:themeColor="text1"/>
          <w:szCs w:val="22"/>
        </w:rPr>
      </w:pPr>
      <w:r w:rsidRPr="00E12C3D">
        <w:rPr>
          <w:rFonts w:asciiTheme="minorHAnsi" w:hAnsiTheme="minorHAnsi" w:cstheme="minorHAnsi"/>
          <w:b/>
          <w:color w:val="000000" w:themeColor="text1"/>
          <w:szCs w:val="22"/>
        </w:rPr>
        <w:t xml:space="preserve">Learning and working </w:t>
      </w:r>
      <w:r w:rsidR="00C370FC" w:rsidRPr="00E12C3D">
        <w:rPr>
          <w:rFonts w:asciiTheme="minorHAnsi" w:hAnsiTheme="minorHAnsi" w:cstheme="minorHAnsi"/>
          <w:b/>
          <w:color w:val="000000" w:themeColor="text1"/>
          <w:szCs w:val="22"/>
        </w:rPr>
        <w:t>out loud</w:t>
      </w:r>
    </w:p>
    <w:p w14:paraId="46A36206" w14:textId="77777777" w:rsidR="00256237" w:rsidRDefault="00F937FC" w:rsidP="00E864C1">
      <w:pPr>
        <w:pStyle w:val="ListParagraph"/>
        <w:widowControl/>
        <w:numPr>
          <w:ilvl w:val="0"/>
          <w:numId w:val="5"/>
        </w:numPr>
        <w:tabs>
          <w:tab w:val="left" w:pos="990"/>
        </w:tabs>
        <w:overflowPunct/>
        <w:adjustRightInd/>
        <w:spacing w:line="240" w:lineRule="auto"/>
        <w:ind w:left="1276"/>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Conduct</w:t>
      </w:r>
      <w:r w:rsidR="005A1474">
        <w:rPr>
          <w:rFonts w:asciiTheme="minorHAnsi" w:hAnsiTheme="minorHAnsi" w:cstheme="minorHAnsi"/>
          <w:color w:val="000000" w:themeColor="text1"/>
          <w:szCs w:val="22"/>
        </w:rPr>
        <w:t xml:space="preserve"> a series of</w:t>
      </w:r>
      <w:r>
        <w:rPr>
          <w:rFonts w:asciiTheme="minorHAnsi" w:hAnsiTheme="minorHAnsi" w:cstheme="minorHAnsi"/>
          <w:color w:val="000000" w:themeColor="text1"/>
          <w:szCs w:val="22"/>
        </w:rPr>
        <w:t xml:space="preserve"> webinars </w:t>
      </w:r>
      <w:r w:rsidR="006F7C31">
        <w:rPr>
          <w:rFonts w:asciiTheme="minorHAnsi" w:hAnsiTheme="minorHAnsi" w:cstheme="minorHAnsi"/>
          <w:color w:val="000000" w:themeColor="text1"/>
          <w:szCs w:val="22"/>
        </w:rPr>
        <w:t>to</w:t>
      </w:r>
      <w:r>
        <w:rPr>
          <w:rFonts w:asciiTheme="minorHAnsi" w:hAnsiTheme="minorHAnsi" w:cstheme="minorHAnsi"/>
          <w:color w:val="000000" w:themeColor="text1"/>
          <w:szCs w:val="22"/>
        </w:rPr>
        <w:t xml:space="preserve"> </w:t>
      </w:r>
      <w:r w:rsidR="005A1474">
        <w:rPr>
          <w:rFonts w:asciiTheme="minorHAnsi" w:hAnsiTheme="minorHAnsi" w:cstheme="minorHAnsi"/>
          <w:color w:val="000000" w:themeColor="text1"/>
          <w:szCs w:val="22"/>
        </w:rPr>
        <w:t>shar</w:t>
      </w:r>
      <w:r w:rsidR="006F7C31">
        <w:rPr>
          <w:rFonts w:asciiTheme="minorHAnsi" w:hAnsiTheme="minorHAnsi" w:cstheme="minorHAnsi"/>
          <w:color w:val="000000" w:themeColor="text1"/>
          <w:szCs w:val="22"/>
        </w:rPr>
        <w:t>e</w:t>
      </w:r>
      <w:r w:rsidR="005A1474">
        <w:rPr>
          <w:rFonts w:asciiTheme="minorHAnsi" w:hAnsiTheme="minorHAnsi" w:cstheme="minorHAnsi"/>
          <w:color w:val="000000" w:themeColor="text1"/>
          <w:szCs w:val="22"/>
        </w:rPr>
        <w:t xml:space="preserve"> the learning and </w:t>
      </w:r>
      <w:r w:rsidR="006F7C31">
        <w:rPr>
          <w:rFonts w:asciiTheme="minorHAnsi" w:hAnsiTheme="minorHAnsi" w:cstheme="minorHAnsi"/>
          <w:color w:val="000000" w:themeColor="text1"/>
          <w:szCs w:val="22"/>
        </w:rPr>
        <w:t>experience</w:t>
      </w:r>
      <w:r w:rsidR="005A1474">
        <w:rPr>
          <w:rFonts w:asciiTheme="minorHAnsi" w:hAnsiTheme="minorHAnsi" w:cstheme="minorHAnsi"/>
          <w:color w:val="000000" w:themeColor="text1"/>
          <w:szCs w:val="22"/>
        </w:rPr>
        <w:t xml:space="preserve"> generated </w:t>
      </w:r>
      <w:r w:rsidR="00464F59">
        <w:rPr>
          <w:rFonts w:asciiTheme="minorHAnsi" w:hAnsiTheme="minorHAnsi" w:cstheme="minorHAnsi"/>
          <w:color w:val="000000" w:themeColor="text1"/>
          <w:szCs w:val="22"/>
        </w:rPr>
        <w:t xml:space="preserve">along the </w:t>
      </w:r>
      <w:r w:rsidR="00EA188F">
        <w:rPr>
          <w:rFonts w:asciiTheme="minorHAnsi" w:hAnsiTheme="minorHAnsi" w:cstheme="minorHAnsi"/>
          <w:color w:val="000000" w:themeColor="text1"/>
          <w:szCs w:val="22"/>
        </w:rPr>
        <w:t>“</w:t>
      </w:r>
      <w:r w:rsidR="00464F59" w:rsidRPr="006F7C31">
        <w:rPr>
          <w:rFonts w:asciiTheme="minorHAnsi" w:hAnsiTheme="minorHAnsi" w:cstheme="minorHAnsi"/>
          <w:color w:val="000000" w:themeColor="text1"/>
          <w:szCs w:val="22"/>
        </w:rPr>
        <w:t>Transformative Research and Learning Journey</w:t>
      </w:r>
      <w:r w:rsidR="00EA188F">
        <w:rPr>
          <w:rFonts w:asciiTheme="minorHAnsi" w:hAnsiTheme="minorHAnsi" w:cstheme="minorHAnsi"/>
          <w:color w:val="000000" w:themeColor="text1"/>
          <w:szCs w:val="22"/>
        </w:rPr>
        <w:t>”</w:t>
      </w:r>
      <w:r w:rsidR="005A1474">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 </w:t>
      </w:r>
    </w:p>
    <w:p w14:paraId="04F456BA" w14:textId="77777777" w:rsidR="005A1474" w:rsidRDefault="00D203DC" w:rsidP="00E864C1">
      <w:pPr>
        <w:pStyle w:val="ListParagraph"/>
        <w:widowControl/>
        <w:numPr>
          <w:ilvl w:val="0"/>
          <w:numId w:val="5"/>
        </w:numPr>
        <w:tabs>
          <w:tab w:val="left" w:pos="990"/>
        </w:tabs>
        <w:overflowPunct/>
        <w:adjustRightInd/>
        <w:spacing w:line="240" w:lineRule="auto"/>
        <w:ind w:left="1276"/>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Regularly reflect on the progress and c</w:t>
      </w:r>
      <w:r w:rsidR="00190C74">
        <w:rPr>
          <w:rFonts w:asciiTheme="minorHAnsi" w:hAnsiTheme="minorHAnsi" w:cstheme="minorHAnsi"/>
          <w:color w:val="000000" w:themeColor="text1"/>
          <w:szCs w:val="22"/>
        </w:rPr>
        <w:t>odify</w:t>
      </w:r>
      <w:r w:rsidR="006F7C31">
        <w:rPr>
          <w:rFonts w:asciiTheme="minorHAnsi" w:hAnsiTheme="minorHAnsi" w:cstheme="minorHAnsi"/>
          <w:color w:val="000000" w:themeColor="text1"/>
          <w:szCs w:val="22"/>
        </w:rPr>
        <w:t xml:space="preserve"> the </w:t>
      </w:r>
      <w:r>
        <w:rPr>
          <w:rFonts w:asciiTheme="minorHAnsi" w:hAnsiTheme="minorHAnsi" w:cstheme="minorHAnsi"/>
          <w:color w:val="000000" w:themeColor="text1"/>
          <w:szCs w:val="22"/>
        </w:rPr>
        <w:t xml:space="preserve">learning and </w:t>
      </w:r>
      <w:r w:rsidR="006F7C31">
        <w:rPr>
          <w:rFonts w:asciiTheme="minorHAnsi" w:hAnsiTheme="minorHAnsi" w:cstheme="minorHAnsi"/>
          <w:color w:val="000000" w:themeColor="text1"/>
          <w:szCs w:val="22"/>
        </w:rPr>
        <w:t>insights in blogs</w:t>
      </w:r>
      <w:r>
        <w:rPr>
          <w:rFonts w:asciiTheme="minorHAnsi" w:hAnsiTheme="minorHAnsi" w:cstheme="minorHAnsi"/>
          <w:color w:val="000000" w:themeColor="text1"/>
          <w:szCs w:val="22"/>
        </w:rPr>
        <w:t xml:space="preserve"> to engage with UNDP Mongolia, UNDP Innovation Network, and external audiences</w:t>
      </w:r>
      <w:r w:rsidR="00190C74">
        <w:rPr>
          <w:rFonts w:asciiTheme="minorHAnsi" w:hAnsiTheme="minorHAnsi" w:cstheme="minorHAnsi"/>
          <w:color w:val="000000" w:themeColor="text1"/>
          <w:szCs w:val="22"/>
        </w:rPr>
        <w:t>;</w:t>
      </w:r>
    </w:p>
    <w:p w14:paraId="2CAFC92E" w14:textId="77777777" w:rsidR="00E93814" w:rsidRPr="00E12C3D" w:rsidRDefault="00E93814" w:rsidP="00E93814">
      <w:pPr>
        <w:widowControl/>
        <w:overflowPunct/>
        <w:adjustRightInd/>
        <w:jc w:val="both"/>
        <w:rPr>
          <w:rFonts w:asciiTheme="minorHAnsi" w:hAnsiTheme="minorHAnsi" w:cstheme="minorHAnsi"/>
          <w:color w:val="000000" w:themeColor="text1"/>
          <w:szCs w:val="22"/>
        </w:rPr>
      </w:pPr>
    </w:p>
    <w:p w14:paraId="6EC5B89C" w14:textId="77777777" w:rsidR="002643FB" w:rsidRDefault="00350AC6" w:rsidP="00D13913">
      <w:pPr>
        <w:pStyle w:val="Heading5"/>
      </w:pPr>
      <w:r w:rsidRPr="00E12C3D">
        <w:t>Expected Outputs</w:t>
      </w:r>
      <w:r w:rsidR="00E719AB" w:rsidRPr="00E12C3D">
        <w:t xml:space="preserve"> and Deliverables </w:t>
      </w:r>
    </w:p>
    <w:p w14:paraId="32481CC7" w14:textId="77777777" w:rsidR="000A625A" w:rsidRPr="000A625A" w:rsidRDefault="000A625A" w:rsidP="000A625A"/>
    <w:p w14:paraId="1384CB8C" w14:textId="77777777" w:rsidR="000A625A" w:rsidRPr="000A625A" w:rsidRDefault="00625995" w:rsidP="00E864C1">
      <w:pPr>
        <w:widowControl/>
        <w:numPr>
          <w:ilvl w:val="0"/>
          <w:numId w:val="13"/>
        </w:numPr>
        <w:overflowPunct/>
        <w:adjustRightInd/>
        <w:jc w:val="both"/>
        <w:rPr>
          <w:b/>
          <w:color w:val="000000" w:themeColor="text1"/>
        </w:rPr>
      </w:pPr>
      <w:r w:rsidRPr="00625995">
        <w:rPr>
          <w:rFonts w:asciiTheme="minorHAnsi" w:hAnsiTheme="minorHAnsi" w:cstheme="minorHAnsi"/>
          <w:b/>
          <w:color w:val="000000" w:themeColor="text1"/>
          <w:sz w:val="22"/>
        </w:rPr>
        <w:t>Support to put knowledge from the first Portfolio Sensemaking in Mongolia CO into action</w:t>
      </w:r>
    </w:p>
    <w:p w14:paraId="688177BF" w14:textId="3989E05E" w:rsidR="00625995" w:rsidRDefault="00625995" w:rsidP="00E864C1">
      <w:pPr>
        <w:pStyle w:val="ListParagraph"/>
        <w:numPr>
          <w:ilvl w:val="0"/>
          <w:numId w:val="11"/>
        </w:numPr>
        <w:spacing w:line="240" w:lineRule="auto"/>
        <w:rPr>
          <w:rFonts w:asciiTheme="minorHAnsi" w:hAnsiTheme="minorHAnsi" w:cstheme="minorHAnsi"/>
        </w:rPr>
      </w:pPr>
      <w:r w:rsidRPr="00625995">
        <w:rPr>
          <w:rFonts w:asciiTheme="minorHAnsi" w:hAnsiTheme="minorHAnsi" w:cstheme="minorHAnsi"/>
        </w:rPr>
        <w:t>Map the context and nature of development challenges and identify weak signals of potentially major long-term trends in Mongolia</w:t>
      </w:r>
      <w:r>
        <w:rPr>
          <w:rFonts w:asciiTheme="minorHAnsi" w:hAnsiTheme="minorHAnsi" w:cstheme="minorHAnsi"/>
        </w:rPr>
        <w:t xml:space="preserve"> CO; </w:t>
      </w:r>
    </w:p>
    <w:p w14:paraId="4D3A1E84" w14:textId="75BB1A96" w:rsidR="00806C1E" w:rsidRPr="00806C1E" w:rsidRDefault="00806C1E" w:rsidP="00806C1E">
      <w:pPr>
        <w:pStyle w:val="ListParagraph"/>
        <w:numPr>
          <w:ilvl w:val="0"/>
          <w:numId w:val="11"/>
        </w:numPr>
        <w:spacing w:line="240" w:lineRule="auto"/>
        <w:rPr>
          <w:rFonts w:asciiTheme="minorHAnsi" w:hAnsiTheme="minorHAnsi" w:cstheme="minorHAnsi"/>
        </w:rPr>
      </w:pPr>
      <w:r>
        <w:rPr>
          <w:rFonts w:asciiTheme="minorHAnsi" w:hAnsiTheme="minorHAnsi" w:cstheme="minorHAnsi"/>
          <w:color w:val="000000" w:themeColor="text1"/>
          <w:szCs w:val="22"/>
        </w:rPr>
        <w:t>Work with CO teams to formulate one coherent mission to address key strategic risks and design a plan for portfolios of experiments which are layered by</w:t>
      </w:r>
      <w:r w:rsidRPr="00806C1E">
        <w:rPr>
          <w:rFonts w:asciiTheme="minorHAnsi" w:hAnsiTheme="minorHAnsi" w:cstheme="minorHAnsi"/>
          <w:bCs/>
          <w:color w:val="000000" w:themeColor="text1"/>
          <w:szCs w:val="22"/>
        </w:rPr>
        <w:t xml:space="preserve"> existing assets that can be repurposed in pursue of the mission</w:t>
      </w:r>
      <w:r>
        <w:rPr>
          <w:rFonts w:asciiTheme="minorHAnsi" w:hAnsiTheme="minorHAnsi" w:cstheme="minorHAnsi"/>
          <w:bCs/>
          <w:color w:val="000000" w:themeColor="text1"/>
          <w:szCs w:val="22"/>
        </w:rPr>
        <w:t xml:space="preserve"> and new strategic options. </w:t>
      </w:r>
    </w:p>
    <w:p w14:paraId="04111C34" w14:textId="77777777" w:rsidR="000A625A" w:rsidRPr="000A625A" w:rsidRDefault="000A625A" w:rsidP="000A625A">
      <w:pPr>
        <w:pStyle w:val="ListParagraph"/>
        <w:spacing w:line="276" w:lineRule="auto"/>
      </w:pPr>
    </w:p>
    <w:p w14:paraId="7749D71D" w14:textId="057C51E2" w:rsidR="006C5A4D" w:rsidRPr="006C5A4D" w:rsidRDefault="003A5794" w:rsidP="00E864C1">
      <w:pPr>
        <w:widowControl/>
        <w:numPr>
          <w:ilvl w:val="0"/>
          <w:numId w:val="13"/>
        </w:numPr>
        <w:overflowPunct/>
        <w:adjustRightInd/>
        <w:jc w:val="both"/>
        <w:rPr>
          <w:rFonts w:asciiTheme="minorHAnsi" w:hAnsiTheme="minorHAnsi" w:cstheme="minorHAnsi"/>
          <w:b/>
          <w:color w:val="000000" w:themeColor="text1"/>
        </w:rPr>
      </w:pPr>
      <w:r w:rsidRPr="003A5794">
        <w:rPr>
          <w:rFonts w:asciiTheme="minorHAnsi" w:hAnsiTheme="minorHAnsi" w:cstheme="minorHAnsi"/>
          <w:b/>
          <w:color w:val="000000" w:themeColor="text1"/>
          <w:sz w:val="22"/>
        </w:rPr>
        <w:t>Strategic</w:t>
      </w:r>
      <w:r w:rsidRPr="003A5794">
        <w:rPr>
          <w:rFonts w:asciiTheme="minorHAnsi" w:hAnsiTheme="minorHAnsi" w:cstheme="minorHAnsi"/>
          <w:b/>
          <w:color w:val="000000" w:themeColor="text1"/>
        </w:rPr>
        <w:t xml:space="preserve"> development of “Transformative Research and Learning Journey”</w:t>
      </w:r>
    </w:p>
    <w:p w14:paraId="74562E51" w14:textId="4404F83A" w:rsidR="00E945E7" w:rsidRPr="00806C1E" w:rsidRDefault="003A5794" w:rsidP="00806C1E">
      <w:pPr>
        <w:pStyle w:val="ListParagraph"/>
        <w:widowControl/>
        <w:numPr>
          <w:ilvl w:val="0"/>
          <w:numId w:val="16"/>
        </w:numPr>
        <w:overflowPunct/>
        <w:adjustRightInd/>
        <w:spacing w:line="240" w:lineRule="auto"/>
        <w:jc w:val="both"/>
        <w:rPr>
          <w:rFonts w:asciiTheme="minorHAnsi" w:hAnsiTheme="minorHAnsi" w:cstheme="minorHAnsi"/>
        </w:rPr>
      </w:pPr>
      <w:r w:rsidRPr="003A5794">
        <w:rPr>
          <w:rFonts w:asciiTheme="minorHAnsi" w:hAnsiTheme="minorHAnsi" w:cstheme="minorHAnsi"/>
          <w:color w:val="000000" w:themeColor="text1"/>
          <w:szCs w:val="22"/>
        </w:rPr>
        <w:t>Develop strategies and a detailed 12-months workplan for the “Transformative Research and Learning Journey” in Mongolia CO</w:t>
      </w:r>
      <w:r w:rsidR="00986432">
        <w:rPr>
          <w:rFonts w:asciiTheme="minorHAnsi" w:hAnsiTheme="minorHAnsi" w:cstheme="minorHAnsi"/>
          <w:color w:val="000000" w:themeColor="text1"/>
          <w:szCs w:val="22"/>
        </w:rPr>
        <w:t>;</w:t>
      </w:r>
    </w:p>
    <w:p w14:paraId="6C5B678D" w14:textId="77777777" w:rsidR="00986432" w:rsidRPr="00986432" w:rsidRDefault="00986432" w:rsidP="00E864C1">
      <w:pPr>
        <w:pStyle w:val="ListParagraph"/>
        <w:widowControl/>
        <w:numPr>
          <w:ilvl w:val="0"/>
          <w:numId w:val="16"/>
        </w:numPr>
        <w:overflowPunct/>
        <w:adjustRightInd/>
        <w:spacing w:line="240" w:lineRule="auto"/>
        <w:jc w:val="both"/>
        <w:rPr>
          <w:b/>
          <w:color w:val="000000" w:themeColor="text1"/>
        </w:rPr>
      </w:pPr>
      <w:r>
        <w:rPr>
          <w:rFonts w:asciiTheme="minorHAnsi" w:hAnsiTheme="minorHAnsi" w:cstheme="minorHAnsi"/>
          <w:color w:val="000000" w:themeColor="text1"/>
          <w:szCs w:val="22"/>
        </w:rPr>
        <w:t xml:space="preserve">Identify and engage with </w:t>
      </w:r>
      <w:r w:rsidRPr="00190C74">
        <w:rPr>
          <w:rFonts w:asciiTheme="minorHAnsi" w:hAnsiTheme="minorHAnsi" w:cstheme="minorHAnsi"/>
          <w:color w:val="000000" w:themeColor="text1"/>
          <w:szCs w:val="22"/>
        </w:rPr>
        <w:t>partners and potential donors</w:t>
      </w:r>
      <w:r>
        <w:rPr>
          <w:rFonts w:asciiTheme="minorHAnsi" w:hAnsiTheme="minorHAnsi" w:cstheme="minorHAnsi"/>
          <w:color w:val="000000" w:themeColor="text1"/>
          <w:szCs w:val="22"/>
        </w:rPr>
        <w:t>;</w:t>
      </w:r>
    </w:p>
    <w:p w14:paraId="09A07DD1" w14:textId="77777777" w:rsidR="00986432" w:rsidRPr="00986432" w:rsidRDefault="00986432" w:rsidP="00E864C1">
      <w:pPr>
        <w:pStyle w:val="ListParagraph"/>
        <w:widowControl/>
        <w:numPr>
          <w:ilvl w:val="0"/>
          <w:numId w:val="16"/>
        </w:numPr>
        <w:overflowPunct/>
        <w:adjustRightInd/>
        <w:spacing w:line="240" w:lineRule="auto"/>
        <w:jc w:val="both"/>
        <w:rPr>
          <w:b/>
          <w:color w:val="000000" w:themeColor="text1"/>
        </w:rPr>
      </w:pPr>
      <w:r w:rsidRPr="00B76633">
        <w:rPr>
          <w:rFonts w:asciiTheme="minorHAnsi" w:hAnsiTheme="minorHAnsi" w:cstheme="minorHAnsi"/>
          <w:color w:val="000000" w:themeColor="text1"/>
          <w:szCs w:val="22"/>
        </w:rPr>
        <w:t>Identify concrete development opportunities for CO staff</w:t>
      </w:r>
      <w:r>
        <w:rPr>
          <w:rFonts w:asciiTheme="minorHAnsi" w:hAnsiTheme="minorHAnsi" w:cstheme="minorHAnsi"/>
          <w:color w:val="000000" w:themeColor="text1"/>
          <w:szCs w:val="22"/>
        </w:rPr>
        <w:t xml:space="preserve"> from different teams to engage.</w:t>
      </w:r>
    </w:p>
    <w:p w14:paraId="6D077C7C" w14:textId="77777777" w:rsidR="00986432" w:rsidRPr="003A5794" w:rsidRDefault="00986432" w:rsidP="00986432">
      <w:pPr>
        <w:pStyle w:val="ListParagraph"/>
        <w:widowControl/>
        <w:overflowPunct/>
        <w:adjustRightInd/>
        <w:spacing w:line="240" w:lineRule="auto"/>
        <w:jc w:val="both"/>
        <w:rPr>
          <w:b/>
          <w:color w:val="000000" w:themeColor="text1"/>
        </w:rPr>
      </w:pPr>
    </w:p>
    <w:p w14:paraId="533F9EC7" w14:textId="77777777" w:rsidR="000A625A" w:rsidRPr="000A625A" w:rsidRDefault="000A625A" w:rsidP="00E864C1">
      <w:pPr>
        <w:widowControl/>
        <w:numPr>
          <w:ilvl w:val="0"/>
          <w:numId w:val="13"/>
        </w:numPr>
        <w:overflowPunct/>
        <w:adjustRightInd/>
        <w:jc w:val="both"/>
        <w:rPr>
          <w:rFonts w:asciiTheme="minorHAnsi" w:hAnsiTheme="minorHAnsi" w:cstheme="minorHAnsi"/>
          <w:b/>
          <w:color w:val="000000" w:themeColor="text1"/>
          <w:szCs w:val="22"/>
        </w:rPr>
      </w:pPr>
      <w:r w:rsidRPr="00E12C3D">
        <w:rPr>
          <w:rFonts w:asciiTheme="minorHAnsi" w:hAnsiTheme="minorHAnsi" w:cstheme="minorHAnsi"/>
          <w:b/>
          <w:color w:val="000000" w:themeColor="text1"/>
          <w:szCs w:val="22"/>
        </w:rPr>
        <w:t>Learning and working out loud</w:t>
      </w:r>
    </w:p>
    <w:p w14:paraId="4ABB0A57" w14:textId="77777777" w:rsidR="002643FB" w:rsidRPr="00E12C3D" w:rsidRDefault="00FD75D2" w:rsidP="00E864C1">
      <w:pPr>
        <w:pStyle w:val="ListParagraph"/>
        <w:numPr>
          <w:ilvl w:val="0"/>
          <w:numId w:val="11"/>
        </w:numPr>
        <w:spacing w:line="240" w:lineRule="auto"/>
        <w:rPr>
          <w:rFonts w:asciiTheme="minorHAnsi" w:hAnsiTheme="minorHAnsi" w:cstheme="minorHAnsi"/>
          <w:szCs w:val="22"/>
        </w:rPr>
      </w:pPr>
      <w:r>
        <w:rPr>
          <w:rFonts w:asciiTheme="minorHAnsi" w:hAnsiTheme="minorHAnsi" w:cstheme="minorHAnsi"/>
          <w:color w:val="000000" w:themeColor="text1"/>
          <w:szCs w:val="22"/>
        </w:rPr>
        <w:t xml:space="preserve">Conduct a series of webinars to share the learning and experience generated </w:t>
      </w:r>
      <w:r w:rsidR="00986432">
        <w:rPr>
          <w:rFonts w:asciiTheme="minorHAnsi" w:hAnsiTheme="minorHAnsi" w:cstheme="minorHAnsi"/>
          <w:color w:val="000000" w:themeColor="text1"/>
          <w:szCs w:val="22"/>
        </w:rPr>
        <w:t xml:space="preserve">along the </w:t>
      </w:r>
      <w:r w:rsidR="00986432">
        <w:rPr>
          <w:rFonts w:asciiTheme="minorHAnsi" w:hAnsiTheme="minorHAnsi" w:cstheme="minorHAnsi"/>
          <w:color w:val="000000" w:themeColor="text1"/>
          <w:szCs w:val="22"/>
        </w:rPr>
        <w:lastRenderedPageBreak/>
        <w:t>“</w:t>
      </w:r>
      <w:r w:rsidR="00986432" w:rsidRPr="006F7C31">
        <w:rPr>
          <w:rFonts w:asciiTheme="minorHAnsi" w:hAnsiTheme="minorHAnsi" w:cstheme="minorHAnsi"/>
          <w:color w:val="000000" w:themeColor="text1"/>
          <w:szCs w:val="22"/>
        </w:rPr>
        <w:t>Transformative Research and Learning Journey</w:t>
      </w:r>
      <w:r w:rsidR="00986432">
        <w:rPr>
          <w:rFonts w:asciiTheme="minorHAnsi" w:hAnsiTheme="minorHAnsi" w:cstheme="minorHAnsi"/>
          <w:color w:val="000000" w:themeColor="text1"/>
          <w:szCs w:val="22"/>
        </w:rPr>
        <w:t>”</w:t>
      </w:r>
      <w:r w:rsidR="002643FB" w:rsidRPr="00E12C3D">
        <w:rPr>
          <w:rFonts w:asciiTheme="minorHAnsi" w:hAnsiTheme="minorHAnsi" w:cstheme="minorHAnsi"/>
          <w:color w:val="000000" w:themeColor="text1"/>
          <w:szCs w:val="22"/>
        </w:rPr>
        <w:t>;</w:t>
      </w:r>
    </w:p>
    <w:p w14:paraId="0488817A" w14:textId="2E9D4BDA" w:rsidR="0009053A" w:rsidRPr="00FD75D2" w:rsidRDefault="00117D64" w:rsidP="00E864C1">
      <w:pPr>
        <w:pStyle w:val="ListParagraph"/>
        <w:numPr>
          <w:ilvl w:val="0"/>
          <w:numId w:val="11"/>
        </w:numPr>
        <w:spacing w:line="240" w:lineRule="auto"/>
        <w:rPr>
          <w:rFonts w:asciiTheme="minorHAnsi" w:hAnsiTheme="minorHAnsi" w:cstheme="minorHAnsi"/>
          <w:szCs w:val="22"/>
        </w:rPr>
      </w:pPr>
      <w:r w:rsidRPr="00E12C3D">
        <w:rPr>
          <w:rFonts w:asciiTheme="minorHAnsi" w:hAnsiTheme="minorHAnsi" w:cstheme="minorHAnsi"/>
          <w:szCs w:val="22"/>
        </w:rPr>
        <w:t>Write blog posts</w:t>
      </w:r>
      <w:r w:rsidR="005F01C9">
        <w:rPr>
          <w:rFonts w:asciiTheme="minorHAnsi" w:hAnsiTheme="minorHAnsi" w:cstheme="minorHAnsi"/>
          <w:szCs w:val="22"/>
        </w:rPr>
        <w:t xml:space="preserve"> on key learning and insights throughout the Journey</w:t>
      </w:r>
      <w:r w:rsidR="00FD75D2">
        <w:rPr>
          <w:rFonts w:asciiTheme="minorHAnsi" w:hAnsiTheme="minorHAnsi" w:cstheme="minorHAnsi"/>
          <w:szCs w:val="22"/>
        </w:rPr>
        <w:t xml:space="preserve">. </w:t>
      </w:r>
    </w:p>
    <w:p w14:paraId="03DBDEF2" w14:textId="77777777" w:rsidR="0009053A" w:rsidRPr="00E12C3D" w:rsidRDefault="0009053A" w:rsidP="008B3D65">
      <w:pPr>
        <w:tabs>
          <w:tab w:val="left" w:pos="450"/>
        </w:tabs>
        <w:ind w:left="450" w:hanging="450"/>
        <w:jc w:val="both"/>
        <w:rPr>
          <w:rFonts w:asciiTheme="minorHAnsi" w:hAnsiTheme="minorHAnsi" w:cstheme="minorHAnsi"/>
          <w:b/>
          <w:bCs/>
          <w:color w:val="000000" w:themeColor="text1"/>
          <w:sz w:val="22"/>
          <w:szCs w:val="22"/>
        </w:rPr>
      </w:pPr>
    </w:p>
    <w:p w14:paraId="2504912E" w14:textId="77777777" w:rsidR="00350AC6" w:rsidRPr="00E12C3D" w:rsidRDefault="00350AC6" w:rsidP="00D13913">
      <w:pPr>
        <w:pStyle w:val="Heading5"/>
      </w:pPr>
      <w:r w:rsidRPr="00E12C3D">
        <w:t>Institutional Arrangement</w:t>
      </w:r>
    </w:p>
    <w:p w14:paraId="3B424C15" w14:textId="77777777" w:rsidR="00350AC6" w:rsidRPr="00E12C3D" w:rsidRDefault="00350AC6" w:rsidP="008B3D65">
      <w:pPr>
        <w:ind w:left="1134" w:hanging="426"/>
        <w:jc w:val="both"/>
        <w:rPr>
          <w:rFonts w:asciiTheme="minorHAnsi" w:hAnsiTheme="minorHAnsi" w:cstheme="minorHAnsi"/>
          <w:b/>
          <w:bCs/>
          <w:color w:val="000000" w:themeColor="text1"/>
          <w:sz w:val="22"/>
          <w:szCs w:val="22"/>
        </w:rPr>
      </w:pPr>
    </w:p>
    <w:p w14:paraId="796D8835" w14:textId="306327B0" w:rsidR="001F40AA" w:rsidRPr="00BC19AF" w:rsidRDefault="001F40AA" w:rsidP="001F40AA">
      <w:pPr>
        <w:tabs>
          <w:tab w:val="left" w:pos="0"/>
        </w:tabs>
        <w:ind w:left="450" w:hanging="450"/>
        <w:jc w:val="both"/>
        <w:rPr>
          <w:rFonts w:asciiTheme="minorHAnsi" w:hAnsiTheme="minorHAnsi" w:cstheme="minorHAnsi"/>
          <w:bCs/>
          <w:color w:val="000000" w:themeColor="text1"/>
          <w:sz w:val="22"/>
          <w:szCs w:val="22"/>
        </w:rPr>
      </w:pPr>
      <w:r w:rsidRPr="00E12C3D">
        <w:rPr>
          <w:rFonts w:asciiTheme="minorHAnsi" w:hAnsiTheme="minorHAnsi" w:cstheme="minorHAnsi"/>
          <w:bCs/>
          <w:color w:val="000000" w:themeColor="text1"/>
          <w:sz w:val="22"/>
          <w:szCs w:val="22"/>
        </w:rPr>
        <w:tab/>
      </w:r>
      <w:r w:rsidR="006549EA" w:rsidRPr="00BC19AF">
        <w:rPr>
          <w:rFonts w:asciiTheme="minorHAnsi" w:hAnsiTheme="minorHAnsi" w:cstheme="minorHAnsi"/>
          <w:bCs/>
          <w:color w:val="000000" w:themeColor="text1"/>
          <w:sz w:val="22"/>
          <w:szCs w:val="22"/>
        </w:rPr>
        <w:t xml:space="preserve">The </w:t>
      </w:r>
      <w:r w:rsidR="00057F55" w:rsidRPr="00BC19AF">
        <w:rPr>
          <w:rFonts w:asciiTheme="minorHAnsi" w:hAnsiTheme="minorHAnsi" w:cstheme="minorHAnsi"/>
          <w:bCs/>
          <w:color w:val="000000" w:themeColor="text1"/>
          <w:sz w:val="22"/>
          <w:szCs w:val="22"/>
        </w:rPr>
        <w:t>consultant</w:t>
      </w:r>
      <w:r w:rsidRPr="00BC19AF">
        <w:rPr>
          <w:rFonts w:asciiTheme="minorHAnsi" w:hAnsiTheme="minorHAnsi" w:cstheme="minorHAnsi"/>
          <w:bCs/>
          <w:color w:val="000000" w:themeColor="text1"/>
          <w:sz w:val="22"/>
          <w:szCs w:val="22"/>
        </w:rPr>
        <w:t xml:space="preserve"> will be directly supervised by</w:t>
      </w:r>
      <w:r w:rsidR="00057F55" w:rsidRPr="00BC19AF">
        <w:rPr>
          <w:rFonts w:asciiTheme="minorHAnsi" w:hAnsiTheme="minorHAnsi" w:cstheme="minorHAnsi"/>
          <w:bCs/>
          <w:color w:val="000000" w:themeColor="text1"/>
          <w:sz w:val="22"/>
          <w:szCs w:val="22"/>
        </w:rPr>
        <w:t xml:space="preserve"> </w:t>
      </w:r>
      <w:r w:rsidR="00BC19AF">
        <w:rPr>
          <w:rFonts w:asciiTheme="minorHAnsi" w:hAnsiTheme="minorHAnsi" w:cstheme="minorHAnsi"/>
          <w:bCs/>
          <w:color w:val="000000" w:themeColor="text1"/>
          <w:sz w:val="22"/>
          <w:szCs w:val="22"/>
        </w:rPr>
        <w:t xml:space="preserve">RR and </w:t>
      </w:r>
      <w:proofErr w:type="gramStart"/>
      <w:r w:rsidR="00BC19AF">
        <w:rPr>
          <w:rFonts w:asciiTheme="minorHAnsi" w:hAnsiTheme="minorHAnsi" w:cstheme="minorHAnsi"/>
          <w:bCs/>
          <w:color w:val="000000" w:themeColor="text1"/>
          <w:sz w:val="22"/>
          <w:szCs w:val="22"/>
        </w:rPr>
        <w:t>DRR ;</w:t>
      </w:r>
      <w:proofErr w:type="gramEnd"/>
      <w:r w:rsidR="00BC19AF">
        <w:rPr>
          <w:rFonts w:asciiTheme="minorHAnsi" w:hAnsiTheme="minorHAnsi" w:cstheme="minorHAnsi"/>
          <w:bCs/>
          <w:color w:val="000000" w:themeColor="text1"/>
          <w:sz w:val="22"/>
          <w:szCs w:val="22"/>
        </w:rPr>
        <w:t xml:space="preserve"> will report to RR.</w:t>
      </w:r>
      <w:r w:rsidRPr="00BC19AF">
        <w:rPr>
          <w:rFonts w:asciiTheme="minorHAnsi" w:hAnsiTheme="minorHAnsi" w:cstheme="minorHAnsi"/>
          <w:bCs/>
          <w:color w:val="000000" w:themeColor="text1"/>
          <w:sz w:val="22"/>
          <w:szCs w:val="22"/>
        </w:rPr>
        <w:t xml:space="preserve"> S/he is expected to work closely with the </w:t>
      </w:r>
      <w:proofErr w:type="spellStart"/>
      <w:r w:rsidRPr="00BC19AF">
        <w:rPr>
          <w:rFonts w:asciiTheme="minorHAnsi" w:hAnsiTheme="minorHAnsi" w:cstheme="minorHAnsi"/>
          <w:bCs/>
          <w:color w:val="000000" w:themeColor="text1"/>
          <w:sz w:val="22"/>
          <w:szCs w:val="22"/>
        </w:rPr>
        <w:t>programme</w:t>
      </w:r>
      <w:proofErr w:type="spellEnd"/>
      <w:r w:rsidRPr="00BC19AF">
        <w:rPr>
          <w:rFonts w:asciiTheme="minorHAnsi" w:hAnsiTheme="minorHAnsi" w:cstheme="minorHAnsi"/>
          <w:bCs/>
          <w:color w:val="000000" w:themeColor="text1"/>
          <w:sz w:val="22"/>
          <w:szCs w:val="22"/>
        </w:rPr>
        <w:t xml:space="preserve"> team and operation team in the UNDP related to the initiatives and support to advance the broader innovation agenda in the UNDP. </w:t>
      </w:r>
    </w:p>
    <w:p w14:paraId="7A0F5D80" w14:textId="77777777" w:rsidR="001F40AA" w:rsidRPr="00BC19AF" w:rsidRDefault="001F40AA" w:rsidP="001F40AA">
      <w:pPr>
        <w:tabs>
          <w:tab w:val="left" w:pos="0"/>
        </w:tabs>
        <w:ind w:left="450" w:hanging="450"/>
        <w:jc w:val="both"/>
        <w:rPr>
          <w:rFonts w:asciiTheme="minorHAnsi" w:hAnsiTheme="minorHAnsi" w:cstheme="minorHAnsi"/>
          <w:bCs/>
          <w:color w:val="000000" w:themeColor="text1"/>
          <w:sz w:val="22"/>
          <w:szCs w:val="22"/>
        </w:rPr>
      </w:pPr>
    </w:p>
    <w:p w14:paraId="3A82E845" w14:textId="77777777" w:rsidR="001F40AA" w:rsidRPr="00BC19AF" w:rsidRDefault="001F40AA" w:rsidP="001F40AA">
      <w:pPr>
        <w:tabs>
          <w:tab w:val="left" w:pos="0"/>
        </w:tabs>
        <w:ind w:left="450" w:hanging="450"/>
        <w:jc w:val="both"/>
        <w:rPr>
          <w:rFonts w:asciiTheme="minorHAnsi" w:hAnsiTheme="minorHAnsi" w:cstheme="minorHAnsi"/>
          <w:bCs/>
          <w:color w:val="000000" w:themeColor="text1"/>
          <w:sz w:val="22"/>
          <w:szCs w:val="22"/>
        </w:rPr>
      </w:pPr>
      <w:r w:rsidRPr="00BC19AF">
        <w:rPr>
          <w:rFonts w:asciiTheme="minorHAnsi" w:hAnsiTheme="minorHAnsi" w:cstheme="minorHAnsi"/>
          <w:bCs/>
          <w:color w:val="000000" w:themeColor="text1"/>
          <w:sz w:val="22"/>
          <w:szCs w:val="22"/>
        </w:rPr>
        <w:tab/>
        <w:t>Working space, facilities, personnel, project information related to the UNDP, as well as logistical support will be provided as needed throughout the assignment of the contract.</w:t>
      </w:r>
    </w:p>
    <w:p w14:paraId="4B1560C7" w14:textId="77777777" w:rsidR="00350AC6" w:rsidRPr="00BC19AF" w:rsidRDefault="00350AC6" w:rsidP="008B3D65">
      <w:pPr>
        <w:ind w:left="1134" w:hanging="426"/>
        <w:jc w:val="both"/>
        <w:rPr>
          <w:rFonts w:asciiTheme="minorHAnsi" w:hAnsiTheme="minorHAnsi" w:cstheme="minorHAnsi"/>
          <w:b/>
          <w:bCs/>
          <w:color w:val="000000" w:themeColor="text1"/>
          <w:sz w:val="22"/>
          <w:szCs w:val="22"/>
        </w:rPr>
      </w:pPr>
    </w:p>
    <w:p w14:paraId="0E2E9799" w14:textId="77777777" w:rsidR="00350AC6" w:rsidRPr="00BC19AF" w:rsidRDefault="00350AC6" w:rsidP="00D13913">
      <w:pPr>
        <w:pStyle w:val="Heading5"/>
      </w:pPr>
      <w:r w:rsidRPr="00BC19AF">
        <w:t>Duration of the Work</w:t>
      </w:r>
      <w:r w:rsidR="004923D4" w:rsidRPr="00BC19AF">
        <w:rPr>
          <w:rStyle w:val="FootnoteReference"/>
          <w:color w:val="000000" w:themeColor="text1"/>
        </w:rPr>
        <w:footnoteReference w:id="1"/>
      </w:r>
      <w:r w:rsidRPr="00BC19AF">
        <w:t xml:space="preserve"> </w:t>
      </w:r>
    </w:p>
    <w:p w14:paraId="2C7A923D" w14:textId="77777777" w:rsidR="00350AC6" w:rsidRPr="00BC19AF" w:rsidRDefault="00350AC6" w:rsidP="008B3D65">
      <w:pPr>
        <w:ind w:left="1134" w:hanging="426"/>
        <w:jc w:val="both"/>
        <w:rPr>
          <w:rFonts w:asciiTheme="minorHAnsi" w:hAnsiTheme="minorHAnsi" w:cstheme="minorHAnsi"/>
          <w:color w:val="000000" w:themeColor="text1"/>
          <w:sz w:val="22"/>
          <w:szCs w:val="22"/>
        </w:rPr>
      </w:pPr>
    </w:p>
    <w:p w14:paraId="477944DB" w14:textId="267CD8DD" w:rsidR="00BC19AF" w:rsidRDefault="00BC19AF" w:rsidP="001F40AA">
      <w:pPr>
        <w:ind w:left="45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Start date: </w:t>
      </w:r>
      <w:r w:rsidRPr="00BC19AF">
        <w:rPr>
          <w:rFonts w:asciiTheme="minorHAnsi" w:hAnsiTheme="minorHAnsi" w:cstheme="minorHAnsi"/>
          <w:bCs/>
          <w:color w:val="000000" w:themeColor="text1"/>
          <w:sz w:val="22"/>
          <w:szCs w:val="22"/>
        </w:rPr>
        <w:t>As soon as possible</w:t>
      </w:r>
    </w:p>
    <w:p w14:paraId="7548F6D6" w14:textId="585A5593" w:rsidR="001F40AA" w:rsidRPr="00BC19AF" w:rsidRDefault="001F40AA" w:rsidP="001F40AA">
      <w:pPr>
        <w:ind w:left="450"/>
        <w:jc w:val="both"/>
        <w:rPr>
          <w:rFonts w:asciiTheme="minorHAnsi" w:hAnsiTheme="minorHAnsi" w:cstheme="minorHAnsi"/>
          <w:bCs/>
          <w:color w:val="000000" w:themeColor="text1"/>
          <w:sz w:val="22"/>
          <w:szCs w:val="22"/>
        </w:rPr>
      </w:pPr>
      <w:r w:rsidRPr="00BC19AF">
        <w:rPr>
          <w:rFonts w:asciiTheme="minorHAnsi" w:hAnsiTheme="minorHAnsi" w:cstheme="minorHAnsi"/>
          <w:b/>
          <w:bCs/>
          <w:color w:val="000000" w:themeColor="text1"/>
          <w:sz w:val="22"/>
          <w:szCs w:val="22"/>
        </w:rPr>
        <w:t xml:space="preserve">Duration: </w:t>
      </w:r>
      <w:r w:rsidR="00BC19AF">
        <w:rPr>
          <w:rFonts w:asciiTheme="minorHAnsi" w:hAnsiTheme="minorHAnsi" w:cstheme="minorHAnsi"/>
          <w:bCs/>
          <w:color w:val="000000" w:themeColor="text1"/>
          <w:sz w:val="22"/>
          <w:szCs w:val="22"/>
        </w:rPr>
        <w:t>W</w:t>
      </w:r>
      <w:r w:rsidRPr="00BC19AF">
        <w:rPr>
          <w:rFonts w:asciiTheme="minorHAnsi" w:hAnsiTheme="minorHAnsi" w:cstheme="minorHAnsi"/>
          <w:bCs/>
          <w:color w:val="000000" w:themeColor="text1"/>
          <w:sz w:val="22"/>
          <w:szCs w:val="22"/>
        </w:rPr>
        <w:t>ith</w:t>
      </w:r>
      <w:r w:rsidRPr="00BC19AF">
        <w:rPr>
          <w:rFonts w:asciiTheme="minorHAnsi" w:hAnsiTheme="minorHAnsi" w:cstheme="minorHAnsi"/>
          <w:b/>
          <w:bCs/>
          <w:color w:val="000000" w:themeColor="text1"/>
          <w:sz w:val="22"/>
          <w:szCs w:val="22"/>
        </w:rPr>
        <w:t xml:space="preserve"> </w:t>
      </w:r>
      <w:r w:rsidRPr="00BC19AF">
        <w:rPr>
          <w:rFonts w:asciiTheme="minorHAnsi" w:hAnsiTheme="minorHAnsi" w:cstheme="minorHAnsi"/>
          <w:bCs/>
          <w:color w:val="000000" w:themeColor="text1"/>
          <w:sz w:val="22"/>
          <w:szCs w:val="22"/>
        </w:rPr>
        <w:t xml:space="preserve">maximum </w:t>
      </w:r>
      <w:r w:rsidR="00806C1E" w:rsidRPr="00BC19AF">
        <w:rPr>
          <w:rFonts w:asciiTheme="minorHAnsi" w:hAnsiTheme="minorHAnsi" w:cstheme="minorHAnsi"/>
          <w:bCs/>
          <w:color w:val="000000" w:themeColor="text1"/>
          <w:sz w:val="22"/>
          <w:szCs w:val="22"/>
        </w:rPr>
        <w:t>160</w:t>
      </w:r>
      <w:r w:rsidRPr="00BC19AF">
        <w:rPr>
          <w:rFonts w:asciiTheme="minorHAnsi" w:hAnsiTheme="minorHAnsi" w:cstheme="minorHAnsi"/>
          <w:bCs/>
          <w:color w:val="000000" w:themeColor="text1"/>
          <w:sz w:val="22"/>
          <w:szCs w:val="22"/>
        </w:rPr>
        <w:t xml:space="preserve"> days worked (maximum 20 days/month for </w:t>
      </w:r>
      <w:r w:rsidR="00806C1E" w:rsidRPr="00BC19AF">
        <w:rPr>
          <w:rFonts w:asciiTheme="minorHAnsi" w:hAnsiTheme="minorHAnsi" w:cstheme="minorHAnsi"/>
          <w:bCs/>
          <w:color w:val="000000" w:themeColor="text1"/>
          <w:sz w:val="22"/>
          <w:szCs w:val="22"/>
        </w:rPr>
        <w:t>8</w:t>
      </w:r>
      <w:r w:rsidRPr="00BC19AF">
        <w:rPr>
          <w:rFonts w:asciiTheme="minorHAnsi" w:hAnsiTheme="minorHAnsi" w:cstheme="minorHAnsi"/>
          <w:bCs/>
          <w:color w:val="000000" w:themeColor="text1"/>
          <w:sz w:val="22"/>
          <w:szCs w:val="22"/>
        </w:rPr>
        <w:t xml:space="preserve"> months)</w:t>
      </w:r>
    </w:p>
    <w:p w14:paraId="0B32774B" w14:textId="77777777" w:rsidR="008B3D65" w:rsidRPr="00BC19AF" w:rsidRDefault="008B3D65" w:rsidP="008B3D65">
      <w:pPr>
        <w:ind w:left="1200"/>
        <w:jc w:val="both"/>
        <w:rPr>
          <w:rFonts w:asciiTheme="minorHAnsi" w:hAnsiTheme="minorHAnsi" w:cstheme="minorHAnsi"/>
          <w:color w:val="000000" w:themeColor="text1"/>
          <w:sz w:val="22"/>
          <w:szCs w:val="22"/>
        </w:rPr>
      </w:pPr>
    </w:p>
    <w:p w14:paraId="2A171BFD" w14:textId="77777777" w:rsidR="00350AC6" w:rsidRPr="00BC19AF" w:rsidRDefault="00350AC6" w:rsidP="00D13913">
      <w:pPr>
        <w:pStyle w:val="Heading5"/>
      </w:pPr>
      <w:r w:rsidRPr="00BC19AF">
        <w:t>Duty Station</w:t>
      </w:r>
    </w:p>
    <w:p w14:paraId="53998509" w14:textId="77777777" w:rsidR="00350AC6" w:rsidRPr="00BC19AF" w:rsidRDefault="00350AC6" w:rsidP="008B3D65">
      <w:pPr>
        <w:ind w:left="1134"/>
        <w:jc w:val="both"/>
        <w:rPr>
          <w:rFonts w:asciiTheme="minorHAnsi" w:hAnsiTheme="minorHAnsi" w:cstheme="minorHAnsi"/>
          <w:b/>
          <w:bCs/>
          <w:color w:val="000000" w:themeColor="text1"/>
          <w:sz w:val="22"/>
          <w:szCs w:val="22"/>
        </w:rPr>
      </w:pPr>
    </w:p>
    <w:p w14:paraId="43919917" w14:textId="2F5BEEF9" w:rsidR="001F40AA" w:rsidRPr="00BC19AF" w:rsidRDefault="001F40AA" w:rsidP="001F40AA">
      <w:pPr>
        <w:jc w:val="both"/>
        <w:rPr>
          <w:rFonts w:asciiTheme="minorHAnsi" w:hAnsiTheme="minorHAnsi" w:cstheme="minorHAnsi"/>
          <w:bCs/>
          <w:color w:val="000000" w:themeColor="text1"/>
          <w:sz w:val="22"/>
          <w:szCs w:val="22"/>
        </w:rPr>
      </w:pPr>
      <w:r w:rsidRPr="00BC19AF">
        <w:rPr>
          <w:rFonts w:asciiTheme="minorHAnsi" w:hAnsiTheme="minorHAnsi" w:cstheme="minorHAnsi"/>
          <w:b/>
          <w:bCs/>
          <w:color w:val="000000" w:themeColor="text1"/>
          <w:sz w:val="22"/>
          <w:szCs w:val="22"/>
        </w:rPr>
        <w:t>Duty station</w:t>
      </w:r>
      <w:r w:rsidRPr="00BC19AF">
        <w:rPr>
          <w:rFonts w:asciiTheme="minorHAnsi" w:hAnsiTheme="minorHAnsi" w:cstheme="minorHAnsi"/>
          <w:bCs/>
          <w:color w:val="000000" w:themeColor="text1"/>
          <w:sz w:val="22"/>
          <w:szCs w:val="22"/>
        </w:rPr>
        <w:t xml:space="preserve">: </w:t>
      </w:r>
      <w:r w:rsidR="00806C1E" w:rsidRPr="00BC19AF">
        <w:rPr>
          <w:rFonts w:asciiTheme="minorHAnsi" w:hAnsiTheme="minorHAnsi" w:cstheme="minorHAnsi"/>
          <w:bCs/>
          <w:color w:val="000000" w:themeColor="text1"/>
          <w:sz w:val="22"/>
          <w:szCs w:val="22"/>
        </w:rPr>
        <w:t>Ulaanbaatar, Mongolia</w:t>
      </w:r>
    </w:p>
    <w:p w14:paraId="43AAD3A2" w14:textId="1E0C5F40" w:rsidR="001F40AA" w:rsidRPr="00BC19AF" w:rsidRDefault="001F40AA" w:rsidP="001F40AA">
      <w:pPr>
        <w:ind w:left="24"/>
        <w:jc w:val="both"/>
        <w:rPr>
          <w:rFonts w:asciiTheme="minorHAnsi" w:hAnsiTheme="minorHAnsi" w:cstheme="minorHAnsi"/>
          <w:bCs/>
          <w:color w:val="000000" w:themeColor="text1"/>
          <w:sz w:val="22"/>
          <w:szCs w:val="22"/>
        </w:rPr>
      </w:pPr>
      <w:r w:rsidRPr="00BC19AF">
        <w:rPr>
          <w:rFonts w:asciiTheme="minorHAnsi" w:hAnsiTheme="minorHAnsi" w:cstheme="minorHAnsi"/>
          <w:bCs/>
          <w:color w:val="000000" w:themeColor="text1"/>
          <w:sz w:val="22"/>
          <w:szCs w:val="22"/>
        </w:rPr>
        <w:t xml:space="preserve">The </w:t>
      </w:r>
      <w:r w:rsidR="00057F55" w:rsidRPr="00BC19AF">
        <w:rPr>
          <w:rFonts w:asciiTheme="minorHAnsi" w:hAnsiTheme="minorHAnsi" w:cstheme="minorHAnsi"/>
          <w:bCs/>
          <w:color w:val="000000" w:themeColor="text1"/>
          <w:sz w:val="22"/>
          <w:szCs w:val="22"/>
        </w:rPr>
        <w:t>consultant</w:t>
      </w:r>
      <w:r w:rsidRPr="00BC19AF">
        <w:rPr>
          <w:rFonts w:asciiTheme="minorHAnsi" w:hAnsiTheme="minorHAnsi" w:cstheme="minorHAnsi"/>
          <w:bCs/>
          <w:color w:val="000000" w:themeColor="text1"/>
          <w:sz w:val="22"/>
          <w:szCs w:val="22"/>
        </w:rPr>
        <w:t xml:space="preserve"> is expected to work </w:t>
      </w:r>
      <w:r w:rsidR="00BC19AF">
        <w:rPr>
          <w:rFonts w:asciiTheme="minorHAnsi" w:hAnsiTheme="minorHAnsi" w:cstheme="minorHAnsi"/>
          <w:bCs/>
          <w:color w:val="000000" w:themeColor="text1"/>
          <w:sz w:val="22"/>
          <w:szCs w:val="22"/>
        </w:rPr>
        <w:t>initial 2-3 months in Ulaanbaatar, Mongolia with intermittent follow-up missions until mid-2020</w:t>
      </w:r>
      <w:r w:rsidRPr="00BC19AF">
        <w:rPr>
          <w:rFonts w:asciiTheme="minorHAnsi" w:hAnsiTheme="minorHAnsi" w:cstheme="minorHAnsi"/>
          <w:bCs/>
          <w:color w:val="000000" w:themeColor="text1"/>
          <w:sz w:val="22"/>
          <w:szCs w:val="22"/>
        </w:rPr>
        <w:t xml:space="preserve">. </w:t>
      </w:r>
      <w:r w:rsidR="00BC19AF">
        <w:rPr>
          <w:rFonts w:asciiTheme="minorHAnsi" w:hAnsiTheme="minorHAnsi" w:cstheme="minorHAnsi"/>
          <w:bCs/>
          <w:color w:val="000000" w:themeColor="text1"/>
          <w:sz w:val="22"/>
          <w:szCs w:val="22"/>
        </w:rPr>
        <w:t>Exact number of days in-country to be determined.</w:t>
      </w:r>
    </w:p>
    <w:p w14:paraId="0B85C43F" w14:textId="77777777" w:rsidR="00350AC6" w:rsidRPr="00BC19AF" w:rsidRDefault="00350AC6" w:rsidP="008B3D65">
      <w:pPr>
        <w:ind w:left="1134"/>
        <w:jc w:val="both"/>
        <w:rPr>
          <w:rFonts w:asciiTheme="minorHAnsi" w:hAnsiTheme="minorHAnsi" w:cstheme="minorHAnsi"/>
          <w:b/>
          <w:bCs/>
          <w:color w:val="000000" w:themeColor="text1"/>
          <w:sz w:val="22"/>
          <w:szCs w:val="22"/>
        </w:rPr>
      </w:pPr>
    </w:p>
    <w:p w14:paraId="25C668EC" w14:textId="77777777" w:rsidR="00350AC6" w:rsidRPr="00BC19AF" w:rsidRDefault="00350AC6" w:rsidP="00D13913">
      <w:pPr>
        <w:pStyle w:val="Heading5"/>
      </w:pPr>
      <w:r w:rsidRPr="00BC19AF">
        <w:t xml:space="preserve">Qualifications of the Successful </w:t>
      </w:r>
      <w:r w:rsidR="00F0757C" w:rsidRPr="00BC19AF">
        <w:t>Individual Contractor</w:t>
      </w:r>
    </w:p>
    <w:p w14:paraId="47B3FCE0" w14:textId="77777777" w:rsidR="00350AC6" w:rsidRPr="00E12C3D" w:rsidRDefault="00350AC6" w:rsidP="008B3D65">
      <w:pPr>
        <w:jc w:val="both"/>
        <w:rPr>
          <w:rFonts w:asciiTheme="minorHAnsi" w:hAnsiTheme="minorHAnsi" w:cstheme="minorHAnsi"/>
          <w:color w:val="000000" w:themeColor="text1"/>
          <w:sz w:val="22"/>
          <w:szCs w:val="22"/>
        </w:rPr>
      </w:pPr>
    </w:p>
    <w:p w14:paraId="5EF900BA" w14:textId="77777777" w:rsidR="001F40AA" w:rsidRPr="00E12C3D" w:rsidRDefault="001F40AA" w:rsidP="001F40AA">
      <w:pPr>
        <w:widowControl/>
        <w:overflowPunct/>
        <w:adjustRightInd/>
        <w:jc w:val="both"/>
        <w:rPr>
          <w:rFonts w:asciiTheme="minorHAnsi" w:hAnsiTheme="minorHAnsi" w:cstheme="minorHAnsi"/>
          <w:b/>
          <w:color w:val="000000" w:themeColor="text1"/>
          <w:sz w:val="22"/>
          <w:szCs w:val="22"/>
        </w:rPr>
      </w:pPr>
      <w:r w:rsidRPr="00E12C3D">
        <w:rPr>
          <w:rFonts w:asciiTheme="minorHAnsi" w:hAnsiTheme="minorHAnsi" w:cstheme="minorHAnsi"/>
          <w:b/>
          <w:color w:val="000000" w:themeColor="text1"/>
          <w:sz w:val="22"/>
          <w:szCs w:val="22"/>
        </w:rPr>
        <w:t>Education:</w:t>
      </w:r>
    </w:p>
    <w:p w14:paraId="119DDA3B" w14:textId="7F3FF17B" w:rsidR="001F40AA" w:rsidRPr="00E12C3D" w:rsidRDefault="00BC19AF" w:rsidP="00E864C1">
      <w:pPr>
        <w:pStyle w:val="ListParagraph"/>
        <w:widowControl/>
        <w:numPr>
          <w:ilvl w:val="0"/>
          <w:numId w:val="7"/>
        </w:numPr>
        <w:overflowPunct/>
        <w:adjustRightInd/>
        <w:spacing w:line="240" w:lineRule="auto"/>
        <w:jc w:val="both"/>
        <w:rPr>
          <w:rFonts w:asciiTheme="minorHAnsi" w:hAnsiTheme="minorHAnsi" w:cstheme="minorHAnsi"/>
          <w:color w:val="000000" w:themeColor="text1"/>
          <w:szCs w:val="22"/>
        </w:rPr>
      </w:pPr>
      <w:r w:rsidRPr="00E12C3D">
        <w:rPr>
          <w:rFonts w:asciiTheme="minorHAnsi" w:hAnsiTheme="minorHAnsi" w:cstheme="minorHAnsi"/>
          <w:color w:val="000000" w:themeColor="text1"/>
          <w:szCs w:val="22"/>
        </w:rPr>
        <w:t>Master’s</w:t>
      </w:r>
      <w:r w:rsidR="001F40AA" w:rsidRPr="00E12C3D">
        <w:rPr>
          <w:rFonts w:asciiTheme="minorHAnsi" w:hAnsiTheme="minorHAnsi" w:cstheme="minorHAnsi"/>
          <w:color w:val="000000" w:themeColor="text1"/>
          <w:szCs w:val="22"/>
        </w:rPr>
        <w:t xml:space="preserve"> degree or higher in Business Administration, Public Administration, Economics, Social Science, International Relations, International Development or related </w:t>
      </w:r>
      <w:r w:rsidR="002D506B" w:rsidRPr="00E12C3D">
        <w:rPr>
          <w:rFonts w:asciiTheme="minorHAnsi" w:hAnsiTheme="minorHAnsi" w:cstheme="minorHAnsi"/>
          <w:color w:val="000000" w:themeColor="text1"/>
          <w:szCs w:val="22"/>
        </w:rPr>
        <w:t>fields</w:t>
      </w:r>
      <w:r w:rsidR="001F40AA" w:rsidRPr="00E12C3D">
        <w:rPr>
          <w:rFonts w:asciiTheme="minorHAnsi" w:hAnsiTheme="minorHAnsi" w:cstheme="minorHAnsi"/>
          <w:color w:val="000000" w:themeColor="text1"/>
          <w:szCs w:val="22"/>
        </w:rPr>
        <w:t>;</w:t>
      </w:r>
    </w:p>
    <w:p w14:paraId="6FC9CA2B" w14:textId="77777777" w:rsidR="001F40AA" w:rsidRPr="00E12C3D" w:rsidRDefault="001F40AA" w:rsidP="001F40AA">
      <w:pPr>
        <w:widowControl/>
        <w:overflowPunct/>
        <w:adjustRightInd/>
        <w:jc w:val="both"/>
        <w:rPr>
          <w:rFonts w:asciiTheme="minorHAnsi" w:hAnsiTheme="minorHAnsi" w:cstheme="minorHAnsi"/>
          <w:b/>
          <w:color w:val="000000" w:themeColor="text1"/>
          <w:sz w:val="22"/>
          <w:szCs w:val="22"/>
        </w:rPr>
      </w:pPr>
      <w:r w:rsidRPr="00E12C3D">
        <w:rPr>
          <w:rFonts w:asciiTheme="minorHAnsi" w:hAnsiTheme="minorHAnsi" w:cstheme="minorHAnsi"/>
          <w:b/>
          <w:color w:val="000000" w:themeColor="text1"/>
          <w:sz w:val="22"/>
          <w:szCs w:val="22"/>
        </w:rPr>
        <w:t>Experience:</w:t>
      </w:r>
    </w:p>
    <w:p w14:paraId="2B5DD16D" w14:textId="77777777" w:rsidR="001F40AA" w:rsidRPr="00E12C3D"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E12C3D">
        <w:rPr>
          <w:rFonts w:asciiTheme="minorHAnsi" w:hAnsiTheme="minorHAnsi" w:cstheme="minorHAnsi"/>
          <w:color w:val="000000" w:themeColor="text1"/>
          <w:szCs w:val="22"/>
        </w:rPr>
        <w:t xml:space="preserve">A minimum of </w:t>
      </w:r>
      <w:r w:rsidR="000A1AB1" w:rsidRPr="00E12C3D">
        <w:rPr>
          <w:rFonts w:asciiTheme="minorHAnsi" w:hAnsiTheme="minorHAnsi" w:cstheme="minorHAnsi"/>
          <w:color w:val="000000" w:themeColor="text1"/>
          <w:szCs w:val="22"/>
        </w:rPr>
        <w:t>5</w:t>
      </w:r>
      <w:r w:rsidRPr="00E12C3D">
        <w:rPr>
          <w:rFonts w:asciiTheme="minorHAnsi" w:hAnsiTheme="minorHAnsi" w:cstheme="minorHAnsi"/>
          <w:color w:val="000000" w:themeColor="text1"/>
          <w:szCs w:val="22"/>
        </w:rPr>
        <w:t xml:space="preserve"> years of professional experience in development programming or policy and social innovation</w:t>
      </w:r>
      <w:r w:rsidR="000A1AB1" w:rsidRPr="00E12C3D">
        <w:rPr>
          <w:rFonts w:asciiTheme="minorHAnsi" w:hAnsiTheme="minorHAnsi" w:cstheme="minorHAnsi"/>
          <w:color w:val="000000" w:themeColor="text1"/>
          <w:szCs w:val="22"/>
        </w:rPr>
        <w:t>. A previous working experience in Asia and the Pacific is an asset</w:t>
      </w:r>
      <w:r w:rsidRPr="00E12C3D">
        <w:rPr>
          <w:rFonts w:asciiTheme="minorHAnsi" w:hAnsiTheme="minorHAnsi" w:cstheme="minorHAnsi"/>
          <w:color w:val="000000" w:themeColor="text1"/>
          <w:szCs w:val="22"/>
        </w:rPr>
        <w:t>;</w:t>
      </w:r>
    </w:p>
    <w:p w14:paraId="49381B8A" w14:textId="74EB9042" w:rsidR="001F40AA" w:rsidRPr="00E12C3D"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E12C3D">
        <w:rPr>
          <w:rFonts w:asciiTheme="minorHAnsi" w:hAnsiTheme="minorHAnsi" w:cstheme="minorHAnsi"/>
          <w:color w:val="000000" w:themeColor="text1"/>
          <w:szCs w:val="22"/>
        </w:rPr>
        <w:t xml:space="preserve">Proven professional knowledge and experience in social innovation approaches such as </w:t>
      </w:r>
      <w:r w:rsidR="00895E08">
        <w:rPr>
          <w:rFonts w:asciiTheme="minorHAnsi" w:hAnsiTheme="minorHAnsi" w:cstheme="minorHAnsi"/>
          <w:color w:val="000000" w:themeColor="text1"/>
          <w:szCs w:val="22"/>
        </w:rPr>
        <w:t>Portfolio Sensemaking</w:t>
      </w:r>
      <w:r w:rsidRPr="00E12C3D">
        <w:rPr>
          <w:rFonts w:asciiTheme="minorHAnsi" w:hAnsiTheme="minorHAnsi" w:cstheme="minorHAnsi"/>
          <w:color w:val="000000" w:themeColor="text1"/>
          <w:szCs w:val="22"/>
        </w:rPr>
        <w:t xml:space="preserve">, </w:t>
      </w:r>
      <w:r w:rsidR="00895E08">
        <w:rPr>
          <w:rFonts w:asciiTheme="minorHAnsi" w:hAnsiTheme="minorHAnsi" w:cstheme="minorHAnsi"/>
          <w:color w:val="000000" w:themeColor="text1"/>
          <w:szCs w:val="22"/>
        </w:rPr>
        <w:t>B</w:t>
      </w:r>
      <w:r w:rsidR="000A1AB1" w:rsidRPr="00E12C3D">
        <w:rPr>
          <w:rFonts w:asciiTheme="minorHAnsi" w:hAnsiTheme="minorHAnsi" w:cstheme="minorHAnsi"/>
          <w:color w:val="000000" w:themeColor="text1"/>
          <w:szCs w:val="22"/>
        </w:rPr>
        <w:t xml:space="preserve">ehavioral </w:t>
      </w:r>
      <w:r w:rsidR="00895E08">
        <w:rPr>
          <w:rFonts w:asciiTheme="minorHAnsi" w:hAnsiTheme="minorHAnsi" w:cstheme="minorHAnsi"/>
          <w:color w:val="000000" w:themeColor="text1"/>
          <w:szCs w:val="22"/>
        </w:rPr>
        <w:t>I</w:t>
      </w:r>
      <w:r w:rsidR="000A1AB1" w:rsidRPr="00E12C3D">
        <w:rPr>
          <w:rFonts w:asciiTheme="minorHAnsi" w:hAnsiTheme="minorHAnsi" w:cstheme="minorHAnsi"/>
          <w:color w:val="000000" w:themeColor="text1"/>
          <w:szCs w:val="22"/>
        </w:rPr>
        <w:t>nsights</w:t>
      </w:r>
      <w:r w:rsidRPr="00E12C3D">
        <w:rPr>
          <w:rFonts w:asciiTheme="minorHAnsi" w:hAnsiTheme="minorHAnsi" w:cstheme="minorHAnsi"/>
          <w:color w:val="000000" w:themeColor="text1"/>
          <w:szCs w:val="22"/>
        </w:rPr>
        <w:t xml:space="preserve">, Experiment Design &amp; Validation, </w:t>
      </w:r>
      <w:r w:rsidR="00895E08">
        <w:rPr>
          <w:rFonts w:asciiTheme="minorHAnsi" w:hAnsiTheme="minorHAnsi" w:cstheme="minorHAnsi"/>
          <w:color w:val="000000" w:themeColor="text1"/>
          <w:szCs w:val="22"/>
        </w:rPr>
        <w:t xml:space="preserve">and </w:t>
      </w:r>
      <w:r w:rsidR="00E945E7">
        <w:rPr>
          <w:rFonts w:asciiTheme="minorHAnsi" w:hAnsiTheme="minorHAnsi" w:cstheme="minorHAnsi"/>
          <w:color w:val="000000" w:themeColor="text1"/>
          <w:szCs w:val="22"/>
        </w:rPr>
        <w:t>mission driven innovation</w:t>
      </w:r>
    </w:p>
    <w:p w14:paraId="088547EA" w14:textId="24EA02F3" w:rsidR="001F40AA" w:rsidRPr="00E12C3D"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E12C3D">
        <w:rPr>
          <w:rFonts w:asciiTheme="minorHAnsi" w:hAnsiTheme="minorHAnsi" w:cstheme="minorHAnsi"/>
          <w:color w:val="000000" w:themeColor="text1"/>
          <w:szCs w:val="22"/>
        </w:rPr>
        <w:t xml:space="preserve">Demonstrated ability to </w:t>
      </w:r>
      <w:r w:rsidR="00425543">
        <w:rPr>
          <w:rFonts w:asciiTheme="minorHAnsi" w:hAnsiTheme="minorHAnsi" w:cstheme="minorHAnsi"/>
          <w:color w:val="000000" w:themeColor="text1"/>
          <w:szCs w:val="22"/>
        </w:rPr>
        <w:t xml:space="preserve">engage with external partners and donors; </w:t>
      </w:r>
    </w:p>
    <w:p w14:paraId="7C249A1F" w14:textId="059D8280" w:rsidR="00117D64" w:rsidRPr="00E12C3D"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E12C3D">
        <w:rPr>
          <w:rFonts w:asciiTheme="minorHAnsi" w:hAnsiTheme="minorHAnsi" w:cstheme="minorHAnsi"/>
          <w:color w:val="000000" w:themeColor="text1"/>
          <w:szCs w:val="22"/>
        </w:rPr>
        <w:t>Demonstrated ability to</w:t>
      </w:r>
      <w:r w:rsidR="00117D64" w:rsidRPr="00E12C3D">
        <w:rPr>
          <w:rFonts w:asciiTheme="minorHAnsi" w:hAnsiTheme="minorHAnsi" w:cstheme="minorHAnsi"/>
          <w:color w:val="000000" w:themeColor="text1"/>
          <w:szCs w:val="22"/>
        </w:rPr>
        <w:t xml:space="preserve"> apply a portfolio logic to experiment</w:t>
      </w:r>
      <w:r w:rsidR="00425543">
        <w:rPr>
          <w:rFonts w:asciiTheme="minorHAnsi" w:hAnsiTheme="minorHAnsi" w:cstheme="minorHAnsi"/>
          <w:color w:val="000000" w:themeColor="text1"/>
          <w:szCs w:val="22"/>
        </w:rPr>
        <w:t xml:space="preserve"> design; </w:t>
      </w:r>
    </w:p>
    <w:p w14:paraId="710A7DB4" w14:textId="77777777" w:rsidR="001F40AA" w:rsidRPr="00E12C3D"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E12C3D">
        <w:rPr>
          <w:rFonts w:asciiTheme="minorHAnsi" w:hAnsiTheme="minorHAnsi" w:cstheme="minorHAnsi"/>
          <w:color w:val="000000" w:themeColor="text1"/>
          <w:szCs w:val="22"/>
        </w:rPr>
        <w:t xml:space="preserve">Demonstrated ability in running co-design session and capacity-building </w:t>
      </w:r>
      <w:r w:rsidR="000A1AB1" w:rsidRPr="00E12C3D">
        <w:rPr>
          <w:rFonts w:asciiTheme="minorHAnsi" w:hAnsiTheme="minorHAnsi" w:cstheme="minorHAnsi"/>
          <w:color w:val="000000" w:themeColor="text1"/>
          <w:szCs w:val="22"/>
        </w:rPr>
        <w:t xml:space="preserve">in </w:t>
      </w:r>
      <w:r w:rsidR="00895E08">
        <w:rPr>
          <w:rFonts w:asciiTheme="minorHAnsi" w:hAnsiTheme="minorHAnsi" w:cstheme="minorHAnsi"/>
          <w:color w:val="000000" w:themeColor="text1"/>
          <w:szCs w:val="22"/>
        </w:rPr>
        <w:t xml:space="preserve">portfolio sensemaking and portfolio </w:t>
      </w:r>
      <w:r w:rsidR="000A1AB1" w:rsidRPr="00E12C3D">
        <w:rPr>
          <w:rFonts w:asciiTheme="minorHAnsi" w:hAnsiTheme="minorHAnsi" w:cstheme="minorHAnsi"/>
          <w:color w:val="000000" w:themeColor="text1"/>
          <w:szCs w:val="22"/>
        </w:rPr>
        <w:t>experiment design</w:t>
      </w:r>
      <w:r w:rsidR="002643FB" w:rsidRPr="00E12C3D">
        <w:rPr>
          <w:rFonts w:asciiTheme="minorHAnsi" w:hAnsiTheme="minorHAnsi" w:cstheme="minorHAnsi"/>
          <w:color w:val="000000" w:themeColor="text1"/>
          <w:szCs w:val="22"/>
        </w:rPr>
        <w:t>.</w:t>
      </w:r>
    </w:p>
    <w:p w14:paraId="3A8565D1" w14:textId="77777777" w:rsidR="001F40AA" w:rsidRPr="00E12C3D" w:rsidRDefault="001F40AA" w:rsidP="001F40AA">
      <w:pPr>
        <w:widowControl/>
        <w:overflowPunct/>
        <w:adjustRightInd/>
        <w:jc w:val="both"/>
        <w:rPr>
          <w:rFonts w:asciiTheme="minorHAnsi" w:hAnsiTheme="minorHAnsi" w:cstheme="minorHAnsi"/>
          <w:b/>
          <w:color w:val="000000" w:themeColor="text1"/>
          <w:sz w:val="22"/>
          <w:szCs w:val="22"/>
        </w:rPr>
      </w:pPr>
      <w:r w:rsidRPr="00E12C3D">
        <w:rPr>
          <w:rFonts w:asciiTheme="minorHAnsi" w:hAnsiTheme="minorHAnsi" w:cstheme="minorHAnsi"/>
          <w:b/>
          <w:color w:val="000000" w:themeColor="text1"/>
          <w:sz w:val="22"/>
          <w:szCs w:val="22"/>
        </w:rPr>
        <w:t>Language:</w:t>
      </w:r>
    </w:p>
    <w:p w14:paraId="2A9FCD7B" w14:textId="77777777" w:rsidR="001F40AA" w:rsidRPr="00E12C3D" w:rsidRDefault="001F40AA" w:rsidP="00E864C1">
      <w:pPr>
        <w:pStyle w:val="ListParagraph"/>
        <w:widowControl/>
        <w:numPr>
          <w:ilvl w:val="0"/>
          <w:numId w:val="8"/>
        </w:numPr>
        <w:overflowPunct/>
        <w:adjustRightInd/>
        <w:spacing w:line="240" w:lineRule="auto"/>
        <w:jc w:val="both"/>
        <w:rPr>
          <w:rFonts w:asciiTheme="minorHAnsi" w:hAnsiTheme="minorHAnsi" w:cstheme="minorHAnsi"/>
          <w:color w:val="000000" w:themeColor="text1"/>
          <w:szCs w:val="22"/>
        </w:rPr>
      </w:pPr>
      <w:r w:rsidRPr="00E12C3D">
        <w:rPr>
          <w:rFonts w:asciiTheme="minorHAnsi" w:hAnsiTheme="minorHAnsi" w:cstheme="minorHAnsi"/>
          <w:color w:val="000000" w:themeColor="text1"/>
          <w:szCs w:val="22"/>
        </w:rPr>
        <w:t>Excellent written and spoken English required</w:t>
      </w:r>
    </w:p>
    <w:p w14:paraId="4F9AB742" w14:textId="77777777" w:rsidR="001F40AA" w:rsidRPr="00E12C3D" w:rsidRDefault="001F40AA" w:rsidP="001F40AA">
      <w:pPr>
        <w:widowControl/>
        <w:overflowPunct/>
        <w:adjustRightInd/>
        <w:jc w:val="both"/>
        <w:rPr>
          <w:rFonts w:asciiTheme="minorHAnsi" w:hAnsiTheme="minorHAnsi" w:cstheme="minorHAnsi"/>
          <w:b/>
          <w:color w:val="000000" w:themeColor="text1"/>
          <w:sz w:val="22"/>
          <w:szCs w:val="22"/>
        </w:rPr>
      </w:pPr>
      <w:r w:rsidRPr="00E12C3D">
        <w:rPr>
          <w:rFonts w:asciiTheme="minorHAnsi" w:hAnsiTheme="minorHAnsi" w:cstheme="minorHAnsi"/>
          <w:b/>
          <w:color w:val="000000" w:themeColor="text1"/>
          <w:sz w:val="22"/>
          <w:szCs w:val="22"/>
        </w:rPr>
        <w:t>Competencies:</w:t>
      </w:r>
    </w:p>
    <w:p w14:paraId="7D753511"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t>Demonstrated commitment to UN’s mission, vision and values;</w:t>
      </w:r>
    </w:p>
    <w:p w14:paraId="1481C211"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lastRenderedPageBreak/>
        <w:t>Demonstrated sound judgement, diplomacy and sensitivity to confidential matters;</w:t>
      </w:r>
    </w:p>
    <w:p w14:paraId="50FEC770"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t>Demonstrated ability to meet deadlines and work under pressure;</w:t>
      </w:r>
    </w:p>
    <w:p w14:paraId="5935F58B"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t>Innovative thinking, good coordination, organizational skills, and teamwork;</w:t>
      </w:r>
    </w:p>
    <w:p w14:paraId="0619B7E1"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t>Open</w:t>
      </w:r>
      <w:r w:rsidR="00A94ADC" w:rsidRPr="00E12C3D">
        <w:rPr>
          <w:rFonts w:asciiTheme="minorHAnsi" w:hAnsiTheme="minorHAnsi" w:cstheme="minorHAnsi"/>
          <w:bCs/>
          <w:color w:val="000000" w:themeColor="text1"/>
          <w:szCs w:val="22"/>
        </w:rPr>
        <w:t>, action-oriented</w:t>
      </w:r>
      <w:r w:rsidRPr="00E12C3D">
        <w:rPr>
          <w:rFonts w:asciiTheme="minorHAnsi" w:hAnsiTheme="minorHAnsi" w:cstheme="minorHAnsi"/>
          <w:bCs/>
          <w:color w:val="000000" w:themeColor="text1"/>
          <w:szCs w:val="22"/>
        </w:rPr>
        <w:t xml:space="preserve"> </w:t>
      </w:r>
      <w:r w:rsidR="000A1AB1" w:rsidRPr="00E12C3D">
        <w:rPr>
          <w:rFonts w:asciiTheme="minorHAnsi" w:hAnsiTheme="minorHAnsi" w:cstheme="minorHAnsi"/>
          <w:bCs/>
          <w:color w:val="000000" w:themeColor="text1"/>
          <w:szCs w:val="22"/>
        </w:rPr>
        <w:t xml:space="preserve">and risk-taking </w:t>
      </w:r>
      <w:r w:rsidRPr="00E12C3D">
        <w:rPr>
          <w:rFonts w:asciiTheme="minorHAnsi" w:hAnsiTheme="minorHAnsi" w:cstheme="minorHAnsi"/>
          <w:bCs/>
          <w:color w:val="000000" w:themeColor="text1"/>
          <w:szCs w:val="22"/>
        </w:rPr>
        <w:t xml:space="preserve">mindset and eager to learn; </w:t>
      </w:r>
    </w:p>
    <w:p w14:paraId="23AFF92C" w14:textId="77777777" w:rsidR="001F40AA" w:rsidRPr="00E12C3D" w:rsidRDefault="001F40AA" w:rsidP="00E864C1">
      <w:pPr>
        <w:pStyle w:val="ListParagraph"/>
        <w:numPr>
          <w:ilvl w:val="0"/>
          <w:numId w:val="9"/>
        </w:numPr>
        <w:spacing w:line="240" w:lineRule="auto"/>
        <w:jc w:val="both"/>
        <w:rPr>
          <w:rFonts w:asciiTheme="minorHAnsi" w:hAnsiTheme="minorHAnsi" w:cstheme="minorHAnsi"/>
          <w:b/>
          <w:bCs/>
          <w:color w:val="000000" w:themeColor="text1"/>
          <w:szCs w:val="22"/>
        </w:rPr>
      </w:pPr>
      <w:r w:rsidRPr="00E12C3D">
        <w:rPr>
          <w:rFonts w:asciiTheme="minorHAnsi" w:hAnsiTheme="minorHAnsi" w:cstheme="minorHAnsi"/>
          <w:bCs/>
          <w:color w:val="000000" w:themeColor="text1"/>
          <w:szCs w:val="22"/>
        </w:rPr>
        <w:t>Respect for individuals, gender, and cultural differences.</w:t>
      </w:r>
    </w:p>
    <w:p w14:paraId="30F6DCEF" w14:textId="77777777" w:rsidR="001E79DE" w:rsidRPr="00E12C3D" w:rsidRDefault="001E79DE" w:rsidP="008B3D65">
      <w:pPr>
        <w:jc w:val="both"/>
        <w:rPr>
          <w:rFonts w:asciiTheme="minorHAnsi" w:hAnsiTheme="minorHAnsi" w:cstheme="minorHAnsi"/>
          <w:color w:val="000000" w:themeColor="text1"/>
          <w:sz w:val="22"/>
          <w:szCs w:val="22"/>
        </w:rPr>
      </w:pPr>
    </w:p>
    <w:p w14:paraId="09868F66" w14:textId="77777777" w:rsidR="00350AC6" w:rsidRPr="00BC19AF" w:rsidRDefault="00350AC6" w:rsidP="00D13913">
      <w:pPr>
        <w:pStyle w:val="Heading5"/>
      </w:pPr>
      <w:r w:rsidRPr="00BC19AF">
        <w:t xml:space="preserve">Scope of Price </w:t>
      </w:r>
      <w:r w:rsidR="00754082" w:rsidRPr="00BC19AF">
        <w:t xml:space="preserve">Proposal </w:t>
      </w:r>
      <w:r w:rsidRPr="00BC19AF">
        <w:t>and Schedule of Payments</w:t>
      </w:r>
    </w:p>
    <w:p w14:paraId="0A37F5FA" w14:textId="77777777" w:rsidR="00350AC6" w:rsidRPr="00E12C3D" w:rsidRDefault="00350AC6" w:rsidP="008B3D65">
      <w:pPr>
        <w:jc w:val="both"/>
        <w:rPr>
          <w:rFonts w:asciiTheme="minorHAnsi" w:hAnsiTheme="minorHAnsi" w:cstheme="minorHAnsi"/>
          <w:color w:val="000000" w:themeColor="text1"/>
          <w:sz w:val="22"/>
          <w:szCs w:val="22"/>
        </w:rPr>
      </w:pPr>
    </w:p>
    <w:p w14:paraId="1FE43AF5" w14:textId="77777777" w:rsidR="001F40AA" w:rsidRPr="00E12C3D" w:rsidRDefault="001F40AA" w:rsidP="001F40AA">
      <w:pPr>
        <w:pStyle w:val="p28"/>
        <w:tabs>
          <w:tab w:val="clear" w:pos="680"/>
          <w:tab w:val="clear" w:pos="1060"/>
        </w:tabs>
        <w:spacing w:line="240" w:lineRule="auto"/>
        <w:ind w:left="25" w:firstLine="0"/>
        <w:jc w:val="both"/>
        <w:rPr>
          <w:rFonts w:asciiTheme="minorHAnsi" w:hAnsiTheme="minorHAnsi" w:cstheme="minorHAnsi"/>
          <w:bCs/>
          <w:color w:val="000000" w:themeColor="text1"/>
          <w:sz w:val="22"/>
          <w:szCs w:val="22"/>
        </w:rPr>
      </w:pPr>
      <w:r w:rsidRPr="00E12C3D">
        <w:rPr>
          <w:rFonts w:asciiTheme="minorHAnsi" w:hAnsiTheme="minorHAnsi" w:cstheme="minorHAnsi"/>
          <w:bCs/>
          <w:color w:val="000000" w:themeColor="text1"/>
          <w:sz w:val="22"/>
          <w:szCs w:val="22"/>
        </w:rPr>
        <w:t xml:space="preserve">Consultant must submit a financial proposal based on </w:t>
      </w:r>
      <w:r w:rsidRPr="00E12C3D">
        <w:rPr>
          <w:rFonts w:asciiTheme="minorHAnsi" w:hAnsiTheme="minorHAnsi" w:cstheme="minorHAnsi"/>
          <w:b/>
          <w:bCs/>
          <w:color w:val="000000" w:themeColor="text1"/>
          <w:sz w:val="22"/>
          <w:szCs w:val="22"/>
        </w:rPr>
        <w:t>daily fee</w:t>
      </w:r>
      <w:r w:rsidRPr="00E12C3D">
        <w:rPr>
          <w:rFonts w:asciiTheme="minorHAnsi" w:hAnsiTheme="minorHAnsi" w:cstheme="minorHAnsi"/>
          <w:bCs/>
          <w:color w:val="000000" w:themeColor="text1"/>
          <w:sz w:val="22"/>
          <w:szCs w:val="22"/>
        </w:rPr>
        <w:t xml:space="preserve">. Consultant shall quote an </w:t>
      </w:r>
      <w:r w:rsidRPr="00E12C3D">
        <w:rPr>
          <w:rFonts w:asciiTheme="minorHAnsi" w:hAnsiTheme="minorHAnsi" w:cstheme="minorHAnsi"/>
          <w:color w:val="000000" w:themeColor="text1"/>
          <w:sz w:val="22"/>
          <w:szCs w:val="22"/>
        </w:rPr>
        <w:t>“all-inclusive</w:t>
      </w:r>
      <w:r w:rsidRPr="00E12C3D">
        <w:rPr>
          <w:rStyle w:val="FootnoteReference"/>
          <w:rFonts w:asciiTheme="minorHAnsi" w:hAnsiTheme="minorHAnsi" w:cstheme="minorHAnsi"/>
          <w:color w:val="000000" w:themeColor="text1"/>
          <w:sz w:val="22"/>
          <w:szCs w:val="22"/>
        </w:rPr>
        <w:footnoteReference w:id="2"/>
      </w:r>
      <w:r w:rsidRPr="00E12C3D">
        <w:rPr>
          <w:rFonts w:asciiTheme="minorHAnsi" w:hAnsiTheme="minorHAnsi" w:cstheme="minorHAnsi"/>
          <w:color w:val="000000" w:themeColor="text1"/>
          <w:sz w:val="22"/>
          <w:szCs w:val="22"/>
        </w:rPr>
        <w:t xml:space="preserve">” </w:t>
      </w:r>
      <w:r w:rsidRPr="00E12C3D">
        <w:rPr>
          <w:rFonts w:asciiTheme="minorHAnsi" w:hAnsiTheme="minorHAnsi" w:cstheme="minorHAnsi"/>
          <w:bCs/>
          <w:color w:val="000000" w:themeColor="text1"/>
          <w:sz w:val="22"/>
          <w:szCs w:val="22"/>
        </w:rPr>
        <w:t>daily fee for the contract period. IC Time Sheets must be submitted by the Contractor, duly approved by the Individual Contractor’s supervisor, which shall serve as the basis for the payment of fees.</w:t>
      </w:r>
    </w:p>
    <w:p w14:paraId="11B69941" w14:textId="77777777" w:rsidR="001F40AA" w:rsidRPr="00E12C3D" w:rsidRDefault="001F40AA" w:rsidP="001F40AA">
      <w:pPr>
        <w:jc w:val="both"/>
        <w:rPr>
          <w:rFonts w:asciiTheme="minorHAnsi" w:hAnsiTheme="minorHAnsi" w:cstheme="minorHAnsi"/>
          <w:bCs/>
          <w:color w:val="000000" w:themeColor="text1"/>
          <w:sz w:val="22"/>
          <w:szCs w:val="22"/>
        </w:rPr>
      </w:pPr>
    </w:p>
    <w:p w14:paraId="25221AB2" w14:textId="77777777" w:rsidR="001F40AA" w:rsidRPr="00E12C3D" w:rsidRDefault="001F40AA" w:rsidP="001F40AA">
      <w:pPr>
        <w:jc w:val="both"/>
        <w:rPr>
          <w:rFonts w:asciiTheme="minorHAnsi" w:hAnsiTheme="minorHAnsi" w:cstheme="minorHAnsi"/>
          <w:bCs/>
          <w:color w:val="000000" w:themeColor="text1"/>
          <w:sz w:val="22"/>
        </w:rPr>
      </w:pPr>
      <w:r w:rsidRPr="00E12C3D">
        <w:rPr>
          <w:rFonts w:asciiTheme="minorHAnsi" w:hAnsiTheme="minorHAnsi" w:cstheme="minorHAnsi"/>
          <w:bCs/>
          <w:color w:val="000000" w:themeColor="text1"/>
          <w:sz w:val="22"/>
        </w:rPr>
        <w:t>In general, UNDP shall not accept travel costs exceeding those of an economy class ticket. Should the IC wish to travel on a higher class he/she should do so using their own resources</w:t>
      </w:r>
    </w:p>
    <w:p w14:paraId="2866EE77" w14:textId="77777777" w:rsidR="001F40AA" w:rsidRPr="00E12C3D" w:rsidRDefault="001F40AA" w:rsidP="001F40AA">
      <w:pPr>
        <w:jc w:val="both"/>
        <w:rPr>
          <w:rFonts w:asciiTheme="minorHAnsi" w:hAnsiTheme="minorHAnsi" w:cstheme="minorHAnsi"/>
          <w:bCs/>
          <w:color w:val="000000" w:themeColor="text1"/>
          <w:sz w:val="22"/>
        </w:rPr>
      </w:pPr>
    </w:p>
    <w:p w14:paraId="0FD70FDE" w14:textId="77777777" w:rsidR="001F40AA" w:rsidRPr="00E12C3D" w:rsidRDefault="001F40AA" w:rsidP="001F40AA">
      <w:pPr>
        <w:jc w:val="both"/>
        <w:rPr>
          <w:rFonts w:asciiTheme="minorHAnsi" w:hAnsiTheme="minorHAnsi" w:cstheme="minorHAnsi"/>
          <w:bCs/>
          <w:color w:val="000000" w:themeColor="text1"/>
          <w:sz w:val="22"/>
        </w:rPr>
      </w:pPr>
      <w:r w:rsidRPr="00E12C3D">
        <w:rPr>
          <w:rFonts w:asciiTheme="minorHAnsi" w:hAnsiTheme="minorHAnsi" w:cstheme="minorHAnsi"/>
          <w:bCs/>
          <w:color w:val="000000" w:themeColor="text1"/>
          <w:sz w:val="22"/>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488879CF" w14:textId="77777777" w:rsidR="001F40AA" w:rsidRPr="00E12C3D" w:rsidRDefault="001F40AA" w:rsidP="001F40AA">
      <w:pPr>
        <w:jc w:val="both"/>
        <w:rPr>
          <w:rFonts w:asciiTheme="minorHAnsi" w:hAnsiTheme="minorHAnsi" w:cstheme="minorHAnsi"/>
          <w:bCs/>
          <w:color w:val="000000" w:themeColor="text1"/>
          <w:sz w:val="22"/>
        </w:rPr>
      </w:pPr>
    </w:p>
    <w:p w14:paraId="36B5E2F3" w14:textId="77777777" w:rsidR="006D5A3F" w:rsidRPr="00E12C3D" w:rsidRDefault="001F40AA" w:rsidP="00FE2E0B">
      <w:pPr>
        <w:pStyle w:val="p28"/>
        <w:tabs>
          <w:tab w:val="clear" w:pos="680"/>
          <w:tab w:val="clear" w:pos="1060"/>
        </w:tabs>
        <w:spacing w:line="240" w:lineRule="auto"/>
        <w:ind w:left="0" w:firstLine="0"/>
        <w:jc w:val="both"/>
        <w:rPr>
          <w:rFonts w:asciiTheme="minorHAnsi" w:eastAsiaTheme="minorEastAsia" w:hAnsiTheme="minorHAnsi" w:cstheme="minorHAnsi"/>
          <w:bCs/>
          <w:snapToGrid/>
          <w:color w:val="000000" w:themeColor="text1"/>
          <w:kern w:val="28"/>
          <w:sz w:val="22"/>
          <w:szCs w:val="24"/>
        </w:rPr>
      </w:pPr>
      <w:r w:rsidRPr="00E12C3D">
        <w:rPr>
          <w:rFonts w:asciiTheme="minorHAnsi" w:eastAsiaTheme="minorEastAsia" w:hAnsiTheme="minorHAnsi" w:cstheme="minorHAnsi"/>
          <w:bCs/>
          <w:snapToGrid/>
          <w:color w:val="000000" w:themeColor="text1"/>
          <w:kern w:val="28"/>
          <w:sz w:val="22"/>
          <w:szCs w:val="24"/>
        </w:rPr>
        <w:t>Travel costs shall be reimbursed at actual but not exceeding the quotation from UNDP approved travel agent.  The provided living allowance will not be exceeding UNDP DSA rates. Repatriation travel cost from home to duty station in Bangkok and return shall not be covered by UNDP.</w:t>
      </w:r>
    </w:p>
    <w:p w14:paraId="7AD05B91" w14:textId="77777777" w:rsidR="00956DBF" w:rsidRPr="00E12C3D" w:rsidRDefault="00956DBF" w:rsidP="008B3D65">
      <w:pPr>
        <w:pStyle w:val="p28"/>
        <w:tabs>
          <w:tab w:val="clear" w:pos="680"/>
          <w:tab w:val="clear" w:pos="1060"/>
        </w:tabs>
        <w:spacing w:line="240" w:lineRule="auto"/>
        <w:ind w:left="1134" w:hanging="425"/>
        <w:jc w:val="both"/>
        <w:rPr>
          <w:rFonts w:asciiTheme="minorHAnsi" w:hAnsiTheme="minorHAnsi" w:cstheme="minorHAnsi"/>
          <w:bCs/>
          <w:color w:val="000000" w:themeColor="text1"/>
          <w:sz w:val="22"/>
          <w:szCs w:val="22"/>
        </w:rPr>
      </w:pPr>
    </w:p>
    <w:p w14:paraId="2655BAF8" w14:textId="77777777" w:rsidR="00350AC6" w:rsidRPr="00BC19AF" w:rsidRDefault="00350AC6" w:rsidP="00D13913">
      <w:pPr>
        <w:pStyle w:val="Heading5"/>
      </w:pPr>
      <w:r w:rsidRPr="00BC19AF">
        <w:t xml:space="preserve">Recommended Presentation of </w:t>
      </w:r>
      <w:r w:rsidR="00FD2288" w:rsidRPr="00BC19AF">
        <w:t>Offer</w:t>
      </w:r>
    </w:p>
    <w:p w14:paraId="41F28825" w14:textId="77777777" w:rsidR="00350AC6" w:rsidRPr="00E12C3D" w:rsidRDefault="00350AC6" w:rsidP="00001E8B">
      <w:pPr>
        <w:pStyle w:val="p28"/>
        <w:tabs>
          <w:tab w:val="clear" w:pos="680"/>
          <w:tab w:val="clear" w:pos="1060"/>
        </w:tabs>
        <w:spacing w:line="240" w:lineRule="auto"/>
        <w:ind w:left="1080" w:hanging="360"/>
        <w:jc w:val="both"/>
        <w:rPr>
          <w:rFonts w:asciiTheme="minorHAnsi" w:hAnsiTheme="minorHAnsi" w:cstheme="minorHAnsi"/>
          <w:color w:val="000000" w:themeColor="text1"/>
          <w:sz w:val="22"/>
          <w:szCs w:val="22"/>
        </w:rPr>
      </w:pPr>
    </w:p>
    <w:p w14:paraId="105DDB4C" w14:textId="522A913B" w:rsidR="001F40AA" w:rsidRPr="00E12C3D" w:rsidRDefault="001F40AA" w:rsidP="001F40AA">
      <w:pPr>
        <w:pStyle w:val="p28"/>
        <w:tabs>
          <w:tab w:val="clear" w:pos="680"/>
          <w:tab w:val="clear" w:pos="1060"/>
        </w:tabs>
        <w:spacing w:line="240" w:lineRule="auto"/>
        <w:ind w:left="426" w:hanging="425"/>
        <w:jc w:val="both"/>
        <w:rPr>
          <w:rFonts w:asciiTheme="minorHAnsi" w:hAnsiTheme="minorHAnsi" w:cstheme="minorHAnsi"/>
          <w:color w:val="000000" w:themeColor="text1"/>
          <w:sz w:val="22"/>
          <w:szCs w:val="22"/>
        </w:rPr>
      </w:pPr>
      <w:r w:rsidRPr="00E12C3D">
        <w:rPr>
          <w:rFonts w:asciiTheme="minorHAnsi" w:hAnsiTheme="minorHAnsi" w:cstheme="minorHAnsi"/>
          <w:color w:val="000000" w:themeColor="text1"/>
          <w:sz w:val="22"/>
          <w:szCs w:val="22"/>
        </w:rPr>
        <w:t xml:space="preserve">Candidates wishing to be considered for this assignment are required to submit the following </w:t>
      </w:r>
      <w:r w:rsidR="00806C1E" w:rsidRPr="00E12C3D">
        <w:rPr>
          <w:rFonts w:asciiTheme="minorHAnsi" w:hAnsiTheme="minorHAnsi" w:cstheme="minorHAnsi"/>
          <w:color w:val="000000" w:themeColor="text1"/>
          <w:sz w:val="22"/>
          <w:szCs w:val="22"/>
        </w:rPr>
        <w:t>documents</w:t>
      </w:r>
      <w:r w:rsidRPr="00E12C3D">
        <w:rPr>
          <w:rFonts w:asciiTheme="minorHAnsi" w:hAnsiTheme="minorHAnsi" w:cstheme="minorHAnsi"/>
          <w:color w:val="000000" w:themeColor="text1"/>
          <w:sz w:val="22"/>
          <w:szCs w:val="22"/>
        </w:rPr>
        <w:t>:</w:t>
      </w:r>
    </w:p>
    <w:p w14:paraId="7BB29CA4" w14:textId="77777777" w:rsidR="001F40AA" w:rsidRPr="00E12C3D" w:rsidRDefault="001F40AA" w:rsidP="001F40AA">
      <w:pPr>
        <w:pStyle w:val="p28"/>
        <w:tabs>
          <w:tab w:val="clear" w:pos="680"/>
          <w:tab w:val="clear" w:pos="1060"/>
        </w:tabs>
        <w:spacing w:line="240" w:lineRule="auto"/>
        <w:ind w:left="426" w:hanging="425"/>
        <w:jc w:val="both"/>
        <w:rPr>
          <w:rFonts w:asciiTheme="minorHAnsi" w:hAnsiTheme="minorHAnsi" w:cstheme="minorHAnsi"/>
          <w:color w:val="000000" w:themeColor="text1"/>
          <w:sz w:val="22"/>
          <w:szCs w:val="22"/>
        </w:rPr>
      </w:pPr>
    </w:p>
    <w:p w14:paraId="0E303BF6" w14:textId="77777777" w:rsidR="001F40AA" w:rsidRPr="00E12C3D" w:rsidRDefault="001F40AA" w:rsidP="00E864C1">
      <w:pPr>
        <w:widowControl/>
        <w:numPr>
          <w:ilvl w:val="0"/>
          <w:numId w:val="4"/>
        </w:numPr>
        <w:tabs>
          <w:tab w:val="left" w:pos="1080"/>
        </w:tabs>
        <w:overflowPunct/>
        <w:autoSpaceDE w:val="0"/>
        <w:autoSpaceDN w:val="0"/>
        <w:ind w:left="1080"/>
        <w:jc w:val="both"/>
        <w:rPr>
          <w:rFonts w:asciiTheme="minorHAnsi" w:hAnsiTheme="minorHAnsi" w:cstheme="minorHAnsi"/>
          <w:color w:val="000000" w:themeColor="text1"/>
          <w:sz w:val="22"/>
          <w:szCs w:val="22"/>
        </w:rPr>
      </w:pPr>
      <w:r w:rsidRPr="00E12C3D">
        <w:rPr>
          <w:rFonts w:asciiTheme="minorHAnsi" w:hAnsiTheme="minorHAnsi" w:cstheme="minorHAnsi"/>
          <w:color w:val="000000" w:themeColor="text1"/>
          <w:sz w:val="22"/>
          <w:szCs w:val="22"/>
        </w:rPr>
        <w:t xml:space="preserve">Duly accomplished </w:t>
      </w:r>
      <w:r w:rsidRPr="00E12C3D">
        <w:rPr>
          <w:rFonts w:asciiTheme="minorHAnsi" w:hAnsiTheme="minorHAnsi" w:cstheme="minorHAnsi"/>
          <w:b/>
          <w:color w:val="000000" w:themeColor="text1"/>
          <w:sz w:val="22"/>
          <w:szCs w:val="22"/>
        </w:rPr>
        <w:t xml:space="preserve">Letter of Confirmation of Interest and Availability </w:t>
      </w:r>
      <w:r w:rsidRPr="00E12C3D">
        <w:rPr>
          <w:rFonts w:asciiTheme="minorHAnsi" w:hAnsiTheme="minorHAnsi" w:cstheme="minorHAnsi"/>
          <w:color w:val="000000" w:themeColor="text1"/>
          <w:sz w:val="22"/>
          <w:szCs w:val="22"/>
        </w:rPr>
        <w:t>using the template provided by UNDP;</w:t>
      </w:r>
    </w:p>
    <w:p w14:paraId="6B7913EC" w14:textId="77777777" w:rsidR="001F40AA" w:rsidRPr="00E12C3D" w:rsidRDefault="001F40AA" w:rsidP="00E864C1">
      <w:pPr>
        <w:widowControl/>
        <w:numPr>
          <w:ilvl w:val="0"/>
          <w:numId w:val="4"/>
        </w:numPr>
        <w:tabs>
          <w:tab w:val="left" w:pos="1080"/>
        </w:tabs>
        <w:overflowPunct/>
        <w:autoSpaceDE w:val="0"/>
        <w:autoSpaceDN w:val="0"/>
        <w:ind w:left="1080"/>
        <w:jc w:val="both"/>
        <w:rPr>
          <w:rFonts w:asciiTheme="minorHAnsi" w:hAnsiTheme="minorHAnsi" w:cstheme="minorHAnsi"/>
          <w:color w:val="000000" w:themeColor="text1"/>
          <w:sz w:val="22"/>
          <w:szCs w:val="22"/>
        </w:rPr>
      </w:pPr>
      <w:r w:rsidRPr="00E12C3D">
        <w:rPr>
          <w:rFonts w:asciiTheme="minorHAnsi" w:hAnsiTheme="minorHAnsi" w:cstheme="minorHAnsi"/>
          <w:b/>
          <w:color w:val="000000" w:themeColor="text1"/>
          <w:sz w:val="22"/>
          <w:szCs w:val="22"/>
        </w:rPr>
        <w:t>Personal CV</w:t>
      </w:r>
      <w:r w:rsidR="001A40EF" w:rsidRPr="00E12C3D">
        <w:rPr>
          <w:rFonts w:asciiTheme="minorHAnsi" w:hAnsiTheme="minorHAnsi" w:cstheme="minorHAnsi"/>
          <w:color w:val="000000" w:themeColor="text1"/>
          <w:sz w:val="22"/>
          <w:szCs w:val="22"/>
        </w:rPr>
        <w:t>,</w:t>
      </w:r>
      <w:r w:rsidRPr="00E12C3D">
        <w:rPr>
          <w:rFonts w:asciiTheme="minorHAnsi" w:hAnsiTheme="minorHAnsi" w:cstheme="minorHAnsi"/>
          <w:color w:val="000000" w:themeColor="text1"/>
          <w:sz w:val="22"/>
          <w:szCs w:val="22"/>
        </w:rPr>
        <w:t xml:space="preserve"> indicating all past experience from similar projects, as well as the contact details (email and telephone number) of the Candidate and at least three (3) professional references;</w:t>
      </w:r>
    </w:p>
    <w:p w14:paraId="1EFE307C" w14:textId="77777777" w:rsidR="001F40AA" w:rsidRPr="00E12C3D" w:rsidRDefault="001F40AA" w:rsidP="00E864C1">
      <w:pPr>
        <w:widowControl/>
        <w:numPr>
          <w:ilvl w:val="0"/>
          <w:numId w:val="4"/>
        </w:numPr>
        <w:tabs>
          <w:tab w:val="left" w:pos="1080"/>
        </w:tabs>
        <w:overflowPunct/>
        <w:autoSpaceDE w:val="0"/>
        <w:autoSpaceDN w:val="0"/>
        <w:ind w:left="1080"/>
        <w:jc w:val="both"/>
        <w:rPr>
          <w:rFonts w:asciiTheme="minorHAnsi" w:hAnsiTheme="minorHAnsi" w:cstheme="minorHAnsi"/>
          <w:color w:val="000000" w:themeColor="text1"/>
          <w:sz w:val="22"/>
          <w:szCs w:val="22"/>
        </w:rPr>
      </w:pPr>
      <w:r w:rsidRPr="00E12C3D">
        <w:rPr>
          <w:rFonts w:asciiTheme="minorHAnsi" w:hAnsiTheme="minorHAnsi" w:cstheme="minorHAnsi"/>
          <w:b/>
          <w:color w:val="000000" w:themeColor="text1"/>
          <w:sz w:val="22"/>
          <w:szCs w:val="22"/>
        </w:rPr>
        <w:t>Financial Proposal</w:t>
      </w:r>
      <w:r w:rsidRPr="00E12C3D">
        <w:rPr>
          <w:rFonts w:asciiTheme="minorHAnsi" w:hAnsiTheme="minorHAnsi" w:cstheme="minorHAnsi"/>
          <w:color w:val="000000" w:themeColor="text1"/>
          <w:sz w:val="22"/>
          <w:szCs w:val="22"/>
        </w:rPr>
        <w:t xml:space="preserve"> that indicates the all-inclusive fixed total contract price, supported by a breakdown of </w:t>
      </w:r>
      <w:r w:rsidR="001A40EF" w:rsidRPr="00E12C3D">
        <w:rPr>
          <w:rFonts w:asciiTheme="minorHAnsi" w:hAnsiTheme="minorHAnsi" w:cstheme="minorHAnsi"/>
          <w:color w:val="000000" w:themeColor="text1"/>
          <w:sz w:val="22"/>
          <w:szCs w:val="22"/>
        </w:rPr>
        <w:t>costs, as per template provided;</w:t>
      </w:r>
    </w:p>
    <w:p w14:paraId="1896C051" w14:textId="77777777" w:rsidR="001A40EF" w:rsidRPr="00E12C3D" w:rsidRDefault="001A40EF" w:rsidP="00E864C1">
      <w:pPr>
        <w:widowControl/>
        <w:numPr>
          <w:ilvl w:val="0"/>
          <w:numId w:val="4"/>
        </w:numPr>
        <w:tabs>
          <w:tab w:val="left" w:pos="1080"/>
        </w:tabs>
        <w:overflowPunct/>
        <w:autoSpaceDE w:val="0"/>
        <w:autoSpaceDN w:val="0"/>
        <w:ind w:left="1080"/>
        <w:jc w:val="both"/>
        <w:rPr>
          <w:rFonts w:asciiTheme="minorHAnsi" w:hAnsiTheme="minorHAnsi" w:cstheme="minorHAnsi"/>
          <w:color w:val="000000" w:themeColor="text1"/>
          <w:sz w:val="22"/>
          <w:szCs w:val="22"/>
        </w:rPr>
      </w:pPr>
      <w:r w:rsidRPr="00E12C3D">
        <w:rPr>
          <w:rFonts w:asciiTheme="minorHAnsi" w:hAnsiTheme="minorHAnsi" w:cstheme="minorHAnsi"/>
          <w:b/>
          <w:color w:val="000000" w:themeColor="text1"/>
          <w:sz w:val="22"/>
          <w:szCs w:val="22"/>
        </w:rPr>
        <w:t>Technical proposal</w:t>
      </w:r>
      <w:r w:rsidRPr="00E12C3D">
        <w:rPr>
          <w:rFonts w:asciiTheme="minorHAnsi" w:hAnsiTheme="minorHAnsi" w:cstheme="minorHAnsi"/>
          <w:color w:val="000000" w:themeColor="text1"/>
          <w:sz w:val="22"/>
          <w:szCs w:val="22"/>
        </w:rPr>
        <w:t>, including a) a brief description of why the individual considers him/herself as the most suitable for the assignment; and b) a methodology, on how they will approach and complete the assignment.</w:t>
      </w:r>
    </w:p>
    <w:p w14:paraId="6A5CB0E6" w14:textId="77777777" w:rsidR="001F40AA" w:rsidRPr="00E12C3D" w:rsidRDefault="001F40AA" w:rsidP="001F40AA">
      <w:pPr>
        <w:pStyle w:val="p28"/>
        <w:tabs>
          <w:tab w:val="left" w:pos="0"/>
        </w:tabs>
        <w:spacing w:line="240" w:lineRule="auto"/>
        <w:ind w:left="0"/>
        <w:jc w:val="both"/>
        <w:rPr>
          <w:rFonts w:asciiTheme="minorHAnsi" w:hAnsiTheme="minorHAnsi" w:cstheme="minorHAnsi"/>
          <w:color w:val="000000" w:themeColor="text1"/>
          <w:sz w:val="22"/>
          <w:szCs w:val="22"/>
        </w:rPr>
      </w:pPr>
      <w:r w:rsidRPr="00E12C3D">
        <w:rPr>
          <w:rFonts w:asciiTheme="minorHAnsi" w:hAnsiTheme="minorHAnsi" w:cstheme="minorHAnsi"/>
          <w:color w:val="000000" w:themeColor="text1"/>
          <w:sz w:val="22"/>
          <w:szCs w:val="22"/>
        </w:rPr>
        <w:tab/>
      </w:r>
    </w:p>
    <w:p w14:paraId="00FB60B8" w14:textId="77777777" w:rsidR="001F40AA" w:rsidRPr="00E12C3D" w:rsidRDefault="001F40AA" w:rsidP="001F40AA">
      <w:pPr>
        <w:pStyle w:val="p28"/>
        <w:tabs>
          <w:tab w:val="left" w:pos="0"/>
        </w:tabs>
        <w:spacing w:line="240" w:lineRule="auto"/>
        <w:ind w:left="0"/>
        <w:jc w:val="both"/>
        <w:rPr>
          <w:rFonts w:asciiTheme="minorHAnsi" w:hAnsiTheme="minorHAnsi" w:cstheme="minorHAnsi"/>
          <w:color w:val="000000" w:themeColor="text1"/>
          <w:sz w:val="22"/>
          <w:szCs w:val="22"/>
        </w:rPr>
      </w:pPr>
      <w:r w:rsidRPr="00E12C3D">
        <w:rPr>
          <w:rFonts w:asciiTheme="minorHAnsi" w:hAnsiTheme="minorHAnsi" w:cstheme="minorHAnsi"/>
          <w:color w:val="000000" w:themeColor="text1"/>
          <w:sz w:val="22"/>
          <w:szCs w:val="22"/>
        </w:rPr>
        <w:tab/>
        <w:t xml:space="preserve">Incomplete proposals may not be considered. The </w:t>
      </w:r>
      <w:proofErr w:type="gramStart"/>
      <w:r w:rsidRPr="00E12C3D">
        <w:rPr>
          <w:rFonts w:asciiTheme="minorHAnsi" w:hAnsiTheme="minorHAnsi" w:cstheme="minorHAnsi"/>
          <w:color w:val="000000" w:themeColor="text1"/>
          <w:sz w:val="22"/>
          <w:szCs w:val="22"/>
        </w:rPr>
        <w:t>short listed</w:t>
      </w:r>
      <w:proofErr w:type="gramEnd"/>
      <w:r w:rsidRPr="00E12C3D">
        <w:rPr>
          <w:rFonts w:asciiTheme="minorHAnsi" w:hAnsiTheme="minorHAnsi" w:cstheme="minorHAnsi"/>
          <w:color w:val="000000" w:themeColor="text1"/>
          <w:sz w:val="22"/>
          <w:szCs w:val="22"/>
        </w:rPr>
        <w:t xml:space="preserve"> candidates may be contacted and the successful candidate will be notified.</w:t>
      </w:r>
    </w:p>
    <w:p w14:paraId="46BA1B4E" w14:textId="77777777" w:rsidR="00350AC6" w:rsidRPr="00E12C3D" w:rsidRDefault="00350AC6" w:rsidP="008B3D65">
      <w:pPr>
        <w:pStyle w:val="p28"/>
        <w:tabs>
          <w:tab w:val="left" w:pos="0"/>
        </w:tabs>
        <w:spacing w:line="240" w:lineRule="auto"/>
        <w:ind w:left="0" w:firstLine="0"/>
        <w:jc w:val="both"/>
        <w:rPr>
          <w:rFonts w:asciiTheme="minorHAnsi" w:hAnsiTheme="minorHAnsi" w:cstheme="minorHAnsi"/>
          <w:color w:val="000000" w:themeColor="text1"/>
          <w:sz w:val="22"/>
          <w:szCs w:val="22"/>
        </w:rPr>
      </w:pPr>
    </w:p>
    <w:p w14:paraId="6CB65C78" w14:textId="77777777" w:rsidR="00C544E6" w:rsidRPr="00BC19AF" w:rsidRDefault="00C544E6" w:rsidP="00D13913">
      <w:pPr>
        <w:pStyle w:val="Heading5"/>
      </w:pPr>
      <w:r w:rsidRPr="00BC19AF">
        <w:t>Criteria for Selection of the Best Offer</w:t>
      </w:r>
    </w:p>
    <w:p w14:paraId="2B066ACB" w14:textId="77777777" w:rsidR="00C544E6" w:rsidRPr="00E12C3D" w:rsidRDefault="00C544E6" w:rsidP="00C544E6">
      <w:pPr>
        <w:pStyle w:val="p28"/>
        <w:tabs>
          <w:tab w:val="clear" w:pos="680"/>
          <w:tab w:val="clear" w:pos="1060"/>
        </w:tabs>
        <w:spacing w:line="240" w:lineRule="auto"/>
        <w:ind w:left="1080" w:hanging="360"/>
        <w:jc w:val="both"/>
        <w:rPr>
          <w:rFonts w:asciiTheme="minorHAnsi" w:hAnsiTheme="minorHAnsi" w:cstheme="minorHAnsi"/>
          <w:color w:val="000000" w:themeColor="text1"/>
          <w:sz w:val="22"/>
          <w:szCs w:val="22"/>
        </w:rPr>
      </w:pPr>
    </w:p>
    <w:p w14:paraId="303BC9AF" w14:textId="77777777" w:rsidR="001F40AA" w:rsidRPr="00E12C3D" w:rsidRDefault="001F40AA" w:rsidP="001F40AA">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t>Individual consultants will be evaluated based on cumulative analysis.</w:t>
      </w:r>
    </w:p>
    <w:p w14:paraId="00B5138C" w14:textId="77777777" w:rsidR="001F40AA" w:rsidRPr="00E12C3D" w:rsidRDefault="001F40AA" w:rsidP="001F40AA">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p>
    <w:p w14:paraId="3DBB9496" w14:textId="77777777" w:rsidR="001F40AA" w:rsidRPr="00E12C3D" w:rsidRDefault="001F40AA" w:rsidP="001F40AA">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lastRenderedPageBreak/>
        <w:t xml:space="preserve">The award of the contract shall be made the individual consultant whose offer has been evaluated and determined as a) responsive/compliant/acceptable; and b) having received the highest score out of set of weighted technical criteria (70%) and financial criteria (30%). </w:t>
      </w:r>
    </w:p>
    <w:p w14:paraId="60401735" w14:textId="77777777" w:rsidR="001F40AA" w:rsidRPr="00E12C3D" w:rsidRDefault="001F40AA" w:rsidP="001F40AA">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p>
    <w:p w14:paraId="15C733F5" w14:textId="77777777" w:rsidR="001F40AA" w:rsidRPr="00E12C3D" w:rsidRDefault="001F40AA" w:rsidP="001F40AA">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t>Technical Criteria for Evaluation (Maximum 70 points)</w:t>
      </w:r>
    </w:p>
    <w:p w14:paraId="16210078" w14:textId="77777777" w:rsidR="001F40AA" w:rsidRPr="004770DE" w:rsidRDefault="001F40AA" w:rsidP="00E864C1">
      <w:pPr>
        <w:pStyle w:val="p28"/>
        <w:numPr>
          <w:ilvl w:val="0"/>
          <w:numId w:val="10"/>
        </w:numPr>
        <w:tabs>
          <w:tab w:val="left" w:pos="0"/>
        </w:tabs>
        <w:spacing w:line="240" w:lineRule="auto"/>
        <w:jc w:val="both"/>
        <w:rPr>
          <w:rFonts w:asciiTheme="minorHAnsi" w:eastAsiaTheme="minorEastAsia" w:hAnsiTheme="minorHAnsi" w:cstheme="minorHAnsi"/>
          <w:snapToGrid/>
          <w:color w:val="000000" w:themeColor="text1"/>
          <w:kern w:val="28"/>
          <w:sz w:val="22"/>
          <w:szCs w:val="22"/>
        </w:rPr>
      </w:pPr>
      <w:r w:rsidRPr="004770DE">
        <w:rPr>
          <w:rFonts w:asciiTheme="minorHAnsi" w:eastAsiaTheme="minorEastAsia" w:hAnsiTheme="minorHAnsi" w:cstheme="minorHAnsi"/>
          <w:b/>
          <w:snapToGrid/>
          <w:color w:val="000000" w:themeColor="text1"/>
          <w:kern w:val="28"/>
          <w:sz w:val="22"/>
          <w:szCs w:val="22"/>
        </w:rPr>
        <w:t>Criteria A</w:t>
      </w:r>
      <w:r w:rsidRPr="004770DE">
        <w:rPr>
          <w:rFonts w:asciiTheme="minorHAnsi" w:eastAsiaTheme="minorEastAsia" w:hAnsiTheme="minorHAnsi" w:cstheme="minorHAnsi"/>
          <w:snapToGrid/>
          <w:color w:val="000000" w:themeColor="text1"/>
          <w:kern w:val="28"/>
          <w:sz w:val="22"/>
          <w:szCs w:val="22"/>
        </w:rPr>
        <w:t>: Education (max 5 points)</w:t>
      </w:r>
    </w:p>
    <w:p w14:paraId="0B1BB37E" w14:textId="77777777" w:rsidR="001F40AA" w:rsidRPr="004770DE" w:rsidRDefault="001F40AA" w:rsidP="00E864C1">
      <w:pPr>
        <w:pStyle w:val="p28"/>
        <w:numPr>
          <w:ilvl w:val="0"/>
          <w:numId w:val="10"/>
        </w:numPr>
        <w:tabs>
          <w:tab w:val="left" w:pos="0"/>
        </w:tabs>
        <w:spacing w:line="240" w:lineRule="auto"/>
        <w:jc w:val="both"/>
        <w:rPr>
          <w:rFonts w:asciiTheme="minorHAnsi" w:eastAsiaTheme="minorEastAsia" w:hAnsiTheme="minorHAnsi" w:cstheme="minorHAnsi"/>
          <w:snapToGrid/>
          <w:color w:val="000000" w:themeColor="text1"/>
          <w:kern w:val="28"/>
          <w:sz w:val="22"/>
          <w:szCs w:val="22"/>
        </w:rPr>
      </w:pPr>
      <w:r w:rsidRPr="004770DE">
        <w:rPr>
          <w:rFonts w:asciiTheme="minorHAnsi" w:eastAsiaTheme="minorEastAsia" w:hAnsiTheme="minorHAnsi" w:cstheme="minorHAnsi"/>
          <w:b/>
          <w:snapToGrid/>
          <w:color w:val="000000" w:themeColor="text1"/>
          <w:kern w:val="28"/>
          <w:sz w:val="22"/>
          <w:szCs w:val="22"/>
        </w:rPr>
        <w:t>Criteria B</w:t>
      </w:r>
      <w:r w:rsidRPr="004770DE">
        <w:rPr>
          <w:rFonts w:asciiTheme="minorHAnsi" w:eastAsiaTheme="minorEastAsia" w:hAnsiTheme="minorHAnsi" w:cstheme="minorHAnsi"/>
          <w:snapToGrid/>
          <w:color w:val="000000" w:themeColor="text1"/>
          <w:kern w:val="28"/>
          <w:sz w:val="22"/>
          <w:szCs w:val="22"/>
        </w:rPr>
        <w:t>: Proven</w:t>
      </w:r>
      <w:r w:rsidRPr="004770DE">
        <w:rPr>
          <w:rFonts w:asciiTheme="minorHAnsi" w:hAnsiTheme="minorHAnsi" w:cstheme="minorHAnsi"/>
          <w:bCs/>
          <w:color w:val="000000" w:themeColor="text1"/>
          <w:sz w:val="22"/>
          <w:szCs w:val="22"/>
        </w:rPr>
        <w:t xml:space="preserve"> professional experience in development programming or policy and social innovation (max 10 points)</w:t>
      </w:r>
    </w:p>
    <w:p w14:paraId="40C1AF95" w14:textId="0C0A30F6" w:rsidR="001F40AA" w:rsidRPr="004770DE" w:rsidRDefault="001F40AA" w:rsidP="00E864C1">
      <w:pPr>
        <w:pStyle w:val="p28"/>
        <w:numPr>
          <w:ilvl w:val="0"/>
          <w:numId w:val="10"/>
        </w:numPr>
        <w:tabs>
          <w:tab w:val="left" w:pos="0"/>
        </w:tabs>
        <w:spacing w:line="240" w:lineRule="auto"/>
        <w:jc w:val="both"/>
        <w:rPr>
          <w:rFonts w:asciiTheme="minorHAnsi" w:eastAsiaTheme="minorEastAsia" w:hAnsiTheme="minorHAnsi" w:cstheme="minorHAnsi"/>
          <w:snapToGrid/>
          <w:color w:val="000000" w:themeColor="text1"/>
          <w:kern w:val="28"/>
          <w:sz w:val="22"/>
          <w:szCs w:val="22"/>
        </w:rPr>
      </w:pPr>
      <w:r w:rsidRPr="004770DE">
        <w:rPr>
          <w:rFonts w:asciiTheme="minorHAnsi" w:eastAsiaTheme="minorEastAsia" w:hAnsiTheme="minorHAnsi" w:cstheme="minorHAnsi"/>
          <w:b/>
          <w:snapToGrid/>
          <w:color w:val="000000" w:themeColor="text1"/>
          <w:kern w:val="28"/>
          <w:sz w:val="22"/>
          <w:szCs w:val="22"/>
        </w:rPr>
        <w:t>Criteria C</w:t>
      </w:r>
      <w:r w:rsidRPr="004770DE">
        <w:rPr>
          <w:rFonts w:asciiTheme="minorHAnsi" w:eastAsiaTheme="minorEastAsia" w:hAnsiTheme="minorHAnsi" w:cstheme="minorHAnsi"/>
          <w:snapToGrid/>
          <w:color w:val="000000" w:themeColor="text1"/>
          <w:kern w:val="28"/>
          <w:sz w:val="22"/>
          <w:szCs w:val="22"/>
        </w:rPr>
        <w:t xml:space="preserve">: </w:t>
      </w:r>
      <w:r w:rsidR="004770DE" w:rsidRPr="004770DE">
        <w:rPr>
          <w:rFonts w:asciiTheme="minorHAnsi" w:hAnsiTheme="minorHAnsi" w:cstheme="minorHAnsi"/>
          <w:color w:val="000000" w:themeColor="text1"/>
          <w:sz w:val="22"/>
          <w:szCs w:val="22"/>
        </w:rPr>
        <w:t xml:space="preserve">Proven professional knowledge and experience in social innovation approaches such as Portfolio Sensemaking, Behavioral Insights, Experiment Design &amp; Validation, and </w:t>
      </w:r>
      <w:r w:rsidR="00806C1E">
        <w:rPr>
          <w:rFonts w:asciiTheme="minorHAnsi" w:hAnsiTheme="minorHAnsi" w:cstheme="minorHAnsi"/>
          <w:color w:val="000000" w:themeColor="text1"/>
          <w:sz w:val="22"/>
          <w:szCs w:val="22"/>
        </w:rPr>
        <w:t>mission-driven innovation</w:t>
      </w:r>
      <w:r w:rsidRPr="004770DE">
        <w:rPr>
          <w:rFonts w:asciiTheme="minorHAnsi" w:eastAsiaTheme="minorEastAsia" w:hAnsiTheme="minorHAnsi" w:cstheme="minorHAnsi"/>
          <w:snapToGrid/>
          <w:color w:val="000000" w:themeColor="text1"/>
          <w:kern w:val="28"/>
          <w:sz w:val="22"/>
          <w:szCs w:val="22"/>
        </w:rPr>
        <w:t xml:space="preserve"> (max 1</w:t>
      </w:r>
      <w:r w:rsidR="00425543">
        <w:rPr>
          <w:rFonts w:asciiTheme="minorHAnsi" w:eastAsiaTheme="minorEastAsia" w:hAnsiTheme="minorHAnsi" w:cstheme="minorHAnsi"/>
          <w:snapToGrid/>
          <w:color w:val="000000" w:themeColor="text1"/>
          <w:kern w:val="28"/>
          <w:sz w:val="22"/>
          <w:szCs w:val="22"/>
        </w:rPr>
        <w:t>5</w:t>
      </w:r>
      <w:r w:rsidRPr="004770DE">
        <w:rPr>
          <w:rFonts w:asciiTheme="minorHAnsi" w:eastAsiaTheme="minorEastAsia" w:hAnsiTheme="minorHAnsi" w:cstheme="minorHAnsi"/>
          <w:snapToGrid/>
          <w:color w:val="000000" w:themeColor="text1"/>
          <w:kern w:val="28"/>
          <w:sz w:val="22"/>
          <w:szCs w:val="22"/>
        </w:rPr>
        <w:t xml:space="preserve"> points)</w:t>
      </w:r>
    </w:p>
    <w:p w14:paraId="6179B38E" w14:textId="5BE1181B" w:rsidR="001F40AA" w:rsidRPr="00425543" w:rsidRDefault="001F40AA" w:rsidP="00E864C1">
      <w:pPr>
        <w:pStyle w:val="ListParagraph"/>
        <w:widowControl/>
        <w:numPr>
          <w:ilvl w:val="0"/>
          <w:numId w:val="7"/>
        </w:numPr>
        <w:overflowPunct/>
        <w:adjustRightInd/>
        <w:spacing w:line="240" w:lineRule="auto"/>
        <w:jc w:val="both"/>
        <w:rPr>
          <w:rFonts w:asciiTheme="minorHAnsi" w:hAnsiTheme="minorHAnsi" w:cstheme="minorHAnsi"/>
          <w:b/>
          <w:color w:val="000000" w:themeColor="text1"/>
          <w:szCs w:val="22"/>
        </w:rPr>
      </w:pPr>
      <w:r w:rsidRPr="004770DE">
        <w:rPr>
          <w:rFonts w:asciiTheme="minorHAnsi" w:hAnsiTheme="minorHAnsi" w:cstheme="minorHAnsi"/>
          <w:b/>
          <w:color w:val="000000" w:themeColor="text1"/>
          <w:szCs w:val="22"/>
        </w:rPr>
        <w:t>Criteria D</w:t>
      </w:r>
      <w:r w:rsidRPr="004770DE">
        <w:rPr>
          <w:rFonts w:asciiTheme="minorHAnsi" w:hAnsiTheme="minorHAnsi" w:cstheme="minorHAnsi"/>
          <w:color w:val="000000" w:themeColor="text1"/>
          <w:szCs w:val="22"/>
        </w:rPr>
        <w:t xml:space="preserve">: </w:t>
      </w:r>
      <w:r w:rsidR="00425543" w:rsidRPr="00E12C3D">
        <w:rPr>
          <w:rFonts w:asciiTheme="minorHAnsi" w:hAnsiTheme="minorHAnsi" w:cstheme="minorHAnsi"/>
          <w:color w:val="000000" w:themeColor="text1"/>
          <w:szCs w:val="22"/>
        </w:rPr>
        <w:t xml:space="preserve">Demonstrated ability to </w:t>
      </w:r>
      <w:r w:rsidR="00425543">
        <w:rPr>
          <w:rFonts w:asciiTheme="minorHAnsi" w:hAnsiTheme="minorHAnsi" w:cstheme="minorHAnsi"/>
          <w:color w:val="000000" w:themeColor="text1"/>
          <w:szCs w:val="22"/>
        </w:rPr>
        <w:t xml:space="preserve">engage with external partners and donors </w:t>
      </w:r>
      <w:r w:rsidRPr="00425543">
        <w:rPr>
          <w:rFonts w:asciiTheme="minorHAnsi" w:hAnsiTheme="minorHAnsi" w:cstheme="minorHAnsi"/>
          <w:color w:val="000000" w:themeColor="text1"/>
          <w:szCs w:val="22"/>
        </w:rPr>
        <w:t>(max 1</w:t>
      </w:r>
      <w:r w:rsidR="00425543">
        <w:rPr>
          <w:rFonts w:asciiTheme="minorHAnsi" w:hAnsiTheme="minorHAnsi" w:cstheme="minorHAnsi"/>
          <w:color w:val="000000" w:themeColor="text1"/>
          <w:szCs w:val="22"/>
        </w:rPr>
        <w:t>5</w:t>
      </w:r>
      <w:r w:rsidRPr="00425543">
        <w:rPr>
          <w:rFonts w:asciiTheme="minorHAnsi" w:hAnsiTheme="minorHAnsi" w:cstheme="minorHAnsi"/>
          <w:color w:val="000000" w:themeColor="text1"/>
          <w:szCs w:val="22"/>
        </w:rPr>
        <w:t xml:space="preserve"> points)</w:t>
      </w:r>
    </w:p>
    <w:p w14:paraId="14EA32EB" w14:textId="22807024" w:rsidR="001F40AA" w:rsidRPr="004770DE" w:rsidRDefault="001F40AA" w:rsidP="00E864C1">
      <w:pPr>
        <w:pStyle w:val="p28"/>
        <w:numPr>
          <w:ilvl w:val="0"/>
          <w:numId w:val="10"/>
        </w:numPr>
        <w:tabs>
          <w:tab w:val="left" w:pos="0"/>
        </w:tabs>
        <w:spacing w:line="240" w:lineRule="auto"/>
        <w:jc w:val="both"/>
        <w:rPr>
          <w:rFonts w:asciiTheme="minorHAnsi" w:eastAsiaTheme="minorEastAsia" w:hAnsiTheme="minorHAnsi" w:cstheme="minorHAnsi"/>
          <w:snapToGrid/>
          <w:color w:val="000000" w:themeColor="text1"/>
          <w:kern w:val="28"/>
          <w:sz w:val="22"/>
          <w:szCs w:val="22"/>
        </w:rPr>
      </w:pPr>
      <w:r w:rsidRPr="004770DE">
        <w:rPr>
          <w:rFonts w:asciiTheme="minorHAnsi" w:eastAsiaTheme="minorEastAsia" w:hAnsiTheme="minorHAnsi" w:cstheme="minorHAnsi"/>
          <w:b/>
          <w:snapToGrid/>
          <w:color w:val="000000" w:themeColor="text1"/>
          <w:kern w:val="28"/>
          <w:sz w:val="22"/>
          <w:szCs w:val="22"/>
        </w:rPr>
        <w:t>Criteria E</w:t>
      </w:r>
      <w:r w:rsidRPr="004770DE">
        <w:rPr>
          <w:rFonts w:asciiTheme="minorHAnsi" w:eastAsiaTheme="minorEastAsia" w:hAnsiTheme="minorHAnsi" w:cstheme="minorHAnsi"/>
          <w:snapToGrid/>
          <w:color w:val="000000" w:themeColor="text1"/>
          <w:kern w:val="28"/>
          <w:sz w:val="22"/>
          <w:szCs w:val="22"/>
        </w:rPr>
        <w:t xml:space="preserve">: </w:t>
      </w:r>
      <w:r w:rsidRPr="004770DE">
        <w:rPr>
          <w:rFonts w:asciiTheme="minorHAnsi" w:hAnsiTheme="minorHAnsi" w:cstheme="minorHAnsi"/>
          <w:color w:val="000000" w:themeColor="text1"/>
          <w:sz w:val="22"/>
          <w:szCs w:val="22"/>
        </w:rPr>
        <w:t xml:space="preserve">Demonstrated </w:t>
      </w:r>
      <w:r w:rsidR="002643FB" w:rsidRPr="004770DE">
        <w:rPr>
          <w:rFonts w:asciiTheme="minorHAnsi" w:hAnsiTheme="minorHAnsi" w:cstheme="minorHAnsi"/>
          <w:color w:val="000000" w:themeColor="text1"/>
          <w:sz w:val="22"/>
          <w:szCs w:val="22"/>
        </w:rPr>
        <w:t>ability</w:t>
      </w:r>
      <w:r w:rsidRPr="004770DE">
        <w:rPr>
          <w:rFonts w:asciiTheme="minorHAnsi" w:hAnsiTheme="minorHAnsi" w:cstheme="minorHAnsi"/>
          <w:color w:val="000000" w:themeColor="text1"/>
          <w:sz w:val="22"/>
          <w:szCs w:val="22"/>
        </w:rPr>
        <w:t xml:space="preserve"> to </w:t>
      </w:r>
      <w:r w:rsidR="002643FB" w:rsidRPr="004770DE">
        <w:rPr>
          <w:rFonts w:asciiTheme="minorHAnsi" w:hAnsiTheme="minorHAnsi" w:cstheme="minorHAnsi"/>
          <w:color w:val="000000" w:themeColor="text1"/>
          <w:sz w:val="22"/>
          <w:szCs w:val="22"/>
        </w:rPr>
        <w:t>apply a portfolio logic to experiment</w:t>
      </w:r>
      <w:r w:rsidR="00425543">
        <w:rPr>
          <w:rFonts w:asciiTheme="minorHAnsi" w:hAnsiTheme="minorHAnsi" w:cstheme="minorHAnsi"/>
          <w:color w:val="000000" w:themeColor="text1"/>
          <w:sz w:val="22"/>
          <w:szCs w:val="22"/>
        </w:rPr>
        <w:t xml:space="preserve"> design</w:t>
      </w:r>
      <w:r w:rsidRPr="004770DE">
        <w:rPr>
          <w:rFonts w:asciiTheme="minorHAnsi" w:hAnsiTheme="minorHAnsi" w:cstheme="minorHAnsi"/>
          <w:bCs/>
          <w:color w:val="000000" w:themeColor="text1"/>
          <w:sz w:val="22"/>
          <w:szCs w:val="22"/>
        </w:rPr>
        <w:t xml:space="preserve"> (max 10 points)</w:t>
      </w:r>
    </w:p>
    <w:p w14:paraId="3A5BAC26" w14:textId="77777777" w:rsidR="001F40AA" w:rsidRPr="004770DE" w:rsidRDefault="001F40AA" w:rsidP="00E864C1">
      <w:pPr>
        <w:pStyle w:val="p28"/>
        <w:numPr>
          <w:ilvl w:val="0"/>
          <w:numId w:val="10"/>
        </w:numPr>
        <w:tabs>
          <w:tab w:val="left" w:pos="0"/>
        </w:tabs>
        <w:spacing w:line="240" w:lineRule="auto"/>
        <w:jc w:val="both"/>
        <w:rPr>
          <w:rFonts w:asciiTheme="minorHAnsi" w:eastAsiaTheme="minorEastAsia" w:hAnsiTheme="minorHAnsi" w:cstheme="minorHAnsi"/>
          <w:snapToGrid/>
          <w:color w:val="000000" w:themeColor="text1"/>
          <w:kern w:val="28"/>
          <w:sz w:val="22"/>
          <w:szCs w:val="22"/>
        </w:rPr>
      </w:pPr>
      <w:r w:rsidRPr="004770DE">
        <w:rPr>
          <w:rFonts w:asciiTheme="minorHAnsi" w:eastAsiaTheme="minorEastAsia" w:hAnsiTheme="minorHAnsi" w:cstheme="minorHAnsi"/>
          <w:b/>
          <w:snapToGrid/>
          <w:color w:val="000000" w:themeColor="text1"/>
          <w:kern w:val="28"/>
          <w:sz w:val="22"/>
          <w:szCs w:val="22"/>
        </w:rPr>
        <w:t>Criteria G</w:t>
      </w:r>
      <w:r w:rsidRPr="004770DE">
        <w:rPr>
          <w:rFonts w:asciiTheme="minorHAnsi" w:eastAsiaTheme="minorEastAsia" w:hAnsiTheme="minorHAnsi" w:cstheme="minorHAnsi"/>
          <w:snapToGrid/>
          <w:color w:val="000000" w:themeColor="text1"/>
          <w:kern w:val="28"/>
          <w:sz w:val="22"/>
          <w:szCs w:val="22"/>
        </w:rPr>
        <w:t xml:space="preserve">: </w:t>
      </w:r>
      <w:r w:rsidR="004770DE" w:rsidRPr="004770DE">
        <w:rPr>
          <w:rFonts w:asciiTheme="minorHAnsi" w:hAnsiTheme="minorHAnsi" w:cstheme="minorHAnsi"/>
          <w:color w:val="000000" w:themeColor="text1"/>
          <w:sz w:val="22"/>
          <w:szCs w:val="22"/>
        </w:rPr>
        <w:t>Demonstrated ability in running co-design session and capacity-building in portfolio sensemaking and portfolio experiment design</w:t>
      </w:r>
      <w:r w:rsidRPr="004770DE">
        <w:rPr>
          <w:rFonts w:asciiTheme="minorHAnsi" w:hAnsiTheme="minorHAnsi" w:cstheme="minorHAnsi"/>
          <w:color w:val="000000" w:themeColor="text1"/>
          <w:sz w:val="22"/>
          <w:szCs w:val="22"/>
        </w:rPr>
        <w:t xml:space="preserve"> (max 15 points)</w:t>
      </w:r>
    </w:p>
    <w:p w14:paraId="69E80A30" w14:textId="77777777" w:rsidR="00AC0270" w:rsidRPr="00E12C3D" w:rsidRDefault="00AC0270" w:rsidP="00D13913">
      <w:pPr>
        <w:pStyle w:val="p28"/>
        <w:tabs>
          <w:tab w:val="left" w:pos="0"/>
        </w:tabs>
        <w:spacing w:line="240" w:lineRule="auto"/>
        <w:jc w:val="both"/>
        <w:rPr>
          <w:rFonts w:asciiTheme="minorHAnsi" w:eastAsiaTheme="minorEastAsia" w:hAnsiTheme="minorHAnsi" w:cstheme="minorHAnsi"/>
          <w:snapToGrid/>
          <w:color w:val="000000" w:themeColor="text1"/>
          <w:kern w:val="28"/>
          <w:sz w:val="22"/>
          <w:szCs w:val="22"/>
        </w:rPr>
      </w:pPr>
    </w:p>
    <w:p w14:paraId="05DBD238" w14:textId="77777777" w:rsidR="00AC0270" w:rsidRPr="00E12C3D" w:rsidRDefault="00AC0270" w:rsidP="00FE2E0B">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t>Only candidates obtaining a minimum of 70% of the total technical points would be considered for the Financial Evaluation.</w:t>
      </w:r>
    </w:p>
    <w:p w14:paraId="5D1C6EB5" w14:textId="77777777" w:rsidR="001F40AA" w:rsidRPr="00E12C3D" w:rsidRDefault="001F40AA" w:rsidP="001F40AA">
      <w:pPr>
        <w:pStyle w:val="p28"/>
        <w:tabs>
          <w:tab w:val="left" w:pos="0"/>
        </w:tabs>
        <w:spacing w:line="240" w:lineRule="auto"/>
        <w:jc w:val="both"/>
        <w:rPr>
          <w:rFonts w:asciiTheme="minorHAnsi" w:eastAsiaTheme="minorEastAsia" w:hAnsiTheme="minorHAnsi" w:cstheme="minorHAnsi"/>
          <w:snapToGrid/>
          <w:color w:val="000000" w:themeColor="text1"/>
          <w:kern w:val="28"/>
          <w:sz w:val="21"/>
          <w:szCs w:val="24"/>
        </w:rPr>
      </w:pPr>
    </w:p>
    <w:p w14:paraId="26CFF0B8" w14:textId="77777777" w:rsidR="001F40AA" w:rsidRPr="00E12C3D" w:rsidRDefault="001F40AA" w:rsidP="00FE2E0B">
      <w:pPr>
        <w:pStyle w:val="p28"/>
        <w:tabs>
          <w:tab w:val="left" w:pos="0"/>
        </w:tabs>
        <w:spacing w:line="240" w:lineRule="auto"/>
        <w:ind w:left="0"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t>Financial Criteria for Evaluation (Maximum 30 points)</w:t>
      </w:r>
    </w:p>
    <w:p w14:paraId="125289F4" w14:textId="77777777" w:rsidR="00131E40" w:rsidRPr="00E12C3D" w:rsidRDefault="00131E40" w:rsidP="001F40AA">
      <w:pPr>
        <w:pStyle w:val="p28"/>
        <w:tabs>
          <w:tab w:val="left" w:pos="0"/>
        </w:tabs>
        <w:spacing w:line="240" w:lineRule="auto"/>
        <w:ind w:left="142" w:firstLine="0"/>
        <w:jc w:val="both"/>
        <w:rPr>
          <w:rFonts w:asciiTheme="minorHAnsi" w:eastAsiaTheme="minorEastAsia" w:hAnsiTheme="minorHAnsi" w:cstheme="minorHAnsi"/>
          <w:snapToGrid/>
          <w:color w:val="000000" w:themeColor="text1"/>
          <w:kern w:val="28"/>
          <w:sz w:val="22"/>
          <w:szCs w:val="24"/>
        </w:rPr>
      </w:pPr>
    </w:p>
    <w:p w14:paraId="03831795" w14:textId="77777777" w:rsidR="001F40AA" w:rsidRPr="00E12C3D" w:rsidRDefault="001F40AA" w:rsidP="001F40AA">
      <w:pPr>
        <w:pStyle w:val="p28"/>
        <w:tabs>
          <w:tab w:val="left" w:pos="0"/>
        </w:tabs>
        <w:spacing w:line="240" w:lineRule="auto"/>
        <w:ind w:left="142" w:firstLine="0"/>
        <w:jc w:val="both"/>
        <w:rPr>
          <w:rFonts w:asciiTheme="minorHAnsi" w:eastAsiaTheme="minorEastAsia" w:hAnsiTheme="minorHAnsi" w:cstheme="minorHAnsi"/>
          <w:snapToGrid/>
          <w:color w:val="000000" w:themeColor="text1"/>
          <w:kern w:val="28"/>
          <w:sz w:val="22"/>
          <w:szCs w:val="24"/>
        </w:rPr>
      </w:pPr>
      <w:r w:rsidRPr="00E12C3D">
        <w:rPr>
          <w:rFonts w:asciiTheme="minorHAnsi" w:eastAsiaTheme="minorEastAsia" w:hAnsiTheme="minorHAnsi" w:cstheme="minorHAnsi"/>
          <w:snapToGrid/>
          <w:color w:val="000000" w:themeColor="text1"/>
          <w:kern w:val="28"/>
          <w:sz w:val="22"/>
          <w:szCs w:val="24"/>
        </w:rPr>
        <w:t>Financial score shall be computed as a ratio of the proposal being evaluated and the lowest priced proposal received by UNDP for the assignment.</w:t>
      </w:r>
    </w:p>
    <w:p w14:paraId="572C5C9C" w14:textId="77777777" w:rsidR="00C544E6" w:rsidRPr="00E12C3D"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p>
    <w:p w14:paraId="5BE9B053" w14:textId="77777777" w:rsidR="00350AC6" w:rsidRPr="00E12C3D" w:rsidRDefault="00350AC6" w:rsidP="00D13913">
      <w:pPr>
        <w:pStyle w:val="Heading5"/>
      </w:pPr>
      <w:r w:rsidRPr="00E12C3D">
        <w:t>Annexes to the TOR</w:t>
      </w:r>
    </w:p>
    <w:p w14:paraId="2F1E5052" w14:textId="77777777" w:rsidR="00350AC6" w:rsidRPr="00E12C3D" w:rsidRDefault="00350AC6" w:rsidP="008B3D65">
      <w:pPr>
        <w:pStyle w:val="p28"/>
        <w:tabs>
          <w:tab w:val="left" w:pos="0"/>
        </w:tabs>
        <w:spacing w:line="240" w:lineRule="auto"/>
        <w:ind w:left="0" w:firstLine="0"/>
        <w:jc w:val="both"/>
        <w:rPr>
          <w:rFonts w:asciiTheme="minorHAnsi" w:hAnsiTheme="minorHAnsi" w:cstheme="minorHAnsi"/>
          <w:sz w:val="22"/>
          <w:szCs w:val="22"/>
        </w:rPr>
      </w:pPr>
    </w:p>
    <w:p w14:paraId="38FC3068" w14:textId="77777777" w:rsidR="00350AC6" w:rsidRPr="00E12C3D" w:rsidRDefault="001F40AA" w:rsidP="008B3D65">
      <w:pPr>
        <w:pStyle w:val="p28"/>
        <w:tabs>
          <w:tab w:val="clear" w:pos="680"/>
          <w:tab w:val="clear" w:pos="1060"/>
        </w:tabs>
        <w:spacing w:line="240" w:lineRule="auto"/>
        <w:ind w:left="540" w:firstLine="0"/>
        <w:jc w:val="both"/>
        <w:rPr>
          <w:rFonts w:asciiTheme="minorHAnsi" w:hAnsiTheme="minorHAnsi" w:cstheme="minorHAnsi"/>
          <w:sz w:val="22"/>
          <w:szCs w:val="22"/>
        </w:rPr>
      </w:pPr>
      <w:r w:rsidRPr="00E12C3D">
        <w:rPr>
          <w:rFonts w:asciiTheme="minorHAnsi" w:hAnsiTheme="minorHAnsi" w:cstheme="minorHAnsi"/>
          <w:sz w:val="22"/>
          <w:szCs w:val="22"/>
        </w:rPr>
        <w:t>N/A</w:t>
      </w:r>
    </w:p>
    <w:p w14:paraId="3DD9DEB9" w14:textId="77777777" w:rsidR="00350AC6" w:rsidRPr="00E12C3D" w:rsidRDefault="00350AC6" w:rsidP="008B3D65">
      <w:pPr>
        <w:pStyle w:val="p28"/>
        <w:tabs>
          <w:tab w:val="left" w:pos="0"/>
        </w:tabs>
        <w:spacing w:line="240" w:lineRule="auto"/>
        <w:ind w:left="0" w:firstLine="0"/>
        <w:jc w:val="both"/>
        <w:rPr>
          <w:rFonts w:asciiTheme="minorHAnsi" w:hAnsiTheme="minorHAnsi" w:cstheme="minorHAnsi"/>
          <w:sz w:val="22"/>
          <w:szCs w:val="22"/>
        </w:rPr>
      </w:pPr>
    </w:p>
    <w:p w14:paraId="6A4229FC" w14:textId="77777777" w:rsidR="007A2352" w:rsidRPr="00E12C3D" w:rsidRDefault="007A2352" w:rsidP="00D13913">
      <w:pPr>
        <w:pStyle w:val="Heading5"/>
      </w:pPr>
      <w:r w:rsidRPr="00E12C3D">
        <w:t xml:space="preserve">Approval </w:t>
      </w:r>
    </w:p>
    <w:p w14:paraId="07518D08" w14:textId="77777777" w:rsidR="007A2352" w:rsidRPr="00E12C3D" w:rsidRDefault="007A2352" w:rsidP="008B3D65">
      <w:pPr>
        <w:jc w:val="both"/>
        <w:rPr>
          <w:rFonts w:asciiTheme="minorHAnsi" w:hAnsiTheme="minorHAnsi" w:cstheme="minorHAnsi"/>
          <w:b/>
          <w:sz w:val="22"/>
          <w:szCs w:val="22"/>
        </w:rPr>
      </w:pPr>
    </w:p>
    <w:p w14:paraId="5E9C0F45" w14:textId="77777777" w:rsidR="00350AC6" w:rsidRPr="00E12C3D" w:rsidRDefault="00350AC6" w:rsidP="008B3D65">
      <w:pPr>
        <w:jc w:val="both"/>
        <w:rPr>
          <w:rFonts w:asciiTheme="minorHAnsi" w:hAnsiTheme="minorHAnsi" w:cstheme="minorHAnsi"/>
          <w:sz w:val="22"/>
          <w:szCs w:val="22"/>
        </w:rPr>
      </w:pPr>
      <w:r w:rsidRPr="00E12C3D">
        <w:rPr>
          <w:rFonts w:asciiTheme="minorHAnsi" w:hAnsiTheme="minorHAnsi" w:cstheme="minorHAnsi"/>
          <w:b/>
          <w:sz w:val="22"/>
          <w:szCs w:val="22"/>
        </w:rPr>
        <w:t xml:space="preserve">This TOR is approved </w:t>
      </w:r>
      <w:proofErr w:type="gramStart"/>
      <w:r w:rsidRPr="00E12C3D">
        <w:rPr>
          <w:rFonts w:asciiTheme="minorHAnsi" w:hAnsiTheme="minorHAnsi" w:cstheme="minorHAnsi"/>
          <w:b/>
          <w:sz w:val="22"/>
          <w:szCs w:val="22"/>
        </w:rPr>
        <w:t>by</w:t>
      </w:r>
      <w:r w:rsidRPr="00E12C3D">
        <w:rPr>
          <w:rFonts w:asciiTheme="minorHAnsi" w:hAnsiTheme="minorHAnsi" w:cstheme="minorHAnsi"/>
          <w:sz w:val="22"/>
          <w:szCs w:val="22"/>
        </w:rPr>
        <w:t xml:space="preserve"> :</w:t>
      </w:r>
      <w:proofErr w:type="gramEnd"/>
      <w:r w:rsidRPr="00E12C3D">
        <w:rPr>
          <w:rFonts w:asciiTheme="minorHAnsi" w:hAnsiTheme="minorHAnsi" w:cstheme="minorHAnsi"/>
          <w:sz w:val="22"/>
          <w:szCs w:val="22"/>
        </w:rPr>
        <w:t xml:space="preserve"> [</w:t>
      </w:r>
      <w:r w:rsidRPr="00E12C3D">
        <w:rPr>
          <w:rFonts w:asciiTheme="minorHAnsi" w:hAnsiTheme="minorHAnsi" w:cstheme="minorHAnsi"/>
          <w:i/>
          <w:sz w:val="22"/>
          <w:szCs w:val="22"/>
        </w:rPr>
        <w:t xml:space="preserve">indicate name of </w:t>
      </w:r>
      <w:r w:rsidR="002A78A5" w:rsidRPr="00E12C3D">
        <w:rPr>
          <w:rFonts w:asciiTheme="minorHAnsi" w:hAnsiTheme="minorHAnsi" w:cstheme="minorHAnsi"/>
          <w:i/>
          <w:sz w:val="22"/>
          <w:szCs w:val="22"/>
        </w:rPr>
        <w:t>Approving Manager</w:t>
      </w:r>
      <w:r w:rsidRPr="00E12C3D">
        <w:rPr>
          <w:rFonts w:asciiTheme="minorHAnsi" w:hAnsiTheme="minorHAnsi" w:cstheme="minorHAnsi"/>
          <w:sz w:val="22"/>
          <w:szCs w:val="22"/>
        </w:rPr>
        <w:t>]</w:t>
      </w:r>
    </w:p>
    <w:p w14:paraId="2402C015" w14:textId="77777777" w:rsidR="00350AC6" w:rsidRPr="00E12C3D" w:rsidRDefault="00350AC6" w:rsidP="008B3D65">
      <w:pPr>
        <w:jc w:val="both"/>
        <w:rPr>
          <w:rFonts w:asciiTheme="minorHAnsi" w:hAnsiTheme="minorHAnsi" w:cstheme="minorHAnsi"/>
          <w:sz w:val="22"/>
          <w:szCs w:val="22"/>
        </w:rPr>
      </w:pPr>
    </w:p>
    <w:p w14:paraId="188F9C54" w14:textId="77777777" w:rsidR="00350AC6" w:rsidRPr="00E12C3D" w:rsidRDefault="00350AC6" w:rsidP="008B3D65">
      <w:pPr>
        <w:jc w:val="both"/>
        <w:rPr>
          <w:rFonts w:asciiTheme="minorHAnsi" w:hAnsiTheme="minorHAnsi" w:cstheme="minorHAnsi"/>
          <w:sz w:val="22"/>
          <w:szCs w:val="22"/>
        </w:rPr>
      </w:pPr>
    </w:p>
    <w:p w14:paraId="586D0CEB" w14:textId="77777777" w:rsidR="00350AC6" w:rsidRPr="00E12C3D" w:rsidRDefault="00350AC6" w:rsidP="008B3D65">
      <w:pPr>
        <w:jc w:val="both"/>
        <w:rPr>
          <w:rFonts w:asciiTheme="minorHAnsi" w:hAnsiTheme="minorHAnsi" w:cstheme="minorHAnsi"/>
          <w:sz w:val="22"/>
          <w:szCs w:val="22"/>
          <w:u w:val="single"/>
        </w:rPr>
      </w:pPr>
      <w:r w:rsidRPr="00E12C3D">
        <w:rPr>
          <w:rFonts w:asciiTheme="minorHAnsi" w:hAnsiTheme="minorHAnsi" w:cstheme="minorHAnsi"/>
          <w:sz w:val="22"/>
          <w:szCs w:val="22"/>
        </w:rPr>
        <w:t>Signature</w:t>
      </w:r>
      <w:r w:rsidRPr="00E12C3D">
        <w:rPr>
          <w:rFonts w:asciiTheme="minorHAnsi" w:hAnsiTheme="minorHAnsi" w:cstheme="minorHAnsi"/>
          <w:sz w:val="22"/>
          <w:szCs w:val="22"/>
        </w:rPr>
        <w:tab/>
      </w:r>
      <w:r w:rsidRPr="00E12C3D">
        <w:rPr>
          <w:rFonts w:asciiTheme="minorHAnsi" w:hAnsiTheme="minorHAnsi" w:cstheme="minorHAnsi"/>
          <w:sz w:val="22"/>
          <w:szCs w:val="22"/>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p>
    <w:p w14:paraId="6A957B5F" w14:textId="77777777" w:rsidR="00350AC6" w:rsidRPr="00E12C3D" w:rsidRDefault="00350AC6" w:rsidP="008B3D65">
      <w:pPr>
        <w:jc w:val="both"/>
        <w:rPr>
          <w:rFonts w:asciiTheme="minorHAnsi" w:hAnsiTheme="minorHAnsi" w:cstheme="minorHAnsi"/>
          <w:sz w:val="22"/>
          <w:szCs w:val="22"/>
          <w:u w:val="single"/>
        </w:rPr>
      </w:pPr>
      <w:r w:rsidRPr="00E12C3D">
        <w:rPr>
          <w:rFonts w:asciiTheme="minorHAnsi" w:hAnsiTheme="minorHAnsi" w:cstheme="minorHAnsi"/>
          <w:sz w:val="22"/>
          <w:szCs w:val="22"/>
        </w:rPr>
        <w:t>Name and Designation</w:t>
      </w:r>
      <w:r w:rsidRPr="00E12C3D">
        <w:rPr>
          <w:rFonts w:asciiTheme="minorHAnsi" w:hAnsiTheme="minorHAnsi" w:cstheme="minorHAnsi"/>
          <w:sz w:val="22"/>
          <w:szCs w:val="22"/>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p>
    <w:p w14:paraId="03AAC9DA" w14:textId="77777777" w:rsidR="00350AC6" w:rsidRPr="00E12C3D" w:rsidRDefault="00350AC6" w:rsidP="008B3D65">
      <w:pPr>
        <w:jc w:val="both"/>
        <w:rPr>
          <w:rFonts w:asciiTheme="minorHAnsi" w:hAnsiTheme="minorHAnsi" w:cstheme="minorHAnsi"/>
          <w:sz w:val="22"/>
          <w:szCs w:val="22"/>
          <w:u w:val="single"/>
        </w:rPr>
      </w:pPr>
      <w:r w:rsidRPr="00E12C3D">
        <w:rPr>
          <w:rFonts w:asciiTheme="minorHAnsi" w:hAnsiTheme="minorHAnsi" w:cstheme="minorHAnsi"/>
          <w:sz w:val="22"/>
          <w:szCs w:val="22"/>
        </w:rPr>
        <w:t>Date of Signing</w:t>
      </w:r>
      <w:r w:rsidRPr="00E12C3D">
        <w:rPr>
          <w:rFonts w:asciiTheme="minorHAnsi" w:hAnsiTheme="minorHAnsi" w:cstheme="minorHAnsi"/>
          <w:sz w:val="22"/>
          <w:szCs w:val="22"/>
        </w:rPr>
        <w:tab/>
      </w:r>
      <w:r w:rsidRPr="00E12C3D">
        <w:rPr>
          <w:rFonts w:asciiTheme="minorHAnsi" w:hAnsiTheme="minorHAnsi" w:cstheme="minorHAnsi"/>
          <w:sz w:val="22"/>
          <w:szCs w:val="22"/>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r w:rsidRPr="00E12C3D">
        <w:rPr>
          <w:rFonts w:asciiTheme="minorHAnsi" w:hAnsiTheme="minorHAnsi" w:cstheme="minorHAnsi"/>
          <w:sz w:val="22"/>
          <w:szCs w:val="22"/>
          <w:u w:val="single"/>
        </w:rPr>
        <w:tab/>
      </w:r>
      <w:bookmarkEnd w:id="0"/>
    </w:p>
    <w:sectPr w:rsidR="00350AC6" w:rsidRPr="00E12C3D" w:rsidSect="00D87BF2">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25B0" w14:textId="77777777" w:rsidR="00AE5E91" w:rsidRDefault="00AE5E91" w:rsidP="00FD48A2">
      <w:r>
        <w:separator/>
      </w:r>
    </w:p>
  </w:endnote>
  <w:endnote w:type="continuationSeparator" w:id="0">
    <w:p w14:paraId="01380DCD" w14:textId="77777777" w:rsidR="00AE5E91" w:rsidRDefault="00AE5E9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14:paraId="1A9F03A1" w14:textId="77777777" w:rsidR="00C41E17" w:rsidRDefault="00C41E17">
        <w:pPr>
          <w:pStyle w:val="Footer"/>
          <w:jc w:val="right"/>
        </w:pPr>
        <w:r>
          <w:fldChar w:fldCharType="begin"/>
        </w:r>
        <w:r>
          <w:instrText xml:space="preserve"> PAGE   \* MERGEFORMAT </w:instrText>
        </w:r>
        <w:r>
          <w:fldChar w:fldCharType="separate"/>
        </w:r>
        <w:r w:rsidR="00400B2F">
          <w:rPr>
            <w:noProof/>
          </w:rPr>
          <w:t>0</w:t>
        </w:r>
        <w:r>
          <w:rPr>
            <w:noProof/>
          </w:rPr>
          <w:fldChar w:fldCharType="end"/>
        </w:r>
      </w:p>
    </w:sdtContent>
  </w:sdt>
  <w:p w14:paraId="615AF6CD"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E41B" w14:textId="77777777" w:rsidR="00AE5E91" w:rsidRDefault="00AE5E91" w:rsidP="00FD48A2">
      <w:r>
        <w:separator/>
      </w:r>
    </w:p>
  </w:footnote>
  <w:footnote w:type="continuationSeparator" w:id="0">
    <w:p w14:paraId="448353B9" w14:textId="77777777" w:rsidR="00AE5E91" w:rsidRDefault="00AE5E91" w:rsidP="00FD48A2">
      <w:r>
        <w:continuationSeparator/>
      </w:r>
    </w:p>
  </w:footnote>
  <w:footnote w:id="1">
    <w:p w14:paraId="0B334A8A" w14:textId="77777777" w:rsidR="004923D4" w:rsidRPr="003C34EC" w:rsidRDefault="004923D4" w:rsidP="004923D4">
      <w:pPr>
        <w:jc w:val="both"/>
        <w:rPr>
          <w:i/>
          <w:sz w:val="18"/>
          <w:szCs w:val="18"/>
        </w:rPr>
      </w:pPr>
      <w:r>
        <w:rPr>
          <w:rStyle w:val="FootnoteReference"/>
        </w:rPr>
        <w:footnoteRef/>
      </w:r>
      <w:r>
        <w:t xml:space="preserve"> </w:t>
      </w:r>
      <w:r w:rsidRPr="003C34EC">
        <w:rPr>
          <w:i/>
          <w:sz w:val="18"/>
          <w:szCs w:val="18"/>
        </w:rPr>
        <w:t xml:space="preserve">The IC modality is expected to be used only for short-term consultancy engagements.  If the duration </w:t>
      </w:r>
      <w:r w:rsidR="00E11815">
        <w:rPr>
          <w:i/>
          <w:sz w:val="18"/>
          <w:szCs w:val="18"/>
        </w:rPr>
        <w:t xml:space="preserve">of the IC for the same TOR </w:t>
      </w:r>
      <w:r w:rsidRPr="003C34EC">
        <w:rPr>
          <w:i/>
          <w:sz w:val="18"/>
          <w:szCs w:val="18"/>
        </w:rPr>
        <w:t>exceeds twelve (12) months, the duration must be justified and be subjected to the approval of the Director of the Regional Bureau</w:t>
      </w:r>
      <w:r w:rsidR="00497626">
        <w:rPr>
          <w:i/>
          <w:sz w:val="18"/>
          <w:szCs w:val="18"/>
        </w:rPr>
        <w:t>, or a different contract modality must be considered</w:t>
      </w:r>
      <w:r w:rsidRPr="003C34EC">
        <w:rPr>
          <w:i/>
          <w:sz w:val="18"/>
          <w:szCs w:val="18"/>
        </w:rPr>
        <w:t xml:space="preserve">.  This policy applies regardless of the delegated procurement authority of the Head of the Business Unit.  </w:t>
      </w:r>
    </w:p>
    <w:p w14:paraId="49BF4F86" w14:textId="77777777" w:rsidR="004923D4" w:rsidRPr="003C34EC" w:rsidRDefault="004923D4" w:rsidP="004923D4">
      <w:pPr>
        <w:widowControl/>
        <w:overflowPunct/>
        <w:adjustRightInd/>
        <w:jc w:val="both"/>
        <w:rPr>
          <w:i/>
          <w:sz w:val="18"/>
          <w:szCs w:val="18"/>
        </w:rPr>
      </w:pPr>
    </w:p>
    <w:p w14:paraId="4B5A94C8" w14:textId="77777777" w:rsidR="004923D4" w:rsidRPr="004923D4" w:rsidRDefault="004923D4">
      <w:pPr>
        <w:pStyle w:val="FootnoteText"/>
        <w:rPr>
          <w:lang w:val="en-PH"/>
        </w:rPr>
      </w:pPr>
    </w:p>
  </w:footnote>
  <w:footnote w:id="2">
    <w:p w14:paraId="6D0A92F9" w14:textId="77777777" w:rsidR="001F40AA" w:rsidRPr="00956DBF" w:rsidRDefault="001F40AA" w:rsidP="001F40AA">
      <w:pPr>
        <w:pStyle w:val="FootnoteText"/>
        <w:tabs>
          <w:tab w:val="left" w:pos="7650"/>
        </w:tabs>
        <w:rPr>
          <w:rFonts w:ascii="Times New Roman" w:hAnsi="Times New Roman"/>
          <w:i/>
          <w:sz w:val="18"/>
          <w:szCs w:val="18"/>
          <w:lang w:val="en-PH"/>
        </w:rPr>
      </w:pPr>
      <w:r w:rsidRPr="00956DBF">
        <w:rPr>
          <w:rStyle w:val="FootnoteReference"/>
          <w:sz w:val="18"/>
          <w:szCs w:val="18"/>
        </w:rPr>
        <w:footnoteRef/>
      </w:r>
      <w:r w:rsidRPr="00956DBF">
        <w:rPr>
          <w:sz w:val="18"/>
          <w:szCs w:val="18"/>
        </w:rPr>
        <w:t xml:space="preserve"> </w:t>
      </w:r>
      <w:r w:rsidRPr="00956DBF">
        <w:rPr>
          <w:rFonts w:ascii="Times New Roman" w:hAnsi="Times New Roman"/>
          <w:i/>
          <w:sz w:val="18"/>
          <w:szCs w:val="18"/>
        </w:rPr>
        <w:t xml:space="preserve">The term </w:t>
      </w:r>
      <w:r w:rsidRPr="00956DBF">
        <w:rPr>
          <w:rFonts w:ascii="Times New Roman" w:hAnsi="Times New Roman"/>
          <w:i/>
          <w:sz w:val="18"/>
          <w:szCs w:val="18"/>
          <w:lang w:val="en-PH"/>
        </w:rPr>
        <w:t xml:space="preserve">“All inclusive” implies that all costs (professional fees, </w:t>
      </w:r>
      <w:r>
        <w:rPr>
          <w:rFonts w:ascii="Times New Roman" w:hAnsi="Times New Roman"/>
          <w:i/>
          <w:sz w:val="18"/>
          <w:szCs w:val="18"/>
          <w:lang w:val="en-PH"/>
        </w:rPr>
        <w:t xml:space="preserve">travel costs, </w:t>
      </w:r>
      <w:r w:rsidRPr="00956DBF">
        <w:rPr>
          <w:rFonts w:ascii="Times New Roman" w:hAnsi="Times New Roman"/>
          <w:i/>
          <w:sz w:val="18"/>
          <w:szCs w:val="18"/>
          <w:lang w:val="en-PH"/>
        </w:rPr>
        <w:t>living allowances, communi</w:t>
      </w:r>
      <w:r>
        <w:rPr>
          <w:rFonts w:ascii="Times New Roman" w:hAnsi="Times New Roman"/>
          <w:i/>
          <w:sz w:val="18"/>
          <w:szCs w:val="18"/>
          <w:lang w:val="en-PH"/>
        </w:rPr>
        <w:t>c</w:t>
      </w:r>
      <w:r w:rsidRPr="00956DBF">
        <w:rPr>
          <w:rFonts w:ascii="Times New Roman" w:hAnsi="Times New Roman"/>
          <w:i/>
          <w:sz w:val="18"/>
          <w:szCs w:val="18"/>
          <w:lang w:val="en-PH"/>
        </w:rPr>
        <w:t>ations, consummables,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824018B"/>
    <w:multiLevelType w:val="hybridMultilevel"/>
    <w:tmpl w:val="CC821A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31D5432"/>
    <w:multiLevelType w:val="hybridMultilevel"/>
    <w:tmpl w:val="22D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3060"/>
    <w:multiLevelType w:val="hybridMultilevel"/>
    <w:tmpl w:val="8288284C"/>
    <w:lvl w:ilvl="0" w:tplc="791EDEE6">
      <w:start w:val="1"/>
      <w:numFmt w:val="upperLetter"/>
      <w:pStyle w:val="Heading5"/>
      <w:lvlText w:val="%1."/>
      <w:lvlJc w:val="left"/>
      <w:pPr>
        <w:ind w:left="384" w:hanging="360"/>
      </w:pPr>
      <w:rPr>
        <w:rFonts w:hint="default"/>
        <w:b/>
        <w:sz w:val="22"/>
        <w:szCs w:val="22"/>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2A204D8F"/>
    <w:multiLevelType w:val="hybridMultilevel"/>
    <w:tmpl w:val="4DD0A5D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C154C2E"/>
    <w:multiLevelType w:val="hybridMultilevel"/>
    <w:tmpl w:val="F25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04BB3"/>
    <w:multiLevelType w:val="hybridMultilevel"/>
    <w:tmpl w:val="FD287542"/>
    <w:lvl w:ilvl="0" w:tplc="6D3CEDEE">
      <w:start w:val="1"/>
      <w:numFmt w:val="lowerLetter"/>
      <w:lvlText w:val="%1)"/>
      <w:lvlJc w:val="left"/>
      <w:pPr>
        <w:tabs>
          <w:tab w:val="num" w:pos="720"/>
        </w:tabs>
        <w:ind w:left="720" w:hanging="360"/>
      </w:pPr>
      <w:rPr>
        <w:rFonts w:asciiTheme="minorHAnsi" w:hAnsiTheme="minorHAnsi" w:cstheme="minorHAns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32428"/>
    <w:multiLevelType w:val="hybridMultilevel"/>
    <w:tmpl w:val="A510F8F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4C3A14DC"/>
    <w:multiLevelType w:val="hybridMultilevel"/>
    <w:tmpl w:val="73BC8A52"/>
    <w:lvl w:ilvl="0" w:tplc="D61C8F00">
      <w:start w:val="1"/>
      <w:numFmt w:val="lowerLetter"/>
      <w:lvlText w:val="%1)"/>
      <w:lvlJc w:val="left"/>
      <w:pPr>
        <w:tabs>
          <w:tab w:val="num" w:pos="720"/>
        </w:tabs>
        <w:ind w:left="720" w:hanging="360"/>
      </w:pPr>
      <w:rPr>
        <w:rFonts w:asciiTheme="minorHAnsi" w:hAnsiTheme="minorHAnsi" w:cstheme="minorHAnsi" w:hint="default"/>
        <w:b/>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44079"/>
    <w:multiLevelType w:val="hybridMultilevel"/>
    <w:tmpl w:val="46F233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8C5FC3"/>
    <w:multiLevelType w:val="hybridMultilevel"/>
    <w:tmpl w:val="EBAA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93AD6"/>
    <w:multiLevelType w:val="hybridMultilevel"/>
    <w:tmpl w:val="AFE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D16ED"/>
    <w:multiLevelType w:val="hybridMultilevel"/>
    <w:tmpl w:val="612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23C5"/>
    <w:multiLevelType w:val="hybridMultilevel"/>
    <w:tmpl w:val="F83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5"/>
  </w:num>
  <w:num w:numId="5">
    <w:abstractNumId w:val="9"/>
  </w:num>
  <w:num w:numId="6">
    <w:abstractNumId w:val="4"/>
  </w:num>
  <w:num w:numId="7">
    <w:abstractNumId w:val="14"/>
  </w:num>
  <w:num w:numId="8">
    <w:abstractNumId w:val="12"/>
  </w:num>
  <w:num w:numId="9">
    <w:abstractNumId w:val="5"/>
  </w:num>
  <w:num w:numId="10">
    <w:abstractNumId w:val="11"/>
  </w:num>
  <w:num w:numId="11">
    <w:abstractNumId w:val="2"/>
  </w:num>
  <w:num w:numId="12">
    <w:abstractNumId w:val="3"/>
  </w:num>
  <w:num w:numId="13">
    <w:abstractNumId w:val="6"/>
  </w:num>
  <w:num w:numId="14">
    <w:abstractNumId w:val="1"/>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035"/>
    <w:rsid w:val="00001C0E"/>
    <w:rsid w:val="00001E8B"/>
    <w:rsid w:val="0000255A"/>
    <w:rsid w:val="00003D08"/>
    <w:rsid w:val="00003DE1"/>
    <w:rsid w:val="00003EA5"/>
    <w:rsid w:val="00005A96"/>
    <w:rsid w:val="0000617C"/>
    <w:rsid w:val="00011E93"/>
    <w:rsid w:val="00012098"/>
    <w:rsid w:val="00012DAE"/>
    <w:rsid w:val="00014E24"/>
    <w:rsid w:val="00014F76"/>
    <w:rsid w:val="00016AAF"/>
    <w:rsid w:val="000171FC"/>
    <w:rsid w:val="00025215"/>
    <w:rsid w:val="000278B3"/>
    <w:rsid w:val="00034942"/>
    <w:rsid w:val="0003522D"/>
    <w:rsid w:val="00035EA3"/>
    <w:rsid w:val="0003714B"/>
    <w:rsid w:val="00037773"/>
    <w:rsid w:val="0004133C"/>
    <w:rsid w:val="00042221"/>
    <w:rsid w:val="000473C9"/>
    <w:rsid w:val="000502F9"/>
    <w:rsid w:val="000515D7"/>
    <w:rsid w:val="000544BC"/>
    <w:rsid w:val="00055B68"/>
    <w:rsid w:val="00056A51"/>
    <w:rsid w:val="00057F55"/>
    <w:rsid w:val="00061FD9"/>
    <w:rsid w:val="00064126"/>
    <w:rsid w:val="0006713F"/>
    <w:rsid w:val="000700B3"/>
    <w:rsid w:val="00073394"/>
    <w:rsid w:val="00073F05"/>
    <w:rsid w:val="0007641B"/>
    <w:rsid w:val="000802D0"/>
    <w:rsid w:val="00081D16"/>
    <w:rsid w:val="000827FC"/>
    <w:rsid w:val="00085236"/>
    <w:rsid w:val="00086705"/>
    <w:rsid w:val="00090240"/>
    <w:rsid w:val="0009053A"/>
    <w:rsid w:val="00093DBD"/>
    <w:rsid w:val="000964B8"/>
    <w:rsid w:val="000A1AB1"/>
    <w:rsid w:val="000A3F8E"/>
    <w:rsid w:val="000A4A41"/>
    <w:rsid w:val="000A4FD9"/>
    <w:rsid w:val="000A625A"/>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160D"/>
    <w:rsid w:val="000F37D1"/>
    <w:rsid w:val="000F4AF2"/>
    <w:rsid w:val="000F6A8D"/>
    <w:rsid w:val="000F7C8A"/>
    <w:rsid w:val="00105CA9"/>
    <w:rsid w:val="00116B1E"/>
    <w:rsid w:val="00117D64"/>
    <w:rsid w:val="001216E6"/>
    <w:rsid w:val="00124661"/>
    <w:rsid w:val="001247F4"/>
    <w:rsid w:val="00125969"/>
    <w:rsid w:val="00130A96"/>
    <w:rsid w:val="00131E40"/>
    <w:rsid w:val="00133C5C"/>
    <w:rsid w:val="001400A9"/>
    <w:rsid w:val="00140CB2"/>
    <w:rsid w:val="00141D0F"/>
    <w:rsid w:val="001420D5"/>
    <w:rsid w:val="001426BD"/>
    <w:rsid w:val="001451A2"/>
    <w:rsid w:val="00152520"/>
    <w:rsid w:val="00152708"/>
    <w:rsid w:val="00153FD9"/>
    <w:rsid w:val="00162203"/>
    <w:rsid w:val="0016334E"/>
    <w:rsid w:val="00163681"/>
    <w:rsid w:val="0016793F"/>
    <w:rsid w:val="00167996"/>
    <w:rsid w:val="001714CA"/>
    <w:rsid w:val="0018030E"/>
    <w:rsid w:val="00180BA0"/>
    <w:rsid w:val="00182135"/>
    <w:rsid w:val="0018340F"/>
    <w:rsid w:val="001846EA"/>
    <w:rsid w:val="00184D45"/>
    <w:rsid w:val="00184ECF"/>
    <w:rsid w:val="001863E4"/>
    <w:rsid w:val="00186E86"/>
    <w:rsid w:val="00187665"/>
    <w:rsid w:val="00190C74"/>
    <w:rsid w:val="001A40EF"/>
    <w:rsid w:val="001A5210"/>
    <w:rsid w:val="001B2EED"/>
    <w:rsid w:val="001B743D"/>
    <w:rsid w:val="001C0579"/>
    <w:rsid w:val="001C06AD"/>
    <w:rsid w:val="001C0DF4"/>
    <w:rsid w:val="001C2240"/>
    <w:rsid w:val="001D0750"/>
    <w:rsid w:val="001D08BB"/>
    <w:rsid w:val="001D2297"/>
    <w:rsid w:val="001D3C4F"/>
    <w:rsid w:val="001D570A"/>
    <w:rsid w:val="001D6F30"/>
    <w:rsid w:val="001D7785"/>
    <w:rsid w:val="001E021E"/>
    <w:rsid w:val="001E1BB5"/>
    <w:rsid w:val="001E3537"/>
    <w:rsid w:val="001E4412"/>
    <w:rsid w:val="001E51C8"/>
    <w:rsid w:val="001E79DE"/>
    <w:rsid w:val="001F00AD"/>
    <w:rsid w:val="001F2049"/>
    <w:rsid w:val="001F2443"/>
    <w:rsid w:val="001F3913"/>
    <w:rsid w:val="001F40AA"/>
    <w:rsid w:val="001F6C36"/>
    <w:rsid w:val="002048D7"/>
    <w:rsid w:val="00204AC5"/>
    <w:rsid w:val="00205DC2"/>
    <w:rsid w:val="002060D8"/>
    <w:rsid w:val="00207892"/>
    <w:rsid w:val="002079A6"/>
    <w:rsid w:val="002122C3"/>
    <w:rsid w:val="00213637"/>
    <w:rsid w:val="002156FE"/>
    <w:rsid w:val="00220056"/>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51B98"/>
    <w:rsid w:val="002545D5"/>
    <w:rsid w:val="00254726"/>
    <w:rsid w:val="002560FE"/>
    <w:rsid w:val="00256237"/>
    <w:rsid w:val="00256F82"/>
    <w:rsid w:val="00261F7E"/>
    <w:rsid w:val="002643FB"/>
    <w:rsid w:val="002659F2"/>
    <w:rsid w:val="002673F4"/>
    <w:rsid w:val="002700A0"/>
    <w:rsid w:val="0027091B"/>
    <w:rsid w:val="002722CF"/>
    <w:rsid w:val="00272744"/>
    <w:rsid w:val="00280CD3"/>
    <w:rsid w:val="00282F6A"/>
    <w:rsid w:val="00283363"/>
    <w:rsid w:val="00285749"/>
    <w:rsid w:val="00286137"/>
    <w:rsid w:val="00286596"/>
    <w:rsid w:val="00287916"/>
    <w:rsid w:val="00291CF8"/>
    <w:rsid w:val="00293198"/>
    <w:rsid w:val="00293964"/>
    <w:rsid w:val="0029796E"/>
    <w:rsid w:val="002A0089"/>
    <w:rsid w:val="002A0878"/>
    <w:rsid w:val="002A78A5"/>
    <w:rsid w:val="002B17F1"/>
    <w:rsid w:val="002B2A24"/>
    <w:rsid w:val="002B3CC5"/>
    <w:rsid w:val="002B7548"/>
    <w:rsid w:val="002C373F"/>
    <w:rsid w:val="002C5F69"/>
    <w:rsid w:val="002D2976"/>
    <w:rsid w:val="002D3B4A"/>
    <w:rsid w:val="002D506B"/>
    <w:rsid w:val="002D7C8B"/>
    <w:rsid w:val="002D7E71"/>
    <w:rsid w:val="002E2E02"/>
    <w:rsid w:val="00301CAD"/>
    <w:rsid w:val="00306AF6"/>
    <w:rsid w:val="00310733"/>
    <w:rsid w:val="00310DDB"/>
    <w:rsid w:val="003115CA"/>
    <w:rsid w:val="00311691"/>
    <w:rsid w:val="00312A98"/>
    <w:rsid w:val="00315841"/>
    <w:rsid w:val="00324CC6"/>
    <w:rsid w:val="00327922"/>
    <w:rsid w:val="0033007A"/>
    <w:rsid w:val="00330A27"/>
    <w:rsid w:val="003348A7"/>
    <w:rsid w:val="00336432"/>
    <w:rsid w:val="003371DB"/>
    <w:rsid w:val="0034079A"/>
    <w:rsid w:val="00341272"/>
    <w:rsid w:val="00342AA2"/>
    <w:rsid w:val="003449CA"/>
    <w:rsid w:val="00347D0B"/>
    <w:rsid w:val="00350AC6"/>
    <w:rsid w:val="003516E9"/>
    <w:rsid w:val="00355D85"/>
    <w:rsid w:val="003575BE"/>
    <w:rsid w:val="00357EE9"/>
    <w:rsid w:val="003601AC"/>
    <w:rsid w:val="0036334C"/>
    <w:rsid w:val="003642EE"/>
    <w:rsid w:val="00364889"/>
    <w:rsid w:val="00364D1D"/>
    <w:rsid w:val="00370D94"/>
    <w:rsid w:val="003760F1"/>
    <w:rsid w:val="003762CC"/>
    <w:rsid w:val="003769FD"/>
    <w:rsid w:val="00377404"/>
    <w:rsid w:val="003823C1"/>
    <w:rsid w:val="003835A3"/>
    <w:rsid w:val="00383781"/>
    <w:rsid w:val="00383F40"/>
    <w:rsid w:val="00384F06"/>
    <w:rsid w:val="003906AA"/>
    <w:rsid w:val="00394880"/>
    <w:rsid w:val="003A0848"/>
    <w:rsid w:val="003A1BFA"/>
    <w:rsid w:val="003A25F2"/>
    <w:rsid w:val="003A2EB6"/>
    <w:rsid w:val="003A5794"/>
    <w:rsid w:val="003A7045"/>
    <w:rsid w:val="003A75D7"/>
    <w:rsid w:val="003A7F08"/>
    <w:rsid w:val="003B24A0"/>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39B1"/>
    <w:rsid w:val="00400B2F"/>
    <w:rsid w:val="00400B8B"/>
    <w:rsid w:val="0040341C"/>
    <w:rsid w:val="004044AE"/>
    <w:rsid w:val="0040584C"/>
    <w:rsid w:val="00405C9D"/>
    <w:rsid w:val="00405D32"/>
    <w:rsid w:val="0041252B"/>
    <w:rsid w:val="00412FE4"/>
    <w:rsid w:val="00422B1F"/>
    <w:rsid w:val="0042310F"/>
    <w:rsid w:val="00425543"/>
    <w:rsid w:val="0042587A"/>
    <w:rsid w:val="00425FD5"/>
    <w:rsid w:val="00427633"/>
    <w:rsid w:val="00430B9B"/>
    <w:rsid w:val="004311EF"/>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1112"/>
    <w:rsid w:val="00464F59"/>
    <w:rsid w:val="004657D3"/>
    <w:rsid w:val="00465FA3"/>
    <w:rsid w:val="0046731E"/>
    <w:rsid w:val="00471F78"/>
    <w:rsid w:val="004770DE"/>
    <w:rsid w:val="004779A5"/>
    <w:rsid w:val="00484053"/>
    <w:rsid w:val="00485094"/>
    <w:rsid w:val="004923D4"/>
    <w:rsid w:val="00492421"/>
    <w:rsid w:val="004926E9"/>
    <w:rsid w:val="00494CB8"/>
    <w:rsid w:val="0049696C"/>
    <w:rsid w:val="00497626"/>
    <w:rsid w:val="004A5DE0"/>
    <w:rsid w:val="004B14C9"/>
    <w:rsid w:val="004B41FC"/>
    <w:rsid w:val="004B5DF1"/>
    <w:rsid w:val="004B6C08"/>
    <w:rsid w:val="004B76D0"/>
    <w:rsid w:val="004C1DC2"/>
    <w:rsid w:val="004D0CF0"/>
    <w:rsid w:val="004D0D46"/>
    <w:rsid w:val="004D0E87"/>
    <w:rsid w:val="004D2384"/>
    <w:rsid w:val="004D391C"/>
    <w:rsid w:val="004D6B2D"/>
    <w:rsid w:val="004D7DCD"/>
    <w:rsid w:val="004E459D"/>
    <w:rsid w:val="004E48CE"/>
    <w:rsid w:val="004E56D0"/>
    <w:rsid w:val="004E7A73"/>
    <w:rsid w:val="004F09FE"/>
    <w:rsid w:val="004F3036"/>
    <w:rsid w:val="004F4244"/>
    <w:rsid w:val="004F56BF"/>
    <w:rsid w:val="005008C9"/>
    <w:rsid w:val="00503610"/>
    <w:rsid w:val="005040B1"/>
    <w:rsid w:val="005052F7"/>
    <w:rsid w:val="00506BDF"/>
    <w:rsid w:val="00511F5C"/>
    <w:rsid w:val="00514341"/>
    <w:rsid w:val="0051615E"/>
    <w:rsid w:val="00516F2E"/>
    <w:rsid w:val="00520674"/>
    <w:rsid w:val="00522900"/>
    <w:rsid w:val="00522ED7"/>
    <w:rsid w:val="00522F49"/>
    <w:rsid w:val="005237AB"/>
    <w:rsid w:val="00523AAE"/>
    <w:rsid w:val="00524814"/>
    <w:rsid w:val="00530563"/>
    <w:rsid w:val="0053113B"/>
    <w:rsid w:val="00531913"/>
    <w:rsid w:val="005336B5"/>
    <w:rsid w:val="005336E4"/>
    <w:rsid w:val="00541080"/>
    <w:rsid w:val="00542412"/>
    <w:rsid w:val="005424E7"/>
    <w:rsid w:val="00543A14"/>
    <w:rsid w:val="00543D8B"/>
    <w:rsid w:val="00545474"/>
    <w:rsid w:val="00553092"/>
    <w:rsid w:val="005536EC"/>
    <w:rsid w:val="00553B6B"/>
    <w:rsid w:val="005569DC"/>
    <w:rsid w:val="00557780"/>
    <w:rsid w:val="00557F8E"/>
    <w:rsid w:val="005618E6"/>
    <w:rsid w:val="00564AB4"/>
    <w:rsid w:val="005660B3"/>
    <w:rsid w:val="0056702C"/>
    <w:rsid w:val="00580D24"/>
    <w:rsid w:val="00580DC6"/>
    <w:rsid w:val="00583D9F"/>
    <w:rsid w:val="005855A8"/>
    <w:rsid w:val="00585CD2"/>
    <w:rsid w:val="005926E1"/>
    <w:rsid w:val="005932BF"/>
    <w:rsid w:val="00593802"/>
    <w:rsid w:val="005969CB"/>
    <w:rsid w:val="005A1395"/>
    <w:rsid w:val="005A1474"/>
    <w:rsid w:val="005A183B"/>
    <w:rsid w:val="005A3EEA"/>
    <w:rsid w:val="005A475D"/>
    <w:rsid w:val="005A4CCC"/>
    <w:rsid w:val="005A54AA"/>
    <w:rsid w:val="005A620B"/>
    <w:rsid w:val="005A697E"/>
    <w:rsid w:val="005B0607"/>
    <w:rsid w:val="005B166B"/>
    <w:rsid w:val="005B5796"/>
    <w:rsid w:val="005B595F"/>
    <w:rsid w:val="005B5BC2"/>
    <w:rsid w:val="005B6647"/>
    <w:rsid w:val="005B799A"/>
    <w:rsid w:val="005B7AEC"/>
    <w:rsid w:val="005C0058"/>
    <w:rsid w:val="005C3D2F"/>
    <w:rsid w:val="005C4D48"/>
    <w:rsid w:val="005C6AFB"/>
    <w:rsid w:val="005D515A"/>
    <w:rsid w:val="005E245B"/>
    <w:rsid w:val="005E3376"/>
    <w:rsid w:val="005F01C9"/>
    <w:rsid w:val="005F04F6"/>
    <w:rsid w:val="005F0FEF"/>
    <w:rsid w:val="005F13BA"/>
    <w:rsid w:val="005F2ACB"/>
    <w:rsid w:val="005F34F9"/>
    <w:rsid w:val="005F6A9F"/>
    <w:rsid w:val="005F7A81"/>
    <w:rsid w:val="00600639"/>
    <w:rsid w:val="00600CE5"/>
    <w:rsid w:val="00606E4A"/>
    <w:rsid w:val="00607CAF"/>
    <w:rsid w:val="006109A9"/>
    <w:rsid w:val="00616C65"/>
    <w:rsid w:val="0061780E"/>
    <w:rsid w:val="00622672"/>
    <w:rsid w:val="00622F40"/>
    <w:rsid w:val="00623B87"/>
    <w:rsid w:val="00625995"/>
    <w:rsid w:val="00630080"/>
    <w:rsid w:val="006325B0"/>
    <w:rsid w:val="006337E1"/>
    <w:rsid w:val="00634B1E"/>
    <w:rsid w:val="00635D96"/>
    <w:rsid w:val="006549EA"/>
    <w:rsid w:val="00657936"/>
    <w:rsid w:val="00661216"/>
    <w:rsid w:val="006615D4"/>
    <w:rsid w:val="00664E0B"/>
    <w:rsid w:val="00664E92"/>
    <w:rsid w:val="006662FE"/>
    <w:rsid w:val="00667928"/>
    <w:rsid w:val="00667A6F"/>
    <w:rsid w:val="00670DE6"/>
    <w:rsid w:val="00673D0E"/>
    <w:rsid w:val="00675CC4"/>
    <w:rsid w:val="00676829"/>
    <w:rsid w:val="006813D3"/>
    <w:rsid w:val="00686E70"/>
    <w:rsid w:val="00687C77"/>
    <w:rsid w:val="00687E47"/>
    <w:rsid w:val="0069221C"/>
    <w:rsid w:val="00693319"/>
    <w:rsid w:val="00696643"/>
    <w:rsid w:val="00696759"/>
    <w:rsid w:val="006A2798"/>
    <w:rsid w:val="006A3E37"/>
    <w:rsid w:val="006A5574"/>
    <w:rsid w:val="006B0470"/>
    <w:rsid w:val="006B2106"/>
    <w:rsid w:val="006B7BC6"/>
    <w:rsid w:val="006C1592"/>
    <w:rsid w:val="006C5A4D"/>
    <w:rsid w:val="006C6650"/>
    <w:rsid w:val="006D116C"/>
    <w:rsid w:val="006D3107"/>
    <w:rsid w:val="006D5612"/>
    <w:rsid w:val="006D5A3F"/>
    <w:rsid w:val="006E06FA"/>
    <w:rsid w:val="006E0F74"/>
    <w:rsid w:val="006F01BC"/>
    <w:rsid w:val="006F2E79"/>
    <w:rsid w:val="006F4B06"/>
    <w:rsid w:val="006F7C31"/>
    <w:rsid w:val="00704F03"/>
    <w:rsid w:val="0070550A"/>
    <w:rsid w:val="00706C9B"/>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39A9"/>
    <w:rsid w:val="00745C22"/>
    <w:rsid w:val="007462F9"/>
    <w:rsid w:val="00751C0B"/>
    <w:rsid w:val="00752072"/>
    <w:rsid w:val="00754082"/>
    <w:rsid w:val="00754329"/>
    <w:rsid w:val="00755742"/>
    <w:rsid w:val="00756183"/>
    <w:rsid w:val="0076015F"/>
    <w:rsid w:val="007603DE"/>
    <w:rsid w:val="0076236B"/>
    <w:rsid w:val="007625DC"/>
    <w:rsid w:val="0076535F"/>
    <w:rsid w:val="00765779"/>
    <w:rsid w:val="00765D29"/>
    <w:rsid w:val="00766978"/>
    <w:rsid w:val="00775373"/>
    <w:rsid w:val="007779C0"/>
    <w:rsid w:val="007805CD"/>
    <w:rsid w:val="00780FB6"/>
    <w:rsid w:val="007835B9"/>
    <w:rsid w:val="0078449B"/>
    <w:rsid w:val="0078467F"/>
    <w:rsid w:val="00785593"/>
    <w:rsid w:val="00787C49"/>
    <w:rsid w:val="00791341"/>
    <w:rsid w:val="0079269C"/>
    <w:rsid w:val="0079703A"/>
    <w:rsid w:val="00797B99"/>
    <w:rsid w:val="00797DAE"/>
    <w:rsid w:val="007A2352"/>
    <w:rsid w:val="007A66B1"/>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2395"/>
    <w:rsid w:val="007D6AB9"/>
    <w:rsid w:val="007E36F4"/>
    <w:rsid w:val="007E4E42"/>
    <w:rsid w:val="007E7420"/>
    <w:rsid w:val="007F0F5A"/>
    <w:rsid w:val="007F462E"/>
    <w:rsid w:val="007F4930"/>
    <w:rsid w:val="007F539A"/>
    <w:rsid w:val="007F66A8"/>
    <w:rsid w:val="007F777E"/>
    <w:rsid w:val="00801987"/>
    <w:rsid w:val="00806C1E"/>
    <w:rsid w:val="0080789A"/>
    <w:rsid w:val="00811AC3"/>
    <w:rsid w:val="0081292E"/>
    <w:rsid w:val="00813AF1"/>
    <w:rsid w:val="00814531"/>
    <w:rsid w:val="00820A4C"/>
    <w:rsid w:val="0082668F"/>
    <w:rsid w:val="008325A5"/>
    <w:rsid w:val="008422DF"/>
    <w:rsid w:val="008433B1"/>
    <w:rsid w:val="008436BF"/>
    <w:rsid w:val="00844A24"/>
    <w:rsid w:val="00846248"/>
    <w:rsid w:val="00850B02"/>
    <w:rsid w:val="00854F69"/>
    <w:rsid w:val="008557BF"/>
    <w:rsid w:val="00856BEC"/>
    <w:rsid w:val="00862130"/>
    <w:rsid w:val="008754FB"/>
    <w:rsid w:val="00877C82"/>
    <w:rsid w:val="008821C1"/>
    <w:rsid w:val="008853D4"/>
    <w:rsid w:val="00885EC6"/>
    <w:rsid w:val="008876D3"/>
    <w:rsid w:val="0089075C"/>
    <w:rsid w:val="008915DD"/>
    <w:rsid w:val="00891BE8"/>
    <w:rsid w:val="00895DE8"/>
    <w:rsid w:val="00895E08"/>
    <w:rsid w:val="008960F5"/>
    <w:rsid w:val="00897448"/>
    <w:rsid w:val="00897AAF"/>
    <w:rsid w:val="008A1A89"/>
    <w:rsid w:val="008A6864"/>
    <w:rsid w:val="008B0550"/>
    <w:rsid w:val="008B1123"/>
    <w:rsid w:val="008B2CAB"/>
    <w:rsid w:val="008B3D65"/>
    <w:rsid w:val="008B4B78"/>
    <w:rsid w:val="008C1079"/>
    <w:rsid w:val="008C120D"/>
    <w:rsid w:val="008C21DC"/>
    <w:rsid w:val="008C367C"/>
    <w:rsid w:val="008C59AD"/>
    <w:rsid w:val="008C70B9"/>
    <w:rsid w:val="008C7404"/>
    <w:rsid w:val="008C77B5"/>
    <w:rsid w:val="008D30E6"/>
    <w:rsid w:val="008E4AAD"/>
    <w:rsid w:val="008E4C0B"/>
    <w:rsid w:val="008E6070"/>
    <w:rsid w:val="008E6CD4"/>
    <w:rsid w:val="008F1B3A"/>
    <w:rsid w:val="008F5B8F"/>
    <w:rsid w:val="00900D64"/>
    <w:rsid w:val="00902D41"/>
    <w:rsid w:val="00902DB6"/>
    <w:rsid w:val="00904E58"/>
    <w:rsid w:val="0091181F"/>
    <w:rsid w:val="00911F9D"/>
    <w:rsid w:val="009124D9"/>
    <w:rsid w:val="00912ACB"/>
    <w:rsid w:val="00914F19"/>
    <w:rsid w:val="00914FEE"/>
    <w:rsid w:val="00917CDD"/>
    <w:rsid w:val="009232CA"/>
    <w:rsid w:val="00924720"/>
    <w:rsid w:val="009272F5"/>
    <w:rsid w:val="00930124"/>
    <w:rsid w:val="00932F74"/>
    <w:rsid w:val="00933B27"/>
    <w:rsid w:val="0093580B"/>
    <w:rsid w:val="00935FEB"/>
    <w:rsid w:val="009361C8"/>
    <w:rsid w:val="009371F3"/>
    <w:rsid w:val="009375D0"/>
    <w:rsid w:val="009411C5"/>
    <w:rsid w:val="009420C0"/>
    <w:rsid w:val="00942F7B"/>
    <w:rsid w:val="009449C1"/>
    <w:rsid w:val="00950123"/>
    <w:rsid w:val="009505FB"/>
    <w:rsid w:val="00954CD4"/>
    <w:rsid w:val="00956DBF"/>
    <w:rsid w:val="00964AC6"/>
    <w:rsid w:val="009657E5"/>
    <w:rsid w:val="0096593B"/>
    <w:rsid w:val="00967EDF"/>
    <w:rsid w:val="00967F56"/>
    <w:rsid w:val="009734A2"/>
    <w:rsid w:val="00974C24"/>
    <w:rsid w:val="00975680"/>
    <w:rsid w:val="00975D95"/>
    <w:rsid w:val="009774A9"/>
    <w:rsid w:val="00985D4B"/>
    <w:rsid w:val="00986432"/>
    <w:rsid w:val="0098797A"/>
    <w:rsid w:val="00987A23"/>
    <w:rsid w:val="0099268D"/>
    <w:rsid w:val="00992A8C"/>
    <w:rsid w:val="009932F1"/>
    <w:rsid w:val="00993670"/>
    <w:rsid w:val="009A31D4"/>
    <w:rsid w:val="009A3DC4"/>
    <w:rsid w:val="009B0427"/>
    <w:rsid w:val="009B1AA0"/>
    <w:rsid w:val="009B24AA"/>
    <w:rsid w:val="009B2E3A"/>
    <w:rsid w:val="009B40AA"/>
    <w:rsid w:val="009B74C6"/>
    <w:rsid w:val="009B7A97"/>
    <w:rsid w:val="009B7F04"/>
    <w:rsid w:val="009C0834"/>
    <w:rsid w:val="009C3F98"/>
    <w:rsid w:val="009C5723"/>
    <w:rsid w:val="009C62AA"/>
    <w:rsid w:val="009C75B0"/>
    <w:rsid w:val="009D4A52"/>
    <w:rsid w:val="009D6C23"/>
    <w:rsid w:val="009E1864"/>
    <w:rsid w:val="009E26D9"/>
    <w:rsid w:val="009E2BE3"/>
    <w:rsid w:val="009F022D"/>
    <w:rsid w:val="009F3AC3"/>
    <w:rsid w:val="009F3BA3"/>
    <w:rsid w:val="009F4060"/>
    <w:rsid w:val="009F41A5"/>
    <w:rsid w:val="009F5D18"/>
    <w:rsid w:val="00A06D37"/>
    <w:rsid w:val="00A07788"/>
    <w:rsid w:val="00A1055E"/>
    <w:rsid w:val="00A13090"/>
    <w:rsid w:val="00A15733"/>
    <w:rsid w:val="00A159C4"/>
    <w:rsid w:val="00A161EA"/>
    <w:rsid w:val="00A16937"/>
    <w:rsid w:val="00A17331"/>
    <w:rsid w:val="00A23A0E"/>
    <w:rsid w:val="00A25993"/>
    <w:rsid w:val="00A26E75"/>
    <w:rsid w:val="00A27822"/>
    <w:rsid w:val="00A314BD"/>
    <w:rsid w:val="00A31B39"/>
    <w:rsid w:val="00A320CF"/>
    <w:rsid w:val="00A32EC1"/>
    <w:rsid w:val="00A35B53"/>
    <w:rsid w:val="00A36E90"/>
    <w:rsid w:val="00A413EA"/>
    <w:rsid w:val="00A43200"/>
    <w:rsid w:val="00A446B6"/>
    <w:rsid w:val="00A518A2"/>
    <w:rsid w:val="00A518DB"/>
    <w:rsid w:val="00A54BC0"/>
    <w:rsid w:val="00A560F1"/>
    <w:rsid w:val="00A569CA"/>
    <w:rsid w:val="00A57196"/>
    <w:rsid w:val="00A57FFD"/>
    <w:rsid w:val="00A64E22"/>
    <w:rsid w:val="00A66521"/>
    <w:rsid w:val="00A67FC9"/>
    <w:rsid w:val="00A732A8"/>
    <w:rsid w:val="00A73A11"/>
    <w:rsid w:val="00A76D0C"/>
    <w:rsid w:val="00A77458"/>
    <w:rsid w:val="00A83A5D"/>
    <w:rsid w:val="00A87755"/>
    <w:rsid w:val="00A93560"/>
    <w:rsid w:val="00A943ED"/>
    <w:rsid w:val="00A945D7"/>
    <w:rsid w:val="00A94ADC"/>
    <w:rsid w:val="00A96C25"/>
    <w:rsid w:val="00AA397A"/>
    <w:rsid w:val="00AA3B0A"/>
    <w:rsid w:val="00AA5F39"/>
    <w:rsid w:val="00AA7851"/>
    <w:rsid w:val="00AB4D58"/>
    <w:rsid w:val="00AB589C"/>
    <w:rsid w:val="00AB63E8"/>
    <w:rsid w:val="00AB653C"/>
    <w:rsid w:val="00AC0270"/>
    <w:rsid w:val="00AC7388"/>
    <w:rsid w:val="00AC7FE4"/>
    <w:rsid w:val="00AD0B44"/>
    <w:rsid w:val="00AD2390"/>
    <w:rsid w:val="00AD2B35"/>
    <w:rsid w:val="00AD4F19"/>
    <w:rsid w:val="00AD59D1"/>
    <w:rsid w:val="00AD69F0"/>
    <w:rsid w:val="00AE43EF"/>
    <w:rsid w:val="00AE4C9B"/>
    <w:rsid w:val="00AE4F2A"/>
    <w:rsid w:val="00AE5894"/>
    <w:rsid w:val="00AE5E91"/>
    <w:rsid w:val="00AE70DA"/>
    <w:rsid w:val="00AF0063"/>
    <w:rsid w:val="00AF333A"/>
    <w:rsid w:val="00AF5C9A"/>
    <w:rsid w:val="00AF7BC4"/>
    <w:rsid w:val="00B0023B"/>
    <w:rsid w:val="00B023F4"/>
    <w:rsid w:val="00B02A3B"/>
    <w:rsid w:val="00B05397"/>
    <w:rsid w:val="00B074B2"/>
    <w:rsid w:val="00B07AE8"/>
    <w:rsid w:val="00B10547"/>
    <w:rsid w:val="00B10EA9"/>
    <w:rsid w:val="00B118DA"/>
    <w:rsid w:val="00B152AA"/>
    <w:rsid w:val="00B25A66"/>
    <w:rsid w:val="00B32200"/>
    <w:rsid w:val="00B32329"/>
    <w:rsid w:val="00B32A2F"/>
    <w:rsid w:val="00B36D36"/>
    <w:rsid w:val="00B4271C"/>
    <w:rsid w:val="00B46729"/>
    <w:rsid w:val="00B46CB6"/>
    <w:rsid w:val="00B501AD"/>
    <w:rsid w:val="00B50A29"/>
    <w:rsid w:val="00B51645"/>
    <w:rsid w:val="00B518DC"/>
    <w:rsid w:val="00B531CB"/>
    <w:rsid w:val="00B60E92"/>
    <w:rsid w:val="00B627C4"/>
    <w:rsid w:val="00B63B46"/>
    <w:rsid w:val="00B63C0E"/>
    <w:rsid w:val="00B6424A"/>
    <w:rsid w:val="00B64E07"/>
    <w:rsid w:val="00B655FF"/>
    <w:rsid w:val="00B659F1"/>
    <w:rsid w:val="00B71E0A"/>
    <w:rsid w:val="00B73262"/>
    <w:rsid w:val="00B744B8"/>
    <w:rsid w:val="00B749EC"/>
    <w:rsid w:val="00B75E9F"/>
    <w:rsid w:val="00B76633"/>
    <w:rsid w:val="00B80741"/>
    <w:rsid w:val="00B8097E"/>
    <w:rsid w:val="00B80CB3"/>
    <w:rsid w:val="00B80E6A"/>
    <w:rsid w:val="00B85DEE"/>
    <w:rsid w:val="00B86972"/>
    <w:rsid w:val="00B87FD2"/>
    <w:rsid w:val="00B912B9"/>
    <w:rsid w:val="00B91925"/>
    <w:rsid w:val="00B927A5"/>
    <w:rsid w:val="00BA1EF5"/>
    <w:rsid w:val="00BA7305"/>
    <w:rsid w:val="00BB4475"/>
    <w:rsid w:val="00BB5361"/>
    <w:rsid w:val="00BB630A"/>
    <w:rsid w:val="00BC0120"/>
    <w:rsid w:val="00BC03B1"/>
    <w:rsid w:val="00BC19AF"/>
    <w:rsid w:val="00BC4942"/>
    <w:rsid w:val="00BC5901"/>
    <w:rsid w:val="00BD1381"/>
    <w:rsid w:val="00BD1525"/>
    <w:rsid w:val="00BD252D"/>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33D7"/>
    <w:rsid w:val="00C03A9D"/>
    <w:rsid w:val="00C04A53"/>
    <w:rsid w:val="00C20518"/>
    <w:rsid w:val="00C20F2A"/>
    <w:rsid w:val="00C20F5A"/>
    <w:rsid w:val="00C27FE9"/>
    <w:rsid w:val="00C3144F"/>
    <w:rsid w:val="00C333D1"/>
    <w:rsid w:val="00C3363B"/>
    <w:rsid w:val="00C352B4"/>
    <w:rsid w:val="00C370FC"/>
    <w:rsid w:val="00C404EA"/>
    <w:rsid w:val="00C41405"/>
    <w:rsid w:val="00C41E17"/>
    <w:rsid w:val="00C41F4A"/>
    <w:rsid w:val="00C462F2"/>
    <w:rsid w:val="00C46508"/>
    <w:rsid w:val="00C46B5F"/>
    <w:rsid w:val="00C511C7"/>
    <w:rsid w:val="00C51B47"/>
    <w:rsid w:val="00C51E93"/>
    <w:rsid w:val="00C51F0B"/>
    <w:rsid w:val="00C527DA"/>
    <w:rsid w:val="00C53383"/>
    <w:rsid w:val="00C5395E"/>
    <w:rsid w:val="00C53A94"/>
    <w:rsid w:val="00C544E6"/>
    <w:rsid w:val="00C61002"/>
    <w:rsid w:val="00C612B0"/>
    <w:rsid w:val="00C6176F"/>
    <w:rsid w:val="00C6291E"/>
    <w:rsid w:val="00C66213"/>
    <w:rsid w:val="00C66657"/>
    <w:rsid w:val="00C7190E"/>
    <w:rsid w:val="00C737AB"/>
    <w:rsid w:val="00C83389"/>
    <w:rsid w:val="00C86195"/>
    <w:rsid w:val="00C878F0"/>
    <w:rsid w:val="00C91B59"/>
    <w:rsid w:val="00C931F3"/>
    <w:rsid w:val="00C93B2E"/>
    <w:rsid w:val="00C94E3B"/>
    <w:rsid w:val="00C962AC"/>
    <w:rsid w:val="00C9675A"/>
    <w:rsid w:val="00C97E69"/>
    <w:rsid w:val="00CA2716"/>
    <w:rsid w:val="00CA5773"/>
    <w:rsid w:val="00CA578C"/>
    <w:rsid w:val="00CA6E40"/>
    <w:rsid w:val="00CB3024"/>
    <w:rsid w:val="00CB46A6"/>
    <w:rsid w:val="00CB77AD"/>
    <w:rsid w:val="00CC09BB"/>
    <w:rsid w:val="00CC0B0E"/>
    <w:rsid w:val="00CC2353"/>
    <w:rsid w:val="00CC4688"/>
    <w:rsid w:val="00CC4B19"/>
    <w:rsid w:val="00CC60B9"/>
    <w:rsid w:val="00CC7355"/>
    <w:rsid w:val="00CC773E"/>
    <w:rsid w:val="00CD3915"/>
    <w:rsid w:val="00CD755B"/>
    <w:rsid w:val="00CE27C0"/>
    <w:rsid w:val="00CE2D28"/>
    <w:rsid w:val="00CE350E"/>
    <w:rsid w:val="00CE5330"/>
    <w:rsid w:val="00CE5DEE"/>
    <w:rsid w:val="00CE70B9"/>
    <w:rsid w:val="00CE7E0D"/>
    <w:rsid w:val="00CF0401"/>
    <w:rsid w:val="00CF2E33"/>
    <w:rsid w:val="00CF5375"/>
    <w:rsid w:val="00CF6F9F"/>
    <w:rsid w:val="00CF7584"/>
    <w:rsid w:val="00D01A45"/>
    <w:rsid w:val="00D0286F"/>
    <w:rsid w:val="00D03420"/>
    <w:rsid w:val="00D04228"/>
    <w:rsid w:val="00D043FD"/>
    <w:rsid w:val="00D07E5C"/>
    <w:rsid w:val="00D105C5"/>
    <w:rsid w:val="00D121D5"/>
    <w:rsid w:val="00D12A4B"/>
    <w:rsid w:val="00D13913"/>
    <w:rsid w:val="00D165EE"/>
    <w:rsid w:val="00D203DC"/>
    <w:rsid w:val="00D22158"/>
    <w:rsid w:val="00D242D4"/>
    <w:rsid w:val="00D243BB"/>
    <w:rsid w:val="00D2453B"/>
    <w:rsid w:val="00D3405A"/>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3034"/>
    <w:rsid w:val="00D734A9"/>
    <w:rsid w:val="00D8049F"/>
    <w:rsid w:val="00D80522"/>
    <w:rsid w:val="00D82E0F"/>
    <w:rsid w:val="00D85618"/>
    <w:rsid w:val="00D86ECC"/>
    <w:rsid w:val="00D87BF2"/>
    <w:rsid w:val="00D902D4"/>
    <w:rsid w:val="00D92167"/>
    <w:rsid w:val="00D9507C"/>
    <w:rsid w:val="00D9771F"/>
    <w:rsid w:val="00DA3C04"/>
    <w:rsid w:val="00DA4666"/>
    <w:rsid w:val="00DA503E"/>
    <w:rsid w:val="00DA555F"/>
    <w:rsid w:val="00DA63A5"/>
    <w:rsid w:val="00DB33E9"/>
    <w:rsid w:val="00DB3A0F"/>
    <w:rsid w:val="00DC317B"/>
    <w:rsid w:val="00DC439D"/>
    <w:rsid w:val="00DC4B7A"/>
    <w:rsid w:val="00DC5F1D"/>
    <w:rsid w:val="00DC5F4C"/>
    <w:rsid w:val="00DC5FAD"/>
    <w:rsid w:val="00DD0837"/>
    <w:rsid w:val="00DD0A5F"/>
    <w:rsid w:val="00DD1211"/>
    <w:rsid w:val="00DD1934"/>
    <w:rsid w:val="00DD4A68"/>
    <w:rsid w:val="00DD5FB9"/>
    <w:rsid w:val="00DE3442"/>
    <w:rsid w:val="00DE6814"/>
    <w:rsid w:val="00DF0DDB"/>
    <w:rsid w:val="00DF1AF4"/>
    <w:rsid w:val="00DF49EE"/>
    <w:rsid w:val="00DF5F09"/>
    <w:rsid w:val="00DF671A"/>
    <w:rsid w:val="00DF684B"/>
    <w:rsid w:val="00DF6CF4"/>
    <w:rsid w:val="00DF79DD"/>
    <w:rsid w:val="00E0019D"/>
    <w:rsid w:val="00E007EA"/>
    <w:rsid w:val="00E0517F"/>
    <w:rsid w:val="00E0555B"/>
    <w:rsid w:val="00E06085"/>
    <w:rsid w:val="00E11815"/>
    <w:rsid w:val="00E12949"/>
    <w:rsid w:val="00E12C3D"/>
    <w:rsid w:val="00E12CE4"/>
    <w:rsid w:val="00E14C3E"/>
    <w:rsid w:val="00E210D5"/>
    <w:rsid w:val="00E21D13"/>
    <w:rsid w:val="00E227B4"/>
    <w:rsid w:val="00E25DA9"/>
    <w:rsid w:val="00E329C4"/>
    <w:rsid w:val="00E350BB"/>
    <w:rsid w:val="00E41CDE"/>
    <w:rsid w:val="00E4502C"/>
    <w:rsid w:val="00E46D11"/>
    <w:rsid w:val="00E52B59"/>
    <w:rsid w:val="00E52F8A"/>
    <w:rsid w:val="00E53BC0"/>
    <w:rsid w:val="00E54539"/>
    <w:rsid w:val="00E546A6"/>
    <w:rsid w:val="00E5619A"/>
    <w:rsid w:val="00E568E9"/>
    <w:rsid w:val="00E57B69"/>
    <w:rsid w:val="00E602EF"/>
    <w:rsid w:val="00E603A0"/>
    <w:rsid w:val="00E63C49"/>
    <w:rsid w:val="00E66487"/>
    <w:rsid w:val="00E66E94"/>
    <w:rsid w:val="00E6767B"/>
    <w:rsid w:val="00E71854"/>
    <w:rsid w:val="00E719AB"/>
    <w:rsid w:val="00E762DD"/>
    <w:rsid w:val="00E763F8"/>
    <w:rsid w:val="00E76B4C"/>
    <w:rsid w:val="00E77A17"/>
    <w:rsid w:val="00E832C0"/>
    <w:rsid w:val="00E838C4"/>
    <w:rsid w:val="00E84B30"/>
    <w:rsid w:val="00E85218"/>
    <w:rsid w:val="00E85645"/>
    <w:rsid w:val="00E864C1"/>
    <w:rsid w:val="00E87F84"/>
    <w:rsid w:val="00E90163"/>
    <w:rsid w:val="00E91D3B"/>
    <w:rsid w:val="00E92EFA"/>
    <w:rsid w:val="00E92FE0"/>
    <w:rsid w:val="00E93814"/>
    <w:rsid w:val="00E93C29"/>
    <w:rsid w:val="00E945E7"/>
    <w:rsid w:val="00E95FE0"/>
    <w:rsid w:val="00E97939"/>
    <w:rsid w:val="00EA0981"/>
    <w:rsid w:val="00EA188F"/>
    <w:rsid w:val="00EA2325"/>
    <w:rsid w:val="00EA3820"/>
    <w:rsid w:val="00EA58F8"/>
    <w:rsid w:val="00EA6711"/>
    <w:rsid w:val="00EA7A08"/>
    <w:rsid w:val="00EB0511"/>
    <w:rsid w:val="00EB3DC3"/>
    <w:rsid w:val="00EC0F30"/>
    <w:rsid w:val="00EC42B0"/>
    <w:rsid w:val="00EC71E5"/>
    <w:rsid w:val="00ED025E"/>
    <w:rsid w:val="00ED4E57"/>
    <w:rsid w:val="00ED6223"/>
    <w:rsid w:val="00EE03A6"/>
    <w:rsid w:val="00EE2D27"/>
    <w:rsid w:val="00EF033A"/>
    <w:rsid w:val="00EF10F0"/>
    <w:rsid w:val="00EF2699"/>
    <w:rsid w:val="00EF2CB0"/>
    <w:rsid w:val="00F033BB"/>
    <w:rsid w:val="00F068F4"/>
    <w:rsid w:val="00F0757C"/>
    <w:rsid w:val="00F10050"/>
    <w:rsid w:val="00F1179C"/>
    <w:rsid w:val="00F136D1"/>
    <w:rsid w:val="00F13765"/>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4DE"/>
    <w:rsid w:val="00F64662"/>
    <w:rsid w:val="00F728A9"/>
    <w:rsid w:val="00F82C2C"/>
    <w:rsid w:val="00F84EF8"/>
    <w:rsid w:val="00F852E2"/>
    <w:rsid w:val="00F85714"/>
    <w:rsid w:val="00F90F9C"/>
    <w:rsid w:val="00F918B1"/>
    <w:rsid w:val="00F937FC"/>
    <w:rsid w:val="00FA06E0"/>
    <w:rsid w:val="00FA5418"/>
    <w:rsid w:val="00FA6038"/>
    <w:rsid w:val="00FA6229"/>
    <w:rsid w:val="00FB11E5"/>
    <w:rsid w:val="00FB3954"/>
    <w:rsid w:val="00FB6008"/>
    <w:rsid w:val="00FB6F4B"/>
    <w:rsid w:val="00FC2DBD"/>
    <w:rsid w:val="00FC2FBF"/>
    <w:rsid w:val="00FC355A"/>
    <w:rsid w:val="00FC44F7"/>
    <w:rsid w:val="00FC7615"/>
    <w:rsid w:val="00FD041F"/>
    <w:rsid w:val="00FD05A6"/>
    <w:rsid w:val="00FD2288"/>
    <w:rsid w:val="00FD3227"/>
    <w:rsid w:val="00FD3EEB"/>
    <w:rsid w:val="00FD48A2"/>
    <w:rsid w:val="00FD5C69"/>
    <w:rsid w:val="00FD679E"/>
    <w:rsid w:val="00FD75D2"/>
    <w:rsid w:val="00FE2E0B"/>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8A6C"/>
  <w15:docId w15:val="{0359587B-D6DD-4CF2-BF8D-7BDDA73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C06AD"/>
    <w:pPr>
      <w:numPr>
        <w:numId w:val="12"/>
      </w:numPr>
      <w:jc w:val="both"/>
      <w:outlineLvl w:val="4"/>
    </w:pPr>
    <w:rPr>
      <w:rFonts w:asciiTheme="minorHAnsi" w:hAnsiTheme="minorHAnsi" w:cstheme="minorHAnsi"/>
      <w:b/>
      <w:bCs/>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1C06AD"/>
    <w:rPr>
      <w:rFonts w:asciiTheme="minorHAnsi" w:eastAsiaTheme="minorEastAsia" w:hAnsiTheme="minorHAnsi" w:cstheme="minorHAnsi"/>
      <w:b/>
      <w:bCs/>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3427222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035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POPP-11-2392</_dlc_DocId>
    <_dlc_DocIdUrl xmlns="8264c5cc-ec60-4b56-8111-ce635d3d139a">
      <Url>https://popp.undp.org/_layouts/15/DocIdRedir.aspx?ID=POPP-11-2392</Url>
      <Description>POPP-11-2392</Description>
    </_dlc_DocIdUrl>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6D3E-4F28-4CDF-93FB-F74A9C8EA8E2}">
  <ds:schemaRefs>
    <ds:schemaRef ds:uri="http://schemas.microsoft.com/sharepoint/events"/>
  </ds:schemaRefs>
</ds:datastoreItem>
</file>

<file path=customXml/itemProps2.xml><?xml version="1.0" encoding="utf-8"?>
<ds:datastoreItem xmlns:ds="http://schemas.openxmlformats.org/officeDocument/2006/customXml" ds:itemID="{0872C6D5-4579-46EA-A103-CED5FE48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410B28B-37DC-4E55-B7CF-F7DF29CBD31E}">
  <ds:schemaRefs>
    <ds:schemaRef ds:uri="office.server.policy"/>
  </ds:schemaRefs>
</ds:datastoreItem>
</file>

<file path=customXml/itemProps6.xml><?xml version="1.0" encoding="utf-8"?>
<ds:datastoreItem xmlns:ds="http://schemas.openxmlformats.org/officeDocument/2006/customXml" ds:itemID="{79CAFEAD-F191-481E-8141-8691DB9D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Bids Mongolia</cp:lastModifiedBy>
  <cp:revision>2</cp:revision>
  <cp:lastPrinted>2011-08-27T20:06:00Z</cp:lastPrinted>
  <dcterms:created xsi:type="dcterms:W3CDTF">2019-10-07T01:27:00Z</dcterms:created>
  <dcterms:modified xsi:type="dcterms:W3CDTF">2019-10-07T01:27:00Z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3c1fb073-3930-4be8-92a1-bd502e16f9ac</vt:lpwstr>
  </property>
  <property fmtid="{D5CDD505-2E9C-101B-9397-08002B2CF9AE}" pid="4" name="POPPBusinessProcess">
    <vt:lpwstr/>
  </property>
  <property fmtid="{D5CDD505-2E9C-101B-9397-08002B2CF9AE}" pid="5" name="UNDP_POPP_BUSINESSUNIT">
    <vt:lpwstr>355;#Procurement|254a9f96-b883-476a-8ef8-e81f93a2b38d</vt:lpwstr>
  </property>
</Properties>
</file>