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CBE8" w14:textId="5B58AA4D" w:rsidR="00D4621E" w:rsidRPr="00CD4570" w:rsidRDefault="00FD2954" w:rsidP="00254446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CD457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4F664110" wp14:editId="3E2CE4F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683260" cy="128841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92E70" w14:textId="77777777" w:rsidR="00D4621E" w:rsidRPr="00CD4570" w:rsidRDefault="00D4621E" w:rsidP="00254446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3F77081" w14:textId="77777777" w:rsidR="00D4621E" w:rsidRPr="00CD4570" w:rsidRDefault="00D4621E" w:rsidP="00254446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6A3DB54" w14:textId="77777777" w:rsidR="00D4621E" w:rsidRPr="00CD4570" w:rsidRDefault="00D4621E" w:rsidP="00254446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72216E1" w14:textId="77777777" w:rsidR="00D4621E" w:rsidRPr="00CD4570" w:rsidRDefault="00D4621E" w:rsidP="00254446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1D4AF20" w14:textId="77777777" w:rsidR="00D4621E" w:rsidRPr="00CD4570" w:rsidRDefault="00D4621E" w:rsidP="0025444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ТЕХНИЧЕСКО</w:t>
      </w:r>
      <w:r w:rsidRPr="00CD4570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ЗАДАНИЕ</w:t>
      </w:r>
    </w:p>
    <w:tbl>
      <w:tblPr>
        <w:tblpPr w:leftFromText="180" w:rightFromText="180" w:vertAnchor="text" w:horzAnchor="margin" w:tblpX="-365" w:tblpY="391"/>
        <w:tblW w:w="972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0A0" w:firstRow="1" w:lastRow="0" w:firstColumn="1" w:lastColumn="0" w:noHBand="0" w:noVBand="0"/>
      </w:tblPr>
      <w:tblGrid>
        <w:gridCol w:w="3235"/>
        <w:gridCol w:w="6485"/>
      </w:tblGrid>
      <w:tr w:rsidR="00D4621E" w:rsidRPr="00CD4570" w14:paraId="42FB8F01" w14:textId="77777777">
        <w:tc>
          <w:tcPr>
            <w:tcW w:w="3235" w:type="dxa"/>
            <w:tcBorders>
              <w:top w:val="single" w:sz="4" w:space="0" w:color="D9D9D9"/>
            </w:tcBorders>
          </w:tcPr>
          <w:p w14:paraId="774F1BFD" w14:textId="77777777" w:rsidR="00D4621E" w:rsidRPr="00CD4570" w:rsidRDefault="00D4621E" w:rsidP="00C71A64">
            <w:pPr>
              <w:spacing w:after="0" w:line="252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 должности:</w:t>
            </w:r>
          </w:p>
        </w:tc>
        <w:tc>
          <w:tcPr>
            <w:tcW w:w="6485" w:type="dxa"/>
            <w:tcBorders>
              <w:top w:val="single" w:sz="4" w:space="0" w:color="D9D9D9"/>
            </w:tcBorders>
          </w:tcPr>
          <w:p w14:paraId="30F1B00C" w14:textId="25D8428F" w:rsidR="00D4621E" w:rsidRPr="00CD4570" w:rsidRDefault="00D4621E" w:rsidP="00AF5C3F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Национальный эксперт по подготовке проектов нормативных правовых актов </w:t>
            </w:r>
            <w:r w:rsidR="00AF5C3F"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Туркменистана </w:t>
            </w: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области землепользования </w:t>
            </w:r>
          </w:p>
        </w:tc>
      </w:tr>
      <w:tr w:rsidR="00D4621E" w:rsidRPr="00CD4570" w14:paraId="34B7AFE9" w14:textId="77777777">
        <w:tc>
          <w:tcPr>
            <w:tcW w:w="3235" w:type="dxa"/>
          </w:tcPr>
          <w:p w14:paraId="47AA009D" w14:textId="77777777" w:rsidR="00D4621E" w:rsidRPr="00CD4570" w:rsidRDefault="00D4621E" w:rsidP="00C71A64">
            <w:pPr>
              <w:spacing w:after="0" w:line="252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FE66C69" w14:textId="77777777" w:rsidR="00D4621E" w:rsidRPr="00CD4570" w:rsidRDefault="00D4621E" w:rsidP="00C71A64">
            <w:pPr>
              <w:spacing w:after="0" w:line="252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 проекта</w:t>
            </w: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485" w:type="dxa"/>
          </w:tcPr>
          <w:p w14:paraId="25D9EF22" w14:textId="37CFE562" w:rsidR="00F75798" w:rsidRPr="00CD4570" w:rsidRDefault="00D4621E" w:rsidP="00C71A64">
            <w:pPr>
              <w:spacing w:after="0"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климатически устойчивой экономической жизнедеятельности сельскохозяйственных сообществ в засушливых регионах Туркменистана</w:t>
            </w:r>
          </w:p>
        </w:tc>
      </w:tr>
      <w:tr w:rsidR="00D4621E" w:rsidRPr="00CD4570" w14:paraId="1A8C63F9" w14:textId="77777777">
        <w:tc>
          <w:tcPr>
            <w:tcW w:w="3235" w:type="dxa"/>
          </w:tcPr>
          <w:p w14:paraId="05E45F34" w14:textId="77777777" w:rsidR="00D4621E" w:rsidRPr="00CD4570" w:rsidRDefault="00D4621E" w:rsidP="00C71A64">
            <w:pPr>
              <w:spacing w:after="0" w:line="252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Крайний срок подачи предложений:</w:t>
            </w:r>
          </w:p>
        </w:tc>
        <w:tc>
          <w:tcPr>
            <w:tcW w:w="6485" w:type="dxa"/>
          </w:tcPr>
          <w:p w14:paraId="25251466" w14:textId="0C32BD05" w:rsidR="00D4621E" w:rsidRPr="00CD4570" w:rsidRDefault="00CD4570" w:rsidP="00C71A64">
            <w:pPr>
              <w:spacing w:after="0"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 2019 года</w:t>
            </w:r>
          </w:p>
        </w:tc>
      </w:tr>
      <w:tr w:rsidR="00D4621E" w:rsidRPr="00CD4570" w14:paraId="156CEE2B" w14:textId="77777777">
        <w:tc>
          <w:tcPr>
            <w:tcW w:w="3235" w:type="dxa"/>
          </w:tcPr>
          <w:p w14:paraId="16E415E9" w14:textId="77777777" w:rsidR="00D4621E" w:rsidRPr="00CD4570" w:rsidRDefault="00D4621E" w:rsidP="00C71A64">
            <w:pPr>
              <w:spacing w:after="0" w:line="252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Тип контракта:</w:t>
            </w:r>
          </w:p>
        </w:tc>
        <w:tc>
          <w:tcPr>
            <w:tcW w:w="6485" w:type="dxa"/>
          </w:tcPr>
          <w:p w14:paraId="472945F0" w14:textId="77777777" w:rsidR="00D4621E" w:rsidRPr="00CD4570" w:rsidRDefault="00D4621E" w:rsidP="00C71A64">
            <w:pPr>
              <w:spacing w:after="0"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Контракт на предоставление индивидуальных услуг</w:t>
            </w:r>
          </w:p>
        </w:tc>
      </w:tr>
      <w:tr w:rsidR="00D4621E" w:rsidRPr="00CD4570" w14:paraId="07F2DE97" w14:textId="77777777">
        <w:tc>
          <w:tcPr>
            <w:tcW w:w="3235" w:type="dxa"/>
          </w:tcPr>
          <w:p w14:paraId="0EF9A344" w14:textId="77777777" w:rsidR="00D4621E" w:rsidRPr="00CD4570" w:rsidRDefault="00D4621E" w:rsidP="00C71A64">
            <w:pPr>
              <w:spacing w:after="0" w:line="252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Тип должности:</w:t>
            </w:r>
          </w:p>
        </w:tc>
        <w:tc>
          <w:tcPr>
            <w:tcW w:w="6485" w:type="dxa"/>
          </w:tcPr>
          <w:p w14:paraId="19F931A9" w14:textId="77777777" w:rsidR="00D4621E" w:rsidRPr="00CD4570" w:rsidRDefault="00D4621E" w:rsidP="00C71A64">
            <w:pPr>
              <w:spacing w:after="0"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Консультант</w:t>
            </w:r>
          </w:p>
        </w:tc>
      </w:tr>
      <w:tr w:rsidR="00D4621E" w:rsidRPr="00CD4570" w14:paraId="1FDF63F4" w14:textId="77777777">
        <w:tc>
          <w:tcPr>
            <w:tcW w:w="3235" w:type="dxa"/>
          </w:tcPr>
          <w:p w14:paraId="0B51F132" w14:textId="77777777" w:rsidR="00D4621E" w:rsidRPr="00CD4570" w:rsidRDefault="00D4621E" w:rsidP="00C71A64">
            <w:pPr>
              <w:spacing w:after="0" w:line="252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Место службы:</w:t>
            </w:r>
          </w:p>
        </w:tc>
        <w:tc>
          <w:tcPr>
            <w:tcW w:w="6485" w:type="dxa"/>
            <w:vAlign w:val="center"/>
          </w:tcPr>
          <w:p w14:paraId="619EB054" w14:textId="77777777" w:rsidR="00D4621E" w:rsidRPr="00CD4570" w:rsidRDefault="00D4621E" w:rsidP="00C71A64">
            <w:pPr>
              <w:spacing w:after="0"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Ашхабад</w:t>
            </w:r>
          </w:p>
        </w:tc>
      </w:tr>
      <w:tr w:rsidR="00D4621E" w:rsidRPr="00CD4570" w14:paraId="46213F1C" w14:textId="77777777">
        <w:tc>
          <w:tcPr>
            <w:tcW w:w="3235" w:type="dxa"/>
          </w:tcPr>
          <w:p w14:paraId="580A4E86" w14:textId="77777777" w:rsidR="00D4621E" w:rsidRPr="00CD4570" w:rsidRDefault="00D4621E" w:rsidP="00C71A64">
            <w:pPr>
              <w:spacing w:after="0" w:line="252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Знание </w:t>
            </w:r>
            <w:proofErr w:type="gramStart"/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языков :</w:t>
            </w:r>
            <w:proofErr w:type="gramEnd"/>
          </w:p>
        </w:tc>
        <w:tc>
          <w:tcPr>
            <w:tcW w:w="6485" w:type="dxa"/>
          </w:tcPr>
          <w:p w14:paraId="1E733E14" w14:textId="77777777" w:rsidR="00D4621E" w:rsidRPr="00CD4570" w:rsidRDefault="00D4621E" w:rsidP="00C71A64">
            <w:pPr>
              <w:spacing w:after="0"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Русский, Туркменский</w:t>
            </w:r>
          </w:p>
        </w:tc>
      </w:tr>
      <w:tr w:rsidR="00741940" w:rsidRPr="00CD4570" w14:paraId="08E13BF4" w14:textId="77777777">
        <w:tc>
          <w:tcPr>
            <w:tcW w:w="3235" w:type="dxa"/>
          </w:tcPr>
          <w:p w14:paraId="047EF7B5" w14:textId="77777777" w:rsidR="00741940" w:rsidRPr="00CD4570" w:rsidRDefault="00741940" w:rsidP="00741940">
            <w:pPr>
              <w:spacing w:after="0" w:line="252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 начала:</w:t>
            </w: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(дата, когда отобранный консультант должен приступить к выполнению задания)</w:t>
            </w:r>
          </w:p>
        </w:tc>
        <w:tc>
          <w:tcPr>
            <w:tcW w:w="6485" w:type="dxa"/>
          </w:tcPr>
          <w:p w14:paraId="0604DD4E" w14:textId="77777777" w:rsidR="00741940" w:rsidRPr="00CD4570" w:rsidRDefault="00741940" w:rsidP="00741940">
            <w:pPr>
              <w:spacing w:after="0"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AABC53" w14:textId="77777777" w:rsidR="00741940" w:rsidRPr="00CD4570" w:rsidRDefault="00741940" w:rsidP="00741940">
            <w:pPr>
              <w:spacing w:after="0"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6F962E" w14:textId="54904BA9" w:rsidR="00741940" w:rsidRPr="00CD4570" w:rsidRDefault="00CD4570" w:rsidP="00741940">
            <w:pPr>
              <w:spacing w:after="0"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 w:rsidR="00741940"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  <w:r w:rsidR="00741940"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 года</w:t>
            </w:r>
          </w:p>
        </w:tc>
      </w:tr>
      <w:tr w:rsidR="00741940" w:rsidRPr="00CD4570" w14:paraId="63B610BB" w14:textId="77777777">
        <w:tc>
          <w:tcPr>
            <w:tcW w:w="3235" w:type="dxa"/>
          </w:tcPr>
          <w:p w14:paraId="43C5BFEE" w14:textId="77777777" w:rsidR="00741940" w:rsidRPr="00CD4570" w:rsidRDefault="00741940" w:rsidP="00741940">
            <w:pPr>
              <w:spacing w:after="0" w:line="252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Продолжительность первоначального контакта:</w:t>
            </w:r>
          </w:p>
        </w:tc>
        <w:tc>
          <w:tcPr>
            <w:tcW w:w="6485" w:type="dxa"/>
          </w:tcPr>
          <w:p w14:paraId="1460E175" w14:textId="739C962B" w:rsidR="00741940" w:rsidRPr="00CD4570" w:rsidRDefault="00741940" w:rsidP="00741940">
            <w:pPr>
              <w:spacing w:after="0"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2019 г. – </w:t>
            </w:r>
            <w:r w:rsid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ентябрь 2020 г. </w:t>
            </w:r>
          </w:p>
        </w:tc>
      </w:tr>
      <w:tr w:rsidR="00D4621E" w:rsidRPr="00CD4570" w14:paraId="6BE6A2B7" w14:textId="77777777">
        <w:trPr>
          <w:trHeight w:val="1511"/>
        </w:trPr>
        <w:tc>
          <w:tcPr>
            <w:tcW w:w="3235" w:type="dxa"/>
            <w:tcBorders>
              <w:bottom w:val="single" w:sz="4" w:space="0" w:color="D9D9D9"/>
            </w:tcBorders>
          </w:tcPr>
          <w:p w14:paraId="5AACBDDC" w14:textId="77777777" w:rsidR="00D4621E" w:rsidRPr="00CD4570" w:rsidRDefault="00D4621E" w:rsidP="00C71A64">
            <w:pPr>
              <w:spacing w:after="0" w:line="252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FFC784A" w14:textId="77777777" w:rsidR="00D4621E" w:rsidRPr="00CD4570" w:rsidRDefault="00D4621E" w:rsidP="00C71A64">
            <w:pPr>
              <w:spacing w:after="0" w:line="252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Ожидаемая продолжительность самого задания:</w:t>
            </w:r>
          </w:p>
        </w:tc>
        <w:tc>
          <w:tcPr>
            <w:tcW w:w="6485" w:type="dxa"/>
            <w:tcBorders>
              <w:bottom w:val="single" w:sz="4" w:space="0" w:color="D9D9D9"/>
            </w:tcBorders>
          </w:tcPr>
          <w:p w14:paraId="039F80C9" w14:textId="77777777" w:rsidR="00D4621E" w:rsidRPr="00CD4570" w:rsidRDefault="00D4621E" w:rsidP="00C71A64">
            <w:pPr>
              <w:spacing w:after="0" w:line="252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 рабочих дней</w:t>
            </w:r>
          </w:p>
          <w:p w14:paraId="191C4097" w14:textId="77777777" w:rsidR="00D4621E" w:rsidRPr="00CD4570" w:rsidRDefault="00D4621E" w:rsidP="00C71A64">
            <w:pPr>
              <w:spacing w:after="0" w:line="252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Данное задание предусматривает полную занятость и ожидается что Национальный консультант будет выполнять свои обязательства находясь непосредственно в г. Ашхабаде не менее 85% времени от общего количества дней, предусмотренных в рамках данного контракта, а также при необходимости будет выезжать на пилотные участки проекта. </w:t>
            </w:r>
          </w:p>
        </w:tc>
      </w:tr>
    </w:tbl>
    <w:p w14:paraId="09FD39B9" w14:textId="77777777" w:rsidR="00D4621E" w:rsidRPr="00CD4570" w:rsidRDefault="00D4621E" w:rsidP="0025444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529C2FC5" w14:textId="77777777" w:rsidR="00D4621E" w:rsidRPr="00CD4570" w:rsidRDefault="00D4621E" w:rsidP="0025444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4CE16FEF" w14:textId="77777777" w:rsidR="00D4621E" w:rsidRPr="00CD4570" w:rsidRDefault="00D4621E" w:rsidP="00254446">
      <w:pPr>
        <w:numPr>
          <w:ilvl w:val="0"/>
          <w:numId w:val="3"/>
        </w:numPr>
        <w:jc w:val="lef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СВЕДЕНИЯ / ИСХОДНЫЕ ДАННЫЕ</w:t>
      </w:r>
    </w:p>
    <w:p w14:paraId="6F989F5F" w14:textId="5354979D" w:rsidR="00D4621E" w:rsidRPr="00CD4570" w:rsidRDefault="00D4621E" w:rsidP="009C2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     Туркменистан – страна, испытывающая нехватку водных ресурсов и обладающая одним из самых суровых климатов в Центрально-азиатском регионе. Моделирование изменения климата указывает на значительное повышение температуры воздуха и уменьшение дождевых осадков. Ожидается, что температура воздуха к 2040 году повысится на 2</w:t>
      </w:r>
      <w:r w:rsidRPr="00CD457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C, а осадки уменьшатся во всех агро-экологических зонах на 8-17 процентов с 2040 по 2100 годы, что в совокупности с увеличением температуры приведет к снижению общего объема имеющихся водных ресурсов, и, вероятно, весьма сильно скажется на системах сельскохозяйственного производства и местных фермерах. Долговременное решение, планируемое правительством Туркменистана, заключается в выдвижении на первый план 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вопросов адаптации к изменению климата на уровне местных сообществ, районном, региональном и национальном уровнях. </w:t>
      </w:r>
    </w:p>
    <w:p w14:paraId="4D26EF61" w14:textId="77777777" w:rsidR="00D4621E" w:rsidRPr="00CD4570" w:rsidRDefault="00D4621E" w:rsidP="00854BDE">
      <w:pPr>
        <w:ind w:firstLine="450"/>
        <w:rPr>
          <w:rFonts w:ascii="Times New Roman" w:hAnsi="Times New Roman" w:cs="Times New Roman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Чтобы получить больше подробной информации о данном проекте, наряду с другими экологическими проектами ПРООН Туркменистана, пожалуйста, посетите сайт: </w:t>
      </w:r>
      <w:hyperlink r:id="rId9" w:history="1">
        <w:r w:rsidRPr="00CD457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www.tm.undp.org</w:t>
        </w:r>
      </w:hyperlink>
    </w:p>
    <w:p w14:paraId="69BA3D6B" w14:textId="77777777" w:rsidR="00D4621E" w:rsidRPr="00CD4570" w:rsidRDefault="00D4621E" w:rsidP="00270D3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8D32244" w14:textId="77777777" w:rsidR="00D4621E" w:rsidRPr="00CD4570" w:rsidRDefault="00D4621E" w:rsidP="00BD01A7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ОПИСАНИЕ ОБЪЕМА РАБОТ</w:t>
      </w:r>
    </w:p>
    <w:p w14:paraId="02522435" w14:textId="2B6DB7E3" w:rsidR="00BB57E5" w:rsidRPr="00CD4570" w:rsidRDefault="00D4621E" w:rsidP="00192109">
      <w:pPr>
        <w:pStyle w:val="Default"/>
        <w:spacing w:after="120"/>
        <w:ind w:firstLine="450"/>
        <w:jc w:val="both"/>
        <w:rPr>
          <w:rFonts w:ascii="Times New Roman" w:hAnsi="Times New Roman" w:cs="Times New Roman"/>
          <w:b/>
          <w:lang w:val="ru-RU"/>
        </w:rPr>
      </w:pPr>
      <w:r w:rsidRPr="00CD4570">
        <w:rPr>
          <w:rFonts w:ascii="Times New Roman" w:hAnsi="Times New Roman" w:cs="Times New Roman"/>
          <w:lang w:val="ru-RU"/>
        </w:rPr>
        <w:t xml:space="preserve">Целью данного задания является разработка нормативно-правовой основы для улучшения </w:t>
      </w:r>
      <w:r w:rsidR="00F768AF" w:rsidRPr="00CD4570">
        <w:rPr>
          <w:rFonts w:ascii="Times New Roman" w:hAnsi="Times New Roman" w:cs="Times New Roman"/>
          <w:lang w:val="ru-RU"/>
        </w:rPr>
        <w:t xml:space="preserve">практик </w:t>
      </w:r>
      <w:r w:rsidRPr="00CD4570">
        <w:rPr>
          <w:rFonts w:ascii="Times New Roman" w:hAnsi="Times New Roman" w:cs="Times New Roman"/>
          <w:lang w:val="ru-RU"/>
        </w:rPr>
        <w:t>землепользования в Туркменистане</w:t>
      </w:r>
      <w:r w:rsidR="002112F3" w:rsidRPr="00CD4570">
        <w:rPr>
          <w:rFonts w:ascii="Times New Roman" w:hAnsi="Times New Roman" w:cs="Times New Roman"/>
          <w:lang w:val="ru-RU"/>
        </w:rPr>
        <w:t>,</w:t>
      </w:r>
      <w:r w:rsidR="00BB57E5" w:rsidRPr="00CD4570">
        <w:rPr>
          <w:rFonts w:ascii="Times New Roman" w:hAnsi="Times New Roman" w:cs="Times New Roman"/>
          <w:lang w:val="ru-RU"/>
        </w:rPr>
        <w:t xml:space="preserve"> </w:t>
      </w:r>
      <w:r w:rsidR="002112F3" w:rsidRPr="00CD4570">
        <w:rPr>
          <w:rFonts w:ascii="Times New Roman" w:hAnsi="Times New Roman" w:cs="Times New Roman"/>
          <w:lang w:val="ru-RU"/>
        </w:rPr>
        <w:t xml:space="preserve">которое будет способствовать </w:t>
      </w:r>
      <w:r w:rsidR="00BB57E5" w:rsidRPr="00CD4570">
        <w:rPr>
          <w:rFonts w:ascii="Times New Roman" w:hAnsi="Times New Roman" w:cs="Times New Roman"/>
          <w:lang w:val="ru-RU"/>
        </w:rPr>
        <w:t>достижени</w:t>
      </w:r>
      <w:r w:rsidR="002112F3" w:rsidRPr="00CD4570">
        <w:rPr>
          <w:rFonts w:ascii="Times New Roman" w:hAnsi="Times New Roman" w:cs="Times New Roman"/>
          <w:lang w:val="ru-RU"/>
        </w:rPr>
        <w:t>ю</w:t>
      </w:r>
      <w:r w:rsidR="00BB57E5" w:rsidRPr="00CD4570">
        <w:rPr>
          <w:rFonts w:ascii="Times New Roman" w:hAnsi="Times New Roman" w:cs="Times New Roman"/>
          <w:lang w:val="ru-RU"/>
        </w:rPr>
        <w:t xml:space="preserve"> </w:t>
      </w:r>
      <w:r w:rsidR="00BB57E5" w:rsidRPr="00CD4570">
        <w:rPr>
          <w:rFonts w:ascii="Times New Roman" w:hAnsi="Times New Roman" w:cs="Times New Roman"/>
          <w:b/>
          <w:color w:val="auto"/>
          <w:lang w:val="ru-RU"/>
        </w:rPr>
        <w:t>Результата 2</w:t>
      </w:r>
      <w:r w:rsidR="00BB57E5" w:rsidRPr="00CD4570">
        <w:rPr>
          <w:rFonts w:ascii="Times New Roman" w:hAnsi="Times New Roman" w:cs="Times New Roman"/>
          <w:color w:val="auto"/>
          <w:lang w:val="ru-RU"/>
        </w:rPr>
        <w:t xml:space="preserve">: </w:t>
      </w:r>
      <w:r w:rsidR="00BB57E5" w:rsidRPr="00CD4570">
        <w:rPr>
          <w:rFonts w:ascii="Times New Roman" w:hAnsi="Times New Roman" w:cs="Times New Roman"/>
          <w:b/>
          <w:color w:val="auto"/>
          <w:lang w:val="ru-RU"/>
        </w:rPr>
        <w:t>«Адаптационные меры включены в стратегии и политику развития сельского и водного секторов»</w:t>
      </w:r>
      <w:r w:rsidR="002112F3" w:rsidRPr="00CD4570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bookmarkStart w:id="1" w:name="_Hlk19872621"/>
      <w:r w:rsidR="00AA68AD" w:rsidRPr="00CD4570">
        <w:rPr>
          <w:rFonts w:ascii="Times New Roman" w:hAnsi="Times New Roman" w:cs="Times New Roman"/>
          <w:color w:val="auto"/>
          <w:lang w:val="ru-RU"/>
        </w:rPr>
        <w:t>проектного документа и выполнению мероприятий, обозначенных в Годовом плане проекта на 2019г</w:t>
      </w:r>
      <w:r w:rsidR="00414482" w:rsidRPr="00CD4570">
        <w:rPr>
          <w:rFonts w:ascii="Times New Roman" w:hAnsi="Times New Roman" w:cs="Times New Roman"/>
          <w:color w:val="auto"/>
          <w:lang w:val="ru-RU"/>
        </w:rPr>
        <w:t xml:space="preserve">. </w:t>
      </w:r>
      <w:r w:rsidR="00B40306" w:rsidRPr="00CD4570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bookmarkEnd w:id="1"/>
    </w:p>
    <w:p w14:paraId="26C29DDD" w14:textId="0E2995BB" w:rsidR="00D4621E" w:rsidRPr="00CD4570" w:rsidRDefault="00D4621E" w:rsidP="00192109">
      <w:pPr>
        <w:spacing w:after="120"/>
        <w:ind w:firstLine="450"/>
        <w:rPr>
          <w:rFonts w:ascii="Times New Roman" w:hAnsi="Times New Roman" w:cs="Times New Roman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sz w:val="24"/>
          <w:szCs w:val="24"/>
          <w:lang w:val="ru-RU"/>
        </w:rPr>
        <w:t>Совершенствование нормативно-правовой базы в сфере земельных отношений на селе (сельском хозяйстве) необходимо в целях повышения потенциала в сельскохозяйственном и водном секторах для эффективного адаптационного планирования с учетом гендерных вопросов, эффективности землепользования для производства сельскохозяйственной продукции, стимулирования деятельности землепользователей, их п</w:t>
      </w:r>
      <w:r w:rsidRPr="00CD4570">
        <w:rPr>
          <w:rFonts w:ascii="Times New Roman" w:eastAsia="MS Mincho" w:hAnsi="Times New Roman" w:cs="Times New Roman"/>
          <w:sz w:val="24"/>
          <w:szCs w:val="24"/>
          <w:lang w:val="ru-RU"/>
        </w:rPr>
        <w:t>оддержки в условиях изменения климата, и, в конечном счёте,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повышения благосостояния местного сообщества. Пока, к сожалению, прилагается мало усилий на закрепление в соответствующем законодательстве аспектов, связанных с климатическими рисками и, прежде всего, земельного и водного. В рамках данного технического задания указанные вопросы следует адаптировать применительно к земельному законодательству, и, прежде всего, отразить в проекте нового Земельного кодекса Туркменистана</w:t>
      </w:r>
      <w:r w:rsidR="00AF5C3F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и других нормативных правовых актах</w:t>
      </w:r>
      <w:r w:rsidR="001043B1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(НПА)</w:t>
      </w:r>
      <w:r w:rsidR="009C2FDB" w:rsidRPr="00CD4570">
        <w:rPr>
          <w:rFonts w:ascii="Times New Roman" w:hAnsi="Times New Roman" w:cs="Times New Roman"/>
          <w:sz w:val="24"/>
          <w:szCs w:val="24"/>
          <w:lang w:val="ru-RU"/>
        </w:rPr>
        <w:t>, вытекающие из Водного кодекса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20EF183" w14:textId="44CA77D8" w:rsidR="00AA68AD" w:rsidRPr="00CD4570" w:rsidRDefault="00AA68AD" w:rsidP="00AA68AD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Национальный эксперт 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>по подготовке проектов нормативных правовых актов Туркменистана в области землепользования</w:t>
      </w:r>
      <w:r w:rsidRPr="00CD4570">
        <w:rPr>
          <w:rFonts w:ascii="Times New Roman" w:hAnsi="Times New Roman" w:cs="Times New Roman"/>
          <w:b/>
          <w:bCs/>
          <w:sz w:val="14"/>
          <w:szCs w:val="18"/>
          <w:lang w:val="ru-RU"/>
        </w:rPr>
        <w:t xml:space="preserve">, </w:t>
      </w:r>
      <w:r w:rsidRPr="00CD45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будет 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вносить вклад в общую деятельность Рабочей группы </w:t>
      </w:r>
      <w:r w:rsidRPr="00CD45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подготовке проектов нормативных правовых актов Туркменистана в области земле-водопользования 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(далее Рабочая группа). </w:t>
      </w:r>
    </w:p>
    <w:p w14:paraId="0AF5D9C3" w14:textId="0CB2906C" w:rsidR="00C74EF6" w:rsidRPr="00CD4570" w:rsidRDefault="00C74EF6" w:rsidP="00192109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Исходя из международной практики, в качестве инноваций предлагается включить в работу Национального эксперта подготовку </w:t>
      </w:r>
      <w:r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обзора законодательства Туркменистана по распространению сельскохозяйственных консультативных услуг (СХКУ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) с рекомендацией для тиражирования в Туркменистане. Совместно с членами Рабочей группы и местными экспертами будет содействовать в разработке предложений и рекомендаций по созданию правовой конструкции по оптимизации земельных и водных отношений на селе. Подготовленные на основе обзора рекомендации позволят в дальнейшем выработать правовой основу и укрепить статус Агро-информационных центров, пилотированных проектом ПРООН в </w:t>
      </w:r>
      <w:proofErr w:type="spellStart"/>
      <w:r w:rsidRPr="00CD4570">
        <w:rPr>
          <w:rFonts w:ascii="Times New Roman" w:hAnsi="Times New Roman" w:cs="Times New Roman"/>
          <w:sz w:val="24"/>
          <w:szCs w:val="24"/>
          <w:lang w:val="ru-RU"/>
        </w:rPr>
        <w:t>Лебапском</w:t>
      </w:r>
      <w:proofErr w:type="spellEnd"/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D4570">
        <w:rPr>
          <w:rFonts w:ascii="Times New Roman" w:hAnsi="Times New Roman" w:cs="Times New Roman"/>
          <w:sz w:val="24"/>
          <w:szCs w:val="24"/>
          <w:lang w:val="ru-RU"/>
        </w:rPr>
        <w:t>Дашогузском</w:t>
      </w:r>
      <w:proofErr w:type="spellEnd"/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велаятах.</w:t>
      </w:r>
    </w:p>
    <w:p w14:paraId="26AD535F" w14:textId="024F8F57" w:rsidR="00AA68AD" w:rsidRPr="00CD4570" w:rsidRDefault="00AA68AD" w:rsidP="00192109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19873121"/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Совместно с членами Рабочей группы </w:t>
      </w:r>
      <w:r w:rsidR="00414482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будет 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содействовать в </w:t>
      </w:r>
      <w:r w:rsidR="00414482" w:rsidRPr="00CD4570">
        <w:rPr>
          <w:rFonts w:ascii="Times New Roman" w:hAnsi="Times New Roman" w:cs="Times New Roman"/>
          <w:sz w:val="24"/>
          <w:szCs w:val="24"/>
          <w:lang w:val="ru-RU"/>
        </w:rPr>
        <w:t>доработк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14482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2"/>
      <w:r w:rsidR="00D4621E" w:rsidRPr="00CD4570">
        <w:rPr>
          <w:rFonts w:ascii="Times New Roman" w:hAnsi="Times New Roman" w:cs="Times New Roman"/>
          <w:sz w:val="24"/>
          <w:szCs w:val="24"/>
          <w:lang w:val="ru-RU"/>
        </w:rPr>
        <w:t>и согласовани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4621E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(с учетом замечаний и рекомендаций международных экспертов, ключевых сторон и местных сообществ) </w:t>
      </w:r>
      <w:r w:rsidR="00D4621E"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рекомендаций </w:t>
      </w:r>
      <w:r w:rsidR="005175C6"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</w:t>
      </w:r>
      <w:r w:rsidR="00D4621E"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</w:t>
      </w:r>
      <w:r w:rsidR="005175C6"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="00D4621E"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нового Земельного кодекса</w:t>
      </w:r>
      <w:r w:rsidR="00AF5C3F"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AF5C3F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других нормативных правовых актов</w:t>
      </w:r>
      <w:r w:rsidR="00D4621E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и принятие во внимание влияния изменения климата на земельные ресурсы и передача всем заинтересованным сторонам для их дальнейшего рассмотрения и принятия. </w:t>
      </w:r>
    </w:p>
    <w:p w14:paraId="3868D725" w14:textId="693A0C51" w:rsidR="00414482" w:rsidRPr="00CD4570" w:rsidRDefault="00414482" w:rsidP="00192109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С учетом </w:t>
      </w:r>
      <w:r w:rsidR="00F93163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обсуждения для 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принятия </w:t>
      </w:r>
      <w:r w:rsidR="005175C6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проекта 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>ново</w:t>
      </w:r>
      <w:r w:rsidR="005175C6" w:rsidRPr="00CD4570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Земельного кодекса возникает необходимость в пересмотре подзаконных актов, регулирующих земельные отношения в стране. В этой связи </w:t>
      </w:r>
      <w:r w:rsidR="00822969" w:rsidRPr="00CD4570">
        <w:rPr>
          <w:rFonts w:ascii="Times New Roman" w:hAnsi="Times New Roman" w:cs="Times New Roman"/>
          <w:sz w:val="24"/>
          <w:szCs w:val="24"/>
          <w:lang w:val="ru-RU"/>
        </w:rPr>
        <w:t>предлагается,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чтобы Национальный эксперт изучи</w:t>
      </w:r>
      <w:r w:rsidR="00822969" w:rsidRPr="00CD457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и привел в соответствие с новыми требованиями и нормами </w:t>
      </w:r>
      <w:r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</w:t>
      </w:r>
      <w:r w:rsidR="00B21C35"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="008A60F4"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>к предоставления земельных участков в собственность пользование и аренду</w:t>
      </w:r>
      <w:r w:rsidR="00AA68AD" w:rsidRPr="00CD457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99F8BC9" w14:textId="280216CD" w:rsidR="00D4621E" w:rsidRPr="00CD4570" w:rsidRDefault="009F6B3E" w:rsidP="00192109">
      <w:pPr>
        <w:pStyle w:val="ListParagraph"/>
        <w:spacing w:after="120"/>
        <w:ind w:left="0"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3" w:name="_Hlk511914153"/>
      <w:r w:rsidRPr="00CD457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рамках </w:t>
      </w:r>
      <w:r w:rsidRPr="00CD4570">
        <w:rPr>
          <w:rFonts w:ascii="Times New Roman" w:hAnsi="Times New Roman" w:cs="Times New Roman"/>
          <w:b/>
          <w:sz w:val="24"/>
          <w:szCs w:val="24"/>
          <w:lang w:val="ru-RU"/>
        </w:rPr>
        <w:t>Итога проекта 2.4.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4570">
        <w:rPr>
          <w:rFonts w:ascii="Times New Roman" w:hAnsi="Times New Roman" w:cs="Times New Roman"/>
          <w:i/>
          <w:sz w:val="24"/>
          <w:szCs w:val="24"/>
          <w:lang w:val="ru-RU"/>
        </w:rPr>
        <w:t>«Институциональные и правовые механизмы управления водными ресурсами включают ключевые принципы эффективного использования и управления климатическими рисками»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3"/>
      <w:r w:rsidRPr="00CD457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B0807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ациональный эксперт будет ответственен </w:t>
      </w:r>
      <w:r w:rsidR="00572B6B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="00FB0807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572B6B" w:rsidRPr="00CD4570">
        <w:rPr>
          <w:rFonts w:ascii="Times New Roman" w:hAnsi="Times New Roman" w:cs="Times New Roman"/>
          <w:sz w:val="24"/>
          <w:szCs w:val="24"/>
          <w:lang w:val="ru-RU"/>
        </w:rPr>
        <w:t>подготовку рекомендаций</w:t>
      </w:r>
      <w:r w:rsidR="00E36F0E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в сфере водопользования</w:t>
      </w:r>
      <w:r w:rsidR="00572B6B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6F0E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в целях преодоления барьеров, связанных с неэффективным управлением и использованием водных ресурсов. </w:t>
      </w:r>
      <w:r w:rsidR="002D765F" w:rsidRPr="00CD4570">
        <w:rPr>
          <w:rFonts w:ascii="Times New Roman" w:hAnsi="Times New Roman" w:cs="Times New Roman"/>
          <w:sz w:val="24"/>
          <w:szCs w:val="24"/>
          <w:lang w:val="ru-RU"/>
        </w:rPr>
        <w:t>В этой связи</w:t>
      </w:r>
      <w:r w:rsidR="00A322CE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163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совместно с членами Рабочей группы </w:t>
      </w:r>
      <w:r w:rsidR="002D765F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будут </w:t>
      </w:r>
      <w:r w:rsidR="002D765F"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разработаны проекты НПА, вытекающие</w:t>
      </w:r>
      <w:r w:rsidR="00E36F0E"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из Водного кодекса (2016</w:t>
      </w:r>
      <w:r w:rsidR="00851636"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г.</w:t>
      </w:r>
      <w:r w:rsidR="00E36F0E"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="002D765F"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области правового режима земель водного фонда и др.</w:t>
      </w:r>
    </w:p>
    <w:p w14:paraId="5118CEF9" w14:textId="40441C70" w:rsidR="00246FB6" w:rsidRPr="00CD4570" w:rsidRDefault="00246FB6" w:rsidP="00A322CE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Он/она будут обеспечивать своевременную подготовку квартальных и годовых отчетов обзора прогресса мероприятий и передачу этих документов </w:t>
      </w:r>
      <w:r w:rsidR="00A322CE" w:rsidRPr="00CD4570">
        <w:rPr>
          <w:rFonts w:ascii="Times New Roman" w:hAnsi="Times New Roman" w:cs="Times New Roman"/>
          <w:sz w:val="24"/>
          <w:szCs w:val="24"/>
          <w:lang w:val="ru-RU"/>
        </w:rPr>
        <w:t>руководителю Рабочей группы</w:t>
      </w:r>
      <w:r w:rsidR="0005606D" w:rsidRPr="00CD457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322CE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Работая под общим руководством Программного специалиста по окружающей среде и непосредственным руководством </w:t>
      </w:r>
      <w:r w:rsidR="00A322CE" w:rsidRPr="00CD4570">
        <w:rPr>
          <w:rFonts w:ascii="Times New Roman" w:hAnsi="Times New Roman" w:cs="Times New Roman"/>
          <w:sz w:val="24"/>
          <w:szCs w:val="24"/>
          <w:lang w:val="ru-RU"/>
        </w:rPr>
        <w:t>руководителя Рабочей гру</w:t>
      </w:r>
      <w:r w:rsidR="00AB757F" w:rsidRPr="00CD4570">
        <w:rPr>
          <w:rFonts w:ascii="Times New Roman" w:hAnsi="Times New Roman" w:cs="Times New Roman"/>
          <w:sz w:val="24"/>
          <w:szCs w:val="24"/>
          <w:lang w:val="ru-RU"/>
        </w:rPr>
        <w:t>пп</w:t>
      </w:r>
      <w:r w:rsidR="00A322CE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Национальный эксперт будет ответственен за постоянное участие в процессе </w:t>
      </w:r>
      <w:r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обсуждения </w:t>
      </w:r>
      <w:r w:rsidR="00AB757F"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доработки всех подготовленных проектов </w:t>
      </w:r>
      <w:r w:rsidR="00C74EF6"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ПНА</w:t>
      </w:r>
      <w:r w:rsidR="00AB757F"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самых различных уровнях</w:t>
      </w:r>
      <w:r w:rsidR="00AB757F"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>, а также в поездках в пилотные регионы проекта</w:t>
      </w:r>
      <w:r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1F349786" w14:textId="3C3856C0" w:rsidR="00B40306" w:rsidRPr="00CD4570" w:rsidRDefault="00B40306" w:rsidP="00B403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sz w:val="24"/>
          <w:szCs w:val="24"/>
          <w:lang w:val="ru-RU"/>
        </w:rPr>
        <w:tab/>
        <w:t>Он/она будет поддерживать связь с экспертами Меджлиса Туркменистана, Министерства сельского</w:t>
      </w:r>
      <w:r w:rsidR="00286FA6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хозяйства и охран</w:t>
      </w:r>
      <w:r w:rsidR="008A60F4" w:rsidRPr="00CD457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286FA6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окружающей среды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, Государственного комитета </w:t>
      </w:r>
      <w:r w:rsidR="00286FA6" w:rsidRPr="00CD4570">
        <w:rPr>
          <w:rFonts w:ascii="Times New Roman" w:hAnsi="Times New Roman" w:cs="Times New Roman"/>
          <w:sz w:val="24"/>
          <w:szCs w:val="24"/>
          <w:lang w:val="ru-RU"/>
        </w:rPr>
        <w:t>водно</w:t>
      </w:r>
      <w:r w:rsidR="008A60F4" w:rsidRPr="00CD4570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286FA6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хозяйств</w:t>
      </w:r>
      <w:r w:rsidR="008A60F4" w:rsidRPr="00CD457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86FA6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Туркменистана 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>и других министерств,</w:t>
      </w:r>
      <w:r w:rsidR="004B1DBD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Академии Наук Туркменистана 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B1DBD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других 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ведомств </w:t>
      </w:r>
      <w:r w:rsidR="008A60F4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и учреждений 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для обеспечения </w:t>
      </w:r>
      <w:r w:rsidR="00286FA6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учета интересов всех участвующих сторон и 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плавного осуществления запланированных мероприятий. </w:t>
      </w:r>
      <w:bookmarkStart w:id="4" w:name="_Hlk19873601"/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Постоянно </w:t>
      </w:r>
      <w:r w:rsidR="001043B1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 </w:t>
      </w:r>
      <w:r w:rsidR="001043B1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участвует в работе членов 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>Рабоч</w:t>
      </w:r>
      <w:r w:rsidR="001043B1" w:rsidRPr="00CD4570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группы, включая </w:t>
      </w:r>
      <w:r w:rsidR="001043B1"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содействие и обсуждение 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>мероприятий, согласно подготовленному рабочему плану.</w:t>
      </w:r>
    </w:p>
    <w:bookmarkEnd w:id="4"/>
    <w:p w14:paraId="48C241D6" w14:textId="70B52A42" w:rsidR="00D4621E" w:rsidRPr="00CD4570" w:rsidRDefault="00D4621E" w:rsidP="003118D1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sz w:val="24"/>
          <w:szCs w:val="24"/>
          <w:lang w:val="ru-RU"/>
        </w:rPr>
        <w:t>Национальный эксперт</w:t>
      </w:r>
      <w:r w:rsidR="00EE19A1" w:rsidRPr="00CD45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подготовке проектов нормативных правовых актов Туркменистана в области землепользования 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>будет ответственен за выполнение обязанностей, описанных детально в нижеследующей таблице:</w:t>
      </w:r>
    </w:p>
    <w:p w14:paraId="6F41F4CC" w14:textId="2DA58DBC" w:rsidR="00C132CF" w:rsidRPr="00CD4570" w:rsidRDefault="00C132CF" w:rsidP="00C132CF">
      <w:pPr>
        <w:ind w:left="720"/>
        <w:jc w:val="left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C132CF" w:rsidRPr="00CD4570" w:rsidSect="00192D58">
          <w:footerReference w:type="even" r:id="rId10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19CD3926" w14:textId="6E85F1C8" w:rsidR="00D4621E" w:rsidRPr="00CD4570" w:rsidRDefault="00D4621E" w:rsidP="00932A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Основные мероприятия и конечные результаты работы </w:t>
      </w:r>
    </w:p>
    <w:p w14:paraId="7B900492" w14:textId="0137772B" w:rsidR="00D4621E" w:rsidRPr="00CD4570" w:rsidRDefault="00D04906" w:rsidP="00932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Национального эксперта </w:t>
      </w:r>
      <w:r w:rsidR="00EE19A1" w:rsidRPr="00CD45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подготовке проектов нормативных правовых актов Туркменистана в области </w:t>
      </w:r>
      <w:r w:rsidR="009C2F29" w:rsidRPr="00CD4570">
        <w:rPr>
          <w:rFonts w:ascii="Times New Roman" w:hAnsi="Times New Roman" w:cs="Times New Roman"/>
          <w:b/>
          <w:sz w:val="24"/>
          <w:szCs w:val="24"/>
          <w:lang w:val="ru-RU"/>
        </w:rPr>
        <w:t>ЗЕМЛЕПОЛЬЗОВАНИЯ</w:t>
      </w:r>
    </w:p>
    <w:p w14:paraId="7D11FC38" w14:textId="77777777" w:rsidR="00EE19A1" w:rsidRPr="00CD4570" w:rsidRDefault="00EE19A1" w:rsidP="00932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"/>
        <w:gridCol w:w="537"/>
        <w:gridCol w:w="6580"/>
        <w:gridCol w:w="1796"/>
        <w:gridCol w:w="1950"/>
        <w:gridCol w:w="2397"/>
      </w:tblGrid>
      <w:tr w:rsidR="00AD66DD" w:rsidRPr="00CD4570" w14:paraId="2D636846" w14:textId="77777777" w:rsidTr="002676ED">
        <w:trPr>
          <w:jc w:val="center"/>
        </w:trPr>
        <w:tc>
          <w:tcPr>
            <w:tcW w:w="1018" w:type="dxa"/>
            <w:shd w:val="clear" w:color="auto" w:fill="auto"/>
          </w:tcPr>
          <w:p w14:paraId="5F0C4A9A" w14:textId="77777777" w:rsidR="00D4621E" w:rsidRPr="00CD4570" w:rsidRDefault="00D4621E" w:rsidP="006A3C1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Стадия</w:t>
            </w:r>
          </w:p>
        </w:tc>
        <w:tc>
          <w:tcPr>
            <w:tcW w:w="542" w:type="dxa"/>
            <w:shd w:val="clear" w:color="auto" w:fill="auto"/>
          </w:tcPr>
          <w:p w14:paraId="7596CFA2" w14:textId="77777777" w:rsidR="00D4621E" w:rsidRPr="00CD4570" w:rsidRDefault="00D4621E" w:rsidP="006A3C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779" w:type="dxa"/>
            <w:shd w:val="clear" w:color="auto" w:fill="auto"/>
          </w:tcPr>
          <w:p w14:paraId="35A863F3" w14:textId="77777777" w:rsidR="00D4621E" w:rsidRPr="00CD4570" w:rsidRDefault="00D4621E" w:rsidP="006A3C1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Мероприятия для достижения итогового результата</w:t>
            </w:r>
          </w:p>
        </w:tc>
        <w:tc>
          <w:tcPr>
            <w:tcW w:w="1796" w:type="dxa"/>
            <w:shd w:val="clear" w:color="auto" w:fill="auto"/>
          </w:tcPr>
          <w:p w14:paraId="180F42E9" w14:textId="77777777" w:rsidR="00D4621E" w:rsidRPr="00CD4570" w:rsidRDefault="00D4621E" w:rsidP="006A3C1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Сроки </w:t>
            </w:r>
          </w:p>
        </w:tc>
        <w:tc>
          <w:tcPr>
            <w:tcW w:w="1966" w:type="dxa"/>
            <w:shd w:val="clear" w:color="auto" w:fill="auto"/>
          </w:tcPr>
          <w:p w14:paraId="1C86B21F" w14:textId="77777777" w:rsidR="00D4621E" w:rsidRPr="00CD4570" w:rsidRDefault="00D4621E" w:rsidP="006A3C1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Поддержка</w:t>
            </w:r>
          </w:p>
        </w:tc>
        <w:tc>
          <w:tcPr>
            <w:tcW w:w="2404" w:type="dxa"/>
            <w:shd w:val="clear" w:color="auto" w:fill="auto"/>
          </w:tcPr>
          <w:p w14:paraId="766C220E" w14:textId="77777777" w:rsidR="00D4621E" w:rsidRPr="00CD4570" w:rsidRDefault="00D4621E" w:rsidP="006A3C1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Итоговые результаты</w:t>
            </w:r>
          </w:p>
        </w:tc>
      </w:tr>
      <w:tr w:rsidR="001043B1" w:rsidRPr="00CD4570" w14:paraId="0F25F9B5" w14:textId="77777777" w:rsidTr="002676ED">
        <w:trPr>
          <w:trHeight w:val="755"/>
          <w:jc w:val="center"/>
        </w:trPr>
        <w:tc>
          <w:tcPr>
            <w:tcW w:w="1018" w:type="dxa"/>
            <w:vMerge w:val="restart"/>
            <w:shd w:val="clear" w:color="auto" w:fill="auto"/>
          </w:tcPr>
          <w:p w14:paraId="59A42290" w14:textId="0299E1E8" w:rsidR="006E09EE" w:rsidRPr="00CD4570" w:rsidRDefault="006E09EE" w:rsidP="006E09E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42" w:type="dxa"/>
            <w:shd w:val="clear" w:color="auto" w:fill="auto"/>
          </w:tcPr>
          <w:p w14:paraId="08CEE60D" w14:textId="77777777" w:rsidR="006E09EE" w:rsidRPr="00CD4570" w:rsidRDefault="006E09EE" w:rsidP="006E09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779" w:type="dxa"/>
            <w:shd w:val="clear" w:color="auto" w:fill="auto"/>
          </w:tcPr>
          <w:p w14:paraId="045C3E3E" w14:textId="58680A4F" w:rsidR="006E09EE" w:rsidRPr="00CD4570" w:rsidRDefault="006E09EE" w:rsidP="00166692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детального плана собственной работы, включающий пошаговые и последовательные мероприятия для этой работы. </w:t>
            </w:r>
          </w:p>
        </w:tc>
        <w:tc>
          <w:tcPr>
            <w:tcW w:w="1796" w:type="dxa"/>
            <w:shd w:val="clear" w:color="auto" w:fill="auto"/>
          </w:tcPr>
          <w:p w14:paraId="61CC88DE" w14:textId="04C32064" w:rsidR="006E09EE" w:rsidRPr="00CD4570" w:rsidRDefault="006E09EE" w:rsidP="006E0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  <w:r w:rsidR="00741940" w:rsidRPr="00CD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741940"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ноябрь 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</w:t>
            </w:r>
          </w:p>
        </w:tc>
        <w:tc>
          <w:tcPr>
            <w:tcW w:w="1966" w:type="dxa"/>
            <w:shd w:val="clear" w:color="auto" w:fill="auto"/>
          </w:tcPr>
          <w:p w14:paraId="7EAB9D43" w14:textId="1489B5D3" w:rsidR="006E09EE" w:rsidRPr="00CD4570" w:rsidRDefault="006E09EE" w:rsidP="001666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2404" w:type="dxa"/>
            <w:vMerge w:val="restart"/>
            <w:shd w:val="clear" w:color="auto" w:fill="auto"/>
          </w:tcPr>
          <w:p w14:paraId="18BD13C5" w14:textId="77777777" w:rsidR="006E09EE" w:rsidRPr="00CD4570" w:rsidRDefault="006E09EE" w:rsidP="006E09E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 1.</w:t>
            </w:r>
          </w:p>
          <w:p w14:paraId="4F94E5B8" w14:textId="3919B73B" w:rsidR="006E09EE" w:rsidRPr="00CD4570" w:rsidRDefault="00D61BCF" w:rsidP="006E09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6E09EE"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етальный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E09EE"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рабочий план и методология 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подготовлен</w:t>
            </w:r>
          </w:p>
          <w:p w14:paraId="3F805599" w14:textId="77777777" w:rsidR="006E09EE" w:rsidRPr="00CD4570" w:rsidRDefault="006E09EE" w:rsidP="006E09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44816C" w14:textId="07C6F62A" w:rsidR="006E09EE" w:rsidRPr="00CD4570" w:rsidRDefault="006E09EE" w:rsidP="0016669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 2.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Рекомендации, полученные в рамках рабочих встреч внесены в проект Земельного Кодекса</w:t>
            </w:r>
          </w:p>
        </w:tc>
      </w:tr>
      <w:tr w:rsidR="00741940" w:rsidRPr="00CD4570" w14:paraId="46B6CDD9" w14:textId="77777777" w:rsidTr="002676ED">
        <w:trPr>
          <w:trHeight w:val="755"/>
          <w:jc w:val="center"/>
        </w:trPr>
        <w:tc>
          <w:tcPr>
            <w:tcW w:w="1018" w:type="dxa"/>
            <w:vMerge/>
            <w:shd w:val="clear" w:color="auto" w:fill="auto"/>
          </w:tcPr>
          <w:p w14:paraId="0A5C6B16" w14:textId="77777777" w:rsidR="00741940" w:rsidRPr="00CD4570" w:rsidRDefault="00741940" w:rsidP="007419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shd w:val="clear" w:color="auto" w:fill="auto"/>
          </w:tcPr>
          <w:p w14:paraId="1684E3B7" w14:textId="01DB4380" w:rsidR="00741940" w:rsidRPr="00CD4570" w:rsidRDefault="00741940" w:rsidP="007419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779" w:type="dxa"/>
            <w:shd w:val="clear" w:color="auto" w:fill="auto"/>
          </w:tcPr>
          <w:p w14:paraId="0320AA38" w14:textId="53B9408B" w:rsidR="00741940" w:rsidRPr="00CD4570" w:rsidRDefault="00741940" w:rsidP="00741940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помощи Руководителю рабочей группы в разработке методологии нормативной правовой основы формирования проектов нормативных правовых актов в сфере землепользования</w:t>
            </w:r>
          </w:p>
        </w:tc>
        <w:tc>
          <w:tcPr>
            <w:tcW w:w="1796" w:type="dxa"/>
            <w:shd w:val="clear" w:color="auto" w:fill="auto"/>
          </w:tcPr>
          <w:p w14:paraId="172EC571" w14:textId="04EDF370" w:rsidR="00741940" w:rsidRPr="00CD4570" w:rsidRDefault="00741940" w:rsidP="00741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– ноябрь 2019 г.</w:t>
            </w:r>
          </w:p>
        </w:tc>
        <w:tc>
          <w:tcPr>
            <w:tcW w:w="1966" w:type="dxa"/>
            <w:shd w:val="clear" w:color="auto" w:fill="auto"/>
          </w:tcPr>
          <w:p w14:paraId="78594223" w14:textId="37A0B920" w:rsidR="00741940" w:rsidRPr="00CD4570" w:rsidRDefault="00741940" w:rsidP="00741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2404" w:type="dxa"/>
            <w:vMerge/>
            <w:shd w:val="clear" w:color="auto" w:fill="auto"/>
          </w:tcPr>
          <w:p w14:paraId="134B3181" w14:textId="77777777" w:rsidR="00741940" w:rsidRPr="00CD4570" w:rsidRDefault="00741940" w:rsidP="007419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41940" w:rsidRPr="00CD4570" w14:paraId="2BABA3F9" w14:textId="77777777" w:rsidTr="002676ED">
        <w:trPr>
          <w:trHeight w:val="683"/>
          <w:jc w:val="center"/>
        </w:trPr>
        <w:tc>
          <w:tcPr>
            <w:tcW w:w="1018" w:type="dxa"/>
            <w:vMerge/>
            <w:shd w:val="clear" w:color="auto" w:fill="auto"/>
          </w:tcPr>
          <w:p w14:paraId="3EE956C4" w14:textId="41A5E8B3" w:rsidR="00741940" w:rsidRPr="00CD4570" w:rsidRDefault="00741940" w:rsidP="007419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shd w:val="clear" w:color="auto" w:fill="auto"/>
          </w:tcPr>
          <w:p w14:paraId="18B27805" w14:textId="1DE26CEC" w:rsidR="00741940" w:rsidRPr="00CD4570" w:rsidRDefault="00741940" w:rsidP="007419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779" w:type="dxa"/>
            <w:shd w:val="clear" w:color="auto" w:fill="auto"/>
          </w:tcPr>
          <w:p w14:paraId="11B310FD" w14:textId="12794A71" w:rsidR="00741940" w:rsidRPr="00CD4570" w:rsidRDefault="00741940" w:rsidP="0074194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работе по обсуждению проекта Земельного кодекса Туркменистана, включая его доработку по рекомендации экспертов, входящих в Рабочую группу парламента страны.</w:t>
            </w:r>
          </w:p>
        </w:tc>
        <w:tc>
          <w:tcPr>
            <w:tcW w:w="1796" w:type="dxa"/>
            <w:shd w:val="clear" w:color="auto" w:fill="auto"/>
          </w:tcPr>
          <w:p w14:paraId="1D9F8417" w14:textId="52298713" w:rsidR="00741940" w:rsidRPr="00CD4570" w:rsidRDefault="00741940" w:rsidP="00741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Регулярно </w:t>
            </w:r>
          </w:p>
        </w:tc>
        <w:tc>
          <w:tcPr>
            <w:tcW w:w="1966" w:type="dxa"/>
            <w:shd w:val="clear" w:color="auto" w:fill="auto"/>
          </w:tcPr>
          <w:p w14:paraId="0B9B3974" w14:textId="1E2FBC52" w:rsidR="00741940" w:rsidRPr="00CD4570" w:rsidRDefault="00741940" w:rsidP="00741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земельному управлению</w:t>
            </w:r>
          </w:p>
        </w:tc>
        <w:tc>
          <w:tcPr>
            <w:tcW w:w="2404" w:type="dxa"/>
            <w:vMerge/>
            <w:shd w:val="clear" w:color="auto" w:fill="auto"/>
          </w:tcPr>
          <w:p w14:paraId="5CF7DB79" w14:textId="750849D5" w:rsidR="00741940" w:rsidRPr="00CD4570" w:rsidRDefault="00741940" w:rsidP="007419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41940" w:rsidRPr="00CD4570" w14:paraId="7C0B51AB" w14:textId="77777777" w:rsidTr="002676ED">
        <w:trPr>
          <w:trHeight w:val="841"/>
          <w:jc w:val="center"/>
        </w:trPr>
        <w:tc>
          <w:tcPr>
            <w:tcW w:w="1018" w:type="dxa"/>
            <w:vMerge/>
            <w:shd w:val="clear" w:color="auto" w:fill="auto"/>
          </w:tcPr>
          <w:p w14:paraId="72BE5A53" w14:textId="342BE80C" w:rsidR="00741940" w:rsidRPr="00CD4570" w:rsidRDefault="00741940" w:rsidP="007419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shd w:val="clear" w:color="auto" w:fill="auto"/>
          </w:tcPr>
          <w:p w14:paraId="0B9C1E50" w14:textId="2AD29FCA" w:rsidR="00741940" w:rsidRPr="00CD4570" w:rsidRDefault="00741940" w:rsidP="007419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779" w:type="dxa"/>
            <w:shd w:val="clear" w:color="auto" w:fill="auto"/>
          </w:tcPr>
          <w:p w14:paraId="7F4395C9" w14:textId="6D48C6F2" w:rsidR="00741940" w:rsidRPr="00CD4570" w:rsidRDefault="00741940" w:rsidP="0074194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стартовом семинаре с целью презентации и обсуждения со всеми заинтересованными сторонами детального рабочего плана 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Рабочей группы на 2019-2020 гг. по подготовке проектов нормативных правовых актов в области землепользования и проведения различных встреч, семинаров.</w:t>
            </w:r>
          </w:p>
        </w:tc>
        <w:tc>
          <w:tcPr>
            <w:tcW w:w="1796" w:type="dxa"/>
            <w:shd w:val="clear" w:color="auto" w:fill="auto"/>
          </w:tcPr>
          <w:p w14:paraId="5ED63F19" w14:textId="4BCD69F5" w:rsidR="00741940" w:rsidRPr="00CD4570" w:rsidRDefault="00741940" w:rsidP="00741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2019г.</w:t>
            </w:r>
          </w:p>
        </w:tc>
        <w:tc>
          <w:tcPr>
            <w:tcW w:w="1966" w:type="dxa"/>
            <w:shd w:val="clear" w:color="auto" w:fill="auto"/>
          </w:tcPr>
          <w:p w14:paraId="5C3F7E51" w14:textId="0C7AB094" w:rsidR="00741940" w:rsidRPr="00CD4570" w:rsidRDefault="00741940" w:rsidP="007419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2404" w:type="dxa"/>
            <w:vMerge/>
            <w:shd w:val="clear" w:color="auto" w:fill="auto"/>
          </w:tcPr>
          <w:p w14:paraId="0ADDDA45" w14:textId="5B58B03E" w:rsidR="00741940" w:rsidRPr="00CD4570" w:rsidRDefault="00741940" w:rsidP="007419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41940" w:rsidRPr="00CD4570" w14:paraId="7A039B56" w14:textId="77777777" w:rsidTr="00741940">
        <w:trPr>
          <w:trHeight w:val="800"/>
          <w:jc w:val="center"/>
        </w:trPr>
        <w:tc>
          <w:tcPr>
            <w:tcW w:w="1018" w:type="dxa"/>
            <w:vMerge/>
            <w:shd w:val="clear" w:color="auto" w:fill="auto"/>
          </w:tcPr>
          <w:p w14:paraId="6F7BEAA4" w14:textId="528D9AD5" w:rsidR="00741940" w:rsidRPr="00CD4570" w:rsidRDefault="00741940" w:rsidP="007419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shd w:val="clear" w:color="auto" w:fill="auto"/>
          </w:tcPr>
          <w:p w14:paraId="7FE58EE2" w14:textId="7DF5CDB7" w:rsidR="00741940" w:rsidRPr="00CD4570" w:rsidRDefault="00741940" w:rsidP="007419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6779" w:type="dxa"/>
            <w:shd w:val="clear" w:color="auto" w:fill="auto"/>
            <w:vAlign w:val="center"/>
          </w:tcPr>
          <w:p w14:paraId="24A7774E" w14:textId="1F4E8350" w:rsidR="00741940" w:rsidRPr="00CD4570" w:rsidRDefault="00741940" w:rsidP="00741940">
            <w:pPr>
              <w:tabs>
                <w:tab w:val="left" w:pos="18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Поездка в пилотные регионы проекта для предоставления юридических консультаций по вопросам земельного и водного законодательства.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798A0E9" w14:textId="22105DDE" w:rsidR="00741940" w:rsidRPr="00CD4570" w:rsidRDefault="00741940" w:rsidP="00741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2019г.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561DF9D" w14:textId="68EDE443" w:rsidR="00741940" w:rsidRPr="00CD4570" w:rsidRDefault="00741940" w:rsidP="00741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 специалист</w:t>
            </w:r>
            <w:proofErr w:type="gramEnd"/>
          </w:p>
        </w:tc>
        <w:tc>
          <w:tcPr>
            <w:tcW w:w="2404" w:type="dxa"/>
            <w:vMerge/>
            <w:shd w:val="clear" w:color="auto" w:fill="auto"/>
          </w:tcPr>
          <w:p w14:paraId="56CC6320" w14:textId="7143590C" w:rsidR="00741940" w:rsidRPr="00CD4570" w:rsidRDefault="00741940" w:rsidP="007419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41940" w:rsidRPr="00CD4570" w14:paraId="7C81FF54" w14:textId="77777777" w:rsidTr="002E17E9">
        <w:trPr>
          <w:trHeight w:val="908"/>
          <w:jc w:val="center"/>
        </w:trPr>
        <w:tc>
          <w:tcPr>
            <w:tcW w:w="1018" w:type="dxa"/>
            <w:vMerge w:val="restart"/>
            <w:shd w:val="clear" w:color="auto" w:fill="auto"/>
          </w:tcPr>
          <w:p w14:paraId="56B3CDFC" w14:textId="49F28010" w:rsidR="00741940" w:rsidRPr="00CD4570" w:rsidRDefault="00741940" w:rsidP="007419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14:paraId="4AF22452" w14:textId="53E9123A" w:rsidR="00741940" w:rsidRPr="00CD4570" w:rsidRDefault="00741940" w:rsidP="007419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779" w:type="dxa"/>
            <w:shd w:val="clear" w:color="auto" w:fill="auto"/>
          </w:tcPr>
          <w:p w14:paraId="46684D95" w14:textId="5FA25F89" w:rsidR="00741940" w:rsidRPr="00CD4570" w:rsidRDefault="00741940" w:rsidP="00741940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обзора законодательства Туркменистана на предмет создания сельскохозяйственных консультативных служб 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(e</w:t>
            </w:r>
            <w:proofErr w:type="spellStart"/>
            <w:r w:rsidRPr="00CD4570">
              <w:rPr>
                <w:rFonts w:ascii="Times New Roman" w:hAnsi="Times New Roman" w:cs="Times New Roman"/>
                <w:sz w:val="24"/>
                <w:szCs w:val="24"/>
              </w:rPr>
              <w:t>xtension</w:t>
            </w:r>
            <w:proofErr w:type="spellEnd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570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96" w:type="dxa"/>
            <w:shd w:val="clear" w:color="auto" w:fill="auto"/>
          </w:tcPr>
          <w:p w14:paraId="2A752745" w14:textId="69ED7227" w:rsidR="00741940" w:rsidRPr="00CD4570" w:rsidRDefault="00741940" w:rsidP="00741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 февраль 2020г.</w:t>
            </w:r>
          </w:p>
        </w:tc>
        <w:tc>
          <w:tcPr>
            <w:tcW w:w="1966" w:type="dxa"/>
            <w:shd w:val="clear" w:color="auto" w:fill="auto"/>
          </w:tcPr>
          <w:p w14:paraId="6B70493F" w14:textId="79BBC108" w:rsidR="00741940" w:rsidRPr="00CD4570" w:rsidRDefault="00741940" w:rsidP="00741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группы</w:t>
            </w:r>
            <w:r w:rsidR="008C7910"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Специалист по зем. управлению</w:t>
            </w:r>
          </w:p>
        </w:tc>
        <w:tc>
          <w:tcPr>
            <w:tcW w:w="2404" w:type="dxa"/>
            <w:vMerge w:val="restart"/>
            <w:shd w:val="clear" w:color="auto" w:fill="auto"/>
          </w:tcPr>
          <w:p w14:paraId="1F2DD4A1" w14:textId="0B7544DA" w:rsidR="00741940" w:rsidRPr="00CD4570" w:rsidRDefault="00741940" w:rsidP="007419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 3.</w:t>
            </w:r>
          </w:p>
          <w:p w14:paraId="4DB6E528" w14:textId="23BC8E2D" w:rsidR="00741940" w:rsidRPr="00CD4570" w:rsidRDefault="00741940" w:rsidP="007419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Обзор </w:t>
            </w:r>
            <w:proofErr w:type="gramStart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законодатель-</w:t>
            </w:r>
            <w:proofErr w:type="spellStart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</w:t>
            </w:r>
            <w:proofErr w:type="spellEnd"/>
            <w:proofErr w:type="gramEnd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созданию 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агро-</w:t>
            </w:r>
            <w:proofErr w:type="spellStart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консультатив</w:t>
            </w:r>
            <w:proofErr w:type="spellEnd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служб в стране подготовлен, и проекты </w:t>
            </w:r>
            <w:r w:rsidR="002E17E9"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НПА 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разработаны. (Итог 2.3 и 2.4. из рабочего плана)</w:t>
            </w:r>
          </w:p>
        </w:tc>
      </w:tr>
      <w:tr w:rsidR="00741940" w:rsidRPr="00CD4570" w14:paraId="25FF1F2A" w14:textId="77777777" w:rsidTr="002676ED">
        <w:trPr>
          <w:trHeight w:val="1358"/>
          <w:jc w:val="center"/>
        </w:trPr>
        <w:tc>
          <w:tcPr>
            <w:tcW w:w="1018" w:type="dxa"/>
            <w:vMerge/>
            <w:shd w:val="clear" w:color="auto" w:fill="auto"/>
          </w:tcPr>
          <w:p w14:paraId="72ECDEF3" w14:textId="77777777" w:rsidR="00741940" w:rsidRPr="00CD4570" w:rsidRDefault="00741940" w:rsidP="007419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shd w:val="clear" w:color="auto" w:fill="auto"/>
          </w:tcPr>
          <w:p w14:paraId="043212A8" w14:textId="44182403" w:rsidR="00741940" w:rsidRPr="00CD4570" w:rsidRDefault="00741940" w:rsidP="007419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779" w:type="dxa"/>
            <w:shd w:val="clear" w:color="auto" w:fill="auto"/>
          </w:tcPr>
          <w:p w14:paraId="10026C9C" w14:textId="26C0F707" w:rsidR="00741940" w:rsidRPr="00CD4570" w:rsidRDefault="00741940" w:rsidP="00741940">
            <w:pPr>
              <w:pStyle w:val="ListParagraph"/>
              <w:spacing w:after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проект</w:t>
            </w:r>
            <w:r w:rsidR="002E17E9"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="002E17E9" w:rsidRPr="00CD4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Положения об использовании межхозяйственных мелиоративных систем</w:t>
            </w:r>
          </w:p>
        </w:tc>
        <w:tc>
          <w:tcPr>
            <w:tcW w:w="1796" w:type="dxa"/>
            <w:shd w:val="clear" w:color="auto" w:fill="auto"/>
          </w:tcPr>
          <w:p w14:paraId="480D4B47" w14:textId="0F772C5C" w:rsidR="00741940" w:rsidRPr="00CD4570" w:rsidRDefault="00741940" w:rsidP="00741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Февраль-март 2020г.</w:t>
            </w:r>
          </w:p>
        </w:tc>
        <w:tc>
          <w:tcPr>
            <w:tcW w:w="1966" w:type="dxa"/>
            <w:shd w:val="clear" w:color="auto" w:fill="auto"/>
          </w:tcPr>
          <w:p w14:paraId="410DBBE2" w14:textId="1D262621" w:rsidR="00741940" w:rsidRPr="00CD4570" w:rsidRDefault="00741940" w:rsidP="00741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Команда проекта </w:t>
            </w:r>
          </w:p>
        </w:tc>
        <w:tc>
          <w:tcPr>
            <w:tcW w:w="2404" w:type="dxa"/>
            <w:vMerge/>
            <w:shd w:val="clear" w:color="auto" w:fill="auto"/>
          </w:tcPr>
          <w:p w14:paraId="46EDA5D1" w14:textId="77777777" w:rsidR="00741940" w:rsidRPr="00CD4570" w:rsidRDefault="00741940" w:rsidP="007419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41940" w:rsidRPr="00CD4570" w14:paraId="749AC754" w14:textId="77777777" w:rsidTr="002E17E9">
        <w:trPr>
          <w:trHeight w:val="890"/>
          <w:jc w:val="center"/>
        </w:trPr>
        <w:tc>
          <w:tcPr>
            <w:tcW w:w="1018" w:type="dxa"/>
            <w:vMerge/>
            <w:shd w:val="clear" w:color="auto" w:fill="auto"/>
          </w:tcPr>
          <w:p w14:paraId="49E93FFC" w14:textId="77777777" w:rsidR="00741940" w:rsidRPr="00CD4570" w:rsidRDefault="00741940" w:rsidP="007419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shd w:val="clear" w:color="auto" w:fill="auto"/>
          </w:tcPr>
          <w:p w14:paraId="1448870F" w14:textId="595BAE82" w:rsidR="00741940" w:rsidRPr="00CD4570" w:rsidRDefault="00741940" w:rsidP="007419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779" w:type="dxa"/>
            <w:shd w:val="clear" w:color="auto" w:fill="auto"/>
          </w:tcPr>
          <w:p w14:paraId="3D71FC21" w14:textId="313AC982" w:rsidR="00741940" w:rsidRPr="00CD4570" w:rsidRDefault="00741940" w:rsidP="00741940">
            <w:pPr>
              <w:pStyle w:val="ListParagraph"/>
              <w:spacing w:after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с соответствующими министерствами и ведомствами в рамках рабочих встреч проектов НПА, обозначенных в пункте 2.1.</w:t>
            </w:r>
            <w:r w:rsidR="008C7910"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2.2.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96" w:type="dxa"/>
            <w:shd w:val="clear" w:color="auto" w:fill="auto"/>
          </w:tcPr>
          <w:p w14:paraId="58E241DF" w14:textId="5C514FD4" w:rsidR="00741940" w:rsidRPr="00CD4570" w:rsidRDefault="00741940" w:rsidP="00741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2020г.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14:paraId="7B05F794" w14:textId="3670676F" w:rsidR="00741940" w:rsidRPr="00CD4570" w:rsidRDefault="00741940" w:rsidP="00741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Команда проекта</w:t>
            </w:r>
          </w:p>
        </w:tc>
        <w:tc>
          <w:tcPr>
            <w:tcW w:w="2404" w:type="dxa"/>
            <w:vMerge/>
            <w:shd w:val="clear" w:color="auto" w:fill="auto"/>
          </w:tcPr>
          <w:p w14:paraId="2EF7D45D" w14:textId="77777777" w:rsidR="00741940" w:rsidRPr="00CD4570" w:rsidRDefault="00741940" w:rsidP="007419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C7910" w:rsidRPr="00CD4570" w14:paraId="2275496D" w14:textId="77777777" w:rsidTr="00433ED6">
        <w:trPr>
          <w:trHeight w:val="607"/>
          <w:jc w:val="center"/>
        </w:trPr>
        <w:tc>
          <w:tcPr>
            <w:tcW w:w="1018" w:type="dxa"/>
            <w:vMerge w:val="restart"/>
            <w:shd w:val="clear" w:color="auto" w:fill="auto"/>
          </w:tcPr>
          <w:p w14:paraId="399F4E35" w14:textId="585336A2" w:rsidR="008C7910" w:rsidRPr="00CD4570" w:rsidRDefault="008C7910" w:rsidP="007419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</w:t>
            </w:r>
          </w:p>
          <w:p w14:paraId="2F882A29" w14:textId="77777777" w:rsidR="008C7910" w:rsidRPr="00CD4570" w:rsidRDefault="008C7910" w:rsidP="007419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shd w:val="clear" w:color="auto" w:fill="auto"/>
          </w:tcPr>
          <w:p w14:paraId="15C637BF" w14:textId="77777777" w:rsidR="008C7910" w:rsidRPr="00CD4570" w:rsidRDefault="008C7910" w:rsidP="007419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779" w:type="dxa"/>
            <w:shd w:val="clear" w:color="auto" w:fill="auto"/>
          </w:tcPr>
          <w:p w14:paraId="70554D7C" w14:textId="5563259C" w:rsidR="008C7910" w:rsidRPr="00CD4570" w:rsidRDefault="008C7910" w:rsidP="00741940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проекта НПА по правовому режиму земель водного фонда, 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вытекающего из Водного кодекса Туркменистана.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8A899B" w14:textId="4AEC2A49" w:rsidR="008C7910" w:rsidRPr="00CD4570" w:rsidRDefault="008C7910" w:rsidP="00741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Апрель-июнь 2020 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B7C6" w14:textId="56A3A94A" w:rsidR="008C7910" w:rsidRPr="00CD4570" w:rsidRDefault="008C7910" w:rsidP="00741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группы и Специалист по </w:t>
            </w:r>
            <w:proofErr w:type="spellStart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</w:t>
            </w:r>
            <w:proofErr w:type="spellEnd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управлению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27BF630" w14:textId="044587D5" w:rsidR="008C7910" w:rsidRPr="00CD4570" w:rsidRDefault="008C7910" w:rsidP="007419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 4.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CC226A9" w14:textId="6202888F" w:rsidR="008C7910" w:rsidRPr="00CD4570" w:rsidRDefault="008C7910" w:rsidP="007419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Подготовлены законопроекты в области землепользования и обсуждены с заинтересованными сторонами</w:t>
            </w:r>
          </w:p>
          <w:p w14:paraId="24065846" w14:textId="114E9983" w:rsidR="008C7910" w:rsidRPr="00CD4570" w:rsidRDefault="008C7910" w:rsidP="007419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 w:rsidDel="00617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(Итог 2.4 и Итог 2.3 из рабочего плана)</w:t>
            </w:r>
            <w:r w:rsidRPr="00CD4570" w:rsidDel="00617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C7910" w:rsidRPr="00CD4570" w14:paraId="1262D297" w14:textId="77777777" w:rsidTr="00433ED6">
        <w:trPr>
          <w:trHeight w:val="1115"/>
          <w:jc w:val="center"/>
        </w:trPr>
        <w:tc>
          <w:tcPr>
            <w:tcW w:w="1018" w:type="dxa"/>
            <w:vMerge/>
            <w:shd w:val="clear" w:color="auto" w:fill="auto"/>
          </w:tcPr>
          <w:p w14:paraId="088EA5D4" w14:textId="2DC30E55" w:rsidR="008C7910" w:rsidRPr="00CD4570" w:rsidRDefault="008C7910" w:rsidP="007419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shd w:val="clear" w:color="auto" w:fill="auto"/>
          </w:tcPr>
          <w:p w14:paraId="637C7793" w14:textId="77777777" w:rsidR="008C7910" w:rsidRPr="00CD4570" w:rsidRDefault="008C7910" w:rsidP="007419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779" w:type="dxa"/>
            <w:shd w:val="clear" w:color="auto" w:fill="auto"/>
          </w:tcPr>
          <w:p w14:paraId="731D2A3F" w14:textId="7008CC43" w:rsidR="008C7910" w:rsidRPr="00CD4570" w:rsidRDefault="008C7910" w:rsidP="0074194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проекта Порядка предоставления земельных участков в собственность, пользование и аренду Туркменистана 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AA12E" w14:textId="611F1AD1" w:rsidR="008C7910" w:rsidRPr="00CD4570" w:rsidRDefault="008C7910" w:rsidP="00741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Апрель-июнь 2020 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49F1" w14:textId="14C380B3" w:rsidR="008C7910" w:rsidRPr="00CD4570" w:rsidRDefault="008C7910" w:rsidP="00741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группы и Специалист по </w:t>
            </w:r>
            <w:proofErr w:type="spellStart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</w:t>
            </w:r>
            <w:proofErr w:type="spellEnd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управлению</w:t>
            </w:r>
          </w:p>
        </w:tc>
        <w:tc>
          <w:tcPr>
            <w:tcW w:w="2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BF4911" w14:textId="77777777" w:rsidR="008C7910" w:rsidRPr="00CD4570" w:rsidRDefault="008C7910" w:rsidP="007419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569F" w:rsidRPr="00CD4570" w14:paraId="793E532B" w14:textId="77777777" w:rsidTr="00A24D2B">
        <w:trPr>
          <w:trHeight w:val="188"/>
          <w:jc w:val="center"/>
        </w:trPr>
        <w:tc>
          <w:tcPr>
            <w:tcW w:w="1018" w:type="dxa"/>
            <w:vMerge/>
            <w:shd w:val="clear" w:color="auto" w:fill="auto"/>
          </w:tcPr>
          <w:p w14:paraId="7435B448" w14:textId="77777777" w:rsidR="003F569F" w:rsidRPr="00CD4570" w:rsidRDefault="003F569F" w:rsidP="003F56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shd w:val="clear" w:color="auto" w:fill="auto"/>
          </w:tcPr>
          <w:p w14:paraId="4B522EA8" w14:textId="36317B2D" w:rsidR="003F569F" w:rsidRPr="00CD4570" w:rsidRDefault="003F569F" w:rsidP="003F56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779" w:type="dxa"/>
            <w:shd w:val="clear" w:color="auto" w:fill="auto"/>
          </w:tcPr>
          <w:p w14:paraId="2AD4D0A7" w14:textId="379F2D0A" w:rsidR="003F569F" w:rsidRPr="00CD4570" w:rsidRDefault="003F569F" w:rsidP="003F569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Поездка в пилотные регионы проекта для обсуждения подготовленных проектов правовых актов с участием представителей местных органов власти пилотных регионов и водо-землепользователей и их консультирование по вопросам земельного и водного законодательства. 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155668B" w14:textId="708FA1D6" w:rsidR="003F569F" w:rsidRPr="00CD4570" w:rsidRDefault="003F569F" w:rsidP="003F5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2020г.  </w:t>
            </w:r>
          </w:p>
        </w:tc>
        <w:tc>
          <w:tcPr>
            <w:tcW w:w="19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4BAE1A" w14:textId="2DC13BE8" w:rsidR="003F569F" w:rsidRPr="00CD4570" w:rsidRDefault="003F569F" w:rsidP="003F5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Команда проекта </w:t>
            </w:r>
          </w:p>
        </w:tc>
        <w:tc>
          <w:tcPr>
            <w:tcW w:w="2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62D97C" w14:textId="77777777" w:rsidR="003F569F" w:rsidRPr="00CD4570" w:rsidRDefault="003F569F" w:rsidP="003F56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F569F" w:rsidRPr="00CD4570" w14:paraId="5FB186BB" w14:textId="77777777" w:rsidTr="002676ED">
        <w:trPr>
          <w:trHeight w:val="886"/>
          <w:jc w:val="center"/>
        </w:trPr>
        <w:tc>
          <w:tcPr>
            <w:tcW w:w="1018" w:type="dxa"/>
            <w:vMerge/>
            <w:shd w:val="clear" w:color="auto" w:fill="auto"/>
          </w:tcPr>
          <w:p w14:paraId="15860AC1" w14:textId="77777777" w:rsidR="003F569F" w:rsidRPr="00CD4570" w:rsidRDefault="003F569F" w:rsidP="003F56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shd w:val="clear" w:color="auto" w:fill="auto"/>
          </w:tcPr>
          <w:p w14:paraId="5257525F" w14:textId="11F92C67" w:rsidR="003F569F" w:rsidRPr="00CD4570" w:rsidRDefault="003F569F" w:rsidP="003F56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779" w:type="dxa"/>
            <w:shd w:val="clear" w:color="auto" w:fill="auto"/>
          </w:tcPr>
          <w:p w14:paraId="7AFFF28E" w14:textId="55AA0623" w:rsidR="003F569F" w:rsidRPr="00CD4570" w:rsidRDefault="003F569F" w:rsidP="003F569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организуемых проектом семинарах и учебных тренингах для объяснения правовых основ землепользования в условиях климатических изменений.</w:t>
            </w:r>
          </w:p>
        </w:tc>
        <w:tc>
          <w:tcPr>
            <w:tcW w:w="1796" w:type="dxa"/>
            <w:shd w:val="clear" w:color="auto" w:fill="auto"/>
          </w:tcPr>
          <w:p w14:paraId="48092EF1" w14:textId="0911CB16" w:rsidR="003F569F" w:rsidRPr="00CD4570" w:rsidDel="008F6B31" w:rsidRDefault="003F569F" w:rsidP="003F5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мере необходимости 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shd w:val="clear" w:color="auto" w:fill="auto"/>
          </w:tcPr>
          <w:p w14:paraId="235AA90C" w14:textId="167E8CBA" w:rsidR="003F569F" w:rsidRPr="00CD4570" w:rsidRDefault="003F569F" w:rsidP="003F5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2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13EE80" w14:textId="77777777" w:rsidR="003F569F" w:rsidRPr="00CD4570" w:rsidRDefault="003F569F" w:rsidP="003F56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F569F" w:rsidRPr="00CD4570" w14:paraId="265331D4" w14:textId="77777777" w:rsidTr="00F77A97">
        <w:trPr>
          <w:trHeight w:val="886"/>
          <w:jc w:val="center"/>
        </w:trPr>
        <w:tc>
          <w:tcPr>
            <w:tcW w:w="1018" w:type="dxa"/>
            <w:vMerge/>
            <w:shd w:val="clear" w:color="auto" w:fill="auto"/>
          </w:tcPr>
          <w:p w14:paraId="5380C771" w14:textId="77777777" w:rsidR="003F569F" w:rsidRPr="00CD4570" w:rsidRDefault="003F569F" w:rsidP="003F56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shd w:val="clear" w:color="auto" w:fill="auto"/>
          </w:tcPr>
          <w:p w14:paraId="0E702EB8" w14:textId="247582F5" w:rsidR="003F569F" w:rsidRPr="00CD4570" w:rsidRDefault="003F569F" w:rsidP="003F56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6779" w:type="dxa"/>
            <w:shd w:val="clear" w:color="auto" w:fill="auto"/>
          </w:tcPr>
          <w:p w14:paraId="00BD0C35" w14:textId="580505CB" w:rsidR="003F569F" w:rsidRPr="00CD4570" w:rsidRDefault="003F569F" w:rsidP="003F569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с соответствующими министерствами и ведомствами в рамках индивидуальных и рабочих встреч проектов НПА, обозначенных в пункте 3.1. и 3.2.  </w:t>
            </w:r>
          </w:p>
        </w:tc>
        <w:tc>
          <w:tcPr>
            <w:tcW w:w="1796" w:type="dxa"/>
            <w:shd w:val="clear" w:color="auto" w:fill="auto"/>
          </w:tcPr>
          <w:p w14:paraId="6F8A0C0B" w14:textId="53BC23C6" w:rsidR="003F569F" w:rsidRPr="00CD4570" w:rsidRDefault="003F569F" w:rsidP="003F5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2020г.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FCE415" w14:textId="50D562A3" w:rsidR="003F569F" w:rsidRPr="00CD4570" w:rsidRDefault="003F569F" w:rsidP="003F5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группы и Спец</w:t>
            </w:r>
            <w:r w:rsidR="00840F14"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</w:t>
            </w:r>
            <w:proofErr w:type="spellEnd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Управлению</w:t>
            </w:r>
          </w:p>
        </w:tc>
        <w:tc>
          <w:tcPr>
            <w:tcW w:w="2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C6AFCE" w14:textId="77777777" w:rsidR="003F569F" w:rsidRPr="00CD4570" w:rsidRDefault="003F569F" w:rsidP="003F56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F569F" w:rsidRPr="00CD4570" w14:paraId="73E81328" w14:textId="77777777" w:rsidTr="002676ED">
        <w:trPr>
          <w:trHeight w:val="998"/>
          <w:jc w:val="center"/>
        </w:trPr>
        <w:tc>
          <w:tcPr>
            <w:tcW w:w="1018" w:type="dxa"/>
            <w:vMerge w:val="restart"/>
            <w:shd w:val="clear" w:color="auto" w:fill="auto"/>
          </w:tcPr>
          <w:p w14:paraId="754FD2F2" w14:textId="59FE7D39" w:rsidR="003F569F" w:rsidRPr="00CD4570" w:rsidRDefault="003F569F" w:rsidP="003F56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542" w:type="dxa"/>
            <w:shd w:val="clear" w:color="auto" w:fill="auto"/>
          </w:tcPr>
          <w:p w14:paraId="125C9024" w14:textId="1B981718" w:rsidR="003F569F" w:rsidRPr="00CD4570" w:rsidRDefault="003F569F" w:rsidP="003F56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779" w:type="dxa"/>
            <w:shd w:val="clear" w:color="auto" w:fill="auto"/>
          </w:tcPr>
          <w:p w14:paraId="64E4F699" w14:textId="22B1CD8F" w:rsidR="003F569F" w:rsidRPr="00CD4570" w:rsidRDefault="003F569F" w:rsidP="003F569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Доработка следующих проектов НПА в сфере землепользования с учетом рекомендаций ключевых сторон: </w:t>
            </w:r>
          </w:p>
          <w:p w14:paraId="3919C4F7" w14:textId="0619274B" w:rsidR="003F569F" w:rsidRPr="00CD4570" w:rsidRDefault="003F569F" w:rsidP="003F569F">
            <w:pPr>
              <w:pStyle w:val="ListParagraph"/>
              <w:numPr>
                <w:ilvl w:val="0"/>
                <w:numId w:val="24"/>
              </w:numPr>
              <w:spacing w:after="0"/>
              <w:ind w:left="361" w:hanging="27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НПА о правовом режиме земель водного фонда;</w:t>
            </w:r>
          </w:p>
          <w:p w14:paraId="7E62B06D" w14:textId="2FCDC09D" w:rsidR="003F569F" w:rsidRPr="00CD4570" w:rsidRDefault="003F569F" w:rsidP="003F569F">
            <w:pPr>
              <w:pStyle w:val="ListParagraph"/>
              <w:numPr>
                <w:ilvl w:val="0"/>
                <w:numId w:val="24"/>
              </w:numPr>
              <w:spacing w:after="0"/>
              <w:ind w:left="361" w:hanging="27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</w:t>
            </w:r>
            <w:r w:rsidR="002E17E9" w:rsidRPr="00CD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D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предоставления земельных участков в собственность, пользование и аренду</w:t>
            </w:r>
          </w:p>
          <w:p w14:paraId="0412833B" w14:textId="03631D6E" w:rsidR="003F569F" w:rsidRPr="00CD4570" w:rsidRDefault="002E17E9" w:rsidP="003F569F">
            <w:pPr>
              <w:pStyle w:val="ListParagraph"/>
              <w:numPr>
                <w:ilvl w:val="0"/>
                <w:numId w:val="24"/>
              </w:numPr>
              <w:spacing w:after="0"/>
              <w:ind w:left="361" w:hanging="27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Положение об использовании межхозяйственных мелиоративных систем</w:t>
            </w:r>
            <w:r w:rsidR="003F569F" w:rsidRPr="00CD457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14:paraId="55413337" w14:textId="23EFED79" w:rsidR="003F569F" w:rsidRPr="00CD4570" w:rsidRDefault="003F569F" w:rsidP="003F569F">
            <w:pPr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Июль - август 2020г.</w:t>
            </w:r>
          </w:p>
        </w:tc>
        <w:tc>
          <w:tcPr>
            <w:tcW w:w="1966" w:type="dxa"/>
            <w:shd w:val="clear" w:color="auto" w:fill="auto"/>
          </w:tcPr>
          <w:p w14:paraId="4156BB71" w14:textId="2822090C" w:rsidR="003F569F" w:rsidRPr="00CD4570" w:rsidRDefault="003F569F" w:rsidP="003F5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группы и Специалист по </w:t>
            </w:r>
            <w:proofErr w:type="spellStart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</w:t>
            </w:r>
            <w:proofErr w:type="spellEnd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управлению</w:t>
            </w:r>
          </w:p>
        </w:tc>
        <w:tc>
          <w:tcPr>
            <w:tcW w:w="2404" w:type="dxa"/>
            <w:vMerge w:val="restart"/>
            <w:shd w:val="clear" w:color="auto" w:fill="auto"/>
          </w:tcPr>
          <w:p w14:paraId="05997B83" w14:textId="631073C0" w:rsidR="003F569F" w:rsidRPr="00CD4570" w:rsidRDefault="003F569F" w:rsidP="003F56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</w:t>
            </w: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TM"/>
              </w:rPr>
              <w:t xml:space="preserve"> 5</w:t>
            </w: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BD84BFE" w14:textId="163DD149" w:rsidR="003F569F" w:rsidRPr="00CD4570" w:rsidRDefault="003F569F" w:rsidP="003F56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Учтены все рекомендации и 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доработаны законопроекты.  </w:t>
            </w:r>
          </w:p>
        </w:tc>
      </w:tr>
      <w:tr w:rsidR="003F569F" w:rsidRPr="00CD4570" w14:paraId="31CF064F" w14:textId="77777777" w:rsidTr="00741940">
        <w:trPr>
          <w:trHeight w:val="1196"/>
          <w:jc w:val="center"/>
        </w:trPr>
        <w:tc>
          <w:tcPr>
            <w:tcW w:w="1018" w:type="dxa"/>
            <w:vMerge/>
            <w:shd w:val="clear" w:color="auto" w:fill="auto"/>
          </w:tcPr>
          <w:p w14:paraId="3BE5FA64" w14:textId="7BA477BA" w:rsidR="003F569F" w:rsidRPr="00CD4570" w:rsidRDefault="003F569F" w:rsidP="003F56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shd w:val="clear" w:color="auto" w:fill="auto"/>
          </w:tcPr>
          <w:p w14:paraId="00C3A3E7" w14:textId="08C2DE78" w:rsidR="003F569F" w:rsidRPr="00CD4570" w:rsidRDefault="003F569F" w:rsidP="003F56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779" w:type="dxa"/>
            <w:shd w:val="clear" w:color="auto" w:fill="auto"/>
          </w:tcPr>
          <w:p w14:paraId="6C7372AA" w14:textId="24875363" w:rsidR="003F569F" w:rsidRPr="00CD4570" w:rsidRDefault="003F569F" w:rsidP="003F569F">
            <w:pPr>
              <w:spacing w:after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Усиление правового потенциала местных общин путем регулярных встреч и предоставления консультаций с целью эффективного совместного управления земельными и водными ресурсами в условиях изменения климата.</w:t>
            </w:r>
          </w:p>
        </w:tc>
        <w:tc>
          <w:tcPr>
            <w:tcW w:w="1796" w:type="dxa"/>
            <w:shd w:val="clear" w:color="auto" w:fill="auto"/>
          </w:tcPr>
          <w:p w14:paraId="2402C1DF" w14:textId="7696C651" w:rsidR="003F569F" w:rsidRPr="00CD4570" w:rsidRDefault="003F569F" w:rsidP="003F5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Регулярно </w:t>
            </w:r>
          </w:p>
        </w:tc>
        <w:tc>
          <w:tcPr>
            <w:tcW w:w="1966" w:type="dxa"/>
            <w:shd w:val="clear" w:color="auto" w:fill="auto"/>
          </w:tcPr>
          <w:p w14:paraId="18D44C6D" w14:textId="6BFD0E9A" w:rsidR="003F569F" w:rsidRPr="00CD4570" w:rsidRDefault="003F569F" w:rsidP="003F5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группы и Специалист </w:t>
            </w:r>
            <w:proofErr w:type="spellStart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</w:t>
            </w:r>
            <w:proofErr w:type="spellEnd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</w:t>
            </w:r>
            <w:proofErr w:type="spellEnd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управлению</w:t>
            </w:r>
          </w:p>
        </w:tc>
        <w:tc>
          <w:tcPr>
            <w:tcW w:w="2404" w:type="dxa"/>
            <w:vMerge/>
            <w:shd w:val="clear" w:color="auto" w:fill="auto"/>
          </w:tcPr>
          <w:p w14:paraId="23849EDB" w14:textId="77777777" w:rsidR="003F569F" w:rsidRPr="00CD4570" w:rsidRDefault="003F569F" w:rsidP="003F56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F569F" w:rsidRPr="00CD4570" w14:paraId="01EA21FD" w14:textId="77777777" w:rsidTr="00FC6BB3">
        <w:trPr>
          <w:trHeight w:val="980"/>
          <w:jc w:val="center"/>
        </w:trPr>
        <w:tc>
          <w:tcPr>
            <w:tcW w:w="1018" w:type="dxa"/>
            <w:vMerge/>
            <w:shd w:val="clear" w:color="auto" w:fill="auto"/>
          </w:tcPr>
          <w:p w14:paraId="2933D51A" w14:textId="1A9019BF" w:rsidR="003F569F" w:rsidRPr="00CD4570" w:rsidRDefault="003F569F" w:rsidP="003F56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shd w:val="clear" w:color="auto" w:fill="auto"/>
          </w:tcPr>
          <w:p w14:paraId="44830BC1" w14:textId="66DE4523" w:rsidR="003F569F" w:rsidRPr="00CD4570" w:rsidRDefault="003F569F" w:rsidP="003F56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779" w:type="dxa"/>
            <w:shd w:val="clear" w:color="auto" w:fill="auto"/>
            <w:vAlign w:val="center"/>
          </w:tcPr>
          <w:p w14:paraId="7266C5A0" w14:textId="7AD48ACC" w:rsidR="003F569F" w:rsidRPr="00CD4570" w:rsidRDefault="003F569F" w:rsidP="003F569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с соответствующими министерствами и ведомствами в рамках индивидуальных и рабочих встреч проектов НПА, обозначенных в п. 3.1 и 3.2  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BB87525" w14:textId="46DDB1EA" w:rsidR="003F569F" w:rsidRPr="00CD4570" w:rsidRDefault="003F569F" w:rsidP="003F5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2020г. 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E730D8C" w14:textId="41FF36F3" w:rsidR="003F569F" w:rsidRPr="00CD4570" w:rsidRDefault="003F569F" w:rsidP="003F5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Команда проекта</w:t>
            </w:r>
          </w:p>
        </w:tc>
        <w:tc>
          <w:tcPr>
            <w:tcW w:w="2404" w:type="dxa"/>
            <w:vMerge/>
            <w:shd w:val="clear" w:color="auto" w:fill="auto"/>
          </w:tcPr>
          <w:p w14:paraId="3EDB6623" w14:textId="77777777" w:rsidR="003F569F" w:rsidRPr="00CD4570" w:rsidRDefault="003F569F" w:rsidP="003F56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F569F" w:rsidRPr="00CD4570" w14:paraId="27DBF6B0" w14:textId="77777777" w:rsidTr="0089463E">
        <w:trPr>
          <w:trHeight w:val="769"/>
          <w:jc w:val="center"/>
        </w:trPr>
        <w:tc>
          <w:tcPr>
            <w:tcW w:w="10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3932C3" w14:textId="77777777" w:rsidR="003F569F" w:rsidRPr="00CD4570" w:rsidRDefault="003F569F" w:rsidP="003F56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14:paraId="775D5062" w14:textId="53E0F8B1" w:rsidR="003F569F" w:rsidRPr="00CD4570" w:rsidRDefault="003F569F" w:rsidP="003F56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779" w:type="dxa"/>
            <w:tcBorders>
              <w:bottom w:val="single" w:sz="4" w:space="0" w:color="auto"/>
            </w:tcBorders>
            <w:shd w:val="clear" w:color="auto" w:fill="auto"/>
          </w:tcPr>
          <w:p w14:paraId="51E1AEDF" w14:textId="5F560560" w:rsidR="003F569F" w:rsidRPr="00CD4570" w:rsidRDefault="003F569F" w:rsidP="003F569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и сдать полный вариант отчета по итогам проведенных работ строго в срок и в соответствии с требованиями технического задания.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E70CF" w14:textId="3F9DF520" w:rsidR="003F569F" w:rsidRPr="00CD4570" w:rsidRDefault="003F569F" w:rsidP="003F5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2020г. 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14:paraId="113AA033" w14:textId="1A5A672D" w:rsidR="003F569F" w:rsidRPr="00CD4570" w:rsidRDefault="003F569F" w:rsidP="003F5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Команда проекта</w:t>
            </w: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2086B1" w14:textId="77777777" w:rsidR="003F569F" w:rsidRPr="00CD4570" w:rsidRDefault="003F569F" w:rsidP="003F56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4378A470" w14:textId="77777777" w:rsidR="00D4621E" w:rsidRPr="00CD4570" w:rsidRDefault="00D4621E" w:rsidP="00270D3F">
      <w:pPr>
        <w:rPr>
          <w:rFonts w:ascii="Times New Roman" w:hAnsi="Times New Roman" w:cs="Times New Roman"/>
          <w:sz w:val="24"/>
          <w:szCs w:val="24"/>
          <w:lang w:val="ru-RU"/>
        </w:rPr>
        <w:sectPr w:rsidR="00D4621E" w:rsidRPr="00CD4570" w:rsidSect="00975C6C">
          <w:pgSz w:w="16838" w:h="11906" w:orient="landscape"/>
          <w:pgMar w:top="1138" w:right="850" w:bottom="1138" w:left="1699" w:header="432" w:footer="432" w:gutter="0"/>
          <w:cols w:space="708"/>
          <w:docGrid w:linePitch="360"/>
        </w:sectPr>
      </w:pPr>
    </w:p>
    <w:p w14:paraId="0649290B" w14:textId="77777777" w:rsidR="00D4621E" w:rsidRPr="00CD4570" w:rsidRDefault="00D4621E" w:rsidP="00DC14E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Ожидаемые результаты:</w:t>
      </w:r>
    </w:p>
    <w:p w14:paraId="3FB841FE" w14:textId="77777777" w:rsidR="00D4621E" w:rsidRPr="00CD4570" w:rsidRDefault="00D4621E" w:rsidP="00DC14EF">
      <w:pPr>
        <w:spacing w:after="0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</w:p>
    <w:p w14:paraId="1AC8938E" w14:textId="6AE7324C" w:rsidR="00D4621E" w:rsidRPr="00CD4570" w:rsidRDefault="00D4621E" w:rsidP="00DC14E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Все результаты должны </w:t>
      </w:r>
      <w:r w:rsidR="000D1511"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>оформлены в форме текстового отчета на русском языке и подаваться в страновой офис ПРООН. Ожидается, что консультант достигнет следующих результатов:</w:t>
      </w:r>
    </w:p>
    <w:p w14:paraId="1BD15FBE" w14:textId="77777777" w:rsidR="00D4621E" w:rsidRPr="00CD4570" w:rsidRDefault="00D4621E" w:rsidP="00DC14E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4320"/>
        <w:gridCol w:w="1800"/>
        <w:gridCol w:w="1802"/>
      </w:tblGrid>
      <w:tr w:rsidR="00D4621E" w:rsidRPr="00CD4570" w14:paraId="54B563B7" w14:textId="77777777" w:rsidTr="008C7910">
        <w:trPr>
          <w:trHeight w:val="20"/>
          <w:jc w:val="center"/>
        </w:trPr>
        <w:tc>
          <w:tcPr>
            <w:tcW w:w="1163" w:type="dxa"/>
            <w:vAlign w:val="center"/>
          </w:tcPr>
          <w:p w14:paraId="4A52B57E" w14:textId="77777777" w:rsidR="00D4621E" w:rsidRPr="00CD4570" w:rsidRDefault="00D4621E" w:rsidP="001043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Стадии</w:t>
            </w:r>
          </w:p>
        </w:tc>
        <w:tc>
          <w:tcPr>
            <w:tcW w:w="4320" w:type="dxa"/>
            <w:vAlign w:val="center"/>
          </w:tcPr>
          <w:p w14:paraId="620988D3" w14:textId="77777777" w:rsidR="00D4621E" w:rsidRPr="00CD4570" w:rsidRDefault="00D4621E" w:rsidP="001043B1">
            <w:pPr>
              <w:spacing w:before="120" w:after="120"/>
              <w:ind w:left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1800" w:type="dxa"/>
            <w:vAlign w:val="center"/>
          </w:tcPr>
          <w:p w14:paraId="22D2EFA1" w14:textId="77777777" w:rsidR="00D4621E" w:rsidRPr="00CD4570" w:rsidRDefault="00D4621E" w:rsidP="001043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02" w:type="dxa"/>
            <w:vAlign w:val="center"/>
          </w:tcPr>
          <w:p w14:paraId="113FB953" w14:textId="786A97D4" w:rsidR="00D4621E" w:rsidRPr="00CD4570" w:rsidRDefault="00D4621E" w:rsidP="001043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Оплата</w:t>
            </w:r>
          </w:p>
        </w:tc>
      </w:tr>
      <w:tr w:rsidR="00181F1D" w:rsidRPr="00CD4570" w14:paraId="41BA1A4F" w14:textId="77777777" w:rsidTr="008C7910">
        <w:trPr>
          <w:trHeight w:val="1520"/>
          <w:jc w:val="center"/>
        </w:trPr>
        <w:tc>
          <w:tcPr>
            <w:tcW w:w="1163" w:type="dxa"/>
            <w:vAlign w:val="center"/>
          </w:tcPr>
          <w:p w14:paraId="4DBF5705" w14:textId="77777777" w:rsidR="00181F1D" w:rsidRPr="00CD4570" w:rsidRDefault="00181F1D" w:rsidP="005673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  <w:p w14:paraId="407A381A" w14:textId="77777777" w:rsidR="00181F1D" w:rsidRPr="00CD4570" w:rsidRDefault="00181F1D" w:rsidP="005673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vAlign w:val="center"/>
          </w:tcPr>
          <w:p w14:paraId="5C4A9DE0" w14:textId="7854F64B" w:rsidR="001043B1" w:rsidRPr="00CD4570" w:rsidRDefault="001043B1" w:rsidP="002676ED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Результат 1. 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Подготовлен детальный рабочий план и методология </w:t>
            </w:r>
          </w:p>
          <w:p w14:paraId="2BC71CC1" w14:textId="10D8F68F" w:rsidR="00181F1D" w:rsidRPr="00CD4570" w:rsidRDefault="001043B1" w:rsidP="002676ED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 2.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Рекомендации, полученные в рамках рабочих встреч внесены в проект Земельного Кодекса</w:t>
            </w:r>
          </w:p>
        </w:tc>
        <w:tc>
          <w:tcPr>
            <w:tcW w:w="1800" w:type="dxa"/>
            <w:vAlign w:val="center"/>
          </w:tcPr>
          <w:p w14:paraId="2CC50EBE" w14:textId="4FE5A4A8" w:rsidR="00181F1D" w:rsidRPr="00CD4570" w:rsidRDefault="0030383D" w:rsidP="005673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- д</w:t>
            </w:r>
            <w:r w:rsidR="00FD65AB"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екабрь</w:t>
            </w:r>
            <w:r w:rsidR="00181F1D"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 г.</w:t>
            </w:r>
          </w:p>
          <w:p w14:paraId="6FE1EC35" w14:textId="42B0F435" w:rsidR="00181F1D" w:rsidRPr="00CD4570" w:rsidRDefault="00181F1D" w:rsidP="00A24C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C1135"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676ED"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дней)</w:t>
            </w:r>
          </w:p>
        </w:tc>
        <w:tc>
          <w:tcPr>
            <w:tcW w:w="1802" w:type="dxa"/>
            <w:vAlign w:val="center"/>
          </w:tcPr>
          <w:p w14:paraId="492F96D4" w14:textId="7AFEF97B" w:rsidR="00181F1D" w:rsidRPr="00CD4570" w:rsidRDefault="000D1511" w:rsidP="006301C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r w:rsidR="00181F1D"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общей суммы контракта</w:t>
            </w:r>
          </w:p>
        </w:tc>
      </w:tr>
      <w:tr w:rsidR="00FD65AB" w:rsidRPr="00CD4570" w14:paraId="63DC5869" w14:textId="77777777" w:rsidTr="008C7910">
        <w:trPr>
          <w:trHeight w:val="1160"/>
          <w:jc w:val="center"/>
        </w:trPr>
        <w:tc>
          <w:tcPr>
            <w:tcW w:w="1163" w:type="dxa"/>
            <w:vAlign w:val="center"/>
          </w:tcPr>
          <w:p w14:paraId="54BE376A" w14:textId="5E2BB7B0" w:rsidR="00FD65AB" w:rsidRPr="00CD4570" w:rsidRDefault="00FD65AB" w:rsidP="00FD65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320" w:type="dxa"/>
          </w:tcPr>
          <w:p w14:paraId="2060CF07" w14:textId="03DDC22A" w:rsidR="00FD65AB" w:rsidRPr="00CD4570" w:rsidRDefault="00FD65AB" w:rsidP="00FD65AB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Результат 3. 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Обзор законодательства по созданию агро-консультативных служб в стране подготовлен, и проекты положений о структурных </w:t>
            </w:r>
            <w:proofErr w:type="gramStart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подразделе-</w:t>
            </w:r>
            <w:proofErr w:type="spellStart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ниях</w:t>
            </w:r>
            <w:proofErr w:type="spellEnd"/>
            <w:proofErr w:type="gramEnd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дайханских</w:t>
            </w:r>
            <w:proofErr w:type="spellEnd"/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объединений разработаны.</w:t>
            </w:r>
          </w:p>
        </w:tc>
        <w:tc>
          <w:tcPr>
            <w:tcW w:w="1800" w:type="dxa"/>
            <w:vAlign w:val="center"/>
          </w:tcPr>
          <w:p w14:paraId="74D74CDD" w14:textId="19915DAA" w:rsidR="008C7910" w:rsidRPr="00CD4570" w:rsidRDefault="00FD65AB" w:rsidP="00FD65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</w:t>
            </w:r>
            <w:r w:rsidR="0030383D"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</w:t>
            </w:r>
          </w:p>
          <w:p w14:paraId="3CF2FA23" w14:textId="5FB0C209" w:rsidR="00FD65AB" w:rsidRPr="00CD4570" w:rsidRDefault="00FD65AB" w:rsidP="00FD65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0D1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дней)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072EC34" w14:textId="121C3816" w:rsidR="00FD65AB" w:rsidRPr="00CD4570" w:rsidRDefault="00FD65AB" w:rsidP="00FD65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35% общей суммы контракта</w:t>
            </w:r>
            <w:r w:rsidRPr="00CD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D65AB" w:rsidRPr="00CD4570" w14:paraId="505E8341" w14:textId="77777777" w:rsidTr="008C7910">
        <w:trPr>
          <w:trHeight w:val="1727"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1738A5F7" w14:textId="0B8FF97C" w:rsidR="00FD65AB" w:rsidRPr="00CD4570" w:rsidRDefault="00FD65AB" w:rsidP="00FD65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7D088BF3" w14:textId="530F6286" w:rsidR="00FD65AB" w:rsidRPr="00CD4570" w:rsidRDefault="00FD65AB" w:rsidP="00FD65AB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 4.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Подготовлены законопроекты в области землепользования и обсуждены с заинтересованными сторонами</w:t>
            </w:r>
          </w:p>
          <w:p w14:paraId="051770C0" w14:textId="0C93BF92" w:rsidR="00FD65AB" w:rsidRPr="00CD4570" w:rsidRDefault="00FD65AB" w:rsidP="00FD65AB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 w:rsidDel="00617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F4D227B" w14:textId="170D7A46" w:rsidR="00FD65AB" w:rsidRPr="00CD4570" w:rsidRDefault="008C7910" w:rsidP="000D15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FD65AB"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прель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-июнь</w:t>
            </w:r>
            <w:r w:rsidR="00FD65AB"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D65AB"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2020г.  (</w:t>
            </w:r>
            <w:r w:rsidR="000D1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FD65AB"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дней)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188A54AD" w14:textId="51AED267" w:rsidR="00FD65AB" w:rsidRPr="00CD4570" w:rsidRDefault="00FD65AB" w:rsidP="00FD65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30%</w:t>
            </w:r>
          </w:p>
          <w:p w14:paraId="7D30B361" w14:textId="351D3549" w:rsidR="00FD65AB" w:rsidRPr="00CD4570" w:rsidRDefault="00FD65AB" w:rsidP="00FD65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общей суммы контракта</w:t>
            </w:r>
          </w:p>
        </w:tc>
      </w:tr>
      <w:tr w:rsidR="00FD65AB" w:rsidRPr="00CD4570" w14:paraId="18F3ADF6" w14:textId="77777777" w:rsidTr="008C7910">
        <w:trPr>
          <w:trHeight w:val="20"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0264CA53" w14:textId="3FCE5232" w:rsidR="00FD65AB" w:rsidRPr="00CD4570" w:rsidRDefault="00FD65AB" w:rsidP="00FD65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14:paraId="6FB293A3" w14:textId="10439ABB" w:rsidR="00FD65AB" w:rsidRPr="00CD4570" w:rsidRDefault="00FD65AB" w:rsidP="00FD65AB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</w:t>
            </w: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TM"/>
              </w:rPr>
              <w:t xml:space="preserve"> 5</w:t>
            </w:r>
            <w:r w:rsidRPr="00CD4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Учтены все рекомендации и доработаны законопроекты. 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93A48D" w14:textId="77777777" w:rsidR="008C7910" w:rsidRPr="00CD4570" w:rsidRDefault="008C7910" w:rsidP="008C79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Июль-октябрь 2020 г.</w:t>
            </w:r>
          </w:p>
          <w:p w14:paraId="30D6CAFB" w14:textId="561C9F18" w:rsidR="00FD65AB" w:rsidRPr="00CD4570" w:rsidRDefault="008C7910" w:rsidP="008C79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D65AB"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</w:t>
            </w: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FD65AB"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дней)</w:t>
            </w:r>
            <w:r w:rsidR="00FD65AB" w:rsidRPr="00CD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698E60A" w14:textId="38EE5639" w:rsidR="00FD65AB" w:rsidRPr="00CD4570" w:rsidRDefault="008C7910" w:rsidP="00FD65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FD65AB"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3B35C5D7" w14:textId="4ADA55DF" w:rsidR="00FD65AB" w:rsidRPr="00CD4570" w:rsidRDefault="00FD65AB" w:rsidP="00FD65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общей суммы контракта</w:t>
            </w:r>
          </w:p>
        </w:tc>
      </w:tr>
    </w:tbl>
    <w:p w14:paraId="54DE278F" w14:textId="0DDF2500" w:rsidR="00D4621E" w:rsidRPr="00CD4570" w:rsidRDefault="00D4621E" w:rsidP="00DC14E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69A075B5" w14:textId="77777777" w:rsidR="00D4621E" w:rsidRPr="00CD4570" w:rsidRDefault="00D4621E" w:rsidP="006301C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 оплаты:</w:t>
      </w:r>
    </w:p>
    <w:p w14:paraId="4BD09C03" w14:textId="77777777" w:rsidR="00D4621E" w:rsidRPr="00CD4570" w:rsidRDefault="00D4621E" w:rsidP="00DC14EF">
      <w:pPr>
        <w:spacing w:after="0"/>
        <w:rPr>
          <w:rFonts w:ascii="Times New Roman" w:hAnsi="Times New Roman" w:cs="Times New Roman"/>
          <w:sz w:val="10"/>
          <w:szCs w:val="10"/>
          <w:lang w:val="ru-RU"/>
        </w:rPr>
      </w:pPr>
    </w:p>
    <w:p w14:paraId="1CFDF137" w14:textId="77617A5A" w:rsidR="00D4621E" w:rsidRPr="00CD4570" w:rsidRDefault="00D4621E" w:rsidP="00DC14E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6301CB" w:rsidRPr="00CD45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>Оплата будет производиться в четыре этапа (частями) после выполнения соответствующих задач и одобрения их Программным специалистом по окружающей среде.</w:t>
      </w:r>
    </w:p>
    <w:p w14:paraId="551B8174" w14:textId="77777777" w:rsidR="00D4621E" w:rsidRPr="00CD4570" w:rsidRDefault="00D4621E" w:rsidP="00DC14E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B421B01" w14:textId="77777777" w:rsidR="00D4621E" w:rsidRPr="00CD4570" w:rsidRDefault="00D4621E" w:rsidP="006301C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Организационная структура:</w:t>
      </w:r>
    </w:p>
    <w:p w14:paraId="5212C35D" w14:textId="77777777" w:rsidR="00D4621E" w:rsidRPr="00CD4570" w:rsidRDefault="00D4621E" w:rsidP="00DC14EF">
      <w:pPr>
        <w:spacing w:after="0"/>
        <w:rPr>
          <w:rFonts w:ascii="Times New Roman" w:hAnsi="Times New Roman" w:cs="Times New Roman"/>
          <w:sz w:val="6"/>
          <w:szCs w:val="6"/>
          <w:lang w:val="ru-RU"/>
        </w:rPr>
      </w:pPr>
    </w:p>
    <w:p w14:paraId="4EAC5DFC" w14:textId="77777777" w:rsidR="009C2F29" w:rsidRPr="00CD4570" w:rsidRDefault="009C2F29" w:rsidP="009C2F29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Менеджер проекта будет непосредственно контролировать работу Национального эксперта по подготовке проектов нормативных правовых актов Туркменистана в области земле-водопользования, специалистов проекта по вопросам управления водными ресурсами и специалистов проекта по управлению земельными ресурсами. Специалисты проекта будут нести ответственность за выполнение технических, связанных с политикой в этой области, и образовательных аспектов всех проектных компонентов, включая пилотные проекты. Ожидается, что среди данных специалистов один будет обладать обширным техническим опытом в области эффективных систем управления водными ресурсами, а другой – опытом в области сельского хозяйства, управления земельными ресурсами. В силу того, что данные компоненты являются междисциплинарными, и зачастую так глубоко взаимосвязаны между собой, предполагается, что оба этих специалиста будут работать по всем компонентам в тесной взаимной обоюдной поддержке.  </w:t>
      </w:r>
    </w:p>
    <w:p w14:paraId="047E780E" w14:textId="03B87F2D" w:rsidR="00854BDE" w:rsidRPr="00CD4570" w:rsidRDefault="00854BDE" w:rsidP="00F27C5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DBF7ED2" w14:textId="77777777" w:rsidR="00D4621E" w:rsidRPr="00CD4570" w:rsidRDefault="00D4621E" w:rsidP="00B361B7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C.</w:t>
      </w:r>
      <w:r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ПРОФЕССИОНАЛЬНЫЕ НАВЫКИ</w:t>
      </w:r>
    </w:p>
    <w:p w14:paraId="36713713" w14:textId="77777777" w:rsidR="00D4621E" w:rsidRPr="00CD4570" w:rsidRDefault="00D4621E" w:rsidP="005F7192">
      <w:pPr>
        <w:numPr>
          <w:ilvl w:val="0"/>
          <w:numId w:val="15"/>
        </w:num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sz w:val="24"/>
          <w:szCs w:val="24"/>
          <w:lang w:val="ru-RU"/>
        </w:rPr>
        <w:t>Отличные профессиональные навыки в области юриспруденции;</w:t>
      </w:r>
    </w:p>
    <w:p w14:paraId="20A8B0A1" w14:textId="28D82EA6" w:rsidR="00D4621E" w:rsidRPr="00CD4570" w:rsidRDefault="00D4621E" w:rsidP="008609DE">
      <w:pPr>
        <w:numPr>
          <w:ilvl w:val="0"/>
          <w:numId w:val="15"/>
        </w:num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sz w:val="24"/>
          <w:szCs w:val="24"/>
          <w:lang w:val="ru-RU"/>
        </w:rPr>
        <w:t xml:space="preserve">Аналитические способности, навыки общения и ведения переговоров с местными властями на различных уровнях; </w:t>
      </w:r>
    </w:p>
    <w:p w14:paraId="028CDFFE" w14:textId="77777777" w:rsidR="00D4621E" w:rsidRPr="00CD4570" w:rsidRDefault="00D4621E" w:rsidP="005F7192">
      <w:pPr>
        <w:numPr>
          <w:ilvl w:val="0"/>
          <w:numId w:val="15"/>
        </w:num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sz w:val="24"/>
          <w:szCs w:val="24"/>
          <w:lang w:val="ru-RU"/>
        </w:rPr>
        <w:t>Навыки проведения технического исследования, сбора научных данных и установки различных научно-полевых оборудований;</w:t>
      </w:r>
    </w:p>
    <w:p w14:paraId="7179BC08" w14:textId="77777777" w:rsidR="00D4621E" w:rsidRPr="00CD4570" w:rsidRDefault="00D4621E" w:rsidP="005F7192">
      <w:pPr>
        <w:numPr>
          <w:ilvl w:val="0"/>
          <w:numId w:val="15"/>
        </w:num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sz w:val="24"/>
          <w:szCs w:val="24"/>
          <w:lang w:val="ru-RU"/>
        </w:rPr>
        <w:t>Компьютерные навыки и навыки составления отчета о проделанной работе.</w:t>
      </w:r>
    </w:p>
    <w:p w14:paraId="662F77EA" w14:textId="77777777" w:rsidR="00D4621E" w:rsidRPr="00CD4570" w:rsidRDefault="00D4621E" w:rsidP="00B361B7">
      <w:pPr>
        <w:spacing w:after="12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46184A43" w14:textId="77777777" w:rsidR="00D4621E" w:rsidRPr="00CD4570" w:rsidRDefault="00D4621E" w:rsidP="0090510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>D.</w:t>
      </w:r>
      <w:r w:rsidRPr="00CD457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КВАЛИФИКАЦИОННЫЕ ТРЕБОВАНИЯ  </w:t>
      </w:r>
    </w:p>
    <w:p w14:paraId="2CE5C8A7" w14:textId="7EA976EC" w:rsidR="00D4621E" w:rsidRPr="00CD4570" w:rsidRDefault="00D4621E" w:rsidP="005E37EA">
      <w:pPr>
        <w:numPr>
          <w:ilvl w:val="0"/>
          <w:numId w:val="12"/>
        </w:numPr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r w:rsidRPr="00CD4570"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 w:rsidRPr="00CD45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юрист, имеющий большой опыт по подготовке законов и иных нормативных правовых актов в сфере охраны природы, земельных и водных ресурсов</w:t>
      </w:r>
      <w:r w:rsidR="00D26121" w:rsidRPr="00CD457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адаптации к изменению климата</w:t>
      </w:r>
      <w:r w:rsidRPr="00CD45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14:paraId="064F801E" w14:textId="43DF4B8B" w:rsidR="00D4621E" w:rsidRPr="00CD4570" w:rsidRDefault="00D4621E" w:rsidP="005E37EA">
      <w:pPr>
        <w:numPr>
          <w:ilvl w:val="0"/>
          <w:numId w:val="12"/>
        </w:numPr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sz w:val="24"/>
          <w:szCs w:val="24"/>
          <w:lang w:val="ru-RU"/>
        </w:rPr>
        <w:t>Необходимый</w:t>
      </w:r>
      <w:r w:rsidRPr="00CD45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опыт и навыки работы в проектах ПРООН, ГЭФ, и других проектах различной экологической направленности;</w:t>
      </w:r>
    </w:p>
    <w:p w14:paraId="32F2C362" w14:textId="6861E996" w:rsidR="00D4621E" w:rsidRPr="00CD4570" w:rsidRDefault="00D4621E" w:rsidP="005E37EA">
      <w:pPr>
        <w:numPr>
          <w:ilvl w:val="0"/>
          <w:numId w:val="12"/>
        </w:numPr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Pr="00CD45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организации и проведении обучения среди местных сообществ по правовым вопросам для различных групп обучаемых;</w:t>
      </w:r>
    </w:p>
    <w:p w14:paraId="263E6131" w14:textId="77777777" w:rsidR="00D4621E" w:rsidRPr="00CD4570" w:rsidRDefault="00D4621E" w:rsidP="005E37EA">
      <w:pPr>
        <w:numPr>
          <w:ilvl w:val="0"/>
          <w:numId w:val="12"/>
        </w:numPr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Pr="00CD45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работать с правительственными и неправительственными организациями;</w:t>
      </w:r>
    </w:p>
    <w:p w14:paraId="42235F6E" w14:textId="77777777" w:rsidR="00D4621E" w:rsidRPr="00CD4570" w:rsidRDefault="00D4621E" w:rsidP="005E37EA">
      <w:pPr>
        <w:numPr>
          <w:ilvl w:val="0"/>
          <w:numId w:val="12"/>
        </w:numPr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Pr="00CD45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проведения и организации конференций, семинаров и тренингов на национальном уровне.</w:t>
      </w:r>
    </w:p>
    <w:p w14:paraId="57BF9C1D" w14:textId="77777777" w:rsidR="001043B1" w:rsidRPr="00CD4570" w:rsidRDefault="001043B1" w:rsidP="009C6D98">
      <w:pPr>
        <w:spacing w:after="0"/>
        <w:jc w:val="left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  <w:bookmarkStart w:id="5" w:name="_Hlk3368088"/>
    </w:p>
    <w:p w14:paraId="731172E5" w14:textId="3556A333" w:rsidR="009C6D98" w:rsidRPr="00CD4570" w:rsidRDefault="009C6D98" w:rsidP="009C6D98">
      <w:pPr>
        <w:spacing w:after="0"/>
        <w:jc w:val="left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  <w:r w:rsidRPr="00CD4570"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>Подача документов:</w:t>
      </w:r>
    </w:p>
    <w:p w14:paraId="7F71ACEE" w14:textId="77777777" w:rsidR="009C6D98" w:rsidRPr="00CD4570" w:rsidRDefault="009C6D98" w:rsidP="009C6D98">
      <w:pPr>
        <w:pStyle w:val="Default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CD4570">
        <w:rPr>
          <w:rFonts w:ascii="Times New Roman" w:eastAsia="Times New Roman" w:hAnsi="Times New Roman" w:cs="Times New Roman"/>
          <w:lang w:val="ru-RU" w:eastAsia="en-US"/>
        </w:rPr>
        <w:t>Заинтересованные кандидаты должны подать следующие документы для демонстрации своих квалификаций:</w:t>
      </w:r>
    </w:p>
    <w:p w14:paraId="47041C79" w14:textId="77777777" w:rsidR="009C6D98" w:rsidRPr="00CD4570" w:rsidRDefault="009C6D98" w:rsidP="009C6D98">
      <w:pPr>
        <w:pStyle w:val="ListParagraph"/>
        <w:numPr>
          <w:ilvl w:val="0"/>
          <w:numId w:val="5"/>
        </w:numPr>
        <w:spacing w:after="0" w:line="276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5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Письмо заявителя к ПРООН, подтверждающее интерес и готовность Индивидуального Консультанта к заданию, включающее его финансовое предложение. Финансовое предложение должно включать в себя: оплату консультативных услуг, административные расходы (если необходимы), транспортные расходы и / или любые другие расходы, которые кандидаты считают необходимыми для</w:t>
      </w:r>
      <w:r w:rsidRPr="00CD457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выполнения задания. </w:t>
      </w:r>
      <w:r w:rsidRPr="00CD45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финансовом предложении должна быть указана общая сумма ожидаемого гонорара в </w:t>
      </w:r>
      <w:r w:rsidRPr="00CD457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национальной валюте</w:t>
      </w:r>
      <w:r w:rsidRPr="00CD45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Pr="00CD457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туркменский </w:t>
      </w:r>
      <w:proofErr w:type="spellStart"/>
      <w:r w:rsidRPr="00CD457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манат</w:t>
      </w:r>
      <w:proofErr w:type="spellEnd"/>
      <w:r w:rsidRPr="00CD457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)</w:t>
      </w:r>
      <w:r w:rsidRPr="00CD45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 весь объем работы. </w:t>
      </w:r>
      <w:proofErr w:type="spellStart"/>
      <w:r w:rsidRPr="00CD4570">
        <w:rPr>
          <w:rFonts w:ascii="Times New Roman" w:hAnsi="Times New Roman" w:cs="Times New Roman"/>
          <w:color w:val="000000" w:themeColor="text1"/>
          <w:sz w:val="24"/>
          <w:szCs w:val="24"/>
        </w:rPr>
        <w:t>Образец</w:t>
      </w:r>
      <w:proofErr w:type="spellEnd"/>
      <w:r w:rsidRPr="00CD45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D4570">
        <w:rPr>
          <w:rFonts w:ascii="Times New Roman" w:hAnsi="Times New Roman" w:cs="Times New Roman"/>
          <w:color w:val="000000" w:themeColor="text1"/>
          <w:sz w:val="24"/>
          <w:szCs w:val="24"/>
        </w:rPr>
        <w:t>формы</w:t>
      </w:r>
      <w:proofErr w:type="spellEnd"/>
      <w:r w:rsidRPr="00CD45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D4570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proofErr w:type="spellEnd"/>
      <w:r w:rsidRPr="00CD45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D4570">
        <w:rPr>
          <w:rFonts w:ascii="Times New Roman" w:hAnsi="Times New Roman" w:cs="Times New Roman"/>
          <w:color w:val="000000" w:themeColor="text1"/>
          <w:sz w:val="24"/>
          <w:szCs w:val="24"/>
        </w:rPr>
        <w:t>названием</w:t>
      </w:r>
      <w:proofErr w:type="spellEnd"/>
      <w:r w:rsidRPr="00CD45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«</w:t>
      </w:r>
      <w:hyperlink r:id="rId11" w:history="1">
        <w:r w:rsidRPr="00CD4570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Letter of Confirmation of Interest and Availability in English</w:t>
        </w:r>
      </w:hyperlink>
      <w:r w:rsidRPr="00CD45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» </w:t>
      </w:r>
      <w:proofErr w:type="spellStart"/>
      <w:r w:rsidRPr="00CD4570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proofErr w:type="spellEnd"/>
      <w:r w:rsidRPr="00CD45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D4570">
        <w:rPr>
          <w:rFonts w:ascii="Times New Roman" w:hAnsi="Times New Roman" w:cs="Times New Roman"/>
          <w:color w:val="000000" w:themeColor="text1"/>
          <w:sz w:val="24"/>
          <w:szCs w:val="24"/>
        </w:rPr>
        <w:t>найти</w:t>
      </w:r>
      <w:proofErr w:type="spellEnd"/>
      <w:r w:rsidRPr="00CD45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D457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CD45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D4570">
        <w:rPr>
          <w:rFonts w:ascii="Times New Roman" w:hAnsi="Times New Roman" w:cs="Times New Roman"/>
          <w:color w:val="000000" w:themeColor="text1"/>
          <w:sz w:val="24"/>
          <w:szCs w:val="24"/>
        </w:rPr>
        <w:t>ссылке</w:t>
      </w:r>
      <w:proofErr w:type="spellEnd"/>
      <w:r w:rsidRPr="00CD45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12" w:history="1">
        <w:r w:rsidRPr="00CD4570">
          <w:rPr>
            <w:rStyle w:val="Hyperlink"/>
            <w:rFonts w:ascii="Times New Roman" w:hAnsi="Times New Roman" w:cs="Times New Roman"/>
            <w:color w:val="000000" w:themeColor="text1"/>
            <w:lang w:val="en-US"/>
          </w:rPr>
          <w:t>//www.tm.undp.org/content/turkmenistan/en/home/procurement.html</w:t>
        </w:r>
      </w:hyperlink>
      <w:r w:rsidRPr="00CD4570">
        <w:rPr>
          <w:rStyle w:val="Hyperlink"/>
          <w:rFonts w:ascii="Times New Roman" w:hAnsi="Times New Roman" w:cs="Times New Roman"/>
          <w:color w:val="000000" w:themeColor="text1"/>
        </w:rPr>
        <w:t xml:space="preserve">. </w:t>
      </w:r>
      <w:r w:rsidRPr="00CD45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3C52B19" w14:textId="77777777" w:rsidR="009C6D98" w:rsidRPr="00CD4570" w:rsidRDefault="009C6D98" w:rsidP="009C6D98">
      <w:pPr>
        <w:pStyle w:val="ListParagraph"/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Кандидаты, не предоставившие финансовое предложение, будут дисквалифицированы</w:t>
      </w:r>
      <w:r w:rsidRPr="00CD4570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;</w:t>
      </w:r>
    </w:p>
    <w:p w14:paraId="3E130917" w14:textId="77777777" w:rsidR="009C6D98" w:rsidRPr="00CD4570" w:rsidRDefault="009C6D98" w:rsidP="009C6D98">
      <w:pPr>
        <w:pStyle w:val="ListParagraph"/>
        <w:numPr>
          <w:ilvl w:val="0"/>
          <w:numId w:val="5"/>
        </w:numPr>
        <w:spacing w:after="0" w:line="276" w:lineRule="auto"/>
        <w:ind w:left="360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Резюме (</w:t>
      </w:r>
      <w:r w:rsidRPr="00CD4570">
        <w:rPr>
          <w:rFonts w:ascii="Times New Roman" w:hAnsi="Times New Roman" w:cs="Times New Roman"/>
          <w:color w:val="000000" w:themeColor="text1"/>
          <w:sz w:val="24"/>
          <w:szCs w:val="24"/>
        </w:rPr>
        <w:t>curriculum</w:t>
      </w:r>
      <w:r w:rsidRPr="00CD45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D4570">
        <w:rPr>
          <w:rFonts w:ascii="Times New Roman" w:hAnsi="Times New Roman" w:cs="Times New Roman"/>
          <w:color w:val="000000" w:themeColor="text1"/>
          <w:sz w:val="24"/>
          <w:szCs w:val="24"/>
        </w:rPr>
        <w:t>vitae</w:t>
      </w:r>
      <w:r w:rsidRPr="00CD45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с включением опыта работы по выполнению разработки и оценки законов, актов и стандартов;</w:t>
      </w:r>
    </w:p>
    <w:p w14:paraId="7B509B3B" w14:textId="77777777" w:rsidR="009C6D98" w:rsidRPr="00CD4570" w:rsidRDefault="009C6D98" w:rsidP="009C6D98">
      <w:pPr>
        <w:pStyle w:val="ListParagraph"/>
        <w:numPr>
          <w:ilvl w:val="0"/>
          <w:numId w:val="5"/>
        </w:numPr>
        <w:spacing w:after="0" w:line="276" w:lineRule="auto"/>
        <w:ind w:left="360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Методология с указанием фаз, задач, методов, приемов, временных рамок, ресурсов, доступности и инструментов, применяемых для успешного выполнения задания;</w:t>
      </w:r>
    </w:p>
    <w:p w14:paraId="5E602B81" w14:textId="77777777" w:rsidR="009C6D98" w:rsidRPr="00CD4570" w:rsidRDefault="009C6D98" w:rsidP="009C6D98">
      <w:pPr>
        <w:spacing w:after="0"/>
        <w:ind w:left="7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bookmarkEnd w:id="5"/>
    <w:p w14:paraId="6E571CBF" w14:textId="77777777" w:rsidR="009C6D98" w:rsidRPr="00CD4570" w:rsidRDefault="009C6D98" w:rsidP="009C6D9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Оценка предложений:</w:t>
      </w:r>
    </w:p>
    <w:p w14:paraId="79161DD4" w14:textId="77777777" w:rsidR="009C6D98" w:rsidRPr="00CD4570" w:rsidRDefault="009C6D98" w:rsidP="009C6D98">
      <w:p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Выбор эксперта будет проводиться методом комбинированной оценки с использованием следующих критериев: </w:t>
      </w:r>
    </w:p>
    <w:p w14:paraId="60834AB2" w14:textId="77777777" w:rsidR="009C6D98" w:rsidRPr="00CD4570" w:rsidRDefault="009C6D98" w:rsidP="009C6D98">
      <w:p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а) Техническая часть предложения -70%:</w:t>
      </w:r>
    </w:p>
    <w:p w14:paraId="27D57219" w14:textId="77777777" w:rsidR="009C6D98" w:rsidRPr="00CD4570" w:rsidRDefault="009C6D98" w:rsidP="009C6D98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Образование- 20 баллов</w:t>
      </w:r>
    </w:p>
    <w:p w14:paraId="4286DDFB" w14:textId="77777777" w:rsidR="009C6D98" w:rsidRPr="00CD4570" w:rsidRDefault="009C6D98" w:rsidP="009C6D98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Профессиональный опыт работы в соответствующей области -25 баллов</w:t>
      </w:r>
    </w:p>
    <w:p w14:paraId="4AFEC92A" w14:textId="77777777" w:rsidR="009C6D98" w:rsidRPr="00CD4570" w:rsidRDefault="009C6D98" w:rsidP="009C6D98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Хорошее понимание вопросов сельского хозяйства управления водными ресурсами-20 баллов</w:t>
      </w:r>
    </w:p>
    <w:p w14:paraId="2B782813" w14:textId="77777777" w:rsidR="009C6D98" w:rsidRPr="00CD4570" w:rsidRDefault="009C6D98" w:rsidP="009C6D98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Языковые данные- 15 баллов</w:t>
      </w:r>
    </w:p>
    <w:p w14:paraId="3BA6363F" w14:textId="77777777" w:rsidR="009C6D98" w:rsidRPr="00CD4570" w:rsidRDefault="009C6D98" w:rsidP="009C6D98">
      <w:pPr>
        <w:numPr>
          <w:ilvl w:val="0"/>
          <w:numId w:val="4"/>
        </w:num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Методология- 20 баллов</w:t>
      </w:r>
    </w:p>
    <w:p w14:paraId="727BE474" w14:textId="77777777" w:rsidR="009C6D98" w:rsidRPr="00CD4570" w:rsidRDefault="009C6D98" w:rsidP="009C6D98">
      <w:p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б) Финансовая часть предложения - 30%</w:t>
      </w:r>
    </w:p>
    <w:p w14:paraId="15F8209E" w14:textId="77777777" w:rsidR="009C6D98" w:rsidRPr="00CD4570" w:rsidRDefault="009C6D98" w:rsidP="009C6D9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6B080538" w14:textId="77777777" w:rsidR="009C6D98" w:rsidRPr="00CD4570" w:rsidRDefault="009C6D98" w:rsidP="009C6D98">
      <w:pPr>
        <w:tabs>
          <w:tab w:val="left" w:pos="142"/>
        </w:tabs>
        <w:spacing w:line="276" w:lineRule="auto"/>
        <w:ind w:left="284" w:hanging="284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bookmarkStart w:id="6" w:name="_Hlk3368151"/>
      <w:proofErr w:type="spellStart"/>
      <w:r w:rsidRPr="00CD457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Дополнительные</w:t>
      </w:r>
      <w:proofErr w:type="spellEnd"/>
      <w:r w:rsidRPr="00CD457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CD457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требования</w:t>
      </w:r>
      <w:proofErr w:type="spellEnd"/>
      <w:r w:rsidRPr="00CD457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к </w:t>
      </w:r>
      <w:proofErr w:type="spellStart"/>
      <w:r w:rsidRPr="00CD457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рекомендуемому</w:t>
      </w:r>
      <w:proofErr w:type="spellEnd"/>
      <w:r w:rsidRPr="00CD457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CD457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кандидату</w:t>
      </w:r>
      <w:proofErr w:type="spellEnd"/>
    </w:p>
    <w:p w14:paraId="2DBD1B8C" w14:textId="77777777" w:rsidR="009C6D98" w:rsidRPr="00CD4570" w:rsidRDefault="009C6D98" w:rsidP="009C6D98">
      <w:p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Рекомендуемые подрядчики в возрасте 65 лет и старше, и в случае, если требуется рабочая поездка, должны пройти полное медицинское обследование, включая рентген, и получить медицинское разрешение от одобренного ООН врачом, прежде чем принимать свое назначение. Медицинское обследование должно быть одобрено врачом ООН, и оплачено консультантом.</w:t>
      </w:r>
    </w:p>
    <w:p w14:paraId="4AD69A68" w14:textId="77777777" w:rsidR="009C6D98" w:rsidRPr="00CD4570" w:rsidRDefault="009C6D98" w:rsidP="009C6D98">
      <w:pPr>
        <w:spacing w:line="276" w:lineRule="auto"/>
        <w:rPr>
          <w:rFonts w:ascii="Times New Roman" w:hAnsi="Times New Roman" w:cs="Times New Roman"/>
          <w:b/>
          <w:iCs/>
          <w:color w:val="000000" w:themeColor="text1"/>
          <w:sz w:val="12"/>
          <w:szCs w:val="12"/>
          <w:lang w:val="ru-RU"/>
        </w:rPr>
      </w:pPr>
    </w:p>
    <w:p w14:paraId="25EE6BBD" w14:textId="77777777" w:rsidR="009C6D98" w:rsidRPr="00CD4570" w:rsidRDefault="009C6D98" w:rsidP="009C6D98">
      <w:pPr>
        <w:spacing w:line="276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>Приложения:</w:t>
      </w:r>
    </w:p>
    <w:bookmarkEnd w:id="6"/>
    <w:p w14:paraId="528B91D4" w14:textId="46A7F0F9" w:rsidR="00D4621E" w:rsidRPr="00B40306" w:rsidRDefault="009C6D98" w:rsidP="009C6D98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Общие условия контракта на предоставление услуг индивидуальным подрядчикам можно найти по ссылке: </w:t>
      </w:r>
      <w:hyperlink r:id="rId13" w:history="1">
        <w:r w:rsidRPr="00CD4570">
          <w:rPr>
            <w:rStyle w:val="Hyperlink"/>
            <w:lang w:eastAsia="ru-RU"/>
          </w:rPr>
          <w:t>http</w:t>
        </w:r>
        <w:r w:rsidRPr="00CD4570">
          <w:rPr>
            <w:rStyle w:val="Hyperlink"/>
            <w:lang w:val="ru-RU" w:eastAsia="ru-RU"/>
          </w:rPr>
          <w:t>://</w:t>
        </w:r>
        <w:r w:rsidRPr="00CD4570">
          <w:rPr>
            <w:rStyle w:val="Hyperlink"/>
            <w:lang w:eastAsia="ru-RU"/>
          </w:rPr>
          <w:t>www</w:t>
        </w:r>
        <w:r w:rsidRPr="00CD4570">
          <w:rPr>
            <w:rStyle w:val="Hyperlink"/>
            <w:lang w:val="ru-RU" w:eastAsia="ru-RU"/>
          </w:rPr>
          <w:t>.</w:t>
        </w:r>
        <w:r w:rsidRPr="00CD4570">
          <w:rPr>
            <w:rStyle w:val="Hyperlink"/>
            <w:lang w:eastAsia="ru-RU"/>
          </w:rPr>
          <w:t>tm</w:t>
        </w:r>
        <w:r w:rsidRPr="00CD4570">
          <w:rPr>
            <w:rStyle w:val="Hyperlink"/>
            <w:lang w:val="ru-RU" w:eastAsia="ru-RU"/>
          </w:rPr>
          <w:t>.</w:t>
        </w:r>
        <w:proofErr w:type="spellStart"/>
        <w:r w:rsidRPr="00CD4570">
          <w:rPr>
            <w:rStyle w:val="Hyperlink"/>
            <w:lang w:eastAsia="ru-RU"/>
          </w:rPr>
          <w:t>undp</w:t>
        </w:r>
        <w:proofErr w:type="spellEnd"/>
        <w:r w:rsidRPr="00CD4570">
          <w:rPr>
            <w:rStyle w:val="Hyperlink"/>
            <w:lang w:val="ru-RU" w:eastAsia="ru-RU"/>
          </w:rPr>
          <w:t>.</w:t>
        </w:r>
        <w:r w:rsidRPr="00CD4570">
          <w:rPr>
            <w:rStyle w:val="Hyperlink"/>
            <w:lang w:eastAsia="ru-RU"/>
          </w:rPr>
          <w:t>org</w:t>
        </w:r>
        <w:r w:rsidRPr="00CD4570">
          <w:rPr>
            <w:rStyle w:val="Hyperlink"/>
            <w:lang w:val="ru-RU" w:eastAsia="ru-RU"/>
          </w:rPr>
          <w:t>/</w:t>
        </w:r>
        <w:r w:rsidRPr="00CD4570">
          <w:rPr>
            <w:rStyle w:val="Hyperlink"/>
            <w:lang w:eastAsia="ru-RU"/>
          </w:rPr>
          <w:t>content</w:t>
        </w:r>
        <w:r w:rsidRPr="00CD4570">
          <w:rPr>
            <w:rStyle w:val="Hyperlink"/>
            <w:lang w:val="ru-RU" w:eastAsia="ru-RU"/>
          </w:rPr>
          <w:t>/</w:t>
        </w:r>
        <w:r w:rsidRPr="00CD4570">
          <w:rPr>
            <w:rStyle w:val="Hyperlink"/>
            <w:lang w:eastAsia="ru-RU"/>
          </w:rPr>
          <w:t>turkmenistan</w:t>
        </w:r>
        <w:r w:rsidRPr="00CD4570">
          <w:rPr>
            <w:rStyle w:val="Hyperlink"/>
            <w:lang w:val="ru-RU" w:eastAsia="ru-RU"/>
          </w:rPr>
          <w:t>/</w:t>
        </w:r>
        <w:proofErr w:type="spellStart"/>
        <w:r w:rsidRPr="00CD4570">
          <w:rPr>
            <w:rStyle w:val="Hyperlink"/>
            <w:lang w:eastAsia="ru-RU"/>
          </w:rPr>
          <w:t>en</w:t>
        </w:r>
        <w:proofErr w:type="spellEnd"/>
        <w:r w:rsidRPr="00CD4570">
          <w:rPr>
            <w:rStyle w:val="Hyperlink"/>
            <w:lang w:val="ru-RU" w:eastAsia="ru-RU"/>
          </w:rPr>
          <w:t>/</w:t>
        </w:r>
        <w:r w:rsidRPr="00CD4570">
          <w:rPr>
            <w:rStyle w:val="Hyperlink"/>
            <w:lang w:eastAsia="ru-RU"/>
          </w:rPr>
          <w:t>home</w:t>
        </w:r>
        <w:r w:rsidRPr="00CD4570">
          <w:rPr>
            <w:rStyle w:val="Hyperlink"/>
            <w:lang w:val="ru-RU" w:eastAsia="ru-RU"/>
          </w:rPr>
          <w:t>/</w:t>
        </w:r>
        <w:r w:rsidRPr="00CD4570">
          <w:rPr>
            <w:rStyle w:val="Hyperlink"/>
            <w:lang w:eastAsia="ru-RU"/>
          </w:rPr>
          <w:t>procurement</w:t>
        </w:r>
        <w:r w:rsidRPr="00CD4570">
          <w:rPr>
            <w:rStyle w:val="Hyperlink"/>
            <w:lang w:val="ru-RU" w:eastAsia="ru-RU"/>
          </w:rPr>
          <w:t>.</w:t>
        </w:r>
        <w:r w:rsidRPr="00CD4570">
          <w:rPr>
            <w:rStyle w:val="Hyperlink"/>
            <w:lang w:eastAsia="ru-RU"/>
          </w:rPr>
          <w:t>html</w:t>
        </w:r>
      </w:hyperlink>
    </w:p>
    <w:sectPr w:rsidR="00D4621E" w:rsidRPr="00B40306" w:rsidSect="00D26121">
      <w:pgSz w:w="11906" w:h="16838" w:code="9"/>
      <w:pgMar w:top="1134" w:right="1106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32662" w14:textId="77777777" w:rsidR="00BA0F30" w:rsidRDefault="00BA0F30" w:rsidP="008059C5">
      <w:pPr>
        <w:spacing w:after="0"/>
      </w:pPr>
      <w:r>
        <w:separator/>
      </w:r>
    </w:p>
  </w:endnote>
  <w:endnote w:type="continuationSeparator" w:id="0">
    <w:p w14:paraId="5F0EC273" w14:textId="77777777" w:rsidR="00BA0F30" w:rsidRDefault="00BA0F30" w:rsidP="00805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F903" w14:textId="77777777" w:rsidR="00822969" w:rsidRPr="00975C6C" w:rsidRDefault="00822969" w:rsidP="008D3DA1">
    <w:pPr>
      <w:pStyle w:val="Footer"/>
      <w:jc w:val="left"/>
      <w:outlineLv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39F69" w14:textId="77777777" w:rsidR="00BA0F30" w:rsidRDefault="00BA0F30" w:rsidP="008059C5">
      <w:pPr>
        <w:spacing w:after="0"/>
      </w:pPr>
      <w:r>
        <w:separator/>
      </w:r>
    </w:p>
  </w:footnote>
  <w:footnote w:type="continuationSeparator" w:id="0">
    <w:p w14:paraId="081D5B90" w14:textId="77777777" w:rsidR="00BA0F30" w:rsidRDefault="00BA0F30" w:rsidP="008059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CAB"/>
    <w:multiLevelType w:val="hybridMultilevel"/>
    <w:tmpl w:val="7E60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1C46"/>
    <w:multiLevelType w:val="hybridMultilevel"/>
    <w:tmpl w:val="E1341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065DD4"/>
    <w:multiLevelType w:val="hybridMultilevel"/>
    <w:tmpl w:val="BDDEA648"/>
    <w:lvl w:ilvl="0" w:tplc="5B8EC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6863"/>
    <w:multiLevelType w:val="hybridMultilevel"/>
    <w:tmpl w:val="D9007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C57D66"/>
    <w:multiLevelType w:val="hybridMultilevel"/>
    <w:tmpl w:val="F09E6FE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9CC5849"/>
    <w:multiLevelType w:val="hybridMultilevel"/>
    <w:tmpl w:val="168EB2C4"/>
    <w:lvl w:ilvl="0" w:tplc="0809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FE7A0F"/>
    <w:multiLevelType w:val="hybridMultilevel"/>
    <w:tmpl w:val="906014EA"/>
    <w:lvl w:ilvl="0" w:tplc="5ED0E4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01F6D"/>
    <w:multiLevelType w:val="hybridMultilevel"/>
    <w:tmpl w:val="ABA09D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4B6011"/>
    <w:multiLevelType w:val="hybridMultilevel"/>
    <w:tmpl w:val="D472C376"/>
    <w:lvl w:ilvl="0" w:tplc="F01E2EE8">
      <w:start w:val="1"/>
      <w:numFmt w:val="lowerRoman"/>
      <w:lvlText w:val="(%1)"/>
      <w:lvlJc w:val="left"/>
      <w:pPr>
        <w:ind w:left="795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55" w:hanging="360"/>
      </w:pPr>
    </w:lvl>
    <w:lvl w:ilvl="2" w:tplc="0809001B">
      <w:start w:val="1"/>
      <w:numFmt w:val="lowerRoman"/>
      <w:lvlText w:val="%3."/>
      <w:lvlJc w:val="right"/>
      <w:pPr>
        <w:ind w:left="1875" w:hanging="180"/>
      </w:pPr>
    </w:lvl>
    <w:lvl w:ilvl="3" w:tplc="0809000F">
      <w:start w:val="1"/>
      <w:numFmt w:val="decimal"/>
      <w:lvlText w:val="%4."/>
      <w:lvlJc w:val="left"/>
      <w:pPr>
        <w:ind w:left="2595" w:hanging="360"/>
      </w:pPr>
    </w:lvl>
    <w:lvl w:ilvl="4" w:tplc="08090019">
      <w:start w:val="1"/>
      <w:numFmt w:val="lowerLetter"/>
      <w:lvlText w:val="%5."/>
      <w:lvlJc w:val="left"/>
      <w:pPr>
        <w:ind w:left="3315" w:hanging="360"/>
      </w:pPr>
    </w:lvl>
    <w:lvl w:ilvl="5" w:tplc="0809001B">
      <w:start w:val="1"/>
      <w:numFmt w:val="lowerRoman"/>
      <w:lvlText w:val="%6."/>
      <w:lvlJc w:val="right"/>
      <w:pPr>
        <w:ind w:left="4035" w:hanging="180"/>
      </w:pPr>
    </w:lvl>
    <w:lvl w:ilvl="6" w:tplc="0809000F">
      <w:start w:val="1"/>
      <w:numFmt w:val="decimal"/>
      <w:lvlText w:val="%7."/>
      <w:lvlJc w:val="left"/>
      <w:pPr>
        <w:ind w:left="4755" w:hanging="360"/>
      </w:pPr>
    </w:lvl>
    <w:lvl w:ilvl="7" w:tplc="08090019">
      <w:start w:val="1"/>
      <w:numFmt w:val="lowerLetter"/>
      <w:lvlText w:val="%8."/>
      <w:lvlJc w:val="left"/>
      <w:pPr>
        <w:ind w:left="5475" w:hanging="360"/>
      </w:pPr>
    </w:lvl>
    <w:lvl w:ilvl="8" w:tplc="0809001B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43B2AFB"/>
    <w:multiLevelType w:val="hybridMultilevel"/>
    <w:tmpl w:val="4752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2876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DCA4BB2"/>
    <w:multiLevelType w:val="hybridMultilevel"/>
    <w:tmpl w:val="FD02BFDA"/>
    <w:lvl w:ilvl="0" w:tplc="10609E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1907C1"/>
    <w:multiLevelType w:val="hybridMultilevel"/>
    <w:tmpl w:val="D348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8641D2"/>
    <w:multiLevelType w:val="hybridMultilevel"/>
    <w:tmpl w:val="8CDA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713AF"/>
    <w:multiLevelType w:val="hybridMultilevel"/>
    <w:tmpl w:val="5A1EC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7D2BED"/>
    <w:multiLevelType w:val="hybridMultilevel"/>
    <w:tmpl w:val="16F04976"/>
    <w:lvl w:ilvl="0" w:tplc="C57A535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ED6E7F"/>
    <w:multiLevelType w:val="hybridMultilevel"/>
    <w:tmpl w:val="BB400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F752EC"/>
    <w:multiLevelType w:val="hybridMultilevel"/>
    <w:tmpl w:val="ED34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34509"/>
    <w:multiLevelType w:val="hybridMultilevel"/>
    <w:tmpl w:val="443C2A06"/>
    <w:lvl w:ilvl="0" w:tplc="30AA3F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A3FA3"/>
    <w:multiLevelType w:val="hybridMultilevel"/>
    <w:tmpl w:val="47D08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FE6254"/>
    <w:multiLevelType w:val="hybridMultilevel"/>
    <w:tmpl w:val="DCF0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72F1"/>
    <w:multiLevelType w:val="hybridMultilevel"/>
    <w:tmpl w:val="12C0D7C2"/>
    <w:lvl w:ilvl="0" w:tplc="5686DE76">
      <w:start w:val="1"/>
      <w:numFmt w:val="lowerRoman"/>
      <w:lvlText w:val="(%1)"/>
      <w:lvlJc w:val="left"/>
      <w:pPr>
        <w:ind w:left="795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55" w:hanging="360"/>
      </w:pPr>
    </w:lvl>
    <w:lvl w:ilvl="2" w:tplc="0809001B">
      <w:start w:val="1"/>
      <w:numFmt w:val="lowerRoman"/>
      <w:lvlText w:val="%3."/>
      <w:lvlJc w:val="right"/>
      <w:pPr>
        <w:ind w:left="1875" w:hanging="180"/>
      </w:pPr>
    </w:lvl>
    <w:lvl w:ilvl="3" w:tplc="0809000F">
      <w:start w:val="1"/>
      <w:numFmt w:val="decimal"/>
      <w:lvlText w:val="%4."/>
      <w:lvlJc w:val="left"/>
      <w:pPr>
        <w:ind w:left="2595" w:hanging="360"/>
      </w:pPr>
    </w:lvl>
    <w:lvl w:ilvl="4" w:tplc="08090019">
      <w:start w:val="1"/>
      <w:numFmt w:val="lowerLetter"/>
      <w:lvlText w:val="%5."/>
      <w:lvlJc w:val="left"/>
      <w:pPr>
        <w:ind w:left="3315" w:hanging="360"/>
      </w:pPr>
    </w:lvl>
    <w:lvl w:ilvl="5" w:tplc="0809001B">
      <w:start w:val="1"/>
      <w:numFmt w:val="lowerRoman"/>
      <w:lvlText w:val="%6."/>
      <w:lvlJc w:val="right"/>
      <w:pPr>
        <w:ind w:left="4035" w:hanging="180"/>
      </w:pPr>
    </w:lvl>
    <w:lvl w:ilvl="6" w:tplc="0809000F">
      <w:start w:val="1"/>
      <w:numFmt w:val="decimal"/>
      <w:lvlText w:val="%7."/>
      <w:lvlJc w:val="left"/>
      <w:pPr>
        <w:ind w:left="4755" w:hanging="360"/>
      </w:pPr>
    </w:lvl>
    <w:lvl w:ilvl="7" w:tplc="08090019">
      <w:start w:val="1"/>
      <w:numFmt w:val="lowerLetter"/>
      <w:lvlText w:val="%8."/>
      <w:lvlJc w:val="left"/>
      <w:pPr>
        <w:ind w:left="5475" w:hanging="360"/>
      </w:pPr>
    </w:lvl>
    <w:lvl w:ilvl="8" w:tplc="0809001B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4EB65DD"/>
    <w:multiLevelType w:val="hybridMultilevel"/>
    <w:tmpl w:val="75B887D2"/>
    <w:lvl w:ilvl="0" w:tplc="5792D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092A22"/>
    <w:multiLevelType w:val="hybridMultilevel"/>
    <w:tmpl w:val="1B64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D7C73F4"/>
    <w:multiLevelType w:val="hybridMultilevel"/>
    <w:tmpl w:val="5058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06D54"/>
    <w:multiLevelType w:val="hybridMultilevel"/>
    <w:tmpl w:val="CEBCABF0"/>
    <w:lvl w:ilvl="0" w:tplc="EBFCCE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84122"/>
    <w:multiLevelType w:val="hybridMultilevel"/>
    <w:tmpl w:val="DB1A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4"/>
  </w:num>
  <w:num w:numId="5">
    <w:abstractNumId w:val="12"/>
  </w:num>
  <w:num w:numId="6">
    <w:abstractNumId w:val="26"/>
  </w:num>
  <w:num w:numId="7">
    <w:abstractNumId w:val="5"/>
  </w:num>
  <w:num w:numId="8">
    <w:abstractNumId w:val="23"/>
  </w:num>
  <w:num w:numId="9">
    <w:abstractNumId w:val="19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"/>
  </w:num>
  <w:num w:numId="14">
    <w:abstractNumId w:val="16"/>
  </w:num>
  <w:num w:numId="15">
    <w:abstractNumId w:val="11"/>
  </w:num>
  <w:num w:numId="16">
    <w:abstractNumId w:val="9"/>
  </w:num>
  <w:num w:numId="17">
    <w:abstractNumId w:val="18"/>
  </w:num>
  <w:num w:numId="18">
    <w:abstractNumId w:val="0"/>
  </w:num>
  <w:num w:numId="19">
    <w:abstractNumId w:val="15"/>
  </w:num>
  <w:num w:numId="20">
    <w:abstractNumId w:val="25"/>
  </w:num>
  <w:num w:numId="21">
    <w:abstractNumId w:val="2"/>
  </w:num>
  <w:num w:numId="22">
    <w:abstractNumId w:val="6"/>
  </w:num>
  <w:num w:numId="23">
    <w:abstractNumId w:val="24"/>
  </w:num>
  <w:num w:numId="24">
    <w:abstractNumId w:val="17"/>
  </w:num>
  <w:num w:numId="25">
    <w:abstractNumId w:val="7"/>
  </w:num>
  <w:num w:numId="26">
    <w:abstractNumId w:val="22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A8"/>
    <w:rsid w:val="000003D0"/>
    <w:rsid w:val="00000700"/>
    <w:rsid w:val="00013A82"/>
    <w:rsid w:val="000156D4"/>
    <w:rsid w:val="000179F9"/>
    <w:rsid w:val="0002081F"/>
    <w:rsid w:val="00020ABF"/>
    <w:rsid w:val="00026614"/>
    <w:rsid w:val="00035B8F"/>
    <w:rsid w:val="00042C8E"/>
    <w:rsid w:val="00053E68"/>
    <w:rsid w:val="000551EE"/>
    <w:rsid w:val="0005606D"/>
    <w:rsid w:val="000575B0"/>
    <w:rsid w:val="00067062"/>
    <w:rsid w:val="00084933"/>
    <w:rsid w:val="000910F1"/>
    <w:rsid w:val="00094CD9"/>
    <w:rsid w:val="000A0EDC"/>
    <w:rsid w:val="000A41B6"/>
    <w:rsid w:val="000A7515"/>
    <w:rsid w:val="000B4C5C"/>
    <w:rsid w:val="000B5CA3"/>
    <w:rsid w:val="000B764C"/>
    <w:rsid w:val="000C3E03"/>
    <w:rsid w:val="000D0DC7"/>
    <w:rsid w:val="000D1511"/>
    <w:rsid w:val="000D6A2A"/>
    <w:rsid w:val="000E01B6"/>
    <w:rsid w:val="000F7D47"/>
    <w:rsid w:val="001043B1"/>
    <w:rsid w:val="00107F06"/>
    <w:rsid w:val="00116533"/>
    <w:rsid w:val="001173ED"/>
    <w:rsid w:val="00122895"/>
    <w:rsid w:val="00130AEA"/>
    <w:rsid w:val="00154191"/>
    <w:rsid w:val="00166692"/>
    <w:rsid w:val="00174E59"/>
    <w:rsid w:val="00181F1D"/>
    <w:rsid w:val="001843C3"/>
    <w:rsid w:val="00192109"/>
    <w:rsid w:val="00192D58"/>
    <w:rsid w:val="00196010"/>
    <w:rsid w:val="001B027E"/>
    <w:rsid w:val="001B118F"/>
    <w:rsid w:val="001C0132"/>
    <w:rsid w:val="001C09BF"/>
    <w:rsid w:val="001C4BEA"/>
    <w:rsid w:val="002112F3"/>
    <w:rsid w:val="0021539D"/>
    <w:rsid w:val="0022386D"/>
    <w:rsid w:val="00225E90"/>
    <w:rsid w:val="00233BF6"/>
    <w:rsid w:val="00233D06"/>
    <w:rsid w:val="00235DA7"/>
    <w:rsid w:val="00240FE2"/>
    <w:rsid w:val="00246FB6"/>
    <w:rsid w:val="002510F3"/>
    <w:rsid w:val="00254446"/>
    <w:rsid w:val="0025652D"/>
    <w:rsid w:val="002676ED"/>
    <w:rsid w:val="00270D3F"/>
    <w:rsid w:val="00283AFF"/>
    <w:rsid w:val="00286FA6"/>
    <w:rsid w:val="002A3754"/>
    <w:rsid w:val="002A3E95"/>
    <w:rsid w:val="002C1135"/>
    <w:rsid w:val="002C4EAF"/>
    <w:rsid w:val="002D1769"/>
    <w:rsid w:val="002D765F"/>
    <w:rsid w:val="002E17E9"/>
    <w:rsid w:val="002E6EAE"/>
    <w:rsid w:val="002F01F0"/>
    <w:rsid w:val="002F2188"/>
    <w:rsid w:val="002F373E"/>
    <w:rsid w:val="002F3BAD"/>
    <w:rsid w:val="0030032F"/>
    <w:rsid w:val="0030383D"/>
    <w:rsid w:val="003040F5"/>
    <w:rsid w:val="003054DB"/>
    <w:rsid w:val="00305838"/>
    <w:rsid w:val="0031010E"/>
    <w:rsid w:val="003118D1"/>
    <w:rsid w:val="003249C6"/>
    <w:rsid w:val="00325CB6"/>
    <w:rsid w:val="00327CD4"/>
    <w:rsid w:val="003320DF"/>
    <w:rsid w:val="00332458"/>
    <w:rsid w:val="003372D3"/>
    <w:rsid w:val="0034195F"/>
    <w:rsid w:val="00350D36"/>
    <w:rsid w:val="00357C3D"/>
    <w:rsid w:val="00361221"/>
    <w:rsid w:val="00361BA7"/>
    <w:rsid w:val="0036736C"/>
    <w:rsid w:val="003701C5"/>
    <w:rsid w:val="003744D7"/>
    <w:rsid w:val="00383E30"/>
    <w:rsid w:val="003A4FC4"/>
    <w:rsid w:val="003A70C3"/>
    <w:rsid w:val="003B247D"/>
    <w:rsid w:val="003C173C"/>
    <w:rsid w:val="003C1A7F"/>
    <w:rsid w:val="003D02F8"/>
    <w:rsid w:val="003D3C2E"/>
    <w:rsid w:val="003D54C3"/>
    <w:rsid w:val="003D6536"/>
    <w:rsid w:val="003E4CE5"/>
    <w:rsid w:val="003F1726"/>
    <w:rsid w:val="003F2F62"/>
    <w:rsid w:val="003F569F"/>
    <w:rsid w:val="003F67E1"/>
    <w:rsid w:val="003F6F3D"/>
    <w:rsid w:val="0040148D"/>
    <w:rsid w:val="00414482"/>
    <w:rsid w:val="004144EF"/>
    <w:rsid w:val="004157B7"/>
    <w:rsid w:val="00425B58"/>
    <w:rsid w:val="004329E2"/>
    <w:rsid w:val="00434FC5"/>
    <w:rsid w:val="004354E0"/>
    <w:rsid w:val="0043587D"/>
    <w:rsid w:val="004378F9"/>
    <w:rsid w:val="00451010"/>
    <w:rsid w:val="00451BF1"/>
    <w:rsid w:val="00453E79"/>
    <w:rsid w:val="00454BF8"/>
    <w:rsid w:val="0048311B"/>
    <w:rsid w:val="004968E7"/>
    <w:rsid w:val="004A379A"/>
    <w:rsid w:val="004A75EE"/>
    <w:rsid w:val="004B1DBD"/>
    <w:rsid w:val="004C175E"/>
    <w:rsid w:val="004C384F"/>
    <w:rsid w:val="004D39CC"/>
    <w:rsid w:val="004E00FA"/>
    <w:rsid w:val="004E05CE"/>
    <w:rsid w:val="004F0D84"/>
    <w:rsid w:val="004F2A69"/>
    <w:rsid w:val="00500D3D"/>
    <w:rsid w:val="0050243E"/>
    <w:rsid w:val="005068A3"/>
    <w:rsid w:val="005161F9"/>
    <w:rsid w:val="005171C2"/>
    <w:rsid w:val="005175C6"/>
    <w:rsid w:val="00521BD4"/>
    <w:rsid w:val="00544830"/>
    <w:rsid w:val="00545BFE"/>
    <w:rsid w:val="00550195"/>
    <w:rsid w:val="0055157E"/>
    <w:rsid w:val="005576BB"/>
    <w:rsid w:val="005665C2"/>
    <w:rsid w:val="005673BF"/>
    <w:rsid w:val="00571B6B"/>
    <w:rsid w:val="00572B6B"/>
    <w:rsid w:val="0058414A"/>
    <w:rsid w:val="005A4339"/>
    <w:rsid w:val="005A7585"/>
    <w:rsid w:val="005B2F93"/>
    <w:rsid w:val="005B7328"/>
    <w:rsid w:val="005C4B99"/>
    <w:rsid w:val="005D0775"/>
    <w:rsid w:val="005D759A"/>
    <w:rsid w:val="005E37EA"/>
    <w:rsid w:val="005E7E53"/>
    <w:rsid w:val="005F19B1"/>
    <w:rsid w:val="005F7192"/>
    <w:rsid w:val="005F7C4C"/>
    <w:rsid w:val="00600203"/>
    <w:rsid w:val="00601A99"/>
    <w:rsid w:val="00602AA7"/>
    <w:rsid w:val="00613EA4"/>
    <w:rsid w:val="00617270"/>
    <w:rsid w:val="00622A59"/>
    <w:rsid w:val="00622DDA"/>
    <w:rsid w:val="00622DF5"/>
    <w:rsid w:val="00623CC5"/>
    <w:rsid w:val="006301CB"/>
    <w:rsid w:val="00641996"/>
    <w:rsid w:val="00664D63"/>
    <w:rsid w:val="00682D8A"/>
    <w:rsid w:val="00683AE7"/>
    <w:rsid w:val="00684850"/>
    <w:rsid w:val="00691A01"/>
    <w:rsid w:val="0069546C"/>
    <w:rsid w:val="006957D3"/>
    <w:rsid w:val="006975FB"/>
    <w:rsid w:val="006A3C19"/>
    <w:rsid w:val="006A45DE"/>
    <w:rsid w:val="006B0338"/>
    <w:rsid w:val="006C48BA"/>
    <w:rsid w:val="006D01FC"/>
    <w:rsid w:val="006D6B3E"/>
    <w:rsid w:val="006E09EE"/>
    <w:rsid w:val="006E1CCE"/>
    <w:rsid w:val="006E4F64"/>
    <w:rsid w:val="007055EA"/>
    <w:rsid w:val="007058D0"/>
    <w:rsid w:val="007261A8"/>
    <w:rsid w:val="00737E89"/>
    <w:rsid w:val="00741940"/>
    <w:rsid w:val="007450DC"/>
    <w:rsid w:val="00747A32"/>
    <w:rsid w:val="007502B4"/>
    <w:rsid w:val="00770F1C"/>
    <w:rsid w:val="00777A09"/>
    <w:rsid w:val="00786454"/>
    <w:rsid w:val="007872CC"/>
    <w:rsid w:val="007A1373"/>
    <w:rsid w:val="007B1889"/>
    <w:rsid w:val="007B6526"/>
    <w:rsid w:val="007B6FCC"/>
    <w:rsid w:val="007B7CB2"/>
    <w:rsid w:val="007D1D88"/>
    <w:rsid w:val="007D239D"/>
    <w:rsid w:val="007D5E6D"/>
    <w:rsid w:val="007F207F"/>
    <w:rsid w:val="008059C5"/>
    <w:rsid w:val="00813A2C"/>
    <w:rsid w:val="00821448"/>
    <w:rsid w:val="00822969"/>
    <w:rsid w:val="00824466"/>
    <w:rsid w:val="00837520"/>
    <w:rsid w:val="00840F14"/>
    <w:rsid w:val="00844A43"/>
    <w:rsid w:val="00851636"/>
    <w:rsid w:val="00854BDE"/>
    <w:rsid w:val="008609DE"/>
    <w:rsid w:val="00867E38"/>
    <w:rsid w:val="0087298F"/>
    <w:rsid w:val="00875866"/>
    <w:rsid w:val="0088005E"/>
    <w:rsid w:val="00882211"/>
    <w:rsid w:val="00892156"/>
    <w:rsid w:val="0089545A"/>
    <w:rsid w:val="00897833"/>
    <w:rsid w:val="00897C21"/>
    <w:rsid w:val="008A380C"/>
    <w:rsid w:val="008A4941"/>
    <w:rsid w:val="008A60F4"/>
    <w:rsid w:val="008B2B07"/>
    <w:rsid w:val="008B4BD1"/>
    <w:rsid w:val="008B6292"/>
    <w:rsid w:val="008B638E"/>
    <w:rsid w:val="008B6FFE"/>
    <w:rsid w:val="008C2ABA"/>
    <w:rsid w:val="008C6232"/>
    <w:rsid w:val="008C7910"/>
    <w:rsid w:val="008D16AD"/>
    <w:rsid w:val="008D3DA1"/>
    <w:rsid w:val="008E0A61"/>
    <w:rsid w:val="008E3BEC"/>
    <w:rsid w:val="008F3C91"/>
    <w:rsid w:val="008F6B31"/>
    <w:rsid w:val="00900B46"/>
    <w:rsid w:val="00905020"/>
    <w:rsid w:val="00905109"/>
    <w:rsid w:val="00906668"/>
    <w:rsid w:val="009120D4"/>
    <w:rsid w:val="0091784C"/>
    <w:rsid w:val="009241EC"/>
    <w:rsid w:val="00932AAF"/>
    <w:rsid w:val="009437A4"/>
    <w:rsid w:val="0094460C"/>
    <w:rsid w:val="0095022E"/>
    <w:rsid w:val="00957F11"/>
    <w:rsid w:val="0096106D"/>
    <w:rsid w:val="00975C6C"/>
    <w:rsid w:val="00981065"/>
    <w:rsid w:val="009865D4"/>
    <w:rsid w:val="0099303D"/>
    <w:rsid w:val="00996742"/>
    <w:rsid w:val="009A1FEC"/>
    <w:rsid w:val="009A2157"/>
    <w:rsid w:val="009B5937"/>
    <w:rsid w:val="009B66F8"/>
    <w:rsid w:val="009C00A5"/>
    <w:rsid w:val="009C2B0E"/>
    <w:rsid w:val="009C2F29"/>
    <w:rsid w:val="009C2FDB"/>
    <w:rsid w:val="009C5617"/>
    <w:rsid w:val="009C5742"/>
    <w:rsid w:val="009C6D98"/>
    <w:rsid w:val="009C6F12"/>
    <w:rsid w:val="009E722B"/>
    <w:rsid w:val="009F2AFA"/>
    <w:rsid w:val="009F6B3E"/>
    <w:rsid w:val="00A00E85"/>
    <w:rsid w:val="00A00F28"/>
    <w:rsid w:val="00A05F56"/>
    <w:rsid w:val="00A162ED"/>
    <w:rsid w:val="00A17271"/>
    <w:rsid w:val="00A23C18"/>
    <w:rsid w:val="00A24CB9"/>
    <w:rsid w:val="00A322CE"/>
    <w:rsid w:val="00A32421"/>
    <w:rsid w:val="00A378FF"/>
    <w:rsid w:val="00A41210"/>
    <w:rsid w:val="00A479BA"/>
    <w:rsid w:val="00A51A1A"/>
    <w:rsid w:val="00A531D4"/>
    <w:rsid w:val="00A5487A"/>
    <w:rsid w:val="00A57FD9"/>
    <w:rsid w:val="00A61B34"/>
    <w:rsid w:val="00A62BB9"/>
    <w:rsid w:val="00A67005"/>
    <w:rsid w:val="00A766D8"/>
    <w:rsid w:val="00A820EE"/>
    <w:rsid w:val="00A91484"/>
    <w:rsid w:val="00A93887"/>
    <w:rsid w:val="00AA68AD"/>
    <w:rsid w:val="00AB757F"/>
    <w:rsid w:val="00AC0D15"/>
    <w:rsid w:val="00AD0E3E"/>
    <w:rsid w:val="00AD66DD"/>
    <w:rsid w:val="00AE1A50"/>
    <w:rsid w:val="00AE22C4"/>
    <w:rsid w:val="00AE4E70"/>
    <w:rsid w:val="00AF1AF4"/>
    <w:rsid w:val="00AF5C3F"/>
    <w:rsid w:val="00B07DFE"/>
    <w:rsid w:val="00B16361"/>
    <w:rsid w:val="00B16E30"/>
    <w:rsid w:val="00B21C35"/>
    <w:rsid w:val="00B260B4"/>
    <w:rsid w:val="00B33D94"/>
    <w:rsid w:val="00B361B7"/>
    <w:rsid w:val="00B40306"/>
    <w:rsid w:val="00B44EE5"/>
    <w:rsid w:val="00B527DC"/>
    <w:rsid w:val="00B52FE4"/>
    <w:rsid w:val="00B559EE"/>
    <w:rsid w:val="00B62C9B"/>
    <w:rsid w:val="00B77E4C"/>
    <w:rsid w:val="00B82CE7"/>
    <w:rsid w:val="00B92072"/>
    <w:rsid w:val="00B94212"/>
    <w:rsid w:val="00BA0F30"/>
    <w:rsid w:val="00BB550F"/>
    <w:rsid w:val="00BB57E5"/>
    <w:rsid w:val="00BC4C86"/>
    <w:rsid w:val="00BD01A7"/>
    <w:rsid w:val="00BD060C"/>
    <w:rsid w:val="00BD16DE"/>
    <w:rsid w:val="00BE2FEC"/>
    <w:rsid w:val="00BE6A2F"/>
    <w:rsid w:val="00C10FBB"/>
    <w:rsid w:val="00C132CF"/>
    <w:rsid w:val="00C22F87"/>
    <w:rsid w:val="00C40B86"/>
    <w:rsid w:val="00C40BAC"/>
    <w:rsid w:val="00C41E03"/>
    <w:rsid w:val="00C41E45"/>
    <w:rsid w:val="00C44C15"/>
    <w:rsid w:val="00C47EFD"/>
    <w:rsid w:val="00C516BD"/>
    <w:rsid w:val="00C51A0C"/>
    <w:rsid w:val="00C606EE"/>
    <w:rsid w:val="00C63949"/>
    <w:rsid w:val="00C71A64"/>
    <w:rsid w:val="00C74EF6"/>
    <w:rsid w:val="00C75DC0"/>
    <w:rsid w:val="00C81A84"/>
    <w:rsid w:val="00C939D9"/>
    <w:rsid w:val="00CA6968"/>
    <w:rsid w:val="00CA7ACF"/>
    <w:rsid w:val="00CB2D07"/>
    <w:rsid w:val="00CB40C3"/>
    <w:rsid w:val="00CB7A53"/>
    <w:rsid w:val="00CC2312"/>
    <w:rsid w:val="00CC63CA"/>
    <w:rsid w:val="00CD13C8"/>
    <w:rsid w:val="00CD4570"/>
    <w:rsid w:val="00CD4C9C"/>
    <w:rsid w:val="00CD5190"/>
    <w:rsid w:val="00CD68D6"/>
    <w:rsid w:val="00CE0CB0"/>
    <w:rsid w:val="00CE3DC1"/>
    <w:rsid w:val="00CE4963"/>
    <w:rsid w:val="00CE5F0E"/>
    <w:rsid w:val="00D02A9F"/>
    <w:rsid w:val="00D04906"/>
    <w:rsid w:val="00D12448"/>
    <w:rsid w:val="00D144E9"/>
    <w:rsid w:val="00D2039E"/>
    <w:rsid w:val="00D23D1A"/>
    <w:rsid w:val="00D26121"/>
    <w:rsid w:val="00D45CFB"/>
    <w:rsid w:val="00D4621E"/>
    <w:rsid w:val="00D5548C"/>
    <w:rsid w:val="00D61BCF"/>
    <w:rsid w:val="00D628C4"/>
    <w:rsid w:val="00D646C2"/>
    <w:rsid w:val="00D65253"/>
    <w:rsid w:val="00D668BE"/>
    <w:rsid w:val="00D7056C"/>
    <w:rsid w:val="00D76F2E"/>
    <w:rsid w:val="00D77F4A"/>
    <w:rsid w:val="00D80D47"/>
    <w:rsid w:val="00D81EEA"/>
    <w:rsid w:val="00D83292"/>
    <w:rsid w:val="00D83B1F"/>
    <w:rsid w:val="00D8722F"/>
    <w:rsid w:val="00D90BB4"/>
    <w:rsid w:val="00DA03FE"/>
    <w:rsid w:val="00DA06C5"/>
    <w:rsid w:val="00DA37A6"/>
    <w:rsid w:val="00DA50DF"/>
    <w:rsid w:val="00DB176D"/>
    <w:rsid w:val="00DB2D53"/>
    <w:rsid w:val="00DB64E9"/>
    <w:rsid w:val="00DB7C34"/>
    <w:rsid w:val="00DC14EF"/>
    <w:rsid w:val="00DD4123"/>
    <w:rsid w:val="00DD418A"/>
    <w:rsid w:val="00DD6DE1"/>
    <w:rsid w:val="00DD7286"/>
    <w:rsid w:val="00DE6FD5"/>
    <w:rsid w:val="00DF0F7E"/>
    <w:rsid w:val="00DF3F8C"/>
    <w:rsid w:val="00DF4550"/>
    <w:rsid w:val="00E122A5"/>
    <w:rsid w:val="00E13E38"/>
    <w:rsid w:val="00E20895"/>
    <w:rsid w:val="00E307DB"/>
    <w:rsid w:val="00E30E5E"/>
    <w:rsid w:val="00E36F0E"/>
    <w:rsid w:val="00E405D5"/>
    <w:rsid w:val="00E421B2"/>
    <w:rsid w:val="00E43CDB"/>
    <w:rsid w:val="00E4472C"/>
    <w:rsid w:val="00E4743C"/>
    <w:rsid w:val="00E553EB"/>
    <w:rsid w:val="00E559EC"/>
    <w:rsid w:val="00E63EA0"/>
    <w:rsid w:val="00E67E0D"/>
    <w:rsid w:val="00E708BD"/>
    <w:rsid w:val="00E71BEB"/>
    <w:rsid w:val="00E84210"/>
    <w:rsid w:val="00E842A7"/>
    <w:rsid w:val="00E8578C"/>
    <w:rsid w:val="00E871CF"/>
    <w:rsid w:val="00E87843"/>
    <w:rsid w:val="00EA1472"/>
    <w:rsid w:val="00EA2611"/>
    <w:rsid w:val="00EB586B"/>
    <w:rsid w:val="00EB63F7"/>
    <w:rsid w:val="00EC0003"/>
    <w:rsid w:val="00EC49A2"/>
    <w:rsid w:val="00EC5106"/>
    <w:rsid w:val="00EC5B04"/>
    <w:rsid w:val="00EC6E37"/>
    <w:rsid w:val="00EE1831"/>
    <w:rsid w:val="00EE19A1"/>
    <w:rsid w:val="00EF60FB"/>
    <w:rsid w:val="00F05F89"/>
    <w:rsid w:val="00F0647F"/>
    <w:rsid w:val="00F12643"/>
    <w:rsid w:val="00F202B3"/>
    <w:rsid w:val="00F27C5C"/>
    <w:rsid w:val="00F30461"/>
    <w:rsid w:val="00F43DF9"/>
    <w:rsid w:val="00F60C6F"/>
    <w:rsid w:val="00F62562"/>
    <w:rsid w:val="00F667B2"/>
    <w:rsid w:val="00F753A7"/>
    <w:rsid w:val="00F75798"/>
    <w:rsid w:val="00F768AF"/>
    <w:rsid w:val="00F772D4"/>
    <w:rsid w:val="00F808F1"/>
    <w:rsid w:val="00F84E0F"/>
    <w:rsid w:val="00F903C8"/>
    <w:rsid w:val="00F93163"/>
    <w:rsid w:val="00F965C6"/>
    <w:rsid w:val="00FB0807"/>
    <w:rsid w:val="00FD2954"/>
    <w:rsid w:val="00FD4021"/>
    <w:rsid w:val="00FD4371"/>
    <w:rsid w:val="00FD65AB"/>
    <w:rsid w:val="00FE12D0"/>
    <w:rsid w:val="00FE6094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E54CF"/>
  <w15:docId w15:val="{ABBEA06A-2F48-4E49-9D17-6FDEFB0A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0D3F"/>
    <w:pPr>
      <w:spacing w:after="80"/>
      <w:jc w:val="both"/>
    </w:pPr>
    <w:rPr>
      <w:rFonts w:cs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0D3F"/>
    <w:pPr>
      <w:keepNext/>
      <w:keepLines/>
      <w:spacing w:before="320" w:after="40"/>
      <w:outlineLvl w:val="0"/>
    </w:pPr>
    <w:rPr>
      <w:rFonts w:ascii="Calibri Light" w:hAnsi="Calibri Light" w:cs="Calibri Light"/>
      <w:b/>
      <w:bCs/>
      <w:caps/>
      <w:spacing w:val="4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0D3F"/>
    <w:pPr>
      <w:keepNext/>
      <w:keepLines/>
      <w:spacing w:before="120" w:after="0"/>
      <w:outlineLvl w:val="1"/>
    </w:pPr>
    <w:rPr>
      <w:rFonts w:ascii="Calibri Light" w:hAnsi="Calibri Light" w:cs="Calibri Light"/>
      <w:b/>
      <w:b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0D3F"/>
    <w:pPr>
      <w:keepNext/>
      <w:keepLines/>
      <w:spacing w:before="120" w:after="0"/>
      <w:outlineLvl w:val="2"/>
    </w:pPr>
    <w:rPr>
      <w:rFonts w:ascii="Calibri Light" w:hAnsi="Calibri Light" w:cs="Calibri Light"/>
      <w:spacing w:val="4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0D3F"/>
    <w:pPr>
      <w:keepNext/>
      <w:keepLines/>
      <w:spacing w:before="120" w:after="0"/>
      <w:outlineLvl w:val="3"/>
    </w:pPr>
    <w:rPr>
      <w:rFonts w:ascii="Calibri Light" w:hAnsi="Calibri Light" w:cs="Calibri Light"/>
      <w:i/>
      <w:i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0D3F"/>
    <w:pPr>
      <w:keepNext/>
      <w:keepLines/>
      <w:spacing w:before="120" w:after="0"/>
      <w:outlineLvl w:val="4"/>
    </w:pPr>
    <w:rPr>
      <w:rFonts w:ascii="Calibri Light" w:hAnsi="Calibri Light" w:cs="Calibri Light"/>
      <w:b/>
      <w:bCs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0D3F"/>
    <w:pPr>
      <w:keepNext/>
      <w:keepLines/>
      <w:spacing w:before="120" w:after="0"/>
      <w:outlineLvl w:val="5"/>
    </w:pPr>
    <w:rPr>
      <w:rFonts w:ascii="Calibri Light" w:hAnsi="Calibri Light" w:cs="Calibri Light"/>
      <w:b/>
      <w:bCs/>
      <w:i/>
      <w:iCs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0D3F"/>
    <w:pPr>
      <w:keepNext/>
      <w:keepLines/>
      <w:spacing w:before="120" w:after="0"/>
      <w:outlineLvl w:val="6"/>
    </w:pPr>
    <w:rPr>
      <w:i/>
      <w:iCs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0D3F"/>
    <w:pPr>
      <w:keepNext/>
      <w:keepLines/>
      <w:spacing w:before="120" w:after="0"/>
      <w:outlineLvl w:val="7"/>
    </w:pPr>
    <w:rPr>
      <w:b/>
      <w:bCs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0D3F"/>
    <w:pPr>
      <w:keepNext/>
      <w:keepLines/>
      <w:spacing w:before="120" w:after="0"/>
      <w:outlineLvl w:val="8"/>
    </w:pPr>
    <w:rPr>
      <w:i/>
      <w:i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70D3F"/>
    <w:rPr>
      <w:rFonts w:ascii="Calibri Light" w:hAnsi="Calibri Light" w:cs="Calibri Light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270D3F"/>
    <w:rPr>
      <w:rFonts w:ascii="Calibri Light" w:hAnsi="Calibri Light" w:cs="Calibri Light"/>
      <w:b/>
      <w:b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70D3F"/>
    <w:rPr>
      <w:rFonts w:ascii="Calibri Light" w:hAnsi="Calibri Light" w:cs="Calibri Light"/>
      <w:spacing w:val="4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270D3F"/>
    <w:rPr>
      <w:rFonts w:ascii="Calibri Light" w:hAnsi="Calibri Light" w:cs="Calibri Light"/>
      <w:i/>
      <w:iCs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270D3F"/>
    <w:rPr>
      <w:rFonts w:ascii="Calibri Light" w:hAnsi="Calibri Light" w:cs="Calibri Light"/>
      <w:b/>
      <w:bCs/>
    </w:rPr>
  </w:style>
  <w:style w:type="character" w:customStyle="1" w:styleId="Heading6Char">
    <w:name w:val="Heading 6 Char"/>
    <w:link w:val="Heading6"/>
    <w:uiPriority w:val="99"/>
    <w:semiHidden/>
    <w:locked/>
    <w:rsid w:val="00270D3F"/>
    <w:rPr>
      <w:rFonts w:ascii="Calibri Light" w:hAnsi="Calibri Light" w:cs="Calibri Light"/>
      <w:b/>
      <w:bCs/>
      <w:i/>
      <w:iCs/>
    </w:rPr>
  </w:style>
  <w:style w:type="character" w:customStyle="1" w:styleId="Heading7Char">
    <w:name w:val="Heading 7 Char"/>
    <w:link w:val="Heading7"/>
    <w:uiPriority w:val="99"/>
    <w:semiHidden/>
    <w:locked/>
    <w:rsid w:val="00270D3F"/>
    <w:rPr>
      <w:i/>
      <w:iCs/>
    </w:rPr>
  </w:style>
  <w:style w:type="character" w:customStyle="1" w:styleId="Heading8Char">
    <w:name w:val="Heading 8 Char"/>
    <w:link w:val="Heading8"/>
    <w:uiPriority w:val="99"/>
    <w:semiHidden/>
    <w:locked/>
    <w:rsid w:val="00270D3F"/>
    <w:rPr>
      <w:b/>
      <w:bCs/>
    </w:rPr>
  </w:style>
  <w:style w:type="character" w:customStyle="1" w:styleId="Heading9Char">
    <w:name w:val="Heading 9 Char"/>
    <w:link w:val="Heading9"/>
    <w:uiPriority w:val="99"/>
    <w:semiHidden/>
    <w:locked/>
    <w:rsid w:val="00270D3F"/>
    <w:rPr>
      <w:i/>
      <w:iCs/>
    </w:rPr>
  </w:style>
  <w:style w:type="paragraph" w:styleId="Caption">
    <w:name w:val="caption"/>
    <w:basedOn w:val="Normal"/>
    <w:next w:val="Normal"/>
    <w:uiPriority w:val="99"/>
    <w:qFormat/>
    <w:rsid w:val="00270D3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70D3F"/>
    <w:pPr>
      <w:spacing w:after="0"/>
      <w:jc w:val="center"/>
    </w:pPr>
    <w:rPr>
      <w:rFonts w:ascii="Calibri Light" w:hAnsi="Calibri Light" w:cs="Calibri Light"/>
      <w:b/>
      <w:bCs/>
      <w:spacing w:val="-7"/>
      <w:sz w:val="48"/>
      <w:szCs w:val="48"/>
      <w:lang w:eastAsia="en-GB"/>
    </w:rPr>
  </w:style>
  <w:style w:type="character" w:customStyle="1" w:styleId="TitleChar">
    <w:name w:val="Title Char"/>
    <w:link w:val="Title"/>
    <w:uiPriority w:val="99"/>
    <w:locked/>
    <w:rsid w:val="00270D3F"/>
    <w:rPr>
      <w:rFonts w:ascii="Calibri Light" w:hAnsi="Calibri Light" w:cs="Calibri Light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70D3F"/>
    <w:pPr>
      <w:numPr>
        <w:ilvl w:val="1"/>
      </w:numPr>
      <w:spacing w:after="240"/>
      <w:jc w:val="center"/>
    </w:pPr>
    <w:rPr>
      <w:rFonts w:ascii="Calibri Light" w:hAnsi="Calibri Light" w:cs="Calibri Light"/>
      <w:sz w:val="24"/>
      <w:szCs w:val="24"/>
      <w:lang w:eastAsia="en-GB"/>
    </w:rPr>
  </w:style>
  <w:style w:type="character" w:customStyle="1" w:styleId="SubtitleChar">
    <w:name w:val="Subtitle Char"/>
    <w:link w:val="Subtitle"/>
    <w:uiPriority w:val="99"/>
    <w:locked/>
    <w:rsid w:val="00270D3F"/>
    <w:rPr>
      <w:rFonts w:ascii="Calibri Light" w:hAnsi="Calibri Light" w:cs="Calibri Light"/>
      <w:sz w:val="24"/>
      <w:szCs w:val="24"/>
    </w:rPr>
  </w:style>
  <w:style w:type="character" w:styleId="Strong">
    <w:name w:val="Strong"/>
    <w:uiPriority w:val="99"/>
    <w:qFormat/>
    <w:rsid w:val="00270D3F"/>
    <w:rPr>
      <w:b/>
      <w:bCs/>
      <w:color w:val="auto"/>
    </w:rPr>
  </w:style>
  <w:style w:type="character" w:styleId="Emphasis">
    <w:name w:val="Emphasis"/>
    <w:uiPriority w:val="99"/>
    <w:qFormat/>
    <w:rsid w:val="00270D3F"/>
    <w:rPr>
      <w:i/>
      <w:iCs/>
      <w:color w:val="auto"/>
    </w:rPr>
  </w:style>
  <w:style w:type="paragraph" w:styleId="NoSpacing">
    <w:name w:val="No Spacing"/>
    <w:uiPriority w:val="99"/>
    <w:qFormat/>
    <w:rsid w:val="00270D3F"/>
    <w:pPr>
      <w:jc w:val="both"/>
    </w:pPr>
    <w:rPr>
      <w:rFonts w:cs="Calibri"/>
      <w:sz w:val="22"/>
      <w:szCs w:val="22"/>
      <w:lang w:val="en-GB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270D3F"/>
    <w:pPr>
      <w:spacing w:before="200" w:line="264" w:lineRule="auto"/>
      <w:ind w:left="864" w:right="864"/>
      <w:jc w:val="center"/>
    </w:pPr>
    <w:rPr>
      <w:rFonts w:ascii="Calibri Light" w:hAnsi="Calibri Light" w:cs="Calibri Light"/>
      <w:i/>
      <w:iCs/>
      <w:sz w:val="24"/>
      <w:szCs w:val="24"/>
      <w:lang w:eastAsia="en-GB"/>
    </w:rPr>
  </w:style>
  <w:style w:type="character" w:customStyle="1" w:styleId="QuoteChar">
    <w:name w:val="Quote Char"/>
    <w:link w:val="Quote"/>
    <w:uiPriority w:val="99"/>
    <w:locked/>
    <w:rsid w:val="00270D3F"/>
    <w:rPr>
      <w:rFonts w:ascii="Calibri Light" w:hAnsi="Calibri Light" w:cs="Calibri Light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70D3F"/>
    <w:pPr>
      <w:spacing w:before="100" w:beforeAutospacing="1" w:after="240"/>
      <w:ind w:left="936" w:right="936"/>
      <w:jc w:val="center"/>
    </w:pPr>
    <w:rPr>
      <w:rFonts w:ascii="Calibri Light" w:hAnsi="Calibri Light" w:cs="Calibri Light"/>
      <w:sz w:val="26"/>
      <w:szCs w:val="26"/>
      <w:lang w:eastAsia="en-GB"/>
    </w:rPr>
  </w:style>
  <w:style w:type="character" w:customStyle="1" w:styleId="IntenseQuoteChar">
    <w:name w:val="Intense Quote Char"/>
    <w:link w:val="IntenseQuote"/>
    <w:uiPriority w:val="99"/>
    <w:locked/>
    <w:rsid w:val="00270D3F"/>
    <w:rPr>
      <w:rFonts w:ascii="Calibri Light" w:hAnsi="Calibri Light" w:cs="Calibri Light"/>
      <w:sz w:val="26"/>
      <w:szCs w:val="26"/>
    </w:rPr>
  </w:style>
  <w:style w:type="character" w:styleId="SubtleEmphasis">
    <w:name w:val="Subtle Emphasis"/>
    <w:uiPriority w:val="99"/>
    <w:qFormat/>
    <w:rsid w:val="00270D3F"/>
    <w:rPr>
      <w:i/>
      <w:iCs/>
      <w:color w:val="auto"/>
    </w:rPr>
  </w:style>
  <w:style w:type="character" w:styleId="IntenseEmphasis">
    <w:name w:val="Intense Emphasis"/>
    <w:uiPriority w:val="99"/>
    <w:qFormat/>
    <w:rsid w:val="00270D3F"/>
    <w:rPr>
      <w:b/>
      <w:bCs/>
      <w:i/>
      <w:iCs/>
      <w:color w:val="auto"/>
    </w:rPr>
  </w:style>
  <w:style w:type="character" w:styleId="SubtleReference">
    <w:name w:val="Subtle Reference"/>
    <w:uiPriority w:val="99"/>
    <w:qFormat/>
    <w:rsid w:val="00270D3F"/>
    <w:rPr>
      <w:smallCaps/>
      <w:color w:val="auto"/>
      <w:u w:val="single"/>
    </w:rPr>
  </w:style>
  <w:style w:type="character" w:styleId="IntenseReference">
    <w:name w:val="Intense Reference"/>
    <w:uiPriority w:val="99"/>
    <w:qFormat/>
    <w:rsid w:val="00270D3F"/>
    <w:rPr>
      <w:b/>
      <w:bCs/>
      <w:smallCaps/>
      <w:color w:val="auto"/>
      <w:u w:val="single"/>
    </w:rPr>
  </w:style>
  <w:style w:type="character" w:styleId="BookTitle">
    <w:name w:val="Book Title"/>
    <w:uiPriority w:val="99"/>
    <w:qFormat/>
    <w:rsid w:val="00270D3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270D3F"/>
    <w:pPr>
      <w:outlineLvl w:val="9"/>
    </w:pPr>
  </w:style>
  <w:style w:type="paragraph" w:styleId="ListParagraph">
    <w:name w:val="List Paragraph"/>
    <w:aliases w:val="List Paragraph1,Paragraphe de liste1,Numbered paragraph,Paragraphe de liste,Medium Grid 1 - Accent 21,List Paragraph (numbered (a))"/>
    <w:basedOn w:val="Normal"/>
    <w:link w:val="ListParagraphChar"/>
    <w:uiPriority w:val="34"/>
    <w:qFormat/>
    <w:rsid w:val="003701C5"/>
    <w:pPr>
      <w:ind w:left="720"/>
    </w:pPr>
  </w:style>
  <w:style w:type="table" w:styleId="TableGrid">
    <w:name w:val="Table Grid"/>
    <w:basedOn w:val="TableNormal"/>
    <w:uiPriority w:val="99"/>
    <w:rsid w:val="0025444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354E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8059C5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59C5"/>
  </w:style>
  <w:style w:type="paragraph" w:styleId="Footer">
    <w:name w:val="footer"/>
    <w:basedOn w:val="Normal"/>
    <w:link w:val="FooterChar"/>
    <w:uiPriority w:val="99"/>
    <w:rsid w:val="008059C5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59C5"/>
  </w:style>
  <w:style w:type="paragraph" w:styleId="BalloonText">
    <w:name w:val="Balloon Text"/>
    <w:basedOn w:val="Normal"/>
    <w:link w:val="BalloonTextChar"/>
    <w:uiPriority w:val="99"/>
    <w:semiHidden/>
    <w:rsid w:val="00FD43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D437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locked/>
    <w:rsid w:val="00CB2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B2D0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B2D07"/>
    <w:rPr>
      <w:rFonts w:cs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B2D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2D07"/>
    <w:rPr>
      <w:rFonts w:cs="Calibri"/>
      <w:b/>
      <w:bCs/>
      <w:lang w:val="en-GB"/>
    </w:rPr>
  </w:style>
  <w:style w:type="character" w:customStyle="1" w:styleId="ListParagraphChar">
    <w:name w:val="List Paragraph Char"/>
    <w:aliases w:val="List Paragraph1 Char,Paragraphe de liste1 Char,Numbered paragraph Char,Paragraphe de liste Char,Medium Grid 1 - Accent 21 Char,List Paragraph (numbered (a)) Char"/>
    <w:link w:val="ListParagraph"/>
    <w:uiPriority w:val="34"/>
    <w:locked/>
    <w:rsid w:val="00BB57E5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BB57E5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customStyle="1" w:styleId="a">
    <w:name w:val="Знак"/>
    <w:basedOn w:val="Normal"/>
    <w:rsid w:val="003C173C"/>
    <w:pPr>
      <w:spacing w:after="160" w:line="240" w:lineRule="exact"/>
      <w:jc w:val="left"/>
    </w:pPr>
    <w:rPr>
      <w:rFonts w:ascii="Arial" w:eastAsia="Batang" w:hAnsi="Arial" w:cs="Arial"/>
      <w:sz w:val="20"/>
      <w:szCs w:val="20"/>
    </w:rPr>
  </w:style>
  <w:style w:type="character" w:customStyle="1" w:styleId="hps">
    <w:name w:val="hps"/>
    <w:basedOn w:val="DefaultParagraphFont"/>
    <w:rsid w:val="009C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m.undp.org/content/turkmenistan/en/home/procurem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m.undp.org/content/turkmenistan/en/home/procuremen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m.undp.org/content/dam/turkmenistan/docs/Templates/Offerors%20Letter%20to%20UNDP%20Confirming%20Interest%20and%20Availability_IC_new_5.09.2018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m.und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50514-F468-490A-B8D9-8AC735F9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2581</Words>
  <Characters>14718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OSCE</Company>
  <LinksUpToDate>false</LinksUpToDate>
  <CharactersWithSpaces>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Ovezdurdy Jumadurdyyev</dc:creator>
  <cp:keywords/>
  <dc:description/>
  <cp:lastModifiedBy>Aygul Atabayeva</cp:lastModifiedBy>
  <cp:revision>4</cp:revision>
  <cp:lastPrinted>2019-09-20T04:53:00Z</cp:lastPrinted>
  <dcterms:created xsi:type="dcterms:W3CDTF">2019-10-08T11:57:00Z</dcterms:created>
  <dcterms:modified xsi:type="dcterms:W3CDTF">2019-10-08T12:01:00Z</dcterms:modified>
</cp:coreProperties>
</file>