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5B288C">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bookmarkStart w:id="0" w:name="_GoBack"/>
      <w:bookmarkEnd w:id="0"/>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F7" w:rsidRDefault="00B01AF7" w:rsidP="005F5227">
      <w:pPr>
        <w:spacing w:after="0" w:line="240" w:lineRule="auto"/>
      </w:pPr>
      <w:r>
        <w:separator/>
      </w:r>
    </w:p>
  </w:endnote>
  <w:endnote w:type="continuationSeparator" w:id="0">
    <w:p w:rsidR="00B01AF7" w:rsidRDefault="00B01AF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F7" w:rsidRDefault="00B01AF7" w:rsidP="005F5227">
      <w:pPr>
        <w:spacing w:after="0" w:line="240" w:lineRule="auto"/>
      </w:pPr>
      <w:r>
        <w:separator/>
      </w:r>
    </w:p>
  </w:footnote>
  <w:footnote w:type="continuationSeparator" w:id="0">
    <w:p w:rsidR="00B01AF7" w:rsidRDefault="00B01AF7"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B288C"/>
    <w:rsid w:val="005F5227"/>
    <w:rsid w:val="00624590"/>
    <w:rsid w:val="00642692"/>
    <w:rsid w:val="00697619"/>
    <w:rsid w:val="00730C8D"/>
    <w:rsid w:val="00747462"/>
    <w:rsid w:val="007B1ECF"/>
    <w:rsid w:val="007C3902"/>
    <w:rsid w:val="007D5391"/>
    <w:rsid w:val="007E2056"/>
    <w:rsid w:val="00802478"/>
    <w:rsid w:val="00823BB0"/>
    <w:rsid w:val="00897BC1"/>
    <w:rsid w:val="008B0B6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01AF7"/>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F733B"/>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B6DB-C53D-42CE-82B5-6FC7A43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9B999EAA-8EDF-41A7-B891-F80BEA5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4344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
    </vt:vector>
  </TitlesOfParts>
  <Company>United Nations Development Programme</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Admin</cp:lastModifiedBy>
  <cp:revision>3</cp:revision>
  <dcterms:created xsi:type="dcterms:W3CDTF">2016-10-04T06:05:00Z</dcterms:created>
  <dcterms:modified xsi:type="dcterms:W3CDTF">2018-03-08T11:41:00Z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