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2DB8"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8240" behindDoc="0" locked="0" layoutInCell="1" allowOverlap="1" wp14:anchorId="0DF63718" wp14:editId="0DF6371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0DF62DB9"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DF62DBA" w14:textId="77777777" w:rsidR="00F7260F" w:rsidRPr="00F7260F" w:rsidRDefault="00F7260F" w:rsidP="00F7260F">
      <w:pPr>
        <w:rPr>
          <w:rFonts w:asciiTheme="majorHAnsi" w:hAnsiTheme="majorHAnsi"/>
        </w:rPr>
      </w:pPr>
    </w:p>
    <w:p w14:paraId="0DF62DBB" w14:textId="77777777" w:rsidR="00F7260F" w:rsidRPr="00F7260F" w:rsidRDefault="00F7260F" w:rsidP="00F7260F">
      <w:pPr>
        <w:rPr>
          <w:rFonts w:asciiTheme="majorHAnsi" w:hAnsiTheme="majorHAnsi"/>
        </w:rPr>
      </w:pPr>
    </w:p>
    <w:p w14:paraId="0DF62D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DF62DBD"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DF62DBE"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DF62DBF"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DF62D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DF62DC1" w14:textId="77777777" w:rsidR="00F7260F" w:rsidRDefault="00F7260F" w:rsidP="00F7260F">
      <w:pPr>
        <w:tabs>
          <w:tab w:val="left" w:pos="720"/>
          <w:tab w:val="right" w:leader="dot" w:pos="8640"/>
        </w:tabs>
        <w:jc w:val="center"/>
        <w:rPr>
          <w:rFonts w:asciiTheme="majorHAnsi" w:hAnsiTheme="majorHAnsi"/>
          <w:b/>
          <w:bCs/>
          <w:sz w:val="36"/>
          <w:szCs w:val="36"/>
        </w:rPr>
      </w:pPr>
    </w:p>
    <w:p w14:paraId="0DF62DC2"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0DF62DC3"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0DF62DC4" w14:textId="77777777" w:rsidR="00717187" w:rsidRPr="00E724E4" w:rsidRDefault="006A0D6A"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Pr>
          <w:rFonts w:ascii="Segoe UI" w:hAnsi="Segoe UI" w:cs="Segoe UI"/>
          <w:b/>
          <w:bCs/>
          <w:color w:val="2E74B5" w:themeColor="accent1" w:themeShade="BF"/>
          <w:sz w:val="28"/>
          <w:szCs w:val="28"/>
        </w:rPr>
        <w:t>Request for Provision of Communications and PR Services</w:t>
      </w:r>
    </w:p>
    <w:p w14:paraId="0DF62DC5"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0DF62DC6" w14:textId="71FA1E7C"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0E4556">
        <w:rPr>
          <w:rFonts w:ascii="Segoe UI" w:hAnsi="Segoe UI" w:cs="Segoe UI"/>
          <w:bCs/>
          <w:szCs w:val="28"/>
        </w:rPr>
        <w:t>BIH/RFP-</w:t>
      </w:r>
      <w:r w:rsidR="003530A0">
        <w:rPr>
          <w:rFonts w:ascii="Segoe UI" w:hAnsi="Segoe UI" w:cs="Segoe UI"/>
          <w:bCs/>
          <w:szCs w:val="28"/>
        </w:rPr>
        <w:t>023</w:t>
      </w:r>
      <w:r w:rsidR="000E4556">
        <w:rPr>
          <w:rFonts w:ascii="Segoe UI" w:hAnsi="Segoe UI" w:cs="Segoe UI"/>
          <w:bCs/>
          <w:szCs w:val="28"/>
        </w:rPr>
        <w:t>-19</w:t>
      </w:r>
    </w:p>
    <w:p w14:paraId="0DF62DC7" w14:textId="77777777"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6A0D6A">
        <w:rPr>
          <w:rFonts w:ascii="Segoe UI" w:hAnsi="Segoe UI" w:cs="Segoe UI"/>
        </w:rPr>
        <w:t>Fostering dialogue and social cohesion in and between Bosnia and Herzegovina, Montenegro and the Republic of Serbia (Dialogue for the Future)</w:t>
      </w:r>
      <w:r w:rsidRPr="00E724E4">
        <w:rPr>
          <w:rFonts w:ascii="Segoe UI" w:hAnsi="Segoe UI" w:cs="Segoe UI"/>
          <w:bCs/>
          <w:color w:val="000000" w:themeColor="text1"/>
          <w:szCs w:val="28"/>
        </w:rPr>
        <w:t xml:space="preserve"> </w:t>
      </w:r>
    </w:p>
    <w:p w14:paraId="0DF62DC8" w14:textId="77777777"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6A0D6A">
        <w:rPr>
          <w:rFonts w:ascii="Segoe UI" w:hAnsi="Segoe UI" w:cs="Segoe UI"/>
          <w:color w:val="000000" w:themeColor="text1"/>
          <w:szCs w:val="28"/>
        </w:rPr>
        <w:t>Bosnia and Herzegovina</w:t>
      </w:r>
    </w:p>
    <w:p w14:paraId="0DF62DC9"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0DF62DCA" w14:textId="45F9C2D6"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date w:fullDate="2019-10-22T00:00:00Z">
            <w:dateFormat w:val="d MMMM yyyy"/>
            <w:lid w:val="en-US"/>
            <w:storeMappedDataAs w:val="dateTime"/>
            <w:calendar w:val="gregorian"/>
          </w:date>
        </w:sdtPr>
        <w:sdtEndPr/>
        <w:sdtContent>
          <w:r w:rsidR="00816609">
            <w:rPr>
              <w:rFonts w:ascii="Segoe UI" w:hAnsi="Segoe UI" w:cs="Segoe UI"/>
              <w:color w:val="000000" w:themeColor="text1"/>
              <w:szCs w:val="28"/>
            </w:rPr>
            <w:t>22 October 2019</w:t>
          </w:r>
        </w:sdtContent>
      </w:sdt>
    </w:p>
    <w:p w14:paraId="0DF62DCB"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0DF62DCC"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0DF62DCD" w14:textId="66994543" w:rsidR="00C6084F" w:rsidRDefault="00765D5E">
          <w:pPr>
            <w:pStyle w:val="TOC1"/>
            <w:tabs>
              <w:tab w:val="right" w:leader="dot" w:pos="9512"/>
            </w:tabs>
            <w:rPr>
              <w:rFonts w:eastAsiaTheme="minorEastAsia"/>
              <w:b w:val="0"/>
              <w:bCs w:val="0"/>
              <w:caps w:val="0"/>
              <w:noProof/>
              <w:sz w:val="22"/>
              <w:szCs w:val="22"/>
            </w:rPr>
          </w:pPr>
          <w:r>
            <w:fldChar w:fldCharType="begin"/>
          </w:r>
          <w:r w:rsidR="003600B5">
            <w:instrText xml:space="preserve"> TOC \o "1-6" \h \z \u </w:instrText>
          </w:r>
          <w:r>
            <w:fldChar w:fldCharType="separate"/>
          </w:r>
          <w:hyperlink w:anchor="_Toc9338181" w:history="1">
            <w:r w:rsidR="00C6084F" w:rsidRPr="00D55B11">
              <w:rPr>
                <w:rStyle w:val="Hyperlink"/>
                <w:rFonts w:ascii="Segoe UI" w:hAnsi="Segoe UI" w:cs="Segoe UI"/>
                <w:noProof/>
              </w:rPr>
              <w:t>Section 1.  Letter of Invitation</w:t>
            </w:r>
            <w:r w:rsidR="00C6084F">
              <w:rPr>
                <w:noProof/>
                <w:webHidden/>
              </w:rPr>
              <w:tab/>
            </w:r>
            <w:r>
              <w:rPr>
                <w:noProof/>
                <w:webHidden/>
              </w:rPr>
              <w:fldChar w:fldCharType="begin"/>
            </w:r>
            <w:r w:rsidR="00C6084F">
              <w:rPr>
                <w:noProof/>
                <w:webHidden/>
              </w:rPr>
              <w:instrText xml:space="preserve"> PAGEREF _Toc9338181 \h </w:instrText>
            </w:r>
            <w:r>
              <w:rPr>
                <w:noProof/>
                <w:webHidden/>
              </w:rPr>
            </w:r>
            <w:r>
              <w:rPr>
                <w:noProof/>
                <w:webHidden/>
              </w:rPr>
              <w:fldChar w:fldCharType="separate"/>
            </w:r>
            <w:r w:rsidR="00DB0684">
              <w:rPr>
                <w:noProof/>
                <w:webHidden/>
              </w:rPr>
              <w:t>4</w:t>
            </w:r>
            <w:r>
              <w:rPr>
                <w:noProof/>
                <w:webHidden/>
              </w:rPr>
              <w:fldChar w:fldCharType="end"/>
            </w:r>
          </w:hyperlink>
        </w:p>
        <w:p w14:paraId="0DF62DCE" w14:textId="29C825FD" w:rsidR="00C6084F" w:rsidRDefault="00EC404E">
          <w:pPr>
            <w:pStyle w:val="TOC1"/>
            <w:tabs>
              <w:tab w:val="right" w:leader="dot" w:pos="9512"/>
            </w:tabs>
            <w:rPr>
              <w:rFonts w:eastAsiaTheme="minorEastAsia"/>
              <w:b w:val="0"/>
              <w:bCs w:val="0"/>
              <w:caps w:val="0"/>
              <w:noProof/>
              <w:sz w:val="22"/>
              <w:szCs w:val="22"/>
            </w:rPr>
          </w:pPr>
          <w:hyperlink w:anchor="_Toc9338182" w:history="1">
            <w:r w:rsidR="00C6084F" w:rsidRPr="00D55B11">
              <w:rPr>
                <w:rStyle w:val="Hyperlink"/>
                <w:rFonts w:ascii="Segoe UI" w:hAnsi="Segoe UI" w:cs="Segoe UI"/>
                <w:noProof/>
              </w:rPr>
              <w:t>Section 2. Instruction to Bidders</w:t>
            </w:r>
            <w:r w:rsidR="00C6084F">
              <w:rPr>
                <w:noProof/>
                <w:webHidden/>
              </w:rPr>
              <w:tab/>
            </w:r>
            <w:r w:rsidR="00765D5E">
              <w:rPr>
                <w:noProof/>
                <w:webHidden/>
              </w:rPr>
              <w:fldChar w:fldCharType="begin"/>
            </w:r>
            <w:r w:rsidR="00C6084F">
              <w:rPr>
                <w:noProof/>
                <w:webHidden/>
              </w:rPr>
              <w:instrText xml:space="preserve"> PAGEREF _Toc9338182 \h </w:instrText>
            </w:r>
            <w:r w:rsidR="00765D5E">
              <w:rPr>
                <w:noProof/>
                <w:webHidden/>
              </w:rPr>
            </w:r>
            <w:r w:rsidR="00765D5E">
              <w:rPr>
                <w:noProof/>
                <w:webHidden/>
              </w:rPr>
              <w:fldChar w:fldCharType="separate"/>
            </w:r>
            <w:r w:rsidR="00DB0684">
              <w:rPr>
                <w:noProof/>
                <w:webHidden/>
              </w:rPr>
              <w:t>5</w:t>
            </w:r>
            <w:r w:rsidR="00765D5E">
              <w:rPr>
                <w:noProof/>
                <w:webHidden/>
              </w:rPr>
              <w:fldChar w:fldCharType="end"/>
            </w:r>
          </w:hyperlink>
        </w:p>
        <w:p w14:paraId="0DF62DCF" w14:textId="2E6AA4CF" w:rsidR="00C6084F" w:rsidRDefault="00EC404E">
          <w:pPr>
            <w:pStyle w:val="TOC5"/>
            <w:rPr>
              <w:rFonts w:asciiTheme="minorHAnsi" w:eastAsiaTheme="minorEastAsia" w:hAnsiTheme="minorHAnsi"/>
              <w:b w:val="0"/>
              <w:sz w:val="22"/>
              <w:szCs w:val="22"/>
            </w:rPr>
          </w:pPr>
          <w:hyperlink w:anchor="_Toc9338183" w:history="1">
            <w:r w:rsidR="00C6084F" w:rsidRPr="00D55B11">
              <w:rPr>
                <w:rStyle w:val="Hyperlink"/>
              </w:rPr>
              <w:t>A.</w:t>
            </w:r>
            <w:r w:rsidR="00C6084F">
              <w:rPr>
                <w:rFonts w:asciiTheme="minorHAnsi" w:eastAsiaTheme="minorEastAsia" w:hAnsiTheme="minorHAnsi"/>
                <w:b w:val="0"/>
                <w:sz w:val="22"/>
                <w:szCs w:val="22"/>
              </w:rPr>
              <w:tab/>
            </w:r>
            <w:r w:rsidR="00C6084F" w:rsidRPr="00D55B11">
              <w:rPr>
                <w:rStyle w:val="Hyperlink"/>
              </w:rPr>
              <w:t>GENERAL PROVISIONS</w:t>
            </w:r>
            <w:r w:rsidR="007A4587">
              <w:rPr>
                <w:rStyle w:val="Hyperlink"/>
              </w:rPr>
              <w:t xml:space="preserve"> …………………………………………………… ………………………………………………………………………………..</w:t>
            </w:r>
            <w:r w:rsidR="00765D5E">
              <w:rPr>
                <w:webHidden/>
              </w:rPr>
              <w:fldChar w:fldCharType="begin"/>
            </w:r>
            <w:r w:rsidR="00C6084F">
              <w:rPr>
                <w:webHidden/>
              </w:rPr>
              <w:instrText xml:space="preserve"> PAGEREF _Toc9338183 \h </w:instrText>
            </w:r>
            <w:r w:rsidR="00765D5E">
              <w:rPr>
                <w:webHidden/>
              </w:rPr>
            </w:r>
            <w:r w:rsidR="00765D5E">
              <w:rPr>
                <w:webHidden/>
              </w:rPr>
              <w:fldChar w:fldCharType="separate"/>
            </w:r>
            <w:r w:rsidR="00DB0684">
              <w:rPr>
                <w:webHidden/>
              </w:rPr>
              <w:t>5</w:t>
            </w:r>
            <w:r w:rsidR="00765D5E">
              <w:rPr>
                <w:webHidden/>
              </w:rPr>
              <w:fldChar w:fldCharType="end"/>
            </w:r>
          </w:hyperlink>
        </w:p>
        <w:p w14:paraId="0DF62DD0" w14:textId="0243C236" w:rsidR="00C6084F" w:rsidRDefault="00EC404E">
          <w:pPr>
            <w:pStyle w:val="TOC6"/>
            <w:tabs>
              <w:tab w:val="left" w:pos="1540"/>
              <w:tab w:val="right" w:leader="dot" w:pos="9512"/>
            </w:tabs>
            <w:rPr>
              <w:rFonts w:eastAsiaTheme="minorEastAsia"/>
              <w:noProof/>
              <w:sz w:val="22"/>
              <w:szCs w:val="22"/>
            </w:rPr>
          </w:pPr>
          <w:hyperlink w:anchor="_Toc9338184" w:history="1">
            <w:r w:rsidR="00C6084F" w:rsidRPr="00D55B11">
              <w:rPr>
                <w:rStyle w:val="Hyperlink"/>
                <w:noProof/>
              </w:rPr>
              <w:t>1.</w:t>
            </w:r>
            <w:r w:rsidR="00C6084F">
              <w:rPr>
                <w:rFonts w:eastAsiaTheme="minorEastAsia"/>
                <w:noProof/>
                <w:sz w:val="22"/>
                <w:szCs w:val="22"/>
              </w:rPr>
              <w:tab/>
            </w:r>
            <w:r w:rsidR="00C6084F" w:rsidRPr="00D55B11">
              <w:rPr>
                <w:rStyle w:val="Hyperlink"/>
                <w:noProof/>
              </w:rPr>
              <w:t>Introduction</w:t>
            </w:r>
            <w:r w:rsidR="00C6084F">
              <w:rPr>
                <w:noProof/>
                <w:webHidden/>
              </w:rPr>
              <w:tab/>
            </w:r>
            <w:r w:rsidR="00765D5E">
              <w:rPr>
                <w:noProof/>
                <w:webHidden/>
              </w:rPr>
              <w:fldChar w:fldCharType="begin"/>
            </w:r>
            <w:r w:rsidR="00C6084F">
              <w:rPr>
                <w:noProof/>
                <w:webHidden/>
              </w:rPr>
              <w:instrText xml:space="preserve"> PAGEREF _Toc9338184 \h </w:instrText>
            </w:r>
            <w:r w:rsidR="00765D5E">
              <w:rPr>
                <w:noProof/>
                <w:webHidden/>
              </w:rPr>
            </w:r>
            <w:r w:rsidR="00765D5E">
              <w:rPr>
                <w:noProof/>
                <w:webHidden/>
              </w:rPr>
              <w:fldChar w:fldCharType="separate"/>
            </w:r>
            <w:r w:rsidR="00DB0684">
              <w:rPr>
                <w:noProof/>
                <w:webHidden/>
              </w:rPr>
              <w:t>5</w:t>
            </w:r>
            <w:r w:rsidR="00765D5E">
              <w:rPr>
                <w:noProof/>
                <w:webHidden/>
              </w:rPr>
              <w:fldChar w:fldCharType="end"/>
            </w:r>
          </w:hyperlink>
        </w:p>
        <w:p w14:paraId="0DF62DD1" w14:textId="11FCC91B" w:rsidR="00C6084F" w:rsidRDefault="00EC404E">
          <w:pPr>
            <w:pStyle w:val="TOC6"/>
            <w:tabs>
              <w:tab w:val="left" w:pos="1540"/>
              <w:tab w:val="right" w:leader="dot" w:pos="9512"/>
            </w:tabs>
            <w:rPr>
              <w:rFonts w:eastAsiaTheme="minorEastAsia"/>
              <w:noProof/>
              <w:sz w:val="22"/>
              <w:szCs w:val="22"/>
            </w:rPr>
          </w:pPr>
          <w:hyperlink w:anchor="_Toc9338185" w:history="1">
            <w:r w:rsidR="00C6084F" w:rsidRPr="00D55B11">
              <w:rPr>
                <w:rStyle w:val="Hyperlink"/>
                <w:noProof/>
              </w:rPr>
              <w:t>2.</w:t>
            </w:r>
            <w:r w:rsidR="00C6084F">
              <w:rPr>
                <w:rFonts w:eastAsiaTheme="minorEastAsia"/>
                <w:noProof/>
                <w:sz w:val="22"/>
                <w:szCs w:val="22"/>
              </w:rPr>
              <w:tab/>
            </w:r>
            <w:r w:rsidR="00C6084F" w:rsidRPr="00D55B11">
              <w:rPr>
                <w:rStyle w:val="Hyperlink"/>
                <w:noProof/>
              </w:rPr>
              <w:t>Fraud &amp; Corruption,   Gifts and Hospitality</w:t>
            </w:r>
            <w:r w:rsidR="00C6084F">
              <w:rPr>
                <w:noProof/>
                <w:webHidden/>
              </w:rPr>
              <w:tab/>
            </w:r>
            <w:r w:rsidR="00765D5E">
              <w:rPr>
                <w:noProof/>
                <w:webHidden/>
              </w:rPr>
              <w:fldChar w:fldCharType="begin"/>
            </w:r>
            <w:r w:rsidR="00C6084F">
              <w:rPr>
                <w:noProof/>
                <w:webHidden/>
              </w:rPr>
              <w:instrText xml:space="preserve"> PAGEREF _Toc9338185 \h </w:instrText>
            </w:r>
            <w:r w:rsidR="00765D5E">
              <w:rPr>
                <w:noProof/>
                <w:webHidden/>
              </w:rPr>
            </w:r>
            <w:r w:rsidR="00765D5E">
              <w:rPr>
                <w:noProof/>
                <w:webHidden/>
              </w:rPr>
              <w:fldChar w:fldCharType="separate"/>
            </w:r>
            <w:r w:rsidR="00DB0684">
              <w:rPr>
                <w:noProof/>
                <w:webHidden/>
              </w:rPr>
              <w:t>5</w:t>
            </w:r>
            <w:r w:rsidR="00765D5E">
              <w:rPr>
                <w:noProof/>
                <w:webHidden/>
              </w:rPr>
              <w:fldChar w:fldCharType="end"/>
            </w:r>
          </w:hyperlink>
        </w:p>
        <w:p w14:paraId="0DF62DD2" w14:textId="234377BF" w:rsidR="00C6084F" w:rsidRDefault="00EC404E">
          <w:pPr>
            <w:pStyle w:val="TOC6"/>
            <w:tabs>
              <w:tab w:val="left" w:pos="1540"/>
              <w:tab w:val="right" w:leader="dot" w:pos="9512"/>
            </w:tabs>
            <w:rPr>
              <w:rFonts w:eastAsiaTheme="minorEastAsia"/>
              <w:noProof/>
              <w:sz w:val="22"/>
              <w:szCs w:val="22"/>
            </w:rPr>
          </w:pPr>
          <w:hyperlink w:anchor="_Toc9338186" w:history="1">
            <w:r w:rsidR="00C6084F" w:rsidRPr="00D55B11">
              <w:rPr>
                <w:rStyle w:val="Hyperlink"/>
                <w:noProof/>
              </w:rPr>
              <w:t>3.</w:t>
            </w:r>
            <w:r w:rsidR="00C6084F">
              <w:rPr>
                <w:rFonts w:eastAsiaTheme="minorEastAsia"/>
                <w:noProof/>
                <w:sz w:val="22"/>
                <w:szCs w:val="22"/>
              </w:rPr>
              <w:tab/>
            </w:r>
            <w:r w:rsidR="00C6084F" w:rsidRPr="00D55B11">
              <w:rPr>
                <w:rStyle w:val="Hyperlink"/>
                <w:noProof/>
              </w:rPr>
              <w:t>Eligibility</w:t>
            </w:r>
            <w:r w:rsidR="00C6084F">
              <w:rPr>
                <w:noProof/>
                <w:webHidden/>
              </w:rPr>
              <w:tab/>
            </w:r>
            <w:r w:rsidR="00765D5E">
              <w:rPr>
                <w:noProof/>
                <w:webHidden/>
              </w:rPr>
              <w:fldChar w:fldCharType="begin"/>
            </w:r>
            <w:r w:rsidR="00C6084F">
              <w:rPr>
                <w:noProof/>
                <w:webHidden/>
              </w:rPr>
              <w:instrText xml:space="preserve"> PAGEREF _Toc9338186 \h </w:instrText>
            </w:r>
            <w:r w:rsidR="00765D5E">
              <w:rPr>
                <w:noProof/>
                <w:webHidden/>
              </w:rPr>
            </w:r>
            <w:r w:rsidR="00765D5E">
              <w:rPr>
                <w:noProof/>
                <w:webHidden/>
              </w:rPr>
              <w:fldChar w:fldCharType="separate"/>
            </w:r>
            <w:r w:rsidR="00DB0684">
              <w:rPr>
                <w:noProof/>
                <w:webHidden/>
              </w:rPr>
              <w:t>5</w:t>
            </w:r>
            <w:r w:rsidR="00765D5E">
              <w:rPr>
                <w:noProof/>
                <w:webHidden/>
              </w:rPr>
              <w:fldChar w:fldCharType="end"/>
            </w:r>
          </w:hyperlink>
        </w:p>
        <w:p w14:paraId="0DF62DD3" w14:textId="64C85697" w:rsidR="00C6084F" w:rsidRDefault="00EC404E">
          <w:pPr>
            <w:pStyle w:val="TOC6"/>
            <w:tabs>
              <w:tab w:val="left" w:pos="1540"/>
              <w:tab w:val="right" w:leader="dot" w:pos="9512"/>
            </w:tabs>
            <w:rPr>
              <w:rFonts w:eastAsiaTheme="minorEastAsia"/>
              <w:noProof/>
              <w:sz w:val="22"/>
              <w:szCs w:val="22"/>
            </w:rPr>
          </w:pPr>
          <w:hyperlink w:anchor="_Toc9338187" w:history="1">
            <w:r w:rsidR="00C6084F" w:rsidRPr="00D55B11">
              <w:rPr>
                <w:rStyle w:val="Hyperlink"/>
                <w:noProof/>
              </w:rPr>
              <w:t>4.</w:t>
            </w:r>
            <w:r w:rsidR="00C6084F">
              <w:rPr>
                <w:rFonts w:eastAsiaTheme="minorEastAsia"/>
                <w:noProof/>
                <w:sz w:val="22"/>
                <w:szCs w:val="22"/>
              </w:rPr>
              <w:tab/>
            </w:r>
            <w:r w:rsidR="00C6084F" w:rsidRPr="00D55B11">
              <w:rPr>
                <w:rStyle w:val="Hyperlink"/>
                <w:noProof/>
              </w:rPr>
              <w:t>Conflict of Interests</w:t>
            </w:r>
            <w:r w:rsidR="00C6084F">
              <w:rPr>
                <w:noProof/>
                <w:webHidden/>
              </w:rPr>
              <w:tab/>
            </w:r>
            <w:r w:rsidR="00765D5E">
              <w:rPr>
                <w:noProof/>
                <w:webHidden/>
              </w:rPr>
              <w:fldChar w:fldCharType="begin"/>
            </w:r>
            <w:r w:rsidR="00C6084F">
              <w:rPr>
                <w:noProof/>
                <w:webHidden/>
              </w:rPr>
              <w:instrText xml:space="preserve"> PAGEREF _Toc9338187 \h </w:instrText>
            </w:r>
            <w:r w:rsidR="00765D5E">
              <w:rPr>
                <w:noProof/>
                <w:webHidden/>
              </w:rPr>
            </w:r>
            <w:r w:rsidR="00765D5E">
              <w:rPr>
                <w:noProof/>
                <w:webHidden/>
              </w:rPr>
              <w:fldChar w:fldCharType="separate"/>
            </w:r>
            <w:r w:rsidR="00DB0684">
              <w:rPr>
                <w:noProof/>
                <w:webHidden/>
              </w:rPr>
              <w:t>5</w:t>
            </w:r>
            <w:r w:rsidR="00765D5E">
              <w:rPr>
                <w:noProof/>
                <w:webHidden/>
              </w:rPr>
              <w:fldChar w:fldCharType="end"/>
            </w:r>
          </w:hyperlink>
        </w:p>
        <w:p w14:paraId="0DF62DD4" w14:textId="722925B5" w:rsidR="00C6084F" w:rsidRDefault="00EC404E">
          <w:pPr>
            <w:pStyle w:val="TOC5"/>
            <w:rPr>
              <w:rFonts w:asciiTheme="minorHAnsi" w:eastAsiaTheme="minorEastAsia" w:hAnsiTheme="minorHAnsi"/>
              <w:b w:val="0"/>
              <w:sz w:val="22"/>
              <w:szCs w:val="22"/>
            </w:rPr>
          </w:pPr>
          <w:hyperlink w:anchor="_Toc9338188" w:history="1">
            <w:r w:rsidR="00C6084F" w:rsidRPr="00D55B11">
              <w:rPr>
                <w:rStyle w:val="Hyperlink"/>
              </w:rPr>
              <w:t>B.</w:t>
            </w:r>
            <w:r w:rsidR="00C6084F">
              <w:rPr>
                <w:rFonts w:asciiTheme="minorHAnsi" w:eastAsiaTheme="minorEastAsia" w:hAnsiTheme="minorHAnsi"/>
                <w:b w:val="0"/>
                <w:sz w:val="22"/>
                <w:szCs w:val="22"/>
              </w:rPr>
              <w:tab/>
            </w:r>
            <w:r w:rsidR="00C6084F" w:rsidRPr="00D55B11">
              <w:rPr>
                <w:rStyle w:val="Hyperlink"/>
              </w:rPr>
              <w:t>PREPARATION OF PROPOSALS</w:t>
            </w:r>
            <w:r w:rsidR="007A4587">
              <w:rPr>
                <w:rStyle w:val="Hyperlink"/>
              </w:rPr>
              <w:t xml:space="preserve"> </w:t>
            </w:r>
            <w:r w:rsidR="007A4587" w:rsidRPr="007A4587">
              <w:rPr>
                <w:rStyle w:val="Hyperlink"/>
              </w:rPr>
              <w:t>…………………………………………………………………………………………………………………………</w:t>
            </w:r>
            <w:r w:rsidR="00765D5E">
              <w:rPr>
                <w:webHidden/>
              </w:rPr>
              <w:fldChar w:fldCharType="begin"/>
            </w:r>
            <w:r w:rsidR="00C6084F">
              <w:rPr>
                <w:webHidden/>
              </w:rPr>
              <w:instrText xml:space="preserve"> PAGEREF _Toc9338188 \h </w:instrText>
            </w:r>
            <w:r w:rsidR="00765D5E">
              <w:rPr>
                <w:webHidden/>
              </w:rPr>
            </w:r>
            <w:r w:rsidR="00765D5E">
              <w:rPr>
                <w:webHidden/>
              </w:rPr>
              <w:fldChar w:fldCharType="separate"/>
            </w:r>
            <w:r w:rsidR="00DB0684">
              <w:rPr>
                <w:webHidden/>
              </w:rPr>
              <w:t>6</w:t>
            </w:r>
            <w:r w:rsidR="00765D5E">
              <w:rPr>
                <w:webHidden/>
              </w:rPr>
              <w:fldChar w:fldCharType="end"/>
            </w:r>
          </w:hyperlink>
        </w:p>
        <w:p w14:paraId="0DF62DD5" w14:textId="08B37323" w:rsidR="00C6084F" w:rsidRDefault="00EC404E">
          <w:pPr>
            <w:pStyle w:val="TOC6"/>
            <w:tabs>
              <w:tab w:val="left" w:pos="1540"/>
              <w:tab w:val="right" w:leader="dot" w:pos="9512"/>
            </w:tabs>
            <w:rPr>
              <w:rFonts w:eastAsiaTheme="minorEastAsia"/>
              <w:noProof/>
              <w:sz w:val="22"/>
              <w:szCs w:val="22"/>
            </w:rPr>
          </w:pPr>
          <w:hyperlink w:anchor="_Toc9338189" w:history="1">
            <w:r w:rsidR="00C6084F" w:rsidRPr="00D55B11">
              <w:rPr>
                <w:rStyle w:val="Hyperlink"/>
                <w:noProof/>
              </w:rPr>
              <w:t>5.</w:t>
            </w:r>
            <w:r w:rsidR="00C6084F">
              <w:rPr>
                <w:rFonts w:eastAsiaTheme="minorEastAsia"/>
                <w:noProof/>
                <w:sz w:val="22"/>
                <w:szCs w:val="22"/>
              </w:rPr>
              <w:tab/>
            </w:r>
            <w:r w:rsidR="00C6084F" w:rsidRPr="00D55B11">
              <w:rPr>
                <w:rStyle w:val="Hyperlink"/>
                <w:noProof/>
              </w:rPr>
              <w:t>General Considerations</w:t>
            </w:r>
            <w:r w:rsidR="00C6084F">
              <w:rPr>
                <w:noProof/>
                <w:webHidden/>
              </w:rPr>
              <w:tab/>
            </w:r>
            <w:r w:rsidR="00765D5E">
              <w:rPr>
                <w:noProof/>
                <w:webHidden/>
              </w:rPr>
              <w:fldChar w:fldCharType="begin"/>
            </w:r>
            <w:r w:rsidR="00C6084F">
              <w:rPr>
                <w:noProof/>
                <w:webHidden/>
              </w:rPr>
              <w:instrText xml:space="preserve"> PAGEREF _Toc9338189 \h </w:instrText>
            </w:r>
            <w:r w:rsidR="00765D5E">
              <w:rPr>
                <w:noProof/>
                <w:webHidden/>
              </w:rPr>
            </w:r>
            <w:r w:rsidR="00765D5E">
              <w:rPr>
                <w:noProof/>
                <w:webHidden/>
              </w:rPr>
              <w:fldChar w:fldCharType="separate"/>
            </w:r>
            <w:r w:rsidR="00DB0684">
              <w:rPr>
                <w:noProof/>
                <w:webHidden/>
              </w:rPr>
              <w:t>6</w:t>
            </w:r>
            <w:r w:rsidR="00765D5E">
              <w:rPr>
                <w:noProof/>
                <w:webHidden/>
              </w:rPr>
              <w:fldChar w:fldCharType="end"/>
            </w:r>
          </w:hyperlink>
        </w:p>
        <w:p w14:paraId="0DF62DD6" w14:textId="38CCF8EA" w:rsidR="00C6084F" w:rsidRDefault="00EC404E">
          <w:pPr>
            <w:pStyle w:val="TOC6"/>
            <w:tabs>
              <w:tab w:val="left" w:pos="1540"/>
              <w:tab w:val="right" w:leader="dot" w:pos="9512"/>
            </w:tabs>
            <w:rPr>
              <w:rFonts w:eastAsiaTheme="minorEastAsia"/>
              <w:noProof/>
              <w:sz w:val="22"/>
              <w:szCs w:val="22"/>
            </w:rPr>
          </w:pPr>
          <w:hyperlink w:anchor="_Toc9338190" w:history="1">
            <w:r w:rsidR="00C6084F" w:rsidRPr="00D55B11">
              <w:rPr>
                <w:rStyle w:val="Hyperlink"/>
                <w:noProof/>
              </w:rPr>
              <w:t>6.</w:t>
            </w:r>
            <w:r w:rsidR="00C6084F">
              <w:rPr>
                <w:rFonts w:eastAsiaTheme="minorEastAsia"/>
                <w:noProof/>
                <w:sz w:val="22"/>
                <w:szCs w:val="22"/>
              </w:rPr>
              <w:tab/>
            </w:r>
            <w:r w:rsidR="00C6084F" w:rsidRPr="00D55B11">
              <w:rPr>
                <w:rStyle w:val="Hyperlink"/>
                <w:noProof/>
              </w:rPr>
              <w:t>Cost of Preparation of Proposal</w:t>
            </w:r>
            <w:r w:rsidR="00C6084F">
              <w:rPr>
                <w:noProof/>
                <w:webHidden/>
              </w:rPr>
              <w:tab/>
            </w:r>
            <w:r w:rsidR="00765D5E">
              <w:rPr>
                <w:noProof/>
                <w:webHidden/>
              </w:rPr>
              <w:fldChar w:fldCharType="begin"/>
            </w:r>
            <w:r w:rsidR="00C6084F">
              <w:rPr>
                <w:noProof/>
                <w:webHidden/>
              </w:rPr>
              <w:instrText xml:space="preserve"> PAGEREF _Toc9338190 \h </w:instrText>
            </w:r>
            <w:r w:rsidR="00765D5E">
              <w:rPr>
                <w:noProof/>
                <w:webHidden/>
              </w:rPr>
            </w:r>
            <w:r w:rsidR="00765D5E">
              <w:rPr>
                <w:noProof/>
                <w:webHidden/>
              </w:rPr>
              <w:fldChar w:fldCharType="separate"/>
            </w:r>
            <w:r w:rsidR="00DB0684">
              <w:rPr>
                <w:noProof/>
                <w:webHidden/>
              </w:rPr>
              <w:t>6</w:t>
            </w:r>
            <w:r w:rsidR="00765D5E">
              <w:rPr>
                <w:noProof/>
                <w:webHidden/>
              </w:rPr>
              <w:fldChar w:fldCharType="end"/>
            </w:r>
          </w:hyperlink>
        </w:p>
        <w:p w14:paraId="0DF62DD7" w14:textId="08B79A48" w:rsidR="00C6084F" w:rsidRDefault="00EC404E">
          <w:pPr>
            <w:pStyle w:val="TOC6"/>
            <w:tabs>
              <w:tab w:val="left" w:pos="1540"/>
              <w:tab w:val="right" w:leader="dot" w:pos="9512"/>
            </w:tabs>
            <w:rPr>
              <w:rFonts w:eastAsiaTheme="minorEastAsia"/>
              <w:noProof/>
              <w:sz w:val="22"/>
              <w:szCs w:val="22"/>
            </w:rPr>
          </w:pPr>
          <w:hyperlink w:anchor="_Toc9338191" w:history="1">
            <w:r w:rsidR="00C6084F" w:rsidRPr="00D55B11">
              <w:rPr>
                <w:rStyle w:val="Hyperlink"/>
                <w:noProof/>
              </w:rPr>
              <w:t>7.</w:t>
            </w:r>
            <w:r w:rsidR="00C6084F">
              <w:rPr>
                <w:rFonts w:eastAsiaTheme="minorEastAsia"/>
                <w:noProof/>
                <w:sz w:val="22"/>
                <w:szCs w:val="22"/>
              </w:rPr>
              <w:tab/>
            </w:r>
            <w:r w:rsidR="00C6084F" w:rsidRPr="00D55B11">
              <w:rPr>
                <w:rStyle w:val="Hyperlink"/>
                <w:noProof/>
              </w:rPr>
              <w:t>Language</w:t>
            </w:r>
            <w:r w:rsidR="00C6084F">
              <w:rPr>
                <w:noProof/>
                <w:webHidden/>
              </w:rPr>
              <w:tab/>
            </w:r>
            <w:r w:rsidR="00765D5E">
              <w:rPr>
                <w:noProof/>
                <w:webHidden/>
              </w:rPr>
              <w:fldChar w:fldCharType="begin"/>
            </w:r>
            <w:r w:rsidR="00C6084F">
              <w:rPr>
                <w:noProof/>
                <w:webHidden/>
              </w:rPr>
              <w:instrText xml:space="preserve"> PAGEREF _Toc9338191 \h </w:instrText>
            </w:r>
            <w:r w:rsidR="00765D5E">
              <w:rPr>
                <w:noProof/>
                <w:webHidden/>
              </w:rPr>
            </w:r>
            <w:r w:rsidR="00765D5E">
              <w:rPr>
                <w:noProof/>
                <w:webHidden/>
              </w:rPr>
              <w:fldChar w:fldCharType="separate"/>
            </w:r>
            <w:r w:rsidR="00DB0684">
              <w:rPr>
                <w:noProof/>
                <w:webHidden/>
              </w:rPr>
              <w:t>6</w:t>
            </w:r>
            <w:r w:rsidR="00765D5E">
              <w:rPr>
                <w:noProof/>
                <w:webHidden/>
              </w:rPr>
              <w:fldChar w:fldCharType="end"/>
            </w:r>
          </w:hyperlink>
        </w:p>
        <w:p w14:paraId="0DF62DD8" w14:textId="3846A058" w:rsidR="00C6084F" w:rsidRDefault="00EC404E">
          <w:pPr>
            <w:pStyle w:val="TOC6"/>
            <w:tabs>
              <w:tab w:val="left" w:pos="1540"/>
              <w:tab w:val="right" w:leader="dot" w:pos="9512"/>
            </w:tabs>
            <w:rPr>
              <w:rFonts w:eastAsiaTheme="minorEastAsia"/>
              <w:noProof/>
              <w:sz w:val="22"/>
              <w:szCs w:val="22"/>
            </w:rPr>
          </w:pPr>
          <w:hyperlink w:anchor="_Toc9338192" w:history="1">
            <w:r w:rsidR="00C6084F" w:rsidRPr="00D55B11">
              <w:rPr>
                <w:rStyle w:val="Hyperlink"/>
                <w:noProof/>
              </w:rPr>
              <w:t>8.</w:t>
            </w:r>
            <w:r w:rsidR="00C6084F">
              <w:rPr>
                <w:rFonts w:eastAsiaTheme="minorEastAsia"/>
                <w:noProof/>
                <w:sz w:val="22"/>
                <w:szCs w:val="22"/>
              </w:rPr>
              <w:tab/>
            </w:r>
            <w:r w:rsidR="00C6084F" w:rsidRPr="00D55B11">
              <w:rPr>
                <w:rStyle w:val="Hyperlink"/>
                <w:noProof/>
              </w:rPr>
              <w:t>Documents Comprising the Proposal</w:t>
            </w:r>
            <w:r w:rsidR="00C6084F">
              <w:rPr>
                <w:noProof/>
                <w:webHidden/>
              </w:rPr>
              <w:tab/>
            </w:r>
            <w:r w:rsidR="00765D5E">
              <w:rPr>
                <w:noProof/>
                <w:webHidden/>
              </w:rPr>
              <w:fldChar w:fldCharType="begin"/>
            </w:r>
            <w:r w:rsidR="00C6084F">
              <w:rPr>
                <w:noProof/>
                <w:webHidden/>
              </w:rPr>
              <w:instrText xml:space="preserve"> PAGEREF _Toc9338192 \h </w:instrText>
            </w:r>
            <w:r w:rsidR="00765D5E">
              <w:rPr>
                <w:noProof/>
                <w:webHidden/>
              </w:rPr>
            </w:r>
            <w:r w:rsidR="00765D5E">
              <w:rPr>
                <w:noProof/>
                <w:webHidden/>
              </w:rPr>
              <w:fldChar w:fldCharType="separate"/>
            </w:r>
            <w:r w:rsidR="00DB0684">
              <w:rPr>
                <w:noProof/>
                <w:webHidden/>
              </w:rPr>
              <w:t>6</w:t>
            </w:r>
            <w:r w:rsidR="00765D5E">
              <w:rPr>
                <w:noProof/>
                <w:webHidden/>
              </w:rPr>
              <w:fldChar w:fldCharType="end"/>
            </w:r>
          </w:hyperlink>
        </w:p>
        <w:p w14:paraId="0DF62DD9" w14:textId="062B891F" w:rsidR="00C6084F" w:rsidRDefault="00EC404E">
          <w:pPr>
            <w:pStyle w:val="TOC6"/>
            <w:tabs>
              <w:tab w:val="left" w:pos="1540"/>
              <w:tab w:val="right" w:leader="dot" w:pos="9512"/>
            </w:tabs>
            <w:rPr>
              <w:rFonts w:eastAsiaTheme="minorEastAsia"/>
              <w:noProof/>
              <w:sz w:val="22"/>
              <w:szCs w:val="22"/>
            </w:rPr>
          </w:pPr>
          <w:hyperlink w:anchor="_Toc9338193" w:history="1">
            <w:r w:rsidR="00C6084F" w:rsidRPr="00D55B11">
              <w:rPr>
                <w:rStyle w:val="Hyperlink"/>
                <w:noProof/>
              </w:rPr>
              <w:t>9.</w:t>
            </w:r>
            <w:r w:rsidR="00C6084F">
              <w:rPr>
                <w:rFonts w:eastAsiaTheme="minorEastAsia"/>
                <w:noProof/>
                <w:sz w:val="22"/>
                <w:szCs w:val="22"/>
              </w:rPr>
              <w:tab/>
            </w:r>
            <w:r w:rsidR="00C6084F" w:rsidRPr="00D55B11">
              <w:rPr>
                <w:rStyle w:val="Hyperlink"/>
                <w:noProof/>
              </w:rPr>
              <w:t>Documents Establishing the Eligibility and Qualifications of the Bidder</w:t>
            </w:r>
            <w:r w:rsidR="00C6084F">
              <w:rPr>
                <w:noProof/>
                <w:webHidden/>
              </w:rPr>
              <w:tab/>
            </w:r>
            <w:r w:rsidR="00765D5E">
              <w:rPr>
                <w:noProof/>
                <w:webHidden/>
              </w:rPr>
              <w:fldChar w:fldCharType="begin"/>
            </w:r>
            <w:r w:rsidR="00C6084F">
              <w:rPr>
                <w:noProof/>
                <w:webHidden/>
              </w:rPr>
              <w:instrText xml:space="preserve"> PAGEREF _Toc9338193 \h </w:instrText>
            </w:r>
            <w:r w:rsidR="00765D5E">
              <w:rPr>
                <w:noProof/>
                <w:webHidden/>
              </w:rPr>
            </w:r>
            <w:r w:rsidR="00765D5E">
              <w:rPr>
                <w:noProof/>
                <w:webHidden/>
              </w:rPr>
              <w:fldChar w:fldCharType="separate"/>
            </w:r>
            <w:r w:rsidR="00DB0684">
              <w:rPr>
                <w:noProof/>
                <w:webHidden/>
              </w:rPr>
              <w:t>6</w:t>
            </w:r>
            <w:r w:rsidR="00765D5E">
              <w:rPr>
                <w:noProof/>
                <w:webHidden/>
              </w:rPr>
              <w:fldChar w:fldCharType="end"/>
            </w:r>
          </w:hyperlink>
        </w:p>
        <w:p w14:paraId="0DF62DDA" w14:textId="3938320C" w:rsidR="00C6084F" w:rsidRDefault="00EC404E">
          <w:pPr>
            <w:pStyle w:val="TOC6"/>
            <w:tabs>
              <w:tab w:val="left" w:pos="1760"/>
              <w:tab w:val="right" w:leader="dot" w:pos="9512"/>
            </w:tabs>
            <w:rPr>
              <w:rFonts w:eastAsiaTheme="minorEastAsia"/>
              <w:noProof/>
              <w:sz w:val="22"/>
              <w:szCs w:val="22"/>
            </w:rPr>
          </w:pPr>
          <w:hyperlink w:anchor="_Toc9338194" w:history="1">
            <w:r w:rsidR="00C6084F" w:rsidRPr="00D55B11">
              <w:rPr>
                <w:rStyle w:val="Hyperlink"/>
                <w:noProof/>
              </w:rPr>
              <w:t>10.</w:t>
            </w:r>
            <w:r w:rsidR="00C6084F">
              <w:rPr>
                <w:rFonts w:eastAsiaTheme="minorEastAsia"/>
                <w:noProof/>
                <w:sz w:val="22"/>
                <w:szCs w:val="22"/>
              </w:rPr>
              <w:tab/>
            </w:r>
            <w:r w:rsidR="00C6084F" w:rsidRPr="00D55B11">
              <w:rPr>
                <w:rStyle w:val="Hyperlink"/>
                <w:noProof/>
              </w:rPr>
              <w:t>Technical Proposal Format and Content</w:t>
            </w:r>
            <w:r w:rsidR="00C6084F">
              <w:rPr>
                <w:noProof/>
                <w:webHidden/>
              </w:rPr>
              <w:tab/>
            </w:r>
            <w:r w:rsidR="00765D5E">
              <w:rPr>
                <w:noProof/>
                <w:webHidden/>
              </w:rPr>
              <w:fldChar w:fldCharType="begin"/>
            </w:r>
            <w:r w:rsidR="00C6084F">
              <w:rPr>
                <w:noProof/>
                <w:webHidden/>
              </w:rPr>
              <w:instrText xml:space="preserve"> PAGEREF _Toc9338194 \h </w:instrText>
            </w:r>
            <w:r w:rsidR="00765D5E">
              <w:rPr>
                <w:noProof/>
                <w:webHidden/>
              </w:rPr>
            </w:r>
            <w:r w:rsidR="00765D5E">
              <w:rPr>
                <w:noProof/>
                <w:webHidden/>
              </w:rPr>
              <w:fldChar w:fldCharType="separate"/>
            </w:r>
            <w:r w:rsidR="00DB0684">
              <w:rPr>
                <w:noProof/>
                <w:webHidden/>
              </w:rPr>
              <w:t>7</w:t>
            </w:r>
            <w:r w:rsidR="00765D5E">
              <w:rPr>
                <w:noProof/>
                <w:webHidden/>
              </w:rPr>
              <w:fldChar w:fldCharType="end"/>
            </w:r>
          </w:hyperlink>
        </w:p>
        <w:p w14:paraId="0DF62DDB" w14:textId="502E9313" w:rsidR="00C6084F" w:rsidRDefault="00EC404E">
          <w:pPr>
            <w:pStyle w:val="TOC6"/>
            <w:tabs>
              <w:tab w:val="left" w:pos="1760"/>
              <w:tab w:val="right" w:leader="dot" w:pos="9512"/>
            </w:tabs>
            <w:rPr>
              <w:rFonts w:eastAsiaTheme="minorEastAsia"/>
              <w:noProof/>
              <w:sz w:val="22"/>
              <w:szCs w:val="22"/>
            </w:rPr>
          </w:pPr>
          <w:hyperlink w:anchor="_Toc9338195" w:history="1">
            <w:r w:rsidR="00C6084F" w:rsidRPr="00D55B11">
              <w:rPr>
                <w:rStyle w:val="Hyperlink"/>
                <w:noProof/>
              </w:rPr>
              <w:t>11.</w:t>
            </w:r>
            <w:r w:rsidR="00C6084F">
              <w:rPr>
                <w:rFonts w:eastAsiaTheme="minorEastAsia"/>
                <w:noProof/>
                <w:sz w:val="22"/>
                <w:szCs w:val="22"/>
              </w:rPr>
              <w:tab/>
            </w:r>
            <w:r w:rsidR="00C6084F" w:rsidRPr="00D55B11">
              <w:rPr>
                <w:rStyle w:val="Hyperlink"/>
                <w:noProof/>
              </w:rPr>
              <w:t>Financial Proposals</w:t>
            </w:r>
            <w:r w:rsidR="00C6084F">
              <w:rPr>
                <w:noProof/>
                <w:webHidden/>
              </w:rPr>
              <w:tab/>
            </w:r>
            <w:r w:rsidR="00765D5E">
              <w:rPr>
                <w:noProof/>
                <w:webHidden/>
              </w:rPr>
              <w:fldChar w:fldCharType="begin"/>
            </w:r>
            <w:r w:rsidR="00C6084F">
              <w:rPr>
                <w:noProof/>
                <w:webHidden/>
              </w:rPr>
              <w:instrText xml:space="preserve"> PAGEREF _Toc9338195 \h </w:instrText>
            </w:r>
            <w:r w:rsidR="00765D5E">
              <w:rPr>
                <w:noProof/>
                <w:webHidden/>
              </w:rPr>
            </w:r>
            <w:r w:rsidR="00765D5E">
              <w:rPr>
                <w:noProof/>
                <w:webHidden/>
              </w:rPr>
              <w:fldChar w:fldCharType="separate"/>
            </w:r>
            <w:r w:rsidR="00DB0684">
              <w:rPr>
                <w:noProof/>
                <w:webHidden/>
              </w:rPr>
              <w:t>7</w:t>
            </w:r>
            <w:r w:rsidR="00765D5E">
              <w:rPr>
                <w:noProof/>
                <w:webHidden/>
              </w:rPr>
              <w:fldChar w:fldCharType="end"/>
            </w:r>
          </w:hyperlink>
        </w:p>
        <w:p w14:paraId="0DF62DDC" w14:textId="49E56E3C" w:rsidR="00C6084F" w:rsidRDefault="00EC404E">
          <w:pPr>
            <w:pStyle w:val="TOC6"/>
            <w:tabs>
              <w:tab w:val="left" w:pos="1760"/>
              <w:tab w:val="right" w:leader="dot" w:pos="9512"/>
            </w:tabs>
            <w:rPr>
              <w:rFonts w:eastAsiaTheme="minorEastAsia"/>
              <w:noProof/>
              <w:sz w:val="22"/>
              <w:szCs w:val="22"/>
            </w:rPr>
          </w:pPr>
          <w:hyperlink w:anchor="_Toc9338196" w:history="1">
            <w:r w:rsidR="00C6084F" w:rsidRPr="00D55B11">
              <w:rPr>
                <w:rStyle w:val="Hyperlink"/>
                <w:noProof/>
              </w:rPr>
              <w:t>12.</w:t>
            </w:r>
            <w:r w:rsidR="00C6084F">
              <w:rPr>
                <w:rFonts w:eastAsiaTheme="minorEastAsia"/>
                <w:noProof/>
                <w:sz w:val="22"/>
                <w:szCs w:val="22"/>
              </w:rPr>
              <w:tab/>
            </w:r>
            <w:r w:rsidR="00C6084F" w:rsidRPr="00D55B11">
              <w:rPr>
                <w:rStyle w:val="Hyperlink"/>
                <w:noProof/>
              </w:rPr>
              <w:t>Proposal Security</w:t>
            </w:r>
            <w:r w:rsidR="00C6084F">
              <w:rPr>
                <w:noProof/>
                <w:webHidden/>
              </w:rPr>
              <w:tab/>
            </w:r>
            <w:r w:rsidR="00765D5E">
              <w:rPr>
                <w:noProof/>
                <w:webHidden/>
              </w:rPr>
              <w:fldChar w:fldCharType="begin"/>
            </w:r>
            <w:r w:rsidR="00C6084F">
              <w:rPr>
                <w:noProof/>
                <w:webHidden/>
              </w:rPr>
              <w:instrText xml:space="preserve"> PAGEREF _Toc9338196 \h </w:instrText>
            </w:r>
            <w:r w:rsidR="00765D5E">
              <w:rPr>
                <w:noProof/>
                <w:webHidden/>
              </w:rPr>
            </w:r>
            <w:r w:rsidR="00765D5E">
              <w:rPr>
                <w:noProof/>
                <w:webHidden/>
              </w:rPr>
              <w:fldChar w:fldCharType="separate"/>
            </w:r>
            <w:r w:rsidR="00DB0684">
              <w:rPr>
                <w:noProof/>
                <w:webHidden/>
              </w:rPr>
              <w:t>7</w:t>
            </w:r>
            <w:r w:rsidR="00765D5E">
              <w:rPr>
                <w:noProof/>
                <w:webHidden/>
              </w:rPr>
              <w:fldChar w:fldCharType="end"/>
            </w:r>
          </w:hyperlink>
        </w:p>
        <w:p w14:paraId="0DF62DDD" w14:textId="2C2377B0" w:rsidR="00C6084F" w:rsidRDefault="00EC404E">
          <w:pPr>
            <w:pStyle w:val="TOC6"/>
            <w:tabs>
              <w:tab w:val="left" w:pos="1760"/>
              <w:tab w:val="right" w:leader="dot" w:pos="9512"/>
            </w:tabs>
            <w:rPr>
              <w:rFonts w:eastAsiaTheme="minorEastAsia"/>
              <w:noProof/>
              <w:sz w:val="22"/>
              <w:szCs w:val="22"/>
            </w:rPr>
          </w:pPr>
          <w:hyperlink w:anchor="_Toc9338197" w:history="1">
            <w:r w:rsidR="00C6084F" w:rsidRPr="00D55B11">
              <w:rPr>
                <w:rStyle w:val="Hyperlink"/>
                <w:noProof/>
              </w:rPr>
              <w:t>13.</w:t>
            </w:r>
            <w:r w:rsidR="00C6084F">
              <w:rPr>
                <w:rFonts w:eastAsiaTheme="minorEastAsia"/>
                <w:noProof/>
                <w:sz w:val="22"/>
                <w:szCs w:val="22"/>
              </w:rPr>
              <w:tab/>
            </w:r>
            <w:r w:rsidR="00C6084F" w:rsidRPr="00D55B11">
              <w:rPr>
                <w:rStyle w:val="Hyperlink"/>
                <w:noProof/>
              </w:rPr>
              <w:t>Currencies</w:t>
            </w:r>
            <w:r w:rsidR="00C6084F">
              <w:rPr>
                <w:noProof/>
                <w:webHidden/>
              </w:rPr>
              <w:tab/>
            </w:r>
            <w:r w:rsidR="00765D5E">
              <w:rPr>
                <w:noProof/>
                <w:webHidden/>
              </w:rPr>
              <w:fldChar w:fldCharType="begin"/>
            </w:r>
            <w:r w:rsidR="00C6084F">
              <w:rPr>
                <w:noProof/>
                <w:webHidden/>
              </w:rPr>
              <w:instrText xml:space="preserve"> PAGEREF _Toc9338197 \h </w:instrText>
            </w:r>
            <w:r w:rsidR="00765D5E">
              <w:rPr>
                <w:noProof/>
                <w:webHidden/>
              </w:rPr>
            </w:r>
            <w:r w:rsidR="00765D5E">
              <w:rPr>
                <w:noProof/>
                <w:webHidden/>
              </w:rPr>
              <w:fldChar w:fldCharType="separate"/>
            </w:r>
            <w:r w:rsidR="00DB0684">
              <w:rPr>
                <w:noProof/>
                <w:webHidden/>
              </w:rPr>
              <w:t>7</w:t>
            </w:r>
            <w:r w:rsidR="00765D5E">
              <w:rPr>
                <w:noProof/>
                <w:webHidden/>
              </w:rPr>
              <w:fldChar w:fldCharType="end"/>
            </w:r>
          </w:hyperlink>
        </w:p>
        <w:p w14:paraId="0DF62DDE" w14:textId="6635B146" w:rsidR="00C6084F" w:rsidRDefault="00EC404E">
          <w:pPr>
            <w:pStyle w:val="TOC6"/>
            <w:tabs>
              <w:tab w:val="left" w:pos="1760"/>
              <w:tab w:val="right" w:leader="dot" w:pos="9512"/>
            </w:tabs>
            <w:rPr>
              <w:rFonts w:eastAsiaTheme="minorEastAsia"/>
              <w:noProof/>
              <w:sz w:val="22"/>
              <w:szCs w:val="22"/>
            </w:rPr>
          </w:pPr>
          <w:hyperlink w:anchor="_Toc9338198" w:history="1">
            <w:r w:rsidR="00C6084F" w:rsidRPr="00D55B11">
              <w:rPr>
                <w:rStyle w:val="Hyperlink"/>
                <w:noProof/>
              </w:rPr>
              <w:t>14.</w:t>
            </w:r>
            <w:r w:rsidR="00C6084F">
              <w:rPr>
                <w:rFonts w:eastAsiaTheme="minorEastAsia"/>
                <w:noProof/>
                <w:sz w:val="22"/>
                <w:szCs w:val="22"/>
              </w:rPr>
              <w:tab/>
            </w:r>
            <w:r w:rsidR="00C6084F" w:rsidRPr="00D55B11">
              <w:rPr>
                <w:rStyle w:val="Hyperlink"/>
                <w:noProof/>
              </w:rPr>
              <w:t>Joint Venture, Consortium or Association</w:t>
            </w:r>
            <w:r w:rsidR="00C6084F">
              <w:rPr>
                <w:noProof/>
                <w:webHidden/>
              </w:rPr>
              <w:tab/>
            </w:r>
            <w:r w:rsidR="00765D5E">
              <w:rPr>
                <w:noProof/>
                <w:webHidden/>
              </w:rPr>
              <w:fldChar w:fldCharType="begin"/>
            </w:r>
            <w:r w:rsidR="00C6084F">
              <w:rPr>
                <w:noProof/>
                <w:webHidden/>
              </w:rPr>
              <w:instrText xml:space="preserve"> PAGEREF _Toc9338198 \h </w:instrText>
            </w:r>
            <w:r w:rsidR="00765D5E">
              <w:rPr>
                <w:noProof/>
                <w:webHidden/>
              </w:rPr>
            </w:r>
            <w:r w:rsidR="00765D5E">
              <w:rPr>
                <w:noProof/>
                <w:webHidden/>
              </w:rPr>
              <w:fldChar w:fldCharType="separate"/>
            </w:r>
            <w:r w:rsidR="00DB0684">
              <w:rPr>
                <w:noProof/>
                <w:webHidden/>
              </w:rPr>
              <w:t>8</w:t>
            </w:r>
            <w:r w:rsidR="00765D5E">
              <w:rPr>
                <w:noProof/>
                <w:webHidden/>
              </w:rPr>
              <w:fldChar w:fldCharType="end"/>
            </w:r>
          </w:hyperlink>
        </w:p>
        <w:p w14:paraId="0DF62DDF" w14:textId="5F6A190B" w:rsidR="00C6084F" w:rsidRDefault="00EC404E">
          <w:pPr>
            <w:pStyle w:val="TOC6"/>
            <w:tabs>
              <w:tab w:val="left" w:pos="1760"/>
              <w:tab w:val="right" w:leader="dot" w:pos="9512"/>
            </w:tabs>
            <w:rPr>
              <w:rFonts w:eastAsiaTheme="minorEastAsia"/>
              <w:noProof/>
              <w:sz w:val="22"/>
              <w:szCs w:val="22"/>
            </w:rPr>
          </w:pPr>
          <w:hyperlink w:anchor="_Toc9338199" w:history="1">
            <w:r w:rsidR="00C6084F" w:rsidRPr="00D55B11">
              <w:rPr>
                <w:rStyle w:val="Hyperlink"/>
                <w:noProof/>
              </w:rPr>
              <w:t>15.</w:t>
            </w:r>
            <w:r w:rsidR="00C6084F">
              <w:rPr>
                <w:rFonts w:eastAsiaTheme="minorEastAsia"/>
                <w:noProof/>
                <w:sz w:val="22"/>
                <w:szCs w:val="22"/>
              </w:rPr>
              <w:tab/>
            </w:r>
            <w:r w:rsidR="00C6084F" w:rsidRPr="00D55B11">
              <w:rPr>
                <w:rStyle w:val="Hyperlink"/>
                <w:noProof/>
              </w:rPr>
              <w:t>Only One Proposal</w:t>
            </w:r>
            <w:r w:rsidR="00C6084F">
              <w:rPr>
                <w:noProof/>
                <w:webHidden/>
              </w:rPr>
              <w:tab/>
            </w:r>
            <w:r w:rsidR="00765D5E">
              <w:rPr>
                <w:noProof/>
                <w:webHidden/>
              </w:rPr>
              <w:fldChar w:fldCharType="begin"/>
            </w:r>
            <w:r w:rsidR="00C6084F">
              <w:rPr>
                <w:noProof/>
                <w:webHidden/>
              </w:rPr>
              <w:instrText xml:space="preserve"> PAGEREF _Toc9338199 \h </w:instrText>
            </w:r>
            <w:r w:rsidR="00765D5E">
              <w:rPr>
                <w:noProof/>
                <w:webHidden/>
              </w:rPr>
            </w:r>
            <w:r w:rsidR="00765D5E">
              <w:rPr>
                <w:noProof/>
                <w:webHidden/>
              </w:rPr>
              <w:fldChar w:fldCharType="separate"/>
            </w:r>
            <w:r w:rsidR="00DB0684">
              <w:rPr>
                <w:noProof/>
                <w:webHidden/>
              </w:rPr>
              <w:t>8</w:t>
            </w:r>
            <w:r w:rsidR="00765D5E">
              <w:rPr>
                <w:noProof/>
                <w:webHidden/>
              </w:rPr>
              <w:fldChar w:fldCharType="end"/>
            </w:r>
          </w:hyperlink>
        </w:p>
        <w:p w14:paraId="0DF62DE0" w14:textId="7E01D0E8" w:rsidR="00C6084F" w:rsidRDefault="00EC404E">
          <w:pPr>
            <w:pStyle w:val="TOC6"/>
            <w:tabs>
              <w:tab w:val="left" w:pos="1760"/>
              <w:tab w:val="right" w:leader="dot" w:pos="9512"/>
            </w:tabs>
            <w:rPr>
              <w:rFonts w:eastAsiaTheme="minorEastAsia"/>
              <w:noProof/>
              <w:sz w:val="22"/>
              <w:szCs w:val="22"/>
            </w:rPr>
          </w:pPr>
          <w:hyperlink w:anchor="_Toc9338200" w:history="1">
            <w:r w:rsidR="00C6084F" w:rsidRPr="00D55B11">
              <w:rPr>
                <w:rStyle w:val="Hyperlink"/>
                <w:noProof/>
              </w:rPr>
              <w:t>16.</w:t>
            </w:r>
            <w:r w:rsidR="00C6084F">
              <w:rPr>
                <w:rFonts w:eastAsiaTheme="minorEastAsia"/>
                <w:noProof/>
                <w:sz w:val="22"/>
                <w:szCs w:val="22"/>
              </w:rPr>
              <w:tab/>
            </w:r>
            <w:r w:rsidR="00C6084F" w:rsidRPr="00D55B11">
              <w:rPr>
                <w:rStyle w:val="Hyperlink"/>
                <w:noProof/>
              </w:rPr>
              <w:t>Proposal Validity Period</w:t>
            </w:r>
            <w:r w:rsidR="00C6084F">
              <w:rPr>
                <w:noProof/>
                <w:webHidden/>
              </w:rPr>
              <w:tab/>
            </w:r>
            <w:r w:rsidR="00765D5E">
              <w:rPr>
                <w:noProof/>
                <w:webHidden/>
              </w:rPr>
              <w:fldChar w:fldCharType="begin"/>
            </w:r>
            <w:r w:rsidR="00C6084F">
              <w:rPr>
                <w:noProof/>
                <w:webHidden/>
              </w:rPr>
              <w:instrText xml:space="preserve"> PAGEREF _Toc9338200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1" w14:textId="0A42D724" w:rsidR="00C6084F" w:rsidRDefault="00EC404E">
          <w:pPr>
            <w:pStyle w:val="TOC6"/>
            <w:tabs>
              <w:tab w:val="left" w:pos="1760"/>
              <w:tab w:val="right" w:leader="dot" w:pos="9512"/>
            </w:tabs>
            <w:rPr>
              <w:rFonts w:eastAsiaTheme="minorEastAsia"/>
              <w:noProof/>
              <w:sz w:val="22"/>
              <w:szCs w:val="22"/>
            </w:rPr>
          </w:pPr>
          <w:hyperlink w:anchor="_Toc9338201" w:history="1">
            <w:r w:rsidR="00C6084F" w:rsidRPr="00D55B11">
              <w:rPr>
                <w:rStyle w:val="Hyperlink"/>
                <w:noProof/>
              </w:rPr>
              <w:t>17.</w:t>
            </w:r>
            <w:r w:rsidR="00C6084F">
              <w:rPr>
                <w:rFonts w:eastAsiaTheme="minorEastAsia"/>
                <w:noProof/>
                <w:sz w:val="22"/>
                <w:szCs w:val="22"/>
              </w:rPr>
              <w:tab/>
            </w:r>
            <w:r w:rsidR="00C6084F" w:rsidRPr="00D55B11">
              <w:rPr>
                <w:rStyle w:val="Hyperlink"/>
                <w:noProof/>
              </w:rPr>
              <w:t>Extension of Proposal Validity Period</w:t>
            </w:r>
            <w:r w:rsidR="00C6084F">
              <w:rPr>
                <w:noProof/>
                <w:webHidden/>
              </w:rPr>
              <w:tab/>
            </w:r>
            <w:r w:rsidR="00765D5E">
              <w:rPr>
                <w:noProof/>
                <w:webHidden/>
              </w:rPr>
              <w:fldChar w:fldCharType="begin"/>
            </w:r>
            <w:r w:rsidR="00C6084F">
              <w:rPr>
                <w:noProof/>
                <w:webHidden/>
              </w:rPr>
              <w:instrText xml:space="preserve"> PAGEREF _Toc9338201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2" w14:textId="6F91CABB" w:rsidR="00C6084F" w:rsidRDefault="00EC404E">
          <w:pPr>
            <w:pStyle w:val="TOC6"/>
            <w:tabs>
              <w:tab w:val="left" w:pos="1760"/>
              <w:tab w:val="right" w:leader="dot" w:pos="9512"/>
            </w:tabs>
            <w:rPr>
              <w:rFonts w:eastAsiaTheme="minorEastAsia"/>
              <w:noProof/>
              <w:sz w:val="22"/>
              <w:szCs w:val="22"/>
            </w:rPr>
          </w:pPr>
          <w:hyperlink w:anchor="_Toc9338202" w:history="1">
            <w:r w:rsidR="00C6084F" w:rsidRPr="00D55B11">
              <w:rPr>
                <w:rStyle w:val="Hyperlink"/>
                <w:noProof/>
              </w:rPr>
              <w:t>18.</w:t>
            </w:r>
            <w:r w:rsidR="00C6084F">
              <w:rPr>
                <w:rFonts w:eastAsiaTheme="minorEastAsia"/>
                <w:noProof/>
                <w:sz w:val="22"/>
                <w:szCs w:val="22"/>
              </w:rPr>
              <w:tab/>
            </w:r>
            <w:r w:rsidR="00C6084F" w:rsidRPr="00D55B11">
              <w:rPr>
                <w:rStyle w:val="Hyperlink"/>
                <w:noProof/>
              </w:rPr>
              <w:t>Clarification of Proposal</w:t>
            </w:r>
            <w:r w:rsidR="00C6084F">
              <w:rPr>
                <w:noProof/>
                <w:webHidden/>
              </w:rPr>
              <w:tab/>
            </w:r>
            <w:r w:rsidR="00765D5E">
              <w:rPr>
                <w:noProof/>
                <w:webHidden/>
              </w:rPr>
              <w:fldChar w:fldCharType="begin"/>
            </w:r>
            <w:r w:rsidR="00C6084F">
              <w:rPr>
                <w:noProof/>
                <w:webHidden/>
              </w:rPr>
              <w:instrText xml:space="preserve"> PAGEREF _Toc9338202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3" w14:textId="7FADCCF2" w:rsidR="00C6084F" w:rsidRDefault="00EC404E">
          <w:pPr>
            <w:pStyle w:val="TOC6"/>
            <w:tabs>
              <w:tab w:val="left" w:pos="1760"/>
              <w:tab w:val="right" w:leader="dot" w:pos="9512"/>
            </w:tabs>
            <w:rPr>
              <w:rFonts w:eastAsiaTheme="minorEastAsia"/>
              <w:noProof/>
              <w:sz w:val="22"/>
              <w:szCs w:val="22"/>
            </w:rPr>
          </w:pPr>
          <w:hyperlink w:anchor="_Toc9338203" w:history="1">
            <w:r w:rsidR="00C6084F" w:rsidRPr="00D55B11">
              <w:rPr>
                <w:rStyle w:val="Hyperlink"/>
                <w:noProof/>
              </w:rPr>
              <w:t>19.</w:t>
            </w:r>
            <w:r w:rsidR="00C6084F">
              <w:rPr>
                <w:rFonts w:eastAsiaTheme="minorEastAsia"/>
                <w:noProof/>
                <w:sz w:val="22"/>
                <w:szCs w:val="22"/>
              </w:rPr>
              <w:tab/>
            </w:r>
            <w:r w:rsidR="00C6084F" w:rsidRPr="00D55B11">
              <w:rPr>
                <w:rStyle w:val="Hyperlink"/>
                <w:noProof/>
              </w:rPr>
              <w:t>Amendment of Proposals</w:t>
            </w:r>
            <w:r w:rsidR="00C6084F">
              <w:rPr>
                <w:noProof/>
                <w:webHidden/>
              </w:rPr>
              <w:tab/>
            </w:r>
            <w:r w:rsidR="00765D5E">
              <w:rPr>
                <w:noProof/>
                <w:webHidden/>
              </w:rPr>
              <w:fldChar w:fldCharType="begin"/>
            </w:r>
            <w:r w:rsidR="00C6084F">
              <w:rPr>
                <w:noProof/>
                <w:webHidden/>
              </w:rPr>
              <w:instrText xml:space="preserve"> PAGEREF _Toc9338203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4" w14:textId="0F84CC32" w:rsidR="00C6084F" w:rsidRDefault="00EC404E">
          <w:pPr>
            <w:pStyle w:val="TOC6"/>
            <w:tabs>
              <w:tab w:val="left" w:pos="1760"/>
              <w:tab w:val="right" w:leader="dot" w:pos="9512"/>
            </w:tabs>
            <w:rPr>
              <w:rFonts w:eastAsiaTheme="minorEastAsia"/>
              <w:noProof/>
              <w:sz w:val="22"/>
              <w:szCs w:val="22"/>
            </w:rPr>
          </w:pPr>
          <w:hyperlink w:anchor="_Toc9338204" w:history="1">
            <w:r w:rsidR="00C6084F" w:rsidRPr="00D55B11">
              <w:rPr>
                <w:rStyle w:val="Hyperlink"/>
                <w:noProof/>
              </w:rPr>
              <w:t>20.</w:t>
            </w:r>
            <w:r w:rsidR="00C6084F">
              <w:rPr>
                <w:rFonts w:eastAsiaTheme="minorEastAsia"/>
                <w:noProof/>
                <w:sz w:val="22"/>
                <w:szCs w:val="22"/>
              </w:rPr>
              <w:tab/>
            </w:r>
            <w:r w:rsidR="00C6084F" w:rsidRPr="00D55B11">
              <w:rPr>
                <w:rStyle w:val="Hyperlink"/>
                <w:noProof/>
              </w:rPr>
              <w:t>Alternative Proposals</w:t>
            </w:r>
            <w:r w:rsidR="00C6084F">
              <w:rPr>
                <w:noProof/>
                <w:webHidden/>
              </w:rPr>
              <w:tab/>
            </w:r>
            <w:r w:rsidR="00765D5E">
              <w:rPr>
                <w:noProof/>
                <w:webHidden/>
              </w:rPr>
              <w:fldChar w:fldCharType="begin"/>
            </w:r>
            <w:r w:rsidR="00C6084F">
              <w:rPr>
                <w:noProof/>
                <w:webHidden/>
              </w:rPr>
              <w:instrText xml:space="preserve"> PAGEREF _Toc9338204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5" w14:textId="62085710" w:rsidR="00C6084F" w:rsidRDefault="00EC404E">
          <w:pPr>
            <w:pStyle w:val="TOC6"/>
            <w:tabs>
              <w:tab w:val="left" w:pos="1760"/>
              <w:tab w:val="right" w:leader="dot" w:pos="9512"/>
            </w:tabs>
            <w:rPr>
              <w:rFonts w:eastAsiaTheme="minorEastAsia"/>
              <w:noProof/>
              <w:sz w:val="22"/>
              <w:szCs w:val="22"/>
            </w:rPr>
          </w:pPr>
          <w:hyperlink w:anchor="_Toc9338205" w:history="1">
            <w:r w:rsidR="00C6084F" w:rsidRPr="00D55B11">
              <w:rPr>
                <w:rStyle w:val="Hyperlink"/>
                <w:noProof/>
              </w:rPr>
              <w:t>21.</w:t>
            </w:r>
            <w:r w:rsidR="00C6084F">
              <w:rPr>
                <w:rFonts w:eastAsiaTheme="minorEastAsia"/>
                <w:noProof/>
                <w:sz w:val="22"/>
                <w:szCs w:val="22"/>
              </w:rPr>
              <w:tab/>
            </w:r>
            <w:r w:rsidR="00C6084F" w:rsidRPr="00D55B11">
              <w:rPr>
                <w:rStyle w:val="Hyperlink"/>
                <w:noProof/>
              </w:rPr>
              <w:t>Pre-Bid Conference</w:t>
            </w:r>
            <w:r w:rsidR="00C6084F">
              <w:rPr>
                <w:noProof/>
                <w:webHidden/>
              </w:rPr>
              <w:tab/>
            </w:r>
            <w:r w:rsidR="00765D5E">
              <w:rPr>
                <w:noProof/>
                <w:webHidden/>
              </w:rPr>
              <w:fldChar w:fldCharType="begin"/>
            </w:r>
            <w:r w:rsidR="00C6084F">
              <w:rPr>
                <w:noProof/>
                <w:webHidden/>
              </w:rPr>
              <w:instrText xml:space="preserve"> PAGEREF _Toc9338205 \h </w:instrText>
            </w:r>
            <w:r w:rsidR="00765D5E">
              <w:rPr>
                <w:noProof/>
                <w:webHidden/>
              </w:rPr>
            </w:r>
            <w:r w:rsidR="00765D5E">
              <w:rPr>
                <w:noProof/>
                <w:webHidden/>
              </w:rPr>
              <w:fldChar w:fldCharType="separate"/>
            </w:r>
            <w:r w:rsidR="00DB0684">
              <w:rPr>
                <w:noProof/>
                <w:webHidden/>
              </w:rPr>
              <w:t>9</w:t>
            </w:r>
            <w:r w:rsidR="00765D5E">
              <w:rPr>
                <w:noProof/>
                <w:webHidden/>
              </w:rPr>
              <w:fldChar w:fldCharType="end"/>
            </w:r>
          </w:hyperlink>
        </w:p>
        <w:p w14:paraId="0DF62DE6" w14:textId="3F5AAD1D" w:rsidR="00C6084F" w:rsidRDefault="00EC404E">
          <w:pPr>
            <w:pStyle w:val="TOC5"/>
            <w:rPr>
              <w:rFonts w:asciiTheme="minorHAnsi" w:eastAsiaTheme="minorEastAsia" w:hAnsiTheme="minorHAnsi"/>
              <w:b w:val="0"/>
              <w:sz w:val="22"/>
              <w:szCs w:val="22"/>
            </w:rPr>
          </w:pPr>
          <w:hyperlink w:anchor="_Toc9338206" w:history="1">
            <w:r w:rsidR="00C6084F" w:rsidRPr="00D55B11">
              <w:rPr>
                <w:rStyle w:val="Hyperlink"/>
              </w:rPr>
              <w:t>C.</w:t>
            </w:r>
            <w:r w:rsidR="00C6084F">
              <w:rPr>
                <w:rFonts w:asciiTheme="minorHAnsi" w:eastAsiaTheme="minorEastAsia" w:hAnsiTheme="minorHAnsi"/>
                <w:b w:val="0"/>
                <w:sz w:val="22"/>
                <w:szCs w:val="22"/>
              </w:rPr>
              <w:tab/>
            </w:r>
            <w:r w:rsidR="00C6084F" w:rsidRPr="00D55B11">
              <w:rPr>
                <w:rStyle w:val="Hyperlink"/>
              </w:rPr>
              <w:t>SUBMISSION AND OPENING OF PROPOSALS</w:t>
            </w:r>
            <w:r w:rsidR="000654AE" w:rsidRPr="000654AE">
              <w:t>………………………………………………………………………………………………</w:t>
            </w:r>
            <w:r w:rsidR="00765D5E">
              <w:rPr>
                <w:webHidden/>
              </w:rPr>
              <w:fldChar w:fldCharType="begin"/>
            </w:r>
            <w:r w:rsidR="00C6084F">
              <w:rPr>
                <w:webHidden/>
              </w:rPr>
              <w:instrText xml:space="preserve"> PAGEREF _Toc9338206 \h </w:instrText>
            </w:r>
            <w:r w:rsidR="00765D5E">
              <w:rPr>
                <w:webHidden/>
              </w:rPr>
            </w:r>
            <w:r w:rsidR="00765D5E">
              <w:rPr>
                <w:webHidden/>
              </w:rPr>
              <w:fldChar w:fldCharType="separate"/>
            </w:r>
            <w:r w:rsidR="00DB0684">
              <w:rPr>
                <w:webHidden/>
              </w:rPr>
              <w:t>10</w:t>
            </w:r>
            <w:r w:rsidR="00765D5E">
              <w:rPr>
                <w:webHidden/>
              </w:rPr>
              <w:fldChar w:fldCharType="end"/>
            </w:r>
          </w:hyperlink>
        </w:p>
        <w:p w14:paraId="0DF62DE7" w14:textId="3F07C6B0" w:rsidR="00C6084F" w:rsidRDefault="00EC404E">
          <w:pPr>
            <w:pStyle w:val="TOC6"/>
            <w:tabs>
              <w:tab w:val="left" w:pos="1760"/>
              <w:tab w:val="right" w:leader="dot" w:pos="9512"/>
            </w:tabs>
            <w:rPr>
              <w:rFonts w:eastAsiaTheme="minorEastAsia"/>
              <w:noProof/>
              <w:sz w:val="22"/>
              <w:szCs w:val="22"/>
            </w:rPr>
          </w:pPr>
          <w:hyperlink w:anchor="_Toc9338207" w:history="1">
            <w:r w:rsidR="00C6084F" w:rsidRPr="00D55B11">
              <w:rPr>
                <w:rStyle w:val="Hyperlink"/>
                <w:noProof/>
              </w:rPr>
              <w:t>22.</w:t>
            </w:r>
            <w:r w:rsidR="00C6084F">
              <w:rPr>
                <w:rFonts w:eastAsiaTheme="minorEastAsia"/>
                <w:noProof/>
                <w:sz w:val="22"/>
                <w:szCs w:val="22"/>
              </w:rPr>
              <w:tab/>
            </w:r>
            <w:r w:rsidR="00C6084F" w:rsidRPr="00D55B11">
              <w:rPr>
                <w:rStyle w:val="Hyperlink"/>
                <w:noProof/>
              </w:rPr>
              <w:t>Submission</w:t>
            </w:r>
            <w:r w:rsidR="00C6084F">
              <w:rPr>
                <w:noProof/>
                <w:webHidden/>
              </w:rPr>
              <w:tab/>
            </w:r>
            <w:r w:rsidR="00765D5E">
              <w:rPr>
                <w:noProof/>
                <w:webHidden/>
              </w:rPr>
              <w:fldChar w:fldCharType="begin"/>
            </w:r>
            <w:r w:rsidR="00C6084F">
              <w:rPr>
                <w:noProof/>
                <w:webHidden/>
              </w:rPr>
              <w:instrText xml:space="preserve"> PAGEREF _Toc9338207 \h </w:instrText>
            </w:r>
            <w:r w:rsidR="00765D5E">
              <w:rPr>
                <w:noProof/>
                <w:webHidden/>
              </w:rPr>
            </w:r>
            <w:r w:rsidR="00765D5E">
              <w:rPr>
                <w:noProof/>
                <w:webHidden/>
              </w:rPr>
              <w:fldChar w:fldCharType="separate"/>
            </w:r>
            <w:r w:rsidR="00DB0684">
              <w:rPr>
                <w:noProof/>
                <w:webHidden/>
              </w:rPr>
              <w:t>10</w:t>
            </w:r>
            <w:r w:rsidR="00765D5E">
              <w:rPr>
                <w:noProof/>
                <w:webHidden/>
              </w:rPr>
              <w:fldChar w:fldCharType="end"/>
            </w:r>
          </w:hyperlink>
        </w:p>
        <w:p w14:paraId="0DF62DE8" w14:textId="3E821677" w:rsidR="00C6084F" w:rsidRDefault="00EC404E">
          <w:pPr>
            <w:pStyle w:val="TOC6"/>
            <w:tabs>
              <w:tab w:val="left" w:pos="1760"/>
              <w:tab w:val="right" w:leader="dot" w:pos="9512"/>
            </w:tabs>
            <w:rPr>
              <w:rFonts w:eastAsiaTheme="minorEastAsia"/>
              <w:noProof/>
              <w:sz w:val="22"/>
              <w:szCs w:val="22"/>
            </w:rPr>
          </w:pPr>
          <w:hyperlink w:anchor="_Toc9338208" w:history="1">
            <w:r w:rsidR="00C6084F" w:rsidRPr="00D55B11">
              <w:rPr>
                <w:rStyle w:val="Hyperlink"/>
                <w:noProof/>
              </w:rPr>
              <w:t>23.</w:t>
            </w:r>
            <w:r w:rsidR="00C6084F">
              <w:rPr>
                <w:rFonts w:eastAsiaTheme="minorEastAsia"/>
                <w:noProof/>
                <w:sz w:val="22"/>
                <w:szCs w:val="22"/>
              </w:rPr>
              <w:tab/>
            </w:r>
            <w:r w:rsidR="00C6084F" w:rsidRPr="00D55B11">
              <w:rPr>
                <w:rStyle w:val="Hyperlink"/>
                <w:noProof/>
              </w:rPr>
              <w:t>Deadline for Submission of Proposals and Late Proposals</w:t>
            </w:r>
            <w:r w:rsidR="00C6084F">
              <w:rPr>
                <w:noProof/>
                <w:webHidden/>
              </w:rPr>
              <w:tab/>
            </w:r>
            <w:r w:rsidR="00765D5E">
              <w:rPr>
                <w:noProof/>
                <w:webHidden/>
              </w:rPr>
              <w:fldChar w:fldCharType="begin"/>
            </w:r>
            <w:r w:rsidR="00C6084F">
              <w:rPr>
                <w:noProof/>
                <w:webHidden/>
              </w:rPr>
              <w:instrText xml:space="preserve"> PAGEREF _Toc9338208 \h </w:instrText>
            </w:r>
            <w:r w:rsidR="00765D5E">
              <w:rPr>
                <w:noProof/>
                <w:webHidden/>
              </w:rPr>
            </w:r>
            <w:r w:rsidR="00765D5E">
              <w:rPr>
                <w:noProof/>
                <w:webHidden/>
              </w:rPr>
              <w:fldChar w:fldCharType="separate"/>
            </w:r>
            <w:r w:rsidR="00DB0684">
              <w:rPr>
                <w:noProof/>
                <w:webHidden/>
              </w:rPr>
              <w:t>11</w:t>
            </w:r>
            <w:r w:rsidR="00765D5E">
              <w:rPr>
                <w:noProof/>
                <w:webHidden/>
              </w:rPr>
              <w:fldChar w:fldCharType="end"/>
            </w:r>
          </w:hyperlink>
        </w:p>
        <w:p w14:paraId="0DF62DE9" w14:textId="0CD24EBB" w:rsidR="00C6084F" w:rsidRDefault="00EC404E">
          <w:pPr>
            <w:pStyle w:val="TOC6"/>
            <w:tabs>
              <w:tab w:val="left" w:pos="1760"/>
              <w:tab w:val="right" w:leader="dot" w:pos="9512"/>
            </w:tabs>
            <w:rPr>
              <w:rFonts w:eastAsiaTheme="minorEastAsia"/>
              <w:noProof/>
              <w:sz w:val="22"/>
              <w:szCs w:val="22"/>
            </w:rPr>
          </w:pPr>
          <w:hyperlink w:anchor="_Toc9338209" w:history="1">
            <w:r w:rsidR="00C6084F" w:rsidRPr="00D55B11">
              <w:rPr>
                <w:rStyle w:val="Hyperlink"/>
                <w:noProof/>
              </w:rPr>
              <w:t>24.</w:t>
            </w:r>
            <w:r w:rsidR="00C6084F">
              <w:rPr>
                <w:rFonts w:eastAsiaTheme="minorEastAsia"/>
                <w:noProof/>
                <w:sz w:val="22"/>
                <w:szCs w:val="22"/>
              </w:rPr>
              <w:tab/>
            </w:r>
            <w:r w:rsidR="00C6084F" w:rsidRPr="00D55B11">
              <w:rPr>
                <w:rStyle w:val="Hyperlink"/>
                <w:noProof/>
              </w:rPr>
              <w:t>Withdrawal, Substitution, and Modification of Proposals</w:t>
            </w:r>
            <w:r w:rsidR="00C6084F">
              <w:rPr>
                <w:noProof/>
                <w:webHidden/>
              </w:rPr>
              <w:tab/>
            </w:r>
            <w:r w:rsidR="00765D5E">
              <w:rPr>
                <w:noProof/>
                <w:webHidden/>
              </w:rPr>
              <w:fldChar w:fldCharType="begin"/>
            </w:r>
            <w:r w:rsidR="00C6084F">
              <w:rPr>
                <w:noProof/>
                <w:webHidden/>
              </w:rPr>
              <w:instrText xml:space="preserve"> PAGEREF _Toc9338209 \h </w:instrText>
            </w:r>
            <w:r w:rsidR="00765D5E">
              <w:rPr>
                <w:noProof/>
                <w:webHidden/>
              </w:rPr>
            </w:r>
            <w:r w:rsidR="00765D5E">
              <w:rPr>
                <w:noProof/>
                <w:webHidden/>
              </w:rPr>
              <w:fldChar w:fldCharType="separate"/>
            </w:r>
            <w:r w:rsidR="00DB0684">
              <w:rPr>
                <w:noProof/>
                <w:webHidden/>
              </w:rPr>
              <w:t>11</w:t>
            </w:r>
            <w:r w:rsidR="00765D5E">
              <w:rPr>
                <w:noProof/>
                <w:webHidden/>
              </w:rPr>
              <w:fldChar w:fldCharType="end"/>
            </w:r>
          </w:hyperlink>
        </w:p>
        <w:p w14:paraId="0DF62DEA" w14:textId="0AD3C3AA" w:rsidR="00C6084F" w:rsidRDefault="00EC404E">
          <w:pPr>
            <w:pStyle w:val="TOC6"/>
            <w:tabs>
              <w:tab w:val="left" w:pos="1760"/>
              <w:tab w:val="right" w:leader="dot" w:pos="9512"/>
            </w:tabs>
            <w:rPr>
              <w:rFonts w:eastAsiaTheme="minorEastAsia"/>
              <w:noProof/>
              <w:sz w:val="22"/>
              <w:szCs w:val="22"/>
            </w:rPr>
          </w:pPr>
          <w:hyperlink w:anchor="_Toc9338210" w:history="1">
            <w:r w:rsidR="00C6084F" w:rsidRPr="00D55B11">
              <w:rPr>
                <w:rStyle w:val="Hyperlink"/>
                <w:noProof/>
              </w:rPr>
              <w:t>25.</w:t>
            </w:r>
            <w:r w:rsidR="00C6084F">
              <w:rPr>
                <w:rFonts w:eastAsiaTheme="minorEastAsia"/>
                <w:noProof/>
                <w:sz w:val="22"/>
                <w:szCs w:val="22"/>
              </w:rPr>
              <w:tab/>
            </w:r>
            <w:r w:rsidR="00C6084F" w:rsidRPr="00D55B11">
              <w:rPr>
                <w:rStyle w:val="Hyperlink"/>
                <w:noProof/>
              </w:rPr>
              <w:t>Proposal Opening</w:t>
            </w:r>
            <w:r w:rsidR="00C6084F">
              <w:rPr>
                <w:noProof/>
                <w:webHidden/>
              </w:rPr>
              <w:tab/>
            </w:r>
            <w:r w:rsidR="00765D5E">
              <w:rPr>
                <w:noProof/>
                <w:webHidden/>
              </w:rPr>
              <w:fldChar w:fldCharType="begin"/>
            </w:r>
            <w:r w:rsidR="00C6084F">
              <w:rPr>
                <w:noProof/>
                <w:webHidden/>
              </w:rPr>
              <w:instrText xml:space="preserve"> PAGEREF _Toc9338210 \h </w:instrText>
            </w:r>
            <w:r w:rsidR="00765D5E">
              <w:rPr>
                <w:noProof/>
                <w:webHidden/>
              </w:rPr>
            </w:r>
            <w:r w:rsidR="00765D5E">
              <w:rPr>
                <w:noProof/>
                <w:webHidden/>
              </w:rPr>
              <w:fldChar w:fldCharType="separate"/>
            </w:r>
            <w:r w:rsidR="00DB0684">
              <w:rPr>
                <w:noProof/>
                <w:webHidden/>
              </w:rPr>
              <w:t>11</w:t>
            </w:r>
            <w:r w:rsidR="00765D5E">
              <w:rPr>
                <w:noProof/>
                <w:webHidden/>
              </w:rPr>
              <w:fldChar w:fldCharType="end"/>
            </w:r>
          </w:hyperlink>
        </w:p>
        <w:p w14:paraId="0DF62DEB" w14:textId="78E2AC30" w:rsidR="00C6084F" w:rsidRDefault="00EC404E">
          <w:pPr>
            <w:pStyle w:val="TOC5"/>
            <w:rPr>
              <w:rFonts w:asciiTheme="minorHAnsi" w:eastAsiaTheme="minorEastAsia" w:hAnsiTheme="minorHAnsi"/>
              <w:b w:val="0"/>
              <w:sz w:val="22"/>
              <w:szCs w:val="22"/>
            </w:rPr>
          </w:pPr>
          <w:hyperlink w:anchor="_Toc9338211" w:history="1">
            <w:r w:rsidR="00C6084F" w:rsidRPr="00D55B11">
              <w:rPr>
                <w:rStyle w:val="Hyperlink"/>
              </w:rPr>
              <w:t>D.</w:t>
            </w:r>
            <w:r w:rsidR="00C6084F">
              <w:rPr>
                <w:rFonts w:asciiTheme="minorHAnsi" w:eastAsiaTheme="minorEastAsia" w:hAnsiTheme="minorHAnsi"/>
                <w:b w:val="0"/>
                <w:sz w:val="22"/>
                <w:szCs w:val="22"/>
              </w:rPr>
              <w:tab/>
            </w:r>
            <w:r w:rsidR="00C6084F" w:rsidRPr="00D55B11">
              <w:rPr>
                <w:rStyle w:val="Hyperlink"/>
              </w:rPr>
              <w:t>EVALUATION OF PROPOSALS</w:t>
            </w:r>
            <w:r w:rsidR="000654AE" w:rsidRPr="000654AE">
              <w:t>……………………………………………………………………………………………………………………</w:t>
            </w:r>
            <w:r w:rsidR="000654AE">
              <w:t>…</w:t>
            </w:r>
            <w:r w:rsidR="00765D5E">
              <w:rPr>
                <w:webHidden/>
              </w:rPr>
              <w:fldChar w:fldCharType="begin"/>
            </w:r>
            <w:r w:rsidR="00C6084F">
              <w:rPr>
                <w:webHidden/>
              </w:rPr>
              <w:instrText xml:space="preserve"> PAGEREF _Toc9338211 \h </w:instrText>
            </w:r>
            <w:r w:rsidR="00765D5E">
              <w:rPr>
                <w:webHidden/>
              </w:rPr>
            </w:r>
            <w:r w:rsidR="00765D5E">
              <w:rPr>
                <w:webHidden/>
              </w:rPr>
              <w:fldChar w:fldCharType="separate"/>
            </w:r>
            <w:r w:rsidR="00DB0684">
              <w:rPr>
                <w:webHidden/>
              </w:rPr>
              <w:t>11</w:t>
            </w:r>
            <w:r w:rsidR="00765D5E">
              <w:rPr>
                <w:webHidden/>
              </w:rPr>
              <w:fldChar w:fldCharType="end"/>
            </w:r>
          </w:hyperlink>
        </w:p>
        <w:p w14:paraId="0DF62DEC" w14:textId="05BC5517" w:rsidR="00C6084F" w:rsidRDefault="00EC404E">
          <w:pPr>
            <w:pStyle w:val="TOC6"/>
            <w:tabs>
              <w:tab w:val="left" w:pos="1760"/>
              <w:tab w:val="right" w:leader="dot" w:pos="9512"/>
            </w:tabs>
            <w:rPr>
              <w:rFonts w:eastAsiaTheme="minorEastAsia"/>
              <w:noProof/>
              <w:sz w:val="22"/>
              <w:szCs w:val="22"/>
            </w:rPr>
          </w:pPr>
          <w:hyperlink w:anchor="_Toc9338212" w:history="1">
            <w:r w:rsidR="00C6084F" w:rsidRPr="00D55B11">
              <w:rPr>
                <w:rStyle w:val="Hyperlink"/>
                <w:noProof/>
              </w:rPr>
              <w:t>26.</w:t>
            </w:r>
            <w:r w:rsidR="00C6084F">
              <w:rPr>
                <w:rFonts w:eastAsiaTheme="minorEastAsia"/>
                <w:noProof/>
                <w:sz w:val="22"/>
                <w:szCs w:val="22"/>
              </w:rPr>
              <w:tab/>
            </w:r>
            <w:r w:rsidR="00C6084F" w:rsidRPr="00D55B11">
              <w:rPr>
                <w:rStyle w:val="Hyperlink"/>
                <w:noProof/>
              </w:rPr>
              <w:t>Confidentiality</w:t>
            </w:r>
            <w:r w:rsidR="00C6084F">
              <w:rPr>
                <w:noProof/>
                <w:webHidden/>
              </w:rPr>
              <w:tab/>
            </w:r>
            <w:r w:rsidR="00765D5E">
              <w:rPr>
                <w:noProof/>
                <w:webHidden/>
              </w:rPr>
              <w:fldChar w:fldCharType="begin"/>
            </w:r>
            <w:r w:rsidR="00C6084F">
              <w:rPr>
                <w:noProof/>
                <w:webHidden/>
              </w:rPr>
              <w:instrText xml:space="preserve"> PAGEREF _Toc9338212 \h </w:instrText>
            </w:r>
            <w:r w:rsidR="00765D5E">
              <w:rPr>
                <w:noProof/>
                <w:webHidden/>
              </w:rPr>
            </w:r>
            <w:r w:rsidR="00765D5E">
              <w:rPr>
                <w:noProof/>
                <w:webHidden/>
              </w:rPr>
              <w:fldChar w:fldCharType="separate"/>
            </w:r>
            <w:r w:rsidR="00DB0684">
              <w:rPr>
                <w:noProof/>
                <w:webHidden/>
              </w:rPr>
              <w:t>11</w:t>
            </w:r>
            <w:r w:rsidR="00765D5E">
              <w:rPr>
                <w:noProof/>
                <w:webHidden/>
              </w:rPr>
              <w:fldChar w:fldCharType="end"/>
            </w:r>
          </w:hyperlink>
        </w:p>
        <w:p w14:paraId="0DF62DED" w14:textId="4C980602" w:rsidR="00C6084F" w:rsidRDefault="00EC404E">
          <w:pPr>
            <w:pStyle w:val="TOC6"/>
            <w:tabs>
              <w:tab w:val="left" w:pos="1760"/>
              <w:tab w:val="right" w:leader="dot" w:pos="9512"/>
            </w:tabs>
            <w:rPr>
              <w:rFonts w:eastAsiaTheme="minorEastAsia"/>
              <w:noProof/>
              <w:sz w:val="22"/>
              <w:szCs w:val="22"/>
            </w:rPr>
          </w:pPr>
          <w:hyperlink w:anchor="_Toc9338213" w:history="1">
            <w:r w:rsidR="00C6084F" w:rsidRPr="00D55B11">
              <w:rPr>
                <w:rStyle w:val="Hyperlink"/>
                <w:noProof/>
              </w:rPr>
              <w:t>27.</w:t>
            </w:r>
            <w:r w:rsidR="00C6084F">
              <w:rPr>
                <w:rFonts w:eastAsiaTheme="minorEastAsia"/>
                <w:noProof/>
                <w:sz w:val="22"/>
                <w:szCs w:val="22"/>
              </w:rPr>
              <w:tab/>
            </w:r>
            <w:r w:rsidR="00C6084F" w:rsidRPr="00D55B11">
              <w:rPr>
                <w:rStyle w:val="Hyperlink"/>
                <w:noProof/>
              </w:rPr>
              <w:t>Evaluation of Proposals</w:t>
            </w:r>
            <w:r w:rsidR="00C6084F">
              <w:rPr>
                <w:noProof/>
                <w:webHidden/>
              </w:rPr>
              <w:tab/>
            </w:r>
            <w:r w:rsidR="00765D5E">
              <w:rPr>
                <w:noProof/>
                <w:webHidden/>
              </w:rPr>
              <w:fldChar w:fldCharType="begin"/>
            </w:r>
            <w:r w:rsidR="00C6084F">
              <w:rPr>
                <w:noProof/>
                <w:webHidden/>
              </w:rPr>
              <w:instrText xml:space="preserve"> PAGEREF _Toc9338213 \h </w:instrText>
            </w:r>
            <w:r w:rsidR="00765D5E">
              <w:rPr>
                <w:noProof/>
                <w:webHidden/>
              </w:rPr>
            </w:r>
            <w:r w:rsidR="00765D5E">
              <w:rPr>
                <w:noProof/>
                <w:webHidden/>
              </w:rPr>
              <w:fldChar w:fldCharType="separate"/>
            </w:r>
            <w:r w:rsidR="00DB0684">
              <w:rPr>
                <w:noProof/>
                <w:webHidden/>
              </w:rPr>
              <w:t>12</w:t>
            </w:r>
            <w:r w:rsidR="00765D5E">
              <w:rPr>
                <w:noProof/>
                <w:webHidden/>
              </w:rPr>
              <w:fldChar w:fldCharType="end"/>
            </w:r>
          </w:hyperlink>
        </w:p>
        <w:p w14:paraId="0DF62DEE" w14:textId="3B2FFDAB" w:rsidR="00C6084F" w:rsidRDefault="00EC404E">
          <w:pPr>
            <w:pStyle w:val="TOC6"/>
            <w:tabs>
              <w:tab w:val="left" w:pos="1760"/>
              <w:tab w:val="right" w:leader="dot" w:pos="9512"/>
            </w:tabs>
            <w:rPr>
              <w:rFonts w:eastAsiaTheme="minorEastAsia"/>
              <w:noProof/>
              <w:sz w:val="22"/>
              <w:szCs w:val="22"/>
            </w:rPr>
          </w:pPr>
          <w:hyperlink w:anchor="_Toc9338214" w:history="1">
            <w:r w:rsidR="00C6084F" w:rsidRPr="00D55B11">
              <w:rPr>
                <w:rStyle w:val="Hyperlink"/>
                <w:noProof/>
              </w:rPr>
              <w:t>28.</w:t>
            </w:r>
            <w:r w:rsidR="00C6084F">
              <w:rPr>
                <w:rFonts w:eastAsiaTheme="minorEastAsia"/>
                <w:noProof/>
                <w:sz w:val="22"/>
                <w:szCs w:val="22"/>
              </w:rPr>
              <w:tab/>
            </w:r>
            <w:r w:rsidR="00C6084F" w:rsidRPr="00D55B11">
              <w:rPr>
                <w:rStyle w:val="Hyperlink"/>
                <w:noProof/>
              </w:rPr>
              <w:t>Preliminary Examination</w:t>
            </w:r>
            <w:r w:rsidR="00C6084F">
              <w:rPr>
                <w:noProof/>
                <w:webHidden/>
              </w:rPr>
              <w:tab/>
            </w:r>
            <w:r w:rsidR="00765D5E">
              <w:rPr>
                <w:noProof/>
                <w:webHidden/>
              </w:rPr>
              <w:fldChar w:fldCharType="begin"/>
            </w:r>
            <w:r w:rsidR="00C6084F">
              <w:rPr>
                <w:noProof/>
                <w:webHidden/>
              </w:rPr>
              <w:instrText xml:space="preserve"> PAGEREF _Toc9338214 \h </w:instrText>
            </w:r>
            <w:r w:rsidR="00765D5E">
              <w:rPr>
                <w:noProof/>
                <w:webHidden/>
              </w:rPr>
            </w:r>
            <w:r w:rsidR="00765D5E">
              <w:rPr>
                <w:noProof/>
                <w:webHidden/>
              </w:rPr>
              <w:fldChar w:fldCharType="separate"/>
            </w:r>
            <w:r w:rsidR="00DB0684">
              <w:rPr>
                <w:noProof/>
                <w:webHidden/>
              </w:rPr>
              <w:t>12</w:t>
            </w:r>
            <w:r w:rsidR="00765D5E">
              <w:rPr>
                <w:noProof/>
                <w:webHidden/>
              </w:rPr>
              <w:fldChar w:fldCharType="end"/>
            </w:r>
          </w:hyperlink>
        </w:p>
        <w:p w14:paraId="0DF62DEF" w14:textId="57E8C56B" w:rsidR="00C6084F" w:rsidRDefault="00EC404E">
          <w:pPr>
            <w:pStyle w:val="TOC6"/>
            <w:tabs>
              <w:tab w:val="left" w:pos="1760"/>
              <w:tab w:val="right" w:leader="dot" w:pos="9512"/>
            </w:tabs>
            <w:rPr>
              <w:rFonts w:eastAsiaTheme="minorEastAsia"/>
              <w:noProof/>
              <w:sz w:val="22"/>
              <w:szCs w:val="22"/>
            </w:rPr>
          </w:pPr>
          <w:hyperlink w:anchor="_Toc9338215" w:history="1">
            <w:r w:rsidR="00C6084F" w:rsidRPr="00D55B11">
              <w:rPr>
                <w:rStyle w:val="Hyperlink"/>
                <w:noProof/>
              </w:rPr>
              <w:t>29.</w:t>
            </w:r>
            <w:r w:rsidR="00C6084F">
              <w:rPr>
                <w:rFonts w:eastAsiaTheme="minorEastAsia"/>
                <w:noProof/>
                <w:sz w:val="22"/>
                <w:szCs w:val="22"/>
              </w:rPr>
              <w:tab/>
            </w:r>
            <w:r w:rsidR="00C6084F" w:rsidRPr="00D55B11">
              <w:rPr>
                <w:rStyle w:val="Hyperlink"/>
                <w:noProof/>
              </w:rPr>
              <w:t>Evaluation of Eligibility and Qualification</w:t>
            </w:r>
            <w:r w:rsidR="00C6084F">
              <w:rPr>
                <w:noProof/>
                <w:webHidden/>
              </w:rPr>
              <w:tab/>
            </w:r>
            <w:r w:rsidR="00765D5E">
              <w:rPr>
                <w:noProof/>
                <w:webHidden/>
              </w:rPr>
              <w:fldChar w:fldCharType="begin"/>
            </w:r>
            <w:r w:rsidR="00C6084F">
              <w:rPr>
                <w:noProof/>
                <w:webHidden/>
              </w:rPr>
              <w:instrText xml:space="preserve"> PAGEREF _Toc9338215 \h </w:instrText>
            </w:r>
            <w:r w:rsidR="00765D5E">
              <w:rPr>
                <w:noProof/>
                <w:webHidden/>
              </w:rPr>
            </w:r>
            <w:r w:rsidR="00765D5E">
              <w:rPr>
                <w:noProof/>
                <w:webHidden/>
              </w:rPr>
              <w:fldChar w:fldCharType="separate"/>
            </w:r>
            <w:r w:rsidR="00DB0684">
              <w:rPr>
                <w:noProof/>
                <w:webHidden/>
              </w:rPr>
              <w:t>12</w:t>
            </w:r>
            <w:r w:rsidR="00765D5E">
              <w:rPr>
                <w:noProof/>
                <w:webHidden/>
              </w:rPr>
              <w:fldChar w:fldCharType="end"/>
            </w:r>
          </w:hyperlink>
        </w:p>
        <w:p w14:paraId="0DF62DF0" w14:textId="18492016" w:rsidR="00C6084F" w:rsidRDefault="00EC404E">
          <w:pPr>
            <w:pStyle w:val="TOC6"/>
            <w:tabs>
              <w:tab w:val="left" w:pos="1760"/>
              <w:tab w:val="right" w:leader="dot" w:pos="9512"/>
            </w:tabs>
            <w:rPr>
              <w:rFonts w:eastAsiaTheme="minorEastAsia"/>
              <w:noProof/>
              <w:sz w:val="22"/>
              <w:szCs w:val="22"/>
            </w:rPr>
          </w:pPr>
          <w:hyperlink w:anchor="_Toc9338216" w:history="1">
            <w:r w:rsidR="00C6084F" w:rsidRPr="00D55B11">
              <w:rPr>
                <w:rStyle w:val="Hyperlink"/>
                <w:noProof/>
              </w:rPr>
              <w:t>30.</w:t>
            </w:r>
            <w:r w:rsidR="00C6084F">
              <w:rPr>
                <w:rFonts w:eastAsiaTheme="minorEastAsia"/>
                <w:noProof/>
                <w:sz w:val="22"/>
                <w:szCs w:val="22"/>
              </w:rPr>
              <w:tab/>
            </w:r>
            <w:r w:rsidR="00C6084F" w:rsidRPr="00D55B11">
              <w:rPr>
                <w:rStyle w:val="Hyperlink"/>
                <w:noProof/>
              </w:rPr>
              <w:t>Evaluation of Technical and Financial Proposals</w:t>
            </w:r>
            <w:r w:rsidR="00C6084F">
              <w:rPr>
                <w:noProof/>
                <w:webHidden/>
              </w:rPr>
              <w:tab/>
            </w:r>
            <w:r w:rsidR="00765D5E">
              <w:rPr>
                <w:noProof/>
                <w:webHidden/>
              </w:rPr>
              <w:fldChar w:fldCharType="begin"/>
            </w:r>
            <w:r w:rsidR="00C6084F">
              <w:rPr>
                <w:noProof/>
                <w:webHidden/>
              </w:rPr>
              <w:instrText xml:space="preserve"> PAGEREF _Toc9338216 \h </w:instrText>
            </w:r>
            <w:r w:rsidR="00765D5E">
              <w:rPr>
                <w:noProof/>
                <w:webHidden/>
              </w:rPr>
            </w:r>
            <w:r w:rsidR="00765D5E">
              <w:rPr>
                <w:noProof/>
                <w:webHidden/>
              </w:rPr>
              <w:fldChar w:fldCharType="separate"/>
            </w:r>
            <w:r w:rsidR="00DB0684">
              <w:rPr>
                <w:noProof/>
                <w:webHidden/>
              </w:rPr>
              <w:t>12</w:t>
            </w:r>
            <w:r w:rsidR="00765D5E">
              <w:rPr>
                <w:noProof/>
                <w:webHidden/>
              </w:rPr>
              <w:fldChar w:fldCharType="end"/>
            </w:r>
          </w:hyperlink>
        </w:p>
        <w:p w14:paraId="0DF62DF1" w14:textId="3E2E8C21" w:rsidR="00C6084F" w:rsidRDefault="00EC404E">
          <w:pPr>
            <w:pStyle w:val="TOC6"/>
            <w:tabs>
              <w:tab w:val="left" w:pos="1760"/>
              <w:tab w:val="right" w:leader="dot" w:pos="9512"/>
            </w:tabs>
            <w:rPr>
              <w:rFonts w:eastAsiaTheme="minorEastAsia"/>
              <w:noProof/>
              <w:sz w:val="22"/>
              <w:szCs w:val="22"/>
            </w:rPr>
          </w:pPr>
          <w:hyperlink w:anchor="_Toc9338217" w:history="1">
            <w:r w:rsidR="00C6084F" w:rsidRPr="00D55B11">
              <w:rPr>
                <w:rStyle w:val="Hyperlink"/>
                <w:noProof/>
              </w:rPr>
              <w:t>31.</w:t>
            </w:r>
            <w:r w:rsidR="00C6084F">
              <w:rPr>
                <w:rFonts w:eastAsiaTheme="minorEastAsia"/>
                <w:noProof/>
                <w:sz w:val="22"/>
                <w:szCs w:val="22"/>
              </w:rPr>
              <w:tab/>
            </w:r>
            <w:r w:rsidR="00C6084F" w:rsidRPr="00D55B11">
              <w:rPr>
                <w:rStyle w:val="Hyperlink"/>
                <w:noProof/>
              </w:rPr>
              <w:t>Due Diligence</w:t>
            </w:r>
            <w:r w:rsidR="00C6084F">
              <w:rPr>
                <w:noProof/>
                <w:webHidden/>
              </w:rPr>
              <w:tab/>
            </w:r>
            <w:r w:rsidR="00765D5E">
              <w:rPr>
                <w:noProof/>
                <w:webHidden/>
              </w:rPr>
              <w:fldChar w:fldCharType="begin"/>
            </w:r>
            <w:r w:rsidR="00C6084F">
              <w:rPr>
                <w:noProof/>
                <w:webHidden/>
              </w:rPr>
              <w:instrText xml:space="preserve"> PAGEREF _Toc9338217 \h </w:instrText>
            </w:r>
            <w:r w:rsidR="00765D5E">
              <w:rPr>
                <w:noProof/>
                <w:webHidden/>
              </w:rPr>
            </w:r>
            <w:r w:rsidR="00765D5E">
              <w:rPr>
                <w:noProof/>
                <w:webHidden/>
              </w:rPr>
              <w:fldChar w:fldCharType="separate"/>
            </w:r>
            <w:r w:rsidR="00DB0684">
              <w:rPr>
                <w:noProof/>
                <w:webHidden/>
              </w:rPr>
              <w:t>13</w:t>
            </w:r>
            <w:r w:rsidR="00765D5E">
              <w:rPr>
                <w:noProof/>
                <w:webHidden/>
              </w:rPr>
              <w:fldChar w:fldCharType="end"/>
            </w:r>
          </w:hyperlink>
        </w:p>
        <w:p w14:paraId="0DF62DF2" w14:textId="36181F6F" w:rsidR="00C6084F" w:rsidRDefault="00EC404E">
          <w:pPr>
            <w:pStyle w:val="TOC6"/>
            <w:tabs>
              <w:tab w:val="left" w:pos="1760"/>
              <w:tab w:val="right" w:leader="dot" w:pos="9512"/>
            </w:tabs>
            <w:rPr>
              <w:rFonts w:eastAsiaTheme="minorEastAsia"/>
              <w:noProof/>
              <w:sz w:val="22"/>
              <w:szCs w:val="22"/>
            </w:rPr>
          </w:pPr>
          <w:hyperlink w:anchor="_Toc9338218" w:history="1">
            <w:r w:rsidR="00C6084F" w:rsidRPr="00D55B11">
              <w:rPr>
                <w:rStyle w:val="Hyperlink"/>
                <w:noProof/>
              </w:rPr>
              <w:t>32.</w:t>
            </w:r>
            <w:r w:rsidR="00C6084F">
              <w:rPr>
                <w:rFonts w:eastAsiaTheme="minorEastAsia"/>
                <w:noProof/>
                <w:sz w:val="22"/>
                <w:szCs w:val="22"/>
              </w:rPr>
              <w:tab/>
            </w:r>
            <w:r w:rsidR="00C6084F" w:rsidRPr="00D55B11">
              <w:rPr>
                <w:rStyle w:val="Hyperlink"/>
                <w:noProof/>
              </w:rPr>
              <w:t>Clarification of Proposals</w:t>
            </w:r>
            <w:r w:rsidR="00C6084F">
              <w:rPr>
                <w:noProof/>
                <w:webHidden/>
              </w:rPr>
              <w:tab/>
            </w:r>
            <w:r w:rsidR="00765D5E">
              <w:rPr>
                <w:noProof/>
                <w:webHidden/>
              </w:rPr>
              <w:fldChar w:fldCharType="begin"/>
            </w:r>
            <w:r w:rsidR="00C6084F">
              <w:rPr>
                <w:noProof/>
                <w:webHidden/>
              </w:rPr>
              <w:instrText xml:space="preserve"> PAGEREF _Toc9338218 \h </w:instrText>
            </w:r>
            <w:r w:rsidR="00765D5E">
              <w:rPr>
                <w:noProof/>
                <w:webHidden/>
              </w:rPr>
            </w:r>
            <w:r w:rsidR="00765D5E">
              <w:rPr>
                <w:noProof/>
                <w:webHidden/>
              </w:rPr>
              <w:fldChar w:fldCharType="separate"/>
            </w:r>
            <w:r w:rsidR="00DB0684">
              <w:rPr>
                <w:noProof/>
                <w:webHidden/>
              </w:rPr>
              <w:t>13</w:t>
            </w:r>
            <w:r w:rsidR="00765D5E">
              <w:rPr>
                <w:noProof/>
                <w:webHidden/>
              </w:rPr>
              <w:fldChar w:fldCharType="end"/>
            </w:r>
          </w:hyperlink>
        </w:p>
        <w:p w14:paraId="0DF62DF3" w14:textId="3C44141B" w:rsidR="00C6084F" w:rsidRDefault="00EC404E">
          <w:pPr>
            <w:pStyle w:val="TOC6"/>
            <w:tabs>
              <w:tab w:val="left" w:pos="1760"/>
              <w:tab w:val="right" w:leader="dot" w:pos="9512"/>
            </w:tabs>
            <w:rPr>
              <w:rFonts w:eastAsiaTheme="minorEastAsia"/>
              <w:noProof/>
              <w:sz w:val="22"/>
              <w:szCs w:val="22"/>
            </w:rPr>
          </w:pPr>
          <w:hyperlink w:anchor="_Toc9338219" w:history="1">
            <w:r w:rsidR="00C6084F" w:rsidRPr="00D55B11">
              <w:rPr>
                <w:rStyle w:val="Hyperlink"/>
                <w:noProof/>
              </w:rPr>
              <w:t>33.</w:t>
            </w:r>
            <w:r w:rsidR="00C6084F">
              <w:rPr>
                <w:rFonts w:eastAsiaTheme="minorEastAsia"/>
                <w:noProof/>
                <w:sz w:val="22"/>
                <w:szCs w:val="22"/>
              </w:rPr>
              <w:tab/>
            </w:r>
            <w:r w:rsidR="00C6084F" w:rsidRPr="00D55B11">
              <w:rPr>
                <w:rStyle w:val="Hyperlink"/>
                <w:noProof/>
              </w:rPr>
              <w:t>Responsiveness of Proposal</w:t>
            </w:r>
            <w:r w:rsidR="00C6084F">
              <w:rPr>
                <w:noProof/>
                <w:webHidden/>
              </w:rPr>
              <w:tab/>
            </w:r>
            <w:r w:rsidR="00765D5E">
              <w:rPr>
                <w:noProof/>
                <w:webHidden/>
              </w:rPr>
              <w:fldChar w:fldCharType="begin"/>
            </w:r>
            <w:r w:rsidR="00C6084F">
              <w:rPr>
                <w:noProof/>
                <w:webHidden/>
              </w:rPr>
              <w:instrText xml:space="preserve"> PAGEREF _Toc9338219 \h </w:instrText>
            </w:r>
            <w:r w:rsidR="00765D5E">
              <w:rPr>
                <w:noProof/>
                <w:webHidden/>
              </w:rPr>
            </w:r>
            <w:r w:rsidR="00765D5E">
              <w:rPr>
                <w:noProof/>
                <w:webHidden/>
              </w:rPr>
              <w:fldChar w:fldCharType="separate"/>
            </w:r>
            <w:r w:rsidR="00DB0684">
              <w:rPr>
                <w:noProof/>
                <w:webHidden/>
              </w:rPr>
              <w:t>13</w:t>
            </w:r>
            <w:r w:rsidR="00765D5E">
              <w:rPr>
                <w:noProof/>
                <w:webHidden/>
              </w:rPr>
              <w:fldChar w:fldCharType="end"/>
            </w:r>
          </w:hyperlink>
        </w:p>
        <w:p w14:paraId="0DF62DF4" w14:textId="7108E7C9" w:rsidR="00C6084F" w:rsidRDefault="00EC404E">
          <w:pPr>
            <w:pStyle w:val="TOC6"/>
            <w:tabs>
              <w:tab w:val="left" w:pos="1760"/>
              <w:tab w:val="right" w:leader="dot" w:pos="9512"/>
            </w:tabs>
            <w:rPr>
              <w:rFonts w:eastAsiaTheme="minorEastAsia"/>
              <w:noProof/>
              <w:sz w:val="22"/>
              <w:szCs w:val="22"/>
            </w:rPr>
          </w:pPr>
          <w:hyperlink w:anchor="_Toc9338220" w:history="1">
            <w:r w:rsidR="00C6084F" w:rsidRPr="00D55B11">
              <w:rPr>
                <w:rStyle w:val="Hyperlink"/>
                <w:noProof/>
              </w:rPr>
              <w:t>34.</w:t>
            </w:r>
            <w:r w:rsidR="00C6084F">
              <w:rPr>
                <w:rFonts w:eastAsiaTheme="minorEastAsia"/>
                <w:noProof/>
                <w:sz w:val="22"/>
                <w:szCs w:val="22"/>
              </w:rPr>
              <w:tab/>
            </w:r>
            <w:r w:rsidR="00C6084F" w:rsidRPr="00D55B11">
              <w:rPr>
                <w:rStyle w:val="Hyperlink"/>
                <w:noProof/>
              </w:rPr>
              <w:t>Nonconformities, Reparable Errors and Omissions</w:t>
            </w:r>
            <w:r w:rsidR="00C6084F">
              <w:rPr>
                <w:noProof/>
                <w:webHidden/>
              </w:rPr>
              <w:tab/>
            </w:r>
            <w:r w:rsidR="00765D5E">
              <w:rPr>
                <w:noProof/>
                <w:webHidden/>
              </w:rPr>
              <w:fldChar w:fldCharType="begin"/>
            </w:r>
            <w:r w:rsidR="00C6084F">
              <w:rPr>
                <w:noProof/>
                <w:webHidden/>
              </w:rPr>
              <w:instrText xml:space="preserve"> PAGEREF _Toc9338220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5" w14:textId="0B9D0190" w:rsidR="00C6084F" w:rsidRDefault="00EC404E">
          <w:pPr>
            <w:pStyle w:val="TOC5"/>
            <w:rPr>
              <w:rFonts w:asciiTheme="minorHAnsi" w:eastAsiaTheme="minorEastAsia" w:hAnsiTheme="minorHAnsi"/>
              <w:b w:val="0"/>
              <w:sz w:val="22"/>
              <w:szCs w:val="22"/>
            </w:rPr>
          </w:pPr>
          <w:hyperlink w:anchor="_Toc9338221" w:history="1">
            <w:r w:rsidR="00C6084F" w:rsidRPr="00D55B11">
              <w:rPr>
                <w:rStyle w:val="Hyperlink"/>
              </w:rPr>
              <w:t>E.</w:t>
            </w:r>
            <w:r w:rsidR="00C6084F">
              <w:rPr>
                <w:rFonts w:asciiTheme="minorHAnsi" w:eastAsiaTheme="minorEastAsia" w:hAnsiTheme="minorHAnsi"/>
                <w:b w:val="0"/>
                <w:sz w:val="22"/>
                <w:szCs w:val="22"/>
              </w:rPr>
              <w:tab/>
            </w:r>
            <w:r w:rsidR="00C6084F" w:rsidRPr="00D55B11">
              <w:rPr>
                <w:rStyle w:val="Hyperlink"/>
              </w:rPr>
              <w:t>AWARD OF CONTRACT</w:t>
            </w:r>
            <w:r w:rsidR="000654AE" w:rsidRPr="000654AE">
              <w:t>………………………………………………………………………………………………………………………………</w:t>
            </w:r>
            <w:r w:rsidR="000654AE">
              <w:t>….</w:t>
            </w:r>
            <w:r w:rsidR="00765D5E">
              <w:rPr>
                <w:webHidden/>
              </w:rPr>
              <w:fldChar w:fldCharType="begin"/>
            </w:r>
            <w:r w:rsidR="00C6084F">
              <w:rPr>
                <w:webHidden/>
              </w:rPr>
              <w:instrText xml:space="preserve"> PAGEREF _Toc9338221 \h </w:instrText>
            </w:r>
            <w:r w:rsidR="00765D5E">
              <w:rPr>
                <w:webHidden/>
              </w:rPr>
            </w:r>
            <w:r w:rsidR="00765D5E">
              <w:rPr>
                <w:webHidden/>
              </w:rPr>
              <w:fldChar w:fldCharType="separate"/>
            </w:r>
            <w:r w:rsidR="00DB0684">
              <w:rPr>
                <w:webHidden/>
              </w:rPr>
              <w:t>14</w:t>
            </w:r>
            <w:r w:rsidR="00765D5E">
              <w:rPr>
                <w:webHidden/>
              </w:rPr>
              <w:fldChar w:fldCharType="end"/>
            </w:r>
          </w:hyperlink>
        </w:p>
        <w:p w14:paraId="0DF62DF6" w14:textId="52BBBB9C" w:rsidR="00C6084F" w:rsidRDefault="00EC404E">
          <w:pPr>
            <w:pStyle w:val="TOC6"/>
            <w:tabs>
              <w:tab w:val="left" w:pos="1760"/>
              <w:tab w:val="right" w:leader="dot" w:pos="9512"/>
            </w:tabs>
            <w:rPr>
              <w:rFonts w:eastAsiaTheme="minorEastAsia"/>
              <w:noProof/>
              <w:sz w:val="22"/>
              <w:szCs w:val="22"/>
            </w:rPr>
          </w:pPr>
          <w:hyperlink w:anchor="_Toc9338222" w:history="1">
            <w:r w:rsidR="00C6084F" w:rsidRPr="00D55B11">
              <w:rPr>
                <w:rStyle w:val="Hyperlink"/>
                <w:noProof/>
              </w:rPr>
              <w:t>35.</w:t>
            </w:r>
            <w:r w:rsidR="00C6084F">
              <w:rPr>
                <w:rFonts w:eastAsiaTheme="minorEastAsia"/>
                <w:noProof/>
                <w:sz w:val="22"/>
                <w:szCs w:val="22"/>
              </w:rPr>
              <w:tab/>
            </w:r>
            <w:r w:rsidR="00C6084F" w:rsidRPr="00D55B11">
              <w:rPr>
                <w:rStyle w:val="Hyperlink"/>
                <w:noProof/>
              </w:rPr>
              <w:t>Right to Accept, Reject, Any or All Proposals</w:t>
            </w:r>
            <w:r w:rsidR="00C6084F">
              <w:rPr>
                <w:noProof/>
                <w:webHidden/>
              </w:rPr>
              <w:tab/>
            </w:r>
            <w:r w:rsidR="00765D5E">
              <w:rPr>
                <w:noProof/>
                <w:webHidden/>
              </w:rPr>
              <w:fldChar w:fldCharType="begin"/>
            </w:r>
            <w:r w:rsidR="00C6084F">
              <w:rPr>
                <w:noProof/>
                <w:webHidden/>
              </w:rPr>
              <w:instrText xml:space="preserve"> PAGEREF _Toc9338222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7" w14:textId="69D92997" w:rsidR="00C6084F" w:rsidRDefault="00EC404E">
          <w:pPr>
            <w:pStyle w:val="TOC6"/>
            <w:tabs>
              <w:tab w:val="left" w:pos="1760"/>
              <w:tab w:val="right" w:leader="dot" w:pos="9512"/>
            </w:tabs>
            <w:rPr>
              <w:rFonts w:eastAsiaTheme="minorEastAsia"/>
              <w:noProof/>
              <w:sz w:val="22"/>
              <w:szCs w:val="22"/>
            </w:rPr>
          </w:pPr>
          <w:hyperlink w:anchor="_Toc9338223" w:history="1">
            <w:r w:rsidR="00C6084F" w:rsidRPr="00D55B11">
              <w:rPr>
                <w:rStyle w:val="Hyperlink"/>
                <w:noProof/>
              </w:rPr>
              <w:t>36.</w:t>
            </w:r>
            <w:r w:rsidR="00C6084F">
              <w:rPr>
                <w:rFonts w:eastAsiaTheme="minorEastAsia"/>
                <w:noProof/>
                <w:sz w:val="22"/>
                <w:szCs w:val="22"/>
              </w:rPr>
              <w:tab/>
            </w:r>
            <w:r w:rsidR="00C6084F" w:rsidRPr="00D55B11">
              <w:rPr>
                <w:rStyle w:val="Hyperlink"/>
                <w:noProof/>
              </w:rPr>
              <w:t>Award Criteria</w:t>
            </w:r>
            <w:r w:rsidR="00C6084F">
              <w:rPr>
                <w:noProof/>
                <w:webHidden/>
              </w:rPr>
              <w:tab/>
            </w:r>
            <w:r w:rsidR="00765D5E">
              <w:rPr>
                <w:noProof/>
                <w:webHidden/>
              </w:rPr>
              <w:fldChar w:fldCharType="begin"/>
            </w:r>
            <w:r w:rsidR="00C6084F">
              <w:rPr>
                <w:noProof/>
                <w:webHidden/>
              </w:rPr>
              <w:instrText xml:space="preserve"> PAGEREF _Toc9338223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8" w14:textId="432067FD" w:rsidR="00C6084F" w:rsidRDefault="00EC404E">
          <w:pPr>
            <w:pStyle w:val="TOC6"/>
            <w:tabs>
              <w:tab w:val="left" w:pos="1760"/>
              <w:tab w:val="right" w:leader="dot" w:pos="9512"/>
            </w:tabs>
            <w:rPr>
              <w:rFonts w:eastAsiaTheme="minorEastAsia"/>
              <w:noProof/>
              <w:sz w:val="22"/>
              <w:szCs w:val="22"/>
            </w:rPr>
          </w:pPr>
          <w:hyperlink w:anchor="_Toc9338224" w:history="1">
            <w:r w:rsidR="00C6084F" w:rsidRPr="00D55B11">
              <w:rPr>
                <w:rStyle w:val="Hyperlink"/>
                <w:noProof/>
              </w:rPr>
              <w:t>37.</w:t>
            </w:r>
            <w:r w:rsidR="00C6084F">
              <w:rPr>
                <w:rFonts w:eastAsiaTheme="minorEastAsia"/>
                <w:noProof/>
                <w:sz w:val="22"/>
                <w:szCs w:val="22"/>
              </w:rPr>
              <w:tab/>
            </w:r>
            <w:r w:rsidR="00C6084F" w:rsidRPr="00D55B11">
              <w:rPr>
                <w:rStyle w:val="Hyperlink"/>
                <w:noProof/>
              </w:rPr>
              <w:t>Debriefing</w:t>
            </w:r>
            <w:r w:rsidR="00C6084F">
              <w:rPr>
                <w:noProof/>
                <w:webHidden/>
              </w:rPr>
              <w:tab/>
            </w:r>
            <w:r w:rsidR="00765D5E">
              <w:rPr>
                <w:noProof/>
                <w:webHidden/>
              </w:rPr>
              <w:fldChar w:fldCharType="begin"/>
            </w:r>
            <w:r w:rsidR="00C6084F">
              <w:rPr>
                <w:noProof/>
                <w:webHidden/>
              </w:rPr>
              <w:instrText xml:space="preserve"> PAGEREF _Toc9338224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9" w14:textId="7EA691D1" w:rsidR="00C6084F" w:rsidRDefault="00EC404E">
          <w:pPr>
            <w:pStyle w:val="TOC6"/>
            <w:tabs>
              <w:tab w:val="left" w:pos="1760"/>
              <w:tab w:val="right" w:leader="dot" w:pos="9512"/>
            </w:tabs>
            <w:rPr>
              <w:rFonts w:eastAsiaTheme="minorEastAsia"/>
              <w:noProof/>
              <w:sz w:val="22"/>
              <w:szCs w:val="22"/>
            </w:rPr>
          </w:pPr>
          <w:hyperlink w:anchor="_Toc9338225" w:history="1">
            <w:r w:rsidR="00C6084F" w:rsidRPr="00D55B11">
              <w:rPr>
                <w:rStyle w:val="Hyperlink"/>
                <w:noProof/>
              </w:rPr>
              <w:t>38.</w:t>
            </w:r>
            <w:r w:rsidR="00C6084F">
              <w:rPr>
                <w:rFonts w:eastAsiaTheme="minorEastAsia"/>
                <w:noProof/>
                <w:sz w:val="22"/>
                <w:szCs w:val="22"/>
              </w:rPr>
              <w:tab/>
            </w:r>
            <w:r w:rsidR="00C6084F" w:rsidRPr="00D55B11">
              <w:rPr>
                <w:rStyle w:val="Hyperlink"/>
                <w:noProof/>
              </w:rPr>
              <w:t>Right to Vary Requirements at the Time of Award</w:t>
            </w:r>
            <w:r w:rsidR="00C6084F">
              <w:rPr>
                <w:noProof/>
                <w:webHidden/>
              </w:rPr>
              <w:tab/>
            </w:r>
            <w:r w:rsidR="00765D5E">
              <w:rPr>
                <w:noProof/>
                <w:webHidden/>
              </w:rPr>
              <w:fldChar w:fldCharType="begin"/>
            </w:r>
            <w:r w:rsidR="00C6084F">
              <w:rPr>
                <w:noProof/>
                <w:webHidden/>
              </w:rPr>
              <w:instrText xml:space="preserve"> PAGEREF _Toc9338225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A" w14:textId="251B7E88" w:rsidR="00C6084F" w:rsidRDefault="00EC404E">
          <w:pPr>
            <w:pStyle w:val="TOC6"/>
            <w:tabs>
              <w:tab w:val="left" w:pos="1760"/>
              <w:tab w:val="right" w:leader="dot" w:pos="9512"/>
            </w:tabs>
            <w:rPr>
              <w:rFonts w:eastAsiaTheme="minorEastAsia"/>
              <w:noProof/>
              <w:sz w:val="22"/>
              <w:szCs w:val="22"/>
            </w:rPr>
          </w:pPr>
          <w:hyperlink w:anchor="_Toc9338226" w:history="1">
            <w:r w:rsidR="00C6084F" w:rsidRPr="00D55B11">
              <w:rPr>
                <w:rStyle w:val="Hyperlink"/>
                <w:noProof/>
              </w:rPr>
              <w:t>39.</w:t>
            </w:r>
            <w:r w:rsidR="00C6084F">
              <w:rPr>
                <w:rFonts w:eastAsiaTheme="minorEastAsia"/>
                <w:noProof/>
                <w:sz w:val="22"/>
                <w:szCs w:val="22"/>
              </w:rPr>
              <w:tab/>
            </w:r>
            <w:r w:rsidR="00C6084F" w:rsidRPr="00D55B11">
              <w:rPr>
                <w:rStyle w:val="Hyperlink"/>
                <w:noProof/>
              </w:rPr>
              <w:t>Contract Signature</w:t>
            </w:r>
            <w:r w:rsidR="00C6084F">
              <w:rPr>
                <w:noProof/>
                <w:webHidden/>
              </w:rPr>
              <w:tab/>
            </w:r>
            <w:r w:rsidR="00765D5E">
              <w:rPr>
                <w:noProof/>
                <w:webHidden/>
              </w:rPr>
              <w:fldChar w:fldCharType="begin"/>
            </w:r>
            <w:r w:rsidR="00C6084F">
              <w:rPr>
                <w:noProof/>
                <w:webHidden/>
              </w:rPr>
              <w:instrText xml:space="preserve"> PAGEREF _Toc9338226 \h </w:instrText>
            </w:r>
            <w:r w:rsidR="00765D5E">
              <w:rPr>
                <w:noProof/>
                <w:webHidden/>
              </w:rPr>
            </w:r>
            <w:r w:rsidR="00765D5E">
              <w:rPr>
                <w:noProof/>
                <w:webHidden/>
              </w:rPr>
              <w:fldChar w:fldCharType="separate"/>
            </w:r>
            <w:r w:rsidR="00DB0684">
              <w:rPr>
                <w:noProof/>
                <w:webHidden/>
              </w:rPr>
              <w:t>14</w:t>
            </w:r>
            <w:r w:rsidR="00765D5E">
              <w:rPr>
                <w:noProof/>
                <w:webHidden/>
              </w:rPr>
              <w:fldChar w:fldCharType="end"/>
            </w:r>
          </w:hyperlink>
        </w:p>
        <w:p w14:paraId="0DF62DFB" w14:textId="5527C3D3" w:rsidR="00C6084F" w:rsidRDefault="00EC404E">
          <w:pPr>
            <w:pStyle w:val="TOC6"/>
            <w:tabs>
              <w:tab w:val="left" w:pos="1760"/>
              <w:tab w:val="right" w:leader="dot" w:pos="9512"/>
            </w:tabs>
            <w:rPr>
              <w:rFonts w:eastAsiaTheme="minorEastAsia"/>
              <w:noProof/>
              <w:sz w:val="22"/>
              <w:szCs w:val="22"/>
            </w:rPr>
          </w:pPr>
          <w:hyperlink w:anchor="_Toc9338227" w:history="1">
            <w:r w:rsidR="00C6084F" w:rsidRPr="00D55B11">
              <w:rPr>
                <w:rStyle w:val="Hyperlink"/>
                <w:noProof/>
              </w:rPr>
              <w:t>40.</w:t>
            </w:r>
            <w:r w:rsidR="00C6084F">
              <w:rPr>
                <w:rFonts w:eastAsiaTheme="minorEastAsia"/>
                <w:noProof/>
                <w:sz w:val="22"/>
                <w:szCs w:val="22"/>
              </w:rPr>
              <w:tab/>
            </w:r>
            <w:r w:rsidR="00C6084F" w:rsidRPr="00D55B11">
              <w:rPr>
                <w:rStyle w:val="Hyperlink"/>
                <w:noProof/>
              </w:rPr>
              <w:t>Contract Type and General Terms and Conditions</w:t>
            </w:r>
            <w:r w:rsidR="00C6084F">
              <w:rPr>
                <w:noProof/>
                <w:webHidden/>
              </w:rPr>
              <w:tab/>
            </w:r>
            <w:r w:rsidR="00765D5E">
              <w:rPr>
                <w:noProof/>
                <w:webHidden/>
              </w:rPr>
              <w:fldChar w:fldCharType="begin"/>
            </w:r>
            <w:r w:rsidR="00C6084F">
              <w:rPr>
                <w:noProof/>
                <w:webHidden/>
              </w:rPr>
              <w:instrText xml:space="preserve"> PAGEREF _Toc9338227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DFC" w14:textId="4B572324" w:rsidR="00C6084F" w:rsidRDefault="00EC404E">
          <w:pPr>
            <w:pStyle w:val="TOC6"/>
            <w:tabs>
              <w:tab w:val="left" w:pos="1760"/>
              <w:tab w:val="right" w:leader="dot" w:pos="9512"/>
            </w:tabs>
            <w:rPr>
              <w:rFonts w:eastAsiaTheme="minorEastAsia"/>
              <w:noProof/>
              <w:sz w:val="22"/>
              <w:szCs w:val="22"/>
            </w:rPr>
          </w:pPr>
          <w:hyperlink w:anchor="_Toc9338228" w:history="1">
            <w:r w:rsidR="00C6084F" w:rsidRPr="00D55B11">
              <w:rPr>
                <w:rStyle w:val="Hyperlink"/>
                <w:noProof/>
              </w:rPr>
              <w:t>41.</w:t>
            </w:r>
            <w:r w:rsidR="00C6084F">
              <w:rPr>
                <w:rFonts w:eastAsiaTheme="minorEastAsia"/>
                <w:noProof/>
                <w:sz w:val="22"/>
                <w:szCs w:val="22"/>
              </w:rPr>
              <w:tab/>
            </w:r>
            <w:r w:rsidR="00C6084F" w:rsidRPr="00D55B11">
              <w:rPr>
                <w:rStyle w:val="Hyperlink"/>
                <w:noProof/>
              </w:rPr>
              <w:t>Performance Security</w:t>
            </w:r>
            <w:r w:rsidR="00C6084F">
              <w:rPr>
                <w:noProof/>
                <w:webHidden/>
              </w:rPr>
              <w:tab/>
            </w:r>
            <w:r w:rsidR="00765D5E">
              <w:rPr>
                <w:noProof/>
                <w:webHidden/>
              </w:rPr>
              <w:fldChar w:fldCharType="begin"/>
            </w:r>
            <w:r w:rsidR="00C6084F">
              <w:rPr>
                <w:noProof/>
                <w:webHidden/>
              </w:rPr>
              <w:instrText xml:space="preserve"> PAGEREF _Toc9338228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DFD" w14:textId="3D57A04A" w:rsidR="00C6084F" w:rsidRDefault="00EC404E">
          <w:pPr>
            <w:pStyle w:val="TOC6"/>
            <w:tabs>
              <w:tab w:val="left" w:pos="1760"/>
              <w:tab w:val="right" w:leader="dot" w:pos="9512"/>
            </w:tabs>
            <w:rPr>
              <w:rFonts w:eastAsiaTheme="minorEastAsia"/>
              <w:noProof/>
              <w:sz w:val="22"/>
              <w:szCs w:val="22"/>
            </w:rPr>
          </w:pPr>
          <w:hyperlink w:anchor="_Toc9338229" w:history="1">
            <w:r w:rsidR="00C6084F" w:rsidRPr="00D55B11">
              <w:rPr>
                <w:rStyle w:val="Hyperlink"/>
                <w:noProof/>
              </w:rPr>
              <w:t>42.</w:t>
            </w:r>
            <w:r w:rsidR="00C6084F">
              <w:rPr>
                <w:rFonts w:eastAsiaTheme="minorEastAsia"/>
                <w:noProof/>
                <w:sz w:val="22"/>
                <w:szCs w:val="22"/>
              </w:rPr>
              <w:tab/>
            </w:r>
            <w:r w:rsidR="00C6084F" w:rsidRPr="00D55B11">
              <w:rPr>
                <w:rStyle w:val="Hyperlink"/>
                <w:noProof/>
              </w:rPr>
              <w:t>Bank Guarantee for Advanced Payment</w:t>
            </w:r>
            <w:r w:rsidR="00C6084F">
              <w:rPr>
                <w:noProof/>
                <w:webHidden/>
              </w:rPr>
              <w:tab/>
            </w:r>
            <w:r w:rsidR="00765D5E">
              <w:rPr>
                <w:noProof/>
                <w:webHidden/>
              </w:rPr>
              <w:fldChar w:fldCharType="begin"/>
            </w:r>
            <w:r w:rsidR="00C6084F">
              <w:rPr>
                <w:noProof/>
                <w:webHidden/>
              </w:rPr>
              <w:instrText xml:space="preserve"> PAGEREF _Toc9338229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DFE" w14:textId="3853BE51" w:rsidR="00C6084F" w:rsidRDefault="00EC404E">
          <w:pPr>
            <w:pStyle w:val="TOC6"/>
            <w:tabs>
              <w:tab w:val="left" w:pos="1760"/>
              <w:tab w:val="right" w:leader="dot" w:pos="9512"/>
            </w:tabs>
            <w:rPr>
              <w:rFonts w:eastAsiaTheme="minorEastAsia"/>
              <w:noProof/>
              <w:sz w:val="22"/>
              <w:szCs w:val="22"/>
            </w:rPr>
          </w:pPr>
          <w:hyperlink w:anchor="_Toc9338230" w:history="1">
            <w:r w:rsidR="00C6084F" w:rsidRPr="00D55B11">
              <w:rPr>
                <w:rStyle w:val="Hyperlink"/>
                <w:noProof/>
              </w:rPr>
              <w:t>43.</w:t>
            </w:r>
            <w:r w:rsidR="00C6084F">
              <w:rPr>
                <w:rFonts w:eastAsiaTheme="minorEastAsia"/>
                <w:noProof/>
                <w:sz w:val="22"/>
                <w:szCs w:val="22"/>
              </w:rPr>
              <w:tab/>
            </w:r>
            <w:r w:rsidR="00C6084F" w:rsidRPr="00D55B11">
              <w:rPr>
                <w:rStyle w:val="Hyperlink"/>
                <w:noProof/>
              </w:rPr>
              <w:t>Liquidated Damages</w:t>
            </w:r>
            <w:r w:rsidR="00C6084F">
              <w:rPr>
                <w:noProof/>
                <w:webHidden/>
              </w:rPr>
              <w:tab/>
            </w:r>
            <w:r w:rsidR="00765D5E">
              <w:rPr>
                <w:noProof/>
                <w:webHidden/>
              </w:rPr>
              <w:fldChar w:fldCharType="begin"/>
            </w:r>
            <w:r w:rsidR="00C6084F">
              <w:rPr>
                <w:noProof/>
                <w:webHidden/>
              </w:rPr>
              <w:instrText xml:space="preserve"> PAGEREF _Toc9338230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DFF" w14:textId="746C3FA7" w:rsidR="00C6084F" w:rsidRDefault="00EC404E">
          <w:pPr>
            <w:pStyle w:val="TOC6"/>
            <w:tabs>
              <w:tab w:val="left" w:pos="1760"/>
              <w:tab w:val="right" w:leader="dot" w:pos="9512"/>
            </w:tabs>
            <w:rPr>
              <w:rFonts w:eastAsiaTheme="minorEastAsia"/>
              <w:noProof/>
              <w:sz w:val="22"/>
              <w:szCs w:val="22"/>
            </w:rPr>
          </w:pPr>
          <w:hyperlink w:anchor="_Toc9338231" w:history="1">
            <w:r w:rsidR="00C6084F" w:rsidRPr="00D55B11">
              <w:rPr>
                <w:rStyle w:val="Hyperlink"/>
                <w:noProof/>
              </w:rPr>
              <w:t>44.</w:t>
            </w:r>
            <w:r w:rsidR="00C6084F">
              <w:rPr>
                <w:rFonts w:eastAsiaTheme="minorEastAsia"/>
                <w:noProof/>
                <w:sz w:val="22"/>
                <w:szCs w:val="22"/>
              </w:rPr>
              <w:tab/>
            </w:r>
            <w:r w:rsidR="00C6084F" w:rsidRPr="00D55B11">
              <w:rPr>
                <w:rStyle w:val="Hyperlink"/>
                <w:noProof/>
              </w:rPr>
              <w:t>Payment Provisions</w:t>
            </w:r>
            <w:r w:rsidR="00C6084F">
              <w:rPr>
                <w:noProof/>
                <w:webHidden/>
              </w:rPr>
              <w:tab/>
            </w:r>
            <w:r w:rsidR="00765D5E">
              <w:rPr>
                <w:noProof/>
                <w:webHidden/>
              </w:rPr>
              <w:fldChar w:fldCharType="begin"/>
            </w:r>
            <w:r w:rsidR="00C6084F">
              <w:rPr>
                <w:noProof/>
                <w:webHidden/>
              </w:rPr>
              <w:instrText xml:space="preserve"> PAGEREF _Toc9338231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E00" w14:textId="702C6FB9" w:rsidR="00C6084F" w:rsidRDefault="00EC404E">
          <w:pPr>
            <w:pStyle w:val="TOC6"/>
            <w:tabs>
              <w:tab w:val="left" w:pos="1760"/>
              <w:tab w:val="right" w:leader="dot" w:pos="9512"/>
            </w:tabs>
            <w:rPr>
              <w:rFonts w:eastAsiaTheme="minorEastAsia"/>
              <w:noProof/>
              <w:sz w:val="22"/>
              <w:szCs w:val="22"/>
            </w:rPr>
          </w:pPr>
          <w:hyperlink w:anchor="_Toc9338232" w:history="1">
            <w:r w:rsidR="00C6084F" w:rsidRPr="00D55B11">
              <w:rPr>
                <w:rStyle w:val="Hyperlink"/>
                <w:noProof/>
              </w:rPr>
              <w:t>45.</w:t>
            </w:r>
            <w:r w:rsidR="00C6084F">
              <w:rPr>
                <w:rFonts w:eastAsiaTheme="minorEastAsia"/>
                <w:noProof/>
                <w:sz w:val="22"/>
                <w:szCs w:val="22"/>
              </w:rPr>
              <w:tab/>
            </w:r>
            <w:r w:rsidR="00C6084F" w:rsidRPr="00D55B11">
              <w:rPr>
                <w:rStyle w:val="Hyperlink"/>
                <w:noProof/>
              </w:rPr>
              <w:t>Vendor Protest</w:t>
            </w:r>
            <w:r w:rsidR="00C6084F">
              <w:rPr>
                <w:noProof/>
                <w:webHidden/>
              </w:rPr>
              <w:tab/>
            </w:r>
            <w:r w:rsidR="00765D5E">
              <w:rPr>
                <w:noProof/>
                <w:webHidden/>
              </w:rPr>
              <w:fldChar w:fldCharType="begin"/>
            </w:r>
            <w:r w:rsidR="00C6084F">
              <w:rPr>
                <w:noProof/>
                <w:webHidden/>
              </w:rPr>
              <w:instrText xml:space="preserve"> PAGEREF _Toc9338232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E01" w14:textId="34E678E5" w:rsidR="00C6084F" w:rsidRDefault="00EC404E">
          <w:pPr>
            <w:pStyle w:val="TOC6"/>
            <w:tabs>
              <w:tab w:val="left" w:pos="1760"/>
              <w:tab w:val="right" w:leader="dot" w:pos="9512"/>
            </w:tabs>
            <w:rPr>
              <w:rFonts w:eastAsiaTheme="minorEastAsia"/>
              <w:noProof/>
              <w:sz w:val="22"/>
              <w:szCs w:val="22"/>
            </w:rPr>
          </w:pPr>
          <w:hyperlink w:anchor="_Toc9338233" w:history="1">
            <w:r w:rsidR="00C6084F" w:rsidRPr="00D55B11">
              <w:rPr>
                <w:rStyle w:val="Hyperlink"/>
                <w:noProof/>
              </w:rPr>
              <w:t>46.</w:t>
            </w:r>
            <w:r w:rsidR="00C6084F">
              <w:rPr>
                <w:rFonts w:eastAsiaTheme="minorEastAsia"/>
                <w:noProof/>
                <w:sz w:val="22"/>
                <w:szCs w:val="22"/>
              </w:rPr>
              <w:tab/>
            </w:r>
            <w:r w:rsidR="00C6084F" w:rsidRPr="00D55B11">
              <w:rPr>
                <w:rStyle w:val="Hyperlink"/>
                <w:noProof/>
              </w:rPr>
              <w:t>Other Provisions</w:t>
            </w:r>
            <w:r w:rsidR="00C6084F">
              <w:rPr>
                <w:noProof/>
                <w:webHidden/>
              </w:rPr>
              <w:tab/>
            </w:r>
            <w:r w:rsidR="00765D5E">
              <w:rPr>
                <w:noProof/>
                <w:webHidden/>
              </w:rPr>
              <w:fldChar w:fldCharType="begin"/>
            </w:r>
            <w:r w:rsidR="00C6084F">
              <w:rPr>
                <w:noProof/>
                <w:webHidden/>
              </w:rPr>
              <w:instrText xml:space="preserve"> PAGEREF _Toc9338233 \h </w:instrText>
            </w:r>
            <w:r w:rsidR="00765D5E">
              <w:rPr>
                <w:noProof/>
                <w:webHidden/>
              </w:rPr>
            </w:r>
            <w:r w:rsidR="00765D5E">
              <w:rPr>
                <w:noProof/>
                <w:webHidden/>
              </w:rPr>
              <w:fldChar w:fldCharType="separate"/>
            </w:r>
            <w:r w:rsidR="00DB0684">
              <w:rPr>
                <w:noProof/>
                <w:webHidden/>
              </w:rPr>
              <w:t>15</w:t>
            </w:r>
            <w:r w:rsidR="00765D5E">
              <w:rPr>
                <w:noProof/>
                <w:webHidden/>
              </w:rPr>
              <w:fldChar w:fldCharType="end"/>
            </w:r>
          </w:hyperlink>
        </w:p>
        <w:p w14:paraId="0DF62E02" w14:textId="310273E5" w:rsidR="00C6084F" w:rsidRDefault="00EC404E">
          <w:pPr>
            <w:pStyle w:val="TOC1"/>
            <w:tabs>
              <w:tab w:val="right" w:leader="dot" w:pos="9512"/>
            </w:tabs>
            <w:rPr>
              <w:rFonts w:eastAsiaTheme="minorEastAsia"/>
              <w:b w:val="0"/>
              <w:bCs w:val="0"/>
              <w:caps w:val="0"/>
              <w:noProof/>
              <w:sz w:val="22"/>
              <w:szCs w:val="22"/>
            </w:rPr>
          </w:pPr>
          <w:hyperlink w:anchor="_Toc9338234" w:history="1">
            <w:r w:rsidR="00C6084F" w:rsidRPr="00D55B11">
              <w:rPr>
                <w:rStyle w:val="Hyperlink"/>
                <w:rFonts w:ascii="Segoe UI" w:hAnsi="Segoe UI" w:cs="Segoe UI"/>
                <w:noProof/>
              </w:rPr>
              <w:t>Section 3. Bid Data Sheet</w:t>
            </w:r>
            <w:r w:rsidR="00C6084F">
              <w:rPr>
                <w:noProof/>
                <w:webHidden/>
              </w:rPr>
              <w:tab/>
            </w:r>
            <w:r w:rsidR="00765D5E">
              <w:rPr>
                <w:noProof/>
                <w:webHidden/>
              </w:rPr>
              <w:fldChar w:fldCharType="begin"/>
            </w:r>
            <w:r w:rsidR="00C6084F">
              <w:rPr>
                <w:noProof/>
                <w:webHidden/>
              </w:rPr>
              <w:instrText xml:space="preserve"> PAGEREF _Toc9338234 \h </w:instrText>
            </w:r>
            <w:r w:rsidR="00765D5E">
              <w:rPr>
                <w:noProof/>
                <w:webHidden/>
              </w:rPr>
            </w:r>
            <w:r w:rsidR="00765D5E">
              <w:rPr>
                <w:noProof/>
                <w:webHidden/>
              </w:rPr>
              <w:fldChar w:fldCharType="separate"/>
            </w:r>
            <w:r w:rsidR="00DB0684">
              <w:rPr>
                <w:noProof/>
                <w:webHidden/>
              </w:rPr>
              <w:t>16</w:t>
            </w:r>
            <w:r w:rsidR="00765D5E">
              <w:rPr>
                <w:noProof/>
                <w:webHidden/>
              </w:rPr>
              <w:fldChar w:fldCharType="end"/>
            </w:r>
          </w:hyperlink>
        </w:p>
        <w:p w14:paraId="0DF62E03" w14:textId="0DB464A4" w:rsidR="00C6084F" w:rsidRDefault="00EC404E">
          <w:pPr>
            <w:pStyle w:val="TOC1"/>
            <w:tabs>
              <w:tab w:val="right" w:leader="dot" w:pos="9512"/>
            </w:tabs>
            <w:rPr>
              <w:rFonts w:eastAsiaTheme="minorEastAsia"/>
              <w:b w:val="0"/>
              <w:bCs w:val="0"/>
              <w:caps w:val="0"/>
              <w:noProof/>
              <w:sz w:val="22"/>
              <w:szCs w:val="22"/>
            </w:rPr>
          </w:pPr>
          <w:hyperlink w:anchor="_Toc9338235" w:history="1">
            <w:r w:rsidR="00C6084F" w:rsidRPr="00D55B11">
              <w:rPr>
                <w:rStyle w:val="Hyperlink"/>
                <w:rFonts w:ascii="Segoe UI" w:hAnsi="Segoe UI" w:cs="Segoe UI"/>
                <w:noProof/>
              </w:rPr>
              <w:t>Section 4. Evaluation Criteria</w:t>
            </w:r>
            <w:r w:rsidR="00C6084F">
              <w:rPr>
                <w:noProof/>
                <w:webHidden/>
              </w:rPr>
              <w:tab/>
            </w:r>
            <w:r w:rsidR="00765D5E">
              <w:rPr>
                <w:noProof/>
                <w:webHidden/>
              </w:rPr>
              <w:fldChar w:fldCharType="begin"/>
            </w:r>
            <w:r w:rsidR="00C6084F">
              <w:rPr>
                <w:noProof/>
                <w:webHidden/>
              </w:rPr>
              <w:instrText xml:space="preserve"> PAGEREF _Toc9338235 \h </w:instrText>
            </w:r>
            <w:r w:rsidR="00765D5E">
              <w:rPr>
                <w:noProof/>
                <w:webHidden/>
              </w:rPr>
            </w:r>
            <w:r w:rsidR="00765D5E">
              <w:rPr>
                <w:noProof/>
                <w:webHidden/>
              </w:rPr>
              <w:fldChar w:fldCharType="separate"/>
            </w:r>
            <w:r w:rsidR="00DB0684">
              <w:rPr>
                <w:noProof/>
                <w:webHidden/>
              </w:rPr>
              <w:t>19</w:t>
            </w:r>
            <w:r w:rsidR="00765D5E">
              <w:rPr>
                <w:noProof/>
                <w:webHidden/>
              </w:rPr>
              <w:fldChar w:fldCharType="end"/>
            </w:r>
          </w:hyperlink>
        </w:p>
        <w:p w14:paraId="0DF62E04" w14:textId="41C4A785" w:rsidR="00C6084F" w:rsidRDefault="00EC404E">
          <w:pPr>
            <w:pStyle w:val="TOC1"/>
            <w:tabs>
              <w:tab w:val="right" w:leader="dot" w:pos="9512"/>
            </w:tabs>
            <w:rPr>
              <w:rFonts w:eastAsiaTheme="minorEastAsia"/>
              <w:b w:val="0"/>
              <w:bCs w:val="0"/>
              <w:caps w:val="0"/>
              <w:noProof/>
              <w:sz w:val="22"/>
              <w:szCs w:val="22"/>
            </w:rPr>
          </w:pPr>
          <w:hyperlink w:anchor="_Toc9338236" w:history="1">
            <w:r w:rsidR="00C6084F" w:rsidRPr="00D55B11">
              <w:rPr>
                <w:rStyle w:val="Hyperlink"/>
                <w:rFonts w:ascii="Segoe UI" w:hAnsi="Segoe UI" w:cs="Segoe UI"/>
                <w:noProof/>
              </w:rPr>
              <w:t>Section 5. Terms of Reference</w:t>
            </w:r>
            <w:r w:rsidR="00C6084F">
              <w:rPr>
                <w:noProof/>
                <w:webHidden/>
              </w:rPr>
              <w:tab/>
            </w:r>
            <w:r w:rsidR="00765D5E">
              <w:rPr>
                <w:noProof/>
                <w:webHidden/>
              </w:rPr>
              <w:fldChar w:fldCharType="begin"/>
            </w:r>
            <w:r w:rsidR="00C6084F">
              <w:rPr>
                <w:noProof/>
                <w:webHidden/>
              </w:rPr>
              <w:instrText xml:space="preserve"> PAGEREF _Toc9338236 \h </w:instrText>
            </w:r>
            <w:r w:rsidR="00765D5E">
              <w:rPr>
                <w:noProof/>
                <w:webHidden/>
              </w:rPr>
            </w:r>
            <w:r w:rsidR="00765D5E">
              <w:rPr>
                <w:noProof/>
                <w:webHidden/>
              </w:rPr>
              <w:fldChar w:fldCharType="separate"/>
            </w:r>
            <w:r w:rsidR="00DB0684">
              <w:rPr>
                <w:b w:val="0"/>
                <w:bCs w:val="0"/>
                <w:noProof/>
                <w:webHidden/>
              </w:rPr>
              <w:t>Error! Bookmark not defined.</w:t>
            </w:r>
            <w:r w:rsidR="00765D5E">
              <w:rPr>
                <w:noProof/>
                <w:webHidden/>
              </w:rPr>
              <w:fldChar w:fldCharType="end"/>
            </w:r>
          </w:hyperlink>
        </w:p>
        <w:p w14:paraId="0DF62E05" w14:textId="3E102635" w:rsidR="00C6084F" w:rsidRDefault="00EC404E">
          <w:pPr>
            <w:pStyle w:val="TOC1"/>
            <w:tabs>
              <w:tab w:val="right" w:leader="dot" w:pos="9512"/>
            </w:tabs>
            <w:rPr>
              <w:rFonts w:eastAsiaTheme="minorEastAsia"/>
              <w:b w:val="0"/>
              <w:bCs w:val="0"/>
              <w:caps w:val="0"/>
              <w:noProof/>
              <w:sz w:val="22"/>
              <w:szCs w:val="22"/>
            </w:rPr>
          </w:pPr>
          <w:hyperlink w:anchor="_Toc9338237" w:history="1">
            <w:r w:rsidR="00C6084F" w:rsidRPr="00D55B11">
              <w:rPr>
                <w:rStyle w:val="Hyperlink"/>
                <w:rFonts w:ascii="Segoe UI" w:hAnsi="Segoe UI" w:cs="Segoe UI"/>
                <w:noProof/>
              </w:rPr>
              <w:t>Section 6: Returnable Bidding Forms / Checklist</w:t>
            </w:r>
            <w:r w:rsidR="00C6084F">
              <w:rPr>
                <w:noProof/>
                <w:webHidden/>
              </w:rPr>
              <w:tab/>
            </w:r>
            <w:r w:rsidR="00765D5E">
              <w:rPr>
                <w:noProof/>
                <w:webHidden/>
              </w:rPr>
              <w:fldChar w:fldCharType="begin"/>
            </w:r>
            <w:r w:rsidR="00C6084F">
              <w:rPr>
                <w:noProof/>
                <w:webHidden/>
              </w:rPr>
              <w:instrText xml:space="preserve"> PAGEREF _Toc9338237 \h </w:instrText>
            </w:r>
            <w:r w:rsidR="00765D5E">
              <w:rPr>
                <w:noProof/>
                <w:webHidden/>
              </w:rPr>
            </w:r>
            <w:r w:rsidR="00765D5E">
              <w:rPr>
                <w:noProof/>
                <w:webHidden/>
              </w:rPr>
              <w:fldChar w:fldCharType="separate"/>
            </w:r>
            <w:r w:rsidR="00DB0684">
              <w:rPr>
                <w:noProof/>
                <w:webHidden/>
              </w:rPr>
              <w:t>41</w:t>
            </w:r>
            <w:r w:rsidR="00765D5E">
              <w:rPr>
                <w:noProof/>
                <w:webHidden/>
              </w:rPr>
              <w:fldChar w:fldCharType="end"/>
            </w:r>
          </w:hyperlink>
        </w:p>
        <w:p w14:paraId="0DF62E06" w14:textId="055163DD" w:rsidR="00C6084F" w:rsidRDefault="00EC404E">
          <w:pPr>
            <w:pStyle w:val="TOC2"/>
            <w:tabs>
              <w:tab w:val="right" w:leader="dot" w:pos="9512"/>
            </w:tabs>
            <w:rPr>
              <w:rFonts w:asciiTheme="minorHAnsi" w:eastAsiaTheme="minorEastAsia" w:hAnsiTheme="minorHAnsi"/>
              <w:smallCaps w:val="0"/>
              <w:noProof/>
              <w:sz w:val="22"/>
              <w:szCs w:val="22"/>
            </w:rPr>
          </w:pPr>
          <w:hyperlink w:anchor="_Toc9338238" w:history="1">
            <w:r w:rsidR="00C6084F" w:rsidRPr="00D55B11">
              <w:rPr>
                <w:rStyle w:val="Hyperlink"/>
                <w:rFonts w:cs="Segoe UI"/>
                <w:b/>
                <w:noProof/>
              </w:rPr>
              <w:t xml:space="preserve">Form A: </w:t>
            </w:r>
            <w:r w:rsidR="00C6084F" w:rsidRPr="00D55B11">
              <w:rPr>
                <w:rStyle w:val="Hyperlink"/>
                <w:rFonts w:cs="Segoe UI"/>
                <w:noProof/>
              </w:rPr>
              <w:t>Technical Proposal Submission Form</w:t>
            </w:r>
            <w:r w:rsidR="00C6084F">
              <w:rPr>
                <w:noProof/>
                <w:webHidden/>
              </w:rPr>
              <w:tab/>
            </w:r>
            <w:r w:rsidR="00765D5E">
              <w:rPr>
                <w:noProof/>
                <w:webHidden/>
              </w:rPr>
              <w:fldChar w:fldCharType="begin"/>
            </w:r>
            <w:r w:rsidR="00C6084F">
              <w:rPr>
                <w:noProof/>
                <w:webHidden/>
              </w:rPr>
              <w:instrText xml:space="preserve"> PAGEREF _Toc9338238 \h </w:instrText>
            </w:r>
            <w:r w:rsidR="00765D5E">
              <w:rPr>
                <w:noProof/>
                <w:webHidden/>
              </w:rPr>
            </w:r>
            <w:r w:rsidR="00765D5E">
              <w:rPr>
                <w:noProof/>
                <w:webHidden/>
              </w:rPr>
              <w:fldChar w:fldCharType="separate"/>
            </w:r>
            <w:r w:rsidR="00DB0684">
              <w:rPr>
                <w:noProof/>
                <w:webHidden/>
              </w:rPr>
              <w:t>42</w:t>
            </w:r>
            <w:r w:rsidR="00765D5E">
              <w:rPr>
                <w:noProof/>
                <w:webHidden/>
              </w:rPr>
              <w:fldChar w:fldCharType="end"/>
            </w:r>
          </w:hyperlink>
        </w:p>
        <w:p w14:paraId="0DF62E07" w14:textId="69709FE3" w:rsidR="00C6084F" w:rsidRDefault="00EC404E">
          <w:pPr>
            <w:pStyle w:val="TOC2"/>
            <w:tabs>
              <w:tab w:val="right" w:leader="dot" w:pos="9512"/>
            </w:tabs>
            <w:rPr>
              <w:rFonts w:asciiTheme="minorHAnsi" w:eastAsiaTheme="minorEastAsia" w:hAnsiTheme="minorHAnsi"/>
              <w:smallCaps w:val="0"/>
              <w:noProof/>
              <w:sz w:val="22"/>
              <w:szCs w:val="22"/>
            </w:rPr>
          </w:pPr>
          <w:hyperlink w:anchor="_Toc9338239" w:history="1">
            <w:r w:rsidR="00C6084F" w:rsidRPr="00D55B11">
              <w:rPr>
                <w:rStyle w:val="Hyperlink"/>
                <w:rFonts w:cs="Segoe UI"/>
                <w:b/>
                <w:noProof/>
              </w:rPr>
              <w:t xml:space="preserve">Form B: </w:t>
            </w:r>
            <w:r w:rsidR="00C6084F" w:rsidRPr="00D55B11">
              <w:rPr>
                <w:rStyle w:val="Hyperlink"/>
                <w:rFonts w:cs="Segoe UI"/>
                <w:noProof/>
              </w:rPr>
              <w:t>Bidder</w:t>
            </w:r>
            <w:r w:rsidR="00C6084F" w:rsidRPr="00D55B11">
              <w:rPr>
                <w:rStyle w:val="Hyperlink"/>
                <w:rFonts w:cs="Segoe UI"/>
                <w:b/>
                <w:noProof/>
              </w:rPr>
              <w:t xml:space="preserve"> </w:t>
            </w:r>
            <w:r w:rsidR="00C6084F" w:rsidRPr="00D55B11">
              <w:rPr>
                <w:rStyle w:val="Hyperlink"/>
                <w:rFonts w:cs="Segoe UI"/>
                <w:noProof/>
              </w:rPr>
              <w:t>Information Form</w:t>
            </w:r>
            <w:r w:rsidR="00C6084F">
              <w:rPr>
                <w:noProof/>
                <w:webHidden/>
              </w:rPr>
              <w:tab/>
            </w:r>
            <w:r w:rsidR="00765D5E">
              <w:rPr>
                <w:noProof/>
                <w:webHidden/>
              </w:rPr>
              <w:fldChar w:fldCharType="begin"/>
            </w:r>
            <w:r w:rsidR="00C6084F">
              <w:rPr>
                <w:noProof/>
                <w:webHidden/>
              </w:rPr>
              <w:instrText xml:space="preserve"> PAGEREF _Toc9338239 \h </w:instrText>
            </w:r>
            <w:r w:rsidR="00765D5E">
              <w:rPr>
                <w:noProof/>
                <w:webHidden/>
              </w:rPr>
            </w:r>
            <w:r w:rsidR="00765D5E">
              <w:rPr>
                <w:noProof/>
                <w:webHidden/>
              </w:rPr>
              <w:fldChar w:fldCharType="separate"/>
            </w:r>
            <w:r w:rsidR="00DB0684">
              <w:rPr>
                <w:noProof/>
                <w:webHidden/>
              </w:rPr>
              <w:t>43</w:t>
            </w:r>
            <w:r w:rsidR="00765D5E">
              <w:rPr>
                <w:noProof/>
                <w:webHidden/>
              </w:rPr>
              <w:fldChar w:fldCharType="end"/>
            </w:r>
          </w:hyperlink>
        </w:p>
        <w:p w14:paraId="0DF62E08" w14:textId="02DF9C9C"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0" w:history="1">
            <w:r w:rsidR="00C6084F" w:rsidRPr="00D55B11">
              <w:rPr>
                <w:rStyle w:val="Hyperlink"/>
                <w:rFonts w:cs="Segoe UI"/>
                <w:b/>
                <w:noProof/>
              </w:rPr>
              <w:t xml:space="preserve">Form C: </w:t>
            </w:r>
            <w:r w:rsidR="00C6084F" w:rsidRPr="00D55B11">
              <w:rPr>
                <w:rStyle w:val="Hyperlink"/>
                <w:rFonts w:cs="Segoe UI"/>
                <w:noProof/>
              </w:rPr>
              <w:t>Joint Venture/Consortium/Association Information Form</w:t>
            </w:r>
            <w:r w:rsidR="00C6084F">
              <w:rPr>
                <w:noProof/>
                <w:webHidden/>
              </w:rPr>
              <w:tab/>
            </w:r>
            <w:r w:rsidR="00765D5E">
              <w:rPr>
                <w:noProof/>
                <w:webHidden/>
              </w:rPr>
              <w:fldChar w:fldCharType="begin"/>
            </w:r>
            <w:r w:rsidR="00C6084F">
              <w:rPr>
                <w:noProof/>
                <w:webHidden/>
              </w:rPr>
              <w:instrText xml:space="preserve"> PAGEREF _Toc9338240 \h </w:instrText>
            </w:r>
            <w:r w:rsidR="00765D5E">
              <w:rPr>
                <w:noProof/>
                <w:webHidden/>
              </w:rPr>
            </w:r>
            <w:r w:rsidR="00765D5E">
              <w:rPr>
                <w:noProof/>
                <w:webHidden/>
              </w:rPr>
              <w:fldChar w:fldCharType="separate"/>
            </w:r>
            <w:r w:rsidR="00DB0684">
              <w:rPr>
                <w:noProof/>
                <w:webHidden/>
              </w:rPr>
              <w:t>44</w:t>
            </w:r>
            <w:r w:rsidR="00765D5E">
              <w:rPr>
                <w:noProof/>
                <w:webHidden/>
              </w:rPr>
              <w:fldChar w:fldCharType="end"/>
            </w:r>
          </w:hyperlink>
        </w:p>
        <w:p w14:paraId="0DF62E09" w14:textId="1044A811"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1" w:history="1">
            <w:r w:rsidR="00C6084F" w:rsidRPr="00D55B11">
              <w:rPr>
                <w:rStyle w:val="Hyperlink"/>
                <w:rFonts w:cs="Segoe UI"/>
                <w:b/>
                <w:noProof/>
              </w:rPr>
              <w:t xml:space="preserve">Form D: </w:t>
            </w:r>
            <w:r w:rsidR="00C6084F" w:rsidRPr="00D55B11">
              <w:rPr>
                <w:rStyle w:val="Hyperlink"/>
                <w:rFonts w:cs="Segoe UI"/>
                <w:noProof/>
              </w:rPr>
              <w:t>Qualification</w:t>
            </w:r>
            <w:r w:rsidR="00C6084F" w:rsidRPr="00D55B11">
              <w:rPr>
                <w:rStyle w:val="Hyperlink"/>
                <w:rFonts w:cs="Segoe UI"/>
                <w:b/>
                <w:noProof/>
              </w:rPr>
              <w:t xml:space="preserve"> </w:t>
            </w:r>
            <w:r w:rsidR="00C6084F" w:rsidRPr="00D55B11">
              <w:rPr>
                <w:rStyle w:val="Hyperlink"/>
                <w:rFonts w:cs="Segoe UI"/>
                <w:noProof/>
              </w:rPr>
              <w:t>Form</w:t>
            </w:r>
            <w:r w:rsidR="00C6084F">
              <w:rPr>
                <w:noProof/>
                <w:webHidden/>
              </w:rPr>
              <w:tab/>
            </w:r>
            <w:r w:rsidR="00765D5E">
              <w:rPr>
                <w:noProof/>
                <w:webHidden/>
              </w:rPr>
              <w:fldChar w:fldCharType="begin"/>
            </w:r>
            <w:r w:rsidR="00C6084F">
              <w:rPr>
                <w:noProof/>
                <w:webHidden/>
              </w:rPr>
              <w:instrText xml:space="preserve"> PAGEREF _Toc9338241 \h </w:instrText>
            </w:r>
            <w:r w:rsidR="00765D5E">
              <w:rPr>
                <w:noProof/>
                <w:webHidden/>
              </w:rPr>
            </w:r>
            <w:r w:rsidR="00765D5E">
              <w:rPr>
                <w:noProof/>
                <w:webHidden/>
              </w:rPr>
              <w:fldChar w:fldCharType="separate"/>
            </w:r>
            <w:r w:rsidR="00DB0684">
              <w:rPr>
                <w:noProof/>
                <w:webHidden/>
              </w:rPr>
              <w:t>45</w:t>
            </w:r>
            <w:r w:rsidR="00765D5E">
              <w:rPr>
                <w:noProof/>
                <w:webHidden/>
              </w:rPr>
              <w:fldChar w:fldCharType="end"/>
            </w:r>
          </w:hyperlink>
        </w:p>
        <w:p w14:paraId="0DF62E0A" w14:textId="7FE88F9F"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2" w:history="1">
            <w:r w:rsidR="00C6084F" w:rsidRPr="00D55B11">
              <w:rPr>
                <w:rStyle w:val="Hyperlink"/>
                <w:rFonts w:cs="Segoe UI"/>
                <w:b/>
                <w:noProof/>
              </w:rPr>
              <w:t xml:space="preserve">Form E: </w:t>
            </w:r>
            <w:r w:rsidR="00C6084F" w:rsidRPr="00D55B11">
              <w:rPr>
                <w:rStyle w:val="Hyperlink"/>
                <w:rFonts w:cs="Segoe UI"/>
                <w:noProof/>
              </w:rPr>
              <w:t>Format of</w:t>
            </w:r>
            <w:r w:rsidR="00C6084F" w:rsidRPr="00D55B11">
              <w:rPr>
                <w:rStyle w:val="Hyperlink"/>
                <w:rFonts w:cs="Segoe UI"/>
                <w:b/>
                <w:noProof/>
              </w:rPr>
              <w:t xml:space="preserve"> </w:t>
            </w:r>
            <w:r w:rsidR="00C6084F" w:rsidRPr="00D55B11">
              <w:rPr>
                <w:rStyle w:val="Hyperlink"/>
                <w:rFonts w:cs="Segoe UI"/>
                <w:noProof/>
              </w:rPr>
              <w:t>Technical Proposal</w:t>
            </w:r>
            <w:r w:rsidR="00C6084F">
              <w:rPr>
                <w:noProof/>
                <w:webHidden/>
              </w:rPr>
              <w:tab/>
            </w:r>
            <w:r w:rsidR="00765D5E">
              <w:rPr>
                <w:noProof/>
                <w:webHidden/>
              </w:rPr>
              <w:fldChar w:fldCharType="begin"/>
            </w:r>
            <w:r w:rsidR="00C6084F">
              <w:rPr>
                <w:noProof/>
                <w:webHidden/>
              </w:rPr>
              <w:instrText xml:space="preserve"> PAGEREF _Toc9338242 \h </w:instrText>
            </w:r>
            <w:r w:rsidR="00765D5E">
              <w:rPr>
                <w:noProof/>
                <w:webHidden/>
              </w:rPr>
            </w:r>
            <w:r w:rsidR="00765D5E">
              <w:rPr>
                <w:noProof/>
                <w:webHidden/>
              </w:rPr>
              <w:fldChar w:fldCharType="separate"/>
            </w:r>
            <w:r w:rsidR="00DB0684">
              <w:rPr>
                <w:noProof/>
                <w:webHidden/>
              </w:rPr>
              <w:t>48</w:t>
            </w:r>
            <w:r w:rsidR="00765D5E">
              <w:rPr>
                <w:noProof/>
                <w:webHidden/>
              </w:rPr>
              <w:fldChar w:fldCharType="end"/>
            </w:r>
          </w:hyperlink>
        </w:p>
        <w:p w14:paraId="0DF62E0B" w14:textId="402C56C0"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3" w:history="1">
            <w:r w:rsidR="00C6084F" w:rsidRPr="00D55B11">
              <w:rPr>
                <w:rStyle w:val="Hyperlink"/>
                <w:rFonts w:cs="Segoe UI"/>
                <w:b/>
                <w:noProof/>
              </w:rPr>
              <w:t xml:space="preserve">Form F: </w:t>
            </w:r>
            <w:r w:rsidR="00C6084F" w:rsidRPr="00D55B11">
              <w:rPr>
                <w:rStyle w:val="Hyperlink"/>
                <w:rFonts w:cs="Segoe UI"/>
                <w:noProof/>
              </w:rPr>
              <w:t>Financial Proposal Submission Form</w:t>
            </w:r>
            <w:r w:rsidR="00C6084F">
              <w:rPr>
                <w:noProof/>
                <w:webHidden/>
              </w:rPr>
              <w:tab/>
            </w:r>
            <w:r w:rsidR="00765D5E">
              <w:rPr>
                <w:noProof/>
                <w:webHidden/>
              </w:rPr>
              <w:fldChar w:fldCharType="begin"/>
            </w:r>
            <w:r w:rsidR="00C6084F">
              <w:rPr>
                <w:noProof/>
                <w:webHidden/>
              </w:rPr>
              <w:instrText xml:space="preserve"> PAGEREF _Toc9338243 \h </w:instrText>
            </w:r>
            <w:r w:rsidR="00765D5E">
              <w:rPr>
                <w:noProof/>
                <w:webHidden/>
              </w:rPr>
            </w:r>
            <w:r w:rsidR="00765D5E">
              <w:rPr>
                <w:noProof/>
                <w:webHidden/>
              </w:rPr>
              <w:fldChar w:fldCharType="separate"/>
            </w:r>
            <w:r w:rsidR="00DB0684">
              <w:rPr>
                <w:noProof/>
                <w:webHidden/>
              </w:rPr>
              <w:t>50</w:t>
            </w:r>
            <w:r w:rsidR="00765D5E">
              <w:rPr>
                <w:noProof/>
                <w:webHidden/>
              </w:rPr>
              <w:fldChar w:fldCharType="end"/>
            </w:r>
          </w:hyperlink>
        </w:p>
        <w:p w14:paraId="0DF62E0C" w14:textId="6D88EE47"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4" w:history="1">
            <w:r w:rsidR="00C6084F" w:rsidRPr="00D55B11">
              <w:rPr>
                <w:rStyle w:val="Hyperlink"/>
                <w:rFonts w:cs="Segoe UI"/>
                <w:b/>
                <w:noProof/>
              </w:rPr>
              <w:t xml:space="preserve">Form G: </w:t>
            </w:r>
            <w:r w:rsidR="00C6084F" w:rsidRPr="00D55B11">
              <w:rPr>
                <w:rStyle w:val="Hyperlink"/>
                <w:rFonts w:cs="Segoe UI"/>
                <w:noProof/>
              </w:rPr>
              <w:t>Financial Proposal</w:t>
            </w:r>
            <w:r w:rsidR="00C6084F" w:rsidRPr="00D55B11">
              <w:rPr>
                <w:rStyle w:val="Hyperlink"/>
                <w:rFonts w:cs="Segoe UI"/>
                <w:b/>
                <w:noProof/>
              </w:rPr>
              <w:t xml:space="preserve"> </w:t>
            </w:r>
            <w:r w:rsidR="00C6084F" w:rsidRPr="00D55B11">
              <w:rPr>
                <w:rStyle w:val="Hyperlink"/>
                <w:rFonts w:cs="Segoe UI"/>
                <w:noProof/>
              </w:rPr>
              <w:t>Form</w:t>
            </w:r>
            <w:r w:rsidR="00C6084F">
              <w:rPr>
                <w:noProof/>
                <w:webHidden/>
              </w:rPr>
              <w:tab/>
            </w:r>
            <w:r w:rsidR="00765D5E">
              <w:rPr>
                <w:noProof/>
                <w:webHidden/>
              </w:rPr>
              <w:fldChar w:fldCharType="begin"/>
            </w:r>
            <w:r w:rsidR="00C6084F">
              <w:rPr>
                <w:noProof/>
                <w:webHidden/>
              </w:rPr>
              <w:instrText xml:space="preserve"> PAGEREF _Toc9338244 \h </w:instrText>
            </w:r>
            <w:r w:rsidR="00765D5E">
              <w:rPr>
                <w:noProof/>
                <w:webHidden/>
              </w:rPr>
            </w:r>
            <w:r w:rsidR="00765D5E">
              <w:rPr>
                <w:noProof/>
                <w:webHidden/>
              </w:rPr>
              <w:fldChar w:fldCharType="separate"/>
            </w:r>
            <w:r w:rsidR="00DB0684">
              <w:rPr>
                <w:noProof/>
                <w:webHidden/>
              </w:rPr>
              <w:t>51</w:t>
            </w:r>
            <w:r w:rsidR="00765D5E">
              <w:rPr>
                <w:noProof/>
                <w:webHidden/>
              </w:rPr>
              <w:fldChar w:fldCharType="end"/>
            </w:r>
          </w:hyperlink>
        </w:p>
        <w:p w14:paraId="0DF62E0D" w14:textId="1C9E3440" w:rsidR="00C6084F" w:rsidRDefault="00EC404E">
          <w:pPr>
            <w:pStyle w:val="TOC2"/>
            <w:tabs>
              <w:tab w:val="right" w:leader="dot" w:pos="9512"/>
            </w:tabs>
            <w:rPr>
              <w:rFonts w:asciiTheme="minorHAnsi" w:eastAsiaTheme="minorEastAsia" w:hAnsiTheme="minorHAnsi"/>
              <w:smallCaps w:val="0"/>
              <w:noProof/>
              <w:sz w:val="22"/>
              <w:szCs w:val="22"/>
            </w:rPr>
          </w:pPr>
          <w:hyperlink w:anchor="_Toc9338245" w:history="1">
            <w:r w:rsidR="00C6084F" w:rsidRPr="00D55B11">
              <w:rPr>
                <w:rStyle w:val="Hyperlink"/>
                <w:rFonts w:cs="Segoe UI"/>
                <w:b/>
                <w:noProof/>
              </w:rPr>
              <w:t xml:space="preserve">Form H: </w:t>
            </w:r>
            <w:r w:rsidR="00C6084F" w:rsidRPr="00D55B11">
              <w:rPr>
                <w:rStyle w:val="Hyperlink"/>
                <w:rFonts w:cs="Segoe UI"/>
                <w:noProof/>
              </w:rPr>
              <w:t>Form of</w:t>
            </w:r>
            <w:r w:rsidR="00C6084F" w:rsidRPr="00D55B11">
              <w:rPr>
                <w:rStyle w:val="Hyperlink"/>
                <w:rFonts w:cs="Segoe UI"/>
                <w:b/>
                <w:noProof/>
              </w:rPr>
              <w:t xml:space="preserve"> </w:t>
            </w:r>
            <w:r w:rsidR="00C6084F" w:rsidRPr="00D55B11">
              <w:rPr>
                <w:rStyle w:val="Hyperlink"/>
                <w:rFonts w:cs="Segoe UI"/>
                <w:noProof/>
              </w:rPr>
              <w:t>Proposal Security</w:t>
            </w:r>
            <w:r w:rsidR="00C6084F">
              <w:rPr>
                <w:noProof/>
                <w:webHidden/>
              </w:rPr>
              <w:tab/>
            </w:r>
            <w:r w:rsidR="00765D5E">
              <w:rPr>
                <w:noProof/>
                <w:webHidden/>
              </w:rPr>
              <w:fldChar w:fldCharType="begin"/>
            </w:r>
            <w:r w:rsidR="00C6084F">
              <w:rPr>
                <w:noProof/>
                <w:webHidden/>
              </w:rPr>
              <w:instrText xml:space="preserve"> PAGEREF _Toc9338245 \h </w:instrText>
            </w:r>
            <w:r w:rsidR="00765D5E">
              <w:rPr>
                <w:noProof/>
                <w:webHidden/>
              </w:rPr>
            </w:r>
            <w:r w:rsidR="00765D5E">
              <w:rPr>
                <w:noProof/>
                <w:webHidden/>
              </w:rPr>
              <w:fldChar w:fldCharType="separate"/>
            </w:r>
            <w:r w:rsidR="00DB0684">
              <w:rPr>
                <w:b/>
                <w:bCs/>
                <w:noProof/>
                <w:webHidden/>
              </w:rPr>
              <w:t>Error! Bookmark not defined.</w:t>
            </w:r>
            <w:r w:rsidR="00765D5E">
              <w:rPr>
                <w:noProof/>
                <w:webHidden/>
              </w:rPr>
              <w:fldChar w:fldCharType="end"/>
            </w:r>
          </w:hyperlink>
        </w:p>
        <w:p w14:paraId="0DF62E0E" w14:textId="77777777" w:rsidR="00470F2E" w:rsidRDefault="00765D5E">
          <w:pPr>
            <w:rPr>
              <w:b/>
              <w:bCs/>
              <w:noProof/>
            </w:rPr>
          </w:pPr>
          <w:r>
            <w:fldChar w:fldCharType="end"/>
          </w:r>
        </w:p>
      </w:sdtContent>
    </w:sdt>
    <w:bookmarkStart w:id="0" w:name="_Toc434943314" w:displacedByCustomXml="prev"/>
    <w:p w14:paraId="0DF62E0F"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0DF62E10" w14:textId="77777777" w:rsidR="00E15D65" w:rsidRPr="0053210F" w:rsidRDefault="00DF254F" w:rsidP="00022200">
      <w:pPr>
        <w:pStyle w:val="Heading1"/>
        <w:pBdr>
          <w:bottom w:val="single" w:sz="4" w:space="1" w:color="auto"/>
        </w:pBdr>
        <w:rPr>
          <w:rFonts w:ascii="Segoe UI" w:hAnsi="Segoe UI" w:cs="Segoe UI"/>
          <w:b w:val="0"/>
          <w:color w:val="0070C0"/>
        </w:rPr>
      </w:pPr>
      <w:bookmarkStart w:id="1" w:name="_Toc9338181"/>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1"/>
      <w:bookmarkEnd w:id="0"/>
    </w:p>
    <w:p w14:paraId="0DF62E11" w14:textId="77777777" w:rsidR="00E15D65" w:rsidRPr="00E15D65" w:rsidRDefault="00E15D65" w:rsidP="00E15D65">
      <w:pPr>
        <w:widowControl w:val="0"/>
        <w:overflowPunct w:val="0"/>
        <w:adjustRightInd w:val="0"/>
        <w:spacing w:before="200" w:after="200" w:line="240" w:lineRule="auto"/>
        <w:jc w:val="both"/>
        <w:rPr>
          <w:rFonts w:asciiTheme="majorHAnsi" w:hAnsiTheme="majorHAnsi" w:cs="Segoe UI"/>
          <w:i/>
          <w:iCs/>
        </w:rPr>
      </w:pPr>
    </w:p>
    <w:p w14:paraId="0DF62E12" w14:textId="77777777" w:rsidR="00E15D65" w:rsidRPr="001B1673"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w:t>
      </w:r>
      <w:proofErr w:type="spellStart"/>
      <w:r w:rsidRPr="001B1673">
        <w:rPr>
          <w:rFonts w:ascii="Segoe UI" w:hAnsi="Segoe UI" w:cs="Segoe UI"/>
          <w:sz w:val="20"/>
          <w:szCs w:val="20"/>
        </w:rPr>
        <w:t>Programme</w:t>
      </w:r>
      <w:proofErr w:type="spellEnd"/>
      <w:r w:rsidRPr="001B1673">
        <w:rPr>
          <w:rFonts w:ascii="Segoe UI" w:hAnsi="Segoe UI" w:cs="Segoe UI"/>
          <w:sz w:val="20"/>
          <w:szCs w:val="20"/>
        </w:rPr>
        <w:t xml:space="preserve"> (UNDP) hereby invites you to submit a Proposal to this Request for Proposal (RFP) for the above-referenced subject.  </w:t>
      </w:r>
    </w:p>
    <w:p w14:paraId="0DF62E13" w14:textId="77777777" w:rsidR="00E15D65" w:rsidRPr="001B1673"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0DF62E14" w14:textId="77777777" w:rsidR="00E15D65" w:rsidRPr="001B1673" w:rsidRDefault="00E15D65" w:rsidP="00E15D65">
      <w:pPr>
        <w:spacing w:before="200" w:after="200"/>
        <w:ind w:left="720"/>
        <w:contextualSpacing/>
        <w:rPr>
          <w:rFonts w:ascii="Segoe UI" w:hAnsi="Segoe UI" w:cs="Segoe UI"/>
          <w:sz w:val="20"/>
          <w:szCs w:val="20"/>
        </w:rPr>
      </w:pPr>
      <w:r w:rsidRPr="001B1673">
        <w:rPr>
          <w:rFonts w:ascii="Segoe UI" w:hAnsi="Segoe UI" w:cs="Segoe UI"/>
          <w:sz w:val="20"/>
          <w:szCs w:val="20"/>
        </w:rPr>
        <w:tab/>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0DF62E15"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0DF62E16" w14:textId="77777777" w:rsidR="00E15D65" w:rsidRPr="001B1673" w:rsidRDefault="00E15D65" w:rsidP="00E15D65">
      <w:pPr>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0DF62E17" w14:textId="77777777" w:rsidR="002566BB" w:rsidRPr="001B1673" w:rsidRDefault="00E15D65"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0DF62E18" w14:textId="77777777" w:rsidR="00E15D65" w:rsidRPr="001B1673" w:rsidRDefault="002566BB" w:rsidP="00E15D65">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0DF62E19" w14:textId="77777777" w:rsidR="002D70D0" w:rsidRPr="001B1673" w:rsidRDefault="00E15D65" w:rsidP="00913E4A">
      <w:pPr>
        <w:spacing w:after="0" w:line="240" w:lineRule="auto"/>
        <w:ind w:left="1428"/>
        <w:contextualSpacing/>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0DF62E1A"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0DF62E1B"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0DF62E1C"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DF62E1D"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0DF62E1E"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0DF62E1F" w14:textId="77777777" w:rsidR="0087380D" w:rsidRPr="001B1673"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0DF62E20" w14:textId="77777777" w:rsidR="0087380D" w:rsidRDefault="0087380D" w:rsidP="00B61822">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0DF62E21" w14:textId="77777777" w:rsidR="004028ED" w:rsidRPr="001B1673"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1B1673">
        <w:rPr>
          <w:rFonts w:ascii="Segoe UI" w:hAnsi="Segoe UI" w:cs="Segoe UI"/>
          <w:sz w:val="20"/>
          <w:szCs w:val="20"/>
        </w:rPr>
        <w:t xml:space="preserve">Deadline for Submission of Proposals </w:t>
      </w:r>
      <w:r w:rsidRPr="001B1673">
        <w:rPr>
          <w:rFonts w:ascii="Segoe UI" w:hAnsi="Segoe UI" w:cs="Segoe UI"/>
          <w:sz w:val="20"/>
          <w:szCs w:val="20"/>
        </w:rPr>
        <w:t xml:space="preserve">set out in </w:t>
      </w:r>
      <w:r w:rsidR="00FE3D44" w:rsidRPr="001B1673">
        <w:rPr>
          <w:rFonts w:ascii="Segoe UI" w:hAnsi="Segoe UI" w:cs="Segoe UI"/>
          <w:sz w:val="20"/>
          <w:szCs w:val="20"/>
        </w:rPr>
        <w:t>Bid Data Sheet</w:t>
      </w:r>
      <w:r w:rsidRPr="001B1673">
        <w:rPr>
          <w:rFonts w:ascii="Segoe UI" w:hAnsi="Segoe UI" w:cs="Segoe UI"/>
          <w:sz w:val="20"/>
          <w:szCs w:val="20"/>
        </w:rPr>
        <w:t>.</w:t>
      </w:r>
      <w:r w:rsidR="00B67CEA">
        <w:rPr>
          <w:rFonts w:ascii="Segoe UI" w:hAnsi="Segoe UI" w:cs="Segoe UI"/>
          <w:sz w:val="20"/>
          <w:szCs w:val="20"/>
        </w:rPr>
        <w:t xml:space="preserve"> </w:t>
      </w:r>
    </w:p>
    <w:p w14:paraId="0DF62E22" w14:textId="14317048" w:rsidR="00700B2E" w:rsidRPr="001B1673"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Please acknowledge receipt of this RFP </w:t>
      </w:r>
      <w:r w:rsidR="00420A41">
        <w:rPr>
          <w:rFonts w:ascii="Segoe UI" w:hAnsi="Segoe UI" w:cs="Segoe UI"/>
          <w:sz w:val="20"/>
          <w:szCs w:val="20"/>
        </w:rPr>
        <w:t>by</w:t>
      </w:r>
      <w:r w:rsidR="00C91F04">
        <w:rPr>
          <w:rFonts w:ascii="Segoe UI" w:hAnsi="Segoe UI" w:cs="Segoe UI"/>
          <w:sz w:val="20"/>
          <w:szCs w:val="20"/>
        </w:rPr>
        <w:t xml:space="preserve"> </w:t>
      </w:r>
      <w:r w:rsidR="007A3BFE">
        <w:rPr>
          <w:rFonts w:ascii="Segoe UI" w:hAnsi="Segoe UI" w:cs="Segoe UI"/>
          <w:sz w:val="20"/>
          <w:szCs w:val="20"/>
        </w:rPr>
        <w:t xml:space="preserve">sending an email </w:t>
      </w:r>
      <w:r w:rsidRPr="001B1673">
        <w:rPr>
          <w:rFonts w:ascii="Segoe UI" w:hAnsi="Segoe UI" w:cs="Segoe UI"/>
          <w:sz w:val="20"/>
          <w:szCs w:val="20"/>
        </w:rPr>
        <w:t xml:space="preserve">to </w:t>
      </w:r>
      <w:r w:rsidR="00942D28">
        <w:rPr>
          <w:rFonts w:ascii="Segoe UI" w:hAnsi="Segoe UI" w:cs="Segoe UI"/>
          <w:sz w:val="20"/>
          <w:szCs w:val="20"/>
        </w:rPr>
        <w:t>registry@undp.ba</w:t>
      </w:r>
      <w:r w:rsidRPr="001B1673">
        <w:rPr>
          <w:rFonts w:ascii="Segoe UI" w:hAnsi="Segoe UI" w:cs="Segoe UI"/>
          <w:sz w:val="20"/>
          <w:szCs w:val="20"/>
        </w:rPr>
        <w:t>, indicating whether you intend to submit a Proposal</w:t>
      </w:r>
      <w:r w:rsidR="00712378">
        <w:rPr>
          <w:rFonts w:ascii="Segoe UI" w:hAnsi="Segoe UI" w:cs="Segoe UI"/>
          <w:sz w:val="20"/>
          <w:szCs w:val="20"/>
        </w:rPr>
        <w:t xml:space="preserve"> </w:t>
      </w:r>
      <w:r w:rsidR="0064283A">
        <w:rPr>
          <w:rFonts w:ascii="Segoe UI" w:hAnsi="Segoe UI" w:cs="Segoe UI"/>
          <w:sz w:val="20"/>
          <w:szCs w:val="20"/>
        </w:rPr>
        <w:t xml:space="preserve">or </w:t>
      </w:r>
      <w:r w:rsidR="00696ABA">
        <w:rPr>
          <w:rFonts w:ascii="Segoe UI" w:hAnsi="Segoe UI" w:cs="Segoe UI"/>
          <w:sz w:val="20"/>
          <w:szCs w:val="20"/>
        </w:rPr>
        <w:t xml:space="preserve">otherwise. You may also </w:t>
      </w:r>
      <w:r w:rsidR="002B7B14">
        <w:rPr>
          <w:rFonts w:ascii="Segoe UI" w:hAnsi="Segoe UI" w:cs="Segoe UI"/>
          <w:sz w:val="20"/>
          <w:szCs w:val="20"/>
        </w:rPr>
        <w:t>utilize</w:t>
      </w:r>
      <w:r w:rsidR="00696ABA">
        <w:rPr>
          <w:rFonts w:ascii="Segoe UI" w:hAnsi="Segoe UI" w:cs="Segoe UI"/>
          <w:sz w:val="20"/>
          <w:szCs w:val="20"/>
        </w:rPr>
        <w:t xml:space="preserve"> the</w:t>
      </w:r>
      <w:r w:rsidR="0064283A" w:rsidRPr="0064283A">
        <w:rPr>
          <w:rFonts w:ascii="Segoe UI" w:hAnsi="Segoe UI" w:cs="Segoe UI"/>
          <w:sz w:val="20"/>
          <w:szCs w:val="20"/>
        </w:rPr>
        <w:t xml:space="preserve"> “Accept Invitation” function in </w:t>
      </w:r>
      <w:proofErr w:type="spellStart"/>
      <w:r w:rsidR="0064283A" w:rsidRPr="0064283A">
        <w:rPr>
          <w:rFonts w:ascii="Segoe UI" w:hAnsi="Segoe UI" w:cs="Segoe UI"/>
          <w:sz w:val="20"/>
          <w:szCs w:val="20"/>
        </w:rPr>
        <w:t>eTendering</w:t>
      </w:r>
      <w:proofErr w:type="spellEnd"/>
      <w:r w:rsidR="0064283A" w:rsidRPr="0064283A">
        <w:rPr>
          <w:rFonts w:ascii="Segoe UI" w:hAnsi="Segoe UI" w:cs="Segoe UI"/>
          <w:sz w:val="20"/>
          <w:szCs w:val="20"/>
        </w:rPr>
        <w:t xml:space="preserve"> system</w:t>
      </w:r>
      <w:r w:rsidR="001943A1">
        <w:rPr>
          <w:rFonts w:ascii="Segoe UI" w:hAnsi="Segoe UI" w:cs="Segoe UI"/>
          <w:sz w:val="20"/>
          <w:szCs w:val="20"/>
        </w:rPr>
        <w:t xml:space="preserve">, </w:t>
      </w:r>
      <w:r w:rsidR="00696ABA">
        <w:rPr>
          <w:rFonts w:ascii="Segoe UI" w:hAnsi="Segoe UI" w:cs="Segoe UI"/>
          <w:sz w:val="20"/>
          <w:szCs w:val="20"/>
        </w:rPr>
        <w:t>where</w:t>
      </w:r>
      <w:r w:rsidR="001943A1">
        <w:rPr>
          <w:rFonts w:ascii="Segoe UI" w:hAnsi="Segoe UI" w:cs="Segoe UI"/>
          <w:sz w:val="20"/>
          <w:szCs w:val="20"/>
        </w:rPr>
        <w:t xml:space="preserve"> </w:t>
      </w:r>
      <w:r w:rsidR="009E622C">
        <w:rPr>
          <w:rFonts w:ascii="Segoe UI" w:hAnsi="Segoe UI" w:cs="Segoe UI"/>
          <w:sz w:val="20"/>
          <w:szCs w:val="20"/>
        </w:rPr>
        <w:t>applicable</w:t>
      </w:r>
      <w:r w:rsidR="0064283A" w:rsidRPr="0064283A">
        <w:rPr>
          <w:rFonts w:ascii="Segoe UI" w:hAnsi="Segoe UI" w:cs="Segoe UI"/>
          <w:sz w:val="20"/>
          <w:szCs w:val="20"/>
        </w:rPr>
        <w:t>.</w:t>
      </w:r>
      <w:r w:rsidR="00FD386A">
        <w:rPr>
          <w:rFonts w:ascii="Segoe UI" w:hAnsi="Segoe UI" w:cs="Segoe UI"/>
          <w:sz w:val="20"/>
          <w:szCs w:val="20"/>
        </w:rPr>
        <w:t xml:space="preserve"> </w:t>
      </w:r>
      <w:r w:rsidR="00652C77">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DF62E23" w14:textId="77777777" w:rsidR="00E15D65" w:rsidRPr="001B1673"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1B1673">
        <w:rPr>
          <w:rFonts w:ascii="Segoe UI" w:hAnsi="Segoe UI" w:cs="Segoe UI"/>
          <w:sz w:val="20"/>
          <w:szCs w:val="20"/>
        </w:rPr>
        <w:t xml:space="preserve">UNDP looks forward to receiving your Proposal and thank you in advance for your interest in UNDP procurement opportunities. </w:t>
      </w:r>
    </w:p>
    <w:p w14:paraId="0DF62E24" w14:textId="77777777" w:rsidR="00E15D65" w:rsidRPr="001B1673" w:rsidRDefault="00E15D65" w:rsidP="00E15D65">
      <w:pPr>
        <w:keepNext/>
        <w:widowControl w:val="0"/>
        <w:overflowPunct w:val="0"/>
        <w:adjustRightInd w:val="0"/>
        <w:spacing w:before="200" w:after="200" w:line="240" w:lineRule="auto"/>
        <w:rPr>
          <w:rFonts w:ascii="Segoe UI" w:hAnsi="Segoe UI" w:cs="Segoe UI"/>
          <w:sz w:val="20"/>
          <w:szCs w:val="20"/>
        </w:rPr>
      </w:pPr>
    </w:p>
    <w:p w14:paraId="0DF62E25" w14:textId="77777777" w:rsidR="003F5C2A" w:rsidRDefault="00652C77" w:rsidP="003F5C2A">
      <w:pPr>
        <w:ind w:left="720"/>
        <w:jc w:val="both"/>
        <w:rPr>
          <w:rFonts w:ascii="Segoe UI" w:hAnsi="Segoe UI" w:cs="Segoe UI"/>
          <w:color w:val="000000"/>
          <w:sz w:val="20"/>
          <w:szCs w:val="20"/>
        </w:rPr>
      </w:pPr>
      <w:r w:rsidRPr="002B7B14">
        <w:rPr>
          <w:rFonts w:ascii="Segoe UI" w:hAnsi="Segoe UI" w:cs="Segoe UI"/>
          <w:color w:val="000000"/>
          <w:sz w:val="20"/>
          <w:szCs w:val="20"/>
        </w:rPr>
        <w:t xml:space="preserve">Issued </w:t>
      </w:r>
      <w:r w:rsidR="003F5C2A" w:rsidRPr="002B7B14">
        <w:rPr>
          <w:rFonts w:ascii="Segoe UI" w:hAnsi="Segoe UI" w:cs="Segoe UI"/>
          <w:color w:val="000000"/>
          <w:sz w:val="20"/>
          <w:szCs w:val="20"/>
        </w:rPr>
        <w:t>by:</w:t>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3F5C2A" w:rsidRPr="002B7B14">
        <w:rPr>
          <w:rFonts w:ascii="Segoe UI" w:hAnsi="Segoe UI" w:cs="Segoe UI"/>
          <w:color w:val="000000"/>
          <w:sz w:val="20"/>
          <w:szCs w:val="20"/>
        </w:rPr>
        <w:tab/>
      </w:r>
      <w:r w:rsidR="002A64E8" w:rsidRPr="002B7B14">
        <w:rPr>
          <w:rFonts w:ascii="Segoe UI" w:hAnsi="Segoe UI" w:cs="Segoe UI"/>
          <w:color w:val="000000"/>
          <w:sz w:val="20"/>
          <w:szCs w:val="20"/>
        </w:rPr>
        <w:tab/>
      </w:r>
      <w:r w:rsidR="003F5C2A" w:rsidRPr="002B7B14">
        <w:rPr>
          <w:rFonts w:ascii="Segoe UI" w:hAnsi="Segoe UI" w:cs="Segoe UI"/>
          <w:color w:val="000000"/>
          <w:sz w:val="20"/>
          <w:szCs w:val="20"/>
        </w:rPr>
        <w:t>Approved by:</w:t>
      </w:r>
    </w:p>
    <w:p w14:paraId="0DF62E26" w14:textId="77777777" w:rsidR="002B7B14" w:rsidRPr="002B7B14" w:rsidRDefault="002B7B14" w:rsidP="003F5C2A">
      <w:pPr>
        <w:ind w:left="720"/>
        <w:jc w:val="both"/>
        <w:rPr>
          <w:rFonts w:ascii="Segoe UI" w:hAnsi="Segoe UI" w:cs="Segoe UI"/>
          <w:color w:val="000000"/>
          <w:sz w:val="20"/>
          <w:szCs w:val="20"/>
        </w:rPr>
      </w:pPr>
    </w:p>
    <w:p w14:paraId="0DF62E27" w14:textId="77777777" w:rsidR="003F5C2A" w:rsidRPr="001B1673" w:rsidRDefault="00DF09AF" w:rsidP="003F5C2A">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2A64E8">
        <w:rPr>
          <w:rFonts w:ascii="Segoe UI" w:hAnsi="Segoe UI" w:cs="Segoe UI"/>
          <w:sz w:val="20"/>
          <w:szCs w:val="20"/>
        </w:rPr>
        <w:tab/>
      </w:r>
      <w:r w:rsidRPr="001B1673">
        <w:rPr>
          <w:rFonts w:ascii="Segoe UI" w:hAnsi="Segoe UI" w:cs="Segoe UI"/>
          <w:sz w:val="20"/>
          <w:szCs w:val="20"/>
        </w:rPr>
        <w:t>____________________________</w:t>
      </w:r>
      <w:r w:rsidR="003F5C2A"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1B1673" w14:paraId="0DF62E2E" w14:textId="77777777" w:rsidTr="0053210F">
        <w:trPr>
          <w:trHeight w:val="730"/>
        </w:trPr>
        <w:tc>
          <w:tcPr>
            <w:tcW w:w="5040" w:type="dxa"/>
          </w:tcPr>
          <w:p w14:paraId="0DF62E28"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765D5E">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Pr>
                <w:rFonts w:ascii="Segoe UI" w:hAnsi="Segoe UI" w:cs="Segoe UI"/>
                <w:iCs/>
                <w:snapToGrid w:val="0"/>
                <w:color w:val="000000" w:themeColor="text1"/>
                <w:sz w:val="20"/>
                <w:szCs w:val="20"/>
                <w:highlight w:val="lightGray"/>
              </w:rPr>
              <w:instrText xml:space="preserve"> </w:instrText>
            </w:r>
            <w:bookmarkStart w:id="2" w:name="Text11"/>
            <w:r w:rsidR="00652C77">
              <w:rPr>
                <w:rFonts w:ascii="Segoe UI" w:hAnsi="Segoe UI" w:cs="Segoe UI"/>
                <w:iCs/>
                <w:snapToGrid w:val="0"/>
                <w:color w:val="000000" w:themeColor="text1"/>
                <w:sz w:val="20"/>
                <w:szCs w:val="20"/>
                <w:highlight w:val="lightGray"/>
              </w:rPr>
              <w:instrText xml:space="preserve">FORMTEXT </w:instrText>
            </w:r>
            <w:r w:rsidR="00765D5E">
              <w:rPr>
                <w:rFonts w:ascii="Segoe UI" w:hAnsi="Segoe UI" w:cs="Segoe UI"/>
                <w:iCs/>
                <w:snapToGrid w:val="0"/>
                <w:color w:val="000000" w:themeColor="text1"/>
                <w:sz w:val="20"/>
                <w:szCs w:val="20"/>
                <w:highlight w:val="lightGray"/>
              </w:rPr>
            </w:r>
            <w:r w:rsidR="00765D5E">
              <w:rPr>
                <w:rFonts w:ascii="Segoe UI" w:hAnsi="Segoe UI" w:cs="Segoe UI"/>
                <w:iCs/>
                <w:snapToGrid w:val="0"/>
                <w:color w:val="000000" w:themeColor="text1"/>
                <w:sz w:val="20"/>
                <w:szCs w:val="20"/>
                <w:highlight w:val="lightGray"/>
              </w:rPr>
              <w:fldChar w:fldCharType="separate"/>
            </w:r>
            <w:r w:rsidR="00652C77">
              <w:rPr>
                <w:rFonts w:ascii="Segoe UI" w:hAnsi="Segoe UI" w:cs="Segoe UI"/>
                <w:iCs/>
                <w:noProof/>
                <w:snapToGrid w:val="0"/>
                <w:color w:val="000000" w:themeColor="text1"/>
                <w:sz w:val="20"/>
                <w:szCs w:val="20"/>
                <w:highlight w:val="lightGray"/>
              </w:rPr>
              <w:t>[insert name of Procurement Officer]</w:t>
            </w:r>
            <w:r w:rsidR="00765D5E">
              <w:rPr>
                <w:rFonts w:ascii="Segoe UI" w:hAnsi="Segoe UI" w:cs="Segoe UI"/>
                <w:iCs/>
                <w:snapToGrid w:val="0"/>
                <w:color w:val="000000" w:themeColor="text1"/>
                <w:sz w:val="20"/>
                <w:szCs w:val="20"/>
                <w:highlight w:val="lightGray"/>
              </w:rPr>
              <w:fldChar w:fldCharType="end"/>
            </w:r>
            <w:bookmarkEnd w:id="2"/>
          </w:p>
          <w:p w14:paraId="0DF62E29"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765D5E"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3" w:name="Text12"/>
            <w:r w:rsidR="00A74C0F" w:rsidRPr="00CF08DE">
              <w:rPr>
                <w:rFonts w:ascii="Segoe UI" w:hAnsi="Segoe UI" w:cs="Segoe UI"/>
                <w:iCs/>
                <w:snapToGrid w:val="0"/>
                <w:color w:val="000000" w:themeColor="text1"/>
                <w:sz w:val="20"/>
                <w:szCs w:val="20"/>
                <w:highlight w:val="lightGray"/>
              </w:rPr>
              <w:instrText xml:space="preserve"> FORMTEXT </w:instrText>
            </w:r>
            <w:r w:rsidR="00765D5E" w:rsidRPr="00CF08DE">
              <w:rPr>
                <w:rFonts w:ascii="Segoe UI" w:hAnsi="Segoe UI" w:cs="Segoe UI"/>
                <w:iCs/>
                <w:snapToGrid w:val="0"/>
                <w:color w:val="000000" w:themeColor="text1"/>
                <w:sz w:val="20"/>
                <w:szCs w:val="20"/>
                <w:highlight w:val="lightGray"/>
              </w:rPr>
            </w:r>
            <w:r w:rsidR="00765D5E" w:rsidRPr="00CF08DE">
              <w:rPr>
                <w:rFonts w:ascii="Segoe UI" w:hAnsi="Segoe UI" w:cs="Segoe UI"/>
                <w:iCs/>
                <w:snapToGrid w:val="0"/>
                <w:color w:val="000000" w:themeColor="text1"/>
                <w:sz w:val="20"/>
                <w:szCs w:val="20"/>
                <w:highlight w:val="lightGray"/>
              </w:rPr>
              <w:fldChar w:fldCharType="separate"/>
            </w:r>
            <w:r w:rsidR="00A74C0F" w:rsidRPr="00CF08DE">
              <w:rPr>
                <w:rFonts w:ascii="Segoe UI" w:hAnsi="Segoe UI" w:cs="Segoe UI"/>
                <w:iCs/>
                <w:noProof/>
                <w:snapToGrid w:val="0"/>
                <w:color w:val="000000" w:themeColor="text1"/>
                <w:sz w:val="20"/>
                <w:szCs w:val="20"/>
                <w:highlight w:val="lightGray"/>
              </w:rPr>
              <w:t>[insert title]</w:t>
            </w:r>
            <w:r w:rsidR="00765D5E" w:rsidRPr="00CF08DE">
              <w:rPr>
                <w:rFonts w:ascii="Segoe UI" w:hAnsi="Segoe UI" w:cs="Segoe UI"/>
                <w:iCs/>
                <w:snapToGrid w:val="0"/>
                <w:color w:val="000000" w:themeColor="text1"/>
                <w:sz w:val="20"/>
                <w:szCs w:val="20"/>
                <w:highlight w:val="lightGray"/>
              </w:rPr>
              <w:fldChar w:fldCharType="end"/>
            </w:r>
            <w:bookmarkEnd w:id="3"/>
          </w:p>
          <w:p w14:paraId="0DF62E2A" w14:textId="77777777" w:rsidR="003F5C2A" w:rsidRPr="001B1673" w:rsidRDefault="003F5C2A" w:rsidP="00CF08DE">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c>
          <w:tcPr>
            <w:tcW w:w="4860" w:type="dxa"/>
          </w:tcPr>
          <w:p w14:paraId="0DF62E2B"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765D5E" w:rsidRPr="00CF08DE">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765D5E" w:rsidRPr="00CF08DE">
              <w:rPr>
                <w:rFonts w:ascii="Segoe UI" w:hAnsi="Segoe UI" w:cs="Segoe UI"/>
                <w:iCs/>
                <w:snapToGrid w:val="0"/>
                <w:color w:val="000000" w:themeColor="text1"/>
                <w:sz w:val="20"/>
                <w:szCs w:val="20"/>
                <w:highlight w:val="lightGray"/>
              </w:rPr>
            </w:r>
            <w:r w:rsidR="00765D5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name of Procurement Reviewer]</w:t>
            </w:r>
            <w:r w:rsidR="00765D5E" w:rsidRPr="00CF08DE">
              <w:rPr>
                <w:rFonts w:ascii="Segoe UI" w:hAnsi="Segoe UI" w:cs="Segoe UI"/>
                <w:iCs/>
                <w:snapToGrid w:val="0"/>
                <w:color w:val="000000" w:themeColor="text1"/>
                <w:sz w:val="20"/>
                <w:szCs w:val="20"/>
                <w:highlight w:val="lightGray"/>
              </w:rPr>
              <w:fldChar w:fldCharType="end"/>
            </w:r>
          </w:p>
          <w:p w14:paraId="0DF62E2C" w14:textId="77777777" w:rsidR="003F5C2A" w:rsidRPr="001B1673" w:rsidRDefault="003F5C2A" w:rsidP="00CF08DE">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765D5E" w:rsidRPr="00CF08DE">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CF08DE">
              <w:rPr>
                <w:rFonts w:ascii="Segoe UI" w:hAnsi="Segoe UI" w:cs="Segoe UI"/>
                <w:iCs/>
                <w:snapToGrid w:val="0"/>
                <w:color w:val="000000" w:themeColor="text1"/>
                <w:sz w:val="20"/>
                <w:szCs w:val="20"/>
                <w:highlight w:val="lightGray"/>
              </w:rPr>
              <w:instrText xml:space="preserve"> FORMTEXT </w:instrText>
            </w:r>
            <w:r w:rsidR="00765D5E" w:rsidRPr="00CF08DE">
              <w:rPr>
                <w:rFonts w:ascii="Segoe UI" w:hAnsi="Segoe UI" w:cs="Segoe UI"/>
                <w:iCs/>
                <w:snapToGrid w:val="0"/>
                <w:color w:val="000000" w:themeColor="text1"/>
                <w:sz w:val="20"/>
                <w:szCs w:val="20"/>
                <w:highlight w:val="lightGray"/>
              </w:rPr>
            </w:r>
            <w:r w:rsidR="00765D5E" w:rsidRPr="00CF08DE">
              <w:rPr>
                <w:rFonts w:ascii="Segoe UI" w:hAnsi="Segoe UI" w:cs="Segoe UI"/>
                <w:iCs/>
                <w:snapToGrid w:val="0"/>
                <w:color w:val="000000" w:themeColor="text1"/>
                <w:sz w:val="20"/>
                <w:szCs w:val="20"/>
                <w:highlight w:val="lightGray"/>
              </w:rPr>
              <w:fldChar w:fldCharType="separate"/>
            </w:r>
            <w:r w:rsidR="00CF08DE" w:rsidRPr="00CF08DE">
              <w:rPr>
                <w:rFonts w:ascii="Segoe UI" w:hAnsi="Segoe UI" w:cs="Segoe UI"/>
                <w:iCs/>
                <w:noProof/>
                <w:snapToGrid w:val="0"/>
                <w:color w:val="000000" w:themeColor="text1"/>
                <w:sz w:val="20"/>
                <w:szCs w:val="20"/>
                <w:highlight w:val="lightGray"/>
              </w:rPr>
              <w:t>[insert title]</w:t>
            </w:r>
            <w:r w:rsidR="00765D5E" w:rsidRPr="00CF08DE">
              <w:rPr>
                <w:rFonts w:ascii="Segoe UI" w:hAnsi="Segoe UI" w:cs="Segoe UI"/>
                <w:iCs/>
                <w:snapToGrid w:val="0"/>
                <w:color w:val="000000" w:themeColor="text1"/>
                <w:sz w:val="20"/>
                <w:szCs w:val="20"/>
                <w:highlight w:val="lightGray"/>
              </w:rPr>
              <w:fldChar w:fldCharType="end"/>
            </w:r>
          </w:p>
          <w:p w14:paraId="0DF62E2D" w14:textId="77777777" w:rsidR="003F5C2A" w:rsidRPr="001B1673" w:rsidRDefault="003F5C2A" w:rsidP="0035260A">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35260A">
                  <w:rPr>
                    <w:rStyle w:val="PlaceholderText"/>
                    <w:rFonts w:ascii="Segoe UI" w:hAnsi="Segoe UI" w:cs="Segoe UI"/>
                    <w:b w:val="0"/>
                    <w:color w:val="auto"/>
                    <w:sz w:val="20"/>
                    <w:shd w:val="clear" w:color="auto" w:fill="BFBFBF" w:themeFill="background1" w:themeFillShade="BF"/>
                  </w:rPr>
                  <w:t>Select date</w:t>
                </w:r>
              </w:sdtContent>
            </w:sdt>
          </w:p>
        </w:tc>
      </w:tr>
    </w:tbl>
    <w:p w14:paraId="0DF62E2F" w14:textId="77777777" w:rsidR="00E15D65" w:rsidRPr="00E15D65" w:rsidRDefault="00E15D65" w:rsidP="00E15D65">
      <w:pPr>
        <w:rPr>
          <w:rFonts w:asciiTheme="majorHAnsi" w:hAnsiTheme="majorHAnsi" w:cs="Segoe UI"/>
          <w:lang w:val="en-GB"/>
        </w:rPr>
      </w:pP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r w:rsidRPr="00E15D65">
        <w:rPr>
          <w:rFonts w:asciiTheme="majorHAnsi" w:hAnsiTheme="majorHAnsi" w:cs="Segoe UI"/>
          <w:lang w:val="en-GB"/>
        </w:rPr>
        <w:tab/>
      </w:r>
    </w:p>
    <w:p w14:paraId="0DF62E30" w14:textId="77777777" w:rsidR="00FB76C8" w:rsidRDefault="00FB76C8">
      <w:pPr>
        <w:rPr>
          <w:rFonts w:ascii="Segoe UI" w:eastAsia="Times New Roman" w:hAnsi="Segoe UI" w:cs="Segoe UI"/>
          <w:b/>
          <w:color w:val="0070C0"/>
          <w:sz w:val="32"/>
          <w:szCs w:val="20"/>
        </w:rPr>
      </w:pPr>
      <w:r>
        <w:rPr>
          <w:rFonts w:ascii="Segoe UI" w:hAnsi="Segoe UI" w:cs="Segoe UI"/>
          <w:color w:val="0070C0"/>
        </w:rPr>
        <w:br w:type="page"/>
      </w:r>
    </w:p>
    <w:p w14:paraId="0DF62E31" w14:textId="77777777" w:rsidR="00F3282F" w:rsidRPr="00F3282F" w:rsidRDefault="00F3282F" w:rsidP="006F703C">
      <w:pPr>
        <w:pStyle w:val="Heading1"/>
        <w:pBdr>
          <w:bottom w:val="single" w:sz="4" w:space="1" w:color="auto"/>
        </w:pBdr>
      </w:pPr>
      <w:bookmarkStart w:id="4" w:name="_Toc9338182"/>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4"/>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0DF62E33" w14:textId="77777777" w:rsidTr="00C8603B">
        <w:trPr>
          <w:trHeight w:val="301"/>
        </w:trPr>
        <w:tc>
          <w:tcPr>
            <w:tcW w:w="9807" w:type="dxa"/>
            <w:gridSpan w:val="2"/>
            <w:shd w:val="clear" w:color="auto" w:fill="9BDEFF"/>
          </w:tcPr>
          <w:p w14:paraId="0DF62E32" w14:textId="77777777" w:rsidR="00422A12" w:rsidRPr="00D12317" w:rsidRDefault="00422A12" w:rsidP="00AA1516">
            <w:pPr>
              <w:pStyle w:val="Heading5"/>
              <w:outlineLvl w:val="4"/>
            </w:pPr>
            <w:bookmarkStart w:id="5" w:name="_Toc434943316"/>
            <w:bookmarkStart w:id="6" w:name="_Toc9338183"/>
            <w:r w:rsidRPr="00D12317">
              <w:t>GENERAL</w:t>
            </w:r>
            <w:bookmarkEnd w:id="5"/>
            <w:r w:rsidRPr="00D12317">
              <w:t xml:space="preserve"> PROVISIONS</w:t>
            </w:r>
            <w:bookmarkEnd w:id="6"/>
          </w:p>
        </w:tc>
      </w:tr>
      <w:tr w:rsidR="00EC4BA0" w:rsidRPr="00D12317" w14:paraId="0DF62E38" w14:textId="77777777" w:rsidTr="004F4E52">
        <w:trPr>
          <w:trHeight w:val="3222"/>
        </w:trPr>
        <w:tc>
          <w:tcPr>
            <w:tcW w:w="2427" w:type="dxa"/>
          </w:tcPr>
          <w:p w14:paraId="0DF62E34" w14:textId="77777777" w:rsidR="00EC4BA0" w:rsidRPr="00D12317" w:rsidRDefault="00EC4BA0" w:rsidP="00C0049D">
            <w:pPr>
              <w:pStyle w:val="Heading6"/>
              <w:outlineLvl w:val="5"/>
            </w:pPr>
            <w:bookmarkStart w:id="7" w:name="_Toc300752846"/>
            <w:bookmarkStart w:id="8" w:name="_Toc9338184"/>
            <w:r w:rsidRPr="00D12317">
              <w:t>Introduction</w:t>
            </w:r>
            <w:bookmarkEnd w:id="7"/>
            <w:bookmarkEnd w:id="8"/>
          </w:p>
        </w:tc>
        <w:tc>
          <w:tcPr>
            <w:tcW w:w="7380" w:type="dxa"/>
          </w:tcPr>
          <w:p w14:paraId="0DF62E35"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w:t>
            </w:r>
            <w:proofErr w:type="spellStart"/>
            <w:r w:rsidRPr="00D12317">
              <w:rPr>
                <w:rFonts w:ascii="Segoe UI" w:hAnsi="Segoe UI" w:cs="Segoe UI"/>
                <w:sz w:val="19"/>
                <w:szCs w:val="19"/>
              </w:rPr>
              <w:t>Programme</w:t>
            </w:r>
            <w:proofErr w:type="spellEnd"/>
            <w:r w:rsidRPr="00D12317">
              <w:rPr>
                <w:rFonts w:ascii="Segoe UI" w:hAnsi="Segoe UI" w:cs="Segoe UI"/>
                <w:sz w:val="19"/>
                <w:szCs w:val="19"/>
              </w:rPr>
              <w:t xml:space="preserve"> and Operations Policies and Procedures (POPP) on Contracts and Procurement which can be accessed at </w:t>
            </w:r>
            <w:hyperlink r:id="rId12"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0DF62E3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0DF62E37"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3"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DF62E3F" w14:textId="77777777" w:rsidTr="004F4E52">
        <w:trPr>
          <w:trHeight w:val="2150"/>
        </w:trPr>
        <w:tc>
          <w:tcPr>
            <w:tcW w:w="2427" w:type="dxa"/>
          </w:tcPr>
          <w:p w14:paraId="0DF62E39" w14:textId="77777777" w:rsidR="00EC4BA0" w:rsidRPr="00D12317" w:rsidRDefault="00EC4BA0" w:rsidP="000842FA">
            <w:pPr>
              <w:pStyle w:val="Heading6"/>
              <w:outlineLvl w:val="5"/>
            </w:pPr>
            <w:bookmarkStart w:id="9" w:name="_Toc9338185"/>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9"/>
          </w:p>
          <w:p w14:paraId="0DF62E3A" w14:textId="77777777" w:rsidR="00EC4BA0" w:rsidRPr="00D12317" w:rsidRDefault="00EC4BA0" w:rsidP="00824B1E">
            <w:pPr>
              <w:pStyle w:val="Heading6"/>
              <w:numPr>
                <w:ilvl w:val="0"/>
                <w:numId w:val="0"/>
              </w:numPr>
              <w:ind w:left="339"/>
              <w:outlineLvl w:val="5"/>
            </w:pPr>
          </w:p>
        </w:tc>
        <w:tc>
          <w:tcPr>
            <w:tcW w:w="7380" w:type="dxa"/>
          </w:tcPr>
          <w:p w14:paraId="0DF62E3B"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4"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DF62E3C"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0DF62E3D"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0DF62E3E" w14:textId="77777777" w:rsidR="00EC4BA0" w:rsidRPr="0024600E"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15"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0DF62E43" w14:textId="77777777" w:rsidTr="004F4E52">
        <w:trPr>
          <w:trHeight w:val="265"/>
        </w:trPr>
        <w:tc>
          <w:tcPr>
            <w:tcW w:w="2427" w:type="dxa"/>
          </w:tcPr>
          <w:p w14:paraId="0DF62E40" w14:textId="77777777" w:rsidR="00EC4BA0" w:rsidRPr="00D12317" w:rsidRDefault="00912E39" w:rsidP="000842FA">
            <w:pPr>
              <w:pStyle w:val="Heading6"/>
              <w:outlineLvl w:val="5"/>
            </w:pPr>
            <w:bookmarkStart w:id="10" w:name="_Toc9338186"/>
            <w:r>
              <w:t>Eligi</w:t>
            </w:r>
            <w:r w:rsidR="00EC4BA0" w:rsidRPr="00D12317">
              <w:t>bility</w:t>
            </w:r>
            <w:bookmarkEnd w:id="10"/>
          </w:p>
        </w:tc>
        <w:tc>
          <w:tcPr>
            <w:tcW w:w="7380" w:type="dxa"/>
          </w:tcPr>
          <w:p w14:paraId="0DF62E41"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0DF62E42"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0DF62E4F" w14:textId="77777777" w:rsidTr="004F4E52">
        <w:trPr>
          <w:trHeight w:val="1331"/>
        </w:trPr>
        <w:tc>
          <w:tcPr>
            <w:tcW w:w="2427" w:type="dxa"/>
          </w:tcPr>
          <w:p w14:paraId="0DF62E44" w14:textId="77777777" w:rsidR="00EC4BA0" w:rsidRPr="00D12317" w:rsidRDefault="00EC4BA0" w:rsidP="000842FA">
            <w:pPr>
              <w:pStyle w:val="Heading6"/>
              <w:outlineLvl w:val="5"/>
            </w:pPr>
            <w:bookmarkStart w:id="11" w:name="_Toc450316123"/>
            <w:bookmarkStart w:id="12" w:name="_Toc454197061"/>
            <w:bookmarkStart w:id="13" w:name="_Toc454294053"/>
            <w:bookmarkStart w:id="14" w:name="_Toc9338187"/>
            <w:bookmarkEnd w:id="11"/>
            <w:bookmarkEnd w:id="12"/>
            <w:bookmarkEnd w:id="13"/>
            <w:r w:rsidRPr="00D12317">
              <w:t>Conflict of Interests</w:t>
            </w:r>
            <w:bookmarkEnd w:id="14"/>
          </w:p>
        </w:tc>
        <w:tc>
          <w:tcPr>
            <w:tcW w:w="7380" w:type="dxa"/>
          </w:tcPr>
          <w:p w14:paraId="0DF62E45"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DF62E4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lastRenderedPageBreak/>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DF62E47"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 xml:space="preserve">Were involved in the preparation and/or design of the </w:t>
            </w:r>
            <w:proofErr w:type="spellStart"/>
            <w:r w:rsidRPr="00051FD2">
              <w:rPr>
                <w:rFonts w:ascii="Segoe UI" w:hAnsi="Segoe UI" w:cs="Segoe UI"/>
                <w:sz w:val="19"/>
                <w:szCs w:val="19"/>
              </w:rPr>
              <w:t>programme</w:t>
            </w:r>
            <w:proofErr w:type="spellEnd"/>
            <w:r w:rsidRPr="00051FD2">
              <w:rPr>
                <w:rFonts w:ascii="Segoe UI" w:hAnsi="Segoe UI" w:cs="Segoe UI"/>
                <w:sz w:val="19"/>
                <w:szCs w:val="19"/>
              </w:rPr>
              <w:t>/project related to the services requested under this RFP; or</w:t>
            </w:r>
          </w:p>
          <w:p w14:paraId="0DF62E48"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0DF62E4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t>
            </w:r>
            <w:proofErr w:type="gramStart"/>
            <w:r w:rsidRPr="00D12317">
              <w:rPr>
                <w:rFonts w:ascii="Segoe UI" w:hAnsi="Segoe UI" w:cs="Segoe UI"/>
                <w:sz w:val="19"/>
                <w:szCs w:val="19"/>
              </w:rPr>
              <w:t>whether or not</w:t>
            </w:r>
            <w:proofErr w:type="gramEnd"/>
            <w:r w:rsidRPr="00D12317">
              <w:rPr>
                <w:rFonts w:ascii="Segoe UI" w:hAnsi="Segoe UI" w:cs="Segoe UI"/>
                <w:sz w:val="19"/>
                <w:szCs w:val="19"/>
              </w:rPr>
              <w:t xml:space="preserve">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0DF62E4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0DF62E4B" w14:textId="77777777" w:rsidR="00051FD2" w:rsidRDefault="00EE6290" w:rsidP="00B61822">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DF62E4C" w14:textId="77777777" w:rsidR="00D82C96" w:rsidRPr="00051FD2" w:rsidRDefault="00EC4BA0" w:rsidP="00B61822">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0DF62E4D"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0DF62E4E"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0DF62E51" w14:textId="77777777" w:rsidTr="00C8603B">
        <w:trPr>
          <w:trHeight w:val="63"/>
        </w:trPr>
        <w:tc>
          <w:tcPr>
            <w:tcW w:w="9807" w:type="dxa"/>
            <w:gridSpan w:val="2"/>
            <w:shd w:val="clear" w:color="auto" w:fill="9BDEFF"/>
          </w:tcPr>
          <w:p w14:paraId="0DF62E50" w14:textId="77777777" w:rsidR="00AA1516" w:rsidRPr="00D12317" w:rsidRDefault="00AA1516" w:rsidP="00AA1516">
            <w:pPr>
              <w:pStyle w:val="Heading5"/>
              <w:outlineLvl w:val="4"/>
            </w:pPr>
            <w:bookmarkStart w:id="15" w:name="_Toc434943321"/>
            <w:bookmarkStart w:id="16" w:name="_Toc9338188"/>
            <w:r w:rsidRPr="00D12317">
              <w:lastRenderedPageBreak/>
              <w:t>PREPARATION OF PROPOSALS</w:t>
            </w:r>
            <w:bookmarkEnd w:id="15"/>
            <w:bookmarkEnd w:id="16"/>
          </w:p>
        </w:tc>
      </w:tr>
      <w:tr w:rsidR="00EC4BA0" w:rsidRPr="00D12317" w14:paraId="0DF62E55" w14:textId="77777777" w:rsidTr="004F4E52">
        <w:tc>
          <w:tcPr>
            <w:tcW w:w="2427" w:type="dxa"/>
          </w:tcPr>
          <w:p w14:paraId="0DF62E52" w14:textId="77777777" w:rsidR="00EC4BA0" w:rsidRPr="00D12317" w:rsidRDefault="00EC4BA0" w:rsidP="000842FA">
            <w:pPr>
              <w:pStyle w:val="Heading6"/>
              <w:outlineLvl w:val="5"/>
            </w:pPr>
            <w:bookmarkStart w:id="17" w:name="_Toc9338189"/>
            <w:r w:rsidRPr="00D12317">
              <w:t>General Considerations</w:t>
            </w:r>
            <w:bookmarkEnd w:id="17"/>
          </w:p>
        </w:tc>
        <w:tc>
          <w:tcPr>
            <w:tcW w:w="7380" w:type="dxa"/>
          </w:tcPr>
          <w:p w14:paraId="0DF62E53"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DF62E54"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0DF62E58" w14:textId="77777777" w:rsidTr="004F4E52">
        <w:tc>
          <w:tcPr>
            <w:tcW w:w="2427" w:type="dxa"/>
          </w:tcPr>
          <w:p w14:paraId="0DF62E56" w14:textId="77777777" w:rsidR="00EC4BA0" w:rsidRPr="00D12317" w:rsidRDefault="00EC4BA0" w:rsidP="000842FA">
            <w:pPr>
              <w:pStyle w:val="Heading6"/>
              <w:outlineLvl w:val="5"/>
            </w:pPr>
            <w:bookmarkStart w:id="18" w:name="_Toc9338190"/>
            <w:r w:rsidRPr="00D12317">
              <w:t>Cost of Preparation of Proposal</w:t>
            </w:r>
            <w:bookmarkEnd w:id="18"/>
          </w:p>
        </w:tc>
        <w:tc>
          <w:tcPr>
            <w:tcW w:w="7380" w:type="dxa"/>
          </w:tcPr>
          <w:p w14:paraId="0DF62E57"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0DF62E5B" w14:textId="77777777" w:rsidTr="004F4E52">
        <w:tc>
          <w:tcPr>
            <w:tcW w:w="2427" w:type="dxa"/>
          </w:tcPr>
          <w:p w14:paraId="0DF62E59" w14:textId="77777777" w:rsidR="00EC4BA0" w:rsidRPr="00D12317" w:rsidRDefault="00EC4BA0" w:rsidP="000842FA">
            <w:pPr>
              <w:pStyle w:val="Heading6"/>
              <w:outlineLvl w:val="5"/>
            </w:pPr>
            <w:bookmarkStart w:id="19" w:name="_Toc434943323"/>
            <w:bookmarkStart w:id="20" w:name="_Toc9338191"/>
            <w:r w:rsidRPr="00D12317">
              <w:t>Language</w:t>
            </w:r>
            <w:bookmarkEnd w:id="19"/>
            <w:bookmarkEnd w:id="20"/>
            <w:r w:rsidRPr="00D12317">
              <w:t xml:space="preserve"> </w:t>
            </w:r>
          </w:p>
        </w:tc>
        <w:tc>
          <w:tcPr>
            <w:tcW w:w="7380" w:type="dxa"/>
          </w:tcPr>
          <w:p w14:paraId="0DF62E5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0DF62E63" w14:textId="77777777" w:rsidTr="004F4E52">
        <w:tc>
          <w:tcPr>
            <w:tcW w:w="2427" w:type="dxa"/>
          </w:tcPr>
          <w:p w14:paraId="0DF62E5C" w14:textId="77777777" w:rsidR="00EC4BA0" w:rsidRPr="00D12317" w:rsidRDefault="00EC4BA0" w:rsidP="000842FA">
            <w:pPr>
              <w:pStyle w:val="Heading6"/>
              <w:outlineLvl w:val="5"/>
            </w:pPr>
            <w:bookmarkStart w:id="21" w:name="_Toc300752855"/>
            <w:bookmarkStart w:id="22" w:name="_Toc9338192"/>
            <w:r w:rsidRPr="00D12317">
              <w:t>Documents Comprising the Proposal</w:t>
            </w:r>
            <w:bookmarkEnd w:id="21"/>
            <w:bookmarkEnd w:id="22"/>
          </w:p>
        </w:tc>
        <w:tc>
          <w:tcPr>
            <w:tcW w:w="7380" w:type="dxa"/>
          </w:tcPr>
          <w:p w14:paraId="0DF62E5D"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0DF62E5E"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DF62E5F"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DF62E6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0DF62E61"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0DF62E62"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0DF62E66" w14:textId="77777777" w:rsidTr="004F4E52">
        <w:tc>
          <w:tcPr>
            <w:tcW w:w="2427" w:type="dxa"/>
          </w:tcPr>
          <w:p w14:paraId="0DF62E64" w14:textId="77777777" w:rsidR="00891B62" w:rsidRPr="00D12317" w:rsidRDefault="00891B62" w:rsidP="00891B62">
            <w:pPr>
              <w:pStyle w:val="Heading6"/>
              <w:outlineLvl w:val="5"/>
            </w:pPr>
            <w:bookmarkStart w:id="23" w:name="_Toc300752856"/>
            <w:bookmarkStart w:id="24" w:name="_Toc9338193"/>
            <w:r w:rsidRPr="009820F0">
              <w:t xml:space="preserve">Documents Establishing the Eligibility and </w:t>
            </w:r>
            <w:r w:rsidRPr="009820F0">
              <w:lastRenderedPageBreak/>
              <w:t>Qualifications of the Bidder</w:t>
            </w:r>
            <w:bookmarkEnd w:id="23"/>
            <w:bookmarkEnd w:id="24"/>
          </w:p>
        </w:tc>
        <w:tc>
          <w:tcPr>
            <w:tcW w:w="7380" w:type="dxa"/>
          </w:tcPr>
          <w:p w14:paraId="0DF62E65"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lastRenderedPageBreak/>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w:t>
            </w:r>
            <w:r w:rsidRPr="00557611">
              <w:rPr>
                <w:rFonts w:asciiTheme="majorHAnsi" w:hAnsiTheme="majorHAnsi" w:cs="Times New Roman"/>
              </w:rPr>
              <w:lastRenderedPageBreak/>
              <w:t xml:space="preserve">to a Bidder, its qualifications must be documented to UNDP’s satisfaction. </w:t>
            </w:r>
          </w:p>
        </w:tc>
      </w:tr>
      <w:tr w:rsidR="00891B62" w:rsidRPr="00D12317" w14:paraId="0DF62E6C" w14:textId="77777777" w:rsidTr="004F4E52">
        <w:tc>
          <w:tcPr>
            <w:tcW w:w="2427" w:type="dxa"/>
          </w:tcPr>
          <w:p w14:paraId="0DF62E67" w14:textId="77777777" w:rsidR="00891B62" w:rsidRPr="00D12317" w:rsidRDefault="00891B62" w:rsidP="00891B62">
            <w:pPr>
              <w:pStyle w:val="Heading6"/>
              <w:outlineLvl w:val="5"/>
            </w:pPr>
            <w:bookmarkStart w:id="25" w:name="_Toc9338194"/>
            <w:r w:rsidRPr="00D12317">
              <w:lastRenderedPageBreak/>
              <w:t>Technical Proposal Format and Content</w:t>
            </w:r>
            <w:bookmarkEnd w:id="25"/>
          </w:p>
        </w:tc>
        <w:tc>
          <w:tcPr>
            <w:tcW w:w="7380" w:type="dxa"/>
          </w:tcPr>
          <w:p w14:paraId="0DF62E68"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DF62E69"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DF62E6A"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0DF62E6B"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w:t>
            </w:r>
            <w:proofErr w:type="spellStart"/>
            <w:r w:rsidRPr="00A85059">
              <w:rPr>
                <w:rFonts w:ascii="Segoe UI" w:hAnsi="Segoe UI" w:cs="Segoe UI"/>
                <w:sz w:val="19"/>
                <w:szCs w:val="19"/>
              </w:rPr>
              <w:t>programme</w:t>
            </w:r>
            <w:proofErr w:type="spellEnd"/>
            <w:r w:rsidRPr="00A85059">
              <w:rPr>
                <w:rFonts w:ascii="Segoe UI" w:hAnsi="Segoe UI" w:cs="Segoe UI"/>
                <w:sz w:val="19"/>
                <w:szCs w:val="19"/>
              </w:rPr>
              <w:t xml:space="preserv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0DF62E72" w14:textId="77777777" w:rsidTr="004F4E52">
        <w:tc>
          <w:tcPr>
            <w:tcW w:w="2427" w:type="dxa"/>
          </w:tcPr>
          <w:p w14:paraId="0DF62E6D" w14:textId="77777777" w:rsidR="00891B62" w:rsidRPr="00D12317" w:rsidRDefault="00891B62" w:rsidP="00891B62">
            <w:pPr>
              <w:pStyle w:val="Heading6"/>
              <w:outlineLvl w:val="5"/>
            </w:pPr>
            <w:bookmarkStart w:id="26" w:name="_Toc9338195"/>
            <w:r w:rsidRPr="00D12317">
              <w:t>Financial Proposals</w:t>
            </w:r>
            <w:bookmarkEnd w:id="26"/>
          </w:p>
          <w:p w14:paraId="0DF62E6E" w14:textId="77777777" w:rsidR="00891B62" w:rsidRPr="00D12317" w:rsidRDefault="00891B62" w:rsidP="00A85059">
            <w:pPr>
              <w:pStyle w:val="Heading6"/>
              <w:numPr>
                <w:ilvl w:val="0"/>
                <w:numId w:val="0"/>
              </w:numPr>
              <w:ind w:left="48"/>
              <w:outlineLvl w:val="5"/>
            </w:pPr>
          </w:p>
        </w:tc>
        <w:tc>
          <w:tcPr>
            <w:tcW w:w="7380" w:type="dxa"/>
          </w:tcPr>
          <w:p w14:paraId="0DF62E6F"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0DF62E70"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DF62E71"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0DF62E7D" w14:textId="77777777" w:rsidTr="004F4E52">
        <w:tc>
          <w:tcPr>
            <w:tcW w:w="2427" w:type="dxa"/>
          </w:tcPr>
          <w:p w14:paraId="0DF62E73" w14:textId="77777777" w:rsidR="00891B62" w:rsidRPr="00D12317" w:rsidRDefault="00891B62" w:rsidP="00891B62">
            <w:pPr>
              <w:pStyle w:val="Heading6"/>
              <w:outlineLvl w:val="5"/>
            </w:pPr>
            <w:bookmarkStart w:id="27" w:name="_Toc9338196"/>
            <w:r w:rsidRPr="00D12317">
              <w:t>Proposal Security</w:t>
            </w:r>
            <w:bookmarkEnd w:id="27"/>
          </w:p>
        </w:tc>
        <w:tc>
          <w:tcPr>
            <w:tcW w:w="7380" w:type="dxa"/>
          </w:tcPr>
          <w:p w14:paraId="0DF62E7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days after the final date of validity of the Proposal. </w:t>
            </w:r>
          </w:p>
          <w:p w14:paraId="0DF62E75"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DF62E76"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0DF62E77"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DF62E78"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0DF62E79"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0DF62E7A"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57611">
              <w:rPr>
                <w:rFonts w:ascii="Segoe UI" w:hAnsi="Segoe UI" w:cs="Segoe UI"/>
                <w:snapToGrid w:val="0"/>
                <w:sz w:val="19"/>
                <w:szCs w:val="19"/>
              </w:rPr>
              <w:t xml:space="preserve">In the </w:t>
            </w:r>
            <w:r>
              <w:rPr>
                <w:rFonts w:ascii="Segoe UI" w:hAnsi="Segoe UI" w:cs="Segoe UI"/>
                <w:snapToGrid w:val="0"/>
                <w:sz w:val="19"/>
                <w:szCs w:val="19"/>
              </w:rPr>
              <w:t>event that</w:t>
            </w:r>
            <w:proofErr w:type="gramEnd"/>
            <w:r>
              <w:rPr>
                <w:rFonts w:ascii="Segoe UI" w:hAnsi="Segoe UI" w:cs="Segoe UI"/>
                <w:snapToGrid w:val="0"/>
                <w:sz w:val="19"/>
                <w:szCs w:val="19"/>
              </w:rPr>
              <w:t xml:space="preserve"> </w:t>
            </w:r>
            <w:r w:rsidRPr="00557611">
              <w:rPr>
                <w:rFonts w:ascii="Segoe UI" w:hAnsi="Segoe UI" w:cs="Segoe UI"/>
                <w:snapToGrid w:val="0"/>
                <w:sz w:val="19"/>
                <w:szCs w:val="19"/>
              </w:rPr>
              <w:t>the successful Bidder fails:</w:t>
            </w:r>
          </w:p>
          <w:p w14:paraId="0DF62E7B"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0DF62E7C"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DF62E82" w14:textId="77777777" w:rsidTr="004F4E52">
        <w:tc>
          <w:tcPr>
            <w:tcW w:w="2427" w:type="dxa"/>
          </w:tcPr>
          <w:p w14:paraId="0DF62E7E" w14:textId="77777777" w:rsidR="00EC4BA0" w:rsidRPr="00D12317" w:rsidRDefault="001B070A" w:rsidP="000842FA">
            <w:pPr>
              <w:pStyle w:val="Heading6"/>
              <w:outlineLvl w:val="5"/>
            </w:pPr>
            <w:r>
              <w:t xml:space="preserve"> </w:t>
            </w:r>
            <w:bookmarkStart w:id="28" w:name="_Toc9338197"/>
            <w:r w:rsidR="00EC4BA0" w:rsidRPr="00D12317">
              <w:t>Currencies</w:t>
            </w:r>
            <w:bookmarkEnd w:id="28"/>
          </w:p>
        </w:tc>
        <w:tc>
          <w:tcPr>
            <w:tcW w:w="7380" w:type="dxa"/>
          </w:tcPr>
          <w:p w14:paraId="0DF62E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w:t>
            </w:r>
            <w:r w:rsidRPr="00B334BC">
              <w:rPr>
                <w:rFonts w:ascii="Segoe UI" w:hAnsi="Segoe UI" w:cs="Segoe UI"/>
                <w:sz w:val="19"/>
                <w:szCs w:val="19"/>
              </w:rPr>
              <w:t>currency or currencies indicated in the BDS.  Where Proposals are quoted in different currencies, for the purposes</w:t>
            </w:r>
            <w:r w:rsidRPr="00D12317">
              <w:rPr>
                <w:rFonts w:ascii="Segoe UI" w:hAnsi="Segoe UI" w:cs="Segoe UI"/>
                <w:sz w:val="19"/>
                <w:szCs w:val="19"/>
              </w:rPr>
              <w:t xml:space="preserve"> of comparison of all Proposals: </w:t>
            </w:r>
          </w:p>
          <w:p w14:paraId="0DF62E80" w14:textId="77777777" w:rsidR="00A6021F" w:rsidRDefault="00EC4BA0" w:rsidP="00B61822">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DF62E81" w14:textId="77777777" w:rsidR="00EC4BA0" w:rsidRPr="00A6021F" w:rsidDel="00566D49" w:rsidRDefault="00EC4BA0" w:rsidP="00B61822">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A6021F">
              <w:rPr>
                <w:rFonts w:ascii="Segoe UI" w:hAnsi="Segoe UI" w:cs="Segoe UI"/>
                <w:sz w:val="19"/>
                <w:szCs w:val="19"/>
              </w:rPr>
              <w:lastRenderedPageBreak/>
              <w:t>In the event that</w:t>
            </w:r>
            <w:proofErr w:type="gramEnd"/>
            <w:r w:rsidRPr="00A6021F">
              <w:rPr>
                <w:rFonts w:ascii="Segoe UI" w:hAnsi="Segoe UI" w:cs="Segoe UI"/>
                <w:sz w:val="19"/>
                <w:szCs w:val="19"/>
              </w:rPr>
              <w:t xml:space="preserve">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0DF62E8E" w14:textId="77777777" w:rsidTr="004F4E52">
        <w:tc>
          <w:tcPr>
            <w:tcW w:w="2427" w:type="dxa"/>
          </w:tcPr>
          <w:p w14:paraId="0DF62E83" w14:textId="77777777" w:rsidR="00EC4BA0" w:rsidRPr="00D12317" w:rsidRDefault="001B070A" w:rsidP="000842FA">
            <w:pPr>
              <w:pStyle w:val="Heading6"/>
              <w:outlineLvl w:val="5"/>
            </w:pPr>
            <w:r>
              <w:lastRenderedPageBreak/>
              <w:t xml:space="preserve"> </w:t>
            </w:r>
            <w:bookmarkStart w:id="29" w:name="_Toc9338198"/>
            <w:r w:rsidR="00EC4BA0" w:rsidRPr="00422A19">
              <w:t>Joint Venture, Consortium or Association</w:t>
            </w:r>
            <w:bookmarkEnd w:id="29"/>
          </w:p>
        </w:tc>
        <w:tc>
          <w:tcPr>
            <w:tcW w:w="7380" w:type="dxa"/>
          </w:tcPr>
          <w:p w14:paraId="0DF62E8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0DF62E85"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0DF62E86"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one 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0DF62E8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0DF62E88"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0DF62E89" w14:textId="77777777" w:rsidR="00A6021F" w:rsidRDefault="00EC4BA0" w:rsidP="00B61822">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0DF62E8A" w14:textId="77777777" w:rsidR="00EC4BA0" w:rsidRPr="00A6021F" w:rsidRDefault="00EC4BA0" w:rsidP="00B61822">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0DF62E8B"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0DF62E8C"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0DF62E8D"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0DF62E98" w14:textId="77777777" w:rsidTr="004F4E52">
        <w:tc>
          <w:tcPr>
            <w:tcW w:w="2427" w:type="dxa"/>
          </w:tcPr>
          <w:p w14:paraId="0DF62E8F" w14:textId="77777777" w:rsidR="00ED1BCF" w:rsidRPr="00D12317" w:rsidRDefault="00ED1BCF" w:rsidP="00ED1BCF">
            <w:pPr>
              <w:pStyle w:val="Heading6"/>
              <w:outlineLvl w:val="5"/>
            </w:pPr>
            <w:bookmarkStart w:id="30" w:name="_Toc9338199"/>
            <w:r w:rsidRPr="00D12317">
              <w:t>Only One Proposal</w:t>
            </w:r>
            <w:bookmarkEnd w:id="30"/>
          </w:p>
        </w:tc>
        <w:tc>
          <w:tcPr>
            <w:tcW w:w="7380" w:type="dxa"/>
          </w:tcPr>
          <w:p w14:paraId="0DF62E90"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0DF62E91"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0DF62E92" w14:textId="77777777" w:rsidR="00ED1BCF" w:rsidRDefault="00ED1BCF" w:rsidP="00B61822">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0DF62E93" w14:textId="77777777" w:rsidR="00ED1BCF" w:rsidRDefault="00ED1BCF" w:rsidP="00B61822">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0DF62E94" w14:textId="77777777" w:rsidR="00ED1BCF" w:rsidRDefault="00ED1BCF" w:rsidP="00B61822">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0DF62E95" w14:textId="77777777" w:rsidR="00ED1BCF" w:rsidRDefault="00ED1BCF" w:rsidP="00B61822">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DF62E96" w14:textId="77777777" w:rsidR="00ED1BCF" w:rsidRDefault="00ED1BCF" w:rsidP="00B61822">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lastRenderedPageBreak/>
              <w:t>they are subcontractors to each other’s Proposal, or a subcontractor to one Proposal also submits another Proposal under its name as lead Bidder; or</w:t>
            </w:r>
          </w:p>
          <w:p w14:paraId="0DF62E97" w14:textId="77777777" w:rsidR="00ED1BCF" w:rsidRPr="00D12317" w:rsidRDefault="00ED1BCF" w:rsidP="00B61822">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0DF62E9C" w14:textId="77777777" w:rsidTr="004F4E52">
        <w:tc>
          <w:tcPr>
            <w:tcW w:w="2427" w:type="dxa"/>
          </w:tcPr>
          <w:p w14:paraId="0DF62E99" w14:textId="77777777" w:rsidR="00B24E05" w:rsidRPr="00D12317" w:rsidRDefault="00B24E05" w:rsidP="00B24E05">
            <w:pPr>
              <w:pStyle w:val="Heading6"/>
              <w:outlineLvl w:val="5"/>
            </w:pPr>
            <w:bookmarkStart w:id="31" w:name="_Toc9338200"/>
            <w:r w:rsidRPr="00D12317">
              <w:lastRenderedPageBreak/>
              <w:t>Proposal Validity Period</w:t>
            </w:r>
            <w:bookmarkEnd w:id="31"/>
          </w:p>
        </w:tc>
        <w:tc>
          <w:tcPr>
            <w:tcW w:w="7380" w:type="dxa"/>
          </w:tcPr>
          <w:p w14:paraId="0DF62E9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DF62E9B"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0DF62EA1" w14:textId="77777777" w:rsidTr="004F4E52">
        <w:tc>
          <w:tcPr>
            <w:tcW w:w="2427" w:type="dxa"/>
          </w:tcPr>
          <w:p w14:paraId="0DF62E9D" w14:textId="77777777" w:rsidR="00B24E05" w:rsidRPr="00D12317" w:rsidRDefault="00B24E05" w:rsidP="00B24E05">
            <w:pPr>
              <w:pStyle w:val="Heading6"/>
              <w:outlineLvl w:val="5"/>
            </w:pPr>
            <w:bookmarkStart w:id="32" w:name="_Toc9338201"/>
            <w:r w:rsidRPr="00D12317">
              <w:t>Extension of Proposal Validity Period</w:t>
            </w:r>
            <w:bookmarkEnd w:id="32"/>
          </w:p>
        </w:tc>
        <w:tc>
          <w:tcPr>
            <w:tcW w:w="7380" w:type="dxa"/>
          </w:tcPr>
          <w:p w14:paraId="0DF62E9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D12317">
              <w:rPr>
                <w:rFonts w:ascii="Segoe UI" w:hAnsi="Segoe UI" w:cs="Segoe UI"/>
                <w:sz w:val="19"/>
                <w:szCs w:val="19"/>
              </w:rPr>
              <w:t>writing, and</w:t>
            </w:r>
            <w:proofErr w:type="gramEnd"/>
            <w:r w:rsidRPr="00D12317">
              <w:rPr>
                <w:rFonts w:ascii="Segoe UI" w:hAnsi="Segoe UI" w:cs="Segoe UI"/>
                <w:sz w:val="19"/>
                <w:szCs w:val="19"/>
              </w:rPr>
              <w:t xml:space="preserve">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0DF62E9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0DF62EA0"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0DF62EA7" w14:textId="77777777" w:rsidTr="004F4E52">
        <w:tc>
          <w:tcPr>
            <w:tcW w:w="2427" w:type="dxa"/>
          </w:tcPr>
          <w:p w14:paraId="0DF62EA2" w14:textId="77777777" w:rsidR="00B24E05" w:rsidRPr="00D12317" w:rsidRDefault="00B24E05" w:rsidP="00B24E05">
            <w:pPr>
              <w:pStyle w:val="Heading6"/>
              <w:outlineLvl w:val="5"/>
            </w:pPr>
            <w:bookmarkStart w:id="33" w:name="_Toc9338202"/>
            <w:r w:rsidRPr="00D12317">
              <w:t>Clarification of Proposal</w:t>
            </w:r>
            <w:bookmarkEnd w:id="33"/>
          </w:p>
          <w:p w14:paraId="0DF62EA3" w14:textId="77777777" w:rsidR="00B24E05" w:rsidRPr="00D12317" w:rsidRDefault="00B24E05" w:rsidP="001B070A">
            <w:pPr>
              <w:pStyle w:val="Heading6"/>
              <w:numPr>
                <w:ilvl w:val="0"/>
                <w:numId w:val="0"/>
              </w:numPr>
              <w:ind w:left="48"/>
              <w:outlineLvl w:val="5"/>
            </w:pPr>
          </w:p>
        </w:tc>
        <w:tc>
          <w:tcPr>
            <w:tcW w:w="7380" w:type="dxa"/>
          </w:tcPr>
          <w:p w14:paraId="0DF62EA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0DF62EA5"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0DF62EA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0DF62EAC" w14:textId="77777777" w:rsidTr="004F4E52">
        <w:tc>
          <w:tcPr>
            <w:tcW w:w="2427" w:type="dxa"/>
          </w:tcPr>
          <w:p w14:paraId="0DF62EA8" w14:textId="77777777" w:rsidR="00B24E05" w:rsidRPr="00D12317" w:rsidRDefault="00B24E05" w:rsidP="00B24E05">
            <w:pPr>
              <w:pStyle w:val="Heading6"/>
              <w:outlineLvl w:val="5"/>
            </w:pPr>
            <w:bookmarkStart w:id="34" w:name="_Toc9338203"/>
            <w:r w:rsidRPr="00D12317">
              <w:t>Amendment of Proposals</w:t>
            </w:r>
            <w:bookmarkEnd w:id="34"/>
          </w:p>
          <w:p w14:paraId="0DF62EA9" w14:textId="77777777" w:rsidR="00B24E05" w:rsidRPr="00D12317" w:rsidRDefault="00B24E05" w:rsidP="001B070A">
            <w:pPr>
              <w:pStyle w:val="Heading6"/>
              <w:numPr>
                <w:ilvl w:val="0"/>
                <w:numId w:val="0"/>
              </w:numPr>
              <w:ind w:left="48"/>
              <w:outlineLvl w:val="5"/>
            </w:pPr>
          </w:p>
        </w:tc>
        <w:tc>
          <w:tcPr>
            <w:tcW w:w="7380" w:type="dxa"/>
          </w:tcPr>
          <w:p w14:paraId="0DF62EA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0DF62EAB"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0DF62EB0" w14:textId="77777777" w:rsidTr="004F4E52">
        <w:tc>
          <w:tcPr>
            <w:tcW w:w="2427" w:type="dxa"/>
          </w:tcPr>
          <w:p w14:paraId="0DF62EAD" w14:textId="77777777" w:rsidR="00EC4BA0" w:rsidRPr="00D12317" w:rsidRDefault="00EC4BA0" w:rsidP="000842FA">
            <w:pPr>
              <w:pStyle w:val="Heading6"/>
              <w:outlineLvl w:val="5"/>
            </w:pPr>
            <w:bookmarkStart w:id="35" w:name="_Toc9338204"/>
            <w:r w:rsidRPr="00D12317">
              <w:t>Alternative Proposals</w:t>
            </w:r>
            <w:bookmarkEnd w:id="35"/>
          </w:p>
        </w:tc>
        <w:tc>
          <w:tcPr>
            <w:tcW w:w="7380" w:type="dxa"/>
          </w:tcPr>
          <w:p w14:paraId="0DF62EAE"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0DF62EAF"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0DF62EB4" w14:textId="77777777" w:rsidTr="004F4E52">
        <w:tc>
          <w:tcPr>
            <w:tcW w:w="2427" w:type="dxa"/>
          </w:tcPr>
          <w:p w14:paraId="0DF62EB1" w14:textId="77777777" w:rsidR="00EC4BA0" w:rsidRPr="00D12317" w:rsidRDefault="00891B62" w:rsidP="000842FA">
            <w:pPr>
              <w:pStyle w:val="Heading6"/>
              <w:outlineLvl w:val="5"/>
            </w:pPr>
            <w:bookmarkStart w:id="36" w:name="_Toc9338205"/>
            <w:r>
              <w:t>Pre-</w:t>
            </w:r>
            <w:r w:rsidR="00EC4BA0" w:rsidRPr="00D12317">
              <w:t>Bid Conference</w:t>
            </w:r>
            <w:bookmarkEnd w:id="36"/>
          </w:p>
          <w:p w14:paraId="0DF62EB2" w14:textId="77777777" w:rsidR="00EC4BA0" w:rsidRPr="00D12317" w:rsidRDefault="00EC4BA0" w:rsidP="00147F9A">
            <w:pPr>
              <w:ind w:left="337" w:hanging="337"/>
              <w:rPr>
                <w:rFonts w:ascii="Segoe UI" w:hAnsi="Segoe UI" w:cs="Segoe UI"/>
                <w:sz w:val="19"/>
                <w:szCs w:val="19"/>
              </w:rPr>
            </w:pPr>
          </w:p>
        </w:tc>
        <w:tc>
          <w:tcPr>
            <w:tcW w:w="7380" w:type="dxa"/>
          </w:tcPr>
          <w:p w14:paraId="0DF62EB3"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When appropriate, a Bidder’s conference will be conducted at the date, time and location specified in the BDS. All Bidders are encouraged to attend. Non-</w:t>
            </w:r>
            <w:r w:rsidRPr="00D12317">
              <w:rPr>
                <w:rFonts w:ascii="Segoe UI" w:hAnsi="Segoe UI" w:cs="Segoe UI"/>
                <w:sz w:val="19"/>
                <w:szCs w:val="19"/>
              </w:rPr>
              <w:lastRenderedPageBreak/>
              <w:t xml:space="preserve">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0DF62EB6" w14:textId="77777777" w:rsidTr="00C8603B">
        <w:tc>
          <w:tcPr>
            <w:tcW w:w="9807" w:type="dxa"/>
            <w:gridSpan w:val="2"/>
            <w:shd w:val="clear" w:color="auto" w:fill="9BDEFF"/>
            <w:vAlign w:val="center"/>
          </w:tcPr>
          <w:p w14:paraId="0DF62EB5" w14:textId="77777777" w:rsidR="00AA1516" w:rsidRPr="00D12317" w:rsidRDefault="00AA1516" w:rsidP="00451B8D">
            <w:pPr>
              <w:pStyle w:val="Heading5"/>
              <w:jc w:val="left"/>
              <w:outlineLvl w:val="4"/>
            </w:pPr>
            <w:bookmarkStart w:id="37" w:name="_Toc9338206"/>
            <w:r w:rsidRPr="00D12317">
              <w:lastRenderedPageBreak/>
              <w:t>SUBMISSION AND OPENING OF PROPOSALS</w:t>
            </w:r>
            <w:bookmarkEnd w:id="37"/>
          </w:p>
        </w:tc>
      </w:tr>
      <w:tr w:rsidR="00EC4BA0" w:rsidRPr="00D12317" w14:paraId="0DF62EC5" w14:textId="77777777" w:rsidTr="004F4E52">
        <w:trPr>
          <w:trHeight w:val="2895"/>
        </w:trPr>
        <w:tc>
          <w:tcPr>
            <w:tcW w:w="2427" w:type="dxa"/>
            <w:tcBorders>
              <w:bottom w:val="single" w:sz="4" w:space="0" w:color="BFBFBF" w:themeColor="background1" w:themeShade="BF"/>
            </w:tcBorders>
          </w:tcPr>
          <w:p w14:paraId="0DF62EB7" w14:textId="77777777" w:rsidR="00EC4BA0" w:rsidRPr="00D12317" w:rsidRDefault="00EC4BA0" w:rsidP="000842FA">
            <w:pPr>
              <w:pStyle w:val="Heading6"/>
              <w:outlineLvl w:val="5"/>
            </w:pPr>
            <w:bookmarkStart w:id="38" w:name="_Toc9338207"/>
            <w:r w:rsidRPr="00D12317">
              <w:t>Submission</w:t>
            </w:r>
            <w:bookmarkEnd w:id="38"/>
            <w:r w:rsidRPr="00D12317">
              <w:t xml:space="preserve"> </w:t>
            </w:r>
          </w:p>
          <w:p w14:paraId="0DF62EB8" w14:textId="77777777" w:rsidR="00EC4BA0" w:rsidRPr="00D12317" w:rsidRDefault="00EC4BA0" w:rsidP="00094798">
            <w:pPr>
              <w:rPr>
                <w:rFonts w:ascii="Segoe UI" w:hAnsi="Segoe UI" w:cs="Segoe UI"/>
                <w:sz w:val="19"/>
                <w:szCs w:val="19"/>
                <w:lang w:val="en-GB"/>
              </w:rPr>
            </w:pPr>
          </w:p>
          <w:p w14:paraId="0DF62EB9" w14:textId="77777777" w:rsidR="00EC4BA0" w:rsidRPr="00D12317" w:rsidRDefault="00EC4BA0" w:rsidP="00094798">
            <w:pPr>
              <w:rPr>
                <w:rFonts w:ascii="Segoe UI" w:hAnsi="Segoe UI" w:cs="Segoe UI"/>
                <w:sz w:val="19"/>
                <w:szCs w:val="19"/>
                <w:lang w:val="en-GB"/>
              </w:rPr>
            </w:pPr>
          </w:p>
          <w:p w14:paraId="0DF62EBA" w14:textId="77777777" w:rsidR="00EC4BA0" w:rsidRPr="00D12317" w:rsidRDefault="00EC4BA0" w:rsidP="00094798">
            <w:pPr>
              <w:rPr>
                <w:rFonts w:ascii="Segoe UI" w:hAnsi="Segoe UI" w:cs="Segoe UI"/>
                <w:sz w:val="19"/>
                <w:szCs w:val="19"/>
                <w:lang w:val="en-GB"/>
              </w:rPr>
            </w:pPr>
          </w:p>
          <w:p w14:paraId="0DF62EBB" w14:textId="77777777" w:rsidR="00EC4BA0" w:rsidRPr="00D12317" w:rsidRDefault="00EC4BA0" w:rsidP="00094798">
            <w:pPr>
              <w:rPr>
                <w:rFonts w:ascii="Segoe UI" w:hAnsi="Segoe UI" w:cs="Segoe UI"/>
                <w:sz w:val="19"/>
                <w:szCs w:val="19"/>
                <w:lang w:val="en-GB"/>
              </w:rPr>
            </w:pPr>
          </w:p>
          <w:p w14:paraId="0DF62EBC" w14:textId="77777777" w:rsidR="00EC4BA0" w:rsidRPr="00D12317" w:rsidRDefault="00EC4BA0" w:rsidP="00094798">
            <w:pPr>
              <w:rPr>
                <w:rFonts w:ascii="Segoe UI" w:hAnsi="Segoe UI" w:cs="Segoe UI"/>
                <w:sz w:val="19"/>
                <w:szCs w:val="19"/>
                <w:lang w:val="en-GB"/>
              </w:rPr>
            </w:pPr>
          </w:p>
          <w:p w14:paraId="0DF62EBD" w14:textId="77777777" w:rsidR="00EC4BA0" w:rsidRPr="00D12317" w:rsidRDefault="00EC4BA0" w:rsidP="00094798">
            <w:pPr>
              <w:rPr>
                <w:rFonts w:ascii="Segoe UI" w:hAnsi="Segoe UI" w:cs="Segoe UI"/>
                <w:sz w:val="19"/>
                <w:szCs w:val="19"/>
                <w:lang w:val="en-GB"/>
              </w:rPr>
            </w:pPr>
          </w:p>
          <w:p w14:paraId="0DF62EBE" w14:textId="77777777" w:rsidR="00EC4BA0" w:rsidRPr="00D12317" w:rsidRDefault="00EC4BA0" w:rsidP="00094798">
            <w:pPr>
              <w:rPr>
                <w:rFonts w:ascii="Segoe UI" w:hAnsi="Segoe UI" w:cs="Segoe UI"/>
                <w:sz w:val="19"/>
                <w:szCs w:val="19"/>
                <w:lang w:val="en-GB"/>
              </w:rPr>
            </w:pPr>
          </w:p>
          <w:p w14:paraId="0DF62EBF" w14:textId="77777777" w:rsidR="00EC4BA0" w:rsidRPr="00D12317" w:rsidRDefault="00EC4BA0" w:rsidP="00094798">
            <w:pPr>
              <w:rPr>
                <w:rFonts w:ascii="Segoe UI" w:hAnsi="Segoe UI" w:cs="Segoe UI"/>
                <w:sz w:val="19"/>
                <w:szCs w:val="19"/>
                <w:lang w:val="en-GB"/>
              </w:rPr>
            </w:pPr>
          </w:p>
          <w:p w14:paraId="0DF62EC0" w14:textId="77777777" w:rsidR="00EC4BA0" w:rsidRPr="00D12317" w:rsidRDefault="00EC4BA0" w:rsidP="00094798">
            <w:pPr>
              <w:rPr>
                <w:rFonts w:ascii="Segoe UI" w:hAnsi="Segoe UI" w:cs="Segoe UI"/>
                <w:sz w:val="19"/>
                <w:szCs w:val="19"/>
                <w:lang w:val="en-GB"/>
              </w:rPr>
            </w:pPr>
          </w:p>
          <w:p w14:paraId="0DF62EC1"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DF62EC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0DF62EC3"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0DF62EC4"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0DF62F02" w14:textId="77777777" w:rsidTr="004F4E52">
        <w:trPr>
          <w:trHeight w:val="1245"/>
        </w:trPr>
        <w:tc>
          <w:tcPr>
            <w:tcW w:w="2427" w:type="dxa"/>
            <w:tcBorders>
              <w:top w:val="single" w:sz="4" w:space="0" w:color="BFBFBF" w:themeColor="background1" w:themeShade="BF"/>
            </w:tcBorders>
          </w:tcPr>
          <w:p w14:paraId="0DF62EC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0DF62EC7" w14:textId="77777777" w:rsidR="006A65A4" w:rsidRPr="00D12317" w:rsidRDefault="006A65A4" w:rsidP="006A65A4">
            <w:pPr>
              <w:rPr>
                <w:rFonts w:ascii="Segoe UI" w:hAnsi="Segoe UI" w:cs="Segoe UI"/>
                <w:sz w:val="19"/>
                <w:szCs w:val="19"/>
                <w:lang w:val="en-GB"/>
              </w:rPr>
            </w:pPr>
          </w:p>
          <w:p w14:paraId="0DF62EC8" w14:textId="77777777" w:rsidR="006A65A4" w:rsidRPr="00D12317" w:rsidRDefault="006A65A4" w:rsidP="006A65A4">
            <w:pPr>
              <w:rPr>
                <w:rFonts w:ascii="Segoe UI" w:hAnsi="Segoe UI" w:cs="Segoe UI"/>
                <w:sz w:val="19"/>
                <w:szCs w:val="19"/>
                <w:lang w:val="en-GB"/>
              </w:rPr>
            </w:pPr>
          </w:p>
          <w:p w14:paraId="0DF62EC9" w14:textId="77777777" w:rsidR="006A65A4" w:rsidRPr="00D12317" w:rsidRDefault="006A65A4" w:rsidP="006A65A4">
            <w:pPr>
              <w:rPr>
                <w:rFonts w:ascii="Segoe UI" w:hAnsi="Segoe UI" w:cs="Segoe UI"/>
                <w:sz w:val="19"/>
                <w:szCs w:val="19"/>
                <w:lang w:val="en-GB"/>
              </w:rPr>
            </w:pPr>
          </w:p>
          <w:p w14:paraId="0DF62ECA" w14:textId="77777777" w:rsidR="006A65A4" w:rsidRPr="00D12317" w:rsidRDefault="006A65A4" w:rsidP="006A65A4">
            <w:pPr>
              <w:rPr>
                <w:rFonts w:ascii="Segoe UI" w:hAnsi="Segoe UI" w:cs="Segoe UI"/>
                <w:sz w:val="19"/>
                <w:szCs w:val="19"/>
                <w:lang w:val="en-GB"/>
              </w:rPr>
            </w:pPr>
          </w:p>
          <w:p w14:paraId="0DF62ECB" w14:textId="77777777" w:rsidR="006A65A4" w:rsidRPr="00D12317" w:rsidRDefault="006A65A4" w:rsidP="006A65A4">
            <w:pPr>
              <w:rPr>
                <w:rFonts w:ascii="Segoe UI" w:hAnsi="Segoe UI" w:cs="Segoe UI"/>
                <w:sz w:val="19"/>
                <w:szCs w:val="19"/>
                <w:lang w:val="en-GB"/>
              </w:rPr>
            </w:pPr>
          </w:p>
          <w:p w14:paraId="0DF62ECC" w14:textId="77777777" w:rsidR="006A65A4" w:rsidRPr="00D12317" w:rsidRDefault="006A65A4" w:rsidP="006A65A4">
            <w:pPr>
              <w:rPr>
                <w:rFonts w:ascii="Segoe UI" w:hAnsi="Segoe UI" w:cs="Segoe UI"/>
                <w:sz w:val="19"/>
                <w:szCs w:val="19"/>
                <w:lang w:val="en-GB"/>
              </w:rPr>
            </w:pPr>
          </w:p>
          <w:p w14:paraId="0DF62ECD" w14:textId="77777777" w:rsidR="006A65A4" w:rsidRPr="00D12317" w:rsidRDefault="006A65A4" w:rsidP="006A65A4">
            <w:pPr>
              <w:rPr>
                <w:rFonts w:ascii="Segoe UI" w:hAnsi="Segoe UI" w:cs="Segoe UI"/>
                <w:sz w:val="19"/>
                <w:szCs w:val="19"/>
                <w:lang w:val="en-GB"/>
              </w:rPr>
            </w:pPr>
          </w:p>
          <w:p w14:paraId="0DF62ECE" w14:textId="77777777" w:rsidR="006A65A4" w:rsidRPr="00D12317" w:rsidRDefault="006A65A4" w:rsidP="006A65A4">
            <w:pPr>
              <w:rPr>
                <w:rFonts w:ascii="Segoe UI" w:hAnsi="Segoe UI" w:cs="Segoe UI"/>
                <w:sz w:val="19"/>
                <w:szCs w:val="19"/>
                <w:lang w:val="en-GB"/>
              </w:rPr>
            </w:pPr>
          </w:p>
          <w:p w14:paraId="0DF62ECF" w14:textId="77777777" w:rsidR="006A65A4" w:rsidRPr="00D12317" w:rsidRDefault="006A65A4" w:rsidP="006A65A4">
            <w:pPr>
              <w:rPr>
                <w:rFonts w:ascii="Segoe UI" w:hAnsi="Segoe UI" w:cs="Segoe UI"/>
                <w:sz w:val="19"/>
                <w:szCs w:val="19"/>
                <w:lang w:val="en-GB"/>
              </w:rPr>
            </w:pPr>
          </w:p>
          <w:p w14:paraId="0DF62ED0" w14:textId="77777777" w:rsidR="006A65A4" w:rsidRPr="00D12317" w:rsidRDefault="006A65A4" w:rsidP="006A65A4">
            <w:pPr>
              <w:rPr>
                <w:rFonts w:ascii="Segoe UI" w:hAnsi="Segoe UI" w:cs="Segoe UI"/>
                <w:sz w:val="19"/>
                <w:szCs w:val="19"/>
                <w:lang w:val="en-GB"/>
              </w:rPr>
            </w:pPr>
          </w:p>
          <w:p w14:paraId="0DF62ED1" w14:textId="77777777" w:rsidR="006A65A4" w:rsidRPr="00D12317" w:rsidRDefault="006A65A4" w:rsidP="006A65A4">
            <w:pPr>
              <w:rPr>
                <w:rFonts w:ascii="Segoe UI" w:hAnsi="Segoe UI" w:cs="Segoe UI"/>
                <w:sz w:val="19"/>
                <w:szCs w:val="19"/>
                <w:lang w:val="en-GB"/>
              </w:rPr>
            </w:pPr>
          </w:p>
          <w:p w14:paraId="0DF62ED2" w14:textId="77777777" w:rsidR="006A65A4" w:rsidRPr="00D12317" w:rsidRDefault="006A65A4" w:rsidP="006A65A4">
            <w:pPr>
              <w:rPr>
                <w:rFonts w:ascii="Segoe UI" w:hAnsi="Segoe UI" w:cs="Segoe UI"/>
                <w:sz w:val="19"/>
                <w:szCs w:val="19"/>
                <w:lang w:val="en-GB"/>
              </w:rPr>
            </w:pPr>
          </w:p>
          <w:p w14:paraId="0DF62ED3" w14:textId="77777777" w:rsidR="006A65A4" w:rsidRPr="00D12317" w:rsidRDefault="006A65A4" w:rsidP="006A65A4">
            <w:pPr>
              <w:rPr>
                <w:rFonts w:ascii="Segoe UI" w:hAnsi="Segoe UI" w:cs="Segoe UI"/>
                <w:sz w:val="19"/>
                <w:szCs w:val="19"/>
                <w:lang w:val="en-GB"/>
              </w:rPr>
            </w:pPr>
          </w:p>
          <w:p w14:paraId="0DF62ED4" w14:textId="77777777" w:rsidR="006A65A4" w:rsidRDefault="006A65A4" w:rsidP="006A65A4">
            <w:pPr>
              <w:rPr>
                <w:rFonts w:ascii="Segoe UI" w:hAnsi="Segoe UI" w:cs="Segoe UI"/>
                <w:b/>
                <w:sz w:val="19"/>
                <w:szCs w:val="19"/>
                <w:lang w:val="en-GB"/>
              </w:rPr>
            </w:pPr>
          </w:p>
          <w:p w14:paraId="0DF62ED5" w14:textId="77777777" w:rsidR="002A47EF" w:rsidRDefault="002A47EF" w:rsidP="006A65A4">
            <w:pPr>
              <w:rPr>
                <w:rFonts w:ascii="Segoe UI" w:hAnsi="Segoe UI" w:cs="Segoe UI"/>
                <w:b/>
                <w:sz w:val="19"/>
                <w:szCs w:val="19"/>
                <w:lang w:val="en-GB"/>
              </w:rPr>
            </w:pPr>
          </w:p>
          <w:p w14:paraId="0DF62ED6" w14:textId="77777777" w:rsidR="002A47EF" w:rsidRDefault="002A47EF" w:rsidP="006A65A4">
            <w:pPr>
              <w:rPr>
                <w:rFonts w:ascii="Segoe UI" w:hAnsi="Segoe UI" w:cs="Segoe UI"/>
                <w:b/>
                <w:sz w:val="19"/>
                <w:szCs w:val="19"/>
                <w:lang w:val="en-GB"/>
              </w:rPr>
            </w:pPr>
          </w:p>
          <w:p w14:paraId="0DF62ED7" w14:textId="77777777" w:rsidR="006A65A4" w:rsidRDefault="006A65A4" w:rsidP="006A65A4">
            <w:pPr>
              <w:rPr>
                <w:rFonts w:ascii="Segoe UI" w:hAnsi="Segoe UI" w:cs="Segoe UI"/>
                <w:b/>
                <w:sz w:val="19"/>
                <w:szCs w:val="19"/>
                <w:lang w:val="en-GB"/>
              </w:rPr>
            </w:pPr>
          </w:p>
          <w:p w14:paraId="0DF62ED8" w14:textId="77777777" w:rsidR="00F24CB1" w:rsidRDefault="00F24CB1" w:rsidP="006A65A4">
            <w:pPr>
              <w:rPr>
                <w:rFonts w:ascii="Segoe UI" w:hAnsi="Segoe UI" w:cs="Segoe UI"/>
                <w:b/>
                <w:sz w:val="19"/>
                <w:szCs w:val="19"/>
                <w:lang w:val="en-GB"/>
              </w:rPr>
            </w:pPr>
          </w:p>
          <w:p w14:paraId="0DF62ED9" w14:textId="77777777" w:rsidR="00F24CB1" w:rsidRDefault="00F24CB1" w:rsidP="006A65A4">
            <w:pPr>
              <w:rPr>
                <w:rFonts w:ascii="Segoe UI" w:hAnsi="Segoe UI" w:cs="Segoe UI"/>
                <w:b/>
                <w:sz w:val="19"/>
                <w:szCs w:val="19"/>
                <w:lang w:val="en-GB"/>
              </w:rPr>
            </w:pPr>
          </w:p>
          <w:p w14:paraId="0DF62EDA" w14:textId="77777777" w:rsidR="00F24CB1" w:rsidRDefault="00F24CB1" w:rsidP="006A65A4">
            <w:pPr>
              <w:rPr>
                <w:rFonts w:ascii="Segoe UI" w:hAnsi="Segoe UI" w:cs="Segoe UI"/>
                <w:b/>
                <w:sz w:val="19"/>
                <w:szCs w:val="19"/>
                <w:lang w:val="en-GB"/>
              </w:rPr>
            </w:pPr>
          </w:p>
          <w:p w14:paraId="0DF62EDB" w14:textId="77777777" w:rsidR="00F24CB1" w:rsidRDefault="00F24CB1" w:rsidP="006A65A4">
            <w:pPr>
              <w:rPr>
                <w:rFonts w:ascii="Segoe UI" w:hAnsi="Segoe UI" w:cs="Segoe UI"/>
                <w:b/>
                <w:sz w:val="19"/>
                <w:szCs w:val="19"/>
                <w:lang w:val="en-GB"/>
              </w:rPr>
            </w:pPr>
          </w:p>
          <w:p w14:paraId="0DF62EDC" w14:textId="77777777" w:rsidR="00F24CB1" w:rsidRDefault="00F24CB1" w:rsidP="006A65A4">
            <w:pPr>
              <w:rPr>
                <w:rFonts w:ascii="Segoe UI" w:hAnsi="Segoe UI" w:cs="Segoe UI"/>
                <w:b/>
                <w:sz w:val="19"/>
                <w:szCs w:val="19"/>
                <w:lang w:val="en-GB"/>
              </w:rPr>
            </w:pPr>
          </w:p>
          <w:p w14:paraId="0DF62EDD" w14:textId="77777777" w:rsidR="00F24CB1" w:rsidRDefault="00F24CB1" w:rsidP="006A65A4">
            <w:pPr>
              <w:rPr>
                <w:rFonts w:ascii="Segoe UI" w:hAnsi="Segoe UI" w:cs="Segoe UI"/>
                <w:b/>
                <w:sz w:val="19"/>
                <w:szCs w:val="19"/>
                <w:lang w:val="en-GB"/>
              </w:rPr>
            </w:pPr>
          </w:p>
          <w:p w14:paraId="0DF62EDE"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0DF62EDF" w14:textId="77777777" w:rsidR="006A65A4" w:rsidRDefault="006A65A4" w:rsidP="006A65A4">
            <w:pPr>
              <w:rPr>
                <w:rFonts w:ascii="Segoe UI" w:hAnsi="Segoe UI" w:cs="Segoe UI"/>
                <w:b/>
                <w:sz w:val="19"/>
                <w:szCs w:val="19"/>
                <w:lang w:val="en-GB"/>
              </w:rPr>
            </w:pPr>
          </w:p>
          <w:p w14:paraId="0DF62EE0" w14:textId="77777777" w:rsidR="006A65A4" w:rsidRDefault="006A65A4" w:rsidP="006A65A4">
            <w:pPr>
              <w:rPr>
                <w:rFonts w:ascii="Segoe UI" w:hAnsi="Segoe UI" w:cs="Segoe UI"/>
                <w:b/>
                <w:sz w:val="19"/>
                <w:szCs w:val="19"/>
                <w:lang w:val="en-GB"/>
              </w:rPr>
            </w:pPr>
          </w:p>
          <w:p w14:paraId="0DF62EE1" w14:textId="77777777" w:rsidR="006A65A4" w:rsidRDefault="006A65A4" w:rsidP="006A65A4">
            <w:pPr>
              <w:rPr>
                <w:rFonts w:ascii="Segoe UI" w:hAnsi="Segoe UI" w:cs="Segoe UI"/>
                <w:b/>
                <w:sz w:val="19"/>
                <w:szCs w:val="19"/>
                <w:lang w:val="en-GB"/>
              </w:rPr>
            </w:pPr>
          </w:p>
          <w:p w14:paraId="0DF62EE2" w14:textId="77777777" w:rsidR="006A65A4" w:rsidRDefault="006A65A4" w:rsidP="006A65A4">
            <w:pPr>
              <w:rPr>
                <w:rFonts w:ascii="Segoe UI" w:hAnsi="Segoe UI" w:cs="Segoe UI"/>
                <w:b/>
                <w:sz w:val="19"/>
                <w:szCs w:val="19"/>
                <w:lang w:val="en-GB"/>
              </w:rPr>
            </w:pPr>
          </w:p>
          <w:p w14:paraId="0DF62EE3" w14:textId="77777777" w:rsidR="006A65A4" w:rsidRDefault="006A65A4" w:rsidP="006A65A4">
            <w:pPr>
              <w:rPr>
                <w:rFonts w:ascii="Segoe UI" w:hAnsi="Segoe UI" w:cs="Segoe UI"/>
                <w:b/>
                <w:sz w:val="19"/>
                <w:szCs w:val="19"/>
                <w:lang w:val="en-GB"/>
              </w:rPr>
            </w:pPr>
          </w:p>
          <w:p w14:paraId="0DF62EE4" w14:textId="77777777" w:rsidR="006A65A4" w:rsidRDefault="006A65A4" w:rsidP="006A65A4">
            <w:pPr>
              <w:rPr>
                <w:rFonts w:ascii="Segoe UI" w:hAnsi="Segoe UI" w:cs="Segoe UI"/>
                <w:b/>
                <w:sz w:val="19"/>
                <w:szCs w:val="19"/>
                <w:lang w:val="en-GB"/>
              </w:rPr>
            </w:pPr>
          </w:p>
          <w:p w14:paraId="0DF62EE5" w14:textId="77777777" w:rsidR="006A65A4" w:rsidRDefault="006A65A4" w:rsidP="006A65A4">
            <w:pPr>
              <w:rPr>
                <w:rFonts w:ascii="Segoe UI" w:hAnsi="Segoe UI" w:cs="Segoe UI"/>
                <w:b/>
                <w:sz w:val="19"/>
                <w:szCs w:val="19"/>
                <w:lang w:val="en-GB"/>
              </w:rPr>
            </w:pPr>
          </w:p>
          <w:p w14:paraId="0DF62EE6" w14:textId="77777777" w:rsidR="006A65A4" w:rsidRDefault="006A65A4" w:rsidP="006A65A4">
            <w:pPr>
              <w:rPr>
                <w:rFonts w:ascii="Segoe UI" w:hAnsi="Segoe UI" w:cs="Segoe UI"/>
                <w:b/>
                <w:sz w:val="19"/>
                <w:szCs w:val="19"/>
                <w:lang w:val="en-GB"/>
              </w:rPr>
            </w:pPr>
          </w:p>
          <w:p w14:paraId="0DF62EE7" w14:textId="77777777" w:rsidR="006A65A4" w:rsidRDefault="006A65A4" w:rsidP="006A65A4">
            <w:pPr>
              <w:rPr>
                <w:rFonts w:ascii="Segoe UI" w:hAnsi="Segoe UI" w:cs="Segoe UI"/>
                <w:b/>
                <w:sz w:val="19"/>
                <w:szCs w:val="19"/>
                <w:lang w:val="en-GB"/>
              </w:rPr>
            </w:pPr>
          </w:p>
          <w:p w14:paraId="0DF62EE8" w14:textId="77777777" w:rsidR="006A65A4" w:rsidRDefault="006A65A4" w:rsidP="006A65A4">
            <w:pPr>
              <w:rPr>
                <w:rFonts w:ascii="Segoe UI" w:hAnsi="Segoe UI" w:cs="Segoe UI"/>
                <w:b/>
                <w:sz w:val="19"/>
                <w:szCs w:val="19"/>
                <w:lang w:val="en-GB"/>
              </w:rPr>
            </w:pPr>
          </w:p>
          <w:p w14:paraId="0DF62EE9" w14:textId="77777777" w:rsidR="006A65A4" w:rsidRDefault="006A65A4" w:rsidP="006A65A4">
            <w:pPr>
              <w:rPr>
                <w:rFonts w:ascii="Segoe UI" w:hAnsi="Segoe UI" w:cs="Segoe UI"/>
                <w:b/>
                <w:sz w:val="19"/>
                <w:szCs w:val="19"/>
                <w:lang w:val="en-GB"/>
              </w:rPr>
            </w:pPr>
          </w:p>
          <w:p w14:paraId="0DF62EEA" w14:textId="77777777" w:rsidR="006A65A4" w:rsidRDefault="006A65A4" w:rsidP="006A65A4">
            <w:pPr>
              <w:rPr>
                <w:rFonts w:ascii="Segoe UI" w:hAnsi="Segoe UI" w:cs="Segoe UI"/>
                <w:b/>
                <w:sz w:val="19"/>
                <w:szCs w:val="19"/>
                <w:lang w:val="en-GB"/>
              </w:rPr>
            </w:pPr>
          </w:p>
          <w:p w14:paraId="0DF62EEB" w14:textId="77777777" w:rsidR="006A65A4" w:rsidRDefault="006A65A4" w:rsidP="006A65A4">
            <w:pPr>
              <w:rPr>
                <w:rFonts w:ascii="Segoe UI" w:hAnsi="Segoe UI" w:cs="Segoe UI"/>
                <w:b/>
                <w:sz w:val="19"/>
                <w:szCs w:val="19"/>
                <w:lang w:val="en-GB"/>
              </w:rPr>
            </w:pPr>
          </w:p>
          <w:p w14:paraId="0DF62EEC"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0DF62EED" w14:textId="77777777" w:rsidR="006A65A4" w:rsidRPr="00D12317" w:rsidRDefault="006A65A4" w:rsidP="006A65A4">
            <w:pPr>
              <w:rPr>
                <w:rFonts w:ascii="Segoe UI" w:hAnsi="Segoe UI" w:cs="Segoe UI"/>
                <w:b/>
                <w:sz w:val="19"/>
                <w:szCs w:val="19"/>
                <w:lang w:val="en-GB"/>
              </w:rPr>
            </w:pPr>
          </w:p>
          <w:p w14:paraId="0DF62EEE" w14:textId="77777777" w:rsidR="006A65A4" w:rsidRPr="00D12317" w:rsidRDefault="006A65A4" w:rsidP="00C168C5"/>
        </w:tc>
        <w:tc>
          <w:tcPr>
            <w:tcW w:w="7380" w:type="dxa"/>
            <w:tcBorders>
              <w:top w:val="single" w:sz="4" w:space="0" w:color="BFBFBF" w:themeColor="background1" w:themeShade="BF"/>
            </w:tcBorders>
          </w:tcPr>
          <w:p w14:paraId="0DF62EEF"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0DF62EF0"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0DF62EF1"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0DF62EF2"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0DF62EF3" w14:textId="77777777" w:rsidR="00F24CB1" w:rsidRDefault="00F24CB1" w:rsidP="00A8505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0DF62EF4" w14:textId="77777777" w:rsidR="001B070A" w:rsidRDefault="001B070A" w:rsidP="00A85059">
            <w:pPr>
              <w:pStyle w:val="ListParagraph"/>
              <w:spacing w:before="120" w:after="120"/>
              <w:ind w:left="879"/>
              <w:contextualSpacing w:val="0"/>
              <w:jc w:val="both"/>
              <w:rPr>
                <w:rFonts w:ascii="Segoe UI" w:hAnsi="Segoe UI" w:cs="Segoe UI"/>
                <w:sz w:val="19"/>
                <w:szCs w:val="19"/>
              </w:rPr>
            </w:pPr>
          </w:p>
          <w:p w14:paraId="0DF62EF5" w14:textId="77777777" w:rsidR="007C2689" w:rsidRPr="001B070A" w:rsidRDefault="00F24CB1" w:rsidP="00B61822">
            <w:pPr>
              <w:pStyle w:val="ListParagraph"/>
              <w:numPr>
                <w:ilvl w:val="0"/>
                <w:numId w:val="31"/>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F62EF6"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DF62EF7"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DF62EF8"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0DF62EF9" w14:textId="77777777" w:rsidR="0053310E" w:rsidRDefault="0053310E" w:rsidP="00B61822">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DF62EFA" w14:textId="77777777" w:rsidR="00E76C71" w:rsidRDefault="006A65A4" w:rsidP="00B61822">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0DF62EFB" w14:textId="77777777" w:rsidR="006A65A4" w:rsidRPr="00E76C71" w:rsidRDefault="006A65A4" w:rsidP="00B61822">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0DF62EF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w:t>
            </w:r>
            <w:r w:rsidRPr="003610BD">
              <w:rPr>
                <w:rFonts w:ascii="Segoe UI" w:hAnsi="Segoe UI" w:cs="Segoe UI"/>
                <w:sz w:val="19"/>
                <w:szCs w:val="19"/>
              </w:rPr>
              <w:lastRenderedPageBreak/>
              <w:t>shall be governed as follows:</w:t>
            </w:r>
          </w:p>
          <w:p w14:paraId="0DF62EFD" w14:textId="77777777" w:rsidR="00B46976" w:rsidRDefault="006A65A4" w:rsidP="00B61822">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0DF62EFE" w14:textId="77777777" w:rsidR="009B0F13" w:rsidRDefault="006A65A4" w:rsidP="00B61822">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0DF62EFF" w14:textId="77777777" w:rsidR="009B0F13" w:rsidRPr="00E76C71" w:rsidRDefault="006A65A4" w:rsidP="00B61822">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0DF62F00" w14:textId="77777777" w:rsidR="00200147" w:rsidRPr="00200147" w:rsidRDefault="0071436A" w:rsidP="00B61822">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0DF62F01" w14:textId="77777777" w:rsidR="006A65A4" w:rsidRPr="00D12317" w:rsidRDefault="006D57F6" w:rsidP="00B61822">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16"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0DF62F06" w14:textId="77777777" w:rsidTr="004F4E52">
        <w:tc>
          <w:tcPr>
            <w:tcW w:w="2427" w:type="dxa"/>
          </w:tcPr>
          <w:p w14:paraId="0DF62F03" w14:textId="77777777" w:rsidR="00EC4BA0" w:rsidRPr="00D12317" w:rsidRDefault="00EC4BA0" w:rsidP="000842FA">
            <w:pPr>
              <w:pStyle w:val="Heading6"/>
              <w:outlineLvl w:val="5"/>
            </w:pPr>
            <w:bookmarkStart w:id="39" w:name="_Toc9338208"/>
            <w:r w:rsidRPr="00D12317">
              <w:lastRenderedPageBreak/>
              <w:t>Deadline for Submission of Proposals and Late Proposals</w:t>
            </w:r>
            <w:bookmarkEnd w:id="39"/>
          </w:p>
        </w:tc>
        <w:tc>
          <w:tcPr>
            <w:tcW w:w="7380" w:type="dxa"/>
          </w:tcPr>
          <w:p w14:paraId="0DF62F04"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 xml:space="preserve">and no later than </w:t>
            </w:r>
            <w:r w:rsidR="0096055A" w:rsidRPr="0096055A">
              <w:rPr>
                <w:rFonts w:ascii="Segoe UI" w:hAnsi="Segoe UI" w:cs="Segoe UI"/>
                <w:sz w:val="19"/>
                <w:szCs w:val="19"/>
              </w:rPr>
              <w:t>3 July 2019</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0DF62F05"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0DF62F0C" w14:textId="77777777" w:rsidTr="004F4E52">
        <w:tc>
          <w:tcPr>
            <w:tcW w:w="2427" w:type="dxa"/>
          </w:tcPr>
          <w:p w14:paraId="0DF62F07" w14:textId="77777777" w:rsidR="00EC4BA0" w:rsidRPr="00D12317" w:rsidRDefault="00EC4BA0" w:rsidP="000842FA">
            <w:pPr>
              <w:pStyle w:val="Heading6"/>
              <w:outlineLvl w:val="5"/>
            </w:pPr>
            <w:bookmarkStart w:id="40" w:name="_Toc9338209"/>
            <w:r w:rsidRPr="00D12317">
              <w:t>Withdrawal, Substitution, and Modification of Proposals</w:t>
            </w:r>
            <w:bookmarkEnd w:id="40"/>
          </w:p>
        </w:tc>
        <w:tc>
          <w:tcPr>
            <w:tcW w:w="7380" w:type="dxa"/>
          </w:tcPr>
          <w:p w14:paraId="0DF62F08"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0DF62F09"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DF62F0A"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0DF62F0B"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0DF62F0F" w14:textId="77777777" w:rsidTr="004F4E52">
        <w:tc>
          <w:tcPr>
            <w:tcW w:w="2427" w:type="dxa"/>
          </w:tcPr>
          <w:p w14:paraId="0DF62F0D" w14:textId="77777777" w:rsidR="00EC4BA0" w:rsidRPr="00F9144F" w:rsidRDefault="00EC4BA0" w:rsidP="000842FA">
            <w:pPr>
              <w:pStyle w:val="Heading6"/>
              <w:outlineLvl w:val="5"/>
            </w:pPr>
            <w:bookmarkStart w:id="41" w:name="_Toc9338210"/>
            <w:r w:rsidRPr="00F9144F">
              <w:t>Proposal Opening</w:t>
            </w:r>
            <w:bookmarkEnd w:id="41"/>
            <w:r w:rsidRPr="00F9144F">
              <w:tab/>
            </w:r>
          </w:p>
        </w:tc>
        <w:tc>
          <w:tcPr>
            <w:tcW w:w="7380" w:type="dxa"/>
          </w:tcPr>
          <w:p w14:paraId="0DF62F0E"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0DF62F11" w14:textId="77777777" w:rsidTr="00C8603B">
        <w:tc>
          <w:tcPr>
            <w:tcW w:w="9807" w:type="dxa"/>
            <w:gridSpan w:val="2"/>
            <w:shd w:val="clear" w:color="auto" w:fill="9BDEFF"/>
          </w:tcPr>
          <w:p w14:paraId="0DF62F10" w14:textId="77777777" w:rsidR="00AA1516" w:rsidRPr="00D12317" w:rsidRDefault="00AA1516" w:rsidP="002C660D">
            <w:pPr>
              <w:pStyle w:val="Heading5"/>
              <w:outlineLvl w:val="4"/>
            </w:pPr>
            <w:bookmarkStart w:id="42" w:name="_Toc9338211"/>
            <w:r w:rsidRPr="00D12317">
              <w:t>EVALUATION OF PROPOSALS</w:t>
            </w:r>
            <w:bookmarkEnd w:id="42"/>
          </w:p>
        </w:tc>
      </w:tr>
      <w:tr w:rsidR="00EC4BA0" w:rsidRPr="00D12317" w14:paraId="0DF62F15" w14:textId="77777777" w:rsidTr="004F4E52">
        <w:tc>
          <w:tcPr>
            <w:tcW w:w="2427" w:type="dxa"/>
          </w:tcPr>
          <w:p w14:paraId="0DF62F12" w14:textId="77777777" w:rsidR="00EC4BA0" w:rsidRPr="00D12317" w:rsidRDefault="00EC4BA0" w:rsidP="000842FA">
            <w:pPr>
              <w:pStyle w:val="Heading6"/>
              <w:outlineLvl w:val="5"/>
            </w:pPr>
            <w:bookmarkStart w:id="43" w:name="_Toc300752864"/>
            <w:bookmarkStart w:id="44" w:name="_Toc9338212"/>
            <w:r w:rsidRPr="00D12317">
              <w:t>Confidentiality</w:t>
            </w:r>
            <w:bookmarkEnd w:id="43"/>
            <w:bookmarkEnd w:id="44"/>
          </w:p>
        </w:tc>
        <w:tc>
          <w:tcPr>
            <w:tcW w:w="7380" w:type="dxa"/>
          </w:tcPr>
          <w:p w14:paraId="0DF62F13"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0DF62F14"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lastRenderedPageBreak/>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0DF62F1D" w14:textId="77777777" w:rsidTr="004F4E52">
        <w:tc>
          <w:tcPr>
            <w:tcW w:w="2427" w:type="dxa"/>
          </w:tcPr>
          <w:p w14:paraId="0DF62F16" w14:textId="77777777" w:rsidR="00EC4BA0" w:rsidRPr="00D12317" w:rsidRDefault="00EC4BA0" w:rsidP="000842FA">
            <w:pPr>
              <w:pStyle w:val="Heading6"/>
              <w:outlineLvl w:val="5"/>
            </w:pPr>
            <w:bookmarkStart w:id="45" w:name="_Toc9338213"/>
            <w:r w:rsidRPr="00D12317">
              <w:lastRenderedPageBreak/>
              <w:t>Evaluation of Proposals</w:t>
            </w:r>
            <w:bookmarkEnd w:id="45"/>
          </w:p>
        </w:tc>
        <w:tc>
          <w:tcPr>
            <w:tcW w:w="7380" w:type="dxa"/>
            <w:shd w:val="clear" w:color="auto" w:fill="auto"/>
          </w:tcPr>
          <w:p w14:paraId="0DF62F17"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w:t>
            </w:r>
            <w:proofErr w:type="gramStart"/>
            <w:r w:rsidRPr="00912E39">
              <w:rPr>
                <w:rFonts w:ascii="Segoe UI" w:hAnsi="Segoe UI" w:cs="Segoe UI"/>
                <w:sz w:val="19"/>
                <w:szCs w:val="19"/>
              </w:rPr>
              <w:t>on the basis of</w:t>
            </w:r>
            <w:proofErr w:type="gramEnd"/>
            <w:r w:rsidRPr="00912E39">
              <w:rPr>
                <w:rFonts w:ascii="Segoe UI" w:hAnsi="Segoe UI" w:cs="Segoe UI"/>
                <w:sz w:val="19"/>
                <w:szCs w:val="19"/>
              </w:rPr>
              <w:t xml:space="preserve"> the submitted Technical and Financial Proposals.</w:t>
            </w:r>
          </w:p>
          <w:p w14:paraId="0DF62F18"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0DF62F19"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0DF62F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0DF62F1B"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0DF62F1C"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0DF62F20" w14:textId="77777777" w:rsidTr="004F4E52">
        <w:tc>
          <w:tcPr>
            <w:tcW w:w="2427" w:type="dxa"/>
          </w:tcPr>
          <w:p w14:paraId="0DF62F1E" w14:textId="77777777" w:rsidR="00EC4BA0" w:rsidRPr="00D12317" w:rsidRDefault="00EC4BA0" w:rsidP="000842FA">
            <w:pPr>
              <w:pStyle w:val="Heading6"/>
              <w:outlineLvl w:val="5"/>
            </w:pPr>
            <w:bookmarkStart w:id="46" w:name="_Toc9338214"/>
            <w:r w:rsidRPr="00D12317">
              <w:t>Preliminary Examination</w:t>
            </w:r>
            <w:bookmarkEnd w:id="46"/>
            <w:r w:rsidRPr="00D12317">
              <w:t xml:space="preserve"> </w:t>
            </w:r>
          </w:p>
        </w:tc>
        <w:tc>
          <w:tcPr>
            <w:tcW w:w="7380" w:type="dxa"/>
          </w:tcPr>
          <w:p w14:paraId="0DF62F1F"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0DF62F2A" w14:textId="77777777" w:rsidTr="004F4E52">
        <w:tc>
          <w:tcPr>
            <w:tcW w:w="2427" w:type="dxa"/>
          </w:tcPr>
          <w:p w14:paraId="0DF62F21" w14:textId="77777777" w:rsidR="00EC4BA0" w:rsidRPr="00D12317" w:rsidRDefault="00EC4BA0" w:rsidP="000842FA">
            <w:pPr>
              <w:pStyle w:val="Heading6"/>
              <w:outlineLvl w:val="5"/>
            </w:pPr>
            <w:bookmarkStart w:id="47" w:name="_Toc9338215"/>
            <w:r w:rsidRPr="00D12317">
              <w:t xml:space="preserve">Evaluation of </w:t>
            </w:r>
            <w:r w:rsidR="00D12317" w:rsidRPr="00D12317">
              <w:t>Eligibility</w:t>
            </w:r>
            <w:r w:rsidR="00D12317">
              <w:t xml:space="preserve"> and </w:t>
            </w:r>
            <w:r w:rsidRPr="00D12317">
              <w:t>Qualification</w:t>
            </w:r>
            <w:bookmarkEnd w:id="47"/>
          </w:p>
        </w:tc>
        <w:tc>
          <w:tcPr>
            <w:tcW w:w="7380" w:type="dxa"/>
          </w:tcPr>
          <w:p w14:paraId="0DF62F2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Evaluation Criteria</w:t>
            </w:r>
            <w:r w:rsidR="00020336">
              <w:rPr>
                <w:rFonts w:ascii="Segoe UI" w:hAnsi="Segoe UI" w:cs="Segoe UI"/>
                <w:sz w:val="19"/>
                <w:szCs w:val="19"/>
              </w:rPr>
              <w:t>)</w:t>
            </w:r>
            <w:r w:rsidR="00EC4BA0" w:rsidRPr="008351C2">
              <w:rPr>
                <w:rFonts w:ascii="Segoe UI" w:hAnsi="Segoe UI" w:cs="Segoe UI"/>
                <w:sz w:val="19"/>
                <w:szCs w:val="19"/>
              </w:rPr>
              <w:t>.</w:t>
            </w:r>
          </w:p>
          <w:p w14:paraId="0DF62F23"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0DF62F24"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0DF62F25"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0DF62F26"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0DF62F27"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w:t>
            </w:r>
            <w:proofErr w:type="gramStart"/>
            <w:r>
              <w:rPr>
                <w:rFonts w:ascii="Segoe UI" w:hAnsi="Segoe UI" w:cs="Segoe UI"/>
                <w:sz w:val="19"/>
                <w:szCs w:val="19"/>
              </w:rPr>
              <w:t>are</w:t>
            </w:r>
            <w:r w:rsidR="00EC4BA0" w:rsidRPr="008351C2">
              <w:rPr>
                <w:rFonts w:ascii="Segoe UI" w:hAnsi="Segoe UI" w:cs="Segoe UI"/>
                <w:sz w:val="19"/>
                <w:szCs w:val="19"/>
              </w:rPr>
              <w:t xml:space="preserve"> able to</w:t>
            </w:r>
            <w:proofErr w:type="gramEnd"/>
            <w:r w:rsidR="00EC4BA0" w:rsidRPr="008351C2">
              <w:rPr>
                <w:rFonts w:ascii="Segoe UI" w:hAnsi="Segoe UI" w:cs="Segoe UI"/>
                <w:sz w:val="19"/>
                <w:szCs w:val="19"/>
              </w:rPr>
              <w:t xml:space="preserve">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0DF62F28"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0DF62F29"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DF62F57" w14:textId="77777777" w:rsidTr="004F4E52">
        <w:tc>
          <w:tcPr>
            <w:tcW w:w="2427" w:type="dxa"/>
          </w:tcPr>
          <w:p w14:paraId="0DF62F2B" w14:textId="77777777" w:rsidR="00EC4BA0" w:rsidRDefault="00EC4BA0" w:rsidP="000842FA">
            <w:pPr>
              <w:pStyle w:val="Heading6"/>
              <w:outlineLvl w:val="5"/>
            </w:pPr>
            <w:bookmarkStart w:id="48" w:name="_Toc9338216"/>
            <w:r w:rsidRPr="00D12317">
              <w:t>Evaluation of Technical and Financial Proposals</w:t>
            </w:r>
            <w:bookmarkEnd w:id="48"/>
          </w:p>
          <w:p w14:paraId="0DF62F2C" w14:textId="77777777" w:rsidR="003E6E27" w:rsidRDefault="003E6E27" w:rsidP="00A85059">
            <w:pPr>
              <w:rPr>
                <w:lang w:val="en-GB"/>
              </w:rPr>
            </w:pPr>
          </w:p>
          <w:p w14:paraId="0DF62F2D" w14:textId="77777777" w:rsidR="003E6E27" w:rsidRDefault="003E6E27" w:rsidP="00A85059">
            <w:pPr>
              <w:rPr>
                <w:lang w:val="en-GB"/>
              </w:rPr>
            </w:pPr>
          </w:p>
          <w:p w14:paraId="0DF62F2E" w14:textId="77777777" w:rsidR="003E6E27" w:rsidRDefault="003E6E27" w:rsidP="00A85059">
            <w:pPr>
              <w:rPr>
                <w:lang w:val="en-GB"/>
              </w:rPr>
            </w:pPr>
          </w:p>
          <w:p w14:paraId="0DF62F2F" w14:textId="77777777" w:rsidR="003E6E27" w:rsidRDefault="003E6E27" w:rsidP="00A85059">
            <w:pPr>
              <w:rPr>
                <w:lang w:val="en-GB"/>
              </w:rPr>
            </w:pPr>
          </w:p>
          <w:p w14:paraId="0DF62F30" w14:textId="77777777" w:rsidR="003E6E27" w:rsidRDefault="003E6E27" w:rsidP="00A85059">
            <w:pPr>
              <w:rPr>
                <w:lang w:val="en-GB"/>
              </w:rPr>
            </w:pPr>
          </w:p>
          <w:p w14:paraId="0DF62F31" w14:textId="77777777" w:rsidR="003E6E27" w:rsidRDefault="003E6E27" w:rsidP="00A85059">
            <w:pPr>
              <w:rPr>
                <w:lang w:val="en-GB"/>
              </w:rPr>
            </w:pPr>
          </w:p>
          <w:p w14:paraId="0DF62F32" w14:textId="77777777" w:rsidR="003E6E27" w:rsidRDefault="003E6E27" w:rsidP="00A85059">
            <w:pPr>
              <w:rPr>
                <w:lang w:val="en-GB"/>
              </w:rPr>
            </w:pPr>
          </w:p>
          <w:p w14:paraId="0DF62F33" w14:textId="77777777" w:rsidR="003E6E27" w:rsidRDefault="003E6E27" w:rsidP="00A85059">
            <w:pPr>
              <w:rPr>
                <w:lang w:val="en-GB"/>
              </w:rPr>
            </w:pPr>
          </w:p>
          <w:p w14:paraId="0DF62F34" w14:textId="77777777" w:rsidR="003E6E27" w:rsidRDefault="003E6E27" w:rsidP="00A85059">
            <w:pPr>
              <w:rPr>
                <w:lang w:val="en-GB"/>
              </w:rPr>
            </w:pPr>
          </w:p>
          <w:p w14:paraId="0DF62F35" w14:textId="77777777" w:rsidR="003E6E27" w:rsidRDefault="003E6E27" w:rsidP="00A85059">
            <w:pPr>
              <w:rPr>
                <w:lang w:val="en-GB"/>
              </w:rPr>
            </w:pPr>
          </w:p>
          <w:p w14:paraId="0DF62F36" w14:textId="77777777" w:rsidR="003E6E27" w:rsidRDefault="003E6E27" w:rsidP="00A85059">
            <w:pPr>
              <w:rPr>
                <w:lang w:val="en-GB"/>
              </w:rPr>
            </w:pPr>
          </w:p>
          <w:p w14:paraId="0DF62F37" w14:textId="77777777" w:rsidR="003E6E27" w:rsidRDefault="003E6E27" w:rsidP="00A85059">
            <w:pPr>
              <w:rPr>
                <w:lang w:val="en-GB"/>
              </w:rPr>
            </w:pPr>
          </w:p>
          <w:p w14:paraId="0DF62F38" w14:textId="77777777" w:rsidR="003E6E27" w:rsidRDefault="003E6E27" w:rsidP="00A85059">
            <w:pPr>
              <w:rPr>
                <w:lang w:val="en-GB"/>
              </w:rPr>
            </w:pPr>
          </w:p>
          <w:p w14:paraId="0DF62F39" w14:textId="77777777" w:rsidR="003E6E27" w:rsidRDefault="003E6E27" w:rsidP="00A85059">
            <w:pPr>
              <w:rPr>
                <w:lang w:val="en-GB"/>
              </w:rPr>
            </w:pPr>
          </w:p>
          <w:p w14:paraId="0DF62F3A" w14:textId="77777777" w:rsidR="003E6E27" w:rsidRDefault="003E6E27" w:rsidP="00A85059">
            <w:pPr>
              <w:rPr>
                <w:lang w:val="en-GB"/>
              </w:rPr>
            </w:pPr>
          </w:p>
          <w:p w14:paraId="0DF62F3B" w14:textId="77777777" w:rsidR="003E6E27" w:rsidRDefault="003E6E27" w:rsidP="00A85059">
            <w:pPr>
              <w:rPr>
                <w:lang w:val="en-GB"/>
              </w:rPr>
            </w:pPr>
          </w:p>
          <w:p w14:paraId="0DF62F3C" w14:textId="77777777" w:rsidR="003E6E27" w:rsidRDefault="003E6E27" w:rsidP="00A85059">
            <w:pPr>
              <w:rPr>
                <w:lang w:val="en-GB"/>
              </w:rPr>
            </w:pPr>
          </w:p>
          <w:p w14:paraId="0DF62F3D" w14:textId="77777777" w:rsidR="003E6E27" w:rsidRDefault="003E6E27" w:rsidP="00A85059">
            <w:pPr>
              <w:rPr>
                <w:lang w:val="en-GB"/>
              </w:rPr>
            </w:pPr>
          </w:p>
          <w:p w14:paraId="0DF62F3E" w14:textId="77777777" w:rsidR="003E6E27" w:rsidRDefault="003E6E27" w:rsidP="00A85059">
            <w:pPr>
              <w:rPr>
                <w:lang w:val="en-GB"/>
              </w:rPr>
            </w:pPr>
          </w:p>
          <w:p w14:paraId="0DF62F3F" w14:textId="77777777" w:rsidR="003E6E27" w:rsidRDefault="003E6E27" w:rsidP="00A85059">
            <w:pPr>
              <w:rPr>
                <w:lang w:val="en-GB"/>
              </w:rPr>
            </w:pPr>
          </w:p>
          <w:p w14:paraId="0DF62F40" w14:textId="77777777" w:rsidR="003E6E27" w:rsidRDefault="003E6E27" w:rsidP="00A85059">
            <w:pPr>
              <w:rPr>
                <w:lang w:val="en-GB"/>
              </w:rPr>
            </w:pPr>
          </w:p>
          <w:p w14:paraId="0DF62F41" w14:textId="77777777" w:rsidR="003E6E27" w:rsidRDefault="003E6E27" w:rsidP="00A85059">
            <w:pPr>
              <w:rPr>
                <w:lang w:val="en-GB"/>
              </w:rPr>
            </w:pPr>
          </w:p>
          <w:p w14:paraId="0DF62F42" w14:textId="77777777" w:rsidR="003E6E27" w:rsidRDefault="003E6E27" w:rsidP="00A85059">
            <w:pPr>
              <w:rPr>
                <w:lang w:val="en-GB"/>
              </w:rPr>
            </w:pPr>
          </w:p>
          <w:p w14:paraId="0DF62F43" w14:textId="77777777" w:rsidR="003E6E27" w:rsidRDefault="003E6E27" w:rsidP="00A85059">
            <w:pPr>
              <w:rPr>
                <w:lang w:val="en-GB"/>
              </w:rPr>
            </w:pPr>
          </w:p>
          <w:p w14:paraId="0DF62F44" w14:textId="77777777" w:rsidR="003E6E27" w:rsidRDefault="003E6E27" w:rsidP="00A85059">
            <w:pPr>
              <w:rPr>
                <w:lang w:val="en-GB"/>
              </w:rPr>
            </w:pPr>
          </w:p>
          <w:p w14:paraId="0DF62F45" w14:textId="77777777" w:rsidR="003E6E27" w:rsidRDefault="003E6E27" w:rsidP="00A85059">
            <w:pPr>
              <w:rPr>
                <w:lang w:val="en-GB"/>
              </w:rPr>
            </w:pPr>
          </w:p>
          <w:p w14:paraId="0DF62F46" w14:textId="77777777" w:rsidR="003E6E27" w:rsidRDefault="003E6E27" w:rsidP="00A85059">
            <w:pPr>
              <w:rPr>
                <w:lang w:val="en-GB"/>
              </w:rPr>
            </w:pPr>
          </w:p>
          <w:p w14:paraId="0DF62F47" w14:textId="77777777" w:rsidR="003E6E27" w:rsidRDefault="003E6E27" w:rsidP="00A85059">
            <w:pPr>
              <w:rPr>
                <w:lang w:val="en-GB"/>
              </w:rPr>
            </w:pPr>
          </w:p>
          <w:p w14:paraId="0DF62F48" w14:textId="77777777" w:rsidR="003E6E27" w:rsidRDefault="003E6E27" w:rsidP="00A85059">
            <w:pPr>
              <w:rPr>
                <w:lang w:val="en-GB"/>
              </w:rPr>
            </w:pPr>
          </w:p>
          <w:p w14:paraId="0DF62F49" w14:textId="77777777" w:rsidR="003E6E27" w:rsidRDefault="003E6E27" w:rsidP="00A85059">
            <w:pPr>
              <w:rPr>
                <w:lang w:val="en-GB"/>
              </w:rPr>
            </w:pPr>
          </w:p>
          <w:p w14:paraId="0DF62F4A" w14:textId="77777777" w:rsidR="003E6E27" w:rsidRDefault="003E6E27" w:rsidP="00A85059">
            <w:pPr>
              <w:rPr>
                <w:lang w:val="en-GB"/>
              </w:rPr>
            </w:pPr>
          </w:p>
          <w:p w14:paraId="0DF62F4B" w14:textId="77777777" w:rsidR="003E6E27" w:rsidRPr="00A85059" w:rsidRDefault="003E6E27" w:rsidP="00A85059">
            <w:pPr>
              <w:rPr>
                <w:lang w:val="en-GB"/>
              </w:rPr>
            </w:pPr>
          </w:p>
        </w:tc>
        <w:tc>
          <w:tcPr>
            <w:tcW w:w="7380" w:type="dxa"/>
          </w:tcPr>
          <w:p w14:paraId="0DF62F4C"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lastRenderedPageBreak/>
              <w:t xml:space="preserve">The evaluation team shall review and evaluate the Technical Proposals </w:t>
            </w:r>
            <w:proofErr w:type="gramStart"/>
            <w:r w:rsidRPr="0001500F">
              <w:rPr>
                <w:rFonts w:ascii="Segoe UI" w:hAnsi="Segoe UI" w:cs="Segoe UI"/>
                <w:sz w:val="19"/>
                <w:szCs w:val="19"/>
              </w:rPr>
              <w:t>on the basis of</w:t>
            </w:r>
            <w:proofErr w:type="gramEnd"/>
            <w:r w:rsidRPr="0001500F">
              <w:rPr>
                <w:rFonts w:ascii="Segoe UI" w:hAnsi="Segoe UI" w:cs="Segoe UI"/>
                <w:sz w:val="19"/>
                <w:szCs w:val="19"/>
              </w:rPr>
              <w:t xml:space="preserve">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DF62F4D"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0DF62F4E"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0DF62F4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0DF62F50"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0DF62F5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0DF62F52"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Financial Proposal (FP):</w:t>
            </w:r>
          </w:p>
          <w:p w14:paraId="0DF62F53"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0DF62F54"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0DF62F55"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0DF62F56"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DF62F60" w14:textId="77777777" w:rsidTr="004F4E52">
        <w:tc>
          <w:tcPr>
            <w:tcW w:w="2427" w:type="dxa"/>
          </w:tcPr>
          <w:p w14:paraId="0DF62F58" w14:textId="77777777" w:rsidR="00A34F36" w:rsidRPr="00D12317" w:rsidRDefault="00A34F36" w:rsidP="000842FA">
            <w:pPr>
              <w:pStyle w:val="Heading6"/>
              <w:outlineLvl w:val="5"/>
            </w:pPr>
            <w:r>
              <w:lastRenderedPageBreak/>
              <w:t xml:space="preserve"> </w:t>
            </w:r>
            <w:bookmarkStart w:id="49" w:name="_Toc9338217"/>
            <w:r>
              <w:t>Due Diligence</w:t>
            </w:r>
            <w:bookmarkEnd w:id="49"/>
          </w:p>
        </w:tc>
        <w:tc>
          <w:tcPr>
            <w:tcW w:w="7380" w:type="dxa"/>
          </w:tcPr>
          <w:p w14:paraId="0DF62F59"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0DF62F5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0DF62F5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0DF62F5C"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0DF62F5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0DF62F5E"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DF62F5F"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0DF62F65" w14:textId="77777777" w:rsidTr="004F4E52">
        <w:tc>
          <w:tcPr>
            <w:tcW w:w="2427" w:type="dxa"/>
          </w:tcPr>
          <w:p w14:paraId="0DF62F61" w14:textId="77777777" w:rsidR="00EC4BA0" w:rsidRPr="00D12317" w:rsidRDefault="00EC4BA0" w:rsidP="000842FA">
            <w:pPr>
              <w:pStyle w:val="Heading6"/>
              <w:outlineLvl w:val="5"/>
            </w:pPr>
            <w:bookmarkStart w:id="50" w:name="_Toc9338218"/>
            <w:r w:rsidRPr="00D12317">
              <w:t>Clarification of Proposals</w:t>
            </w:r>
            <w:bookmarkEnd w:id="50"/>
          </w:p>
        </w:tc>
        <w:tc>
          <w:tcPr>
            <w:tcW w:w="7380" w:type="dxa"/>
          </w:tcPr>
          <w:p w14:paraId="0DF62F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DF62F6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DF62F6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0DF62F69" w14:textId="77777777" w:rsidTr="004F4E52">
        <w:tc>
          <w:tcPr>
            <w:tcW w:w="2427" w:type="dxa"/>
          </w:tcPr>
          <w:p w14:paraId="0DF62F66" w14:textId="77777777" w:rsidR="00EC4BA0" w:rsidRPr="00D12317" w:rsidRDefault="00EC4BA0" w:rsidP="000842FA">
            <w:pPr>
              <w:pStyle w:val="Heading6"/>
              <w:outlineLvl w:val="5"/>
            </w:pPr>
            <w:bookmarkStart w:id="51" w:name="_Toc9338219"/>
            <w:r w:rsidRPr="00D12317">
              <w:t>Responsiveness of Proposal</w:t>
            </w:r>
            <w:bookmarkEnd w:id="51"/>
          </w:p>
        </w:tc>
        <w:tc>
          <w:tcPr>
            <w:tcW w:w="7380" w:type="dxa"/>
          </w:tcPr>
          <w:p w14:paraId="0DF62F6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DF62F6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 xml:space="preserve">If a Proposal is not substantially responsive, it shall be rejected by UNDP and </w:t>
            </w:r>
            <w:r w:rsidRPr="00D12317">
              <w:rPr>
                <w:rFonts w:ascii="Segoe UI" w:hAnsi="Segoe UI" w:cs="Segoe UI"/>
                <w:sz w:val="19"/>
                <w:szCs w:val="19"/>
              </w:rPr>
              <w:lastRenderedPageBreak/>
              <w:t>may not subsequently be made responsive by the Bidder by correction of the material deviation, reservation, or omission.</w:t>
            </w:r>
          </w:p>
        </w:tc>
      </w:tr>
      <w:tr w:rsidR="00EC4BA0" w:rsidRPr="00D12317" w14:paraId="0DF62F72" w14:textId="77777777" w:rsidTr="004F4E52">
        <w:tc>
          <w:tcPr>
            <w:tcW w:w="2427" w:type="dxa"/>
          </w:tcPr>
          <w:p w14:paraId="0DF62F6A" w14:textId="77777777" w:rsidR="00EC4BA0" w:rsidRPr="00D12317" w:rsidRDefault="00EC4BA0" w:rsidP="000842FA">
            <w:pPr>
              <w:pStyle w:val="Heading6"/>
              <w:outlineLvl w:val="5"/>
            </w:pPr>
            <w:bookmarkStart w:id="52" w:name="_Toc9338220"/>
            <w:r w:rsidRPr="00D12317">
              <w:lastRenderedPageBreak/>
              <w:t>Nonconformities, Reparable Errors and Omissions</w:t>
            </w:r>
            <w:bookmarkEnd w:id="52"/>
          </w:p>
        </w:tc>
        <w:tc>
          <w:tcPr>
            <w:tcW w:w="7380" w:type="dxa"/>
          </w:tcPr>
          <w:p w14:paraId="0DF62F6B"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DF62F6C"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may request the Bidder to submit the necessary information or documentation, within a reasonable </w:t>
            </w:r>
            <w:proofErr w:type="gramStart"/>
            <w:r w:rsidRPr="00D12317">
              <w:rPr>
                <w:rFonts w:ascii="Segoe UI" w:hAnsi="Segoe UI" w:cs="Segoe UI"/>
                <w:sz w:val="19"/>
                <w:szCs w:val="19"/>
              </w:rPr>
              <w:t>period of time</w:t>
            </w:r>
            <w:proofErr w:type="gramEnd"/>
            <w:r w:rsidRPr="00D12317">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DF62F6D"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DF62F6E"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0DF62F6F"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 xml:space="preserve">if there is an error in a total corresponding to the addition or subtraction of subtotals, the subtotals shall </w:t>
            </w:r>
            <w:proofErr w:type="gramStart"/>
            <w:r w:rsidRPr="00D12317">
              <w:rPr>
                <w:rFonts w:ascii="Segoe UI" w:hAnsi="Segoe UI" w:cs="Segoe UI"/>
                <w:sz w:val="19"/>
                <w:szCs w:val="19"/>
              </w:rPr>
              <w:t>prevail</w:t>
            </w:r>
            <w:proofErr w:type="gramEnd"/>
            <w:r w:rsidRPr="00D12317">
              <w:rPr>
                <w:rFonts w:ascii="Segoe UI" w:hAnsi="Segoe UI" w:cs="Segoe UI"/>
                <w:sz w:val="19"/>
                <w:szCs w:val="19"/>
              </w:rPr>
              <w:t xml:space="preserve"> and the total shall be corrected; and</w:t>
            </w:r>
          </w:p>
          <w:p w14:paraId="0DF62F70"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0DF62F7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0DF62F74" w14:textId="77777777" w:rsidTr="00C8603B">
        <w:tc>
          <w:tcPr>
            <w:tcW w:w="9807" w:type="dxa"/>
            <w:gridSpan w:val="2"/>
            <w:shd w:val="clear" w:color="auto" w:fill="9BDEFF"/>
          </w:tcPr>
          <w:p w14:paraId="0DF62F73" w14:textId="77777777" w:rsidR="00AA1516" w:rsidRPr="00D12317" w:rsidRDefault="00AA1516" w:rsidP="00D472B1">
            <w:pPr>
              <w:pStyle w:val="Heading5"/>
              <w:numPr>
                <w:ilvl w:val="0"/>
                <w:numId w:val="10"/>
              </w:numPr>
              <w:outlineLvl w:val="4"/>
            </w:pPr>
            <w:bookmarkStart w:id="53" w:name="_Toc172356927"/>
            <w:bookmarkStart w:id="54" w:name="_Toc9338221"/>
            <w:r w:rsidRPr="00D12317">
              <w:t>A</w:t>
            </w:r>
            <w:bookmarkEnd w:id="53"/>
            <w:r w:rsidRPr="00D12317">
              <w:t>WARD OF CONTRACT</w:t>
            </w:r>
            <w:bookmarkEnd w:id="54"/>
          </w:p>
        </w:tc>
      </w:tr>
      <w:tr w:rsidR="00EC4BA0" w:rsidRPr="00D12317" w14:paraId="0DF62F77" w14:textId="77777777" w:rsidTr="004F4E52">
        <w:tc>
          <w:tcPr>
            <w:tcW w:w="2427" w:type="dxa"/>
          </w:tcPr>
          <w:p w14:paraId="0DF62F75" w14:textId="77777777" w:rsidR="00EC4BA0" w:rsidRPr="00D12317" w:rsidRDefault="00EC4BA0" w:rsidP="000842FA">
            <w:pPr>
              <w:pStyle w:val="Heading6"/>
              <w:outlineLvl w:val="5"/>
            </w:pPr>
            <w:bookmarkStart w:id="55" w:name="_Toc9338222"/>
            <w:r w:rsidRPr="00D12317">
              <w:t xml:space="preserve">Right to Accept, </w:t>
            </w:r>
            <w:r w:rsidR="00912E39" w:rsidRPr="00D12317">
              <w:t>Reject, Any</w:t>
            </w:r>
            <w:r w:rsidRPr="00D12317">
              <w:t xml:space="preserve"> or All Proposals</w:t>
            </w:r>
            <w:bookmarkEnd w:id="55"/>
          </w:p>
        </w:tc>
        <w:tc>
          <w:tcPr>
            <w:tcW w:w="7380" w:type="dxa"/>
          </w:tcPr>
          <w:p w14:paraId="0DF62F76"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0DF62F7A" w14:textId="77777777" w:rsidTr="004F4E52">
        <w:tc>
          <w:tcPr>
            <w:tcW w:w="2427" w:type="dxa"/>
          </w:tcPr>
          <w:p w14:paraId="0DF62F78" w14:textId="77777777" w:rsidR="00EC4BA0" w:rsidRPr="00D12317" w:rsidRDefault="00EC4BA0" w:rsidP="000842FA">
            <w:pPr>
              <w:pStyle w:val="Heading6"/>
              <w:outlineLvl w:val="5"/>
            </w:pPr>
            <w:bookmarkStart w:id="56" w:name="_Toc9338223"/>
            <w:r w:rsidRPr="00D12317">
              <w:t>Award Criteria</w:t>
            </w:r>
            <w:bookmarkEnd w:id="56"/>
          </w:p>
        </w:tc>
        <w:tc>
          <w:tcPr>
            <w:tcW w:w="7380" w:type="dxa"/>
          </w:tcPr>
          <w:p w14:paraId="0DF62F79"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0DF62F7E" w14:textId="77777777" w:rsidTr="004F4E52">
        <w:tc>
          <w:tcPr>
            <w:tcW w:w="2427" w:type="dxa"/>
          </w:tcPr>
          <w:p w14:paraId="0DF62F7B" w14:textId="77777777" w:rsidR="00EC4BA0" w:rsidRPr="00D12317" w:rsidRDefault="00EC4BA0" w:rsidP="000842FA">
            <w:pPr>
              <w:pStyle w:val="Heading6"/>
              <w:outlineLvl w:val="5"/>
            </w:pPr>
            <w:bookmarkStart w:id="57" w:name="_Toc9338224"/>
            <w:r w:rsidRPr="00D12317">
              <w:t>Debriefing</w:t>
            </w:r>
            <w:bookmarkEnd w:id="57"/>
          </w:p>
          <w:p w14:paraId="0DF62F7C" w14:textId="77777777" w:rsidR="00EC4BA0" w:rsidRPr="00D12317" w:rsidRDefault="00EC4BA0" w:rsidP="00392F58">
            <w:pPr>
              <w:ind w:left="337" w:hanging="337"/>
              <w:rPr>
                <w:rFonts w:ascii="Segoe UI" w:hAnsi="Segoe UI" w:cs="Segoe UI"/>
                <w:sz w:val="19"/>
                <w:szCs w:val="19"/>
              </w:rPr>
            </w:pPr>
          </w:p>
        </w:tc>
        <w:tc>
          <w:tcPr>
            <w:tcW w:w="7380" w:type="dxa"/>
          </w:tcPr>
          <w:p w14:paraId="0DF62F7D"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In the event that</w:t>
            </w:r>
            <w:proofErr w:type="gramEnd"/>
            <w:r w:rsidRPr="00D12317">
              <w:rPr>
                <w:rFonts w:ascii="Segoe UI" w:hAnsi="Segoe UI" w:cs="Segoe UI"/>
                <w:sz w:val="19"/>
                <w:szCs w:val="19"/>
              </w:rPr>
              <w:t xml:space="preserve">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0DF62F81" w14:textId="77777777" w:rsidTr="004F4E52">
        <w:tc>
          <w:tcPr>
            <w:tcW w:w="2427" w:type="dxa"/>
          </w:tcPr>
          <w:p w14:paraId="0DF62F7F" w14:textId="77777777" w:rsidR="00EC4BA0" w:rsidRPr="00D12317" w:rsidRDefault="00EC4BA0" w:rsidP="000842FA">
            <w:pPr>
              <w:pStyle w:val="Heading6"/>
              <w:outlineLvl w:val="5"/>
            </w:pPr>
            <w:bookmarkStart w:id="58" w:name="_Toc9338225"/>
            <w:r w:rsidRPr="00D12317">
              <w:t>Right to Vary Requirements at the Time of Award</w:t>
            </w:r>
            <w:bookmarkEnd w:id="58"/>
          </w:p>
        </w:tc>
        <w:tc>
          <w:tcPr>
            <w:tcW w:w="7380" w:type="dxa"/>
          </w:tcPr>
          <w:p w14:paraId="0DF62F80"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At the time of award of Contract, UNDP reserves the right to vary the quantity 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0DF62F84" w14:textId="77777777" w:rsidTr="004F4E52">
        <w:tc>
          <w:tcPr>
            <w:tcW w:w="2427" w:type="dxa"/>
          </w:tcPr>
          <w:p w14:paraId="0DF62F82" w14:textId="77777777" w:rsidR="00EC4BA0" w:rsidRPr="00D12317" w:rsidRDefault="00EC4BA0" w:rsidP="000842FA">
            <w:pPr>
              <w:pStyle w:val="Heading6"/>
              <w:outlineLvl w:val="5"/>
            </w:pPr>
            <w:bookmarkStart w:id="59" w:name="_Toc9338226"/>
            <w:r w:rsidRPr="00D12317">
              <w:t>Contract Signature</w:t>
            </w:r>
            <w:bookmarkEnd w:id="59"/>
          </w:p>
        </w:tc>
        <w:tc>
          <w:tcPr>
            <w:tcW w:w="7380" w:type="dxa"/>
          </w:tcPr>
          <w:p w14:paraId="0DF62F83"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w:t>
            </w:r>
            <w:proofErr w:type="gramStart"/>
            <w:r w:rsidRPr="00D12317">
              <w:rPr>
                <w:rFonts w:ascii="Segoe UI" w:hAnsi="Segoe UI" w:cs="Segoe UI"/>
                <w:sz w:val="19"/>
                <w:szCs w:val="19"/>
              </w:rPr>
              <w:t>sufficient</w:t>
            </w:r>
            <w:proofErr w:type="gramEnd"/>
            <w:r w:rsidRPr="00D12317">
              <w:rPr>
                <w:rFonts w:ascii="Segoe UI" w:hAnsi="Segoe UI" w:cs="Segoe UI"/>
                <w:sz w:val="19"/>
                <w:szCs w:val="19"/>
              </w:rPr>
              <w:t xml:space="preserve">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0DF62F87" w14:textId="77777777" w:rsidTr="004F4E52">
        <w:tc>
          <w:tcPr>
            <w:tcW w:w="2427" w:type="dxa"/>
          </w:tcPr>
          <w:p w14:paraId="0DF62F85" w14:textId="77777777" w:rsidR="00EC4BA0" w:rsidRPr="00D12317" w:rsidRDefault="00EC4BA0" w:rsidP="000842FA">
            <w:pPr>
              <w:pStyle w:val="Heading6"/>
              <w:outlineLvl w:val="5"/>
            </w:pPr>
            <w:bookmarkStart w:id="60" w:name="_Toc9338227"/>
            <w:r w:rsidRPr="00D12317">
              <w:lastRenderedPageBreak/>
              <w:t>Contract Type and General Terms and Conditions</w:t>
            </w:r>
            <w:bookmarkEnd w:id="60"/>
            <w:r w:rsidRPr="00D12317">
              <w:t xml:space="preserve"> </w:t>
            </w:r>
          </w:p>
        </w:tc>
        <w:tc>
          <w:tcPr>
            <w:tcW w:w="7380" w:type="dxa"/>
          </w:tcPr>
          <w:p w14:paraId="0DF62F86"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1" w:name="_Hlk500925168"/>
            <w:r w:rsidR="00765D5E">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765D5E">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765D5E">
              <w:rPr>
                <w:rFonts w:ascii="Segoe UI" w:eastAsia="Times New Roman" w:hAnsi="Segoe UI" w:cs="Segoe UI"/>
                <w:bCs/>
                <w:sz w:val="19"/>
                <w:szCs w:val="19"/>
                <w:lang w:val="en-GB"/>
              </w:rPr>
              <w:fldChar w:fldCharType="end"/>
            </w:r>
            <w:bookmarkEnd w:id="61"/>
            <w:r w:rsidR="00C834A1">
              <w:rPr>
                <w:rFonts w:ascii="Segoe UI" w:eastAsia="Times New Roman" w:hAnsi="Segoe UI" w:cs="Segoe UI"/>
                <w:bCs/>
                <w:sz w:val="19"/>
                <w:szCs w:val="19"/>
                <w:lang w:val="en-GB"/>
              </w:rPr>
              <w:t xml:space="preserve"> </w:t>
            </w:r>
          </w:p>
        </w:tc>
      </w:tr>
      <w:tr w:rsidR="00EC4BA0" w:rsidRPr="00D12317" w14:paraId="0DF62F8B" w14:textId="77777777" w:rsidTr="004F4E52">
        <w:tc>
          <w:tcPr>
            <w:tcW w:w="2427" w:type="dxa"/>
          </w:tcPr>
          <w:p w14:paraId="0DF62F88" w14:textId="77777777" w:rsidR="00EC4BA0" w:rsidRPr="00D12317" w:rsidRDefault="00EC4BA0" w:rsidP="000842FA">
            <w:pPr>
              <w:pStyle w:val="Heading6"/>
              <w:outlineLvl w:val="5"/>
            </w:pPr>
            <w:bookmarkStart w:id="62" w:name="_Toc9338228"/>
            <w:r w:rsidRPr="00D12317">
              <w:t>Performance Security</w:t>
            </w:r>
            <w:bookmarkEnd w:id="62"/>
          </w:p>
        </w:tc>
        <w:tc>
          <w:tcPr>
            <w:tcW w:w="7380" w:type="dxa"/>
          </w:tcPr>
          <w:p w14:paraId="0DF62F89"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3"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DF62F8A" w14:textId="77777777" w:rsidR="00EC4BA0" w:rsidRPr="002B7B14" w:rsidRDefault="00EC404E"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7"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3"/>
          </w:p>
        </w:tc>
      </w:tr>
      <w:tr w:rsidR="00EC4BA0" w:rsidRPr="00D12317" w14:paraId="0DF62F8E" w14:textId="77777777" w:rsidTr="004F4E52">
        <w:tc>
          <w:tcPr>
            <w:tcW w:w="2427" w:type="dxa"/>
          </w:tcPr>
          <w:p w14:paraId="0DF62F8C" w14:textId="77777777" w:rsidR="00EC4BA0" w:rsidRPr="00D12317" w:rsidRDefault="00EC4BA0" w:rsidP="000842FA">
            <w:pPr>
              <w:pStyle w:val="Heading6"/>
              <w:outlineLvl w:val="5"/>
            </w:pPr>
            <w:bookmarkStart w:id="64" w:name="_Toc9338229"/>
            <w:r w:rsidRPr="00D12317">
              <w:t>Bank Guarantee for Advanced Payment</w:t>
            </w:r>
            <w:bookmarkEnd w:id="64"/>
          </w:p>
        </w:tc>
        <w:tc>
          <w:tcPr>
            <w:tcW w:w="7380" w:type="dxa"/>
          </w:tcPr>
          <w:p w14:paraId="0DF62F8D"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18"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DF62F91" w14:textId="77777777" w:rsidTr="004F4E52">
        <w:tc>
          <w:tcPr>
            <w:tcW w:w="2427" w:type="dxa"/>
          </w:tcPr>
          <w:p w14:paraId="0DF62F8F" w14:textId="77777777" w:rsidR="00E2335C" w:rsidRPr="00D12317" w:rsidRDefault="00E2335C" w:rsidP="000842FA">
            <w:pPr>
              <w:pStyle w:val="Heading6"/>
              <w:outlineLvl w:val="5"/>
            </w:pPr>
            <w:bookmarkStart w:id="65" w:name="_Toc9338230"/>
            <w:r w:rsidRPr="00122718">
              <w:t>Liquidated Damages</w:t>
            </w:r>
            <w:bookmarkEnd w:id="65"/>
          </w:p>
        </w:tc>
        <w:tc>
          <w:tcPr>
            <w:tcW w:w="7380" w:type="dxa"/>
          </w:tcPr>
          <w:p w14:paraId="0DF62F90"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0DF62F94" w14:textId="77777777" w:rsidTr="004F4E52">
        <w:tc>
          <w:tcPr>
            <w:tcW w:w="2427" w:type="dxa"/>
          </w:tcPr>
          <w:p w14:paraId="0DF62F92" w14:textId="77777777" w:rsidR="00EC4BA0" w:rsidRPr="00D12317" w:rsidRDefault="00EC4BA0" w:rsidP="000842FA">
            <w:pPr>
              <w:pStyle w:val="Heading6"/>
              <w:outlineLvl w:val="5"/>
            </w:pPr>
            <w:bookmarkStart w:id="66" w:name="_Toc9338231"/>
            <w:r w:rsidRPr="00D12317">
              <w:t>Payment Provisions</w:t>
            </w:r>
            <w:bookmarkEnd w:id="66"/>
          </w:p>
        </w:tc>
        <w:tc>
          <w:tcPr>
            <w:tcW w:w="7380" w:type="dxa"/>
          </w:tcPr>
          <w:p w14:paraId="0DF62F93"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0DF62F97" w14:textId="77777777" w:rsidTr="004F4E52">
        <w:tc>
          <w:tcPr>
            <w:tcW w:w="2427" w:type="dxa"/>
          </w:tcPr>
          <w:p w14:paraId="0DF62F95" w14:textId="77777777" w:rsidR="005E494F" w:rsidRPr="00D12317" w:rsidRDefault="005E494F" w:rsidP="000842FA">
            <w:pPr>
              <w:pStyle w:val="Heading6"/>
              <w:outlineLvl w:val="5"/>
            </w:pPr>
            <w:bookmarkStart w:id="67" w:name="_Toc450316173"/>
            <w:bookmarkStart w:id="68" w:name="_Toc454197111"/>
            <w:bookmarkStart w:id="69" w:name="_Toc454294103"/>
            <w:bookmarkStart w:id="70" w:name="_Toc9338232"/>
            <w:bookmarkEnd w:id="67"/>
            <w:bookmarkEnd w:id="68"/>
            <w:bookmarkEnd w:id="69"/>
            <w:r w:rsidRPr="00D12317">
              <w:t>Vendor Protest</w:t>
            </w:r>
            <w:bookmarkEnd w:id="70"/>
          </w:p>
        </w:tc>
        <w:tc>
          <w:tcPr>
            <w:tcW w:w="7380" w:type="dxa"/>
          </w:tcPr>
          <w:p w14:paraId="0DF62F96"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vendor protest procedure provides an opportunity for appeal to those persons or firms </w:t>
            </w:r>
            <w:proofErr w:type="gramStart"/>
            <w:r w:rsidRPr="00D12317">
              <w:rPr>
                <w:rFonts w:ascii="Segoe UI" w:hAnsi="Segoe UI" w:cs="Segoe UI"/>
                <w:sz w:val="19"/>
                <w:szCs w:val="19"/>
              </w:rPr>
              <w:t>not awarded</w:t>
            </w:r>
            <w:proofErr w:type="gramEnd"/>
            <w:r w:rsidRPr="00D12317">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19" w:history="1">
              <w:r w:rsidR="005548CB" w:rsidRPr="00254D4D">
                <w:rPr>
                  <w:rStyle w:val="Hyperlink"/>
                  <w:rFonts w:ascii="Segoe UI" w:hAnsi="Segoe UI" w:cs="Segoe UI"/>
                  <w:sz w:val="19"/>
                  <w:szCs w:val="19"/>
                  <w:lang w:val="en-GB"/>
                </w:rPr>
                <w:t>http://www.undp.org/content/undp/en/home/operations/procurement/business/protest-and-sanctions.html</w:t>
              </w:r>
            </w:hyperlink>
          </w:p>
        </w:tc>
      </w:tr>
      <w:tr w:rsidR="00EC4BA0" w:rsidRPr="00D12317" w14:paraId="0DF62F9C" w14:textId="77777777" w:rsidTr="004F4E52">
        <w:tc>
          <w:tcPr>
            <w:tcW w:w="2427" w:type="dxa"/>
          </w:tcPr>
          <w:p w14:paraId="0DF62F98" w14:textId="77777777" w:rsidR="00EC4BA0" w:rsidRPr="00D12317" w:rsidRDefault="00950EFD" w:rsidP="000842FA">
            <w:pPr>
              <w:pStyle w:val="Heading6"/>
              <w:outlineLvl w:val="5"/>
            </w:pPr>
            <w:bookmarkStart w:id="71" w:name="_Toc9338233"/>
            <w:r w:rsidRPr="00D12317">
              <w:t>Other Provisions</w:t>
            </w:r>
            <w:bookmarkEnd w:id="71"/>
          </w:p>
        </w:tc>
        <w:tc>
          <w:tcPr>
            <w:tcW w:w="7380" w:type="dxa"/>
          </w:tcPr>
          <w:p w14:paraId="0DF62F99"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w:t>
            </w:r>
            <w:proofErr w:type="gramEnd"/>
            <w:r w:rsidR="008944C2" w:rsidRPr="00D12317">
              <w:rPr>
                <w:rFonts w:ascii="Segoe UI" w:hAnsi="Segoe UI" w:cs="Segoe UI"/>
                <w:sz w:val="19"/>
                <w:szCs w:val="19"/>
              </w:rPr>
              <w:t xml:space="preserve">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0DF62F9A"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0DF62F9B"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0" w:history="1">
              <w:r w:rsidR="001527CA" w:rsidRPr="007F7228">
                <w:rPr>
                  <w:rStyle w:val="Hyperlink"/>
                  <w:rFonts w:ascii="Segoe UI" w:hAnsi="Segoe UI" w:cs="Segoe UI"/>
                  <w:sz w:val="19"/>
                  <w:szCs w:val="19"/>
                </w:rPr>
                <w:t>http://www.un.org/en/ga/search/view_doc.asp?symbol=ST/SGB/2006/15&amp;referer</w:t>
              </w:r>
            </w:hyperlink>
          </w:p>
        </w:tc>
      </w:tr>
    </w:tbl>
    <w:p w14:paraId="0DF62F9E" w14:textId="58F7D6FB" w:rsidR="00817E47" w:rsidRDefault="00817E47">
      <w:pPr>
        <w:rPr>
          <w:rFonts w:ascii="Times New Roman" w:hAnsi="Times New Roman" w:cs="Times New Roman"/>
          <w:sz w:val="20"/>
          <w:szCs w:val="20"/>
        </w:rPr>
      </w:pPr>
    </w:p>
    <w:p w14:paraId="0DF62F9F" w14:textId="77777777" w:rsidR="00927FE9" w:rsidRPr="00451B8D" w:rsidRDefault="00817E47" w:rsidP="00022200">
      <w:pPr>
        <w:pStyle w:val="Heading1"/>
        <w:pBdr>
          <w:bottom w:val="single" w:sz="4" w:space="1" w:color="auto"/>
        </w:pBdr>
        <w:rPr>
          <w:rFonts w:ascii="Segoe UI" w:hAnsi="Segoe UI" w:cs="Segoe UI"/>
          <w:color w:val="0070C0"/>
        </w:rPr>
      </w:pPr>
      <w:bookmarkStart w:id="72" w:name="_Toc9338234"/>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2"/>
    </w:p>
    <w:p w14:paraId="0DF62FA0"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0DF62FA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0DF62FA6" w14:textId="77777777" w:rsidTr="2A744D0F">
        <w:trPr>
          <w:trHeight w:val="90"/>
          <w:jc w:val="center"/>
        </w:trPr>
        <w:tc>
          <w:tcPr>
            <w:tcW w:w="612" w:type="dxa"/>
            <w:shd w:val="clear" w:color="auto" w:fill="9BDEFF"/>
            <w:vAlign w:val="center"/>
          </w:tcPr>
          <w:p w14:paraId="0DF62FA2"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0DF62FA3"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DF62FA4"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0DF62FA5"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0DF62FAC" w14:textId="77777777" w:rsidTr="2A744D0F">
        <w:trPr>
          <w:jc w:val="center"/>
        </w:trPr>
        <w:tc>
          <w:tcPr>
            <w:tcW w:w="612" w:type="dxa"/>
          </w:tcPr>
          <w:p w14:paraId="0DF62FA7"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0DF62FA8"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0DF62FA9"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DF62FAA" w14:textId="77777777" w:rsidR="006E2471" w:rsidRPr="00956F66" w:rsidRDefault="00355963"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p w14:paraId="0DF62FAB" w14:textId="77777777" w:rsidR="2A744D0F" w:rsidRDefault="2A744D0F"/>
        </w:tc>
      </w:tr>
      <w:tr w:rsidR="006E2471" w:rsidRPr="00956F66" w14:paraId="0DF62FB2" w14:textId="77777777" w:rsidTr="2A744D0F">
        <w:trPr>
          <w:trHeight w:val="341"/>
          <w:jc w:val="center"/>
        </w:trPr>
        <w:tc>
          <w:tcPr>
            <w:tcW w:w="612" w:type="dxa"/>
          </w:tcPr>
          <w:p w14:paraId="0DF62FAD"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0DF62FAE"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0DF62FAF"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DF62FB0" w14:textId="77777777" w:rsidR="00890305" w:rsidRDefault="00355963"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0DF62FB1"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0DF62FB8" w14:textId="77777777" w:rsidTr="2A744D0F">
        <w:trPr>
          <w:trHeight w:val="21"/>
          <w:jc w:val="center"/>
        </w:trPr>
        <w:tc>
          <w:tcPr>
            <w:tcW w:w="612" w:type="dxa"/>
          </w:tcPr>
          <w:p w14:paraId="0DF62FB3"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0DF62FB4"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0DF62FB5"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DF62FB6" w14:textId="77777777" w:rsidR="006E2471" w:rsidRPr="00956F66" w:rsidRDefault="005E1942" w:rsidP="00494320">
                <w:pPr>
                  <w:spacing w:before="120" w:after="120"/>
                  <w:rPr>
                    <w:rFonts w:ascii="Segoe UI" w:hAnsi="Segoe UI" w:cs="Segoe UI"/>
                    <w:snapToGrid w:val="0"/>
                    <w:sz w:val="20"/>
                    <w:szCs w:val="20"/>
                  </w:rPr>
                </w:pPr>
                <w:r>
                  <w:rPr>
                    <w:rStyle w:val="PlaceholderText"/>
                  </w:rPr>
                  <w:t>Shall not be considered</w:t>
                </w:r>
              </w:p>
            </w:sdtContent>
          </w:sdt>
          <w:p w14:paraId="0DF62FB7" w14:textId="77777777" w:rsidR="2A744D0F" w:rsidRDefault="2A744D0F"/>
        </w:tc>
      </w:tr>
      <w:tr w:rsidR="006E2471" w:rsidRPr="00956F66" w14:paraId="0DF62FC0" w14:textId="77777777" w:rsidTr="007F40F1">
        <w:trPr>
          <w:trHeight w:val="756"/>
          <w:jc w:val="center"/>
        </w:trPr>
        <w:tc>
          <w:tcPr>
            <w:tcW w:w="612" w:type="dxa"/>
          </w:tcPr>
          <w:p w14:paraId="0DF62FB9" w14:textId="77777777" w:rsidR="006E2471" w:rsidRPr="00956F66" w:rsidRDefault="006E2471" w:rsidP="00494320">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0DF62FBA" w14:textId="77777777" w:rsidR="006E2471" w:rsidRPr="00956F66" w:rsidRDefault="00497AB8" w:rsidP="0061379C">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0DF62FBB" w14:textId="77777777" w:rsidR="006E2471" w:rsidRPr="00956F66" w:rsidRDefault="006E2471" w:rsidP="00494320">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0DF62FBC" w14:textId="77777777" w:rsidR="006E2471" w:rsidRPr="000C12FA" w:rsidRDefault="00EC404E"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0C12FA" w:rsidRPr="000C12FA">
                  <w:rPr>
                    <w:rStyle w:val="PlaceholderText"/>
                  </w:rPr>
                  <w:t>Will not be conducted</w:t>
                </w:r>
              </w:sdtContent>
            </w:sdt>
          </w:p>
          <w:p w14:paraId="0DF62FBD" w14:textId="77777777" w:rsidR="006E2471" w:rsidRPr="000C12FA" w:rsidRDefault="006E2471" w:rsidP="00B65270">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fr-FR"/>
              </w:rPr>
            </w:pPr>
          </w:p>
          <w:p w14:paraId="0DF62FBE" w14:textId="77777777" w:rsidR="004B37F1" w:rsidRPr="000C12FA" w:rsidRDefault="004B37F1" w:rsidP="00B65270">
            <w:pPr>
              <w:tabs>
                <w:tab w:val="left" w:pos="567"/>
                <w:tab w:val="right" w:pos="7306"/>
              </w:tabs>
              <w:spacing w:before="60" w:after="60" w:line="240" w:lineRule="auto"/>
              <w:rPr>
                <w:rFonts w:ascii="Segoe UI" w:hAnsi="Segoe UI" w:cs="Segoe UI"/>
                <w:color w:val="000000" w:themeColor="text1"/>
                <w:sz w:val="20"/>
                <w:szCs w:val="20"/>
                <w:lang w:val="fr-FR"/>
              </w:rPr>
            </w:pPr>
          </w:p>
          <w:p w14:paraId="0DF62FBF" w14:textId="77777777" w:rsidR="00D2318B" w:rsidRPr="000C12FA" w:rsidRDefault="00D2318B" w:rsidP="00F65EDD">
            <w:pPr>
              <w:pStyle w:val="BankNormal"/>
              <w:tabs>
                <w:tab w:val="right" w:pos="3346"/>
              </w:tabs>
              <w:spacing w:before="60" w:after="60"/>
              <w:rPr>
                <w:rFonts w:cs="Segoe UI"/>
                <w:lang w:val="en-GB" w:eastAsia="it-IT"/>
              </w:rPr>
            </w:pPr>
          </w:p>
        </w:tc>
      </w:tr>
      <w:tr w:rsidR="006E2471" w:rsidRPr="00956F66" w14:paraId="0DF62FC6" w14:textId="77777777" w:rsidTr="2A744D0F">
        <w:trPr>
          <w:jc w:val="center"/>
        </w:trPr>
        <w:tc>
          <w:tcPr>
            <w:tcW w:w="612" w:type="dxa"/>
          </w:tcPr>
          <w:p w14:paraId="0DF62FC1"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0DF62FC2"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0DF62FC3"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DF62FC4" w14:textId="77777777" w:rsidR="006E2471" w:rsidRPr="000C12FA" w:rsidRDefault="000C12FA" w:rsidP="00494320">
                <w:pPr>
                  <w:pStyle w:val="BodyText"/>
                  <w:tabs>
                    <w:tab w:val="left" w:pos="3346"/>
                    <w:tab w:val="right" w:pos="7486"/>
                  </w:tabs>
                  <w:spacing w:before="120"/>
                  <w:rPr>
                    <w:rFonts w:cs="Segoe UI"/>
                    <w:snapToGrid w:val="0"/>
                    <w:color w:val="000000" w:themeColor="text1"/>
                    <w:szCs w:val="20"/>
                  </w:rPr>
                </w:pPr>
                <w:r w:rsidRPr="000C12FA">
                  <w:rPr>
                    <w:rFonts w:cs="Segoe UI"/>
                    <w:snapToGrid w:val="0"/>
                    <w:color w:val="000000" w:themeColor="text1"/>
                    <w:szCs w:val="20"/>
                  </w:rPr>
                  <w:t>60 days</w:t>
                </w:r>
              </w:p>
            </w:sdtContent>
          </w:sdt>
          <w:p w14:paraId="0DF62FC5" w14:textId="77777777" w:rsidR="2A744D0F" w:rsidRDefault="2A744D0F"/>
        </w:tc>
      </w:tr>
      <w:tr w:rsidR="00276CB2" w:rsidRPr="00956F66" w14:paraId="0DF62FCF" w14:textId="77777777" w:rsidTr="007F40F1">
        <w:trPr>
          <w:trHeight w:val="396"/>
          <w:jc w:val="center"/>
        </w:trPr>
        <w:tc>
          <w:tcPr>
            <w:tcW w:w="612" w:type="dxa"/>
          </w:tcPr>
          <w:p w14:paraId="0DF62FC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t>6</w:t>
            </w:r>
          </w:p>
        </w:tc>
        <w:tc>
          <w:tcPr>
            <w:tcW w:w="1095" w:type="dxa"/>
          </w:tcPr>
          <w:p w14:paraId="0DF62FC8"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0DF62FC9"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DF62FCA" w14:textId="77777777" w:rsidR="00276CB2" w:rsidRPr="000C12FA" w:rsidRDefault="00355963" w:rsidP="00276CB2">
                <w:pPr>
                  <w:tabs>
                    <w:tab w:val="right" w:pos="7218"/>
                  </w:tabs>
                  <w:spacing w:before="120" w:after="120"/>
                  <w:rPr>
                    <w:rFonts w:ascii="Segoe UI" w:eastAsia="Times New Roman" w:hAnsi="Segoe UI" w:cs="Segoe UI"/>
                    <w:snapToGrid w:val="0"/>
                    <w:color w:val="000000"/>
                    <w:sz w:val="20"/>
                    <w:szCs w:val="20"/>
                  </w:rPr>
                </w:pPr>
                <w:r w:rsidRPr="000C12FA">
                  <w:rPr>
                    <w:rFonts w:ascii="Segoe UI" w:eastAsia="Times New Roman" w:hAnsi="Segoe UI" w:cs="Segoe UI"/>
                    <w:snapToGrid w:val="0"/>
                    <w:color w:val="000000"/>
                    <w:sz w:val="20"/>
                    <w:szCs w:val="20"/>
                  </w:rPr>
                  <w:t>Not Required</w:t>
                </w:r>
              </w:p>
            </w:sdtContent>
          </w:sdt>
          <w:p w14:paraId="0DF62FCE" w14:textId="628FFCFD" w:rsidR="00276CB2" w:rsidRPr="000C12FA" w:rsidRDefault="00276CB2" w:rsidP="00276CB2">
            <w:pPr>
              <w:pStyle w:val="BankNormal"/>
              <w:tabs>
                <w:tab w:val="right" w:pos="7218"/>
              </w:tabs>
              <w:spacing w:before="120" w:after="120"/>
              <w:rPr>
                <w:rFonts w:cs="Segoe UI"/>
                <w:snapToGrid w:val="0"/>
                <w:color w:val="000000" w:themeColor="text1"/>
              </w:rPr>
            </w:pPr>
          </w:p>
        </w:tc>
      </w:tr>
      <w:tr w:rsidR="00276CB2" w:rsidRPr="00956F66" w14:paraId="0DF62FD5" w14:textId="77777777" w:rsidTr="2A744D0F">
        <w:trPr>
          <w:jc w:val="center"/>
        </w:trPr>
        <w:tc>
          <w:tcPr>
            <w:tcW w:w="612" w:type="dxa"/>
          </w:tcPr>
          <w:p w14:paraId="0DF62FD0" w14:textId="77777777" w:rsidR="00276CB2" w:rsidRPr="00956F66" w:rsidRDefault="00276CB2" w:rsidP="00276CB2">
            <w:pPr>
              <w:jc w:val="center"/>
              <w:rPr>
                <w:rFonts w:ascii="Segoe UI" w:hAnsi="Segoe UI" w:cs="Segoe UI"/>
                <w:bCs/>
                <w:sz w:val="20"/>
                <w:szCs w:val="20"/>
                <w:lang w:val="en-GB"/>
              </w:rPr>
            </w:pPr>
            <w:bookmarkStart w:id="73" w:name="_Hlk500861562"/>
            <w:r w:rsidRPr="00956F66">
              <w:rPr>
                <w:rFonts w:ascii="Segoe UI" w:hAnsi="Segoe UI" w:cs="Segoe UI"/>
                <w:bCs/>
                <w:sz w:val="20"/>
                <w:szCs w:val="20"/>
                <w:lang w:val="en-GB"/>
              </w:rPr>
              <w:t>7</w:t>
            </w:r>
          </w:p>
        </w:tc>
        <w:tc>
          <w:tcPr>
            <w:tcW w:w="1095" w:type="dxa"/>
          </w:tcPr>
          <w:p w14:paraId="0DF62FD1"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0DF62FD2"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DF62FD3" w14:textId="77777777" w:rsidR="00276CB2" w:rsidRPr="00956F66" w:rsidRDefault="000C12FA"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p w14:paraId="0DF62FD4" w14:textId="77777777" w:rsidR="2A744D0F" w:rsidRDefault="2A744D0F"/>
        </w:tc>
      </w:tr>
      <w:bookmarkEnd w:id="73"/>
      <w:tr w:rsidR="00276CB2" w:rsidRPr="00956F66" w14:paraId="0DF62FDB" w14:textId="77777777" w:rsidTr="2A744D0F">
        <w:trPr>
          <w:jc w:val="center"/>
        </w:trPr>
        <w:tc>
          <w:tcPr>
            <w:tcW w:w="612" w:type="dxa"/>
          </w:tcPr>
          <w:p w14:paraId="0DF62FD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0DF62FD7"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DF62FD8" w14:textId="77777777" w:rsidR="00276CB2" w:rsidRPr="00956F66" w:rsidRDefault="00276CB2" w:rsidP="00276CB2">
            <w:pPr>
              <w:rPr>
                <w:rFonts w:ascii="Segoe UI" w:hAnsi="Segoe UI" w:cs="Segoe UI"/>
                <w:bCs/>
                <w:sz w:val="20"/>
                <w:szCs w:val="20"/>
                <w:lang w:val="en-GB"/>
              </w:rPr>
            </w:pPr>
            <w:r w:rsidRPr="005E1942">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DF62FD9" w14:textId="77777777" w:rsidR="00276CB2" w:rsidRPr="0024600E" w:rsidRDefault="005E1942" w:rsidP="00276CB2">
                <w:pPr>
                  <w:pStyle w:val="BankNormal"/>
                  <w:tabs>
                    <w:tab w:val="right" w:pos="7218"/>
                  </w:tabs>
                  <w:spacing w:after="0"/>
                  <w:rPr>
                    <w:rFonts w:cs="Segoe UI"/>
                    <w:snapToGrid w:val="0"/>
                  </w:rPr>
                </w:pPr>
                <w:r>
                  <w:rPr>
                    <w:rFonts w:cs="Segoe UI"/>
                    <w:snapToGrid w:val="0"/>
                  </w:rPr>
                  <w:t>Will not be imposed</w:t>
                </w:r>
              </w:p>
            </w:sdtContent>
          </w:sdt>
          <w:p w14:paraId="0DF62FDA" w14:textId="77777777" w:rsidR="00276CB2" w:rsidRPr="0024600E" w:rsidRDefault="00276CB2" w:rsidP="00276CB2">
            <w:pPr>
              <w:pStyle w:val="BankNormal"/>
              <w:spacing w:after="0"/>
              <w:rPr>
                <w:rFonts w:cs="Segoe UI"/>
                <w:snapToGrid w:val="0"/>
              </w:rPr>
            </w:pPr>
          </w:p>
        </w:tc>
      </w:tr>
      <w:tr w:rsidR="00276CB2" w:rsidRPr="00956F66" w14:paraId="0DF62FE1" w14:textId="77777777" w:rsidTr="2A744D0F">
        <w:trPr>
          <w:jc w:val="center"/>
        </w:trPr>
        <w:tc>
          <w:tcPr>
            <w:tcW w:w="612" w:type="dxa"/>
          </w:tcPr>
          <w:p w14:paraId="0DF62FD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0DF62FDD"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0DF62FDE" w14:textId="77777777" w:rsidR="00276CB2" w:rsidRPr="005E1942" w:rsidDel="0000255A" w:rsidRDefault="00276CB2" w:rsidP="00276CB2">
            <w:pPr>
              <w:rPr>
                <w:rFonts w:ascii="Segoe UI" w:hAnsi="Segoe UI" w:cs="Segoe UI"/>
                <w:bCs/>
                <w:sz w:val="20"/>
                <w:szCs w:val="20"/>
                <w:lang w:val="en-GB"/>
              </w:rPr>
            </w:pPr>
            <w:r w:rsidRPr="005E1942">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0DF62FDF" w14:textId="77777777" w:rsidR="00276CB2" w:rsidRPr="006F7210" w:rsidRDefault="005E1942"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p w14:paraId="0DF62FE0" w14:textId="77777777" w:rsidR="2A744D0F" w:rsidRDefault="2A744D0F"/>
        </w:tc>
      </w:tr>
      <w:tr w:rsidR="00276CB2" w:rsidRPr="00956F66" w14:paraId="0DF62FE7" w14:textId="77777777" w:rsidTr="007F40F1">
        <w:trPr>
          <w:trHeight w:val="16"/>
          <w:jc w:val="center"/>
        </w:trPr>
        <w:tc>
          <w:tcPr>
            <w:tcW w:w="612" w:type="dxa"/>
          </w:tcPr>
          <w:p w14:paraId="0DF62FE2"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0DF62FE3"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0DF62FE4"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0DF62FE5" w14:textId="24C9C392" w:rsidR="00276CB2" w:rsidRPr="00956F66" w:rsidRDefault="003530A0" w:rsidP="000C12FA">
                <w:pPr>
                  <w:pStyle w:val="BankNormal"/>
                  <w:tabs>
                    <w:tab w:val="right" w:pos="7218"/>
                  </w:tabs>
                  <w:spacing w:after="0"/>
                  <w:rPr>
                    <w:rFonts w:cs="Segoe UI"/>
                    <w:color w:val="000000" w:themeColor="text1"/>
                    <w:lang w:val="en-GB"/>
                  </w:rPr>
                </w:pPr>
                <w:r>
                  <w:rPr>
                    <w:rFonts w:cs="Segoe UI"/>
                    <w:color w:val="000000" w:themeColor="text1"/>
                    <w:lang w:val="en-GB"/>
                  </w:rPr>
                  <w:t>Local currency BAM</w:t>
                </w:r>
                <w:r w:rsidR="00533D62">
                  <w:rPr>
                    <w:rFonts w:cs="Segoe UI"/>
                    <w:color w:val="000000" w:themeColor="text1"/>
                    <w:lang w:val="en-GB"/>
                  </w:rPr>
                  <w:t xml:space="preserve"> or /EUR/USD</w:t>
                </w:r>
              </w:p>
            </w:sdtContent>
          </w:sdt>
          <w:p w14:paraId="0DF62FE6" w14:textId="77777777" w:rsidR="2A744D0F" w:rsidRDefault="2A744D0F"/>
        </w:tc>
      </w:tr>
      <w:tr w:rsidR="00276CB2" w:rsidRPr="00956F66" w14:paraId="0DF62FEE" w14:textId="77777777" w:rsidTr="2A744D0F">
        <w:trPr>
          <w:jc w:val="center"/>
        </w:trPr>
        <w:tc>
          <w:tcPr>
            <w:tcW w:w="612" w:type="dxa"/>
          </w:tcPr>
          <w:p w14:paraId="0DF62FE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lastRenderedPageBreak/>
              <w:t>11</w:t>
            </w:r>
          </w:p>
        </w:tc>
        <w:tc>
          <w:tcPr>
            <w:tcW w:w="1095" w:type="dxa"/>
          </w:tcPr>
          <w:p w14:paraId="0DF62FE9"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DF62FEA"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0DF62FEB" w14:textId="77777777" w:rsidR="00276CB2" w:rsidRPr="00956F66" w:rsidRDefault="00EC404E" w:rsidP="00276CB2">
            <w:pPr>
              <w:pStyle w:val="BodyText"/>
              <w:tabs>
                <w:tab w:val="left" w:pos="4966"/>
                <w:tab w:val="right" w:pos="7306"/>
              </w:tabs>
              <w:spacing w:after="0"/>
              <w:rPr>
                <w:rFonts w:cs="Segoe UI"/>
                <w:color w:val="000000" w:themeColor="text1"/>
                <w:szCs w:val="20"/>
                <w:lang w:val="en-GB"/>
              </w:rPr>
            </w:pPr>
            <w:sdt>
              <w:sdtPr>
                <w:rPr>
                  <w:rFonts w:cs="Segoe UI"/>
                  <w:color w:val="000000" w:themeColor="text1"/>
                  <w:szCs w:val="20"/>
                  <w:lang w:val="en-GB"/>
                </w:rPr>
                <w:id w:val="1472869446"/>
                <w:placeholder>
                  <w:docPart w:val="AB3568A879014668BFD562F8ACAA4733"/>
                </w:placeholder>
                <w:text/>
              </w:sdtPr>
              <w:sdtEndPr/>
              <w:sdtContent>
                <w:r w:rsidR="000C12FA">
                  <w:rPr>
                    <w:rFonts w:cs="Segoe UI"/>
                    <w:color w:val="000000" w:themeColor="text1"/>
                    <w:szCs w:val="20"/>
                    <w:lang w:val="en-GB"/>
                  </w:rPr>
                  <w:t>5</w:t>
                </w:r>
              </w:sdtContent>
            </w:sdt>
            <w:r w:rsidR="00276CB2" w:rsidRPr="00956F66">
              <w:rPr>
                <w:rFonts w:cs="Segoe UI"/>
                <w:color w:val="000000" w:themeColor="text1"/>
                <w:szCs w:val="20"/>
                <w:lang w:val="en-GB"/>
              </w:rPr>
              <w:t xml:space="preserve"> days before the submission deadline</w:t>
            </w:r>
          </w:p>
          <w:p w14:paraId="0DF62FEC" w14:textId="77777777" w:rsidR="00276CB2" w:rsidRPr="00956F66" w:rsidRDefault="00276CB2" w:rsidP="00276CB2">
            <w:pPr>
              <w:pStyle w:val="BodyText"/>
              <w:tabs>
                <w:tab w:val="right" w:pos="7306"/>
              </w:tabs>
              <w:spacing w:after="0"/>
              <w:rPr>
                <w:rFonts w:cs="Segoe UI"/>
                <w:szCs w:val="20"/>
                <w:lang w:val="en-GB"/>
              </w:rPr>
            </w:pPr>
          </w:p>
          <w:p w14:paraId="0DF62FED" w14:textId="77777777" w:rsidR="00276CB2" w:rsidRPr="00956F66" w:rsidRDefault="00276CB2" w:rsidP="00276CB2">
            <w:pPr>
              <w:pStyle w:val="BodyText"/>
              <w:tabs>
                <w:tab w:val="left" w:pos="3346"/>
                <w:tab w:val="right" w:pos="7306"/>
              </w:tabs>
              <w:spacing w:after="0"/>
              <w:rPr>
                <w:rFonts w:cs="Segoe UI"/>
                <w:szCs w:val="20"/>
                <w:lang w:val="it-IT"/>
              </w:rPr>
            </w:pPr>
          </w:p>
        </w:tc>
      </w:tr>
      <w:tr w:rsidR="00276CB2" w:rsidRPr="00956F66" w14:paraId="0DF62FF4" w14:textId="77777777" w:rsidTr="2A744D0F">
        <w:trPr>
          <w:jc w:val="center"/>
        </w:trPr>
        <w:tc>
          <w:tcPr>
            <w:tcW w:w="612" w:type="dxa"/>
          </w:tcPr>
          <w:p w14:paraId="0DF62FEF"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0DF62FF0"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DF62FF1" w14:textId="77777777" w:rsidR="00276CB2" w:rsidRPr="006E670D" w:rsidRDefault="00276CB2" w:rsidP="00276CB2">
            <w:pPr>
              <w:rPr>
                <w:rFonts w:ascii="Segoe UI" w:hAnsi="Segoe UI" w:cs="Segoe UI"/>
                <w:bCs/>
                <w:sz w:val="20"/>
                <w:szCs w:val="20"/>
                <w:lang w:val="en-GB"/>
              </w:rPr>
            </w:pPr>
            <w:r w:rsidRPr="006E670D">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0DF62FF2" w14:textId="77777777" w:rsidR="00276CB2" w:rsidRPr="006E670D" w:rsidRDefault="00276CB2" w:rsidP="00276CB2">
            <w:pPr>
              <w:pStyle w:val="BodyText"/>
              <w:tabs>
                <w:tab w:val="right" w:pos="7306"/>
              </w:tabs>
              <w:spacing w:after="0"/>
              <w:rPr>
                <w:rFonts w:cs="Segoe UI"/>
                <w:color w:val="000000" w:themeColor="text1"/>
                <w:szCs w:val="20"/>
                <w:lang w:val="en-GB"/>
              </w:rPr>
            </w:pPr>
            <w:r w:rsidRPr="006E670D">
              <w:rPr>
                <w:rFonts w:cs="Segoe UI"/>
                <w:color w:val="000000" w:themeColor="text1"/>
                <w:szCs w:val="20"/>
                <w:lang w:val="en-GB"/>
              </w:rPr>
              <w:t xml:space="preserve">Address: </w:t>
            </w:r>
            <w:r w:rsidR="008E6F3C">
              <w:rPr>
                <w:rFonts w:cs="Segoe UI"/>
                <w:bCs/>
              </w:rPr>
              <w:t xml:space="preserve">UN House, </w:t>
            </w:r>
            <w:proofErr w:type="spellStart"/>
            <w:r w:rsidR="008E6F3C">
              <w:rPr>
                <w:rFonts w:cs="Segoe UI"/>
                <w:bCs/>
              </w:rPr>
              <w:t>Zmaja</w:t>
            </w:r>
            <w:proofErr w:type="spellEnd"/>
            <w:r w:rsidR="008E6F3C">
              <w:rPr>
                <w:rFonts w:cs="Segoe UI"/>
                <w:bCs/>
              </w:rPr>
              <w:t xml:space="preserve"> od </w:t>
            </w:r>
            <w:proofErr w:type="spellStart"/>
            <w:r w:rsidR="008E6F3C">
              <w:rPr>
                <w:rFonts w:cs="Segoe UI"/>
                <w:bCs/>
              </w:rPr>
              <w:t>Bosne</w:t>
            </w:r>
            <w:proofErr w:type="spellEnd"/>
            <w:r w:rsidR="008E6F3C">
              <w:rPr>
                <w:rFonts w:cs="Segoe UI"/>
                <w:bCs/>
              </w:rPr>
              <w:t xml:space="preserve"> bb, 71000 Sarajevo, Bosnia and Herzegovina</w:t>
            </w:r>
            <w:r w:rsidRPr="006E670D">
              <w:rPr>
                <w:rFonts w:cs="Segoe UI"/>
                <w:color w:val="000000" w:themeColor="text1"/>
                <w:szCs w:val="20"/>
                <w:lang w:val="en-GB"/>
              </w:rPr>
              <w:tab/>
            </w:r>
          </w:p>
          <w:p w14:paraId="0DF62FF3" w14:textId="77777777" w:rsidR="00276CB2" w:rsidRPr="006E670D" w:rsidRDefault="00276CB2" w:rsidP="000C12FA">
            <w:pPr>
              <w:pStyle w:val="BankNormal"/>
              <w:tabs>
                <w:tab w:val="left" w:pos="4426"/>
                <w:tab w:val="right" w:pos="7218"/>
              </w:tabs>
              <w:spacing w:after="0"/>
              <w:rPr>
                <w:rFonts w:cs="Segoe UI"/>
              </w:rPr>
            </w:pPr>
            <w:r w:rsidRPr="006E670D">
              <w:rPr>
                <w:rFonts w:cs="Segoe UI"/>
                <w:color w:val="000000" w:themeColor="text1"/>
                <w:lang w:val="it-IT"/>
              </w:rPr>
              <w:t xml:space="preserve">E-mail address: </w:t>
            </w:r>
            <w:r w:rsidR="000C12FA" w:rsidRPr="006E670D">
              <w:rPr>
                <w:rFonts w:cs="Segoe UI"/>
                <w:color w:val="000000" w:themeColor="text1"/>
                <w:lang w:val="en-GB"/>
              </w:rPr>
              <w:t>registry.ba</w:t>
            </w:r>
            <w:r w:rsidR="000C12FA" w:rsidRPr="006E670D">
              <w:rPr>
                <w:rFonts w:cs="Segoe UI"/>
                <w:color w:val="000000" w:themeColor="text1"/>
              </w:rPr>
              <w:t>@undp.org</w:t>
            </w:r>
          </w:p>
        </w:tc>
      </w:tr>
      <w:tr w:rsidR="00276CB2" w:rsidRPr="00956F66" w14:paraId="0DF62FFB" w14:textId="77777777" w:rsidTr="2A744D0F">
        <w:trPr>
          <w:trHeight w:val="1872"/>
          <w:jc w:val="center"/>
        </w:trPr>
        <w:tc>
          <w:tcPr>
            <w:tcW w:w="612" w:type="dxa"/>
          </w:tcPr>
          <w:p w14:paraId="0DF62FF5"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0DF62FF6" w14:textId="77777777" w:rsidR="00276CB2" w:rsidRPr="00956F66" w:rsidRDefault="00276CB2" w:rsidP="00276CB2">
            <w:pPr>
              <w:jc w:val="center"/>
              <w:rPr>
                <w:rFonts w:ascii="Segoe UI" w:hAnsi="Segoe UI" w:cs="Segoe UI"/>
                <w:bCs/>
                <w:sz w:val="20"/>
                <w:szCs w:val="20"/>
                <w:lang w:val="en-GB"/>
              </w:rPr>
            </w:pPr>
            <w:r w:rsidRPr="00A93BA6">
              <w:rPr>
                <w:rFonts w:ascii="Segoe UI" w:hAnsi="Segoe UI" w:cs="Segoe UI"/>
                <w:bCs/>
                <w:sz w:val="20"/>
                <w:szCs w:val="20"/>
                <w:lang w:val="en-GB"/>
              </w:rPr>
              <w:t>1</w:t>
            </w:r>
            <w:r w:rsidR="00C0049D">
              <w:rPr>
                <w:rFonts w:ascii="Segoe UI" w:hAnsi="Segoe UI" w:cs="Segoe UI"/>
                <w:bCs/>
                <w:sz w:val="20"/>
                <w:szCs w:val="20"/>
                <w:lang w:val="en-GB"/>
              </w:rPr>
              <w:t>8</w:t>
            </w:r>
            <w:r>
              <w:rPr>
                <w:rFonts w:ascii="Segoe UI" w:hAnsi="Segoe UI" w:cs="Segoe UI"/>
                <w:bCs/>
                <w:sz w:val="20"/>
                <w:szCs w:val="20"/>
                <w:lang w:val="en-GB"/>
              </w:rPr>
              <w:t xml:space="preserve">, </w:t>
            </w:r>
            <w:r w:rsidRPr="00A93BA6">
              <w:rPr>
                <w:rFonts w:ascii="Segoe UI" w:hAnsi="Segoe UI" w:cs="Segoe UI"/>
                <w:bCs/>
                <w:sz w:val="20"/>
                <w:szCs w:val="20"/>
                <w:lang w:val="en-GB"/>
              </w:rPr>
              <w:t>1</w:t>
            </w:r>
            <w:r w:rsidR="00C0049D">
              <w:rPr>
                <w:rFonts w:ascii="Segoe UI" w:hAnsi="Segoe UI" w:cs="Segoe UI"/>
                <w:bCs/>
                <w:sz w:val="20"/>
                <w:szCs w:val="20"/>
                <w:lang w:val="en-GB"/>
              </w:rPr>
              <w:t>9</w:t>
            </w:r>
            <w:r>
              <w:rPr>
                <w:rFonts w:ascii="Segoe UI" w:hAnsi="Segoe UI" w:cs="Segoe UI"/>
                <w:bCs/>
                <w:sz w:val="20"/>
                <w:szCs w:val="20"/>
                <w:lang w:val="en-GB"/>
              </w:rPr>
              <w:t xml:space="preserve"> and 21</w:t>
            </w:r>
          </w:p>
        </w:tc>
        <w:tc>
          <w:tcPr>
            <w:tcW w:w="2336" w:type="dxa"/>
          </w:tcPr>
          <w:p w14:paraId="0DF62FF7" w14:textId="77777777" w:rsidR="00276CB2" w:rsidRPr="00DF6D9D" w:rsidRDefault="00276CB2" w:rsidP="00276CB2">
            <w:pPr>
              <w:rPr>
                <w:rFonts w:ascii="Segoe UI" w:hAnsi="Segoe UI" w:cs="Segoe UI"/>
                <w:bCs/>
                <w:sz w:val="20"/>
                <w:szCs w:val="20"/>
                <w:lang w:val="en-GB"/>
              </w:rPr>
            </w:pPr>
            <w:r w:rsidRPr="00DF6D9D">
              <w:rPr>
                <w:rFonts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DF62FF8" w14:textId="77777777" w:rsidR="00276CB2" w:rsidRPr="00DF6D9D" w:rsidRDefault="008E6F3C" w:rsidP="00276CB2">
                <w:pPr>
                  <w:pStyle w:val="BankNormal"/>
                  <w:tabs>
                    <w:tab w:val="right" w:pos="7218"/>
                  </w:tabs>
                  <w:rPr>
                    <w:rFonts w:cs="Segoe UI"/>
                    <w:color w:val="000000" w:themeColor="text1"/>
                    <w:lang w:val="en-GB"/>
                  </w:rPr>
                </w:pPr>
                <w:r w:rsidRPr="00DF6D9D">
                  <w:rPr>
                    <w:rFonts w:cs="Segoe UI"/>
                    <w:color w:val="000000" w:themeColor="text1"/>
                    <w:lang w:val="en-GB"/>
                  </w:rPr>
                  <w:t>Direct communication to prospective Proposers by email and Posting on the website</w:t>
                </w:r>
              </w:p>
            </w:sdtContent>
          </w:sdt>
          <w:p w14:paraId="0DF62FF9" w14:textId="77777777" w:rsidR="00276CB2" w:rsidRPr="00DF6D9D" w:rsidRDefault="00276CB2" w:rsidP="00276CB2">
            <w:pPr>
              <w:pStyle w:val="BankNormal"/>
              <w:tabs>
                <w:tab w:val="left" w:pos="4426"/>
                <w:tab w:val="right" w:pos="7218"/>
              </w:tabs>
              <w:spacing w:after="0"/>
              <w:ind w:left="288" w:hanging="288"/>
              <w:rPr>
                <w:rFonts w:cs="Segoe UI"/>
                <w:snapToGrid w:val="0"/>
              </w:rPr>
            </w:pPr>
          </w:p>
          <w:p w14:paraId="0DF62FFA" w14:textId="77777777" w:rsidR="00276CB2" w:rsidRPr="00DF6D9D" w:rsidRDefault="00276CB2" w:rsidP="00276CB2">
            <w:pPr>
              <w:pStyle w:val="BodyText"/>
              <w:tabs>
                <w:tab w:val="right" w:pos="7306"/>
              </w:tabs>
              <w:spacing w:after="0"/>
              <w:rPr>
                <w:rFonts w:cs="Segoe UI"/>
                <w:color w:val="000000" w:themeColor="text1"/>
                <w:szCs w:val="20"/>
                <w:lang w:val="en-GB"/>
              </w:rPr>
            </w:pPr>
          </w:p>
        </w:tc>
      </w:tr>
      <w:tr w:rsidR="00276CB2" w:rsidRPr="00956F66" w14:paraId="0DF63001" w14:textId="77777777" w:rsidTr="2A744D0F">
        <w:trPr>
          <w:trHeight w:val="26"/>
          <w:jc w:val="center"/>
        </w:trPr>
        <w:tc>
          <w:tcPr>
            <w:tcW w:w="612" w:type="dxa"/>
          </w:tcPr>
          <w:p w14:paraId="0DF62FFC"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0DF62FFD"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0DF62FFE" w14:textId="77777777" w:rsidR="00276CB2" w:rsidRPr="008E6F3C" w:rsidRDefault="00276CB2" w:rsidP="00276CB2">
            <w:pPr>
              <w:rPr>
                <w:rFonts w:ascii="Segoe UI" w:hAnsi="Segoe UI" w:cs="Segoe UI"/>
                <w:bCs/>
                <w:sz w:val="20"/>
                <w:szCs w:val="20"/>
                <w:lang w:val="en-GB"/>
              </w:rPr>
            </w:pPr>
            <w:r w:rsidRPr="008E6F3C">
              <w:rPr>
                <w:rFonts w:ascii="Segoe UI" w:hAnsi="Segoe UI" w:cs="Segoe UI"/>
                <w:bCs/>
                <w:sz w:val="20"/>
                <w:szCs w:val="20"/>
                <w:lang w:val="en-GB"/>
              </w:rPr>
              <w:t xml:space="preserve">Deadline for Submission </w:t>
            </w:r>
          </w:p>
        </w:tc>
        <w:tc>
          <w:tcPr>
            <w:tcW w:w="6209" w:type="dxa"/>
            <w:tcMar>
              <w:top w:w="85" w:type="dxa"/>
              <w:bottom w:w="142" w:type="dxa"/>
            </w:tcMar>
          </w:tcPr>
          <w:p w14:paraId="0DF62FFF" w14:textId="5C0D90A0" w:rsidR="00276CB2" w:rsidRPr="00533D62" w:rsidRDefault="00533D62" w:rsidP="00276CB2">
            <w:pPr>
              <w:pStyle w:val="BankNormal"/>
              <w:tabs>
                <w:tab w:val="right" w:pos="7218"/>
              </w:tabs>
              <w:spacing w:before="60" w:after="60"/>
              <w:rPr>
                <w:rFonts w:cs="Segoe UI"/>
                <w:b/>
                <w:color w:val="000000" w:themeColor="text1"/>
                <w:lang w:val="en-GB"/>
              </w:rPr>
            </w:pPr>
            <w:r w:rsidRPr="00533D62">
              <w:rPr>
                <w:rFonts w:cs="Segoe UI"/>
                <w:b/>
              </w:rPr>
              <w:t>1</w:t>
            </w:r>
            <w:r w:rsidR="00EC404E">
              <w:rPr>
                <w:rFonts w:cs="Segoe UI"/>
                <w:b/>
              </w:rPr>
              <w:t>1</w:t>
            </w:r>
            <w:r w:rsidRPr="00533D62">
              <w:rPr>
                <w:rFonts w:cs="Segoe UI"/>
                <w:b/>
              </w:rPr>
              <w:t xml:space="preserve"> November</w:t>
            </w:r>
            <w:r w:rsidR="0096055A" w:rsidRPr="00533D62">
              <w:rPr>
                <w:rFonts w:cs="Segoe UI"/>
                <w:b/>
              </w:rPr>
              <w:t xml:space="preserve"> 2019, 17:00 CET</w:t>
            </w:r>
            <w:r w:rsidR="00276CB2" w:rsidRPr="00533D62">
              <w:rPr>
                <w:rFonts w:cs="Segoe UI"/>
                <w:b/>
                <w:color w:val="000000" w:themeColor="text1"/>
                <w:lang w:val="en-GB"/>
              </w:rPr>
              <w:t xml:space="preserve"> </w:t>
            </w:r>
          </w:p>
          <w:p w14:paraId="0DF63000" w14:textId="1579F72F" w:rsidR="00276CB2" w:rsidRPr="008E6F3C" w:rsidRDefault="00276CB2" w:rsidP="00276CB2">
            <w:pPr>
              <w:pStyle w:val="BankNormal"/>
              <w:tabs>
                <w:tab w:val="right" w:pos="7218"/>
              </w:tabs>
              <w:spacing w:before="60" w:after="60"/>
              <w:rPr>
                <w:rFonts w:cs="Segoe UI"/>
                <w:color w:val="000000" w:themeColor="text1"/>
                <w:lang w:val="en-GB"/>
              </w:rPr>
            </w:pPr>
          </w:p>
        </w:tc>
      </w:tr>
      <w:tr w:rsidR="00276CB2" w:rsidRPr="00956F66" w14:paraId="0DF63008" w14:textId="77777777" w:rsidTr="2A744D0F">
        <w:trPr>
          <w:trHeight w:val="765"/>
          <w:jc w:val="center"/>
        </w:trPr>
        <w:tc>
          <w:tcPr>
            <w:tcW w:w="612" w:type="dxa"/>
          </w:tcPr>
          <w:p w14:paraId="0DF63002"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14</w:t>
            </w:r>
          </w:p>
        </w:tc>
        <w:tc>
          <w:tcPr>
            <w:tcW w:w="1095" w:type="dxa"/>
          </w:tcPr>
          <w:p w14:paraId="0DF63003"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DF63004" w14:textId="77777777" w:rsidR="00276CB2" w:rsidRPr="008E6F3C" w:rsidRDefault="00276CB2" w:rsidP="00276CB2">
            <w:pPr>
              <w:rPr>
                <w:rFonts w:ascii="Segoe UI" w:hAnsi="Segoe UI" w:cs="Segoe UI"/>
                <w:sz w:val="20"/>
                <w:szCs w:val="20"/>
                <w:lang w:val="en-GB"/>
              </w:rPr>
            </w:pPr>
            <w:r w:rsidRPr="008E6F3C">
              <w:rPr>
                <w:rFonts w:ascii="Segoe UI" w:hAnsi="Segoe UI" w:cs="Segoe UI"/>
                <w:sz w:val="20"/>
                <w:szCs w:val="20"/>
                <w:lang w:val="en-GB"/>
              </w:rPr>
              <w:t>Allowable Manner of Submitting Proposals</w:t>
            </w:r>
          </w:p>
        </w:tc>
        <w:tc>
          <w:tcPr>
            <w:tcW w:w="6209" w:type="dxa"/>
            <w:tcMar>
              <w:top w:w="85" w:type="dxa"/>
              <w:bottom w:w="142" w:type="dxa"/>
            </w:tcMar>
          </w:tcPr>
          <w:p w14:paraId="0DF63005" w14:textId="77777777" w:rsidR="00611C78" w:rsidRPr="008E6F3C" w:rsidRDefault="0096055A"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X</w:t>
            </w:r>
            <w:r w:rsidR="00611C78" w:rsidRPr="008E6F3C">
              <w:rPr>
                <w:rFonts w:ascii="Segoe UI" w:eastAsia="Times New Roman" w:hAnsi="Segoe UI" w:cs="Segoe UI"/>
                <w:snapToGrid w:val="0"/>
                <w:color w:val="000000"/>
                <w:sz w:val="20"/>
                <w:szCs w:val="20"/>
              </w:rPr>
              <w:t xml:space="preserve"> Courier/Hand </w:t>
            </w:r>
            <w:bookmarkStart w:id="74" w:name="_GoBack"/>
            <w:bookmarkEnd w:id="74"/>
            <w:r w:rsidR="00611C78" w:rsidRPr="008E6F3C">
              <w:rPr>
                <w:rFonts w:ascii="Segoe UI" w:eastAsia="Times New Roman" w:hAnsi="Segoe UI" w:cs="Segoe UI"/>
                <w:snapToGrid w:val="0"/>
                <w:color w:val="000000"/>
                <w:sz w:val="20"/>
                <w:szCs w:val="20"/>
              </w:rPr>
              <w:t>Delivery</w:t>
            </w:r>
          </w:p>
          <w:p w14:paraId="0DF63006" w14:textId="77777777" w:rsidR="00611C78" w:rsidRPr="008E6F3C" w:rsidRDefault="0096055A"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MS Gothic" w:eastAsia="MS Gothic" w:hAnsi="MS Gothic" w:cs="Segoe UI" w:hint="eastAsia"/>
                <w:snapToGrid w:val="0"/>
                <w:color w:val="000000"/>
                <w:sz w:val="20"/>
                <w:szCs w:val="20"/>
              </w:rPr>
              <w:t>X</w:t>
            </w:r>
            <w:r>
              <w:rPr>
                <w:rFonts w:ascii="MS Gothic" w:eastAsia="MS Gothic" w:hAnsi="MS Gothic" w:cs="Segoe UI"/>
                <w:snapToGrid w:val="0"/>
                <w:color w:val="000000"/>
                <w:sz w:val="20"/>
                <w:szCs w:val="20"/>
              </w:rPr>
              <w:t xml:space="preserve"> </w:t>
            </w:r>
            <w:r w:rsidR="00611C78" w:rsidRPr="008E6F3C">
              <w:rPr>
                <w:rFonts w:ascii="Segoe UI" w:eastAsia="Times New Roman" w:hAnsi="Segoe UI" w:cs="Segoe UI"/>
                <w:snapToGrid w:val="0"/>
                <w:color w:val="000000"/>
                <w:sz w:val="20"/>
                <w:szCs w:val="20"/>
              </w:rPr>
              <w:t xml:space="preserve">Submission by email </w:t>
            </w:r>
          </w:p>
          <w:p w14:paraId="0DF63007" w14:textId="77777777" w:rsidR="00611C78" w:rsidRPr="008E6F3C"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956F66" w14:paraId="0DF63012" w14:textId="77777777" w:rsidTr="2A744D0F">
        <w:trPr>
          <w:trHeight w:val="476"/>
          <w:jc w:val="center"/>
        </w:trPr>
        <w:tc>
          <w:tcPr>
            <w:tcW w:w="612" w:type="dxa"/>
          </w:tcPr>
          <w:p w14:paraId="0DF63009"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0DF6300A" w14:textId="77777777" w:rsidR="00276CB2" w:rsidRPr="00956F66" w:rsidRDefault="00276CB2" w:rsidP="00276CB2">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0DF6300B" w14:textId="77777777" w:rsidR="00276CB2" w:rsidRPr="0096055A" w:rsidRDefault="00276CB2" w:rsidP="00276CB2">
            <w:pPr>
              <w:rPr>
                <w:rFonts w:ascii="Segoe UI" w:hAnsi="Segoe UI" w:cs="Segoe UI"/>
                <w:sz w:val="20"/>
                <w:szCs w:val="20"/>
                <w:lang w:val="en-GB"/>
              </w:rPr>
            </w:pPr>
            <w:r w:rsidRPr="0096055A">
              <w:rPr>
                <w:rFonts w:ascii="Segoe UI" w:hAnsi="Segoe UI" w:cs="Segoe UI"/>
                <w:sz w:val="20"/>
                <w:szCs w:val="20"/>
                <w:lang w:val="en-GB"/>
              </w:rPr>
              <w:t xml:space="preserve">Proposal Submission Address </w:t>
            </w:r>
          </w:p>
        </w:tc>
        <w:tc>
          <w:tcPr>
            <w:tcW w:w="6209" w:type="dxa"/>
            <w:tcMar>
              <w:top w:w="85" w:type="dxa"/>
              <w:bottom w:w="142" w:type="dxa"/>
            </w:tcMar>
          </w:tcPr>
          <w:p w14:paraId="0DF6300C" w14:textId="77777777" w:rsidR="00276CB2" w:rsidRPr="0096055A" w:rsidRDefault="0096055A" w:rsidP="00276CB2">
            <w:pPr>
              <w:pStyle w:val="BankNormal"/>
              <w:tabs>
                <w:tab w:val="right" w:pos="7218"/>
              </w:tabs>
              <w:spacing w:after="0"/>
              <w:rPr>
                <w:rFonts w:cs="Segoe UI"/>
                <w:u w:val="single"/>
                <w:lang w:val="en-GB"/>
              </w:rPr>
            </w:pPr>
            <w:r w:rsidRPr="0096055A">
              <w:rPr>
                <w:rFonts w:cs="Segoe UI"/>
                <w:u w:val="single"/>
                <w:lang w:val="en-GB"/>
              </w:rPr>
              <w:t>UN House</w:t>
            </w:r>
          </w:p>
          <w:p w14:paraId="0DF6300D" w14:textId="77777777" w:rsidR="0096055A" w:rsidRPr="0096055A" w:rsidRDefault="0096055A" w:rsidP="00276CB2">
            <w:pPr>
              <w:pStyle w:val="BankNormal"/>
              <w:tabs>
                <w:tab w:val="right" w:pos="7218"/>
              </w:tabs>
              <w:spacing w:after="0"/>
              <w:rPr>
                <w:rFonts w:cs="Segoe UI"/>
                <w:u w:val="single"/>
                <w:lang w:val="en-GB"/>
              </w:rPr>
            </w:pPr>
            <w:proofErr w:type="spellStart"/>
            <w:r w:rsidRPr="0096055A">
              <w:rPr>
                <w:rFonts w:cs="Segoe UI"/>
                <w:u w:val="single"/>
                <w:lang w:val="en-GB"/>
              </w:rPr>
              <w:t>Zmaja</w:t>
            </w:r>
            <w:proofErr w:type="spellEnd"/>
            <w:r w:rsidRPr="0096055A">
              <w:rPr>
                <w:rFonts w:cs="Segoe UI"/>
                <w:u w:val="single"/>
                <w:lang w:val="en-GB"/>
              </w:rPr>
              <w:t xml:space="preserve"> od </w:t>
            </w:r>
            <w:proofErr w:type="spellStart"/>
            <w:r w:rsidRPr="0096055A">
              <w:rPr>
                <w:rFonts w:cs="Segoe UI"/>
                <w:u w:val="single"/>
                <w:lang w:val="en-GB"/>
              </w:rPr>
              <w:t>Bosne</w:t>
            </w:r>
            <w:proofErr w:type="spellEnd"/>
            <w:r w:rsidRPr="0096055A">
              <w:rPr>
                <w:rFonts w:cs="Segoe UI"/>
                <w:u w:val="single"/>
                <w:lang w:val="en-GB"/>
              </w:rPr>
              <w:t xml:space="preserve"> bb</w:t>
            </w:r>
          </w:p>
          <w:p w14:paraId="0DF6300E" w14:textId="77777777" w:rsidR="0096055A" w:rsidRPr="0096055A" w:rsidRDefault="0096055A" w:rsidP="00276CB2">
            <w:pPr>
              <w:pStyle w:val="BankNormal"/>
              <w:tabs>
                <w:tab w:val="right" w:pos="7218"/>
              </w:tabs>
              <w:spacing w:after="0"/>
              <w:rPr>
                <w:rFonts w:cs="Segoe UI"/>
                <w:u w:val="single"/>
                <w:lang w:val="en-GB"/>
              </w:rPr>
            </w:pPr>
            <w:r w:rsidRPr="0096055A">
              <w:rPr>
                <w:rFonts w:cs="Segoe UI"/>
                <w:u w:val="single"/>
                <w:lang w:val="en-GB"/>
              </w:rPr>
              <w:t>71000 Sarajevo</w:t>
            </w:r>
          </w:p>
          <w:p w14:paraId="0DF6300F" w14:textId="77777777" w:rsidR="0096055A" w:rsidRPr="0096055A" w:rsidRDefault="0096055A" w:rsidP="00276CB2">
            <w:pPr>
              <w:pStyle w:val="BankNormal"/>
              <w:tabs>
                <w:tab w:val="right" w:pos="7218"/>
              </w:tabs>
              <w:spacing w:after="0"/>
              <w:rPr>
                <w:rFonts w:cs="Segoe UI"/>
                <w:u w:val="single"/>
                <w:lang w:val="en-GB"/>
              </w:rPr>
            </w:pPr>
            <w:r w:rsidRPr="0096055A">
              <w:rPr>
                <w:rFonts w:cs="Segoe UI"/>
                <w:u w:val="single"/>
                <w:lang w:val="en-GB"/>
              </w:rPr>
              <w:t>Bosnia and Herzegovina</w:t>
            </w:r>
          </w:p>
          <w:p w14:paraId="0DF63010" w14:textId="77777777" w:rsidR="00276CB2" w:rsidRPr="0096055A" w:rsidRDefault="00276CB2" w:rsidP="00276CB2">
            <w:pPr>
              <w:pStyle w:val="BankNormal"/>
              <w:tabs>
                <w:tab w:val="right" w:pos="7218"/>
              </w:tabs>
              <w:spacing w:after="0"/>
              <w:rPr>
                <w:rFonts w:cs="Segoe UI"/>
                <w:u w:val="single"/>
                <w:lang w:val="en-GB"/>
              </w:rPr>
            </w:pPr>
          </w:p>
          <w:p w14:paraId="0DF63011" w14:textId="77777777" w:rsidR="00276CB2" w:rsidRPr="0096055A" w:rsidRDefault="00276CB2" w:rsidP="00276CB2">
            <w:pPr>
              <w:pStyle w:val="BankNormal"/>
              <w:tabs>
                <w:tab w:val="right" w:pos="7218"/>
              </w:tabs>
              <w:spacing w:after="0"/>
              <w:rPr>
                <w:rFonts w:cs="Segoe UI"/>
                <w:u w:val="single"/>
                <w:lang w:val="en-GB"/>
              </w:rPr>
            </w:pPr>
          </w:p>
        </w:tc>
      </w:tr>
      <w:tr w:rsidR="00276CB2" w:rsidRPr="00956F66" w14:paraId="0DF63023" w14:textId="77777777" w:rsidTr="2A744D0F">
        <w:trPr>
          <w:trHeight w:val="971"/>
          <w:jc w:val="center"/>
        </w:trPr>
        <w:tc>
          <w:tcPr>
            <w:tcW w:w="612" w:type="dxa"/>
          </w:tcPr>
          <w:p w14:paraId="0DF63013" w14:textId="77777777" w:rsidR="00276CB2" w:rsidRPr="009024B2" w:rsidRDefault="00276CB2" w:rsidP="00276CB2">
            <w:pPr>
              <w:jc w:val="center"/>
              <w:rPr>
                <w:rFonts w:ascii="Segoe UI" w:hAnsi="Segoe UI" w:cs="Segoe UI"/>
                <w:sz w:val="20"/>
                <w:szCs w:val="20"/>
                <w:lang w:val="en-GB"/>
              </w:rPr>
            </w:pPr>
            <w:r w:rsidRPr="009024B2">
              <w:rPr>
                <w:rFonts w:ascii="Segoe UI" w:hAnsi="Segoe UI" w:cs="Segoe UI"/>
                <w:sz w:val="20"/>
                <w:szCs w:val="20"/>
                <w:lang w:val="en-GB"/>
              </w:rPr>
              <w:t>16</w:t>
            </w:r>
          </w:p>
        </w:tc>
        <w:tc>
          <w:tcPr>
            <w:tcW w:w="1095" w:type="dxa"/>
          </w:tcPr>
          <w:p w14:paraId="0DF63014" w14:textId="77777777" w:rsidR="00276CB2" w:rsidRPr="009024B2" w:rsidRDefault="00276CB2" w:rsidP="00276CB2">
            <w:pPr>
              <w:jc w:val="center"/>
              <w:rPr>
                <w:rFonts w:ascii="Segoe UI" w:hAnsi="Segoe UI" w:cs="Segoe UI"/>
                <w:sz w:val="20"/>
                <w:szCs w:val="20"/>
                <w:lang w:val="en-GB"/>
              </w:rPr>
            </w:pPr>
            <w:r w:rsidRPr="009024B2">
              <w:rPr>
                <w:rFonts w:ascii="Segoe UI" w:hAnsi="Segoe UI" w:cs="Segoe UI"/>
                <w:sz w:val="20"/>
                <w:szCs w:val="20"/>
                <w:lang w:val="en-GB"/>
              </w:rPr>
              <w:t>22</w:t>
            </w:r>
          </w:p>
        </w:tc>
        <w:tc>
          <w:tcPr>
            <w:tcW w:w="2336" w:type="dxa"/>
          </w:tcPr>
          <w:p w14:paraId="0DF63015" w14:textId="77777777" w:rsidR="00276CB2" w:rsidRPr="009024B2" w:rsidRDefault="00276CB2" w:rsidP="00276CB2">
            <w:pPr>
              <w:rPr>
                <w:rFonts w:ascii="Segoe UI" w:hAnsi="Segoe UI" w:cs="Segoe UI"/>
                <w:sz w:val="20"/>
                <w:szCs w:val="20"/>
                <w:lang w:val="en-GB"/>
              </w:rPr>
            </w:pPr>
            <w:r w:rsidRPr="009024B2">
              <w:rPr>
                <w:rFonts w:ascii="Segoe UI" w:hAnsi="Segoe UI" w:cs="Segoe UI"/>
                <w:sz w:val="20"/>
                <w:szCs w:val="20"/>
                <w:lang w:val="en-GB"/>
              </w:rPr>
              <w:t xml:space="preserve">Electronic submission (email or </w:t>
            </w:r>
            <w:proofErr w:type="spellStart"/>
            <w:r w:rsidRPr="009024B2">
              <w:rPr>
                <w:rFonts w:ascii="Segoe UI" w:hAnsi="Segoe UI" w:cs="Segoe UI"/>
                <w:sz w:val="20"/>
                <w:szCs w:val="20"/>
                <w:lang w:val="en-GB"/>
              </w:rPr>
              <w:t>eTendering</w:t>
            </w:r>
            <w:proofErr w:type="spellEnd"/>
            <w:r w:rsidRPr="009024B2">
              <w:rPr>
                <w:rFonts w:ascii="Segoe UI" w:hAnsi="Segoe UI" w:cs="Segoe UI"/>
                <w:sz w:val="20"/>
                <w:szCs w:val="20"/>
                <w:lang w:val="en-GB"/>
              </w:rPr>
              <w:t>) requirements</w:t>
            </w:r>
          </w:p>
          <w:p w14:paraId="0DF63016" w14:textId="77777777" w:rsidR="00276CB2" w:rsidRPr="009024B2" w:rsidRDefault="00276CB2" w:rsidP="00276CB2">
            <w:pPr>
              <w:rPr>
                <w:rFonts w:ascii="Segoe UI" w:hAnsi="Segoe UI" w:cs="Segoe UI"/>
                <w:sz w:val="20"/>
                <w:szCs w:val="20"/>
                <w:lang w:val="en-GB"/>
              </w:rPr>
            </w:pPr>
          </w:p>
          <w:p w14:paraId="0DF63017" w14:textId="77777777" w:rsidR="00276CB2" w:rsidRPr="009024B2" w:rsidRDefault="00276CB2" w:rsidP="00276CB2">
            <w:pPr>
              <w:rPr>
                <w:rFonts w:ascii="Segoe UI" w:hAnsi="Segoe UI" w:cs="Segoe UI"/>
                <w:sz w:val="20"/>
                <w:szCs w:val="20"/>
                <w:lang w:val="en-GB"/>
              </w:rPr>
            </w:pPr>
          </w:p>
          <w:p w14:paraId="0DF63018" w14:textId="77777777" w:rsidR="00276CB2" w:rsidRPr="009024B2" w:rsidRDefault="00276CB2" w:rsidP="00276CB2">
            <w:pPr>
              <w:rPr>
                <w:rFonts w:ascii="Segoe UI" w:hAnsi="Segoe UI" w:cs="Segoe UI"/>
                <w:sz w:val="20"/>
                <w:szCs w:val="20"/>
                <w:lang w:val="en-GB"/>
              </w:rPr>
            </w:pPr>
          </w:p>
          <w:p w14:paraId="0DF63019" w14:textId="77777777" w:rsidR="00276CB2" w:rsidRPr="009024B2" w:rsidRDefault="00276CB2" w:rsidP="00276CB2">
            <w:pPr>
              <w:rPr>
                <w:rFonts w:ascii="Segoe UI" w:hAnsi="Segoe UI" w:cs="Segoe UI"/>
                <w:sz w:val="20"/>
                <w:szCs w:val="20"/>
                <w:lang w:val="en-GB"/>
              </w:rPr>
            </w:pPr>
          </w:p>
        </w:tc>
        <w:tc>
          <w:tcPr>
            <w:tcW w:w="6209" w:type="dxa"/>
            <w:tcMar>
              <w:top w:w="85" w:type="dxa"/>
              <w:bottom w:w="142" w:type="dxa"/>
            </w:tcMar>
          </w:tcPr>
          <w:p w14:paraId="0DF6301A" w14:textId="77777777" w:rsidR="00276CB2" w:rsidRPr="005E4129" w:rsidRDefault="00276CB2" w:rsidP="00B61822">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0DF6301B" w14:textId="77777777" w:rsidR="00276CB2" w:rsidRDefault="00276CB2" w:rsidP="00B61822">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0DF6301C" w14:textId="77777777" w:rsidR="00276CB2" w:rsidRPr="006234CF" w:rsidRDefault="00276CB2" w:rsidP="00B61822">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0DF6301D" w14:textId="77777777" w:rsidR="00276CB2" w:rsidRPr="005E4129" w:rsidRDefault="00276CB2" w:rsidP="00B61822">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Password for technical proposal</w:t>
            </w:r>
            <w:r w:rsidRPr="005E4129">
              <w:rPr>
                <w:rFonts w:cs="Segoe UI"/>
                <w:color w:val="000000" w:themeColor="text1"/>
                <w:u w:val="single"/>
                <w:lang w:val="en-GB"/>
              </w:rPr>
              <w:t xml:space="preserve"> must</w:t>
            </w:r>
            <w:r w:rsidRPr="005E4129">
              <w:rPr>
                <w:rFonts w:cs="Segoe UI"/>
                <w:color w:val="000000" w:themeColor="text1"/>
                <w:lang w:val="en-GB"/>
              </w:rPr>
              <w:t xml:space="preserve"> not be provided to UNDP until the date </w:t>
            </w:r>
            <w:r>
              <w:rPr>
                <w:rFonts w:cs="Segoe UI"/>
                <w:color w:val="000000" w:themeColor="text1"/>
                <w:lang w:val="en-GB"/>
              </w:rPr>
              <w:t>as indicated in No. 1</w:t>
            </w:r>
            <w:r w:rsidRPr="005E4129">
              <w:rPr>
                <w:rFonts w:cs="Segoe UI"/>
                <w:color w:val="000000" w:themeColor="text1"/>
                <w:lang w:val="en-GB"/>
              </w:rPr>
              <w:t>4</w:t>
            </w:r>
            <w:r>
              <w:rPr>
                <w:rFonts w:cs="Segoe UI"/>
                <w:color w:val="000000" w:themeColor="text1"/>
                <w:lang w:val="en-GB"/>
              </w:rPr>
              <w:t xml:space="preserve"> </w:t>
            </w:r>
            <w:r w:rsidRPr="004225AA">
              <w:rPr>
                <w:rFonts w:cs="Segoe UI"/>
                <w:i/>
                <w:color w:val="000000" w:themeColor="text1"/>
                <w:lang w:val="en-GB"/>
              </w:rPr>
              <w:t>(for email submission only)</w:t>
            </w:r>
          </w:p>
          <w:p w14:paraId="0DF6301E" w14:textId="77777777" w:rsidR="00276CB2" w:rsidRPr="005E4129" w:rsidRDefault="00276CB2" w:rsidP="00B61822">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 xml:space="preserve">Password for financial proposal </w:t>
            </w:r>
            <w:r w:rsidRPr="005E4129">
              <w:rPr>
                <w:rFonts w:cs="Segoe UI"/>
                <w:color w:val="000000" w:themeColor="text1"/>
                <w:u w:val="single"/>
                <w:lang w:val="en-GB"/>
              </w:rPr>
              <w:t>must</w:t>
            </w:r>
            <w:r w:rsidRPr="005E4129">
              <w:rPr>
                <w:rFonts w:cs="Segoe UI"/>
                <w:color w:val="000000" w:themeColor="text1"/>
                <w:lang w:val="en-GB"/>
              </w:rPr>
              <w:t xml:space="preserve"> not be provided to UNDP until </w:t>
            </w:r>
            <w:r>
              <w:rPr>
                <w:rFonts w:cs="Segoe UI"/>
                <w:color w:val="000000" w:themeColor="text1"/>
                <w:lang w:val="en-GB"/>
              </w:rPr>
              <w:t>requested by UNDP</w:t>
            </w:r>
          </w:p>
          <w:p w14:paraId="0DF6301F" w14:textId="77777777" w:rsidR="00276CB2" w:rsidRPr="005E4129" w:rsidRDefault="00276CB2" w:rsidP="00B61822">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8E6F3C">
              <w:rPr>
                <w:rFonts w:cs="Segoe UI"/>
                <w:bCs/>
              </w:rPr>
              <w:t>10 MB</w:t>
            </w:r>
          </w:p>
          <w:p w14:paraId="0DF63020" w14:textId="77777777" w:rsidR="00276CB2" w:rsidRPr="005E4129" w:rsidRDefault="00276CB2" w:rsidP="2A744D0F">
            <w:pPr>
              <w:pStyle w:val="BankNormal"/>
              <w:numPr>
                <w:ilvl w:val="0"/>
                <w:numId w:val="18"/>
              </w:numPr>
              <w:tabs>
                <w:tab w:val="right" w:pos="7218"/>
              </w:tabs>
              <w:spacing w:after="0"/>
              <w:ind w:left="382"/>
              <w:rPr>
                <w:rFonts w:cs="Segoe UI"/>
                <w:color w:val="000000" w:themeColor="text1"/>
                <w:lang w:val="en-GB"/>
              </w:rPr>
            </w:pPr>
            <w:r w:rsidRPr="009024B2">
              <w:rPr>
                <w:rFonts w:cs="Segoe UI"/>
                <w:color w:val="000000" w:themeColor="text1"/>
                <w:lang w:val="en-GB"/>
              </w:rPr>
              <w:t>Mandatory subject of email:</w:t>
            </w:r>
            <w:r w:rsidRPr="009024B2">
              <w:rPr>
                <w:rFonts w:cs="Segoe UI"/>
                <w:i/>
                <w:iCs/>
                <w:color w:val="000000" w:themeColor="text1"/>
                <w:lang w:val="en-GB"/>
              </w:rPr>
              <w:t xml:space="preserve"> </w:t>
            </w:r>
            <w:r w:rsidR="0096055A">
              <w:t xml:space="preserve">For regional </w:t>
            </w:r>
            <w:r w:rsidR="009024B2">
              <w:t xml:space="preserve">DFF joint </w:t>
            </w:r>
            <w:proofErr w:type="spellStart"/>
            <w:r w:rsidR="009024B2">
              <w:t>programme</w:t>
            </w:r>
            <w:proofErr w:type="spellEnd"/>
          </w:p>
          <w:p w14:paraId="0DF63021" w14:textId="77777777" w:rsidR="00276CB2" w:rsidRDefault="00276CB2" w:rsidP="00B61822">
            <w:pPr>
              <w:pStyle w:val="BankNormal"/>
              <w:numPr>
                <w:ilvl w:val="0"/>
                <w:numId w:val="18"/>
              </w:numPr>
              <w:tabs>
                <w:tab w:val="right" w:pos="7218"/>
              </w:tabs>
              <w:spacing w:after="0"/>
              <w:ind w:left="382"/>
              <w:rPr>
                <w:rFonts w:cs="Segoe UI"/>
                <w:color w:val="000000" w:themeColor="text1"/>
                <w:lang w:val="en-GB"/>
              </w:rPr>
            </w:pPr>
            <w:r w:rsidRPr="005F2EE9">
              <w:rPr>
                <w:rFonts w:cs="Segoe UI"/>
                <w:color w:val="000000" w:themeColor="text1"/>
                <w:lang w:val="en-GB"/>
              </w:rPr>
              <w:t>Documents which are required in original (e.g. Proposal Security) should be sent to the below address with a PDF copy submitted as pa</w:t>
            </w:r>
            <w:r>
              <w:rPr>
                <w:rFonts w:cs="Segoe UI"/>
                <w:color w:val="000000" w:themeColor="text1"/>
                <w:lang w:val="en-GB"/>
              </w:rPr>
              <w:t>rt of the electronic submission:</w:t>
            </w:r>
          </w:p>
          <w:p w14:paraId="0DF63022" w14:textId="77777777" w:rsidR="00276CB2" w:rsidRPr="00B33AFD" w:rsidRDefault="009024B2" w:rsidP="00276CB2">
            <w:pPr>
              <w:pStyle w:val="BankNormal"/>
              <w:tabs>
                <w:tab w:val="right" w:pos="7218"/>
              </w:tabs>
              <w:spacing w:after="0"/>
              <w:ind w:left="382"/>
              <w:rPr>
                <w:rFonts w:cs="Segoe UI"/>
                <w:color w:val="000000" w:themeColor="text1"/>
                <w:lang w:val="en-GB"/>
              </w:rPr>
            </w:pPr>
            <w:r>
              <w:rPr>
                <w:rFonts w:cs="Segoe UI"/>
                <w:bCs/>
              </w:rPr>
              <w:t>Registry.ba@undp.org</w:t>
            </w:r>
          </w:p>
        </w:tc>
      </w:tr>
      <w:tr w:rsidR="00276CB2" w:rsidRPr="00956F66" w14:paraId="0DF6302B" w14:textId="77777777" w:rsidTr="2A744D0F">
        <w:trPr>
          <w:trHeight w:val="836"/>
          <w:jc w:val="center"/>
        </w:trPr>
        <w:tc>
          <w:tcPr>
            <w:tcW w:w="612" w:type="dxa"/>
          </w:tcPr>
          <w:p w14:paraId="0DF63024" w14:textId="77777777" w:rsidR="00276CB2" w:rsidRPr="00956F66" w:rsidRDefault="00276CB2" w:rsidP="00276CB2">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0DF63025" w14:textId="77777777" w:rsidR="00276CB2" w:rsidRDefault="00276CB2" w:rsidP="00276CB2">
            <w:pPr>
              <w:jc w:val="center"/>
              <w:rPr>
                <w:rFonts w:ascii="Segoe UI" w:hAnsi="Segoe UI" w:cs="Segoe UI"/>
                <w:sz w:val="20"/>
                <w:szCs w:val="20"/>
                <w:lang w:val="en-GB"/>
              </w:rPr>
            </w:pPr>
            <w:r>
              <w:rPr>
                <w:rFonts w:ascii="Segoe UI" w:hAnsi="Segoe UI" w:cs="Segoe UI"/>
                <w:sz w:val="20"/>
                <w:szCs w:val="20"/>
                <w:lang w:val="en-GB"/>
              </w:rPr>
              <w:t>27</w:t>
            </w:r>
          </w:p>
          <w:p w14:paraId="0DF63026" w14:textId="77777777" w:rsidR="00C0049D" w:rsidRPr="00956F66" w:rsidRDefault="00C0049D" w:rsidP="00276CB2">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0DF63027" w14:textId="77777777" w:rsidR="00276CB2" w:rsidRPr="00956F66" w:rsidRDefault="00276CB2" w:rsidP="00276CB2">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DF63028" w14:textId="77777777" w:rsidR="00276CB2" w:rsidRDefault="000C12FA"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0DF63029" w14:textId="77777777" w:rsidR="00276CB2" w:rsidRDefault="00276CB2" w:rsidP="00276CB2">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0DF6302A" w14:textId="77777777" w:rsidR="00276CB2" w:rsidRPr="00956F66" w:rsidRDefault="00276CB2" w:rsidP="00276CB2">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score required to pass is</w:t>
            </w:r>
            <w:r>
              <w:rPr>
                <w:rFonts w:asciiTheme="majorHAnsi" w:hAnsiTheme="majorHAnsi" w:cs="Segoe UI"/>
                <w:bCs/>
                <w:sz w:val="22"/>
                <w:szCs w:val="22"/>
                <w:lang w:val="en-GB"/>
              </w:rPr>
              <w:t xml:space="preserve"> 70%.</w:t>
            </w:r>
          </w:p>
        </w:tc>
      </w:tr>
      <w:tr w:rsidR="00276CB2" w:rsidRPr="00956F66" w14:paraId="0DF63030" w14:textId="77777777" w:rsidTr="2A744D0F">
        <w:trPr>
          <w:jc w:val="center"/>
        </w:trPr>
        <w:tc>
          <w:tcPr>
            <w:tcW w:w="612" w:type="dxa"/>
          </w:tcPr>
          <w:p w14:paraId="0DF6302C"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lastRenderedPageBreak/>
              <w:t>18</w:t>
            </w:r>
          </w:p>
        </w:tc>
        <w:tc>
          <w:tcPr>
            <w:tcW w:w="1095" w:type="dxa"/>
          </w:tcPr>
          <w:p w14:paraId="0DF6302D"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DF6302E" w14:textId="77777777" w:rsidR="00276CB2" w:rsidRPr="009024B2" w:rsidRDefault="00276CB2" w:rsidP="00276CB2">
            <w:pPr>
              <w:pStyle w:val="BankNormal"/>
              <w:tabs>
                <w:tab w:val="left" w:pos="5686"/>
                <w:tab w:val="right" w:pos="7218"/>
              </w:tabs>
              <w:spacing w:after="0"/>
              <w:rPr>
                <w:rFonts w:cs="Segoe UI"/>
                <w:lang w:val="en-GB"/>
              </w:rPr>
            </w:pPr>
            <w:r w:rsidRPr="009024B2">
              <w:rPr>
                <w:rFonts w:cs="Segoe UI"/>
                <w:lang w:val="en-GB"/>
              </w:rPr>
              <w:t>Expected date for commencement of Contract</w:t>
            </w:r>
          </w:p>
        </w:tc>
        <w:sdt>
          <w:sdtPr>
            <w:rPr>
              <w:rFonts w:cs="Segoe UI"/>
              <w:i/>
              <w:color w:val="000000" w:themeColor="text1"/>
              <w:lang w:val="en-GB"/>
            </w:rPr>
            <w:id w:val="580804760"/>
            <w:placeholder>
              <w:docPart w:val="DD26AFF4D6A04ADBAF1513E795E356C2"/>
            </w:placeholder>
            <w:date w:fullDate="2019-11-20T00:00:00Z">
              <w:dateFormat w:val="MMMM d, yyyy"/>
              <w:lid w:val="en-US"/>
              <w:storeMappedDataAs w:val="dateTime"/>
              <w:calendar w:val="gregorian"/>
            </w:date>
          </w:sdtPr>
          <w:sdtEndPr/>
          <w:sdtContent>
            <w:tc>
              <w:tcPr>
                <w:tcW w:w="6209" w:type="dxa"/>
                <w:tcMar>
                  <w:top w:w="85" w:type="dxa"/>
                  <w:bottom w:w="142" w:type="dxa"/>
                </w:tcMar>
              </w:tcPr>
              <w:p w14:paraId="0DF6302F" w14:textId="0ECCD519" w:rsidR="00276CB2" w:rsidRPr="004C3342" w:rsidRDefault="00E17F9E" w:rsidP="00276CB2">
                <w:pPr>
                  <w:pStyle w:val="BankNormal"/>
                  <w:tabs>
                    <w:tab w:val="left" w:pos="5686"/>
                    <w:tab w:val="right" w:pos="7218"/>
                  </w:tabs>
                  <w:spacing w:after="0"/>
                  <w:rPr>
                    <w:rFonts w:cs="Segoe UI"/>
                    <w:i/>
                    <w:color w:val="FF0000"/>
                    <w:highlight w:val="yellow"/>
                    <w:lang w:val="en-GB"/>
                  </w:rPr>
                </w:pPr>
                <w:r w:rsidRPr="0031721A">
                  <w:rPr>
                    <w:rFonts w:cs="Segoe UI"/>
                    <w:i/>
                    <w:color w:val="000000" w:themeColor="text1"/>
                  </w:rPr>
                  <w:t>November</w:t>
                </w:r>
                <w:r w:rsidR="00D40AFA" w:rsidRPr="0031721A">
                  <w:rPr>
                    <w:rFonts w:cs="Segoe UI"/>
                    <w:i/>
                    <w:color w:val="000000" w:themeColor="text1"/>
                  </w:rPr>
                  <w:t xml:space="preserve"> 20, 2019</w:t>
                </w:r>
              </w:p>
            </w:tc>
          </w:sdtContent>
        </w:sdt>
      </w:tr>
      <w:tr w:rsidR="00276CB2" w:rsidRPr="00956F66" w14:paraId="0DF63035" w14:textId="77777777" w:rsidTr="2A744D0F">
        <w:trPr>
          <w:jc w:val="center"/>
        </w:trPr>
        <w:tc>
          <w:tcPr>
            <w:tcW w:w="612" w:type="dxa"/>
          </w:tcPr>
          <w:p w14:paraId="0DF63031"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DF63032"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DF63033" w14:textId="77777777" w:rsidR="00276CB2" w:rsidRPr="00E17F9E" w:rsidRDefault="00276CB2" w:rsidP="00276CB2">
            <w:pPr>
              <w:pStyle w:val="BankNormal"/>
              <w:tabs>
                <w:tab w:val="left" w:pos="5686"/>
                <w:tab w:val="right" w:pos="7218"/>
              </w:tabs>
              <w:spacing w:after="0"/>
              <w:rPr>
                <w:rFonts w:cs="Segoe UI"/>
                <w:bCs/>
                <w:lang w:val="en-GB"/>
              </w:rPr>
            </w:pPr>
            <w:r w:rsidRPr="00E17F9E">
              <w:rPr>
                <w:rFonts w:cs="Segoe UI"/>
                <w:bCs/>
                <w:lang w:val="en-GB"/>
              </w:rPr>
              <w:t xml:space="preserve">Maximum expected duration of contract </w:t>
            </w:r>
          </w:p>
        </w:tc>
        <w:sdt>
          <w:sdtPr>
            <w:rPr>
              <w:rFonts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0DF63034" w14:textId="7B91B715" w:rsidR="00276CB2" w:rsidRPr="00E17F9E" w:rsidRDefault="0077127E" w:rsidP="00276CB2">
                <w:pPr>
                  <w:pStyle w:val="BankNormal"/>
                  <w:tabs>
                    <w:tab w:val="left" w:pos="5686"/>
                    <w:tab w:val="right" w:pos="7218"/>
                  </w:tabs>
                  <w:spacing w:after="0"/>
                  <w:rPr>
                    <w:rFonts w:cs="Segoe UI"/>
                    <w:bCs/>
                    <w:lang w:val="en-GB"/>
                  </w:rPr>
                </w:pPr>
                <w:r>
                  <w:rPr>
                    <w:rFonts w:cs="Segoe UI"/>
                    <w:color w:val="000000"/>
                    <w:kern w:val="28"/>
                  </w:rPr>
                  <w:t xml:space="preserve">Until </w:t>
                </w:r>
                <w:r w:rsidR="004C28ED" w:rsidRPr="00E17F9E">
                  <w:rPr>
                    <w:rFonts w:cs="Segoe UI"/>
                    <w:color w:val="000000"/>
                    <w:kern w:val="28"/>
                  </w:rPr>
                  <w:t>31 July 2020</w:t>
                </w:r>
              </w:p>
            </w:tc>
          </w:sdtContent>
        </w:sdt>
      </w:tr>
      <w:tr w:rsidR="00276CB2" w:rsidRPr="00956F66" w14:paraId="0DF6303B" w14:textId="77777777" w:rsidTr="2A744D0F">
        <w:trPr>
          <w:trHeight w:val="671"/>
          <w:jc w:val="center"/>
        </w:trPr>
        <w:tc>
          <w:tcPr>
            <w:tcW w:w="612" w:type="dxa"/>
          </w:tcPr>
          <w:p w14:paraId="0DF63036"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0DF63037" w14:textId="77777777" w:rsidR="00276CB2" w:rsidRPr="00956F66" w:rsidRDefault="00824B1E" w:rsidP="00276CB2">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0DF63038" w14:textId="77777777" w:rsidR="00276CB2" w:rsidRPr="004C28ED" w:rsidRDefault="00276CB2" w:rsidP="00276CB2">
            <w:pPr>
              <w:pStyle w:val="BankNormal"/>
              <w:tabs>
                <w:tab w:val="left" w:pos="5686"/>
                <w:tab w:val="right" w:pos="7218"/>
              </w:tabs>
              <w:spacing w:after="0"/>
              <w:rPr>
                <w:rFonts w:cs="Segoe UI"/>
                <w:bCs/>
                <w:lang w:val="en-GB"/>
              </w:rPr>
            </w:pPr>
            <w:r w:rsidRPr="004C28ED">
              <w:rPr>
                <w:rFonts w:cs="Segoe UI"/>
                <w:bCs/>
                <w:lang w:val="en-GB"/>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DF63039" w14:textId="77777777" w:rsidR="00276CB2" w:rsidRPr="004C28ED" w:rsidRDefault="000C12FA" w:rsidP="00276CB2">
                <w:pPr>
                  <w:pStyle w:val="BankNormal"/>
                  <w:tabs>
                    <w:tab w:val="left" w:pos="5686"/>
                    <w:tab w:val="right" w:pos="7218"/>
                  </w:tabs>
                  <w:spacing w:after="0"/>
                  <w:rPr>
                    <w:rFonts w:cs="Segoe UI"/>
                  </w:rPr>
                </w:pPr>
                <w:r w:rsidRPr="004C28ED">
                  <w:rPr>
                    <w:rFonts w:cs="Segoe UI"/>
                  </w:rPr>
                  <w:t>One Proposer Only</w:t>
                </w:r>
              </w:p>
            </w:sdtContent>
          </w:sdt>
          <w:p w14:paraId="0DF6303A" w14:textId="77777777" w:rsidR="00276CB2" w:rsidRPr="004C28ED" w:rsidRDefault="00276CB2" w:rsidP="00276CB2">
            <w:pPr>
              <w:pStyle w:val="BankNormal"/>
              <w:tabs>
                <w:tab w:val="left" w:pos="5686"/>
                <w:tab w:val="right" w:pos="7218"/>
              </w:tabs>
              <w:spacing w:after="0"/>
              <w:rPr>
                <w:rFonts w:cs="Segoe UI"/>
                <w:lang w:val="en-GB"/>
              </w:rPr>
            </w:pPr>
          </w:p>
        </w:tc>
      </w:tr>
      <w:tr w:rsidR="00276CB2" w:rsidRPr="00956F66" w14:paraId="0DF63042" w14:textId="77777777" w:rsidTr="2A744D0F">
        <w:trPr>
          <w:jc w:val="center"/>
        </w:trPr>
        <w:tc>
          <w:tcPr>
            <w:tcW w:w="612" w:type="dxa"/>
          </w:tcPr>
          <w:p w14:paraId="0DF6303C"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1</w:t>
            </w:r>
          </w:p>
        </w:tc>
        <w:tc>
          <w:tcPr>
            <w:tcW w:w="1095" w:type="dxa"/>
          </w:tcPr>
          <w:p w14:paraId="0DF6303D" w14:textId="77777777" w:rsidR="00276CB2" w:rsidRPr="004C28ED" w:rsidRDefault="00276CB2" w:rsidP="00276CB2">
            <w:pPr>
              <w:pStyle w:val="BankNormal"/>
              <w:tabs>
                <w:tab w:val="left" w:pos="5686"/>
                <w:tab w:val="right" w:pos="7218"/>
              </w:tabs>
              <w:spacing w:after="0"/>
              <w:jc w:val="center"/>
              <w:rPr>
                <w:rFonts w:cs="Segoe UI"/>
                <w:bCs/>
                <w:lang w:val="en-GB"/>
              </w:rPr>
            </w:pPr>
            <w:r w:rsidRPr="004C28ED">
              <w:rPr>
                <w:rFonts w:cs="Segoe UI"/>
                <w:bCs/>
                <w:lang w:val="en-GB"/>
              </w:rPr>
              <w:t>39</w:t>
            </w:r>
          </w:p>
        </w:tc>
        <w:tc>
          <w:tcPr>
            <w:tcW w:w="2336" w:type="dxa"/>
          </w:tcPr>
          <w:p w14:paraId="0DF6303E" w14:textId="77777777" w:rsidR="00276CB2" w:rsidRPr="004C28ED" w:rsidRDefault="00276CB2" w:rsidP="00276CB2">
            <w:pPr>
              <w:pStyle w:val="BankNormal"/>
              <w:tabs>
                <w:tab w:val="left" w:pos="5686"/>
                <w:tab w:val="right" w:pos="7218"/>
              </w:tabs>
              <w:spacing w:after="0"/>
              <w:rPr>
                <w:rFonts w:cs="Segoe UI"/>
                <w:bCs/>
                <w:lang w:val="en-GB"/>
              </w:rPr>
            </w:pPr>
            <w:r w:rsidRPr="004C28ED">
              <w:rPr>
                <w:rFonts w:cs="Segoe UI"/>
                <w:bCs/>
                <w:lang w:val="en-GB"/>
              </w:rPr>
              <w:t xml:space="preserve">Type of Contract </w:t>
            </w:r>
          </w:p>
        </w:tc>
        <w:tc>
          <w:tcPr>
            <w:tcW w:w="6209" w:type="dxa"/>
            <w:tcMar>
              <w:top w:w="85" w:type="dxa"/>
              <w:bottom w:w="142" w:type="dxa"/>
            </w:tcMar>
          </w:tcPr>
          <w:p w14:paraId="0DF6303F" w14:textId="0C26E84C" w:rsidR="00276CB2" w:rsidRPr="00956F66" w:rsidRDefault="00EC404E"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481774" w:rsidRPr="00481774">
                  <w:rPr>
                    <w:rFonts w:cs="Segoe UI"/>
                  </w:rPr>
                  <w:t>Purchase Order and Contract for Goods and Services for UNDP</w:t>
                </w:r>
              </w:sdtContent>
            </w:sdt>
          </w:p>
          <w:p w14:paraId="0DF63040" w14:textId="77777777" w:rsidR="00276CB2" w:rsidRPr="00956F66" w:rsidRDefault="00276CB2" w:rsidP="00276CB2">
            <w:pPr>
              <w:pStyle w:val="BankNormal"/>
              <w:tabs>
                <w:tab w:val="left" w:pos="5686"/>
                <w:tab w:val="right" w:pos="7218"/>
              </w:tabs>
              <w:spacing w:after="0"/>
              <w:rPr>
                <w:rFonts w:cs="Segoe UI"/>
              </w:rPr>
            </w:pPr>
          </w:p>
          <w:p w14:paraId="0DF63041" w14:textId="77777777" w:rsidR="00276CB2" w:rsidRPr="00956F66" w:rsidRDefault="00EC404E" w:rsidP="00276CB2">
            <w:pPr>
              <w:pStyle w:val="BankNormal"/>
              <w:tabs>
                <w:tab w:val="left" w:pos="5686"/>
                <w:tab w:val="right" w:pos="7218"/>
              </w:tabs>
              <w:spacing w:after="0"/>
              <w:rPr>
                <w:rFonts w:cs="Segoe UI"/>
              </w:rPr>
            </w:pPr>
            <w:hyperlink r:id="rId21" w:history="1">
              <w:r w:rsidR="00276CB2" w:rsidRPr="00863738">
                <w:rPr>
                  <w:rStyle w:val="Hyperlink"/>
                  <w:rFonts w:cs="Segoe UI"/>
                  <w:sz w:val="19"/>
                  <w:szCs w:val="19"/>
                  <w:lang w:val="en-GB"/>
                </w:rPr>
                <w:t>http://www.undp.org/content/undp/en/home/procurement/business/how-we-buy.html</w:t>
              </w:r>
            </w:hyperlink>
          </w:p>
        </w:tc>
      </w:tr>
      <w:tr w:rsidR="00276CB2" w:rsidRPr="00956F66" w14:paraId="0DF63049" w14:textId="77777777" w:rsidTr="2A744D0F">
        <w:trPr>
          <w:jc w:val="center"/>
        </w:trPr>
        <w:tc>
          <w:tcPr>
            <w:tcW w:w="612" w:type="dxa"/>
          </w:tcPr>
          <w:p w14:paraId="0DF63043"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0DF63044" w14:textId="77777777" w:rsidR="00276CB2" w:rsidRPr="00956F66" w:rsidRDefault="00276CB2" w:rsidP="00276CB2">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DF63045"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DF63046" w14:textId="77777777" w:rsidR="00276CB2" w:rsidRPr="00956F66" w:rsidRDefault="004C28ED" w:rsidP="00276CB2">
                <w:pPr>
                  <w:pStyle w:val="BankNormal"/>
                  <w:tabs>
                    <w:tab w:val="left" w:pos="5686"/>
                    <w:tab w:val="right" w:pos="7218"/>
                  </w:tabs>
                  <w:spacing w:after="0"/>
                  <w:rPr>
                    <w:rFonts w:cs="Segoe UI"/>
                  </w:rPr>
                </w:pPr>
                <w:r>
                  <w:rPr>
                    <w:rFonts w:cs="Segoe UI"/>
                  </w:rPr>
                  <w:t>UNDP General Terms and Conditions for Professional Services</w:t>
                </w:r>
              </w:p>
            </w:sdtContent>
          </w:sdt>
          <w:p w14:paraId="0DF63047" w14:textId="77777777" w:rsidR="00276CB2" w:rsidRPr="00956F66" w:rsidRDefault="00276CB2" w:rsidP="00276CB2">
            <w:pPr>
              <w:pStyle w:val="BankNormal"/>
              <w:tabs>
                <w:tab w:val="left" w:pos="5686"/>
                <w:tab w:val="right" w:pos="7218"/>
              </w:tabs>
              <w:spacing w:after="0"/>
              <w:rPr>
                <w:rFonts w:cs="Segoe UI"/>
              </w:rPr>
            </w:pPr>
          </w:p>
          <w:p w14:paraId="0DF63048" w14:textId="77777777" w:rsidR="00276CB2" w:rsidRPr="00956F66" w:rsidRDefault="00EC404E" w:rsidP="00276CB2">
            <w:pPr>
              <w:pStyle w:val="BankNormal"/>
              <w:tabs>
                <w:tab w:val="left" w:pos="5686"/>
                <w:tab w:val="right" w:pos="7218"/>
              </w:tabs>
              <w:spacing w:after="0"/>
              <w:rPr>
                <w:rFonts w:cs="Segoe UI"/>
              </w:rPr>
            </w:pPr>
            <w:hyperlink r:id="rId22" w:history="1">
              <w:r w:rsidR="00276CB2" w:rsidRPr="00863738">
                <w:rPr>
                  <w:rStyle w:val="Hyperlink"/>
                  <w:rFonts w:cs="Segoe UI"/>
                  <w:sz w:val="19"/>
                  <w:szCs w:val="19"/>
                  <w:lang w:val="en-GB"/>
                </w:rPr>
                <w:t>http://www.undp.org/content/undp/en/home/procurement/business/how-we-buy.html</w:t>
              </w:r>
            </w:hyperlink>
          </w:p>
        </w:tc>
      </w:tr>
      <w:tr w:rsidR="00276CB2" w:rsidRPr="00956F66" w14:paraId="0DF6304E" w14:textId="77777777" w:rsidTr="2A744D0F">
        <w:trPr>
          <w:jc w:val="center"/>
        </w:trPr>
        <w:tc>
          <w:tcPr>
            <w:tcW w:w="612" w:type="dxa"/>
          </w:tcPr>
          <w:p w14:paraId="0DF6304A" w14:textId="77777777" w:rsidR="00276CB2" w:rsidRPr="00956F66" w:rsidRDefault="00276CB2" w:rsidP="00276CB2">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0DF6304B" w14:textId="77777777" w:rsidR="00276CB2" w:rsidRPr="00956F66" w:rsidRDefault="00276CB2" w:rsidP="00276CB2">
            <w:pPr>
              <w:pStyle w:val="BankNormal"/>
              <w:tabs>
                <w:tab w:val="left" w:pos="5686"/>
                <w:tab w:val="right" w:pos="7218"/>
              </w:tabs>
              <w:spacing w:after="0"/>
              <w:jc w:val="center"/>
              <w:rPr>
                <w:rFonts w:cs="Segoe UI"/>
                <w:bCs/>
                <w:lang w:val="en-GB"/>
              </w:rPr>
            </w:pPr>
          </w:p>
        </w:tc>
        <w:tc>
          <w:tcPr>
            <w:tcW w:w="2336" w:type="dxa"/>
          </w:tcPr>
          <w:p w14:paraId="0DF6304C" w14:textId="77777777" w:rsidR="00276CB2" w:rsidRPr="00956F66" w:rsidRDefault="00276CB2" w:rsidP="00276CB2">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sdt>
          <w:sdtPr>
            <w:rPr>
              <w:rFonts w:cs="Segoe UI"/>
              <w:bCs/>
              <w:i/>
              <w:lang w:val="en-GB"/>
            </w:rPr>
            <w:id w:val="1435791795"/>
            <w:placeholder>
              <w:docPart w:val="8B527F6AC2D3493F8AB7BD0ECE3AF515"/>
            </w:placeholder>
            <w:text/>
          </w:sdtPr>
          <w:sdtEndPr/>
          <w:sdtContent>
            <w:tc>
              <w:tcPr>
                <w:tcW w:w="6209" w:type="dxa"/>
                <w:tcMar>
                  <w:top w:w="85" w:type="dxa"/>
                  <w:bottom w:w="142" w:type="dxa"/>
                </w:tcMar>
              </w:tcPr>
              <w:p w14:paraId="0DF6304D" w14:textId="6C1AD73A" w:rsidR="00276CB2" w:rsidRPr="0024600E" w:rsidRDefault="0077127E" w:rsidP="00276CB2">
                <w:pPr>
                  <w:pStyle w:val="BankNormal"/>
                  <w:tabs>
                    <w:tab w:val="left" w:pos="5686"/>
                    <w:tab w:val="right" w:pos="7218"/>
                  </w:tabs>
                  <w:spacing w:after="0"/>
                  <w:rPr>
                    <w:rFonts w:cs="Segoe UI"/>
                    <w:bCs/>
                    <w:i/>
                    <w:lang w:val="en-GB"/>
                  </w:rPr>
                </w:pPr>
                <w:r>
                  <w:rPr>
                    <w:rFonts w:cs="Segoe UI"/>
                    <w:bCs/>
                    <w:i/>
                    <w:lang w:val="en-GB"/>
                  </w:rPr>
                  <w:t xml:space="preserve"> </w:t>
                </w:r>
              </w:p>
            </w:tc>
          </w:sdtContent>
        </w:sdt>
      </w:tr>
    </w:tbl>
    <w:p w14:paraId="0DF6304F" w14:textId="77777777" w:rsidR="006E2471" w:rsidRPr="006E2471" w:rsidRDefault="006E2471" w:rsidP="006E2471">
      <w:pPr>
        <w:rPr>
          <w:rFonts w:asciiTheme="majorHAnsi" w:hAnsiTheme="majorHAnsi" w:cs="Segoe UI"/>
          <w:b/>
          <w:bCs/>
        </w:rPr>
      </w:pPr>
    </w:p>
    <w:p w14:paraId="0DF63050" w14:textId="77777777" w:rsidR="006244D5" w:rsidRDefault="006244D5" w:rsidP="006E2471">
      <w:pPr>
        <w:rPr>
          <w:rFonts w:asciiTheme="majorHAnsi" w:hAnsiTheme="majorHAnsi" w:cs="Segoe UI"/>
          <w:b/>
          <w:bCs/>
          <w:lang w:val="en-GB"/>
        </w:rPr>
      </w:pPr>
    </w:p>
    <w:p w14:paraId="0DF63051" w14:textId="77777777" w:rsidR="006244D5" w:rsidRDefault="006244D5">
      <w:pPr>
        <w:rPr>
          <w:rFonts w:asciiTheme="majorHAnsi" w:hAnsiTheme="majorHAnsi" w:cs="Segoe UI"/>
          <w:b/>
          <w:bCs/>
          <w:lang w:val="en-GB"/>
        </w:rPr>
      </w:pPr>
      <w:r>
        <w:rPr>
          <w:rFonts w:asciiTheme="majorHAnsi" w:hAnsiTheme="majorHAnsi" w:cs="Segoe UI"/>
          <w:b/>
          <w:bCs/>
          <w:lang w:val="en-GB"/>
        </w:rPr>
        <w:br w:type="page"/>
      </w:r>
    </w:p>
    <w:p w14:paraId="0DF63052" w14:textId="77777777" w:rsidR="00A46E8C" w:rsidRPr="006F703C" w:rsidRDefault="00BB7661" w:rsidP="006F703C">
      <w:pPr>
        <w:pStyle w:val="Heading1"/>
        <w:pBdr>
          <w:bottom w:val="single" w:sz="4" w:space="1" w:color="auto"/>
        </w:pBdr>
        <w:rPr>
          <w:rFonts w:ascii="Segoe UI" w:hAnsi="Segoe UI" w:cs="Segoe UI"/>
          <w:b w:val="0"/>
          <w:color w:val="0070C0"/>
        </w:rPr>
      </w:pPr>
      <w:bookmarkStart w:id="75" w:name="_Toc9338235"/>
      <w:r w:rsidRPr="00D42142">
        <w:rPr>
          <w:rFonts w:ascii="Segoe UI" w:hAnsi="Segoe UI" w:cs="Segoe UI"/>
          <w:color w:val="0070C0"/>
        </w:rPr>
        <w:lastRenderedPageBreak/>
        <w:t xml:space="preserve">Section </w:t>
      </w:r>
      <w:r w:rsidR="00C44803" w:rsidRPr="00D42142">
        <w:rPr>
          <w:rFonts w:ascii="Segoe UI" w:hAnsi="Segoe UI" w:cs="Segoe UI"/>
          <w:color w:val="0070C0"/>
        </w:rPr>
        <w:t>4.</w:t>
      </w:r>
      <w:r w:rsidRPr="00FF7980">
        <w:rPr>
          <w:rFonts w:ascii="Segoe UI" w:hAnsi="Segoe UI" w:cs="Segoe UI"/>
          <w:b w:val="0"/>
          <w:color w:val="0070C0"/>
        </w:rPr>
        <w:t xml:space="preserve"> </w:t>
      </w:r>
      <w:r w:rsidR="00C44803" w:rsidRPr="00FF7980">
        <w:rPr>
          <w:rFonts w:ascii="Segoe UI" w:hAnsi="Segoe UI" w:cs="Segoe UI"/>
          <w:b w:val="0"/>
          <w:color w:val="0070C0"/>
        </w:rPr>
        <w:t>Evaluation Criteria</w:t>
      </w:r>
      <w:bookmarkEnd w:id="75"/>
    </w:p>
    <w:p w14:paraId="0DF63053"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0DF63054" w14:textId="77777777" w:rsidR="00F90EC4" w:rsidRPr="004C28ED"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w:t>
      </w:r>
      <w:r w:rsidR="00F90EC4" w:rsidRPr="004C28ED">
        <w:rPr>
          <w:rFonts w:ascii="Segoe UI" w:hAnsi="Segoe UI" w:cs="Segoe UI"/>
          <w:sz w:val="20"/>
          <w:szCs w:val="20"/>
        </w:rPr>
        <w:t xml:space="preserve">RFP requirements as </w:t>
      </w:r>
      <w:r w:rsidR="0061415D" w:rsidRPr="004C28ED">
        <w:rPr>
          <w:rFonts w:ascii="Segoe UI" w:hAnsi="Segoe UI" w:cs="Segoe UI"/>
          <w:sz w:val="20"/>
          <w:szCs w:val="20"/>
        </w:rPr>
        <w:t>per below criteria on a Yes/No basis</w:t>
      </w:r>
      <w:r w:rsidR="00F90EC4" w:rsidRPr="004C28ED">
        <w:rPr>
          <w:rFonts w:ascii="Segoe UI" w:hAnsi="Segoe UI" w:cs="Segoe UI"/>
          <w:sz w:val="20"/>
          <w:szCs w:val="20"/>
        </w:rPr>
        <w:t>:</w:t>
      </w:r>
    </w:p>
    <w:p w14:paraId="0DF63055" w14:textId="77777777" w:rsidR="00F90EC4" w:rsidRPr="004C28ED" w:rsidRDefault="00F90EC4" w:rsidP="00B61822">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4C28ED">
        <w:rPr>
          <w:rFonts w:ascii="Segoe UI" w:eastAsiaTheme="minorEastAsia" w:hAnsi="Segoe UI" w:cs="Segoe UI"/>
          <w:kern w:val="28"/>
          <w:sz w:val="20"/>
          <w:szCs w:val="20"/>
        </w:rPr>
        <w:t>Appropriate signatures</w:t>
      </w:r>
    </w:p>
    <w:p w14:paraId="0DF63056" w14:textId="77777777" w:rsidR="00F90EC4" w:rsidRPr="004C28ED" w:rsidRDefault="00F90EC4" w:rsidP="2A744D0F">
      <w:pPr>
        <w:pStyle w:val="ListParagraph"/>
        <w:widowControl w:val="0"/>
        <w:numPr>
          <w:ilvl w:val="0"/>
          <w:numId w:val="19"/>
        </w:numPr>
        <w:overflowPunct w:val="0"/>
        <w:adjustRightInd w:val="0"/>
        <w:spacing w:after="0" w:line="240" w:lineRule="auto"/>
        <w:rPr>
          <w:rFonts w:ascii="Segoe UI" w:eastAsiaTheme="minorEastAsia" w:hAnsi="Segoe UI" w:cs="Segoe UI"/>
          <w:sz w:val="20"/>
          <w:szCs w:val="20"/>
        </w:rPr>
      </w:pPr>
      <w:r w:rsidRPr="004C28ED">
        <w:rPr>
          <w:rFonts w:ascii="Segoe UI" w:eastAsiaTheme="minorEastAsia" w:hAnsi="Segoe UI" w:cs="Segoe UI"/>
          <w:kern w:val="28"/>
          <w:sz w:val="20"/>
          <w:szCs w:val="20"/>
        </w:rPr>
        <w:t>Power of Attorney</w:t>
      </w:r>
    </w:p>
    <w:p w14:paraId="0DF63057" w14:textId="77777777" w:rsidR="00F90EC4" w:rsidRPr="009F0E8E" w:rsidRDefault="00F90EC4" w:rsidP="00B61822">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Minimum documents provided</w:t>
      </w:r>
    </w:p>
    <w:p w14:paraId="0DF63058" w14:textId="77777777" w:rsidR="00EE0F19" w:rsidRPr="009F0E8E" w:rsidRDefault="00EE0F19" w:rsidP="00B61822">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p>
    <w:p w14:paraId="0DF63059" w14:textId="77777777" w:rsidR="00F90EC4" w:rsidRPr="009F0E8E" w:rsidRDefault="00F90EC4" w:rsidP="00B61822">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Bid Validity</w:t>
      </w:r>
    </w:p>
    <w:p w14:paraId="0DF6305A" w14:textId="77777777" w:rsidR="00F90EC4" w:rsidRPr="009F0E8E" w:rsidRDefault="00F90EC4" w:rsidP="00142875">
      <w:pPr>
        <w:rPr>
          <w:rFonts w:ascii="Segoe UI" w:hAnsi="Segoe UI" w:cs="Segoe UI"/>
          <w:b/>
          <w:bCs/>
          <w:color w:val="0070C0"/>
          <w:sz w:val="20"/>
          <w:szCs w:val="20"/>
          <w:lang w:val="en-GB"/>
        </w:rPr>
      </w:pPr>
    </w:p>
    <w:p w14:paraId="0DF6305B"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DF6305C"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0DF6305D"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0DF6305E" w14:textId="77777777" w:rsidR="00E36F18" w:rsidRPr="006F703C" w:rsidRDefault="00E36F18" w:rsidP="00E36F18">
      <w:pPr>
        <w:pStyle w:val="MarginText"/>
        <w:spacing w:after="0" w:line="240" w:lineRule="auto"/>
        <w:jc w:val="left"/>
        <w:rPr>
          <w:rFonts w:ascii="Segoe UI" w:hAnsi="Segoe UI" w:cs="Segoe UI"/>
          <w:bCs/>
          <w:sz w:val="20"/>
        </w:rPr>
      </w:pPr>
    </w:p>
    <w:tbl>
      <w:tblPr>
        <w:tblStyle w:val="TableGrid"/>
        <w:tblW w:w="944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037"/>
        <w:gridCol w:w="2520"/>
      </w:tblGrid>
      <w:tr w:rsidR="00CE2C8B" w:rsidRPr="00526ABA" w14:paraId="0DF63062" w14:textId="77777777" w:rsidTr="00515845">
        <w:tc>
          <w:tcPr>
            <w:tcW w:w="1890" w:type="dxa"/>
            <w:shd w:val="clear" w:color="auto" w:fill="9BDEFF"/>
            <w:vAlign w:val="center"/>
          </w:tcPr>
          <w:p w14:paraId="0DF6305F"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037" w:type="dxa"/>
            <w:shd w:val="clear" w:color="auto" w:fill="9BDEFF"/>
            <w:vAlign w:val="center"/>
          </w:tcPr>
          <w:p w14:paraId="0DF63060"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0DF63061"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0DF63066" w14:textId="77777777" w:rsidTr="00515845">
        <w:trPr>
          <w:trHeight w:val="315"/>
        </w:trPr>
        <w:tc>
          <w:tcPr>
            <w:tcW w:w="1890" w:type="dxa"/>
            <w:shd w:val="clear" w:color="auto" w:fill="9BDEFF"/>
            <w:vAlign w:val="center"/>
          </w:tcPr>
          <w:p w14:paraId="0DF630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037" w:type="dxa"/>
            <w:shd w:val="clear" w:color="auto" w:fill="auto"/>
          </w:tcPr>
          <w:p w14:paraId="0DF63064"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0DF63065" w14:textId="77777777" w:rsidR="00CC7188" w:rsidRPr="00526ABA" w:rsidRDefault="00CC7188" w:rsidP="00142875">
            <w:pPr>
              <w:rPr>
                <w:rFonts w:ascii="Segoe UI" w:hAnsi="Segoe UI" w:cs="Segoe UI"/>
                <w:b/>
                <w:sz w:val="19"/>
                <w:szCs w:val="19"/>
              </w:rPr>
            </w:pPr>
          </w:p>
        </w:tc>
      </w:tr>
      <w:tr w:rsidR="00CE2C8B" w:rsidRPr="00526ABA" w14:paraId="0DF6306B" w14:textId="77777777" w:rsidTr="00515845">
        <w:tc>
          <w:tcPr>
            <w:tcW w:w="1890" w:type="dxa"/>
          </w:tcPr>
          <w:p w14:paraId="0DF63067"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037" w:type="dxa"/>
          </w:tcPr>
          <w:p w14:paraId="06FBC539" w14:textId="34E0A97A" w:rsidR="00341697" w:rsidRDefault="2A744D0F" w:rsidP="00341697">
            <w:pPr>
              <w:pStyle w:val="Default"/>
              <w:spacing w:before="60" w:after="60"/>
              <w:rPr>
                <w:rFonts w:ascii="Segoe UI" w:hAnsi="Segoe UI" w:cs="Segoe UI"/>
                <w:sz w:val="19"/>
                <w:szCs w:val="19"/>
              </w:rPr>
            </w:pPr>
            <w:r w:rsidRPr="004C28ED">
              <w:rPr>
                <w:rFonts w:ascii="Segoe UI" w:hAnsi="Segoe UI" w:cs="Segoe UI"/>
                <w:sz w:val="19"/>
                <w:szCs w:val="19"/>
              </w:rPr>
              <w:t xml:space="preserve">Vendor is a legally registered entity </w:t>
            </w:r>
          </w:p>
          <w:p w14:paraId="0DF63069" w14:textId="6EEA7D95" w:rsidR="004C28ED" w:rsidRPr="004C28ED" w:rsidRDefault="004C28ED" w:rsidP="00341697">
            <w:pPr>
              <w:pStyle w:val="Default"/>
              <w:spacing w:before="60" w:after="60"/>
              <w:rPr>
                <w:rFonts w:ascii="Segoe UI" w:hAnsi="Segoe UI" w:cs="Segoe UI"/>
                <w:spacing w:val="-2"/>
                <w:sz w:val="20"/>
                <w:szCs w:val="20"/>
              </w:rPr>
            </w:pPr>
          </w:p>
        </w:tc>
        <w:tc>
          <w:tcPr>
            <w:tcW w:w="2520" w:type="dxa"/>
          </w:tcPr>
          <w:p w14:paraId="0DF6306A"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0DF6306F" w14:textId="77777777" w:rsidTr="00515845">
        <w:tc>
          <w:tcPr>
            <w:tcW w:w="1890" w:type="dxa"/>
          </w:tcPr>
          <w:p w14:paraId="0DF6306C"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037" w:type="dxa"/>
          </w:tcPr>
          <w:p w14:paraId="0DF6306D"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A12A07">
              <w:rPr>
                <w:rFonts w:ascii="Segoe UI" w:hAnsi="Segoe UI" w:cs="Segoe UI"/>
                <w:sz w:val="19"/>
                <w:szCs w:val="19"/>
              </w:rPr>
              <w:t xml:space="preserve">RFP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0DF6306E"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DF63073" w14:textId="77777777" w:rsidTr="00515845">
        <w:tc>
          <w:tcPr>
            <w:tcW w:w="1890" w:type="dxa"/>
          </w:tcPr>
          <w:p w14:paraId="0DF63070"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037" w:type="dxa"/>
          </w:tcPr>
          <w:p w14:paraId="0DF63071"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A12A0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0DF63072"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0DF63077" w14:textId="77777777" w:rsidTr="00515845">
        <w:tc>
          <w:tcPr>
            <w:tcW w:w="1890" w:type="dxa"/>
          </w:tcPr>
          <w:p w14:paraId="0DF6307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037" w:type="dxa"/>
          </w:tcPr>
          <w:p w14:paraId="0DF63075"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0DF63076"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F87387" w:rsidRPr="00526ABA" w14:paraId="0DF6307B" w14:textId="77777777" w:rsidTr="00515845">
        <w:trPr>
          <w:trHeight w:val="503"/>
        </w:trPr>
        <w:tc>
          <w:tcPr>
            <w:tcW w:w="1890" w:type="dxa"/>
          </w:tcPr>
          <w:p w14:paraId="0DF63078" w14:textId="77777777" w:rsidR="00F87387" w:rsidRPr="0024600E" w:rsidRDefault="00F87387" w:rsidP="00692B0A">
            <w:pPr>
              <w:pStyle w:val="Default"/>
              <w:spacing w:before="60" w:after="60"/>
              <w:rPr>
                <w:rFonts w:ascii="Segoe UI" w:hAnsi="Segoe UI" w:cs="Segoe UI"/>
                <w:b/>
                <w:sz w:val="19"/>
                <w:szCs w:val="19"/>
              </w:rPr>
            </w:pPr>
          </w:p>
        </w:tc>
        <w:tc>
          <w:tcPr>
            <w:tcW w:w="5037" w:type="dxa"/>
          </w:tcPr>
          <w:p w14:paraId="0DF63079" w14:textId="77777777" w:rsidR="00F87387" w:rsidRPr="00DC7C2D" w:rsidRDefault="00F87387" w:rsidP="00692B0A">
            <w:pPr>
              <w:pStyle w:val="Default"/>
              <w:spacing w:before="60" w:after="60"/>
              <w:rPr>
                <w:rFonts w:ascii="Segoe UI" w:hAnsi="Segoe UI" w:cs="Segoe UI"/>
                <w:sz w:val="19"/>
                <w:szCs w:val="19"/>
                <w:highlight w:val="yellow"/>
              </w:rPr>
            </w:pPr>
          </w:p>
        </w:tc>
        <w:tc>
          <w:tcPr>
            <w:tcW w:w="2520" w:type="dxa"/>
          </w:tcPr>
          <w:p w14:paraId="0DF6307A" w14:textId="77777777" w:rsidR="00F87387" w:rsidRPr="00526ABA" w:rsidRDefault="00F87387" w:rsidP="00692B0A">
            <w:pPr>
              <w:spacing w:before="60" w:after="60"/>
              <w:rPr>
                <w:rFonts w:ascii="Segoe UI" w:hAnsi="Segoe UI" w:cs="Segoe UI"/>
                <w:sz w:val="19"/>
                <w:szCs w:val="19"/>
              </w:rPr>
            </w:pPr>
          </w:p>
        </w:tc>
      </w:tr>
      <w:tr w:rsidR="00E31E06" w:rsidRPr="00526ABA" w14:paraId="0DF6307F" w14:textId="77777777" w:rsidTr="00515845">
        <w:trPr>
          <w:trHeight w:val="247"/>
        </w:trPr>
        <w:tc>
          <w:tcPr>
            <w:tcW w:w="1890" w:type="dxa"/>
            <w:shd w:val="clear" w:color="auto" w:fill="9BDEFF"/>
          </w:tcPr>
          <w:p w14:paraId="0DF6307C"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037" w:type="dxa"/>
            <w:shd w:val="clear" w:color="auto" w:fill="auto"/>
          </w:tcPr>
          <w:p w14:paraId="0DF6307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DF6307E"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0DF63083" w14:textId="77777777" w:rsidTr="00515845">
        <w:tc>
          <w:tcPr>
            <w:tcW w:w="1890" w:type="dxa"/>
          </w:tcPr>
          <w:p w14:paraId="0DF63080"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2"/>
            </w:r>
            <w:r w:rsidRPr="00526ABA">
              <w:rPr>
                <w:rFonts w:ascii="Segoe UI" w:hAnsi="Segoe UI" w:cs="Segoe UI"/>
                <w:b/>
                <w:bCs/>
                <w:sz w:val="19"/>
                <w:szCs w:val="19"/>
              </w:rPr>
              <w:t xml:space="preserve"> </w:t>
            </w:r>
          </w:p>
        </w:tc>
        <w:tc>
          <w:tcPr>
            <w:tcW w:w="5037" w:type="dxa"/>
          </w:tcPr>
          <w:p w14:paraId="0DF63081"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Non-performance of a contract did not occur as a result of contractor default for the last 3 years.</w:t>
            </w:r>
          </w:p>
        </w:tc>
        <w:tc>
          <w:tcPr>
            <w:tcW w:w="2520" w:type="dxa"/>
          </w:tcPr>
          <w:p w14:paraId="0DF63082"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0DF63087" w14:textId="77777777" w:rsidTr="00515845">
        <w:trPr>
          <w:trHeight w:val="503"/>
        </w:trPr>
        <w:tc>
          <w:tcPr>
            <w:tcW w:w="1890" w:type="dxa"/>
          </w:tcPr>
          <w:p w14:paraId="0DF63084"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t>Litigation History</w:t>
            </w:r>
          </w:p>
        </w:tc>
        <w:tc>
          <w:tcPr>
            <w:tcW w:w="5037" w:type="dxa"/>
          </w:tcPr>
          <w:p w14:paraId="0DF63085"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3 years. </w:t>
            </w:r>
          </w:p>
        </w:tc>
        <w:tc>
          <w:tcPr>
            <w:tcW w:w="2520" w:type="dxa"/>
          </w:tcPr>
          <w:p w14:paraId="0DF63086"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DF6308B" w14:textId="77777777" w:rsidTr="00515845">
        <w:tc>
          <w:tcPr>
            <w:tcW w:w="1890" w:type="dxa"/>
            <w:vMerge w:val="restart"/>
          </w:tcPr>
          <w:p w14:paraId="0DF63088"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037" w:type="dxa"/>
          </w:tcPr>
          <w:p w14:paraId="0DF63089" w14:textId="77777777" w:rsidR="002A69A6" w:rsidRPr="00526ABA" w:rsidRDefault="002A69A6" w:rsidP="000C12FA">
            <w:pPr>
              <w:spacing w:before="60" w:after="60"/>
              <w:rPr>
                <w:rFonts w:ascii="Segoe UI" w:hAnsi="Segoe UI" w:cs="Segoe UI"/>
                <w:color w:val="000000" w:themeColor="text1"/>
                <w:sz w:val="19"/>
                <w:szCs w:val="19"/>
              </w:rPr>
            </w:pPr>
            <w:r w:rsidRPr="00526ABA">
              <w:rPr>
                <w:rFonts w:ascii="Segoe UI" w:hAnsi="Segoe UI" w:cs="Segoe UI"/>
                <w:sz w:val="19"/>
                <w:szCs w:val="19"/>
              </w:rPr>
              <w:t xml:space="preserve">Minimum </w:t>
            </w:r>
            <w:r w:rsidR="000C12FA">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p>
        </w:tc>
        <w:tc>
          <w:tcPr>
            <w:tcW w:w="2520" w:type="dxa"/>
          </w:tcPr>
          <w:p w14:paraId="0DF6308A"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0DF63090" w14:textId="77777777" w:rsidTr="00515845">
        <w:tc>
          <w:tcPr>
            <w:tcW w:w="1890" w:type="dxa"/>
            <w:vMerge/>
          </w:tcPr>
          <w:p w14:paraId="0DF6308C" w14:textId="77777777" w:rsidR="002A69A6" w:rsidRPr="00526ABA" w:rsidRDefault="002A69A6" w:rsidP="00692B0A">
            <w:pPr>
              <w:spacing w:before="60" w:after="60"/>
              <w:rPr>
                <w:rFonts w:ascii="Segoe UI" w:hAnsi="Segoe UI" w:cs="Segoe UI"/>
                <w:b/>
                <w:sz w:val="19"/>
                <w:szCs w:val="19"/>
              </w:rPr>
            </w:pPr>
          </w:p>
        </w:tc>
        <w:tc>
          <w:tcPr>
            <w:tcW w:w="5037" w:type="dxa"/>
          </w:tcPr>
          <w:p w14:paraId="0DF6308D" w14:textId="77777777" w:rsidR="002A69A6" w:rsidRPr="00526ABA" w:rsidRDefault="002A69A6" w:rsidP="00692B0A">
            <w:pPr>
              <w:spacing w:before="60" w:after="60"/>
              <w:rPr>
                <w:rFonts w:ascii="Segoe UI" w:hAnsi="Segoe UI" w:cs="Segoe UI"/>
                <w:color w:val="000000"/>
                <w:sz w:val="19"/>
                <w:szCs w:val="19"/>
              </w:rPr>
            </w:pPr>
            <w:r w:rsidRPr="00526ABA">
              <w:rPr>
                <w:rFonts w:ascii="Segoe UI" w:hAnsi="Segoe UI" w:cs="Segoe UI"/>
                <w:sz w:val="19"/>
                <w:szCs w:val="19"/>
              </w:rPr>
              <w:t xml:space="preserve">Minimum </w:t>
            </w:r>
            <w:r w:rsidR="000C12FA">
              <w:rPr>
                <w:rFonts w:ascii="Segoe UI" w:hAnsi="Segoe UI" w:cs="Segoe UI"/>
                <w:color w:val="000000"/>
                <w:sz w:val="19"/>
                <w:szCs w:val="19"/>
              </w:rPr>
              <w:t>3</w:t>
            </w:r>
            <w:r w:rsidRPr="00526ABA">
              <w:rPr>
                <w:rFonts w:ascii="Segoe UI" w:hAnsi="Segoe UI" w:cs="Segoe UI"/>
                <w:color w:val="000000"/>
                <w:sz w:val="19"/>
                <w:szCs w:val="19"/>
              </w:rPr>
              <w:t xml:space="preserve"> </w:t>
            </w:r>
            <w:r w:rsidRPr="00526ABA">
              <w:rPr>
                <w:rFonts w:ascii="Segoe UI" w:hAnsi="Segoe UI" w:cs="Segoe UI"/>
                <w:sz w:val="19"/>
                <w:szCs w:val="19"/>
              </w:rPr>
              <w:t xml:space="preserve">contracts of similar value, nature and complexity implemented over the last </w:t>
            </w:r>
            <w:r w:rsidR="000C12FA">
              <w:rPr>
                <w:rFonts w:ascii="Segoe UI" w:hAnsi="Segoe UI" w:cs="Segoe UI"/>
                <w:color w:val="000000"/>
                <w:sz w:val="19"/>
                <w:szCs w:val="19"/>
              </w:rPr>
              <w:t xml:space="preserve">5 </w:t>
            </w:r>
            <w:r w:rsidRPr="00526ABA">
              <w:rPr>
                <w:rFonts w:ascii="Segoe UI" w:hAnsi="Segoe UI" w:cs="Segoe UI"/>
                <w:color w:val="000000"/>
                <w:sz w:val="19"/>
                <w:szCs w:val="19"/>
              </w:rPr>
              <w:t>years</w:t>
            </w:r>
            <w:r w:rsidR="002A531D" w:rsidRPr="00526ABA">
              <w:rPr>
                <w:rFonts w:ascii="Segoe UI" w:hAnsi="Segoe UI" w:cs="Segoe UI"/>
                <w:color w:val="000000"/>
                <w:sz w:val="19"/>
                <w:szCs w:val="19"/>
              </w:rPr>
              <w:t>.</w:t>
            </w:r>
            <w:r w:rsidRPr="00526ABA">
              <w:rPr>
                <w:rFonts w:ascii="Segoe UI" w:hAnsi="Segoe UI" w:cs="Segoe UI"/>
                <w:color w:val="000000"/>
                <w:sz w:val="19"/>
                <w:szCs w:val="19"/>
              </w:rPr>
              <w:t xml:space="preserve"> </w:t>
            </w:r>
          </w:p>
          <w:p w14:paraId="0DF6308E" w14:textId="77777777" w:rsidR="00D34501" w:rsidRPr="00526ABA" w:rsidRDefault="009D4529" w:rsidP="00D733F1">
            <w:pPr>
              <w:spacing w:before="60" w:after="60"/>
              <w:rPr>
                <w:rFonts w:ascii="Segoe UI" w:hAnsi="Segoe UI" w:cs="Segoe UI"/>
                <w:i/>
                <w:sz w:val="19"/>
                <w:szCs w:val="19"/>
              </w:rPr>
            </w:pPr>
            <w:r w:rsidRPr="00526ABA">
              <w:rPr>
                <w:rFonts w:ascii="Segoe UI" w:hAnsi="Segoe UI" w:cs="Segoe UI"/>
                <w:i/>
                <w:color w:val="000000"/>
                <w:sz w:val="19"/>
                <w:szCs w:val="19"/>
              </w:rPr>
              <w:t>(For JV/Consortium</w:t>
            </w:r>
            <w:r w:rsidR="00D733F1">
              <w:rPr>
                <w:rFonts w:ascii="Segoe UI" w:hAnsi="Segoe UI" w:cs="Segoe UI"/>
                <w:i/>
                <w:color w:val="000000"/>
                <w:sz w:val="19"/>
                <w:szCs w:val="19"/>
              </w:rPr>
              <w:t>/</w:t>
            </w:r>
            <w:r w:rsidRPr="00526ABA">
              <w:rPr>
                <w:rFonts w:ascii="Segoe UI" w:hAnsi="Segoe UI" w:cs="Segoe UI"/>
                <w:i/>
                <w:color w:val="000000"/>
                <w:sz w:val="19"/>
                <w:szCs w:val="19"/>
              </w:rPr>
              <w:t xml:space="preserve">Association, all Parties </w:t>
            </w:r>
            <w:r w:rsidR="00526ABA" w:rsidRPr="00526ABA">
              <w:rPr>
                <w:rFonts w:ascii="Segoe UI" w:hAnsi="Segoe UI" w:cs="Segoe UI"/>
                <w:i/>
                <w:color w:val="000000"/>
                <w:sz w:val="19"/>
                <w:szCs w:val="19"/>
              </w:rPr>
              <w:t>cumulatively</w:t>
            </w:r>
            <w:r w:rsidRPr="00526ABA">
              <w:rPr>
                <w:rFonts w:ascii="Segoe UI" w:hAnsi="Segoe UI" w:cs="Segoe UI"/>
                <w:i/>
                <w:color w:val="000000"/>
                <w:sz w:val="19"/>
                <w:szCs w:val="19"/>
              </w:rPr>
              <w:t xml:space="preserve"> should meet requirement).</w:t>
            </w:r>
          </w:p>
        </w:tc>
        <w:tc>
          <w:tcPr>
            <w:tcW w:w="2520" w:type="dxa"/>
          </w:tcPr>
          <w:p w14:paraId="0DF6308F" w14:textId="77777777" w:rsidR="002A69A6"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DF63095" w14:textId="77777777" w:rsidTr="00515845">
        <w:trPr>
          <w:trHeight w:val="616"/>
        </w:trPr>
        <w:tc>
          <w:tcPr>
            <w:tcW w:w="1890" w:type="dxa"/>
            <w:vMerge w:val="restart"/>
          </w:tcPr>
          <w:p w14:paraId="0DF63091" w14:textId="77777777" w:rsidR="00D97878" w:rsidRPr="004C28ED" w:rsidRDefault="00D97878" w:rsidP="00692B0A">
            <w:pPr>
              <w:spacing w:before="60" w:after="60"/>
              <w:rPr>
                <w:rFonts w:ascii="Segoe UI" w:hAnsi="Segoe UI" w:cs="Segoe UI"/>
                <w:b/>
                <w:sz w:val="19"/>
                <w:szCs w:val="19"/>
              </w:rPr>
            </w:pPr>
            <w:r w:rsidRPr="004C28ED">
              <w:rPr>
                <w:rFonts w:ascii="Segoe UI" w:hAnsi="Segoe UI" w:cs="Segoe UI"/>
                <w:b/>
                <w:sz w:val="19"/>
                <w:szCs w:val="19"/>
              </w:rPr>
              <w:lastRenderedPageBreak/>
              <w:t>Financial Standing</w:t>
            </w:r>
          </w:p>
        </w:tc>
        <w:tc>
          <w:tcPr>
            <w:tcW w:w="5037" w:type="dxa"/>
          </w:tcPr>
          <w:p w14:paraId="0DF63092" w14:textId="77777777" w:rsidR="00D97878" w:rsidRPr="004C28ED" w:rsidRDefault="00D97878" w:rsidP="00692B0A">
            <w:pPr>
              <w:pStyle w:val="Default"/>
              <w:spacing w:before="60" w:after="60"/>
              <w:rPr>
                <w:rFonts w:ascii="Segoe UI" w:hAnsi="Segoe UI" w:cs="Segoe UI"/>
                <w:sz w:val="19"/>
                <w:szCs w:val="19"/>
              </w:rPr>
            </w:pPr>
            <w:r w:rsidRPr="004C28ED">
              <w:rPr>
                <w:rFonts w:ascii="Segoe UI" w:hAnsi="Segoe UI" w:cs="Segoe UI"/>
                <w:sz w:val="19"/>
                <w:szCs w:val="19"/>
              </w:rPr>
              <w:t>Minimum average annual turnover of USD</w:t>
            </w:r>
            <w:r w:rsidR="000C12FA" w:rsidRPr="004C28ED">
              <w:rPr>
                <w:rFonts w:ascii="Segoe UI" w:hAnsi="Segoe UI" w:cs="Segoe UI"/>
                <w:sz w:val="19"/>
                <w:szCs w:val="19"/>
              </w:rPr>
              <w:t>140,000</w:t>
            </w:r>
            <w:r w:rsidRPr="004C28ED">
              <w:rPr>
                <w:rFonts w:ascii="Segoe UI" w:hAnsi="Segoe UI" w:cs="Segoe UI"/>
                <w:sz w:val="19"/>
                <w:szCs w:val="19"/>
              </w:rPr>
              <w:t xml:space="preserve"> for the last 3 years</w:t>
            </w:r>
            <w:r w:rsidR="002A531D" w:rsidRPr="004C28ED">
              <w:rPr>
                <w:rFonts w:ascii="Segoe UI" w:hAnsi="Segoe UI" w:cs="Segoe UI"/>
                <w:sz w:val="19"/>
                <w:szCs w:val="19"/>
              </w:rPr>
              <w:t>.</w:t>
            </w:r>
            <w:r w:rsidRPr="004C28ED">
              <w:rPr>
                <w:rFonts w:ascii="Segoe UI" w:hAnsi="Segoe UI" w:cs="Segoe UI"/>
                <w:sz w:val="19"/>
                <w:szCs w:val="19"/>
              </w:rPr>
              <w:t xml:space="preserve"> </w:t>
            </w:r>
          </w:p>
          <w:p w14:paraId="0DF63093" w14:textId="77777777" w:rsidR="009D4529" w:rsidRPr="004C28ED" w:rsidRDefault="009D4529" w:rsidP="00D733F1">
            <w:pPr>
              <w:pStyle w:val="Default"/>
              <w:spacing w:before="60" w:after="60"/>
              <w:rPr>
                <w:rFonts w:ascii="Segoe UI" w:hAnsi="Segoe UI" w:cs="Segoe UI"/>
                <w:sz w:val="19"/>
                <w:szCs w:val="19"/>
              </w:rPr>
            </w:pPr>
            <w:r w:rsidRPr="004C28ED">
              <w:rPr>
                <w:rFonts w:ascii="Segoe UI" w:hAnsi="Segoe UI" w:cs="Segoe UI"/>
                <w:i/>
                <w:sz w:val="19"/>
                <w:szCs w:val="19"/>
              </w:rPr>
              <w:t>(For JV/Consortium</w:t>
            </w:r>
            <w:r w:rsidR="00D733F1" w:rsidRPr="004C28ED">
              <w:rPr>
                <w:rFonts w:ascii="Segoe UI" w:hAnsi="Segoe UI" w:cs="Segoe UI"/>
                <w:i/>
                <w:sz w:val="19"/>
                <w:szCs w:val="19"/>
              </w:rPr>
              <w:t>/</w:t>
            </w:r>
            <w:r w:rsidRPr="004C28ED">
              <w:rPr>
                <w:rFonts w:ascii="Segoe UI" w:hAnsi="Segoe UI" w:cs="Segoe UI"/>
                <w:i/>
                <w:sz w:val="19"/>
                <w:szCs w:val="19"/>
              </w:rPr>
              <w:t xml:space="preserve">Association, all Parties </w:t>
            </w:r>
            <w:r w:rsidR="00526ABA" w:rsidRPr="004C28ED">
              <w:rPr>
                <w:rFonts w:ascii="Segoe UI" w:hAnsi="Segoe UI" w:cs="Segoe UI"/>
                <w:i/>
                <w:sz w:val="19"/>
                <w:szCs w:val="19"/>
              </w:rPr>
              <w:t xml:space="preserve">cumulatively </w:t>
            </w:r>
            <w:r w:rsidRPr="004C28ED">
              <w:rPr>
                <w:rFonts w:ascii="Segoe UI" w:hAnsi="Segoe UI" w:cs="Segoe UI"/>
                <w:i/>
                <w:sz w:val="19"/>
                <w:szCs w:val="19"/>
              </w:rPr>
              <w:t>should meet requirement).</w:t>
            </w:r>
          </w:p>
        </w:tc>
        <w:tc>
          <w:tcPr>
            <w:tcW w:w="2520" w:type="dxa"/>
          </w:tcPr>
          <w:p w14:paraId="0DF63094" w14:textId="77777777" w:rsidR="00D97878" w:rsidRPr="00526ABA" w:rsidRDefault="00DA6DCF" w:rsidP="00692B0A">
            <w:pPr>
              <w:spacing w:before="60" w:after="60"/>
              <w:rPr>
                <w:rFonts w:ascii="Segoe UI" w:hAnsi="Segoe UI" w:cs="Segoe UI"/>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r w:rsidR="00D97878" w:rsidRPr="00526ABA" w14:paraId="0DF6309A" w14:textId="77777777" w:rsidTr="00515845">
        <w:tc>
          <w:tcPr>
            <w:tcW w:w="1890" w:type="dxa"/>
            <w:vMerge/>
          </w:tcPr>
          <w:p w14:paraId="0DF63096" w14:textId="77777777" w:rsidR="00D97878" w:rsidRPr="00526ABA" w:rsidRDefault="00D97878" w:rsidP="00692B0A">
            <w:pPr>
              <w:spacing w:before="60" w:after="60"/>
              <w:rPr>
                <w:rFonts w:ascii="Segoe UI" w:hAnsi="Segoe UI" w:cs="Segoe UI"/>
                <w:sz w:val="19"/>
                <w:szCs w:val="19"/>
              </w:rPr>
            </w:pPr>
          </w:p>
        </w:tc>
        <w:tc>
          <w:tcPr>
            <w:tcW w:w="5037" w:type="dxa"/>
          </w:tcPr>
          <w:p w14:paraId="0DF63097" w14:textId="77777777" w:rsidR="00526ABA" w:rsidRPr="00D757B6" w:rsidRDefault="2A744D0F" w:rsidP="2A744D0F">
            <w:pPr>
              <w:spacing w:before="60" w:after="60"/>
              <w:rPr>
                <w:rFonts w:ascii="Segoe UI" w:hAnsi="Segoe UI" w:cs="Segoe UI"/>
                <w:sz w:val="19"/>
                <w:szCs w:val="19"/>
              </w:rPr>
            </w:pPr>
            <w:r w:rsidRPr="00D757B6">
              <w:rPr>
                <w:rFonts w:ascii="Segoe UI" w:hAnsi="Segoe UI" w:cs="Segoe UI"/>
                <w:sz w:val="19"/>
                <w:szCs w:val="19"/>
              </w:rPr>
              <w:t xml:space="preserve">Bidder must demonstrate the current soundness of its financial standing and indicate its prospective long-term profitability. </w:t>
            </w:r>
          </w:p>
          <w:p w14:paraId="0DF63098" w14:textId="77777777" w:rsidR="00D97878" w:rsidRPr="00526ABA" w:rsidRDefault="00526ABA" w:rsidP="00D733F1">
            <w:pPr>
              <w:spacing w:before="60" w:after="60"/>
              <w:rPr>
                <w:rFonts w:ascii="Segoe UI" w:hAnsi="Segoe UI" w:cs="Segoe UI"/>
                <w:color w:val="000000" w:themeColor="text1"/>
                <w:sz w:val="19"/>
                <w:szCs w:val="19"/>
              </w:rPr>
            </w:pPr>
            <w:r w:rsidRPr="00D757B6">
              <w:rPr>
                <w:rFonts w:ascii="Segoe UI" w:hAnsi="Segoe UI" w:cs="Segoe UI"/>
                <w:i/>
                <w:sz w:val="19"/>
                <w:szCs w:val="19"/>
              </w:rPr>
              <w:t>(For JV/Consortium</w:t>
            </w:r>
            <w:r w:rsidR="00D733F1" w:rsidRPr="00D757B6">
              <w:rPr>
                <w:rFonts w:ascii="Segoe UI" w:hAnsi="Segoe UI" w:cs="Segoe UI"/>
                <w:i/>
                <w:sz w:val="19"/>
                <w:szCs w:val="19"/>
              </w:rPr>
              <w:t>/</w:t>
            </w:r>
            <w:r w:rsidRPr="00D757B6">
              <w:rPr>
                <w:rFonts w:ascii="Segoe UI" w:hAnsi="Segoe UI" w:cs="Segoe UI"/>
                <w:i/>
                <w:sz w:val="19"/>
                <w:szCs w:val="19"/>
              </w:rPr>
              <w:t>Association, all Parties cumulatively should meet requirement).</w:t>
            </w:r>
          </w:p>
        </w:tc>
        <w:tc>
          <w:tcPr>
            <w:tcW w:w="2520" w:type="dxa"/>
          </w:tcPr>
          <w:p w14:paraId="0DF63099" w14:textId="77777777" w:rsidR="00D97878" w:rsidRPr="00526ABA" w:rsidRDefault="00DA6DCF" w:rsidP="00014EF9">
            <w:pPr>
              <w:spacing w:before="60" w:after="60"/>
              <w:rPr>
                <w:rFonts w:ascii="Segoe UI" w:hAnsi="Segoe UI" w:cs="Segoe UI"/>
                <w:color w:val="000000" w:themeColor="text1"/>
                <w:sz w:val="19"/>
                <w:szCs w:val="19"/>
              </w:rPr>
            </w:pPr>
            <w:r w:rsidRPr="00526ABA">
              <w:rPr>
                <w:rFonts w:ascii="Segoe UI" w:hAnsi="Segoe UI" w:cs="Segoe UI"/>
                <w:sz w:val="19"/>
                <w:szCs w:val="19"/>
              </w:rPr>
              <w:br w:type="page"/>
              <w:t xml:space="preserve">Form </w:t>
            </w:r>
            <w:r w:rsidR="001856DF">
              <w:rPr>
                <w:rFonts w:ascii="Segoe UI" w:hAnsi="Segoe UI" w:cs="Segoe UI"/>
                <w:sz w:val="19"/>
                <w:szCs w:val="19"/>
              </w:rPr>
              <w:t>D</w:t>
            </w:r>
            <w:r w:rsidRPr="00526ABA">
              <w:rPr>
                <w:rFonts w:ascii="Segoe UI" w:hAnsi="Segoe UI" w:cs="Segoe UI"/>
                <w:sz w:val="19"/>
                <w:szCs w:val="19"/>
              </w:rPr>
              <w:t>: Qualification Form</w:t>
            </w:r>
          </w:p>
        </w:tc>
      </w:tr>
    </w:tbl>
    <w:p w14:paraId="0DF6309B" w14:textId="77777777" w:rsidR="00142875" w:rsidRPr="003463E3" w:rsidRDefault="00142875">
      <w:pPr>
        <w:rPr>
          <w:rFonts w:ascii="Segoe UI" w:hAnsi="Segoe UI" w:cs="Segoe UI"/>
          <w:b/>
          <w:bCs/>
          <w:sz w:val="20"/>
          <w:szCs w:val="20"/>
        </w:rPr>
      </w:pPr>
    </w:p>
    <w:p w14:paraId="0DF6309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0DF6309D" w14:textId="77777777" w:rsidR="00692B0A" w:rsidRP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p w14:paraId="0DF6309E" w14:textId="77777777" w:rsidR="006E2471" w:rsidRPr="00256FC4" w:rsidRDefault="006E2471" w:rsidP="00692B0A">
      <w:pPr>
        <w:rPr>
          <w:rFonts w:ascii="Segoe UI" w:hAnsi="Segoe UI" w:cs="Segoe UI"/>
          <w:b/>
          <w:bCs/>
          <w:color w:val="0070C0"/>
          <w:sz w:val="20"/>
          <w:szCs w:val="20"/>
          <w:lang w:val="en-GB"/>
        </w:rPr>
      </w:pPr>
    </w:p>
    <w:tbl>
      <w:tblPr>
        <w:tblW w:w="9717" w:type="dxa"/>
        <w:tblInd w:w="-641"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3463E3" w14:paraId="0DF630A1" w14:textId="77777777" w:rsidTr="00160D8F">
        <w:trPr>
          <w:cantSplit/>
          <w:trHeight w:val="521"/>
        </w:trPr>
        <w:tc>
          <w:tcPr>
            <w:tcW w:w="8465" w:type="dxa"/>
            <w:gridSpan w:val="2"/>
            <w:shd w:val="clear" w:color="auto" w:fill="9BDEFF"/>
            <w:vAlign w:val="center"/>
            <w:hideMark/>
          </w:tcPr>
          <w:p w14:paraId="0DF6309F" w14:textId="77777777" w:rsidR="009D2C97" w:rsidRPr="003463E3" w:rsidRDefault="009D2C97" w:rsidP="00B35B9E">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DF630A0" w14:textId="77777777" w:rsidR="009D2C97" w:rsidRPr="003463E3" w:rsidRDefault="009D2C97"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Points Obtainable</w:t>
            </w:r>
          </w:p>
        </w:tc>
      </w:tr>
      <w:tr w:rsidR="009D2C97" w:rsidRPr="003463E3" w14:paraId="0DF630A5" w14:textId="77777777" w:rsidTr="00160D8F">
        <w:tc>
          <w:tcPr>
            <w:tcW w:w="715" w:type="dxa"/>
            <w:hideMark/>
          </w:tcPr>
          <w:p w14:paraId="0DF630A2"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1.</w:t>
            </w:r>
          </w:p>
        </w:tc>
        <w:tc>
          <w:tcPr>
            <w:tcW w:w="7750" w:type="dxa"/>
            <w:hideMark/>
          </w:tcPr>
          <w:p w14:paraId="0DF630A3" w14:textId="77777777" w:rsidR="009D2C97" w:rsidRPr="003463E3" w:rsidRDefault="009918D1">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 xml:space="preserve">Bidder’s qualification, capacity and experience </w:t>
            </w:r>
          </w:p>
        </w:tc>
        <w:tc>
          <w:tcPr>
            <w:tcW w:w="1252" w:type="dxa"/>
          </w:tcPr>
          <w:p w14:paraId="0DF630A4" w14:textId="77777777" w:rsidR="009D2C97" w:rsidRPr="003463E3" w:rsidRDefault="009D2C97" w:rsidP="00E96773">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300</w:t>
            </w:r>
          </w:p>
        </w:tc>
      </w:tr>
      <w:tr w:rsidR="009D2C97" w:rsidRPr="003463E3" w14:paraId="0DF630A9" w14:textId="77777777" w:rsidTr="00160D8F">
        <w:tc>
          <w:tcPr>
            <w:tcW w:w="715" w:type="dxa"/>
          </w:tcPr>
          <w:p w14:paraId="0DF630A6"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2.</w:t>
            </w:r>
          </w:p>
        </w:tc>
        <w:tc>
          <w:tcPr>
            <w:tcW w:w="7750" w:type="dxa"/>
          </w:tcPr>
          <w:p w14:paraId="0DF630A7"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Proposed Methodology, Approach and Implementation Plan</w:t>
            </w:r>
          </w:p>
        </w:tc>
        <w:tc>
          <w:tcPr>
            <w:tcW w:w="1252" w:type="dxa"/>
          </w:tcPr>
          <w:p w14:paraId="0DF630A8" w14:textId="77777777" w:rsidR="009D2C97" w:rsidRPr="003463E3" w:rsidRDefault="00E35364"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w:t>
            </w:r>
            <w:r w:rsidR="008478BB">
              <w:rPr>
                <w:rFonts w:ascii="Segoe UI" w:hAnsi="Segoe UI" w:cs="Segoe UI"/>
                <w:snapToGrid w:val="0"/>
                <w:sz w:val="20"/>
                <w:szCs w:val="20"/>
              </w:rPr>
              <w:t>0</w:t>
            </w:r>
            <w:r w:rsidR="009D2C97" w:rsidRPr="003463E3">
              <w:rPr>
                <w:rFonts w:ascii="Segoe UI" w:hAnsi="Segoe UI" w:cs="Segoe UI"/>
                <w:snapToGrid w:val="0"/>
                <w:sz w:val="20"/>
                <w:szCs w:val="20"/>
              </w:rPr>
              <w:t>0</w:t>
            </w:r>
          </w:p>
        </w:tc>
      </w:tr>
      <w:tr w:rsidR="009D2C97" w:rsidRPr="003463E3" w14:paraId="0DF630AD" w14:textId="77777777" w:rsidTr="00160D8F">
        <w:tc>
          <w:tcPr>
            <w:tcW w:w="715" w:type="dxa"/>
          </w:tcPr>
          <w:p w14:paraId="0DF630AA" w14:textId="77777777" w:rsidR="009D2C97" w:rsidRPr="003463E3" w:rsidRDefault="009D2C97" w:rsidP="009D2C97">
            <w:pPr>
              <w:spacing w:before="120" w:after="120" w:line="240" w:lineRule="auto"/>
              <w:jc w:val="center"/>
              <w:rPr>
                <w:rFonts w:ascii="Segoe UI" w:hAnsi="Segoe UI" w:cs="Segoe UI"/>
                <w:snapToGrid w:val="0"/>
                <w:sz w:val="20"/>
                <w:szCs w:val="20"/>
              </w:rPr>
            </w:pPr>
            <w:r w:rsidRPr="003463E3">
              <w:rPr>
                <w:rFonts w:ascii="Segoe UI" w:hAnsi="Segoe UI" w:cs="Segoe UI"/>
                <w:snapToGrid w:val="0"/>
                <w:sz w:val="20"/>
                <w:szCs w:val="20"/>
              </w:rPr>
              <w:t>3.</w:t>
            </w:r>
          </w:p>
        </w:tc>
        <w:tc>
          <w:tcPr>
            <w:tcW w:w="7750" w:type="dxa"/>
          </w:tcPr>
          <w:p w14:paraId="0DF630AB" w14:textId="77777777" w:rsidR="009D2C97" w:rsidRPr="003463E3" w:rsidRDefault="009D2C97" w:rsidP="009D2C97">
            <w:pPr>
              <w:spacing w:before="120" w:after="120" w:line="240" w:lineRule="auto"/>
              <w:rPr>
                <w:rFonts w:ascii="Segoe UI" w:hAnsi="Segoe UI" w:cs="Segoe UI"/>
                <w:snapToGrid w:val="0"/>
                <w:sz w:val="20"/>
                <w:szCs w:val="20"/>
              </w:rPr>
            </w:pPr>
            <w:r w:rsidRPr="003463E3">
              <w:rPr>
                <w:rFonts w:ascii="Segoe UI" w:hAnsi="Segoe UI" w:cs="Segoe UI"/>
                <w:snapToGrid w:val="0"/>
                <w:sz w:val="20"/>
                <w:szCs w:val="20"/>
              </w:rPr>
              <w:t>Management Structure and Key Personnel</w:t>
            </w:r>
          </w:p>
        </w:tc>
        <w:tc>
          <w:tcPr>
            <w:tcW w:w="1252" w:type="dxa"/>
          </w:tcPr>
          <w:p w14:paraId="0DF630AC" w14:textId="77777777" w:rsidR="009D2C97" w:rsidRPr="003463E3" w:rsidRDefault="008478BB"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40</w:t>
            </w:r>
            <w:r w:rsidR="009D2C97" w:rsidRPr="003463E3">
              <w:rPr>
                <w:rFonts w:ascii="Segoe UI" w:hAnsi="Segoe UI" w:cs="Segoe UI"/>
                <w:snapToGrid w:val="0"/>
                <w:sz w:val="20"/>
                <w:szCs w:val="20"/>
              </w:rPr>
              <w:t>0</w:t>
            </w:r>
          </w:p>
        </w:tc>
      </w:tr>
      <w:tr w:rsidR="006E2471" w:rsidRPr="003463E3" w14:paraId="0DF630B1" w14:textId="77777777" w:rsidTr="00160D8F">
        <w:trPr>
          <w:cantSplit/>
        </w:trPr>
        <w:tc>
          <w:tcPr>
            <w:tcW w:w="715" w:type="dxa"/>
            <w:shd w:val="clear" w:color="auto" w:fill="auto"/>
          </w:tcPr>
          <w:p w14:paraId="0DF630AE" w14:textId="77777777" w:rsidR="006E2471" w:rsidRPr="003463E3" w:rsidRDefault="006E2471" w:rsidP="00494320">
            <w:pPr>
              <w:jc w:val="center"/>
              <w:rPr>
                <w:rFonts w:ascii="Segoe UI" w:hAnsi="Segoe UI" w:cs="Segoe UI"/>
                <w:b/>
                <w:snapToGrid w:val="0"/>
                <w:sz w:val="20"/>
                <w:szCs w:val="20"/>
              </w:rPr>
            </w:pPr>
          </w:p>
        </w:tc>
        <w:tc>
          <w:tcPr>
            <w:tcW w:w="7750" w:type="dxa"/>
            <w:shd w:val="clear" w:color="auto" w:fill="auto"/>
          </w:tcPr>
          <w:p w14:paraId="0DF630AF" w14:textId="77777777" w:rsidR="006E2471" w:rsidRPr="003463E3" w:rsidRDefault="006E2471" w:rsidP="00E96773">
            <w:pPr>
              <w:spacing w:before="120" w:after="120" w:line="240" w:lineRule="auto"/>
              <w:rPr>
                <w:rFonts w:ascii="Segoe UI" w:hAnsi="Segoe UI" w:cs="Segoe UI"/>
                <w:b/>
                <w:snapToGrid w:val="0"/>
                <w:sz w:val="20"/>
                <w:szCs w:val="20"/>
              </w:rPr>
            </w:pPr>
            <w:r w:rsidRPr="003463E3">
              <w:rPr>
                <w:rFonts w:ascii="Segoe UI" w:hAnsi="Segoe UI" w:cs="Segoe UI"/>
                <w:b/>
                <w:snapToGrid w:val="0"/>
                <w:sz w:val="20"/>
                <w:szCs w:val="20"/>
              </w:rPr>
              <w:t>Total</w:t>
            </w:r>
          </w:p>
        </w:tc>
        <w:tc>
          <w:tcPr>
            <w:tcW w:w="1252" w:type="dxa"/>
            <w:shd w:val="clear" w:color="auto" w:fill="9BDEFF"/>
          </w:tcPr>
          <w:p w14:paraId="0DF630B0" w14:textId="77777777" w:rsidR="006E2471" w:rsidRPr="003463E3" w:rsidRDefault="006E2471" w:rsidP="00E96773">
            <w:pPr>
              <w:spacing w:before="120" w:after="120" w:line="240" w:lineRule="auto"/>
              <w:jc w:val="center"/>
              <w:rPr>
                <w:rFonts w:ascii="Segoe UI" w:hAnsi="Segoe UI" w:cs="Segoe UI"/>
                <w:b/>
                <w:snapToGrid w:val="0"/>
                <w:sz w:val="20"/>
                <w:szCs w:val="20"/>
              </w:rPr>
            </w:pPr>
            <w:r w:rsidRPr="003463E3">
              <w:rPr>
                <w:rFonts w:ascii="Segoe UI" w:hAnsi="Segoe UI" w:cs="Segoe UI"/>
                <w:b/>
                <w:snapToGrid w:val="0"/>
                <w:sz w:val="20"/>
                <w:szCs w:val="20"/>
              </w:rPr>
              <w:t>1000</w:t>
            </w:r>
          </w:p>
        </w:tc>
      </w:tr>
    </w:tbl>
    <w:p w14:paraId="0DF630B2" w14:textId="77777777" w:rsidR="006E2471" w:rsidRPr="003463E3" w:rsidRDefault="006E2471" w:rsidP="006E2471">
      <w:pPr>
        <w:rPr>
          <w:rFonts w:ascii="Segoe UI" w:hAnsi="Segoe UI" w:cs="Segoe UI"/>
          <w:snapToGrid w:val="0"/>
          <w:sz w:val="20"/>
          <w:szCs w:val="20"/>
        </w:rPr>
      </w:pPr>
    </w:p>
    <w:tbl>
      <w:tblPr>
        <w:tblW w:w="9728" w:type="dxa"/>
        <w:tblInd w:w="-641"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
        <w:gridCol w:w="630"/>
        <w:gridCol w:w="7740"/>
        <w:gridCol w:w="1350"/>
      </w:tblGrid>
      <w:tr w:rsidR="00EA50B9" w:rsidRPr="003463E3" w14:paraId="0DF630B5" w14:textId="77777777" w:rsidTr="003108FA">
        <w:trPr>
          <w:cantSplit/>
          <w:trHeight w:val="575"/>
        </w:trPr>
        <w:tc>
          <w:tcPr>
            <w:tcW w:w="8378" w:type="dxa"/>
            <w:gridSpan w:val="3"/>
            <w:shd w:val="clear" w:color="auto" w:fill="9BDEFF"/>
            <w:vAlign w:val="center"/>
          </w:tcPr>
          <w:p w14:paraId="0DF630B3"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 xml:space="preserve">Section </w:t>
            </w:r>
            <w:r w:rsidR="00EA50B9" w:rsidRPr="006F703C">
              <w:rPr>
                <w:rFonts w:ascii="Segoe UI" w:hAnsi="Segoe UI" w:cs="Segoe UI"/>
                <w:b/>
                <w:sz w:val="20"/>
                <w:szCs w:val="20"/>
              </w:rPr>
              <w:t xml:space="preserve">1. </w:t>
            </w:r>
            <w:r w:rsidR="009918D1" w:rsidRPr="00365D8B">
              <w:rPr>
                <w:rFonts w:ascii="Segoe UI" w:hAnsi="Segoe UI" w:cs="Segoe UI"/>
                <w:b/>
                <w:snapToGrid w:val="0"/>
                <w:sz w:val="20"/>
                <w:szCs w:val="20"/>
              </w:rPr>
              <w:t>Bidder’s qualification, capacity and experience</w:t>
            </w:r>
          </w:p>
        </w:tc>
        <w:tc>
          <w:tcPr>
            <w:tcW w:w="1350" w:type="dxa"/>
            <w:shd w:val="clear" w:color="auto" w:fill="9BDEFF"/>
            <w:vAlign w:val="center"/>
          </w:tcPr>
          <w:p w14:paraId="0DF630B4"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6E2471" w:rsidRPr="003463E3" w14:paraId="0DF630B9" w14:textId="77777777" w:rsidTr="003108FA">
        <w:tc>
          <w:tcPr>
            <w:tcW w:w="638" w:type="dxa"/>
            <w:gridSpan w:val="2"/>
            <w:hideMark/>
          </w:tcPr>
          <w:p w14:paraId="0DF630B6" w14:textId="77777777" w:rsidR="006E2471" w:rsidRPr="006F703C" w:rsidRDefault="006E2471"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1.1</w:t>
            </w:r>
          </w:p>
        </w:tc>
        <w:tc>
          <w:tcPr>
            <w:tcW w:w="7740" w:type="dxa"/>
            <w:hideMark/>
          </w:tcPr>
          <w:p w14:paraId="0DF630B7" w14:textId="77777777" w:rsidR="006E2471" w:rsidRPr="006F703C" w:rsidRDefault="006E2471" w:rsidP="000320D5">
            <w:pPr>
              <w:spacing w:before="60" w:after="60" w:line="240" w:lineRule="auto"/>
              <w:rPr>
                <w:rFonts w:ascii="Segoe UI" w:hAnsi="Segoe UI" w:cs="Segoe UI"/>
                <w:sz w:val="20"/>
                <w:szCs w:val="20"/>
              </w:rPr>
            </w:pPr>
            <w:r w:rsidRPr="006F703C">
              <w:rPr>
                <w:rFonts w:ascii="Segoe UI" w:hAnsi="Segoe UI" w:cs="Segoe UI"/>
                <w:sz w:val="20"/>
                <w:szCs w:val="20"/>
              </w:rPr>
              <w:t xml:space="preserve">Reputation of Organization and </w:t>
            </w:r>
            <w:r w:rsidR="00912E39" w:rsidRPr="006F703C">
              <w:rPr>
                <w:rFonts w:ascii="Segoe UI" w:hAnsi="Segoe UI" w:cs="Segoe UI"/>
                <w:sz w:val="20"/>
                <w:szCs w:val="20"/>
              </w:rPr>
              <w:t>Staff Credibility</w:t>
            </w:r>
            <w:r w:rsidRPr="006F703C">
              <w:rPr>
                <w:rFonts w:ascii="Segoe UI" w:hAnsi="Segoe UI" w:cs="Segoe UI"/>
                <w:sz w:val="20"/>
                <w:szCs w:val="20"/>
              </w:rPr>
              <w:t xml:space="preserve"> / Reliability / Industry Standing</w:t>
            </w:r>
            <w:r w:rsidR="00A13AB6">
              <w:rPr>
                <w:rFonts w:ascii="Segoe UI" w:hAnsi="Segoe UI" w:cs="Segoe UI"/>
                <w:sz w:val="20"/>
                <w:szCs w:val="20"/>
              </w:rPr>
              <w:t xml:space="preserve"> </w:t>
            </w:r>
          </w:p>
        </w:tc>
        <w:tc>
          <w:tcPr>
            <w:tcW w:w="1350" w:type="dxa"/>
            <w:hideMark/>
          </w:tcPr>
          <w:p w14:paraId="0DF630B8" w14:textId="77777777" w:rsidR="006E2471" w:rsidRPr="006F703C" w:rsidRDefault="006E2471"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50</w:t>
            </w:r>
          </w:p>
        </w:tc>
      </w:tr>
      <w:tr w:rsidR="00C258A2" w:rsidRPr="003463E3" w14:paraId="0DF630CD" w14:textId="77777777" w:rsidTr="003108FA">
        <w:trPr>
          <w:trHeight w:val="980"/>
        </w:trPr>
        <w:tc>
          <w:tcPr>
            <w:tcW w:w="638" w:type="dxa"/>
            <w:gridSpan w:val="2"/>
            <w:hideMark/>
          </w:tcPr>
          <w:p w14:paraId="0DF630C9" w14:textId="77777777" w:rsidR="00C258A2" w:rsidRPr="006F703C" w:rsidRDefault="00C258A2"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1.2</w:t>
            </w:r>
          </w:p>
        </w:tc>
        <w:tc>
          <w:tcPr>
            <w:tcW w:w="7740" w:type="dxa"/>
            <w:hideMark/>
          </w:tcPr>
          <w:p w14:paraId="0DF630CA" w14:textId="77777777" w:rsidR="00C258A2" w:rsidRPr="00AA6AE4" w:rsidRDefault="00C258A2" w:rsidP="00A13AB6">
            <w:pPr>
              <w:spacing w:before="60" w:after="60" w:line="240" w:lineRule="auto"/>
              <w:rPr>
                <w:rFonts w:ascii="Segoe UI" w:hAnsi="Segoe UI" w:cs="Segoe UI"/>
                <w:sz w:val="20"/>
                <w:szCs w:val="20"/>
              </w:rPr>
            </w:pPr>
            <w:r w:rsidRPr="00AA6AE4">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c>
          <w:tcPr>
            <w:tcW w:w="1350" w:type="dxa"/>
          </w:tcPr>
          <w:p w14:paraId="0DF630CB" w14:textId="77777777" w:rsidR="00C258A2" w:rsidRPr="006F703C" w:rsidRDefault="00C258A2" w:rsidP="0089579A">
            <w:pPr>
              <w:spacing w:before="60" w:after="60" w:line="240" w:lineRule="auto"/>
              <w:jc w:val="center"/>
              <w:rPr>
                <w:rFonts w:ascii="Segoe UI" w:hAnsi="Segoe UI" w:cs="Segoe UI"/>
                <w:sz w:val="20"/>
                <w:szCs w:val="20"/>
              </w:rPr>
            </w:pPr>
            <w:r w:rsidRPr="006F703C">
              <w:rPr>
                <w:rFonts w:ascii="Segoe UI" w:hAnsi="Segoe UI" w:cs="Segoe UI"/>
                <w:sz w:val="20"/>
                <w:szCs w:val="20"/>
              </w:rPr>
              <w:t>90</w:t>
            </w:r>
          </w:p>
          <w:p w14:paraId="0DF630CC" w14:textId="77777777" w:rsidR="00C258A2" w:rsidRPr="006F703C" w:rsidRDefault="00C258A2" w:rsidP="0089579A">
            <w:pPr>
              <w:spacing w:before="60" w:after="60" w:line="240" w:lineRule="auto"/>
              <w:rPr>
                <w:rFonts w:ascii="Segoe UI" w:hAnsi="Segoe UI" w:cs="Segoe UI"/>
                <w:sz w:val="20"/>
                <w:szCs w:val="20"/>
              </w:rPr>
            </w:pPr>
          </w:p>
        </w:tc>
      </w:tr>
      <w:tr w:rsidR="006C048D" w:rsidRPr="003463E3" w14:paraId="0DF630D8" w14:textId="77777777" w:rsidTr="003108FA">
        <w:tc>
          <w:tcPr>
            <w:tcW w:w="638" w:type="dxa"/>
            <w:gridSpan w:val="2"/>
            <w:hideMark/>
          </w:tcPr>
          <w:p w14:paraId="0DF630D5" w14:textId="77777777" w:rsidR="006C048D" w:rsidRPr="006F703C" w:rsidRDefault="006C048D" w:rsidP="00BA6EF7">
            <w:pPr>
              <w:spacing w:before="60" w:after="60" w:line="240" w:lineRule="auto"/>
              <w:jc w:val="center"/>
              <w:rPr>
                <w:rFonts w:ascii="Segoe UI" w:hAnsi="Segoe UI" w:cs="Segoe UI"/>
                <w:sz w:val="20"/>
                <w:szCs w:val="20"/>
                <w:highlight w:val="yellow"/>
              </w:rPr>
            </w:pPr>
            <w:r w:rsidRPr="006F703C">
              <w:rPr>
                <w:rFonts w:ascii="Segoe UI" w:hAnsi="Segoe UI" w:cs="Segoe UI"/>
                <w:sz w:val="20"/>
                <w:szCs w:val="20"/>
              </w:rPr>
              <w:t>1.3</w:t>
            </w:r>
          </w:p>
        </w:tc>
        <w:tc>
          <w:tcPr>
            <w:tcW w:w="7740" w:type="dxa"/>
            <w:hideMark/>
          </w:tcPr>
          <w:p w14:paraId="0DF630D6" w14:textId="77777777" w:rsidR="006C048D" w:rsidRPr="00AA6AE4" w:rsidRDefault="006C048D" w:rsidP="00C258A2">
            <w:pPr>
              <w:spacing w:before="60" w:after="60" w:line="240" w:lineRule="auto"/>
              <w:rPr>
                <w:rFonts w:ascii="Segoe UI" w:hAnsi="Segoe UI" w:cs="Segoe UI"/>
                <w:b/>
                <w:sz w:val="20"/>
                <w:szCs w:val="20"/>
              </w:rPr>
            </w:pPr>
            <w:r w:rsidRPr="00AA6AE4">
              <w:rPr>
                <w:rFonts w:ascii="Segoe UI" w:hAnsi="Segoe UI" w:cs="Segoe UI"/>
                <w:snapToGrid w:val="0"/>
                <w:sz w:val="20"/>
                <w:szCs w:val="20"/>
              </w:rPr>
              <w:t xml:space="preserve">Relevance of specialized knowledge and experience on similar engagements done in the region/country </w:t>
            </w:r>
          </w:p>
        </w:tc>
        <w:tc>
          <w:tcPr>
            <w:tcW w:w="1350" w:type="dxa"/>
            <w:hideMark/>
          </w:tcPr>
          <w:p w14:paraId="0DF630D7" w14:textId="624FBBC4" w:rsidR="006C048D" w:rsidRPr="006F703C" w:rsidRDefault="003D0406" w:rsidP="2A744D0F">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6C048D" w:rsidRPr="003463E3" w14:paraId="0DF630E2" w14:textId="77777777" w:rsidTr="003108FA">
        <w:trPr>
          <w:trHeight w:val="287"/>
        </w:trPr>
        <w:tc>
          <w:tcPr>
            <w:tcW w:w="638" w:type="dxa"/>
            <w:gridSpan w:val="2"/>
            <w:hideMark/>
          </w:tcPr>
          <w:p w14:paraId="0DF630DF" w14:textId="77777777" w:rsidR="006C048D" w:rsidRPr="006F703C" w:rsidRDefault="006C048D"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1.4</w:t>
            </w:r>
          </w:p>
        </w:tc>
        <w:tc>
          <w:tcPr>
            <w:tcW w:w="7740" w:type="dxa"/>
          </w:tcPr>
          <w:p w14:paraId="0DF630E0" w14:textId="77777777" w:rsidR="006C048D" w:rsidRPr="00AA6AE4" w:rsidRDefault="006C048D">
            <w:pPr>
              <w:spacing w:before="60" w:after="60" w:line="240" w:lineRule="auto"/>
              <w:rPr>
                <w:rFonts w:ascii="Segoe UI" w:hAnsi="Segoe UI" w:cs="Segoe UI"/>
                <w:sz w:val="20"/>
                <w:szCs w:val="20"/>
              </w:rPr>
            </w:pPr>
            <w:r w:rsidRPr="00AA6AE4">
              <w:rPr>
                <w:rFonts w:ascii="Segoe UI" w:hAnsi="Segoe UI" w:cs="Segoe UI"/>
                <w:sz w:val="20"/>
                <w:szCs w:val="20"/>
              </w:rPr>
              <w:t>Quality assurance procedures and risk mitigation measures</w:t>
            </w:r>
          </w:p>
        </w:tc>
        <w:tc>
          <w:tcPr>
            <w:tcW w:w="1350" w:type="dxa"/>
            <w:hideMark/>
          </w:tcPr>
          <w:p w14:paraId="0DF630E1" w14:textId="77777777" w:rsidR="006C048D" w:rsidRPr="006F703C" w:rsidRDefault="006C048D" w:rsidP="00157098">
            <w:pPr>
              <w:spacing w:before="60" w:after="60" w:line="240" w:lineRule="auto"/>
              <w:jc w:val="center"/>
              <w:rPr>
                <w:rFonts w:ascii="Segoe UI" w:hAnsi="Segoe UI" w:cs="Segoe UI"/>
                <w:sz w:val="20"/>
                <w:szCs w:val="20"/>
              </w:rPr>
            </w:pPr>
            <w:r>
              <w:rPr>
                <w:rFonts w:ascii="Segoe UI" w:hAnsi="Segoe UI" w:cs="Segoe UI"/>
                <w:sz w:val="20"/>
                <w:szCs w:val="20"/>
              </w:rPr>
              <w:t>60</w:t>
            </w:r>
          </w:p>
        </w:tc>
      </w:tr>
      <w:tr w:rsidR="003108FA" w:rsidRPr="003463E3" w14:paraId="32C08298" w14:textId="77777777" w:rsidTr="003108FA">
        <w:trPr>
          <w:gridBefore w:val="1"/>
          <w:wBefore w:w="8" w:type="dxa"/>
        </w:trPr>
        <w:tc>
          <w:tcPr>
            <w:tcW w:w="630" w:type="dxa"/>
          </w:tcPr>
          <w:p w14:paraId="3B95B9B6" w14:textId="77777777" w:rsidR="003108FA" w:rsidRPr="006F703C" w:rsidRDefault="003108FA" w:rsidP="003E6C37">
            <w:pPr>
              <w:spacing w:before="60" w:after="60" w:line="240" w:lineRule="auto"/>
              <w:jc w:val="center"/>
              <w:rPr>
                <w:rFonts w:ascii="Segoe UI" w:hAnsi="Segoe UI" w:cs="Segoe UI"/>
                <w:sz w:val="20"/>
                <w:szCs w:val="20"/>
              </w:rPr>
            </w:pPr>
            <w:r>
              <w:rPr>
                <w:rFonts w:ascii="Segoe UI" w:hAnsi="Segoe UI" w:cs="Segoe UI"/>
                <w:sz w:val="20"/>
                <w:szCs w:val="20"/>
              </w:rPr>
              <w:t>1.5</w:t>
            </w:r>
          </w:p>
        </w:tc>
        <w:tc>
          <w:tcPr>
            <w:tcW w:w="7740" w:type="dxa"/>
          </w:tcPr>
          <w:p w14:paraId="7A024452" w14:textId="77240F4E" w:rsidR="003108FA" w:rsidRPr="00767E81" w:rsidRDefault="003108FA" w:rsidP="003E6C37">
            <w:pPr>
              <w:spacing w:before="60" w:after="60" w:line="240" w:lineRule="auto"/>
              <w:rPr>
                <w:rFonts w:ascii="Segoe UI" w:hAnsi="Segoe UI" w:cs="Segoe UI"/>
                <w:snapToGrid w:val="0"/>
                <w:sz w:val="20"/>
              </w:rPr>
            </w:pPr>
            <w:r w:rsidRPr="00767E81">
              <w:rPr>
                <w:rFonts w:ascii="Segoe UI" w:hAnsi="Segoe UI" w:cs="Segoe UI"/>
                <w:snapToGrid w:val="0"/>
                <w:sz w:val="20"/>
              </w:rPr>
              <w:t xml:space="preserve">Organizational Commitment to Sustainability </w:t>
            </w:r>
          </w:p>
          <w:p w14:paraId="4403E963" w14:textId="77777777" w:rsidR="003108FA" w:rsidRPr="00767E81" w:rsidRDefault="003108FA" w:rsidP="003E6C37">
            <w:pPr>
              <w:spacing w:before="60" w:after="60" w:line="240" w:lineRule="auto"/>
              <w:rPr>
                <w:rFonts w:ascii="Segoe UI" w:hAnsi="Segoe UI" w:cs="Segoe UI"/>
                <w:snapToGrid w:val="0"/>
                <w:sz w:val="20"/>
              </w:rPr>
            </w:pPr>
            <w:r w:rsidRPr="00767E81">
              <w:rPr>
                <w:rFonts w:ascii="Segoe UI" w:hAnsi="Segoe UI" w:cs="Segoe UI"/>
                <w:snapToGrid w:val="0"/>
                <w:sz w:val="20"/>
              </w:rPr>
              <w:t>-Organization is compliant with ISO 14001 or ISO 14064 or equivalent – 20 points</w:t>
            </w:r>
          </w:p>
          <w:p w14:paraId="651D4E82" w14:textId="77777777" w:rsidR="003108FA" w:rsidRPr="00767E81" w:rsidRDefault="003108FA" w:rsidP="003E6C37">
            <w:pPr>
              <w:spacing w:before="60" w:after="60" w:line="240" w:lineRule="auto"/>
              <w:rPr>
                <w:rFonts w:ascii="Segoe UI" w:hAnsi="Segoe UI" w:cs="Segoe UI"/>
                <w:snapToGrid w:val="0"/>
                <w:sz w:val="20"/>
              </w:rPr>
            </w:pPr>
            <w:r w:rsidRPr="00767E81">
              <w:rPr>
                <w:rFonts w:ascii="Segoe UI" w:hAnsi="Segoe UI" w:cs="Segoe UI"/>
                <w:snapToGrid w:val="0"/>
                <w:sz w:val="20"/>
              </w:rPr>
              <w:t>-Organization is a member of the UN Global Compact -5 points</w:t>
            </w:r>
          </w:p>
          <w:p w14:paraId="3059BF5F" w14:textId="77777777" w:rsidR="003108FA" w:rsidRPr="00BD32D0" w:rsidRDefault="003108FA" w:rsidP="003E6C37">
            <w:pPr>
              <w:spacing w:before="60" w:after="60" w:line="240" w:lineRule="auto"/>
              <w:rPr>
                <w:rFonts w:ascii="Segoe UI" w:hAnsi="Segoe UI" w:cs="Segoe UI"/>
                <w:snapToGrid w:val="0"/>
                <w:sz w:val="20"/>
              </w:rPr>
            </w:pPr>
            <w:r w:rsidRPr="00767E81">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350" w:type="dxa"/>
          </w:tcPr>
          <w:p w14:paraId="7E0F79CC" w14:textId="77777777" w:rsidR="003108FA" w:rsidRDefault="003108FA" w:rsidP="003E6C37">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3463E3" w14:paraId="0DF630EB" w14:textId="77777777" w:rsidTr="003108FA">
        <w:trPr>
          <w:cantSplit/>
        </w:trPr>
        <w:tc>
          <w:tcPr>
            <w:tcW w:w="8378" w:type="dxa"/>
            <w:gridSpan w:val="3"/>
          </w:tcPr>
          <w:p w14:paraId="0DF630E9" w14:textId="77777777" w:rsidR="006E2471" w:rsidRPr="006F703C" w:rsidRDefault="001563AF" w:rsidP="00E92D60">
            <w:pPr>
              <w:spacing w:before="60" w:after="60" w:line="240" w:lineRule="auto"/>
              <w:jc w:val="right"/>
              <w:rPr>
                <w:rFonts w:ascii="Segoe UI" w:hAnsi="Segoe UI" w:cs="Segoe UI"/>
                <w:b/>
                <w:sz w:val="20"/>
                <w:szCs w:val="20"/>
              </w:rPr>
            </w:pPr>
            <w:r w:rsidRPr="006F703C">
              <w:rPr>
                <w:rFonts w:ascii="Segoe UI" w:hAnsi="Segoe UI" w:cs="Segoe UI"/>
                <w:b/>
                <w:sz w:val="20"/>
                <w:szCs w:val="20"/>
              </w:rPr>
              <w:t>Total Section 1</w:t>
            </w:r>
          </w:p>
        </w:tc>
        <w:tc>
          <w:tcPr>
            <w:tcW w:w="1350" w:type="dxa"/>
            <w:shd w:val="clear" w:color="auto" w:fill="9BDEFF"/>
            <w:hideMark/>
          </w:tcPr>
          <w:p w14:paraId="0DF630EA" w14:textId="77777777" w:rsidR="006E2471" w:rsidRPr="006F703C" w:rsidRDefault="006E2471"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300</w:t>
            </w:r>
          </w:p>
        </w:tc>
      </w:tr>
    </w:tbl>
    <w:p w14:paraId="0DF630EC" w14:textId="77777777" w:rsidR="006E2471" w:rsidRPr="003463E3" w:rsidRDefault="006E2471" w:rsidP="006E2471">
      <w:pPr>
        <w:rPr>
          <w:rFonts w:ascii="Segoe UI" w:hAnsi="Segoe UI" w:cs="Segoe UI"/>
          <w:snapToGrid w:val="0"/>
          <w:sz w:val="20"/>
          <w:szCs w:val="20"/>
        </w:rPr>
      </w:pPr>
    </w:p>
    <w:tbl>
      <w:tblPr>
        <w:tblW w:w="9717" w:type="dxa"/>
        <w:tblInd w:w="-641"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3463E3" w14:paraId="0DF630EF" w14:textId="77777777" w:rsidTr="00160D8F">
        <w:trPr>
          <w:cantSplit/>
          <w:trHeight w:val="575"/>
        </w:trPr>
        <w:tc>
          <w:tcPr>
            <w:tcW w:w="8455" w:type="dxa"/>
            <w:gridSpan w:val="2"/>
            <w:shd w:val="clear" w:color="auto" w:fill="9BDEFF"/>
            <w:vAlign w:val="center"/>
          </w:tcPr>
          <w:p w14:paraId="0DF630ED" w14:textId="77777777" w:rsidR="00EA50B9" w:rsidRPr="006F703C" w:rsidRDefault="0089579A" w:rsidP="0089579A">
            <w:pPr>
              <w:spacing w:before="60" w:after="60" w:line="240" w:lineRule="auto"/>
              <w:rPr>
                <w:rFonts w:ascii="Segoe UI" w:hAnsi="Segoe UI" w:cs="Segoe UI"/>
                <w:b/>
                <w:sz w:val="20"/>
                <w:szCs w:val="20"/>
              </w:rPr>
            </w:pPr>
            <w:r w:rsidRPr="006F703C">
              <w:rPr>
                <w:rFonts w:ascii="Segoe UI" w:hAnsi="Segoe UI" w:cs="Segoe UI"/>
                <w:b/>
                <w:sz w:val="20"/>
                <w:szCs w:val="20"/>
              </w:rPr>
              <w:t>Section 2</w:t>
            </w:r>
            <w:r w:rsidR="00EA50B9" w:rsidRPr="006F703C">
              <w:rPr>
                <w:rFonts w:ascii="Segoe UI" w:hAnsi="Segoe UI" w:cs="Segoe UI"/>
                <w:b/>
                <w:sz w:val="20"/>
                <w:szCs w:val="20"/>
              </w:rPr>
              <w:t xml:space="preserve">. </w:t>
            </w:r>
            <w:r w:rsidRPr="006F703C">
              <w:rPr>
                <w:rFonts w:ascii="Segoe UI" w:hAnsi="Segoe UI" w:cs="Segoe UI"/>
                <w:b/>
                <w:sz w:val="20"/>
                <w:szCs w:val="20"/>
              </w:rPr>
              <w:t>Proposed Methodology, Approach and Implementation Plan</w:t>
            </w:r>
          </w:p>
        </w:tc>
        <w:tc>
          <w:tcPr>
            <w:tcW w:w="1262" w:type="dxa"/>
            <w:shd w:val="clear" w:color="auto" w:fill="9BDEFF"/>
            <w:vAlign w:val="center"/>
          </w:tcPr>
          <w:p w14:paraId="0DF630EE" w14:textId="77777777" w:rsidR="00EA50B9" w:rsidRPr="006F703C" w:rsidRDefault="00EA50B9" w:rsidP="0089579A">
            <w:pPr>
              <w:spacing w:before="60" w:after="60" w:line="240" w:lineRule="auto"/>
              <w:jc w:val="center"/>
              <w:rPr>
                <w:rFonts w:ascii="Segoe UI" w:hAnsi="Segoe UI" w:cs="Segoe UI"/>
                <w:b/>
                <w:sz w:val="20"/>
                <w:szCs w:val="20"/>
              </w:rPr>
            </w:pPr>
            <w:r w:rsidRPr="006F703C">
              <w:rPr>
                <w:rFonts w:ascii="Segoe UI" w:hAnsi="Segoe UI" w:cs="Segoe UI"/>
                <w:b/>
                <w:sz w:val="20"/>
                <w:szCs w:val="20"/>
              </w:rPr>
              <w:t>Points obtainable</w:t>
            </w:r>
          </w:p>
        </w:tc>
      </w:tr>
      <w:tr w:rsidR="00550449" w:rsidRPr="003463E3" w14:paraId="0DF630F3" w14:textId="77777777" w:rsidTr="00160D8F">
        <w:tc>
          <w:tcPr>
            <w:tcW w:w="715" w:type="dxa"/>
            <w:hideMark/>
          </w:tcPr>
          <w:p w14:paraId="0DF630F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2.1</w:t>
            </w:r>
          </w:p>
        </w:tc>
        <w:tc>
          <w:tcPr>
            <w:tcW w:w="7740" w:type="dxa"/>
            <w:vAlign w:val="center"/>
            <w:hideMark/>
          </w:tcPr>
          <w:p w14:paraId="0DF630F1" w14:textId="77777777" w:rsidR="00550449" w:rsidRPr="006F703C" w:rsidRDefault="00550449" w:rsidP="00550449">
            <w:pPr>
              <w:spacing w:before="60" w:after="60" w:line="240" w:lineRule="auto"/>
              <w:rPr>
                <w:rFonts w:ascii="Segoe UI" w:hAnsi="Segoe UI" w:cs="Segoe UI"/>
                <w:sz w:val="20"/>
                <w:szCs w:val="20"/>
              </w:rPr>
            </w:pPr>
            <w:r w:rsidRPr="00BD32D0">
              <w:rPr>
                <w:rFonts w:ascii="Segoe UI" w:hAnsi="Segoe UI" w:cs="Segoe UI"/>
                <w:snapToGrid w:val="0"/>
                <w:sz w:val="20"/>
              </w:rPr>
              <w:t xml:space="preserve">Understanding of the requirement: Have the important aspects of </w:t>
            </w:r>
            <w:r w:rsidR="008469CD">
              <w:rPr>
                <w:rFonts w:ascii="Segoe UI" w:hAnsi="Segoe UI" w:cs="Segoe UI"/>
                <w:snapToGrid w:val="0"/>
                <w:sz w:val="20"/>
              </w:rPr>
              <w:t>tasks</w:t>
            </w:r>
            <w:r w:rsidRPr="00BD32D0">
              <w:rPr>
                <w:rFonts w:ascii="Segoe UI" w:hAnsi="Segoe UI" w:cs="Segoe UI"/>
                <w:snapToGrid w:val="0"/>
                <w:sz w:val="20"/>
              </w:rPr>
              <w:t xml:space="preserve"> been addressed in </w:t>
            </w:r>
            <w:proofErr w:type="gramStart"/>
            <w:r w:rsidRPr="00BD32D0">
              <w:rPr>
                <w:rFonts w:ascii="Segoe UI" w:hAnsi="Segoe UI" w:cs="Segoe UI"/>
                <w:snapToGrid w:val="0"/>
                <w:sz w:val="20"/>
              </w:rPr>
              <w:t>sufficient</w:t>
            </w:r>
            <w:proofErr w:type="gramEnd"/>
            <w:r w:rsidRPr="00BD32D0">
              <w:rPr>
                <w:rFonts w:ascii="Segoe UI" w:hAnsi="Segoe UI" w:cs="Segoe UI"/>
                <w:snapToGrid w:val="0"/>
                <w:sz w:val="20"/>
              </w:rPr>
              <w:t xml:space="preserve"> detail? Are the different components of the project adequately weighted relative to one another?</w:t>
            </w:r>
          </w:p>
        </w:tc>
        <w:tc>
          <w:tcPr>
            <w:tcW w:w="1262" w:type="dxa"/>
            <w:hideMark/>
          </w:tcPr>
          <w:p w14:paraId="0DF630F2" w14:textId="77777777" w:rsidR="00550449" w:rsidRPr="006F703C" w:rsidRDefault="00BD1D87" w:rsidP="00550449">
            <w:pPr>
              <w:spacing w:before="60" w:after="60" w:line="240" w:lineRule="auto"/>
              <w:jc w:val="center"/>
              <w:rPr>
                <w:rFonts w:ascii="Segoe UI" w:hAnsi="Segoe UI" w:cs="Segoe UI"/>
                <w:sz w:val="20"/>
                <w:szCs w:val="20"/>
              </w:rPr>
            </w:pPr>
            <w:r>
              <w:rPr>
                <w:rFonts w:ascii="Segoe UI" w:hAnsi="Segoe UI" w:cs="Segoe UI"/>
                <w:sz w:val="20"/>
                <w:szCs w:val="20"/>
              </w:rPr>
              <w:t>6</w:t>
            </w:r>
            <w:r w:rsidR="008809D6">
              <w:rPr>
                <w:rFonts w:ascii="Segoe UI" w:hAnsi="Segoe UI" w:cs="Segoe UI"/>
                <w:sz w:val="20"/>
                <w:szCs w:val="20"/>
              </w:rPr>
              <w:t>0</w:t>
            </w:r>
          </w:p>
        </w:tc>
      </w:tr>
      <w:tr w:rsidR="00550449" w:rsidRPr="003463E3" w14:paraId="0DF630F7" w14:textId="77777777" w:rsidTr="00160D8F">
        <w:tc>
          <w:tcPr>
            <w:tcW w:w="715" w:type="dxa"/>
            <w:hideMark/>
          </w:tcPr>
          <w:p w14:paraId="0DF630F4"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2.2</w:t>
            </w:r>
          </w:p>
        </w:tc>
        <w:tc>
          <w:tcPr>
            <w:tcW w:w="7740" w:type="dxa"/>
            <w:vAlign w:val="center"/>
            <w:hideMark/>
          </w:tcPr>
          <w:p w14:paraId="0DF630F5" w14:textId="77777777" w:rsidR="00550449" w:rsidRPr="00FF4DFC" w:rsidRDefault="00550449" w:rsidP="00550449">
            <w:pPr>
              <w:spacing w:before="60" w:after="60" w:line="240" w:lineRule="auto"/>
              <w:rPr>
                <w:rFonts w:ascii="Segoe UI" w:hAnsi="Segoe UI" w:cs="Segoe UI"/>
                <w:sz w:val="20"/>
                <w:szCs w:val="20"/>
              </w:rPr>
            </w:pPr>
            <w:r w:rsidRPr="00FF4DFC">
              <w:rPr>
                <w:rFonts w:ascii="Segoe UI" w:hAnsi="Segoe UI" w:cs="Segoe UI"/>
                <w:sz w:val="20"/>
              </w:rPr>
              <w:t>Description of the Offeror’s approach and methodology for meeting or exceeding the requirements of the Terms of Reference</w:t>
            </w:r>
          </w:p>
        </w:tc>
        <w:tc>
          <w:tcPr>
            <w:tcW w:w="1262" w:type="dxa"/>
            <w:hideMark/>
          </w:tcPr>
          <w:p w14:paraId="0DF630F6" w14:textId="77777777" w:rsidR="00550449" w:rsidRPr="006F703C" w:rsidRDefault="00BD1D87" w:rsidP="00550449">
            <w:pPr>
              <w:spacing w:before="60" w:after="60" w:line="240" w:lineRule="auto"/>
              <w:jc w:val="center"/>
              <w:rPr>
                <w:rFonts w:ascii="Segoe UI" w:hAnsi="Segoe UI" w:cs="Segoe UI"/>
                <w:sz w:val="20"/>
                <w:szCs w:val="20"/>
              </w:rPr>
            </w:pPr>
            <w:r>
              <w:rPr>
                <w:rFonts w:ascii="Segoe UI" w:hAnsi="Segoe UI" w:cs="Segoe UI"/>
                <w:sz w:val="20"/>
                <w:szCs w:val="20"/>
              </w:rPr>
              <w:t>10</w:t>
            </w:r>
            <w:r w:rsidR="008809D6">
              <w:rPr>
                <w:rFonts w:ascii="Segoe UI" w:hAnsi="Segoe UI" w:cs="Segoe UI"/>
                <w:sz w:val="20"/>
                <w:szCs w:val="20"/>
              </w:rPr>
              <w:t>0</w:t>
            </w:r>
          </w:p>
        </w:tc>
      </w:tr>
      <w:tr w:rsidR="00550449" w:rsidRPr="003463E3" w14:paraId="0DF630FB" w14:textId="77777777" w:rsidTr="00160D8F">
        <w:tc>
          <w:tcPr>
            <w:tcW w:w="715" w:type="dxa"/>
            <w:hideMark/>
          </w:tcPr>
          <w:p w14:paraId="0DF630F8"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2.3</w:t>
            </w:r>
          </w:p>
        </w:tc>
        <w:tc>
          <w:tcPr>
            <w:tcW w:w="7740" w:type="dxa"/>
            <w:vAlign w:val="center"/>
            <w:hideMark/>
          </w:tcPr>
          <w:p w14:paraId="0DF630F9" w14:textId="77777777" w:rsidR="00550449" w:rsidRPr="00FF4DFC" w:rsidRDefault="00550449" w:rsidP="00550449">
            <w:pPr>
              <w:spacing w:before="60" w:after="60" w:line="240" w:lineRule="auto"/>
              <w:rPr>
                <w:rFonts w:ascii="Segoe UI" w:hAnsi="Segoe UI" w:cs="Segoe UI"/>
                <w:sz w:val="20"/>
                <w:szCs w:val="20"/>
              </w:rPr>
            </w:pPr>
            <w:r w:rsidRPr="00FF4DFC">
              <w:rPr>
                <w:rFonts w:ascii="Segoe UI" w:hAnsi="Segoe UI" w:cs="Segoe UI"/>
                <w:sz w:val="20"/>
              </w:rPr>
              <w:t xml:space="preserve">Details </w:t>
            </w:r>
            <w:r w:rsidR="00CD3084" w:rsidRPr="00FF4DFC">
              <w:rPr>
                <w:rFonts w:ascii="Segoe UI" w:hAnsi="Segoe UI" w:cs="Segoe UI"/>
                <w:sz w:val="20"/>
              </w:rPr>
              <w:t xml:space="preserve">on </w:t>
            </w:r>
            <w:r w:rsidRPr="00FF4DFC">
              <w:rPr>
                <w:rFonts w:ascii="Segoe UI" w:hAnsi="Segoe UI" w:cs="Segoe UI"/>
                <w:sz w:val="20"/>
              </w:rPr>
              <w:t>how the different service elements shall be organized, controlled and delivered</w:t>
            </w:r>
            <w:r w:rsidR="00CD3084" w:rsidRPr="00FF4DFC">
              <w:rPr>
                <w:rFonts w:ascii="Segoe UI" w:hAnsi="Segoe UI" w:cs="Segoe UI"/>
                <w:sz w:val="20"/>
              </w:rPr>
              <w:t xml:space="preserve"> </w:t>
            </w:r>
          </w:p>
        </w:tc>
        <w:tc>
          <w:tcPr>
            <w:tcW w:w="1262" w:type="dxa"/>
            <w:hideMark/>
          </w:tcPr>
          <w:p w14:paraId="0DF630FA" w14:textId="77777777" w:rsidR="00550449" w:rsidRPr="006F703C" w:rsidRDefault="00E35364" w:rsidP="00550449">
            <w:pPr>
              <w:spacing w:before="60" w:after="60" w:line="240" w:lineRule="auto"/>
              <w:jc w:val="center"/>
              <w:rPr>
                <w:rFonts w:ascii="Segoe UI" w:hAnsi="Segoe UI" w:cs="Segoe UI"/>
                <w:sz w:val="20"/>
                <w:szCs w:val="20"/>
              </w:rPr>
            </w:pPr>
            <w:r>
              <w:rPr>
                <w:rFonts w:ascii="Segoe UI" w:hAnsi="Segoe UI" w:cs="Segoe UI"/>
                <w:sz w:val="20"/>
                <w:szCs w:val="20"/>
              </w:rPr>
              <w:t>5</w:t>
            </w:r>
            <w:r w:rsidR="008809D6">
              <w:rPr>
                <w:rFonts w:ascii="Segoe UI" w:hAnsi="Segoe UI" w:cs="Segoe UI"/>
                <w:sz w:val="20"/>
                <w:szCs w:val="20"/>
              </w:rPr>
              <w:t>0</w:t>
            </w:r>
          </w:p>
        </w:tc>
      </w:tr>
      <w:tr w:rsidR="00550449" w:rsidRPr="003463E3" w14:paraId="0DF630FF" w14:textId="77777777" w:rsidTr="00160D8F">
        <w:tc>
          <w:tcPr>
            <w:tcW w:w="715" w:type="dxa"/>
            <w:hideMark/>
          </w:tcPr>
          <w:p w14:paraId="0DF630FC"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2.4</w:t>
            </w:r>
          </w:p>
        </w:tc>
        <w:tc>
          <w:tcPr>
            <w:tcW w:w="7740" w:type="dxa"/>
            <w:vAlign w:val="center"/>
            <w:hideMark/>
          </w:tcPr>
          <w:p w14:paraId="0DF630FD" w14:textId="77777777" w:rsidR="00550449" w:rsidRPr="00FF4DFC" w:rsidRDefault="00550449" w:rsidP="00550449">
            <w:pPr>
              <w:spacing w:before="60" w:after="60" w:line="240" w:lineRule="auto"/>
              <w:rPr>
                <w:rFonts w:ascii="Segoe UI" w:hAnsi="Segoe UI" w:cs="Segoe UI"/>
                <w:sz w:val="20"/>
                <w:szCs w:val="20"/>
              </w:rPr>
            </w:pPr>
            <w:r w:rsidRPr="00FF4DFC">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DF630FE" w14:textId="77777777" w:rsidR="00550449" w:rsidRPr="006F703C" w:rsidRDefault="008809D6" w:rsidP="00550449">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550449" w:rsidRPr="003463E3" w14:paraId="0DF63103" w14:textId="77777777" w:rsidTr="00160D8F">
        <w:tc>
          <w:tcPr>
            <w:tcW w:w="715" w:type="dxa"/>
            <w:hideMark/>
          </w:tcPr>
          <w:p w14:paraId="0DF63100" w14:textId="77777777" w:rsidR="00550449" w:rsidRPr="006F703C" w:rsidRDefault="00550449" w:rsidP="00BA6EF7">
            <w:pPr>
              <w:spacing w:before="60" w:after="60" w:line="240" w:lineRule="auto"/>
              <w:jc w:val="center"/>
              <w:rPr>
                <w:rFonts w:ascii="Segoe UI" w:hAnsi="Segoe UI" w:cs="Segoe UI"/>
                <w:sz w:val="20"/>
                <w:szCs w:val="20"/>
              </w:rPr>
            </w:pPr>
            <w:r w:rsidRPr="006F703C">
              <w:rPr>
                <w:rFonts w:ascii="Segoe UI" w:hAnsi="Segoe UI" w:cs="Segoe UI"/>
                <w:sz w:val="20"/>
                <w:szCs w:val="20"/>
              </w:rPr>
              <w:t>2.5</w:t>
            </w:r>
          </w:p>
        </w:tc>
        <w:tc>
          <w:tcPr>
            <w:tcW w:w="7740" w:type="dxa"/>
            <w:vAlign w:val="center"/>
            <w:hideMark/>
          </w:tcPr>
          <w:p w14:paraId="0DF63101" w14:textId="77777777" w:rsidR="00550449" w:rsidRPr="00FF4DFC" w:rsidRDefault="00550449" w:rsidP="00550449">
            <w:pPr>
              <w:spacing w:before="60" w:after="60" w:line="240" w:lineRule="auto"/>
              <w:rPr>
                <w:rFonts w:ascii="Segoe UI" w:hAnsi="Segoe UI" w:cs="Segoe UI"/>
                <w:sz w:val="20"/>
                <w:szCs w:val="20"/>
              </w:rPr>
            </w:pPr>
            <w:r w:rsidRPr="00FF4DFC">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DF63102" w14:textId="77777777" w:rsidR="00550449" w:rsidRPr="006F703C" w:rsidRDefault="00116E58" w:rsidP="008809D6">
            <w:pPr>
              <w:spacing w:before="60" w:after="60" w:line="240" w:lineRule="auto"/>
              <w:jc w:val="center"/>
              <w:rPr>
                <w:rFonts w:ascii="Segoe UI" w:hAnsi="Segoe UI" w:cs="Segoe UI"/>
                <w:sz w:val="20"/>
                <w:szCs w:val="20"/>
              </w:rPr>
            </w:pPr>
            <w:r>
              <w:rPr>
                <w:rFonts w:ascii="Segoe UI" w:hAnsi="Segoe UI" w:cs="Segoe UI"/>
                <w:sz w:val="20"/>
                <w:szCs w:val="20"/>
              </w:rPr>
              <w:t>4</w:t>
            </w:r>
            <w:r w:rsidR="008809D6">
              <w:rPr>
                <w:rFonts w:ascii="Segoe UI" w:hAnsi="Segoe UI" w:cs="Segoe UI"/>
                <w:sz w:val="20"/>
                <w:szCs w:val="20"/>
              </w:rPr>
              <w:t>0</w:t>
            </w:r>
          </w:p>
        </w:tc>
      </w:tr>
      <w:tr w:rsidR="00E92D60" w:rsidRPr="003463E3" w14:paraId="0DF63106" w14:textId="77777777" w:rsidTr="00160D8F">
        <w:tc>
          <w:tcPr>
            <w:tcW w:w="8455" w:type="dxa"/>
            <w:gridSpan w:val="2"/>
          </w:tcPr>
          <w:p w14:paraId="0DF63104" w14:textId="77777777" w:rsidR="00E92D60" w:rsidRPr="006F703C" w:rsidRDefault="00E92D60" w:rsidP="00E92D60">
            <w:pPr>
              <w:spacing w:before="60" w:after="60" w:line="240" w:lineRule="auto"/>
              <w:jc w:val="right"/>
              <w:rPr>
                <w:rFonts w:ascii="Segoe UI" w:hAnsi="Segoe UI" w:cs="Segoe UI"/>
                <w:sz w:val="20"/>
                <w:szCs w:val="20"/>
              </w:rPr>
            </w:pPr>
            <w:r w:rsidRPr="006F703C">
              <w:rPr>
                <w:rFonts w:ascii="Segoe UI" w:hAnsi="Segoe UI" w:cs="Segoe UI"/>
                <w:b/>
                <w:sz w:val="20"/>
                <w:szCs w:val="20"/>
              </w:rPr>
              <w:t>Total Section</w:t>
            </w:r>
            <w:r w:rsidRPr="006F703C">
              <w:rPr>
                <w:rFonts w:ascii="Segoe UI" w:hAnsi="Segoe UI" w:cs="Segoe UI"/>
                <w:sz w:val="20"/>
                <w:szCs w:val="20"/>
              </w:rPr>
              <w:t xml:space="preserve"> </w:t>
            </w:r>
            <w:r w:rsidRPr="006F703C">
              <w:rPr>
                <w:rFonts w:ascii="Segoe UI" w:hAnsi="Segoe UI" w:cs="Segoe UI"/>
                <w:b/>
                <w:sz w:val="20"/>
                <w:szCs w:val="20"/>
              </w:rPr>
              <w:t>2</w:t>
            </w:r>
          </w:p>
        </w:tc>
        <w:tc>
          <w:tcPr>
            <w:tcW w:w="1262" w:type="dxa"/>
            <w:shd w:val="clear" w:color="auto" w:fill="9BDEFF"/>
            <w:hideMark/>
          </w:tcPr>
          <w:p w14:paraId="0DF63105" w14:textId="77777777" w:rsidR="00E92D60" w:rsidRPr="006F703C" w:rsidRDefault="00E35364" w:rsidP="0089579A">
            <w:pPr>
              <w:spacing w:before="60" w:after="60" w:line="240" w:lineRule="auto"/>
              <w:jc w:val="center"/>
              <w:rPr>
                <w:rFonts w:ascii="Segoe UI" w:hAnsi="Segoe UI" w:cs="Segoe UI"/>
                <w:b/>
                <w:sz w:val="20"/>
                <w:szCs w:val="20"/>
              </w:rPr>
            </w:pPr>
            <w:r>
              <w:rPr>
                <w:rFonts w:ascii="Segoe UI" w:hAnsi="Segoe UI" w:cs="Segoe UI"/>
                <w:b/>
                <w:sz w:val="20"/>
                <w:szCs w:val="20"/>
              </w:rPr>
              <w:t>3</w:t>
            </w:r>
            <w:r w:rsidR="008478BB">
              <w:rPr>
                <w:rFonts w:ascii="Segoe UI" w:hAnsi="Segoe UI" w:cs="Segoe UI"/>
                <w:b/>
                <w:sz w:val="20"/>
                <w:szCs w:val="20"/>
              </w:rPr>
              <w:t>0</w:t>
            </w:r>
            <w:r w:rsidR="00E92D60" w:rsidRPr="006F703C">
              <w:rPr>
                <w:rFonts w:ascii="Segoe UI" w:hAnsi="Segoe UI" w:cs="Segoe UI"/>
                <w:b/>
                <w:sz w:val="20"/>
                <w:szCs w:val="20"/>
              </w:rPr>
              <w:t>0</w:t>
            </w:r>
          </w:p>
        </w:tc>
      </w:tr>
    </w:tbl>
    <w:p w14:paraId="0DF63107" w14:textId="77777777" w:rsidR="006E2471" w:rsidRPr="003463E3" w:rsidRDefault="006E2471" w:rsidP="006E2471">
      <w:pPr>
        <w:rPr>
          <w:rFonts w:ascii="Segoe UI" w:hAnsi="Segoe UI" w:cs="Segoe UI"/>
          <w:snapToGrid w:val="0"/>
          <w:sz w:val="20"/>
          <w:szCs w:val="20"/>
        </w:rPr>
      </w:pPr>
    </w:p>
    <w:tbl>
      <w:tblPr>
        <w:tblW w:w="9720" w:type="dxa"/>
        <w:tblInd w:w="-72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20"/>
        <w:gridCol w:w="6750"/>
        <w:gridCol w:w="990"/>
        <w:gridCol w:w="1260"/>
      </w:tblGrid>
      <w:tr w:rsidR="0089579A" w:rsidRPr="003463E3" w14:paraId="0DF6310A" w14:textId="77777777" w:rsidTr="00DB0684">
        <w:trPr>
          <w:cantSplit/>
          <w:trHeight w:val="575"/>
        </w:trPr>
        <w:tc>
          <w:tcPr>
            <w:tcW w:w="8460" w:type="dxa"/>
            <w:gridSpan w:val="3"/>
            <w:shd w:val="clear" w:color="auto" w:fill="9BDEFF"/>
            <w:vAlign w:val="center"/>
          </w:tcPr>
          <w:p w14:paraId="0DF63108" w14:textId="77777777" w:rsidR="0089579A" w:rsidRPr="00365D8B" w:rsidRDefault="0089579A" w:rsidP="00190759">
            <w:pPr>
              <w:spacing w:before="60" w:after="60" w:line="240" w:lineRule="auto"/>
              <w:rPr>
                <w:rFonts w:ascii="Segoe UI" w:hAnsi="Segoe UI" w:cs="Segoe UI"/>
                <w:b/>
                <w:snapToGrid w:val="0"/>
                <w:sz w:val="20"/>
                <w:szCs w:val="20"/>
              </w:rPr>
            </w:pPr>
            <w:r w:rsidRPr="00365D8B">
              <w:rPr>
                <w:rFonts w:ascii="Segoe UI" w:hAnsi="Segoe UI" w:cs="Segoe UI"/>
                <w:b/>
                <w:snapToGrid w:val="0"/>
                <w:sz w:val="20"/>
                <w:szCs w:val="20"/>
              </w:rPr>
              <w:lastRenderedPageBreak/>
              <w:t xml:space="preserve">Section </w:t>
            </w:r>
            <w:r w:rsidR="00EE00E8" w:rsidRPr="00365D8B">
              <w:rPr>
                <w:rFonts w:ascii="Segoe UI" w:hAnsi="Segoe UI" w:cs="Segoe UI"/>
                <w:b/>
                <w:snapToGrid w:val="0"/>
                <w:sz w:val="20"/>
                <w:szCs w:val="20"/>
              </w:rPr>
              <w:t>3</w:t>
            </w:r>
            <w:r w:rsidRPr="00365D8B">
              <w:rPr>
                <w:rFonts w:ascii="Segoe UI" w:hAnsi="Segoe UI" w:cs="Segoe UI"/>
                <w:b/>
                <w:snapToGrid w:val="0"/>
                <w:sz w:val="20"/>
                <w:szCs w:val="20"/>
              </w:rPr>
              <w:t>. Management Structure and Key Personnel</w:t>
            </w:r>
          </w:p>
        </w:tc>
        <w:tc>
          <w:tcPr>
            <w:tcW w:w="1260" w:type="dxa"/>
            <w:shd w:val="clear" w:color="auto" w:fill="9BDEFF"/>
            <w:vAlign w:val="center"/>
          </w:tcPr>
          <w:p w14:paraId="0DF63109" w14:textId="77777777" w:rsidR="0089579A" w:rsidRPr="00365D8B" w:rsidRDefault="0089579A" w:rsidP="00190759">
            <w:pPr>
              <w:spacing w:before="60" w:after="60" w:line="240" w:lineRule="auto"/>
              <w:jc w:val="center"/>
              <w:rPr>
                <w:rFonts w:ascii="Segoe UI" w:hAnsi="Segoe UI" w:cs="Segoe UI"/>
                <w:b/>
                <w:snapToGrid w:val="0"/>
                <w:sz w:val="20"/>
                <w:szCs w:val="20"/>
              </w:rPr>
            </w:pPr>
            <w:r w:rsidRPr="00365D8B">
              <w:rPr>
                <w:rFonts w:ascii="Segoe UI" w:hAnsi="Segoe UI" w:cs="Segoe UI"/>
                <w:b/>
                <w:snapToGrid w:val="0"/>
                <w:sz w:val="20"/>
                <w:szCs w:val="20"/>
              </w:rPr>
              <w:t>Points obtainable</w:t>
            </w:r>
          </w:p>
        </w:tc>
      </w:tr>
      <w:tr w:rsidR="005D21E8" w:rsidRPr="003463E3" w14:paraId="0DF6310F" w14:textId="77777777" w:rsidTr="00DB0684">
        <w:trPr>
          <w:cantSplit/>
        </w:trPr>
        <w:tc>
          <w:tcPr>
            <w:tcW w:w="720" w:type="dxa"/>
          </w:tcPr>
          <w:p w14:paraId="0DF6310B" w14:textId="77777777" w:rsidR="005D21E8" w:rsidRPr="003463E3" w:rsidRDefault="005D21E8" w:rsidP="00087A72">
            <w:pPr>
              <w:spacing w:before="60" w:after="60" w:line="240" w:lineRule="auto"/>
              <w:jc w:val="center"/>
              <w:rPr>
                <w:rFonts w:ascii="Segoe UI" w:hAnsi="Segoe UI" w:cs="Segoe UI"/>
                <w:snapToGrid w:val="0"/>
                <w:sz w:val="20"/>
                <w:szCs w:val="20"/>
              </w:rPr>
            </w:pPr>
            <w:r w:rsidRPr="003463E3">
              <w:rPr>
                <w:rFonts w:ascii="Segoe UI" w:hAnsi="Segoe UI" w:cs="Segoe UI"/>
                <w:snapToGrid w:val="0"/>
                <w:sz w:val="20"/>
                <w:szCs w:val="20"/>
              </w:rPr>
              <w:t>3.1</w:t>
            </w:r>
          </w:p>
        </w:tc>
        <w:tc>
          <w:tcPr>
            <w:tcW w:w="6750" w:type="dxa"/>
            <w:vAlign w:val="center"/>
          </w:tcPr>
          <w:p w14:paraId="0DF6310C" w14:textId="77777777" w:rsidR="005D21E8" w:rsidRPr="003463E3" w:rsidRDefault="005D21E8">
            <w:pPr>
              <w:spacing w:before="60" w:after="60" w:line="240" w:lineRule="auto"/>
              <w:rPr>
                <w:rFonts w:ascii="Segoe UI" w:hAnsi="Segoe UI" w:cs="Segoe UI"/>
                <w:snapToGrid w:val="0"/>
                <w:sz w:val="20"/>
                <w:szCs w:val="20"/>
              </w:rPr>
            </w:pPr>
            <w:r w:rsidRPr="006F703C">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Pr>
                <w:rFonts w:ascii="Segoe UI" w:hAnsi="Segoe UI" w:cs="Segoe UI"/>
                <w:snapToGrid w:val="0"/>
                <w:sz w:val="20"/>
                <w:szCs w:val="20"/>
              </w:rPr>
              <w:t>?</w:t>
            </w:r>
          </w:p>
        </w:tc>
        <w:tc>
          <w:tcPr>
            <w:tcW w:w="990" w:type="dxa"/>
          </w:tcPr>
          <w:p w14:paraId="0DF6310D" w14:textId="77777777" w:rsidR="005D21E8" w:rsidRPr="003463E3" w:rsidRDefault="005D21E8" w:rsidP="005D21E8">
            <w:pPr>
              <w:spacing w:before="60" w:after="60" w:line="240" w:lineRule="auto"/>
              <w:jc w:val="center"/>
              <w:rPr>
                <w:rFonts w:ascii="Segoe UI" w:hAnsi="Segoe UI" w:cs="Segoe UI"/>
                <w:i/>
                <w:snapToGrid w:val="0"/>
                <w:sz w:val="20"/>
                <w:szCs w:val="20"/>
              </w:rPr>
            </w:pPr>
          </w:p>
        </w:tc>
        <w:tc>
          <w:tcPr>
            <w:tcW w:w="1260" w:type="dxa"/>
          </w:tcPr>
          <w:p w14:paraId="0DF6310E" w14:textId="77777777" w:rsidR="005D21E8" w:rsidRPr="003463E3" w:rsidRDefault="0073694D" w:rsidP="005D21E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w:t>
            </w:r>
            <w:r w:rsidR="002945DB">
              <w:rPr>
                <w:rFonts w:ascii="Segoe UI" w:hAnsi="Segoe UI" w:cs="Segoe UI"/>
                <w:snapToGrid w:val="0"/>
                <w:sz w:val="20"/>
                <w:szCs w:val="20"/>
              </w:rPr>
              <w:t>0</w:t>
            </w:r>
          </w:p>
        </w:tc>
      </w:tr>
      <w:tr w:rsidR="00194200" w:rsidRPr="003463E3" w14:paraId="0DF63114" w14:textId="77777777" w:rsidTr="00DB0684">
        <w:trPr>
          <w:cantSplit/>
        </w:trPr>
        <w:tc>
          <w:tcPr>
            <w:tcW w:w="720" w:type="dxa"/>
          </w:tcPr>
          <w:p w14:paraId="0DF63110" w14:textId="77777777" w:rsidR="00194200" w:rsidRPr="003463E3" w:rsidRDefault="00194200"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3.2</w:t>
            </w:r>
          </w:p>
        </w:tc>
        <w:tc>
          <w:tcPr>
            <w:tcW w:w="6750" w:type="dxa"/>
            <w:vAlign w:val="center"/>
          </w:tcPr>
          <w:p w14:paraId="0DF63111" w14:textId="77777777" w:rsidR="00194200" w:rsidRPr="003463E3" w:rsidRDefault="00194200" w:rsidP="00117D06">
            <w:pPr>
              <w:spacing w:before="40" w:after="40" w:line="240" w:lineRule="auto"/>
              <w:rPr>
                <w:rFonts w:ascii="Segoe UI" w:hAnsi="Segoe UI" w:cs="Segoe UI"/>
                <w:snapToGrid w:val="0"/>
                <w:sz w:val="20"/>
                <w:szCs w:val="20"/>
              </w:rPr>
            </w:pPr>
            <w:r w:rsidRPr="00BD32D0">
              <w:rPr>
                <w:rFonts w:ascii="Segoe UI" w:hAnsi="Segoe UI" w:cs="Segoe UI"/>
                <w:snapToGrid w:val="0"/>
                <w:sz w:val="20"/>
              </w:rPr>
              <w:t>Qualifications of key personnel proposed</w:t>
            </w:r>
          </w:p>
        </w:tc>
        <w:tc>
          <w:tcPr>
            <w:tcW w:w="990" w:type="dxa"/>
          </w:tcPr>
          <w:p w14:paraId="0DF63112" w14:textId="77777777" w:rsidR="00194200" w:rsidRPr="003463E3" w:rsidDel="005D21E8" w:rsidRDefault="00194200" w:rsidP="00117D06">
            <w:pPr>
              <w:spacing w:before="40" w:after="40" w:line="240" w:lineRule="auto"/>
              <w:jc w:val="center"/>
              <w:rPr>
                <w:rFonts w:ascii="Segoe UI" w:hAnsi="Segoe UI" w:cs="Segoe UI"/>
                <w:i/>
                <w:snapToGrid w:val="0"/>
                <w:sz w:val="20"/>
                <w:szCs w:val="20"/>
              </w:rPr>
            </w:pPr>
          </w:p>
        </w:tc>
        <w:tc>
          <w:tcPr>
            <w:tcW w:w="1260" w:type="dxa"/>
          </w:tcPr>
          <w:p w14:paraId="0DF63113" w14:textId="77777777" w:rsidR="00194200" w:rsidRPr="003463E3" w:rsidRDefault="00194200" w:rsidP="00194200">
            <w:pPr>
              <w:spacing w:before="60" w:after="60" w:line="240" w:lineRule="auto"/>
              <w:jc w:val="center"/>
              <w:rPr>
                <w:rFonts w:ascii="Segoe UI" w:hAnsi="Segoe UI" w:cs="Segoe UI"/>
                <w:snapToGrid w:val="0"/>
                <w:sz w:val="20"/>
                <w:szCs w:val="20"/>
              </w:rPr>
            </w:pPr>
          </w:p>
        </w:tc>
      </w:tr>
      <w:tr w:rsidR="00194200" w:rsidRPr="003463E3" w14:paraId="0DF63119" w14:textId="77777777" w:rsidTr="00DB0684">
        <w:trPr>
          <w:cantSplit/>
        </w:trPr>
        <w:tc>
          <w:tcPr>
            <w:tcW w:w="720" w:type="dxa"/>
          </w:tcPr>
          <w:p w14:paraId="0DF63115" w14:textId="77777777" w:rsidR="00194200" w:rsidRPr="003463E3" w:rsidRDefault="00194200" w:rsidP="00117D06">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3.2</w:t>
            </w:r>
            <w:r>
              <w:rPr>
                <w:rFonts w:ascii="Segoe UI" w:hAnsi="Segoe UI" w:cs="Segoe UI"/>
                <w:snapToGrid w:val="0"/>
                <w:sz w:val="20"/>
                <w:szCs w:val="20"/>
              </w:rPr>
              <w:t xml:space="preserve"> a</w:t>
            </w:r>
          </w:p>
        </w:tc>
        <w:tc>
          <w:tcPr>
            <w:tcW w:w="6750" w:type="dxa"/>
          </w:tcPr>
          <w:p w14:paraId="0DF63116" w14:textId="77777777" w:rsidR="00194200" w:rsidRPr="003463E3" w:rsidRDefault="00194200" w:rsidP="00117D06">
            <w:pPr>
              <w:spacing w:before="40" w:after="40" w:line="240" w:lineRule="auto"/>
              <w:rPr>
                <w:rFonts w:ascii="Segoe UI" w:hAnsi="Segoe UI" w:cs="Segoe UI"/>
                <w:b/>
                <w:snapToGrid w:val="0"/>
                <w:sz w:val="20"/>
                <w:szCs w:val="20"/>
              </w:rPr>
            </w:pPr>
            <w:r w:rsidRPr="00F37143">
              <w:rPr>
                <w:rFonts w:ascii="Segoe UI" w:hAnsi="Segoe UI" w:cs="Segoe UI"/>
                <w:snapToGrid w:val="0"/>
                <w:sz w:val="20"/>
                <w:szCs w:val="20"/>
              </w:rPr>
              <w:t>Team Leader</w:t>
            </w:r>
            <w:r w:rsidRPr="003463E3">
              <w:rPr>
                <w:rFonts w:ascii="Segoe UI" w:hAnsi="Segoe UI" w:cs="Segoe UI"/>
                <w:b/>
                <w:snapToGrid w:val="0"/>
                <w:sz w:val="20"/>
                <w:szCs w:val="20"/>
              </w:rPr>
              <w:t xml:space="preserve"> </w:t>
            </w:r>
            <w:r w:rsidR="00341F81" w:rsidRPr="00341F81">
              <w:rPr>
                <w:rFonts w:ascii="Segoe UI" w:hAnsi="Segoe UI" w:cs="Segoe UI"/>
                <w:snapToGrid w:val="0"/>
                <w:sz w:val="20"/>
                <w:szCs w:val="20"/>
              </w:rPr>
              <w:t xml:space="preserve">/ Lead </w:t>
            </w:r>
            <w:proofErr w:type="spellStart"/>
            <w:r w:rsidR="00341F81" w:rsidRPr="00341F81">
              <w:rPr>
                <w:rFonts w:ascii="Segoe UI" w:hAnsi="Segoe UI" w:cs="Segoe UI"/>
                <w:snapToGrid w:val="0"/>
                <w:sz w:val="20"/>
                <w:szCs w:val="20"/>
              </w:rPr>
              <w:t>Acccount</w:t>
            </w:r>
            <w:proofErr w:type="spellEnd"/>
            <w:r w:rsidR="00341F81" w:rsidRPr="00341F81">
              <w:rPr>
                <w:rFonts w:ascii="Segoe UI" w:hAnsi="Segoe UI" w:cs="Segoe UI"/>
                <w:snapToGrid w:val="0"/>
                <w:sz w:val="20"/>
                <w:szCs w:val="20"/>
              </w:rPr>
              <w:t xml:space="preserve"> Manager</w:t>
            </w:r>
            <w:r w:rsidR="00BF59BA">
              <w:rPr>
                <w:rFonts w:ascii="Segoe UI" w:hAnsi="Segoe UI" w:cs="Segoe UI"/>
                <w:snapToGrid w:val="0"/>
                <w:sz w:val="20"/>
                <w:szCs w:val="20"/>
              </w:rPr>
              <w:t xml:space="preserve"> (Bosnia and Herzegovina)</w:t>
            </w:r>
          </w:p>
        </w:tc>
        <w:tc>
          <w:tcPr>
            <w:tcW w:w="990" w:type="dxa"/>
          </w:tcPr>
          <w:p w14:paraId="0DF63117" w14:textId="77777777" w:rsidR="00194200" w:rsidRPr="003463E3" w:rsidRDefault="00194200" w:rsidP="00117D06">
            <w:pPr>
              <w:spacing w:before="40" w:after="40" w:line="240" w:lineRule="auto"/>
              <w:jc w:val="center"/>
              <w:rPr>
                <w:rFonts w:ascii="Segoe UI" w:hAnsi="Segoe UI" w:cs="Segoe UI"/>
                <w:i/>
                <w:snapToGrid w:val="0"/>
                <w:sz w:val="20"/>
                <w:szCs w:val="20"/>
              </w:rPr>
            </w:pPr>
          </w:p>
        </w:tc>
        <w:tc>
          <w:tcPr>
            <w:tcW w:w="1260" w:type="dxa"/>
          </w:tcPr>
          <w:p w14:paraId="0DF63118" w14:textId="77777777" w:rsidR="00194200" w:rsidRPr="003463E3" w:rsidRDefault="000766EB" w:rsidP="0019420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55</w:t>
            </w:r>
          </w:p>
        </w:tc>
      </w:tr>
      <w:tr w:rsidR="002B3F1D" w:rsidRPr="003463E3" w14:paraId="0DF63125" w14:textId="77777777" w:rsidTr="00DB0684">
        <w:trPr>
          <w:cantSplit/>
          <w:trHeight w:val="63"/>
        </w:trPr>
        <w:tc>
          <w:tcPr>
            <w:tcW w:w="720" w:type="dxa"/>
            <w:vMerge w:val="restart"/>
          </w:tcPr>
          <w:p w14:paraId="0DF6311A" w14:textId="77777777" w:rsidR="002B3F1D" w:rsidRPr="003463E3" w:rsidRDefault="002B3F1D" w:rsidP="00117D06">
            <w:pPr>
              <w:spacing w:before="40" w:after="40" w:line="240" w:lineRule="auto"/>
              <w:rPr>
                <w:rFonts w:ascii="Segoe UI" w:hAnsi="Segoe UI" w:cs="Segoe UI"/>
                <w:snapToGrid w:val="0"/>
                <w:sz w:val="20"/>
                <w:szCs w:val="20"/>
              </w:rPr>
            </w:pPr>
          </w:p>
        </w:tc>
        <w:tc>
          <w:tcPr>
            <w:tcW w:w="6750" w:type="dxa"/>
            <w:hideMark/>
          </w:tcPr>
          <w:p w14:paraId="0DF6311E" w14:textId="1D31BC5B" w:rsidR="00AA4141" w:rsidRPr="0028298E" w:rsidRDefault="002B3F1D" w:rsidP="0028298E">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General Experience</w:t>
            </w:r>
          </w:p>
        </w:tc>
        <w:tc>
          <w:tcPr>
            <w:tcW w:w="990" w:type="dxa"/>
          </w:tcPr>
          <w:p w14:paraId="0DF6311F" w14:textId="77777777" w:rsidR="002B3F1D" w:rsidRPr="003463E3" w:rsidRDefault="0006786C"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val="restart"/>
          </w:tcPr>
          <w:p w14:paraId="0DF63120"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DF63121"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DF63122"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DF63123" w14:textId="77777777" w:rsidR="002B3F1D" w:rsidRPr="003463E3" w:rsidRDefault="002B3F1D" w:rsidP="00194200">
            <w:pPr>
              <w:spacing w:before="60" w:after="60" w:line="240" w:lineRule="auto"/>
              <w:jc w:val="center"/>
              <w:rPr>
                <w:rFonts w:ascii="Segoe UI" w:hAnsi="Segoe UI" w:cs="Segoe UI"/>
                <w:snapToGrid w:val="0"/>
                <w:sz w:val="20"/>
                <w:szCs w:val="20"/>
              </w:rPr>
            </w:pPr>
          </w:p>
          <w:p w14:paraId="0DF63124"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DF6312D" w14:textId="77777777" w:rsidTr="00DB0684">
        <w:trPr>
          <w:cantSplit/>
        </w:trPr>
        <w:tc>
          <w:tcPr>
            <w:tcW w:w="720" w:type="dxa"/>
            <w:vMerge/>
            <w:vAlign w:val="center"/>
            <w:hideMark/>
          </w:tcPr>
          <w:p w14:paraId="0DF63126"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750" w:type="dxa"/>
          </w:tcPr>
          <w:p w14:paraId="0DF63127" w14:textId="77777777" w:rsidR="002B3F1D" w:rsidRDefault="002B3F1D" w:rsidP="00117D06">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Specific Experience relevant to the assignment </w:t>
            </w:r>
          </w:p>
          <w:p w14:paraId="15D415A3" w14:textId="77777777" w:rsidR="005E7E07" w:rsidRPr="005E7E07" w:rsidRDefault="005E7E07" w:rsidP="005E7E07">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 3 tasks – 10 points</w:t>
            </w:r>
          </w:p>
          <w:p w14:paraId="044EDC12" w14:textId="77777777" w:rsidR="005E7E07" w:rsidRPr="005E7E07" w:rsidRDefault="005E7E07" w:rsidP="005E7E07">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20 points</w:t>
            </w:r>
          </w:p>
          <w:p w14:paraId="0DF6312A" w14:textId="605D4773" w:rsidR="00AA4141" w:rsidRPr="00AA4141" w:rsidRDefault="005E7E07" w:rsidP="005E7E07">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25 points</w:t>
            </w:r>
          </w:p>
        </w:tc>
        <w:tc>
          <w:tcPr>
            <w:tcW w:w="990" w:type="dxa"/>
          </w:tcPr>
          <w:p w14:paraId="0DF6312B" w14:textId="2C815044" w:rsidR="002B3F1D" w:rsidRPr="003463E3" w:rsidRDefault="005E7E07"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25</w:t>
            </w:r>
          </w:p>
        </w:tc>
        <w:tc>
          <w:tcPr>
            <w:tcW w:w="1260" w:type="dxa"/>
            <w:vMerge/>
          </w:tcPr>
          <w:p w14:paraId="0DF6312C"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DF63135" w14:textId="77777777" w:rsidTr="00DB0684">
        <w:trPr>
          <w:cantSplit/>
        </w:trPr>
        <w:tc>
          <w:tcPr>
            <w:tcW w:w="720" w:type="dxa"/>
            <w:vMerge/>
            <w:vAlign w:val="center"/>
            <w:hideMark/>
          </w:tcPr>
          <w:p w14:paraId="0DF6312E"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750" w:type="dxa"/>
          </w:tcPr>
          <w:p w14:paraId="0DF63132" w14:textId="1E71736D" w:rsidR="00AA4141" w:rsidRPr="00F11DA1" w:rsidRDefault="002B3F1D" w:rsidP="00F11DA1">
            <w:pPr>
              <w:spacing w:before="40" w:after="40" w:line="240" w:lineRule="auto"/>
              <w:rPr>
                <w:rFonts w:ascii="Segoe UI" w:hAnsi="Segoe UI" w:cs="Segoe UI"/>
                <w:snapToGrid w:val="0"/>
                <w:sz w:val="20"/>
                <w:szCs w:val="20"/>
              </w:rPr>
            </w:pPr>
            <w:r w:rsidRPr="003463E3">
              <w:rPr>
                <w:rFonts w:ascii="Segoe UI" w:hAnsi="Segoe UI" w:cs="Segoe UI"/>
                <w:snapToGrid w:val="0"/>
                <w:sz w:val="20"/>
                <w:szCs w:val="20"/>
              </w:rPr>
              <w:t xml:space="preserve">- Regional/International experience </w:t>
            </w:r>
          </w:p>
        </w:tc>
        <w:tc>
          <w:tcPr>
            <w:tcW w:w="990" w:type="dxa"/>
          </w:tcPr>
          <w:p w14:paraId="0DF63133" w14:textId="36C8FC0A" w:rsidR="002B3F1D" w:rsidRPr="003463E3" w:rsidRDefault="005E7E07"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0DF63134"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2B3F1D" w:rsidRPr="003463E3" w14:paraId="0DF6313C" w14:textId="77777777" w:rsidTr="00DB0684">
        <w:trPr>
          <w:cantSplit/>
        </w:trPr>
        <w:tc>
          <w:tcPr>
            <w:tcW w:w="720" w:type="dxa"/>
            <w:vMerge/>
            <w:vAlign w:val="center"/>
            <w:hideMark/>
          </w:tcPr>
          <w:p w14:paraId="0DF63136" w14:textId="77777777" w:rsidR="002B3F1D" w:rsidRPr="003463E3" w:rsidRDefault="002B3F1D" w:rsidP="00117D06">
            <w:pPr>
              <w:spacing w:before="40" w:after="40" w:line="240" w:lineRule="auto"/>
              <w:jc w:val="center"/>
              <w:rPr>
                <w:rFonts w:ascii="Segoe UI" w:hAnsi="Segoe UI" w:cs="Segoe UI"/>
                <w:snapToGrid w:val="0"/>
                <w:sz w:val="20"/>
                <w:szCs w:val="20"/>
              </w:rPr>
            </w:pPr>
          </w:p>
        </w:tc>
        <w:tc>
          <w:tcPr>
            <w:tcW w:w="6750" w:type="dxa"/>
          </w:tcPr>
          <w:p w14:paraId="0DF63139" w14:textId="7EBFAA58" w:rsidR="00AA4141" w:rsidRPr="00A66F07" w:rsidRDefault="002B3F1D" w:rsidP="00A66F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Language Qualifications</w:t>
            </w:r>
            <w:r w:rsidR="00A66F07">
              <w:rPr>
                <w:rFonts w:ascii="Segoe UI" w:hAnsi="Segoe UI" w:cs="Segoe UI"/>
                <w:snapToGrid w:val="0"/>
                <w:sz w:val="20"/>
                <w:szCs w:val="20"/>
              </w:rPr>
              <w:t xml:space="preserve"> (both local languages and English)</w:t>
            </w:r>
          </w:p>
        </w:tc>
        <w:tc>
          <w:tcPr>
            <w:tcW w:w="990" w:type="dxa"/>
          </w:tcPr>
          <w:p w14:paraId="0DF6313A" w14:textId="54F8732E" w:rsidR="002B3F1D" w:rsidRPr="003463E3" w:rsidRDefault="0006786C" w:rsidP="00117D06">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3B" w14:textId="77777777" w:rsidR="002B3F1D" w:rsidRPr="003463E3" w:rsidRDefault="002B3F1D" w:rsidP="00194200">
            <w:pPr>
              <w:spacing w:before="60" w:after="60" w:line="240" w:lineRule="auto"/>
              <w:jc w:val="center"/>
              <w:rPr>
                <w:rFonts w:ascii="Segoe UI" w:hAnsi="Segoe UI" w:cs="Segoe UI"/>
                <w:snapToGrid w:val="0"/>
                <w:sz w:val="20"/>
                <w:szCs w:val="20"/>
              </w:rPr>
            </w:pPr>
          </w:p>
        </w:tc>
      </w:tr>
      <w:tr w:rsidR="00A7678C" w:rsidRPr="003463E3" w14:paraId="0DF63146" w14:textId="77777777" w:rsidTr="00DB0684">
        <w:trPr>
          <w:cantSplit/>
        </w:trPr>
        <w:tc>
          <w:tcPr>
            <w:tcW w:w="720" w:type="dxa"/>
          </w:tcPr>
          <w:p w14:paraId="0DF63142" w14:textId="77777777" w:rsidR="00A7678C" w:rsidRPr="003463E3" w:rsidRDefault="00A7678C" w:rsidP="00B334B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b</w:t>
            </w:r>
          </w:p>
        </w:tc>
        <w:tc>
          <w:tcPr>
            <w:tcW w:w="6750" w:type="dxa"/>
          </w:tcPr>
          <w:p w14:paraId="0DF63143" w14:textId="77777777" w:rsidR="00A7678C" w:rsidRPr="005E7E07" w:rsidRDefault="00DA4531" w:rsidP="2A744D0F">
            <w:pPr>
              <w:spacing w:before="40" w:after="40" w:line="240" w:lineRule="auto"/>
              <w:rPr>
                <w:rFonts w:ascii="Segoe UI" w:hAnsi="Segoe UI" w:cs="Segoe UI"/>
                <w:sz w:val="20"/>
                <w:szCs w:val="20"/>
              </w:rPr>
            </w:pPr>
            <w:r w:rsidRPr="005E7E07">
              <w:rPr>
                <w:rFonts w:ascii="Segoe UI" w:hAnsi="Segoe UI" w:cs="Segoe UI"/>
                <w:snapToGrid w:val="0"/>
                <w:sz w:val="20"/>
                <w:szCs w:val="20"/>
              </w:rPr>
              <w:t>Social media expert / social media manager</w:t>
            </w:r>
            <w:r w:rsidR="005F14E2" w:rsidRPr="005E7E07">
              <w:rPr>
                <w:rFonts w:ascii="Segoe UI" w:hAnsi="Segoe UI" w:cs="Segoe UI"/>
                <w:snapToGrid w:val="0"/>
                <w:sz w:val="20"/>
                <w:szCs w:val="20"/>
              </w:rPr>
              <w:t xml:space="preserve"> </w:t>
            </w:r>
            <w:r w:rsidR="00980D00" w:rsidRPr="005E7E07">
              <w:rPr>
                <w:rFonts w:ascii="Segoe UI" w:hAnsi="Segoe UI" w:cs="Segoe UI"/>
                <w:snapToGrid w:val="0"/>
                <w:sz w:val="20"/>
                <w:szCs w:val="20"/>
              </w:rPr>
              <w:t>-</w:t>
            </w:r>
            <w:r w:rsidR="005F14E2" w:rsidRPr="005E7E07">
              <w:rPr>
                <w:rFonts w:ascii="Segoe UI" w:hAnsi="Segoe UI" w:cs="Segoe UI"/>
                <w:snapToGrid w:val="0"/>
                <w:sz w:val="20"/>
                <w:szCs w:val="20"/>
              </w:rPr>
              <w:t xml:space="preserve"> </w:t>
            </w:r>
            <w:r w:rsidR="005F14E2" w:rsidRPr="005E7E07">
              <w:rPr>
                <w:rFonts w:ascii="Segoe UI" w:hAnsi="Segoe UI" w:cs="Segoe UI"/>
                <w:bCs/>
                <w:snapToGrid w:val="0"/>
                <w:sz w:val="20"/>
                <w:szCs w:val="20"/>
              </w:rPr>
              <w:t>2 persons</w:t>
            </w:r>
            <w:r w:rsidR="00A7678C" w:rsidRPr="005E7E07">
              <w:rPr>
                <w:rFonts w:ascii="Segoe UI" w:hAnsi="Segoe UI" w:cs="Segoe UI"/>
                <w:snapToGrid w:val="0"/>
                <w:sz w:val="20"/>
                <w:szCs w:val="20"/>
              </w:rPr>
              <w:t xml:space="preserve"> </w:t>
            </w:r>
          </w:p>
        </w:tc>
        <w:tc>
          <w:tcPr>
            <w:tcW w:w="990" w:type="dxa"/>
          </w:tcPr>
          <w:p w14:paraId="0DF63144" w14:textId="77777777" w:rsidR="00A7678C" w:rsidRPr="003463E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45" w14:textId="77777777" w:rsidR="00A7678C" w:rsidRPr="003463E3" w:rsidRDefault="00595F86" w:rsidP="00B334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55</w:t>
            </w:r>
          </w:p>
        </w:tc>
      </w:tr>
      <w:tr w:rsidR="00A7678C" w:rsidRPr="003463E3" w14:paraId="0DF63152" w14:textId="77777777" w:rsidTr="00DB0684">
        <w:trPr>
          <w:cantSplit/>
          <w:trHeight w:val="63"/>
        </w:trPr>
        <w:tc>
          <w:tcPr>
            <w:tcW w:w="720" w:type="dxa"/>
            <w:vMerge w:val="restart"/>
          </w:tcPr>
          <w:p w14:paraId="0DF63147" w14:textId="77777777" w:rsidR="00A7678C" w:rsidRPr="003463E3" w:rsidRDefault="00A7678C" w:rsidP="00B334BC">
            <w:pPr>
              <w:spacing w:before="40" w:after="40" w:line="240" w:lineRule="auto"/>
              <w:rPr>
                <w:rFonts w:ascii="Segoe UI" w:hAnsi="Segoe UI" w:cs="Segoe UI"/>
                <w:snapToGrid w:val="0"/>
                <w:sz w:val="20"/>
                <w:szCs w:val="20"/>
              </w:rPr>
            </w:pPr>
          </w:p>
        </w:tc>
        <w:tc>
          <w:tcPr>
            <w:tcW w:w="6750" w:type="dxa"/>
          </w:tcPr>
          <w:p w14:paraId="0DF6314B" w14:textId="4AA2397F" w:rsidR="00AA4141" w:rsidRPr="005E7E07" w:rsidRDefault="00A7678C" w:rsidP="00C07D65">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14C" w14:textId="77777777" w:rsidR="00A7678C" w:rsidRPr="003463E3" w:rsidRDefault="00A7678C" w:rsidP="00B334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595F86">
              <w:rPr>
                <w:rFonts w:ascii="Segoe UI" w:hAnsi="Segoe UI" w:cs="Segoe UI"/>
                <w:snapToGrid w:val="0"/>
                <w:sz w:val="20"/>
                <w:szCs w:val="20"/>
              </w:rPr>
              <w:t>5</w:t>
            </w:r>
          </w:p>
        </w:tc>
        <w:tc>
          <w:tcPr>
            <w:tcW w:w="1260" w:type="dxa"/>
            <w:vMerge w:val="restart"/>
          </w:tcPr>
          <w:p w14:paraId="0DF6314D" w14:textId="77777777" w:rsidR="00A7678C" w:rsidRPr="003463E3" w:rsidRDefault="00A7678C" w:rsidP="00B334BC">
            <w:pPr>
              <w:spacing w:before="60" w:after="60" w:line="240" w:lineRule="auto"/>
              <w:jc w:val="center"/>
              <w:rPr>
                <w:rFonts w:ascii="Segoe UI" w:hAnsi="Segoe UI" w:cs="Segoe UI"/>
                <w:snapToGrid w:val="0"/>
                <w:sz w:val="20"/>
                <w:szCs w:val="20"/>
              </w:rPr>
            </w:pPr>
          </w:p>
          <w:p w14:paraId="0DF6314E" w14:textId="77777777" w:rsidR="00A7678C" w:rsidRPr="003463E3" w:rsidRDefault="00A7678C" w:rsidP="00B334BC">
            <w:pPr>
              <w:spacing w:before="60" w:after="60" w:line="240" w:lineRule="auto"/>
              <w:jc w:val="center"/>
              <w:rPr>
                <w:rFonts w:ascii="Segoe UI" w:hAnsi="Segoe UI" w:cs="Segoe UI"/>
                <w:snapToGrid w:val="0"/>
                <w:sz w:val="20"/>
                <w:szCs w:val="20"/>
              </w:rPr>
            </w:pPr>
          </w:p>
          <w:p w14:paraId="0DF6314F" w14:textId="77777777" w:rsidR="00A7678C" w:rsidRPr="003463E3" w:rsidRDefault="00A7678C" w:rsidP="00B334BC">
            <w:pPr>
              <w:spacing w:before="60" w:after="60" w:line="240" w:lineRule="auto"/>
              <w:jc w:val="center"/>
              <w:rPr>
                <w:rFonts w:ascii="Segoe UI" w:hAnsi="Segoe UI" w:cs="Segoe UI"/>
                <w:snapToGrid w:val="0"/>
                <w:sz w:val="20"/>
                <w:szCs w:val="20"/>
              </w:rPr>
            </w:pPr>
          </w:p>
          <w:p w14:paraId="0DF63150" w14:textId="77777777" w:rsidR="00A7678C" w:rsidRPr="003463E3" w:rsidRDefault="00A7678C" w:rsidP="00B334BC">
            <w:pPr>
              <w:spacing w:before="60" w:after="60" w:line="240" w:lineRule="auto"/>
              <w:jc w:val="center"/>
              <w:rPr>
                <w:rFonts w:ascii="Segoe UI" w:hAnsi="Segoe UI" w:cs="Segoe UI"/>
                <w:snapToGrid w:val="0"/>
                <w:sz w:val="20"/>
                <w:szCs w:val="20"/>
              </w:rPr>
            </w:pPr>
          </w:p>
          <w:p w14:paraId="0DF63151" w14:textId="77777777" w:rsidR="00A7678C" w:rsidRPr="003463E3" w:rsidRDefault="00A7678C" w:rsidP="00B334BC">
            <w:pPr>
              <w:spacing w:before="60" w:after="60" w:line="240" w:lineRule="auto"/>
              <w:rPr>
                <w:rFonts w:ascii="Segoe UI" w:hAnsi="Segoe UI" w:cs="Segoe UI"/>
                <w:snapToGrid w:val="0"/>
                <w:sz w:val="20"/>
                <w:szCs w:val="20"/>
              </w:rPr>
            </w:pPr>
          </w:p>
        </w:tc>
      </w:tr>
      <w:tr w:rsidR="00A7678C" w:rsidRPr="003463E3" w14:paraId="0DF6315A" w14:textId="77777777" w:rsidTr="00DB0684">
        <w:trPr>
          <w:cantSplit/>
        </w:trPr>
        <w:tc>
          <w:tcPr>
            <w:tcW w:w="720" w:type="dxa"/>
            <w:vMerge/>
            <w:vAlign w:val="center"/>
            <w:hideMark/>
          </w:tcPr>
          <w:p w14:paraId="0DF63153" w14:textId="77777777" w:rsidR="00A7678C" w:rsidRPr="003463E3" w:rsidRDefault="00A7678C" w:rsidP="00B334BC">
            <w:pPr>
              <w:spacing w:before="40" w:after="40" w:line="240" w:lineRule="auto"/>
              <w:jc w:val="center"/>
              <w:rPr>
                <w:rFonts w:ascii="Segoe UI" w:hAnsi="Segoe UI" w:cs="Segoe UI"/>
                <w:snapToGrid w:val="0"/>
                <w:sz w:val="20"/>
                <w:szCs w:val="20"/>
              </w:rPr>
            </w:pPr>
          </w:p>
        </w:tc>
        <w:tc>
          <w:tcPr>
            <w:tcW w:w="6750" w:type="dxa"/>
          </w:tcPr>
          <w:p w14:paraId="0DF63154" w14:textId="77777777" w:rsidR="00A7678C" w:rsidRPr="005E7E07" w:rsidRDefault="00A7678C" w:rsidP="00B334B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Specific Experience relevant to the assignment</w:t>
            </w:r>
          </w:p>
          <w:p w14:paraId="0DF63155" w14:textId="00FB8452" w:rsidR="00AA4141" w:rsidRPr="005E7E07" w:rsidRDefault="00CF4399"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 xml:space="preserve">Up to 3 tasks </w:t>
            </w:r>
            <w:r w:rsidR="00AA4141" w:rsidRPr="005E7E07">
              <w:rPr>
                <w:rFonts w:ascii="Segoe UI" w:hAnsi="Segoe UI" w:cs="Segoe UI"/>
                <w:snapToGrid w:val="0"/>
                <w:sz w:val="16"/>
                <w:szCs w:val="20"/>
              </w:rPr>
              <w:t>–</w:t>
            </w:r>
            <w:r w:rsidR="00C07D65" w:rsidRPr="005E7E07">
              <w:rPr>
                <w:rFonts w:ascii="Segoe UI" w:hAnsi="Segoe UI" w:cs="Segoe UI"/>
                <w:snapToGrid w:val="0"/>
                <w:sz w:val="16"/>
                <w:szCs w:val="20"/>
              </w:rPr>
              <w:t xml:space="preserve"> </w:t>
            </w:r>
            <w:r w:rsidR="00AA4141" w:rsidRPr="005E7E07">
              <w:rPr>
                <w:rFonts w:ascii="Segoe UI" w:hAnsi="Segoe UI" w:cs="Segoe UI"/>
                <w:snapToGrid w:val="0"/>
                <w:sz w:val="16"/>
                <w:szCs w:val="20"/>
              </w:rPr>
              <w:t>10 points</w:t>
            </w:r>
          </w:p>
          <w:p w14:paraId="0DF63156" w14:textId="368BC588" w:rsidR="00AA4141" w:rsidRPr="005E7E07" w:rsidRDefault="00AA4141"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 xml:space="preserve">Between 3 </w:t>
            </w:r>
            <w:r w:rsidR="00C07D65" w:rsidRPr="005E7E07">
              <w:rPr>
                <w:rFonts w:ascii="Segoe UI" w:hAnsi="Segoe UI" w:cs="Segoe UI"/>
                <w:snapToGrid w:val="0"/>
                <w:sz w:val="16"/>
                <w:szCs w:val="20"/>
              </w:rPr>
              <w:t xml:space="preserve">and </w:t>
            </w:r>
            <w:r w:rsidRPr="005E7E07">
              <w:rPr>
                <w:rFonts w:ascii="Segoe UI" w:hAnsi="Segoe UI" w:cs="Segoe UI"/>
                <w:snapToGrid w:val="0"/>
                <w:sz w:val="16"/>
                <w:szCs w:val="20"/>
              </w:rPr>
              <w:t>5 tasks –</w:t>
            </w:r>
            <w:r w:rsidR="00C07D65" w:rsidRPr="005E7E07">
              <w:rPr>
                <w:rFonts w:ascii="Segoe UI" w:hAnsi="Segoe UI" w:cs="Segoe UI"/>
                <w:snapToGrid w:val="0"/>
                <w:sz w:val="16"/>
                <w:szCs w:val="20"/>
              </w:rPr>
              <w:t xml:space="preserve"> </w:t>
            </w:r>
            <w:r w:rsidRPr="005E7E07">
              <w:rPr>
                <w:rFonts w:ascii="Segoe UI" w:hAnsi="Segoe UI" w:cs="Segoe UI"/>
                <w:snapToGrid w:val="0"/>
                <w:sz w:val="16"/>
                <w:szCs w:val="20"/>
              </w:rPr>
              <w:t>20 points</w:t>
            </w:r>
          </w:p>
          <w:p w14:paraId="0DF63157" w14:textId="55F33B14" w:rsidR="00AA4141" w:rsidRPr="005E7E07" w:rsidRDefault="00AA4141"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25 points</w:t>
            </w:r>
          </w:p>
        </w:tc>
        <w:tc>
          <w:tcPr>
            <w:tcW w:w="990" w:type="dxa"/>
          </w:tcPr>
          <w:p w14:paraId="0DF63158" w14:textId="77777777" w:rsidR="00A7678C" w:rsidRPr="003463E3" w:rsidRDefault="001A56EF" w:rsidP="00B334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w:t>
            </w:r>
            <w:r w:rsidR="00595F86">
              <w:rPr>
                <w:rFonts w:ascii="Segoe UI" w:hAnsi="Segoe UI" w:cs="Segoe UI"/>
                <w:snapToGrid w:val="0"/>
                <w:sz w:val="20"/>
                <w:szCs w:val="20"/>
              </w:rPr>
              <w:t>5</w:t>
            </w:r>
          </w:p>
        </w:tc>
        <w:tc>
          <w:tcPr>
            <w:tcW w:w="1260" w:type="dxa"/>
            <w:vMerge/>
          </w:tcPr>
          <w:p w14:paraId="0DF63159" w14:textId="77777777" w:rsidR="00A7678C" w:rsidRPr="003463E3" w:rsidRDefault="00A7678C" w:rsidP="00B334BC">
            <w:pPr>
              <w:spacing w:before="60" w:after="60" w:line="240" w:lineRule="auto"/>
              <w:rPr>
                <w:rFonts w:ascii="Segoe UI" w:hAnsi="Segoe UI" w:cs="Segoe UI"/>
                <w:snapToGrid w:val="0"/>
                <w:sz w:val="20"/>
                <w:szCs w:val="20"/>
              </w:rPr>
            </w:pPr>
          </w:p>
        </w:tc>
      </w:tr>
      <w:tr w:rsidR="00A7678C" w:rsidRPr="003463E3" w14:paraId="0DF63162" w14:textId="77777777" w:rsidTr="00DB0684">
        <w:trPr>
          <w:cantSplit/>
        </w:trPr>
        <w:tc>
          <w:tcPr>
            <w:tcW w:w="720" w:type="dxa"/>
            <w:vMerge/>
            <w:vAlign w:val="center"/>
            <w:hideMark/>
          </w:tcPr>
          <w:p w14:paraId="0DF6315B" w14:textId="77777777" w:rsidR="00A7678C" w:rsidRPr="003463E3" w:rsidRDefault="00A7678C" w:rsidP="00B334BC">
            <w:pPr>
              <w:spacing w:before="40" w:after="40" w:line="240" w:lineRule="auto"/>
              <w:jc w:val="center"/>
              <w:rPr>
                <w:rFonts w:ascii="Segoe UI" w:hAnsi="Segoe UI" w:cs="Segoe UI"/>
                <w:snapToGrid w:val="0"/>
                <w:sz w:val="20"/>
                <w:szCs w:val="20"/>
              </w:rPr>
            </w:pPr>
          </w:p>
        </w:tc>
        <w:tc>
          <w:tcPr>
            <w:tcW w:w="6750" w:type="dxa"/>
          </w:tcPr>
          <w:p w14:paraId="0DF6315F" w14:textId="60CBDEAF" w:rsidR="00AA4141" w:rsidRPr="005E7E07" w:rsidRDefault="00A7678C" w:rsidP="005E7E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Regional/International experience</w:t>
            </w:r>
          </w:p>
        </w:tc>
        <w:tc>
          <w:tcPr>
            <w:tcW w:w="990" w:type="dxa"/>
          </w:tcPr>
          <w:p w14:paraId="0DF63160" w14:textId="77777777" w:rsidR="00A7678C" w:rsidRPr="003463E3" w:rsidRDefault="0073694D" w:rsidP="00B334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A7678C">
              <w:rPr>
                <w:rFonts w:ascii="Segoe UI" w:hAnsi="Segoe UI" w:cs="Segoe UI"/>
                <w:snapToGrid w:val="0"/>
                <w:sz w:val="20"/>
                <w:szCs w:val="20"/>
              </w:rPr>
              <w:t>0</w:t>
            </w:r>
          </w:p>
        </w:tc>
        <w:tc>
          <w:tcPr>
            <w:tcW w:w="1260" w:type="dxa"/>
            <w:vMerge/>
          </w:tcPr>
          <w:p w14:paraId="0DF63161" w14:textId="77777777" w:rsidR="00A7678C" w:rsidRPr="003463E3" w:rsidRDefault="00A7678C" w:rsidP="00B334BC">
            <w:pPr>
              <w:spacing w:before="60" w:after="60" w:line="240" w:lineRule="auto"/>
              <w:rPr>
                <w:rFonts w:ascii="Segoe UI" w:hAnsi="Segoe UI" w:cs="Segoe UI"/>
                <w:snapToGrid w:val="0"/>
                <w:sz w:val="20"/>
                <w:szCs w:val="20"/>
              </w:rPr>
            </w:pPr>
          </w:p>
        </w:tc>
      </w:tr>
      <w:tr w:rsidR="00A7678C" w:rsidRPr="003463E3" w14:paraId="0DF63169" w14:textId="77777777" w:rsidTr="00DB0684">
        <w:trPr>
          <w:cantSplit/>
        </w:trPr>
        <w:tc>
          <w:tcPr>
            <w:tcW w:w="720" w:type="dxa"/>
            <w:vMerge/>
            <w:vAlign w:val="center"/>
            <w:hideMark/>
          </w:tcPr>
          <w:p w14:paraId="0DF63163" w14:textId="77777777" w:rsidR="00A7678C" w:rsidRPr="003463E3" w:rsidRDefault="00A7678C" w:rsidP="00B334BC">
            <w:pPr>
              <w:spacing w:before="40" w:after="40" w:line="240" w:lineRule="auto"/>
              <w:jc w:val="center"/>
              <w:rPr>
                <w:rFonts w:ascii="Segoe UI" w:hAnsi="Segoe UI" w:cs="Segoe UI"/>
                <w:snapToGrid w:val="0"/>
                <w:sz w:val="20"/>
                <w:szCs w:val="20"/>
              </w:rPr>
            </w:pPr>
          </w:p>
        </w:tc>
        <w:tc>
          <w:tcPr>
            <w:tcW w:w="6750" w:type="dxa"/>
          </w:tcPr>
          <w:p w14:paraId="0DF63166" w14:textId="31304876" w:rsidR="00AA4141" w:rsidRPr="005E7E07" w:rsidRDefault="00E27D0B"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0DF63167" w14:textId="30A8979C" w:rsidR="00A7678C" w:rsidRPr="003463E3" w:rsidRDefault="00075304" w:rsidP="00B334BC">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68" w14:textId="77777777" w:rsidR="00A7678C" w:rsidRPr="003463E3" w:rsidRDefault="00A7678C" w:rsidP="00B334BC">
            <w:pPr>
              <w:spacing w:before="60" w:after="60" w:line="240" w:lineRule="auto"/>
              <w:rPr>
                <w:rFonts w:ascii="Segoe UI" w:hAnsi="Segoe UI" w:cs="Segoe UI"/>
                <w:snapToGrid w:val="0"/>
                <w:sz w:val="20"/>
                <w:szCs w:val="20"/>
              </w:rPr>
            </w:pPr>
          </w:p>
        </w:tc>
      </w:tr>
      <w:tr w:rsidR="00A7678C" w:rsidRPr="003463E3" w14:paraId="0DF63173" w14:textId="77777777" w:rsidTr="00DB0684">
        <w:trPr>
          <w:cantSplit/>
        </w:trPr>
        <w:tc>
          <w:tcPr>
            <w:tcW w:w="720" w:type="dxa"/>
          </w:tcPr>
          <w:p w14:paraId="0DF6316F" w14:textId="77777777" w:rsidR="00A7678C" w:rsidRPr="003463E3" w:rsidRDefault="00A7678C" w:rsidP="00B334B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 xml:space="preserve">2 </w:t>
            </w:r>
            <w:r w:rsidR="002B4924">
              <w:rPr>
                <w:rFonts w:ascii="Segoe UI" w:hAnsi="Segoe UI" w:cs="Segoe UI"/>
                <w:snapToGrid w:val="0"/>
                <w:sz w:val="20"/>
                <w:szCs w:val="20"/>
              </w:rPr>
              <w:t>c</w:t>
            </w:r>
          </w:p>
        </w:tc>
        <w:tc>
          <w:tcPr>
            <w:tcW w:w="6750" w:type="dxa"/>
          </w:tcPr>
          <w:p w14:paraId="0DF63170" w14:textId="77777777" w:rsidR="00A7678C" w:rsidRPr="005E7E07" w:rsidRDefault="00980D00" w:rsidP="00B334B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Strategic Planner</w:t>
            </w:r>
            <w:r w:rsidR="00A7678C" w:rsidRPr="005E7E07">
              <w:rPr>
                <w:rFonts w:ascii="Segoe UI" w:hAnsi="Segoe UI" w:cs="Segoe UI"/>
                <w:snapToGrid w:val="0"/>
                <w:sz w:val="20"/>
                <w:szCs w:val="20"/>
              </w:rPr>
              <w:t xml:space="preserve"> </w:t>
            </w:r>
          </w:p>
        </w:tc>
        <w:tc>
          <w:tcPr>
            <w:tcW w:w="990" w:type="dxa"/>
          </w:tcPr>
          <w:p w14:paraId="0DF63171" w14:textId="77777777" w:rsidR="00A7678C" w:rsidRPr="003463E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72" w14:textId="77777777" w:rsidR="00A7678C" w:rsidRPr="003463E3" w:rsidRDefault="00595F86" w:rsidP="00B334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50</w:t>
            </w:r>
          </w:p>
        </w:tc>
      </w:tr>
      <w:tr w:rsidR="00AA4141" w:rsidRPr="003463E3" w14:paraId="0DF6317F" w14:textId="77777777" w:rsidTr="00DB0684">
        <w:trPr>
          <w:cantSplit/>
          <w:trHeight w:val="63"/>
        </w:trPr>
        <w:tc>
          <w:tcPr>
            <w:tcW w:w="720" w:type="dxa"/>
            <w:vMerge w:val="restart"/>
          </w:tcPr>
          <w:p w14:paraId="0DF63174" w14:textId="77777777" w:rsidR="00AA4141" w:rsidRPr="003463E3" w:rsidRDefault="00AA4141" w:rsidP="00AA4141">
            <w:pPr>
              <w:spacing w:before="40" w:after="40" w:line="240" w:lineRule="auto"/>
              <w:rPr>
                <w:rFonts w:ascii="Segoe UI" w:hAnsi="Segoe UI" w:cs="Segoe UI"/>
                <w:snapToGrid w:val="0"/>
                <w:sz w:val="20"/>
                <w:szCs w:val="20"/>
              </w:rPr>
            </w:pPr>
          </w:p>
        </w:tc>
        <w:tc>
          <w:tcPr>
            <w:tcW w:w="6750" w:type="dxa"/>
          </w:tcPr>
          <w:p w14:paraId="0DF63178" w14:textId="486ABE3B" w:rsidR="00AA4141" w:rsidRPr="005E7E07" w:rsidRDefault="00AA4141" w:rsidP="00D73F49">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179" w14:textId="77777777" w:rsidR="00AA4141" w:rsidRPr="003463E3" w:rsidRDefault="00AA4141" w:rsidP="00AA414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w:t>
            </w:r>
            <w:r w:rsidR="00DA2932">
              <w:rPr>
                <w:rFonts w:ascii="Segoe UI" w:hAnsi="Segoe UI" w:cs="Segoe UI"/>
                <w:snapToGrid w:val="0"/>
                <w:sz w:val="20"/>
                <w:szCs w:val="20"/>
              </w:rPr>
              <w:t>5</w:t>
            </w:r>
          </w:p>
        </w:tc>
        <w:tc>
          <w:tcPr>
            <w:tcW w:w="1260" w:type="dxa"/>
            <w:vMerge w:val="restart"/>
          </w:tcPr>
          <w:p w14:paraId="0DF6317A" w14:textId="77777777" w:rsidR="00AA4141" w:rsidRPr="003463E3" w:rsidRDefault="00AA4141" w:rsidP="00AA4141">
            <w:pPr>
              <w:spacing w:before="60" w:after="60" w:line="240" w:lineRule="auto"/>
              <w:jc w:val="center"/>
              <w:rPr>
                <w:rFonts w:ascii="Segoe UI" w:hAnsi="Segoe UI" w:cs="Segoe UI"/>
                <w:snapToGrid w:val="0"/>
                <w:sz w:val="20"/>
                <w:szCs w:val="20"/>
              </w:rPr>
            </w:pPr>
          </w:p>
          <w:p w14:paraId="0DF6317B" w14:textId="77777777" w:rsidR="00AA4141" w:rsidRPr="003463E3" w:rsidRDefault="00AA4141" w:rsidP="00AA4141">
            <w:pPr>
              <w:spacing w:before="60" w:after="60" w:line="240" w:lineRule="auto"/>
              <w:jc w:val="center"/>
              <w:rPr>
                <w:rFonts w:ascii="Segoe UI" w:hAnsi="Segoe UI" w:cs="Segoe UI"/>
                <w:snapToGrid w:val="0"/>
                <w:sz w:val="20"/>
                <w:szCs w:val="20"/>
              </w:rPr>
            </w:pPr>
          </w:p>
          <w:p w14:paraId="0DF6317C" w14:textId="77777777" w:rsidR="00AA4141" w:rsidRPr="003463E3" w:rsidRDefault="00AA4141" w:rsidP="00AA4141">
            <w:pPr>
              <w:spacing w:before="60" w:after="60" w:line="240" w:lineRule="auto"/>
              <w:jc w:val="center"/>
              <w:rPr>
                <w:rFonts w:ascii="Segoe UI" w:hAnsi="Segoe UI" w:cs="Segoe UI"/>
                <w:snapToGrid w:val="0"/>
                <w:sz w:val="20"/>
                <w:szCs w:val="20"/>
              </w:rPr>
            </w:pPr>
          </w:p>
          <w:p w14:paraId="0DF6317D" w14:textId="77777777" w:rsidR="00AA4141" w:rsidRPr="003463E3" w:rsidRDefault="00AA4141" w:rsidP="00AA4141">
            <w:pPr>
              <w:spacing w:before="60" w:after="60" w:line="240" w:lineRule="auto"/>
              <w:jc w:val="center"/>
              <w:rPr>
                <w:rFonts w:ascii="Segoe UI" w:hAnsi="Segoe UI" w:cs="Segoe UI"/>
                <w:snapToGrid w:val="0"/>
                <w:sz w:val="20"/>
                <w:szCs w:val="20"/>
              </w:rPr>
            </w:pPr>
          </w:p>
          <w:p w14:paraId="0DF6317E" w14:textId="77777777" w:rsidR="00AA4141" w:rsidRPr="003463E3" w:rsidRDefault="00AA4141" w:rsidP="00AA4141">
            <w:pPr>
              <w:spacing w:before="60" w:after="60" w:line="240" w:lineRule="auto"/>
              <w:rPr>
                <w:rFonts w:ascii="Segoe UI" w:hAnsi="Segoe UI" w:cs="Segoe UI"/>
                <w:snapToGrid w:val="0"/>
                <w:sz w:val="20"/>
                <w:szCs w:val="20"/>
              </w:rPr>
            </w:pPr>
          </w:p>
        </w:tc>
      </w:tr>
      <w:tr w:rsidR="00AA4141" w:rsidRPr="003463E3" w14:paraId="0DF63187" w14:textId="77777777" w:rsidTr="00DB0684">
        <w:trPr>
          <w:cantSplit/>
        </w:trPr>
        <w:tc>
          <w:tcPr>
            <w:tcW w:w="720" w:type="dxa"/>
            <w:vMerge/>
            <w:vAlign w:val="center"/>
            <w:hideMark/>
          </w:tcPr>
          <w:p w14:paraId="0DF63180" w14:textId="77777777" w:rsidR="00AA4141" w:rsidRPr="003463E3" w:rsidRDefault="00AA4141" w:rsidP="00AA4141">
            <w:pPr>
              <w:spacing w:before="40" w:after="40" w:line="240" w:lineRule="auto"/>
              <w:jc w:val="center"/>
              <w:rPr>
                <w:rFonts w:ascii="Segoe UI" w:hAnsi="Segoe UI" w:cs="Segoe UI"/>
                <w:snapToGrid w:val="0"/>
                <w:sz w:val="20"/>
                <w:szCs w:val="20"/>
              </w:rPr>
            </w:pPr>
          </w:p>
        </w:tc>
        <w:tc>
          <w:tcPr>
            <w:tcW w:w="6750" w:type="dxa"/>
          </w:tcPr>
          <w:p w14:paraId="0DF63181" w14:textId="77777777" w:rsidR="00AA4141" w:rsidRPr="005E7E07" w:rsidRDefault="00AA4141" w:rsidP="00AA4141">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0DF63182" w14:textId="7739DFCC" w:rsidR="00AA4141" w:rsidRPr="005E7E07" w:rsidRDefault="00CF4399"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 xml:space="preserve">Up to 3 tasks </w:t>
            </w:r>
            <w:r w:rsidR="00AA4141" w:rsidRPr="005E7E07">
              <w:rPr>
                <w:rFonts w:ascii="Segoe UI" w:hAnsi="Segoe UI" w:cs="Segoe UI"/>
                <w:snapToGrid w:val="0"/>
                <w:sz w:val="16"/>
                <w:szCs w:val="20"/>
              </w:rPr>
              <w:t>–5 points</w:t>
            </w:r>
          </w:p>
          <w:p w14:paraId="0DF63183" w14:textId="68FB6C41" w:rsidR="00AA4141" w:rsidRPr="005E7E07" w:rsidRDefault="00AA4141"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–12 points</w:t>
            </w:r>
          </w:p>
          <w:p w14:paraId="0DF63184" w14:textId="6F0E81B8" w:rsidR="00AA4141" w:rsidRPr="005E7E07" w:rsidRDefault="00AA4141" w:rsidP="00AA4141">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w:t>
            </w:r>
            <w:r w:rsidR="00D73F49" w:rsidRPr="005E7E07">
              <w:rPr>
                <w:rFonts w:ascii="Segoe UI" w:hAnsi="Segoe UI" w:cs="Segoe UI"/>
                <w:snapToGrid w:val="0"/>
                <w:sz w:val="16"/>
                <w:szCs w:val="20"/>
              </w:rPr>
              <w:t xml:space="preserve"> </w:t>
            </w:r>
            <w:r w:rsidRPr="005E7E07">
              <w:rPr>
                <w:rFonts w:ascii="Segoe UI" w:hAnsi="Segoe UI" w:cs="Segoe UI"/>
                <w:snapToGrid w:val="0"/>
                <w:sz w:val="16"/>
                <w:szCs w:val="20"/>
              </w:rPr>
              <w:t>20 points</w:t>
            </w:r>
          </w:p>
        </w:tc>
        <w:tc>
          <w:tcPr>
            <w:tcW w:w="990" w:type="dxa"/>
          </w:tcPr>
          <w:p w14:paraId="0DF63185" w14:textId="77777777" w:rsidR="00AA4141" w:rsidRPr="003463E3" w:rsidRDefault="00AA4141" w:rsidP="00AA414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0" w:type="dxa"/>
            <w:vMerge/>
          </w:tcPr>
          <w:p w14:paraId="0DF63186" w14:textId="77777777" w:rsidR="00AA4141" w:rsidRPr="003463E3" w:rsidRDefault="00AA4141" w:rsidP="00AA4141">
            <w:pPr>
              <w:spacing w:before="60" w:after="60" w:line="240" w:lineRule="auto"/>
              <w:rPr>
                <w:rFonts w:ascii="Segoe UI" w:hAnsi="Segoe UI" w:cs="Segoe UI"/>
                <w:snapToGrid w:val="0"/>
                <w:sz w:val="20"/>
                <w:szCs w:val="20"/>
              </w:rPr>
            </w:pPr>
          </w:p>
        </w:tc>
      </w:tr>
      <w:tr w:rsidR="00AA4141" w:rsidRPr="003463E3" w14:paraId="0DF6318F" w14:textId="77777777" w:rsidTr="00DB0684">
        <w:trPr>
          <w:cantSplit/>
        </w:trPr>
        <w:tc>
          <w:tcPr>
            <w:tcW w:w="720" w:type="dxa"/>
            <w:vMerge/>
            <w:vAlign w:val="center"/>
            <w:hideMark/>
          </w:tcPr>
          <w:p w14:paraId="0DF63188" w14:textId="77777777" w:rsidR="00AA4141" w:rsidRPr="003463E3" w:rsidRDefault="00AA4141" w:rsidP="00AA4141">
            <w:pPr>
              <w:spacing w:before="40" w:after="40" w:line="240" w:lineRule="auto"/>
              <w:jc w:val="center"/>
              <w:rPr>
                <w:rFonts w:ascii="Segoe UI" w:hAnsi="Segoe UI" w:cs="Segoe UI"/>
                <w:snapToGrid w:val="0"/>
                <w:sz w:val="20"/>
                <w:szCs w:val="20"/>
              </w:rPr>
            </w:pPr>
          </w:p>
        </w:tc>
        <w:tc>
          <w:tcPr>
            <w:tcW w:w="6750" w:type="dxa"/>
          </w:tcPr>
          <w:p w14:paraId="0DF6318C" w14:textId="036F12F1" w:rsidR="00AA4141" w:rsidRPr="005E7E07" w:rsidRDefault="00AA4141" w:rsidP="005E7E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Regional/International experience </w:t>
            </w:r>
          </w:p>
        </w:tc>
        <w:tc>
          <w:tcPr>
            <w:tcW w:w="990" w:type="dxa"/>
          </w:tcPr>
          <w:p w14:paraId="0DF6318D" w14:textId="77777777" w:rsidR="00AA4141" w:rsidRPr="003463E3" w:rsidRDefault="00AA4141" w:rsidP="00AA414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tcPr>
          <w:p w14:paraId="0DF6318E" w14:textId="77777777" w:rsidR="00AA4141" w:rsidRPr="003463E3" w:rsidRDefault="00AA4141" w:rsidP="00AA4141">
            <w:pPr>
              <w:spacing w:before="60" w:after="60" w:line="240" w:lineRule="auto"/>
              <w:rPr>
                <w:rFonts w:ascii="Segoe UI" w:hAnsi="Segoe UI" w:cs="Segoe UI"/>
                <w:snapToGrid w:val="0"/>
                <w:sz w:val="20"/>
                <w:szCs w:val="20"/>
              </w:rPr>
            </w:pPr>
          </w:p>
        </w:tc>
      </w:tr>
      <w:tr w:rsidR="00AA4141" w:rsidRPr="003463E3" w14:paraId="0DF63196" w14:textId="77777777" w:rsidTr="00DB0684">
        <w:trPr>
          <w:cantSplit/>
        </w:trPr>
        <w:tc>
          <w:tcPr>
            <w:tcW w:w="720" w:type="dxa"/>
            <w:vMerge/>
            <w:vAlign w:val="center"/>
            <w:hideMark/>
          </w:tcPr>
          <w:p w14:paraId="0DF63190" w14:textId="77777777" w:rsidR="00AA4141" w:rsidRPr="003463E3" w:rsidRDefault="00AA4141" w:rsidP="00AA4141">
            <w:pPr>
              <w:spacing w:before="40" w:after="40" w:line="240" w:lineRule="auto"/>
              <w:jc w:val="center"/>
              <w:rPr>
                <w:rFonts w:ascii="Segoe UI" w:hAnsi="Segoe UI" w:cs="Segoe UI"/>
                <w:snapToGrid w:val="0"/>
                <w:sz w:val="20"/>
                <w:szCs w:val="20"/>
              </w:rPr>
            </w:pPr>
          </w:p>
        </w:tc>
        <w:tc>
          <w:tcPr>
            <w:tcW w:w="6750" w:type="dxa"/>
          </w:tcPr>
          <w:p w14:paraId="0DF63193" w14:textId="499B617C" w:rsidR="00AA4141" w:rsidRPr="00E27D0B" w:rsidRDefault="00AA4141" w:rsidP="00E27D0B">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Language Qualifications</w:t>
            </w:r>
            <w:r w:rsidR="00E27D0B">
              <w:rPr>
                <w:rFonts w:ascii="Segoe UI" w:hAnsi="Segoe UI" w:cs="Segoe UI"/>
                <w:snapToGrid w:val="0"/>
                <w:sz w:val="20"/>
                <w:szCs w:val="20"/>
              </w:rPr>
              <w:t xml:space="preserve"> (local language)</w:t>
            </w:r>
          </w:p>
        </w:tc>
        <w:tc>
          <w:tcPr>
            <w:tcW w:w="990" w:type="dxa"/>
          </w:tcPr>
          <w:p w14:paraId="0DF63194" w14:textId="44620EE7" w:rsidR="00AA4141" w:rsidRPr="003463E3" w:rsidRDefault="00075304" w:rsidP="00AA4141">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95" w14:textId="77777777" w:rsidR="00AA4141" w:rsidRPr="003463E3" w:rsidRDefault="00AA4141" w:rsidP="00AA4141">
            <w:pPr>
              <w:spacing w:before="60" w:after="60" w:line="240" w:lineRule="auto"/>
              <w:rPr>
                <w:rFonts w:ascii="Segoe UI" w:hAnsi="Segoe UI" w:cs="Segoe UI"/>
                <w:snapToGrid w:val="0"/>
                <w:sz w:val="20"/>
                <w:szCs w:val="20"/>
              </w:rPr>
            </w:pPr>
          </w:p>
        </w:tc>
      </w:tr>
      <w:tr w:rsidR="00A7678C" w:rsidRPr="003463E3" w14:paraId="0DF631A0" w14:textId="77777777" w:rsidTr="00DB0684">
        <w:trPr>
          <w:cantSplit/>
        </w:trPr>
        <w:tc>
          <w:tcPr>
            <w:tcW w:w="720" w:type="dxa"/>
          </w:tcPr>
          <w:p w14:paraId="0DF6319C" w14:textId="77777777" w:rsidR="00A7678C" w:rsidRPr="00EF3833" w:rsidRDefault="00A7678C" w:rsidP="00B334BC">
            <w:pPr>
              <w:spacing w:before="40" w:after="40" w:line="240" w:lineRule="auto"/>
              <w:jc w:val="center"/>
              <w:rPr>
                <w:rFonts w:ascii="Segoe UI" w:hAnsi="Segoe UI" w:cs="Segoe UI"/>
                <w:snapToGrid w:val="0"/>
                <w:sz w:val="20"/>
                <w:szCs w:val="20"/>
              </w:rPr>
            </w:pPr>
            <w:r w:rsidRPr="00EF3833">
              <w:rPr>
                <w:rFonts w:ascii="Segoe UI" w:hAnsi="Segoe UI" w:cs="Segoe UI"/>
                <w:snapToGrid w:val="0"/>
                <w:sz w:val="20"/>
                <w:szCs w:val="20"/>
              </w:rPr>
              <w:t xml:space="preserve">3.2 </w:t>
            </w:r>
            <w:r w:rsidR="002B4924" w:rsidRPr="00EF3833">
              <w:rPr>
                <w:rFonts w:ascii="Segoe UI" w:hAnsi="Segoe UI" w:cs="Segoe UI"/>
                <w:snapToGrid w:val="0"/>
                <w:sz w:val="20"/>
                <w:szCs w:val="20"/>
              </w:rPr>
              <w:t>d</w:t>
            </w:r>
          </w:p>
        </w:tc>
        <w:tc>
          <w:tcPr>
            <w:tcW w:w="6750" w:type="dxa"/>
          </w:tcPr>
          <w:p w14:paraId="0DF6319D" w14:textId="77777777" w:rsidR="00A7678C" w:rsidRPr="005E7E07" w:rsidRDefault="00556755" w:rsidP="2A744D0F">
            <w:pPr>
              <w:spacing w:before="40" w:after="40" w:line="240" w:lineRule="auto"/>
              <w:rPr>
                <w:rFonts w:ascii="Segoe UI" w:hAnsi="Segoe UI" w:cs="Segoe UI"/>
                <w:sz w:val="20"/>
                <w:szCs w:val="20"/>
              </w:rPr>
            </w:pPr>
            <w:r w:rsidRPr="005E7E07">
              <w:rPr>
                <w:rFonts w:ascii="Segoe UI" w:hAnsi="Segoe UI" w:cs="Segoe UI"/>
                <w:snapToGrid w:val="0"/>
                <w:sz w:val="20"/>
                <w:szCs w:val="20"/>
              </w:rPr>
              <w:t>Public Relations Expert</w:t>
            </w:r>
            <w:r w:rsidR="00A7678C" w:rsidRPr="005E7E07">
              <w:rPr>
                <w:rFonts w:ascii="Segoe UI" w:hAnsi="Segoe UI" w:cs="Segoe UI"/>
                <w:snapToGrid w:val="0"/>
                <w:sz w:val="20"/>
                <w:szCs w:val="20"/>
              </w:rPr>
              <w:t xml:space="preserve"> </w:t>
            </w:r>
          </w:p>
        </w:tc>
        <w:tc>
          <w:tcPr>
            <w:tcW w:w="990" w:type="dxa"/>
          </w:tcPr>
          <w:p w14:paraId="0DF6319E" w14:textId="77777777" w:rsidR="00A7678C" w:rsidRPr="00EF383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9F" w14:textId="77777777" w:rsidR="00A7678C" w:rsidRPr="003463E3" w:rsidRDefault="0073694D" w:rsidP="00B334BC">
            <w:pPr>
              <w:spacing w:before="60" w:after="60" w:line="240" w:lineRule="auto"/>
              <w:jc w:val="center"/>
              <w:rPr>
                <w:rFonts w:ascii="Segoe UI" w:hAnsi="Segoe UI" w:cs="Segoe UI"/>
                <w:snapToGrid w:val="0"/>
                <w:sz w:val="20"/>
                <w:szCs w:val="20"/>
              </w:rPr>
            </w:pPr>
            <w:r w:rsidRPr="00EF3833">
              <w:rPr>
                <w:rFonts w:ascii="Segoe UI" w:hAnsi="Segoe UI" w:cs="Segoe UI"/>
                <w:snapToGrid w:val="0"/>
                <w:sz w:val="20"/>
                <w:szCs w:val="20"/>
              </w:rPr>
              <w:t>4</w:t>
            </w:r>
            <w:r w:rsidR="007F68A0" w:rsidRPr="00EF3833">
              <w:rPr>
                <w:rFonts w:ascii="Segoe UI" w:hAnsi="Segoe UI" w:cs="Segoe UI"/>
                <w:snapToGrid w:val="0"/>
                <w:sz w:val="20"/>
                <w:szCs w:val="20"/>
              </w:rPr>
              <w:t>0</w:t>
            </w:r>
          </w:p>
        </w:tc>
      </w:tr>
      <w:tr w:rsidR="00EF3833" w:rsidRPr="003463E3" w14:paraId="0DF631AC" w14:textId="77777777" w:rsidTr="00DB0684">
        <w:trPr>
          <w:cantSplit/>
          <w:trHeight w:val="63"/>
        </w:trPr>
        <w:tc>
          <w:tcPr>
            <w:tcW w:w="720" w:type="dxa"/>
            <w:vMerge w:val="restart"/>
          </w:tcPr>
          <w:p w14:paraId="0DF631A1" w14:textId="77777777" w:rsidR="00EF3833" w:rsidRPr="003463E3" w:rsidRDefault="00EF3833" w:rsidP="00EF3833">
            <w:pPr>
              <w:spacing w:before="40" w:after="40" w:line="240" w:lineRule="auto"/>
              <w:rPr>
                <w:rFonts w:ascii="Segoe UI" w:hAnsi="Segoe UI" w:cs="Segoe UI"/>
                <w:snapToGrid w:val="0"/>
                <w:sz w:val="20"/>
                <w:szCs w:val="20"/>
              </w:rPr>
            </w:pPr>
          </w:p>
        </w:tc>
        <w:tc>
          <w:tcPr>
            <w:tcW w:w="6750" w:type="dxa"/>
          </w:tcPr>
          <w:p w14:paraId="0DF631A5" w14:textId="3EADCE62" w:rsidR="00EF3833" w:rsidRPr="005E7E07" w:rsidRDefault="00EF3833" w:rsidP="007A2F7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1A6"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val="restart"/>
          </w:tcPr>
          <w:p w14:paraId="0DF631A7"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A8"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A9"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AA"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AB"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B4" w14:textId="77777777" w:rsidTr="00DB0684">
        <w:trPr>
          <w:cantSplit/>
        </w:trPr>
        <w:tc>
          <w:tcPr>
            <w:tcW w:w="720" w:type="dxa"/>
            <w:vMerge/>
            <w:vAlign w:val="center"/>
            <w:hideMark/>
          </w:tcPr>
          <w:p w14:paraId="0DF631AD"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AE" w14:textId="77777777" w:rsidR="00EF3833" w:rsidRPr="005E7E07" w:rsidRDefault="00EF3833" w:rsidP="00EF3833">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0DF631AF" w14:textId="5687FCB0" w:rsidR="00EF3833" w:rsidRPr="005E7E07" w:rsidRDefault="00CF4399"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 xml:space="preserve">Up to 3 tasks </w:t>
            </w:r>
            <w:r w:rsidR="00EF3833" w:rsidRPr="005E7E07">
              <w:rPr>
                <w:rFonts w:ascii="Segoe UI" w:hAnsi="Segoe UI" w:cs="Segoe UI"/>
                <w:snapToGrid w:val="0"/>
                <w:sz w:val="16"/>
                <w:szCs w:val="20"/>
              </w:rPr>
              <w:t>–</w:t>
            </w:r>
            <w:r w:rsidR="007A2F7C" w:rsidRPr="005E7E07">
              <w:rPr>
                <w:rFonts w:ascii="Segoe UI" w:hAnsi="Segoe UI" w:cs="Segoe UI"/>
                <w:snapToGrid w:val="0"/>
                <w:sz w:val="16"/>
                <w:szCs w:val="20"/>
              </w:rPr>
              <w:t xml:space="preserve"> </w:t>
            </w:r>
            <w:r w:rsidR="00EF3833" w:rsidRPr="005E7E07">
              <w:rPr>
                <w:rFonts w:ascii="Segoe UI" w:hAnsi="Segoe UI" w:cs="Segoe UI"/>
                <w:snapToGrid w:val="0"/>
                <w:sz w:val="16"/>
                <w:szCs w:val="20"/>
              </w:rPr>
              <w:t>5 points</w:t>
            </w:r>
          </w:p>
          <w:p w14:paraId="0DF631B0" w14:textId="2410570C" w:rsidR="00EF3833" w:rsidRPr="005E7E07" w:rsidRDefault="00EF3833"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10 points</w:t>
            </w:r>
          </w:p>
          <w:p w14:paraId="0DF631B1" w14:textId="32E6AE11" w:rsidR="00EF3833" w:rsidRPr="005E7E07" w:rsidRDefault="00EF3833"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15 points</w:t>
            </w:r>
          </w:p>
        </w:tc>
        <w:tc>
          <w:tcPr>
            <w:tcW w:w="990" w:type="dxa"/>
          </w:tcPr>
          <w:p w14:paraId="0DF631B2"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0DF631B3"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BC" w14:textId="77777777" w:rsidTr="00DB0684">
        <w:trPr>
          <w:cantSplit/>
        </w:trPr>
        <w:tc>
          <w:tcPr>
            <w:tcW w:w="720" w:type="dxa"/>
            <w:vMerge/>
            <w:vAlign w:val="center"/>
            <w:hideMark/>
          </w:tcPr>
          <w:p w14:paraId="0DF631B5"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B9" w14:textId="07B17671" w:rsidR="00EF3833" w:rsidRPr="005E7E07" w:rsidRDefault="00EF3833" w:rsidP="00EF3833">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Regional/International experience </w:t>
            </w:r>
          </w:p>
        </w:tc>
        <w:tc>
          <w:tcPr>
            <w:tcW w:w="990" w:type="dxa"/>
          </w:tcPr>
          <w:p w14:paraId="0DF631BA" w14:textId="0368F107" w:rsidR="00EF3833" w:rsidRPr="003463E3" w:rsidRDefault="005E7E07"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tcPr>
          <w:p w14:paraId="0DF631BB"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C3" w14:textId="77777777" w:rsidTr="00DB0684">
        <w:trPr>
          <w:cantSplit/>
        </w:trPr>
        <w:tc>
          <w:tcPr>
            <w:tcW w:w="720" w:type="dxa"/>
            <w:vMerge/>
            <w:vAlign w:val="center"/>
            <w:hideMark/>
          </w:tcPr>
          <w:p w14:paraId="0DF631BD"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C0" w14:textId="466F4924" w:rsidR="00EF3833" w:rsidRPr="005E7E07" w:rsidRDefault="00E27D0B" w:rsidP="009D6C9E">
            <w:pPr>
              <w:spacing w:before="40" w:after="40" w:line="240" w:lineRule="auto"/>
              <w:ind w:left="168"/>
              <w:rPr>
                <w:rFonts w:ascii="Segoe UI" w:hAnsi="Segoe UI" w:cs="Segoe UI"/>
                <w:snapToGrid w:val="0"/>
                <w:sz w:val="16"/>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0DF631C1" w14:textId="6E299E25" w:rsidR="00EF3833" w:rsidRPr="003463E3" w:rsidRDefault="005E7E07"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C2" w14:textId="77777777" w:rsidR="00EF3833" w:rsidRPr="003463E3" w:rsidRDefault="00EF3833" w:rsidP="00EF3833">
            <w:pPr>
              <w:spacing w:before="60" w:after="60" w:line="240" w:lineRule="auto"/>
              <w:rPr>
                <w:rFonts w:ascii="Segoe UI" w:hAnsi="Segoe UI" w:cs="Segoe UI"/>
                <w:snapToGrid w:val="0"/>
                <w:sz w:val="20"/>
                <w:szCs w:val="20"/>
              </w:rPr>
            </w:pPr>
          </w:p>
        </w:tc>
      </w:tr>
      <w:tr w:rsidR="00A7678C" w:rsidRPr="003463E3" w14:paraId="0DF631CD" w14:textId="77777777" w:rsidTr="00DB0684">
        <w:trPr>
          <w:cantSplit/>
        </w:trPr>
        <w:tc>
          <w:tcPr>
            <w:tcW w:w="720" w:type="dxa"/>
          </w:tcPr>
          <w:p w14:paraId="0DF631C9" w14:textId="77777777" w:rsidR="00A7678C" w:rsidRPr="003463E3" w:rsidRDefault="00A7678C" w:rsidP="00B334B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 xml:space="preserve">2 </w:t>
            </w:r>
            <w:r w:rsidR="002B4924">
              <w:rPr>
                <w:rFonts w:ascii="Segoe UI" w:hAnsi="Segoe UI" w:cs="Segoe UI"/>
                <w:snapToGrid w:val="0"/>
                <w:sz w:val="20"/>
                <w:szCs w:val="20"/>
              </w:rPr>
              <w:t>e</w:t>
            </w:r>
          </w:p>
        </w:tc>
        <w:tc>
          <w:tcPr>
            <w:tcW w:w="6750" w:type="dxa"/>
          </w:tcPr>
          <w:p w14:paraId="0DF631CA" w14:textId="77777777" w:rsidR="00A7678C" w:rsidRPr="005E7E07" w:rsidRDefault="00F15CB9" w:rsidP="00B334B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Video Producer</w:t>
            </w:r>
            <w:r w:rsidR="00A7678C" w:rsidRPr="005E7E07">
              <w:rPr>
                <w:rFonts w:ascii="Segoe UI" w:hAnsi="Segoe UI" w:cs="Segoe UI"/>
                <w:snapToGrid w:val="0"/>
                <w:sz w:val="20"/>
                <w:szCs w:val="20"/>
              </w:rPr>
              <w:t xml:space="preserve"> </w:t>
            </w:r>
          </w:p>
        </w:tc>
        <w:tc>
          <w:tcPr>
            <w:tcW w:w="990" w:type="dxa"/>
          </w:tcPr>
          <w:p w14:paraId="0DF631CB" w14:textId="77777777" w:rsidR="00A7678C" w:rsidRPr="003463E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CC" w14:textId="77777777" w:rsidR="00A7678C" w:rsidRPr="003463E3" w:rsidRDefault="00107FA3" w:rsidP="00B334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EF3833" w:rsidRPr="003463E3" w14:paraId="0DF631D9" w14:textId="77777777" w:rsidTr="00DB0684">
        <w:trPr>
          <w:cantSplit/>
          <w:trHeight w:val="63"/>
        </w:trPr>
        <w:tc>
          <w:tcPr>
            <w:tcW w:w="720" w:type="dxa"/>
            <w:vMerge w:val="restart"/>
          </w:tcPr>
          <w:p w14:paraId="0DF631CE" w14:textId="77777777" w:rsidR="00EF3833" w:rsidRPr="003463E3" w:rsidRDefault="00EF3833" w:rsidP="00EF3833">
            <w:pPr>
              <w:spacing w:before="40" w:after="40" w:line="240" w:lineRule="auto"/>
              <w:rPr>
                <w:rFonts w:ascii="Segoe UI" w:hAnsi="Segoe UI" w:cs="Segoe UI"/>
                <w:snapToGrid w:val="0"/>
                <w:sz w:val="20"/>
                <w:szCs w:val="20"/>
              </w:rPr>
            </w:pPr>
          </w:p>
        </w:tc>
        <w:tc>
          <w:tcPr>
            <w:tcW w:w="6750" w:type="dxa"/>
          </w:tcPr>
          <w:p w14:paraId="0DF631D2" w14:textId="2AE127C1" w:rsidR="00EF3833" w:rsidRPr="005E7E07" w:rsidRDefault="00EF3833" w:rsidP="009D6C9E">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1D3"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val="restart"/>
          </w:tcPr>
          <w:p w14:paraId="0DF631D4"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D5"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D6"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D7"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1D8"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E1" w14:textId="77777777" w:rsidTr="00DB0684">
        <w:trPr>
          <w:cantSplit/>
        </w:trPr>
        <w:tc>
          <w:tcPr>
            <w:tcW w:w="720" w:type="dxa"/>
            <w:vMerge/>
            <w:vAlign w:val="center"/>
            <w:hideMark/>
          </w:tcPr>
          <w:p w14:paraId="0DF631DA"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DB" w14:textId="77777777" w:rsidR="00EF3833" w:rsidRPr="005E7E07" w:rsidRDefault="00EF3833" w:rsidP="00EF3833">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0DF631DC" w14:textId="11CF6CFE" w:rsidR="00EF3833" w:rsidRPr="005E7E07" w:rsidRDefault="00CF4399"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w:t>
            </w:r>
            <w:r w:rsidR="00EF3833" w:rsidRPr="005E7E07">
              <w:rPr>
                <w:rFonts w:ascii="Segoe UI" w:hAnsi="Segoe UI" w:cs="Segoe UI"/>
                <w:snapToGrid w:val="0"/>
                <w:sz w:val="16"/>
                <w:szCs w:val="20"/>
              </w:rPr>
              <w:t xml:space="preserve"> 3 tasks – 5 points</w:t>
            </w:r>
          </w:p>
          <w:p w14:paraId="0DF631DD" w14:textId="3DB231C5" w:rsidR="00EF3833" w:rsidRPr="005E7E07" w:rsidRDefault="00EF3833"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12 points</w:t>
            </w:r>
          </w:p>
          <w:p w14:paraId="0DF631DE" w14:textId="6F024CCB" w:rsidR="00EF3833" w:rsidRPr="005E7E07" w:rsidRDefault="00EF3833" w:rsidP="00EF3833">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20 points</w:t>
            </w:r>
          </w:p>
        </w:tc>
        <w:tc>
          <w:tcPr>
            <w:tcW w:w="990" w:type="dxa"/>
          </w:tcPr>
          <w:p w14:paraId="0DF631DF"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0" w:type="dxa"/>
            <w:vMerge/>
          </w:tcPr>
          <w:p w14:paraId="0DF631E0"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E9" w14:textId="77777777" w:rsidTr="00DB0684">
        <w:trPr>
          <w:cantSplit/>
        </w:trPr>
        <w:tc>
          <w:tcPr>
            <w:tcW w:w="720" w:type="dxa"/>
            <w:vMerge/>
            <w:vAlign w:val="center"/>
            <w:hideMark/>
          </w:tcPr>
          <w:p w14:paraId="0DF631E2"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E6" w14:textId="504F99DB" w:rsidR="00EF3833" w:rsidRPr="005E7E07" w:rsidRDefault="00EF3833" w:rsidP="005E7E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Regional/International experience </w:t>
            </w:r>
          </w:p>
        </w:tc>
        <w:tc>
          <w:tcPr>
            <w:tcW w:w="990" w:type="dxa"/>
          </w:tcPr>
          <w:p w14:paraId="0DF631E7" w14:textId="0DC42465"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E8"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1F0" w14:textId="77777777" w:rsidTr="00DB0684">
        <w:trPr>
          <w:cantSplit/>
        </w:trPr>
        <w:tc>
          <w:tcPr>
            <w:tcW w:w="720" w:type="dxa"/>
            <w:vMerge/>
            <w:vAlign w:val="center"/>
            <w:hideMark/>
          </w:tcPr>
          <w:p w14:paraId="0DF631EA"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1ED" w14:textId="0EFED0B5" w:rsidR="00EF3833" w:rsidRPr="005E7E07" w:rsidRDefault="00E27D0B" w:rsidP="00CF4399">
            <w:pPr>
              <w:spacing w:before="40" w:after="40" w:line="240" w:lineRule="auto"/>
              <w:ind w:left="168"/>
              <w:rPr>
                <w:rFonts w:ascii="Segoe UI" w:hAnsi="Segoe UI" w:cs="Segoe UI"/>
                <w:snapToGrid w:val="0"/>
                <w:sz w:val="16"/>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(local language)</w:t>
            </w:r>
          </w:p>
        </w:tc>
        <w:tc>
          <w:tcPr>
            <w:tcW w:w="990" w:type="dxa"/>
          </w:tcPr>
          <w:p w14:paraId="0DF631EE" w14:textId="0F8E108A"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1EF" w14:textId="77777777" w:rsidR="00EF3833" w:rsidRPr="003463E3" w:rsidRDefault="00EF3833" w:rsidP="00EF3833">
            <w:pPr>
              <w:spacing w:before="60" w:after="60" w:line="240" w:lineRule="auto"/>
              <w:rPr>
                <w:rFonts w:ascii="Segoe UI" w:hAnsi="Segoe UI" w:cs="Segoe UI"/>
                <w:snapToGrid w:val="0"/>
                <w:sz w:val="20"/>
                <w:szCs w:val="20"/>
              </w:rPr>
            </w:pPr>
          </w:p>
        </w:tc>
      </w:tr>
      <w:tr w:rsidR="00A7678C" w:rsidRPr="003463E3" w14:paraId="0DF631FA" w14:textId="77777777" w:rsidTr="00DB0684">
        <w:trPr>
          <w:cantSplit/>
        </w:trPr>
        <w:tc>
          <w:tcPr>
            <w:tcW w:w="720" w:type="dxa"/>
          </w:tcPr>
          <w:p w14:paraId="0DF631F6" w14:textId="77777777" w:rsidR="00A7678C" w:rsidRPr="003463E3" w:rsidRDefault="00A7678C" w:rsidP="00B334B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 xml:space="preserve">2 </w:t>
            </w:r>
            <w:r w:rsidR="002B4924">
              <w:rPr>
                <w:rFonts w:ascii="Segoe UI" w:hAnsi="Segoe UI" w:cs="Segoe UI"/>
                <w:snapToGrid w:val="0"/>
                <w:sz w:val="20"/>
                <w:szCs w:val="20"/>
              </w:rPr>
              <w:t>f</w:t>
            </w:r>
          </w:p>
        </w:tc>
        <w:tc>
          <w:tcPr>
            <w:tcW w:w="6750" w:type="dxa"/>
          </w:tcPr>
          <w:p w14:paraId="0DF631F7" w14:textId="77777777" w:rsidR="00A7678C" w:rsidRPr="005E7E07" w:rsidRDefault="002B4924" w:rsidP="00B334B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C</w:t>
            </w:r>
            <w:r w:rsidR="00F320AB" w:rsidRPr="005E7E07">
              <w:rPr>
                <w:rFonts w:ascii="Segoe UI" w:hAnsi="Segoe UI" w:cs="Segoe UI"/>
                <w:snapToGrid w:val="0"/>
                <w:sz w:val="20"/>
                <w:szCs w:val="20"/>
              </w:rPr>
              <w:t>o</w:t>
            </w:r>
            <w:r w:rsidRPr="005E7E07">
              <w:rPr>
                <w:rFonts w:ascii="Segoe UI" w:hAnsi="Segoe UI" w:cs="Segoe UI"/>
                <w:snapToGrid w:val="0"/>
                <w:sz w:val="20"/>
                <w:szCs w:val="20"/>
              </w:rPr>
              <w:t>pywriter</w:t>
            </w:r>
            <w:r w:rsidR="00A7678C" w:rsidRPr="005E7E07">
              <w:rPr>
                <w:rFonts w:ascii="Segoe UI" w:hAnsi="Segoe UI" w:cs="Segoe UI"/>
                <w:snapToGrid w:val="0"/>
                <w:sz w:val="20"/>
                <w:szCs w:val="20"/>
              </w:rPr>
              <w:t xml:space="preserve"> </w:t>
            </w:r>
          </w:p>
        </w:tc>
        <w:tc>
          <w:tcPr>
            <w:tcW w:w="990" w:type="dxa"/>
          </w:tcPr>
          <w:p w14:paraId="0DF631F8" w14:textId="77777777" w:rsidR="00A7678C" w:rsidRPr="003463E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1F9" w14:textId="63CC6F36" w:rsidR="00A7678C" w:rsidRPr="003463E3" w:rsidRDefault="00DB0684" w:rsidP="00B334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35</w:t>
            </w:r>
          </w:p>
        </w:tc>
      </w:tr>
      <w:tr w:rsidR="00EF3833" w:rsidRPr="003463E3" w14:paraId="0DF63206" w14:textId="77777777" w:rsidTr="00DB0684">
        <w:trPr>
          <w:cantSplit/>
          <w:trHeight w:val="63"/>
        </w:trPr>
        <w:tc>
          <w:tcPr>
            <w:tcW w:w="720" w:type="dxa"/>
            <w:vMerge w:val="restart"/>
          </w:tcPr>
          <w:p w14:paraId="0DF631FB" w14:textId="77777777" w:rsidR="00EF3833" w:rsidRPr="003463E3" w:rsidRDefault="00EF3833" w:rsidP="00EF3833">
            <w:pPr>
              <w:spacing w:before="40" w:after="40" w:line="240" w:lineRule="auto"/>
              <w:rPr>
                <w:rFonts w:ascii="Segoe UI" w:hAnsi="Segoe UI" w:cs="Segoe UI"/>
                <w:snapToGrid w:val="0"/>
                <w:sz w:val="20"/>
                <w:szCs w:val="20"/>
              </w:rPr>
            </w:pPr>
          </w:p>
        </w:tc>
        <w:tc>
          <w:tcPr>
            <w:tcW w:w="6750" w:type="dxa"/>
          </w:tcPr>
          <w:p w14:paraId="0DF631FF" w14:textId="796B9DA6" w:rsidR="00EF3833" w:rsidRPr="005E7E07" w:rsidRDefault="00EF3833" w:rsidP="00D13BB5">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200"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val="restart"/>
          </w:tcPr>
          <w:p w14:paraId="0DF63201"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02"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03"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04"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05"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0E" w14:textId="77777777" w:rsidTr="00DB0684">
        <w:trPr>
          <w:cantSplit/>
        </w:trPr>
        <w:tc>
          <w:tcPr>
            <w:tcW w:w="720" w:type="dxa"/>
            <w:vMerge/>
            <w:vAlign w:val="center"/>
            <w:hideMark/>
          </w:tcPr>
          <w:p w14:paraId="0DF63207"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08" w14:textId="77777777" w:rsidR="00EF3833" w:rsidRPr="005E7E07" w:rsidRDefault="00EF3833" w:rsidP="00EF3833">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56CAB2A3" w14:textId="77777777"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 3 tasks – 5 points</w:t>
            </w:r>
          </w:p>
          <w:p w14:paraId="39340D87" w14:textId="77777777"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10 points</w:t>
            </w:r>
          </w:p>
          <w:p w14:paraId="0DF6320B" w14:textId="1CF7C69E" w:rsidR="00EF3833"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15 points</w:t>
            </w:r>
          </w:p>
        </w:tc>
        <w:tc>
          <w:tcPr>
            <w:tcW w:w="990" w:type="dxa"/>
          </w:tcPr>
          <w:p w14:paraId="0DF6320C" w14:textId="3F949E58" w:rsidR="00EF3833" w:rsidRPr="003463E3" w:rsidRDefault="00DB068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0DF6320D"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16" w14:textId="77777777" w:rsidTr="00DB0684">
        <w:trPr>
          <w:cantSplit/>
        </w:trPr>
        <w:tc>
          <w:tcPr>
            <w:tcW w:w="720" w:type="dxa"/>
            <w:vMerge/>
            <w:vAlign w:val="center"/>
            <w:hideMark/>
          </w:tcPr>
          <w:p w14:paraId="0DF6320F"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13" w14:textId="5CCA9CB2" w:rsidR="00EF3833" w:rsidRPr="005E7E07" w:rsidRDefault="00EF3833" w:rsidP="005E7E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Regional/International experience </w:t>
            </w:r>
          </w:p>
        </w:tc>
        <w:tc>
          <w:tcPr>
            <w:tcW w:w="990" w:type="dxa"/>
          </w:tcPr>
          <w:p w14:paraId="0DF63214" w14:textId="73E81520"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215"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1D" w14:textId="77777777" w:rsidTr="00DB0684">
        <w:trPr>
          <w:cantSplit/>
        </w:trPr>
        <w:tc>
          <w:tcPr>
            <w:tcW w:w="720" w:type="dxa"/>
            <w:vMerge/>
            <w:vAlign w:val="center"/>
            <w:hideMark/>
          </w:tcPr>
          <w:p w14:paraId="0DF63217"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1A" w14:textId="3559762D" w:rsidR="00EF3833" w:rsidRPr="005E7E07" w:rsidRDefault="00E27D0B" w:rsidP="00CF4399">
            <w:pPr>
              <w:spacing w:before="40" w:after="40" w:line="240" w:lineRule="auto"/>
              <w:ind w:left="168"/>
              <w:rPr>
                <w:rFonts w:ascii="Segoe UI" w:hAnsi="Segoe UI" w:cs="Segoe UI"/>
                <w:snapToGrid w:val="0"/>
                <w:sz w:val="16"/>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0DF6321B" w14:textId="15A1D3AB"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21C" w14:textId="77777777" w:rsidR="00EF3833" w:rsidRPr="003463E3" w:rsidRDefault="00EF3833" w:rsidP="00EF3833">
            <w:pPr>
              <w:spacing w:before="60" w:after="60" w:line="240" w:lineRule="auto"/>
              <w:rPr>
                <w:rFonts w:ascii="Segoe UI" w:hAnsi="Segoe UI" w:cs="Segoe UI"/>
                <w:snapToGrid w:val="0"/>
                <w:sz w:val="20"/>
                <w:szCs w:val="20"/>
              </w:rPr>
            </w:pPr>
          </w:p>
        </w:tc>
      </w:tr>
      <w:tr w:rsidR="00A7678C" w:rsidRPr="003463E3" w14:paraId="0DF63227" w14:textId="77777777" w:rsidTr="00DB0684">
        <w:trPr>
          <w:cantSplit/>
        </w:trPr>
        <w:tc>
          <w:tcPr>
            <w:tcW w:w="720" w:type="dxa"/>
          </w:tcPr>
          <w:p w14:paraId="0DF63223" w14:textId="77777777" w:rsidR="00A7678C" w:rsidRPr="003463E3" w:rsidRDefault="00A7678C" w:rsidP="00B334BC">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 xml:space="preserve">2 </w:t>
            </w:r>
            <w:r w:rsidR="00EF3833">
              <w:rPr>
                <w:rFonts w:ascii="Segoe UI" w:hAnsi="Segoe UI" w:cs="Segoe UI"/>
                <w:snapToGrid w:val="0"/>
                <w:sz w:val="20"/>
                <w:szCs w:val="20"/>
              </w:rPr>
              <w:t>g</w:t>
            </w:r>
          </w:p>
        </w:tc>
        <w:tc>
          <w:tcPr>
            <w:tcW w:w="6750" w:type="dxa"/>
          </w:tcPr>
          <w:p w14:paraId="0DF63224" w14:textId="77777777" w:rsidR="00A7678C" w:rsidRPr="005E7E07" w:rsidRDefault="00F15CB9" w:rsidP="00B334B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Designer</w:t>
            </w:r>
            <w:r w:rsidR="00A7678C" w:rsidRPr="005E7E07">
              <w:rPr>
                <w:rFonts w:ascii="Segoe UI" w:hAnsi="Segoe UI" w:cs="Segoe UI"/>
                <w:snapToGrid w:val="0"/>
                <w:sz w:val="20"/>
                <w:szCs w:val="20"/>
              </w:rPr>
              <w:t xml:space="preserve"> </w:t>
            </w:r>
          </w:p>
        </w:tc>
        <w:tc>
          <w:tcPr>
            <w:tcW w:w="990" w:type="dxa"/>
          </w:tcPr>
          <w:p w14:paraId="0DF63225" w14:textId="77777777" w:rsidR="00A7678C" w:rsidRPr="003463E3" w:rsidRDefault="00A7678C" w:rsidP="00B334BC">
            <w:pPr>
              <w:spacing w:before="40" w:after="40" w:line="240" w:lineRule="auto"/>
              <w:jc w:val="center"/>
              <w:rPr>
                <w:rFonts w:ascii="Segoe UI" w:hAnsi="Segoe UI" w:cs="Segoe UI"/>
                <w:b/>
                <w:snapToGrid w:val="0"/>
                <w:sz w:val="20"/>
                <w:szCs w:val="20"/>
              </w:rPr>
            </w:pPr>
          </w:p>
        </w:tc>
        <w:tc>
          <w:tcPr>
            <w:tcW w:w="1260" w:type="dxa"/>
          </w:tcPr>
          <w:p w14:paraId="0DF63226" w14:textId="3B1C4219" w:rsidR="00A7678C" w:rsidRPr="003463E3" w:rsidRDefault="00DB0684" w:rsidP="00B334BC">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35</w:t>
            </w:r>
          </w:p>
        </w:tc>
      </w:tr>
      <w:tr w:rsidR="00EF3833" w:rsidRPr="003463E3" w14:paraId="0DF63233" w14:textId="77777777" w:rsidTr="00DB0684">
        <w:trPr>
          <w:cantSplit/>
          <w:trHeight w:val="63"/>
        </w:trPr>
        <w:tc>
          <w:tcPr>
            <w:tcW w:w="720" w:type="dxa"/>
            <w:vMerge w:val="restart"/>
          </w:tcPr>
          <w:p w14:paraId="0DF63228" w14:textId="77777777" w:rsidR="00EF3833" w:rsidRPr="003463E3" w:rsidRDefault="00EF3833" w:rsidP="00EF3833">
            <w:pPr>
              <w:spacing w:before="40" w:after="40" w:line="240" w:lineRule="auto"/>
              <w:rPr>
                <w:rFonts w:ascii="Segoe UI" w:hAnsi="Segoe UI" w:cs="Segoe UI"/>
                <w:snapToGrid w:val="0"/>
                <w:sz w:val="20"/>
                <w:szCs w:val="20"/>
              </w:rPr>
            </w:pPr>
          </w:p>
        </w:tc>
        <w:tc>
          <w:tcPr>
            <w:tcW w:w="6750" w:type="dxa"/>
          </w:tcPr>
          <w:p w14:paraId="0DF6322C" w14:textId="0FB6FA30" w:rsidR="00EF3833" w:rsidRPr="005E7E07" w:rsidRDefault="00EF3833" w:rsidP="0030306C">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22D" w14:textId="77777777" w:rsidR="00EF3833" w:rsidRPr="003463E3" w:rsidRDefault="00EF3833"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vMerge w:val="restart"/>
          </w:tcPr>
          <w:p w14:paraId="0DF6322E"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2F"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30"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31" w14:textId="77777777" w:rsidR="00EF3833" w:rsidRPr="003463E3" w:rsidRDefault="00EF3833" w:rsidP="00EF3833">
            <w:pPr>
              <w:spacing w:before="60" w:after="60" w:line="240" w:lineRule="auto"/>
              <w:jc w:val="center"/>
              <w:rPr>
                <w:rFonts w:ascii="Segoe UI" w:hAnsi="Segoe UI" w:cs="Segoe UI"/>
                <w:snapToGrid w:val="0"/>
                <w:sz w:val="20"/>
                <w:szCs w:val="20"/>
              </w:rPr>
            </w:pPr>
          </w:p>
          <w:p w14:paraId="0DF63232"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3B" w14:textId="77777777" w:rsidTr="00DB0684">
        <w:trPr>
          <w:cantSplit/>
        </w:trPr>
        <w:tc>
          <w:tcPr>
            <w:tcW w:w="720" w:type="dxa"/>
            <w:vMerge/>
            <w:vAlign w:val="center"/>
            <w:hideMark/>
          </w:tcPr>
          <w:p w14:paraId="0DF63234"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35" w14:textId="77777777" w:rsidR="00EF3833" w:rsidRPr="005E7E07" w:rsidRDefault="00EF3833" w:rsidP="00EF3833">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42DAF455" w14:textId="77777777"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 3 tasks – 5 points</w:t>
            </w:r>
          </w:p>
          <w:p w14:paraId="64DC4967" w14:textId="77777777"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10 points</w:t>
            </w:r>
          </w:p>
          <w:p w14:paraId="0DF63238" w14:textId="71F8DD2A" w:rsidR="00EF3833"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15 points</w:t>
            </w:r>
          </w:p>
        </w:tc>
        <w:tc>
          <w:tcPr>
            <w:tcW w:w="990" w:type="dxa"/>
          </w:tcPr>
          <w:p w14:paraId="0DF63239" w14:textId="62A40D61" w:rsidR="00EF3833" w:rsidRPr="003463E3" w:rsidRDefault="00DB068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0" w:type="dxa"/>
            <w:vMerge/>
          </w:tcPr>
          <w:p w14:paraId="0DF6323A"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43" w14:textId="77777777" w:rsidTr="00DB0684">
        <w:trPr>
          <w:cantSplit/>
        </w:trPr>
        <w:tc>
          <w:tcPr>
            <w:tcW w:w="720" w:type="dxa"/>
            <w:vMerge/>
            <w:vAlign w:val="center"/>
            <w:hideMark/>
          </w:tcPr>
          <w:p w14:paraId="0DF6323C"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40" w14:textId="04AA0DEB" w:rsidR="00EF3833" w:rsidRPr="005E7E07" w:rsidRDefault="00EF3833" w:rsidP="005E7E0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Regional/International experience </w:t>
            </w:r>
          </w:p>
        </w:tc>
        <w:tc>
          <w:tcPr>
            <w:tcW w:w="990" w:type="dxa"/>
          </w:tcPr>
          <w:p w14:paraId="0DF63241" w14:textId="0C68180A"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242" w14:textId="77777777" w:rsidR="00EF3833" w:rsidRPr="003463E3" w:rsidRDefault="00EF3833" w:rsidP="00EF3833">
            <w:pPr>
              <w:spacing w:before="60" w:after="60" w:line="240" w:lineRule="auto"/>
              <w:rPr>
                <w:rFonts w:ascii="Segoe UI" w:hAnsi="Segoe UI" w:cs="Segoe UI"/>
                <w:snapToGrid w:val="0"/>
                <w:sz w:val="20"/>
                <w:szCs w:val="20"/>
              </w:rPr>
            </w:pPr>
          </w:p>
        </w:tc>
      </w:tr>
      <w:tr w:rsidR="00EF3833" w:rsidRPr="003463E3" w14:paraId="0DF6324A" w14:textId="77777777" w:rsidTr="00DB0684">
        <w:trPr>
          <w:cantSplit/>
        </w:trPr>
        <w:tc>
          <w:tcPr>
            <w:tcW w:w="720" w:type="dxa"/>
            <w:vMerge/>
            <w:vAlign w:val="center"/>
            <w:hideMark/>
          </w:tcPr>
          <w:p w14:paraId="0DF63244" w14:textId="77777777" w:rsidR="00EF3833" w:rsidRPr="003463E3" w:rsidRDefault="00EF3833" w:rsidP="00EF3833">
            <w:pPr>
              <w:spacing w:before="40" w:after="40" w:line="240" w:lineRule="auto"/>
              <w:jc w:val="center"/>
              <w:rPr>
                <w:rFonts w:ascii="Segoe UI" w:hAnsi="Segoe UI" w:cs="Segoe UI"/>
                <w:snapToGrid w:val="0"/>
                <w:sz w:val="20"/>
                <w:szCs w:val="20"/>
              </w:rPr>
            </w:pPr>
          </w:p>
        </w:tc>
        <w:tc>
          <w:tcPr>
            <w:tcW w:w="6750" w:type="dxa"/>
          </w:tcPr>
          <w:p w14:paraId="0DF63247" w14:textId="7FA924EF" w:rsidR="00EF3833" w:rsidRPr="005E7E07" w:rsidRDefault="00E27D0B" w:rsidP="0030306C">
            <w:pPr>
              <w:spacing w:before="40" w:after="40" w:line="240" w:lineRule="auto"/>
              <w:ind w:left="168"/>
              <w:rPr>
                <w:rFonts w:ascii="Segoe UI" w:hAnsi="Segoe UI" w:cs="Segoe UI"/>
                <w:snapToGrid w:val="0"/>
                <w:sz w:val="16"/>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0DF63248" w14:textId="0A7DA001" w:rsidR="00EF3833" w:rsidRPr="003463E3" w:rsidRDefault="00075304" w:rsidP="00EF383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vMerge/>
          </w:tcPr>
          <w:p w14:paraId="0DF63249" w14:textId="77777777" w:rsidR="00EF3833" w:rsidRPr="003463E3" w:rsidRDefault="00EF3833" w:rsidP="00EF3833">
            <w:pPr>
              <w:spacing w:before="60" w:after="60" w:line="240" w:lineRule="auto"/>
              <w:rPr>
                <w:rFonts w:ascii="Segoe UI" w:hAnsi="Segoe UI" w:cs="Segoe UI"/>
                <w:snapToGrid w:val="0"/>
                <w:sz w:val="20"/>
                <w:szCs w:val="20"/>
              </w:rPr>
            </w:pPr>
          </w:p>
        </w:tc>
      </w:tr>
      <w:tr w:rsidR="006D2D7D" w:rsidRPr="003463E3" w14:paraId="0DF63254" w14:textId="77777777" w:rsidTr="00DB0684">
        <w:trPr>
          <w:cantSplit/>
        </w:trPr>
        <w:tc>
          <w:tcPr>
            <w:tcW w:w="720" w:type="dxa"/>
          </w:tcPr>
          <w:p w14:paraId="0DF63250" w14:textId="77777777" w:rsidR="006D2D7D" w:rsidRPr="003463E3" w:rsidRDefault="006D2D7D" w:rsidP="00E073A7">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2 h</w:t>
            </w:r>
          </w:p>
        </w:tc>
        <w:tc>
          <w:tcPr>
            <w:tcW w:w="6750" w:type="dxa"/>
          </w:tcPr>
          <w:p w14:paraId="0DF63251" w14:textId="77777777" w:rsidR="006D2D7D" w:rsidRPr="005E7E07" w:rsidRDefault="006D2D7D" w:rsidP="006D2D7D">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Account manager in Serbia</w:t>
            </w:r>
          </w:p>
        </w:tc>
        <w:tc>
          <w:tcPr>
            <w:tcW w:w="990" w:type="dxa"/>
          </w:tcPr>
          <w:p w14:paraId="0DF63252" w14:textId="77777777" w:rsidR="006D2D7D" w:rsidRPr="00593119" w:rsidRDefault="006D2D7D" w:rsidP="00E073A7">
            <w:pPr>
              <w:spacing w:before="40" w:after="40" w:line="240" w:lineRule="auto"/>
              <w:jc w:val="center"/>
              <w:rPr>
                <w:rFonts w:ascii="Segoe UI" w:hAnsi="Segoe UI" w:cs="Segoe UI"/>
                <w:b/>
                <w:snapToGrid w:val="0"/>
                <w:sz w:val="20"/>
                <w:szCs w:val="20"/>
              </w:rPr>
            </w:pPr>
          </w:p>
        </w:tc>
        <w:tc>
          <w:tcPr>
            <w:tcW w:w="1260" w:type="dxa"/>
          </w:tcPr>
          <w:p w14:paraId="0DF63253" w14:textId="01543B5E" w:rsidR="006D2D7D" w:rsidRPr="00593119" w:rsidRDefault="00DB0684" w:rsidP="00E073A7">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20</w:t>
            </w:r>
          </w:p>
        </w:tc>
      </w:tr>
      <w:tr w:rsidR="00DB0684" w:rsidRPr="003463E3" w14:paraId="0DF6325C" w14:textId="77777777" w:rsidTr="00DB0684">
        <w:trPr>
          <w:cantSplit/>
          <w:trHeight w:val="63"/>
        </w:trPr>
        <w:tc>
          <w:tcPr>
            <w:tcW w:w="720" w:type="dxa"/>
            <w:vMerge w:val="restart"/>
          </w:tcPr>
          <w:p w14:paraId="0DF63255" w14:textId="77777777" w:rsidR="00DB0684" w:rsidRPr="003463E3" w:rsidRDefault="00DB0684" w:rsidP="00E073A7">
            <w:pPr>
              <w:spacing w:before="40" w:after="40" w:line="240" w:lineRule="auto"/>
              <w:rPr>
                <w:rFonts w:ascii="Segoe UI" w:hAnsi="Segoe UI" w:cs="Segoe UI"/>
                <w:snapToGrid w:val="0"/>
                <w:sz w:val="20"/>
                <w:szCs w:val="20"/>
              </w:rPr>
            </w:pPr>
          </w:p>
        </w:tc>
        <w:tc>
          <w:tcPr>
            <w:tcW w:w="6750" w:type="dxa"/>
          </w:tcPr>
          <w:p w14:paraId="0DF63259" w14:textId="2F03638C" w:rsidR="00DB0684" w:rsidRPr="005E7E07" w:rsidRDefault="00DB0684" w:rsidP="005C7020">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25A" w14:textId="37B83771" w:rsidR="00DB0684" w:rsidRPr="00593119" w:rsidRDefault="00DB0684" w:rsidP="00E073A7">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tcPr>
          <w:p w14:paraId="0DF6325B" w14:textId="77777777" w:rsidR="00DB0684" w:rsidRPr="00593119" w:rsidRDefault="00DB0684" w:rsidP="00E073A7">
            <w:pPr>
              <w:spacing w:before="60" w:after="60" w:line="240" w:lineRule="auto"/>
              <w:rPr>
                <w:rFonts w:ascii="Segoe UI" w:hAnsi="Segoe UI" w:cs="Segoe UI"/>
                <w:snapToGrid w:val="0"/>
                <w:sz w:val="20"/>
                <w:szCs w:val="20"/>
              </w:rPr>
            </w:pPr>
          </w:p>
        </w:tc>
      </w:tr>
      <w:tr w:rsidR="00DB0684" w:rsidRPr="003463E3" w14:paraId="0DF63264" w14:textId="77777777" w:rsidTr="00DB0684">
        <w:trPr>
          <w:cantSplit/>
        </w:trPr>
        <w:tc>
          <w:tcPr>
            <w:tcW w:w="720" w:type="dxa"/>
            <w:vMerge/>
            <w:vAlign w:val="center"/>
            <w:hideMark/>
          </w:tcPr>
          <w:p w14:paraId="0DF6325D" w14:textId="77777777" w:rsidR="00DB0684" w:rsidRPr="003463E3" w:rsidRDefault="00DB0684" w:rsidP="00E073A7">
            <w:pPr>
              <w:spacing w:before="40" w:after="40" w:line="240" w:lineRule="auto"/>
              <w:jc w:val="center"/>
              <w:rPr>
                <w:rFonts w:ascii="Segoe UI" w:hAnsi="Segoe UI" w:cs="Segoe UI"/>
                <w:snapToGrid w:val="0"/>
                <w:sz w:val="20"/>
                <w:szCs w:val="20"/>
              </w:rPr>
            </w:pPr>
          </w:p>
        </w:tc>
        <w:tc>
          <w:tcPr>
            <w:tcW w:w="6750" w:type="dxa"/>
          </w:tcPr>
          <w:p w14:paraId="0DF6325E" w14:textId="77777777" w:rsidR="00DB0684" w:rsidRPr="005E7E07" w:rsidRDefault="00DB0684" w:rsidP="00E073A7">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0DF6325F" w14:textId="6E2B83B0" w:rsidR="00DB0684" w:rsidRPr="005E7E07" w:rsidRDefault="00DB0684" w:rsidP="006D2D7D">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 3 tasks – 2 points</w:t>
            </w:r>
          </w:p>
          <w:p w14:paraId="0DF63260" w14:textId="4F5C752C" w:rsidR="00DB0684" w:rsidRPr="005E7E07" w:rsidRDefault="00DB0684" w:rsidP="006D2D7D">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4 points</w:t>
            </w:r>
          </w:p>
          <w:p w14:paraId="0DF63261" w14:textId="2907F4A0" w:rsidR="00DB0684" w:rsidRPr="005E7E07" w:rsidRDefault="00DB0684" w:rsidP="006D2D7D">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5 points</w:t>
            </w:r>
          </w:p>
        </w:tc>
        <w:tc>
          <w:tcPr>
            <w:tcW w:w="990" w:type="dxa"/>
          </w:tcPr>
          <w:p w14:paraId="0DF63262" w14:textId="623E82B9" w:rsidR="00DB0684" w:rsidRPr="00593119" w:rsidRDefault="00DB0684" w:rsidP="00E073A7">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tcPr>
          <w:p w14:paraId="0DF63263" w14:textId="77777777" w:rsidR="00DB0684" w:rsidRPr="00593119" w:rsidRDefault="00DB0684" w:rsidP="00E073A7">
            <w:pPr>
              <w:spacing w:before="60" w:after="60" w:line="240" w:lineRule="auto"/>
              <w:rPr>
                <w:rFonts w:ascii="Segoe UI" w:hAnsi="Segoe UI" w:cs="Segoe UI"/>
                <w:snapToGrid w:val="0"/>
                <w:sz w:val="20"/>
                <w:szCs w:val="20"/>
              </w:rPr>
            </w:pPr>
          </w:p>
        </w:tc>
      </w:tr>
      <w:tr w:rsidR="00DB0684" w:rsidRPr="003463E3" w14:paraId="59DA3486" w14:textId="77777777" w:rsidTr="00DB0684">
        <w:trPr>
          <w:cantSplit/>
        </w:trPr>
        <w:tc>
          <w:tcPr>
            <w:tcW w:w="720" w:type="dxa"/>
            <w:vMerge/>
            <w:vAlign w:val="center"/>
          </w:tcPr>
          <w:p w14:paraId="0A4D78B4" w14:textId="77777777" w:rsidR="00DB0684" w:rsidRPr="003463E3" w:rsidRDefault="00DB0684" w:rsidP="00DB0684">
            <w:pPr>
              <w:spacing w:before="40" w:after="40" w:line="240" w:lineRule="auto"/>
              <w:jc w:val="center"/>
              <w:rPr>
                <w:rFonts w:ascii="Segoe UI" w:hAnsi="Segoe UI" w:cs="Segoe UI"/>
                <w:snapToGrid w:val="0"/>
                <w:sz w:val="20"/>
                <w:szCs w:val="20"/>
              </w:rPr>
            </w:pPr>
          </w:p>
        </w:tc>
        <w:tc>
          <w:tcPr>
            <w:tcW w:w="6750" w:type="dxa"/>
          </w:tcPr>
          <w:p w14:paraId="591C3F2C" w14:textId="591A0F92" w:rsidR="00DB0684" w:rsidRPr="005E7E07" w:rsidRDefault="00E27D0B" w:rsidP="00DB0684">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2BB05427" w14:textId="1329E2DA" w:rsidR="00DB0684" w:rsidRPr="00593119" w:rsidRDefault="00DB0684" w:rsidP="00DB0684">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tcPr>
          <w:p w14:paraId="2699157D" w14:textId="77777777" w:rsidR="00DB0684" w:rsidRPr="00593119" w:rsidRDefault="00DB0684" w:rsidP="00DB0684">
            <w:pPr>
              <w:spacing w:before="60" w:after="60" w:line="240" w:lineRule="auto"/>
              <w:rPr>
                <w:rFonts w:ascii="Segoe UI" w:hAnsi="Segoe UI" w:cs="Segoe UI"/>
                <w:snapToGrid w:val="0"/>
                <w:sz w:val="20"/>
                <w:szCs w:val="20"/>
              </w:rPr>
            </w:pPr>
          </w:p>
        </w:tc>
      </w:tr>
      <w:tr w:rsidR="00DB0684" w:rsidRPr="003463E3" w14:paraId="0DF63269" w14:textId="77777777" w:rsidTr="00DB0684">
        <w:trPr>
          <w:cantSplit/>
        </w:trPr>
        <w:tc>
          <w:tcPr>
            <w:tcW w:w="720" w:type="dxa"/>
          </w:tcPr>
          <w:p w14:paraId="0DF63265" w14:textId="77777777" w:rsidR="00DB0684" w:rsidRPr="003463E3" w:rsidRDefault="00DB0684" w:rsidP="00DB0684">
            <w:pPr>
              <w:spacing w:before="40" w:after="40" w:line="240" w:lineRule="auto"/>
              <w:jc w:val="center"/>
              <w:rPr>
                <w:rFonts w:ascii="Segoe UI" w:hAnsi="Segoe UI" w:cs="Segoe UI"/>
                <w:snapToGrid w:val="0"/>
                <w:sz w:val="20"/>
                <w:szCs w:val="20"/>
              </w:rPr>
            </w:pPr>
            <w:r w:rsidRPr="003463E3">
              <w:rPr>
                <w:rFonts w:ascii="Segoe UI" w:hAnsi="Segoe UI" w:cs="Segoe UI"/>
                <w:snapToGrid w:val="0"/>
                <w:sz w:val="20"/>
                <w:szCs w:val="20"/>
              </w:rPr>
              <w:t>3.</w:t>
            </w:r>
            <w:r>
              <w:rPr>
                <w:rFonts w:ascii="Segoe UI" w:hAnsi="Segoe UI" w:cs="Segoe UI"/>
                <w:snapToGrid w:val="0"/>
                <w:sz w:val="20"/>
                <w:szCs w:val="20"/>
              </w:rPr>
              <w:t xml:space="preserve">2 </w:t>
            </w:r>
            <w:proofErr w:type="spellStart"/>
            <w:r>
              <w:rPr>
                <w:rFonts w:ascii="Segoe UI" w:hAnsi="Segoe UI" w:cs="Segoe UI"/>
                <w:snapToGrid w:val="0"/>
                <w:sz w:val="20"/>
                <w:szCs w:val="20"/>
              </w:rPr>
              <w:t>i</w:t>
            </w:r>
            <w:proofErr w:type="spellEnd"/>
          </w:p>
        </w:tc>
        <w:tc>
          <w:tcPr>
            <w:tcW w:w="6750" w:type="dxa"/>
          </w:tcPr>
          <w:p w14:paraId="0DF63266" w14:textId="77777777" w:rsidR="00DB0684" w:rsidRPr="005E7E07" w:rsidRDefault="00DB0684" w:rsidP="00DB0684">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Account manager in Montenegro</w:t>
            </w:r>
          </w:p>
        </w:tc>
        <w:tc>
          <w:tcPr>
            <w:tcW w:w="990" w:type="dxa"/>
          </w:tcPr>
          <w:p w14:paraId="0DF63267" w14:textId="77777777" w:rsidR="00DB0684" w:rsidRPr="00593119" w:rsidRDefault="00DB0684" w:rsidP="00DB0684">
            <w:pPr>
              <w:spacing w:before="40" w:after="40" w:line="240" w:lineRule="auto"/>
              <w:jc w:val="center"/>
              <w:rPr>
                <w:rFonts w:ascii="Segoe UI" w:hAnsi="Segoe UI" w:cs="Segoe UI"/>
                <w:b/>
                <w:snapToGrid w:val="0"/>
                <w:sz w:val="20"/>
                <w:szCs w:val="20"/>
              </w:rPr>
            </w:pPr>
          </w:p>
        </w:tc>
        <w:tc>
          <w:tcPr>
            <w:tcW w:w="1260" w:type="dxa"/>
          </w:tcPr>
          <w:p w14:paraId="0DF63268" w14:textId="2ED2C7D7" w:rsidR="00DB0684" w:rsidRPr="00593119" w:rsidRDefault="00DB0684" w:rsidP="00DB0684">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20</w:t>
            </w:r>
          </w:p>
        </w:tc>
      </w:tr>
      <w:tr w:rsidR="00DB0684" w:rsidRPr="003463E3" w14:paraId="0DF63273" w14:textId="77777777" w:rsidTr="00DB0684">
        <w:trPr>
          <w:cantSplit/>
          <w:trHeight w:val="373"/>
        </w:trPr>
        <w:tc>
          <w:tcPr>
            <w:tcW w:w="720" w:type="dxa"/>
            <w:vMerge w:val="restart"/>
          </w:tcPr>
          <w:p w14:paraId="0DF6326A" w14:textId="77777777" w:rsidR="00DB0684" w:rsidRPr="003463E3" w:rsidRDefault="00DB0684" w:rsidP="00DB0684">
            <w:pPr>
              <w:spacing w:before="40" w:after="40" w:line="240" w:lineRule="auto"/>
              <w:rPr>
                <w:rFonts w:ascii="Segoe UI" w:hAnsi="Segoe UI" w:cs="Segoe UI"/>
                <w:snapToGrid w:val="0"/>
                <w:sz w:val="20"/>
                <w:szCs w:val="20"/>
              </w:rPr>
            </w:pPr>
          </w:p>
        </w:tc>
        <w:tc>
          <w:tcPr>
            <w:tcW w:w="6750" w:type="dxa"/>
          </w:tcPr>
          <w:p w14:paraId="0DF6326E" w14:textId="0E89E235" w:rsidR="00DB0684" w:rsidRPr="005E7E07" w:rsidRDefault="00DB0684" w:rsidP="00DB0684">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General Experience</w:t>
            </w:r>
          </w:p>
        </w:tc>
        <w:tc>
          <w:tcPr>
            <w:tcW w:w="990" w:type="dxa"/>
            <w:hideMark/>
          </w:tcPr>
          <w:p w14:paraId="0DF6326F" w14:textId="6A5789F0" w:rsidR="00DB0684" w:rsidRPr="00593119" w:rsidRDefault="00DB0684" w:rsidP="00DB0684">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tcPr>
          <w:p w14:paraId="0DF63272" w14:textId="77777777" w:rsidR="00DB0684" w:rsidRPr="00593119" w:rsidRDefault="00DB0684" w:rsidP="00DB0684">
            <w:pPr>
              <w:spacing w:before="60" w:after="60" w:line="240" w:lineRule="auto"/>
              <w:rPr>
                <w:rFonts w:ascii="Segoe UI" w:hAnsi="Segoe UI" w:cs="Segoe UI"/>
                <w:snapToGrid w:val="0"/>
                <w:sz w:val="20"/>
                <w:szCs w:val="20"/>
              </w:rPr>
            </w:pPr>
          </w:p>
        </w:tc>
      </w:tr>
      <w:tr w:rsidR="00DB0684" w:rsidRPr="003463E3" w14:paraId="0DF6327B" w14:textId="77777777" w:rsidTr="00DB0684">
        <w:trPr>
          <w:cantSplit/>
        </w:trPr>
        <w:tc>
          <w:tcPr>
            <w:tcW w:w="720" w:type="dxa"/>
            <w:vMerge/>
            <w:vAlign w:val="center"/>
            <w:hideMark/>
          </w:tcPr>
          <w:p w14:paraId="0DF63274" w14:textId="77777777" w:rsidR="00DB0684" w:rsidRPr="003463E3" w:rsidRDefault="00DB0684" w:rsidP="00DB0684">
            <w:pPr>
              <w:spacing w:before="40" w:after="40" w:line="240" w:lineRule="auto"/>
              <w:jc w:val="center"/>
              <w:rPr>
                <w:rFonts w:ascii="Segoe UI" w:hAnsi="Segoe UI" w:cs="Segoe UI"/>
                <w:snapToGrid w:val="0"/>
                <w:sz w:val="20"/>
                <w:szCs w:val="20"/>
              </w:rPr>
            </w:pPr>
          </w:p>
        </w:tc>
        <w:tc>
          <w:tcPr>
            <w:tcW w:w="6750" w:type="dxa"/>
          </w:tcPr>
          <w:p w14:paraId="0DF63275" w14:textId="77777777" w:rsidR="00DB0684" w:rsidRPr="005E7E07" w:rsidRDefault="00DB0684" w:rsidP="00DB0684">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xml:space="preserve">- Specific Experience relevant to the assignment </w:t>
            </w:r>
          </w:p>
          <w:p w14:paraId="0DF63276" w14:textId="3619C051"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Up to 3 tasks – 2 points</w:t>
            </w:r>
          </w:p>
          <w:p w14:paraId="0DF63277" w14:textId="2DCB0560"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Between 3 and 5 tasks – 4 points</w:t>
            </w:r>
          </w:p>
          <w:p w14:paraId="0DF63278" w14:textId="6099F86F" w:rsidR="00DB0684" w:rsidRPr="005E7E07" w:rsidRDefault="00DB0684" w:rsidP="00DB0684">
            <w:pPr>
              <w:spacing w:before="40" w:after="40" w:line="240" w:lineRule="auto"/>
              <w:ind w:left="168"/>
              <w:rPr>
                <w:rFonts w:ascii="Segoe UI" w:hAnsi="Segoe UI" w:cs="Segoe UI"/>
                <w:snapToGrid w:val="0"/>
                <w:sz w:val="16"/>
                <w:szCs w:val="20"/>
              </w:rPr>
            </w:pPr>
            <w:r w:rsidRPr="005E7E07">
              <w:rPr>
                <w:rFonts w:ascii="Segoe UI" w:hAnsi="Segoe UI" w:cs="Segoe UI"/>
                <w:snapToGrid w:val="0"/>
                <w:sz w:val="16"/>
                <w:szCs w:val="20"/>
              </w:rPr>
              <w:t>More than 5 tasks – 5 points</w:t>
            </w:r>
          </w:p>
        </w:tc>
        <w:tc>
          <w:tcPr>
            <w:tcW w:w="990" w:type="dxa"/>
          </w:tcPr>
          <w:p w14:paraId="0DF63279" w14:textId="78CB6CA2" w:rsidR="00DB0684" w:rsidRPr="00593119" w:rsidRDefault="00DB0684" w:rsidP="00DB0684">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10</w:t>
            </w:r>
          </w:p>
        </w:tc>
        <w:tc>
          <w:tcPr>
            <w:tcW w:w="1260" w:type="dxa"/>
          </w:tcPr>
          <w:p w14:paraId="0DF6327A" w14:textId="77777777" w:rsidR="00DB0684" w:rsidRPr="00593119" w:rsidRDefault="00DB0684" w:rsidP="00DB0684">
            <w:pPr>
              <w:spacing w:before="60" w:after="60" w:line="240" w:lineRule="auto"/>
              <w:rPr>
                <w:rFonts w:ascii="Segoe UI" w:hAnsi="Segoe UI" w:cs="Segoe UI"/>
                <w:snapToGrid w:val="0"/>
                <w:sz w:val="20"/>
                <w:szCs w:val="20"/>
              </w:rPr>
            </w:pPr>
          </w:p>
        </w:tc>
      </w:tr>
      <w:tr w:rsidR="00DB0684" w:rsidRPr="003463E3" w14:paraId="02031BA6" w14:textId="77777777" w:rsidTr="00DB0684">
        <w:trPr>
          <w:cantSplit/>
        </w:trPr>
        <w:tc>
          <w:tcPr>
            <w:tcW w:w="720" w:type="dxa"/>
            <w:vMerge/>
            <w:vAlign w:val="center"/>
          </w:tcPr>
          <w:p w14:paraId="4CE84FD9" w14:textId="77777777" w:rsidR="00DB0684" w:rsidRPr="003463E3" w:rsidRDefault="00DB0684" w:rsidP="00DB0684">
            <w:pPr>
              <w:spacing w:before="40" w:after="40" w:line="240" w:lineRule="auto"/>
              <w:jc w:val="center"/>
              <w:rPr>
                <w:rFonts w:ascii="Segoe UI" w:hAnsi="Segoe UI" w:cs="Segoe UI"/>
                <w:snapToGrid w:val="0"/>
                <w:sz w:val="20"/>
                <w:szCs w:val="20"/>
              </w:rPr>
            </w:pPr>
          </w:p>
        </w:tc>
        <w:tc>
          <w:tcPr>
            <w:tcW w:w="6750" w:type="dxa"/>
          </w:tcPr>
          <w:p w14:paraId="074C0E9A" w14:textId="0116FE12" w:rsidR="00DB0684" w:rsidRPr="005E7E07" w:rsidRDefault="00E27D0B" w:rsidP="00DB0684">
            <w:pPr>
              <w:spacing w:before="40" w:after="40" w:line="240" w:lineRule="auto"/>
              <w:rPr>
                <w:rFonts w:ascii="Segoe UI" w:hAnsi="Segoe UI" w:cs="Segoe UI"/>
                <w:snapToGrid w:val="0"/>
                <w:sz w:val="20"/>
                <w:szCs w:val="20"/>
              </w:rPr>
            </w:pPr>
            <w:r w:rsidRPr="005E7E07">
              <w:rPr>
                <w:rFonts w:ascii="Segoe UI" w:hAnsi="Segoe UI" w:cs="Segoe UI"/>
                <w:snapToGrid w:val="0"/>
                <w:sz w:val="20"/>
                <w:szCs w:val="20"/>
              </w:rPr>
              <w:t>- Language Qualifications</w:t>
            </w:r>
            <w:r>
              <w:rPr>
                <w:rFonts w:ascii="Segoe UI" w:hAnsi="Segoe UI" w:cs="Segoe UI"/>
                <w:snapToGrid w:val="0"/>
                <w:sz w:val="20"/>
                <w:szCs w:val="20"/>
              </w:rPr>
              <w:t xml:space="preserve"> (both local languages and English)</w:t>
            </w:r>
          </w:p>
        </w:tc>
        <w:tc>
          <w:tcPr>
            <w:tcW w:w="990" w:type="dxa"/>
          </w:tcPr>
          <w:p w14:paraId="0BD8EA76" w14:textId="2F137A70" w:rsidR="00DB0684" w:rsidRPr="00593119" w:rsidRDefault="00DB0684" w:rsidP="00DB0684">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0" w:type="dxa"/>
          </w:tcPr>
          <w:p w14:paraId="1BA77368" w14:textId="77777777" w:rsidR="00DB0684" w:rsidRPr="00593119" w:rsidRDefault="00DB0684" w:rsidP="00DB0684">
            <w:pPr>
              <w:spacing w:before="60" w:after="60" w:line="240" w:lineRule="auto"/>
              <w:rPr>
                <w:rFonts w:ascii="Segoe UI" w:hAnsi="Segoe UI" w:cs="Segoe UI"/>
                <w:snapToGrid w:val="0"/>
                <w:sz w:val="20"/>
                <w:szCs w:val="20"/>
              </w:rPr>
            </w:pPr>
          </w:p>
        </w:tc>
      </w:tr>
      <w:tr w:rsidR="00DB0684" w:rsidRPr="003463E3" w14:paraId="0DF6327E" w14:textId="77777777" w:rsidTr="00DB0684">
        <w:trPr>
          <w:cantSplit/>
        </w:trPr>
        <w:tc>
          <w:tcPr>
            <w:tcW w:w="8460" w:type="dxa"/>
            <w:gridSpan w:val="3"/>
          </w:tcPr>
          <w:p w14:paraId="0DF6327C" w14:textId="66E4170A" w:rsidR="00DB0684" w:rsidRPr="003463E3" w:rsidRDefault="00DB0684" w:rsidP="00DB0684">
            <w:pPr>
              <w:spacing w:before="60" w:after="60" w:line="240" w:lineRule="auto"/>
              <w:jc w:val="right"/>
              <w:rPr>
                <w:rFonts w:ascii="Segoe UI" w:hAnsi="Segoe UI" w:cs="Segoe UI"/>
                <w:b/>
                <w:snapToGrid w:val="0"/>
                <w:sz w:val="20"/>
                <w:szCs w:val="20"/>
              </w:rPr>
            </w:pPr>
            <w:bookmarkStart w:id="76" w:name="_Toc434943324"/>
            <w:r w:rsidRPr="003463E3">
              <w:rPr>
                <w:rFonts w:ascii="Segoe UI" w:hAnsi="Segoe UI" w:cs="Segoe UI"/>
                <w:b/>
                <w:sz w:val="20"/>
                <w:szCs w:val="20"/>
              </w:rPr>
              <w:t xml:space="preserve">Total Section 3 </w:t>
            </w:r>
            <w:bookmarkEnd w:id="76"/>
          </w:p>
        </w:tc>
        <w:tc>
          <w:tcPr>
            <w:tcW w:w="1260" w:type="dxa"/>
            <w:shd w:val="clear" w:color="auto" w:fill="9BDEFF"/>
            <w:hideMark/>
          </w:tcPr>
          <w:p w14:paraId="0DF6327D" w14:textId="77777777" w:rsidR="00DB0684" w:rsidRPr="00365D8B" w:rsidRDefault="00DB0684" w:rsidP="00DB0684">
            <w:pPr>
              <w:spacing w:before="60" w:after="60" w:line="240" w:lineRule="auto"/>
              <w:jc w:val="center"/>
              <w:rPr>
                <w:rFonts w:ascii="Segoe UI" w:hAnsi="Segoe UI" w:cs="Segoe UI"/>
                <w:b/>
                <w:snapToGrid w:val="0"/>
                <w:sz w:val="20"/>
                <w:szCs w:val="20"/>
              </w:rPr>
            </w:pPr>
            <w:r>
              <w:rPr>
                <w:rFonts w:ascii="Segoe UI" w:hAnsi="Segoe UI" w:cs="Segoe UI"/>
                <w:b/>
                <w:snapToGrid w:val="0"/>
                <w:sz w:val="20"/>
                <w:szCs w:val="20"/>
              </w:rPr>
              <w:t>40</w:t>
            </w:r>
            <w:r w:rsidRPr="00365D8B">
              <w:rPr>
                <w:rFonts w:ascii="Segoe UI" w:hAnsi="Segoe UI" w:cs="Segoe UI"/>
                <w:b/>
                <w:snapToGrid w:val="0"/>
                <w:sz w:val="20"/>
                <w:szCs w:val="20"/>
              </w:rPr>
              <w:t>0</w:t>
            </w:r>
          </w:p>
        </w:tc>
      </w:tr>
    </w:tbl>
    <w:p w14:paraId="0DF6327F" w14:textId="77777777" w:rsidR="003463E3" w:rsidRDefault="003463E3">
      <w:pPr>
        <w:rPr>
          <w:rFonts w:ascii="Segoe UI" w:hAnsi="Segoe UI" w:cs="Segoe UI"/>
          <w:sz w:val="20"/>
          <w:szCs w:val="20"/>
        </w:rPr>
      </w:pPr>
    </w:p>
    <w:p w14:paraId="0DF63280" w14:textId="77777777" w:rsidR="003463E3" w:rsidRDefault="003463E3">
      <w:pPr>
        <w:rPr>
          <w:rFonts w:ascii="Segoe UI" w:hAnsi="Segoe UI" w:cs="Segoe UI"/>
          <w:sz w:val="20"/>
          <w:szCs w:val="20"/>
        </w:rPr>
      </w:pPr>
      <w:r>
        <w:rPr>
          <w:rFonts w:ascii="Segoe UI" w:hAnsi="Segoe UI" w:cs="Segoe UI"/>
          <w:sz w:val="20"/>
          <w:szCs w:val="20"/>
        </w:rPr>
        <w:br w:type="page"/>
      </w:r>
    </w:p>
    <w:p w14:paraId="45C6F418" w14:textId="77777777" w:rsidR="00600487" w:rsidRPr="006D1025" w:rsidRDefault="00600487" w:rsidP="00600487">
      <w:pPr>
        <w:pStyle w:val="Heading1"/>
        <w:pBdr>
          <w:bottom w:val="single" w:sz="4" w:space="1" w:color="auto"/>
        </w:pBdr>
        <w:rPr>
          <w:rFonts w:ascii="Segoe UI" w:hAnsi="Segoe UI" w:cs="Segoe UI"/>
          <w:b w:val="0"/>
          <w:color w:val="0070C0"/>
        </w:rPr>
      </w:pPr>
      <w:bookmarkStart w:id="77" w:name="_Toc454283471"/>
      <w:bookmarkStart w:id="78" w:name="_Toc454290543"/>
      <w:bookmarkStart w:id="79" w:name="_Toc9338237"/>
      <w:bookmarkStart w:id="80" w:name="_Toc508440532"/>
      <w:r w:rsidRPr="006D1025">
        <w:rPr>
          <w:rFonts w:ascii="Segoe UI" w:hAnsi="Segoe UI" w:cs="Segoe UI"/>
          <w:color w:val="0070C0"/>
        </w:rPr>
        <w:lastRenderedPageBreak/>
        <w:t>Section 5.</w:t>
      </w:r>
      <w:r w:rsidRPr="006D1025">
        <w:rPr>
          <w:rFonts w:ascii="Segoe UI" w:hAnsi="Segoe UI" w:cs="Segoe UI"/>
          <w:b w:val="0"/>
          <w:color w:val="0070C0"/>
        </w:rPr>
        <w:t xml:space="preserve"> Terms of Reference</w:t>
      </w:r>
      <w:bookmarkEnd w:id="80"/>
    </w:p>
    <w:p w14:paraId="7C8F03F9" w14:textId="77777777" w:rsidR="00600487" w:rsidRPr="006D1025" w:rsidRDefault="00600487" w:rsidP="00600487">
      <w:pPr>
        <w:pStyle w:val="ListParagraph"/>
        <w:ind w:left="0"/>
        <w:rPr>
          <w:rFonts w:ascii="Segoe UI" w:hAnsi="Segoe UI" w:cs="Segoe UI"/>
          <w:b/>
          <w:color w:val="000000"/>
          <w:sz w:val="20"/>
          <w:szCs w:val="20"/>
          <w:highlight w:val="yellow"/>
          <w:shd w:val="clear" w:color="auto" w:fill="FFF2CC" w:themeFill="accent4" w:themeFillTint="33"/>
        </w:rPr>
      </w:pPr>
    </w:p>
    <w:p w14:paraId="15985DB2" w14:textId="77777777" w:rsidR="00600487" w:rsidRPr="006D1025" w:rsidRDefault="00600487" w:rsidP="00600487">
      <w:pPr>
        <w:pStyle w:val="ListParagraph"/>
        <w:numPr>
          <w:ilvl w:val="0"/>
          <w:numId w:val="36"/>
        </w:numPr>
        <w:shd w:val="clear" w:color="auto" w:fill="002060"/>
        <w:spacing w:after="0" w:line="240" w:lineRule="auto"/>
        <w:ind w:left="426"/>
        <w:rPr>
          <w:rFonts w:cstheme="minorHAnsi"/>
          <w:sz w:val="20"/>
          <w:szCs w:val="20"/>
        </w:rPr>
      </w:pPr>
      <w:bookmarkStart w:id="81" w:name="_Toc172357882"/>
      <w:r w:rsidRPr="006D1025">
        <w:rPr>
          <w:rFonts w:eastAsiaTheme="minorEastAsia" w:cstheme="minorHAnsi"/>
          <w:b/>
          <w:bCs/>
          <w:caps/>
          <w:color w:val="FFFFFF" w:themeColor="background1"/>
        </w:rPr>
        <w:t>Background Information and Rationale, programme Description</w:t>
      </w:r>
    </w:p>
    <w:p w14:paraId="114F416B" w14:textId="77777777" w:rsidR="00600487" w:rsidRPr="006D1025" w:rsidRDefault="00600487" w:rsidP="00600487">
      <w:pPr>
        <w:pStyle w:val="ListParagraph"/>
        <w:spacing w:after="0" w:line="240" w:lineRule="auto"/>
        <w:ind w:left="360"/>
        <w:jc w:val="both"/>
        <w:rPr>
          <w:rFonts w:cstheme="minorHAnsi"/>
          <w:sz w:val="20"/>
          <w:szCs w:val="20"/>
        </w:rPr>
      </w:pPr>
    </w:p>
    <w:p w14:paraId="288D71DA" w14:textId="77777777" w:rsidR="00600487" w:rsidRPr="006D1025" w:rsidRDefault="00600487" w:rsidP="00600487">
      <w:pPr>
        <w:jc w:val="both"/>
        <w:rPr>
          <w:rFonts w:cstheme="minorHAnsi"/>
          <w:szCs w:val="24"/>
        </w:rPr>
      </w:pPr>
      <w:r w:rsidRPr="006D1025">
        <w:rPr>
          <w:rFonts w:cstheme="minorHAnsi"/>
          <w:szCs w:val="24"/>
        </w:rPr>
        <w:t xml:space="preserve">The Dialogue for the Future joint regional </w:t>
      </w:r>
      <w:proofErr w:type="spellStart"/>
      <w:r w:rsidRPr="006D1025">
        <w:rPr>
          <w:rFonts w:cstheme="minorHAnsi"/>
          <w:szCs w:val="24"/>
        </w:rPr>
        <w:t>programme</w:t>
      </w:r>
      <w:proofErr w:type="spellEnd"/>
      <w:r w:rsidRPr="006D1025">
        <w:rPr>
          <w:rStyle w:val="FootnoteReference"/>
          <w:rFonts w:cstheme="minorHAnsi"/>
          <w:szCs w:val="24"/>
        </w:rPr>
        <w:footnoteReference w:id="3"/>
      </w:r>
      <w:r w:rsidRPr="006D1025">
        <w:rPr>
          <w:rFonts w:cstheme="minorHAnsi"/>
          <w:szCs w:val="24"/>
        </w:rPr>
        <w:t xml:space="preserve"> contributes to trust building and stability by providing structured opportunities for dialogue, action and policy recommendations on common social cohesion priorities in and among </w:t>
      </w:r>
      <w:r w:rsidRPr="006D1025">
        <w:t>Bosnia and Herzegovina, Montenegro, and Serbia</w:t>
      </w:r>
      <w:r w:rsidRPr="006D1025">
        <w:rPr>
          <w:rFonts w:cstheme="minorHAnsi"/>
          <w:szCs w:val="24"/>
        </w:rPr>
        <w:t xml:space="preserve">. The public space is often ripe with an on-going narrative and rhetoric of division, mistrust and fear with media contributing to low levels of inter-group trust; weak people-to-people cooperation and interrupted, fractured or even negative dialogue. The region lacks multi-stakeholder, structurally embedded, opportunities for cooperation, especially among the youth; there is an overall lack of skills and attitudes that allow for the appreciation of diversity and intercultural understanding. </w:t>
      </w:r>
    </w:p>
    <w:p w14:paraId="555572B7" w14:textId="77777777" w:rsidR="00600487" w:rsidRPr="006D1025" w:rsidRDefault="00600487" w:rsidP="00600487">
      <w:pPr>
        <w:jc w:val="both"/>
      </w:pPr>
      <w:r w:rsidRPr="006D1025">
        <w:t xml:space="preserve">The </w:t>
      </w:r>
      <w:r w:rsidRPr="006D1025">
        <w:rPr>
          <w:color w:val="000000" w:themeColor="text1"/>
        </w:rPr>
        <w:t>Dialogue for the Future</w:t>
      </w:r>
      <w:r w:rsidRPr="006D1025">
        <w:t xml:space="preserve"> regional </w:t>
      </w:r>
      <w:proofErr w:type="spellStart"/>
      <w:r w:rsidRPr="006D1025">
        <w:t>programme</w:t>
      </w:r>
      <w:proofErr w:type="spellEnd"/>
      <w:r w:rsidRPr="006D1025">
        <w:t xml:space="preserve"> posits the hypothesis that if members from different groups in the region, and especially youth, are sufficiently capacitated to engage in constructive dialogue and provided structured opportunities to identify social cohesion priorities and communicate them to their elected leaders and relevant institutions through dialogue platforms, and address them through joint projects and activities, then this will ensure broad-based participation and create partnerships across the three countries in pursuit of commonly identified priorities because skill-building for constructive dialogue, identification of common social cohesion priorities and joint action to address them will help break down barriers among various groups and help build a sense of connectedness and understanding, which are requisite in resilience to conflict.</w:t>
      </w:r>
    </w:p>
    <w:p w14:paraId="4A1EAB00" w14:textId="77777777" w:rsidR="00600487" w:rsidRPr="006D1025" w:rsidRDefault="00600487" w:rsidP="00600487">
      <w:pPr>
        <w:jc w:val="both"/>
      </w:pPr>
      <w:r w:rsidRPr="006D1025">
        <w:t xml:space="preserve">Maintaining a continuous two-way dialogue, promoting positive vs. negative narratives, as well as fighting hate speech and fake news that can have negative impact on targeted audiences are key aspects of successful communication actions conducted within the DFF </w:t>
      </w:r>
      <w:proofErr w:type="spellStart"/>
      <w:r w:rsidRPr="006D1025">
        <w:t>Programme</w:t>
      </w:r>
      <w:proofErr w:type="spellEnd"/>
      <w:r w:rsidRPr="006D1025">
        <w:t xml:space="preserve">. Adaptability and timely response are therefore significant elements of the communication approach for the </w:t>
      </w:r>
      <w:proofErr w:type="spellStart"/>
      <w:r w:rsidRPr="006D1025">
        <w:t>programme</w:t>
      </w:r>
      <w:proofErr w:type="spellEnd"/>
      <w:r w:rsidRPr="006D1025">
        <w:t xml:space="preserve">, which should be reflected in the proposed methodology. Detailed list of </w:t>
      </w:r>
      <w:proofErr w:type="spellStart"/>
      <w:r w:rsidRPr="006D1025">
        <w:t>programme</w:t>
      </w:r>
      <w:proofErr w:type="spellEnd"/>
      <w:r w:rsidRPr="006D1025">
        <w:t xml:space="preserve"> activities will be shared with the selected Service Provider. </w:t>
      </w:r>
    </w:p>
    <w:p w14:paraId="1592F4A5" w14:textId="77777777" w:rsidR="00600487" w:rsidRPr="006D1025" w:rsidRDefault="00600487" w:rsidP="00600487">
      <w:pPr>
        <w:jc w:val="both"/>
      </w:pPr>
      <w:r w:rsidRPr="006D1025">
        <w:t xml:space="preserve">The DFF regional </w:t>
      </w:r>
      <w:proofErr w:type="spellStart"/>
      <w:r w:rsidRPr="006D1025">
        <w:t>programme</w:t>
      </w:r>
      <w:proofErr w:type="spellEnd"/>
      <w:r w:rsidRPr="006D1025">
        <w:t xml:space="preserve"> is looking for a professional PR/marketing agency or consortium of agencies (Service Provider), , which can provide high quality PR services in Bosnia and Herzegovina, Montenegro, and Serbia</w:t>
      </w:r>
      <w:r>
        <w:t>,</w:t>
      </w:r>
      <w:r w:rsidRPr="006D1025">
        <w:t xml:space="preserve"> in a complex media environment, and develop and implement results-oriented, effective PR and communications actions described in this Terms of Reference (</w:t>
      </w:r>
      <w:proofErr w:type="spellStart"/>
      <w:r w:rsidRPr="006D1025">
        <w:t>ToR</w:t>
      </w:r>
      <w:proofErr w:type="spellEnd"/>
      <w:r w:rsidRPr="006D1025">
        <w:t xml:space="preserve">). </w:t>
      </w:r>
    </w:p>
    <w:p w14:paraId="41C02905" w14:textId="77777777" w:rsidR="00600487" w:rsidRPr="006D1025" w:rsidRDefault="00600487" w:rsidP="00600487">
      <w:pPr>
        <w:jc w:val="both"/>
      </w:pPr>
      <w:r w:rsidRPr="006D1025">
        <w:t xml:space="preserve">The DFF regional </w:t>
      </w:r>
      <w:proofErr w:type="spellStart"/>
      <w:r w:rsidRPr="006D1025">
        <w:t>programme</w:t>
      </w:r>
      <w:proofErr w:type="spellEnd"/>
      <w:r w:rsidRPr="006D1025">
        <w:t xml:space="preserve"> will have full control over implementation of activities under this public call and will provide input regarding each and any action undertaken by the external Service Provider. The DFF regional </w:t>
      </w:r>
      <w:proofErr w:type="spellStart"/>
      <w:r w:rsidRPr="006D1025">
        <w:t>programme</w:t>
      </w:r>
      <w:proofErr w:type="spellEnd"/>
      <w:r w:rsidRPr="006D1025">
        <w:t xml:space="preserve"> will also supervise work of the Service Provider and will have an exclusive right in making decisions on processes and actions undertaken by the Service Provider. </w:t>
      </w:r>
    </w:p>
    <w:p w14:paraId="03F27ECF" w14:textId="77777777" w:rsidR="00600487" w:rsidRPr="006D1025" w:rsidRDefault="00600487" w:rsidP="00600487">
      <w:pPr>
        <w:pStyle w:val="ListParagraph"/>
        <w:spacing w:after="120"/>
        <w:ind w:left="0"/>
        <w:contextualSpacing w:val="0"/>
        <w:jc w:val="both"/>
        <w:rPr>
          <w:rFonts w:cstheme="minorHAnsi"/>
        </w:rPr>
      </w:pPr>
    </w:p>
    <w:p w14:paraId="08F78473"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Relevance</w:t>
      </w:r>
    </w:p>
    <w:p w14:paraId="1AA0DA90" w14:textId="77777777" w:rsidR="00600487" w:rsidRPr="006D1025" w:rsidRDefault="00600487" w:rsidP="00600487">
      <w:pPr>
        <w:pStyle w:val="Default"/>
        <w:spacing w:before="120" w:after="120"/>
        <w:jc w:val="both"/>
        <w:rPr>
          <w:rFonts w:asciiTheme="minorHAnsi" w:hAnsiTheme="minorHAnsi" w:cstheme="minorHAnsi"/>
          <w:sz w:val="22"/>
          <w:szCs w:val="22"/>
        </w:rPr>
      </w:pPr>
      <w:r w:rsidRPr="006D1025">
        <w:rPr>
          <w:rFonts w:asciiTheme="minorHAnsi" w:eastAsiaTheme="minorEastAsia" w:hAnsiTheme="minorHAnsi" w:cstheme="minorHAnsi"/>
          <w:color w:val="000000" w:themeColor="text1"/>
          <w:sz w:val="22"/>
          <w:szCs w:val="22"/>
        </w:rPr>
        <w:t>The assignment will directly contribute to the fulfilment of communication objectives outlined in the DFF Communications Strategy</w:t>
      </w:r>
      <w:r w:rsidRPr="006D1025">
        <w:rPr>
          <w:rFonts w:asciiTheme="minorHAnsi" w:hAnsiTheme="minorHAnsi" w:cstheme="minorHAnsi"/>
          <w:bCs/>
          <w:sz w:val="22"/>
          <w:szCs w:val="22"/>
        </w:rPr>
        <w:t>:</w:t>
      </w:r>
    </w:p>
    <w:p w14:paraId="27ED954A" w14:textId="77777777" w:rsidR="00600487" w:rsidRPr="006D1025" w:rsidRDefault="00600487" w:rsidP="00600487">
      <w:pPr>
        <w:pStyle w:val="ListParagraph"/>
        <w:numPr>
          <w:ilvl w:val="0"/>
          <w:numId w:val="34"/>
        </w:numPr>
        <w:spacing w:after="120" w:line="20" w:lineRule="atLeast"/>
        <w:ind w:left="714" w:hanging="357"/>
        <w:contextualSpacing w:val="0"/>
        <w:jc w:val="both"/>
        <w:rPr>
          <w:rFonts w:cstheme="minorHAnsi"/>
        </w:rPr>
      </w:pPr>
      <w:r w:rsidRPr="006D1025">
        <w:rPr>
          <w:rFonts w:cstheme="minorHAnsi"/>
        </w:rPr>
        <w:t xml:space="preserve">Effectively communicate all aspects of the </w:t>
      </w:r>
      <w:proofErr w:type="spellStart"/>
      <w:r w:rsidRPr="006D1025">
        <w:rPr>
          <w:rFonts w:cstheme="minorHAnsi"/>
        </w:rPr>
        <w:t>programme</w:t>
      </w:r>
      <w:proofErr w:type="spellEnd"/>
      <w:r w:rsidRPr="006D1025">
        <w:rPr>
          <w:rFonts w:cstheme="minorHAnsi"/>
        </w:rPr>
        <w:t>, it’s goals, achievements and approach to all targeted audiences;</w:t>
      </w:r>
    </w:p>
    <w:p w14:paraId="6084FC97" w14:textId="77777777" w:rsidR="00600487" w:rsidRPr="006D1025" w:rsidRDefault="00600487" w:rsidP="00600487">
      <w:pPr>
        <w:pStyle w:val="ListParagraph"/>
        <w:numPr>
          <w:ilvl w:val="0"/>
          <w:numId w:val="34"/>
        </w:numPr>
        <w:spacing w:after="120" w:line="20" w:lineRule="atLeast"/>
        <w:ind w:left="714" w:hanging="357"/>
        <w:contextualSpacing w:val="0"/>
        <w:jc w:val="both"/>
        <w:rPr>
          <w:rFonts w:cstheme="minorHAnsi"/>
        </w:rPr>
      </w:pPr>
      <w:r w:rsidRPr="006D1025">
        <w:rPr>
          <w:rFonts w:cstheme="minorHAnsi"/>
        </w:rPr>
        <w:t>Promote positive narratives and actions that strengthen social cohesion and tolerance;</w:t>
      </w:r>
    </w:p>
    <w:p w14:paraId="68DB1C59" w14:textId="77777777" w:rsidR="00600487" w:rsidRPr="006D1025" w:rsidRDefault="00600487" w:rsidP="00600487">
      <w:pPr>
        <w:pStyle w:val="ListParagraph"/>
        <w:numPr>
          <w:ilvl w:val="0"/>
          <w:numId w:val="34"/>
        </w:numPr>
        <w:spacing w:after="120" w:line="20" w:lineRule="atLeast"/>
        <w:ind w:left="714" w:hanging="357"/>
        <w:contextualSpacing w:val="0"/>
        <w:jc w:val="both"/>
        <w:rPr>
          <w:rFonts w:cstheme="minorHAnsi"/>
        </w:rPr>
      </w:pPr>
      <w:r w:rsidRPr="006D1025">
        <w:rPr>
          <w:rFonts w:cstheme="minorHAnsi"/>
        </w:rPr>
        <w:t xml:space="preserve">Promote DFF regional </w:t>
      </w:r>
      <w:proofErr w:type="spellStart"/>
      <w:r w:rsidRPr="006D1025">
        <w:rPr>
          <w:rFonts w:cstheme="minorHAnsi"/>
        </w:rPr>
        <w:t>programme</w:t>
      </w:r>
      <w:proofErr w:type="spellEnd"/>
      <w:r w:rsidRPr="006D1025">
        <w:rPr>
          <w:rFonts w:cstheme="minorHAnsi"/>
        </w:rPr>
        <w:t xml:space="preserve"> and culture of dialogue by assisting creation of multi-platform PR and communication content for and by beneficiaries;</w:t>
      </w:r>
    </w:p>
    <w:p w14:paraId="38DB66F6" w14:textId="77777777" w:rsidR="00600487" w:rsidRPr="006D1025" w:rsidRDefault="00600487" w:rsidP="00600487">
      <w:pPr>
        <w:pStyle w:val="ListParagraph"/>
        <w:numPr>
          <w:ilvl w:val="0"/>
          <w:numId w:val="34"/>
        </w:numPr>
        <w:spacing w:after="120" w:line="20" w:lineRule="atLeast"/>
        <w:ind w:left="714" w:hanging="357"/>
        <w:contextualSpacing w:val="0"/>
        <w:jc w:val="both"/>
        <w:rPr>
          <w:rFonts w:cstheme="minorHAnsi"/>
        </w:rPr>
      </w:pPr>
      <w:r w:rsidRPr="006D1025">
        <w:rPr>
          <w:rFonts w:cstheme="minorHAnsi"/>
        </w:rPr>
        <w:lastRenderedPageBreak/>
        <w:t>Provide continuous (and borderless) PR and communication support and guidance to implementing partners and small grant recipients in all targeted countries.</w:t>
      </w:r>
    </w:p>
    <w:p w14:paraId="5409C308" w14:textId="77777777" w:rsidR="00600487" w:rsidRPr="006D1025" w:rsidRDefault="00600487" w:rsidP="00600487">
      <w:pPr>
        <w:pStyle w:val="ListParagraph"/>
        <w:spacing w:after="240" w:line="20" w:lineRule="atLeast"/>
        <w:ind w:left="0"/>
        <w:contextualSpacing w:val="0"/>
        <w:jc w:val="both"/>
        <w:rPr>
          <w:rFonts w:cstheme="minorHAnsi"/>
          <w:i/>
          <w:sz w:val="24"/>
        </w:rPr>
      </w:pPr>
    </w:p>
    <w:p w14:paraId="158BF7AE"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240" w:line="240" w:lineRule="auto"/>
        <w:ind w:left="425" w:hanging="357"/>
        <w:contextualSpacing w:val="0"/>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Purpose, objectives, targeted audiences, Communication channels and tools</w:t>
      </w:r>
    </w:p>
    <w:p w14:paraId="35A985A9" w14:textId="77777777" w:rsidR="00600487" w:rsidRPr="006D1025" w:rsidRDefault="00600487" w:rsidP="00600487">
      <w:pPr>
        <w:jc w:val="both"/>
      </w:pPr>
      <w:r w:rsidRPr="006D1025">
        <w:t xml:space="preserve">Under the overall supervision of the DFF Regional Joint </w:t>
      </w:r>
      <w:proofErr w:type="spellStart"/>
      <w:r w:rsidRPr="006D1025">
        <w:t>Programme</w:t>
      </w:r>
      <w:proofErr w:type="spellEnd"/>
      <w:r w:rsidRPr="006D1025">
        <w:t xml:space="preserve"> Coordinator and direct supervision of UNDP Communications Analyst and in close cooperation with designate communication officers and focal points of UNDP, UNESCO and UNICEF in Bosnia and Herzegovina, Montenegro, and Serbia, and under the guidance of the Joint </w:t>
      </w:r>
      <w:proofErr w:type="spellStart"/>
      <w:r w:rsidRPr="006D1025">
        <w:t>Programme</w:t>
      </w:r>
      <w:proofErr w:type="spellEnd"/>
      <w:r w:rsidRPr="006D1025">
        <w:t xml:space="preserve"> Board, the selected Service Provider will be task to support/provide services listed further in this </w:t>
      </w:r>
      <w:proofErr w:type="spellStart"/>
      <w:r w:rsidRPr="006D1025">
        <w:t>ToR</w:t>
      </w:r>
      <w:proofErr w:type="spellEnd"/>
      <w:r w:rsidRPr="006D1025">
        <w:t xml:space="preserve">. </w:t>
      </w:r>
    </w:p>
    <w:p w14:paraId="437967C1" w14:textId="77777777" w:rsidR="00600487" w:rsidRPr="006D1025" w:rsidRDefault="00600487" w:rsidP="00600487">
      <w:pPr>
        <w:jc w:val="both"/>
        <w:rPr>
          <w:rFonts w:cstheme="minorHAnsi"/>
        </w:rPr>
      </w:pPr>
      <w:r w:rsidRPr="006D1025">
        <w:rPr>
          <w:rFonts w:cstheme="minorHAnsi"/>
        </w:rPr>
        <w:t xml:space="preserve">The Service Provider will be obligated to obtain approval for all actions which will be undertaken and may not act on behalf of DFF regional </w:t>
      </w:r>
      <w:proofErr w:type="spellStart"/>
      <w:r w:rsidRPr="006D1025">
        <w:rPr>
          <w:rFonts w:cstheme="minorHAnsi"/>
        </w:rPr>
        <w:t>programme</w:t>
      </w:r>
      <w:proofErr w:type="spellEnd"/>
      <w:r w:rsidRPr="006D1025">
        <w:rPr>
          <w:rFonts w:cstheme="minorHAnsi"/>
        </w:rPr>
        <w:t xml:space="preserve"> or any of the UN agencies unless otherwise requested and approved by the DFF regional </w:t>
      </w:r>
      <w:proofErr w:type="spellStart"/>
      <w:r w:rsidRPr="006D1025">
        <w:rPr>
          <w:rFonts w:cstheme="minorHAnsi"/>
        </w:rPr>
        <w:t>programme</w:t>
      </w:r>
      <w:proofErr w:type="spellEnd"/>
      <w:r w:rsidRPr="006D1025">
        <w:rPr>
          <w:rFonts w:cstheme="minorHAnsi"/>
        </w:rPr>
        <w:t xml:space="preserve"> designate representative(s). The Service Provider is expected to ensure coordination and timely information sharing and reporting aiming to enable effective and efficient implementation of communications plan.</w:t>
      </w:r>
    </w:p>
    <w:p w14:paraId="238E3C45" w14:textId="77777777" w:rsidR="00600487" w:rsidRPr="006D1025" w:rsidRDefault="00600487" w:rsidP="00600487">
      <w:pPr>
        <w:jc w:val="both"/>
        <w:rPr>
          <w:rFonts w:cstheme="minorHAnsi"/>
        </w:rPr>
      </w:pPr>
      <w:r w:rsidRPr="006D1025">
        <w:rPr>
          <w:rFonts w:cstheme="minorHAnsi"/>
        </w:rPr>
        <w:t xml:space="preserve">The overall objective in communicating to external audiences </w:t>
      </w:r>
      <w:proofErr w:type="gramStart"/>
      <w:r w:rsidRPr="006D1025">
        <w:rPr>
          <w:rFonts w:cstheme="minorHAnsi"/>
        </w:rPr>
        <w:t>is:</w:t>
      </w:r>
      <w:proofErr w:type="gramEnd"/>
      <w:r w:rsidRPr="006D1025">
        <w:rPr>
          <w:rFonts w:cstheme="minorHAnsi"/>
        </w:rPr>
        <w:t xml:space="preserve"> ensuring clear, harmonized, coordinated and timely information sharing and communication within a respective country and across borders, aiming to boost positive narratives and support stronger social cohesion.</w:t>
      </w:r>
    </w:p>
    <w:p w14:paraId="22AADEC9" w14:textId="77777777" w:rsidR="00600487" w:rsidRPr="006D1025" w:rsidRDefault="00600487" w:rsidP="00600487">
      <w:pPr>
        <w:jc w:val="both"/>
        <w:rPr>
          <w:rFonts w:cstheme="minorHAnsi"/>
        </w:rPr>
      </w:pPr>
      <w:r w:rsidRPr="006D1025">
        <w:rPr>
          <w:rFonts w:cstheme="minorHAnsi"/>
        </w:rPr>
        <w:t xml:space="preserve">Besides other target groups and channels, the Service Provider’s support will be essential to maximize effects of communication through channels and tools preferred by the so-called Millennials and Z Generation, with focus on online (and social) media/formats. </w:t>
      </w:r>
    </w:p>
    <w:p w14:paraId="103195F2" w14:textId="77777777" w:rsidR="00600487" w:rsidRPr="006D1025" w:rsidRDefault="00600487" w:rsidP="00600487">
      <w:pPr>
        <w:jc w:val="both"/>
        <w:rPr>
          <w:rFonts w:cstheme="minorHAnsi"/>
        </w:rPr>
      </w:pPr>
      <w:r w:rsidRPr="006D1025">
        <w:rPr>
          <w:rFonts w:cstheme="minorHAnsi"/>
        </w:rPr>
        <w:t>External Service Provider will be required to deliver following tasks/ services:</w:t>
      </w:r>
    </w:p>
    <w:p w14:paraId="59521EFB" w14:textId="77777777" w:rsidR="00600487" w:rsidRPr="006D1025" w:rsidRDefault="00600487" w:rsidP="00600487">
      <w:pPr>
        <w:pStyle w:val="ListParagraph"/>
        <w:numPr>
          <w:ilvl w:val="0"/>
          <w:numId w:val="32"/>
        </w:numPr>
        <w:spacing w:after="0" w:line="20" w:lineRule="atLeast"/>
        <w:ind w:left="714" w:hanging="357"/>
        <w:contextualSpacing w:val="0"/>
        <w:jc w:val="both"/>
        <w:rPr>
          <w:rFonts w:cstheme="minorHAnsi"/>
        </w:rPr>
      </w:pPr>
      <w:r w:rsidRPr="006D1025">
        <w:rPr>
          <w:rFonts w:cstheme="minorHAnsi"/>
        </w:rPr>
        <w:t>Provide support in drafting and dissemination of PR materials, such as media advisories, press releases and op-eds;</w:t>
      </w:r>
    </w:p>
    <w:p w14:paraId="3E7B7A9F" w14:textId="77777777" w:rsidR="00600487" w:rsidRPr="006D1025" w:rsidRDefault="00600487" w:rsidP="00600487">
      <w:pPr>
        <w:pStyle w:val="ListParagraph"/>
        <w:numPr>
          <w:ilvl w:val="0"/>
          <w:numId w:val="32"/>
        </w:numPr>
        <w:spacing w:after="0" w:line="20" w:lineRule="atLeast"/>
        <w:ind w:left="714" w:hanging="357"/>
        <w:contextualSpacing w:val="0"/>
        <w:jc w:val="both"/>
        <w:rPr>
          <w:rFonts w:cstheme="minorHAnsi"/>
        </w:rPr>
      </w:pPr>
      <w:r w:rsidRPr="006D1025">
        <w:rPr>
          <w:rFonts w:cstheme="minorHAnsi"/>
        </w:rPr>
        <w:t xml:space="preserve">Conduct audience profiling under guidance of DFF regional </w:t>
      </w:r>
      <w:proofErr w:type="spellStart"/>
      <w:r w:rsidRPr="006D1025">
        <w:rPr>
          <w:rFonts w:cstheme="minorHAnsi"/>
        </w:rPr>
        <w:t>programme</w:t>
      </w:r>
      <w:proofErr w:type="spellEnd"/>
      <w:r w:rsidRPr="006D1025">
        <w:rPr>
          <w:rFonts w:cstheme="minorHAnsi"/>
        </w:rPr>
        <w:t xml:space="preserve"> representatives;</w:t>
      </w:r>
    </w:p>
    <w:p w14:paraId="221BEDC5" w14:textId="77777777" w:rsidR="00600487" w:rsidRPr="006D1025" w:rsidRDefault="00600487" w:rsidP="00600487">
      <w:pPr>
        <w:pStyle w:val="ListParagraph"/>
        <w:numPr>
          <w:ilvl w:val="0"/>
          <w:numId w:val="32"/>
        </w:numPr>
        <w:spacing w:after="0" w:line="20" w:lineRule="atLeast"/>
        <w:ind w:left="714" w:hanging="357"/>
        <w:contextualSpacing w:val="0"/>
        <w:jc w:val="both"/>
        <w:rPr>
          <w:rFonts w:cstheme="minorHAnsi"/>
        </w:rPr>
      </w:pPr>
      <w:r w:rsidRPr="006D1025">
        <w:rPr>
          <w:rFonts w:cstheme="minorHAnsi"/>
        </w:rPr>
        <w:t>Develop social media strategy and plan(s);</w:t>
      </w:r>
    </w:p>
    <w:p w14:paraId="247D6766" w14:textId="77777777" w:rsidR="00600487" w:rsidRPr="006D1025" w:rsidRDefault="00600487" w:rsidP="00600487">
      <w:pPr>
        <w:pStyle w:val="ListParagraph"/>
        <w:numPr>
          <w:ilvl w:val="0"/>
          <w:numId w:val="32"/>
        </w:numPr>
        <w:spacing w:after="0" w:line="20" w:lineRule="atLeast"/>
        <w:ind w:left="714" w:hanging="357"/>
        <w:contextualSpacing w:val="0"/>
        <w:jc w:val="both"/>
        <w:rPr>
          <w:rFonts w:cstheme="minorHAnsi"/>
        </w:rPr>
      </w:pPr>
      <w:r w:rsidRPr="006D1025">
        <w:rPr>
          <w:rFonts w:cstheme="minorHAnsi"/>
        </w:rPr>
        <w:t>Produce multi-platform content (videos for social networks, Instagram stories, copywriting for web and social media…);</w:t>
      </w:r>
    </w:p>
    <w:p w14:paraId="79F47CCF" w14:textId="77777777" w:rsidR="00600487" w:rsidRPr="006D1025" w:rsidRDefault="00600487" w:rsidP="00600487">
      <w:pPr>
        <w:pStyle w:val="ListParagraph"/>
        <w:numPr>
          <w:ilvl w:val="0"/>
          <w:numId w:val="32"/>
        </w:numPr>
        <w:spacing w:after="0" w:line="20" w:lineRule="atLeast"/>
        <w:ind w:left="714" w:hanging="357"/>
        <w:contextualSpacing w:val="0"/>
        <w:jc w:val="both"/>
        <w:rPr>
          <w:rFonts w:cstheme="minorHAnsi"/>
        </w:rPr>
      </w:pPr>
      <w:r w:rsidRPr="006D1025">
        <w:rPr>
          <w:rFonts w:cstheme="minorHAnsi"/>
        </w:rPr>
        <w:t>Broker media appearances and placement of positive narratives/stories (produced about and by beneficiaries) in mainstream media outlets;</w:t>
      </w:r>
    </w:p>
    <w:p w14:paraId="3364F95A" w14:textId="77777777" w:rsidR="00600487" w:rsidRDefault="00600487" w:rsidP="00600487">
      <w:pPr>
        <w:pStyle w:val="ListParagraph"/>
        <w:numPr>
          <w:ilvl w:val="0"/>
          <w:numId w:val="32"/>
        </w:numPr>
        <w:spacing w:after="0" w:line="20" w:lineRule="atLeast"/>
        <w:ind w:left="714" w:hanging="357"/>
        <w:contextualSpacing w:val="0"/>
        <w:jc w:val="both"/>
        <w:rPr>
          <w:rFonts w:cstheme="minorHAnsi"/>
        </w:rPr>
      </w:pPr>
      <w:r w:rsidRPr="004E7DE1">
        <w:rPr>
          <w:rFonts w:cstheme="minorHAnsi"/>
        </w:rPr>
        <w:t xml:space="preserve">Identify and engage online influencers, aiming to ensure their contribution to </w:t>
      </w:r>
      <w:proofErr w:type="spellStart"/>
      <w:r w:rsidRPr="004E7DE1">
        <w:rPr>
          <w:rFonts w:cstheme="minorHAnsi"/>
        </w:rPr>
        <w:t>programme</w:t>
      </w:r>
      <w:proofErr w:type="spellEnd"/>
      <w:r w:rsidRPr="004E7DE1">
        <w:rPr>
          <w:rFonts w:cstheme="minorHAnsi"/>
        </w:rPr>
        <w:t xml:space="preserve"> communication actions; coordinate and monitor their activities on to ensure harmonization with </w:t>
      </w:r>
      <w:proofErr w:type="spellStart"/>
      <w:r w:rsidRPr="004E7DE1">
        <w:rPr>
          <w:rFonts w:cstheme="minorHAnsi"/>
        </w:rPr>
        <w:t>programme’s</w:t>
      </w:r>
      <w:proofErr w:type="spellEnd"/>
      <w:r w:rsidRPr="004E7DE1">
        <w:rPr>
          <w:rFonts w:cstheme="minorHAnsi"/>
        </w:rPr>
        <w:t xml:space="preserve"> (and general UN) values and messages;</w:t>
      </w:r>
    </w:p>
    <w:p w14:paraId="43BEB7C1" w14:textId="77777777" w:rsidR="00600487" w:rsidRPr="004E7DE1" w:rsidRDefault="00600487" w:rsidP="00600487">
      <w:pPr>
        <w:pStyle w:val="ListParagraph"/>
        <w:numPr>
          <w:ilvl w:val="0"/>
          <w:numId w:val="32"/>
        </w:numPr>
        <w:spacing w:after="0" w:line="20" w:lineRule="atLeast"/>
        <w:ind w:left="714" w:hanging="357"/>
        <w:contextualSpacing w:val="0"/>
        <w:jc w:val="both"/>
        <w:rPr>
          <w:rFonts w:cstheme="minorHAnsi"/>
        </w:rPr>
      </w:pPr>
      <w:r w:rsidRPr="004E7DE1">
        <w:rPr>
          <w:rFonts w:cstheme="minorHAnsi"/>
        </w:rPr>
        <w:t>Maximize effects of communication through channels and tools preferred by the so-called Millennials and Z Generation, with focus on utilization of online (and social) media/formats;</w:t>
      </w:r>
    </w:p>
    <w:p w14:paraId="069C3A96" w14:textId="77777777" w:rsidR="00600487" w:rsidRPr="006D1025" w:rsidRDefault="00600487" w:rsidP="00600487">
      <w:pPr>
        <w:pStyle w:val="ListParagraph"/>
        <w:numPr>
          <w:ilvl w:val="0"/>
          <w:numId w:val="32"/>
        </w:numPr>
        <w:spacing w:after="120" w:line="20" w:lineRule="atLeast"/>
        <w:ind w:left="714" w:hanging="357"/>
        <w:contextualSpacing w:val="0"/>
        <w:jc w:val="both"/>
        <w:rPr>
          <w:rFonts w:cstheme="minorHAnsi"/>
        </w:rPr>
      </w:pPr>
      <w:r w:rsidRPr="006D1025">
        <w:rPr>
          <w:rFonts w:cstheme="minorHAnsi"/>
        </w:rPr>
        <w:t xml:space="preserve">Propose approach and methodology to maximize communication results. </w:t>
      </w:r>
    </w:p>
    <w:p w14:paraId="32804D4E" w14:textId="77777777" w:rsidR="00600487" w:rsidRPr="006D1025" w:rsidRDefault="00600487" w:rsidP="00600487">
      <w:pPr>
        <w:pStyle w:val="ListParagraph"/>
        <w:spacing w:after="120" w:line="20" w:lineRule="atLeast"/>
        <w:ind w:left="714"/>
        <w:contextualSpacing w:val="0"/>
        <w:jc w:val="both"/>
        <w:rPr>
          <w:rFonts w:cstheme="minorHAnsi"/>
        </w:rPr>
      </w:pPr>
    </w:p>
    <w:p w14:paraId="7F2287BE" w14:textId="77777777" w:rsidR="00600487" w:rsidRPr="006D1025" w:rsidRDefault="00600487" w:rsidP="00600487">
      <w:pPr>
        <w:jc w:val="both"/>
        <w:rPr>
          <w:rFonts w:cstheme="minorHAnsi"/>
          <w:b/>
          <w:i/>
        </w:rPr>
      </w:pPr>
      <w:r w:rsidRPr="006D1025">
        <w:rPr>
          <w:rFonts w:cstheme="minorHAnsi"/>
          <w:b/>
          <w:i/>
        </w:rPr>
        <w:t>Targeted audiences</w:t>
      </w:r>
    </w:p>
    <w:p w14:paraId="6ABE7F21" w14:textId="77777777" w:rsidR="00600487" w:rsidRPr="006D1025" w:rsidRDefault="00600487" w:rsidP="00600487">
      <w:pPr>
        <w:jc w:val="both"/>
        <w:rPr>
          <w:rFonts w:cstheme="minorHAnsi"/>
        </w:rPr>
      </w:pPr>
      <w:r w:rsidRPr="006D1025">
        <w:rPr>
          <w:rFonts w:cstheme="minorHAnsi"/>
        </w:rPr>
        <w:t xml:space="preserve">The DFF regional </w:t>
      </w:r>
      <w:proofErr w:type="spellStart"/>
      <w:r w:rsidRPr="006D1025">
        <w:rPr>
          <w:rFonts w:cstheme="minorHAnsi"/>
        </w:rPr>
        <w:t>programme</w:t>
      </w:r>
      <w:proofErr w:type="spellEnd"/>
      <w:r w:rsidRPr="006D1025">
        <w:rPr>
          <w:rFonts w:cstheme="minorHAnsi"/>
        </w:rPr>
        <w:t xml:space="preserve"> identified following target audiences for this specific </w:t>
      </w:r>
      <w:proofErr w:type="spellStart"/>
      <w:r w:rsidRPr="006D1025">
        <w:rPr>
          <w:rFonts w:cstheme="minorHAnsi"/>
        </w:rPr>
        <w:t>RfP</w:t>
      </w:r>
      <w:proofErr w:type="spellEnd"/>
      <w:r w:rsidRPr="006D1025">
        <w:rPr>
          <w:rFonts w:cstheme="minorHAnsi"/>
        </w:rPr>
        <w:t>:</w:t>
      </w:r>
    </w:p>
    <w:p w14:paraId="291FFF9D" w14:textId="77777777" w:rsidR="00600487" w:rsidRPr="006D1025" w:rsidRDefault="00600487" w:rsidP="00600487">
      <w:pPr>
        <w:jc w:val="both"/>
        <w:rPr>
          <w:rFonts w:cstheme="minorHAnsi"/>
          <w:b/>
        </w:rPr>
      </w:pPr>
      <w:r w:rsidRPr="006D1025">
        <w:rPr>
          <w:rFonts w:cstheme="minorHAnsi"/>
          <w:b/>
        </w:rPr>
        <w:t>Primary audience</w:t>
      </w:r>
    </w:p>
    <w:p w14:paraId="4B9DEFB8" w14:textId="77777777" w:rsidR="00600487" w:rsidRPr="006D1025" w:rsidRDefault="00600487" w:rsidP="00600487">
      <w:pPr>
        <w:pStyle w:val="ListParagraph"/>
        <w:numPr>
          <w:ilvl w:val="0"/>
          <w:numId w:val="33"/>
        </w:numPr>
        <w:jc w:val="both"/>
        <w:rPr>
          <w:rFonts w:cstheme="minorHAnsi"/>
        </w:rPr>
      </w:pPr>
      <w:r w:rsidRPr="006D1025">
        <w:rPr>
          <w:rFonts w:cstheme="minorHAnsi"/>
        </w:rPr>
        <w:t>Youth and adolescents (subdivided into Z Generation</w:t>
      </w:r>
      <w:r w:rsidRPr="006D1025">
        <w:rPr>
          <w:rStyle w:val="FootnoteReference"/>
          <w:rFonts w:cstheme="minorHAnsi"/>
        </w:rPr>
        <w:footnoteReference w:id="4"/>
      </w:r>
      <w:r w:rsidRPr="006D1025">
        <w:rPr>
          <w:rFonts w:cstheme="minorHAnsi"/>
        </w:rPr>
        <w:t xml:space="preserve"> and Millennials</w:t>
      </w:r>
      <w:r w:rsidRPr="006D1025">
        <w:rPr>
          <w:rStyle w:val="FootnoteReference"/>
          <w:rFonts w:cstheme="minorHAnsi"/>
        </w:rPr>
        <w:footnoteReference w:id="5"/>
      </w:r>
      <w:r w:rsidRPr="006D1025">
        <w:rPr>
          <w:rFonts w:cstheme="minorHAnsi"/>
        </w:rPr>
        <w:t xml:space="preserve"> for more effective targeting);</w:t>
      </w:r>
    </w:p>
    <w:p w14:paraId="05023CD7" w14:textId="77777777" w:rsidR="00600487" w:rsidRPr="006D1025" w:rsidRDefault="00600487" w:rsidP="00600487">
      <w:pPr>
        <w:jc w:val="both"/>
        <w:rPr>
          <w:rFonts w:cstheme="minorHAnsi"/>
          <w:b/>
        </w:rPr>
      </w:pPr>
      <w:r w:rsidRPr="006D1025">
        <w:rPr>
          <w:rFonts w:cstheme="minorHAnsi"/>
          <w:b/>
        </w:rPr>
        <w:lastRenderedPageBreak/>
        <w:t>Secondary audiences</w:t>
      </w:r>
    </w:p>
    <w:p w14:paraId="41E4B329" w14:textId="77777777" w:rsidR="00600487" w:rsidRPr="006D1025" w:rsidRDefault="00600487" w:rsidP="00600487">
      <w:pPr>
        <w:pStyle w:val="ListParagraph"/>
        <w:numPr>
          <w:ilvl w:val="0"/>
          <w:numId w:val="33"/>
        </w:numPr>
        <w:jc w:val="both"/>
        <w:rPr>
          <w:rFonts w:cstheme="minorHAnsi"/>
        </w:rPr>
      </w:pPr>
      <w:r w:rsidRPr="006D1025">
        <w:rPr>
          <w:rFonts w:cstheme="minorHAnsi"/>
        </w:rPr>
        <w:t xml:space="preserve">Political leaders and decision makers in each of the countries, including young diplomats and women in politics; </w:t>
      </w:r>
    </w:p>
    <w:p w14:paraId="7DBA086D" w14:textId="77777777" w:rsidR="00600487" w:rsidRPr="006D1025" w:rsidRDefault="00600487" w:rsidP="00600487">
      <w:pPr>
        <w:pStyle w:val="ListParagraph"/>
        <w:numPr>
          <w:ilvl w:val="0"/>
          <w:numId w:val="33"/>
        </w:numPr>
        <w:jc w:val="both"/>
        <w:rPr>
          <w:rFonts w:cstheme="minorHAnsi"/>
        </w:rPr>
      </w:pPr>
      <w:r w:rsidRPr="006D1025">
        <w:rPr>
          <w:rFonts w:cstheme="minorHAnsi"/>
        </w:rPr>
        <w:t>Marginalized/vulnerable groups and citizens;</w:t>
      </w:r>
    </w:p>
    <w:p w14:paraId="64E24A50" w14:textId="77777777" w:rsidR="00600487" w:rsidRPr="006D1025" w:rsidRDefault="00600487" w:rsidP="00600487">
      <w:pPr>
        <w:pStyle w:val="ListParagraph"/>
        <w:numPr>
          <w:ilvl w:val="0"/>
          <w:numId w:val="33"/>
        </w:numPr>
        <w:jc w:val="both"/>
        <w:rPr>
          <w:rFonts w:cstheme="minorHAnsi"/>
        </w:rPr>
      </w:pPr>
      <w:r w:rsidRPr="006D1025">
        <w:rPr>
          <w:rFonts w:cstheme="minorHAnsi"/>
        </w:rPr>
        <w:t>Local, national and regional media outlets;</w:t>
      </w:r>
    </w:p>
    <w:p w14:paraId="5849BDB2" w14:textId="77777777" w:rsidR="00600487" w:rsidRPr="006D1025" w:rsidRDefault="00600487" w:rsidP="00600487">
      <w:pPr>
        <w:pStyle w:val="ListParagraph"/>
        <w:numPr>
          <w:ilvl w:val="0"/>
          <w:numId w:val="33"/>
        </w:numPr>
        <w:jc w:val="both"/>
        <w:rPr>
          <w:rFonts w:cstheme="minorHAnsi"/>
        </w:rPr>
      </w:pPr>
      <w:r w:rsidRPr="006D1025">
        <w:rPr>
          <w:rFonts w:cstheme="minorHAnsi"/>
        </w:rPr>
        <w:t xml:space="preserve">General public, citizens in countries targeted by the </w:t>
      </w:r>
      <w:proofErr w:type="spellStart"/>
      <w:r w:rsidRPr="006D1025">
        <w:rPr>
          <w:rFonts w:cstheme="minorHAnsi"/>
        </w:rPr>
        <w:t>programme</w:t>
      </w:r>
      <w:proofErr w:type="spellEnd"/>
      <w:r w:rsidRPr="006D1025">
        <w:rPr>
          <w:rFonts w:cstheme="minorHAnsi"/>
        </w:rPr>
        <w:t>.</w:t>
      </w:r>
    </w:p>
    <w:p w14:paraId="1FFF3F51" w14:textId="77777777" w:rsidR="00600487" w:rsidRPr="006D1025" w:rsidRDefault="00600487" w:rsidP="00600487">
      <w:pPr>
        <w:ind w:left="720" w:hanging="720"/>
        <w:jc w:val="both"/>
        <w:rPr>
          <w:rFonts w:cstheme="minorHAnsi"/>
          <w:szCs w:val="24"/>
        </w:rPr>
      </w:pPr>
      <w:r w:rsidRPr="006D1025">
        <w:rPr>
          <w:rFonts w:cstheme="minorHAnsi"/>
          <w:i/>
          <w:szCs w:val="24"/>
        </w:rPr>
        <w:t>Note</w:t>
      </w:r>
      <w:r w:rsidRPr="006D1025">
        <w:rPr>
          <w:rFonts w:cstheme="minorHAnsi"/>
          <w:szCs w:val="24"/>
        </w:rPr>
        <w:t xml:space="preserve">: </w:t>
      </w:r>
      <w:r w:rsidRPr="006D1025">
        <w:rPr>
          <w:rFonts w:cstheme="minorHAnsi"/>
          <w:szCs w:val="24"/>
        </w:rPr>
        <w:tab/>
        <w:t xml:space="preserve">Audience profiling will be conducted as explained in this </w:t>
      </w:r>
      <w:proofErr w:type="spellStart"/>
      <w:r w:rsidRPr="006D1025">
        <w:rPr>
          <w:rFonts w:cstheme="minorHAnsi"/>
          <w:szCs w:val="24"/>
        </w:rPr>
        <w:t>ToR</w:t>
      </w:r>
      <w:proofErr w:type="spellEnd"/>
      <w:r w:rsidRPr="006D1025">
        <w:rPr>
          <w:rFonts w:cstheme="minorHAnsi"/>
          <w:szCs w:val="24"/>
        </w:rPr>
        <w:t>, aiming to identify the most appropriate mix of communication messages, tools, channels and tactics for each type of audience.</w:t>
      </w:r>
    </w:p>
    <w:p w14:paraId="1E2CBE40" w14:textId="77777777" w:rsidR="00600487" w:rsidRPr="006D1025" w:rsidRDefault="00600487" w:rsidP="00600487">
      <w:pPr>
        <w:spacing w:after="0" w:line="240" w:lineRule="auto"/>
        <w:jc w:val="both"/>
        <w:rPr>
          <w:rFonts w:cstheme="minorHAnsi"/>
          <w:b/>
          <w:sz w:val="20"/>
          <w:szCs w:val="20"/>
        </w:rPr>
      </w:pPr>
    </w:p>
    <w:p w14:paraId="358B5D17" w14:textId="77777777" w:rsidR="00600487" w:rsidRPr="006D1025" w:rsidRDefault="00600487" w:rsidP="00600487">
      <w:pPr>
        <w:jc w:val="both"/>
        <w:rPr>
          <w:rFonts w:cstheme="minorHAnsi"/>
          <w:b/>
        </w:rPr>
      </w:pPr>
      <w:bookmarkStart w:id="82" w:name="_Toc4102205"/>
      <w:r w:rsidRPr="006D1025">
        <w:rPr>
          <w:rFonts w:cstheme="minorHAnsi"/>
          <w:b/>
        </w:rPr>
        <w:t>Communications Channels</w:t>
      </w:r>
      <w:bookmarkEnd w:id="82"/>
    </w:p>
    <w:p w14:paraId="3E7F0BE7" w14:textId="77777777" w:rsidR="00600487" w:rsidRPr="006D1025" w:rsidRDefault="00600487" w:rsidP="00600487">
      <w:pPr>
        <w:jc w:val="both"/>
      </w:pPr>
      <w:r w:rsidRPr="006D1025">
        <w:t xml:space="preserve">As the </w:t>
      </w:r>
      <w:proofErr w:type="spellStart"/>
      <w:r w:rsidRPr="006D1025">
        <w:t>programme</w:t>
      </w:r>
      <w:proofErr w:type="spellEnd"/>
      <w:r w:rsidRPr="006D1025">
        <w:t xml:space="preserve"> is implemented in several countries, smart use of communication tactics, channels and tools is required to ensure communications messages reach those targeted, and results are measurable. </w:t>
      </w:r>
    </w:p>
    <w:p w14:paraId="2AF880E0" w14:textId="77777777" w:rsidR="00600487" w:rsidRPr="006D1025" w:rsidRDefault="00600487" w:rsidP="00600487">
      <w:pPr>
        <w:jc w:val="both"/>
      </w:pPr>
      <w:r w:rsidRPr="006D1025">
        <w:t xml:space="preserve">While some of the communication channels may target specific group, it is envisioned that mix of channels will be used to ensure multiple exposure. The Service Provider should propose the best mix of communication channels and tools as well as to provide PR support to events and media opportunities with increased news value to ensure free-of-charge dissemination via mass media (TV, radio, print and online media outlets). </w:t>
      </w:r>
    </w:p>
    <w:p w14:paraId="1A74D0B1" w14:textId="77777777" w:rsidR="00600487" w:rsidRPr="006D1025" w:rsidRDefault="00600487" w:rsidP="00600487">
      <w:pPr>
        <w:jc w:val="both"/>
      </w:pPr>
      <w:r w:rsidRPr="006D1025">
        <w:t>Key communication channels:</w:t>
      </w:r>
    </w:p>
    <w:p w14:paraId="0E76DC70" w14:textId="77777777" w:rsidR="00600487" w:rsidRPr="006D1025" w:rsidRDefault="00600487" w:rsidP="00600487">
      <w:pPr>
        <w:jc w:val="both"/>
        <w:rPr>
          <w:b/>
          <w:i/>
        </w:rPr>
      </w:pPr>
      <w:r w:rsidRPr="006D1025">
        <w:rPr>
          <w:b/>
          <w:i/>
        </w:rPr>
        <w:t>Social media (Facebook, Instagram, Twitter, YouTube and others)</w:t>
      </w:r>
    </w:p>
    <w:p w14:paraId="00F368C4" w14:textId="77777777" w:rsidR="00600487" w:rsidRPr="006D1025" w:rsidRDefault="00600487" w:rsidP="00600487">
      <w:pPr>
        <w:jc w:val="both"/>
      </w:pPr>
      <w:r w:rsidRPr="006D1025">
        <w:t xml:space="preserve">Social media will be preferred communication channel as both the Z Generation and Millennials use it daily as a news source and platform for dialogue and exchange of views and ideas. Service Provider is expected to develop a comprehensive social media strategy and plan with specific communication actions, proposing cross-border campaigns, aiming to maximize communication to and with targeted audiences via social media. Combination of photos, short (captioned) videos, and text posts related to implementation of the </w:t>
      </w:r>
      <w:proofErr w:type="spellStart"/>
      <w:r w:rsidRPr="006D1025">
        <w:t>programme</w:t>
      </w:r>
      <w:proofErr w:type="spellEnd"/>
      <w:r w:rsidRPr="006D1025">
        <w:t xml:space="preserve"> will be produced and shared continuously.</w:t>
      </w:r>
    </w:p>
    <w:p w14:paraId="1506E3E6" w14:textId="77777777" w:rsidR="00600487" w:rsidRPr="006D1025" w:rsidRDefault="00600487" w:rsidP="00600487">
      <w:pPr>
        <w:jc w:val="both"/>
      </w:pPr>
      <w:r w:rsidRPr="006D1025">
        <w:t xml:space="preserve">Cooperation with online influencers is also foreseen </w:t>
      </w:r>
      <w:proofErr w:type="gramStart"/>
      <w:r w:rsidRPr="006D1025">
        <w:t>during the course of</w:t>
      </w:r>
      <w:proofErr w:type="gramEnd"/>
      <w:r w:rsidRPr="006D1025">
        <w:t xml:space="preserve"> the </w:t>
      </w:r>
      <w:proofErr w:type="spellStart"/>
      <w:r w:rsidRPr="006D1025">
        <w:t>programme</w:t>
      </w:r>
      <w:proofErr w:type="spellEnd"/>
      <w:r w:rsidRPr="006D1025">
        <w:t xml:space="preserve"> implementation, and social media will be the primary communication channel used to reach out to their audiences. </w:t>
      </w:r>
    </w:p>
    <w:p w14:paraId="4461A6FA" w14:textId="77777777" w:rsidR="00600487" w:rsidRPr="006D1025" w:rsidRDefault="00600487" w:rsidP="00600487">
      <w:pPr>
        <w:spacing w:before="120" w:after="120"/>
        <w:jc w:val="both"/>
        <w:rPr>
          <w:rFonts w:eastAsiaTheme="minorEastAsia" w:cstheme="minorHAnsi"/>
          <w:b/>
          <w:color w:val="000000" w:themeColor="text1"/>
        </w:rPr>
      </w:pPr>
      <w:r w:rsidRPr="006D1025">
        <w:rPr>
          <w:rFonts w:eastAsiaTheme="minorEastAsia" w:cstheme="minorHAnsi"/>
          <w:b/>
          <w:color w:val="000000" w:themeColor="text1"/>
        </w:rPr>
        <w:t xml:space="preserve">Primary social media channels </w:t>
      </w:r>
      <w:r w:rsidRPr="006D1025">
        <w:rPr>
          <w:rFonts w:eastAsiaTheme="minorEastAsia" w:cstheme="minorHAnsi"/>
          <w:color w:val="000000" w:themeColor="text1"/>
        </w:rPr>
        <w:t>(co-administrated by Service Provider)</w:t>
      </w:r>
    </w:p>
    <w:p w14:paraId="714FA18B"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DFF Regional </w:t>
      </w:r>
      <w:proofErr w:type="spellStart"/>
      <w:r w:rsidRPr="006D1025">
        <w:rPr>
          <w:rFonts w:eastAsiaTheme="minorEastAsia" w:cstheme="minorHAnsi"/>
          <w:color w:val="000000" w:themeColor="text1"/>
        </w:rPr>
        <w:t>Programme</w:t>
      </w:r>
      <w:proofErr w:type="spellEnd"/>
      <w:r w:rsidRPr="006D1025">
        <w:rPr>
          <w:rFonts w:eastAsiaTheme="minorEastAsia" w:cstheme="minorHAnsi"/>
          <w:color w:val="000000" w:themeColor="text1"/>
        </w:rPr>
        <w:t xml:space="preserve"> Facebook Page – to be established;</w:t>
      </w:r>
    </w:p>
    <w:p w14:paraId="16F5360D"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DFF Regional </w:t>
      </w:r>
      <w:proofErr w:type="spellStart"/>
      <w:r w:rsidRPr="006D1025">
        <w:rPr>
          <w:rFonts w:eastAsiaTheme="minorEastAsia" w:cstheme="minorHAnsi"/>
          <w:color w:val="000000" w:themeColor="text1"/>
        </w:rPr>
        <w:t>Programme</w:t>
      </w:r>
      <w:proofErr w:type="spellEnd"/>
      <w:r w:rsidRPr="006D1025">
        <w:rPr>
          <w:rFonts w:eastAsiaTheme="minorEastAsia" w:cstheme="minorHAnsi"/>
          <w:color w:val="000000" w:themeColor="text1"/>
        </w:rPr>
        <w:t xml:space="preserve"> Instagram Profile – to be established;</w:t>
      </w:r>
    </w:p>
    <w:p w14:paraId="58276192"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DFF Regional </w:t>
      </w:r>
      <w:proofErr w:type="spellStart"/>
      <w:r w:rsidRPr="006D1025">
        <w:rPr>
          <w:rFonts w:eastAsiaTheme="minorEastAsia" w:cstheme="minorHAnsi"/>
          <w:color w:val="000000" w:themeColor="text1"/>
        </w:rPr>
        <w:t>Programme</w:t>
      </w:r>
      <w:proofErr w:type="spellEnd"/>
      <w:r w:rsidRPr="006D1025">
        <w:rPr>
          <w:rFonts w:eastAsiaTheme="minorEastAsia" w:cstheme="minorHAnsi"/>
          <w:color w:val="000000" w:themeColor="text1"/>
        </w:rPr>
        <w:t xml:space="preserve"> </w:t>
      </w:r>
      <w:proofErr w:type="spellStart"/>
      <w:r w:rsidRPr="006D1025">
        <w:rPr>
          <w:rFonts w:eastAsiaTheme="minorEastAsia" w:cstheme="minorHAnsi"/>
          <w:color w:val="000000" w:themeColor="text1"/>
        </w:rPr>
        <w:t>Youtube</w:t>
      </w:r>
      <w:proofErr w:type="spellEnd"/>
      <w:r w:rsidRPr="006D1025">
        <w:rPr>
          <w:rFonts w:eastAsiaTheme="minorEastAsia" w:cstheme="minorHAnsi"/>
          <w:color w:val="000000" w:themeColor="text1"/>
        </w:rPr>
        <w:t xml:space="preserve"> Channel – to be established;</w:t>
      </w:r>
    </w:p>
    <w:p w14:paraId="79D6F780"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DFF Regional </w:t>
      </w:r>
      <w:proofErr w:type="spellStart"/>
      <w:r w:rsidRPr="006D1025">
        <w:rPr>
          <w:rFonts w:eastAsiaTheme="minorEastAsia" w:cstheme="minorHAnsi"/>
          <w:color w:val="000000" w:themeColor="text1"/>
        </w:rPr>
        <w:t>Programme</w:t>
      </w:r>
      <w:proofErr w:type="spellEnd"/>
      <w:r w:rsidRPr="006D1025">
        <w:rPr>
          <w:rFonts w:eastAsiaTheme="minorEastAsia" w:cstheme="minorHAnsi"/>
          <w:color w:val="000000" w:themeColor="text1"/>
        </w:rPr>
        <w:t xml:space="preserve"> Twitter Profile – to be established.</w:t>
      </w:r>
    </w:p>
    <w:p w14:paraId="46E1E50F" w14:textId="77777777" w:rsidR="00600487" w:rsidRPr="006D1025" w:rsidRDefault="00600487" w:rsidP="00600487">
      <w:pPr>
        <w:widowControl w:val="0"/>
        <w:overflowPunct w:val="0"/>
        <w:adjustRightInd w:val="0"/>
        <w:spacing w:before="120" w:after="120" w:line="240" w:lineRule="auto"/>
        <w:jc w:val="both"/>
        <w:rPr>
          <w:rFonts w:eastAsiaTheme="minorEastAsia" w:cstheme="minorHAnsi"/>
          <w:color w:val="000000" w:themeColor="text1"/>
        </w:rPr>
      </w:pPr>
      <w:r w:rsidRPr="006D1025">
        <w:rPr>
          <w:rFonts w:eastAsiaTheme="minorEastAsia" w:cstheme="minorHAnsi"/>
          <w:b/>
          <w:color w:val="000000" w:themeColor="text1"/>
        </w:rPr>
        <w:t xml:space="preserve">Secondary social media channels </w:t>
      </w:r>
      <w:r w:rsidRPr="006D1025">
        <w:rPr>
          <w:rFonts w:eastAsiaTheme="minorEastAsia" w:cstheme="minorHAnsi"/>
          <w:color w:val="000000" w:themeColor="text1"/>
        </w:rPr>
        <w:t>(administrated by designate UN agencies’ staff)</w:t>
      </w:r>
    </w:p>
    <w:p w14:paraId="631D3827"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UNCT Facebook and Twitter accounts in </w:t>
      </w:r>
      <w:r w:rsidRPr="006D1025">
        <w:t>Bosnia and Herzegovina, Montenegro, and Serbia</w:t>
      </w:r>
      <w:r w:rsidRPr="006D1025">
        <w:rPr>
          <w:rFonts w:eastAsiaTheme="minorEastAsia" w:cstheme="minorHAnsi"/>
          <w:color w:val="000000" w:themeColor="text1"/>
        </w:rPr>
        <w:t>;</w:t>
      </w:r>
    </w:p>
    <w:p w14:paraId="730029D9"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UNDP Facebook and Twitter accounts in </w:t>
      </w:r>
      <w:r w:rsidRPr="006D1025">
        <w:t>Bosnia and Herzegovina, Montenegro, and Serbia</w:t>
      </w:r>
      <w:r w:rsidRPr="006D1025">
        <w:rPr>
          <w:rFonts w:eastAsiaTheme="minorEastAsia" w:cstheme="minorHAnsi"/>
          <w:color w:val="000000" w:themeColor="text1"/>
        </w:rPr>
        <w:t>;</w:t>
      </w:r>
    </w:p>
    <w:p w14:paraId="6852696F" w14:textId="77777777" w:rsidR="00600487" w:rsidRPr="006D1025" w:rsidRDefault="00600487" w:rsidP="00600487">
      <w:pPr>
        <w:pStyle w:val="ListParagraph"/>
        <w:widowControl w:val="0"/>
        <w:numPr>
          <w:ilvl w:val="0"/>
          <w:numId w:val="48"/>
        </w:numPr>
        <w:overflowPunct w:val="0"/>
        <w:adjustRightInd w:val="0"/>
        <w:spacing w:before="120" w:after="120" w:line="240" w:lineRule="auto"/>
        <w:ind w:left="426" w:hanging="357"/>
        <w:jc w:val="both"/>
        <w:rPr>
          <w:rFonts w:eastAsiaTheme="minorEastAsia" w:cstheme="minorHAnsi"/>
          <w:color w:val="000000" w:themeColor="text1"/>
        </w:rPr>
      </w:pPr>
      <w:r w:rsidRPr="006D1025">
        <w:rPr>
          <w:rFonts w:eastAsiaTheme="minorEastAsia" w:cstheme="minorHAnsi"/>
          <w:color w:val="000000" w:themeColor="text1"/>
        </w:rPr>
        <w:t xml:space="preserve">UNICEF Facebook and Twitter accounts in </w:t>
      </w:r>
      <w:r w:rsidRPr="006D1025">
        <w:t>Bosnia and Herzegovina, Montenegro, and Serbia</w:t>
      </w:r>
      <w:r w:rsidRPr="006D1025">
        <w:rPr>
          <w:rFonts w:eastAsiaTheme="minorEastAsia" w:cstheme="minorHAnsi"/>
          <w:color w:val="000000" w:themeColor="text1"/>
        </w:rPr>
        <w:t>.</w:t>
      </w:r>
    </w:p>
    <w:p w14:paraId="3CA3AE0D" w14:textId="77777777" w:rsidR="00600487" w:rsidRPr="006D1025" w:rsidRDefault="00600487" w:rsidP="00600487">
      <w:pPr>
        <w:jc w:val="both"/>
      </w:pPr>
    </w:p>
    <w:p w14:paraId="6E5903AF" w14:textId="77777777" w:rsidR="00600487" w:rsidRPr="006D1025" w:rsidRDefault="00600487" w:rsidP="00600487">
      <w:pPr>
        <w:jc w:val="both"/>
        <w:rPr>
          <w:b/>
          <w:i/>
        </w:rPr>
      </w:pPr>
      <w:r w:rsidRPr="006D1025">
        <w:rPr>
          <w:b/>
          <w:i/>
        </w:rPr>
        <w:t>Online media (news portals)</w:t>
      </w:r>
    </w:p>
    <w:p w14:paraId="67EF3E0B" w14:textId="77777777" w:rsidR="00600487" w:rsidRPr="006D1025" w:rsidRDefault="00600487" w:rsidP="00600487">
      <w:pPr>
        <w:jc w:val="both"/>
      </w:pPr>
      <w:r w:rsidRPr="006D1025">
        <w:t xml:space="preserve">Online media are preferred cross-border channels, whereas the most popular ones generate significant traffic across the region. Given that most of the traditional media outlets also have an online page or </w:t>
      </w:r>
      <w:r w:rsidRPr="006D1025">
        <w:lastRenderedPageBreak/>
        <w:t xml:space="preserve">portal, online media are considered a significant communication channel, especially in the region characterized by lack of language barriers. </w:t>
      </w:r>
    </w:p>
    <w:p w14:paraId="602C145F" w14:textId="77777777" w:rsidR="00600487" w:rsidRPr="006D1025" w:rsidRDefault="00600487" w:rsidP="00600487">
      <w:pPr>
        <w:jc w:val="both"/>
        <w:rPr>
          <w:b/>
          <w:i/>
        </w:rPr>
      </w:pPr>
    </w:p>
    <w:p w14:paraId="16165B54" w14:textId="77777777" w:rsidR="00600487" w:rsidRPr="006D1025" w:rsidRDefault="00600487" w:rsidP="00600487">
      <w:pPr>
        <w:jc w:val="both"/>
        <w:rPr>
          <w:b/>
          <w:i/>
        </w:rPr>
      </w:pPr>
      <w:r w:rsidRPr="006D1025">
        <w:rPr>
          <w:b/>
          <w:i/>
        </w:rPr>
        <w:t>TV, radio and print</w:t>
      </w:r>
    </w:p>
    <w:p w14:paraId="72BA5EAF" w14:textId="77777777" w:rsidR="00600487" w:rsidRPr="006D1025" w:rsidRDefault="00600487" w:rsidP="00600487">
      <w:pPr>
        <w:jc w:val="both"/>
      </w:pPr>
      <w:r w:rsidRPr="006D1025">
        <w:t xml:space="preserve">Traditional media remain preferred communication channels for some of the targeted groups identified within the DFF Communication Strategy and ensure outreach to general public and representatives of more formal structures/institutions. The Service Provider is expected to utilize and support PR events and media opportunities (including guest appearances and brokering of interviews) to increase interest of TV, radio and print media outlets and insure greater media coverage of key events, initiatives and achievements of the </w:t>
      </w:r>
      <w:proofErr w:type="spellStart"/>
      <w:r w:rsidRPr="006D1025">
        <w:t>programme</w:t>
      </w:r>
      <w:proofErr w:type="spellEnd"/>
      <w:r w:rsidRPr="006D1025">
        <w:t xml:space="preserve">. </w:t>
      </w:r>
    </w:p>
    <w:p w14:paraId="72CF501D" w14:textId="77777777" w:rsidR="00600487" w:rsidRPr="006D1025" w:rsidRDefault="00600487" w:rsidP="00600487">
      <w:pPr>
        <w:jc w:val="both"/>
        <w:rPr>
          <w:b/>
          <w:i/>
        </w:rPr>
      </w:pPr>
      <w:bookmarkStart w:id="83" w:name="_Toc4102210"/>
    </w:p>
    <w:p w14:paraId="16416226" w14:textId="77777777" w:rsidR="00600487" w:rsidRPr="006D1025" w:rsidRDefault="00600487" w:rsidP="00600487">
      <w:pPr>
        <w:jc w:val="both"/>
        <w:rPr>
          <w:b/>
        </w:rPr>
      </w:pPr>
      <w:r w:rsidRPr="006D1025">
        <w:rPr>
          <w:b/>
        </w:rPr>
        <w:t>Communications Tools</w:t>
      </w:r>
      <w:bookmarkEnd w:id="83"/>
      <w:r w:rsidRPr="006D1025">
        <w:rPr>
          <w:b/>
        </w:rPr>
        <w:t xml:space="preserve"> </w:t>
      </w:r>
    </w:p>
    <w:p w14:paraId="655EF7C9" w14:textId="77777777" w:rsidR="00600487" w:rsidRPr="006D1025" w:rsidRDefault="00600487" w:rsidP="00600487">
      <w:pPr>
        <w:jc w:val="both"/>
      </w:pPr>
      <w:r w:rsidRPr="006D1025">
        <w:t>Service Provider is expected to support/produce following types of communication tools which will be used across appropriate channels, aiming to ensure effective and efficient communication with targeted external audiences:</w:t>
      </w:r>
    </w:p>
    <w:p w14:paraId="0754CBC4" w14:textId="77777777" w:rsidR="00600487" w:rsidRPr="006D1025" w:rsidRDefault="00600487" w:rsidP="00600487">
      <w:pPr>
        <w:pStyle w:val="ListParagraph"/>
        <w:numPr>
          <w:ilvl w:val="0"/>
          <w:numId w:val="35"/>
        </w:numPr>
        <w:jc w:val="both"/>
        <w:rPr>
          <w:rFonts w:cstheme="minorHAnsi"/>
        </w:rPr>
      </w:pPr>
      <w:r w:rsidRPr="006D1025">
        <w:rPr>
          <w:rFonts w:cstheme="minorHAnsi"/>
        </w:rPr>
        <w:t>Social media posts (Facebook posts and campaigns, notes, Instagram posts and stories, Twitter posts, etc.);</w:t>
      </w:r>
    </w:p>
    <w:p w14:paraId="5B19C756" w14:textId="77777777" w:rsidR="00600487" w:rsidRPr="006D1025" w:rsidRDefault="00600487" w:rsidP="00600487">
      <w:pPr>
        <w:pStyle w:val="ListParagraph"/>
        <w:numPr>
          <w:ilvl w:val="0"/>
          <w:numId w:val="35"/>
        </w:numPr>
        <w:jc w:val="both"/>
        <w:rPr>
          <w:rFonts w:cstheme="minorHAnsi"/>
        </w:rPr>
      </w:pPr>
      <w:r w:rsidRPr="006D1025">
        <w:rPr>
          <w:rFonts w:cstheme="minorHAnsi"/>
        </w:rPr>
        <w:t>Blogposts;</w:t>
      </w:r>
    </w:p>
    <w:p w14:paraId="070123BC" w14:textId="77777777" w:rsidR="00600487" w:rsidRPr="006D1025" w:rsidRDefault="00600487" w:rsidP="00600487">
      <w:pPr>
        <w:pStyle w:val="ListParagraph"/>
        <w:numPr>
          <w:ilvl w:val="0"/>
          <w:numId w:val="35"/>
        </w:numPr>
        <w:jc w:val="both"/>
        <w:rPr>
          <w:rFonts w:cstheme="minorHAnsi"/>
        </w:rPr>
      </w:pPr>
      <w:r w:rsidRPr="006D1025">
        <w:rPr>
          <w:rFonts w:cstheme="minorHAnsi"/>
        </w:rPr>
        <w:t xml:space="preserve">Human interest stories (focusing on end-beneficiaries) presenting impact of the </w:t>
      </w:r>
      <w:proofErr w:type="spellStart"/>
      <w:r w:rsidRPr="006D1025">
        <w:rPr>
          <w:rFonts w:cstheme="minorHAnsi"/>
        </w:rPr>
        <w:t>programme</w:t>
      </w:r>
      <w:proofErr w:type="spellEnd"/>
      <w:r w:rsidRPr="006D1025">
        <w:rPr>
          <w:rFonts w:cstheme="minorHAnsi"/>
        </w:rPr>
        <w:t xml:space="preserve"> or an issue which is being addressed; </w:t>
      </w:r>
    </w:p>
    <w:p w14:paraId="51C48F94" w14:textId="77777777" w:rsidR="00600487" w:rsidRPr="006D1025" w:rsidRDefault="00600487" w:rsidP="00600487">
      <w:pPr>
        <w:pStyle w:val="ListParagraph"/>
        <w:numPr>
          <w:ilvl w:val="0"/>
          <w:numId w:val="35"/>
        </w:numPr>
        <w:jc w:val="both"/>
        <w:rPr>
          <w:rFonts w:cstheme="minorHAnsi"/>
        </w:rPr>
      </w:pPr>
      <w:r w:rsidRPr="006D1025">
        <w:rPr>
          <w:rFonts w:cstheme="minorHAnsi"/>
        </w:rPr>
        <w:t>Photo essays;</w:t>
      </w:r>
    </w:p>
    <w:p w14:paraId="7CC50803" w14:textId="77777777" w:rsidR="00600487" w:rsidRPr="006D1025" w:rsidRDefault="00600487" w:rsidP="00600487">
      <w:pPr>
        <w:pStyle w:val="ListParagraph"/>
        <w:numPr>
          <w:ilvl w:val="0"/>
          <w:numId w:val="35"/>
        </w:numPr>
        <w:jc w:val="both"/>
        <w:rPr>
          <w:rFonts w:cstheme="minorHAnsi"/>
        </w:rPr>
      </w:pPr>
      <w:r w:rsidRPr="006D1025">
        <w:rPr>
          <w:rFonts w:cstheme="minorHAnsi"/>
        </w:rPr>
        <w:t>Short videos (captioned videos);</w:t>
      </w:r>
    </w:p>
    <w:p w14:paraId="2DD166D5" w14:textId="77777777" w:rsidR="00600487" w:rsidRPr="006D1025" w:rsidRDefault="00600487" w:rsidP="00600487">
      <w:pPr>
        <w:pStyle w:val="ListParagraph"/>
        <w:numPr>
          <w:ilvl w:val="0"/>
          <w:numId w:val="35"/>
        </w:numPr>
        <w:jc w:val="both"/>
        <w:rPr>
          <w:rFonts w:cstheme="minorHAnsi"/>
        </w:rPr>
      </w:pPr>
      <w:r w:rsidRPr="006D1025">
        <w:rPr>
          <w:rFonts w:cstheme="minorHAnsi"/>
        </w:rPr>
        <w:t xml:space="preserve">Animated videos; </w:t>
      </w:r>
    </w:p>
    <w:p w14:paraId="5562CA13" w14:textId="77777777" w:rsidR="00600487" w:rsidRPr="006D1025" w:rsidRDefault="00600487" w:rsidP="00600487">
      <w:pPr>
        <w:pStyle w:val="ListParagraph"/>
        <w:numPr>
          <w:ilvl w:val="0"/>
          <w:numId w:val="35"/>
        </w:numPr>
        <w:jc w:val="both"/>
        <w:rPr>
          <w:rFonts w:cstheme="minorHAnsi"/>
        </w:rPr>
      </w:pPr>
      <w:r w:rsidRPr="006D1025">
        <w:rPr>
          <w:rFonts w:cstheme="minorHAnsi"/>
        </w:rPr>
        <w:t>Infographics / illustrations;</w:t>
      </w:r>
    </w:p>
    <w:p w14:paraId="49EF2CCB" w14:textId="77777777" w:rsidR="00600487" w:rsidRPr="006D1025" w:rsidRDefault="00600487" w:rsidP="00600487">
      <w:pPr>
        <w:pStyle w:val="ListParagraph"/>
        <w:numPr>
          <w:ilvl w:val="0"/>
          <w:numId w:val="35"/>
        </w:numPr>
        <w:jc w:val="both"/>
        <w:rPr>
          <w:rFonts w:cstheme="minorHAnsi"/>
        </w:rPr>
      </w:pPr>
      <w:r w:rsidRPr="006D1025">
        <w:rPr>
          <w:rFonts w:cstheme="minorHAnsi"/>
        </w:rPr>
        <w:t>Media advisories and press releases;</w:t>
      </w:r>
    </w:p>
    <w:p w14:paraId="7796452E" w14:textId="77777777" w:rsidR="00600487" w:rsidRPr="006D1025" w:rsidRDefault="00600487" w:rsidP="00600487">
      <w:pPr>
        <w:pStyle w:val="ListParagraph"/>
        <w:numPr>
          <w:ilvl w:val="0"/>
          <w:numId w:val="35"/>
        </w:numPr>
        <w:jc w:val="both"/>
        <w:rPr>
          <w:rFonts w:cstheme="minorHAnsi"/>
        </w:rPr>
      </w:pPr>
      <w:r w:rsidRPr="006D1025">
        <w:rPr>
          <w:rFonts w:cstheme="minorHAnsi"/>
        </w:rPr>
        <w:t>Press conferences/events and press visits;</w:t>
      </w:r>
    </w:p>
    <w:p w14:paraId="5AE8E2F5" w14:textId="77777777" w:rsidR="00600487" w:rsidRPr="006D1025" w:rsidRDefault="00600487" w:rsidP="00600487">
      <w:pPr>
        <w:pStyle w:val="ListParagraph"/>
        <w:numPr>
          <w:ilvl w:val="0"/>
          <w:numId w:val="35"/>
        </w:numPr>
        <w:jc w:val="both"/>
        <w:rPr>
          <w:rFonts w:cstheme="minorHAnsi"/>
        </w:rPr>
      </w:pPr>
      <w:r w:rsidRPr="006D1025">
        <w:rPr>
          <w:rFonts w:cstheme="minorHAnsi"/>
        </w:rPr>
        <w:t xml:space="preserve">Interviews with representatives of implementing UN agencies, key national partners and key beneficiaries (will be identified by the DFF regional </w:t>
      </w:r>
      <w:proofErr w:type="spellStart"/>
      <w:r w:rsidRPr="006D1025">
        <w:rPr>
          <w:rFonts w:cstheme="minorHAnsi"/>
        </w:rPr>
        <w:t>programme</w:t>
      </w:r>
      <w:proofErr w:type="spellEnd"/>
      <w:r w:rsidRPr="006D1025">
        <w:rPr>
          <w:rFonts w:cstheme="minorHAnsi"/>
        </w:rPr>
        <w:t>);</w:t>
      </w:r>
    </w:p>
    <w:p w14:paraId="3357A48D" w14:textId="77777777" w:rsidR="00600487" w:rsidRPr="006D1025" w:rsidRDefault="00600487" w:rsidP="00600487">
      <w:pPr>
        <w:pStyle w:val="ListParagraph"/>
        <w:numPr>
          <w:ilvl w:val="0"/>
          <w:numId w:val="35"/>
        </w:numPr>
        <w:jc w:val="both"/>
        <w:rPr>
          <w:rFonts w:cstheme="minorHAnsi"/>
        </w:rPr>
      </w:pPr>
      <w:r w:rsidRPr="006D1025">
        <w:rPr>
          <w:rFonts w:cstheme="minorHAnsi"/>
        </w:rPr>
        <w:t xml:space="preserve">Op-eds and commentaries; </w:t>
      </w:r>
    </w:p>
    <w:p w14:paraId="44507D01" w14:textId="77777777" w:rsidR="00600487" w:rsidRPr="006D1025" w:rsidRDefault="00600487" w:rsidP="00600487">
      <w:pPr>
        <w:pStyle w:val="ListParagraph"/>
        <w:numPr>
          <w:ilvl w:val="0"/>
          <w:numId w:val="35"/>
        </w:numPr>
        <w:jc w:val="both"/>
        <w:rPr>
          <w:rFonts w:cstheme="minorHAnsi"/>
          <w:sz w:val="24"/>
        </w:rPr>
      </w:pPr>
      <w:r w:rsidRPr="006D1025">
        <w:rPr>
          <w:rFonts w:cstheme="minorHAnsi"/>
        </w:rPr>
        <w:t>PR events (signing of Small Grant Facility agreements (SGFs) with beneficiaries, SGF kick of meetings or events, dialogue platforms, high-level visits or events, info sessions, round tables, etc.)</w:t>
      </w:r>
    </w:p>
    <w:p w14:paraId="5ED869A6" w14:textId="77777777" w:rsidR="00600487" w:rsidRPr="006D1025" w:rsidRDefault="00600487" w:rsidP="00600487">
      <w:pPr>
        <w:jc w:val="both"/>
        <w:rPr>
          <w:rFonts w:cstheme="minorHAnsi"/>
          <w:sz w:val="24"/>
        </w:rPr>
      </w:pPr>
    </w:p>
    <w:p w14:paraId="2F5A00CA"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 xml:space="preserve">Scope of work </w:t>
      </w:r>
    </w:p>
    <w:p w14:paraId="2ADD060C" w14:textId="77777777" w:rsidR="00600487" w:rsidRPr="00333D58" w:rsidRDefault="00600487" w:rsidP="00600487">
      <w:pPr>
        <w:spacing w:before="120" w:after="120"/>
        <w:jc w:val="both"/>
        <w:rPr>
          <w:rFonts w:eastAsiaTheme="minorEastAsia" w:cstheme="minorHAnsi"/>
          <w:color w:val="000000" w:themeColor="text1"/>
        </w:rPr>
      </w:pPr>
      <w:r w:rsidRPr="006D1025">
        <w:rPr>
          <w:rFonts w:eastAsiaTheme="minorEastAsia" w:cstheme="minorHAnsi"/>
          <w:color w:val="000000" w:themeColor="text1"/>
        </w:rPr>
        <w:t xml:space="preserve">The assignment will be divided into following tasks, </w:t>
      </w:r>
      <w:r w:rsidRPr="00333D58">
        <w:rPr>
          <w:rFonts w:eastAsiaTheme="minorEastAsia" w:cstheme="minorHAnsi"/>
          <w:b/>
          <w:i/>
          <w:color w:val="000000" w:themeColor="text1"/>
        </w:rPr>
        <w:t xml:space="preserve">which will be delivered in all/any of the countries in which </w:t>
      </w:r>
      <w:proofErr w:type="spellStart"/>
      <w:r w:rsidRPr="00333D58">
        <w:rPr>
          <w:rFonts w:eastAsiaTheme="minorEastAsia" w:cstheme="minorHAnsi"/>
          <w:b/>
          <w:i/>
          <w:color w:val="000000" w:themeColor="text1"/>
        </w:rPr>
        <w:t>programme</w:t>
      </w:r>
      <w:proofErr w:type="spellEnd"/>
      <w:r w:rsidRPr="00333D58">
        <w:rPr>
          <w:rFonts w:eastAsiaTheme="minorEastAsia" w:cstheme="minorHAnsi"/>
          <w:b/>
          <w:i/>
          <w:color w:val="000000" w:themeColor="text1"/>
        </w:rPr>
        <w:t xml:space="preserve"> is implemented</w:t>
      </w:r>
      <w:r w:rsidRPr="00333D58">
        <w:rPr>
          <w:rFonts w:eastAsiaTheme="minorEastAsia" w:cstheme="minorHAnsi"/>
          <w:color w:val="000000" w:themeColor="text1"/>
        </w:rPr>
        <w:t xml:space="preserve"> (</w:t>
      </w:r>
      <w:r w:rsidRPr="00333D58">
        <w:t>Bosnia and Herzegovina, Montenegro, and Serbia</w:t>
      </w:r>
      <w:r w:rsidRPr="00333D58">
        <w:rPr>
          <w:rFonts w:eastAsiaTheme="minorEastAsia" w:cstheme="minorHAnsi"/>
          <w:color w:val="000000" w:themeColor="text1"/>
        </w:rPr>
        <w:t>):</w:t>
      </w:r>
    </w:p>
    <w:p w14:paraId="7C3DCAD4" w14:textId="77777777" w:rsidR="00600487" w:rsidRPr="00333D58" w:rsidRDefault="00600487" w:rsidP="00600487">
      <w:pPr>
        <w:spacing w:before="120" w:after="120"/>
        <w:jc w:val="both"/>
        <w:rPr>
          <w:rFonts w:eastAsiaTheme="minorEastAsia" w:cstheme="minorHAnsi"/>
          <w:color w:val="000000" w:themeColor="text1"/>
        </w:rPr>
      </w:pPr>
      <w:r w:rsidRPr="00333D58">
        <w:rPr>
          <w:rFonts w:cstheme="minorHAnsi"/>
          <w:b/>
          <w:bCs/>
          <w:color w:val="000000"/>
        </w:rPr>
        <w:t xml:space="preserve">Task 1: Producing and disseminating a media advisory (in B/C/MN/S) – up to 15 </w:t>
      </w:r>
      <w:proofErr w:type="gramStart"/>
      <w:r w:rsidRPr="00333D58">
        <w:rPr>
          <w:rFonts w:cstheme="minorHAnsi"/>
          <w:b/>
          <w:bCs/>
          <w:color w:val="000000"/>
        </w:rPr>
        <w:t>total</w:t>
      </w:r>
      <w:proofErr w:type="gramEnd"/>
    </w:p>
    <w:p w14:paraId="699B2A5D" w14:textId="77777777" w:rsidR="00600487" w:rsidRPr="00333D58" w:rsidRDefault="00600487" w:rsidP="00600487">
      <w:pPr>
        <w:pStyle w:val="ListParagraph"/>
        <w:spacing w:after="120" w:line="288" w:lineRule="auto"/>
        <w:jc w:val="both"/>
        <w:rPr>
          <w:rFonts w:cstheme="minorHAnsi"/>
          <w:color w:val="000000"/>
        </w:rPr>
      </w:pPr>
      <w:r w:rsidRPr="00333D58">
        <w:rPr>
          <w:rFonts w:cstheme="minorHAnsi"/>
          <w:color w:val="000000"/>
        </w:rPr>
        <w:t>This task includes:</w:t>
      </w:r>
    </w:p>
    <w:p w14:paraId="00B51BAA" w14:textId="77777777" w:rsidR="00600487" w:rsidRPr="00333D58" w:rsidRDefault="00600487" w:rsidP="00600487">
      <w:pPr>
        <w:pStyle w:val="ListParagraph"/>
        <w:numPr>
          <w:ilvl w:val="0"/>
          <w:numId w:val="37"/>
        </w:numPr>
        <w:spacing w:after="60" w:line="240" w:lineRule="auto"/>
        <w:ind w:left="714" w:hanging="357"/>
        <w:contextualSpacing w:val="0"/>
        <w:jc w:val="both"/>
        <w:rPr>
          <w:rFonts w:cstheme="minorHAnsi"/>
          <w:color w:val="000000"/>
        </w:rPr>
      </w:pPr>
      <w:r w:rsidRPr="00333D58">
        <w:rPr>
          <w:rFonts w:cstheme="minorHAnsi"/>
          <w:color w:val="000000"/>
        </w:rPr>
        <w:t>drafting media advisory based on input provided by DFF (two drafts and one final version, 1,200 characters max);</w:t>
      </w:r>
    </w:p>
    <w:p w14:paraId="3EF2EF1F" w14:textId="77777777" w:rsidR="00600487" w:rsidRPr="00333D58" w:rsidRDefault="00600487" w:rsidP="00600487">
      <w:pPr>
        <w:pStyle w:val="ListParagraph"/>
        <w:numPr>
          <w:ilvl w:val="0"/>
          <w:numId w:val="37"/>
        </w:numPr>
        <w:spacing w:after="60" w:line="240" w:lineRule="auto"/>
        <w:ind w:left="714" w:hanging="357"/>
        <w:contextualSpacing w:val="0"/>
        <w:jc w:val="both"/>
        <w:rPr>
          <w:rFonts w:cstheme="minorHAnsi"/>
          <w:color w:val="000000"/>
        </w:rPr>
      </w:pPr>
      <w:r w:rsidRPr="00333D58">
        <w:rPr>
          <w:rFonts w:cstheme="minorHAnsi"/>
          <w:color w:val="000000"/>
        </w:rPr>
        <w:t xml:space="preserve">facts checking (desk research, contacting designate DFF regional </w:t>
      </w:r>
      <w:proofErr w:type="spellStart"/>
      <w:r w:rsidRPr="00333D58">
        <w:rPr>
          <w:rFonts w:cstheme="minorHAnsi"/>
          <w:color w:val="000000"/>
        </w:rPr>
        <w:t>programme</w:t>
      </w:r>
      <w:proofErr w:type="spellEnd"/>
      <w:r w:rsidRPr="00333D58">
        <w:rPr>
          <w:rFonts w:cstheme="minorHAnsi"/>
          <w:color w:val="000000"/>
        </w:rPr>
        <w:t xml:space="preserve"> staff);</w:t>
      </w:r>
    </w:p>
    <w:p w14:paraId="08CC521B" w14:textId="77777777" w:rsidR="00600487" w:rsidRPr="00333D58" w:rsidRDefault="00600487" w:rsidP="00600487">
      <w:pPr>
        <w:pStyle w:val="ListParagraph"/>
        <w:numPr>
          <w:ilvl w:val="0"/>
          <w:numId w:val="37"/>
        </w:numPr>
        <w:spacing w:after="60" w:line="240" w:lineRule="auto"/>
        <w:ind w:left="714" w:hanging="357"/>
        <w:contextualSpacing w:val="0"/>
        <w:jc w:val="both"/>
        <w:rPr>
          <w:rFonts w:cstheme="minorHAnsi"/>
          <w:color w:val="000000"/>
        </w:rPr>
      </w:pPr>
      <w:r w:rsidRPr="00333D58">
        <w:rPr>
          <w:rFonts w:cstheme="minorHAnsi"/>
          <w:color w:val="000000"/>
        </w:rPr>
        <w:t xml:space="preserve">coordination with designate DFF regional </w:t>
      </w:r>
      <w:proofErr w:type="spellStart"/>
      <w:r w:rsidRPr="00333D58">
        <w:rPr>
          <w:rFonts w:cstheme="minorHAnsi"/>
          <w:color w:val="000000"/>
        </w:rPr>
        <w:t>programme</w:t>
      </w:r>
      <w:proofErr w:type="spellEnd"/>
      <w:r w:rsidRPr="00333D58">
        <w:rPr>
          <w:rFonts w:cstheme="minorHAnsi"/>
          <w:color w:val="000000"/>
        </w:rPr>
        <w:t xml:space="preserve"> and partner(s) PR staff to obtain approvals for final version of media advisory;</w:t>
      </w:r>
    </w:p>
    <w:p w14:paraId="21768C95" w14:textId="77777777" w:rsidR="00600487" w:rsidRPr="00333D58" w:rsidRDefault="00600487" w:rsidP="00600487">
      <w:pPr>
        <w:pStyle w:val="ListParagraph"/>
        <w:numPr>
          <w:ilvl w:val="0"/>
          <w:numId w:val="37"/>
        </w:numPr>
        <w:spacing w:after="60" w:line="240" w:lineRule="auto"/>
        <w:ind w:left="714" w:hanging="357"/>
        <w:contextualSpacing w:val="0"/>
        <w:jc w:val="both"/>
        <w:rPr>
          <w:rFonts w:cstheme="minorHAnsi"/>
          <w:color w:val="000000"/>
        </w:rPr>
      </w:pPr>
      <w:r w:rsidRPr="00333D58">
        <w:rPr>
          <w:rFonts w:cstheme="minorHAnsi"/>
          <w:color w:val="000000"/>
        </w:rPr>
        <w:t>distribution to media (in average 20 media outlets) and follow up (by phone) to ensure media attendance.</w:t>
      </w:r>
    </w:p>
    <w:p w14:paraId="5BFC0180" w14:textId="77777777" w:rsidR="00600487" w:rsidRPr="00333D58" w:rsidRDefault="00600487" w:rsidP="00600487">
      <w:pPr>
        <w:spacing w:after="0" w:line="240" w:lineRule="auto"/>
        <w:jc w:val="both"/>
        <w:rPr>
          <w:rFonts w:cstheme="minorHAnsi"/>
        </w:rPr>
      </w:pPr>
    </w:p>
    <w:p w14:paraId="6DD26F60" w14:textId="77777777" w:rsidR="00600487" w:rsidRPr="00333D58" w:rsidRDefault="00600487" w:rsidP="00600487">
      <w:pPr>
        <w:spacing w:after="0" w:line="240" w:lineRule="auto"/>
        <w:ind w:left="709" w:hanging="709"/>
        <w:jc w:val="both"/>
        <w:rPr>
          <w:rFonts w:cstheme="minorHAnsi"/>
        </w:rPr>
      </w:pPr>
      <w:r w:rsidRPr="00333D58">
        <w:rPr>
          <w:rFonts w:cstheme="minorHAnsi"/>
          <w:b/>
          <w:bCs/>
          <w:color w:val="000000"/>
        </w:rPr>
        <w:t xml:space="preserve">Task 2: Producing and disseminating a press release, plus simple social media posts (in English and B/C/MN/S) – up to 15 </w:t>
      </w:r>
      <w:proofErr w:type="gramStart"/>
      <w:r w:rsidRPr="00333D58">
        <w:rPr>
          <w:rFonts w:cstheme="minorHAnsi"/>
          <w:b/>
          <w:bCs/>
          <w:color w:val="000000"/>
        </w:rPr>
        <w:t>total</w:t>
      </w:r>
      <w:proofErr w:type="gramEnd"/>
    </w:p>
    <w:p w14:paraId="3D07BAF3" w14:textId="77777777" w:rsidR="00600487" w:rsidRPr="00333D58" w:rsidRDefault="00600487" w:rsidP="00600487">
      <w:pPr>
        <w:pStyle w:val="ListParagraph"/>
        <w:spacing w:before="120" w:after="120" w:line="288" w:lineRule="auto"/>
        <w:jc w:val="both"/>
        <w:rPr>
          <w:rFonts w:cstheme="minorHAnsi"/>
          <w:color w:val="000000"/>
        </w:rPr>
      </w:pPr>
      <w:r w:rsidRPr="00333D58">
        <w:rPr>
          <w:rFonts w:cstheme="minorHAnsi"/>
          <w:color w:val="000000"/>
        </w:rPr>
        <w:t>This task includes:</w:t>
      </w:r>
    </w:p>
    <w:p w14:paraId="6C9BC687"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drafting a press release based on input provided by regional DFF (implementing agencies and partner organizations), which includes collecting minimum two and up to four quotes and including relevant communication message(s), (two drafts and one final version, 1,800 characters max., in English and B/C/MN/S);</w:t>
      </w:r>
    </w:p>
    <w:p w14:paraId="2F1C2979"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facts checking (minimum 0.5 hours);</w:t>
      </w:r>
    </w:p>
    <w:p w14:paraId="666FC752"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 xml:space="preserve">coordination with designate DFF regional </w:t>
      </w:r>
      <w:proofErr w:type="spellStart"/>
      <w:r w:rsidRPr="00333D58">
        <w:rPr>
          <w:rFonts w:cstheme="minorHAnsi"/>
          <w:color w:val="000000"/>
        </w:rPr>
        <w:t>programme</w:t>
      </w:r>
      <w:proofErr w:type="spellEnd"/>
      <w:r w:rsidRPr="00333D58">
        <w:rPr>
          <w:rFonts w:cstheme="minorHAnsi"/>
          <w:color w:val="000000"/>
        </w:rPr>
        <w:t xml:space="preserve"> staff to obtain approvals and clearance for final version of press release, ensuring harmonization with DFF regional </w:t>
      </w:r>
      <w:proofErr w:type="spellStart"/>
      <w:r w:rsidRPr="00333D58">
        <w:rPr>
          <w:rFonts w:cstheme="minorHAnsi"/>
          <w:color w:val="000000"/>
        </w:rPr>
        <w:t>programme</w:t>
      </w:r>
      <w:proofErr w:type="spellEnd"/>
      <w:r w:rsidRPr="00333D58">
        <w:rPr>
          <w:rFonts w:cstheme="minorHAnsi"/>
          <w:color w:val="000000"/>
        </w:rPr>
        <w:t xml:space="preserve"> communications guidelines;</w:t>
      </w:r>
    </w:p>
    <w:p w14:paraId="693E6FC0"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 xml:space="preserve">distribution of a press release to media and follow up (by phone) to ensure media coverage; </w:t>
      </w:r>
    </w:p>
    <w:p w14:paraId="1B520639"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monitoring and reporting on media coverage (simple report to include No. of articles, type of media (regional/national/local) and discourse sentiment (positive/negative/neutral));</w:t>
      </w:r>
    </w:p>
    <w:p w14:paraId="34C57AA5"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color w:val="000000"/>
        </w:rPr>
      </w:pPr>
      <w:r w:rsidRPr="00333D58">
        <w:rPr>
          <w:rFonts w:cstheme="minorHAnsi"/>
          <w:color w:val="000000"/>
        </w:rPr>
        <w:t>drafting and publishing 2 Twitter posts for Twitter per produced press release regarding a specific event/activity;</w:t>
      </w:r>
    </w:p>
    <w:p w14:paraId="16FEDFCA"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rPr>
      </w:pPr>
      <w:r w:rsidRPr="00333D58">
        <w:rPr>
          <w:rFonts w:cstheme="minorHAnsi"/>
          <w:color w:val="000000"/>
        </w:rPr>
        <w:t>drafting and publishing 1 Facebook post regarding a specific event/activity, processing and posting at least three photos, optional posting of photo gallery on Facebook;</w:t>
      </w:r>
    </w:p>
    <w:p w14:paraId="4ADC05AC" w14:textId="77777777" w:rsidR="00600487" w:rsidRPr="00333D58" w:rsidRDefault="00600487" w:rsidP="00600487">
      <w:pPr>
        <w:pStyle w:val="ListParagraph"/>
        <w:numPr>
          <w:ilvl w:val="0"/>
          <w:numId w:val="38"/>
        </w:numPr>
        <w:spacing w:after="60" w:line="240" w:lineRule="auto"/>
        <w:ind w:left="714" w:hanging="357"/>
        <w:contextualSpacing w:val="0"/>
        <w:jc w:val="both"/>
        <w:rPr>
          <w:rFonts w:cstheme="minorHAnsi"/>
        </w:rPr>
      </w:pPr>
      <w:r w:rsidRPr="00333D58">
        <w:rPr>
          <w:rFonts w:cstheme="minorHAnsi"/>
          <w:color w:val="000000"/>
        </w:rPr>
        <w:t>monitoring and reporting on social media outreach.</w:t>
      </w:r>
    </w:p>
    <w:p w14:paraId="75D287A6" w14:textId="77777777" w:rsidR="00600487" w:rsidRPr="00333D58" w:rsidRDefault="00600487" w:rsidP="00600487">
      <w:pPr>
        <w:spacing w:after="0" w:line="240" w:lineRule="auto"/>
        <w:jc w:val="both"/>
        <w:rPr>
          <w:rFonts w:cstheme="minorHAnsi"/>
        </w:rPr>
      </w:pPr>
    </w:p>
    <w:p w14:paraId="28AAE849" w14:textId="77777777" w:rsidR="00600487" w:rsidRPr="00333D58" w:rsidRDefault="00600487" w:rsidP="00600487">
      <w:pPr>
        <w:spacing w:after="0" w:line="240" w:lineRule="auto"/>
        <w:jc w:val="both"/>
        <w:rPr>
          <w:rFonts w:cstheme="minorHAnsi"/>
        </w:rPr>
      </w:pPr>
      <w:r w:rsidRPr="00333D58">
        <w:rPr>
          <w:rFonts w:cstheme="minorHAnsi"/>
          <w:b/>
          <w:bCs/>
          <w:color w:val="000000"/>
        </w:rPr>
        <w:t xml:space="preserve">Task 3: Producing web article / post (in English and B/C/MN/S) – up to 20 </w:t>
      </w:r>
      <w:proofErr w:type="gramStart"/>
      <w:r w:rsidRPr="00333D58">
        <w:rPr>
          <w:rFonts w:cstheme="minorHAnsi"/>
          <w:b/>
          <w:bCs/>
          <w:color w:val="000000"/>
        </w:rPr>
        <w:t>total</w:t>
      </w:r>
      <w:proofErr w:type="gramEnd"/>
    </w:p>
    <w:p w14:paraId="3F9E1176" w14:textId="77777777" w:rsidR="00600487" w:rsidRPr="00333D58" w:rsidRDefault="00600487" w:rsidP="00600487">
      <w:pPr>
        <w:pStyle w:val="ListParagraph"/>
        <w:spacing w:after="120" w:line="288" w:lineRule="auto"/>
        <w:jc w:val="both"/>
        <w:rPr>
          <w:rFonts w:cstheme="minorHAnsi"/>
          <w:color w:val="000000"/>
        </w:rPr>
      </w:pPr>
    </w:p>
    <w:p w14:paraId="2E10A6A6" w14:textId="77777777" w:rsidR="00600487" w:rsidRPr="00333D58" w:rsidRDefault="00600487" w:rsidP="00600487">
      <w:pPr>
        <w:pStyle w:val="ListParagraph"/>
        <w:spacing w:after="120" w:line="288" w:lineRule="auto"/>
        <w:jc w:val="both"/>
        <w:rPr>
          <w:rFonts w:cstheme="minorHAnsi"/>
          <w:color w:val="000000"/>
        </w:rPr>
      </w:pPr>
      <w:r w:rsidRPr="00333D58">
        <w:rPr>
          <w:rFonts w:cstheme="minorHAnsi"/>
          <w:color w:val="000000"/>
        </w:rPr>
        <w:t>This task includes:</w:t>
      </w:r>
    </w:p>
    <w:p w14:paraId="4FD5EC6B" w14:textId="77777777" w:rsidR="00600487" w:rsidRPr="00333D58" w:rsidRDefault="00600487" w:rsidP="00600487">
      <w:pPr>
        <w:pStyle w:val="ListParagraph"/>
        <w:numPr>
          <w:ilvl w:val="0"/>
          <w:numId w:val="39"/>
        </w:numPr>
        <w:spacing w:after="60" w:line="240" w:lineRule="auto"/>
        <w:ind w:left="714" w:hanging="357"/>
        <w:contextualSpacing w:val="0"/>
        <w:jc w:val="both"/>
        <w:rPr>
          <w:rFonts w:cstheme="minorHAnsi"/>
          <w:color w:val="000000"/>
        </w:rPr>
      </w:pPr>
      <w:r w:rsidRPr="00333D58">
        <w:rPr>
          <w:rFonts w:cstheme="minorHAnsi"/>
          <w:color w:val="000000"/>
        </w:rPr>
        <w:t>drafting of a web news / post up to 1,800 characters, (one draft and one final version);</w:t>
      </w:r>
    </w:p>
    <w:p w14:paraId="5CDBB4F6" w14:textId="77777777" w:rsidR="00600487" w:rsidRPr="00333D58" w:rsidRDefault="00600487" w:rsidP="00600487">
      <w:pPr>
        <w:pStyle w:val="ListParagraph"/>
        <w:numPr>
          <w:ilvl w:val="0"/>
          <w:numId w:val="39"/>
        </w:numPr>
        <w:spacing w:after="60" w:line="240" w:lineRule="auto"/>
        <w:ind w:left="714" w:hanging="357"/>
        <w:contextualSpacing w:val="0"/>
        <w:jc w:val="both"/>
        <w:rPr>
          <w:rFonts w:cstheme="minorHAnsi"/>
          <w:color w:val="000000"/>
        </w:rPr>
      </w:pPr>
      <w:r w:rsidRPr="00333D58">
        <w:rPr>
          <w:rFonts w:cstheme="minorHAnsi"/>
          <w:color w:val="000000"/>
        </w:rPr>
        <w:t>cross-posting, integrating links to external sources (if needed), facts checking (if needed, if web news is done separately than press release);</w:t>
      </w:r>
    </w:p>
    <w:p w14:paraId="73BA3760" w14:textId="77777777" w:rsidR="00600487" w:rsidRPr="00333D58" w:rsidRDefault="00600487" w:rsidP="00600487">
      <w:pPr>
        <w:pStyle w:val="ListParagraph"/>
        <w:numPr>
          <w:ilvl w:val="0"/>
          <w:numId w:val="39"/>
        </w:numPr>
        <w:spacing w:after="60" w:line="240" w:lineRule="auto"/>
        <w:ind w:left="714" w:hanging="357"/>
        <w:contextualSpacing w:val="0"/>
        <w:jc w:val="both"/>
        <w:rPr>
          <w:rFonts w:cstheme="minorHAnsi"/>
          <w:color w:val="000000"/>
        </w:rPr>
      </w:pPr>
      <w:r w:rsidRPr="00333D58">
        <w:rPr>
          <w:rFonts w:cstheme="minorHAnsi"/>
          <w:color w:val="000000"/>
        </w:rPr>
        <w:t xml:space="preserve">coordination with designate DFF regional </w:t>
      </w:r>
      <w:proofErr w:type="spellStart"/>
      <w:r w:rsidRPr="00333D58">
        <w:rPr>
          <w:rFonts w:cstheme="minorHAnsi"/>
          <w:color w:val="000000"/>
        </w:rPr>
        <w:t>programme</w:t>
      </w:r>
      <w:proofErr w:type="spellEnd"/>
      <w:r w:rsidRPr="00333D58">
        <w:rPr>
          <w:rFonts w:cstheme="minorHAnsi"/>
          <w:color w:val="000000"/>
        </w:rPr>
        <w:t xml:space="preserve"> staff to obtain draft and final version approvals and ensure cross posting on partner(s)/beneficiary(</w:t>
      </w:r>
      <w:proofErr w:type="spellStart"/>
      <w:r w:rsidRPr="00333D58">
        <w:rPr>
          <w:rFonts w:cstheme="minorHAnsi"/>
          <w:color w:val="000000"/>
        </w:rPr>
        <w:t>ies</w:t>
      </w:r>
      <w:proofErr w:type="spellEnd"/>
      <w:r w:rsidRPr="00333D58">
        <w:rPr>
          <w:rFonts w:cstheme="minorHAnsi"/>
          <w:color w:val="000000"/>
        </w:rPr>
        <w:t>) webpages;</w:t>
      </w:r>
    </w:p>
    <w:p w14:paraId="49EB614D" w14:textId="77777777" w:rsidR="00600487" w:rsidRPr="00333D58" w:rsidRDefault="00600487" w:rsidP="00600487">
      <w:pPr>
        <w:pStyle w:val="ListParagraph"/>
        <w:numPr>
          <w:ilvl w:val="0"/>
          <w:numId w:val="39"/>
        </w:numPr>
        <w:spacing w:after="60" w:line="240" w:lineRule="auto"/>
        <w:ind w:left="714" w:hanging="357"/>
        <w:contextualSpacing w:val="0"/>
        <w:jc w:val="both"/>
        <w:rPr>
          <w:rFonts w:cstheme="minorHAnsi"/>
          <w:color w:val="000000"/>
        </w:rPr>
      </w:pPr>
      <w:r w:rsidRPr="00333D58">
        <w:rPr>
          <w:rFonts w:cstheme="minorHAnsi"/>
          <w:color w:val="000000"/>
        </w:rPr>
        <w:t xml:space="preserve">online posting and promotion of web article / post on DFF regional </w:t>
      </w:r>
      <w:proofErr w:type="spellStart"/>
      <w:r w:rsidRPr="00333D58">
        <w:rPr>
          <w:rFonts w:cstheme="minorHAnsi"/>
          <w:color w:val="000000"/>
        </w:rPr>
        <w:t>programme's</w:t>
      </w:r>
      <w:proofErr w:type="spellEnd"/>
      <w:r w:rsidRPr="00333D58">
        <w:rPr>
          <w:rFonts w:cstheme="minorHAnsi"/>
          <w:color w:val="000000"/>
        </w:rPr>
        <w:t xml:space="preserve"> social media channels (minimum one post for Twitter and one post for Facebook, using all appropriate hashtags and hyperlinks);</w:t>
      </w:r>
    </w:p>
    <w:p w14:paraId="66009186" w14:textId="77777777" w:rsidR="00600487" w:rsidRPr="00333D58" w:rsidRDefault="00600487" w:rsidP="00600487">
      <w:pPr>
        <w:pStyle w:val="ListParagraph"/>
        <w:numPr>
          <w:ilvl w:val="0"/>
          <w:numId w:val="39"/>
        </w:numPr>
        <w:spacing w:after="60" w:line="240" w:lineRule="auto"/>
        <w:ind w:left="714" w:hanging="357"/>
        <w:contextualSpacing w:val="0"/>
        <w:jc w:val="both"/>
        <w:rPr>
          <w:rFonts w:cstheme="minorHAnsi"/>
          <w:color w:val="000000"/>
        </w:rPr>
      </w:pPr>
      <w:r w:rsidRPr="00333D58">
        <w:rPr>
          <w:rFonts w:cstheme="minorHAnsi"/>
          <w:color w:val="000000"/>
        </w:rPr>
        <w:t>monitoring and reporting on web article / post outreach.</w:t>
      </w:r>
    </w:p>
    <w:p w14:paraId="3EDBB79E" w14:textId="77777777" w:rsidR="00600487" w:rsidRPr="00333D58" w:rsidRDefault="00600487" w:rsidP="00600487">
      <w:pPr>
        <w:spacing w:after="0" w:line="240" w:lineRule="auto"/>
        <w:jc w:val="both"/>
        <w:rPr>
          <w:rFonts w:cstheme="minorHAnsi"/>
        </w:rPr>
      </w:pPr>
    </w:p>
    <w:p w14:paraId="0E1FFE7F" w14:textId="77777777" w:rsidR="00600487" w:rsidRPr="00333D58" w:rsidRDefault="00600487" w:rsidP="00600487">
      <w:pPr>
        <w:spacing w:after="120" w:line="240" w:lineRule="auto"/>
        <w:jc w:val="both"/>
        <w:rPr>
          <w:rFonts w:cstheme="minorHAnsi"/>
          <w:b/>
          <w:bCs/>
          <w:color w:val="000000"/>
        </w:rPr>
      </w:pPr>
      <w:r w:rsidRPr="00333D58">
        <w:rPr>
          <w:rFonts w:cstheme="minorHAnsi"/>
          <w:b/>
          <w:bCs/>
          <w:color w:val="000000"/>
        </w:rPr>
        <w:t xml:space="preserve">Task 4: Producing a video story – up to 6 </w:t>
      </w:r>
      <w:proofErr w:type="gramStart"/>
      <w:r w:rsidRPr="00333D58">
        <w:rPr>
          <w:rFonts w:cstheme="minorHAnsi"/>
          <w:b/>
          <w:bCs/>
          <w:color w:val="000000"/>
        </w:rPr>
        <w:t>total</w:t>
      </w:r>
      <w:proofErr w:type="gramEnd"/>
    </w:p>
    <w:p w14:paraId="7C72F64C" w14:textId="77777777" w:rsidR="00600487" w:rsidRPr="00333D58" w:rsidRDefault="00600487" w:rsidP="00600487">
      <w:pPr>
        <w:pStyle w:val="ListParagraph"/>
        <w:spacing w:after="120" w:line="288" w:lineRule="auto"/>
        <w:jc w:val="both"/>
        <w:rPr>
          <w:rFonts w:cstheme="minorHAnsi"/>
          <w:color w:val="000000"/>
        </w:rPr>
      </w:pPr>
      <w:r w:rsidRPr="00333D58">
        <w:rPr>
          <w:rFonts w:cstheme="minorHAnsi"/>
          <w:color w:val="000000"/>
        </w:rPr>
        <w:t>This task includes:</w:t>
      </w:r>
    </w:p>
    <w:p w14:paraId="615FA93C" w14:textId="77777777" w:rsidR="00600487" w:rsidRPr="00333D58"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333D58">
        <w:rPr>
          <w:rFonts w:cstheme="minorHAnsi"/>
          <w:color w:val="000000"/>
        </w:rPr>
        <w:t xml:space="preserve">identifying objective, key message(s), audience and format (including max. duration, not longer than 3 minutes) of a video, based on input of DFF regional </w:t>
      </w:r>
      <w:proofErr w:type="spellStart"/>
      <w:r w:rsidRPr="00333D58">
        <w:rPr>
          <w:rFonts w:cstheme="minorHAnsi"/>
          <w:color w:val="000000"/>
        </w:rPr>
        <w:t>programme</w:t>
      </w:r>
      <w:proofErr w:type="spellEnd"/>
      <w:r w:rsidRPr="00333D58">
        <w:rPr>
          <w:rFonts w:cstheme="minorHAnsi"/>
          <w:color w:val="000000"/>
        </w:rPr>
        <w:t>;</w:t>
      </w:r>
    </w:p>
    <w:p w14:paraId="2DEC44BB" w14:textId="77777777" w:rsidR="00600487" w:rsidRPr="00333D58"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333D58">
        <w:rPr>
          <w:rFonts w:cstheme="minorHAnsi"/>
          <w:color w:val="000000"/>
        </w:rPr>
        <w:t xml:space="preserve">development of a video script or video treatment in English, up to 2 pages long; </w:t>
      </w:r>
    </w:p>
    <w:p w14:paraId="5C157CEB" w14:textId="77777777" w:rsidR="00600487" w:rsidRPr="00333D58"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333D58">
        <w:rPr>
          <w:rFonts w:cstheme="minorHAnsi"/>
          <w:color w:val="000000"/>
        </w:rPr>
        <w:t xml:space="preserve">facts checking (desk research, contacting designate DFF regional </w:t>
      </w:r>
      <w:proofErr w:type="spellStart"/>
      <w:r w:rsidRPr="00333D58">
        <w:rPr>
          <w:rFonts w:cstheme="minorHAnsi"/>
          <w:color w:val="000000"/>
        </w:rPr>
        <w:t>programme</w:t>
      </w:r>
      <w:proofErr w:type="spellEnd"/>
      <w:r w:rsidRPr="00333D58">
        <w:rPr>
          <w:rFonts w:cstheme="minorHAnsi"/>
          <w:color w:val="000000"/>
        </w:rPr>
        <w:t xml:space="preserve"> staff);</w:t>
      </w:r>
    </w:p>
    <w:p w14:paraId="3F662C0C" w14:textId="77777777" w:rsidR="00600487" w:rsidRPr="00333D58"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333D58">
        <w:rPr>
          <w:rFonts w:cstheme="minorHAnsi"/>
          <w:color w:val="000000"/>
        </w:rPr>
        <w:t>producing (max. 2 days of filming in the field) and coordinating all aspects of video production with the DFF, including development of timetable of filming in the field, contacting potential interviewees and video postproduction;</w:t>
      </w:r>
    </w:p>
    <w:p w14:paraId="4DB498AF" w14:textId="77777777" w:rsidR="00600487" w:rsidRPr="006D1025"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6D1025">
        <w:rPr>
          <w:rFonts w:cstheme="minorHAnsi"/>
          <w:color w:val="000000"/>
        </w:rPr>
        <w:t>quality control, ensuring appropriate visibility guidelines and production quality standards are met;</w:t>
      </w:r>
    </w:p>
    <w:p w14:paraId="245240A0" w14:textId="77777777" w:rsidR="00600487" w:rsidRPr="006D1025"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6D1025">
        <w:rPr>
          <w:rFonts w:cstheme="minorHAnsi"/>
          <w:color w:val="000000"/>
        </w:rPr>
        <w:t xml:space="preserve">distribution of video via DFF regional </w:t>
      </w:r>
      <w:proofErr w:type="spellStart"/>
      <w:r w:rsidRPr="006D1025">
        <w:rPr>
          <w:rFonts w:cstheme="minorHAnsi"/>
          <w:color w:val="000000"/>
        </w:rPr>
        <w:t>programme's</w:t>
      </w:r>
      <w:proofErr w:type="spellEnd"/>
      <w:r w:rsidRPr="006D1025">
        <w:rPr>
          <w:rFonts w:cstheme="minorHAnsi"/>
          <w:color w:val="000000"/>
        </w:rPr>
        <w:t xml:space="preserve"> social media channels;</w:t>
      </w:r>
    </w:p>
    <w:p w14:paraId="028605CF" w14:textId="77777777" w:rsidR="00600487" w:rsidRPr="006D1025"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6D1025">
        <w:rPr>
          <w:rFonts w:cstheme="minorHAnsi"/>
          <w:color w:val="000000"/>
        </w:rPr>
        <w:t>promotion of video to ensure increased audience reach, by writing text announcements/ posts for social media;</w:t>
      </w:r>
    </w:p>
    <w:p w14:paraId="6A9974D8" w14:textId="77777777" w:rsidR="00600487" w:rsidRPr="006D1025" w:rsidRDefault="00600487" w:rsidP="00600487">
      <w:pPr>
        <w:pStyle w:val="ListParagraph"/>
        <w:numPr>
          <w:ilvl w:val="0"/>
          <w:numId w:val="40"/>
        </w:numPr>
        <w:spacing w:after="60" w:line="240" w:lineRule="auto"/>
        <w:ind w:left="714" w:hanging="357"/>
        <w:contextualSpacing w:val="0"/>
        <w:jc w:val="both"/>
        <w:rPr>
          <w:rFonts w:cstheme="minorHAnsi"/>
          <w:color w:val="000000"/>
        </w:rPr>
      </w:pPr>
      <w:r w:rsidRPr="006D1025">
        <w:rPr>
          <w:rFonts w:cstheme="minorHAnsi"/>
          <w:color w:val="000000"/>
        </w:rPr>
        <w:t>monitoring and reporting on outreach and reactions of video/ photo posting.</w:t>
      </w:r>
    </w:p>
    <w:p w14:paraId="1C24677A" w14:textId="77777777" w:rsidR="00600487" w:rsidRPr="006D1025" w:rsidRDefault="00600487" w:rsidP="00600487">
      <w:pPr>
        <w:spacing w:after="0" w:line="240" w:lineRule="auto"/>
        <w:jc w:val="both"/>
        <w:rPr>
          <w:rFonts w:cstheme="minorHAnsi"/>
        </w:rPr>
      </w:pPr>
    </w:p>
    <w:p w14:paraId="3BA2781B" w14:textId="77777777" w:rsidR="00600487" w:rsidRPr="00333D58" w:rsidRDefault="00600487" w:rsidP="00600487">
      <w:pPr>
        <w:spacing w:after="120" w:line="240" w:lineRule="auto"/>
        <w:jc w:val="both"/>
        <w:rPr>
          <w:rFonts w:cstheme="minorHAnsi"/>
          <w:b/>
          <w:bCs/>
          <w:color w:val="000000"/>
        </w:rPr>
      </w:pPr>
      <w:r w:rsidRPr="006D1025">
        <w:rPr>
          <w:rFonts w:cstheme="minorHAnsi"/>
          <w:b/>
          <w:bCs/>
          <w:color w:val="000000"/>
        </w:rPr>
        <w:lastRenderedPageBreak/>
        <w:t xml:space="preserve">Task 5: Event preparation, </w:t>
      </w:r>
      <w:r w:rsidRPr="00333D58">
        <w:rPr>
          <w:rFonts w:cstheme="minorHAnsi"/>
          <w:b/>
          <w:bCs/>
          <w:color w:val="000000"/>
        </w:rPr>
        <w:t xml:space="preserve">coordination and management – up to 8 </w:t>
      </w:r>
      <w:proofErr w:type="gramStart"/>
      <w:r w:rsidRPr="00333D58">
        <w:rPr>
          <w:rFonts w:cstheme="minorHAnsi"/>
          <w:b/>
          <w:bCs/>
          <w:color w:val="000000"/>
        </w:rPr>
        <w:t>total</w:t>
      </w:r>
      <w:proofErr w:type="gramEnd"/>
    </w:p>
    <w:p w14:paraId="62E673E8" w14:textId="77777777" w:rsidR="00600487" w:rsidRPr="00333D58" w:rsidRDefault="00600487" w:rsidP="00600487">
      <w:pPr>
        <w:pStyle w:val="ListParagraph"/>
        <w:spacing w:before="120" w:after="120" w:line="288" w:lineRule="auto"/>
        <w:jc w:val="both"/>
        <w:rPr>
          <w:rFonts w:cstheme="minorHAnsi"/>
          <w:color w:val="000000"/>
        </w:rPr>
      </w:pPr>
      <w:r w:rsidRPr="00333D58">
        <w:rPr>
          <w:rFonts w:cstheme="minorHAnsi"/>
          <w:color w:val="000000"/>
        </w:rPr>
        <w:t>This task includes:</w:t>
      </w:r>
    </w:p>
    <w:p w14:paraId="3DF96BCA" w14:textId="77777777" w:rsidR="00600487" w:rsidRPr="00333D58"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333D58">
        <w:rPr>
          <w:rFonts w:cstheme="minorHAnsi"/>
          <w:color w:val="000000"/>
        </w:rPr>
        <w:t xml:space="preserve">identifying most appropriate model of involving media in </w:t>
      </w:r>
      <w:proofErr w:type="spellStart"/>
      <w:proofErr w:type="gramStart"/>
      <w:r w:rsidRPr="00333D58">
        <w:rPr>
          <w:rFonts w:cstheme="minorHAnsi"/>
          <w:color w:val="000000"/>
        </w:rPr>
        <w:t>a</w:t>
      </w:r>
      <w:proofErr w:type="spellEnd"/>
      <w:proofErr w:type="gramEnd"/>
      <w:r w:rsidRPr="00333D58">
        <w:rPr>
          <w:rFonts w:cstheme="minorHAnsi"/>
          <w:color w:val="000000"/>
        </w:rPr>
        <w:t xml:space="preserve"> event, based on input from DFF;</w:t>
      </w:r>
    </w:p>
    <w:p w14:paraId="24A8FC6D" w14:textId="77777777" w:rsidR="00600487" w:rsidRPr="00333D58"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333D58">
        <w:rPr>
          <w:rFonts w:cstheme="minorHAnsi"/>
          <w:color w:val="000000"/>
        </w:rPr>
        <w:t>identifying key media-related objectives;</w:t>
      </w:r>
    </w:p>
    <w:p w14:paraId="01E8A57D" w14:textId="77777777" w:rsidR="00600487" w:rsidRPr="00333D58"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333D58">
        <w:rPr>
          <w:rFonts w:cstheme="minorHAnsi"/>
          <w:color w:val="000000"/>
        </w:rPr>
        <w:t xml:space="preserve">assistance with protocol matters (seating, order of speeches, usage of flags, etc.) and scene-setting and </w:t>
      </w:r>
      <w:r w:rsidRPr="00333D58">
        <w:rPr>
          <w:rFonts w:cstheme="minorHAnsi"/>
          <w:i/>
          <w:color w:val="000000"/>
        </w:rPr>
        <w:t>mise-</w:t>
      </w:r>
      <w:proofErr w:type="spellStart"/>
      <w:r w:rsidRPr="00333D58">
        <w:rPr>
          <w:rFonts w:cstheme="minorHAnsi"/>
          <w:i/>
          <w:color w:val="000000"/>
        </w:rPr>
        <w:t>en</w:t>
      </w:r>
      <w:proofErr w:type="spellEnd"/>
      <w:r w:rsidRPr="00333D58">
        <w:rPr>
          <w:rFonts w:cstheme="minorHAnsi"/>
          <w:i/>
          <w:color w:val="000000"/>
        </w:rPr>
        <w:t>-scene</w:t>
      </w:r>
      <w:r w:rsidRPr="00333D58">
        <w:rPr>
          <w:rFonts w:cstheme="minorHAnsi"/>
          <w:color w:val="000000"/>
        </w:rPr>
        <w:t>;</w:t>
      </w:r>
    </w:p>
    <w:p w14:paraId="55214F40"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333D58">
        <w:rPr>
          <w:rFonts w:cstheme="minorHAnsi"/>
          <w:color w:val="000000"/>
        </w:rPr>
        <w:t>coordination of media aspect of the event</w:t>
      </w:r>
      <w:r w:rsidRPr="006D1025">
        <w:rPr>
          <w:rFonts w:cstheme="minorHAnsi"/>
          <w:color w:val="000000"/>
        </w:rPr>
        <w:t xml:space="preserve"> with designate DFF regional </w:t>
      </w:r>
      <w:proofErr w:type="spellStart"/>
      <w:r w:rsidRPr="006D1025">
        <w:rPr>
          <w:rFonts w:cstheme="minorHAnsi"/>
          <w:color w:val="000000"/>
        </w:rPr>
        <w:t>programme</w:t>
      </w:r>
      <w:proofErr w:type="spellEnd"/>
      <w:r w:rsidRPr="006D1025">
        <w:rPr>
          <w:rFonts w:cstheme="minorHAnsi"/>
          <w:color w:val="000000"/>
        </w:rPr>
        <w:t xml:space="preserve"> staff;</w:t>
      </w:r>
    </w:p>
    <w:p w14:paraId="79EA35D9"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identifying key persons to address the media (DFF, implementing agencies and partners);</w:t>
      </w:r>
    </w:p>
    <w:p w14:paraId="2920B062"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assistance with drafting of the agenda, to ensure press-op appropriate for the event;</w:t>
      </w:r>
    </w:p>
    <w:p w14:paraId="661B5E77"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preparing media kits (collecting relevant information as well as handout materials);</w:t>
      </w:r>
    </w:p>
    <w:p w14:paraId="4303E448"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coordinating media at the event (arrival, sign-in sheet, distribution of materials);</w:t>
      </w:r>
    </w:p>
    <w:p w14:paraId="07596AF6"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coordinating press stakeout (including additional statements, when required);</w:t>
      </w:r>
    </w:p>
    <w:p w14:paraId="0C6919D1"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providing follow-up feedback to media;</w:t>
      </w:r>
    </w:p>
    <w:p w14:paraId="37100E1D" w14:textId="77777777" w:rsidR="00600487" w:rsidRPr="006D1025" w:rsidRDefault="00600487" w:rsidP="00600487">
      <w:pPr>
        <w:pStyle w:val="ListParagraph"/>
        <w:numPr>
          <w:ilvl w:val="0"/>
          <w:numId w:val="41"/>
        </w:numPr>
        <w:spacing w:after="60" w:line="240" w:lineRule="auto"/>
        <w:ind w:left="714" w:hanging="357"/>
        <w:contextualSpacing w:val="0"/>
        <w:jc w:val="both"/>
        <w:rPr>
          <w:rFonts w:cstheme="minorHAnsi"/>
          <w:color w:val="000000"/>
        </w:rPr>
      </w:pPr>
      <w:r w:rsidRPr="006D1025">
        <w:rPr>
          <w:rFonts w:cstheme="minorHAnsi"/>
          <w:color w:val="000000"/>
        </w:rPr>
        <w:t>monitoring and reporting on media coverage (simple report to include No. of articles, type of media (regional/national/local) and discourse sentiment (positive/negative/neutral)).</w:t>
      </w:r>
    </w:p>
    <w:p w14:paraId="7DFA484C" w14:textId="77777777" w:rsidR="00600487" w:rsidRPr="006D1025" w:rsidRDefault="00600487" w:rsidP="00600487">
      <w:pPr>
        <w:spacing w:after="0" w:line="240" w:lineRule="auto"/>
        <w:jc w:val="both"/>
        <w:rPr>
          <w:rFonts w:cstheme="minorHAnsi"/>
          <w:b/>
          <w:bCs/>
          <w:color w:val="000000"/>
        </w:rPr>
      </w:pPr>
    </w:p>
    <w:p w14:paraId="05B47CAE" w14:textId="77777777" w:rsidR="00600487" w:rsidRPr="006D1025" w:rsidRDefault="00600487" w:rsidP="00600487">
      <w:pPr>
        <w:spacing w:after="0" w:line="240" w:lineRule="auto"/>
        <w:ind w:left="709" w:hanging="709"/>
        <w:jc w:val="both"/>
        <w:rPr>
          <w:rFonts w:cstheme="minorHAnsi"/>
          <w:b/>
          <w:bCs/>
          <w:color w:val="000000"/>
        </w:rPr>
      </w:pPr>
      <w:r w:rsidRPr="006D1025">
        <w:rPr>
          <w:rFonts w:cstheme="minorHAnsi"/>
          <w:b/>
          <w:bCs/>
          <w:color w:val="000000"/>
        </w:rPr>
        <w:t xml:space="preserve">Task 6: </w:t>
      </w:r>
      <w:r w:rsidRPr="006D1025">
        <w:rPr>
          <w:rFonts w:cstheme="minorHAnsi"/>
          <w:b/>
          <w:bCs/>
          <w:color w:val="000000"/>
        </w:rPr>
        <w:tab/>
        <w:t xml:space="preserve">Support to engagement of online influencers aiming to ensure their contribution to achievement of DFF regional </w:t>
      </w:r>
      <w:proofErr w:type="spellStart"/>
      <w:r w:rsidRPr="006D1025">
        <w:rPr>
          <w:rFonts w:cstheme="minorHAnsi"/>
          <w:b/>
          <w:bCs/>
          <w:color w:val="000000"/>
        </w:rPr>
        <w:t>programme</w:t>
      </w:r>
      <w:proofErr w:type="spellEnd"/>
      <w:r w:rsidRPr="006D1025">
        <w:rPr>
          <w:rFonts w:cstheme="minorHAnsi"/>
          <w:b/>
          <w:bCs/>
          <w:color w:val="000000"/>
        </w:rPr>
        <w:t xml:space="preserve"> objectives</w:t>
      </w:r>
    </w:p>
    <w:p w14:paraId="781FD66E" w14:textId="77777777" w:rsidR="00600487" w:rsidRPr="006D1025" w:rsidRDefault="00600487" w:rsidP="00600487">
      <w:pPr>
        <w:pStyle w:val="ListParagraph"/>
        <w:spacing w:before="120" w:after="120" w:line="288" w:lineRule="auto"/>
        <w:jc w:val="both"/>
        <w:rPr>
          <w:rFonts w:cstheme="minorHAnsi"/>
          <w:color w:val="000000"/>
        </w:rPr>
      </w:pPr>
      <w:r w:rsidRPr="006D1025">
        <w:rPr>
          <w:rFonts w:cstheme="minorHAnsi"/>
          <w:color w:val="000000"/>
        </w:rPr>
        <w:t>This task includes:</w:t>
      </w:r>
    </w:p>
    <w:p w14:paraId="78723524" w14:textId="77777777" w:rsidR="00600487" w:rsidRPr="006D1025" w:rsidRDefault="00600487" w:rsidP="00600487">
      <w:pPr>
        <w:pStyle w:val="ListParagraph"/>
        <w:numPr>
          <w:ilvl w:val="0"/>
          <w:numId w:val="42"/>
        </w:numPr>
        <w:spacing w:after="60" w:line="240" w:lineRule="auto"/>
        <w:ind w:left="714" w:hanging="357"/>
        <w:contextualSpacing w:val="0"/>
        <w:jc w:val="both"/>
        <w:rPr>
          <w:rFonts w:cstheme="minorHAnsi"/>
          <w:color w:val="000000"/>
        </w:rPr>
      </w:pPr>
      <w:r w:rsidRPr="006D1025">
        <w:rPr>
          <w:rFonts w:cstheme="minorHAnsi"/>
          <w:color w:val="000000"/>
        </w:rPr>
        <w:t>identifying most appropriate influencers, based on input from DFF, in line with common goals of DFF and values of the UN;</w:t>
      </w:r>
    </w:p>
    <w:p w14:paraId="506D9798" w14:textId="77777777" w:rsidR="00600487" w:rsidRPr="006D1025" w:rsidRDefault="00600487" w:rsidP="00600487">
      <w:pPr>
        <w:pStyle w:val="ListParagraph"/>
        <w:numPr>
          <w:ilvl w:val="0"/>
          <w:numId w:val="42"/>
        </w:numPr>
        <w:spacing w:after="60" w:line="240" w:lineRule="auto"/>
        <w:ind w:left="714" w:hanging="357"/>
        <w:contextualSpacing w:val="0"/>
        <w:jc w:val="both"/>
        <w:rPr>
          <w:rFonts w:cstheme="minorHAnsi"/>
          <w:color w:val="000000"/>
        </w:rPr>
      </w:pPr>
      <w:r w:rsidRPr="006D1025">
        <w:rPr>
          <w:rFonts w:cstheme="minorHAnsi"/>
          <w:color w:val="000000"/>
        </w:rPr>
        <w:t>engaging selected influencers and developing modus of cooperation respective of UN agencies’ rules and procedures key media-related objectives;</w:t>
      </w:r>
    </w:p>
    <w:p w14:paraId="175D8341" w14:textId="77777777" w:rsidR="00600487" w:rsidRPr="006D1025" w:rsidRDefault="00600487" w:rsidP="00600487">
      <w:pPr>
        <w:pStyle w:val="ListParagraph"/>
        <w:numPr>
          <w:ilvl w:val="0"/>
          <w:numId w:val="42"/>
        </w:numPr>
        <w:spacing w:after="60" w:line="240" w:lineRule="auto"/>
        <w:ind w:left="714" w:hanging="357"/>
        <w:contextualSpacing w:val="0"/>
        <w:jc w:val="both"/>
        <w:rPr>
          <w:rFonts w:cstheme="minorHAnsi"/>
          <w:color w:val="000000"/>
        </w:rPr>
      </w:pPr>
      <w:r w:rsidRPr="006D1025">
        <w:rPr>
          <w:rFonts w:cstheme="minorHAnsi"/>
          <w:color w:val="000000"/>
        </w:rPr>
        <w:t>coordination of actions taken by influencers;</w:t>
      </w:r>
    </w:p>
    <w:p w14:paraId="798110B4" w14:textId="77777777" w:rsidR="00600487" w:rsidRDefault="00600487" w:rsidP="00600487">
      <w:pPr>
        <w:pStyle w:val="ListParagraph"/>
        <w:numPr>
          <w:ilvl w:val="0"/>
          <w:numId w:val="42"/>
        </w:numPr>
        <w:spacing w:after="60" w:line="240" w:lineRule="auto"/>
        <w:ind w:left="714" w:hanging="357"/>
        <w:contextualSpacing w:val="0"/>
        <w:jc w:val="both"/>
        <w:rPr>
          <w:rFonts w:cstheme="minorHAnsi"/>
          <w:color w:val="000000"/>
        </w:rPr>
      </w:pPr>
      <w:r w:rsidRPr="006D1025">
        <w:rPr>
          <w:rFonts w:cstheme="minorHAnsi"/>
          <w:color w:val="000000"/>
        </w:rPr>
        <w:t>reporting on outreach by influencers.</w:t>
      </w:r>
    </w:p>
    <w:p w14:paraId="676ABD27" w14:textId="77777777" w:rsidR="00600487" w:rsidRPr="00593119" w:rsidRDefault="00600487" w:rsidP="00600487">
      <w:pPr>
        <w:spacing w:after="60" w:line="240" w:lineRule="auto"/>
        <w:ind w:left="709" w:hanging="709"/>
        <w:jc w:val="both"/>
        <w:rPr>
          <w:rFonts w:cstheme="minorHAnsi"/>
          <w:b/>
          <w:i/>
        </w:rPr>
      </w:pPr>
      <w:r w:rsidRPr="00593119">
        <w:rPr>
          <w:rFonts w:cstheme="minorHAnsi"/>
          <w:b/>
          <w:i/>
        </w:rPr>
        <w:t xml:space="preserve">Note: </w:t>
      </w:r>
      <w:r w:rsidRPr="00593119">
        <w:rPr>
          <w:rFonts w:cstheme="minorHAnsi"/>
          <w:b/>
          <w:i/>
        </w:rPr>
        <w:tab/>
        <w:t>Fees (payment for publishing of posts) cannot be paid to influencers and potential bidder cannot include such cost in the financial bid as that is not in line with UNDP guidelines. Selection of influencers should be based on shared values and interest to contribute to social cohesion.</w:t>
      </w:r>
    </w:p>
    <w:p w14:paraId="04E77370" w14:textId="77777777" w:rsidR="00600487" w:rsidRPr="006D1025" w:rsidRDefault="00600487" w:rsidP="00600487">
      <w:pPr>
        <w:spacing w:after="0" w:line="240" w:lineRule="auto"/>
        <w:jc w:val="both"/>
        <w:rPr>
          <w:rFonts w:cstheme="minorHAnsi"/>
          <w:b/>
          <w:bCs/>
          <w:color w:val="000000"/>
        </w:rPr>
      </w:pPr>
    </w:p>
    <w:p w14:paraId="3E44433D" w14:textId="77777777" w:rsidR="00600487" w:rsidRPr="006D1025" w:rsidRDefault="00600487" w:rsidP="00600487">
      <w:pPr>
        <w:spacing w:after="0" w:line="240" w:lineRule="auto"/>
        <w:jc w:val="both"/>
        <w:rPr>
          <w:rFonts w:cstheme="minorHAnsi"/>
          <w:b/>
          <w:bCs/>
          <w:color w:val="000000"/>
        </w:rPr>
      </w:pPr>
      <w:r w:rsidRPr="006D1025">
        <w:rPr>
          <w:rFonts w:cstheme="minorHAnsi"/>
          <w:b/>
          <w:bCs/>
          <w:color w:val="000000"/>
        </w:rPr>
        <w:t xml:space="preserve">Task 7: Support to communicating via social media </w:t>
      </w:r>
    </w:p>
    <w:p w14:paraId="5BD453CD" w14:textId="77777777" w:rsidR="00600487" w:rsidRPr="006D1025" w:rsidRDefault="00600487" w:rsidP="00600487">
      <w:pPr>
        <w:pStyle w:val="ListParagraph"/>
        <w:spacing w:before="120" w:after="120" w:line="288" w:lineRule="auto"/>
        <w:jc w:val="both"/>
        <w:rPr>
          <w:rFonts w:cstheme="minorHAnsi"/>
          <w:color w:val="000000"/>
        </w:rPr>
      </w:pPr>
      <w:r w:rsidRPr="006D1025">
        <w:rPr>
          <w:rFonts w:cstheme="minorHAnsi"/>
          <w:color w:val="000000"/>
        </w:rPr>
        <w:t>This task includes:</w:t>
      </w:r>
    </w:p>
    <w:p w14:paraId="7B9FB4BD"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b/>
          <w:color w:val="000000"/>
        </w:rPr>
      </w:pPr>
      <w:r w:rsidRPr="000D2AC4">
        <w:rPr>
          <w:rFonts w:cstheme="minorHAnsi"/>
          <w:color w:val="000000"/>
        </w:rPr>
        <w:t xml:space="preserve">creating a social media strategy, taking into consideration all regional digital assets which will be made available for use, for the period of duration of the DFF regional </w:t>
      </w:r>
      <w:proofErr w:type="spellStart"/>
      <w:r w:rsidRPr="000D2AC4">
        <w:rPr>
          <w:rFonts w:cstheme="minorHAnsi"/>
          <w:color w:val="000000"/>
        </w:rPr>
        <w:t>programme</w:t>
      </w:r>
      <w:proofErr w:type="spellEnd"/>
      <w:r w:rsidRPr="006D1025">
        <w:rPr>
          <w:rFonts w:cstheme="minorHAnsi"/>
          <w:b/>
          <w:color w:val="000000"/>
        </w:rPr>
        <w:t>;</w:t>
      </w:r>
    </w:p>
    <w:p w14:paraId="38E5ABA0"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color w:val="000000"/>
        </w:rPr>
      </w:pPr>
      <w:r w:rsidRPr="006D1025">
        <w:rPr>
          <w:rFonts w:cstheme="minorHAnsi"/>
          <w:color w:val="000000"/>
        </w:rPr>
        <w:t xml:space="preserve">create up to 6 infographics or illustrations total based on DFF regional </w:t>
      </w:r>
      <w:proofErr w:type="spellStart"/>
      <w:r w:rsidRPr="006D1025">
        <w:rPr>
          <w:rFonts w:cstheme="minorHAnsi"/>
          <w:color w:val="000000"/>
        </w:rPr>
        <w:t>programme</w:t>
      </w:r>
      <w:proofErr w:type="spellEnd"/>
      <w:r w:rsidRPr="006D1025">
        <w:rPr>
          <w:rFonts w:cstheme="minorHAnsi"/>
          <w:color w:val="000000"/>
        </w:rPr>
        <w:t xml:space="preserve"> request;</w:t>
      </w:r>
    </w:p>
    <w:p w14:paraId="5DF5E16E" w14:textId="77777777" w:rsidR="00600487" w:rsidRPr="006D1025" w:rsidRDefault="00600487" w:rsidP="00600487">
      <w:pPr>
        <w:pStyle w:val="ListParagraph"/>
        <w:numPr>
          <w:ilvl w:val="0"/>
          <w:numId w:val="43"/>
        </w:numPr>
        <w:spacing w:after="60" w:line="240" w:lineRule="auto"/>
        <w:contextualSpacing w:val="0"/>
        <w:jc w:val="both"/>
        <w:rPr>
          <w:rFonts w:cstheme="minorHAnsi"/>
          <w:color w:val="000000"/>
        </w:rPr>
      </w:pPr>
      <w:r w:rsidRPr="006D1025">
        <w:rPr>
          <w:rFonts w:cstheme="minorHAnsi"/>
          <w:color w:val="000000"/>
        </w:rPr>
        <w:t>within social media strategy (Task 7.1) suggest and/or propose types or social media campaigns (including tactics) aiming to engage youth in achievement of DFF objectives;</w:t>
      </w:r>
    </w:p>
    <w:p w14:paraId="3CD61DAA"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color w:val="000000"/>
        </w:rPr>
      </w:pPr>
      <w:r w:rsidRPr="006D1025">
        <w:rPr>
          <w:rFonts w:cstheme="minorHAnsi"/>
          <w:color w:val="000000"/>
        </w:rPr>
        <w:t>create up to 60 posts for Facebook, 60 posts for Instagram (total);</w:t>
      </w:r>
    </w:p>
    <w:p w14:paraId="7D3CE164"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color w:val="000000"/>
        </w:rPr>
      </w:pPr>
      <w:r w:rsidRPr="006D1025">
        <w:rPr>
          <w:rFonts w:cstheme="minorHAnsi"/>
          <w:color w:val="000000"/>
        </w:rPr>
        <w:t>report about social media activities on a weekly level, following agreed metric (engagement rate, negative feedback, sentiment, reach - agree on how reach is measured). Metrics should be defined depending on the goal of the campaign;</w:t>
      </w:r>
    </w:p>
    <w:p w14:paraId="239FA2FB"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color w:val="000000"/>
        </w:rPr>
      </w:pPr>
      <w:r w:rsidRPr="006D1025">
        <w:rPr>
          <w:rFonts w:cstheme="minorHAnsi"/>
          <w:color w:val="000000"/>
        </w:rPr>
        <w:t>monitor social media trends and accordingly, suggest and/or create topical content with greatest sharing/results potential;</w:t>
      </w:r>
    </w:p>
    <w:p w14:paraId="3E3C2F28" w14:textId="77777777" w:rsidR="00600487" w:rsidRPr="006D1025" w:rsidRDefault="00600487" w:rsidP="00600487">
      <w:pPr>
        <w:pStyle w:val="ListParagraph"/>
        <w:numPr>
          <w:ilvl w:val="0"/>
          <w:numId w:val="43"/>
        </w:numPr>
        <w:spacing w:after="60" w:line="240" w:lineRule="auto"/>
        <w:ind w:left="714" w:hanging="357"/>
        <w:contextualSpacing w:val="0"/>
        <w:jc w:val="both"/>
        <w:rPr>
          <w:rFonts w:cstheme="minorHAnsi"/>
        </w:rPr>
      </w:pPr>
      <w:r w:rsidRPr="006D1025">
        <w:rPr>
          <w:rFonts w:cstheme="minorHAnsi"/>
          <w:color w:val="000000"/>
        </w:rPr>
        <w:t>identify and report potential and ongoing dynamics and threats that would undermine communication objectives.</w:t>
      </w:r>
    </w:p>
    <w:p w14:paraId="25E9DF4F" w14:textId="77777777" w:rsidR="00600487" w:rsidRPr="006D1025" w:rsidRDefault="00600487" w:rsidP="00600487">
      <w:pPr>
        <w:spacing w:after="0" w:line="240" w:lineRule="auto"/>
        <w:jc w:val="both"/>
        <w:rPr>
          <w:rFonts w:cstheme="minorHAnsi"/>
        </w:rPr>
      </w:pPr>
    </w:p>
    <w:p w14:paraId="1828A202" w14:textId="77777777" w:rsidR="00600487" w:rsidRPr="006D1025" w:rsidRDefault="00600487" w:rsidP="00600487">
      <w:pPr>
        <w:spacing w:after="120" w:line="240" w:lineRule="auto"/>
        <w:jc w:val="both"/>
        <w:rPr>
          <w:rFonts w:cstheme="minorHAnsi"/>
          <w:b/>
          <w:bCs/>
          <w:color w:val="000000"/>
        </w:rPr>
      </w:pPr>
      <w:r w:rsidRPr="006D1025">
        <w:rPr>
          <w:rFonts w:cstheme="minorHAnsi"/>
          <w:b/>
          <w:bCs/>
          <w:color w:val="000000"/>
        </w:rPr>
        <w:t>Task 8: Conduct audience profiling for effective communication</w:t>
      </w:r>
    </w:p>
    <w:p w14:paraId="69DBE511" w14:textId="77777777" w:rsidR="00600487" w:rsidRPr="006D1025" w:rsidRDefault="00600487" w:rsidP="00600487">
      <w:pPr>
        <w:spacing w:after="0" w:line="240" w:lineRule="auto"/>
        <w:ind w:firstLine="720"/>
        <w:jc w:val="both"/>
        <w:rPr>
          <w:rFonts w:cstheme="minorHAnsi"/>
          <w:bCs/>
          <w:color w:val="000000"/>
        </w:rPr>
      </w:pPr>
      <w:r w:rsidRPr="006D1025">
        <w:rPr>
          <w:rFonts w:cstheme="minorHAnsi"/>
          <w:bCs/>
          <w:color w:val="000000"/>
        </w:rPr>
        <w:t>This task includes:</w:t>
      </w:r>
    </w:p>
    <w:p w14:paraId="33EF9BD0" w14:textId="77777777" w:rsidR="00600487" w:rsidRPr="006D1025" w:rsidRDefault="00600487" w:rsidP="00600487">
      <w:pPr>
        <w:pStyle w:val="ListParagraph"/>
        <w:numPr>
          <w:ilvl w:val="0"/>
          <w:numId w:val="44"/>
        </w:numPr>
        <w:spacing w:after="0" w:line="240" w:lineRule="auto"/>
        <w:ind w:left="709"/>
        <w:jc w:val="both"/>
        <w:rPr>
          <w:rFonts w:cstheme="minorHAnsi"/>
          <w:bCs/>
          <w:color w:val="000000"/>
        </w:rPr>
      </w:pPr>
      <w:r w:rsidRPr="006D1025">
        <w:rPr>
          <w:rFonts w:cstheme="minorHAnsi"/>
          <w:bCs/>
          <w:color w:val="000000"/>
        </w:rPr>
        <w:lastRenderedPageBreak/>
        <w:t>Developing profiles for all targeted audiences in three countries, including their demographic characteristics, background, media preferences, interests, their influencers, preferred modes of engagement, etc.</w:t>
      </w:r>
    </w:p>
    <w:p w14:paraId="0A393DDA" w14:textId="77777777" w:rsidR="00600487" w:rsidRPr="006D1025" w:rsidRDefault="00600487" w:rsidP="00600487">
      <w:pPr>
        <w:spacing w:after="0" w:line="240" w:lineRule="auto"/>
        <w:jc w:val="both"/>
        <w:rPr>
          <w:rFonts w:cstheme="minorHAnsi"/>
        </w:rPr>
      </w:pPr>
    </w:p>
    <w:p w14:paraId="51068C04" w14:textId="77777777" w:rsidR="00600487" w:rsidRPr="006D1025" w:rsidRDefault="00600487" w:rsidP="00600487">
      <w:pPr>
        <w:pStyle w:val="Default"/>
        <w:autoSpaceDE/>
        <w:autoSpaceDN/>
        <w:adjustRightInd/>
        <w:spacing w:after="120"/>
        <w:jc w:val="both"/>
        <w:rPr>
          <w:rFonts w:asciiTheme="minorHAnsi" w:eastAsiaTheme="minorEastAsia" w:hAnsiTheme="minorHAnsi" w:cstheme="minorHAnsi"/>
          <w:b/>
          <w:sz w:val="22"/>
          <w:szCs w:val="22"/>
        </w:rPr>
      </w:pPr>
      <w:r w:rsidRPr="006D1025">
        <w:rPr>
          <w:rFonts w:asciiTheme="minorHAnsi" w:eastAsiaTheme="minorEastAsia" w:hAnsiTheme="minorHAnsi" w:cstheme="minorHAnsi"/>
          <w:b/>
          <w:sz w:val="22"/>
          <w:szCs w:val="22"/>
        </w:rPr>
        <w:t>Task 9: Broker media appearances and placement of positive narratives/stories (produced about and by beneficiaries) in mainstream media outlets</w:t>
      </w:r>
    </w:p>
    <w:p w14:paraId="03365BA9" w14:textId="77777777" w:rsidR="00600487" w:rsidRPr="006D1025" w:rsidRDefault="00600487" w:rsidP="00600487">
      <w:pPr>
        <w:spacing w:after="0" w:line="240" w:lineRule="auto"/>
        <w:ind w:firstLine="720"/>
        <w:jc w:val="both"/>
        <w:rPr>
          <w:rFonts w:cstheme="minorHAnsi"/>
          <w:bCs/>
          <w:color w:val="000000"/>
        </w:rPr>
      </w:pPr>
      <w:r w:rsidRPr="006D1025">
        <w:rPr>
          <w:rFonts w:cstheme="minorHAnsi"/>
          <w:bCs/>
          <w:color w:val="000000"/>
        </w:rPr>
        <w:t>This task includes:</w:t>
      </w:r>
    </w:p>
    <w:p w14:paraId="57670C94" w14:textId="77777777" w:rsidR="00600487" w:rsidRPr="006D1025" w:rsidRDefault="00600487" w:rsidP="00600487">
      <w:pPr>
        <w:pStyle w:val="ListParagraph"/>
        <w:numPr>
          <w:ilvl w:val="0"/>
          <w:numId w:val="45"/>
        </w:numPr>
        <w:spacing w:after="60" w:line="240" w:lineRule="auto"/>
        <w:ind w:left="714" w:hanging="357"/>
        <w:contextualSpacing w:val="0"/>
        <w:jc w:val="both"/>
        <w:rPr>
          <w:rFonts w:cstheme="minorHAnsi"/>
          <w:color w:val="000000"/>
          <w:spacing w:val="-3"/>
        </w:rPr>
      </w:pPr>
      <w:r w:rsidRPr="006D1025">
        <w:rPr>
          <w:rFonts w:cstheme="minorHAnsi"/>
          <w:color w:val="000000"/>
          <w:spacing w:val="-3"/>
        </w:rPr>
        <w:t xml:space="preserve">Coordinating and brokering media appearances of key implementing partners, as well as publishing of interviews, stories or op-eds (list of persons and themes will be provided by DFF regional </w:t>
      </w:r>
      <w:proofErr w:type="spellStart"/>
      <w:r w:rsidRPr="006D1025">
        <w:rPr>
          <w:rFonts w:cstheme="minorHAnsi"/>
          <w:color w:val="000000"/>
          <w:spacing w:val="-3"/>
        </w:rPr>
        <w:t>programme</w:t>
      </w:r>
      <w:proofErr w:type="spellEnd"/>
      <w:r w:rsidRPr="006D1025">
        <w:rPr>
          <w:rFonts w:cstheme="minorHAnsi"/>
          <w:color w:val="000000"/>
          <w:spacing w:val="-3"/>
        </w:rPr>
        <w:t xml:space="preserve"> representatives) during the overall implementation period, with up to:</w:t>
      </w:r>
    </w:p>
    <w:p w14:paraId="275A6DB9" w14:textId="77777777" w:rsidR="00600487" w:rsidRPr="003B795F" w:rsidRDefault="00600487" w:rsidP="00600487">
      <w:pPr>
        <w:pStyle w:val="ListParagraph"/>
        <w:widowControl w:val="0"/>
        <w:numPr>
          <w:ilvl w:val="0"/>
          <w:numId w:val="46"/>
        </w:numPr>
        <w:overflowPunct w:val="0"/>
        <w:adjustRightInd w:val="0"/>
        <w:spacing w:after="0" w:line="240" w:lineRule="auto"/>
        <w:jc w:val="both"/>
        <w:rPr>
          <w:rFonts w:cstheme="minorHAnsi"/>
        </w:rPr>
      </w:pPr>
      <w:r w:rsidRPr="003B795F">
        <w:rPr>
          <w:rFonts w:cstheme="minorHAnsi"/>
        </w:rPr>
        <w:t xml:space="preserve">9 feature stories or guest appearances total, in following media outlets in three countries:  </w:t>
      </w:r>
    </w:p>
    <w:p w14:paraId="53302886" w14:textId="77777777" w:rsidR="00600487" w:rsidRPr="003B795F" w:rsidRDefault="00600487" w:rsidP="00600487">
      <w:pPr>
        <w:pStyle w:val="ListParagraph"/>
        <w:widowControl w:val="0"/>
        <w:numPr>
          <w:ilvl w:val="1"/>
          <w:numId w:val="46"/>
        </w:numPr>
        <w:overflowPunct w:val="0"/>
        <w:adjustRightInd w:val="0"/>
        <w:spacing w:after="0" w:line="240" w:lineRule="auto"/>
        <w:jc w:val="both"/>
        <w:rPr>
          <w:rFonts w:cstheme="minorHAnsi"/>
        </w:rPr>
      </w:pPr>
      <w:r w:rsidRPr="003B795F">
        <w:rPr>
          <w:rFonts w:cstheme="minorHAnsi"/>
        </w:rPr>
        <w:t xml:space="preserve">Public Broadcasting System TV stations, </w:t>
      </w:r>
    </w:p>
    <w:p w14:paraId="798F801B" w14:textId="77777777" w:rsidR="00600487" w:rsidRPr="003B795F" w:rsidRDefault="00600487" w:rsidP="00600487">
      <w:pPr>
        <w:pStyle w:val="ListParagraph"/>
        <w:widowControl w:val="0"/>
        <w:numPr>
          <w:ilvl w:val="1"/>
          <w:numId w:val="46"/>
        </w:numPr>
        <w:overflowPunct w:val="0"/>
        <w:adjustRightInd w:val="0"/>
        <w:spacing w:after="0" w:line="240" w:lineRule="auto"/>
        <w:jc w:val="both"/>
        <w:rPr>
          <w:rFonts w:cstheme="minorHAnsi"/>
        </w:rPr>
      </w:pPr>
      <w:r w:rsidRPr="003B795F">
        <w:rPr>
          <w:rFonts w:cstheme="minorHAnsi"/>
        </w:rPr>
        <w:t>Regional TV stations</w:t>
      </w:r>
    </w:p>
    <w:p w14:paraId="11328D70" w14:textId="77777777" w:rsidR="00600487" w:rsidRPr="003B795F" w:rsidRDefault="00600487" w:rsidP="00600487">
      <w:pPr>
        <w:pStyle w:val="ListParagraph"/>
        <w:widowControl w:val="0"/>
        <w:numPr>
          <w:ilvl w:val="1"/>
          <w:numId w:val="46"/>
        </w:numPr>
        <w:overflowPunct w:val="0"/>
        <w:adjustRightInd w:val="0"/>
        <w:spacing w:after="0" w:line="240" w:lineRule="auto"/>
        <w:jc w:val="both"/>
        <w:rPr>
          <w:rFonts w:cstheme="minorHAnsi"/>
        </w:rPr>
      </w:pPr>
      <w:r w:rsidRPr="003B795F">
        <w:rPr>
          <w:rFonts w:cstheme="minorHAnsi"/>
        </w:rPr>
        <w:t>Privately-owned TV stations based in each country, with high ratings (preferably top three media outlets based on ratings) among targeted audiences;</w:t>
      </w:r>
    </w:p>
    <w:p w14:paraId="5B68BE74" w14:textId="77777777" w:rsidR="00600487" w:rsidRPr="003B795F" w:rsidRDefault="00600487" w:rsidP="00600487">
      <w:pPr>
        <w:pStyle w:val="ListParagraph"/>
        <w:widowControl w:val="0"/>
        <w:numPr>
          <w:ilvl w:val="0"/>
          <w:numId w:val="46"/>
        </w:numPr>
        <w:overflowPunct w:val="0"/>
        <w:adjustRightInd w:val="0"/>
        <w:spacing w:after="0" w:line="240" w:lineRule="auto"/>
        <w:jc w:val="both"/>
        <w:rPr>
          <w:rFonts w:cstheme="minorHAnsi"/>
        </w:rPr>
      </w:pPr>
      <w:r w:rsidRPr="003B795F">
        <w:rPr>
          <w:rFonts w:cstheme="minorHAnsi"/>
        </w:rPr>
        <w:t>6 feature stories or guest appearances at PBS radio and privately-owned radio stations with high ratings (preferably top three media outlets based on ratings) among targeted audiences;</w:t>
      </w:r>
    </w:p>
    <w:p w14:paraId="5C5F4DE4" w14:textId="77777777" w:rsidR="00600487" w:rsidRPr="003B795F" w:rsidRDefault="00600487" w:rsidP="00600487">
      <w:pPr>
        <w:pStyle w:val="ListParagraph"/>
        <w:widowControl w:val="0"/>
        <w:numPr>
          <w:ilvl w:val="0"/>
          <w:numId w:val="46"/>
        </w:numPr>
        <w:overflowPunct w:val="0"/>
        <w:adjustRightInd w:val="0"/>
        <w:spacing w:after="0" w:line="240" w:lineRule="auto"/>
        <w:jc w:val="both"/>
        <w:rPr>
          <w:rFonts w:cstheme="minorHAnsi"/>
        </w:rPr>
      </w:pPr>
      <w:r w:rsidRPr="003B795F">
        <w:rPr>
          <w:rFonts w:cstheme="minorHAnsi"/>
        </w:rPr>
        <w:t xml:space="preserve">3 interviews, stories or op-eds published in print media across the region; and </w:t>
      </w:r>
    </w:p>
    <w:p w14:paraId="4F3C174B" w14:textId="77777777" w:rsidR="00600487" w:rsidRPr="003B795F" w:rsidRDefault="00600487" w:rsidP="00600487">
      <w:pPr>
        <w:pStyle w:val="ListParagraph"/>
        <w:widowControl w:val="0"/>
        <w:numPr>
          <w:ilvl w:val="0"/>
          <w:numId w:val="46"/>
        </w:numPr>
        <w:overflowPunct w:val="0"/>
        <w:adjustRightInd w:val="0"/>
        <w:spacing w:after="0" w:line="240" w:lineRule="auto"/>
        <w:jc w:val="both"/>
        <w:rPr>
          <w:rFonts w:cstheme="minorHAnsi"/>
        </w:rPr>
      </w:pPr>
      <w:r w:rsidRPr="003B795F">
        <w:rPr>
          <w:rFonts w:cstheme="minorHAnsi"/>
        </w:rPr>
        <w:t>3 interviews, stories or op-eds published in online media/ web portals (preferably top three media outlets based on popularity/audience size).</w:t>
      </w:r>
    </w:p>
    <w:p w14:paraId="4F566E90" w14:textId="77777777" w:rsidR="00600487" w:rsidRPr="006D1025" w:rsidRDefault="00600487" w:rsidP="00600487">
      <w:pPr>
        <w:pStyle w:val="ListParagraph"/>
        <w:widowControl w:val="0"/>
        <w:overflowPunct w:val="0"/>
        <w:adjustRightInd w:val="0"/>
        <w:spacing w:after="0" w:line="240" w:lineRule="auto"/>
        <w:ind w:left="1800"/>
        <w:jc w:val="both"/>
        <w:rPr>
          <w:rFonts w:cstheme="minorHAnsi"/>
        </w:rPr>
      </w:pPr>
      <w:r w:rsidRPr="006D1025">
        <w:rPr>
          <w:rFonts w:cstheme="minorHAnsi"/>
        </w:rPr>
        <w:t xml:space="preserve"> </w:t>
      </w:r>
    </w:p>
    <w:p w14:paraId="41DC6DBE" w14:textId="77777777" w:rsidR="00600487" w:rsidRPr="00593119" w:rsidRDefault="00600487" w:rsidP="00600487">
      <w:pPr>
        <w:ind w:left="720"/>
        <w:jc w:val="both"/>
        <w:rPr>
          <w:rFonts w:cstheme="minorHAnsi"/>
          <w:spacing w:val="-3"/>
          <w:u w:val="single"/>
        </w:rPr>
      </w:pPr>
      <w:r w:rsidRPr="00593119">
        <w:rPr>
          <w:rFonts w:cstheme="minorHAnsi"/>
          <w:i/>
          <w:spacing w:val="-3"/>
          <w:u w:val="single"/>
        </w:rPr>
        <w:t>Notes</w:t>
      </w:r>
      <w:r w:rsidRPr="00593119">
        <w:rPr>
          <w:rFonts w:cstheme="minorHAnsi"/>
          <w:spacing w:val="-3"/>
          <w:u w:val="single"/>
        </w:rPr>
        <w:t xml:space="preserve">: </w:t>
      </w:r>
    </w:p>
    <w:p w14:paraId="406AED49" w14:textId="77777777" w:rsidR="00600487" w:rsidRPr="00593119" w:rsidRDefault="00600487" w:rsidP="00600487">
      <w:pPr>
        <w:pStyle w:val="ListParagraph"/>
        <w:widowControl w:val="0"/>
        <w:numPr>
          <w:ilvl w:val="0"/>
          <w:numId w:val="47"/>
        </w:numPr>
        <w:overflowPunct w:val="0"/>
        <w:adjustRightInd w:val="0"/>
        <w:spacing w:after="0" w:line="240" w:lineRule="auto"/>
        <w:ind w:left="1134" w:hanging="357"/>
        <w:jc w:val="both"/>
        <w:rPr>
          <w:rFonts w:cstheme="minorHAnsi"/>
          <w:spacing w:val="-3"/>
        </w:rPr>
      </w:pPr>
      <w:r w:rsidRPr="00593119">
        <w:rPr>
          <w:rFonts w:cstheme="minorHAnsi"/>
          <w:spacing w:val="-3"/>
        </w:rPr>
        <w:t>Copywriting/editing of interviews, articles and op-eds will be conducted by selected Service Provider to ensure meeting standards of each newspaper/web portal.</w:t>
      </w:r>
    </w:p>
    <w:p w14:paraId="611DEC80" w14:textId="77777777" w:rsidR="00600487" w:rsidRPr="00593119" w:rsidRDefault="00600487" w:rsidP="00600487">
      <w:pPr>
        <w:pStyle w:val="ListParagraph"/>
        <w:widowControl w:val="0"/>
        <w:numPr>
          <w:ilvl w:val="0"/>
          <w:numId w:val="47"/>
        </w:numPr>
        <w:overflowPunct w:val="0"/>
        <w:adjustRightInd w:val="0"/>
        <w:spacing w:after="0" w:line="240" w:lineRule="auto"/>
        <w:ind w:left="1134" w:hanging="357"/>
        <w:jc w:val="both"/>
        <w:rPr>
          <w:rFonts w:cstheme="minorHAnsi"/>
          <w:spacing w:val="-3"/>
        </w:rPr>
      </w:pPr>
      <w:r w:rsidRPr="00593119">
        <w:rPr>
          <w:rFonts w:cstheme="minorHAnsi"/>
          <w:spacing w:val="-3"/>
        </w:rPr>
        <w:t>Bidder is expected to recommend list of media in which Items a) through d) of Task 9. will be published/broadcasted, based on their rating, editorial policy and primary targeted audience(s).</w:t>
      </w:r>
    </w:p>
    <w:p w14:paraId="5406C251" w14:textId="77777777" w:rsidR="00600487" w:rsidRPr="00593119" w:rsidRDefault="00600487" w:rsidP="00600487">
      <w:pPr>
        <w:pStyle w:val="ListParagraph"/>
        <w:widowControl w:val="0"/>
        <w:numPr>
          <w:ilvl w:val="0"/>
          <w:numId w:val="47"/>
        </w:numPr>
        <w:overflowPunct w:val="0"/>
        <w:adjustRightInd w:val="0"/>
        <w:spacing w:after="0" w:line="240" w:lineRule="auto"/>
        <w:ind w:left="1134" w:hanging="357"/>
        <w:jc w:val="both"/>
        <w:rPr>
          <w:rFonts w:cstheme="minorHAnsi"/>
          <w:spacing w:val="-3"/>
          <w:u w:val="single"/>
        </w:rPr>
      </w:pPr>
      <w:r w:rsidRPr="00593119">
        <w:rPr>
          <w:rFonts w:cstheme="minorHAnsi"/>
          <w:spacing w:val="-3"/>
          <w:u w:val="single"/>
        </w:rPr>
        <w:t xml:space="preserve">Paying for publishing of news, interviews, articles, op-eds and stories is not in line with UNDP guidelines. Therefore, media buying is not accepted </w:t>
      </w:r>
      <w:proofErr w:type="gramStart"/>
      <w:r w:rsidRPr="00593119">
        <w:rPr>
          <w:rFonts w:cstheme="minorHAnsi"/>
          <w:spacing w:val="-3"/>
          <w:u w:val="single"/>
        </w:rPr>
        <w:t>as a way to</w:t>
      </w:r>
      <w:proofErr w:type="gramEnd"/>
      <w:r w:rsidRPr="00593119">
        <w:rPr>
          <w:rFonts w:cstheme="minorHAnsi"/>
          <w:spacing w:val="-3"/>
          <w:u w:val="single"/>
        </w:rPr>
        <w:t xml:space="preserve"> broker media appearances and media buying costs cannot be part of financial offer.</w:t>
      </w:r>
    </w:p>
    <w:p w14:paraId="225972C5" w14:textId="77777777" w:rsidR="00600487" w:rsidRPr="006D1025" w:rsidRDefault="00600487" w:rsidP="00600487">
      <w:pPr>
        <w:spacing w:after="0" w:line="240" w:lineRule="auto"/>
        <w:jc w:val="both"/>
        <w:rPr>
          <w:rFonts w:cstheme="minorHAnsi"/>
          <w:b/>
          <w:sz w:val="20"/>
          <w:szCs w:val="20"/>
        </w:rPr>
      </w:pPr>
    </w:p>
    <w:p w14:paraId="5C94C522" w14:textId="77777777" w:rsidR="00600487" w:rsidRPr="006D1025" w:rsidRDefault="00600487" w:rsidP="00600487">
      <w:pPr>
        <w:spacing w:after="120" w:line="240" w:lineRule="auto"/>
        <w:ind w:left="851" w:hanging="851"/>
        <w:jc w:val="both"/>
        <w:rPr>
          <w:rFonts w:cstheme="minorHAnsi"/>
          <w:b/>
          <w:bCs/>
          <w:color w:val="000000"/>
        </w:rPr>
      </w:pPr>
      <w:r w:rsidRPr="006D1025">
        <w:rPr>
          <w:rFonts w:cstheme="minorHAnsi"/>
          <w:b/>
          <w:bCs/>
          <w:color w:val="000000"/>
        </w:rPr>
        <w:t xml:space="preserve">Task 10: </w:t>
      </w:r>
      <w:r w:rsidRPr="006D1025">
        <w:rPr>
          <w:rFonts w:cstheme="minorHAnsi"/>
          <w:b/>
          <w:bCs/>
          <w:color w:val="000000"/>
        </w:rPr>
        <w:tab/>
        <w:t xml:space="preserve">Produce monthly activity plans based on DFF regional </w:t>
      </w:r>
      <w:proofErr w:type="spellStart"/>
      <w:r w:rsidRPr="006D1025">
        <w:rPr>
          <w:rFonts w:cstheme="minorHAnsi"/>
          <w:b/>
          <w:bCs/>
          <w:color w:val="000000"/>
        </w:rPr>
        <w:t>programme</w:t>
      </w:r>
      <w:proofErr w:type="spellEnd"/>
      <w:r w:rsidRPr="006D1025">
        <w:rPr>
          <w:rFonts w:cstheme="minorHAnsi"/>
          <w:b/>
          <w:bCs/>
          <w:color w:val="000000"/>
        </w:rPr>
        <w:t xml:space="preserve"> needs and annual work plan</w:t>
      </w:r>
    </w:p>
    <w:p w14:paraId="525B93D3" w14:textId="77777777" w:rsidR="00600487" w:rsidRPr="006D1025" w:rsidRDefault="00600487" w:rsidP="00600487">
      <w:pPr>
        <w:spacing w:after="0" w:line="240" w:lineRule="auto"/>
        <w:ind w:left="851" w:hanging="131"/>
        <w:jc w:val="both"/>
        <w:rPr>
          <w:rFonts w:cstheme="minorHAnsi"/>
          <w:b/>
          <w:bCs/>
          <w:color w:val="000000"/>
        </w:rPr>
      </w:pPr>
      <w:r w:rsidRPr="006D1025">
        <w:rPr>
          <w:rFonts w:cstheme="minorHAnsi"/>
          <w:bCs/>
          <w:color w:val="000000"/>
        </w:rPr>
        <w:t xml:space="preserve">   Monthly activity plans will reflect </w:t>
      </w:r>
      <w:proofErr w:type="gramStart"/>
      <w:r w:rsidRPr="006D1025">
        <w:rPr>
          <w:rFonts w:cstheme="minorHAnsi"/>
          <w:bCs/>
          <w:color w:val="000000"/>
        </w:rPr>
        <w:t>all of</w:t>
      </w:r>
      <w:proofErr w:type="gramEnd"/>
      <w:r w:rsidRPr="006D1025">
        <w:rPr>
          <w:rFonts w:cstheme="minorHAnsi"/>
          <w:bCs/>
          <w:color w:val="000000"/>
        </w:rPr>
        <w:t xml:space="preserve"> the services which provider will be expected to deliver in line with the DFF regional </w:t>
      </w:r>
      <w:proofErr w:type="spellStart"/>
      <w:r w:rsidRPr="006D1025">
        <w:rPr>
          <w:rFonts w:cstheme="minorHAnsi"/>
          <w:bCs/>
          <w:color w:val="000000"/>
        </w:rPr>
        <w:t>programme</w:t>
      </w:r>
      <w:proofErr w:type="spellEnd"/>
      <w:r w:rsidRPr="006D1025">
        <w:rPr>
          <w:rFonts w:cstheme="minorHAnsi"/>
          <w:bCs/>
          <w:color w:val="000000"/>
        </w:rPr>
        <w:t xml:space="preserve"> needs and work plans.</w:t>
      </w:r>
    </w:p>
    <w:p w14:paraId="1E42E3C4" w14:textId="77777777" w:rsidR="00600487" w:rsidRPr="006D1025" w:rsidRDefault="00600487" w:rsidP="00600487">
      <w:pPr>
        <w:spacing w:after="0" w:line="240" w:lineRule="auto"/>
        <w:ind w:left="851" w:hanging="851"/>
        <w:jc w:val="both"/>
        <w:rPr>
          <w:rFonts w:cstheme="minorHAnsi"/>
          <w:b/>
          <w:bCs/>
          <w:color w:val="000000"/>
        </w:rPr>
      </w:pPr>
      <w:r w:rsidRPr="006D1025">
        <w:rPr>
          <w:rFonts w:cstheme="minorHAnsi"/>
          <w:b/>
          <w:bCs/>
          <w:color w:val="000000"/>
        </w:rPr>
        <w:tab/>
      </w:r>
    </w:p>
    <w:p w14:paraId="07288F14" w14:textId="77777777" w:rsidR="00600487" w:rsidRPr="006D1025" w:rsidRDefault="00600487" w:rsidP="00600487">
      <w:pPr>
        <w:spacing w:after="0" w:line="240" w:lineRule="auto"/>
        <w:jc w:val="both"/>
        <w:rPr>
          <w:rFonts w:cstheme="minorHAnsi"/>
          <w:b/>
          <w:szCs w:val="20"/>
        </w:rPr>
      </w:pPr>
      <w:r w:rsidRPr="006D1025">
        <w:rPr>
          <w:rFonts w:cstheme="minorHAnsi"/>
          <w:b/>
          <w:szCs w:val="20"/>
        </w:rPr>
        <w:t>Task 11: Produce monthly activity reports on all activities conducted by the Service Provider</w:t>
      </w:r>
    </w:p>
    <w:p w14:paraId="3A05A092" w14:textId="77777777" w:rsidR="00600487" w:rsidRPr="006D1025" w:rsidRDefault="00600487" w:rsidP="00600487">
      <w:pPr>
        <w:spacing w:after="0" w:line="240" w:lineRule="auto"/>
        <w:ind w:left="851" w:hanging="131"/>
        <w:jc w:val="both"/>
        <w:rPr>
          <w:rFonts w:cstheme="minorHAnsi"/>
          <w:b/>
          <w:bCs/>
          <w:color w:val="000000"/>
        </w:rPr>
      </w:pPr>
      <w:r w:rsidRPr="006D1025">
        <w:rPr>
          <w:rFonts w:cstheme="minorHAnsi"/>
          <w:bCs/>
          <w:color w:val="000000"/>
        </w:rPr>
        <w:t xml:space="preserve">   Monthly activity reports will reflect </w:t>
      </w:r>
      <w:proofErr w:type="gramStart"/>
      <w:r w:rsidRPr="006D1025">
        <w:rPr>
          <w:rFonts w:cstheme="minorHAnsi"/>
          <w:bCs/>
          <w:color w:val="000000"/>
        </w:rPr>
        <w:t>all of</w:t>
      </w:r>
      <w:proofErr w:type="gramEnd"/>
      <w:r w:rsidRPr="006D1025">
        <w:rPr>
          <w:rFonts w:cstheme="minorHAnsi"/>
          <w:bCs/>
          <w:color w:val="000000"/>
        </w:rPr>
        <w:t xml:space="preserve"> the services successfully completed during the reporting period, including key indicators, and will be used as basis for payment of costs.</w:t>
      </w:r>
    </w:p>
    <w:p w14:paraId="04EDE49F" w14:textId="77777777" w:rsidR="00600487" w:rsidRPr="006D1025" w:rsidRDefault="00600487" w:rsidP="00600487">
      <w:pPr>
        <w:spacing w:after="0" w:line="240" w:lineRule="auto"/>
        <w:jc w:val="both"/>
        <w:rPr>
          <w:rFonts w:cstheme="minorHAnsi"/>
          <w:b/>
          <w:sz w:val="20"/>
          <w:szCs w:val="20"/>
        </w:rPr>
      </w:pPr>
    </w:p>
    <w:p w14:paraId="35686A99" w14:textId="77777777" w:rsidR="00600487" w:rsidRDefault="00600487" w:rsidP="00600487">
      <w:pPr>
        <w:spacing w:after="0" w:line="240" w:lineRule="auto"/>
        <w:jc w:val="both"/>
        <w:rPr>
          <w:rFonts w:cstheme="minorHAnsi"/>
          <w:b/>
          <w:szCs w:val="20"/>
        </w:rPr>
      </w:pPr>
      <w:r w:rsidRPr="006D1025">
        <w:rPr>
          <w:rFonts w:cstheme="minorHAnsi"/>
          <w:b/>
          <w:szCs w:val="20"/>
        </w:rPr>
        <w:t>Task 12: Produce final report on all activities conducted by the Service Provider</w:t>
      </w:r>
    </w:p>
    <w:p w14:paraId="01CE4A53" w14:textId="77777777" w:rsidR="00600487" w:rsidRPr="00593119" w:rsidRDefault="00600487" w:rsidP="00600487">
      <w:pPr>
        <w:spacing w:after="0" w:line="240" w:lineRule="auto"/>
        <w:ind w:left="851" w:hanging="131"/>
        <w:jc w:val="both"/>
        <w:rPr>
          <w:rFonts w:cstheme="minorHAnsi"/>
          <w:b/>
          <w:szCs w:val="20"/>
        </w:rPr>
      </w:pPr>
      <w:r w:rsidRPr="006D1025">
        <w:rPr>
          <w:rFonts w:cstheme="minorHAnsi"/>
          <w:bCs/>
          <w:color w:val="000000"/>
        </w:rPr>
        <w:t xml:space="preserve">   </w:t>
      </w:r>
      <w:r w:rsidRPr="00593119">
        <w:rPr>
          <w:rFonts w:cstheme="minorHAnsi"/>
          <w:bCs/>
        </w:rPr>
        <w:t xml:space="preserve">The final report will reflect all of the services successfully completed during the implementation period, including </w:t>
      </w:r>
      <w:r w:rsidRPr="00593119">
        <w:t>information on the achievement of objectives, results and outputs, media clipping and recordings of brokered stories / interviews / op-eds, as well as stats on social media outreach</w:t>
      </w:r>
      <w:r w:rsidRPr="00593119">
        <w:rPr>
          <w:rFonts w:cstheme="minorHAnsi"/>
          <w:bCs/>
        </w:rPr>
        <w:t xml:space="preserve">, and will be used as basis for final payment. </w:t>
      </w:r>
    </w:p>
    <w:p w14:paraId="6206045A" w14:textId="77777777" w:rsidR="00600487" w:rsidRPr="006D1025" w:rsidRDefault="00600487" w:rsidP="00600487">
      <w:pPr>
        <w:spacing w:after="0" w:line="240" w:lineRule="auto"/>
        <w:jc w:val="both"/>
        <w:rPr>
          <w:rFonts w:cstheme="minorHAnsi"/>
          <w:b/>
          <w:sz w:val="20"/>
          <w:szCs w:val="20"/>
        </w:rPr>
      </w:pPr>
    </w:p>
    <w:p w14:paraId="1BE1E55D"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approach and methodology</w:t>
      </w:r>
    </w:p>
    <w:p w14:paraId="4428E425" w14:textId="77777777" w:rsidR="00600487" w:rsidRPr="006D1025" w:rsidRDefault="00600487" w:rsidP="00600487">
      <w:pPr>
        <w:spacing w:after="0" w:line="240" w:lineRule="auto"/>
        <w:jc w:val="both"/>
        <w:rPr>
          <w:rFonts w:cstheme="minorHAnsi"/>
          <w:b/>
          <w:sz w:val="20"/>
          <w:szCs w:val="20"/>
        </w:rPr>
      </w:pPr>
    </w:p>
    <w:p w14:paraId="6FC54498" w14:textId="77777777" w:rsidR="00600487" w:rsidRPr="006D1025" w:rsidRDefault="00600487" w:rsidP="00600487">
      <w:pPr>
        <w:jc w:val="both"/>
      </w:pPr>
      <w:r w:rsidRPr="006D1025">
        <w:t xml:space="preserve">Bidders are expected to propose the best approach and methodology for utilization of available (described) communication channels and tools, aiming to ensure achievement of set goals and objectives with best value-for-money. Bidders are expected to use their expertise and justify proposed </w:t>
      </w:r>
      <w:r w:rsidRPr="006D1025">
        <w:lastRenderedPageBreak/>
        <w:t xml:space="preserve">methodological approach with data/information on PR and communication trends and best practices in each of three countries. The bidder may propose additional tools, channels and activities within the methodology, which would be in addition to those already listed in this </w:t>
      </w:r>
      <w:proofErr w:type="spellStart"/>
      <w:r w:rsidRPr="006D1025">
        <w:t>ToR</w:t>
      </w:r>
      <w:proofErr w:type="spellEnd"/>
      <w:r w:rsidRPr="006D1025">
        <w:t xml:space="preserve">. </w:t>
      </w:r>
    </w:p>
    <w:p w14:paraId="7DE55D4C" w14:textId="77777777" w:rsidR="00600487" w:rsidRPr="006D1025" w:rsidRDefault="00600487" w:rsidP="00600487">
      <w:pPr>
        <w:jc w:val="both"/>
      </w:pPr>
      <w:r w:rsidRPr="006D1025">
        <w:t xml:space="preserve">The selected Service Provider will work in close collaboration and under supervision of designated DFF regional </w:t>
      </w:r>
      <w:proofErr w:type="spellStart"/>
      <w:r w:rsidRPr="006D1025">
        <w:t>programme</w:t>
      </w:r>
      <w:proofErr w:type="spellEnd"/>
      <w:r w:rsidRPr="006D1025">
        <w:t xml:space="preserve"> representative(s) during the entire period of engagement. Prior to execution of any specific assignment, designated DFF regional </w:t>
      </w:r>
      <w:proofErr w:type="spellStart"/>
      <w:r w:rsidRPr="006D1025">
        <w:t>programme</w:t>
      </w:r>
      <w:proofErr w:type="spellEnd"/>
      <w:r w:rsidRPr="006D1025">
        <w:t xml:space="preserve"> representative(s) need(s) to be informed (in due time) and a written approval needs to be obtained from the </w:t>
      </w:r>
      <w:proofErr w:type="spellStart"/>
      <w:r w:rsidRPr="006D1025">
        <w:t>programme</w:t>
      </w:r>
      <w:proofErr w:type="spellEnd"/>
      <w:r w:rsidRPr="006D1025">
        <w:t>.</w:t>
      </w:r>
    </w:p>
    <w:p w14:paraId="633923F8" w14:textId="77777777" w:rsidR="00600487" w:rsidRPr="006D1025" w:rsidRDefault="00600487" w:rsidP="00600487">
      <w:pPr>
        <w:spacing w:after="0" w:line="240" w:lineRule="auto"/>
        <w:ind w:left="720"/>
        <w:jc w:val="both"/>
        <w:rPr>
          <w:rFonts w:cstheme="minorHAnsi"/>
          <w:color w:val="000000"/>
          <w:sz w:val="20"/>
          <w:szCs w:val="20"/>
        </w:rPr>
      </w:pPr>
    </w:p>
    <w:p w14:paraId="2225C892"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Deliverables and schedules / Expected outputs</w:t>
      </w:r>
    </w:p>
    <w:p w14:paraId="1E8C5CF6" w14:textId="77777777" w:rsidR="00600487" w:rsidRPr="006D1025" w:rsidRDefault="00600487" w:rsidP="00600487">
      <w:pPr>
        <w:spacing w:after="0" w:line="240" w:lineRule="auto"/>
        <w:jc w:val="both"/>
        <w:rPr>
          <w:rFonts w:eastAsiaTheme="minorEastAsia" w:cstheme="minorHAnsi"/>
          <w:bCs/>
        </w:rPr>
      </w:pPr>
    </w:p>
    <w:p w14:paraId="09D70DA1" w14:textId="77777777" w:rsidR="00600487" w:rsidRPr="006D1025" w:rsidRDefault="00600487" w:rsidP="00600487">
      <w:pPr>
        <w:jc w:val="both"/>
      </w:pPr>
      <w:r w:rsidRPr="006D1025">
        <w:t xml:space="preserve">The following outputs and deliverables are expected to be produced by the Service Provider, per request and needs of the DFF regional </w:t>
      </w:r>
      <w:proofErr w:type="spellStart"/>
      <w:r w:rsidRPr="006D1025">
        <w:t>programme</w:t>
      </w:r>
      <w:proofErr w:type="spellEnd"/>
      <w:r w:rsidRPr="006D1025">
        <w:t xml:space="preserve"> and prior approval of the designate DFF regional </w:t>
      </w:r>
      <w:proofErr w:type="spellStart"/>
      <w:r w:rsidRPr="006D1025">
        <w:t>programme</w:t>
      </w:r>
      <w:proofErr w:type="spellEnd"/>
      <w:r w:rsidRPr="006D1025">
        <w:t xml:space="preserve"> representative(s):</w:t>
      </w:r>
    </w:p>
    <w:p w14:paraId="1A329F2D" w14:textId="77777777" w:rsidR="00600487" w:rsidRPr="006D1025" w:rsidRDefault="00600487" w:rsidP="00600487">
      <w:pPr>
        <w:spacing w:after="0" w:line="240" w:lineRule="auto"/>
        <w:jc w:val="both"/>
        <w:rPr>
          <w:rFonts w:eastAsiaTheme="minorEastAsia" w:cstheme="minorHAnsi"/>
          <w:b/>
          <w:bCs/>
          <w:caps/>
          <w:color w:val="FFFFFF" w:themeColor="background1"/>
        </w:rPr>
      </w:pPr>
    </w:p>
    <w:tbl>
      <w:tblPr>
        <w:tblStyle w:val="TableGrid"/>
        <w:tblW w:w="0" w:type="auto"/>
        <w:tblLook w:val="04A0" w:firstRow="1" w:lastRow="0" w:firstColumn="1" w:lastColumn="0" w:noHBand="0" w:noVBand="1"/>
      </w:tblPr>
      <w:tblGrid>
        <w:gridCol w:w="562"/>
        <w:gridCol w:w="5387"/>
        <w:gridCol w:w="3067"/>
      </w:tblGrid>
      <w:tr w:rsidR="00600487" w:rsidRPr="00E61A4B" w14:paraId="675D3404" w14:textId="77777777" w:rsidTr="004E5613">
        <w:tc>
          <w:tcPr>
            <w:tcW w:w="562" w:type="dxa"/>
          </w:tcPr>
          <w:p w14:paraId="231131FA" w14:textId="77777777" w:rsidR="00600487" w:rsidRPr="00593119" w:rsidRDefault="00600487" w:rsidP="004E5613">
            <w:pPr>
              <w:jc w:val="both"/>
              <w:rPr>
                <w:rFonts w:eastAsiaTheme="minorEastAsia" w:cstheme="minorHAnsi"/>
                <w:b/>
                <w:bCs/>
                <w:caps/>
              </w:rPr>
            </w:pPr>
          </w:p>
        </w:tc>
        <w:tc>
          <w:tcPr>
            <w:tcW w:w="5387" w:type="dxa"/>
          </w:tcPr>
          <w:p w14:paraId="65B7193D" w14:textId="77777777" w:rsidR="00600487" w:rsidRPr="00593119" w:rsidRDefault="00600487" w:rsidP="004E5613">
            <w:pPr>
              <w:spacing w:before="60" w:after="60"/>
              <w:jc w:val="both"/>
              <w:rPr>
                <w:rFonts w:eastAsiaTheme="minorEastAsia" w:cstheme="minorHAnsi"/>
                <w:b/>
                <w:bCs/>
                <w:caps/>
              </w:rPr>
            </w:pPr>
            <w:r w:rsidRPr="00593119">
              <w:rPr>
                <w:rFonts w:eastAsiaTheme="minorEastAsia" w:cstheme="minorHAnsi"/>
                <w:b/>
                <w:bCs/>
                <w:caps/>
              </w:rPr>
              <w:t>Deliverables</w:t>
            </w:r>
          </w:p>
        </w:tc>
        <w:tc>
          <w:tcPr>
            <w:tcW w:w="3067" w:type="dxa"/>
          </w:tcPr>
          <w:p w14:paraId="3C5015B2" w14:textId="77777777" w:rsidR="00600487" w:rsidRPr="00593119" w:rsidRDefault="00600487" w:rsidP="004E5613">
            <w:pPr>
              <w:spacing w:before="60" w:after="60"/>
              <w:jc w:val="both"/>
              <w:rPr>
                <w:rFonts w:eastAsiaTheme="minorEastAsia" w:cstheme="minorHAnsi"/>
                <w:b/>
                <w:bCs/>
                <w:caps/>
              </w:rPr>
            </w:pPr>
            <w:r w:rsidRPr="00593119">
              <w:rPr>
                <w:rFonts w:eastAsiaTheme="minorEastAsia" w:cstheme="minorHAnsi"/>
                <w:b/>
                <w:bCs/>
                <w:caps/>
              </w:rPr>
              <w:t>Date</w:t>
            </w:r>
          </w:p>
        </w:tc>
      </w:tr>
      <w:tr w:rsidR="00600487" w:rsidRPr="00E61A4B" w14:paraId="4CFFE8CE" w14:textId="77777777" w:rsidTr="004E5613">
        <w:tc>
          <w:tcPr>
            <w:tcW w:w="562" w:type="dxa"/>
          </w:tcPr>
          <w:p w14:paraId="7DA15BEF"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1</w:t>
            </w:r>
          </w:p>
        </w:tc>
        <w:tc>
          <w:tcPr>
            <w:tcW w:w="5387" w:type="dxa"/>
          </w:tcPr>
          <w:p w14:paraId="3250E1E7" w14:textId="77777777" w:rsidR="00600487" w:rsidRPr="00593119" w:rsidRDefault="00600487" w:rsidP="004E5613">
            <w:pPr>
              <w:spacing w:before="60" w:after="60"/>
              <w:jc w:val="both"/>
              <w:rPr>
                <w:rFonts w:eastAsiaTheme="minorEastAsia" w:cstheme="minorHAnsi"/>
                <w:bCs/>
              </w:rPr>
            </w:pPr>
            <w:r w:rsidRPr="00593119">
              <w:rPr>
                <w:rFonts w:cstheme="minorHAnsi"/>
                <w:b/>
                <w:bCs/>
              </w:rPr>
              <w:t>Task 1:</w:t>
            </w:r>
            <w:r w:rsidRPr="00593119">
              <w:rPr>
                <w:rFonts w:cstheme="minorHAnsi"/>
                <w:bCs/>
              </w:rPr>
              <w:t xml:space="preserve"> Producing and disseminating a media advisory (in B/C/MN/S) – up to 15 </w:t>
            </w:r>
            <w:proofErr w:type="gramStart"/>
            <w:r w:rsidRPr="00593119">
              <w:rPr>
                <w:rFonts w:cstheme="minorHAnsi"/>
                <w:bCs/>
              </w:rPr>
              <w:t>total</w:t>
            </w:r>
            <w:proofErr w:type="gramEnd"/>
          </w:p>
        </w:tc>
        <w:tc>
          <w:tcPr>
            <w:tcW w:w="3067" w:type="dxa"/>
          </w:tcPr>
          <w:p w14:paraId="63F71AFB"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Continuous, based on DFF needs and annual work plan</w:t>
            </w:r>
          </w:p>
          <w:p w14:paraId="19D2F4A4"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tc>
      </w:tr>
      <w:tr w:rsidR="00600487" w:rsidRPr="00E61A4B" w14:paraId="6C74C183" w14:textId="77777777" w:rsidTr="004E5613">
        <w:tc>
          <w:tcPr>
            <w:tcW w:w="562" w:type="dxa"/>
          </w:tcPr>
          <w:p w14:paraId="10930DA4"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2</w:t>
            </w:r>
          </w:p>
        </w:tc>
        <w:tc>
          <w:tcPr>
            <w:tcW w:w="5387" w:type="dxa"/>
          </w:tcPr>
          <w:p w14:paraId="747F0825"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2:</w:t>
            </w:r>
            <w:r w:rsidRPr="00593119">
              <w:rPr>
                <w:rFonts w:eastAsiaTheme="minorEastAsia" w:cstheme="minorHAnsi"/>
                <w:bCs/>
              </w:rPr>
              <w:t xml:space="preserve"> Producing and disseminating a press release, plus simple web and soc. networks posts (in English and B/C/MN/S) – up to 15 </w:t>
            </w:r>
            <w:proofErr w:type="gramStart"/>
            <w:r w:rsidRPr="00593119">
              <w:rPr>
                <w:rFonts w:eastAsiaTheme="minorEastAsia" w:cstheme="minorHAnsi"/>
                <w:bCs/>
              </w:rPr>
              <w:t>total</w:t>
            </w:r>
            <w:proofErr w:type="gramEnd"/>
          </w:p>
        </w:tc>
        <w:tc>
          <w:tcPr>
            <w:tcW w:w="3067" w:type="dxa"/>
          </w:tcPr>
          <w:p w14:paraId="48685CCA"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 xml:space="preserve">Continuous, based on DFF needs and annual work plan </w:t>
            </w:r>
          </w:p>
          <w:p w14:paraId="66BC9A35"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tc>
      </w:tr>
      <w:tr w:rsidR="00600487" w:rsidRPr="00E61A4B" w14:paraId="517A5FE8" w14:textId="77777777" w:rsidTr="004E5613">
        <w:tc>
          <w:tcPr>
            <w:tcW w:w="562" w:type="dxa"/>
          </w:tcPr>
          <w:p w14:paraId="5630ABC2"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3</w:t>
            </w:r>
          </w:p>
        </w:tc>
        <w:tc>
          <w:tcPr>
            <w:tcW w:w="5387" w:type="dxa"/>
          </w:tcPr>
          <w:p w14:paraId="243A2458"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3:</w:t>
            </w:r>
            <w:r w:rsidRPr="00593119">
              <w:rPr>
                <w:rFonts w:eastAsiaTheme="minorEastAsia" w:cstheme="minorHAnsi"/>
                <w:bCs/>
              </w:rPr>
              <w:t xml:space="preserve"> Producing web article / post (in English and B/C/MN/S) – up to 20 </w:t>
            </w:r>
            <w:proofErr w:type="gramStart"/>
            <w:r w:rsidRPr="00593119">
              <w:rPr>
                <w:rFonts w:eastAsiaTheme="minorEastAsia" w:cstheme="minorHAnsi"/>
                <w:bCs/>
              </w:rPr>
              <w:t>total</w:t>
            </w:r>
            <w:proofErr w:type="gramEnd"/>
          </w:p>
        </w:tc>
        <w:tc>
          <w:tcPr>
            <w:tcW w:w="3067" w:type="dxa"/>
          </w:tcPr>
          <w:p w14:paraId="659108E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 xml:space="preserve">Continuous, based on DFF needs and annual work plan </w:t>
            </w:r>
          </w:p>
          <w:p w14:paraId="080F63F5"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tc>
      </w:tr>
      <w:tr w:rsidR="00600487" w:rsidRPr="00E61A4B" w14:paraId="37750AD7" w14:textId="77777777" w:rsidTr="004E5613">
        <w:tc>
          <w:tcPr>
            <w:tcW w:w="562" w:type="dxa"/>
          </w:tcPr>
          <w:p w14:paraId="5EBE2012"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4</w:t>
            </w:r>
          </w:p>
        </w:tc>
        <w:tc>
          <w:tcPr>
            <w:tcW w:w="5387" w:type="dxa"/>
          </w:tcPr>
          <w:p w14:paraId="3EE135BF"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4:</w:t>
            </w:r>
            <w:r w:rsidRPr="00593119">
              <w:rPr>
                <w:rFonts w:eastAsiaTheme="minorEastAsia" w:cstheme="minorHAnsi"/>
                <w:bCs/>
              </w:rPr>
              <w:t xml:space="preserve"> Producing a short video story – up to 6 video stories total produced and shared via appropriate channels</w:t>
            </w:r>
          </w:p>
        </w:tc>
        <w:tc>
          <w:tcPr>
            <w:tcW w:w="3067" w:type="dxa"/>
          </w:tcPr>
          <w:p w14:paraId="60D7A6BE"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Continuous</w:t>
            </w:r>
          </w:p>
          <w:p w14:paraId="4C24B65E"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tc>
      </w:tr>
      <w:tr w:rsidR="00600487" w:rsidRPr="00E61A4B" w14:paraId="092EBA29" w14:textId="77777777" w:rsidTr="004E5613">
        <w:tc>
          <w:tcPr>
            <w:tcW w:w="562" w:type="dxa"/>
          </w:tcPr>
          <w:p w14:paraId="202DBA04"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5</w:t>
            </w:r>
          </w:p>
        </w:tc>
        <w:tc>
          <w:tcPr>
            <w:tcW w:w="5387" w:type="dxa"/>
          </w:tcPr>
          <w:p w14:paraId="1545F21D"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5:</w:t>
            </w:r>
            <w:r w:rsidRPr="00593119">
              <w:rPr>
                <w:rFonts w:eastAsiaTheme="minorEastAsia" w:cstheme="minorHAnsi"/>
                <w:bCs/>
              </w:rPr>
              <w:t xml:space="preserve"> Event preparation, coordination and management – up to 8 </w:t>
            </w:r>
            <w:proofErr w:type="gramStart"/>
            <w:r w:rsidRPr="00593119">
              <w:rPr>
                <w:rFonts w:eastAsiaTheme="minorEastAsia" w:cstheme="minorHAnsi"/>
                <w:bCs/>
              </w:rPr>
              <w:t>total</w:t>
            </w:r>
            <w:proofErr w:type="gramEnd"/>
          </w:p>
        </w:tc>
        <w:tc>
          <w:tcPr>
            <w:tcW w:w="3067" w:type="dxa"/>
          </w:tcPr>
          <w:p w14:paraId="3766010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 xml:space="preserve">Continuous, based on DFF needs and annual work plan </w:t>
            </w:r>
          </w:p>
          <w:p w14:paraId="5F422FC0"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tc>
      </w:tr>
      <w:tr w:rsidR="00600487" w:rsidRPr="00E61A4B" w14:paraId="4D23D53E" w14:textId="77777777" w:rsidTr="004E5613">
        <w:tc>
          <w:tcPr>
            <w:tcW w:w="562" w:type="dxa"/>
          </w:tcPr>
          <w:p w14:paraId="60A86F7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6</w:t>
            </w:r>
          </w:p>
        </w:tc>
        <w:tc>
          <w:tcPr>
            <w:tcW w:w="5387" w:type="dxa"/>
          </w:tcPr>
          <w:p w14:paraId="38C90764"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6:</w:t>
            </w:r>
            <w:r w:rsidRPr="00593119">
              <w:rPr>
                <w:rFonts w:eastAsiaTheme="minorEastAsia" w:cstheme="minorHAnsi"/>
                <w:bCs/>
              </w:rPr>
              <w:t xml:space="preserve"> </w:t>
            </w:r>
            <w:r w:rsidRPr="00593119">
              <w:rPr>
                <w:rFonts w:cstheme="minorHAnsi"/>
                <w:bCs/>
              </w:rPr>
              <w:t xml:space="preserve">Support to engagement of online influencers aiming to ensure their contribution to achievement of DFF regional </w:t>
            </w:r>
            <w:proofErr w:type="spellStart"/>
            <w:r w:rsidRPr="00593119">
              <w:rPr>
                <w:rFonts w:cstheme="minorHAnsi"/>
                <w:bCs/>
              </w:rPr>
              <w:t>programme</w:t>
            </w:r>
            <w:proofErr w:type="spellEnd"/>
            <w:r w:rsidRPr="00593119">
              <w:rPr>
                <w:rFonts w:cstheme="minorHAnsi"/>
                <w:bCs/>
              </w:rPr>
              <w:t xml:space="preserve"> objectives</w:t>
            </w:r>
          </w:p>
        </w:tc>
        <w:tc>
          <w:tcPr>
            <w:tcW w:w="3067" w:type="dxa"/>
          </w:tcPr>
          <w:p w14:paraId="132D5508"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Continuous</w:t>
            </w:r>
          </w:p>
        </w:tc>
      </w:tr>
      <w:tr w:rsidR="00600487" w:rsidRPr="00E61A4B" w14:paraId="66FC6BF4" w14:textId="77777777" w:rsidTr="004E5613">
        <w:tc>
          <w:tcPr>
            <w:tcW w:w="562" w:type="dxa"/>
          </w:tcPr>
          <w:p w14:paraId="72B89458"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7</w:t>
            </w:r>
          </w:p>
        </w:tc>
        <w:tc>
          <w:tcPr>
            <w:tcW w:w="5387" w:type="dxa"/>
          </w:tcPr>
          <w:p w14:paraId="2E1FF898"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7:</w:t>
            </w:r>
            <w:r w:rsidRPr="00593119">
              <w:rPr>
                <w:rFonts w:eastAsiaTheme="minorEastAsia" w:cstheme="minorHAnsi"/>
                <w:bCs/>
              </w:rPr>
              <w:t xml:space="preserve"> Support to communicating via social media</w:t>
            </w:r>
          </w:p>
          <w:p w14:paraId="1B90A62E" w14:textId="77777777" w:rsidR="00600487" w:rsidRPr="00593119" w:rsidRDefault="00600487" w:rsidP="004E5613">
            <w:pPr>
              <w:spacing w:before="60" w:after="60"/>
              <w:jc w:val="both"/>
              <w:rPr>
                <w:rFonts w:eastAsiaTheme="minorEastAsia" w:cstheme="minorHAnsi"/>
                <w:bCs/>
              </w:rPr>
            </w:pPr>
          </w:p>
          <w:p w14:paraId="1743E6B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7.1:</w:t>
            </w:r>
            <w:r w:rsidRPr="00593119">
              <w:rPr>
                <w:rFonts w:eastAsiaTheme="minorEastAsia" w:cstheme="minorHAnsi"/>
                <w:bCs/>
              </w:rPr>
              <w:t xml:space="preserve"> developing a social media strategy, taking into consideration all regional digital assets which will be made available for use</w:t>
            </w:r>
          </w:p>
        </w:tc>
        <w:tc>
          <w:tcPr>
            <w:tcW w:w="3067" w:type="dxa"/>
          </w:tcPr>
          <w:p w14:paraId="22F6B035"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Continuous, (quantified by month)</w:t>
            </w:r>
          </w:p>
          <w:p w14:paraId="6CD29DCB" w14:textId="77777777" w:rsidR="00600487" w:rsidRPr="00593119" w:rsidRDefault="00600487" w:rsidP="004E5613">
            <w:pPr>
              <w:spacing w:before="120" w:after="120"/>
              <w:jc w:val="both"/>
              <w:rPr>
                <w:rFonts w:eastAsiaTheme="minorEastAsia" w:cstheme="minorHAnsi"/>
                <w:bCs/>
              </w:rPr>
            </w:pPr>
            <w:r w:rsidRPr="00593119">
              <w:rPr>
                <w:rFonts w:eastAsiaTheme="minorEastAsia" w:cstheme="minorHAnsi"/>
                <w:bCs/>
              </w:rPr>
              <w:t>No later than 3 weeks after signing of the contract</w:t>
            </w:r>
          </w:p>
        </w:tc>
      </w:tr>
      <w:tr w:rsidR="00600487" w:rsidRPr="00E61A4B" w14:paraId="0F4AA9C1" w14:textId="77777777" w:rsidTr="004E5613">
        <w:tc>
          <w:tcPr>
            <w:tcW w:w="562" w:type="dxa"/>
          </w:tcPr>
          <w:p w14:paraId="7CC66F8A"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8</w:t>
            </w:r>
          </w:p>
        </w:tc>
        <w:tc>
          <w:tcPr>
            <w:tcW w:w="5387" w:type="dxa"/>
          </w:tcPr>
          <w:p w14:paraId="63B203A8"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8:</w:t>
            </w:r>
            <w:r w:rsidRPr="00593119">
              <w:rPr>
                <w:rFonts w:eastAsiaTheme="minorEastAsia" w:cstheme="minorHAnsi"/>
                <w:bCs/>
              </w:rPr>
              <w:t xml:space="preserve"> Conduct audience profiling for effective communication</w:t>
            </w:r>
          </w:p>
        </w:tc>
        <w:tc>
          <w:tcPr>
            <w:tcW w:w="3067" w:type="dxa"/>
          </w:tcPr>
          <w:p w14:paraId="3F432E0E"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No later than 2 weeks after signing of the contract</w:t>
            </w:r>
          </w:p>
        </w:tc>
      </w:tr>
      <w:tr w:rsidR="00600487" w:rsidRPr="00E61A4B" w14:paraId="3C6918D5" w14:textId="77777777" w:rsidTr="004E5613">
        <w:tc>
          <w:tcPr>
            <w:tcW w:w="562" w:type="dxa"/>
          </w:tcPr>
          <w:p w14:paraId="3E5EFC59"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9</w:t>
            </w:r>
          </w:p>
        </w:tc>
        <w:tc>
          <w:tcPr>
            <w:tcW w:w="5387" w:type="dxa"/>
          </w:tcPr>
          <w:p w14:paraId="5D03B4C0"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9:</w:t>
            </w:r>
            <w:r w:rsidRPr="00593119">
              <w:rPr>
                <w:rFonts w:eastAsiaTheme="minorEastAsia" w:cstheme="minorHAnsi"/>
                <w:bCs/>
              </w:rPr>
              <w:t xml:space="preserve"> Broker media appearances and placement of positive narratives/stories (produced about and by beneficiaries) in mainstream media outlets (see Task 9, Scope of Work for details)</w:t>
            </w:r>
          </w:p>
        </w:tc>
        <w:tc>
          <w:tcPr>
            <w:tcW w:w="3067" w:type="dxa"/>
          </w:tcPr>
          <w:p w14:paraId="723A2275"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 xml:space="preserve">Continuous, based on DFF needs and annual work plan, </w:t>
            </w:r>
          </w:p>
          <w:p w14:paraId="3B48D43F"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(quantified by month)</w:t>
            </w:r>
          </w:p>
          <w:p w14:paraId="74034488" w14:textId="77777777" w:rsidR="00600487" w:rsidRPr="00593119" w:rsidRDefault="00600487" w:rsidP="004E5613">
            <w:pPr>
              <w:spacing w:before="60" w:after="60"/>
              <w:jc w:val="both"/>
              <w:rPr>
                <w:rFonts w:eastAsiaTheme="minorEastAsia" w:cstheme="minorHAnsi"/>
                <w:bCs/>
              </w:rPr>
            </w:pPr>
          </w:p>
        </w:tc>
      </w:tr>
      <w:tr w:rsidR="00600487" w:rsidRPr="00E61A4B" w14:paraId="7EED8453" w14:textId="77777777" w:rsidTr="004E5613">
        <w:tc>
          <w:tcPr>
            <w:tcW w:w="562" w:type="dxa"/>
          </w:tcPr>
          <w:p w14:paraId="26EA6DEF"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lastRenderedPageBreak/>
              <w:t>10</w:t>
            </w:r>
          </w:p>
        </w:tc>
        <w:tc>
          <w:tcPr>
            <w:tcW w:w="5387" w:type="dxa"/>
          </w:tcPr>
          <w:p w14:paraId="0A88396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10:</w:t>
            </w:r>
            <w:r w:rsidRPr="00593119">
              <w:rPr>
                <w:rFonts w:eastAsiaTheme="minorEastAsia" w:cstheme="minorHAnsi"/>
                <w:bCs/>
              </w:rPr>
              <w:t xml:space="preserve"> Produce monthly activity plans based on DFF regional </w:t>
            </w:r>
            <w:proofErr w:type="spellStart"/>
            <w:r w:rsidRPr="00593119">
              <w:rPr>
                <w:rFonts w:eastAsiaTheme="minorEastAsia" w:cstheme="minorHAnsi"/>
                <w:bCs/>
              </w:rPr>
              <w:t>programme</w:t>
            </w:r>
            <w:proofErr w:type="spellEnd"/>
            <w:r w:rsidRPr="00593119">
              <w:rPr>
                <w:rFonts w:eastAsiaTheme="minorEastAsia" w:cstheme="minorHAnsi"/>
                <w:bCs/>
              </w:rPr>
              <w:t xml:space="preserve"> needs and annual work plan</w:t>
            </w:r>
          </w:p>
        </w:tc>
        <w:tc>
          <w:tcPr>
            <w:tcW w:w="3067" w:type="dxa"/>
          </w:tcPr>
          <w:p w14:paraId="270ED426"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Monthly, by 28</w:t>
            </w:r>
            <w:r w:rsidRPr="00593119">
              <w:rPr>
                <w:rFonts w:eastAsiaTheme="minorEastAsia" w:cstheme="minorHAnsi"/>
                <w:bCs/>
                <w:vertAlign w:val="superscript"/>
              </w:rPr>
              <w:t>th</w:t>
            </w:r>
            <w:r w:rsidRPr="00593119">
              <w:rPr>
                <w:rFonts w:eastAsiaTheme="minorEastAsia" w:cstheme="minorHAnsi"/>
                <w:bCs/>
              </w:rPr>
              <w:t xml:space="preserve"> of the month for the following month</w:t>
            </w:r>
          </w:p>
        </w:tc>
      </w:tr>
      <w:tr w:rsidR="00600487" w:rsidRPr="00E61A4B" w14:paraId="199C3873" w14:textId="77777777" w:rsidTr="004E5613">
        <w:tc>
          <w:tcPr>
            <w:tcW w:w="562" w:type="dxa"/>
          </w:tcPr>
          <w:p w14:paraId="78FA7223"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11</w:t>
            </w:r>
          </w:p>
        </w:tc>
        <w:tc>
          <w:tcPr>
            <w:tcW w:w="5387" w:type="dxa"/>
          </w:tcPr>
          <w:p w14:paraId="3AF9B103"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11:</w:t>
            </w:r>
            <w:r w:rsidRPr="00593119">
              <w:rPr>
                <w:rFonts w:eastAsiaTheme="minorEastAsia" w:cstheme="minorHAnsi"/>
                <w:bCs/>
              </w:rPr>
              <w:t xml:space="preserve"> Produce monthly activity reports on all activities conducted by the Service Provider</w:t>
            </w:r>
          </w:p>
        </w:tc>
        <w:tc>
          <w:tcPr>
            <w:tcW w:w="3067" w:type="dxa"/>
          </w:tcPr>
          <w:p w14:paraId="18088327"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Monthly, by the 5</w:t>
            </w:r>
            <w:r w:rsidRPr="00593119">
              <w:rPr>
                <w:rFonts w:eastAsiaTheme="minorEastAsia" w:cstheme="minorHAnsi"/>
                <w:bCs/>
                <w:vertAlign w:val="superscript"/>
              </w:rPr>
              <w:t>th</w:t>
            </w:r>
            <w:r w:rsidRPr="00593119">
              <w:rPr>
                <w:rFonts w:eastAsiaTheme="minorEastAsia" w:cstheme="minorHAnsi"/>
                <w:bCs/>
              </w:rPr>
              <w:t xml:space="preserve"> day of the month for the previous month</w:t>
            </w:r>
          </w:p>
        </w:tc>
      </w:tr>
      <w:tr w:rsidR="00600487" w:rsidRPr="00E61A4B" w14:paraId="02B1CAC9" w14:textId="77777777" w:rsidTr="004E5613">
        <w:tc>
          <w:tcPr>
            <w:tcW w:w="562" w:type="dxa"/>
          </w:tcPr>
          <w:p w14:paraId="192E5FFB"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12</w:t>
            </w:r>
          </w:p>
        </w:tc>
        <w:tc>
          <w:tcPr>
            <w:tcW w:w="5387" w:type="dxa"/>
          </w:tcPr>
          <w:p w14:paraId="2324EF9C"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
                <w:bCs/>
              </w:rPr>
              <w:t>Task 12:</w:t>
            </w:r>
            <w:r w:rsidRPr="00593119">
              <w:rPr>
                <w:rFonts w:eastAsiaTheme="minorEastAsia" w:cstheme="minorHAnsi"/>
                <w:bCs/>
              </w:rPr>
              <w:t xml:space="preserve"> Produce final report on all activities conducted by the Service Provider</w:t>
            </w:r>
          </w:p>
        </w:tc>
        <w:tc>
          <w:tcPr>
            <w:tcW w:w="3067" w:type="dxa"/>
          </w:tcPr>
          <w:p w14:paraId="5B08FBD4" w14:textId="77777777" w:rsidR="00600487" w:rsidRPr="00593119" w:rsidRDefault="00600487" w:rsidP="004E5613">
            <w:pPr>
              <w:spacing w:before="60" w:after="60"/>
              <w:jc w:val="both"/>
              <w:rPr>
                <w:rFonts w:eastAsiaTheme="minorEastAsia" w:cstheme="minorHAnsi"/>
                <w:bCs/>
              </w:rPr>
            </w:pPr>
            <w:r w:rsidRPr="00593119">
              <w:rPr>
                <w:rFonts w:eastAsiaTheme="minorEastAsia" w:cstheme="minorHAnsi"/>
                <w:bCs/>
              </w:rPr>
              <w:t>No later than 2 weeks prior to the completion of the contract</w:t>
            </w:r>
          </w:p>
        </w:tc>
      </w:tr>
    </w:tbl>
    <w:p w14:paraId="79BD4188" w14:textId="77777777" w:rsidR="00600487" w:rsidRPr="006D1025" w:rsidRDefault="00600487" w:rsidP="00600487">
      <w:pPr>
        <w:spacing w:after="0" w:line="240" w:lineRule="auto"/>
        <w:jc w:val="both"/>
        <w:rPr>
          <w:rFonts w:eastAsiaTheme="minorEastAsia" w:cstheme="minorHAnsi"/>
          <w:b/>
          <w:bCs/>
          <w:caps/>
          <w:color w:val="FFFFFF" w:themeColor="background1"/>
        </w:rPr>
      </w:pPr>
    </w:p>
    <w:p w14:paraId="6C87E74E" w14:textId="77777777" w:rsidR="00600487" w:rsidRDefault="00600487" w:rsidP="00600487">
      <w:pPr>
        <w:jc w:val="both"/>
        <w:rPr>
          <w:rFonts w:cstheme="minorHAnsi"/>
          <w:sz w:val="20"/>
          <w:szCs w:val="20"/>
        </w:rPr>
      </w:pPr>
      <w:r w:rsidRPr="006D1025">
        <w:t xml:space="preserve">The DFF regional </w:t>
      </w:r>
      <w:proofErr w:type="spellStart"/>
      <w:r w:rsidRPr="006D1025">
        <w:t>programme</w:t>
      </w:r>
      <w:proofErr w:type="spellEnd"/>
      <w:r w:rsidRPr="006D1025">
        <w:t xml:space="preserve"> will be given no less than one week to review outputs, give comments and / or approve/accept outputs.</w:t>
      </w:r>
    </w:p>
    <w:p w14:paraId="34C197A5" w14:textId="77777777" w:rsidR="00600487" w:rsidRPr="006D1025" w:rsidRDefault="00600487" w:rsidP="00600487">
      <w:pPr>
        <w:spacing w:after="0" w:line="240" w:lineRule="auto"/>
        <w:jc w:val="both"/>
        <w:rPr>
          <w:rFonts w:cstheme="minorHAnsi"/>
          <w:b/>
          <w:sz w:val="20"/>
          <w:szCs w:val="20"/>
        </w:rPr>
      </w:pPr>
    </w:p>
    <w:p w14:paraId="01E3559C"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Key performance indicators (KPI) and service level</w:t>
      </w:r>
    </w:p>
    <w:p w14:paraId="0957EBC9" w14:textId="77777777" w:rsidR="00600487" w:rsidRPr="006D1025" w:rsidRDefault="00600487" w:rsidP="00600487">
      <w:pPr>
        <w:widowControl w:val="0"/>
        <w:overflowPunct w:val="0"/>
        <w:adjustRightInd w:val="0"/>
        <w:spacing w:after="0" w:line="240" w:lineRule="auto"/>
        <w:ind w:left="547"/>
        <w:jc w:val="both"/>
        <w:rPr>
          <w:rFonts w:cstheme="minorHAnsi"/>
          <w:sz w:val="20"/>
          <w:szCs w:val="20"/>
        </w:rPr>
      </w:pPr>
    </w:p>
    <w:p w14:paraId="0CFD34A6" w14:textId="77777777" w:rsidR="00600487" w:rsidRPr="006D1025" w:rsidRDefault="00600487" w:rsidP="00600487">
      <w:pPr>
        <w:jc w:val="both"/>
      </w:pPr>
      <w:proofErr w:type="gramStart"/>
      <w:r w:rsidRPr="006D1025">
        <w:t>All of</w:t>
      </w:r>
      <w:proofErr w:type="gramEnd"/>
      <w:r w:rsidRPr="006D1025">
        <w:t xml:space="preserve"> the above listed tasks need to be performed following high professional standards, ensuring clear and harmonized communication, directly contributing to achievement of DFF regional </w:t>
      </w:r>
      <w:proofErr w:type="spellStart"/>
      <w:r w:rsidRPr="006D1025">
        <w:t>programme</w:t>
      </w:r>
      <w:proofErr w:type="spellEnd"/>
      <w:r w:rsidRPr="006D1025">
        <w:t xml:space="preserve"> objectives. Common metrics and analytical data relevant for delivering specific PR and communication services/outputs described in this </w:t>
      </w:r>
      <w:proofErr w:type="spellStart"/>
      <w:r w:rsidRPr="006D1025">
        <w:t>ToR</w:t>
      </w:r>
      <w:proofErr w:type="spellEnd"/>
      <w:r w:rsidRPr="006D1025">
        <w:t xml:space="preserve"> will be used to illustrate achievement of set objectives. </w:t>
      </w:r>
    </w:p>
    <w:p w14:paraId="68D9785E" w14:textId="77777777" w:rsidR="00600487" w:rsidRPr="006D1025" w:rsidRDefault="00600487" w:rsidP="00600487">
      <w:pPr>
        <w:jc w:val="both"/>
      </w:pPr>
      <w:r w:rsidRPr="006D1025">
        <w:t xml:space="preserve">Exact number, locations and frequency of delivering specific services will be determined based on annual work plan as well as needs of DFF regional </w:t>
      </w:r>
      <w:proofErr w:type="spellStart"/>
      <w:r w:rsidRPr="006D1025">
        <w:t>programme</w:t>
      </w:r>
      <w:proofErr w:type="spellEnd"/>
      <w:r w:rsidRPr="006D1025">
        <w:t xml:space="preserve">. These will be jointly agreed by the DFF regional </w:t>
      </w:r>
      <w:proofErr w:type="spellStart"/>
      <w:r w:rsidRPr="006D1025">
        <w:t>programme</w:t>
      </w:r>
      <w:proofErr w:type="spellEnd"/>
      <w:r w:rsidRPr="006D1025">
        <w:t xml:space="preserve"> and Service Provider within process of preparing monthly activity plans. </w:t>
      </w:r>
    </w:p>
    <w:p w14:paraId="79EBA84E" w14:textId="77777777" w:rsidR="00600487" w:rsidRPr="006D1025" w:rsidRDefault="00600487" w:rsidP="00600487">
      <w:pPr>
        <w:jc w:val="both"/>
      </w:pPr>
      <w:r w:rsidRPr="006D1025">
        <w:t>Minimum standards KPI which will be considered:</w:t>
      </w:r>
    </w:p>
    <w:p w14:paraId="60A4C2CD" w14:textId="77777777" w:rsidR="00600487" w:rsidRPr="006D1025" w:rsidRDefault="00600487" w:rsidP="006004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669"/>
        <w:gridCol w:w="3060"/>
        <w:gridCol w:w="2641"/>
      </w:tblGrid>
      <w:tr w:rsidR="00600487" w:rsidRPr="006D1025" w14:paraId="27A602E2" w14:textId="77777777" w:rsidTr="004E5613">
        <w:tc>
          <w:tcPr>
            <w:tcW w:w="985" w:type="pct"/>
            <w:tcBorders>
              <w:top w:val="single" w:sz="4" w:space="0" w:color="auto"/>
              <w:left w:val="single" w:sz="4" w:space="0" w:color="auto"/>
              <w:bottom w:val="double" w:sz="4" w:space="0" w:color="auto"/>
              <w:right w:val="nil"/>
            </w:tcBorders>
          </w:tcPr>
          <w:p w14:paraId="2BD22617" w14:textId="77777777" w:rsidR="00600487" w:rsidRPr="006D1025" w:rsidRDefault="00600487" w:rsidP="004E5613">
            <w:pPr>
              <w:spacing w:before="60" w:after="60" w:line="240" w:lineRule="auto"/>
              <w:jc w:val="both"/>
              <w:rPr>
                <w:rFonts w:cstheme="minorHAnsi"/>
                <w:b/>
                <w:sz w:val="20"/>
                <w:szCs w:val="20"/>
              </w:rPr>
            </w:pPr>
            <w:r w:rsidRPr="006D1025">
              <w:rPr>
                <w:rFonts w:cstheme="minorHAnsi"/>
                <w:b/>
                <w:sz w:val="20"/>
                <w:szCs w:val="20"/>
              </w:rPr>
              <w:t>Product / Service</w:t>
            </w:r>
          </w:p>
          <w:p w14:paraId="380BFE3F" w14:textId="77777777" w:rsidR="00600487" w:rsidRPr="006D1025" w:rsidRDefault="00600487" w:rsidP="004E5613">
            <w:pPr>
              <w:spacing w:before="60" w:after="60" w:line="240" w:lineRule="auto"/>
              <w:jc w:val="both"/>
              <w:rPr>
                <w:rFonts w:cstheme="minorHAnsi"/>
                <w:b/>
                <w:sz w:val="20"/>
                <w:szCs w:val="20"/>
              </w:rPr>
            </w:pPr>
          </w:p>
        </w:tc>
        <w:tc>
          <w:tcPr>
            <w:tcW w:w="909" w:type="pct"/>
            <w:tcBorders>
              <w:top w:val="single" w:sz="4" w:space="0" w:color="auto"/>
              <w:left w:val="nil"/>
              <w:bottom w:val="double" w:sz="4" w:space="0" w:color="auto"/>
              <w:right w:val="nil"/>
            </w:tcBorders>
          </w:tcPr>
          <w:p w14:paraId="3F259213" w14:textId="77777777" w:rsidR="00600487" w:rsidRPr="006D1025" w:rsidRDefault="00600487" w:rsidP="004E5613">
            <w:pPr>
              <w:spacing w:before="60" w:after="60" w:line="240" w:lineRule="auto"/>
              <w:jc w:val="both"/>
              <w:rPr>
                <w:rFonts w:cstheme="minorHAnsi"/>
                <w:b/>
                <w:sz w:val="20"/>
                <w:szCs w:val="20"/>
              </w:rPr>
            </w:pPr>
            <w:r w:rsidRPr="006D1025">
              <w:rPr>
                <w:rFonts w:cstheme="minorHAnsi"/>
                <w:b/>
                <w:sz w:val="20"/>
                <w:szCs w:val="20"/>
              </w:rPr>
              <w:t>Performance Attribute</w:t>
            </w:r>
          </w:p>
        </w:tc>
        <w:tc>
          <w:tcPr>
            <w:tcW w:w="1667" w:type="pct"/>
            <w:tcBorders>
              <w:top w:val="single" w:sz="4" w:space="0" w:color="auto"/>
              <w:left w:val="nil"/>
              <w:bottom w:val="double" w:sz="4" w:space="0" w:color="auto"/>
              <w:right w:val="nil"/>
            </w:tcBorders>
          </w:tcPr>
          <w:p w14:paraId="1F61BEEB" w14:textId="77777777" w:rsidR="00600487" w:rsidRPr="006D1025" w:rsidRDefault="00600487" w:rsidP="004E5613">
            <w:pPr>
              <w:spacing w:before="60" w:after="60" w:line="240" w:lineRule="auto"/>
              <w:jc w:val="both"/>
              <w:rPr>
                <w:rFonts w:cstheme="minorHAnsi"/>
                <w:b/>
                <w:sz w:val="20"/>
                <w:szCs w:val="20"/>
              </w:rPr>
            </w:pPr>
            <w:r w:rsidRPr="006D1025">
              <w:rPr>
                <w:rFonts w:cstheme="minorHAnsi"/>
                <w:b/>
                <w:sz w:val="20"/>
                <w:szCs w:val="20"/>
              </w:rPr>
              <w:t>Definition</w:t>
            </w:r>
          </w:p>
        </w:tc>
        <w:tc>
          <w:tcPr>
            <w:tcW w:w="1439" w:type="pct"/>
            <w:tcBorders>
              <w:top w:val="single" w:sz="4" w:space="0" w:color="auto"/>
              <w:left w:val="nil"/>
              <w:bottom w:val="double" w:sz="4" w:space="0" w:color="auto"/>
              <w:right w:val="single" w:sz="4" w:space="0" w:color="auto"/>
            </w:tcBorders>
          </w:tcPr>
          <w:p w14:paraId="03E5F2F3" w14:textId="77777777" w:rsidR="00600487" w:rsidRPr="006D1025" w:rsidRDefault="00600487" w:rsidP="004E5613">
            <w:pPr>
              <w:spacing w:before="60" w:after="60" w:line="240" w:lineRule="auto"/>
              <w:jc w:val="both"/>
              <w:rPr>
                <w:rFonts w:cstheme="minorHAnsi"/>
                <w:b/>
                <w:sz w:val="20"/>
                <w:szCs w:val="20"/>
              </w:rPr>
            </w:pPr>
            <w:r w:rsidRPr="006D1025">
              <w:rPr>
                <w:rFonts w:cstheme="minorHAnsi"/>
                <w:b/>
                <w:sz w:val="20"/>
                <w:szCs w:val="20"/>
              </w:rPr>
              <w:t>Standard / Service Level</w:t>
            </w:r>
          </w:p>
        </w:tc>
      </w:tr>
      <w:tr w:rsidR="00600487" w:rsidRPr="006D1025" w14:paraId="045C8FCC" w14:textId="77777777" w:rsidTr="004E5613">
        <w:tc>
          <w:tcPr>
            <w:tcW w:w="985" w:type="pct"/>
            <w:tcBorders>
              <w:top w:val="double" w:sz="4" w:space="0" w:color="auto"/>
              <w:bottom w:val="nil"/>
              <w:right w:val="nil"/>
            </w:tcBorders>
          </w:tcPr>
          <w:p w14:paraId="26C97131"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1.</w:t>
            </w:r>
            <w:r w:rsidRPr="006D1025">
              <w:rPr>
                <w:rFonts w:asciiTheme="majorHAnsi" w:hAnsiTheme="majorHAnsi" w:cstheme="majorHAnsi"/>
                <w:sz w:val="20"/>
                <w:szCs w:val="20"/>
              </w:rPr>
              <w:t xml:space="preserve"> Media advisory (in B/C/MN/S)</w:t>
            </w:r>
          </w:p>
        </w:tc>
        <w:tc>
          <w:tcPr>
            <w:tcW w:w="909" w:type="pct"/>
            <w:tcBorders>
              <w:top w:val="double" w:sz="4" w:space="0" w:color="auto"/>
              <w:left w:val="nil"/>
              <w:bottom w:val="nil"/>
              <w:right w:val="nil"/>
            </w:tcBorders>
          </w:tcPr>
          <w:p w14:paraId="19083D85"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top w:val="double" w:sz="4" w:space="0" w:color="auto"/>
              <w:left w:val="nil"/>
              <w:bottom w:val="nil"/>
              <w:right w:val="nil"/>
            </w:tcBorders>
          </w:tcPr>
          <w:p w14:paraId="6C2CCD30"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Media advisory written </w:t>
            </w:r>
            <w:proofErr w:type="gramStart"/>
            <w:r w:rsidRPr="006D1025">
              <w:rPr>
                <w:rFonts w:asciiTheme="majorHAnsi" w:hAnsiTheme="majorHAnsi" w:cstheme="majorHAnsi"/>
                <w:sz w:val="20"/>
                <w:szCs w:val="20"/>
              </w:rPr>
              <w:t>in a clear and concise way</w:t>
            </w:r>
            <w:proofErr w:type="gramEnd"/>
            <w:r w:rsidRPr="006D1025">
              <w:rPr>
                <w:rFonts w:asciiTheme="majorHAnsi" w:hAnsiTheme="majorHAnsi" w:cstheme="majorHAnsi"/>
                <w:sz w:val="20"/>
                <w:szCs w:val="20"/>
              </w:rPr>
              <w:t>, containing all information needed to inform media outlets about the described activity or upcoming event.</w:t>
            </w:r>
          </w:p>
        </w:tc>
        <w:tc>
          <w:tcPr>
            <w:tcW w:w="1439" w:type="pct"/>
            <w:tcBorders>
              <w:top w:val="double" w:sz="4" w:space="0" w:color="auto"/>
              <w:left w:val="nil"/>
              <w:bottom w:val="nil"/>
            </w:tcBorders>
          </w:tcPr>
          <w:p w14:paraId="0DC89B48"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63F9E1E9"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Media advisory is clear and non-ambiguous, delivered in prescribed language(s)</w:t>
            </w:r>
          </w:p>
        </w:tc>
      </w:tr>
      <w:tr w:rsidR="00600487" w:rsidRPr="006D1025" w14:paraId="58AACFEE" w14:textId="77777777" w:rsidTr="004E5613">
        <w:tc>
          <w:tcPr>
            <w:tcW w:w="985" w:type="pct"/>
            <w:tcBorders>
              <w:top w:val="nil"/>
              <w:bottom w:val="single" w:sz="4" w:space="0" w:color="auto"/>
              <w:right w:val="nil"/>
            </w:tcBorders>
          </w:tcPr>
          <w:p w14:paraId="6E054B04"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5C1BC459"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top w:val="nil"/>
              <w:left w:val="nil"/>
              <w:bottom w:val="single" w:sz="4" w:space="0" w:color="auto"/>
              <w:right w:val="nil"/>
            </w:tcBorders>
          </w:tcPr>
          <w:p w14:paraId="304879C0"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Willingness to be proactive in information seeking as well as to provide support to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staff in finalizing media advisory</w:t>
            </w:r>
          </w:p>
        </w:tc>
        <w:tc>
          <w:tcPr>
            <w:tcW w:w="1439" w:type="pct"/>
            <w:tcBorders>
              <w:top w:val="nil"/>
              <w:left w:val="nil"/>
              <w:bottom w:val="single" w:sz="4" w:space="0" w:color="auto"/>
            </w:tcBorders>
          </w:tcPr>
          <w:p w14:paraId="67739869"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6FE849BD" w14:textId="77777777" w:rsidTr="004E5613">
        <w:tc>
          <w:tcPr>
            <w:tcW w:w="985" w:type="pct"/>
            <w:tcBorders>
              <w:bottom w:val="nil"/>
              <w:right w:val="nil"/>
            </w:tcBorders>
          </w:tcPr>
          <w:p w14:paraId="2BF7CADC"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2.</w:t>
            </w:r>
            <w:r w:rsidRPr="006D1025">
              <w:rPr>
                <w:rFonts w:asciiTheme="majorHAnsi" w:hAnsiTheme="majorHAnsi" w:cstheme="majorHAnsi"/>
                <w:sz w:val="20"/>
                <w:szCs w:val="20"/>
              </w:rPr>
              <w:t xml:space="preserve"> Press release, simple web and soc. networks post (in English and B/C/MN/S)</w:t>
            </w:r>
          </w:p>
        </w:tc>
        <w:tc>
          <w:tcPr>
            <w:tcW w:w="909" w:type="pct"/>
            <w:tcBorders>
              <w:left w:val="nil"/>
              <w:bottom w:val="nil"/>
              <w:right w:val="nil"/>
            </w:tcBorders>
          </w:tcPr>
          <w:p w14:paraId="5C2E14E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left w:val="nil"/>
              <w:bottom w:val="nil"/>
              <w:right w:val="nil"/>
            </w:tcBorders>
          </w:tcPr>
          <w:p w14:paraId="6EE446CB"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Press release written in a reader-friendly, appealing, clear and concise way, containing all information needed to inform the media and general public about the described activity or event. </w:t>
            </w:r>
          </w:p>
        </w:tc>
        <w:tc>
          <w:tcPr>
            <w:tcW w:w="1439" w:type="pct"/>
            <w:tcBorders>
              <w:left w:val="nil"/>
              <w:bottom w:val="nil"/>
            </w:tcBorders>
          </w:tcPr>
          <w:p w14:paraId="467CBD07"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3A6C82F2"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Press release is clear and non-ambiguous, delivered in prescribed language(s)</w:t>
            </w:r>
          </w:p>
        </w:tc>
      </w:tr>
      <w:tr w:rsidR="00600487" w:rsidRPr="006D1025" w14:paraId="5EB41F1F" w14:textId="77777777" w:rsidTr="004E5613">
        <w:tc>
          <w:tcPr>
            <w:tcW w:w="985" w:type="pct"/>
            <w:tcBorders>
              <w:top w:val="nil"/>
              <w:bottom w:val="single" w:sz="4" w:space="0" w:color="auto"/>
              <w:right w:val="nil"/>
            </w:tcBorders>
          </w:tcPr>
          <w:p w14:paraId="3D61D0F8"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6C9A96ED"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top w:val="nil"/>
              <w:left w:val="nil"/>
              <w:bottom w:val="single" w:sz="4" w:space="0" w:color="auto"/>
              <w:right w:val="nil"/>
            </w:tcBorders>
          </w:tcPr>
          <w:p w14:paraId="019D045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Willingness to be proactive in information seeking as well as to provide support to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staff in identifying key information that will make a press release reader-friendly, appealing, clear and concise.</w:t>
            </w:r>
          </w:p>
        </w:tc>
        <w:tc>
          <w:tcPr>
            <w:tcW w:w="1439" w:type="pct"/>
            <w:tcBorders>
              <w:top w:val="nil"/>
              <w:left w:val="nil"/>
              <w:bottom w:val="single" w:sz="4" w:space="0" w:color="auto"/>
            </w:tcBorders>
          </w:tcPr>
          <w:p w14:paraId="7FBBB24D"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42A6D10B" w14:textId="77777777" w:rsidTr="004E5613">
        <w:tc>
          <w:tcPr>
            <w:tcW w:w="985" w:type="pct"/>
            <w:tcBorders>
              <w:bottom w:val="nil"/>
              <w:right w:val="nil"/>
            </w:tcBorders>
          </w:tcPr>
          <w:p w14:paraId="3F1AC3E6"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3.</w:t>
            </w:r>
            <w:r w:rsidRPr="006D1025">
              <w:rPr>
                <w:rFonts w:asciiTheme="majorHAnsi" w:hAnsiTheme="majorHAnsi" w:cstheme="majorHAnsi"/>
                <w:sz w:val="20"/>
                <w:szCs w:val="20"/>
              </w:rPr>
              <w:t xml:space="preserve"> Web article / post</w:t>
            </w:r>
          </w:p>
        </w:tc>
        <w:tc>
          <w:tcPr>
            <w:tcW w:w="909" w:type="pct"/>
            <w:tcBorders>
              <w:left w:val="nil"/>
              <w:bottom w:val="nil"/>
              <w:right w:val="nil"/>
            </w:tcBorders>
          </w:tcPr>
          <w:p w14:paraId="00DA2E0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left w:val="nil"/>
              <w:bottom w:val="nil"/>
              <w:right w:val="nil"/>
            </w:tcBorders>
          </w:tcPr>
          <w:p w14:paraId="4D2412AA"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Web article / post written in a reader-friendly, appealing and clear way, containing all information and </w:t>
            </w:r>
            <w:r w:rsidRPr="006D1025">
              <w:rPr>
                <w:rFonts w:asciiTheme="majorHAnsi" w:hAnsiTheme="majorHAnsi" w:cstheme="majorHAnsi"/>
                <w:sz w:val="20"/>
                <w:szCs w:val="20"/>
              </w:rPr>
              <w:lastRenderedPageBreak/>
              <w:t xml:space="preserve">messages needed to inform the general public about the described activity or event. </w:t>
            </w:r>
          </w:p>
        </w:tc>
        <w:tc>
          <w:tcPr>
            <w:tcW w:w="1439" w:type="pct"/>
            <w:tcBorders>
              <w:left w:val="nil"/>
              <w:bottom w:val="nil"/>
            </w:tcBorders>
          </w:tcPr>
          <w:p w14:paraId="7BECDAF9"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lastRenderedPageBreak/>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4899783E"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lastRenderedPageBreak/>
              <w:t>Web article / post is clear and non-ambiguous, delivered in prescribed language(s)</w:t>
            </w:r>
          </w:p>
        </w:tc>
      </w:tr>
      <w:tr w:rsidR="00600487" w:rsidRPr="006D1025" w14:paraId="3682DC49" w14:textId="77777777" w:rsidTr="004E5613">
        <w:tc>
          <w:tcPr>
            <w:tcW w:w="985" w:type="pct"/>
            <w:tcBorders>
              <w:top w:val="nil"/>
              <w:bottom w:val="single" w:sz="4" w:space="0" w:color="auto"/>
              <w:right w:val="nil"/>
            </w:tcBorders>
          </w:tcPr>
          <w:p w14:paraId="14AE69C4"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021C44B8"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top w:val="nil"/>
              <w:left w:val="nil"/>
              <w:bottom w:val="single" w:sz="4" w:space="0" w:color="auto"/>
              <w:right w:val="nil"/>
            </w:tcBorders>
          </w:tcPr>
          <w:p w14:paraId="11850962"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Willingness to be proactive in information seeking as well as to provide support to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staff in identifying key information that will make a press release reader-friendly, appealing, clear and concise.</w:t>
            </w:r>
          </w:p>
        </w:tc>
        <w:tc>
          <w:tcPr>
            <w:tcW w:w="1439" w:type="pct"/>
            <w:tcBorders>
              <w:top w:val="nil"/>
              <w:left w:val="nil"/>
              <w:bottom w:val="single" w:sz="4" w:space="0" w:color="auto"/>
            </w:tcBorders>
          </w:tcPr>
          <w:p w14:paraId="37C5B378"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55391EA5" w14:textId="77777777" w:rsidTr="004E5613">
        <w:tc>
          <w:tcPr>
            <w:tcW w:w="985" w:type="pct"/>
            <w:tcBorders>
              <w:bottom w:val="nil"/>
              <w:right w:val="nil"/>
            </w:tcBorders>
          </w:tcPr>
          <w:p w14:paraId="5549A041"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4.</w:t>
            </w:r>
            <w:r w:rsidRPr="006D1025">
              <w:rPr>
                <w:rFonts w:asciiTheme="majorHAnsi" w:hAnsiTheme="majorHAnsi" w:cstheme="majorHAnsi"/>
                <w:sz w:val="20"/>
                <w:szCs w:val="20"/>
              </w:rPr>
              <w:t xml:space="preserve"> Video story</w:t>
            </w:r>
          </w:p>
        </w:tc>
        <w:tc>
          <w:tcPr>
            <w:tcW w:w="909" w:type="pct"/>
            <w:tcBorders>
              <w:left w:val="nil"/>
              <w:bottom w:val="nil"/>
              <w:right w:val="nil"/>
            </w:tcBorders>
          </w:tcPr>
          <w:p w14:paraId="0495BF40"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left w:val="nil"/>
              <w:bottom w:val="nil"/>
              <w:right w:val="nil"/>
            </w:tcBorders>
          </w:tcPr>
          <w:p w14:paraId="7FD6A15C"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Video script / treatment reflects key messages of the </w:t>
            </w:r>
            <w:proofErr w:type="spellStart"/>
            <w:proofErr w:type="gramStart"/>
            <w:r w:rsidRPr="006D1025">
              <w:rPr>
                <w:rFonts w:asciiTheme="majorHAnsi" w:hAnsiTheme="majorHAnsi" w:cstheme="majorHAnsi"/>
                <w:sz w:val="20"/>
                <w:szCs w:val="20"/>
              </w:rPr>
              <w:t>programme</w:t>
            </w:r>
            <w:proofErr w:type="spellEnd"/>
            <w:proofErr w:type="gramEnd"/>
            <w:r w:rsidRPr="006D1025">
              <w:rPr>
                <w:rFonts w:asciiTheme="majorHAnsi" w:hAnsiTheme="majorHAnsi" w:cstheme="majorHAnsi"/>
                <w:sz w:val="20"/>
                <w:szCs w:val="20"/>
              </w:rPr>
              <w:t xml:space="preserve"> and approach needed to communicate with the targeted audience. Video is visually appealing and developed based on preferences of targeted audiences and specific, jointly agreed objectives. Video clearly communicates key information and messages about the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and described activity or event. </w:t>
            </w:r>
          </w:p>
        </w:tc>
        <w:tc>
          <w:tcPr>
            <w:tcW w:w="1439" w:type="pct"/>
            <w:tcBorders>
              <w:left w:val="nil"/>
              <w:bottom w:val="nil"/>
            </w:tcBorders>
          </w:tcPr>
          <w:p w14:paraId="67F93F9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60090607"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Video is produced in HQ video and audio, edited according to common standards, delivered in prescribed language(s)</w:t>
            </w:r>
          </w:p>
        </w:tc>
      </w:tr>
      <w:tr w:rsidR="00600487" w:rsidRPr="006D1025" w14:paraId="298199EA" w14:textId="77777777" w:rsidTr="004E5613">
        <w:tc>
          <w:tcPr>
            <w:tcW w:w="985" w:type="pct"/>
            <w:tcBorders>
              <w:top w:val="nil"/>
              <w:bottom w:val="single" w:sz="4" w:space="0" w:color="auto"/>
              <w:right w:val="nil"/>
            </w:tcBorders>
          </w:tcPr>
          <w:p w14:paraId="0B59938F"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067E92D8"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top w:val="nil"/>
              <w:left w:val="nil"/>
              <w:bottom w:val="single" w:sz="4" w:space="0" w:color="auto"/>
              <w:right w:val="nil"/>
            </w:tcBorders>
          </w:tcPr>
          <w:p w14:paraId="40D41D4B"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Willingness to be proactive in information seeking and proposing appropriate approach to produce video that targeted audiences understand and can relate to.</w:t>
            </w:r>
          </w:p>
        </w:tc>
        <w:tc>
          <w:tcPr>
            <w:tcW w:w="1439" w:type="pct"/>
            <w:tcBorders>
              <w:top w:val="nil"/>
              <w:left w:val="nil"/>
              <w:bottom w:val="single" w:sz="4" w:space="0" w:color="auto"/>
            </w:tcBorders>
          </w:tcPr>
          <w:p w14:paraId="2474A243"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1056CFC5" w14:textId="77777777" w:rsidTr="004E5613">
        <w:tc>
          <w:tcPr>
            <w:tcW w:w="985" w:type="pct"/>
            <w:tcBorders>
              <w:bottom w:val="nil"/>
              <w:right w:val="nil"/>
            </w:tcBorders>
          </w:tcPr>
          <w:p w14:paraId="6BFA7AF9"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5.</w:t>
            </w:r>
            <w:r w:rsidRPr="006D1025">
              <w:rPr>
                <w:rFonts w:asciiTheme="majorHAnsi" w:hAnsiTheme="majorHAnsi" w:cstheme="majorHAnsi"/>
                <w:sz w:val="20"/>
                <w:szCs w:val="20"/>
              </w:rPr>
              <w:t xml:space="preserve"> Event preparation, coordination and management</w:t>
            </w:r>
          </w:p>
        </w:tc>
        <w:tc>
          <w:tcPr>
            <w:tcW w:w="909" w:type="pct"/>
            <w:tcBorders>
              <w:left w:val="nil"/>
              <w:bottom w:val="nil"/>
              <w:right w:val="nil"/>
            </w:tcBorders>
          </w:tcPr>
          <w:p w14:paraId="034CA1EA"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left w:val="nil"/>
              <w:bottom w:val="nil"/>
              <w:right w:val="nil"/>
            </w:tcBorders>
          </w:tcPr>
          <w:p w14:paraId="2DEC4070"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Willingness to be proactive in information seeking and proposing appropriate approach to ensure </w:t>
            </w:r>
            <w:proofErr w:type="gramStart"/>
            <w:r w:rsidRPr="006D1025">
              <w:rPr>
                <w:rFonts w:asciiTheme="majorHAnsi" w:hAnsiTheme="majorHAnsi" w:cstheme="majorHAnsi"/>
                <w:sz w:val="20"/>
                <w:szCs w:val="20"/>
              </w:rPr>
              <w:t>all of</w:t>
            </w:r>
            <w:proofErr w:type="gramEnd"/>
            <w:r w:rsidRPr="006D1025">
              <w:rPr>
                <w:rFonts w:asciiTheme="majorHAnsi" w:hAnsiTheme="majorHAnsi" w:cstheme="majorHAnsi"/>
                <w:sz w:val="20"/>
                <w:szCs w:val="20"/>
              </w:rPr>
              <w:t xml:space="preserve"> the subtasks within task 5 are delivered.</w:t>
            </w:r>
          </w:p>
        </w:tc>
        <w:tc>
          <w:tcPr>
            <w:tcW w:w="1439" w:type="pct"/>
            <w:tcBorders>
              <w:left w:val="nil"/>
              <w:bottom w:val="nil"/>
            </w:tcBorders>
          </w:tcPr>
          <w:p w14:paraId="5B70C588"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584D97EE" w14:textId="77777777" w:rsidTr="004E5613">
        <w:tc>
          <w:tcPr>
            <w:tcW w:w="985" w:type="pct"/>
            <w:tcBorders>
              <w:top w:val="nil"/>
              <w:bottom w:val="nil"/>
              <w:right w:val="nil"/>
            </w:tcBorders>
          </w:tcPr>
          <w:p w14:paraId="6D6D787A"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nil"/>
              <w:right w:val="nil"/>
            </w:tcBorders>
          </w:tcPr>
          <w:p w14:paraId="1BB3DE3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Speed and Efficiency</w:t>
            </w:r>
          </w:p>
        </w:tc>
        <w:tc>
          <w:tcPr>
            <w:tcW w:w="1667" w:type="pct"/>
            <w:tcBorders>
              <w:top w:val="nil"/>
              <w:left w:val="nil"/>
              <w:bottom w:val="nil"/>
              <w:right w:val="nil"/>
            </w:tcBorders>
          </w:tcPr>
          <w:p w14:paraId="5E602A5C"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Ability to deliver product or service promptly with agreed resources</w:t>
            </w:r>
          </w:p>
        </w:tc>
        <w:tc>
          <w:tcPr>
            <w:tcW w:w="1439" w:type="pct"/>
            <w:tcBorders>
              <w:top w:val="nil"/>
              <w:left w:val="nil"/>
              <w:bottom w:val="nil"/>
            </w:tcBorders>
          </w:tcPr>
          <w:p w14:paraId="2A45F17A"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All subtasks are completed in agreed timeline, maximizing interest / attendance of the media, without affecting quality of the event</w:t>
            </w:r>
          </w:p>
        </w:tc>
      </w:tr>
      <w:tr w:rsidR="00600487" w:rsidRPr="006D1025" w14:paraId="67739726" w14:textId="77777777" w:rsidTr="004E5613">
        <w:tc>
          <w:tcPr>
            <w:tcW w:w="985" w:type="pct"/>
            <w:tcBorders>
              <w:top w:val="nil"/>
              <w:bottom w:val="single" w:sz="4" w:space="0" w:color="auto"/>
              <w:right w:val="nil"/>
            </w:tcBorders>
          </w:tcPr>
          <w:p w14:paraId="33CA71A9"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78771EF5"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top w:val="nil"/>
              <w:left w:val="nil"/>
              <w:bottom w:val="single" w:sz="4" w:space="0" w:color="auto"/>
              <w:right w:val="nil"/>
            </w:tcBorders>
          </w:tcPr>
          <w:p w14:paraId="0CEB908C"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Ability to propose approach and deliver services to ensure substantive media attendance and clarity in communication about the event </w:t>
            </w:r>
          </w:p>
        </w:tc>
        <w:tc>
          <w:tcPr>
            <w:tcW w:w="1439" w:type="pct"/>
            <w:tcBorders>
              <w:top w:val="nil"/>
              <w:left w:val="nil"/>
              <w:bottom w:val="single" w:sz="4" w:space="0" w:color="auto"/>
            </w:tcBorders>
          </w:tcPr>
          <w:p w14:paraId="441501EF"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74F7F4B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Media briefs and clear and non-ambiguous, delivered in prescribed language(s)</w:t>
            </w:r>
          </w:p>
        </w:tc>
      </w:tr>
      <w:tr w:rsidR="00600487" w:rsidRPr="006D1025" w14:paraId="74B9B802" w14:textId="77777777" w:rsidTr="004E5613">
        <w:tc>
          <w:tcPr>
            <w:tcW w:w="985" w:type="pct"/>
            <w:tcBorders>
              <w:bottom w:val="nil"/>
              <w:right w:val="nil"/>
            </w:tcBorders>
          </w:tcPr>
          <w:p w14:paraId="587A6D16"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6.</w:t>
            </w:r>
            <w:r w:rsidRPr="006D1025">
              <w:rPr>
                <w:rFonts w:asciiTheme="majorHAnsi" w:hAnsiTheme="majorHAnsi" w:cstheme="majorHAnsi"/>
                <w:sz w:val="20"/>
                <w:szCs w:val="20"/>
              </w:rPr>
              <w:t xml:space="preserve"> Support to engagement of online influencers aiming to ensure their contribution to achievement of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objectives</w:t>
            </w:r>
          </w:p>
        </w:tc>
        <w:tc>
          <w:tcPr>
            <w:tcW w:w="909" w:type="pct"/>
            <w:tcBorders>
              <w:left w:val="nil"/>
              <w:bottom w:val="nil"/>
              <w:right w:val="nil"/>
            </w:tcBorders>
          </w:tcPr>
          <w:p w14:paraId="6BB7CE7D"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left w:val="nil"/>
              <w:bottom w:val="nil"/>
              <w:right w:val="nil"/>
            </w:tcBorders>
          </w:tcPr>
          <w:p w14:paraId="05798807"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Willingness to be proactive in information seeking and proposing appropriate approach and online influencers who can contribute to achievement of DFF objectives</w:t>
            </w:r>
          </w:p>
        </w:tc>
        <w:tc>
          <w:tcPr>
            <w:tcW w:w="1439" w:type="pct"/>
            <w:tcBorders>
              <w:left w:val="nil"/>
              <w:bottom w:val="nil"/>
            </w:tcBorders>
          </w:tcPr>
          <w:p w14:paraId="22641656"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3AE32C7C" w14:textId="77777777" w:rsidTr="004E5613">
        <w:tc>
          <w:tcPr>
            <w:tcW w:w="985" w:type="pct"/>
            <w:tcBorders>
              <w:top w:val="nil"/>
              <w:bottom w:val="nil"/>
              <w:right w:val="nil"/>
            </w:tcBorders>
          </w:tcPr>
          <w:p w14:paraId="13D50B9B"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nil"/>
              <w:right w:val="nil"/>
            </w:tcBorders>
          </w:tcPr>
          <w:p w14:paraId="6F2AFBEB"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Speed and Efficiency</w:t>
            </w:r>
          </w:p>
        </w:tc>
        <w:tc>
          <w:tcPr>
            <w:tcW w:w="1667" w:type="pct"/>
            <w:tcBorders>
              <w:top w:val="nil"/>
              <w:left w:val="nil"/>
              <w:bottom w:val="nil"/>
              <w:right w:val="nil"/>
            </w:tcBorders>
          </w:tcPr>
          <w:p w14:paraId="5F0F5291"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Ability to deliver service promptly with agreed resources, and to coordinate activities of influencers for the achievement of DFF objectives</w:t>
            </w:r>
          </w:p>
        </w:tc>
        <w:tc>
          <w:tcPr>
            <w:tcW w:w="1439" w:type="pct"/>
            <w:tcBorders>
              <w:top w:val="nil"/>
              <w:left w:val="nil"/>
              <w:bottom w:val="nil"/>
            </w:tcBorders>
          </w:tcPr>
          <w:p w14:paraId="69DF699A"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All subtasks are completed in agreed timeline, maximizing interest / participation of influencers, without negative effects on DFF regional </w:t>
            </w:r>
            <w:proofErr w:type="spellStart"/>
            <w:r w:rsidRPr="006D1025">
              <w:rPr>
                <w:rFonts w:asciiTheme="majorHAnsi" w:hAnsiTheme="majorHAnsi" w:cstheme="majorHAnsi"/>
                <w:sz w:val="20"/>
                <w:szCs w:val="20"/>
              </w:rPr>
              <w:t>programme</w:t>
            </w:r>
            <w:proofErr w:type="spellEnd"/>
          </w:p>
        </w:tc>
      </w:tr>
      <w:tr w:rsidR="00600487" w:rsidRPr="006D1025" w14:paraId="427DA2DA" w14:textId="77777777" w:rsidTr="004E5613">
        <w:tc>
          <w:tcPr>
            <w:tcW w:w="985" w:type="pct"/>
            <w:tcBorders>
              <w:top w:val="nil"/>
              <w:bottom w:val="single" w:sz="4" w:space="0" w:color="auto"/>
              <w:right w:val="nil"/>
            </w:tcBorders>
          </w:tcPr>
          <w:p w14:paraId="382E6E55"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single" w:sz="4" w:space="0" w:color="auto"/>
              <w:right w:val="nil"/>
            </w:tcBorders>
          </w:tcPr>
          <w:p w14:paraId="684B9230"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top w:val="nil"/>
              <w:left w:val="nil"/>
              <w:bottom w:val="single" w:sz="4" w:space="0" w:color="auto"/>
              <w:right w:val="nil"/>
            </w:tcBorders>
          </w:tcPr>
          <w:p w14:paraId="36341713"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Ability to propose approach and deliver services to ensure substantive media attendance and clarity in communication about the event </w:t>
            </w:r>
          </w:p>
        </w:tc>
        <w:tc>
          <w:tcPr>
            <w:tcW w:w="1439" w:type="pct"/>
            <w:tcBorders>
              <w:top w:val="nil"/>
              <w:left w:val="nil"/>
              <w:bottom w:val="single" w:sz="4" w:space="0" w:color="auto"/>
            </w:tcBorders>
          </w:tcPr>
          <w:p w14:paraId="0766135D"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720199FE" w14:textId="77777777" w:rsidR="00600487" w:rsidRPr="006D1025" w:rsidRDefault="00600487" w:rsidP="004E5613">
            <w:pPr>
              <w:spacing w:before="60" w:after="60" w:line="240" w:lineRule="auto"/>
              <w:jc w:val="both"/>
              <w:rPr>
                <w:rFonts w:asciiTheme="majorHAnsi" w:hAnsiTheme="majorHAnsi" w:cstheme="majorHAnsi"/>
                <w:sz w:val="20"/>
                <w:szCs w:val="20"/>
              </w:rPr>
            </w:pPr>
          </w:p>
        </w:tc>
      </w:tr>
      <w:tr w:rsidR="00600487" w:rsidRPr="006D1025" w14:paraId="3E24993A" w14:textId="77777777" w:rsidTr="004E5613">
        <w:tc>
          <w:tcPr>
            <w:tcW w:w="985" w:type="pct"/>
            <w:tcBorders>
              <w:bottom w:val="nil"/>
              <w:right w:val="nil"/>
            </w:tcBorders>
          </w:tcPr>
          <w:p w14:paraId="68DD6F8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b/>
                <w:sz w:val="20"/>
                <w:szCs w:val="20"/>
              </w:rPr>
              <w:t>Task 9.</w:t>
            </w:r>
            <w:r w:rsidRPr="006D1025">
              <w:rPr>
                <w:rFonts w:asciiTheme="majorHAnsi" w:hAnsiTheme="majorHAnsi" w:cstheme="majorHAnsi"/>
                <w:sz w:val="20"/>
                <w:szCs w:val="20"/>
              </w:rPr>
              <w:t xml:space="preserve"> Brokering media appearances and placement of positive narratives/stories in mainstream media outlets</w:t>
            </w:r>
          </w:p>
        </w:tc>
        <w:tc>
          <w:tcPr>
            <w:tcW w:w="909" w:type="pct"/>
            <w:tcBorders>
              <w:left w:val="nil"/>
              <w:bottom w:val="nil"/>
              <w:right w:val="nil"/>
            </w:tcBorders>
          </w:tcPr>
          <w:p w14:paraId="120C117E"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Responsiveness</w:t>
            </w:r>
          </w:p>
        </w:tc>
        <w:tc>
          <w:tcPr>
            <w:tcW w:w="1667" w:type="pct"/>
            <w:tcBorders>
              <w:left w:val="nil"/>
              <w:bottom w:val="nil"/>
              <w:right w:val="nil"/>
            </w:tcBorders>
          </w:tcPr>
          <w:p w14:paraId="7407CFE2"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Willingness to be proactive in researching and proposing the best approach and media outlets for placement of described communication tools </w:t>
            </w:r>
          </w:p>
        </w:tc>
        <w:tc>
          <w:tcPr>
            <w:tcW w:w="1439" w:type="pct"/>
            <w:tcBorders>
              <w:left w:val="nil"/>
              <w:bottom w:val="nil"/>
            </w:tcBorders>
          </w:tcPr>
          <w:p w14:paraId="6ABF0B62"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Maintaining timely and frequent communication with designate DFF regional </w:t>
            </w:r>
            <w:proofErr w:type="spellStart"/>
            <w:r w:rsidRPr="006D1025">
              <w:rPr>
                <w:rFonts w:asciiTheme="majorHAnsi" w:hAnsiTheme="majorHAnsi" w:cstheme="majorHAnsi"/>
                <w:sz w:val="20"/>
                <w:szCs w:val="20"/>
              </w:rPr>
              <w:t>programme</w:t>
            </w:r>
            <w:proofErr w:type="spellEnd"/>
            <w:r w:rsidRPr="006D1025">
              <w:rPr>
                <w:rFonts w:asciiTheme="majorHAnsi" w:hAnsiTheme="majorHAnsi" w:cstheme="majorHAnsi"/>
                <w:sz w:val="20"/>
                <w:szCs w:val="20"/>
              </w:rPr>
              <w:t xml:space="preserve"> representatives</w:t>
            </w:r>
          </w:p>
        </w:tc>
      </w:tr>
      <w:tr w:rsidR="00600487" w:rsidRPr="006D1025" w14:paraId="00A9CCAA" w14:textId="77777777" w:rsidTr="004E5613">
        <w:tc>
          <w:tcPr>
            <w:tcW w:w="985" w:type="pct"/>
            <w:tcBorders>
              <w:top w:val="nil"/>
              <w:bottom w:val="nil"/>
              <w:right w:val="nil"/>
            </w:tcBorders>
          </w:tcPr>
          <w:p w14:paraId="1D170BC2"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bottom w:val="nil"/>
              <w:right w:val="nil"/>
            </w:tcBorders>
          </w:tcPr>
          <w:p w14:paraId="182AC21C"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Speed and Efficiency</w:t>
            </w:r>
          </w:p>
        </w:tc>
        <w:tc>
          <w:tcPr>
            <w:tcW w:w="1667" w:type="pct"/>
            <w:tcBorders>
              <w:top w:val="nil"/>
              <w:left w:val="nil"/>
              <w:bottom w:val="nil"/>
              <w:right w:val="nil"/>
            </w:tcBorders>
          </w:tcPr>
          <w:p w14:paraId="3B655B3A"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Ability to deliver service promptly with agreed resources</w:t>
            </w:r>
          </w:p>
        </w:tc>
        <w:tc>
          <w:tcPr>
            <w:tcW w:w="1439" w:type="pct"/>
            <w:tcBorders>
              <w:top w:val="nil"/>
              <w:left w:val="nil"/>
              <w:bottom w:val="nil"/>
            </w:tcBorders>
          </w:tcPr>
          <w:p w14:paraId="3A699C9B"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All subtasks are completed in agreed timeline, maximizing outreach through smart selection of media outlets, proven with appropriate analytics</w:t>
            </w:r>
          </w:p>
        </w:tc>
      </w:tr>
      <w:tr w:rsidR="00600487" w:rsidRPr="006D1025" w14:paraId="003251E6" w14:textId="77777777" w:rsidTr="004E5613">
        <w:tc>
          <w:tcPr>
            <w:tcW w:w="985" w:type="pct"/>
            <w:tcBorders>
              <w:top w:val="nil"/>
              <w:right w:val="nil"/>
            </w:tcBorders>
          </w:tcPr>
          <w:p w14:paraId="0D1D4DE2" w14:textId="77777777" w:rsidR="00600487" w:rsidRPr="006D1025" w:rsidRDefault="00600487" w:rsidP="004E5613">
            <w:pPr>
              <w:spacing w:before="60" w:after="60" w:line="240" w:lineRule="auto"/>
              <w:jc w:val="both"/>
              <w:rPr>
                <w:rFonts w:asciiTheme="majorHAnsi" w:hAnsiTheme="majorHAnsi" w:cstheme="majorHAnsi"/>
                <w:sz w:val="20"/>
                <w:szCs w:val="20"/>
              </w:rPr>
            </w:pPr>
          </w:p>
        </w:tc>
        <w:tc>
          <w:tcPr>
            <w:tcW w:w="909" w:type="pct"/>
            <w:tcBorders>
              <w:top w:val="nil"/>
              <w:left w:val="nil"/>
              <w:right w:val="nil"/>
            </w:tcBorders>
          </w:tcPr>
          <w:p w14:paraId="38418C74"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Competence</w:t>
            </w:r>
          </w:p>
        </w:tc>
        <w:tc>
          <w:tcPr>
            <w:tcW w:w="1667" w:type="pct"/>
            <w:tcBorders>
              <w:top w:val="nil"/>
              <w:left w:val="nil"/>
              <w:right w:val="nil"/>
            </w:tcBorders>
          </w:tcPr>
          <w:p w14:paraId="45B609B5"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Ability to propose approach and deliver services to ensure effective communication towards targeted audiences</w:t>
            </w:r>
          </w:p>
        </w:tc>
        <w:tc>
          <w:tcPr>
            <w:tcW w:w="1439" w:type="pct"/>
            <w:tcBorders>
              <w:top w:val="nil"/>
              <w:left w:val="nil"/>
            </w:tcBorders>
          </w:tcPr>
          <w:p w14:paraId="739F3287" w14:textId="77777777" w:rsidR="00600487" w:rsidRPr="006D1025" w:rsidRDefault="00600487" w:rsidP="004E5613">
            <w:pPr>
              <w:spacing w:before="60" w:after="60" w:line="240" w:lineRule="auto"/>
              <w:jc w:val="both"/>
              <w:rPr>
                <w:rFonts w:asciiTheme="majorHAnsi" w:hAnsiTheme="majorHAnsi" w:cstheme="majorHAnsi"/>
                <w:sz w:val="20"/>
                <w:szCs w:val="20"/>
              </w:rPr>
            </w:pPr>
            <w:r w:rsidRPr="006D1025">
              <w:rPr>
                <w:rFonts w:asciiTheme="majorHAnsi" w:hAnsiTheme="majorHAnsi" w:cstheme="majorHAnsi"/>
                <w:sz w:val="20"/>
                <w:szCs w:val="20"/>
              </w:rPr>
              <w:t xml:space="preserve">Steps described in the </w:t>
            </w:r>
            <w:proofErr w:type="spellStart"/>
            <w:r w:rsidRPr="006D1025">
              <w:rPr>
                <w:rFonts w:asciiTheme="majorHAnsi" w:hAnsiTheme="majorHAnsi" w:cstheme="majorHAnsi"/>
                <w:sz w:val="20"/>
                <w:szCs w:val="20"/>
              </w:rPr>
              <w:t>ToR</w:t>
            </w:r>
            <w:proofErr w:type="spellEnd"/>
            <w:r w:rsidRPr="006D1025">
              <w:rPr>
                <w:rFonts w:asciiTheme="majorHAnsi" w:hAnsiTheme="majorHAnsi" w:cstheme="majorHAnsi"/>
                <w:sz w:val="20"/>
                <w:szCs w:val="20"/>
              </w:rPr>
              <w:t xml:space="preserve"> are followed.</w:t>
            </w:r>
          </w:p>
          <w:p w14:paraId="3D6253B6" w14:textId="77777777" w:rsidR="00600487" w:rsidRPr="006D1025" w:rsidRDefault="00600487" w:rsidP="004E5613">
            <w:pPr>
              <w:spacing w:before="60" w:after="60" w:line="240" w:lineRule="auto"/>
              <w:jc w:val="both"/>
              <w:rPr>
                <w:rFonts w:asciiTheme="majorHAnsi" w:hAnsiTheme="majorHAnsi" w:cstheme="majorHAnsi"/>
                <w:sz w:val="20"/>
                <w:szCs w:val="20"/>
              </w:rPr>
            </w:pPr>
          </w:p>
        </w:tc>
      </w:tr>
    </w:tbl>
    <w:p w14:paraId="257CA3CC" w14:textId="77777777" w:rsidR="00600487" w:rsidRPr="006D1025" w:rsidRDefault="00600487" w:rsidP="00600487">
      <w:pPr>
        <w:jc w:val="both"/>
      </w:pPr>
    </w:p>
    <w:p w14:paraId="39A48847" w14:textId="77777777" w:rsidR="00600487" w:rsidRPr="006D1025" w:rsidRDefault="00600487" w:rsidP="00600487">
      <w:pPr>
        <w:jc w:val="both"/>
      </w:pPr>
      <w:r w:rsidRPr="006D1025">
        <w:t xml:space="preserve">Should the Service Provider fail to deliver services as per defined minimum standards (KPI) or following steps described in the Scope of Work or according to agreed monthly activity plans, DFF regional </w:t>
      </w:r>
      <w:proofErr w:type="spellStart"/>
      <w:r w:rsidRPr="006D1025">
        <w:t>programme</w:t>
      </w:r>
      <w:proofErr w:type="spellEnd"/>
      <w:r w:rsidRPr="006D1025">
        <w:t xml:space="preserve"> may withhold the payment or cancel the contract.</w:t>
      </w:r>
    </w:p>
    <w:p w14:paraId="780CD25F" w14:textId="77777777" w:rsidR="00600487" w:rsidRPr="006D1025" w:rsidRDefault="00600487" w:rsidP="00600487">
      <w:pPr>
        <w:widowControl w:val="0"/>
        <w:overflowPunct w:val="0"/>
        <w:adjustRightInd w:val="0"/>
        <w:spacing w:after="0" w:line="240" w:lineRule="auto"/>
        <w:jc w:val="both"/>
        <w:rPr>
          <w:rFonts w:cstheme="minorHAnsi"/>
          <w:sz w:val="20"/>
          <w:szCs w:val="20"/>
        </w:rPr>
      </w:pPr>
    </w:p>
    <w:p w14:paraId="1EEF8AC3"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governance and accountability</w:t>
      </w:r>
    </w:p>
    <w:p w14:paraId="66AB253E" w14:textId="77777777" w:rsidR="00600487" w:rsidRPr="006D1025" w:rsidRDefault="00600487" w:rsidP="00600487">
      <w:pPr>
        <w:spacing w:after="0" w:line="240" w:lineRule="auto"/>
        <w:jc w:val="both"/>
        <w:rPr>
          <w:rFonts w:cstheme="minorHAnsi"/>
          <w:sz w:val="20"/>
          <w:szCs w:val="20"/>
        </w:rPr>
      </w:pPr>
    </w:p>
    <w:p w14:paraId="4EC0A386" w14:textId="77777777" w:rsidR="00600487" w:rsidRPr="006D1025" w:rsidRDefault="00600487" w:rsidP="00600487">
      <w:pPr>
        <w:jc w:val="both"/>
      </w:pPr>
      <w:r w:rsidRPr="006D1025">
        <w:t xml:space="preserve">The Service Provider will act under direct supervision of the designate representatives of DFF regional </w:t>
      </w:r>
      <w:proofErr w:type="spellStart"/>
      <w:r w:rsidRPr="006D1025">
        <w:t>programme</w:t>
      </w:r>
      <w:proofErr w:type="spellEnd"/>
      <w:r w:rsidRPr="006D1025">
        <w:t xml:space="preserve"> (DFF Regional </w:t>
      </w:r>
      <w:proofErr w:type="spellStart"/>
      <w:r w:rsidRPr="006D1025">
        <w:t>Programme</w:t>
      </w:r>
      <w:proofErr w:type="spellEnd"/>
      <w:r w:rsidRPr="006D1025">
        <w:t xml:space="preserve"> Coordinator and UNDP Communication Analyst) and will submit reports and seek approval for any and all actions from them. </w:t>
      </w:r>
    </w:p>
    <w:p w14:paraId="4F4E2A04" w14:textId="77777777" w:rsidR="00600487" w:rsidRPr="006D1025" w:rsidRDefault="00600487" w:rsidP="00600487">
      <w:pPr>
        <w:jc w:val="both"/>
      </w:pPr>
      <w:r w:rsidRPr="006D1025">
        <w:t xml:space="preserve">Monthly Activity Plans and Monthly Activity Reports will be submitted in line with the </w:t>
      </w:r>
      <w:r w:rsidRPr="006D1025">
        <w:rPr>
          <w:i/>
        </w:rPr>
        <w:t>Scope of Work</w:t>
      </w:r>
      <w:r w:rsidRPr="006D1025">
        <w:t xml:space="preserve"> and </w:t>
      </w:r>
      <w:r w:rsidRPr="006D1025">
        <w:rPr>
          <w:i/>
        </w:rPr>
        <w:t xml:space="preserve">Deliverables and Schedules </w:t>
      </w:r>
      <w:r w:rsidRPr="006D1025">
        <w:t>unless</w:t>
      </w:r>
      <w:r w:rsidRPr="006D1025">
        <w:rPr>
          <w:i/>
        </w:rPr>
        <w:t xml:space="preserve"> </w:t>
      </w:r>
      <w:r w:rsidRPr="006D1025">
        <w:t xml:space="preserve">otherwise requested by designate representatives of DFF regional </w:t>
      </w:r>
      <w:proofErr w:type="spellStart"/>
      <w:r w:rsidRPr="006D1025">
        <w:t>programme</w:t>
      </w:r>
      <w:proofErr w:type="spellEnd"/>
      <w:r w:rsidRPr="006D1025">
        <w:t xml:space="preserve">. The Service Provider may be requested to present report on activities to the regional </w:t>
      </w:r>
      <w:proofErr w:type="spellStart"/>
      <w:r w:rsidRPr="006D1025">
        <w:t>programme</w:t>
      </w:r>
      <w:proofErr w:type="spellEnd"/>
      <w:r w:rsidRPr="006D1025">
        <w:t xml:space="preserve"> steering board.</w:t>
      </w:r>
    </w:p>
    <w:p w14:paraId="04AEA93C" w14:textId="77777777" w:rsidR="00600487" w:rsidRPr="006D1025" w:rsidRDefault="00600487" w:rsidP="00600487">
      <w:pPr>
        <w:jc w:val="both"/>
      </w:pPr>
      <w:r w:rsidRPr="006D1025">
        <w:t xml:space="preserve">The Service Provider will maintain direct communication with representatives of implementing UN agencies within three countries, in order to ensure delivery of </w:t>
      </w:r>
      <w:proofErr w:type="gramStart"/>
      <w:r w:rsidRPr="006D1025">
        <w:t>high quality</w:t>
      </w:r>
      <w:proofErr w:type="gramEnd"/>
      <w:r w:rsidRPr="006D1025">
        <w:t xml:space="preserve"> services tailored for specific audiences and/or a country.</w:t>
      </w:r>
    </w:p>
    <w:p w14:paraId="3B9F04BD" w14:textId="77777777" w:rsidR="00600487" w:rsidRPr="006D1025" w:rsidRDefault="00600487" w:rsidP="00600487">
      <w:pPr>
        <w:jc w:val="both"/>
      </w:pPr>
      <w:r w:rsidRPr="006D1025">
        <w:t xml:space="preserve">Final approval on undertaking of specific activities remains with designate representatives of the DFF regional </w:t>
      </w:r>
      <w:proofErr w:type="spellStart"/>
      <w:r w:rsidRPr="006D1025">
        <w:t>programme</w:t>
      </w:r>
      <w:proofErr w:type="spellEnd"/>
      <w:r w:rsidRPr="006D1025">
        <w:t xml:space="preserve"> as mentioned above.</w:t>
      </w:r>
    </w:p>
    <w:p w14:paraId="5E85AB5D" w14:textId="77777777" w:rsidR="00600487" w:rsidRPr="006D1025" w:rsidRDefault="00600487" w:rsidP="00600487">
      <w:pPr>
        <w:spacing w:after="0" w:line="240" w:lineRule="auto"/>
        <w:ind w:hanging="426"/>
        <w:jc w:val="both"/>
        <w:rPr>
          <w:rFonts w:cstheme="minorHAnsi"/>
          <w:sz w:val="20"/>
          <w:szCs w:val="20"/>
        </w:rPr>
      </w:pPr>
    </w:p>
    <w:p w14:paraId="490BED6B" w14:textId="77777777" w:rsidR="00600487" w:rsidRPr="00D20FA0"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D20FA0">
        <w:rPr>
          <w:rFonts w:eastAsiaTheme="minorEastAsia" w:cstheme="minorHAnsi"/>
          <w:b/>
          <w:bCs/>
          <w:caps/>
          <w:color w:val="FFFFFF" w:themeColor="background1"/>
        </w:rPr>
        <w:t>FACILITIES TO BE PROVIDED BY UNDP</w:t>
      </w:r>
    </w:p>
    <w:p w14:paraId="69A00B85" w14:textId="77777777" w:rsidR="00600487" w:rsidRDefault="00600487" w:rsidP="00600487">
      <w:pPr>
        <w:spacing w:after="0" w:line="240" w:lineRule="auto"/>
        <w:jc w:val="both"/>
        <w:rPr>
          <w:rFonts w:cstheme="minorHAnsi"/>
          <w:sz w:val="20"/>
          <w:szCs w:val="20"/>
        </w:rPr>
      </w:pPr>
    </w:p>
    <w:p w14:paraId="3BE6CB80" w14:textId="77777777" w:rsidR="00600487" w:rsidRPr="002E63CF" w:rsidRDefault="00600487" w:rsidP="00600487">
      <w:pPr>
        <w:jc w:val="both"/>
      </w:pPr>
      <w:r w:rsidRPr="002E63CF">
        <w:t xml:space="preserve">The UNDP Team will be available to transfer the specific knowledge on the Project which can be useful for the Service Provider. The UNDP Team will consist of: </w:t>
      </w:r>
    </w:p>
    <w:p w14:paraId="2019D3B4" w14:textId="77777777" w:rsidR="00600487" w:rsidRDefault="00600487" w:rsidP="00600487">
      <w:pPr>
        <w:pStyle w:val="ListParagraph"/>
        <w:numPr>
          <w:ilvl w:val="0"/>
          <w:numId w:val="54"/>
        </w:numPr>
        <w:spacing w:after="0" w:line="360" w:lineRule="auto"/>
        <w:jc w:val="both"/>
      </w:pPr>
      <w:r w:rsidRPr="00955C47">
        <w:t xml:space="preserve">Joint UN </w:t>
      </w:r>
      <w:proofErr w:type="spellStart"/>
      <w:r w:rsidRPr="00955C47">
        <w:t>Programme</w:t>
      </w:r>
      <w:proofErr w:type="spellEnd"/>
      <w:r w:rsidRPr="00955C47">
        <w:t xml:space="preserve"> Coordinator </w:t>
      </w:r>
    </w:p>
    <w:p w14:paraId="19DB70F1" w14:textId="77777777" w:rsidR="00600487" w:rsidRPr="00955C47" w:rsidRDefault="00600487" w:rsidP="00600487">
      <w:pPr>
        <w:pStyle w:val="ListParagraph"/>
        <w:numPr>
          <w:ilvl w:val="0"/>
          <w:numId w:val="54"/>
        </w:numPr>
        <w:spacing w:after="0" w:line="360" w:lineRule="auto"/>
        <w:jc w:val="both"/>
      </w:pPr>
      <w:r w:rsidRPr="00955C47">
        <w:t xml:space="preserve">Respective Joint regional </w:t>
      </w:r>
      <w:proofErr w:type="spellStart"/>
      <w:r w:rsidRPr="00955C47">
        <w:t>programme</w:t>
      </w:r>
      <w:proofErr w:type="spellEnd"/>
      <w:r w:rsidRPr="00955C47">
        <w:t xml:space="preserve"> representative in Montenegro </w:t>
      </w:r>
    </w:p>
    <w:p w14:paraId="12888B25" w14:textId="77777777" w:rsidR="00600487" w:rsidRPr="00955C47" w:rsidRDefault="00600487" w:rsidP="00600487">
      <w:pPr>
        <w:pStyle w:val="ListParagraph"/>
        <w:numPr>
          <w:ilvl w:val="0"/>
          <w:numId w:val="54"/>
        </w:numPr>
        <w:spacing w:after="0" w:line="360" w:lineRule="auto"/>
        <w:jc w:val="both"/>
      </w:pPr>
      <w:r w:rsidRPr="00955C47">
        <w:lastRenderedPageBreak/>
        <w:t xml:space="preserve">Respective Joint Regional </w:t>
      </w:r>
      <w:proofErr w:type="spellStart"/>
      <w:r w:rsidRPr="00955C47">
        <w:t>Programme</w:t>
      </w:r>
      <w:proofErr w:type="spellEnd"/>
      <w:r w:rsidRPr="00955C47">
        <w:t xml:space="preserve"> representative in Serbia</w:t>
      </w:r>
    </w:p>
    <w:p w14:paraId="1B4EC9C2" w14:textId="77777777" w:rsidR="00600487" w:rsidRPr="00955C47" w:rsidRDefault="00600487" w:rsidP="00600487">
      <w:pPr>
        <w:pStyle w:val="ListParagraph"/>
        <w:numPr>
          <w:ilvl w:val="0"/>
          <w:numId w:val="54"/>
        </w:numPr>
        <w:spacing w:after="0" w:line="360" w:lineRule="auto"/>
        <w:jc w:val="both"/>
      </w:pPr>
      <w:r w:rsidRPr="00955C47">
        <w:t>UNDP Communications Analyst</w:t>
      </w:r>
    </w:p>
    <w:p w14:paraId="389EDD9C" w14:textId="77777777" w:rsidR="00600487" w:rsidRPr="002E63CF" w:rsidRDefault="00600487" w:rsidP="00600487">
      <w:pPr>
        <w:spacing w:after="0" w:line="240" w:lineRule="auto"/>
        <w:jc w:val="both"/>
      </w:pPr>
    </w:p>
    <w:p w14:paraId="41A8841C" w14:textId="77777777" w:rsidR="00600487" w:rsidRPr="00463936" w:rsidRDefault="00600487" w:rsidP="00600487">
      <w:pPr>
        <w:spacing w:after="0" w:line="240" w:lineRule="auto"/>
        <w:jc w:val="both"/>
      </w:pPr>
      <w:r w:rsidRPr="002E63CF">
        <w:t>The implementation of this activity does not foresee support personnel or logistic support to be provided by UNDP at any stage of implementation.</w:t>
      </w:r>
      <w:r w:rsidRPr="00463936">
        <w:t xml:space="preserve"> </w:t>
      </w:r>
    </w:p>
    <w:p w14:paraId="78E10939"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 xml:space="preserve">EXpected duration of the contract </w:t>
      </w:r>
    </w:p>
    <w:p w14:paraId="6C2BD4DA" w14:textId="77777777" w:rsidR="00600487" w:rsidRPr="006D1025" w:rsidRDefault="00600487" w:rsidP="00600487">
      <w:pPr>
        <w:jc w:val="both"/>
      </w:pPr>
      <w:r w:rsidRPr="006D1025">
        <w:t xml:space="preserve">The timeframe for delivering services under this </w:t>
      </w:r>
      <w:proofErr w:type="spellStart"/>
      <w:r w:rsidRPr="006D1025">
        <w:t>ToR</w:t>
      </w:r>
      <w:proofErr w:type="spellEnd"/>
      <w:r w:rsidRPr="006D1025">
        <w:t xml:space="preserve"> begins with the date of the signature and ends on </w:t>
      </w:r>
      <w:r w:rsidRPr="008B742F">
        <w:t>31 July 2020</w:t>
      </w:r>
      <w:r w:rsidRPr="006D1025">
        <w:t>.</w:t>
      </w:r>
    </w:p>
    <w:p w14:paraId="6891A6DB" w14:textId="77777777" w:rsidR="00600487" w:rsidRPr="000349AC"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0349AC">
        <w:rPr>
          <w:rFonts w:eastAsiaTheme="minorEastAsia" w:cstheme="minorHAnsi"/>
          <w:b/>
          <w:bCs/>
          <w:caps/>
          <w:color w:val="FFFFFF" w:themeColor="background1"/>
        </w:rPr>
        <w:t>DUTY STATION</w:t>
      </w:r>
    </w:p>
    <w:p w14:paraId="36BAFC8C" w14:textId="77777777" w:rsidR="00600487" w:rsidRPr="006D1025" w:rsidRDefault="00600487" w:rsidP="00600487">
      <w:pPr>
        <w:spacing w:after="0" w:line="240" w:lineRule="auto"/>
        <w:jc w:val="both"/>
        <w:rPr>
          <w:rFonts w:cstheme="minorHAnsi"/>
          <w:sz w:val="20"/>
          <w:szCs w:val="20"/>
        </w:rPr>
      </w:pPr>
      <w:r w:rsidRPr="006D1025">
        <w:t>The Service Provider is expected to deliver services in three countries: Bosnia and Herzegovina, Montenegro, and Serbia, which is why the Service Provider (representatives of) is expected to have a substantive presence in each of the three countries throughout the contract implementation period. Failure in delivery of services as per defined minimum standards (KPI) or following steps described in the Scope of Work, caused by lack of presence in given countries or otherwise, may result in withholding of payment or cancelation of contract.</w:t>
      </w:r>
    </w:p>
    <w:p w14:paraId="3E774A4C" w14:textId="77777777" w:rsidR="00600487" w:rsidRPr="006D1025" w:rsidRDefault="00600487" w:rsidP="00600487">
      <w:pPr>
        <w:spacing w:after="0" w:line="240" w:lineRule="auto"/>
        <w:jc w:val="both"/>
        <w:rPr>
          <w:rFonts w:cstheme="minorHAnsi"/>
          <w:color w:val="FF0000"/>
          <w:sz w:val="20"/>
          <w:szCs w:val="20"/>
        </w:rPr>
      </w:pPr>
    </w:p>
    <w:p w14:paraId="016A0B5F" w14:textId="77777777" w:rsidR="00600487" w:rsidRPr="007710FF"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7710FF">
        <w:rPr>
          <w:rFonts w:eastAsiaTheme="minorEastAsia" w:cstheme="minorHAnsi"/>
          <w:b/>
          <w:bCs/>
          <w:caps/>
          <w:color w:val="FFFFFF" w:themeColor="background1"/>
        </w:rPr>
        <w:t xml:space="preserve">professional qualifications of the successful contractor and its key personel </w:t>
      </w:r>
    </w:p>
    <w:p w14:paraId="5C42F31B" w14:textId="77777777" w:rsidR="00600487" w:rsidRPr="006D1025" w:rsidRDefault="00600487" w:rsidP="00600487">
      <w:pPr>
        <w:jc w:val="both"/>
      </w:pPr>
      <w:r w:rsidRPr="006D1025">
        <w:t xml:space="preserve">In order to ensure delivery of high quality public relations services, successful contractor is expected to have strong and proven experience in delivering PR services in minimum two of three mentioned countries, familiarity with key issues impeding social cohesion, as well as the understanding and ability to relate to any / all of the cultures / targeted audiences across the region. Skills and proven track record in delivering advocacy campaigns focused on social good, youth empowerment, empowerment of women and building social cohesion will be strong assets. </w:t>
      </w:r>
    </w:p>
    <w:p w14:paraId="0F754A79" w14:textId="77777777" w:rsidR="00600487" w:rsidRDefault="00600487" w:rsidP="00600487">
      <w:pPr>
        <w:jc w:val="both"/>
        <w:rPr>
          <w:rFonts w:cstheme="minorHAnsi"/>
        </w:rPr>
      </w:pPr>
      <w:r w:rsidRPr="0098564A">
        <w:rPr>
          <w:rFonts w:cstheme="minorHAnsi"/>
        </w:rPr>
        <w:t>Successful contractor is expected to establish a cross-border team with minimum number of persons and profiles</w:t>
      </w:r>
      <w:r>
        <w:rPr>
          <w:rFonts w:cstheme="minorHAnsi"/>
        </w:rPr>
        <w:t xml:space="preserve"> as follows:</w:t>
      </w:r>
    </w:p>
    <w:tbl>
      <w:tblPr>
        <w:tblStyle w:val="TableGrid"/>
        <w:tblW w:w="0" w:type="auto"/>
        <w:tblLook w:val="04A0" w:firstRow="1" w:lastRow="0" w:firstColumn="1" w:lastColumn="0" w:noHBand="0" w:noVBand="1"/>
      </w:tblPr>
      <w:tblGrid>
        <w:gridCol w:w="4589"/>
        <w:gridCol w:w="4589"/>
      </w:tblGrid>
      <w:tr w:rsidR="00600487" w:rsidRPr="00646D4E" w14:paraId="4BE4C4D0" w14:textId="77777777" w:rsidTr="004E5613">
        <w:tc>
          <w:tcPr>
            <w:tcW w:w="4589" w:type="dxa"/>
            <w:tcBorders>
              <w:bottom w:val="double" w:sz="4" w:space="0" w:color="auto"/>
            </w:tcBorders>
          </w:tcPr>
          <w:p w14:paraId="21B6C5F9" w14:textId="77777777" w:rsidR="00600487" w:rsidRPr="00646D4E" w:rsidRDefault="00600487" w:rsidP="004E5613">
            <w:pPr>
              <w:jc w:val="both"/>
              <w:rPr>
                <w:rFonts w:cstheme="minorHAnsi"/>
                <w:b/>
                <w:bCs/>
              </w:rPr>
            </w:pPr>
            <w:r w:rsidRPr="00646D4E">
              <w:rPr>
                <w:rFonts w:cstheme="minorHAnsi"/>
                <w:b/>
                <w:bCs/>
              </w:rPr>
              <w:t>Position</w:t>
            </w:r>
          </w:p>
        </w:tc>
        <w:tc>
          <w:tcPr>
            <w:tcW w:w="4589" w:type="dxa"/>
            <w:tcBorders>
              <w:bottom w:val="double" w:sz="4" w:space="0" w:color="auto"/>
            </w:tcBorders>
          </w:tcPr>
          <w:p w14:paraId="7BD595E7" w14:textId="77777777" w:rsidR="00600487" w:rsidRPr="00646D4E" w:rsidRDefault="00600487" w:rsidP="004E5613">
            <w:pPr>
              <w:jc w:val="both"/>
              <w:rPr>
                <w:rFonts w:cstheme="minorHAnsi"/>
                <w:b/>
                <w:bCs/>
              </w:rPr>
            </w:pPr>
            <w:r w:rsidRPr="006D4B04">
              <w:rPr>
                <w:rFonts w:cstheme="minorHAnsi"/>
                <w:b/>
                <w:bCs/>
              </w:rPr>
              <w:t>Required Competencies and Conditions</w:t>
            </w:r>
          </w:p>
        </w:tc>
      </w:tr>
      <w:tr w:rsidR="00600487" w:rsidRPr="00646D4E" w14:paraId="421D30FE" w14:textId="77777777" w:rsidTr="004E5613">
        <w:tc>
          <w:tcPr>
            <w:tcW w:w="4589" w:type="dxa"/>
            <w:tcBorders>
              <w:top w:val="double" w:sz="4" w:space="0" w:color="auto"/>
            </w:tcBorders>
          </w:tcPr>
          <w:p w14:paraId="225F502F" w14:textId="77777777" w:rsidR="00600487" w:rsidRPr="00646D4E" w:rsidRDefault="00600487" w:rsidP="004E5613">
            <w:pPr>
              <w:jc w:val="both"/>
              <w:rPr>
                <w:rFonts w:cstheme="minorHAnsi"/>
              </w:rPr>
            </w:pPr>
            <w:r w:rsidRPr="00646D4E">
              <w:rPr>
                <w:rFonts w:ascii="Segoe UI" w:hAnsi="Segoe UI" w:cs="Segoe UI"/>
                <w:snapToGrid w:val="0"/>
                <w:sz w:val="20"/>
                <w:szCs w:val="20"/>
              </w:rPr>
              <w:t>Team Leader</w:t>
            </w:r>
            <w:r w:rsidRPr="00646D4E">
              <w:rPr>
                <w:rFonts w:ascii="Segoe UI" w:hAnsi="Segoe UI" w:cs="Segoe UI"/>
                <w:b/>
                <w:snapToGrid w:val="0"/>
                <w:sz w:val="20"/>
                <w:szCs w:val="20"/>
              </w:rPr>
              <w:t xml:space="preserve"> </w:t>
            </w:r>
            <w:r w:rsidRPr="00646D4E">
              <w:rPr>
                <w:rFonts w:ascii="Segoe UI" w:hAnsi="Segoe UI" w:cs="Segoe UI"/>
                <w:snapToGrid w:val="0"/>
                <w:sz w:val="20"/>
                <w:szCs w:val="20"/>
              </w:rPr>
              <w:t>/ Lead account Manager (Bosnia and Herzegovina)</w:t>
            </w:r>
          </w:p>
        </w:tc>
        <w:tc>
          <w:tcPr>
            <w:tcW w:w="4589" w:type="dxa"/>
            <w:tcBorders>
              <w:top w:val="double" w:sz="4" w:space="0" w:color="auto"/>
            </w:tcBorders>
          </w:tcPr>
          <w:p w14:paraId="3D93CEC6" w14:textId="77777777" w:rsidR="00600487" w:rsidRPr="00646D4E" w:rsidRDefault="00600487" w:rsidP="004E5613">
            <w:pPr>
              <w:pStyle w:val="ListParagraph"/>
              <w:tabs>
                <w:tab w:val="left" w:pos="176"/>
              </w:tabs>
              <w:ind w:left="0"/>
              <w:jc w:val="both"/>
            </w:pPr>
            <w:r w:rsidRPr="00646D4E">
              <w:t xml:space="preserve">- At least five (5) years of </w:t>
            </w:r>
            <w:r>
              <w:t>general</w:t>
            </w:r>
            <w:r w:rsidRPr="00646D4E">
              <w:t xml:space="preserve"> work experience </w:t>
            </w:r>
          </w:p>
          <w:p w14:paraId="6A706881" w14:textId="77777777" w:rsidR="00600487" w:rsidRPr="00646D4E" w:rsidRDefault="00600487" w:rsidP="004E5613">
            <w:pPr>
              <w:pStyle w:val="ListParagraph"/>
              <w:tabs>
                <w:tab w:val="left" w:pos="176"/>
              </w:tabs>
              <w:ind w:left="0"/>
              <w:jc w:val="both"/>
            </w:pPr>
            <w:r w:rsidRPr="00646D4E">
              <w:t xml:space="preserve">- </w:t>
            </w:r>
            <w:r>
              <w:t>E</w:t>
            </w:r>
            <w:r w:rsidRPr="00646D4E">
              <w:t xml:space="preserve">xperience in managing projects or initiatives related to public relation and communication services or related field </w:t>
            </w:r>
            <w:r>
              <w:t>and</w:t>
            </w:r>
            <w:r w:rsidRPr="00646D4E">
              <w:t xml:space="preserve"> similar assignments, </w:t>
            </w:r>
          </w:p>
          <w:p w14:paraId="75661040" w14:textId="77777777" w:rsidR="00600487" w:rsidRDefault="00600487" w:rsidP="004E5613">
            <w:pPr>
              <w:pStyle w:val="ListParagraph"/>
              <w:tabs>
                <w:tab w:val="left" w:pos="176"/>
              </w:tabs>
              <w:ind w:left="0"/>
              <w:jc w:val="both"/>
            </w:pPr>
            <w:r w:rsidRPr="00646D4E">
              <w:t>- Educated to a university degree in management, marketing, communication sciences, public relations or related field</w:t>
            </w:r>
          </w:p>
          <w:p w14:paraId="678A5CF6" w14:textId="77777777" w:rsidR="00600487" w:rsidRPr="00646D4E" w:rsidRDefault="00600487" w:rsidP="004E5613">
            <w:pPr>
              <w:pStyle w:val="ListParagraph"/>
              <w:tabs>
                <w:tab w:val="left" w:pos="176"/>
              </w:tabs>
              <w:ind w:left="0"/>
              <w:jc w:val="both"/>
              <w:rPr>
                <w:rFonts w:cstheme="minorHAnsi"/>
              </w:rPr>
            </w:pPr>
            <w:r w:rsidRPr="00646D4E">
              <w:t>- Fluency in local language, working knowledge of the English languag</w:t>
            </w:r>
            <w:r>
              <w:t>e</w:t>
            </w:r>
          </w:p>
        </w:tc>
      </w:tr>
      <w:tr w:rsidR="00600487" w:rsidRPr="00646D4E" w14:paraId="4E05F50B" w14:textId="77777777" w:rsidTr="004E5613">
        <w:tc>
          <w:tcPr>
            <w:tcW w:w="4589" w:type="dxa"/>
          </w:tcPr>
          <w:p w14:paraId="74ED6220" w14:textId="77777777" w:rsidR="00600487" w:rsidRPr="00646D4E" w:rsidRDefault="00600487" w:rsidP="004E5613">
            <w:pPr>
              <w:jc w:val="both"/>
              <w:rPr>
                <w:rFonts w:cstheme="minorHAnsi"/>
              </w:rPr>
            </w:pPr>
            <w:r w:rsidRPr="00646D4E">
              <w:rPr>
                <w:rFonts w:ascii="Segoe UI" w:hAnsi="Segoe UI" w:cs="Segoe UI"/>
                <w:snapToGrid w:val="0"/>
                <w:sz w:val="20"/>
                <w:szCs w:val="20"/>
              </w:rPr>
              <w:t xml:space="preserve">Social media expert / social media manager - </w:t>
            </w:r>
            <w:r w:rsidRPr="00646D4E">
              <w:rPr>
                <w:rFonts w:ascii="Segoe UI" w:hAnsi="Segoe UI" w:cs="Segoe UI"/>
                <w:bCs/>
                <w:snapToGrid w:val="0"/>
                <w:sz w:val="20"/>
                <w:szCs w:val="20"/>
              </w:rPr>
              <w:t>2 persons</w:t>
            </w:r>
            <w:r w:rsidRPr="00646D4E">
              <w:rPr>
                <w:rFonts w:ascii="Segoe UI" w:hAnsi="Segoe UI" w:cs="Segoe UI"/>
                <w:snapToGrid w:val="0"/>
                <w:sz w:val="20"/>
                <w:szCs w:val="20"/>
              </w:rPr>
              <w:t xml:space="preserve"> </w:t>
            </w:r>
          </w:p>
        </w:tc>
        <w:tc>
          <w:tcPr>
            <w:tcW w:w="4589" w:type="dxa"/>
          </w:tcPr>
          <w:p w14:paraId="51DA6E5E" w14:textId="77777777" w:rsidR="00600487" w:rsidRPr="00646D4E" w:rsidRDefault="00600487" w:rsidP="004E5613">
            <w:pPr>
              <w:pStyle w:val="ListParagraph"/>
              <w:tabs>
                <w:tab w:val="left" w:pos="176"/>
              </w:tabs>
              <w:ind w:left="0"/>
              <w:jc w:val="both"/>
            </w:pPr>
            <w:r w:rsidRPr="00646D4E">
              <w:t xml:space="preserve">- At least five (5) years of </w:t>
            </w:r>
            <w:r>
              <w:t>general</w:t>
            </w:r>
            <w:r w:rsidRPr="00646D4E">
              <w:t xml:space="preserve"> work experience </w:t>
            </w:r>
          </w:p>
          <w:p w14:paraId="43C8F905" w14:textId="77777777" w:rsidR="00600487" w:rsidRPr="00646D4E" w:rsidRDefault="00600487" w:rsidP="004E5613">
            <w:pPr>
              <w:pStyle w:val="ListParagraph"/>
              <w:tabs>
                <w:tab w:val="left" w:pos="176"/>
              </w:tabs>
              <w:ind w:left="0"/>
              <w:jc w:val="both"/>
            </w:pPr>
            <w:r w:rsidRPr="00646D4E">
              <w:t xml:space="preserve">- </w:t>
            </w:r>
            <w:r>
              <w:t>E</w:t>
            </w:r>
            <w:r w:rsidRPr="00646D4E">
              <w:t xml:space="preserve">xperience in social media content management or related field </w:t>
            </w:r>
            <w:r>
              <w:t>and</w:t>
            </w:r>
            <w:r w:rsidRPr="00646D4E">
              <w:t xml:space="preserve"> managing similar assignments,  </w:t>
            </w:r>
          </w:p>
          <w:p w14:paraId="10060BBD" w14:textId="77777777" w:rsidR="00600487" w:rsidRPr="00646D4E" w:rsidRDefault="00600487" w:rsidP="004E5613">
            <w:pPr>
              <w:pStyle w:val="ListParagraph"/>
              <w:tabs>
                <w:tab w:val="left" w:pos="176"/>
              </w:tabs>
              <w:ind w:left="0"/>
              <w:jc w:val="both"/>
            </w:pPr>
            <w:r w:rsidRPr="00646D4E">
              <w:t xml:space="preserve">- Educated to a university degree in journalism, communication sciences, public relations, </w:t>
            </w:r>
            <w:r w:rsidRPr="00C20CDE">
              <w:t>marketing</w:t>
            </w:r>
            <w:r w:rsidRPr="00646D4E">
              <w:t xml:space="preserve"> or related field, </w:t>
            </w:r>
          </w:p>
          <w:p w14:paraId="52FCF9BF" w14:textId="77777777" w:rsidR="00600487" w:rsidRPr="00646D4E" w:rsidRDefault="00600487" w:rsidP="004E5613">
            <w:pPr>
              <w:jc w:val="both"/>
              <w:rPr>
                <w:rFonts w:cstheme="minorHAnsi"/>
              </w:rPr>
            </w:pPr>
            <w:r w:rsidRPr="00646D4E">
              <w:t>- Fluency in local language, working knowledge of the English language</w:t>
            </w:r>
          </w:p>
        </w:tc>
      </w:tr>
      <w:tr w:rsidR="00600487" w:rsidRPr="00646D4E" w14:paraId="5878B9F7" w14:textId="77777777" w:rsidTr="004E5613">
        <w:tc>
          <w:tcPr>
            <w:tcW w:w="4589" w:type="dxa"/>
          </w:tcPr>
          <w:p w14:paraId="55968CF9" w14:textId="77777777" w:rsidR="00600487" w:rsidRPr="00646D4E" w:rsidRDefault="00600487" w:rsidP="004E5613">
            <w:pPr>
              <w:jc w:val="both"/>
              <w:rPr>
                <w:rFonts w:cstheme="minorHAnsi"/>
              </w:rPr>
            </w:pPr>
            <w:r w:rsidRPr="00646D4E">
              <w:rPr>
                <w:rFonts w:ascii="Segoe UI" w:hAnsi="Segoe UI" w:cs="Segoe UI"/>
                <w:snapToGrid w:val="0"/>
                <w:sz w:val="20"/>
                <w:szCs w:val="20"/>
              </w:rPr>
              <w:t xml:space="preserve">Strategic Planner </w:t>
            </w:r>
          </w:p>
        </w:tc>
        <w:tc>
          <w:tcPr>
            <w:tcW w:w="4589" w:type="dxa"/>
          </w:tcPr>
          <w:p w14:paraId="0BAB0E77" w14:textId="77777777" w:rsidR="00600487" w:rsidRPr="00C20CDE" w:rsidRDefault="00600487" w:rsidP="004E5613">
            <w:pPr>
              <w:pStyle w:val="ListParagraph"/>
              <w:tabs>
                <w:tab w:val="left" w:pos="176"/>
              </w:tabs>
              <w:ind w:left="0"/>
              <w:jc w:val="both"/>
            </w:pPr>
            <w:r w:rsidRPr="00C20CDE">
              <w:t xml:space="preserve">- At least five (5) years of </w:t>
            </w:r>
            <w:r>
              <w:t>general</w:t>
            </w:r>
            <w:r w:rsidRPr="00C20CDE">
              <w:t xml:space="preserve"> work experience  </w:t>
            </w:r>
          </w:p>
          <w:p w14:paraId="3C56B52F" w14:textId="77777777" w:rsidR="00600487" w:rsidRPr="00C20CDE" w:rsidRDefault="00600487" w:rsidP="004E5613">
            <w:pPr>
              <w:pStyle w:val="ListParagraph"/>
              <w:tabs>
                <w:tab w:val="left" w:pos="176"/>
              </w:tabs>
              <w:ind w:left="0"/>
              <w:jc w:val="both"/>
            </w:pPr>
            <w:r w:rsidRPr="00C20CDE">
              <w:t>-</w:t>
            </w:r>
            <w:r>
              <w:t>E</w:t>
            </w:r>
            <w:r w:rsidRPr="00C20CDE">
              <w:t xml:space="preserve">xperience in strategic planning and management or related field </w:t>
            </w:r>
            <w:r>
              <w:t>and</w:t>
            </w:r>
            <w:r w:rsidRPr="00C20CDE">
              <w:t xml:space="preserve"> managing and planning similar assignments, </w:t>
            </w:r>
          </w:p>
          <w:p w14:paraId="6571B0A0" w14:textId="77777777" w:rsidR="00600487" w:rsidRPr="00C20CDE" w:rsidRDefault="00600487" w:rsidP="004E5613">
            <w:pPr>
              <w:pStyle w:val="ListParagraph"/>
              <w:tabs>
                <w:tab w:val="left" w:pos="176"/>
              </w:tabs>
              <w:ind w:left="0"/>
              <w:jc w:val="both"/>
            </w:pPr>
            <w:r w:rsidRPr="00C20CDE">
              <w:lastRenderedPageBreak/>
              <w:t xml:space="preserve">- Educated to a university degree in management, economics, marketing, journalism or related field, </w:t>
            </w:r>
          </w:p>
          <w:p w14:paraId="5591E12F" w14:textId="77777777" w:rsidR="00600487" w:rsidRPr="00C20CDE" w:rsidRDefault="00600487" w:rsidP="004E5613">
            <w:pPr>
              <w:jc w:val="both"/>
              <w:rPr>
                <w:rFonts w:cstheme="minorHAnsi"/>
              </w:rPr>
            </w:pPr>
            <w:r w:rsidRPr="00C20CDE">
              <w:t>- Fluency in local language</w:t>
            </w:r>
          </w:p>
        </w:tc>
      </w:tr>
      <w:tr w:rsidR="00600487" w:rsidRPr="00646D4E" w14:paraId="423261FA" w14:textId="77777777" w:rsidTr="004E5613">
        <w:tc>
          <w:tcPr>
            <w:tcW w:w="4589" w:type="dxa"/>
          </w:tcPr>
          <w:p w14:paraId="2A83162B" w14:textId="77777777" w:rsidR="00600487" w:rsidRPr="00646D4E" w:rsidRDefault="00600487" w:rsidP="004E5613">
            <w:pPr>
              <w:jc w:val="both"/>
              <w:rPr>
                <w:rFonts w:cstheme="minorHAnsi"/>
              </w:rPr>
            </w:pPr>
            <w:r w:rsidRPr="00646D4E">
              <w:rPr>
                <w:rFonts w:ascii="Segoe UI" w:hAnsi="Segoe UI" w:cs="Segoe UI"/>
                <w:snapToGrid w:val="0"/>
                <w:sz w:val="20"/>
                <w:szCs w:val="20"/>
              </w:rPr>
              <w:lastRenderedPageBreak/>
              <w:t xml:space="preserve">Public Relations Expert </w:t>
            </w:r>
          </w:p>
        </w:tc>
        <w:tc>
          <w:tcPr>
            <w:tcW w:w="4589" w:type="dxa"/>
          </w:tcPr>
          <w:p w14:paraId="01F63682" w14:textId="77777777" w:rsidR="00600487" w:rsidRPr="00C20CDE" w:rsidRDefault="00600487" w:rsidP="004E5613">
            <w:pPr>
              <w:pStyle w:val="ListParagraph"/>
              <w:tabs>
                <w:tab w:val="left" w:pos="176"/>
              </w:tabs>
              <w:ind w:left="0"/>
              <w:jc w:val="both"/>
            </w:pPr>
            <w:r w:rsidRPr="00C20CDE">
              <w:t xml:space="preserve">- At least five (5) years of </w:t>
            </w:r>
            <w:r>
              <w:t>general</w:t>
            </w:r>
            <w:r w:rsidRPr="00C20CDE">
              <w:t xml:space="preserve"> work experience </w:t>
            </w:r>
          </w:p>
          <w:p w14:paraId="5D95C642" w14:textId="77777777" w:rsidR="00600487" w:rsidRPr="00C20CDE" w:rsidRDefault="00600487" w:rsidP="004E5613">
            <w:pPr>
              <w:pStyle w:val="ListParagraph"/>
              <w:tabs>
                <w:tab w:val="left" w:pos="176"/>
              </w:tabs>
              <w:ind w:left="0"/>
              <w:jc w:val="both"/>
            </w:pPr>
            <w:r w:rsidRPr="00C20CDE">
              <w:t>-</w:t>
            </w:r>
            <w:r>
              <w:t>E</w:t>
            </w:r>
            <w:r w:rsidRPr="00C20CDE">
              <w:t xml:space="preserve">xperience in projects or initiatives related to public relation and communication services or related field </w:t>
            </w:r>
            <w:r>
              <w:t>and</w:t>
            </w:r>
            <w:r w:rsidRPr="00C20CDE">
              <w:t xml:space="preserve"> implementation of similar assignments, </w:t>
            </w:r>
          </w:p>
          <w:p w14:paraId="55E3B230" w14:textId="77777777" w:rsidR="00600487" w:rsidRPr="00C20CDE" w:rsidRDefault="00600487" w:rsidP="004E5613">
            <w:pPr>
              <w:pStyle w:val="ListParagraph"/>
              <w:tabs>
                <w:tab w:val="left" w:pos="176"/>
              </w:tabs>
              <w:ind w:left="0"/>
              <w:jc w:val="both"/>
            </w:pPr>
            <w:r w:rsidRPr="00C20CDE">
              <w:t xml:space="preserve">- Educated to a university degree in journalism, public relations, communications, marketing or related field, </w:t>
            </w:r>
            <w:proofErr w:type="gramStart"/>
            <w:r w:rsidRPr="00C20CDE">
              <w:t>Master</w:t>
            </w:r>
            <w:proofErr w:type="gramEnd"/>
            <w:r w:rsidRPr="00C20CDE">
              <w:t xml:space="preserve"> degree is preferable</w:t>
            </w:r>
          </w:p>
          <w:p w14:paraId="1B37AE9C" w14:textId="77777777" w:rsidR="00600487" w:rsidRPr="00C20CDE" w:rsidRDefault="00600487" w:rsidP="004E5613">
            <w:pPr>
              <w:jc w:val="both"/>
              <w:rPr>
                <w:rFonts w:cstheme="minorHAnsi"/>
              </w:rPr>
            </w:pPr>
            <w:r w:rsidRPr="00C20CDE">
              <w:t xml:space="preserve">- Fluency in local language, </w:t>
            </w:r>
            <w:r>
              <w:t>excellent</w:t>
            </w:r>
            <w:r w:rsidRPr="00C20CDE">
              <w:t xml:space="preserve"> knowledge of the English language</w:t>
            </w:r>
          </w:p>
        </w:tc>
      </w:tr>
      <w:tr w:rsidR="00600487" w:rsidRPr="00646D4E" w14:paraId="0D0CAADC" w14:textId="77777777" w:rsidTr="004E5613">
        <w:tc>
          <w:tcPr>
            <w:tcW w:w="4589" w:type="dxa"/>
          </w:tcPr>
          <w:p w14:paraId="21E57C5A" w14:textId="77777777" w:rsidR="00600487" w:rsidRPr="00646D4E" w:rsidRDefault="00600487" w:rsidP="004E5613">
            <w:pPr>
              <w:jc w:val="both"/>
              <w:rPr>
                <w:rFonts w:cstheme="minorHAnsi"/>
              </w:rPr>
            </w:pPr>
            <w:r w:rsidRPr="00646D4E">
              <w:rPr>
                <w:rFonts w:ascii="Segoe UI" w:hAnsi="Segoe UI" w:cs="Segoe UI"/>
                <w:snapToGrid w:val="0"/>
                <w:sz w:val="20"/>
                <w:szCs w:val="20"/>
              </w:rPr>
              <w:t xml:space="preserve">Video Producer </w:t>
            </w:r>
          </w:p>
        </w:tc>
        <w:tc>
          <w:tcPr>
            <w:tcW w:w="4589" w:type="dxa"/>
          </w:tcPr>
          <w:p w14:paraId="7BE05BF0" w14:textId="77777777" w:rsidR="00600487" w:rsidRPr="00C20CDE" w:rsidRDefault="00600487" w:rsidP="004E5613">
            <w:pPr>
              <w:pStyle w:val="ListParagraph"/>
              <w:tabs>
                <w:tab w:val="left" w:pos="176"/>
              </w:tabs>
              <w:ind w:left="0"/>
              <w:jc w:val="both"/>
            </w:pPr>
            <w:r w:rsidRPr="00C20CDE">
              <w:t xml:space="preserve">- At least five (5) years of </w:t>
            </w:r>
            <w:r>
              <w:t>general</w:t>
            </w:r>
            <w:r w:rsidRPr="00C20CDE">
              <w:t xml:space="preserve"> work experience </w:t>
            </w:r>
          </w:p>
          <w:p w14:paraId="6933FED2" w14:textId="77777777" w:rsidR="00600487" w:rsidRPr="00C20CDE" w:rsidRDefault="00600487" w:rsidP="004E5613">
            <w:pPr>
              <w:pStyle w:val="ListParagraph"/>
              <w:tabs>
                <w:tab w:val="left" w:pos="176"/>
              </w:tabs>
              <w:ind w:left="0"/>
              <w:jc w:val="both"/>
            </w:pPr>
            <w:r w:rsidRPr="00C20CDE">
              <w:t>-</w:t>
            </w:r>
            <w:r>
              <w:t>E</w:t>
            </w:r>
            <w:r w:rsidRPr="00C20CDE">
              <w:t>xperience related to video production</w:t>
            </w:r>
            <w:r>
              <w:t>, recording and editing and</w:t>
            </w:r>
            <w:r w:rsidRPr="00C20CDE">
              <w:t xml:space="preserve"> implementation of similar assignments, </w:t>
            </w:r>
          </w:p>
          <w:p w14:paraId="0AC3A937" w14:textId="77777777" w:rsidR="00600487" w:rsidRPr="00C20CDE" w:rsidRDefault="00600487" w:rsidP="004E5613">
            <w:pPr>
              <w:pStyle w:val="ListParagraph"/>
              <w:tabs>
                <w:tab w:val="left" w:pos="176"/>
              </w:tabs>
              <w:ind w:left="0"/>
              <w:jc w:val="both"/>
            </w:pPr>
            <w:r w:rsidRPr="00C20CDE">
              <w:t>-</w:t>
            </w:r>
            <w:r w:rsidRPr="0080535C">
              <w:t>Formal background in communications, cinematography, broadcasting, video editing or related field;</w:t>
            </w:r>
            <w:r>
              <w:t xml:space="preserve"> educated to a secondary school degree </w:t>
            </w:r>
          </w:p>
          <w:p w14:paraId="0F3F5E2D" w14:textId="77777777" w:rsidR="00600487" w:rsidRPr="00C20CDE" w:rsidRDefault="00600487" w:rsidP="004E5613">
            <w:pPr>
              <w:jc w:val="both"/>
              <w:rPr>
                <w:rFonts w:cstheme="minorHAnsi"/>
              </w:rPr>
            </w:pPr>
            <w:r w:rsidRPr="00C20CDE">
              <w:t>- Fluency in local language</w:t>
            </w:r>
          </w:p>
        </w:tc>
      </w:tr>
      <w:tr w:rsidR="00600487" w:rsidRPr="00646D4E" w14:paraId="509EF315" w14:textId="77777777" w:rsidTr="004E5613">
        <w:tc>
          <w:tcPr>
            <w:tcW w:w="4589" w:type="dxa"/>
          </w:tcPr>
          <w:p w14:paraId="3A036A7A" w14:textId="77777777" w:rsidR="00600487" w:rsidRPr="00646D4E" w:rsidRDefault="00600487" w:rsidP="004E5613">
            <w:pPr>
              <w:jc w:val="both"/>
              <w:rPr>
                <w:rFonts w:cstheme="minorHAnsi"/>
              </w:rPr>
            </w:pPr>
            <w:r w:rsidRPr="00646D4E">
              <w:rPr>
                <w:rFonts w:ascii="Segoe UI" w:hAnsi="Segoe UI" w:cs="Segoe UI"/>
                <w:snapToGrid w:val="0"/>
                <w:sz w:val="20"/>
                <w:szCs w:val="20"/>
              </w:rPr>
              <w:t xml:space="preserve">Copywriter </w:t>
            </w:r>
          </w:p>
        </w:tc>
        <w:tc>
          <w:tcPr>
            <w:tcW w:w="4589" w:type="dxa"/>
          </w:tcPr>
          <w:p w14:paraId="301898C6" w14:textId="77777777" w:rsidR="00600487" w:rsidRPr="00C20CDE" w:rsidRDefault="00600487" w:rsidP="004E5613">
            <w:pPr>
              <w:pStyle w:val="ListParagraph"/>
              <w:tabs>
                <w:tab w:val="left" w:pos="176"/>
              </w:tabs>
              <w:ind w:left="0"/>
              <w:jc w:val="both"/>
            </w:pPr>
            <w:r w:rsidRPr="00C20CDE">
              <w:t xml:space="preserve">-At least five (5) years of </w:t>
            </w:r>
            <w:r>
              <w:t>general</w:t>
            </w:r>
            <w:r w:rsidRPr="00C20CDE">
              <w:t xml:space="preserve"> work experience </w:t>
            </w:r>
          </w:p>
          <w:p w14:paraId="3AA99E39" w14:textId="77777777" w:rsidR="00600487" w:rsidRPr="00C20CDE" w:rsidRDefault="00600487" w:rsidP="004E5613">
            <w:pPr>
              <w:pStyle w:val="ListParagraph"/>
              <w:tabs>
                <w:tab w:val="left" w:pos="176"/>
              </w:tabs>
              <w:ind w:left="0"/>
              <w:jc w:val="both"/>
            </w:pPr>
            <w:r w:rsidRPr="00C20CDE">
              <w:t>-</w:t>
            </w:r>
            <w:r>
              <w:t>E</w:t>
            </w:r>
            <w:r w:rsidRPr="00C20CDE">
              <w:t xml:space="preserve">xperience in journalism, or related communication field </w:t>
            </w:r>
            <w:r>
              <w:t>and</w:t>
            </w:r>
            <w:r w:rsidRPr="00C20CDE">
              <w:t xml:space="preserve"> implementation of similar assignments, </w:t>
            </w:r>
          </w:p>
          <w:p w14:paraId="1827D6B0" w14:textId="77777777" w:rsidR="00600487" w:rsidRPr="00C20CDE" w:rsidRDefault="00600487" w:rsidP="004E5613">
            <w:pPr>
              <w:pStyle w:val="ListParagraph"/>
              <w:tabs>
                <w:tab w:val="left" w:pos="176"/>
              </w:tabs>
              <w:ind w:left="0"/>
              <w:jc w:val="both"/>
              <w:rPr>
                <w:strike/>
              </w:rPr>
            </w:pPr>
            <w:r w:rsidRPr="00C20CDE">
              <w:t>- Educated to a university degree in communications, journalism, literature, linguistics, marketing or related field</w:t>
            </w:r>
          </w:p>
          <w:p w14:paraId="4B63D994" w14:textId="77777777" w:rsidR="00600487" w:rsidRPr="00C20CDE" w:rsidRDefault="00600487" w:rsidP="004E5613">
            <w:pPr>
              <w:pStyle w:val="ListParagraph"/>
              <w:tabs>
                <w:tab w:val="left" w:pos="176"/>
              </w:tabs>
              <w:ind w:left="0"/>
              <w:jc w:val="both"/>
            </w:pPr>
            <w:r w:rsidRPr="00C20CDE">
              <w:t>- Fluency in local language, Excellent English language writing and editing</w:t>
            </w:r>
          </w:p>
        </w:tc>
      </w:tr>
      <w:tr w:rsidR="00600487" w:rsidRPr="00646D4E" w14:paraId="7EB901EB" w14:textId="77777777" w:rsidTr="004E5613">
        <w:tc>
          <w:tcPr>
            <w:tcW w:w="4589" w:type="dxa"/>
          </w:tcPr>
          <w:p w14:paraId="7CE0512E" w14:textId="77777777" w:rsidR="00600487" w:rsidRPr="00646D4E" w:rsidRDefault="00600487" w:rsidP="004E5613">
            <w:pPr>
              <w:jc w:val="both"/>
              <w:rPr>
                <w:rFonts w:cstheme="minorHAnsi"/>
              </w:rPr>
            </w:pPr>
            <w:r w:rsidRPr="00646D4E">
              <w:rPr>
                <w:rFonts w:ascii="Segoe UI" w:hAnsi="Segoe UI" w:cs="Segoe UI"/>
                <w:snapToGrid w:val="0"/>
                <w:sz w:val="20"/>
                <w:szCs w:val="20"/>
              </w:rPr>
              <w:t>Designer</w:t>
            </w:r>
          </w:p>
        </w:tc>
        <w:tc>
          <w:tcPr>
            <w:tcW w:w="4589" w:type="dxa"/>
          </w:tcPr>
          <w:p w14:paraId="449748C6" w14:textId="77777777" w:rsidR="00600487" w:rsidRPr="00C20CDE" w:rsidRDefault="00600487" w:rsidP="004E5613">
            <w:pPr>
              <w:pStyle w:val="ListParagraph"/>
              <w:tabs>
                <w:tab w:val="left" w:pos="176"/>
              </w:tabs>
              <w:ind w:left="0"/>
              <w:jc w:val="both"/>
              <w:rPr>
                <w:strike/>
              </w:rPr>
            </w:pPr>
            <w:r w:rsidRPr="00C20CDE">
              <w:t xml:space="preserve">-At least five (5) years of </w:t>
            </w:r>
            <w:r>
              <w:t>general</w:t>
            </w:r>
            <w:r w:rsidRPr="00C20CDE">
              <w:t xml:space="preserve"> work experience </w:t>
            </w:r>
          </w:p>
          <w:p w14:paraId="7ACF9F87" w14:textId="77777777" w:rsidR="00600487" w:rsidRPr="00C20CDE" w:rsidRDefault="00600487" w:rsidP="004E5613">
            <w:pPr>
              <w:pStyle w:val="ListParagraph"/>
              <w:tabs>
                <w:tab w:val="left" w:pos="176"/>
              </w:tabs>
              <w:ind w:left="0"/>
              <w:jc w:val="both"/>
            </w:pPr>
            <w:r w:rsidRPr="00C20CDE">
              <w:t>-</w:t>
            </w:r>
            <w:r>
              <w:t>E</w:t>
            </w:r>
            <w:r w:rsidRPr="00C20CDE">
              <w:t xml:space="preserve">xperience in graphic design and online content design </w:t>
            </w:r>
            <w:r>
              <w:t>and</w:t>
            </w:r>
            <w:r w:rsidRPr="00C20CDE">
              <w:t xml:space="preserve"> implementation of similar assignments, including experience in use of arts and Graphic Software; previous Experience in Design Programs </w:t>
            </w:r>
          </w:p>
          <w:p w14:paraId="0A2808D0" w14:textId="77777777" w:rsidR="00600487" w:rsidRPr="00C20CDE" w:rsidRDefault="00600487" w:rsidP="004E5613">
            <w:pPr>
              <w:pStyle w:val="ListParagraph"/>
              <w:tabs>
                <w:tab w:val="left" w:pos="176"/>
              </w:tabs>
              <w:ind w:left="0"/>
              <w:jc w:val="both"/>
            </w:pPr>
            <w:r w:rsidRPr="00C20CDE">
              <w:t xml:space="preserve">- Educated to a university degree in Arts, Design, or related field </w:t>
            </w:r>
          </w:p>
          <w:p w14:paraId="3CE6D653" w14:textId="77777777" w:rsidR="00600487" w:rsidRPr="00C20CDE" w:rsidRDefault="00600487" w:rsidP="004E5613">
            <w:pPr>
              <w:jc w:val="both"/>
              <w:rPr>
                <w:rFonts w:cstheme="minorHAnsi"/>
              </w:rPr>
            </w:pPr>
            <w:r w:rsidRPr="00C20CDE">
              <w:t>- Fluency in local language, working knowledge of the English language</w:t>
            </w:r>
          </w:p>
        </w:tc>
      </w:tr>
      <w:tr w:rsidR="00600487" w:rsidRPr="00646D4E" w14:paraId="06693AE9" w14:textId="77777777" w:rsidTr="004E5613">
        <w:tc>
          <w:tcPr>
            <w:tcW w:w="4589" w:type="dxa"/>
          </w:tcPr>
          <w:p w14:paraId="1A8B976C" w14:textId="77777777" w:rsidR="00600487" w:rsidRPr="00646D4E" w:rsidRDefault="00600487" w:rsidP="004E5613">
            <w:pPr>
              <w:jc w:val="both"/>
              <w:rPr>
                <w:rFonts w:cstheme="minorHAnsi"/>
              </w:rPr>
            </w:pPr>
            <w:r w:rsidRPr="00646D4E">
              <w:rPr>
                <w:rFonts w:ascii="Segoe UI" w:hAnsi="Segoe UI" w:cs="Segoe UI"/>
                <w:snapToGrid w:val="0"/>
                <w:sz w:val="20"/>
                <w:szCs w:val="20"/>
              </w:rPr>
              <w:t>Account manager in Serbia</w:t>
            </w:r>
          </w:p>
        </w:tc>
        <w:tc>
          <w:tcPr>
            <w:tcW w:w="4589" w:type="dxa"/>
          </w:tcPr>
          <w:p w14:paraId="783CD83B" w14:textId="77777777" w:rsidR="00600487" w:rsidRPr="00C20CDE" w:rsidRDefault="00600487" w:rsidP="004E5613">
            <w:pPr>
              <w:pStyle w:val="ListParagraph"/>
              <w:tabs>
                <w:tab w:val="left" w:pos="176"/>
              </w:tabs>
              <w:ind w:left="0"/>
              <w:jc w:val="both"/>
            </w:pPr>
            <w:r w:rsidRPr="00C20CDE">
              <w:t xml:space="preserve">- At least five (5) years of </w:t>
            </w:r>
            <w:r>
              <w:t>general</w:t>
            </w:r>
            <w:r w:rsidRPr="00C20CDE">
              <w:t xml:space="preserve"> work experience </w:t>
            </w:r>
          </w:p>
          <w:p w14:paraId="51405302" w14:textId="77777777" w:rsidR="00600487" w:rsidRPr="00C20CDE" w:rsidRDefault="00600487" w:rsidP="004E5613">
            <w:pPr>
              <w:pStyle w:val="ListParagraph"/>
              <w:tabs>
                <w:tab w:val="left" w:pos="176"/>
              </w:tabs>
              <w:ind w:left="0"/>
              <w:jc w:val="both"/>
            </w:pPr>
            <w:r w:rsidRPr="00C20CDE">
              <w:t>-</w:t>
            </w:r>
            <w:r>
              <w:t>E</w:t>
            </w:r>
            <w:r w:rsidRPr="00C20CDE">
              <w:t xml:space="preserve">xperience in managing projects or initiatives related to public relation and communication services or related field </w:t>
            </w:r>
            <w:r>
              <w:t>and</w:t>
            </w:r>
            <w:r w:rsidRPr="00C20CDE">
              <w:t xml:space="preserve"> managing similar assignments, </w:t>
            </w:r>
          </w:p>
          <w:p w14:paraId="2BBD4C12" w14:textId="77777777" w:rsidR="00600487" w:rsidRPr="00C20CDE" w:rsidRDefault="00600487" w:rsidP="004E5613">
            <w:pPr>
              <w:pStyle w:val="ListParagraph"/>
              <w:tabs>
                <w:tab w:val="left" w:pos="176"/>
              </w:tabs>
              <w:ind w:left="0"/>
              <w:jc w:val="both"/>
            </w:pPr>
            <w:r w:rsidRPr="00C20CDE">
              <w:t>- Educated to a university degree in management, social sciences, communications, public relations or related field</w:t>
            </w:r>
          </w:p>
          <w:p w14:paraId="181C07F0" w14:textId="77777777" w:rsidR="00600487" w:rsidRPr="00C20CDE" w:rsidRDefault="00600487" w:rsidP="004E5613">
            <w:pPr>
              <w:jc w:val="both"/>
              <w:rPr>
                <w:rFonts w:cstheme="minorHAnsi"/>
              </w:rPr>
            </w:pPr>
            <w:r w:rsidRPr="00C20CDE">
              <w:t>- Fluency in local language, working knowledge of the English language</w:t>
            </w:r>
          </w:p>
        </w:tc>
      </w:tr>
      <w:tr w:rsidR="00600487" w:rsidRPr="00646D4E" w14:paraId="48B1F0A9" w14:textId="77777777" w:rsidTr="004E5613">
        <w:tc>
          <w:tcPr>
            <w:tcW w:w="4589" w:type="dxa"/>
          </w:tcPr>
          <w:p w14:paraId="0E05C361" w14:textId="77777777" w:rsidR="00600487" w:rsidRPr="00646D4E" w:rsidRDefault="00600487" w:rsidP="004E5613">
            <w:pPr>
              <w:jc w:val="both"/>
              <w:rPr>
                <w:rFonts w:ascii="Segoe UI" w:hAnsi="Segoe UI" w:cs="Segoe UI"/>
                <w:snapToGrid w:val="0"/>
                <w:sz w:val="20"/>
                <w:szCs w:val="20"/>
              </w:rPr>
            </w:pPr>
            <w:r w:rsidRPr="00646D4E">
              <w:rPr>
                <w:rFonts w:ascii="Segoe UI" w:hAnsi="Segoe UI" w:cs="Segoe UI"/>
                <w:snapToGrid w:val="0"/>
                <w:sz w:val="20"/>
                <w:szCs w:val="20"/>
              </w:rPr>
              <w:t>Account manager in Montenegro</w:t>
            </w:r>
          </w:p>
        </w:tc>
        <w:tc>
          <w:tcPr>
            <w:tcW w:w="4589" w:type="dxa"/>
          </w:tcPr>
          <w:p w14:paraId="0E2525B3" w14:textId="77777777" w:rsidR="00600487" w:rsidRPr="00C20CDE" w:rsidRDefault="00600487" w:rsidP="004E5613">
            <w:pPr>
              <w:pStyle w:val="ListParagraph"/>
              <w:tabs>
                <w:tab w:val="left" w:pos="176"/>
              </w:tabs>
              <w:ind w:left="0"/>
              <w:jc w:val="both"/>
            </w:pPr>
            <w:r w:rsidRPr="00C20CDE">
              <w:t xml:space="preserve">- At least five (5) years of </w:t>
            </w:r>
            <w:r>
              <w:t>general</w:t>
            </w:r>
            <w:r w:rsidRPr="00C20CDE">
              <w:t xml:space="preserve"> work experience </w:t>
            </w:r>
          </w:p>
          <w:p w14:paraId="4224061D" w14:textId="77777777" w:rsidR="00600487" w:rsidRPr="00C20CDE" w:rsidRDefault="00600487" w:rsidP="004E5613">
            <w:pPr>
              <w:pStyle w:val="ListParagraph"/>
              <w:tabs>
                <w:tab w:val="left" w:pos="176"/>
              </w:tabs>
              <w:ind w:left="0"/>
              <w:jc w:val="both"/>
            </w:pPr>
            <w:r w:rsidRPr="00C20CDE">
              <w:t>-</w:t>
            </w:r>
            <w:r>
              <w:t>E</w:t>
            </w:r>
            <w:r w:rsidRPr="00C20CDE">
              <w:t xml:space="preserve">xperience in managing projects or initiatives related to public relation and communication </w:t>
            </w:r>
            <w:r w:rsidRPr="00C20CDE">
              <w:lastRenderedPageBreak/>
              <w:t xml:space="preserve">services or related field </w:t>
            </w:r>
            <w:r>
              <w:t>and</w:t>
            </w:r>
            <w:r w:rsidRPr="00C20CDE">
              <w:t xml:space="preserve"> managing similar assignments, </w:t>
            </w:r>
          </w:p>
          <w:p w14:paraId="7B0B6850" w14:textId="77777777" w:rsidR="00600487" w:rsidRPr="00C20CDE" w:rsidRDefault="00600487" w:rsidP="004E5613">
            <w:pPr>
              <w:pStyle w:val="ListParagraph"/>
              <w:tabs>
                <w:tab w:val="left" w:pos="176"/>
              </w:tabs>
              <w:ind w:left="0"/>
              <w:jc w:val="both"/>
            </w:pPr>
            <w:r w:rsidRPr="00C20CDE">
              <w:t>- Educated to a university degree in management, social sciences, communications, public relations or related field</w:t>
            </w:r>
          </w:p>
          <w:p w14:paraId="7FADC6D6" w14:textId="77777777" w:rsidR="00600487" w:rsidRPr="00C20CDE" w:rsidRDefault="00600487" w:rsidP="004E5613">
            <w:pPr>
              <w:jc w:val="both"/>
              <w:rPr>
                <w:rFonts w:cstheme="minorHAnsi"/>
              </w:rPr>
            </w:pPr>
            <w:r w:rsidRPr="00C20CDE">
              <w:t>- Fluency in local language, working knowledge of the English language</w:t>
            </w:r>
          </w:p>
        </w:tc>
      </w:tr>
    </w:tbl>
    <w:p w14:paraId="6D6A530A" w14:textId="77777777" w:rsidR="00600487" w:rsidRDefault="00600487" w:rsidP="00600487">
      <w:pPr>
        <w:jc w:val="both"/>
        <w:rPr>
          <w:rFonts w:cstheme="minorHAnsi"/>
        </w:rPr>
      </w:pPr>
    </w:p>
    <w:p w14:paraId="2300AA0F" w14:textId="77777777" w:rsidR="00600487" w:rsidRDefault="00600487" w:rsidP="00600487">
      <w:pPr>
        <w:jc w:val="both"/>
        <w:rPr>
          <w:rFonts w:cstheme="minorHAnsi"/>
        </w:rPr>
      </w:pPr>
    </w:p>
    <w:p w14:paraId="6B88CC00" w14:textId="77777777" w:rsidR="00600487" w:rsidRPr="005A754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5A7545">
        <w:rPr>
          <w:rFonts w:eastAsiaTheme="minorEastAsia" w:cstheme="minorHAnsi"/>
          <w:b/>
          <w:bCs/>
          <w:caps/>
          <w:color w:val="FFFFFF" w:themeColor="background1"/>
        </w:rPr>
        <w:t xml:space="preserve">Reporting </w:t>
      </w:r>
    </w:p>
    <w:p w14:paraId="7A0711EF" w14:textId="77777777" w:rsidR="00600487" w:rsidRPr="006D1025" w:rsidRDefault="00600487" w:rsidP="00600487">
      <w:pPr>
        <w:jc w:val="both"/>
        <w:rPr>
          <w:rFonts w:cstheme="minorHAnsi"/>
          <w:sz w:val="20"/>
          <w:szCs w:val="20"/>
        </w:rPr>
      </w:pPr>
      <w:r w:rsidRPr="006D1025">
        <w:t xml:space="preserve">Reporting is considered as the formal presentation of relevant indicators / information and is related to service delivery under these Terms of Reference. The Service Provider is expected to provide reports for approval by the DFF regional </w:t>
      </w:r>
      <w:proofErr w:type="spellStart"/>
      <w:r w:rsidRPr="006D1025">
        <w:t>programme</w:t>
      </w:r>
      <w:proofErr w:type="spellEnd"/>
      <w:r w:rsidRPr="006D1025">
        <w:t xml:space="preserve"> designate representatives. Following reports are required, as listed in the Scope of Work:</w:t>
      </w:r>
    </w:p>
    <w:p w14:paraId="7C47FA6D" w14:textId="77777777" w:rsidR="00600487" w:rsidRPr="006D1025" w:rsidRDefault="00600487" w:rsidP="00600487">
      <w:pPr>
        <w:jc w:val="both"/>
      </w:pPr>
      <w:r w:rsidRPr="006D1025">
        <w:t>a)</w:t>
      </w:r>
      <w:r w:rsidRPr="006D1025">
        <w:tab/>
        <w:t>Monthly Activity Reports</w:t>
      </w:r>
    </w:p>
    <w:p w14:paraId="705F2A7F" w14:textId="77777777" w:rsidR="00600487" w:rsidRPr="006D1025" w:rsidRDefault="00600487" w:rsidP="00600487">
      <w:pPr>
        <w:jc w:val="both"/>
        <w:rPr>
          <w:rFonts w:cstheme="minorHAnsi"/>
          <w:sz w:val="20"/>
          <w:szCs w:val="20"/>
        </w:rPr>
      </w:pPr>
      <w:r w:rsidRPr="006D1025">
        <w:t>The Monthly Activity Reports should be submitted in standardized format and are considered basis for issuing request for payment for successfully delivered services.</w:t>
      </w:r>
      <w:r>
        <w:t xml:space="preserve"> </w:t>
      </w:r>
    </w:p>
    <w:p w14:paraId="0DEE3091" w14:textId="77777777" w:rsidR="00600487" w:rsidRPr="006D1025" w:rsidRDefault="00600487" w:rsidP="00600487">
      <w:pPr>
        <w:jc w:val="both"/>
      </w:pPr>
      <w:r w:rsidRPr="006D1025">
        <w:t>b)</w:t>
      </w:r>
      <w:r w:rsidRPr="006D1025">
        <w:tab/>
        <w:t xml:space="preserve">Final report </w:t>
      </w:r>
    </w:p>
    <w:p w14:paraId="05C9E9D8" w14:textId="77777777" w:rsidR="00600487" w:rsidRPr="006D1025" w:rsidRDefault="00600487" w:rsidP="00600487">
      <w:pPr>
        <w:jc w:val="both"/>
      </w:pPr>
      <w:r w:rsidRPr="006D1025">
        <w:t>Submitted upon completion of services, no later than 2 weeks prior to end of the contract. The final report should contain information on the achievement of objectives, results and outputs, media clipping and recordings of brokered stories / interviews / op-eds, as well as stats on social media outreach.</w:t>
      </w:r>
    </w:p>
    <w:p w14:paraId="2E1CBBAB" w14:textId="77777777" w:rsidR="00600487" w:rsidRPr="006D1025" w:rsidRDefault="00600487" w:rsidP="0060048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426"/>
        <w:jc w:val="both"/>
        <w:rPr>
          <w:rFonts w:eastAsiaTheme="minorEastAsia" w:cstheme="minorHAnsi"/>
          <w:b/>
          <w:bCs/>
          <w:caps/>
          <w:color w:val="FFFFFF" w:themeColor="background1"/>
        </w:rPr>
      </w:pPr>
      <w:r w:rsidRPr="006D1025">
        <w:rPr>
          <w:rFonts w:eastAsiaTheme="minorEastAsia" w:cstheme="minorHAnsi"/>
          <w:b/>
          <w:bCs/>
          <w:caps/>
          <w:color w:val="FFFFFF" w:themeColor="background1"/>
        </w:rPr>
        <w:t xml:space="preserve">Price and schedule of payments </w:t>
      </w:r>
    </w:p>
    <w:p w14:paraId="1F584B71" w14:textId="77777777" w:rsidR="00600487" w:rsidRPr="009A6D88" w:rsidRDefault="00600487" w:rsidP="00600487">
      <w:pPr>
        <w:jc w:val="both"/>
        <w:rPr>
          <w:bCs/>
        </w:rPr>
      </w:pPr>
      <w:r w:rsidRPr="00497DBC">
        <w:t xml:space="preserve">Since </w:t>
      </w:r>
      <w:r>
        <w:t xml:space="preserve">the </w:t>
      </w:r>
      <w:r w:rsidRPr="00497DBC">
        <w:t xml:space="preserve">exact number of several outputs/services under this </w:t>
      </w:r>
      <w:proofErr w:type="spellStart"/>
      <w:r w:rsidRPr="00497DBC">
        <w:t>ToR</w:t>
      </w:r>
      <w:proofErr w:type="spellEnd"/>
      <w:r w:rsidRPr="00497DBC">
        <w:t xml:space="preserve"> will be determined based on DFF regional </w:t>
      </w:r>
      <w:proofErr w:type="spellStart"/>
      <w:r w:rsidRPr="00497DBC">
        <w:t>programme</w:t>
      </w:r>
      <w:proofErr w:type="spellEnd"/>
      <w:r w:rsidRPr="00497DBC">
        <w:t xml:space="preserve"> needs and approved activity plans, </w:t>
      </w:r>
      <w:r>
        <w:t xml:space="preserve">the </w:t>
      </w:r>
      <w:r w:rsidRPr="009A6D88">
        <w:rPr>
          <w:bCs/>
        </w:rPr>
        <w:t>bidder is requested to provide cost estimate for a specific service / deliverable / activity calculated as sum of units or a lump sum.</w:t>
      </w:r>
    </w:p>
    <w:p w14:paraId="1952E9FF" w14:textId="77777777" w:rsidR="00600487" w:rsidRPr="00497DBC" w:rsidRDefault="00600487" w:rsidP="00600487">
      <w:pPr>
        <w:jc w:val="both"/>
      </w:pPr>
      <w:r w:rsidRPr="00497DBC">
        <w:t xml:space="preserve">a) The contract price is an output-based price regardless of extension </w:t>
      </w:r>
      <w:r>
        <w:t xml:space="preserve">or decrease </w:t>
      </w:r>
      <w:r w:rsidRPr="00497DBC">
        <w:t xml:space="preserve">of the herein specific </w:t>
      </w:r>
      <w:r>
        <w:t xml:space="preserve">implementation </w:t>
      </w:r>
      <w:r w:rsidRPr="00497DBC">
        <w:t xml:space="preserve">duration. The number of performed tasks will determine the </w:t>
      </w:r>
      <w:r>
        <w:t xml:space="preserve">amount of the </w:t>
      </w:r>
      <w:r w:rsidRPr="00497DBC">
        <w:t xml:space="preserve">payment. </w:t>
      </w:r>
      <w:r>
        <w:t>UNDP reserves the right to reject the implementation of some assignment tasks.</w:t>
      </w:r>
    </w:p>
    <w:p w14:paraId="1CE79B1A" w14:textId="77777777" w:rsidR="00600487" w:rsidRPr="006E3834" w:rsidRDefault="00600487" w:rsidP="00600487">
      <w:pPr>
        <w:jc w:val="both"/>
        <w:rPr>
          <w:highlight w:val="yellow"/>
        </w:rPr>
      </w:pPr>
      <w:r w:rsidRPr="00497DBC">
        <w:t>b) The computation of the contract price shall include professional fees, travel expenses, living allowances, taxes, logistics costs and all applicable other costs</w:t>
      </w:r>
      <w:r>
        <w:t xml:space="preserve"> related to the implementation of the required tasks. T</w:t>
      </w:r>
      <w:r w:rsidRPr="00497DBC">
        <w:t xml:space="preserve">he project will cover no </w:t>
      </w:r>
      <w:r>
        <w:t xml:space="preserve">additional </w:t>
      </w:r>
      <w:r w:rsidRPr="00497DBC">
        <w:t>cost</w:t>
      </w:r>
      <w:r>
        <w:t>, not listed in the bidder’s proposal,</w:t>
      </w:r>
      <w:r w:rsidRPr="00497DBC">
        <w:t xml:space="preserve"> that falls under the implementation of the tasks listed in section 6. Deliverables</w:t>
      </w:r>
      <w:r w:rsidRPr="009A6EAB">
        <w:t xml:space="preserve"> and schedules / expected outputs</w:t>
      </w:r>
      <w:r>
        <w:t>.</w:t>
      </w:r>
    </w:p>
    <w:p w14:paraId="7C360883" w14:textId="77777777" w:rsidR="00600487" w:rsidRPr="00D8057E" w:rsidRDefault="00600487" w:rsidP="00600487">
      <w:pPr>
        <w:jc w:val="both"/>
      </w:pPr>
      <w:r w:rsidRPr="00EE6E5F">
        <w:t xml:space="preserve">Payments will be made based on successful achievement delivery of specific services during the reporting period and submission and </w:t>
      </w:r>
      <w:r>
        <w:t xml:space="preserve">written </w:t>
      </w:r>
      <w:r w:rsidRPr="00EE6E5F">
        <w:t xml:space="preserve">acceptance </w:t>
      </w:r>
      <w:r>
        <w:t xml:space="preserve">by UNDP </w:t>
      </w:r>
      <w:r w:rsidRPr="00EE6E5F">
        <w:t>of the monthly activity reports.</w:t>
      </w:r>
      <w:r w:rsidRPr="006D1025">
        <w:t xml:space="preserve"> </w:t>
      </w:r>
      <w:bookmarkEnd w:id="81"/>
    </w:p>
    <w:p w14:paraId="3FF18226" w14:textId="77777777" w:rsidR="00600487" w:rsidRDefault="00600487" w:rsidP="00600487">
      <w:pPr>
        <w:jc w:val="both"/>
        <w:rPr>
          <w:rFonts w:ascii="Segoe UI" w:eastAsia="Times New Roman" w:hAnsi="Segoe UI" w:cs="Segoe UI"/>
          <w:b/>
          <w:color w:val="0070C0"/>
          <w:sz w:val="32"/>
          <w:szCs w:val="20"/>
        </w:rPr>
      </w:pPr>
      <w:r w:rsidRPr="002A5EA1">
        <w:rPr>
          <w:rFonts w:cs="Segoe UI"/>
          <w:b/>
        </w:rPr>
        <w:t>Remark:</w:t>
      </w:r>
      <w:r w:rsidRPr="002A5EA1">
        <w:rPr>
          <w:rFonts w:cs="Segoe UI"/>
        </w:rPr>
        <w:t xml:space="preserve"> UNDP holds the right to reject development or implementation of some of assignment tasks</w:t>
      </w:r>
      <w:r>
        <w:rPr>
          <w:rFonts w:cs="Segoe UI"/>
        </w:rPr>
        <w:t xml:space="preserve"> or to reduce the scope of assignment tasks</w:t>
      </w:r>
      <w:r w:rsidRPr="002A5EA1">
        <w:rPr>
          <w:rFonts w:cs="Segoe UI"/>
        </w:rPr>
        <w:t xml:space="preserve">. In that case, the price of the rejected </w:t>
      </w:r>
      <w:r>
        <w:rPr>
          <w:rFonts w:cs="Segoe UI"/>
        </w:rPr>
        <w:t xml:space="preserve">or reduced </w:t>
      </w:r>
      <w:r w:rsidRPr="002A5EA1">
        <w:rPr>
          <w:rFonts w:cs="Segoe UI"/>
        </w:rPr>
        <w:t>tasks would be subtracted from the total price</w:t>
      </w:r>
      <w:r>
        <w:rPr>
          <w:rFonts w:cs="Segoe UI"/>
        </w:rPr>
        <w:t>.</w:t>
      </w:r>
      <w:r>
        <w:rPr>
          <w:rFonts w:ascii="Segoe UI" w:hAnsi="Segoe UI" w:cs="Segoe UI"/>
          <w:color w:val="0070C0"/>
        </w:rPr>
        <w:br w:type="page"/>
      </w:r>
    </w:p>
    <w:p w14:paraId="0DF6341D" w14:textId="77777777" w:rsidR="00D548F9" w:rsidRPr="00E271FE" w:rsidRDefault="00D548F9" w:rsidP="00D21A64">
      <w:pPr>
        <w:pStyle w:val="Heading1"/>
        <w:pBdr>
          <w:bottom w:val="single" w:sz="4" w:space="1" w:color="auto"/>
        </w:pBdr>
      </w:pPr>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77"/>
      <w:bookmarkEnd w:id="78"/>
      <w:r w:rsidRPr="00D21A64">
        <w:rPr>
          <w:rFonts w:ascii="Segoe UI" w:hAnsi="Segoe UI" w:cs="Segoe UI"/>
          <w:b w:val="0"/>
          <w:color w:val="0070C0"/>
        </w:rPr>
        <w:t xml:space="preserve"> / Checklist</w:t>
      </w:r>
      <w:bookmarkEnd w:id="79"/>
    </w:p>
    <w:p w14:paraId="0DF6341E"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0DF6341F"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DF6342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DF63421" w14:textId="77777777" w:rsidR="00D548F9" w:rsidRDefault="00D548F9" w:rsidP="00D548F9">
      <w:pPr>
        <w:shd w:val="clear" w:color="auto" w:fill="FFFFFF"/>
        <w:spacing w:after="120"/>
        <w:rPr>
          <w:rFonts w:ascii="Segoe UI" w:hAnsi="Segoe UI" w:cs="Segoe UI"/>
          <w:b/>
          <w:sz w:val="28"/>
          <w:szCs w:val="28"/>
        </w:rPr>
      </w:pPr>
    </w:p>
    <w:p w14:paraId="0DF6342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DF63425" w14:textId="77777777" w:rsidTr="2A744D0F">
        <w:tc>
          <w:tcPr>
            <w:tcW w:w="7449" w:type="dxa"/>
            <w:vAlign w:val="center"/>
          </w:tcPr>
          <w:p w14:paraId="0DF63423"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DF63424"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0DF63428" w14:textId="77777777" w:rsidTr="2A744D0F">
        <w:tc>
          <w:tcPr>
            <w:tcW w:w="7449" w:type="dxa"/>
          </w:tcPr>
          <w:p w14:paraId="0DF63426" w14:textId="77777777" w:rsidR="00D548F9" w:rsidRPr="003E65B1" w:rsidRDefault="00D548F9" w:rsidP="00B61822">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DF63427" w14:textId="77777777" w:rsidR="00D548F9" w:rsidRPr="00A44930" w:rsidRDefault="00EC404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14:paraId="0DF6342B" w14:textId="77777777" w:rsidTr="2A744D0F">
        <w:tc>
          <w:tcPr>
            <w:tcW w:w="7449" w:type="dxa"/>
          </w:tcPr>
          <w:p w14:paraId="0DF63429" w14:textId="77777777" w:rsidR="00D548F9" w:rsidRPr="00FB5B19" w:rsidRDefault="00D548F9" w:rsidP="00B61822">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0DF6342A" w14:textId="77777777" w:rsidR="00D548F9" w:rsidRPr="00A44930" w:rsidRDefault="00EC404E"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F6342E" w14:textId="77777777" w:rsidTr="2A744D0F">
        <w:tc>
          <w:tcPr>
            <w:tcW w:w="7449" w:type="dxa"/>
          </w:tcPr>
          <w:p w14:paraId="0DF6342C" w14:textId="77777777" w:rsidR="00D548F9" w:rsidRPr="003E65B1" w:rsidRDefault="00D548F9" w:rsidP="00B61822">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0DF6342D" w14:textId="77777777" w:rsidR="00D548F9" w:rsidRPr="00A44930" w:rsidRDefault="00EC404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F63431" w14:textId="77777777" w:rsidTr="2A744D0F">
        <w:tc>
          <w:tcPr>
            <w:tcW w:w="7449" w:type="dxa"/>
          </w:tcPr>
          <w:p w14:paraId="0DF6342F" w14:textId="77777777" w:rsidR="00D548F9" w:rsidRPr="003E65B1" w:rsidRDefault="00D548F9" w:rsidP="00B61822">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DF63430" w14:textId="77777777" w:rsidR="00D548F9" w:rsidRPr="00A44930" w:rsidRDefault="00EC404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F63434" w14:textId="77777777" w:rsidTr="2A744D0F">
        <w:tc>
          <w:tcPr>
            <w:tcW w:w="7449" w:type="dxa"/>
          </w:tcPr>
          <w:p w14:paraId="0DF63432" w14:textId="77777777" w:rsidR="00D548F9" w:rsidRDefault="00D548F9" w:rsidP="00B61822">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DF63433" w14:textId="77777777" w:rsidR="00D548F9" w:rsidRPr="00A44930" w:rsidRDefault="00EC404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sdtPr>
              <w:sdtEndPr/>
              <w:sdtContent>
                <w:r w:rsidR="00D548F9" w:rsidRPr="00A44930">
                  <w:rPr>
                    <w:rFonts w:ascii="MS Gothic" w:eastAsia="MS Gothic" w:hAnsi="MS Gothic" w:cs="Segoe UI Symbol"/>
                    <w:color w:val="000000" w:themeColor="text1"/>
                    <w:szCs w:val="24"/>
                  </w:rPr>
                  <w:t>☐</w:t>
                </w:r>
              </w:sdtContent>
            </w:sdt>
          </w:p>
        </w:tc>
      </w:tr>
      <w:tr w:rsidR="00D548F9" w:rsidRPr="003E65B1" w14:paraId="0DF63437" w14:textId="77777777" w:rsidTr="2A744D0F">
        <w:tc>
          <w:tcPr>
            <w:tcW w:w="7449" w:type="dxa"/>
            <w:shd w:val="clear" w:color="auto" w:fill="auto"/>
            <w:vAlign w:val="center"/>
          </w:tcPr>
          <w:p w14:paraId="0DF63435" w14:textId="77777777" w:rsidR="00D548F9" w:rsidRPr="00160D8F" w:rsidRDefault="008466D9" w:rsidP="00B61822">
            <w:pPr>
              <w:pStyle w:val="BankNormal"/>
              <w:numPr>
                <w:ilvl w:val="0"/>
                <w:numId w:val="25"/>
              </w:numPr>
              <w:spacing w:after="0"/>
              <w:ind w:left="591" w:right="-110"/>
              <w:rPr>
                <w:rFonts w:cs="Segoe UI"/>
                <w:color w:val="000000"/>
              </w:rPr>
            </w:pPr>
            <w:r w:rsidRPr="00160D8F">
              <w:rPr>
                <w:rFonts w:cs="Segoe UI"/>
                <w:color w:val="000000"/>
              </w:rPr>
              <w:t xml:space="preserve">Awards received for similar scope of work/services outlined in this </w:t>
            </w:r>
            <w:proofErr w:type="spellStart"/>
            <w:r w:rsidRPr="00160D8F">
              <w:rPr>
                <w:rFonts w:cs="Segoe UI"/>
                <w:color w:val="000000"/>
              </w:rPr>
              <w:t>RfP</w:t>
            </w:r>
            <w:proofErr w:type="spellEnd"/>
          </w:p>
        </w:tc>
        <w:tc>
          <w:tcPr>
            <w:tcW w:w="2091" w:type="dxa"/>
            <w:vAlign w:val="center"/>
          </w:tcPr>
          <w:p w14:paraId="0DF63436" w14:textId="77777777" w:rsidR="00D548F9" w:rsidRPr="00A44930" w:rsidRDefault="00EC404E"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sdtPr>
              <w:sdtEndPr/>
              <w:sdtContent>
                <w:r w:rsidR="00D548F9" w:rsidRPr="00160D8F">
                  <w:rPr>
                    <w:rFonts w:ascii="MS Gothic" w:eastAsia="MS Gothic" w:hAnsi="MS Gothic" w:cs="Segoe UI Symbol"/>
                    <w:color w:val="000000" w:themeColor="text1"/>
                    <w:szCs w:val="24"/>
                  </w:rPr>
                  <w:t>☐</w:t>
                </w:r>
              </w:sdtContent>
            </w:sdt>
          </w:p>
        </w:tc>
      </w:tr>
      <w:tr w:rsidR="00D548F9" w:rsidRPr="003E65B1" w14:paraId="0DF6343A" w14:textId="77777777" w:rsidTr="2A744D0F">
        <w:trPr>
          <w:trHeight w:val="637"/>
        </w:trPr>
        <w:tc>
          <w:tcPr>
            <w:tcW w:w="7449" w:type="dxa"/>
            <w:vAlign w:val="center"/>
          </w:tcPr>
          <w:p w14:paraId="0DF63438"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0DF63439" w14:textId="77777777" w:rsidR="00D548F9" w:rsidRPr="00A44930" w:rsidRDefault="00EC404E"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sdtPr>
              <w:sdtEndPr/>
              <w:sdtContent>
                <w:r w:rsidR="00D548F9" w:rsidRPr="00A44930">
                  <w:rPr>
                    <w:rFonts w:ascii="MS Gothic" w:eastAsia="MS Gothic" w:hAnsi="MS Gothic" w:cs="Segoe UI Symbol"/>
                    <w:color w:val="000000" w:themeColor="text1"/>
                    <w:szCs w:val="24"/>
                  </w:rPr>
                  <w:t>☐</w:t>
                </w:r>
              </w:sdtContent>
            </w:sdt>
          </w:p>
        </w:tc>
      </w:tr>
    </w:tbl>
    <w:p w14:paraId="0DF6343B" w14:textId="77777777" w:rsidR="00D548F9" w:rsidRDefault="00D548F9" w:rsidP="00D548F9">
      <w:pPr>
        <w:pStyle w:val="SchHead"/>
        <w:spacing w:after="0" w:line="240" w:lineRule="auto"/>
        <w:rPr>
          <w:rFonts w:ascii="Segoe UI" w:hAnsi="Segoe UI" w:cs="Segoe UI"/>
          <w:color w:val="000000"/>
          <w:sz w:val="20"/>
          <w:lang w:val="en-AU"/>
        </w:rPr>
      </w:pPr>
    </w:p>
    <w:p w14:paraId="0DF6343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DF6343D"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DF63440" w14:textId="77777777" w:rsidTr="00D548F9">
        <w:tc>
          <w:tcPr>
            <w:tcW w:w="7470" w:type="dxa"/>
            <w:vAlign w:val="center"/>
          </w:tcPr>
          <w:p w14:paraId="0DF6343E" w14:textId="77777777" w:rsidR="00D548F9" w:rsidRPr="003E65B1" w:rsidRDefault="00D548F9" w:rsidP="00B61822">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0DF6343F" w14:textId="77777777" w:rsidR="00D548F9" w:rsidRPr="00772F84" w:rsidRDefault="00EC404E" w:rsidP="00D548F9">
            <w:pPr>
              <w:pStyle w:val="BankNormal"/>
              <w:spacing w:after="0"/>
              <w:jc w:val="center"/>
              <w:rPr>
                <w:rFonts w:cs="Segoe UI"/>
                <w:iCs/>
                <w:lang w:val="en-GB"/>
              </w:rPr>
            </w:pPr>
            <w:sdt>
              <w:sdtPr>
                <w:rPr>
                  <w:rFonts w:cs="Segoe UI"/>
                  <w:color w:val="000000" w:themeColor="text1"/>
                </w:rPr>
                <w:id w:val="-1935659921"/>
              </w:sdtPr>
              <w:sdtEndPr/>
              <w:sdtContent>
                <w:r w:rsidR="00D548F9">
                  <w:rPr>
                    <w:rFonts w:ascii="MS Gothic" w:eastAsia="MS Gothic" w:hAnsi="MS Gothic" w:cs="Segoe UI" w:hint="eastAsia"/>
                    <w:color w:val="000000" w:themeColor="text1"/>
                  </w:rPr>
                  <w:t>☐</w:t>
                </w:r>
              </w:sdtContent>
            </w:sdt>
          </w:p>
        </w:tc>
      </w:tr>
      <w:tr w:rsidR="00D548F9" w:rsidRPr="003E65B1" w14:paraId="0DF63443" w14:textId="77777777" w:rsidTr="00D548F9">
        <w:tc>
          <w:tcPr>
            <w:tcW w:w="7470" w:type="dxa"/>
            <w:vAlign w:val="center"/>
          </w:tcPr>
          <w:p w14:paraId="0DF63441" w14:textId="77777777" w:rsidR="00D548F9" w:rsidRPr="00AA6649" w:rsidRDefault="00D548F9" w:rsidP="00B61822">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DF63442" w14:textId="77777777" w:rsidR="00D548F9" w:rsidRPr="00772F84" w:rsidRDefault="00EC404E" w:rsidP="00D548F9">
            <w:pPr>
              <w:pStyle w:val="BankNormal"/>
              <w:spacing w:after="0"/>
              <w:jc w:val="center"/>
              <w:rPr>
                <w:rFonts w:cs="Segoe UI"/>
                <w:b/>
                <w:color w:val="000000" w:themeColor="text1"/>
              </w:rPr>
            </w:pPr>
            <w:sdt>
              <w:sdtPr>
                <w:rPr>
                  <w:rFonts w:cs="Segoe UI"/>
                  <w:color w:val="000000" w:themeColor="text1"/>
                </w:rPr>
                <w:id w:val="-268230095"/>
              </w:sdtPr>
              <w:sdtEndPr/>
              <w:sdtContent>
                <w:r w:rsidR="00D548F9" w:rsidRPr="00772F84">
                  <w:rPr>
                    <w:rFonts w:ascii="MS Gothic" w:eastAsia="MS Gothic" w:hAnsi="MS Gothic" w:cs="Segoe UI" w:hint="eastAsia"/>
                    <w:color w:val="000000" w:themeColor="text1"/>
                  </w:rPr>
                  <w:t>☐</w:t>
                </w:r>
              </w:sdtContent>
            </w:sdt>
          </w:p>
        </w:tc>
      </w:tr>
    </w:tbl>
    <w:p w14:paraId="0DF63444" w14:textId="77777777" w:rsidR="00D548F9" w:rsidRDefault="00D548F9" w:rsidP="00D548F9">
      <w:pPr>
        <w:pStyle w:val="SchHead"/>
        <w:spacing w:after="0" w:line="240" w:lineRule="auto"/>
        <w:rPr>
          <w:rFonts w:ascii="Segoe UI" w:hAnsi="Segoe UI" w:cs="Segoe UI"/>
          <w:color w:val="000000"/>
          <w:sz w:val="20"/>
          <w:lang w:val="en-AU"/>
        </w:rPr>
      </w:pPr>
    </w:p>
    <w:p w14:paraId="0DF63445" w14:textId="77777777" w:rsidR="00D548F9" w:rsidRDefault="00D548F9" w:rsidP="00D548F9">
      <w:pPr>
        <w:rPr>
          <w:lang w:val="en-AU"/>
        </w:rPr>
      </w:pPr>
    </w:p>
    <w:p w14:paraId="0DF63446" w14:textId="77777777" w:rsidR="00D548F9" w:rsidRDefault="00D548F9" w:rsidP="00D548F9">
      <w:pPr>
        <w:rPr>
          <w:lang w:val="en-AU"/>
        </w:rPr>
      </w:pPr>
    </w:p>
    <w:p w14:paraId="0DF63447" w14:textId="77777777" w:rsidR="00D548F9" w:rsidRDefault="00D548F9" w:rsidP="00D548F9">
      <w:pPr>
        <w:rPr>
          <w:lang w:val="en-AU"/>
        </w:rPr>
      </w:pPr>
    </w:p>
    <w:p w14:paraId="0DF63448" w14:textId="77777777" w:rsidR="00D548F9" w:rsidRDefault="00D548F9" w:rsidP="00D548F9">
      <w:pPr>
        <w:rPr>
          <w:lang w:val="en-AU"/>
        </w:rPr>
      </w:pPr>
    </w:p>
    <w:p w14:paraId="0DF63449" w14:textId="77777777" w:rsidR="00D548F9" w:rsidRDefault="00D548F9" w:rsidP="00D548F9">
      <w:pPr>
        <w:rPr>
          <w:lang w:val="en-AU"/>
        </w:rPr>
      </w:pPr>
    </w:p>
    <w:p w14:paraId="0DF6344A" w14:textId="77777777" w:rsidR="00D548F9" w:rsidRDefault="00D548F9" w:rsidP="00D548F9">
      <w:pPr>
        <w:rPr>
          <w:lang w:val="en-AU"/>
        </w:rPr>
      </w:pPr>
    </w:p>
    <w:p w14:paraId="0DF6344B" w14:textId="77777777" w:rsidR="00D548F9" w:rsidRDefault="00D548F9" w:rsidP="00D548F9">
      <w:pPr>
        <w:rPr>
          <w:lang w:val="en-AU"/>
        </w:rPr>
      </w:pPr>
    </w:p>
    <w:p w14:paraId="0DF6344C" w14:textId="77777777" w:rsidR="00D548F9" w:rsidRDefault="00D548F9" w:rsidP="00D548F9">
      <w:pPr>
        <w:rPr>
          <w:lang w:val="en-AU"/>
        </w:rPr>
      </w:pPr>
    </w:p>
    <w:p w14:paraId="0DF6344D" w14:textId="77777777" w:rsidR="00D548F9" w:rsidRDefault="00D548F9" w:rsidP="00D548F9">
      <w:pPr>
        <w:rPr>
          <w:lang w:val="en-AU"/>
        </w:rPr>
      </w:pPr>
    </w:p>
    <w:p w14:paraId="0DF6344E" w14:textId="77777777" w:rsidR="00D548F9" w:rsidRDefault="00D548F9" w:rsidP="00D548F9">
      <w:pPr>
        <w:rPr>
          <w:lang w:val="en-AU"/>
        </w:rPr>
      </w:pPr>
    </w:p>
    <w:p w14:paraId="0DF6344F" w14:textId="77777777" w:rsidR="00D548F9" w:rsidRDefault="00D548F9" w:rsidP="00D548F9">
      <w:pPr>
        <w:rPr>
          <w:lang w:val="en-AU"/>
        </w:rPr>
      </w:pPr>
    </w:p>
    <w:p w14:paraId="0DF63450" w14:textId="77777777" w:rsidR="00C6084F" w:rsidRDefault="00C6084F" w:rsidP="00D548F9">
      <w:pPr>
        <w:rPr>
          <w:lang w:val="en-AU"/>
        </w:rPr>
      </w:pPr>
    </w:p>
    <w:p w14:paraId="0DF63451" w14:textId="77777777" w:rsidR="00160D8F" w:rsidRDefault="00160D8F">
      <w:pPr>
        <w:rPr>
          <w:rFonts w:ascii="Segoe UI" w:eastAsiaTheme="majorEastAsia" w:hAnsi="Segoe UI" w:cs="Segoe UI"/>
          <w:b/>
          <w:color w:val="2E74B5" w:themeColor="accent1" w:themeShade="BF"/>
          <w:sz w:val="28"/>
          <w:szCs w:val="28"/>
        </w:rPr>
      </w:pPr>
      <w:bookmarkStart w:id="84" w:name="_Form_A:_Proposal/No"/>
      <w:bookmarkStart w:id="85" w:name="_Form_B:_Proposal"/>
      <w:bookmarkStart w:id="86" w:name="_Toc9338238"/>
      <w:bookmarkEnd w:id="84"/>
      <w:bookmarkEnd w:id="85"/>
      <w:r>
        <w:rPr>
          <w:rFonts w:ascii="Segoe UI" w:hAnsi="Segoe UI" w:cs="Segoe UI"/>
          <w:b/>
          <w:sz w:val="28"/>
          <w:szCs w:val="28"/>
        </w:rPr>
        <w:br w:type="page"/>
      </w:r>
    </w:p>
    <w:p w14:paraId="0DF63452" w14:textId="77777777" w:rsidR="00D548F9" w:rsidRDefault="00D548F9" w:rsidP="00D548F9">
      <w:pPr>
        <w:pStyle w:val="Heading2"/>
        <w:rPr>
          <w:rFonts w:ascii="Segoe UI" w:hAnsi="Segoe UI" w:cs="Segoe UI"/>
          <w:sz w:val="28"/>
          <w:szCs w:val="28"/>
        </w:rPr>
      </w:pPr>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86"/>
    </w:p>
    <w:p w14:paraId="0DF63453"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DF63458" w14:textId="77777777" w:rsidTr="00D548F9">
        <w:tc>
          <w:tcPr>
            <w:tcW w:w="1979" w:type="dxa"/>
            <w:shd w:val="clear" w:color="auto" w:fill="9BDEFF"/>
          </w:tcPr>
          <w:p w14:paraId="0DF63454"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DF63455"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F63456"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DF63457" w14:textId="77777777" w:rsidR="00D548F9" w:rsidRPr="00B94ACA" w:rsidRDefault="00EC404E"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DF6345B" w14:textId="77777777" w:rsidTr="00D548F9">
        <w:trPr>
          <w:cantSplit/>
          <w:trHeight w:val="341"/>
        </w:trPr>
        <w:tc>
          <w:tcPr>
            <w:tcW w:w="1979" w:type="dxa"/>
            <w:shd w:val="clear" w:color="auto" w:fill="9BDEFF"/>
          </w:tcPr>
          <w:p w14:paraId="0DF63459"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DF6345A"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DF6345C" w14:textId="77777777" w:rsidR="00D548F9" w:rsidRPr="00364492" w:rsidRDefault="00D548F9" w:rsidP="00D548F9">
      <w:pPr>
        <w:rPr>
          <w:rFonts w:ascii="Segoe UI" w:hAnsi="Segoe UI" w:cs="Segoe UI"/>
          <w:sz w:val="20"/>
        </w:rPr>
      </w:pPr>
    </w:p>
    <w:p w14:paraId="0DF6345D"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765D5E">
        <w:rPr>
          <w:rFonts w:ascii="Segoe UI" w:hAnsi="Segoe UI" w:cs="Segoe UI"/>
          <w:sz w:val="20"/>
        </w:rPr>
        <w:fldChar w:fldCharType="begin">
          <w:ffData>
            <w:name w:val="Text5"/>
            <w:enabled/>
            <w:calcOnExit w:val="0"/>
            <w:textInput>
              <w:default w:val="[Insert Title of services] "/>
            </w:textInput>
          </w:ffData>
        </w:fldChar>
      </w:r>
      <w:bookmarkStart w:id="87" w:name="Text5"/>
      <w:r>
        <w:rPr>
          <w:rFonts w:ascii="Segoe UI" w:hAnsi="Segoe UI" w:cs="Segoe UI"/>
          <w:sz w:val="20"/>
        </w:rPr>
        <w:instrText xml:space="preserve"> FORMTEXT </w:instrText>
      </w:r>
      <w:r w:rsidR="00765D5E">
        <w:rPr>
          <w:rFonts w:ascii="Segoe UI" w:hAnsi="Segoe UI" w:cs="Segoe UI"/>
          <w:sz w:val="20"/>
        </w:rPr>
      </w:r>
      <w:r w:rsidR="00765D5E">
        <w:rPr>
          <w:rFonts w:ascii="Segoe UI" w:hAnsi="Segoe UI" w:cs="Segoe UI"/>
          <w:sz w:val="20"/>
        </w:rPr>
        <w:fldChar w:fldCharType="separate"/>
      </w:r>
      <w:r>
        <w:rPr>
          <w:rFonts w:ascii="Segoe UI" w:hAnsi="Segoe UI" w:cs="Segoe UI"/>
          <w:noProof/>
          <w:sz w:val="20"/>
        </w:rPr>
        <w:t xml:space="preserve">[Insert Title of services] </w:t>
      </w:r>
      <w:r w:rsidR="00765D5E">
        <w:rPr>
          <w:rFonts w:ascii="Segoe UI" w:hAnsi="Segoe UI" w:cs="Segoe UI"/>
          <w:sz w:val="20"/>
        </w:rPr>
        <w:fldChar w:fldCharType="end"/>
      </w:r>
      <w:bookmarkEnd w:id="87"/>
      <w:r w:rsidRPr="00364492">
        <w:rPr>
          <w:rFonts w:ascii="Segoe UI" w:hAnsi="Segoe UI" w:cs="Segoe UI"/>
          <w:sz w:val="20"/>
        </w:rPr>
        <w:t xml:space="preserve">in accordance with your Request for Proposal No. </w:t>
      </w:r>
      <w:r w:rsidR="00765D5E" w:rsidRPr="00364492">
        <w:rPr>
          <w:rFonts w:ascii="Segoe UI" w:hAnsi="Segoe UI" w:cs="Segoe UI"/>
          <w:bCs/>
          <w:sz w:val="20"/>
        </w:rPr>
        <w:fldChar w:fldCharType="begin">
          <w:ffData>
            <w:name w:val="Text1"/>
            <w:enabled/>
            <w:calcOnExit w:val="0"/>
            <w:textInput>
              <w:default w:val="[Insert RFP Reference Number]"/>
              <w:format w:val="PRVO SLOVO VELIKO"/>
            </w:textInput>
          </w:ffData>
        </w:fldChar>
      </w:r>
      <w:r w:rsidRPr="00364492">
        <w:rPr>
          <w:rFonts w:ascii="Segoe UI" w:hAnsi="Segoe UI" w:cs="Segoe UI"/>
          <w:bCs/>
          <w:sz w:val="20"/>
        </w:rPr>
        <w:instrText xml:space="preserve"> FORMTEXT </w:instrText>
      </w:r>
      <w:r w:rsidR="00765D5E" w:rsidRPr="00364492">
        <w:rPr>
          <w:rFonts w:ascii="Segoe UI" w:hAnsi="Segoe UI" w:cs="Segoe UI"/>
          <w:bCs/>
          <w:sz w:val="20"/>
        </w:rPr>
      </w:r>
      <w:r w:rsidR="00765D5E" w:rsidRPr="00364492">
        <w:rPr>
          <w:rFonts w:ascii="Segoe UI" w:hAnsi="Segoe UI" w:cs="Segoe UI"/>
          <w:bCs/>
          <w:sz w:val="20"/>
        </w:rPr>
        <w:fldChar w:fldCharType="separate"/>
      </w:r>
      <w:r w:rsidRPr="00364492">
        <w:rPr>
          <w:rFonts w:ascii="Segoe UI" w:hAnsi="Segoe UI" w:cs="Segoe UI"/>
          <w:bCs/>
          <w:noProof/>
          <w:sz w:val="20"/>
        </w:rPr>
        <w:t>[Insert RFP Reference Number]</w:t>
      </w:r>
      <w:r w:rsidR="00765D5E"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DF6345E"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DF6345F" w14:textId="77777777" w:rsidR="00D548F9" w:rsidRPr="00364492"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0DF63460" w14:textId="77777777" w:rsidR="00D548F9" w:rsidRPr="00364492"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0DF63461" w14:textId="77777777" w:rsidR="00D548F9" w:rsidRPr="00364492"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DF63462" w14:textId="77777777" w:rsidR="00D548F9" w:rsidRPr="00364492"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DF63463" w14:textId="77777777" w:rsidR="00D548F9" w:rsidRPr="00364492" w:rsidRDefault="00D548F9" w:rsidP="00B61822">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0DF63464" w14:textId="77777777" w:rsidR="00D548F9" w:rsidRPr="000530A3" w:rsidRDefault="00D548F9" w:rsidP="00B61822">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0DF63465"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DF63466"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DF6346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14:paraId="0DF6346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0DF63469"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00765D5E" w:rsidRPr="000530A3">
        <w:rPr>
          <w:rFonts w:ascii="Segoe UI" w:hAnsi="Segoe UI" w:cs="Segoe UI"/>
          <w:bCs/>
          <w:sz w:val="20"/>
        </w:rPr>
        <w:fldChar w:fldCharType="begin">
          <w:ffData>
            <w:name w:val="Text1"/>
            <w:enabled/>
            <w:calcOnExit w:val="0"/>
            <w:textInput>
              <w:default w:val="[Insert Name of Bidder]]"/>
              <w:format w:val="PRVO SLOVO VELIKO"/>
            </w:textInput>
          </w:ffData>
        </w:fldChar>
      </w:r>
      <w:r w:rsidRPr="000530A3">
        <w:rPr>
          <w:rFonts w:ascii="Segoe UI" w:hAnsi="Segoe UI" w:cs="Segoe UI"/>
          <w:bCs/>
          <w:sz w:val="20"/>
        </w:rPr>
        <w:instrText xml:space="preserve"> FORMTEXT </w:instrText>
      </w:r>
      <w:r w:rsidR="00765D5E" w:rsidRPr="000530A3">
        <w:rPr>
          <w:rFonts w:ascii="Segoe UI" w:hAnsi="Segoe UI" w:cs="Segoe UI"/>
          <w:bCs/>
          <w:sz w:val="20"/>
        </w:rPr>
      </w:r>
      <w:r w:rsidR="00765D5E" w:rsidRPr="000530A3">
        <w:rPr>
          <w:rFonts w:ascii="Segoe UI" w:hAnsi="Segoe UI" w:cs="Segoe UI"/>
          <w:bCs/>
          <w:sz w:val="20"/>
        </w:rPr>
        <w:fldChar w:fldCharType="separate"/>
      </w:r>
      <w:r w:rsidRPr="000530A3">
        <w:rPr>
          <w:rFonts w:ascii="Segoe UI" w:hAnsi="Segoe UI" w:cs="Segoe UI"/>
          <w:bCs/>
          <w:noProof/>
          <w:sz w:val="20"/>
        </w:rPr>
        <w:t>[Insert Name of Bidder]</w:t>
      </w:r>
      <w:r w:rsidR="00765D5E"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0DF6346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46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46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46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46E"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DF6346F" w14:textId="77777777" w:rsidR="00D548F9" w:rsidRPr="005F57D5" w:rsidRDefault="00D548F9" w:rsidP="00D548F9">
      <w:pPr>
        <w:pStyle w:val="Heading2"/>
        <w:rPr>
          <w:rFonts w:ascii="Segoe UI" w:hAnsi="Segoe UI" w:cs="Segoe UI"/>
          <w:b/>
          <w:sz w:val="28"/>
          <w:szCs w:val="28"/>
        </w:rPr>
      </w:pPr>
      <w:bookmarkStart w:id="88" w:name="_Toc9338239"/>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8"/>
    </w:p>
    <w:p w14:paraId="0DF63470" w14:textId="77777777" w:rsidR="00D548F9" w:rsidRDefault="00D548F9" w:rsidP="00D548F9">
      <w:pPr>
        <w:pStyle w:val="MarginText"/>
        <w:spacing w:after="0" w:line="240" w:lineRule="auto"/>
        <w:jc w:val="left"/>
        <w:rPr>
          <w:rFonts w:ascii="Arial" w:hAnsi="Arial" w:cs="Arial"/>
          <w:color w:val="000000"/>
          <w:sz w:val="20"/>
          <w:lang w:val="en-AU"/>
        </w:rPr>
      </w:pPr>
    </w:p>
    <w:p w14:paraId="0DF63471"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DF63474" w14:textId="77777777" w:rsidTr="00D548F9">
        <w:tc>
          <w:tcPr>
            <w:tcW w:w="3600" w:type="dxa"/>
            <w:shd w:val="clear" w:color="auto" w:fill="9BDEFF"/>
          </w:tcPr>
          <w:p w14:paraId="0DF63472"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DF63473"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77" w14:textId="77777777" w:rsidTr="00D548F9">
        <w:tc>
          <w:tcPr>
            <w:tcW w:w="3600" w:type="dxa"/>
            <w:shd w:val="clear" w:color="auto" w:fill="9BDEFF"/>
          </w:tcPr>
          <w:p w14:paraId="0DF6347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DF63476"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7A" w14:textId="77777777" w:rsidTr="00D548F9">
        <w:tc>
          <w:tcPr>
            <w:tcW w:w="3600" w:type="dxa"/>
            <w:shd w:val="clear" w:color="auto" w:fill="9BDEFF"/>
          </w:tcPr>
          <w:p w14:paraId="0DF63478"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DF63479"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7F" w14:textId="77777777" w:rsidTr="00D548F9">
        <w:tc>
          <w:tcPr>
            <w:tcW w:w="3600" w:type="dxa"/>
            <w:shd w:val="clear" w:color="auto" w:fill="9BDEFF"/>
          </w:tcPr>
          <w:p w14:paraId="0DF6347B"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DF6347C"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sidR="00765D5E">
              <w:rPr>
                <w:rFonts w:ascii="Segoe UI" w:hAnsi="Segoe UI" w:cs="Segoe UI"/>
                <w:bCs/>
                <w:sz w:val="20"/>
              </w:rPr>
              <w:fldChar w:fldCharType="begin">
                <w:ffData>
                  <w:name w:val=""/>
                  <w:enabled/>
                  <w:calcOnExit w:val="0"/>
                  <w:textInput>
                    <w:default w:val="[Complete]"/>
                    <w:format w:val="PRVO SLOVO VELIKO"/>
                  </w:textInput>
                </w:ffData>
              </w:fldChar>
            </w:r>
            <w:r>
              <w:rPr>
                <w:rFonts w:ascii="Segoe UI" w:hAnsi="Segoe UI" w:cs="Segoe UI"/>
                <w:bCs/>
                <w:sz w:val="20"/>
              </w:rPr>
              <w:instrText xml:space="preserve"> FORMTEXT </w:instrText>
            </w:r>
            <w:r w:rsidR="00765D5E">
              <w:rPr>
                <w:rFonts w:ascii="Segoe UI" w:hAnsi="Segoe UI" w:cs="Segoe UI"/>
                <w:bCs/>
                <w:sz w:val="20"/>
              </w:rPr>
            </w:r>
            <w:r w:rsidR="00765D5E">
              <w:rPr>
                <w:rFonts w:ascii="Segoe UI" w:hAnsi="Segoe UI" w:cs="Segoe UI"/>
                <w:bCs/>
                <w:sz w:val="20"/>
              </w:rPr>
              <w:fldChar w:fldCharType="separate"/>
            </w:r>
            <w:r>
              <w:rPr>
                <w:rFonts w:ascii="Segoe UI" w:hAnsi="Segoe UI" w:cs="Segoe UI"/>
                <w:bCs/>
                <w:noProof/>
                <w:sz w:val="20"/>
              </w:rPr>
              <w:t>[Complete]</w:t>
            </w:r>
            <w:r w:rsidR="00765D5E">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DF6347D"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sidR="00765D5E">
              <w:rPr>
                <w:rFonts w:ascii="Segoe UI" w:hAnsi="Segoe UI" w:cs="Segoe UI"/>
                <w:bCs/>
                <w:sz w:val="20"/>
              </w:rPr>
              <w:fldChar w:fldCharType="begin">
                <w:ffData>
                  <w:name w:val=""/>
                  <w:enabled/>
                  <w:calcOnExit w:val="0"/>
                  <w:textInput>
                    <w:default w:val="[Complete]"/>
                    <w:format w:val="PRVO SLOVO VELIKO"/>
                  </w:textInput>
                </w:ffData>
              </w:fldChar>
            </w:r>
            <w:r>
              <w:rPr>
                <w:rFonts w:ascii="Segoe UI" w:hAnsi="Segoe UI" w:cs="Segoe UI"/>
                <w:bCs/>
                <w:sz w:val="20"/>
              </w:rPr>
              <w:instrText xml:space="preserve"> FORMTEXT </w:instrText>
            </w:r>
            <w:r w:rsidR="00765D5E">
              <w:rPr>
                <w:rFonts w:ascii="Segoe UI" w:hAnsi="Segoe UI" w:cs="Segoe UI"/>
                <w:bCs/>
                <w:sz w:val="20"/>
              </w:rPr>
            </w:r>
            <w:r w:rsidR="00765D5E">
              <w:rPr>
                <w:rFonts w:ascii="Segoe UI" w:hAnsi="Segoe UI" w:cs="Segoe UI"/>
                <w:bCs/>
                <w:sz w:val="20"/>
              </w:rPr>
              <w:fldChar w:fldCharType="separate"/>
            </w:r>
            <w:r>
              <w:rPr>
                <w:rFonts w:ascii="Segoe UI" w:hAnsi="Segoe UI" w:cs="Segoe UI"/>
                <w:bCs/>
                <w:noProof/>
                <w:sz w:val="20"/>
              </w:rPr>
              <w:t>[Complete]</w:t>
            </w:r>
            <w:r w:rsidR="00765D5E">
              <w:rPr>
                <w:rFonts w:ascii="Segoe UI" w:hAnsi="Segoe UI" w:cs="Segoe UI"/>
                <w:bCs/>
                <w:sz w:val="20"/>
              </w:rPr>
              <w:fldChar w:fldCharType="end"/>
            </w:r>
          </w:p>
          <w:p w14:paraId="0DF6347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765D5E">
              <w:rPr>
                <w:rFonts w:ascii="Segoe UI" w:hAnsi="Segoe UI" w:cs="Segoe UI"/>
                <w:bCs/>
                <w:sz w:val="20"/>
              </w:rPr>
              <w:fldChar w:fldCharType="begin">
                <w:ffData>
                  <w:name w:val=""/>
                  <w:enabled/>
                  <w:calcOnExit w:val="0"/>
                  <w:textInput>
                    <w:default w:val="[Complete]"/>
                    <w:format w:val="PRVO SLOVO VELIKO"/>
                  </w:textInput>
                </w:ffData>
              </w:fldChar>
            </w:r>
            <w:r>
              <w:rPr>
                <w:rFonts w:ascii="Segoe UI" w:hAnsi="Segoe UI" w:cs="Segoe UI"/>
                <w:bCs/>
                <w:sz w:val="20"/>
              </w:rPr>
              <w:instrText xml:space="preserve"> FORMTEXT </w:instrText>
            </w:r>
            <w:r w:rsidR="00765D5E">
              <w:rPr>
                <w:rFonts w:ascii="Segoe UI" w:hAnsi="Segoe UI" w:cs="Segoe UI"/>
                <w:bCs/>
                <w:sz w:val="20"/>
              </w:rPr>
            </w:r>
            <w:r w:rsidR="00765D5E">
              <w:rPr>
                <w:rFonts w:ascii="Segoe UI" w:hAnsi="Segoe UI" w:cs="Segoe UI"/>
                <w:bCs/>
                <w:sz w:val="20"/>
              </w:rPr>
              <w:fldChar w:fldCharType="separate"/>
            </w:r>
            <w:r>
              <w:rPr>
                <w:rFonts w:ascii="Segoe UI" w:hAnsi="Segoe UI" w:cs="Segoe UI"/>
                <w:bCs/>
                <w:noProof/>
                <w:sz w:val="20"/>
              </w:rPr>
              <w:t>[Complete]</w:t>
            </w:r>
            <w:r w:rsidR="00765D5E">
              <w:rPr>
                <w:rFonts w:ascii="Segoe UI" w:hAnsi="Segoe UI" w:cs="Segoe UI"/>
                <w:bCs/>
                <w:sz w:val="20"/>
              </w:rPr>
              <w:fldChar w:fldCharType="end"/>
            </w:r>
          </w:p>
        </w:tc>
      </w:tr>
      <w:tr w:rsidR="00D548F9" w:rsidRPr="00B903DA" w14:paraId="0DF63482" w14:textId="77777777" w:rsidTr="00D548F9">
        <w:tc>
          <w:tcPr>
            <w:tcW w:w="3600" w:type="dxa"/>
            <w:shd w:val="clear" w:color="auto" w:fill="9BDEFF"/>
          </w:tcPr>
          <w:p w14:paraId="0DF6348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DF63481" w14:textId="77777777" w:rsidR="00D548F9" w:rsidRPr="00B903DA" w:rsidRDefault="00EC404E" w:rsidP="00D548F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765D5E">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765D5E">
              <w:rPr>
                <w:rFonts w:ascii="Segoe UI" w:hAnsi="Segoe UI" w:cs="Segoe UI"/>
                <w:sz w:val="20"/>
              </w:rPr>
            </w:r>
            <w:r w:rsidR="00765D5E">
              <w:rPr>
                <w:rFonts w:ascii="Segoe UI" w:hAnsi="Segoe UI" w:cs="Segoe UI"/>
                <w:sz w:val="20"/>
              </w:rPr>
              <w:fldChar w:fldCharType="separate"/>
            </w:r>
            <w:r w:rsidR="00D548F9">
              <w:rPr>
                <w:rFonts w:ascii="Segoe UI" w:hAnsi="Segoe UI" w:cs="Segoe UI"/>
                <w:noProof/>
                <w:sz w:val="20"/>
              </w:rPr>
              <w:t>[insert UGNM vendor number]</w:t>
            </w:r>
            <w:r w:rsidR="00765D5E">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DF63485" w14:textId="77777777" w:rsidTr="00D548F9">
        <w:tc>
          <w:tcPr>
            <w:tcW w:w="3600" w:type="dxa"/>
            <w:shd w:val="clear" w:color="auto" w:fill="9BDEFF"/>
            <w:vAlign w:val="center"/>
          </w:tcPr>
          <w:p w14:paraId="0DF63483"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DF63484" w14:textId="77777777" w:rsidR="00D548F9" w:rsidRPr="00B903DA" w:rsidRDefault="00EC404E"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765D5E">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765D5E">
              <w:rPr>
                <w:rFonts w:ascii="Segoe UI" w:hAnsi="Segoe UI" w:cs="Segoe UI"/>
                <w:sz w:val="20"/>
              </w:rPr>
            </w:r>
            <w:r w:rsidR="00765D5E">
              <w:rPr>
                <w:rFonts w:ascii="Segoe UI" w:hAnsi="Segoe UI" w:cs="Segoe UI"/>
                <w:sz w:val="20"/>
              </w:rPr>
              <w:fldChar w:fldCharType="separate"/>
            </w:r>
            <w:r w:rsidR="00D548F9">
              <w:rPr>
                <w:rFonts w:ascii="Segoe UI" w:hAnsi="Segoe UI" w:cs="Segoe UI"/>
                <w:noProof/>
                <w:sz w:val="20"/>
              </w:rPr>
              <w:t>[insert UNDP vendor number]</w:t>
            </w:r>
            <w:r w:rsidR="00765D5E">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0DF63488" w14:textId="77777777" w:rsidTr="00D548F9">
        <w:tc>
          <w:tcPr>
            <w:tcW w:w="3600" w:type="dxa"/>
            <w:shd w:val="clear" w:color="auto" w:fill="9BDEFF"/>
          </w:tcPr>
          <w:p w14:paraId="0DF63486"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DF63487"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8B" w14:textId="77777777" w:rsidTr="00D548F9">
        <w:tc>
          <w:tcPr>
            <w:tcW w:w="3600" w:type="dxa"/>
            <w:shd w:val="clear" w:color="auto" w:fill="9BDEFF"/>
          </w:tcPr>
          <w:p w14:paraId="0DF63489"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DF6348A"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8E" w14:textId="77777777" w:rsidTr="00D548F9">
        <w:trPr>
          <w:trHeight w:val="814"/>
        </w:trPr>
        <w:tc>
          <w:tcPr>
            <w:tcW w:w="3600" w:type="dxa"/>
            <w:shd w:val="clear" w:color="auto" w:fill="9BDEFF"/>
          </w:tcPr>
          <w:p w14:paraId="0DF6348C"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DF6348D"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91" w14:textId="77777777" w:rsidTr="00D548F9">
        <w:trPr>
          <w:trHeight w:val="1147"/>
        </w:trPr>
        <w:tc>
          <w:tcPr>
            <w:tcW w:w="3600" w:type="dxa"/>
            <w:shd w:val="clear" w:color="auto" w:fill="9BDEFF"/>
          </w:tcPr>
          <w:p w14:paraId="0DF6348F"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DF63490"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94" w14:textId="77777777" w:rsidTr="00D548F9">
        <w:tc>
          <w:tcPr>
            <w:tcW w:w="3600" w:type="dxa"/>
            <w:shd w:val="clear" w:color="auto" w:fill="9BDEFF"/>
          </w:tcPr>
          <w:p w14:paraId="0DF63492"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DF63493" w14:textId="77777777" w:rsidR="00D548F9" w:rsidRPr="00B903DA" w:rsidRDefault="00765D5E"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B903DA" w14:paraId="0DF63499" w14:textId="77777777" w:rsidTr="00D548F9">
        <w:tc>
          <w:tcPr>
            <w:tcW w:w="3600" w:type="dxa"/>
            <w:shd w:val="clear" w:color="auto" w:fill="9BDEFF"/>
          </w:tcPr>
          <w:p w14:paraId="0DF63495"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DF63496"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00765D5E" w:rsidRPr="00804F85">
              <w:rPr>
                <w:rFonts w:ascii="Segoe UI" w:hAnsi="Segoe UI" w:cs="Segoe UI"/>
                <w:bCs/>
                <w:sz w:val="20"/>
              </w:rPr>
              <w:fldChar w:fldCharType="begin">
                <w:ffData>
                  <w:name w:val=""/>
                  <w:enabled/>
                  <w:calcOnExit w:val="0"/>
                  <w:textInput>
                    <w:default w:val="[Complete]"/>
                    <w:format w:val="PRVO SLOVO VELIKO"/>
                  </w:textInput>
                </w:ffData>
              </w:fldChar>
            </w:r>
            <w:r w:rsidRPr="00804F85">
              <w:rPr>
                <w:rFonts w:ascii="Segoe UI" w:hAnsi="Segoe UI" w:cs="Segoe UI"/>
                <w:bCs/>
                <w:sz w:val="20"/>
              </w:rPr>
              <w:instrText xml:space="preserve"> FORMTEXT </w:instrText>
            </w:r>
            <w:r w:rsidR="00765D5E" w:rsidRPr="00804F85">
              <w:rPr>
                <w:rFonts w:ascii="Segoe UI" w:hAnsi="Segoe UI" w:cs="Segoe UI"/>
                <w:bCs/>
                <w:sz w:val="20"/>
              </w:rPr>
            </w:r>
            <w:r w:rsidR="00765D5E" w:rsidRPr="00804F85">
              <w:rPr>
                <w:rFonts w:ascii="Segoe UI" w:hAnsi="Segoe UI" w:cs="Segoe UI"/>
                <w:bCs/>
                <w:sz w:val="20"/>
              </w:rPr>
              <w:fldChar w:fldCharType="separate"/>
            </w:r>
            <w:r w:rsidRPr="00804F85">
              <w:rPr>
                <w:rFonts w:ascii="Segoe UI" w:hAnsi="Segoe UI" w:cs="Segoe UI"/>
                <w:bCs/>
                <w:noProof/>
                <w:sz w:val="20"/>
              </w:rPr>
              <w:t>[Complete]</w:t>
            </w:r>
            <w:r w:rsidR="00765D5E" w:rsidRPr="00804F85">
              <w:rPr>
                <w:rFonts w:ascii="Segoe UI" w:hAnsi="Segoe UI" w:cs="Segoe UI"/>
                <w:bCs/>
                <w:sz w:val="20"/>
              </w:rPr>
              <w:fldChar w:fldCharType="end"/>
            </w:r>
          </w:p>
          <w:p w14:paraId="0DF63497"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00765D5E" w:rsidRPr="00804F85">
              <w:rPr>
                <w:rFonts w:ascii="Segoe UI" w:hAnsi="Segoe UI" w:cs="Segoe UI"/>
                <w:bCs/>
                <w:sz w:val="20"/>
              </w:rPr>
              <w:fldChar w:fldCharType="begin">
                <w:ffData>
                  <w:name w:val=""/>
                  <w:enabled/>
                  <w:calcOnExit w:val="0"/>
                  <w:textInput>
                    <w:default w:val="[Complete]"/>
                    <w:format w:val="PRVO SLOVO VELIKO"/>
                  </w:textInput>
                </w:ffData>
              </w:fldChar>
            </w:r>
            <w:r w:rsidRPr="00804F85">
              <w:rPr>
                <w:rFonts w:ascii="Segoe UI" w:hAnsi="Segoe UI" w:cs="Segoe UI"/>
                <w:bCs/>
                <w:sz w:val="20"/>
              </w:rPr>
              <w:instrText xml:space="preserve"> FORMTEXT </w:instrText>
            </w:r>
            <w:r w:rsidR="00765D5E" w:rsidRPr="00804F85">
              <w:rPr>
                <w:rFonts w:ascii="Segoe UI" w:hAnsi="Segoe UI" w:cs="Segoe UI"/>
                <w:bCs/>
                <w:sz w:val="20"/>
              </w:rPr>
            </w:r>
            <w:r w:rsidR="00765D5E" w:rsidRPr="00804F85">
              <w:rPr>
                <w:rFonts w:ascii="Segoe UI" w:hAnsi="Segoe UI" w:cs="Segoe UI"/>
                <w:bCs/>
                <w:sz w:val="20"/>
              </w:rPr>
              <w:fldChar w:fldCharType="separate"/>
            </w:r>
            <w:r w:rsidRPr="00804F85">
              <w:rPr>
                <w:rFonts w:ascii="Segoe UI" w:hAnsi="Segoe UI" w:cs="Segoe UI"/>
                <w:bCs/>
                <w:noProof/>
                <w:sz w:val="20"/>
              </w:rPr>
              <w:t>[Complete]</w:t>
            </w:r>
            <w:r w:rsidR="00765D5E" w:rsidRPr="00804F85">
              <w:rPr>
                <w:rFonts w:ascii="Segoe UI" w:hAnsi="Segoe UI" w:cs="Segoe UI"/>
                <w:bCs/>
                <w:sz w:val="20"/>
              </w:rPr>
              <w:fldChar w:fldCharType="end"/>
            </w:r>
          </w:p>
          <w:p w14:paraId="0DF6349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00765D5E" w:rsidRPr="00804F85">
              <w:rPr>
                <w:rFonts w:ascii="Segoe UI" w:hAnsi="Segoe UI" w:cs="Segoe UI"/>
                <w:bCs/>
                <w:sz w:val="20"/>
              </w:rPr>
              <w:fldChar w:fldCharType="begin">
                <w:ffData>
                  <w:name w:val=""/>
                  <w:enabled/>
                  <w:calcOnExit w:val="0"/>
                  <w:textInput>
                    <w:default w:val="[Complete]"/>
                    <w:format w:val="PRVO SLOVO VELIKO"/>
                  </w:textInput>
                </w:ffData>
              </w:fldChar>
            </w:r>
            <w:r w:rsidRPr="00804F85">
              <w:rPr>
                <w:rFonts w:ascii="Segoe UI" w:hAnsi="Segoe UI" w:cs="Segoe UI"/>
                <w:bCs/>
                <w:sz w:val="20"/>
              </w:rPr>
              <w:instrText xml:space="preserve"> FORMTEXT </w:instrText>
            </w:r>
            <w:r w:rsidR="00765D5E" w:rsidRPr="00804F85">
              <w:rPr>
                <w:rFonts w:ascii="Segoe UI" w:hAnsi="Segoe UI" w:cs="Segoe UI"/>
                <w:bCs/>
                <w:sz w:val="20"/>
              </w:rPr>
            </w:r>
            <w:r w:rsidR="00765D5E" w:rsidRPr="00804F85">
              <w:rPr>
                <w:rFonts w:ascii="Segoe UI" w:hAnsi="Segoe UI" w:cs="Segoe UI"/>
                <w:bCs/>
                <w:sz w:val="20"/>
              </w:rPr>
              <w:fldChar w:fldCharType="separate"/>
            </w:r>
            <w:r w:rsidRPr="00804F85">
              <w:rPr>
                <w:rFonts w:ascii="Segoe UI" w:hAnsi="Segoe UI" w:cs="Segoe UI"/>
                <w:bCs/>
                <w:noProof/>
                <w:sz w:val="20"/>
              </w:rPr>
              <w:t>[Complete]</w:t>
            </w:r>
            <w:r w:rsidR="00765D5E" w:rsidRPr="00804F85">
              <w:rPr>
                <w:rFonts w:ascii="Segoe UI" w:hAnsi="Segoe UI" w:cs="Segoe UI"/>
                <w:bCs/>
                <w:sz w:val="20"/>
              </w:rPr>
              <w:fldChar w:fldCharType="end"/>
            </w:r>
          </w:p>
        </w:tc>
      </w:tr>
      <w:tr w:rsidR="00D548F9" w:rsidRPr="00E8622F" w14:paraId="0DF634A2" w14:textId="77777777" w:rsidTr="00D548F9">
        <w:tc>
          <w:tcPr>
            <w:tcW w:w="3600" w:type="dxa"/>
            <w:shd w:val="clear" w:color="auto" w:fill="9BDEFF"/>
          </w:tcPr>
          <w:p w14:paraId="0DF6349A"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0DF6349B" w14:textId="77777777" w:rsidR="00D548F9" w:rsidRPr="00065D84" w:rsidRDefault="00D548F9" w:rsidP="00B61822">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0DF6349C" w14:textId="77777777" w:rsidR="00D548F9" w:rsidRPr="00065D84" w:rsidRDefault="00D548F9" w:rsidP="00B61822">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DF6349D" w14:textId="77777777" w:rsidR="00D548F9" w:rsidRPr="00065D84" w:rsidRDefault="00D548F9" w:rsidP="00B61822">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F6349E" w14:textId="77777777" w:rsidR="00D548F9" w:rsidRPr="00065D84" w:rsidRDefault="00D548F9" w:rsidP="00B61822">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DF6349F" w14:textId="77777777" w:rsidR="00D548F9" w:rsidRPr="00065D84" w:rsidRDefault="00D548F9" w:rsidP="00B61822">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0DF634A0" w14:textId="77777777" w:rsidR="00D548F9" w:rsidRDefault="00D548F9" w:rsidP="00B61822">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DF634A1" w14:textId="77777777" w:rsidR="00D548F9" w:rsidRPr="00065D84" w:rsidRDefault="00D548F9" w:rsidP="00B61822">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696E798" w14:textId="77777777" w:rsidR="00E75DE5" w:rsidRDefault="00E75DE5" w:rsidP="00D548F9">
      <w:pPr>
        <w:pStyle w:val="Heading2"/>
        <w:rPr>
          <w:rFonts w:ascii="Segoe UI" w:hAnsi="Segoe UI" w:cs="Segoe UI"/>
          <w:b/>
          <w:sz w:val="28"/>
          <w:szCs w:val="28"/>
        </w:rPr>
      </w:pPr>
      <w:bookmarkStart w:id="89" w:name="_Toc9338240"/>
    </w:p>
    <w:p w14:paraId="22B8817C" w14:textId="77777777" w:rsidR="00E75DE5" w:rsidRDefault="00E75DE5" w:rsidP="00D548F9">
      <w:pPr>
        <w:pStyle w:val="Heading2"/>
        <w:rPr>
          <w:rFonts w:ascii="Segoe UI" w:hAnsi="Segoe UI" w:cs="Segoe UI"/>
          <w:b/>
          <w:sz w:val="28"/>
          <w:szCs w:val="28"/>
        </w:rPr>
      </w:pPr>
    </w:p>
    <w:p w14:paraId="0DF634A3" w14:textId="163FA563" w:rsidR="00D548F9" w:rsidRPr="003D2C68" w:rsidRDefault="00D548F9" w:rsidP="00D548F9">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9"/>
    </w:p>
    <w:p w14:paraId="0DF634A4"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DF634A9" w14:textId="77777777" w:rsidTr="00D548F9">
        <w:tc>
          <w:tcPr>
            <w:tcW w:w="1979" w:type="dxa"/>
            <w:shd w:val="clear" w:color="auto" w:fill="9BDEFF"/>
          </w:tcPr>
          <w:p w14:paraId="0DF634A5"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DF634A6"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F634A7"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DF634A8" w14:textId="77777777" w:rsidR="00D548F9" w:rsidRPr="00B94ACA" w:rsidRDefault="00EC404E"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DF634AC" w14:textId="77777777" w:rsidTr="00D548F9">
        <w:trPr>
          <w:cantSplit/>
          <w:trHeight w:val="341"/>
        </w:trPr>
        <w:tc>
          <w:tcPr>
            <w:tcW w:w="1979" w:type="dxa"/>
            <w:shd w:val="clear" w:color="auto" w:fill="9BDEFF"/>
          </w:tcPr>
          <w:p w14:paraId="0DF634A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DF634AB"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DF634AD" w14:textId="77777777" w:rsidR="00D548F9" w:rsidRPr="005F57D5" w:rsidRDefault="00D548F9" w:rsidP="00D548F9">
      <w:pPr>
        <w:rPr>
          <w:rFonts w:ascii="Segoe UI" w:hAnsi="Segoe UI" w:cs="Segoe UI"/>
          <w:sz w:val="20"/>
          <w:lang w:val="en-AU"/>
        </w:rPr>
      </w:pPr>
    </w:p>
    <w:p w14:paraId="0DF634AE"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DF634AF"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54"/>
        <w:gridCol w:w="4088"/>
      </w:tblGrid>
      <w:tr w:rsidR="00D548F9" w:rsidRPr="004001DC" w14:paraId="0DF634B3" w14:textId="77777777" w:rsidTr="000530A3">
        <w:trPr>
          <w:trHeight w:val="432"/>
        </w:trPr>
        <w:tc>
          <w:tcPr>
            <w:tcW w:w="566" w:type="dxa"/>
            <w:shd w:val="clear" w:color="auto" w:fill="9BDEFF"/>
            <w:hideMark/>
          </w:tcPr>
          <w:p w14:paraId="0DF634B0"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DF634B1"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0DF634B2"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0DF634B7" w14:textId="77777777" w:rsidTr="00D548F9">
        <w:tc>
          <w:tcPr>
            <w:tcW w:w="566" w:type="dxa"/>
            <w:hideMark/>
          </w:tcPr>
          <w:p w14:paraId="0DF634B4"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DF634B5"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c>
          <w:tcPr>
            <w:tcW w:w="4230" w:type="dxa"/>
          </w:tcPr>
          <w:p w14:paraId="0DF634B6"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4001DC" w14:paraId="0DF634BB" w14:textId="77777777" w:rsidTr="00D548F9">
        <w:tc>
          <w:tcPr>
            <w:tcW w:w="566" w:type="dxa"/>
            <w:hideMark/>
          </w:tcPr>
          <w:p w14:paraId="0DF634B8"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DF634B9"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c>
          <w:tcPr>
            <w:tcW w:w="4230" w:type="dxa"/>
          </w:tcPr>
          <w:p w14:paraId="0DF634BA"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r w:rsidR="00D548F9" w:rsidRPr="004001DC" w14:paraId="0DF634BF" w14:textId="77777777" w:rsidTr="00D548F9">
        <w:tc>
          <w:tcPr>
            <w:tcW w:w="566" w:type="dxa"/>
            <w:hideMark/>
          </w:tcPr>
          <w:p w14:paraId="0DF634BC"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DF634BD"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c>
          <w:tcPr>
            <w:tcW w:w="4230" w:type="dxa"/>
          </w:tcPr>
          <w:p w14:paraId="0DF634BE" w14:textId="77777777" w:rsidR="00D548F9" w:rsidRPr="004001DC" w:rsidRDefault="00765D5E"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bl>
    <w:p w14:paraId="0DF634C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0DF634C4" w14:textId="77777777" w:rsidTr="00D548F9">
        <w:trPr>
          <w:cantSplit/>
          <w:trHeight w:val="1259"/>
        </w:trPr>
        <w:tc>
          <w:tcPr>
            <w:tcW w:w="3716" w:type="dxa"/>
            <w:shd w:val="clear" w:color="auto" w:fill="9BDEFF"/>
            <w:vAlign w:val="center"/>
            <w:hideMark/>
          </w:tcPr>
          <w:p w14:paraId="0DF634C1"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DF634C2"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DF634C3" w14:textId="77777777" w:rsidR="00D548F9" w:rsidRPr="005F57D5" w:rsidRDefault="00765D5E"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PRVO SLOVO VELIKO"/>
                  </w:textInput>
                </w:ffData>
              </w:fldChar>
            </w:r>
            <w:r w:rsidR="00D548F9">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D548F9">
              <w:rPr>
                <w:rFonts w:ascii="Segoe UI" w:hAnsi="Segoe UI" w:cs="Segoe UI"/>
                <w:bCs/>
                <w:noProof/>
                <w:sz w:val="20"/>
              </w:rPr>
              <w:t>[Complete]</w:t>
            </w:r>
            <w:r>
              <w:rPr>
                <w:rFonts w:ascii="Segoe UI" w:hAnsi="Segoe UI" w:cs="Segoe UI"/>
                <w:bCs/>
                <w:sz w:val="20"/>
              </w:rPr>
              <w:fldChar w:fldCharType="end"/>
            </w:r>
          </w:p>
        </w:tc>
      </w:tr>
    </w:tbl>
    <w:p w14:paraId="0DF634C5" w14:textId="77777777" w:rsidR="00D548F9" w:rsidRDefault="00D548F9" w:rsidP="00D548F9">
      <w:pPr>
        <w:spacing w:line="240" w:lineRule="exact"/>
        <w:jc w:val="both"/>
        <w:rPr>
          <w:rFonts w:ascii="Segoe UI" w:hAnsi="Segoe UI" w:cs="Segoe UI"/>
          <w:sz w:val="20"/>
        </w:rPr>
      </w:pPr>
    </w:p>
    <w:p w14:paraId="0DF634C6"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DF634C7" w14:textId="77777777" w:rsidR="00D548F9" w:rsidRDefault="00EC404E" w:rsidP="00D548F9">
      <w:pPr>
        <w:spacing w:before="20" w:after="20"/>
        <w:rPr>
          <w:rFonts w:ascii="Segoe UI" w:hAnsi="Segoe UI" w:cs="Segoe UI"/>
          <w:sz w:val="20"/>
        </w:rPr>
      </w:pPr>
      <w:sdt>
        <w:sdtPr>
          <w:rPr>
            <w:rFonts w:ascii="Segoe UI" w:hAnsi="Segoe UI" w:cs="Segoe UI"/>
          </w:rPr>
          <w:id w:val="-1607422403"/>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0DF634C8" w14:textId="77777777" w:rsidR="00D548F9" w:rsidRPr="005F57D5" w:rsidRDefault="00D548F9" w:rsidP="00D548F9">
      <w:pPr>
        <w:spacing w:line="240" w:lineRule="exact"/>
        <w:jc w:val="both"/>
        <w:rPr>
          <w:rFonts w:ascii="Segoe UI" w:hAnsi="Segoe UI" w:cs="Segoe UI"/>
          <w:sz w:val="20"/>
        </w:rPr>
      </w:pPr>
    </w:p>
    <w:p w14:paraId="0DF634C9"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86"/>
      </w:tblGrid>
      <w:tr w:rsidR="00D548F9" w:rsidRPr="0037490B" w14:paraId="0DF634CC" w14:textId="77777777" w:rsidTr="00D548F9">
        <w:trPr>
          <w:trHeight w:val="494"/>
        </w:trPr>
        <w:tc>
          <w:tcPr>
            <w:tcW w:w="4765" w:type="dxa"/>
            <w:vAlign w:val="bottom"/>
          </w:tcPr>
          <w:p w14:paraId="0DF634CA"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DF634C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DF634CF" w14:textId="77777777" w:rsidTr="00D548F9">
        <w:trPr>
          <w:trHeight w:val="494"/>
        </w:trPr>
        <w:tc>
          <w:tcPr>
            <w:tcW w:w="4765" w:type="dxa"/>
            <w:vAlign w:val="bottom"/>
          </w:tcPr>
          <w:p w14:paraId="0DF634CD"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F634CE"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DF634D2" w14:textId="77777777" w:rsidTr="00D548F9">
        <w:trPr>
          <w:trHeight w:val="494"/>
        </w:trPr>
        <w:tc>
          <w:tcPr>
            <w:tcW w:w="4765" w:type="dxa"/>
            <w:vAlign w:val="bottom"/>
          </w:tcPr>
          <w:p w14:paraId="0DF634D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0DF634D1"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DF634D5" w14:textId="77777777" w:rsidTr="00D548F9">
        <w:trPr>
          <w:trHeight w:val="494"/>
        </w:trPr>
        <w:tc>
          <w:tcPr>
            <w:tcW w:w="4765" w:type="dxa"/>
            <w:vAlign w:val="bottom"/>
          </w:tcPr>
          <w:p w14:paraId="0DF634D3" w14:textId="77777777" w:rsidR="00D548F9" w:rsidRPr="0037490B" w:rsidRDefault="00D548F9" w:rsidP="00D548F9">
            <w:pPr>
              <w:spacing w:line="240" w:lineRule="exact"/>
              <w:rPr>
                <w:rFonts w:ascii="Segoe UI" w:hAnsi="Segoe UI" w:cs="Segoe UI"/>
                <w:sz w:val="20"/>
              </w:rPr>
            </w:pPr>
          </w:p>
        </w:tc>
        <w:tc>
          <w:tcPr>
            <w:tcW w:w="4747" w:type="dxa"/>
            <w:vAlign w:val="bottom"/>
          </w:tcPr>
          <w:p w14:paraId="0DF634D4" w14:textId="77777777" w:rsidR="00D548F9" w:rsidRPr="0037490B" w:rsidRDefault="00D548F9" w:rsidP="00D548F9">
            <w:pPr>
              <w:spacing w:line="240" w:lineRule="exact"/>
              <w:rPr>
                <w:rFonts w:ascii="Segoe UI" w:hAnsi="Segoe UI" w:cs="Segoe UI"/>
                <w:sz w:val="20"/>
              </w:rPr>
            </w:pPr>
          </w:p>
        </w:tc>
      </w:tr>
      <w:tr w:rsidR="00D548F9" w:rsidRPr="0037490B" w14:paraId="0DF634D8" w14:textId="77777777" w:rsidTr="00D548F9">
        <w:trPr>
          <w:trHeight w:val="494"/>
        </w:trPr>
        <w:tc>
          <w:tcPr>
            <w:tcW w:w="4765" w:type="dxa"/>
            <w:vAlign w:val="bottom"/>
          </w:tcPr>
          <w:p w14:paraId="0DF634D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DF634D7"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DF634DB" w14:textId="77777777" w:rsidTr="00D548F9">
        <w:trPr>
          <w:trHeight w:val="494"/>
        </w:trPr>
        <w:tc>
          <w:tcPr>
            <w:tcW w:w="4765" w:type="dxa"/>
            <w:vAlign w:val="bottom"/>
          </w:tcPr>
          <w:p w14:paraId="0DF634D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F634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0DF634DE" w14:textId="77777777" w:rsidTr="00D548F9">
        <w:trPr>
          <w:trHeight w:val="494"/>
        </w:trPr>
        <w:tc>
          <w:tcPr>
            <w:tcW w:w="4765" w:type="dxa"/>
            <w:vAlign w:val="bottom"/>
          </w:tcPr>
          <w:p w14:paraId="0DF634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lastRenderedPageBreak/>
              <w:t>Date: ___________________________________</w:t>
            </w:r>
          </w:p>
        </w:tc>
        <w:tc>
          <w:tcPr>
            <w:tcW w:w="4747" w:type="dxa"/>
            <w:vAlign w:val="bottom"/>
          </w:tcPr>
          <w:p w14:paraId="0DF634DD"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83BFE51" w14:textId="77777777" w:rsidR="00E75DE5" w:rsidRDefault="00E75DE5" w:rsidP="00D548F9">
      <w:pPr>
        <w:pStyle w:val="Heading2"/>
        <w:rPr>
          <w:rFonts w:ascii="Segoe UI" w:hAnsi="Segoe UI" w:cs="Segoe UI"/>
          <w:b/>
          <w:sz w:val="28"/>
          <w:szCs w:val="28"/>
        </w:rPr>
      </w:pPr>
      <w:bookmarkStart w:id="90" w:name="_Toc9338241"/>
    </w:p>
    <w:p w14:paraId="0DF634DF" w14:textId="1B4C4692" w:rsidR="00D548F9" w:rsidRDefault="00D548F9" w:rsidP="00D548F9">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0"/>
    </w:p>
    <w:p w14:paraId="0DF634E0"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DF634E5" w14:textId="77777777" w:rsidTr="00D548F9">
        <w:tc>
          <w:tcPr>
            <w:tcW w:w="1979" w:type="dxa"/>
            <w:shd w:val="clear" w:color="auto" w:fill="9BDEFF"/>
          </w:tcPr>
          <w:p w14:paraId="0DF634E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DF634E2" w14:textId="77777777" w:rsidR="00D548F9" w:rsidRPr="00BD32D0" w:rsidRDefault="00765D5E"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D548F9"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DF634E3"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DF634E4" w14:textId="77777777" w:rsidR="00D548F9" w:rsidRPr="00BD32D0" w:rsidRDefault="00EC404E"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DF634E8" w14:textId="77777777" w:rsidTr="00D548F9">
        <w:trPr>
          <w:cantSplit/>
          <w:trHeight w:val="341"/>
        </w:trPr>
        <w:tc>
          <w:tcPr>
            <w:tcW w:w="1979" w:type="dxa"/>
            <w:shd w:val="clear" w:color="auto" w:fill="9BDEFF"/>
          </w:tcPr>
          <w:p w14:paraId="0DF634E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DF634E7" w14:textId="77777777" w:rsidR="00D548F9" w:rsidRPr="00BD32D0" w:rsidRDefault="00765D5E"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D548F9"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DF634E9" w14:textId="77777777" w:rsidR="00D548F9" w:rsidRDefault="00D548F9" w:rsidP="00D548F9">
      <w:pPr>
        <w:autoSpaceDE w:val="0"/>
        <w:autoSpaceDN w:val="0"/>
        <w:adjustRightInd w:val="0"/>
        <w:jc w:val="both"/>
        <w:rPr>
          <w:rFonts w:ascii="Segoe UI" w:hAnsi="Segoe UI" w:cs="Segoe UI"/>
          <w:color w:val="000000"/>
          <w:sz w:val="20"/>
        </w:rPr>
      </w:pPr>
    </w:p>
    <w:p w14:paraId="0DF634EA"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DF634EB" w14:textId="77777777" w:rsidR="00D548F9" w:rsidRDefault="00D548F9" w:rsidP="00D548F9">
      <w:pPr>
        <w:shd w:val="clear" w:color="auto" w:fill="FFFFFF"/>
        <w:spacing w:before="120" w:after="120"/>
        <w:rPr>
          <w:rFonts w:ascii="Segoe UI" w:hAnsi="Segoe UI" w:cs="Segoe UI"/>
          <w:b/>
          <w:sz w:val="28"/>
          <w:szCs w:val="28"/>
        </w:rPr>
      </w:pPr>
    </w:p>
    <w:p w14:paraId="0DF634EC"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0DF634EE" w14:textId="77777777" w:rsidTr="00D548F9">
        <w:trPr>
          <w:trHeight w:val="325"/>
        </w:trPr>
        <w:tc>
          <w:tcPr>
            <w:tcW w:w="9542" w:type="dxa"/>
            <w:gridSpan w:val="4"/>
          </w:tcPr>
          <w:p w14:paraId="0DF634ED" w14:textId="77777777" w:rsidR="00D548F9" w:rsidRPr="00FE185E" w:rsidRDefault="00EC404E" w:rsidP="00D548F9">
            <w:pPr>
              <w:autoSpaceDE w:val="0"/>
              <w:autoSpaceDN w:val="0"/>
              <w:adjustRightInd w:val="0"/>
              <w:rPr>
                <w:rFonts w:ascii="Segoe UI" w:hAnsi="Segoe UI" w:cs="Segoe UI"/>
                <w:color w:val="000000"/>
                <w:sz w:val="20"/>
              </w:rPr>
            </w:pPr>
            <w:sdt>
              <w:sdtPr>
                <w:rPr>
                  <w:rFonts w:ascii="Segoe UI" w:hAnsi="Segoe UI" w:cs="Segoe UI"/>
                </w:rPr>
                <w:id w:val="-83236026"/>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0DF634F0" w14:textId="77777777" w:rsidTr="00D548F9">
        <w:trPr>
          <w:trHeight w:val="310"/>
        </w:trPr>
        <w:tc>
          <w:tcPr>
            <w:tcW w:w="9542" w:type="dxa"/>
            <w:gridSpan w:val="4"/>
          </w:tcPr>
          <w:p w14:paraId="0DF634EF" w14:textId="77777777" w:rsidR="00D548F9" w:rsidRDefault="00EC404E" w:rsidP="00D548F9">
            <w:pPr>
              <w:autoSpaceDE w:val="0"/>
              <w:autoSpaceDN w:val="0"/>
              <w:adjustRightInd w:val="0"/>
              <w:rPr>
                <w:rFonts w:ascii="Segoe UI" w:hAnsi="Segoe UI" w:cs="Segoe UI"/>
              </w:rPr>
            </w:pPr>
            <w:sdt>
              <w:sdtPr>
                <w:rPr>
                  <w:rFonts w:ascii="MS Gothic" w:eastAsia="MS Gothic" w:hAnsi="MS Gothic" w:cs="Segoe UI"/>
                </w:rPr>
                <w:id w:val="-514691419"/>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0DF634F5" w14:textId="77777777" w:rsidTr="00D548F9">
        <w:tc>
          <w:tcPr>
            <w:tcW w:w="1082" w:type="dxa"/>
            <w:shd w:val="clear" w:color="auto" w:fill="9BDEFF"/>
          </w:tcPr>
          <w:p w14:paraId="0DF634F1"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DF634F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DF634F3"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F634F4"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0DF634FF" w14:textId="77777777" w:rsidTr="00D548F9">
        <w:trPr>
          <w:trHeight w:val="701"/>
        </w:trPr>
        <w:tc>
          <w:tcPr>
            <w:tcW w:w="1082" w:type="dxa"/>
          </w:tcPr>
          <w:p w14:paraId="0DF634F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0DF634F7" w14:textId="77777777" w:rsidR="00D548F9" w:rsidRDefault="00D548F9" w:rsidP="00D548F9">
            <w:pPr>
              <w:rPr>
                <w:rFonts w:ascii="Segoe UI" w:hAnsi="Segoe UI" w:cs="Segoe UI"/>
                <w:color w:val="000000"/>
                <w:sz w:val="20"/>
              </w:rPr>
            </w:pPr>
          </w:p>
          <w:p w14:paraId="0DF634F8"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0DF634F9"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DF634FA"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0DF634FB"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0DF634FC"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DF634FD" w14:textId="77777777" w:rsidR="00D548F9" w:rsidRDefault="00D548F9" w:rsidP="00D548F9">
            <w:pPr>
              <w:rPr>
                <w:rFonts w:ascii="Segoe UI" w:hAnsi="Segoe UI" w:cs="Segoe UI"/>
                <w:color w:val="000000"/>
                <w:sz w:val="20"/>
              </w:rPr>
            </w:pPr>
          </w:p>
          <w:p w14:paraId="0DF634FE" w14:textId="77777777" w:rsidR="00D548F9" w:rsidRPr="00FE185E" w:rsidRDefault="00D548F9" w:rsidP="00D548F9">
            <w:pPr>
              <w:autoSpaceDE w:val="0"/>
              <w:autoSpaceDN w:val="0"/>
              <w:adjustRightInd w:val="0"/>
              <w:rPr>
                <w:rFonts w:ascii="Segoe UI" w:hAnsi="Segoe UI" w:cs="Segoe UI"/>
                <w:color w:val="000000"/>
                <w:sz w:val="20"/>
              </w:rPr>
            </w:pPr>
          </w:p>
        </w:tc>
      </w:tr>
    </w:tbl>
    <w:p w14:paraId="0DF63500" w14:textId="71F2DC2D" w:rsidR="00D548F9" w:rsidRDefault="009846E4"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4294967295" distB="4294967295" distL="114300" distR="114300" simplePos="0" relativeHeight="251658242" behindDoc="0" locked="0" layoutInCell="1" allowOverlap="1" wp14:anchorId="0DF6371A" wp14:editId="182F844A">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05BA0" id="Straight Connector 1"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0DF63501"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DF63503" w14:textId="77777777" w:rsidTr="00D548F9">
        <w:trPr>
          <w:trHeight w:val="256"/>
        </w:trPr>
        <w:tc>
          <w:tcPr>
            <w:tcW w:w="9542" w:type="dxa"/>
            <w:gridSpan w:val="4"/>
          </w:tcPr>
          <w:p w14:paraId="0DF63502" w14:textId="77777777" w:rsidR="00D548F9" w:rsidRPr="00FE185E" w:rsidRDefault="00EC404E"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0DF63505" w14:textId="77777777" w:rsidTr="00D548F9">
        <w:trPr>
          <w:trHeight w:val="255"/>
        </w:trPr>
        <w:tc>
          <w:tcPr>
            <w:tcW w:w="9542" w:type="dxa"/>
            <w:gridSpan w:val="4"/>
          </w:tcPr>
          <w:p w14:paraId="0DF63504" w14:textId="77777777" w:rsidR="00D548F9" w:rsidRPr="00FE185E" w:rsidRDefault="00EC404E"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0DF6350A" w14:textId="77777777" w:rsidTr="00D548F9">
        <w:tc>
          <w:tcPr>
            <w:tcW w:w="1081" w:type="dxa"/>
            <w:shd w:val="clear" w:color="auto" w:fill="9BDEFF"/>
          </w:tcPr>
          <w:p w14:paraId="0DF63506"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DF6350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0DF63508"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F6350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0DF63514" w14:textId="77777777" w:rsidTr="00D548F9">
        <w:trPr>
          <w:trHeight w:val="883"/>
        </w:trPr>
        <w:tc>
          <w:tcPr>
            <w:tcW w:w="1081" w:type="dxa"/>
          </w:tcPr>
          <w:p w14:paraId="0DF6350B"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DF6350C"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0DF6350D"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DF6350E"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DF6350F"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DF6351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DF63511"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DF63512"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0DF63513"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0DF63515" w14:textId="7656DDB8" w:rsidR="000530A3" w:rsidRDefault="009846E4" w:rsidP="00D548F9">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4294967295" distB="4294967295" distL="114300" distR="114300" simplePos="0" relativeHeight="251658243" behindDoc="0" locked="0" layoutInCell="1" allowOverlap="1" wp14:anchorId="0DF6371B" wp14:editId="5ADD496E">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3212F8" id="Straight Connector 4" o:spid="_x0000_s1026" style="position:absolute;z-index:251658243;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0DF63516" w14:textId="77777777" w:rsidR="000530A3" w:rsidRDefault="000530A3" w:rsidP="00D548F9">
      <w:pPr>
        <w:shd w:val="clear" w:color="auto" w:fill="FFFFFF"/>
        <w:rPr>
          <w:rFonts w:ascii="Segoe UI" w:hAnsi="Segoe UI" w:cs="Segoe UI"/>
          <w:b/>
          <w:sz w:val="28"/>
          <w:szCs w:val="28"/>
        </w:rPr>
      </w:pPr>
    </w:p>
    <w:p w14:paraId="0DF63517"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DF63518"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0DF63519"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0DF6351A"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0DF63520" w14:textId="77777777" w:rsidTr="00D548F9">
        <w:tc>
          <w:tcPr>
            <w:tcW w:w="1907" w:type="dxa"/>
            <w:shd w:val="clear" w:color="auto" w:fill="9BDEFF"/>
          </w:tcPr>
          <w:p w14:paraId="0DF6351B"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DF6351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0DF6351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DF6351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0DF6351F"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DF63526" w14:textId="77777777" w:rsidTr="00D548F9">
        <w:tc>
          <w:tcPr>
            <w:tcW w:w="1907" w:type="dxa"/>
          </w:tcPr>
          <w:p w14:paraId="0DF63521" w14:textId="77777777" w:rsidR="00D548F9" w:rsidRPr="006D6EC1" w:rsidRDefault="00D548F9" w:rsidP="00D548F9">
            <w:pPr>
              <w:jc w:val="both"/>
              <w:rPr>
                <w:rFonts w:ascii="Segoe UI" w:hAnsi="Segoe UI" w:cs="Segoe UI"/>
                <w:sz w:val="20"/>
                <w:lang w:val="en-CA"/>
              </w:rPr>
            </w:pPr>
          </w:p>
        </w:tc>
        <w:tc>
          <w:tcPr>
            <w:tcW w:w="2140" w:type="dxa"/>
          </w:tcPr>
          <w:p w14:paraId="0DF63522" w14:textId="77777777" w:rsidR="00D548F9" w:rsidRPr="006D6EC1" w:rsidRDefault="00D548F9" w:rsidP="00D548F9">
            <w:pPr>
              <w:jc w:val="both"/>
              <w:rPr>
                <w:rFonts w:ascii="Segoe UI" w:hAnsi="Segoe UI" w:cs="Segoe UI"/>
                <w:sz w:val="20"/>
                <w:lang w:val="en-CA"/>
              </w:rPr>
            </w:pPr>
          </w:p>
        </w:tc>
        <w:tc>
          <w:tcPr>
            <w:tcW w:w="1530" w:type="dxa"/>
          </w:tcPr>
          <w:p w14:paraId="0DF63523" w14:textId="77777777" w:rsidR="00D548F9" w:rsidRPr="006D6EC1" w:rsidRDefault="00D548F9" w:rsidP="00D548F9">
            <w:pPr>
              <w:jc w:val="both"/>
              <w:rPr>
                <w:rFonts w:ascii="Segoe UI" w:hAnsi="Segoe UI" w:cs="Segoe UI"/>
                <w:sz w:val="20"/>
                <w:lang w:val="en-CA"/>
              </w:rPr>
            </w:pPr>
          </w:p>
        </w:tc>
        <w:tc>
          <w:tcPr>
            <w:tcW w:w="1530" w:type="dxa"/>
          </w:tcPr>
          <w:p w14:paraId="0DF63524" w14:textId="77777777" w:rsidR="00D548F9" w:rsidRPr="006D6EC1" w:rsidRDefault="00D548F9" w:rsidP="00D548F9">
            <w:pPr>
              <w:jc w:val="both"/>
              <w:rPr>
                <w:rFonts w:ascii="Segoe UI" w:hAnsi="Segoe UI" w:cs="Segoe UI"/>
                <w:sz w:val="20"/>
                <w:lang w:val="en-CA"/>
              </w:rPr>
            </w:pPr>
          </w:p>
        </w:tc>
        <w:tc>
          <w:tcPr>
            <w:tcW w:w="2430" w:type="dxa"/>
          </w:tcPr>
          <w:p w14:paraId="0DF63525" w14:textId="77777777" w:rsidR="00D548F9" w:rsidRPr="006D6EC1" w:rsidRDefault="00D548F9" w:rsidP="00D548F9">
            <w:pPr>
              <w:jc w:val="both"/>
              <w:rPr>
                <w:rFonts w:ascii="Segoe UI" w:hAnsi="Segoe UI" w:cs="Segoe UI"/>
                <w:sz w:val="20"/>
                <w:lang w:val="en-CA"/>
              </w:rPr>
            </w:pPr>
          </w:p>
        </w:tc>
      </w:tr>
      <w:tr w:rsidR="00D548F9" w:rsidRPr="006D6EC1" w14:paraId="0DF6352C" w14:textId="77777777" w:rsidTr="00D548F9">
        <w:tc>
          <w:tcPr>
            <w:tcW w:w="1907" w:type="dxa"/>
          </w:tcPr>
          <w:p w14:paraId="0DF63527" w14:textId="77777777" w:rsidR="00D548F9" w:rsidRDefault="00D548F9" w:rsidP="00D548F9">
            <w:pPr>
              <w:jc w:val="both"/>
              <w:rPr>
                <w:rFonts w:ascii="Segoe UI" w:hAnsi="Segoe UI" w:cs="Segoe UI"/>
                <w:sz w:val="20"/>
                <w:lang w:val="en-CA"/>
              </w:rPr>
            </w:pPr>
          </w:p>
        </w:tc>
        <w:tc>
          <w:tcPr>
            <w:tcW w:w="2140" w:type="dxa"/>
          </w:tcPr>
          <w:p w14:paraId="0DF63528" w14:textId="77777777" w:rsidR="00D548F9" w:rsidRPr="006D6EC1" w:rsidRDefault="00D548F9" w:rsidP="00D548F9">
            <w:pPr>
              <w:jc w:val="both"/>
              <w:rPr>
                <w:rFonts w:ascii="Segoe UI" w:hAnsi="Segoe UI" w:cs="Segoe UI"/>
                <w:sz w:val="20"/>
                <w:lang w:val="en-CA"/>
              </w:rPr>
            </w:pPr>
          </w:p>
        </w:tc>
        <w:tc>
          <w:tcPr>
            <w:tcW w:w="1530" w:type="dxa"/>
          </w:tcPr>
          <w:p w14:paraId="0DF63529" w14:textId="77777777" w:rsidR="00D548F9" w:rsidRPr="006D6EC1" w:rsidRDefault="00D548F9" w:rsidP="00D548F9">
            <w:pPr>
              <w:jc w:val="both"/>
              <w:rPr>
                <w:rFonts w:ascii="Segoe UI" w:hAnsi="Segoe UI" w:cs="Segoe UI"/>
                <w:sz w:val="20"/>
                <w:lang w:val="en-CA"/>
              </w:rPr>
            </w:pPr>
          </w:p>
        </w:tc>
        <w:tc>
          <w:tcPr>
            <w:tcW w:w="1530" w:type="dxa"/>
          </w:tcPr>
          <w:p w14:paraId="0DF6352A" w14:textId="77777777" w:rsidR="00D548F9" w:rsidRPr="006D6EC1" w:rsidRDefault="00D548F9" w:rsidP="00D548F9">
            <w:pPr>
              <w:jc w:val="both"/>
              <w:rPr>
                <w:rFonts w:ascii="Segoe UI" w:hAnsi="Segoe UI" w:cs="Segoe UI"/>
                <w:sz w:val="20"/>
                <w:lang w:val="en-CA"/>
              </w:rPr>
            </w:pPr>
          </w:p>
        </w:tc>
        <w:tc>
          <w:tcPr>
            <w:tcW w:w="2430" w:type="dxa"/>
          </w:tcPr>
          <w:p w14:paraId="0DF6352B" w14:textId="77777777" w:rsidR="00D548F9" w:rsidRPr="006D6EC1" w:rsidRDefault="00D548F9" w:rsidP="00D548F9">
            <w:pPr>
              <w:jc w:val="both"/>
              <w:rPr>
                <w:rFonts w:ascii="Segoe UI" w:hAnsi="Segoe UI" w:cs="Segoe UI"/>
                <w:sz w:val="20"/>
                <w:lang w:val="en-CA"/>
              </w:rPr>
            </w:pPr>
          </w:p>
        </w:tc>
      </w:tr>
      <w:tr w:rsidR="00D548F9" w:rsidRPr="006D6EC1" w14:paraId="0DF63532" w14:textId="77777777" w:rsidTr="00D548F9">
        <w:tc>
          <w:tcPr>
            <w:tcW w:w="1907" w:type="dxa"/>
          </w:tcPr>
          <w:p w14:paraId="0DF6352D" w14:textId="77777777" w:rsidR="00D548F9" w:rsidRPr="006D6EC1" w:rsidRDefault="00D548F9" w:rsidP="00D548F9">
            <w:pPr>
              <w:jc w:val="both"/>
              <w:rPr>
                <w:rFonts w:ascii="Segoe UI" w:hAnsi="Segoe UI" w:cs="Segoe UI"/>
                <w:sz w:val="20"/>
                <w:lang w:val="en-CA"/>
              </w:rPr>
            </w:pPr>
          </w:p>
        </w:tc>
        <w:tc>
          <w:tcPr>
            <w:tcW w:w="2140" w:type="dxa"/>
          </w:tcPr>
          <w:p w14:paraId="0DF6352E" w14:textId="77777777" w:rsidR="00D548F9" w:rsidRPr="006D6EC1" w:rsidRDefault="00D548F9" w:rsidP="00D548F9">
            <w:pPr>
              <w:jc w:val="both"/>
              <w:rPr>
                <w:rFonts w:ascii="Segoe UI" w:hAnsi="Segoe UI" w:cs="Segoe UI"/>
                <w:sz w:val="20"/>
                <w:lang w:val="en-CA"/>
              </w:rPr>
            </w:pPr>
          </w:p>
        </w:tc>
        <w:tc>
          <w:tcPr>
            <w:tcW w:w="1530" w:type="dxa"/>
          </w:tcPr>
          <w:p w14:paraId="0DF6352F" w14:textId="77777777" w:rsidR="00D548F9" w:rsidRPr="006D6EC1" w:rsidRDefault="00D548F9" w:rsidP="00D548F9">
            <w:pPr>
              <w:jc w:val="both"/>
              <w:rPr>
                <w:rFonts w:ascii="Segoe UI" w:hAnsi="Segoe UI" w:cs="Segoe UI"/>
                <w:sz w:val="20"/>
                <w:lang w:val="en-CA"/>
              </w:rPr>
            </w:pPr>
          </w:p>
        </w:tc>
        <w:tc>
          <w:tcPr>
            <w:tcW w:w="1530" w:type="dxa"/>
          </w:tcPr>
          <w:p w14:paraId="0DF63530" w14:textId="77777777" w:rsidR="00D548F9" w:rsidRPr="006D6EC1" w:rsidRDefault="00D548F9" w:rsidP="00D548F9">
            <w:pPr>
              <w:jc w:val="both"/>
              <w:rPr>
                <w:rFonts w:ascii="Segoe UI" w:hAnsi="Segoe UI" w:cs="Segoe UI"/>
                <w:sz w:val="20"/>
                <w:lang w:val="en-CA"/>
              </w:rPr>
            </w:pPr>
          </w:p>
        </w:tc>
        <w:tc>
          <w:tcPr>
            <w:tcW w:w="2430" w:type="dxa"/>
          </w:tcPr>
          <w:p w14:paraId="0DF63531" w14:textId="77777777" w:rsidR="00D548F9" w:rsidRPr="006D6EC1" w:rsidRDefault="00D548F9" w:rsidP="00D548F9">
            <w:pPr>
              <w:jc w:val="both"/>
              <w:rPr>
                <w:rFonts w:ascii="Segoe UI" w:hAnsi="Segoe UI" w:cs="Segoe UI"/>
                <w:sz w:val="20"/>
                <w:lang w:val="en-CA"/>
              </w:rPr>
            </w:pPr>
          </w:p>
        </w:tc>
      </w:tr>
    </w:tbl>
    <w:p w14:paraId="0DF63533"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DF63534" w14:textId="77777777" w:rsidR="00D548F9" w:rsidRDefault="00EC404E"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0DF63535"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0DF63536" w14:textId="272F9C51" w:rsidR="00D548F9" w:rsidRDefault="009846E4"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4294967295" distB="4294967295" distL="114300" distR="114300" simplePos="0" relativeHeight="251658241" behindDoc="0" locked="0" layoutInCell="1" allowOverlap="1" wp14:anchorId="0DF6371C" wp14:editId="0B3263E9">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FE884D"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0DF63537"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DF63538"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0DF6353D" w14:textId="77777777" w:rsidTr="00D548F9">
        <w:trPr>
          <w:trHeight w:val="868"/>
        </w:trPr>
        <w:tc>
          <w:tcPr>
            <w:tcW w:w="4050" w:type="dxa"/>
            <w:shd w:val="clear" w:color="auto" w:fill="9BDEFF"/>
          </w:tcPr>
          <w:p w14:paraId="0DF63539"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0DF6353A"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p>
          <w:p w14:paraId="0DF6353B"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p>
          <w:p w14:paraId="0DF6353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00765D5E"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00765D5E" w:rsidRPr="00B903DA">
              <w:rPr>
                <w:rFonts w:ascii="Segoe UI" w:hAnsi="Segoe UI" w:cs="Segoe UI"/>
                <w:sz w:val="20"/>
              </w:rPr>
            </w:r>
            <w:r w:rsidR="00765D5E"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00765D5E" w:rsidRPr="00B903DA">
              <w:rPr>
                <w:rFonts w:ascii="Segoe UI" w:hAnsi="Segoe UI" w:cs="Segoe UI"/>
                <w:sz w:val="20"/>
              </w:rPr>
              <w:fldChar w:fldCharType="end"/>
            </w:r>
          </w:p>
        </w:tc>
      </w:tr>
      <w:tr w:rsidR="00D548F9" w:rsidRPr="00B903DA" w14:paraId="0DF63540" w14:textId="77777777" w:rsidTr="00D548F9">
        <w:tc>
          <w:tcPr>
            <w:tcW w:w="4050" w:type="dxa"/>
            <w:shd w:val="clear" w:color="auto" w:fill="9BDEFF"/>
          </w:tcPr>
          <w:p w14:paraId="0DF6353E"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0DF6353F" w14:textId="77777777" w:rsidR="00D548F9" w:rsidRPr="00B903DA" w:rsidRDefault="00D548F9" w:rsidP="00D548F9">
            <w:pPr>
              <w:spacing w:before="120" w:after="120"/>
              <w:rPr>
                <w:rFonts w:ascii="Segoe UI" w:hAnsi="Segoe UI" w:cs="Segoe UI"/>
                <w:sz w:val="20"/>
              </w:rPr>
            </w:pPr>
          </w:p>
        </w:tc>
      </w:tr>
    </w:tbl>
    <w:p w14:paraId="0DF63541"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0DF63545" w14:textId="77777777" w:rsidTr="00D548F9">
        <w:tc>
          <w:tcPr>
            <w:tcW w:w="2860" w:type="dxa"/>
            <w:shd w:val="clear" w:color="auto" w:fill="9BDEFF"/>
            <w:vAlign w:val="center"/>
          </w:tcPr>
          <w:p w14:paraId="0DF63542"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DF63543"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DF63544"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0DF6354A" w14:textId="77777777" w:rsidTr="00D548F9">
        <w:tc>
          <w:tcPr>
            <w:tcW w:w="2860" w:type="dxa"/>
            <w:vAlign w:val="center"/>
          </w:tcPr>
          <w:p w14:paraId="0DF63546" w14:textId="77777777" w:rsidR="00D548F9" w:rsidRDefault="00D548F9" w:rsidP="00D548F9">
            <w:pPr>
              <w:rPr>
                <w:rFonts w:ascii="Segoe UI" w:hAnsi="Segoe UI" w:cs="Segoe UI"/>
                <w:color w:val="000000"/>
                <w:sz w:val="20"/>
              </w:rPr>
            </w:pPr>
          </w:p>
        </w:tc>
        <w:tc>
          <w:tcPr>
            <w:tcW w:w="2228" w:type="dxa"/>
            <w:vAlign w:val="center"/>
          </w:tcPr>
          <w:p w14:paraId="0DF63547"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0DF63548"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DF63549"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0DF6354D" w14:textId="77777777" w:rsidTr="00D548F9">
        <w:trPr>
          <w:trHeight w:val="400"/>
        </w:trPr>
        <w:tc>
          <w:tcPr>
            <w:tcW w:w="2860" w:type="dxa"/>
            <w:vAlign w:val="center"/>
          </w:tcPr>
          <w:p w14:paraId="0DF6354B" w14:textId="77777777" w:rsidR="00D548F9" w:rsidRDefault="00D548F9" w:rsidP="00D548F9">
            <w:pPr>
              <w:rPr>
                <w:rFonts w:ascii="Segoe UI" w:hAnsi="Segoe UI" w:cs="Segoe UI"/>
                <w:color w:val="000000"/>
                <w:sz w:val="20"/>
              </w:rPr>
            </w:pPr>
          </w:p>
        </w:tc>
        <w:tc>
          <w:tcPr>
            <w:tcW w:w="6685" w:type="dxa"/>
            <w:gridSpan w:val="3"/>
            <w:vAlign w:val="center"/>
          </w:tcPr>
          <w:p w14:paraId="0DF6354C"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0DF63552" w14:textId="77777777" w:rsidTr="00D548F9">
        <w:tc>
          <w:tcPr>
            <w:tcW w:w="2860" w:type="dxa"/>
            <w:vAlign w:val="center"/>
          </w:tcPr>
          <w:p w14:paraId="0DF6354E"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DF6354F" w14:textId="77777777" w:rsidR="00D548F9" w:rsidRDefault="00D548F9" w:rsidP="00D548F9">
            <w:pPr>
              <w:rPr>
                <w:rFonts w:ascii="Segoe UI" w:hAnsi="Segoe UI" w:cs="Segoe UI"/>
                <w:color w:val="000000"/>
                <w:sz w:val="20"/>
              </w:rPr>
            </w:pPr>
          </w:p>
        </w:tc>
        <w:tc>
          <w:tcPr>
            <w:tcW w:w="2228" w:type="dxa"/>
            <w:vAlign w:val="center"/>
          </w:tcPr>
          <w:p w14:paraId="0DF63550" w14:textId="77777777" w:rsidR="00D548F9" w:rsidRDefault="00D548F9" w:rsidP="00D548F9">
            <w:pPr>
              <w:rPr>
                <w:rFonts w:ascii="Segoe UI" w:hAnsi="Segoe UI" w:cs="Segoe UI"/>
                <w:color w:val="000000"/>
                <w:sz w:val="20"/>
              </w:rPr>
            </w:pPr>
          </w:p>
        </w:tc>
        <w:tc>
          <w:tcPr>
            <w:tcW w:w="2229" w:type="dxa"/>
            <w:vAlign w:val="center"/>
          </w:tcPr>
          <w:p w14:paraId="0DF63551" w14:textId="77777777" w:rsidR="00D548F9" w:rsidRDefault="00D548F9" w:rsidP="00D548F9">
            <w:pPr>
              <w:rPr>
                <w:rFonts w:ascii="Segoe UI" w:hAnsi="Segoe UI" w:cs="Segoe UI"/>
                <w:color w:val="000000"/>
                <w:sz w:val="20"/>
              </w:rPr>
            </w:pPr>
          </w:p>
        </w:tc>
      </w:tr>
      <w:tr w:rsidR="00D548F9" w14:paraId="0DF63557" w14:textId="77777777" w:rsidTr="00D548F9">
        <w:tc>
          <w:tcPr>
            <w:tcW w:w="2860" w:type="dxa"/>
            <w:vAlign w:val="center"/>
          </w:tcPr>
          <w:p w14:paraId="0DF63553"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0DF63554" w14:textId="77777777" w:rsidR="00D548F9" w:rsidRDefault="00D548F9" w:rsidP="00D548F9">
            <w:pPr>
              <w:rPr>
                <w:rFonts w:ascii="Segoe UI" w:hAnsi="Segoe UI" w:cs="Segoe UI"/>
                <w:color w:val="000000"/>
                <w:sz w:val="20"/>
              </w:rPr>
            </w:pPr>
          </w:p>
        </w:tc>
        <w:tc>
          <w:tcPr>
            <w:tcW w:w="2228" w:type="dxa"/>
            <w:vAlign w:val="center"/>
          </w:tcPr>
          <w:p w14:paraId="0DF63555" w14:textId="77777777" w:rsidR="00D548F9" w:rsidRDefault="00D548F9" w:rsidP="00D548F9">
            <w:pPr>
              <w:rPr>
                <w:rFonts w:ascii="Segoe UI" w:hAnsi="Segoe UI" w:cs="Segoe UI"/>
                <w:color w:val="000000"/>
                <w:sz w:val="20"/>
              </w:rPr>
            </w:pPr>
          </w:p>
        </w:tc>
        <w:tc>
          <w:tcPr>
            <w:tcW w:w="2229" w:type="dxa"/>
            <w:vAlign w:val="center"/>
          </w:tcPr>
          <w:p w14:paraId="0DF63556" w14:textId="77777777" w:rsidR="00D548F9" w:rsidRDefault="00D548F9" w:rsidP="00D548F9">
            <w:pPr>
              <w:rPr>
                <w:rFonts w:ascii="Segoe UI" w:hAnsi="Segoe UI" w:cs="Segoe UI"/>
                <w:color w:val="000000"/>
                <w:sz w:val="20"/>
              </w:rPr>
            </w:pPr>
          </w:p>
        </w:tc>
      </w:tr>
      <w:tr w:rsidR="00D548F9" w14:paraId="0DF6355C" w14:textId="77777777" w:rsidTr="00D548F9">
        <w:tc>
          <w:tcPr>
            <w:tcW w:w="2860" w:type="dxa"/>
            <w:vAlign w:val="center"/>
          </w:tcPr>
          <w:p w14:paraId="0DF63558"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0DF63559" w14:textId="77777777" w:rsidR="00D548F9" w:rsidRDefault="00D548F9" w:rsidP="00D548F9">
            <w:pPr>
              <w:rPr>
                <w:rFonts w:ascii="Segoe UI" w:hAnsi="Segoe UI" w:cs="Segoe UI"/>
                <w:color w:val="000000"/>
                <w:sz w:val="20"/>
              </w:rPr>
            </w:pPr>
          </w:p>
        </w:tc>
        <w:tc>
          <w:tcPr>
            <w:tcW w:w="2228" w:type="dxa"/>
            <w:vAlign w:val="center"/>
          </w:tcPr>
          <w:p w14:paraId="0DF6355A" w14:textId="77777777" w:rsidR="00D548F9" w:rsidRDefault="00D548F9" w:rsidP="00D548F9">
            <w:pPr>
              <w:rPr>
                <w:rFonts w:ascii="Segoe UI" w:hAnsi="Segoe UI" w:cs="Segoe UI"/>
                <w:color w:val="000000"/>
                <w:sz w:val="20"/>
              </w:rPr>
            </w:pPr>
          </w:p>
        </w:tc>
        <w:tc>
          <w:tcPr>
            <w:tcW w:w="2229" w:type="dxa"/>
            <w:vAlign w:val="center"/>
          </w:tcPr>
          <w:p w14:paraId="0DF6355B" w14:textId="77777777" w:rsidR="00D548F9" w:rsidRDefault="00D548F9" w:rsidP="00D548F9">
            <w:pPr>
              <w:rPr>
                <w:rFonts w:ascii="Segoe UI" w:hAnsi="Segoe UI" w:cs="Segoe UI"/>
                <w:color w:val="000000"/>
                <w:sz w:val="20"/>
              </w:rPr>
            </w:pPr>
          </w:p>
        </w:tc>
      </w:tr>
      <w:tr w:rsidR="00D548F9" w14:paraId="0DF63561" w14:textId="77777777" w:rsidTr="00D548F9">
        <w:tc>
          <w:tcPr>
            <w:tcW w:w="2860" w:type="dxa"/>
            <w:vAlign w:val="center"/>
          </w:tcPr>
          <w:p w14:paraId="0DF6355D"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DF6355E" w14:textId="77777777" w:rsidR="00D548F9" w:rsidRDefault="00D548F9" w:rsidP="00D548F9">
            <w:pPr>
              <w:rPr>
                <w:rFonts w:ascii="Segoe UI" w:hAnsi="Segoe UI" w:cs="Segoe UI"/>
                <w:color w:val="000000"/>
                <w:sz w:val="20"/>
              </w:rPr>
            </w:pPr>
          </w:p>
        </w:tc>
        <w:tc>
          <w:tcPr>
            <w:tcW w:w="2228" w:type="dxa"/>
            <w:vAlign w:val="center"/>
          </w:tcPr>
          <w:p w14:paraId="0DF6355F" w14:textId="77777777" w:rsidR="00D548F9" w:rsidRDefault="00D548F9" w:rsidP="00D548F9">
            <w:pPr>
              <w:rPr>
                <w:rFonts w:ascii="Segoe UI" w:hAnsi="Segoe UI" w:cs="Segoe UI"/>
                <w:color w:val="000000"/>
                <w:sz w:val="20"/>
              </w:rPr>
            </w:pPr>
          </w:p>
        </w:tc>
        <w:tc>
          <w:tcPr>
            <w:tcW w:w="2229" w:type="dxa"/>
            <w:vAlign w:val="center"/>
          </w:tcPr>
          <w:p w14:paraId="0DF63560" w14:textId="77777777" w:rsidR="00D548F9" w:rsidRDefault="00D548F9" w:rsidP="00D548F9">
            <w:pPr>
              <w:rPr>
                <w:rFonts w:ascii="Segoe UI" w:hAnsi="Segoe UI" w:cs="Segoe UI"/>
                <w:color w:val="000000"/>
                <w:sz w:val="20"/>
              </w:rPr>
            </w:pPr>
          </w:p>
        </w:tc>
      </w:tr>
      <w:tr w:rsidR="00D548F9" w14:paraId="0DF63564" w14:textId="77777777" w:rsidTr="00D548F9">
        <w:trPr>
          <w:trHeight w:val="355"/>
        </w:trPr>
        <w:tc>
          <w:tcPr>
            <w:tcW w:w="2860" w:type="dxa"/>
            <w:vAlign w:val="center"/>
          </w:tcPr>
          <w:p w14:paraId="0DF63562"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0DF63563"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DF63569" w14:textId="77777777" w:rsidTr="00D548F9">
        <w:tc>
          <w:tcPr>
            <w:tcW w:w="2860" w:type="dxa"/>
            <w:vAlign w:val="center"/>
          </w:tcPr>
          <w:p w14:paraId="0DF63565"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0DF63566" w14:textId="77777777" w:rsidR="00D548F9" w:rsidRDefault="00D548F9" w:rsidP="00D548F9">
            <w:pPr>
              <w:rPr>
                <w:rFonts w:ascii="Segoe UI" w:hAnsi="Segoe UI" w:cs="Segoe UI"/>
                <w:color w:val="000000"/>
                <w:sz w:val="20"/>
              </w:rPr>
            </w:pPr>
          </w:p>
        </w:tc>
        <w:tc>
          <w:tcPr>
            <w:tcW w:w="2228" w:type="dxa"/>
            <w:vAlign w:val="center"/>
          </w:tcPr>
          <w:p w14:paraId="0DF63567" w14:textId="77777777" w:rsidR="00D548F9" w:rsidRDefault="00D548F9" w:rsidP="00D548F9">
            <w:pPr>
              <w:rPr>
                <w:rFonts w:ascii="Segoe UI" w:hAnsi="Segoe UI" w:cs="Segoe UI"/>
                <w:color w:val="000000"/>
                <w:sz w:val="20"/>
              </w:rPr>
            </w:pPr>
          </w:p>
        </w:tc>
        <w:tc>
          <w:tcPr>
            <w:tcW w:w="2229" w:type="dxa"/>
            <w:vAlign w:val="center"/>
          </w:tcPr>
          <w:p w14:paraId="0DF63568" w14:textId="77777777" w:rsidR="00D548F9" w:rsidRDefault="00D548F9" w:rsidP="00D548F9">
            <w:pPr>
              <w:rPr>
                <w:rFonts w:ascii="Segoe UI" w:hAnsi="Segoe UI" w:cs="Segoe UI"/>
                <w:color w:val="000000"/>
                <w:sz w:val="20"/>
              </w:rPr>
            </w:pPr>
          </w:p>
        </w:tc>
      </w:tr>
      <w:tr w:rsidR="00D548F9" w14:paraId="0DF6356E" w14:textId="77777777" w:rsidTr="00D548F9">
        <w:tc>
          <w:tcPr>
            <w:tcW w:w="2860" w:type="dxa"/>
            <w:vAlign w:val="center"/>
          </w:tcPr>
          <w:p w14:paraId="0DF6356A"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DF6356B" w14:textId="77777777" w:rsidR="00D548F9" w:rsidRDefault="00D548F9" w:rsidP="00D548F9">
            <w:pPr>
              <w:rPr>
                <w:rFonts w:ascii="Segoe UI" w:hAnsi="Segoe UI" w:cs="Segoe UI"/>
                <w:color w:val="000000"/>
                <w:sz w:val="20"/>
              </w:rPr>
            </w:pPr>
          </w:p>
        </w:tc>
        <w:tc>
          <w:tcPr>
            <w:tcW w:w="2228" w:type="dxa"/>
            <w:vAlign w:val="center"/>
          </w:tcPr>
          <w:p w14:paraId="0DF6356C" w14:textId="77777777" w:rsidR="00D548F9" w:rsidRDefault="00D548F9" w:rsidP="00D548F9">
            <w:pPr>
              <w:rPr>
                <w:rFonts w:ascii="Segoe UI" w:hAnsi="Segoe UI" w:cs="Segoe UI"/>
                <w:color w:val="000000"/>
                <w:sz w:val="20"/>
              </w:rPr>
            </w:pPr>
          </w:p>
        </w:tc>
        <w:tc>
          <w:tcPr>
            <w:tcW w:w="2229" w:type="dxa"/>
            <w:vAlign w:val="center"/>
          </w:tcPr>
          <w:p w14:paraId="0DF6356D" w14:textId="77777777" w:rsidR="00D548F9" w:rsidRDefault="00D548F9" w:rsidP="00D548F9">
            <w:pPr>
              <w:rPr>
                <w:rFonts w:ascii="Segoe UI" w:hAnsi="Segoe UI" w:cs="Segoe UI"/>
                <w:color w:val="000000"/>
                <w:sz w:val="20"/>
              </w:rPr>
            </w:pPr>
          </w:p>
        </w:tc>
      </w:tr>
      <w:tr w:rsidR="00D548F9" w14:paraId="0DF63573" w14:textId="77777777" w:rsidTr="00D548F9">
        <w:tc>
          <w:tcPr>
            <w:tcW w:w="2860" w:type="dxa"/>
            <w:vAlign w:val="center"/>
          </w:tcPr>
          <w:p w14:paraId="0DF6356F"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0DF63570" w14:textId="77777777" w:rsidR="00D548F9" w:rsidRDefault="00D548F9" w:rsidP="00D548F9">
            <w:pPr>
              <w:rPr>
                <w:rFonts w:ascii="Segoe UI" w:hAnsi="Segoe UI" w:cs="Segoe UI"/>
                <w:color w:val="000000"/>
                <w:sz w:val="20"/>
              </w:rPr>
            </w:pPr>
          </w:p>
        </w:tc>
        <w:tc>
          <w:tcPr>
            <w:tcW w:w="2228" w:type="dxa"/>
            <w:vAlign w:val="center"/>
          </w:tcPr>
          <w:p w14:paraId="0DF63571" w14:textId="77777777" w:rsidR="00D548F9" w:rsidRDefault="00D548F9" w:rsidP="00D548F9">
            <w:pPr>
              <w:rPr>
                <w:rFonts w:ascii="Segoe UI" w:hAnsi="Segoe UI" w:cs="Segoe UI"/>
                <w:color w:val="000000"/>
                <w:sz w:val="20"/>
              </w:rPr>
            </w:pPr>
          </w:p>
        </w:tc>
        <w:tc>
          <w:tcPr>
            <w:tcW w:w="2229" w:type="dxa"/>
            <w:vAlign w:val="center"/>
          </w:tcPr>
          <w:p w14:paraId="0DF63572" w14:textId="77777777" w:rsidR="00D548F9" w:rsidRDefault="00D548F9" w:rsidP="00D548F9">
            <w:pPr>
              <w:rPr>
                <w:rFonts w:ascii="Segoe UI" w:hAnsi="Segoe UI" w:cs="Segoe UI"/>
                <w:color w:val="000000"/>
                <w:sz w:val="20"/>
              </w:rPr>
            </w:pPr>
          </w:p>
        </w:tc>
      </w:tr>
      <w:tr w:rsidR="00F33AC7" w14:paraId="0DF63578" w14:textId="77777777" w:rsidTr="00D548F9">
        <w:tc>
          <w:tcPr>
            <w:tcW w:w="2860" w:type="dxa"/>
            <w:vAlign w:val="center"/>
          </w:tcPr>
          <w:p w14:paraId="0DF63574"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DF63575" w14:textId="77777777" w:rsidR="00F33AC7" w:rsidRDefault="00F33AC7" w:rsidP="00D548F9">
            <w:pPr>
              <w:rPr>
                <w:rFonts w:ascii="Segoe UI" w:hAnsi="Segoe UI" w:cs="Segoe UI"/>
                <w:color w:val="000000"/>
                <w:sz w:val="20"/>
              </w:rPr>
            </w:pPr>
          </w:p>
        </w:tc>
        <w:tc>
          <w:tcPr>
            <w:tcW w:w="2228" w:type="dxa"/>
            <w:vAlign w:val="center"/>
          </w:tcPr>
          <w:p w14:paraId="0DF63576" w14:textId="77777777" w:rsidR="00F33AC7" w:rsidRDefault="00F33AC7" w:rsidP="00D548F9">
            <w:pPr>
              <w:rPr>
                <w:rFonts w:ascii="Segoe UI" w:hAnsi="Segoe UI" w:cs="Segoe UI"/>
                <w:color w:val="000000"/>
                <w:sz w:val="20"/>
              </w:rPr>
            </w:pPr>
          </w:p>
        </w:tc>
        <w:tc>
          <w:tcPr>
            <w:tcW w:w="2229" w:type="dxa"/>
            <w:vAlign w:val="center"/>
          </w:tcPr>
          <w:p w14:paraId="0DF63577" w14:textId="77777777" w:rsidR="00F33AC7" w:rsidRDefault="00F33AC7" w:rsidP="00D548F9">
            <w:pPr>
              <w:rPr>
                <w:rFonts w:ascii="Segoe UI" w:hAnsi="Segoe UI" w:cs="Segoe UI"/>
                <w:color w:val="000000"/>
                <w:sz w:val="20"/>
              </w:rPr>
            </w:pPr>
          </w:p>
        </w:tc>
      </w:tr>
    </w:tbl>
    <w:p w14:paraId="0DF63579" w14:textId="77777777" w:rsidR="005442FA" w:rsidRDefault="005442FA" w:rsidP="00D548F9">
      <w:pPr>
        <w:shd w:val="clear" w:color="auto" w:fill="FFFFFF"/>
        <w:spacing w:before="120"/>
        <w:jc w:val="both"/>
        <w:rPr>
          <w:rFonts w:ascii="Segoe UI" w:hAnsi="Segoe UI" w:cs="Segoe UI"/>
          <w:color w:val="000000"/>
          <w:sz w:val="20"/>
        </w:rPr>
      </w:pPr>
    </w:p>
    <w:p w14:paraId="0DF6357A" w14:textId="77777777" w:rsidR="00D548F9" w:rsidRPr="0001252F" w:rsidRDefault="00EC404E"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DF6357B" w14:textId="77777777" w:rsidR="00D548F9" w:rsidRPr="0001252F"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DF6357C" w14:textId="77777777" w:rsidR="00D548F9" w:rsidRPr="0001252F"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DF6357D" w14:textId="77777777" w:rsidR="00D548F9" w:rsidRDefault="00D548F9" w:rsidP="00B61822">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0DF6357E"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0DF6357F" w14:textId="77777777" w:rsidR="00D548F9" w:rsidRPr="003D2C68" w:rsidRDefault="00D548F9" w:rsidP="00D548F9">
      <w:pPr>
        <w:pStyle w:val="Heading2"/>
        <w:rPr>
          <w:rFonts w:ascii="Segoe UI" w:hAnsi="Segoe UI" w:cs="Segoe UI"/>
          <w:sz w:val="28"/>
          <w:szCs w:val="28"/>
        </w:rPr>
      </w:pPr>
      <w:bookmarkStart w:id="91" w:name="_Toc9338242"/>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1"/>
      <w:r w:rsidRPr="003D2C68">
        <w:rPr>
          <w:rFonts w:ascii="Segoe UI" w:hAnsi="Segoe UI" w:cs="Segoe UI"/>
          <w:sz w:val="28"/>
          <w:szCs w:val="28"/>
        </w:rPr>
        <w:t xml:space="preserve"> </w:t>
      </w:r>
    </w:p>
    <w:p w14:paraId="0DF63580"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DF63585" w14:textId="77777777" w:rsidTr="00D548F9">
        <w:tc>
          <w:tcPr>
            <w:tcW w:w="1979" w:type="dxa"/>
            <w:shd w:val="clear" w:color="auto" w:fill="9BDEFF"/>
          </w:tcPr>
          <w:p w14:paraId="0DF63581"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DF63582" w14:textId="77777777" w:rsidR="00D548F9" w:rsidRPr="00BD32D0" w:rsidRDefault="00765D5E"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D548F9"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DF63583"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0DF63584" w14:textId="77777777" w:rsidR="00D548F9" w:rsidRPr="00BD32D0" w:rsidRDefault="00EC404E"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0DF63588" w14:textId="77777777" w:rsidTr="00D548F9">
        <w:trPr>
          <w:cantSplit/>
          <w:trHeight w:val="341"/>
        </w:trPr>
        <w:tc>
          <w:tcPr>
            <w:tcW w:w="1979" w:type="dxa"/>
            <w:shd w:val="clear" w:color="auto" w:fill="9BDEFF"/>
          </w:tcPr>
          <w:p w14:paraId="0DF6358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DF63587" w14:textId="77777777" w:rsidR="00D548F9" w:rsidRPr="00BD32D0" w:rsidRDefault="00765D5E"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00D548F9"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0DF63589" w14:textId="77777777" w:rsidR="00D548F9" w:rsidRPr="00BD32D0" w:rsidRDefault="00D548F9" w:rsidP="00D548F9">
      <w:pPr>
        <w:rPr>
          <w:rFonts w:ascii="Segoe UI" w:hAnsi="Segoe UI" w:cs="Segoe UI"/>
          <w:sz w:val="20"/>
        </w:rPr>
      </w:pPr>
    </w:p>
    <w:p w14:paraId="0DF6358A"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0DF6358B" w14:textId="77777777" w:rsidR="00D548F9" w:rsidRDefault="00D548F9" w:rsidP="00D548F9">
      <w:pPr>
        <w:rPr>
          <w:rFonts w:ascii="Segoe UI" w:hAnsi="Segoe UI" w:cs="Segoe UI"/>
          <w:sz w:val="20"/>
        </w:rPr>
      </w:pPr>
    </w:p>
    <w:p w14:paraId="0DF6358C"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0DF6358D" w14:textId="77777777" w:rsidR="00D548F9" w:rsidRPr="00B721C9" w:rsidRDefault="00D548F9" w:rsidP="00B61822">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DF6358E" w14:textId="77777777" w:rsidR="00D548F9"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DF6358F" w14:textId="77777777" w:rsidR="00D548F9"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DF63590" w14:textId="77777777" w:rsidR="00D548F9"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DF63591" w14:textId="77777777" w:rsidR="00D548F9" w:rsidRPr="00B721C9" w:rsidRDefault="00D548F9" w:rsidP="00B61822">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DF63592" w14:textId="77777777" w:rsidR="00D548F9" w:rsidRPr="00BD32D0" w:rsidRDefault="00D548F9" w:rsidP="00D548F9">
      <w:pPr>
        <w:autoSpaceDE w:val="0"/>
        <w:autoSpaceDN w:val="0"/>
        <w:adjustRightInd w:val="0"/>
        <w:jc w:val="both"/>
        <w:rPr>
          <w:rFonts w:ascii="Segoe UI" w:hAnsi="Segoe UI" w:cs="Segoe UI"/>
          <w:bCs/>
          <w:sz w:val="20"/>
        </w:rPr>
      </w:pPr>
    </w:p>
    <w:p w14:paraId="0DF63593"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0DF63594"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0DF63595"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0DF63596"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0DF63597"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DF63598"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DF63599"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0DF6359A"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0DF6359B" w14:textId="77777777" w:rsidR="00D548F9" w:rsidRPr="00B07103" w:rsidRDefault="00D548F9" w:rsidP="00B61822">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0DF6359C" w14:textId="77777777" w:rsidR="005442FA" w:rsidRDefault="005442FA" w:rsidP="00D548F9">
      <w:pPr>
        <w:spacing w:before="120" w:after="120"/>
        <w:jc w:val="both"/>
        <w:rPr>
          <w:rFonts w:ascii="Segoe UI" w:hAnsi="Segoe UI" w:cs="Segoe UI"/>
          <w:b/>
          <w:snapToGrid w:val="0"/>
          <w:sz w:val="20"/>
        </w:rPr>
      </w:pPr>
    </w:p>
    <w:p w14:paraId="0DF6359D"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0DF6359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14:paraId="0DF6359F" w14:textId="77777777" w:rsidR="00D548F9" w:rsidRPr="00BD32D0" w:rsidRDefault="00D548F9" w:rsidP="00D548F9">
      <w:pPr>
        <w:jc w:val="both"/>
        <w:rPr>
          <w:rFonts w:ascii="Segoe UI" w:hAnsi="Segoe UI" w:cs="Segoe UI"/>
          <w:bCs/>
          <w:sz w:val="20"/>
        </w:rPr>
      </w:pPr>
    </w:p>
    <w:p w14:paraId="0DF635A0"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DF635A1" w14:textId="77777777" w:rsidR="00D548F9" w:rsidRPr="00D04488" w:rsidRDefault="00D548F9" w:rsidP="00B61822">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DF635A2" w14:textId="77777777" w:rsidR="00D548F9" w:rsidRPr="00D04488" w:rsidRDefault="00D548F9" w:rsidP="00B61822">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0DF635A3" w14:textId="77777777" w:rsidR="00D548F9" w:rsidRDefault="00D548F9" w:rsidP="00D548F9">
      <w:pPr>
        <w:shd w:val="clear" w:color="auto" w:fill="FFFFFF"/>
        <w:rPr>
          <w:rFonts w:ascii="Segoe UI" w:hAnsi="Segoe UI" w:cs="Segoe UI"/>
          <w:b/>
          <w:sz w:val="28"/>
          <w:szCs w:val="28"/>
        </w:rPr>
      </w:pPr>
    </w:p>
    <w:p w14:paraId="0DF635A4"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0DF635A7" w14:textId="77777777" w:rsidTr="00D548F9">
        <w:trPr>
          <w:trHeight w:val="408"/>
        </w:trPr>
        <w:tc>
          <w:tcPr>
            <w:tcW w:w="2523" w:type="dxa"/>
            <w:shd w:val="clear" w:color="auto" w:fill="9BDEFF"/>
            <w:vAlign w:val="center"/>
          </w:tcPr>
          <w:p w14:paraId="0DF635A5"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DF635A6" w14:textId="77777777" w:rsidR="00D548F9" w:rsidRPr="00410305" w:rsidRDefault="00765D5E"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AA" w14:textId="77777777" w:rsidTr="00D548F9">
        <w:trPr>
          <w:trHeight w:val="377"/>
        </w:trPr>
        <w:tc>
          <w:tcPr>
            <w:tcW w:w="2523" w:type="dxa"/>
            <w:shd w:val="clear" w:color="auto" w:fill="9BDEFF"/>
            <w:vAlign w:val="center"/>
          </w:tcPr>
          <w:p w14:paraId="0DF635A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0DF635A9" w14:textId="77777777" w:rsidR="00D548F9" w:rsidRPr="005D33C0" w:rsidRDefault="00765D5E"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AD" w14:textId="77777777" w:rsidTr="00D548F9">
        <w:trPr>
          <w:trHeight w:val="401"/>
        </w:trPr>
        <w:tc>
          <w:tcPr>
            <w:tcW w:w="2523" w:type="dxa"/>
            <w:shd w:val="clear" w:color="auto" w:fill="9BDEFF"/>
            <w:vAlign w:val="center"/>
          </w:tcPr>
          <w:p w14:paraId="0DF635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0DF635AC" w14:textId="77777777" w:rsidR="00D548F9" w:rsidRPr="00410305" w:rsidRDefault="00765D5E"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B0" w14:textId="77777777" w:rsidTr="00D548F9">
        <w:trPr>
          <w:trHeight w:val="422"/>
        </w:trPr>
        <w:tc>
          <w:tcPr>
            <w:tcW w:w="2523" w:type="dxa"/>
            <w:shd w:val="clear" w:color="auto" w:fill="9BDEFF"/>
            <w:vAlign w:val="center"/>
          </w:tcPr>
          <w:p w14:paraId="0DF635A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DF635AF" w14:textId="77777777" w:rsidR="00D548F9" w:rsidRPr="00410305" w:rsidRDefault="00765D5E"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B3" w14:textId="77777777" w:rsidTr="00D548F9">
        <w:trPr>
          <w:trHeight w:val="400"/>
        </w:trPr>
        <w:tc>
          <w:tcPr>
            <w:tcW w:w="2523" w:type="dxa"/>
            <w:vMerge w:val="restart"/>
            <w:shd w:val="clear" w:color="auto" w:fill="9BDEFF"/>
            <w:vAlign w:val="center"/>
          </w:tcPr>
          <w:p w14:paraId="0DF635B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0DF635B2"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0DF635B6" w14:textId="77777777" w:rsidTr="00D548F9">
        <w:trPr>
          <w:trHeight w:val="571"/>
        </w:trPr>
        <w:tc>
          <w:tcPr>
            <w:tcW w:w="2523" w:type="dxa"/>
            <w:vMerge/>
            <w:shd w:val="clear" w:color="auto" w:fill="9BDEFF"/>
            <w:vAlign w:val="center"/>
          </w:tcPr>
          <w:p w14:paraId="0DF635B4"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DF635B5" w14:textId="77777777" w:rsidR="00D548F9" w:rsidRPr="00A96C50" w:rsidRDefault="00765D5E"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B9" w14:textId="77777777" w:rsidTr="00D548F9">
        <w:trPr>
          <w:trHeight w:val="225"/>
        </w:trPr>
        <w:tc>
          <w:tcPr>
            <w:tcW w:w="2523" w:type="dxa"/>
            <w:vMerge w:val="restart"/>
            <w:shd w:val="clear" w:color="auto" w:fill="9BDEFF"/>
            <w:vAlign w:val="center"/>
          </w:tcPr>
          <w:p w14:paraId="0DF635B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DF635B8"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0DF635BD" w14:textId="77777777" w:rsidTr="00D548F9">
        <w:trPr>
          <w:trHeight w:val="760"/>
        </w:trPr>
        <w:tc>
          <w:tcPr>
            <w:tcW w:w="2523" w:type="dxa"/>
            <w:vMerge/>
            <w:shd w:val="clear" w:color="auto" w:fill="9BDEFF"/>
            <w:vAlign w:val="center"/>
          </w:tcPr>
          <w:p w14:paraId="0DF635B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DF635BB" w14:textId="77777777" w:rsidR="00D548F9" w:rsidRPr="00410305" w:rsidRDefault="00D548F9" w:rsidP="00B61822">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00765D5E"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00765D5E" w:rsidRPr="005D33C0">
              <w:rPr>
                <w:rFonts w:ascii="Segoe UI" w:hAnsi="Segoe UI" w:cs="Segoe UI"/>
                <w:b w:val="0"/>
                <w:bCs/>
                <w:color w:val="000000" w:themeColor="text1"/>
                <w:sz w:val="20"/>
                <w:szCs w:val="18"/>
              </w:rPr>
            </w:r>
            <w:r w:rsidR="00765D5E"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00765D5E" w:rsidRPr="005D33C0">
              <w:rPr>
                <w:rFonts w:ascii="Segoe UI" w:hAnsi="Segoe UI" w:cs="Segoe UI"/>
                <w:b w:val="0"/>
                <w:bCs/>
                <w:color w:val="000000" w:themeColor="text1"/>
                <w:sz w:val="20"/>
                <w:szCs w:val="18"/>
              </w:rPr>
              <w:fldChar w:fldCharType="end"/>
            </w:r>
          </w:p>
          <w:p w14:paraId="0DF635BC" w14:textId="77777777" w:rsidR="00D548F9" w:rsidRPr="006F4FF5" w:rsidRDefault="00D548F9" w:rsidP="00B61822">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00765D5E"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00765D5E" w:rsidRPr="005D33C0">
              <w:rPr>
                <w:rFonts w:ascii="Segoe UI" w:hAnsi="Segoe UI" w:cs="Segoe UI"/>
                <w:b w:val="0"/>
                <w:bCs/>
                <w:color w:val="000000" w:themeColor="text1"/>
                <w:sz w:val="20"/>
                <w:szCs w:val="18"/>
              </w:rPr>
            </w:r>
            <w:r w:rsidR="00765D5E"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00765D5E" w:rsidRPr="005D33C0">
              <w:rPr>
                <w:rFonts w:ascii="Segoe UI" w:hAnsi="Segoe UI" w:cs="Segoe UI"/>
                <w:b w:val="0"/>
                <w:bCs/>
                <w:color w:val="000000" w:themeColor="text1"/>
                <w:sz w:val="20"/>
                <w:szCs w:val="18"/>
              </w:rPr>
              <w:fldChar w:fldCharType="end"/>
            </w:r>
          </w:p>
        </w:tc>
      </w:tr>
      <w:tr w:rsidR="00D548F9" w:rsidRPr="00410305" w14:paraId="0DF635C1" w14:textId="77777777" w:rsidTr="00D548F9">
        <w:trPr>
          <w:trHeight w:val="1232"/>
        </w:trPr>
        <w:tc>
          <w:tcPr>
            <w:tcW w:w="2523" w:type="dxa"/>
            <w:vMerge w:val="restart"/>
            <w:shd w:val="clear" w:color="auto" w:fill="9BDEFF"/>
            <w:vAlign w:val="center"/>
          </w:tcPr>
          <w:p w14:paraId="0DF635B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0DF635B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DF635C0"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0DF635C4" w14:textId="77777777" w:rsidTr="00D548F9">
        <w:trPr>
          <w:trHeight w:val="544"/>
        </w:trPr>
        <w:tc>
          <w:tcPr>
            <w:tcW w:w="2523" w:type="dxa"/>
            <w:vMerge/>
            <w:shd w:val="clear" w:color="auto" w:fill="9BDEFF"/>
            <w:vAlign w:val="center"/>
          </w:tcPr>
          <w:p w14:paraId="0DF635C2"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DF635C3" w14:textId="77777777" w:rsidR="00D548F9" w:rsidRPr="00410305" w:rsidRDefault="00765D5E"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DF635C8" w14:textId="77777777" w:rsidTr="00D548F9">
        <w:trPr>
          <w:trHeight w:val="242"/>
        </w:trPr>
        <w:tc>
          <w:tcPr>
            <w:tcW w:w="2523" w:type="dxa"/>
            <w:vMerge w:val="restart"/>
            <w:shd w:val="clear" w:color="auto" w:fill="9BDEFF"/>
            <w:vAlign w:val="center"/>
          </w:tcPr>
          <w:p w14:paraId="0DF635C5"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DF635C6"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DF635C7"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0DF635CF" w14:textId="77777777" w:rsidTr="00D548F9">
        <w:trPr>
          <w:trHeight w:val="1430"/>
        </w:trPr>
        <w:tc>
          <w:tcPr>
            <w:tcW w:w="2523" w:type="dxa"/>
            <w:vMerge/>
            <w:shd w:val="clear" w:color="auto" w:fill="9BDEFF"/>
            <w:vAlign w:val="center"/>
          </w:tcPr>
          <w:p w14:paraId="0DF635C9"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DF635CA"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0DF635CB" w14:textId="77777777" w:rsidR="00D548F9" w:rsidRPr="00410305" w:rsidRDefault="00765D5E"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DF635CC" w14:textId="77777777" w:rsidR="00D548F9" w:rsidRPr="00410305" w:rsidRDefault="00D548F9" w:rsidP="00D548F9">
            <w:pPr>
              <w:pStyle w:val="Subtitle"/>
              <w:ind w:left="0"/>
              <w:jc w:val="left"/>
              <w:rPr>
                <w:rFonts w:ascii="Segoe UI" w:hAnsi="Segoe UI" w:cs="Segoe UI"/>
                <w:b w:val="0"/>
                <w:sz w:val="20"/>
              </w:rPr>
            </w:pPr>
          </w:p>
          <w:p w14:paraId="0DF635CD"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0DF635CE" w14:textId="77777777" w:rsidR="00D548F9" w:rsidRPr="002B4A6D" w:rsidRDefault="00765D5E"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00D548F9"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0DF635D0" w14:textId="77777777" w:rsidR="00D548F9" w:rsidRPr="00410305" w:rsidRDefault="00D548F9" w:rsidP="00D548F9">
      <w:pPr>
        <w:pStyle w:val="Subtitle"/>
        <w:ind w:left="0"/>
        <w:jc w:val="left"/>
        <w:rPr>
          <w:rFonts w:ascii="Segoe UI" w:hAnsi="Segoe UI" w:cs="Segoe UI"/>
          <w:b w:val="0"/>
          <w:sz w:val="20"/>
        </w:rPr>
      </w:pPr>
    </w:p>
    <w:p w14:paraId="0DF635D1"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0DF635D2" w14:textId="77777777" w:rsidR="00D548F9" w:rsidRPr="00410305" w:rsidRDefault="00D548F9" w:rsidP="00D548F9">
      <w:pPr>
        <w:pStyle w:val="Subtitle"/>
        <w:ind w:left="0"/>
        <w:jc w:val="left"/>
        <w:rPr>
          <w:rFonts w:ascii="Segoe UI" w:hAnsi="Segoe UI" w:cs="Segoe UI"/>
          <w:b w:val="0"/>
          <w:sz w:val="20"/>
        </w:rPr>
      </w:pPr>
    </w:p>
    <w:p w14:paraId="0DF635D3"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DF635D4"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0DF635D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92" w:name="_Toc9338243"/>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92"/>
    </w:p>
    <w:p w14:paraId="0DF635D6" w14:textId="77777777" w:rsidR="00D548F9" w:rsidRPr="00946A2A" w:rsidRDefault="00D548F9" w:rsidP="00D548F9"/>
    <w:p w14:paraId="0DF635D7"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DF635DC" w14:textId="77777777" w:rsidTr="00D548F9">
        <w:tc>
          <w:tcPr>
            <w:tcW w:w="1979" w:type="dxa"/>
            <w:shd w:val="clear" w:color="auto" w:fill="9BDEFF"/>
          </w:tcPr>
          <w:p w14:paraId="0DF635D8"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DF635D9"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F635DA"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DF635DB" w14:textId="77777777" w:rsidR="00D548F9" w:rsidRPr="00B94ACA" w:rsidRDefault="00EC404E" w:rsidP="00D548F9">
            <w:pPr>
              <w:spacing w:before="120" w:after="120"/>
              <w:rPr>
                <w:rFonts w:ascii="Segoe UI" w:hAnsi="Segoe UI" w:cs="Segoe UI"/>
                <w:sz w:val="20"/>
              </w:rPr>
            </w:pPr>
            <w:sdt>
              <w:sdtPr>
                <w:rPr>
                  <w:rFonts w:ascii="Segoe UI" w:hAnsi="Segoe UI" w:cs="Segoe UI"/>
                  <w:color w:val="000000" w:themeColor="text1"/>
                  <w:sz w:val="20"/>
                  <w:lang w:val="en-GB"/>
                </w:rPr>
                <w:id w:val="-940834020"/>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DF635DF" w14:textId="77777777" w:rsidTr="00D548F9">
        <w:trPr>
          <w:cantSplit/>
          <w:trHeight w:val="341"/>
        </w:trPr>
        <w:tc>
          <w:tcPr>
            <w:tcW w:w="1979" w:type="dxa"/>
            <w:shd w:val="clear" w:color="auto" w:fill="9BDEFF"/>
          </w:tcPr>
          <w:p w14:paraId="0DF635DD"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DF635DE" w14:textId="77777777" w:rsidR="00D548F9" w:rsidRPr="00B94ACA" w:rsidRDefault="00765D5E"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DF635E0" w14:textId="77777777" w:rsidR="00D548F9" w:rsidRPr="00946A2A" w:rsidRDefault="00D548F9" w:rsidP="00D548F9">
      <w:pPr>
        <w:rPr>
          <w:rFonts w:ascii="Segoe UI" w:hAnsi="Segoe UI" w:cs="Segoe UI"/>
          <w:sz w:val="20"/>
        </w:rPr>
      </w:pPr>
    </w:p>
    <w:p w14:paraId="0DF635E1" w14:textId="77777777" w:rsidR="00D548F9" w:rsidRDefault="00D548F9" w:rsidP="00D548F9">
      <w:pPr>
        <w:jc w:val="both"/>
        <w:rPr>
          <w:rFonts w:ascii="Segoe UI" w:hAnsi="Segoe UI" w:cs="Segoe UI"/>
          <w:sz w:val="20"/>
        </w:rPr>
      </w:pPr>
    </w:p>
    <w:p w14:paraId="0DF635E2" w14:textId="77777777" w:rsidR="005442FA" w:rsidRDefault="005442FA" w:rsidP="00D548F9">
      <w:pPr>
        <w:jc w:val="both"/>
        <w:rPr>
          <w:rFonts w:ascii="Segoe UI" w:hAnsi="Segoe UI" w:cs="Segoe UI"/>
          <w:sz w:val="20"/>
        </w:rPr>
      </w:pPr>
    </w:p>
    <w:p w14:paraId="0DF635E3"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765D5E">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sidR="00765D5E">
        <w:rPr>
          <w:rFonts w:ascii="Segoe UI" w:hAnsi="Segoe UI" w:cs="Segoe UI"/>
          <w:sz w:val="20"/>
        </w:rPr>
      </w:r>
      <w:r w:rsidR="00765D5E">
        <w:rPr>
          <w:rFonts w:ascii="Segoe UI" w:hAnsi="Segoe UI" w:cs="Segoe UI"/>
          <w:sz w:val="20"/>
        </w:rPr>
        <w:fldChar w:fldCharType="separate"/>
      </w:r>
      <w:r>
        <w:rPr>
          <w:rFonts w:ascii="Segoe UI" w:hAnsi="Segoe UI" w:cs="Segoe UI"/>
          <w:noProof/>
          <w:sz w:val="20"/>
        </w:rPr>
        <w:t xml:space="preserve">[Insert Title of services] </w:t>
      </w:r>
      <w:r w:rsidR="00765D5E">
        <w:rPr>
          <w:rFonts w:ascii="Segoe UI" w:hAnsi="Segoe UI" w:cs="Segoe UI"/>
          <w:sz w:val="20"/>
        </w:rPr>
        <w:fldChar w:fldCharType="end"/>
      </w:r>
      <w:r w:rsidRPr="00364492">
        <w:rPr>
          <w:rFonts w:ascii="Segoe UI" w:hAnsi="Segoe UI" w:cs="Segoe UI"/>
          <w:sz w:val="20"/>
        </w:rPr>
        <w:t xml:space="preserve">in accordance with your Request for Proposal No. </w:t>
      </w:r>
      <w:r w:rsidR="00765D5E" w:rsidRPr="00364492">
        <w:rPr>
          <w:rFonts w:ascii="Segoe UI" w:hAnsi="Segoe UI" w:cs="Segoe UI"/>
          <w:bCs/>
          <w:sz w:val="20"/>
        </w:rPr>
        <w:fldChar w:fldCharType="begin">
          <w:ffData>
            <w:name w:val="Text1"/>
            <w:enabled/>
            <w:calcOnExit w:val="0"/>
            <w:textInput>
              <w:default w:val="[Insert RFP Reference Number]"/>
              <w:format w:val="PRVO SLOVO VELIKO"/>
            </w:textInput>
          </w:ffData>
        </w:fldChar>
      </w:r>
      <w:r w:rsidRPr="00364492">
        <w:rPr>
          <w:rFonts w:ascii="Segoe UI" w:hAnsi="Segoe UI" w:cs="Segoe UI"/>
          <w:bCs/>
          <w:sz w:val="20"/>
        </w:rPr>
        <w:instrText xml:space="preserve"> FORMTEXT </w:instrText>
      </w:r>
      <w:r w:rsidR="00765D5E" w:rsidRPr="00364492">
        <w:rPr>
          <w:rFonts w:ascii="Segoe UI" w:hAnsi="Segoe UI" w:cs="Segoe UI"/>
          <w:bCs/>
          <w:sz w:val="20"/>
        </w:rPr>
      </w:r>
      <w:r w:rsidR="00765D5E" w:rsidRPr="00364492">
        <w:rPr>
          <w:rFonts w:ascii="Segoe UI" w:hAnsi="Segoe UI" w:cs="Segoe UI"/>
          <w:bCs/>
          <w:sz w:val="20"/>
        </w:rPr>
        <w:fldChar w:fldCharType="separate"/>
      </w:r>
      <w:r w:rsidRPr="00364492">
        <w:rPr>
          <w:rFonts w:ascii="Segoe UI" w:hAnsi="Segoe UI" w:cs="Segoe UI"/>
          <w:bCs/>
          <w:noProof/>
          <w:sz w:val="20"/>
        </w:rPr>
        <w:t>[Insert RFP Reference Number]</w:t>
      </w:r>
      <w:r w:rsidR="00765D5E"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DF635E4"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sidR="00765D5E">
        <w:rPr>
          <w:rFonts w:ascii="Segoe UI" w:hAnsi="Segoe UI" w:cs="Segoe UI"/>
          <w:bCs/>
          <w:sz w:val="20"/>
        </w:rPr>
        <w:fldChar w:fldCharType="begin">
          <w:ffData>
            <w:name w:val=""/>
            <w:enabled/>
            <w:calcOnExit w:val="0"/>
            <w:textInput>
              <w:default w:val="[Insert amount in words and figures]"/>
              <w:format w:val="PRVO SLOVO VELIKO"/>
            </w:textInput>
          </w:ffData>
        </w:fldChar>
      </w:r>
      <w:r>
        <w:rPr>
          <w:rFonts w:ascii="Segoe UI" w:hAnsi="Segoe UI" w:cs="Segoe UI"/>
          <w:bCs/>
          <w:sz w:val="20"/>
        </w:rPr>
        <w:instrText xml:space="preserve"> FORMTEXT </w:instrText>
      </w:r>
      <w:r w:rsidR="00765D5E">
        <w:rPr>
          <w:rFonts w:ascii="Segoe UI" w:hAnsi="Segoe UI" w:cs="Segoe UI"/>
          <w:bCs/>
          <w:sz w:val="20"/>
        </w:rPr>
      </w:r>
      <w:r w:rsidR="00765D5E">
        <w:rPr>
          <w:rFonts w:ascii="Segoe UI" w:hAnsi="Segoe UI" w:cs="Segoe UI"/>
          <w:bCs/>
          <w:sz w:val="20"/>
        </w:rPr>
        <w:fldChar w:fldCharType="separate"/>
      </w:r>
      <w:r>
        <w:rPr>
          <w:rFonts w:ascii="Segoe UI" w:hAnsi="Segoe UI" w:cs="Segoe UI"/>
          <w:bCs/>
          <w:noProof/>
          <w:sz w:val="20"/>
        </w:rPr>
        <w:t>[Insert amount in words and figures]</w:t>
      </w:r>
      <w:r w:rsidR="00765D5E">
        <w:rPr>
          <w:rFonts w:ascii="Segoe UI" w:hAnsi="Segoe UI" w:cs="Segoe UI"/>
          <w:bCs/>
          <w:sz w:val="20"/>
        </w:rPr>
        <w:fldChar w:fldCharType="end"/>
      </w:r>
      <w:r w:rsidRPr="00946A2A">
        <w:rPr>
          <w:rFonts w:ascii="Segoe UI" w:hAnsi="Segoe UI" w:cs="Segoe UI"/>
          <w:sz w:val="20"/>
        </w:rPr>
        <w:t xml:space="preserve">.  </w:t>
      </w:r>
    </w:p>
    <w:p w14:paraId="0DF635E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14:paraId="0DF635E6"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0DF635E7" w14:textId="77777777" w:rsidR="00D548F9" w:rsidRDefault="00D548F9" w:rsidP="00D548F9">
      <w:pPr>
        <w:rPr>
          <w:rFonts w:ascii="Segoe UI" w:hAnsi="Segoe UI" w:cs="Segoe UI"/>
          <w:sz w:val="20"/>
        </w:rPr>
      </w:pPr>
    </w:p>
    <w:p w14:paraId="0DF635E8" w14:textId="77777777" w:rsidR="00D548F9" w:rsidRDefault="00D548F9" w:rsidP="00D548F9">
      <w:pPr>
        <w:rPr>
          <w:rFonts w:ascii="Segoe UI" w:hAnsi="Segoe UI" w:cs="Segoe UI"/>
          <w:sz w:val="20"/>
        </w:rPr>
      </w:pPr>
    </w:p>
    <w:p w14:paraId="0DF635E9" w14:textId="77777777" w:rsidR="00D548F9" w:rsidRPr="00946A2A" w:rsidRDefault="00D548F9" w:rsidP="00D548F9">
      <w:pPr>
        <w:rPr>
          <w:rFonts w:ascii="Segoe UI" w:hAnsi="Segoe UI" w:cs="Segoe UI"/>
          <w:sz w:val="20"/>
        </w:rPr>
      </w:pPr>
    </w:p>
    <w:p w14:paraId="0DF635E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5EB"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5EC"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5E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F635EE"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B354EE">
          <w:headerReference w:type="even" r:id="rId23"/>
          <w:footerReference w:type="default" r:id="rId24"/>
          <w:pgSz w:w="11906" w:h="16838" w:code="9"/>
          <w:pgMar w:top="810" w:right="990" w:bottom="720" w:left="1728" w:header="720" w:footer="255" w:gutter="0"/>
          <w:cols w:space="720"/>
          <w:titlePg/>
          <w:docGrid w:linePitch="299"/>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DF635EF" w14:textId="77777777" w:rsidR="00D548F9" w:rsidRPr="00DB1290" w:rsidRDefault="00D548F9" w:rsidP="00D548F9">
      <w:pPr>
        <w:pStyle w:val="Heading2"/>
        <w:rPr>
          <w:rFonts w:ascii="Segoe UI" w:hAnsi="Segoe UI" w:cs="Segoe UI"/>
          <w:b/>
          <w:sz w:val="28"/>
          <w:szCs w:val="28"/>
        </w:rPr>
      </w:pPr>
      <w:bookmarkStart w:id="93" w:name="_Toc9338244"/>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3"/>
    </w:p>
    <w:p w14:paraId="0DF635F0"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0DF635F5" w14:textId="77777777" w:rsidTr="00D548F9">
        <w:tc>
          <w:tcPr>
            <w:tcW w:w="1979" w:type="dxa"/>
            <w:shd w:val="clear" w:color="auto" w:fill="9BDEFF"/>
          </w:tcPr>
          <w:p w14:paraId="0DF635F1"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0DF635F2" w14:textId="77777777" w:rsidR="00D548F9" w:rsidRPr="00B94ACA" w:rsidRDefault="00765D5E"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DF635F3"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0DF635F4" w14:textId="77777777" w:rsidR="00D548F9" w:rsidRPr="00B94ACA" w:rsidRDefault="00EC404E"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DF635F8" w14:textId="77777777" w:rsidTr="00D548F9">
        <w:trPr>
          <w:cantSplit/>
          <w:trHeight w:val="341"/>
        </w:trPr>
        <w:tc>
          <w:tcPr>
            <w:tcW w:w="1979" w:type="dxa"/>
            <w:shd w:val="clear" w:color="auto" w:fill="9BDEFF"/>
          </w:tcPr>
          <w:p w14:paraId="0DF635F6"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DF635F7" w14:textId="77777777" w:rsidR="00D548F9" w:rsidRPr="00B94ACA" w:rsidRDefault="00765D5E"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PRVO SLOVO VELIKO"/>
                  </w:textInput>
                </w:ffData>
              </w:fldChar>
            </w:r>
            <w:r w:rsidR="00D548F9"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00D548F9"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0DF635F9" w14:textId="77777777" w:rsidR="005442FA" w:rsidRDefault="005442FA" w:rsidP="00D548F9">
      <w:pPr>
        <w:rPr>
          <w:rFonts w:ascii="Segoe UI" w:hAnsi="Segoe UI" w:cs="Segoe UI"/>
          <w:snapToGrid w:val="0"/>
          <w:sz w:val="20"/>
        </w:rPr>
      </w:pPr>
    </w:p>
    <w:p w14:paraId="0DF635FA"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DF635FB"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DF635FC" w14:textId="77777777" w:rsidR="005442FA" w:rsidRDefault="005442FA" w:rsidP="00D548F9">
      <w:pPr>
        <w:jc w:val="right"/>
        <w:rPr>
          <w:rFonts w:ascii="Segoe UI" w:hAnsi="Segoe UI" w:cs="Segoe UI"/>
          <w:b/>
          <w:sz w:val="20"/>
        </w:rPr>
      </w:pPr>
    </w:p>
    <w:p w14:paraId="0DF635FD"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765D5E">
        <w:rPr>
          <w:rFonts w:ascii="Segoe UI" w:hAnsi="Segoe UI" w:cs="Segoe UI"/>
          <w:bCs/>
          <w:sz w:val="20"/>
        </w:rPr>
        <w:fldChar w:fldCharType="begin">
          <w:ffData>
            <w:name w:val=""/>
            <w:enabled/>
            <w:calcOnExit w:val="0"/>
            <w:textInput>
              <w:default w:val="[Insert Currency]"/>
              <w:format w:val="PRVO SLOVO VELIKO"/>
            </w:textInput>
          </w:ffData>
        </w:fldChar>
      </w:r>
      <w:r>
        <w:rPr>
          <w:rFonts w:ascii="Segoe UI" w:hAnsi="Segoe UI" w:cs="Segoe UI"/>
          <w:bCs/>
          <w:sz w:val="20"/>
        </w:rPr>
        <w:instrText xml:space="preserve"> FORMTEXT </w:instrText>
      </w:r>
      <w:r w:rsidR="00765D5E">
        <w:rPr>
          <w:rFonts w:ascii="Segoe UI" w:hAnsi="Segoe UI" w:cs="Segoe UI"/>
          <w:bCs/>
          <w:sz w:val="20"/>
        </w:rPr>
      </w:r>
      <w:r w:rsidR="00765D5E">
        <w:rPr>
          <w:rFonts w:ascii="Segoe UI" w:hAnsi="Segoe UI" w:cs="Segoe UI"/>
          <w:bCs/>
          <w:sz w:val="20"/>
        </w:rPr>
        <w:fldChar w:fldCharType="separate"/>
      </w:r>
      <w:r>
        <w:rPr>
          <w:rFonts w:ascii="Segoe UI" w:hAnsi="Segoe UI" w:cs="Segoe UI"/>
          <w:bCs/>
          <w:noProof/>
          <w:sz w:val="20"/>
        </w:rPr>
        <w:t>[Insert Currency]</w:t>
      </w:r>
      <w:r w:rsidR="00765D5E">
        <w:rPr>
          <w:rFonts w:ascii="Segoe UI" w:hAnsi="Segoe UI" w:cs="Segoe UI"/>
          <w:bCs/>
          <w:sz w:val="20"/>
        </w:rPr>
        <w:fldChar w:fldCharType="end"/>
      </w:r>
    </w:p>
    <w:p w14:paraId="0DF635FE" w14:textId="77777777" w:rsidR="00D548F9" w:rsidRDefault="00D548F9" w:rsidP="00D548F9">
      <w:pPr>
        <w:jc w:val="both"/>
        <w:rPr>
          <w:rFonts w:ascii="Segoe UI" w:hAnsi="Segoe UI" w:cs="Segoe UI"/>
          <w:sz w:val="20"/>
        </w:rPr>
      </w:pPr>
    </w:p>
    <w:p w14:paraId="0DF635FF" w14:textId="77777777" w:rsidR="003207B1" w:rsidRDefault="003207B1" w:rsidP="00D548F9">
      <w:pPr>
        <w:jc w:val="both"/>
        <w:rPr>
          <w:rFonts w:ascii="Segoe UI" w:hAnsi="Segoe UI" w:cs="Segoe UI"/>
          <w:sz w:val="20"/>
        </w:rPr>
      </w:pPr>
    </w:p>
    <w:p w14:paraId="0DF63600" w14:textId="77777777" w:rsidR="003207B1" w:rsidRPr="00397FD1" w:rsidRDefault="003207B1" w:rsidP="003207B1">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207B1" w:rsidRPr="007E030B" w14:paraId="0DF63603" w14:textId="77777777" w:rsidTr="004E7DE1">
        <w:tc>
          <w:tcPr>
            <w:tcW w:w="3870" w:type="dxa"/>
            <w:shd w:val="clear" w:color="auto" w:fill="9BDEFF"/>
          </w:tcPr>
          <w:p w14:paraId="0DF63601" w14:textId="77777777" w:rsidR="003207B1" w:rsidRPr="007E030B" w:rsidRDefault="003207B1" w:rsidP="004E7DE1">
            <w:pPr>
              <w:spacing w:line="240" w:lineRule="auto"/>
              <w:jc w:val="center"/>
              <w:rPr>
                <w:rFonts w:ascii="Segoe UI" w:hAnsi="Segoe UI" w:cs="Segoe UI"/>
                <w:b/>
                <w:sz w:val="20"/>
              </w:rPr>
            </w:pPr>
          </w:p>
        </w:tc>
        <w:tc>
          <w:tcPr>
            <w:tcW w:w="5672" w:type="dxa"/>
            <w:shd w:val="clear" w:color="auto" w:fill="9BDEFF"/>
          </w:tcPr>
          <w:p w14:paraId="0DF63602" w14:textId="77777777" w:rsidR="003207B1" w:rsidRPr="007E030B" w:rsidRDefault="003207B1" w:rsidP="004E7DE1">
            <w:pPr>
              <w:spacing w:line="240" w:lineRule="auto"/>
              <w:jc w:val="center"/>
              <w:rPr>
                <w:rFonts w:ascii="Segoe UI" w:hAnsi="Segoe UI" w:cs="Segoe UI"/>
                <w:b/>
                <w:sz w:val="20"/>
              </w:rPr>
            </w:pPr>
            <w:r w:rsidRPr="007E030B">
              <w:rPr>
                <w:rFonts w:ascii="Segoe UI" w:hAnsi="Segoe UI" w:cs="Segoe UI"/>
                <w:b/>
                <w:sz w:val="20"/>
              </w:rPr>
              <w:t>Amount(s)</w:t>
            </w:r>
          </w:p>
        </w:tc>
      </w:tr>
      <w:tr w:rsidR="003207B1" w:rsidRPr="007E030B" w14:paraId="0DF63606" w14:textId="77777777" w:rsidTr="004E7DE1">
        <w:tc>
          <w:tcPr>
            <w:tcW w:w="3870" w:type="dxa"/>
            <w:shd w:val="clear" w:color="auto" w:fill="9BDEFF"/>
          </w:tcPr>
          <w:p w14:paraId="0DF63604" w14:textId="77777777" w:rsidR="003207B1" w:rsidRPr="007E030B" w:rsidRDefault="003207B1" w:rsidP="004E7DE1">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0DF63605" w14:textId="77777777" w:rsidR="003207B1" w:rsidRPr="007E030B" w:rsidRDefault="003207B1" w:rsidP="004E7DE1">
            <w:pPr>
              <w:spacing w:before="120" w:after="120" w:line="240" w:lineRule="auto"/>
              <w:rPr>
                <w:rFonts w:ascii="Segoe UI" w:hAnsi="Segoe UI" w:cs="Segoe UI"/>
                <w:sz w:val="20"/>
              </w:rPr>
            </w:pPr>
          </w:p>
        </w:tc>
      </w:tr>
      <w:tr w:rsidR="003207B1" w:rsidRPr="007E030B" w14:paraId="0DF63609" w14:textId="77777777" w:rsidTr="004E7DE1">
        <w:tc>
          <w:tcPr>
            <w:tcW w:w="3870" w:type="dxa"/>
            <w:shd w:val="clear" w:color="auto" w:fill="9BDEFF"/>
          </w:tcPr>
          <w:p w14:paraId="0DF63607" w14:textId="77777777" w:rsidR="003207B1" w:rsidRPr="007E030B" w:rsidRDefault="003207B1" w:rsidP="004E7DE1">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DF63608" w14:textId="77777777" w:rsidR="003207B1" w:rsidRPr="007E030B" w:rsidRDefault="003207B1" w:rsidP="004E7DE1">
            <w:pPr>
              <w:spacing w:before="120" w:after="120" w:line="240" w:lineRule="auto"/>
              <w:rPr>
                <w:rFonts w:ascii="Segoe UI" w:hAnsi="Segoe UI" w:cs="Segoe UI"/>
                <w:sz w:val="20"/>
              </w:rPr>
            </w:pPr>
          </w:p>
        </w:tc>
      </w:tr>
      <w:tr w:rsidR="00B13268" w:rsidRPr="007E030B" w14:paraId="0DF6360C" w14:textId="77777777" w:rsidTr="004E7DE1">
        <w:tc>
          <w:tcPr>
            <w:tcW w:w="3870" w:type="dxa"/>
            <w:shd w:val="clear" w:color="auto" w:fill="9BDEFF"/>
          </w:tcPr>
          <w:p w14:paraId="0DF6360A" w14:textId="77777777" w:rsidR="00B13268" w:rsidRPr="007E030B" w:rsidRDefault="00B13268" w:rsidP="004E7DE1">
            <w:pPr>
              <w:spacing w:before="120" w:after="120" w:line="240" w:lineRule="auto"/>
              <w:rPr>
                <w:rFonts w:ascii="Segoe UI" w:hAnsi="Segoe UI" w:cs="Segoe UI"/>
                <w:sz w:val="20"/>
              </w:rPr>
            </w:pPr>
            <w:r>
              <w:rPr>
                <w:rFonts w:ascii="Segoe UI" w:hAnsi="Segoe UI" w:cs="Segoe UI"/>
                <w:b/>
                <w:sz w:val="20"/>
              </w:rPr>
              <w:t>Price per Deliverable</w:t>
            </w:r>
            <w:r>
              <w:rPr>
                <w:rFonts w:ascii="Segoe UI" w:hAnsi="Segoe UI" w:cs="Segoe UI"/>
                <w:sz w:val="20"/>
              </w:rPr>
              <w:t xml:space="preserve"> (from Table 4)</w:t>
            </w:r>
          </w:p>
        </w:tc>
        <w:tc>
          <w:tcPr>
            <w:tcW w:w="5672" w:type="dxa"/>
          </w:tcPr>
          <w:p w14:paraId="0DF6360B" w14:textId="77777777" w:rsidR="00B13268" w:rsidRPr="007E030B" w:rsidRDefault="00B13268" w:rsidP="004E7DE1">
            <w:pPr>
              <w:spacing w:before="120" w:after="120" w:line="240" w:lineRule="auto"/>
              <w:rPr>
                <w:rFonts w:ascii="Segoe UI" w:hAnsi="Segoe UI" w:cs="Segoe UI"/>
                <w:sz w:val="20"/>
              </w:rPr>
            </w:pPr>
          </w:p>
        </w:tc>
      </w:tr>
      <w:tr w:rsidR="003207B1" w:rsidRPr="007E030B" w14:paraId="0DF6360F" w14:textId="77777777" w:rsidTr="004E7DE1">
        <w:tc>
          <w:tcPr>
            <w:tcW w:w="3870" w:type="dxa"/>
            <w:shd w:val="clear" w:color="auto" w:fill="9BDEFF"/>
          </w:tcPr>
          <w:p w14:paraId="0DF6360D" w14:textId="77777777" w:rsidR="003207B1" w:rsidRPr="00F92078" w:rsidRDefault="003207B1" w:rsidP="004E7DE1">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DF6360E" w14:textId="77777777" w:rsidR="003207B1" w:rsidRPr="007E030B" w:rsidRDefault="003207B1" w:rsidP="004E7DE1">
            <w:pPr>
              <w:spacing w:before="120" w:after="120" w:line="240" w:lineRule="auto"/>
              <w:rPr>
                <w:rFonts w:ascii="Segoe UI" w:hAnsi="Segoe UI" w:cs="Segoe UI"/>
                <w:sz w:val="20"/>
              </w:rPr>
            </w:pPr>
          </w:p>
        </w:tc>
      </w:tr>
    </w:tbl>
    <w:p w14:paraId="0DF63610" w14:textId="77777777" w:rsidR="003207B1" w:rsidRDefault="003207B1" w:rsidP="003207B1">
      <w:pPr>
        <w:spacing w:after="120"/>
        <w:rPr>
          <w:rFonts w:ascii="Segoe UI" w:hAnsi="Segoe UI" w:cs="Segoe UI"/>
          <w:b/>
          <w:sz w:val="28"/>
          <w:szCs w:val="28"/>
        </w:rPr>
      </w:pPr>
    </w:p>
    <w:p w14:paraId="0DF63611" w14:textId="77777777" w:rsidR="004A7A72" w:rsidRPr="00397FD1" w:rsidRDefault="004A7A72" w:rsidP="004A7A72">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4A7A72" w:rsidRPr="007E030B" w14:paraId="0DF63618" w14:textId="77777777" w:rsidTr="004E7DE1">
        <w:trPr>
          <w:trHeight w:val="801"/>
        </w:trPr>
        <w:tc>
          <w:tcPr>
            <w:tcW w:w="2430" w:type="dxa"/>
            <w:vMerge w:val="restart"/>
            <w:shd w:val="clear" w:color="auto" w:fill="9BDEFF"/>
          </w:tcPr>
          <w:p w14:paraId="0DF63612"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0DF63613"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DF63614"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DF63615"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DF63616"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0DF63617"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p>
        </w:tc>
      </w:tr>
      <w:tr w:rsidR="004A7A72" w:rsidRPr="007E030B" w14:paraId="0DF6361E" w14:textId="77777777" w:rsidTr="004E7DE1">
        <w:trPr>
          <w:trHeight w:val="113"/>
        </w:trPr>
        <w:tc>
          <w:tcPr>
            <w:tcW w:w="2430" w:type="dxa"/>
            <w:vMerge/>
            <w:shd w:val="clear" w:color="auto" w:fill="9BDEFF"/>
          </w:tcPr>
          <w:p w14:paraId="0DF63619"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DF6361A" w14:textId="77777777" w:rsidR="004A7A72" w:rsidRPr="007E030B" w:rsidRDefault="004A7A72" w:rsidP="004E7DE1">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DF6361B" w14:textId="77777777" w:rsidR="004A7A72" w:rsidRPr="007A7ECD" w:rsidRDefault="004A7A72" w:rsidP="004E7DE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0DF6361C" w14:textId="77777777" w:rsidR="004A7A72" w:rsidRPr="007A7ECD" w:rsidRDefault="004A7A72" w:rsidP="004E7DE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DF6361D" w14:textId="77777777" w:rsidR="004A7A72" w:rsidRPr="007A7ECD" w:rsidRDefault="004A7A72" w:rsidP="004E7DE1">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C12F88" w:rsidRPr="007E030B" w14:paraId="0DF63624" w14:textId="77777777" w:rsidTr="004E7DE1">
        <w:tc>
          <w:tcPr>
            <w:tcW w:w="2430" w:type="dxa"/>
          </w:tcPr>
          <w:p w14:paraId="0DF6361F" w14:textId="3158BDB2"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20" w14:textId="112CF0E8"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Team Leader</w:t>
            </w:r>
            <w:r w:rsidRPr="00F234F4">
              <w:rPr>
                <w:rFonts w:ascii="Segoe UI" w:hAnsi="Segoe UI" w:cs="Segoe UI"/>
                <w:b/>
                <w:snapToGrid w:val="0"/>
                <w:sz w:val="16"/>
                <w:szCs w:val="16"/>
              </w:rPr>
              <w:t xml:space="preserve"> </w:t>
            </w:r>
            <w:r w:rsidRPr="00F234F4">
              <w:rPr>
                <w:rFonts w:ascii="Segoe UI" w:hAnsi="Segoe UI" w:cs="Segoe UI"/>
                <w:snapToGrid w:val="0"/>
                <w:sz w:val="16"/>
                <w:szCs w:val="16"/>
              </w:rPr>
              <w:t xml:space="preserve">/ Lead </w:t>
            </w:r>
            <w:proofErr w:type="spellStart"/>
            <w:r w:rsidRPr="00F234F4">
              <w:rPr>
                <w:rFonts w:ascii="Segoe UI" w:hAnsi="Segoe UI" w:cs="Segoe UI"/>
                <w:snapToGrid w:val="0"/>
                <w:sz w:val="16"/>
                <w:szCs w:val="16"/>
              </w:rPr>
              <w:t>Acccount</w:t>
            </w:r>
            <w:proofErr w:type="spellEnd"/>
            <w:r w:rsidRPr="00F234F4">
              <w:rPr>
                <w:rFonts w:ascii="Segoe UI" w:hAnsi="Segoe UI" w:cs="Segoe UI"/>
                <w:snapToGrid w:val="0"/>
                <w:sz w:val="16"/>
                <w:szCs w:val="16"/>
              </w:rPr>
              <w:t xml:space="preserve"> Manager (Bosnia and Herzegovina)</w:t>
            </w:r>
          </w:p>
        </w:tc>
        <w:tc>
          <w:tcPr>
            <w:tcW w:w="1573" w:type="dxa"/>
          </w:tcPr>
          <w:p w14:paraId="0DF63621"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22"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23"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0DF6362A" w14:textId="77777777" w:rsidTr="004E7DE1">
        <w:tc>
          <w:tcPr>
            <w:tcW w:w="2430" w:type="dxa"/>
          </w:tcPr>
          <w:p w14:paraId="0DF63625"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26" w14:textId="0180A838"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 xml:space="preserve">Social media expert / social media manager </w:t>
            </w:r>
            <w:r w:rsidR="00EE4583">
              <w:rPr>
                <w:rFonts w:ascii="Segoe UI" w:hAnsi="Segoe UI" w:cs="Segoe UI"/>
                <w:bCs/>
                <w:snapToGrid w:val="0"/>
                <w:sz w:val="16"/>
                <w:szCs w:val="16"/>
              </w:rPr>
              <w:t>1</w:t>
            </w:r>
            <w:r w:rsidRPr="00F234F4">
              <w:rPr>
                <w:rFonts w:ascii="Segoe UI" w:hAnsi="Segoe UI" w:cs="Segoe UI"/>
                <w:snapToGrid w:val="0"/>
                <w:sz w:val="16"/>
                <w:szCs w:val="16"/>
              </w:rPr>
              <w:t xml:space="preserve"> </w:t>
            </w:r>
          </w:p>
        </w:tc>
        <w:tc>
          <w:tcPr>
            <w:tcW w:w="1573" w:type="dxa"/>
          </w:tcPr>
          <w:p w14:paraId="0DF63627"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28"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29"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EE4583" w:rsidRPr="007E030B" w14:paraId="303FAA0E" w14:textId="77777777" w:rsidTr="004E7DE1">
        <w:tc>
          <w:tcPr>
            <w:tcW w:w="2430" w:type="dxa"/>
          </w:tcPr>
          <w:p w14:paraId="52D00E5B" w14:textId="77777777" w:rsidR="00EE4583" w:rsidRPr="007E030B" w:rsidRDefault="00EE4583" w:rsidP="00C12F88">
            <w:pPr>
              <w:tabs>
                <w:tab w:val="left" w:pos="720"/>
                <w:tab w:val="right" w:leader="dot" w:pos="8640"/>
              </w:tabs>
              <w:spacing w:after="0" w:line="240" w:lineRule="auto"/>
              <w:rPr>
                <w:rFonts w:ascii="Segoe UI" w:hAnsi="Segoe UI" w:cs="Segoe UI"/>
                <w:sz w:val="20"/>
              </w:rPr>
            </w:pPr>
          </w:p>
        </w:tc>
        <w:tc>
          <w:tcPr>
            <w:tcW w:w="2430" w:type="dxa"/>
          </w:tcPr>
          <w:p w14:paraId="12C3936D" w14:textId="13E9FCDF" w:rsidR="00EE4583" w:rsidRPr="00F234F4" w:rsidRDefault="00EE4583" w:rsidP="00C12F88">
            <w:pPr>
              <w:tabs>
                <w:tab w:val="left" w:pos="720"/>
                <w:tab w:val="right" w:leader="dot" w:pos="8640"/>
              </w:tabs>
              <w:spacing w:after="0" w:line="240" w:lineRule="auto"/>
              <w:rPr>
                <w:rFonts w:ascii="Segoe UI" w:hAnsi="Segoe UI" w:cs="Segoe UI"/>
                <w:snapToGrid w:val="0"/>
                <w:sz w:val="16"/>
                <w:szCs w:val="16"/>
              </w:rPr>
            </w:pPr>
            <w:r w:rsidRPr="00F234F4">
              <w:rPr>
                <w:rFonts w:ascii="Segoe UI" w:hAnsi="Segoe UI" w:cs="Segoe UI"/>
                <w:snapToGrid w:val="0"/>
                <w:sz w:val="16"/>
                <w:szCs w:val="16"/>
              </w:rPr>
              <w:t xml:space="preserve">Social media expert / social media manager </w:t>
            </w:r>
            <w:r>
              <w:rPr>
                <w:rFonts w:ascii="Segoe UI" w:hAnsi="Segoe UI" w:cs="Segoe UI"/>
                <w:bCs/>
                <w:snapToGrid w:val="0"/>
                <w:sz w:val="16"/>
                <w:szCs w:val="16"/>
              </w:rPr>
              <w:t>2</w:t>
            </w:r>
          </w:p>
        </w:tc>
        <w:tc>
          <w:tcPr>
            <w:tcW w:w="1573" w:type="dxa"/>
          </w:tcPr>
          <w:p w14:paraId="73FB7252" w14:textId="77777777" w:rsidR="00EE4583" w:rsidRPr="007E030B" w:rsidRDefault="00EE4583" w:rsidP="00C12F88">
            <w:pPr>
              <w:tabs>
                <w:tab w:val="left" w:pos="720"/>
                <w:tab w:val="right" w:leader="dot" w:pos="8640"/>
              </w:tabs>
              <w:spacing w:after="0" w:line="240" w:lineRule="auto"/>
              <w:rPr>
                <w:rFonts w:ascii="Segoe UI" w:hAnsi="Segoe UI" w:cs="Segoe UI"/>
                <w:sz w:val="20"/>
              </w:rPr>
            </w:pPr>
          </w:p>
        </w:tc>
        <w:tc>
          <w:tcPr>
            <w:tcW w:w="1573" w:type="dxa"/>
          </w:tcPr>
          <w:p w14:paraId="105D96B3" w14:textId="77777777" w:rsidR="00EE4583" w:rsidRPr="007E030B" w:rsidRDefault="00EE4583" w:rsidP="00C12F88">
            <w:pPr>
              <w:tabs>
                <w:tab w:val="left" w:pos="720"/>
                <w:tab w:val="right" w:leader="dot" w:pos="8640"/>
              </w:tabs>
              <w:spacing w:after="0" w:line="240" w:lineRule="auto"/>
              <w:rPr>
                <w:rFonts w:ascii="Segoe UI" w:hAnsi="Segoe UI" w:cs="Segoe UI"/>
                <w:sz w:val="20"/>
              </w:rPr>
            </w:pPr>
          </w:p>
        </w:tc>
        <w:tc>
          <w:tcPr>
            <w:tcW w:w="1536" w:type="dxa"/>
          </w:tcPr>
          <w:p w14:paraId="716AFB82" w14:textId="77777777" w:rsidR="00EE4583" w:rsidRPr="007E030B" w:rsidRDefault="00EE4583" w:rsidP="00C12F88">
            <w:pPr>
              <w:tabs>
                <w:tab w:val="left" w:pos="720"/>
                <w:tab w:val="right" w:leader="dot" w:pos="8640"/>
              </w:tabs>
              <w:spacing w:after="0" w:line="240" w:lineRule="auto"/>
              <w:rPr>
                <w:rFonts w:ascii="Segoe UI" w:hAnsi="Segoe UI" w:cs="Segoe UI"/>
                <w:sz w:val="20"/>
              </w:rPr>
            </w:pPr>
          </w:p>
        </w:tc>
      </w:tr>
      <w:tr w:rsidR="00C12F88" w:rsidRPr="007E030B" w14:paraId="0DF63630" w14:textId="77777777" w:rsidTr="004E7DE1">
        <w:tc>
          <w:tcPr>
            <w:tcW w:w="2430" w:type="dxa"/>
          </w:tcPr>
          <w:p w14:paraId="0DF6362B"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2C" w14:textId="43702DC8"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 xml:space="preserve">Strategic Planner </w:t>
            </w:r>
          </w:p>
        </w:tc>
        <w:tc>
          <w:tcPr>
            <w:tcW w:w="1573" w:type="dxa"/>
          </w:tcPr>
          <w:p w14:paraId="0DF6362D"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2E"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2F"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0DF63636" w14:textId="77777777" w:rsidTr="004E7DE1">
        <w:tc>
          <w:tcPr>
            <w:tcW w:w="2430" w:type="dxa"/>
          </w:tcPr>
          <w:p w14:paraId="0DF63631" w14:textId="3472331A"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2" w14:textId="419935FC"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 xml:space="preserve">Public Relations Expert </w:t>
            </w:r>
          </w:p>
        </w:tc>
        <w:tc>
          <w:tcPr>
            <w:tcW w:w="1573" w:type="dxa"/>
          </w:tcPr>
          <w:p w14:paraId="0DF63633"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34"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35"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0DF6363C" w14:textId="77777777" w:rsidTr="004E7DE1">
        <w:tc>
          <w:tcPr>
            <w:tcW w:w="2430" w:type="dxa"/>
          </w:tcPr>
          <w:p w14:paraId="0DF63637"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8" w14:textId="2DB8E6B4"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 xml:space="preserve">Video Producer </w:t>
            </w:r>
          </w:p>
        </w:tc>
        <w:tc>
          <w:tcPr>
            <w:tcW w:w="1573" w:type="dxa"/>
          </w:tcPr>
          <w:p w14:paraId="0DF63639"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3A"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3B"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16A33572" w14:textId="77777777" w:rsidTr="004E7DE1">
        <w:tc>
          <w:tcPr>
            <w:tcW w:w="2430" w:type="dxa"/>
          </w:tcPr>
          <w:p w14:paraId="034B91E0"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527F18E" w14:textId="29775F49"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 xml:space="preserve">Copywriter </w:t>
            </w:r>
          </w:p>
        </w:tc>
        <w:tc>
          <w:tcPr>
            <w:tcW w:w="1573" w:type="dxa"/>
          </w:tcPr>
          <w:p w14:paraId="686A8A62"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5A4BD278"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29D62055"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41CD32F7" w14:textId="77777777" w:rsidTr="004E7DE1">
        <w:tc>
          <w:tcPr>
            <w:tcW w:w="2430" w:type="dxa"/>
          </w:tcPr>
          <w:p w14:paraId="1F7B8342"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60674E4C" w14:textId="638F2977"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Designer</w:t>
            </w:r>
          </w:p>
        </w:tc>
        <w:tc>
          <w:tcPr>
            <w:tcW w:w="1573" w:type="dxa"/>
          </w:tcPr>
          <w:p w14:paraId="763392D9"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3395757C"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7C8EA32"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C12F88" w:rsidRPr="007E030B" w14:paraId="0DF63642" w14:textId="77777777" w:rsidTr="004E7DE1">
        <w:tc>
          <w:tcPr>
            <w:tcW w:w="2430" w:type="dxa"/>
          </w:tcPr>
          <w:p w14:paraId="0DF6363D"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2430" w:type="dxa"/>
          </w:tcPr>
          <w:p w14:paraId="0DF6363E" w14:textId="0636B20B" w:rsidR="00C12F88" w:rsidRPr="00F234F4" w:rsidRDefault="00C12F88" w:rsidP="00C12F88">
            <w:pPr>
              <w:tabs>
                <w:tab w:val="left" w:pos="720"/>
                <w:tab w:val="right" w:leader="dot" w:pos="8640"/>
              </w:tabs>
              <w:spacing w:after="0" w:line="240" w:lineRule="auto"/>
              <w:rPr>
                <w:rFonts w:ascii="Segoe UI" w:hAnsi="Segoe UI" w:cs="Segoe UI"/>
                <w:sz w:val="16"/>
                <w:szCs w:val="16"/>
              </w:rPr>
            </w:pPr>
            <w:r w:rsidRPr="00F234F4">
              <w:rPr>
                <w:rFonts w:ascii="Segoe UI" w:hAnsi="Segoe UI" w:cs="Segoe UI"/>
                <w:snapToGrid w:val="0"/>
                <w:sz w:val="16"/>
                <w:szCs w:val="16"/>
              </w:rPr>
              <w:t>Account manager in Serbia</w:t>
            </w:r>
          </w:p>
        </w:tc>
        <w:tc>
          <w:tcPr>
            <w:tcW w:w="1573" w:type="dxa"/>
          </w:tcPr>
          <w:p w14:paraId="0DF6363F"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73" w:type="dxa"/>
          </w:tcPr>
          <w:p w14:paraId="0DF63640"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c>
          <w:tcPr>
            <w:tcW w:w="1536" w:type="dxa"/>
          </w:tcPr>
          <w:p w14:paraId="0DF63641" w14:textId="77777777" w:rsidR="00C12F88" w:rsidRPr="007E030B" w:rsidRDefault="00C12F88" w:rsidP="00C12F88">
            <w:pPr>
              <w:tabs>
                <w:tab w:val="left" w:pos="720"/>
                <w:tab w:val="right" w:leader="dot" w:pos="8640"/>
              </w:tabs>
              <w:spacing w:after="0" w:line="240" w:lineRule="auto"/>
              <w:rPr>
                <w:rFonts w:ascii="Segoe UI" w:hAnsi="Segoe UI" w:cs="Segoe UI"/>
                <w:sz w:val="20"/>
              </w:rPr>
            </w:pPr>
          </w:p>
        </w:tc>
      </w:tr>
      <w:tr w:rsidR="00571EEF" w:rsidRPr="007E030B" w14:paraId="44DECE08" w14:textId="77777777" w:rsidTr="004E7DE1">
        <w:tc>
          <w:tcPr>
            <w:tcW w:w="2430" w:type="dxa"/>
          </w:tcPr>
          <w:p w14:paraId="2DE1BAFB" w14:textId="77777777" w:rsidR="00571EEF" w:rsidRPr="00571EEF" w:rsidRDefault="00571EEF" w:rsidP="00C12F88">
            <w:pPr>
              <w:tabs>
                <w:tab w:val="left" w:pos="720"/>
                <w:tab w:val="right" w:leader="dot" w:pos="8640"/>
              </w:tabs>
              <w:spacing w:after="0" w:line="240" w:lineRule="auto"/>
              <w:rPr>
                <w:rFonts w:ascii="Segoe UI" w:hAnsi="Segoe UI" w:cs="Segoe UI"/>
                <w:snapToGrid w:val="0"/>
                <w:sz w:val="16"/>
                <w:szCs w:val="16"/>
              </w:rPr>
            </w:pPr>
          </w:p>
        </w:tc>
        <w:tc>
          <w:tcPr>
            <w:tcW w:w="2430" w:type="dxa"/>
          </w:tcPr>
          <w:p w14:paraId="47CEF4F2" w14:textId="3292D2DD" w:rsidR="00571EEF" w:rsidRPr="00F234F4" w:rsidRDefault="00571EEF" w:rsidP="00C12F88">
            <w:pPr>
              <w:tabs>
                <w:tab w:val="left" w:pos="720"/>
                <w:tab w:val="right" w:leader="dot" w:pos="8640"/>
              </w:tabs>
              <w:spacing w:after="0" w:line="240" w:lineRule="auto"/>
              <w:rPr>
                <w:rFonts w:ascii="Segoe UI" w:hAnsi="Segoe UI" w:cs="Segoe UI"/>
                <w:snapToGrid w:val="0"/>
                <w:sz w:val="16"/>
                <w:szCs w:val="16"/>
              </w:rPr>
            </w:pPr>
            <w:r w:rsidRPr="00571EEF">
              <w:rPr>
                <w:rFonts w:ascii="Segoe UI" w:hAnsi="Segoe UI" w:cs="Segoe UI"/>
                <w:snapToGrid w:val="0"/>
                <w:sz w:val="16"/>
                <w:szCs w:val="16"/>
              </w:rPr>
              <w:t>Account manager in Montenegro</w:t>
            </w:r>
          </w:p>
        </w:tc>
        <w:tc>
          <w:tcPr>
            <w:tcW w:w="1573" w:type="dxa"/>
          </w:tcPr>
          <w:p w14:paraId="6997B683" w14:textId="77777777" w:rsidR="00571EEF" w:rsidRPr="007E030B" w:rsidRDefault="00571EEF" w:rsidP="00C12F88">
            <w:pPr>
              <w:tabs>
                <w:tab w:val="left" w:pos="720"/>
                <w:tab w:val="right" w:leader="dot" w:pos="8640"/>
              </w:tabs>
              <w:spacing w:after="0" w:line="240" w:lineRule="auto"/>
              <w:rPr>
                <w:rFonts w:ascii="Segoe UI" w:hAnsi="Segoe UI" w:cs="Segoe UI"/>
                <w:sz w:val="20"/>
              </w:rPr>
            </w:pPr>
          </w:p>
        </w:tc>
        <w:tc>
          <w:tcPr>
            <w:tcW w:w="1573" w:type="dxa"/>
          </w:tcPr>
          <w:p w14:paraId="7C41AE2E" w14:textId="77777777" w:rsidR="00571EEF" w:rsidRPr="007E030B" w:rsidRDefault="00571EEF" w:rsidP="00C12F88">
            <w:pPr>
              <w:tabs>
                <w:tab w:val="left" w:pos="720"/>
                <w:tab w:val="right" w:leader="dot" w:pos="8640"/>
              </w:tabs>
              <w:spacing w:after="0" w:line="240" w:lineRule="auto"/>
              <w:rPr>
                <w:rFonts w:ascii="Segoe UI" w:hAnsi="Segoe UI" w:cs="Segoe UI"/>
                <w:sz w:val="20"/>
              </w:rPr>
            </w:pPr>
          </w:p>
        </w:tc>
        <w:tc>
          <w:tcPr>
            <w:tcW w:w="1536" w:type="dxa"/>
          </w:tcPr>
          <w:p w14:paraId="7EC41ECE" w14:textId="77777777" w:rsidR="00571EEF" w:rsidRPr="007E030B" w:rsidRDefault="00571EEF" w:rsidP="00C12F88">
            <w:pPr>
              <w:tabs>
                <w:tab w:val="left" w:pos="720"/>
                <w:tab w:val="right" w:leader="dot" w:pos="8640"/>
              </w:tabs>
              <w:spacing w:after="0" w:line="240" w:lineRule="auto"/>
              <w:rPr>
                <w:rFonts w:ascii="Segoe UI" w:hAnsi="Segoe UI" w:cs="Segoe UI"/>
                <w:sz w:val="20"/>
              </w:rPr>
            </w:pPr>
          </w:p>
        </w:tc>
      </w:tr>
      <w:tr w:rsidR="00F234F4" w:rsidRPr="007E030B" w14:paraId="58B5DDA0" w14:textId="77777777" w:rsidTr="004E7DE1">
        <w:tc>
          <w:tcPr>
            <w:tcW w:w="2430" w:type="dxa"/>
          </w:tcPr>
          <w:p w14:paraId="0C062FF6" w14:textId="77777777" w:rsidR="00F234F4" w:rsidRPr="007E030B" w:rsidRDefault="00F234F4" w:rsidP="00C12F88">
            <w:pPr>
              <w:tabs>
                <w:tab w:val="left" w:pos="720"/>
                <w:tab w:val="right" w:leader="dot" w:pos="8640"/>
              </w:tabs>
              <w:spacing w:after="0" w:line="240" w:lineRule="auto"/>
              <w:rPr>
                <w:rFonts w:ascii="Segoe UI" w:hAnsi="Segoe UI" w:cs="Segoe UI"/>
                <w:sz w:val="20"/>
              </w:rPr>
            </w:pPr>
          </w:p>
        </w:tc>
        <w:tc>
          <w:tcPr>
            <w:tcW w:w="2430" w:type="dxa"/>
          </w:tcPr>
          <w:p w14:paraId="646AA45E" w14:textId="34D0F376" w:rsidR="00F234F4" w:rsidRPr="00F234F4" w:rsidRDefault="00F234F4" w:rsidP="00C12F88">
            <w:pPr>
              <w:tabs>
                <w:tab w:val="left" w:pos="720"/>
                <w:tab w:val="right" w:leader="dot" w:pos="8640"/>
              </w:tabs>
              <w:spacing w:after="0" w:line="240" w:lineRule="auto"/>
              <w:rPr>
                <w:rFonts w:ascii="Segoe UI" w:hAnsi="Segoe UI" w:cs="Segoe UI"/>
                <w:snapToGrid w:val="0"/>
                <w:sz w:val="16"/>
                <w:szCs w:val="16"/>
              </w:rPr>
            </w:pPr>
            <w:r>
              <w:rPr>
                <w:rFonts w:ascii="Segoe UI" w:hAnsi="Segoe UI" w:cs="Segoe UI"/>
                <w:snapToGrid w:val="0"/>
                <w:sz w:val="16"/>
                <w:szCs w:val="16"/>
              </w:rPr>
              <w:t>Other</w:t>
            </w:r>
            <w:r w:rsidR="008E5DD8">
              <w:rPr>
                <w:rFonts w:ascii="Segoe UI" w:hAnsi="Segoe UI" w:cs="Segoe UI"/>
                <w:snapToGrid w:val="0"/>
                <w:sz w:val="16"/>
                <w:szCs w:val="16"/>
              </w:rPr>
              <w:t xml:space="preserve"> staff</w:t>
            </w:r>
            <w:r>
              <w:rPr>
                <w:rFonts w:ascii="Segoe UI" w:hAnsi="Segoe UI" w:cs="Segoe UI"/>
                <w:snapToGrid w:val="0"/>
                <w:sz w:val="16"/>
                <w:szCs w:val="16"/>
              </w:rPr>
              <w:t xml:space="preserve"> (if necessary)</w:t>
            </w:r>
          </w:p>
        </w:tc>
        <w:tc>
          <w:tcPr>
            <w:tcW w:w="1573" w:type="dxa"/>
          </w:tcPr>
          <w:p w14:paraId="6A30863C" w14:textId="77777777" w:rsidR="00F234F4" w:rsidRPr="007E030B" w:rsidRDefault="00F234F4" w:rsidP="00C12F88">
            <w:pPr>
              <w:tabs>
                <w:tab w:val="left" w:pos="720"/>
                <w:tab w:val="right" w:leader="dot" w:pos="8640"/>
              </w:tabs>
              <w:spacing w:after="0" w:line="240" w:lineRule="auto"/>
              <w:rPr>
                <w:rFonts w:ascii="Segoe UI" w:hAnsi="Segoe UI" w:cs="Segoe UI"/>
                <w:sz w:val="20"/>
              </w:rPr>
            </w:pPr>
          </w:p>
        </w:tc>
        <w:tc>
          <w:tcPr>
            <w:tcW w:w="1573" w:type="dxa"/>
          </w:tcPr>
          <w:p w14:paraId="629A8EB3" w14:textId="77777777" w:rsidR="00F234F4" w:rsidRPr="007E030B" w:rsidRDefault="00F234F4" w:rsidP="00C12F88">
            <w:pPr>
              <w:tabs>
                <w:tab w:val="left" w:pos="720"/>
                <w:tab w:val="right" w:leader="dot" w:pos="8640"/>
              </w:tabs>
              <w:spacing w:after="0" w:line="240" w:lineRule="auto"/>
              <w:rPr>
                <w:rFonts w:ascii="Segoe UI" w:hAnsi="Segoe UI" w:cs="Segoe UI"/>
                <w:sz w:val="20"/>
              </w:rPr>
            </w:pPr>
          </w:p>
        </w:tc>
        <w:tc>
          <w:tcPr>
            <w:tcW w:w="1536" w:type="dxa"/>
          </w:tcPr>
          <w:p w14:paraId="5E61603D" w14:textId="77777777" w:rsidR="00F234F4" w:rsidRPr="007E030B" w:rsidRDefault="00F234F4" w:rsidP="00C12F88">
            <w:pPr>
              <w:tabs>
                <w:tab w:val="left" w:pos="720"/>
                <w:tab w:val="right" w:leader="dot" w:pos="8640"/>
              </w:tabs>
              <w:spacing w:after="0" w:line="240" w:lineRule="auto"/>
              <w:rPr>
                <w:rFonts w:ascii="Segoe UI" w:hAnsi="Segoe UI" w:cs="Segoe UI"/>
                <w:sz w:val="20"/>
              </w:rPr>
            </w:pPr>
          </w:p>
        </w:tc>
      </w:tr>
      <w:tr w:rsidR="00C12F88" w:rsidRPr="007E030B" w14:paraId="0DF63645" w14:textId="77777777" w:rsidTr="004E7DE1">
        <w:tc>
          <w:tcPr>
            <w:tcW w:w="8006" w:type="dxa"/>
            <w:gridSpan w:val="4"/>
          </w:tcPr>
          <w:p w14:paraId="0DF63643" w14:textId="77777777" w:rsidR="00C12F88" w:rsidRPr="007E030B" w:rsidRDefault="00C12F88" w:rsidP="00C12F88">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0DF63644" w14:textId="306B7658" w:rsidR="00C12F88" w:rsidRPr="007E030B" w:rsidRDefault="00C12F88" w:rsidP="00C12F88">
            <w:pPr>
              <w:tabs>
                <w:tab w:val="left" w:pos="720"/>
                <w:tab w:val="right" w:leader="dot" w:pos="8640"/>
              </w:tabs>
              <w:spacing w:after="0" w:line="240" w:lineRule="auto"/>
              <w:rPr>
                <w:rFonts w:ascii="Segoe UI" w:hAnsi="Segoe UI" w:cs="Segoe UI"/>
                <w:sz w:val="20"/>
              </w:rPr>
            </w:pPr>
          </w:p>
        </w:tc>
      </w:tr>
    </w:tbl>
    <w:p w14:paraId="0DF63646" w14:textId="77777777" w:rsidR="004A7A72" w:rsidRDefault="004A7A72" w:rsidP="004A7A72">
      <w:pPr>
        <w:jc w:val="both"/>
        <w:rPr>
          <w:rFonts w:ascii="Segoe UI" w:hAnsi="Segoe UI" w:cs="Segoe UI"/>
          <w:sz w:val="20"/>
        </w:rPr>
      </w:pPr>
      <w:r w:rsidRPr="007E030B">
        <w:rPr>
          <w:rFonts w:ascii="Segoe UI" w:hAnsi="Segoe UI" w:cs="Segoe UI"/>
          <w:sz w:val="20"/>
        </w:rPr>
        <w:tab/>
      </w:r>
    </w:p>
    <w:p w14:paraId="0DF63647" w14:textId="77777777" w:rsidR="002414F7" w:rsidRDefault="002414F7" w:rsidP="002414F7">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2414F7" w14:paraId="0DF6364D" w14:textId="77777777" w:rsidTr="004E7DE1">
        <w:trPr>
          <w:trHeight w:val="422"/>
        </w:trPr>
        <w:tc>
          <w:tcPr>
            <w:tcW w:w="3055" w:type="dxa"/>
            <w:shd w:val="clear" w:color="auto" w:fill="9BDEFF"/>
            <w:vAlign w:val="center"/>
          </w:tcPr>
          <w:p w14:paraId="0DF63648" w14:textId="77777777" w:rsidR="002414F7" w:rsidRDefault="002414F7" w:rsidP="004E7DE1">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0DF63649" w14:textId="77777777" w:rsidR="002414F7" w:rsidRDefault="002414F7" w:rsidP="004E7DE1">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DF6364A" w14:textId="77777777" w:rsidR="002414F7" w:rsidRDefault="002414F7" w:rsidP="004E7DE1">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DF6364B" w14:textId="77777777" w:rsidR="002414F7" w:rsidRPr="009F3CDD" w:rsidRDefault="002414F7" w:rsidP="004E7DE1">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0DF6364C" w14:textId="77777777" w:rsidR="002414F7" w:rsidRPr="009F3CDD" w:rsidRDefault="002414F7" w:rsidP="004E7DE1">
            <w:pPr>
              <w:jc w:val="center"/>
              <w:rPr>
                <w:rFonts w:ascii="Segoe UI" w:hAnsi="Segoe UI" w:cs="Segoe UI"/>
                <w:b/>
                <w:sz w:val="20"/>
              </w:rPr>
            </w:pPr>
            <w:r w:rsidRPr="009F3CDD">
              <w:rPr>
                <w:rFonts w:ascii="Segoe UI" w:hAnsi="Segoe UI" w:cs="Segoe UI"/>
                <w:b/>
                <w:sz w:val="20"/>
              </w:rPr>
              <w:t>Total Amount</w:t>
            </w:r>
          </w:p>
        </w:tc>
      </w:tr>
      <w:tr w:rsidR="002414F7" w14:paraId="0DF63653" w14:textId="77777777" w:rsidTr="004E7DE1">
        <w:trPr>
          <w:trHeight w:val="368"/>
        </w:trPr>
        <w:tc>
          <w:tcPr>
            <w:tcW w:w="3055" w:type="dxa"/>
            <w:vAlign w:val="center"/>
          </w:tcPr>
          <w:p w14:paraId="0DF6364E" w14:textId="77777777" w:rsidR="002414F7" w:rsidRDefault="002414F7" w:rsidP="004E7DE1">
            <w:pPr>
              <w:rPr>
                <w:rFonts w:ascii="Segoe UI" w:hAnsi="Segoe UI" w:cs="Segoe UI"/>
                <w:sz w:val="20"/>
              </w:rPr>
            </w:pPr>
            <w:r w:rsidRPr="007E030B">
              <w:rPr>
                <w:rFonts w:ascii="Segoe UI" w:hAnsi="Segoe UI" w:cs="Segoe UI"/>
                <w:sz w:val="20"/>
              </w:rPr>
              <w:t>International flights</w:t>
            </w:r>
          </w:p>
        </w:tc>
        <w:tc>
          <w:tcPr>
            <w:tcW w:w="1350" w:type="dxa"/>
            <w:vAlign w:val="center"/>
          </w:tcPr>
          <w:p w14:paraId="0DF6364F" w14:textId="77777777" w:rsidR="002414F7" w:rsidRDefault="002414F7" w:rsidP="004E7DE1">
            <w:pPr>
              <w:jc w:val="center"/>
              <w:rPr>
                <w:rFonts w:ascii="Segoe UI" w:hAnsi="Segoe UI" w:cs="Segoe UI"/>
                <w:sz w:val="20"/>
              </w:rPr>
            </w:pPr>
            <w:r>
              <w:rPr>
                <w:rFonts w:ascii="Segoe UI" w:hAnsi="Segoe UI" w:cs="Segoe UI"/>
                <w:sz w:val="20"/>
              </w:rPr>
              <w:t>Trip</w:t>
            </w:r>
          </w:p>
        </w:tc>
        <w:tc>
          <w:tcPr>
            <w:tcW w:w="1260" w:type="dxa"/>
            <w:vAlign w:val="center"/>
          </w:tcPr>
          <w:p w14:paraId="0DF63650" w14:textId="77777777" w:rsidR="002414F7" w:rsidRDefault="002414F7" w:rsidP="004E7DE1">
            <w:pPr>
              <w:rPr>
                <w:rFonts w:ascii="Segoe UI" w:hAnsi="Segoe UI" w:cs="Segoe UI"/>
                <w:sz w:val="20"/>
              </w:rPr>
            </w:pPr>
          </w:p>
        </w:tc>
        <w:tc>
          <w:tcPr>
            <w:tcW w:w="1766" w:type="dxa"/>
            <w:vAlign w:val="center"/>
          </w:tcPr>
          <w:p w14:paraId="0DF63651" w14:textId="77777777" w:rsidR="002414F7" w:rsidRDefault="002414F7" w:rsidP="004E7DE1">
            <w:pPr>
              <w:rPr>
                <w:rFonts w:ascii="Segoe UI" w:hAnsi="Segoe UI" w:cs="Segoe UI"/>
                <w:sz w:val="20"/>
              </w:rPr>
            </w:pPr>
          </w:p>
        </w:tc>
        <w:tc>
          <w:tcPr>
            <w:tcW w:w="2194" w:type="dxa"/>
            <w:vAlign w:val="center"/>
          </w:tcPr>
          <w:p w14:paraId="0DF63652" w14:textId="77777777" w:rsidR="002414F7" w:rsidRDefault="002414F7" w:rsidP="004E7DE1">
            <w:pPr>
              <w:rPr>
                <w:rFonts w:ascii="Segoe UI" w:hAnsi="Segoe UI" w:cs="Segoe UI"/>
                <w:sz w:val="20"/>
              </w:rPr>
            </w:pPr>
          </w:p>
        </w:tc>
      </w:tr>
      <w:tr w:rsidR="002414F7" w14:paraId="0DF63659" w14:textId="77777777" w:rsidTr="004E7DE1">
        <w:trPr>
          <w:trHeight w:val="368"/>
        </w:trPr>
        <w:tc>
          <w:tcPr>
            <w:tcW w:w="3055" w:type="dxa"/>
            <w:vAlign w:val="center"/>
          </w:tcPr>
          <w:p w14:paraId="0DF63654" w14:textId="77777777" w:rsidR="002414F7" w:rsidRDefault="002414F7" w:rsidP="004E7DE1">
            <w:pPr>
              <w:rPr>
                <w:rFonts w:ascii="Segoe UI" w:hAnsi="Segoe UI" w:cs="Segoe UI"/>
                <w:sz w:val="20"/>
              </w:rPr>
            </w:pPr>
            <w:r w:rsidRPr="007E030B">
              <w:rPr>
                <w:rFonts w:ascii="Segoe UI" w:hAnsi="Segoe UI" w:cs="Segoe UI"/>
                <w:sz w:val="20"/>
              </w:rPr>
              <w:t>Subsistence allowance</w:t>
            </w:r>
          </w:p>
        </w:tc>
        <w:tc>
          <w:tcPr>
            <w:tcW w:w="1350" w:type="dxa"/>
            <w:vAlign w:val="center"/>
          </w:tcPr>
          <w:p w14:paraId="0DF63655" w14:textId="77777777" w:rsidR="002414F7" w:rsidRDefault="002414F7" w:rsidP="004E7DE1">
            <w:pPr>
              <w:jc w:val="center"/>
              <w:rPr>
                <w:rFonts w:ascii="Segoe UI" w:hAnsi="Segoe UI" w:cs="Segoe UI"/>
                <w:sz w:val="20"/>
              </w:rPr>
            </w:pPr>
            <w:r>
              <w:rPr>
                <w:rFonts w:ascii="Segoe UI" w:hAnsi="Segoe UI" w:cs="Segoe UI"/>
                <w:sz w:val="20"/>
              </w:rPr>
              <w:t>Day</w:t>
            </w:r>
          </w:p>
        </w:tc>
        <w:tc>
          <w:tcPr>
            <w:tcW w:w="1260" w:type="dxa"/>
            <w:vAlign w:val="center"/>
          </w:tcPr>
          <w:p w14:paraId="0DF63656" w14:textId="77777777" w:rsidR="002414F7" w:rsidRDefault="002414F7" w:rsidP="004E7DE1">
            <w:pPr>
              <w:rPr>
                <w:rFonts w:ascii="Segoe UI" w:hAnsi="Segoe UI" w:cs="Segoe UI"/>
                <w:sz w:val="20"/>
              </w:rPr>
            </w:pPr>
          </w:p>
        </w:tc>
        <w:tc>
          <w:tcPr>
            <w:tcW w:w="1766" w:type="dxa"/>
            <w:vAlign w:val="center"/>
          </w:tcPr>
          <w:p w14:paraId="0DF63657" w14:textId="77777777" w:rsidR="002414F7" w:rsidRDefault="002414F7" w:rsidP="004E7DE1">
            <w:pPr>
              <w:rPr>
                <w:rFonts w:ascii="Segoe UI" w:hAnsi="Segoe UI" w:cs="Segoe UI"/>
                <w:sz w:val="20"/>
              </w:rPr>
            </w:pPr>
          </w:p>
        </w:tc>
        <w:tc>
          <w:tcPr>
            <w:tcW w:w="2194" w:type="dxa"/>
            <w:vAlign w:val="center"/>
          </w:tcPr>
          <w:p w14:paraId="0DF63658" w14:textId="77777777" w:rsidR="002414F7" w:rsidRDefault="002414F7" w:rsidP="004E7DE1">
            <w:pPr>
              <w:rPr>
                <w:rFonts w:ascii="Segoe UI" w:hAnsi="Segoe UI" w:cs="Segoe UI"/>
                <w:sz w:val="20"/>
              </w:rPr>
            </w:pPr>
          </w:p>
        </w:tc>
      </w:tr>
      <w:tr w:rsidR="002414F7" w14:paraId="0DF6365F" w14:textId="77777777" w:rsidTr="004E7DE1">
        <w:trPr>
          <w:trHeight w:val="368"/>
        </w:trPr>
        <w:tc>
          <w:tcPr>
            <w:tcW w:w="3055" w:type="dxa"/>
            <w:vAlign w:val="center"/>
          </w:tcPr>
          <w:p w14:paraId="0DF6365A" w14:textId="77777777" w:rsidR="002414F7" w:rsidRDefault="002414F7" w:rsidP="004E7DE1">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0DF6365B" w14:textId="77777777" w:rsidR="002414F7" w:rsidRDefault="002414F7" w:rsidP="004E7DE1">
            <w:pPr>
              <w:jc w:val="center"/>
              <w:rPr>
                <w:rFonts w:ascii="Segoe UI" w:hAnsi="Segoe UI" w:cs="Segoe UI"/>
                <w:sz w:val="20"/>
              </w:rPr>
            </w:pPr>
            <w:r>
              <w:rPr>
                <w:rFonts w:ascii="Segoe UI" w:hAnsi="Segoe UI" w:cs="Segoe UI"/>
                <w:sz w:val="20"/>
              </w:rPr>
              <w:t>Trip</w:t>
            </w:r>
          </w:p>
        </w:tc>
        <w:tc>
          <w:tcPr>
            <w:tcW w:w="1260" w:type="dxa"/>
            <w:vAlign w:val="center"/>
          </w:tcPr>
          <w:p w14:paraId="0DF6365C" w14:textId="77777777" w:rsidR="002414F7" w:rsidRDefault="002414F7" w:rsidP="004E7DE1">
            <w:pPr>
              <w:rPr>
                <w:rFonts w:ascii="Segoe UI" w:hAnsi="Segoe UI" w:cs="Segoe UI"/>
                <w:sz w:val="20"/>
              </w:rPr>
            </w:pPr>
          </w:p>
        </w:tc>
        <w:tc>
          <w:tcPr>
            <w:tcW w:w="1766" w:type="dxa"/>
            <w:vAlign w:val="center"/>
          </w:tcPr>
          <w:p w14:paraId="0DF6365D" w14:textId="77777777" w:rsidR="002414F7" w:rsidRDefault="002414F7" w:rsidP="004E7DE1">
            <w:pPr>
              <w:rPr>
                <w:rFonts w:ascii="Segoe UI" w:hAnsi="Segoe UI" w:cs="Segoe UI"/>
                <w:sz w:val="20"/>
              </w:rPr>
            </w:pPr>
          </w:p>
        </w:tc>
        <w:tc>
          <w:tcPr>
            <w:tcW w:w="2194" w:type="dxa"/>
            <w:vAlign w:val="center"/>
          </w:tcPr>
          <w:p w14:paraId="0DF6365E" w14:textId="77777777" w:rsidR="002414F7" w:rsidRDefault="002414F7" w:rsidP="004E7DE1">
            <w:pPr>
              <w:rPr>
                <w:rFonts w:ascii="Segoe UI" w:hAnsi="Segoe UI" w:cs="Segoe UI"/>
                <w:sz w:val="20"/>
              </w:rPr>
            </w:pPr>
          </w:p>
        </w:tc>
      </w:tr>
      <w:tr w:rsidR="002414F7" w14:paraId="0DF63665" w14:textId="77777777" w:rsidTr="004E7DE1">
        <w:trPr>
          <w:trHeight w:val="368"/>
        </w:trPr>
        <w:tc>
          <w:tcPr>
            <w:tcW w:w="3055" w:type="dxa"/>
            <w:vAlign w:val="center"/>
          </w:tcPr>
          <w:p w14:paraId="0DF63660" w14:textId="77777777" w:rsidR="002414F7" w:rsidRPr="007E030B" w:rsidRDefault="002414F7" w:rsidP="004E7DE1">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0DF63661" w14:textId="77777777" w:rsidR="002414F7" w:rsidRDefault="002414F7" w:rsidP="004E7DE1">
            <w:pPr>
              <w:jc w:val="center"/>
              <w:rPr>
                <w:rFonts w:ascii="Segoe UI" w:hAnsi="Segoe UI" w:cs="Segoe UI"/>
                <w:sz w:val="20"/>
              </w:rPr>
            </w:pPr>
            <w:r>
              <w:rPr>
                <w:rFonts w:ascii="Segoe UI" w:hAnsi="Segoe UI" w:cs="Segoe UI"/>
                <w:sz w:val="20"/>
              </w:rPr>
              <w:t>Lump Sum</w:t>
            </w:r>
          </w:p>
        </w:tc>
        <w:tc>
          <w:tcPr>
            <w:tcW w:w="1260" w:type="dxa"/>
            <w:vAlign w:val="center"/>
          </w:tcPr>
          <w:p w14:paraId="0DF63662" w14:textId="77777777" w:rsidR="002414F7" w:rsidRDefault="002414F7" w:rsidP="004E7DE1">
            <w:pPr>
              <w:rPr>
                <w:rFonts w:ascii="Segoe UI" w:hAnsi="Segoe UI" w:cs="Segoe UI"/>
                <w:sz w:val="20"/>
              </w:rPr>
            </w:pPr>
          </w:p>
        </w:tc>
        <w:tc>
          <w:tcPr>
            <w:tcW w:w="1766" w:type="dxa"/>
            <w:vAlign w:val="center"/>
          </w:tcPr>
          <w:p w14:paraId="0DF63663" w14:textId="77777777" w:rsidR="002414F7" w:rsidRDefault="002414F7" w:rsidP="004E7DE1">
            <w:pPr>
              <w:rPr>
                <w:rFonts w:ascii="Segoe UI" w:hAnsi="Segoe UI" w:cs="Segoe UI"/>
                <w:sz w:val="20"/>
              </w:rPr>
            </w:pPr>
          </w:p>
        </w:tc>
        <w:tc>
          <w:tcPr>
            <w:tcW w:w="2194" w:type="dxa"/>
            <w:vAlign w:val="center"/>
          </w:tcPr>
          <w:p w14:paraId="0DF63664" w14:textId="77777777" w:rsidR="002414F7" w:rsidRDefault="002414F7" w:rsidP="004E7DE1">
            <w:pPr>
              <w:rPr>
                <w:rFonts w:ascii="Segoe UI" w:hAnsi="Segoe UI" w:cs="Segoe UI"/>
                <w:sz w:val="20"/>
              </w:rPr>
            </w:pPr>
          </w:p>
        </w:tc>
      </w:tr>
      <w:tr w:rsidR="00EE4583" w14:paraId="3820A9DF" w14:textId="77777777" w:rsidTr="004E7DE1">
        <w:trPr>
          <w:trHeight w:val="368"/>
        </w:trPr>
        <w:tc>
          <w:tcPr>
            <w:tcW w:w="3055" w:type="dxa"/>
            <w:vAlign w:val="center"/>
          </w:tcPr>
          <w:p w14:paraId="7DB8F399" w14:textId="42689F3A" w:rsidR="00EE4583" w:rsidRPr="007E030B" w:rsidRDefault="00EE4583" w:rsidP="004E7DE1">
            <w:pPr>
              <w:rPr>
                <w:rFonts w:ascii="Segoe UI" w:hAnsi="Segoe UI" w:cs="Segoe UI"/>
                <w:sz w:val="20"/>
              </w:rPr>
            </w:pPr>
            <w:r>
              <w:rPr>
                <w:rFonts w:ascii="Segoe UI" w:hAnsi="Segoe UI" w:cs="Segoe UI"/>
                <w:sz w:val="20"/>
              </w:rPr>
              <w:t xml:space="preserve">Event </w:t>
            </w:r>
            <w:r w:rsidR="00B147BE">
              <w:rPr>
                <w:rFonts w:ascii="Segoe UI" w:hAnsi="Segoe UI" w:cs="Segoe UI"/>
                <w:sz w:val="20"/>
              </w:rPr>
              <w:t xml:space="preserve">logistic </w:t>
            </w:r>
            <w:r w:rsidR="00405956">
              <w:rPr>
                <w:rFonts w:ascii="Segoe UI" w:hAnsi="Segoe UI" w:cs="Segoe UI"/>
                <w:sz w:val="20"/>
              </w:rPr>
              <w:t>costs</w:t>
            </w:r>
          </w:p>
        </w:tc>
        <w:tc>
          <w:tcPr>
            <w:tcW w:w="1350" w:type="dxa"/>
            <w:vAlign w:val="center"/>
          </w:tcPr>
          <w:p w14:paraId="3B6640B3" w14:textId="6B257841" w:rsidR="00EE4583" w:rsidRDefault="00B147BE" w:rsidP="004E7DE1">
            <w:pPr>
              <w:jc w:val="center"/>
              <w:rPr>
                <w:rFonts w:ascii="Segoe UI" w:hAnsi="Segoe UI" w:cs="Segoe UI"/>
                <w:sz w:val="20"/>
              </w:rPr>
            </w:pPr>
            <w:r>
              <w:rPr>
                <w:rFonts w:ascii="Segoe UI" w:hAnsi="Segoe UI" w:cs="Segoe UI"/>
                <w:sz w:val="20"/>
              </w:rPr>
              <w:t>Per event</w:t>
            </w:r>
          </w:p>
        </w:tc>
        <w:tc>
          <w:tcPr>
            <w:tcW w:w="1260" w:type="dxa"/>
            <w:vAlign w:val="center"/>
          </w:tcPr>
          <w:p w14:paraId="5CCCE047" w14:textId="77777777" w:rsidR="00EE4583" w:rsidRDefault="00EE4583" w:rsidP="004E7DE1">
            <w:pPr>
              <w:rPr>
                <w:rFonts w:ascii="Segoe UI" w:hAnsi="Segoe UI" w:cs="Segoe UI"/>
                <w:sz w:val="20"/>
              </w:rPr>
            </w:pPr>
          </w:p>
        </w:tc>
        <w:tc>
          <w:tcPr>
            <w:tcW w:w="1766" w:type="dxa"/>
            <w:vAlign w:val="center"/>
          </w:tcPr>
          <w:p w14:paraId="3AC4E80C" w14:textId="77777777" w:rsidR="00EE4583" w:rsidRDefault="00EE4583" w:rsidP="004E7DE1">
            <w:pPr>
              <w:rPr>
                <w:rFonts w:ascii="Segoe UI" w:hAnsi="Segoe UI" w:cs="Segoe UI"/>
                <w:sz w:val="20"/>
              </w:rPr>
            </w:pPr>
          </w:p>
        </w:tc>
        <w:tc>
          <w:tcPr>
            <w:tcW w:w="2194" w:type="dxa"/>
            <w:vAlign w:val="center"/>
          </w:tcPr>
          <w:p w14:paraId="2F06EF8C" w14:textId="77777777" w:rsidR="00EE4583" w:rsidRDefault="00EE4583" w:rsidP="004E7DE1">
            <w:pPr>
              <w:rPr>
                <w:rFonts w:ascii="Segoe UI" w:hAnsi="Segoe UI" w:cs="Segoe UI"/>
                <w:sz w:val="20"/>
              </w:rPr>
            </w:pPr>
          </w:p>
        </w:tc>
      </w:tr>
      <w:tr w:rsidR="002414F7" w14:paraId="0DF6366B" w14:textId="77777777" w:rsidTr="004E7DE1">
        <w:trPr>
          <w:trHeight w:val="368"/>
        </w:trPr>
        <w:tc>
          <w:tcPr>
            <w:tcW w:w="3055" w:type="dxa"/>
            <w:vAlign w:val="center"/>
          </w:tcPr>
          <w:p w14:paraId="0DF63666" w14:textId="77777777" w:rsidR="002414F7" w:rsidRPr="007E030B" w:rsidRDefault="002414F7" w:rsidP="004E7DE1">
            <w:pPr>
              <w:rPr>
                <w:rFonts w:ascii="Segoe UI" w:hAnsi="Segoe UI" w:cs="Segoe UI"/>
                <w:sz w:val="20"/>
              </w:rPr>
            </w:pPr>
            <w:r>
              <w:rPr>
                <w:rFonts w:ascii="Segoe UI" w:hAnsi="Segoe UI" w:cs="Segoe UI"/>
                <w:sz w:val="20"/>
              </w:rPr>
              <w:t>Out-of-Pocket Expenses</w:t>
            </w:r>
          </w:p>
        </w:tc>
        <w:tc>
          <w:tcPr>
            <w:tcW w:w="1350" w:type="dxa"/>
            <w:vAlign w:val="center"/>
          </w:tcPr>
          <w:p w14:paraId="0DF63667" w14:textId="77777777" w:rsidR="002414F7" w:rsidRDefault="002414F7" w:rsidP="004E7DE1">
            <w:pPr>
              <w:jc w:val="center"/>
              <w:rPr>
                <w:rFonts w:ascii="Segoe UI" w:hAnsi="Segoe UI" w:cs="Segoe UI"/>
                <w:sz w:val="20"/>
              </w:rPr>
            </w:pPr>
          </w:p>
        </w:tc>
        <w:tc>
          <w:tcPr>
            <w:tcW w:w="1260" w:type="dxa"/>
            <w:vAlign w:val="center"/>
          </w:tcPr>
          <w:p w14:paraId="0DF63668" w14:textId="77777777" w:rsidR="002414F7" w:rsidRDefault="002414F7" w:rsidP="004E7DE1">
            <w:pPr>
              <w:rPr>
                <w:rFonts w:ascii="Segoe UI" w:hAnsi="Segoe UI" w:cs="Segoe UI"/>
                <w:sz w:val="20"/>
              </w:rPr>
            </w:pPr>
          </w:p>
        </w:tc>
        <w:tc>
          <w:tcPr>
            <w:tcW w:w="1766" w:type="dxa"/>
            <w:vAlign w:val="center"/>
          </w:tcPr>
          <w:p w14:paraId="0DF63669" w14:textId="77777777" w:rsidR="002414F7" w:rsidRDefault="002414F7" w:rsidP="004E7DE1">
            <w:pPr>
              <w:rPr>
                <w:rFonts w:ascii="Segoe UI" w:hAnsi="Segoe UI" w:cs="Segoe UI"/>
                <w:sz w:val="20"/>
              </w:rPr>
            </w:pPr>
          </w:p>
        </w:tc>
        <w:tc>
          <w:tcPr>
            <w:tcW w:w="2194" w:type="dxa"/>
            <w:vAlign w:val="center"/>
          </w:tcPr>
          <w:p w14:paraId="0DF6366A" w14:textId="77777777" w:rsidR="002414F7" w:rsidRDefault="002414F7" w:rsidP="004E7DE1">
            <w:pPr>
              <w:rPr>
                <w:rFonts w:ascii="Segoe UI" w:hAnsi="Segoe UI" w:cs="Segoe UI"/>
                <w:sz w:val="20"/>
              </w:rPr>
            </w:pPr>
          </w:p>
        </w:tc>
      </w:tr>
      <w:tr w:rsidR="002414F7" w14:paraId="0DF63671" w14:textId="77777777" w:rsidTr="004E7DE1">
        <w:tc>
          <w:tcPr>
            <w:tcW w:w="3055" w:type="dxa"/>
            <w:vAlign w:val="center"/>
          </w:tcPr>
          <w:p w14:paraId="0DF6366C" w14:textId="77777777" w:rsidR="002414F7" w:rsidRPr="007E030B" w:rsidRDefault="002414F7" w:rsidP="004E7DE1">
            <w:pPr>
              <w:rPr>
                <w:rFonts w:ascii="Segoe UI" w:hAnsi="Segoe UI" w:cs="Segoe UI"/>
                <w:sz w:val="20"/>
              </w:rPr>
            </w:pPr>
            <w:r>
              <w:rPr>
                <w:rFonts w:ascii="Segoe UI" w:hAnsi="Segoe UI" w:cs="Segoe UI"/>
                <w:sz w:val="20"/>
              </w:rPr>
              <w:t>Other Costs: (please specify)</w:t>
            </w:r>
          </w:p>
        </w:tc>
        <w:tc>
          <w:tcPr>
            <w:tcW w:w="1350" w:type="dxa"/>
            <w:vAlign w:val="center"/>
          </w:tcPr>
          <w:p w14:paraId="0DF6366D" w14:textId="77777777" w:rsidR="002414F7" w:rsidRDefault="002414F7" w:rsidP="004E7DE1">
            <w:pPr>
              <w:jc w:val="center"/>
              <w:rPr>
                <w:rFonts w:ascii="Segoe UI" w:hAnsi="Segoe UI" w:cs="Segoe UI"/>
                <w:sz w:val="20"/>
              </w:rPr>
            </w:pPr>
          </w:p>
        </w:tc>
        <w:tc>
          <w:tcPr>
            <w:tcW w:w="1260" w:type="dxa"/>
            <w:vAlign w:val="center"/>
          </w:tcPr>
          <w:p w14:paraId="0DF6366E" w14:textId="77777777" w:rsidR="002414F7" w:rsidRDefault="002414F7" w:rsidP="004E7DE1">
            <w:pPr>
              <w:rPr>
                <w:rFonts w:ascii="Segoe UI" w:hAnsi="Segoe UI" w:cs="Segoe UI"/>
                <w:sz w:val="20"/>
              </w:rPr>
            </w:pPr>
          </w:p>
        </w:tc>
        <w:tc>
          <w:tcPr>
            <w:tcW w:w="1766" w:type="dxa"/>
            <w:vAlign w:val="center"/>
          </w:tcPr>
          <w:p w14:paraId="0DF6366F" w14:textId="77777777" w:rsidR="002414F7" w:rsidRDefault="002414F7" w:rsidP="004E7DE1">
            <w:pPr>
              <w:rPr>
                <w:rFonts w:ascii="Segoe UI" w:hAnsi="Segoe UI" w:cs="Segoe UI"/>
                <w:sz w:val="20"/>
              </w:rPr>
            </w:pPr>
          </w:p>
        </w:tc>
        <w:tc>
          <w:tcPr>
            <w:tcW w:w="2194" w:type="dxa"/>
            <w:vAlign w:val="center"/>
          </w:tcPr>
          <w:p w14:paraId="0DF63670" w14:textId="77777777" w:rsidR="002414F7" w:rsidRDefault="002414F7" w:rsidP="004E7DE1">
            <w:pPr>
              <w:rPr>
                <w:rFonts w:ascii="Segoe UI" w:hAnsi="Segoe UI" w:cs="Segoe UI"/>
                <w:sz w:val="20"/>
              </w:rPr>
            </w:pPr>
          </w:p>
        </w:tc>
      </w:tr>
      <w:tr w:rsidR="002414F7" w14:paraId="0DF63674" w14:textId="77777777" w:rsidTr="004E7DE1">
        <w:tc>
          <w:tcPr>
            <w:tcW w:w="7431" w:type="dxa"/>
            <w:gridSpan w:val="4"/>
            <w:vAlign w:val="center"/>
          </w:tcPr>
          <w:p w14:paraId="0DF63672" w14:textId="77777777" w:rsidR="002414F7" w:rsidRDefault="002414F7" w:rsidP="004E7DE1">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0DF63673" w14:textId="77777777" w:rsidR="002414F7" w:rsidRDefault="002414F7" w:rsidP="004E7DE1">
            <w:pPr>
              <w:rPr>
                <w:rFonts w:ascii="Segoe UI" w:hAnsi="Segoe UI" w:cs="Segoe UI"/>
                <w:sz w:val="20"/>
              </w:rPr>
            </w:pPr>
          </w:p>
        </w:tc>
      </w:tr>
    </w:tbl>
    <w:p w14:paraId="0DF63675" w14:textId="77777777" w:rsidR="004E7DE1" w:rsidRDefault="004E7DE1" w:rsidP="001814EB">
      <w:pPr>
        <w:jc w:val="both"/>
        <w:rPr>
          <w:rFonts w:ascii="Segoe UI" w:hAnsi="Segoe UI" w:cs="Segoe UI"/>
          <w:sz w:val="20"/>
        </w:rPr>
      </w:pPr>
    </w:p>
    <w:p w14:paraId="0DF63676" w14:textId="77777777" w:rsidR="003207B1" w:rsidRDefault="003207B1" w:rsidP="00D548F9">
      <w:pPr>
        <w:jc w:val="both"/>
        <w:rPr>
          <w:rFonts w:ascii="Segoe UI" w:hAnsi="Segoe UI" w:cs="Segoe UI"/>
          <w:sz w:val="20"/>
        </w:rPr>
      </w:pPr>
    </w:p>
    <w:p w14:paraId="0DF63677" w14:textId="05A0917D" w:rsidR="00D548F9" w:rsidRPr="00593119" w:rsidRDefault="00D548F9" w:rsidP="00D548F9">
      <w:pPr>
        <w:spacing w:after="120"/>
        <w:rPr>
          <w:rFonts w:ascii="Segoe UI" w:hAnsi="Segoe UI" w:cs="Segoe UI"/>
          <w:b/>
          <w:sz w:val="28"/>
          <w:szCs w:val="28"/>
        </w:rPr>
      </w:pPr>
      <w:r w:rsidRPr="00593119">
        <w:rPr>
          <w:rFonts w:ascii="Segoe UI" w:hAnsi="Segoe UI" w:cs="Segoe UI"/>
          <w:b/>
          <w:sz w:val="28"/>
          <w:szCs w:val="28"/>
        </w:rPr>
        <w:t xml:space="preserve">Table </w:t>
      </w:r>
      <w:r w:rsidR="00B13268" w:rsidRPr="00593119">
        <w:rPr>
          <w:rFonts w:ascii="Segoe UI" w:hAnsi="Segoe UI" w:cs="Segoe UI"/>
          <w:b/>
          <w:sz w:val="28"/>
          <w:szCs w:val="28"/>
        </w:rPr>
        <w:t>4</w:t>
      </w:r>
      <w:r w:rsidRPr="00593119">
        <w:rPr>
          <w:rFonts w:ascii="Segoe UI" w:hAnsi="Segoe UI" w:cs="Segoe UI"/>
          <w:b/>
          <w:sz w:val="28"/>
          <w:szCs w:val="28"/>
        </w:rPr>
        <w:t xml:space="preserve">: Breakdown of Price per Deliverable/Activity </w:t>
      </w:r>
      <w:r w:rsidR="00AA4467" w:rsidRPr="00593119">
        <w:rPr>
          <w:rFonts w:ascii="Segoe UI" w:hAnsi="Segoe UI" w:cs="Segoe UI"/>
          <w:b/>
          <w:sz w:val="28"/>
          <w:szCs w:val="28"/>
        </w:rPr>
        <w:t>(sum of table 2 and 3)</w:t>
      </w:r>
    </w:p>
    <w:p w14:paraId="0DF63678" w14:textId="2C658586" w:rsidR="001402B1" w:rsidRPr="00593119" w:rsidRDefault="005C50B5" w:rsidP="00D548F9">
      <w:pPr>
        <w:spacing w:after="120"/>
        <w:rPr>
          <w:b/>
        </w:rPr>
      </w:pPr>
      <w:r w:rsidRPr="00593119">
        <w:t xml:space="preserve">Since exact number of several outputs/services under this </w:t>
      </w:r>
      <w:proofErr w:type="spellStart"/>
      <w:r w:rsidRPr="00593119">
        <w:t>ToR</w:t>
      </w:r>
      <w:proofErr w:type="spellEnd"/>
      <w:r w:rsidRPr="00593119">
        <w:t xml:space="preserve"> will be determined based on DFF regional </w:t>
      </w:r>
      <w:proofErr w:type="spellStart"/>
      <w:r w:rsidRPr="00593119">
        <w:t>programme</w:t>
      </w:r>
      <w:proofErr w:type="spellEnd"/>
      <w:r w:rsidRPr="00593119">
        <w:t xml:space="preserve"> needs and approved activity plans, </w:t>
      </w:r>
      <w:r w:rsidR="00E423AD" w:rsidRPr="00593119">
        <w:rPr>
          <w:b/>
        </w:rPr>
        <w:t>bidder is requested to provide cost estimate for a specific service / deliverable / activity with each budget item (including staff</w:t>
      </w:r>
      <w:r w:rsidR="000E5129" w:rsidRPr="00593119">
        <w:rPr>
          <w:b/>
        </w:rPr>
        <w:t>)</w:t>
      </w:r>
      <w:r w:rsidR="00E423AD" w:rsidRPr="00593119">
        <w:rPr>
          <w:b/>
        </w:rPr>
        <w:t xml:space="preserve"> detailed under the task it falls under and calculated as a) price per unit and b) sum of units, or c) a lump sum</w:t>
      </w:r>
      <w:r w:rsidRPr="00593119">
        <w:rPr>
          <w:b/>
        </w:rPr>
        <w:t>.</w:t>
      </w:r>
    </w:p>
    <w:p w14:paraId="0DF63679" w14:textId="77777777" w:rsidR="005C50B5" w:rsidRPr="005F22D1" w:rsidRDefault="005C50B5" w:rsidP="00D548F9">
      <w:pPr>
        <w:spacing w:after="120"/>
        <w:rPr>
          <w:rFonts w:ascii="Segoe UI" w:hAnsi="Segoe UI" w:cs="Segoe UI"/>
          <w:b/>
          <w:sz w:val="28"/>
          <w:szCs w:val="28"/>
        </w:rPr>
      </w:pPr>
    </w:p>
    <w:tbl>
      <w:tblPr>
        <w:tblStyle w:val="TableGrid"/>
        <w:tblW w:w="9466"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572"/>
        <w:gridCol w:w="3291"/>
        <w:gridCol w:w="1401"/>
        <w:gridCol w:w="1608"/>
        <w:gridCol w:w="1025"/>
        <w:gridCol w:w="1569"/>
      </w:tblGrid>
      <w:tr w:rsidR="00385010" w:rsidRPr="00FA693A" w14:paraId="0DF63683" w14:textId="5041A757" w:rsidTr="00385010">
        <w:trPr>
          <w:trHeight w:val="427"/>
        </w:trPr>
        <w:tc>
          <w:tcPr>
            <w:tcW w:w="572" w:type="dxa"/>
            <w:shd w:val="clear" w:color="auto" w:fill="9BDEFF"/>
          </w:tcPr>
          <w:p w14:paraId="0DF6367A" w14:textId="77777777" w:rsidR="00385010" w:rsidRPr="00FA693A" w:rsidRDefault="00385010" w:rsidP="00B334BC">
            <w:pPr>
              <w:rPr>
                <w:rFonts w:ascii="Segoe UI" w:hAnsi="Segoe UI" w:cs="Segoe UI"/>
                <w:b/>
                <w:sz w:val="20"/>
              </w:rPr>
            </w:pPr>
          </w:p>
        </w:tc>
        <w:tc>
          <w:tcPr>
            <w:tcW w:w="3291" w:type="dxa"/>
            <w:shd w:val="clear" w:color="auto" w:fill="9BDEFF"/>
            <w:vAlign w:val="center"/>
          </w:tcPr>
          <w:p w14:paraId="0DF6367B" w14:textId="77777777" w:rsidR="00385010" w:rsidRPr="00FA693A" w:rsidRDefault="00385010" w:rsidP="00B334BC">
            <w:pPr>
              <w:rPr>
                <w:rFonts w:ascii="Segoe UI" w:hAnsi="Segoe UI" w:cs="Segoe UI"/>
                <w:b/>
                <w:sz w:val="20"/>
              </w:rPr>
            </w:pPr>
            <w:r w:rsidRPr="00FA693A">
              <w:rPr>
                <w:rFonts w:ascii="Segoe UI" w:hAnsi="Segoe UI" w:cs="Segoe UI"/>
                <w:b/>
                <w:sz w:val="20"/>
              </w:rPr>
              <w:t>Deliverable/</w:t>
            </w:r>
          </w:p>
          <w:p w14:paraId="0DF6367C" w14:textId="77777777" w:rsidR="00385010" w:rsidRPr="00FA693A" w:rsidRDefault="00385010" w:rsidP="00B334BC">
            <w:pPr>
              <w:rPr>
                <w:rFonts w:ascii="Segoe UI" w:hAnsi="Segoe UI" w:cs="Segoe UI"/>
                <w:b/>
                <w:sz w:val="20"/>
              </w:rPr>
            </w:pPr>
            <w:r w:rsidRPr="00FA693A">
              <w:rPr>
                <w:rFonts w:ascii="Segoe UI" w:hAnsi="Segoe UI" w:cs="Segoe UI"/>
                <w:b/>
                <w:sz w:val="20"/>
              </w:rPr>
              <w:t xml:space="preserve">Activity description </w:t>
            </w:r>
          </w:p>
        </w:tc>
        <w:tc>
          <w:tcPr>
            <w:tcW w:w="1401" w:type="dxa"/>
            <w:shd w:val="clear" w:color="auto" w:fill="9BDEFF"/>
            <w:vAlign w:val="center"/>
          </w:tcPr>
          <w:p w14:paraId="0DF6367E" w14:textId="77777777" w:rsidR="00385010" w:rsidRPr="00FA693A" w:rsidRDefault="00385010" w:rsidP="00B334BC">
            <w:pPr>
              <w:jc w:val="center"/>
              <w:rPr>
                <w:rFonts w:ascii="Segoe UI" w:hAnsi="Segoe UI" w:cs="Segoe UI"/>
                <w:b/>
                <w:sz w:val="20"/>
              </w:rPr>
            </w:pPr>
            <w:r w:rsidRPr="00FA693A">
              <w:rPr>
                <w:rFonts w:ascii="Segoe UI" w:hAnsi="Segoe UI" w:cs="Segoe UI"/>
                <w:b/>
                <w:sz w:val="20"/>
              </w:rPr>
              <w:t>Time</w:t>
            </w:r>
          </w:p>
          <w:p w14:paraId="0DF6367F" w14:textId="77777777" w:rsidR="00385010" w:rsidRPr="00F75A5E" w:rsidRDefault="00385010" w:rsidP="00B334BC">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608" w:type="dxa"/>
            <w:shd w:val="clear" w:color="auto" w:fill="9BDEFF"/>
            <w:vAlign w:val="center"/>
          </w:tcPr>
          <w:p w14:paraId="0DF63680" w14:textId="77777777" w:rsidR="00385010" w:rsidRPr="00FA693A" w:rsidRDefault="00385010" w:rsidP="00B334BC">
            <w:pPr>
              <w:jc w:val="center"/>
              <w:rPr>
                <w:rFonts w:ascii="Segoe UI" w:hAnsi="Segoe UI" w:cs="Segoe UI"/>
                <w:b/>
                <w:sz w:val="20"/>
              </w:rPr>
            </w:pPr>
            <w:r w:rsidRPr="00FA693A">
              <w:rPr>
                <w:rFonts w:ascii="Segoe UI" w:hAnsi="Segoe UI" w:cs="Segoe UI"/>
                <w:b/>
                <w:sz w:val="20"/>
              </w:rPr>
              <w:t>Professional Fees</w:t>
            </w:r>
          </w:p>
        </w:tc>
        <w:tc>
          <w:tcPr>
            <w:tcW w:w="1025" w:type="dxa"/>
            <w:shd w:val="clear" w:color="auto" w:fill="9BDEFF"/>
            <w:vAlign w:val="center"/>
          </w:tcPr>
          <w:p w14:paraId="0DF63681" w14:textId="77777777" w:rsidR="00385010" w:rsidRPr="00FA693A" w:rsidRDefault="00385010" w:rsidP="00B334BC">
            <w:pPr>
              <w:jc w:val="center"/>
              <w:rPr>
                <w:rFonts w:ascii="Segoe UI" w:hAnsi="Segoe UI" w:cs="Segoe UI"/>
                <w:b/>
                <w:sz w:val="20"/>
              </w:rPr>
            </w:pPr>
            <w:r w:rsidRPr="00FA693A">
              <w:rPr>
                <w:rFonts w:ascii="Segoe UI" w:hAnsi="Segoe UI" w:cs="Segoe UI"/>
                <w:b/>
                <w:sz w:val="20"/>
              </w:rPr>
              <w:t>Other Costs</w:t>
            </w:r>
          </w:p>
        </w:tc>
        <w:tc>
          <w:tcPr>
            <w:tcW w:w="1569" w:type="dxa"/>
            <w:shd w:val="clear" w:color="auto" w:fill="9BDEFF"/>
            <w:vAlign w:val="center"/>
          </w:tcPr>
          <w:p w14:paraId="0DF63682" w14:textId="3604F04A" w:rsidR="00385010" w:rsidRPr="00FA693A" w:rsidRDefault="00385010" w:rsidP="00B334BC">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xml:space="preserve"> </w:t>
            </w:r>
          </w:p>
        </w:tc>
      </w:tr>
      <w:tr w:rsidR="00385010" w14:paraId="0DF6368B" w14:textId="218AD90B" w:rsidTr="00385010">
        <w:trPr>
          <w:trHeight w:val="427"/>
        </w:trPr>
        <w:tc>
          <w:tcPr>
            <w:tcW w:w="572" w:type="dxa"/>
          </w:tcPr>
          <w:p w14:paraId="0DF63684" w14:textId="1DA3AC0D" w:rsidR="00385010" w:rsidRPr="007515C8" w:rsidRDefault="00385010" w:rsidP="00B334BC">
            <w:pPr>
              <w:rPr>
                <w:b/>
                <w:bCs/>
              </w:rPr>
            </w:pPr>
            <w:r w:rsidRPr="007515C8">
              <w:rPr>
                <w:b/>
                <w:bCs/>
              </w:rPr>
              <w:t>1</w:t>
            </w:r>
          </w:p>
        </w:tc>
        <w:tc>
          <w:tcPr>
            <w:tcW w:w="3291" w:type="dxa"/>
            <w:shd w:val="clear" w:color="auto" w:fill="auto"/>
            <w:vAlign w:val="center"/>
          </w:tcPr>
          <w:p w14:paraId="0DF63685" w14:textId="4095B584" w:rsidR="00385010" w:rsidRDefault="00385010" w:rsidP="00B334BC">
            <w:pPr>
              <w:rPr>
                <w:rFonts w:ascii="Segoe UI" w:hAnsi="Segoe UI" w:cs="Segoe UI"/>
                <w:sz w:val="20"/>
              </w:rPr>
            </w:pPr>
            <w:r>
              <w:t xml:space="preserve">Task 1 </w:t>
            </w:r>
            <w:r w:rsidRPr="006D1025">
              <w:t>Producing and disseminating a media advisory (in B/C/MN/S</w:t>
            </w:r>
            <w:r>
              <w:t>)</w:t>
            </w:r>
            <w:r w:rsidRPr="006D1025">
              <w:rPr>
                <w:b/>
              </w:rPr>
              <w:t xml:space="preserve"> </w:t>
            </w:r>
            <w:r>
              <w:rPr>
                <w:b/>
              </w:rPr>
              <w:t xml:space="preserve">– </w:t>
            </w:r>
            <w:r w:rsidR="00E42853">
              <w:rPr>
                <w:b/>
              </w:rPr>
              <w:t xml:space="preserve">sum of </w:t>
            </w:r>
            <w:r>
              <w:rPr>
                <w:b/>
              </w:rPr>
              <w:t>15 items</w:t>
            </w:r>
          </w:p>
        </w:tc>
        <w:tc>
          <w:tcPr>
            <w:tcW w:w="1401" w:type="dxa"/>
            <w:shd w:val="clear" w:color="auto" w:fill="auto"/>
            <w:vAlign w:val="center"/>
          </w:tcPr>
          <w:p w14:paraId="0DF63687"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88"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89"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8A" w14:textId="77777777" w:rsidR="00385010" w:rsidRDefault="00385010" w:rsidP="00B334BC">
            <w:pPr>
              <w:jc w:val="center"/>
              <w:rPr>
                <w:rFonts w:ascii="Segoe UI" w:hAnsi="Segoe UI" w:cs="Segoe UI"/>
                <w:sz w:val="20"/>
              </w:rPr>
            </w:pPr>
          </w:p>
        </w:tc>
      </w:tr>
      <w:tr w:rsidR="00385010" w14:paraId="5EA65647" w14:textId="1B73F696" w:rsidTr="00385010">
        <w:trPr>
          <w:trHeight w:val="427"/>
        </w:trPr>
        <w:tc>
          <w:tcPr>
            <w:tcW w:w="572" w:type="dxa"/>
          </w:tcPr>
          <w:p w14:paraId="4F51D706" w14:textId="77777777" w:rsidR="00385010" w:rsidRPr="007515C8" w:rsidRDefault="00385010" w:rsidP="00B334BC">
            <w:pPr>
              <w:rPr>
                <w:b/>
                <w:bCs/>
              </w:rPr>
            </w:pPr>
          </w:p>
        </w:tc>
        <w:tc>
          <w:tcPr>
            <w:tcW w:w="3291" w:type="dxa"/>
            <w:shd w:val="clear" w:color="auto" w:fill="auto"/>
            <w:vAlign w:val="center"/>
          </w:tcPr>
          <w:p w14:paraId="11B2F2A0" w14:textId="5CD4368E" w:rsidR="00385010" w:rsidRPr="00360097" w:rsidRDefault="00385010" w:rsidP="00B334BC">
            <w:pPr>
              <w:rPr>
                <w:b/>
                <w:bCs/>
              </w:rPr>
            </w:pPr>
            <w:r w:rsidRPr="00360097">
              <w:rPr>
                <w:b/>
                <w:bCs/>
              </w:rPr>
              <w:t xml:space="preserve">Staff (please </w:t>
            </w:r>
            <w:r w:rsidR="004424DB">
              <w:rPr>
                <w:b/>
                <w:bCs/>
              </w:rPr>
              <w:t xml:space="preserve">indicate </w:t>
            </w:r>
            <w:r w:rsidR="0099677C">
              <w:rPr>
                <w:b/>
                <w:bCs/>
              </w:rPr>
              <w:t>each position</w:t>
            </w:r>
            <w:r w:rsidRPr="00360097">
              <w:rPr>
                <w:b/>
                <w:bCs/>
              </w:rPr>
              <w:t>)</w:t>
            </w:r>
          </w:p>
        </w:tc>
        <w:tc>
          <w:tcPr>
            <w:tcW w:w="1401" w:type="dxa"/>
            <w:shd w:val="clear" w:color="auto" w:fill="auto"/>
            <w:vAlign w:val="center"/>
          </w:tcPr>
          <w:p w14:paraId="7954805B"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39CD1A92" w14:textId="0031C114" w:rsidR="00385010" w:rsidRPr="007E030B" w:rsidRDefault="00385010" w:rsidP="00B334BC">
            <w:pPr>
              <w:jc w:val="center"/>
              <w:rPr>
                <w:rFonts w:ascii="Segoe UI" w:hAnsi="Segoe UI" w:cs="Segoe UI"/>
                <w:sz w:val="20"/>
              </w:rPr>
            </w:pPr>
            <w:r>
              <w:rPr>
                <w:rFonts w:ascii="Segoe UI" w:hAnsi="Segoe UI" w:cs="Segoe UI"/>
                <w:sz w:val="20"/>
              </w:rPr>
              <w:t>xx</w:t>
            </w:r>
          </w:p>
        </w:tc>
        <w:tc>
          <w:tcPr>
            <w:tcW w:w="1025" w:type="dxa"/>
            <w:shd w:val="clear" w:color="auto" w:fill="auto"/>
            <w:vAlign w:val="center"/>
          </w:tcPr>
          <w:p w14:paraId="0C812218"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51059808" w14:textId="77777777" w:rsidR="00385010" w:rsidRDefault="00385010" w:rsidP="00B334BC">
            <w:pPr>
              <w:jc w:val="center"/>
              <w:rPr>
                <w:rFonts w:ascii="Segoe UI" w:hAnsi="Segoe UI" w:cs="Segoe UI"/>
                <w:sz w:val="20"/>
              </w:rPr>
            </w:pPr>
          </w:p>
        </w:tc>
      </w:tr>
      <w:tr w:rsidR="00385010" w14:paraId="6004C6E9" w14:textId="342CE809" w:rsidTr="00385010">
        <w:trPr>
          <w:trHeight w:val="427"/>
        </w:trPr>
        <w:tc>
          <w:tcPr>
            <w:tcW w:w="572" w:type="dxa"/>
          </w:tcPr>
          <w:p w14:paraId="722C749C" w14:textId="77777777" w:rsidR="00385010" w:rsidRPr="007515C8" w:rsidRDefault="00385010" w:rsidP="00B334BC">
            <w:pPr>
              <w:rPr>
                <w:b/>
                <w:bCs/>
              </w:rPr>
            </w:pPr>
          </w:p>
        </w:tc>
        <w:tc>
          <w:tcPr>
            <w:tcW w:w="3291" w:type="dxa"/>
            <w:shd w:val="clear" w:color="auto" w:fill="auto"/>
            <w:vAlign w:val="center"/>
          </w:tcPr>
          <w:p w14:paraId="2E828540" w14:textId="0507A238" w:rsidR="00385010" w:rsidRPr="00360097" w:rsidRDefault="00385010" w:rsidP="00B334BC">
            <w:pPr>
              <w:rPr>
                <w:b/>
                <w:bCs/>
              </w:rPr>
            </w:pPr>
            <w:r>
              <w:rPr>
                <w:b/>
                <w:bCs/>
              </w:rPr>
              <w:t xml:space="preserve">Other costs </w:t>
            </w:r>
            <w:r w:rsidRPr="00360097">
              <w:rPr>
                <w:b/>
                <w:bCs/>
              </w:rPr>
              <w:t xml:space="preserve">(please </w:t>
            </w:r>
            <w:r w:rsidR="0099677C">
              <w:rPr>
                <w:b/>
                <w:bCs/>
              </w:rPr>
              <w:t>itemize</w:t>
            </w:r>
            <w:r w:rsidRPr="00360097">
              <w:rPr>
                <w:b/>
                <w:bCs/>
              </w:rPr>
              <w:t>)</w:t>
            </w:r>
          </w:p>
        </w:tc>
        <w:tc>
          <w:tcPr>
            <w:tcW w:w="1401" w:type="dxa"/>
            <w:shd w:val="clear" w:color="auto" w:fill="auto"/>
            <w:vAlign w:val="center"/>
          </w:tcPr>
          <w:p w14:paraId="603EB666"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60E85233"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4BA664FD" w14:textId="248ECC71" w:rsidR="00385010" w:rsidRPr="007E030B" w:rsidRDefault="00385010" w:rsidP="00B334BC">
            <w:pPr>
              <w:jc w:val="center"/>
              <w:rPr>
                <w:rFonts w:ascii="Segoe UI" w:hAnsi="Segoe UI" w:cs="Segoe UI"/>
                <w:sz w:val="20"/>
              </w:rPr>
            </w:pPr>
            <w:r>
              <w:rPr>
                <w:rFonts w:ascii="Segoe UI" w:hAnsi="Segoe UI" w:cs="Segoe UI"/>
                <w:sz w:val="20"/>
              </w:rPr>
              <w:t>xx</w:t>
            </w:r>
          </w:p>
        </w:tc>
        <w:tc>
          <w:tcPr>
            <w:tcW w:w="1569" w:type="dxa"/>
            <w:shd w:val="clear" w:color="auto" w:fill="auto"/>
            <w:vAlign w:val="center"/>
          </w:tcPr>
          <w:p w14:paraId="497D1E6B" w14:textId="77777777" w:rsidR="00385010" w:rsidRDefault="00385010" w:rsidP="00B334BC">
            <w:pPr>
              <w:jc w:val="center"/>
              <w:rPr>
                <w:rFonts w:ascii="Segoe UI" w:hAnsi="Segoe UI" w:cs="Segoe UI"/>
                <w:sz w:val="20"/>
              </w:rPr>
            </w:pPr>
          </w:p>
        </w:tc>
      </w:tr>
      <w:tr w:rsidR="00385010" w14:paraId="0DF6369B" w14:textId="7BD8DA97" w:rsidTr="00385010">
        <w:trPr>
          <w:trHeight w:val="427"/>
        </w:trPr>
        <w:tc>
          <w:tcPr>
            <w:tcW w:w="572" w:type="dxa"/>
          </w:tcPr>
          <w:p w14:paraId="0DF63694" w14:textId="0D65FABC" w:rsidR="00385010" w:rsidRPr="007515C8" w:rsidRDefault="00385010" w:rsidP="00B334BC">
            <w:pPr>
              <w:rPr>
                <w:b/>
                <w:bCs/>
              </w:rPr>
            </w:pPr>
            <w:r w:rsidRPr="007515C8">
              <w:rPr>
                <w:b/>
                <w:bCs/>
              </w:rPr>
              <w:t>2</w:t>
            </w:r>
          </w:p>
        </w:tc>
        <w:tc>
          <w:tcPr>
            <w:tcW w:w="3291" w:type="dxa"/>
            <w:shd w:val="clear" w:color="auto" w:fill="auto"/>
            <w:vAlign w:val="center"/>
          </w:tcPr>
          <w:p w14:paraId="0DF63695" w14:textId="219B3F9E" w:rsidR="00385010" w:rsidRDefault="00385010" w:rsidP="00B334BC">
            <w:pPr>
              <w:rPr>
                <w:rFonts w:ascii="Segoe UI" w:hAnsi="Segoe UI" w:cs="Segoe UI"/>
                <w:sz w:val="20"/>
              </w:rPr>
            </w:pPr>
            <w:r>
              <w:t xml:space="preserve">Task 2 </w:t>
            </w:r>
            <w:r w:rsidRPr="006D1025">
              <w:t>Producing and disseminating a press release, plus simple soc</w:t>
            </w:r>
            <w:r>
              <w:t>ial</w:t>
            </w:r>
            <w:r w:rsidRPr="006D1025">
              <w:t xml:space="preserve"> networks posts (in English and B/C/MN/S</w:t>
            </w:r>
            <w:r>
              <w:t xml:space="preserve">) </w:t>
            </w:r>
            <w:r w:rsidRPr="00A67B89">
              <w:rPr>
                <w:b/>
                <w:bCs/>
              </w:rPr>
              <w:t xml:space="preserve">– </w:t>
            </w:r>
            <w:r w:rsidR="00E42853">
              <w:rPr>
                <w:b/>
              </w:rPr>
              <w:t xml:space="preserve">sum of </w:t>
            </w:r>
            <w:r w:rsidRPr="00A67B89">
              <w:rPr>
                <w:b/>
                <w:bCs/>
              </w:rPr>
              <w:t>15 items</w:t>
            </w:r>
          </w:p>
        </w:tc>
        <w:tc>
          <w:tcPr>
            <w:tcW w:w="1401" w:type="dxa"/>
            <w:shd w:val="clear" w:color="auto" w:fill="auto"/>
            <w:vAlign w:val="center"/>
          </w:tcPr>
          <w:p w14:paraId="0DF63697"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98"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99"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9A" w14:textId="77777777" w:rsidR="00385010" w:rsidRDefault="00385010" w:rsidP="00B334BC">
            <w:pPr>
              <w:jc w:val="center"/>
              <w:rPr>
                <w:rFonts w:ascii="Segoe UI" w:hAnsi="Segoe UI" w:cs="Segoe UI"/>
                <w:sz w:val="20"/>
              </w:rPr>
            </w:pPr>
          </w:p>
        </w:tc>
      </w:tr>
      <w:tr w:rsidR="00385010" w14:paraId="0DF636AB" w14:textId="23E53BFA" w:rsidTr="00385010">
        <w:trPr>
          <w:trHeight w:val="427"/>
        </w:trPr>
        <w:tc>
          <w:tcPr>
            <w:tcW w:w="572" w:type="dxa"/>
          </w:tcPr>
          <w:p w14:paraId="0DF636A4" w14:textId="5FA6C041" w:rsidR="00385010" w:rsidRPr="007515C8" w:rsidRDefault="00385010" w:rsidP="00B334BC">
            <w:pPr>
              <w:rPr>
                <w:b/>
                <w:bCs/>
              </w:rPr>
            </w:pPr>
            <w:r w:rsidRPr="007515C8">
              <w:rPr>
                <w:b/>
                <w:bCs/>
              </w:rPr>
              <w:t>3</w:t>
            </w:r>
          </w:p>
        </w:tc>
        <w:tc>
          <w:tcPr>
            <w:tcW w:w="3291" w:type="dxa"/>
            <w:shd w:val="clear" w:color="auto" w:fill="auto"/>
            <w:vAlign w:val="center"/>
          </w:tcPr>
          <w:p w14:paraId="0DF636A5" w14:textId="79E7F682" w:rsidR="00385010" w:rsidRDefault="00385010" w:rsidP="00B334BC">
            <w:pPr>
              <w:rPr>
                <w:rFonts w:ascii="Segoe UI" w:hAnsi="Segoe UI" w:cs="Segoe UI"/>
                <w:sz w:val="20"/>
              </w:rPr>
            </w:pPr>
            <w:r>
              <w:t xml:space="preserve">Task 3 </w:t>
            </w:r>
            <w:r w:rsidRPr="006D1025">
              <w:t>Producing web news / post (in English and B/C/MN/S)</w:t>
            </w:r>
            <w:r>
              <w:t xml:space="preserve"> </w:t>
            </w:r>
            <w:r w:rsidRPr="00A67B89">
              <w:rPr>
                <w:b/>
                <w:bCs/>
              </w:rPr>
              <w:t xml:space="preserve">– </w:t>
            </w:r>
            <w:r w:rsidR="00E42853">
              <w:rPr>
                <w:b/>
              </w:rPr>
              <w:t xml:space="preserve">sum of </w:t>
            </w:r>
            <w:r w:rsidRPr="00A67B89">
              <w:rPr>
                <w:b/>
                <w:bCs/>
              </w:rPr>
              <w:t>20 items</w:t>
            </w:r>
          </w:p>
        </w:tc>
        <w:tc>
          <w:tcPr>
            <w:tcW w:w="1401" w:type="dxa"/>
            <w:shd w:val="clear" w:color="auto" w:fill="auto"/>
            <w:vAlign w:val="center"/>
          </w:tcPr>
          <w:p w14:paraId="0DF636A7"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A8"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A9"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AA" w14:textId="77777777" w:rsidR="00385010" w:rsidRDefault="00385010" w:rsidP="00B334BC">
            <w:pPr>
              <w:jc w:val="center"/>
              <w:rPr>
                <w:rFonts w:ascii="Segoe UI" w:hAnsi="Segoe UI" w:cs="Segoe UI"/>
                <w:sz w:val="20"/>
              </w:rPr>
            </w:pPr>
          </w:p>
        </w:tc>
      </w:tr>
      <w:tr w:rsidR="00385010" w14:paraId="0DF636BB" w14:textId="44F1AB76" w:rsidTr="00385010">
        <w:trPr>
          <w:trHeight w:val="427"/>
        </w:trPr>
        <w:tc>
          <w:tcPr>
            <w:tcW w:w="572" w:type="dxa"/>
          </w:tcPr>
          <w:p w14:paraId="0DF636B4" w14:textId="44AE74B0" w:rsidR="00385010" w:rsidRPr="007515C8" w:rsidRDefault="00385010" w:rsidP="00B334BC">
            <w:pPr>
              <w:rPr>
                <w:b/>
                <w:bCs/>
              </w:rPr>
            </w:pPr>
            <w:r w:rsidRPr="007515C8">
              <w:rPr>
                <w:b/>
                <w:bCs/>
              </w:rPr>
              <w:t>4</w:t>
            </w:r>
          </w:p>
        </w:tc>
        <w:tc>
          <w:tcPr>
            <w:tcW w:w="3291" w:type="dxa"/>
            <w:shd w:val="clear" w:color="auto" w:fill="auto"/>
            <w:vAlign w:val="center"/>
          </w:tcPr>
          <w:p w14:paraId="0DF636B5" w14:textId="52E8CC9E" w:rsidR="00385010" w:rsidRDefault="00385010" w:rsidP="00B334BC">
            <w:pPr>
              <w:rPr>
                <w:rFonts w:ascii="Segoe UI" w:hAnsi="Segoe UI" w:cs="Segoe UI"/>
                <w:sz w:val="20"/>
              </w:rPr>
            </w:pPr>
            <w:r>
              <w:t xml:space="preserve">Task 4 </w:t>
            </w:r>
            <w:r w:rsidRPr="006D1025">
              <w:t>Producing a short video story</w:t>
            </w:r>
            <w:r>
              <w:t xml:space="preserve"> </w:t>
            </w:r>
            <w:r w:rsidRPr="003138F7">
              <w:rPr>
                <w:b/>
                <w:bCs/>
              </w:rPr>
              <w:t xml:space="preserve">– </w:t>
            </w:r>
            <w:r w:rsidR="00E42853">
              <w:rPr>
                <w:b/>
              </w:rPr>
              <w:t xml:space="preserve">sum of </w:t>
            </w:r>
            <w:r w:rsidRPr="003138F7">
              <w:rPr>
                <w:b/>
                <w:bCs/>
              </w:rPr>
              <w:t>6 items</w:t>
            </w:r>
          </w:p>
        </w:tc>
        <w:tc>
          <w:tcPr>
            <w:tcW w:w="1401" w:type="dxa"/>
            <w:shd w:val="clear" w:color="auto" w:fill="auto"/>
            <w:vAlign w:val="center"/>
          </w:tcPr>
          <w:p w14:paraId="0DF636B7"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B8"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B9"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BA" w14:textId="77777777" w:rsidR="00385010" w:rsidRPr="007E030B" w:rsidRDefault="00385010" w:rsidP="00B334BC">
            <w:pPr>
              <w:jc w:val="center"/>
              <w:rPr>
                <w:rFonts w:ascii="Segoe UI" w:hAnsi="Segoe UI" w:cs="Segoe UI"/>
                <w:sz w:val="20"/>
              </w:rPr>
            </w:pPr>
          </w:p>
        </w:tc>
      </w:tr>
      <w:tr w:rsidR="00385010" w14:paraId="0DF636CB" w14:textId="3BB689B6" w:rsidTr="00385010">
        <w:trPr>
          <w:trHeight w:val="427"/>
        </w:trPr>
        <w:tc>
          <w:tcPr>
            <w:tcW w:w="572" w:type="dxa"/>
          </w:tcPr>
          <w:p w14:paraId="0DF636C4" w14:textId="1126D9D4" w:rsidR="00385010" w:rsidRPr="007515C8" w:rsidRDefault="00385010" w:rsidP="00B334BC">
            <w:pPr>
              <w:rPr>
                <w:b/>
                <w:bCs/>
              </w:rPr>
            </w:pPr>
            <w:r w:rsidRPr="007515C8">
              <w:rPr>
                <w:b/>
                <w:bCs/>
              </w:rPr>
              <w:lastRenderedPageBreak/>
              <w:t>5</w:t>
            </w:r>
          </w:p>
        </w:tc>
        <w:tc>
          <w:tcPr>
            <w:tcW w:w="3291" w:type="dxa"/>
            <w:shd w:val="clear" w:color="auto" w:fill="auto"/>
            <w:vAlign w:val="center"/>
          </w:tcPr>
          <w:p w14:paraId="0DF636C5" w14:textId="47FE98BF" w:rsidR="00385010" w:rsidRDefault="00385010" w:rsidP="00B334BC">
            <w:pPr>
              <w:rPr>
                <w:rFonts w:ascii="Segoe UI" w:hAnsi="Segoe UI" w:cs="Segoe UI"/>
                <w:sz w:val="20"/>
              </w:rPr>
            </w:pPr>
            <w:r>
              <w:t xml:space="preserve">Task 5 </w:t>
            </w:r>
            <w:r w:rsidRPr="006D1025">
              <w:t>Event preparation, coordination and management</w:t>
            </w:r>
            <w:r>
              <w:t xml:space="preserve"> – </w:t>
            </w:r>
            <w:r w:rsidR="00E42853">
              <w:rPr>
                <w:b/>
              </w:rPr>
              <w:t xml:space="preserve">sum of </w:t>
            </w:r>
            <w:r w:rsidRPr="003138F7">
              <w:rPr>
                <w:b/>
                <w:bCs/>
              </w:rPr>
              <w:t>8 items</w:t>
            </w:r>
          </w:p>
        </w:tc>
        <w:tc>
          <w:tcPr>
            <w:tcW w:w="1401" w:type="dxa"/>
            <w:shd w:val="clear" w:color="auto" w:fill="auto"/>
            <w:vAlign w:val="center"/>
          </w:tcPr>
          <w:p w14:paraId="0DF636C7"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C8"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C9"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CA" w14:textId="77777777" w:rsidR="00385010" w:rsidRPr="007E030B" w:rsidRDefault="00385010" w:rsidP="00B334BC">
            <w:pPr>
              <w:jc w:val="center"/>
              <w:rPr>
                <w:rFonts w:ascii="Segoe UI" w:hAnsi="Segoe UI" w:cs="Segoe UI"/>
                <w:sz w:val="20"/>
              </w:rPr>
            </w:pPr>
          </w:p>
        </w:tc>
      </w:tr>
      <w:tr w:rsidR="00385010" w14:paraId="0DF636DC" w14:textId="4E70137B" w:rsidTr="00385010">
        <w:trPr>
          <w:trHeight w:val="427"/>
        </w:trPr>
        <w:tc>
          <w:tcPr>
            <w:tcW w:w="572" w:type="dxa"/>
          </w:tcPr>
          <w:p w14:paraId="0DF636D4" w14:textId="77777777" w:rsidR="00385010" w:rsidRPr="008C118F" w:rsidRDefault="00385010" w:rsidP="00B334BC">
            <w:pPr>
              <w:rPr>
                <w:b/>
              </w:rPr>
            </w:pPr>
            <w:r w:rsidRPr="008C118F">
              <w:rPr>
                <w:b/>
              </w:rPr>
              <w:t>6</w:t>
            </w:r>
          </w:p>
        </w:tc>
        <w:tc>
          <w:tcPr>
            <w:tcW w:w="3291" w:type="dxa"/>
            <w:shd w:val="clear" w:color="auto" w:fill="auto"/>
            <w:vAlign w:val="center"/>
          </w:tcPr>
          <w:p w14:paraId="0DF636D5" w14:textId="7F1B6BFA" w:rsidR="00385010" w:rsidRDefault="00385010" w:rsidP="00B334BC">
            <w:r>
              <w:t xml:space="preserve">Task 6 </w:t>
            </w:r>
            <w:r w:rsidRPr="006D1025">
              <w:t xml:space="preserve">Support to engagement of online influencers aiming to ensure their contribution to achievement of DFF regional </w:t>
            </w:r>
            <w:proofErr w:type="spellStart"/>
            <w:r w:rsidRPr="006D1025">
              <w:t>programme</w:t>
            </w:r>
            <w:proofErr w:type="spellEnd"/>
            <w:r w:rsidRPr="006D1025">
              <w:t xml:space="preserve"> objectives</w:t>
            </w:r>
            <w:r>
              <w:t xml:space="preserve"> </w:t>
            </w:r>
          </w:p>
          <w:p w14:paraId="0DF636D6" w14:textId="77777777" w:rsidR="00385010" w:rsidRPr="003A4E5D" w:rsidRDefault="00385010" w:rsidP="003A4E5D">
            <w:pPr>
              <w:rPr>
                <w:i/>
              </w:rPr>
            </w:pPr>
            <w:r>
              <w:rPr>
                <w:i/>
              </w:rPr>
              <w:t xml:space="preserve">See </w:t>
            </w:r>
            <w:proofErr w:type="spellStart"/>
            <w:r>
              <w:rPr>
                <w:i/>
              </w:rPr>
              <w:t>ToR</w:t>
            </w:r>
            <w:proofErr w:type="spellEnd"/>
            <w:r>
              <w:rPr>
                <w:i/>
              </w:rPr>
              <w:t xml:space="preserve"> for description of costs which may not be included in the bid</w:t>
            </w:r>
          </w:p>
        </w:tc>
        <w:tc>
          <w:tcPr>
            <w:tcW w:w="1401" w:type="dxa"/>
            <w:shd w:val="clear" w:color="auto" w:fill="auto"/>
            <w:vAlign w:val="center"/>
          </w:tcPr>
          <w:p w14:paraId="0DF636D8"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D9"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DA"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DB" w14:textId="77777777" w:rsidR="00385010" w:rsidRPr="007E030B" w:rsidRDefault="00385010" w:rsidP="00B334BC">
            <w:pPr>
              <w:jc w:val="center"/>
              <w:rPr>
                <w:rFonts w:ascii="Segoe UI" w:hAnsi="Segoe UI" w:cs="Segoe UI"/>
                <w:sz w:val="20"/>
              </w:rPr>
            </w:pPr>
          </w:p>
        </w:tc>
      </w:tr>
      <w:tr w:rsidR="00385010" w14:paraId="0DF636E4" w14:textId="232034D0" w:rsidTr="00385010">
        <w:trPr>
          <w:trHeight w:val="427"/>
        </w:trPr>
        <w:tc>
          <w:tcPr>
            <w:tcW w:w="572" w:type="dxa"/>
          </w:tcPr>
          <w:p w14:paraId="0DF636DD" w14:textId="77777777" w:rsidR="00385010" w:rsidRPr="008C118F" w:rsidRDefault="00385010" w:rsidP="00B334BC">
            <w:pPr>
              <w:rPr>
                <w:b/>
              </w:rPr>
            </w:pPr>
            <w:r w:rsidRPr="008C118F">
              <w:rPr>
                <w:b/>
              </w:rPr>
              <w:t>7</w:t>
            </w:r>
          </w:p>
        </w:tc>
        <w:tc>
          <w:tcPr>
            <w:tcW w:w="3291" w:type="dxa"/>
            <w:shd w:val="clear" w:color="auto" w:fill="auto"/>
            <w:vAlign w:val="center"/>
          </w:tcPr>
          <w:p w14:paraId="0DF636DE" w14:textId="77777777" w:rsidR="00385010" w:rsidRDefault="00385010" w:rsidP="00B334BC">
            <w:pPr>
              <w:rPr>
                <w:rFonts w:ascii="Segoe UI" w:hAnsi="Segoe UI" w:cs="Segoe UI"/>
                <w:sz w:val="20"/>
              </w:rPr>
            </w:pPr>
            <w:r>
              <w:t xml:space="preserve">Task 7 </w:t>
            </w:r>
            <w:r w:rsidRPr="006D1025">
              <w:t>Support to communicating via social media</w:t>
            </w:r>
          </w:p>
        </w:tc>
        <w:tc>
          <w:tcPr>
            <w:tcW w:w="1401" w:type="dxa"/>
            <w:shd w:val="clear" w:color="auto" w:fill="auto"/>
            <w:vAlign w:val="center"/>
          </w:tcPr>
          <w:p w14:paraId="0DF636E0"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E1"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E2"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E3" w14:textId="77777777" w:rsidR="00385010" w:rsidRPr="007E030B" w:rsidRDefault="00385010" w:rsidP="00B334BC">
            <w:pPr>
              <w:jc w:val="center"/>
              <w:rPr>
                <w:rFonts w:ascii="Segoe UI" w:hAnsi="Segoe UI" w:cs="Segoe UI"/>
                <w:sz w:val="20"/>
              </w:rPr>
            </w:pPr>
          </w:p>
        </w:tc>
      </w:tr>
      <w:tr w:rsidR="00385010" w14:paraId="0DF636EC" w14:textId="7D90A7DD" w:rsidTr="00385010">
        <w:trPr>
          <w:trHeight w:val="427"/>
        </w:trPr>
        <w:tc>
          <w:tcPr>
            <w:tcW w:w="572" w:type="dxa"/>
          </w:tcPr>
          <w:p w14:paraId="0DF636E5" w14:textId="77777777" w:rsidR="00385010" w:rsidRPr="008C118F" w:rsidRDefault="00385010" w:rsidP="00B334BC">
            <w:pPr>
              <w:rPr>
                <w:b/>
              </w:rPr>
            </w:pPr>
            <w:r w:rsidRPr="008C118F">
              <w:rPr>
                <w:b/>
              </w:rPr>
              <w:t>8</w:t>
            </w:r>
          </w:p>
        </w:tc>
        <w:tc>
          <w:tcPr>
            <w:tcW w:w="3291" w:type="dxa"/>
            <w:shd w:val="clear" w:color="auto" w:fill="auto"/>
            <w:vAlign w:val="center"/>
          </w:tcPr>
          <w:p w14:paraId="0DF636E6" w14:textId="77777777" w:rsidR="00385010" w:rsidRDefault="00385010" w:rsidP="00B334BC">
            <w:pPr>
              <w:rPr>
                <w:rFonts w:ascii="Segoe UI" w:hAnsi="Segoe UI" w:cs="Segoe UI"/>
                <w:sz w:val="20"/>
              </w:rPr>
            </w:pPr>
            <w:r>
              <w:t xml:space="preserve">Task 8 </w:t>
            </w:r>
            <w:r w:rsidRPr="006D1025">
              <w:t>Conduct audience profiling for effective communication</w:t>
            </w:r>
          </w:p>
        </w:tc>
        <w:tc>
          <w:tcPr>
            <w:tcW w:w="1401" w:type="dxa"/>
            <w:shd w:val="clear" w:color="auto" w:fill="auto"/>
            <w:vAlign w:val="center"/>
          </w:tcPr>
          <w:p w14:paraId="0DF636E8"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E9"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EA"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EB" w14:textId="77777777" w:rsidR="00385010" w:rsidRPr="007E030B" w:rsidRDefault="00385010" w:rsidP="00B334BC">
            <w:pPr>
              <w:jc w:val="center"/>
              <w:rPr>
                <w:rFonts w:ascii="Segoe UI" w:hAnsi="Segoe UI" w:cs="Segoe UI"/>
                <w:sz w:val="20"/>
              </w:rPr>
            </w:pPr>
          </w:p>
        </w:tc>
      </w:tr>
      <w:tr w:rsidR="00385010" w14:paraId="0DF636F5" w14:textId="062622B7" w:rsidTr="00385010">
        <w:trPr>
          <w:trHeight w:val="427"/>
        </w:trPr>
        <w:tc>
          <w:tcPr>
            <w:tcW w:w="572" w:type="dxa"/>
          </w:tcPr>
          <w:p w14:paraId="0DF636ED" w14:textId="77777777" w:rsidR="00385010" w:rsidRPr="008C118F" w:rsidRDefault="00385010" w:rsidP="00B334BC">
            <w:pPr>
              <w:rPr>
                <w:b/>
              </w:rPr>
            </w:pPr>
            <w:r w:rsidRPr="008C118F">
              <w:rPr>
                <w:b/>
              </w:rPr>
              <w:t>9</w:t>
            </w:r>
          </w:p>
        </w:tc>
        <w:tc>
          <w:tcPr>
            <w:tcW w:w="3291" w:type="dxa"/>
            <w:shd w:val="clear" w:color="auto" w:fill="auto"/>
            <w:vAlign w:val="center"/>
          </w:tcPr>
          <w:p w14:paraId="0DF636EE" w14:textId="77777777" w:rsidR="00385010" w:rsidRDefault="00385010" w:rsidP="00B334BC">
            <w:r>
              <w:t xml:space="preserve">Task 9 </w:t>
            </w:r>
            <w:r w:rsidRPr="006D1025">
              <w:t>Broker media appearances and placement of positive narratives/stories (produced about and by beneficiaries) in mainstream media outlets</w:t>
            </w:r>
          </w:p>
          <w:p w14:paraId="0DF636EF" w14:textId="77777777" w:rsidR="00385010" w:rsidRDefault="00385010" w:rsidP="00B334BC">
            <w:pPr>
              <w:rPr>
                <w:rFonts w:ascii="Segoe UI" w:hAnsi="Segoe UI" w:cs="Segoe UI"/>
                <w:sz w:val="20"/>
              </w:rPr>
            </w:pPr>
            <w:r>
              <w:rPr>
                <w:i/>
              </w:rPr>
              <w:t xml:space="preserve">See </w:t>
            </w:r>
            <w:proofErr w:type="spellStart"/>
            <w:r>
              <w:rPr>
                <w:i/>
              </w:rPr>
              <w:t>ToR</w:t>
            </w:r>
            <w:proofErr w:type="spellEnd"/>
            <w:r>
              <w:rPr>
                <w:i/>
              </w:rPr>
              <w:t xml:space="preserve"> for description of costs which may not be included in the bid</w:t>
            </w:r>
          </w:p>
        </w:tc>
        <w:tc>
          <w:tcPr>
            <w:tcW w:w="1401" w:type="dxa"/>
            <w:shd w:val="clear" w:color="auto" w:fill="auto"/>
            <w:vAlign w:val="center"/>
          </w:tcPr>
          <w:p w14:paraId="0DF636F1"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F2"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F3"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F4" w14:textId="77777777" w:rsidR="00385010" w:rsidRPr="007E030B" w:rsidRDefault="00385010" w:rsidP="00B334BC">
            <w:pPr>
              <w:jc w:val="center"/>
              <w:rPr>
                <w:rFonts w:ascii="Segoe UI" w:hAnsi="Segoe UI" w:cs="Segoe UI"/>
                <w:sz w:val="20"/>
              </w:rPr>
            </w:pPr>
          </w:p>
        </w:tc>
      </w:tr>
      <w:tr w:rsidR="00385010" w14:paraId="0DF636FD" w14:textId="42EF3C5E" w:rsidTr="00385010">
        <w:trPr>
          <w:trHeight w:val="427"/>
        </w:trPr>
        <w:tc>
          <w:tcPr>
            <w:tcW w:w="572" w:type="dxa"/>
          </w:tcPr>
          <w:p w14:paraId="0DF636F6" w14:textId="77777777" w:rsidR="00385010" w:rsidRPr="008C118F" w:rsidRDefault="00385010" w:rsidP="00B334BC">
            <w:pPr>
              <w:rPr>
                <w:b/>
              </w:rPr>
            </w:pPr>
            <w:r w:rsidRPr="008C118F">
              <w:rPr>
                <w:b/>
              </w:rPr>
              <w:t>10</w:t>
            </w:r>
          </w:p>
        </w:tc>
        <w:tc>
          <w:tcPr>
            <w:tcW w:w="3291" w:type="dxa"/>
            <w:shd w:val="clear" w:color="auto" w:fill="auto"/>
            <w:vAlign w:val="center"/>
          </w:tcPr>
          <w:p w14:paraId="0DF636F7" w14:textId="77777777" w:rsidR="00385010" w:rsidRDefault="00385010" w:rsidP="00B334BC">
            <w:pPr>
              <w:rPr>
                <w:rFonts w:ascii="Segoe UI" w:hAnsi="Segoe UI" w:cs="Segoe UI"/>
                <w:sz w:val="20"/>
              </w:rPr>
            </w:pPr>
            <w:r>
              <w:t xml:space="preserve">Task 10 </w:t>
            </w:r>
            <w:r w:rsidRPr="006D1025">
              <w:t xml:space="preserve">Produce monthly activity plans based on DFF regional </w:t>
            </w:r>
            <w:proofErr w:type="spellStart"/>
            <w:r w:rsidRPr="006D1025">
              <w:t>programme</w:t>
            </w:r>
            <w:proofErr w:type="spellEnd"/>
            <w:r w:rsidRPr="006D1025">
              <w:t xml:space="preserve"> needs and annual work plan</w:t>
            </w:r>
          </w:p>
        </w:tc>
        <w:tc>
          <w:tcPr>
            <w:tcW w:w="1401" w:type="dxa"/>
            <w:shd w:val="clear" w:color="auto" w:fill="auto"/>
            <w:vAlign w:val="center"/>
          </w:tcPr>
          <w:p w14:paraId="0DF636F9"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6FA"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6FB"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6FC" w14:textId="77777777" w:rsidR="00385010" w:rsidRPr="007E030B" w:rsidRDefault="00385010" w:rsidP="00B334BC">
            <w:pPr>
              <w:jc w:val="center"/>
              <w:rPr>
                <w:rFonts w:ascii="Segoe UI" w:hAnsi="Segoe UI" w:cs="Segoe UI"/>
                <w:sz w:val="20"/>
              </w:rPr>
            </w:pPr>
          </w:p>
        </w:tc>
      </w:tr>
      <w:tr w:rsidR="00385010" w14:paraId="0DF63705" w14:textId="674635EB" w:rsidTr="00385010">
        <w:trPr>
          <w:trHeight w:val="427"/>
        </w:trPr>
        <w:tc>
          <w:tcPr>
            <w:tcW w:w="572" w:type="dxa"/>
          </w:tcPr>
          <w:p w14:paraId="0DF636FE" w14:textId="77777777" w:rsidR="00385010" w:rsidRPr="008C118F" w:rsidRDefault="00385010" w:rsidP="00B334BC">
            <w:pPr>
              <w:rPr>
                <w:b/>
              </w:rPr>
            </w:pPr>
            <w:r w:rsidRPr="008C118F">
              <w:rPr>
                <w:b/>
              </w:rPr>
              <w:t>11</w:t>
            </w:r>
          </w:p>
        </w:tc>
        <w:tc>
          <w:tcPr>
            <w:tcW w:w="3291" w:type="dxa"/>
            <w:shd w:val="clear" w:color="auto" w:fill="auto"/>
            <w:vAlign w:val="center"/>
          </w:tcPr>
          <w:p w14:paraId="0DF636FF" w14:textId="77777777" w:rsidR="00385010" w:rsidRDefault="00385010" w:rsidP="00B334BC">
            <w:pPr>
              <w:rPr>
                <w:rFonts w:ascii="Segoe UI" w:hAnsi="Segoe UI" w:cs="Segoe UI"/>
                <w:sz w:val="20"/>
              </w:rPr>
            </w:pPr>
            <w:r>
              <w:t xml:space="preserve">Task 11 </w:t>
            </w:r>
            <w:r w:rsidRPr="006D1025">
              <w:t>Produce monthly activity reports on all activities conducted by the Service Provider</w:t>
            </w:r>
          </w:p>
        </w:tc>
        <w:tc>
          <w:tcPr>
            <w:tcW w:w="1401" w:type="dxa"/>
            <w:shd w:val="clear" w:color="auto" w:fill="auto"/>
            <w:vAlign w:val="center"/>
          </w:tcPr>
          <w:p w14:paraId="0DF63701"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702"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703"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704" w14:textId="77777777" w:rsidR="00385010" w:rsidRPr="007E030B" w:rsidRDefault="00385010" w:rsidP="00B334BC">
            <w:pPr>
              <w:jc w:val="center"/>
              <w:rPr>
                <w:rFonts w:ascii="Segoe UI" w:hAnsi="Segoe UI" w:cs="Segoe UI"/>
                <w:sz w:val="20"/>
              </w:rPr>
            </w:pPr>
          </w:p>
        </w:tc>
      </w:tr>
      <w:tr w:rsidR="00385010" w14:paraId="0DF6370D" w14:textId="09FBE989" w:rsidTr="00385010">
        <w:trPr>
          <w:trHeight w:val="427"/>
        </w:trPr>
        <w:tc>
          <w:tcPr>
            <w:tcW w:w="572" w:type="dxa"/>
          </w:tcPr>
          <w:p w14:paraId="0DF63706" w14:textId="77777777" w:rsidR="00385010" w:rsidRPr="008C118F" w:rsidRDefault="00385010" w:rsidP="00B334BC">
            <w:pPr>
              <w:rPr>
                <w:b/>
                <w:lang w:val="bs-Latn-BA"/>
              </w:rPr>
            </w:pPr>
            <w:r w:rsidRPr="008C118F">
              <w:rPr>
                <w:b/>
              </w:rPr>
              <w:t>12</w:t>
            </w:r>
          </w:p>
        </w:tc>
        <w:tc>
          <w:tcPr>
            <w:tcW w:w="3291" w:type="dxa"/>
            <w:shd w:val="clear" w:color="auto" w:fill="auto"/>
            <w:vAlign w:val="center"/>
          </w:tcPr>
          <w:p w14:paraId="0DF63707" w14:textId="77777777" w:rsidR="00385010" w:rsidRDefault="00385010" w:rsidP="00B334BC">
            <w:pPr>
              <w:rPr>
                <w:rFonts w:ascii="Segoe UI" w:hAnsi="Segoe UI" w:cs="Segoe UI"/>
                <w:sz w:val="20"/>
              </w:rPr>
            </w:pPr>
            <w:r>
              <w:t xml:space="preserve">Task 12 </w:t>
            </w:r>
            <w:r w:rsidRPr="006D1025">
              <w:t>Produce final report on all activities conducted by the Service Provider</w:t>
            </w:r>
          </w:p>
        </w:tc>
        <w:tc>
          <w:tcPr>
            <w:tcW w:w="1401" w:type="dxa"/>
            <w:shd w:val="clear" w:color="auto" w:fill="auto"/>
            <w:vAlign w:val="center"/>
          </w:tcPr>
          <w:p w14:paraId="0DF63709" w14:textId="77777777" w:rsidR="00385010" w:rsidRPr="007E030B" w:rsidRDefault="00385010" w:rsidP="00B334BC">
            <w:pPr>
              <w:jc w:val="center"/>
              <w:rPr>
                <w:rFonts w:ascii="Segoe UI" w:hAnsi="Segoe UI" w:cs="Segoe UI"/>
                <w:sz w:val="20"/>
              </w:rPr>
            </w:pPr>
          </w:p>
        </w:tc>
        <w:tc>
          <w:tcPr>
            <w:tcW w:w="1608" w:type="dxa"/>
            <w:shd w:val="clear" w:color="auto" w:fill="auto"/>
            <w:vAlign w:val="center"/>
          </w:tcPr>
          <w:p w14:paraId="0DF6370A" w14:textId="77777777" w:rsidR="00385010" w:rsidRPr="007E030B" w:rsidRDefault="00385010" w:rsidP="00B334BC">
            <w:pPr>
              <w:jc w:val="center"/>
              <w:rPr>
                <w:rFonts w:ascii="Segoe UI" w:hAnsi="Segoe UI" w:cs="Segoe UI"/>
                <w:sz w:val="20"/>
              </w:rPr>
            </w:pPr>
          </w:p>
        </w:tc>
        <w:tc>
          <w:tcPr>
            <w:tcW w:w="1025" w:type="dxa"/>
            <w:shd w:val="clear" w:color="auto" w:fill="auto"/>
            <w:vAlign w:val="center"/>
          </w:tcPr>
          <w:p w14:paraId="0DF6370B" w14:textId="77777777" w:rsidR="00385010" w:rsidRPr="007E030B" w:rsidRDefault="00385010" w:rsidP="00B334BC">
            <w:pPr>
              <w:jc w:val="center"/>
              <w:rPr>
                <w:rFonts w:ascii="Segoe UI" w:hAnsi="Segoe UI" w:cs="Segoe UI"/>
                <w:sz w:val="20"/>
              </w:rPr>
            </w:pPr>
          </w:p>
        </w:tc>
        <w:tc>
          <w:tcPr>
            <w:tcW w:w="1569" w:type="dxa"/>
            <w:shd w:val="clear" w:color="auto" w:fill="auto"/>
            <w:vAlign w:val="center"/>
          </w:tcPr>
          <w:p w14:paraId="0DF6370C" w14:textId="77777777" w:rsidR="00385010" w:rsidRPr="007E030B" w:rsidRDefault="00385010" w:rsidP="00B334BC">
            <w:pPr>
              <w:jc w:val="center"/>
              <w:rPr>
                <w:rFonts w:ascii="Segoe UI" w:hAnsi="Segoe UI" w:cs="Segoe UI"/>
                <w:sz w:val="20"/>
              </w:rPr>
            </w:pPr>
          </w:p>
        </w:tc>
      </w:tr>
      <w:tr w:rsidR="00385010" w:rsidRPr="007D2A3A" w14:paraId="0DF63715" w14:textId="3698C49C" w:rsidTr="00385010">
        <w:trPr>
          <w:trHeight w:val="427"/>
        </w:trPr>
        <w:tc>
          <w:tcPr>
            <w:tcW w:w="572" w:type="dxa"/>
          </w:tcPr>
          <w:p w14:paraId="0DF6370E" w14:textId="77777777" w:rsidR="00385010" w:rsidRPr="007D2A3A" w:rsidRDefault="00385010" w:rsidP="00B334BC">
            <w:pPr>
              <w:rPr>
                <w:rFonts w:ascii="Segoe UI" w:hAnsi="Segoe UI" w:cs="Segoe UI"/>
                <w:b/>
                <w:color w:val="FF0000"/>
                <w:sz w:val="20"/>
                <w:highlight w:val="yellow"/>
              </w:rPr>
            </w:pPr>
          </w:p>
        </w:tc>
        <w:tc>
          <w:tcPr>
            <w:tcW w:w="3291" w:type="dxa"/>
            <w:shd w:val="clear" w:color="auto" w:fill="auto"/>
            <w:vAlign w:val="center"/>
          </w:tcPr>
          <w:p w14:paraId="0DF6370F" w14:textId="77777777" w:rsidR="00385010" w:rsidRPr="007D2A3A" w:rsidRDefault="00385010" w:rsidP="00B334BC">
            <w:pPr>
              <w:rPr>
                <w:rFonts w:ascii="Segoe UI" w:hAnsi="Segoe UI" w:cs="Segoe UI"/>
                <w:b/>
                <w:color w:val="FF0000"/>
                <w:sz w:val="20"/>
              </w:rPr>
            </w:pPr>
            <w:r w:rsidRPr="008C118F">
              <w:rPr>
                <w:rFonts w:ascii="Segoe UI" w:hAnsi="Segoe UI" w:cs="Segoe UI"/>
                <w:b/>
                <w:sz w:val="20"/>
              </w:rPr>
              <w:t>Total (</w:t>
            </w:r>
            <w:proofErr w:type="gramStart"/>
            <w:r w:rsidRPr="008C118F">
              <w:rPr>
                <w:rFonts w:ascii="Segoe UI" w:hAnsi="Segoe UI" w:cs="Segoe UI"/>
                <w:b/>
                <w:sz w:val="20"/>
              </w:rPr>
              <w:t>1.b+2.b</w:t>
            </w:r>
            <w:proofErr w:type="gramEnd"/>
            <w:r w:rsidRPr="008C118F">
              <w:rPr>
                <w:rFonts w:ascii="Segoe UI" w:hAnsi="Segoe UI" w:cs="Segoe UI"/>
                <w:b/>
                <w:sz w:val="20"/>
              </w:rPr>
              <w:t>+3.b+4.b+5.b+ 6+7+8+9+10+11+12)</w:t>
            </w:r>
          </w:p>
        </w:tc>
        <w:tc>
          <w:tcPr>
            <w:tcW w:w="1401" w:type="dxa"/>
            <w:shd w:val="clear" w:color="auto" w:fill="auto"/>
            <w:vAlign w:val="center"/>
          </w:tcPr>
          <w:p w14:paraId="0DF63711" w14:textId="77777777" w:rsidR="00385010" w:rsidRPr="007D2A3A" w:rsidRDefault="00385010" w:rsidP="00B334BC">
            <w:pPr>
              <w:jc w:val="center"/>
              <w:rPr>
                <w:rFonts w:ascii="Segoe UI" w:hAnsi="Segoe UI" w:cs="Segoe UI"/>
                <w:b/>
                <w:color w:val="FF0000"/>
                <w:sz w:val="20"/>
              </w:rPr>
            </w:pPr>
          </w:p>
        </w:tc>
        <w:tc>
          <w:tcPr>
            <w:tcW w:w="1608" w:type="dxa"/>
            <w:shd w:val="clear" w:color="auto" w:fill="auto"/>
            <w:vAlign w:val="center"/>
          </w:tcPr>
          <w:p w14:paraId="0DF63712" w14:textId="77777777" w:rsidR="00385010" w:rsidRPr="007D2A3A" w:rsidRDefault="00385010" w:rsidP="00B334BC">
            <w:pPr>
              <w:jc w:val="center"/>
              <w:rPr>
                <w:rFonts w:ascii="Segoe UI" w:hAnsi="Segoe UI" w:cs="Segoe UI"/>
                <w:b/>
                <w:color w:val="FF0000"/>
                <w:sz w:val="20"/>
              </w:rPr>
            </w:pPr>
          </w:p>
        </w:tc>
        <w:tc>
          <w:tcPr>
            <w:tcW w:w="1025" w:type="dxa"/>
            <w:shd w:val="clear" w:color="auto" w:fill="auto"/>
            <w:vAlign w:val="center"/>
          </w:tcPr>
          <w:p w14:paraId="0DF63713" w14:textId="77777777" w:rsidR="00385010" w:rsidRPr="007D2A3A" w:rsidRDefault="00385010" w:rsidP="00B334BC">
            <w:pPr>
              <w:jc w:val="center"/>
              <w:rPr>
                <w:rFonts w:ascii="Segoe UI" w:hAnsi="Segoe UI" w:cs="Segoe UI"/>
                <w:b/>
                <w:color w:val="FF0000"/>
                <w:sz w:val="20"/>
              </w:rPr>
            </w:pPr>
          </w:p>
        </w:tc>
        <w:tc>
          <w:tcPr>
            <w:tcW w:w="1569" w:type="dxa"/>
            <w:shd w:val="clear" w:color="auto" w:fill="auto"/>
            <w:vAlign w:val="center"/>
          </w:tcPr>
          <w:p w14:paraId="0DF63714" w14:textId="77777777" w:rsidR="00385010" w:rsidRPr="007D2A3A" w:rsidRDefault="00385010" w:rsidP="00B334BC">
            <w:pPr>
              <w:jc w:val="center"/>
              <w:rPr>
                <w:rFonts w:ascii="Segoe UI" w:hAnsi="Segoe UI" w:cs="Segoe UI"/>
                <w:b/>
                <w:color w:val="FF0000"/>
                <w:sz w:val="20"/>
              </w:rPr>
            </w:pPr>
          </w:p>
        </w:tc>
      </w:tr>
    </w:tbl>
    <w:p w14:paraId="0DF63716" w14:textId="77777777" w:rsidR="00D548F9" w:rsidRDefault="00D548F9" w:rsidP="00D548F9">
      <w:pPr>
        <w:rPr>
          <w:rFonts w:ascii="Segoe UI" w:hAnsi="Segoe UI" w:cs="Segoe UI"/>
          <w:sz w:val="20"/>
        </w:rPr>
      </w:pPr>
    </w:p>
    <w:p w14:paraId="0DF63717"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2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72D5" w14:textId="77777777" w:rsidR="00A13114" w:rsidRDefault="00A13114" w:rsidP="006E2471">
      <w:pPr>
        <w:spacing w:after="0" w:line="240" w:lineRule="auto"/>
      </w:pPr>
      <w:r>
        <w:separator/>
      </w:r>
    </w:p>
  </w:endnote>
  <w:endnote w:type="continuationSeparator" w:id="0">
    <w:p w14:paraId="19FF7AAE" w14:textId="77777777" w:rsidR="00A13114" w:rsidRDefault="00A13114" w:rsidP="006E2471">
      <w:pPr>
        <w:spacing w:after="0" w:line="240" w:lineRule="auto"/>
      </w:pPr>
      <w:r>
        <w:continuationSeparator/>
      </w:r>
    </w:p>
  </w:endnote>
  <w:endnote w:type="continuationNotice" w:id="1">
    <w:p w14:paraId="47AE5993" w14:textId="77777777" w:rsidR="00A13114" w:rsidRDefault="00A13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DF63724" w14:textId="77777777" w:rsidR="00700D75" w:rsidRDefault="00700D75">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DF63725" w14:textId="77777777" w:rsidR="00700D75" w:rsidRPr="006438E1" w:rsidRDefault="00700D75">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DF63726" w14:textId="77777777" w:rsidR="00700D75" w:rsidRDefault="00700D75">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0DF63727" w14:textId="77777777" w:rsidR="00700D75" w:rsidRDefault="00700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7011" w14:textId="77777777" w:rsidR="00A13114" w:rsidRDefault="00A13114" w:rsidP="006E2471">
      <w:pPr>
        <w:spacing w:after="0" w:line="240" w:lineRule="auto"/>
      </w:pPr>
      <w:r>
        <w:separator/>
      </w:r>
    </w:p>
  </w:footnote>
  <w:footnote w:type="continuationSeparator" w:id="0">
    <w:p w14:paraId="11DF60CB" w14:textId="77777777" w:rsidR="00A13114" w:rsidRDefault="00A13114" w:rsidP="006E2471">
      <w:pPr>
        <w:spacing w:after="0" w:line="240" w:lineRule="auto"/>
      </w:pPr>
      <w:r>
        <w:continuationSeparator/>
      </w:r>
    </w:p>
  </w:footnote>
  <w:footnote w:type="continuationNotice" w:id="1">
    <w:p w14:paraId="76537492" w14:textId="77777777" w:rsidR="00A13114" w:rsidRDefault="00A13114">
      <w:pPr>
        <w:spacing w:after="0" w:line="240" w:lineRule="auto"/>
      </w:pPr>
    </w:p>
  </w:footnote>
  <w:footnote w:id="2">
    <w:p w14:paraId="0DF63728" w14:textId="77777777" w:rsidR="00700D75" w:rsidRPr="0014694C" w:rsidRDefault="00700D75" w:rsidP="0003117C">
      <w:pPr>
        <w:pStyle w:val="FootnoteText"/>
        <w:rPr>
          <w:rFonts w:asciiTheme="minorHAnsi" w:hAnsiTheme="minorHAnsi" w:cstheme="minorHAnsi"/>
          <w:sz w:val="14"/>
        </w:rPr>
      </w:pPr>
      <w:r w:rsidRPr="0014694C">
        <w:rPr>
          <w:rStyle w:val="FootnoteReference"/>
          <w:rFonts w:asciiTheme="minorHAnsi" w:hAnsiTheme="minorHAnsi" w:cstheme="minorHAnsi"/>
          <w:sz w:val="14"/>
        </w:rPr>
        <w:footnoteRef/>
      </w:r>
      <w:r w:rsidRPr="0014694C">
        <w:rPr>
          <w:rFonts w:asciiTheme="minorHAnsi" w:hAnsiTheme="minorHAnsi" w:cstheme="minorHAnsi"/>
          <w:sz w:val="14"/>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3">
    <w:p w14:paraId="2F1ACFAF" w14:textId="77777777" w:rsidR="00600487" w:rsidRPr="0014694C" w:rsidRDefault="00600487" w:rsidP="00600487">
      <w:pPr>
        <w:pStyle w:val="FootnoteText"/>
        <w:rPr>
          <w:rFonts w:asciiTheme="minorHAnsi" w:hAnsiTheme="minorHAnsi" w:cstheme="minorHAnsi"/>
          <w:sz w:val="18"/>
        </w:rPr>
      </w:pPr>
      <w:r w:rsidRPr="0014694C">
        <w:rPr>
          <w:rStyle w:val="FootnoteReference"/>
          <w:rFonts w:asciiTheme="minorHAnsi" w:hAnsiTheme="minorHAnsi" w:cstheme="minorHAnsi"/>
          <w:sz w:val="18"/>
        </w:rPr>
        <w:footnoteRef/>
      </w:r>
      <w:r w:rsidRPr="0014694C">
        <w:rPr>
          <w:rFonts w:asciiTheme="minorHAnsi" w:hAnsiTheme="minorHAnsi" w:cstheme="minorHAnsi"/>
          <w:sz w:val="18"/>
        </w:rPr>
        <w:t xml:space="preserve"> </w:t>
      </w:r>
      <w:hyperlink r:id="rId1" w:history="1">
        <w:r w:rsidRPr="0014694C">
          <w:rPr>
            <w:rStyle w:val="Hyperlink"/>
            <w:rFonts w:asciiTheme="minorHAnsi" w:eastAsiaTheme="minorEastAsia" w:hAnsiTheme="minorHAnsi" w:cstheme="minorHAnsi"/>
            <w:sz w:val="18"/>
          </w:rPr>
          <w:t>http://ba.one.un.org/content/unct/bosnia_and_herzegovina/en/home/what-we-do/joint-projects/dialogue-for-the-future--fostering-dialogue-and-social-cohesion-.html</w:t>
        </w:r>
      </w:hyperlink>
    </w:p>
  </w:footnote>
  <w:footnote w:id="4">
    <w:p w14:paraId="329E4B49" w14:textId="77777777" w:rsidR="00600487" w:rsidRPr="0014694C" w:rsidRDefault="00600487" w:rsidP="00600487">
      <w:pPr>
        <w:pStyle w:val="FootnoteText"/>
        <w:rPr>
          <w:rFonts w:asciiTheme="minorHAnsi" w:hAnsiTheme="minorHAnsi" w:cstheme="minorHAnsi"/>
          <w:sz w:val="18"/>
        </w:rPr>
      </w:pPr>
      <w:r w:rsidRPr="0014694C">
        <w:rPr>
          <w:rStyle w:val="FootnoteReference"/>
          <w:rFonts w:asciiTheme="minorHAnsi" w:hAnsiTheme="minorHAnsi" w:cstheme="minorHAnsi"/>
          <w:sz w:val="18"/>
        </w:rPr>
        <w:footnoteRef/>
      </w:r>
      <w:r w:rsidRPr="0014694C">
        <w:rPr>
          <w:rFonts w:asciiTheme="minorHAnsi" w:hAnsiTheme="minorHAnsi" w:cstheme="minorHAnsi"/>
          <w:sz w:val="18"/>
        </w:rPr>
        <w:t xml:space="preserve"> Persons born 1997 or after, </w:t>
      </w:r>
      <w:hyperlink r:id="rId2" w:history="1">
        <w:r w:rsidRPr="0014694C">
          <w:rPr>
            <w:rStyle w:val="Hyperlink"/>
            <w:rFonts w:asciiTheme="minorHAnsi" w:eastAsiaTheme="minorEastAsia" w:hAnsiTheme="minorHAnsi" w:cstheme="minorHAnsi"/>
            <w:sz w:val="18"/>
          </w:rPr>
          <w:t>http://www.pewresearch.org/fact-tank/2019/01/17/where-millennials-end-and-generation-z-begins/</w:t>
        </w:r>
      </w:hyperlink>
      <w:r w:rsidRPr="0014694C">
        <w:rPr>
          <w:rFonts w:asciiTheme="minorHAnsi" w:hAnsiTheme="minorHAnsi" w:cstheme="minorHAnsi"/>
          <w:sz w:val="18"/>
        </w:rPr>
        <w:t xml:space="preserve">  </w:t>
      </w:r>
    </w:p>
  </w:footnote>
  <w:footnote w:id="5">
    <w:p w14:paraId="7DBAF9C5" w14:textId="77777777" w:rsidR="00600487" w:rsidRPr="0014694C" w:rsidRDefault="00600487" w:rsidP="00600487">
      <w:pPr>
        <w:pStyle w:val="FootnoteText"/>
        <w:rPr>
          <w:rFonts w:asciiTheme="minorHAnsi" w:hAnsiTheme="minorHAnsi" w:cstheme="minorHAnsi"/>
          <w:sz w:val="18"/>
        </w:rPr>
      </w:pPr>
      <w:r w:rsidRPr="0014694C">
        <w:rPr>
          <w:rStyle w:val="FootnoteReference"/>
          <w:rFonts w:asciiTheme="minorHAnsi" w:hAnsiTheme="minorHAnsi" w:cstheme="minorHAnsi"/>
          <w:sz w:val="18"/>
        </w:rPr>
        <w:footnoteRef/>
      </w:r>
      <w:r w:rsidRPr="0014694C">
        <w:rPr>
          <w:rFonts w:asciiTheme="minorHAnsi" w:hAnsiTheme="minorHAnsi" w:cstheme="minorHAnsi"/>
          <w:sz w:val="18"/>
        </w:rPr>
        <w:t xml:space="preserve"> Persons born 1981 to 1996, </w:t>
      </w:r>
      <w:hyperlink r:id="rId3" w:history="1">
        <w:r w:rsidRPr="0014694C">
          <w:rPr>
            <w:rStyle w:val="Hyperlink"/>
            <w:rFonts w:asciiTheme="minorHAnsi" w:eastAsiaTheme="minorEastAsia" w:hAnsiTheme="minorHAnsi" w:cstheme="minorHAnsi"/>
            <w:sz w:val="18"/>
          </w:rPr>
          <w:t>http://www.pewresearch.org/fact-tank/2019/01/17/where-millennials-end-and-generation-z-begins/</w:t>
        </w:r>
      </w:hyperlink>
      <w:r w:rsidRPr="0014694C">
        <w:rPr>
          <w:rFonts w:asciiTheme="minorHAnsi" w:hAnsiTheme="minorHAnsi" w:cstheme="minorHAns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3723" w14:textId="77777777" w:rsidR="00700D75" w:rsidRDefault="00700D75">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9694A"/>
    <w:multiLevelType w:val="hybridMultilevel"/>
    <w:tmpl w:val="114AA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60593"/>
    <w:multiLevelType w:val="hybridMultilevel"/>
    <w:tmpl w:val="0680BD5E"/>
    <w:lvl w:ilvl="0" w:tplc="04090011">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0259C"/>
    <w:multiLevelType w:val="hybridMultilevel"/>
    <w:tmpl w:val="9846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011F3"/>
    <w:multiLevelType w:val="hybridMultilevel"/>
    <w:tmpl w:val="A3708474"/>
    <w:lvl w:ilvl="0" w:tplc="04090011">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C5B16A7"/>
    <w:multiLevelType w:val="multilevel"/>
    <w:tmpl w:val="8AD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1FBE65B1"/>
    <w:multiLevelType w:val="hybridMultilevel"/>
    <w:tmpl w:val="34A86DB0"/>
    <w:lvl w:ilvl="0" w:tplc="6EF87D88">
      <w:start w:val="1"/>
      <w:numFmt w:val="decimal"/>
      <w:lvlText w:val="%1."/>
      <w:lvlJc w:val="left"/>
      <w:pPr>
        <w:ind w:left="-360" w:hanging="360"/>
      </w:pPr>
      <w:rPr>
        <w:rFonts w:hint="default"/>
        <w:b w:val="0"/>
        <w:i/>
        <w:sz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C6C8F"/>
    <w:multiLevelType w:val="hybridMultilevel"/>
    <w:tmpl w:val="A8961F84"/>
    <w:lvl w:ilvl="0" w:tplc="EC78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311CD6"/>
    <w:multiLevelType w:val="hybridMultilevel"/>
    <w:tmpl w:val="9846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32610"/>
    <w:multiLevelType w:val="hybridMultilevel"/>
    <w:tmpl w:val="BF3E323A"/>
    <w:lvl w:ilvl="0" w:tplc="04090017">
      <w:start w:val="1"/>
      <w:numFmt w:val="lowerLetter"/>
      <w:lvlText w:val="%1)"/>
      <w:lvlJc w:val="left"/>
      <w:pPr>
        <w:ind w:left="180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75BB0"/>
    <w:multiLevelType w:val="hybridMultilevel"/>
    <w:tmpl w:val="9846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674ACB"/>
    <w:multiLevelType w:val="hybridMultilevel"/>
    <w:tmpl w:val="0652D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C483B"/>
    <w:multiLevelType w:val="hybridMultilevel"/>
    <w:tmpl w:val="56CC3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1F79E0"/>
    <w:multiLevelType w:val="hybridMultilevel"/>
    <w:tmpl w:val="B91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9B914D3"/>
    <w:multiLevelType w:val="hybridMultilevel"/>
    <w:tmpl w:val="2D58F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7" w15:restartNumberingAfterBreak="0">
    <w:nsid w:val="614605C4"/>
    <w:multiLevelType w:val="hybridMultilevel"/>
    <w:tmpl w:val="A8F68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715888"/>
    <w:multiLevelType w:val="hybridMultilevel"/>
    <w:tmpl w:val="3E663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425AA"/>
    <w:multiLevelType w:val="hybridMultilevel"/>
    <w:tmpl w:val="341448EA"/>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41" w15:restartNumberingAfterBreak="0">
    <w:nsid w:val="636D230E"/>
    <w:multiLevelType w:val="hybridMultilevel"/>
    <w:tmpl w:val="9846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51155"/>
    <w:multiLevelType w:val="multilevel"/>
    <w:tmpl w:val="36FE2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6" w15:restartNumberingAfterBreak="0">
    <w:nsid w:val="6F031C02"/>
    <w:multiLevelType w:val="hybridMultilevel"/>
    <w:tmpl w:val="848ED73E"/>
    <w:lvl w:ilvl="0" w:tplc="DDE2A2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073231"/>
    <w:multiLevelType w:val="hybridMultilevel"/>
    <w:tmpl w:val="63681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71061C"/>
    <w:multiLevelType w:val="hybridMultilevel"/>
    <w:tmpl w:val="7F8EDFA2"/>
    <w:lvl w:ilvl="0" w:tplc="4942FE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D935B1"/>
    <w:multiLevelType w:val="hybridMultilevel"/>
    <w:tmpl w:val="984634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0"/>
  </w:num>
  <w:num w:numId="4">
    <w:abstractNumId w:val="15"/>
  </w:num>
  <w:num w:numId="5">
    <w:abstractNumId w:val="31"/>
  </w:num>
  <w:num w:numId="6">
    <w:abstractNumId w:val="32"/>
  </w:num>
  <w:num w:numId="7">
    <w:abstractNumId w:val="28"/>
  </w:num>
  <w:num w:numId="8">
    <w:abstractNumId w:val="19"/>
  </w:num>
  <w:num w:numId="9">
    <w:abstractNumId w:val="34"/>
  </w:num>
  <w:num w:numId="10">
    <w:abstractNumId w:val="42"/>
    <w:lvlOverride w:ilvl="0">
      <w:startOverride w:val="1"/>
    </w:lvlOverride>
    <w:lvlOverride w:ilvl="1">
      <w:startOverride w:val="1"/>
    </w:lvlOverride>
  </w:num>
  <w:num w:numId="11">
    <w:abstractNumId w:val="36"/>
  </w:num>
  <w:num w:numId="12">
    <w:abstractNumId w:val="42"/>
    <w:lvlOverride w:ilvl="0">
      <w:startOverride w:val="1"/>
    </w:lvlOverride>
    <w:lvlOverride w:ilvl="1">
      <w:startOverride w:val="1"/>
    </w:lvlOverride>
  </w:num>
  <w:num w:numId="13">
    <w:abstractNumId w:val="13"/>
  </w:num>
  <w:num w:numId="14">
    <w:abstractNumId w:val="35"/>
  </w:num>
  <w:num w:numId="15">
    <w:abstractNumId w:val="42"/>
    <w:lvlOverride w:ilvl="0">
      <w:startOverride w:val="1"/>
    </w:lvlOverride>
    <w:lvlOverride w:ilvl="1">
      <w:startOverride w:val="1"/>
    </w:lvlOverride>
  </w:num>
  <w:num w:numId="16">
    <w:abstractNumId w:val="50"/>
  </w:num>
  <w:num w:numId="17">
    <w:abstractNumId w:val="5"/>
  </w:num>
  <w:num w:numId="18">
    <w:abstractNumId w:val="10"/>
  </w:num>
  <w:num w:numId="19">
    <w:abstractNumId w:val="7"/>
  </w:num>
  <w:num w:numId="20">
    <w:abstractNumId w:val="47"/>
  </w:num>
  <w:num w:numId="21">
    <w:abstractNumId w:val="17"/>
  </w:num>
  <w:num w:numId="22">
    <w:abstractNumId w:val="29"/>
  </w:num>
  <w:num w:numId="23">
    <w:abstractNumId w:val="4"/>
  </w:num>
  <w:num w:numId="24">
    <w:abstractNumId w:val="2"/>
  </w:num>
  <w:num w:numId="25">
    <w:abstractNumId w:val="44"/>
  </w:num>
  <w:num w:numId="26">
    <w:abstractNumId w:val="12"/>
  </w:num>
  <w:num w:numId="27">
    <w:abstractNumId w:val="11"/>
  </w:num>
  <w:num w:numId="28">
    <w:abstractNumId w:val="27"/>
  </w:num>
  <w:num w:numId="29">
    <w:abstractNumId w:val="21"/>
  </w:num>
  <w:num w:numId="30">
    <w:abstractNumId w:val="38"/>
  </w:num>
  <w:num w:numId="31">
    <w:abstractNumId w:val="23"/>
  </w:num>
  <w:num w:numId="32">
    <w:abstractNumId w:val="48"/>
  </w:num>
  <w:num w:numId="33">
    <w:abstractNumId w:val="30"/>
  </w:num>
  <w:num w:numId="34">
    <w:abstractNumId w:val="26"/>
  </w:num>
  <w:num w:numId="35">
    <w:abstractNumId w:val="37"/>
  </w:num>
  <w:num w:numId="36">
    <w:abstractNumId w:val="51"/>
  </w:num>
  <w:num w:numId="37">
    <w:abstractNumId w:val="25"/>
  </w:num>
  <w:num w:numId="38">
    <w:abstractNumId w:val="33"/>
  </w:num>
  <w:num w:numId="39">
    <w:abstractNumId w:val="3"/>
  </w:num>
  <w:num w:numId="40">
    <w:abstractNumId w:val="39"/>
  </w:num>
  <w:num w:numId="41">
    <w:abstractNumId w:val="6"/>
  </w:num>
  <w:num w:numId="42">
    <w:abstractNumId w:val="9"/>
  </w:num>
  <w:num w:numId="43">
    <w:abstractNumId w:val="46"/>
  </w:num>
  <w:num w:numId="44">
    <w:abstractNumId w:val="18"/>
  </w:num>
  <w:num w:numId="45">
    <w:abstractNumId w:val="49"/>
  </w:num>
  <w:num w:numId="46">
    <w:abstractNumId w:val="22"/>
  </w:num>
  <w:num w:numId="47">
    <w:abstractNumId w:val="16"/>
  </w:num>
  <w:num w:numId="48">
    <w:abstractNumId w:val="40"/>
  </w:num>
  <w:num w:numId="49">
    <w:abstractNumId w:val="14"/>
  </w:num>
  <w:num w:numId="50">
    <w:abstractNumId w:val="24"/>
  </w:num>
  <w:num w:numId="51">
    <w:abstractNumId w:val="8"/>
  </w:num>
  <w:num w:numId="52">
    <w:abstractNumId w:val="41"/>
  </w:num>
  <w:num w:numId="53">
    <w:abstractNumId w:val="20"/>
  </w:num>
  <w:num w:numId="54">
    <w:abstractNumId w:val="1"/>
  </w:num>
  <w:num w:numId="55">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189A"/>
    <w:rsid w:val="00001B90"/>
    <w:rsid w:val="0000607C"/>
    <w:rsid w:val="0001065F"/>
    <w:rsid w:val="00012FBE"/>
    <w:rsid w:val="00014EF9"/>
    <w:rsid w:val="0001500F"/>
    <w:rsid w:val="000160F2"/>
    <w:rsid w:val="00017C33"/>
    <w:rsid w:val="000202D0"/>
    <w:rsid w:val="00020336"/>
    <w:rsid w:val="00022200"/>
    <w:rsid w:val="00023027"/>
    <w:rsid w:val="00024A86"/>
    <w:rsid w:val="00026286"/>
    <w:rsid w:val="00030718"/>
    <w:rsid w:val="00030ACB"/>
    <w:rsid w:val="0003117C"/>
    <w:rsid w:val="000320D5"/>
    <w:rsid w:val="0003297F"/>
    <w:rsid w:val="0003365E"/>
    <w:rsid w:val="00033695"/>
    <w:rsid w:val="000343BB"/>
    <w:rsid w:val="000349AC"/>
    <w:rsid w:val="000352DD"/>
    <w:rsid w:val="0003612E"/>
    <w:rsid w:val="00036622"/>
    <w:rsid w:val="00041993"/>
    <w:rsid w:val="0004294A"/>
    <w:rsid w:val="00045A25"/>
    <w:rsid w:val="00047913"/>
    <w:rsid w:val="00051FD2"/>
    <w:rsid w:val="000530A3"/>
    <w:rsid w:val="00054116"/>
    <w:rsid w:val="00060FA4"/>
    <w:rsid w:val="0006495A"/>
    <w:rsid w:val="00064E13"/>
    <w:rsid w:val="000654AE"/>
    <w:rsid w:val="00067390"/>
    <w:rsid w:val="0006786C"/>
    <w:rsid w:val="00070598"/>
    <w:rsid w:val="00075304"/>
    <w:rsid w:val="000766EB"/>
    <w:rsid w:val="00076ACC"/>
    <w:rsid w:val="00076BEF"/>
    <w:rsid w:val="000827FB"/>
    <w:rsid w:val="0008356F"/>
    <w:rsid w:val="000842FA"/>
    <w:rsid w:val="000863A1"/>
    <w:rsid w:val="000865DC"/>
    <w:rsid w:val="0008687F"/>
    <w:rsid w:val="00087A72"/>
    <w:rsid w:val="000905A2"/>
    <w:rsid w:val="000905DC"/>
    <w:rsid w:val="000926E5"/>
    <w:rsid w:val="00092F6C"/>
    <w:rsid w:val="00094798"/>
    <w:rsid w:val="00094AAF"/>
    <w:rsid w:val="0009611D"/>
    <w:rsid w:val="00096503"/>
    <w:rsid w:val="000A0E10"/>
    <w:rsid w:val="000A3430"/>
    <w:rsid w:val="000A5B97"/>
    <w:rsid w:val="000A67CD"/>
    <w:rsid w:val="000A68D0"/>
    <w:rsid w:val="000B4EE0"/>
    <w:rsid w:val="000B508A"/>
    <w:rsid w:val="000B71BA"/>
    <w:rsid w:val="000B79BD"/>
    <w:rsid w:val="000C0022"/>
    <w:rsid w:val="000C12FA"/>
    <w:rsid w:val="000C34DB"/>
    <w:rsid w:val="000C52D8"/>
    <w:rsid w:val="000C5FDC"/>
    <w:rsid w:val="000D2AC4"/>
    <w:rsid w:val="000D5AFF"/>
    <w:rsid w:val="000D6424"/>
    <w:rsid w:val="000D7218"/>
    <w:rsid w:val="000D7BA0"/>
    <w:rsid w:val="000E05BF"/>
    <w:rsid w:val="000E27B9"/>
    <w:rsid w:val="000E3AA3"/>
    <w:rsid w:val="000E4556"/>
    <w:rsid w:val="000E4ADC"/>
    <w:rsid w:val="000E4AF6"/>
    <w:rsid w:val="000E5129"/>
    <w:rsid w:val="000E5172"/>
    <w:rsid w:val="000E737D"/>
    <w:rsid w:val="000E7872"/>
    <w:rsid w:val="000F014B"/>
    <w:rsid w:val="000F03BE"/>
    <w:rsid w:val="000F1FC4"/>
    <w:rsid w:val="000F3028"/>
    <w:rsid w:val="000F3D6A"/>
    <w:rsid w:val="000F657A"/>
    <w:rsid w:val="0010465E"/>
    <w:rsid w:val="00105037"/>
    <w:rsid w:val="001076C6"/>
    <w:rsid w:val="00107FA3"/>
    <w:rsid w:val="0011132B"/>
    <w:rsid w:val="001116BD"/>
    <w:rsid w:val="0011325C"/>
    <w:rsid w:val="00113B84"/>
    <w:rsid w:val="00114603"/>
    <w:rsid w:val="00114E43"/>
    <w:rsid w:val="00116E58"/>
    <w:rsid w:val="00117D06"/>
    <w:rsid w:val="00120284"/>
    <w:rsid w:val="001215C7"/>
    <w:rsid w:val="00122718"/>
    <w:rsid w:val="001230AA"/>
    <w:rsid w:val="00123C66"/>
    <w:rsid w:val="001243DD"/>
    <w:rsid w:val="00130333"/>
    <w:rsid w:val="00131087"/>
    <w:rsid w:val="0013221B"/>
    <w:rsid w:val="0013306D"/>
    <w:rsid w:val="0013436E"/>
    <w:rsid w:val="0014018F"/>
    <w:rsid w:val="001402B1"/>
    <w:rsid w:val="00140A47"/>
    <w:rsid w:val="00140FA2"/>
    <w:rsid w:val="001412CC"/>
    <w:rsid w:val="00142133"/>
    <w:rsid w:val="00142875"/>
    <w:rsid w:val="00143196"/>
    <w:rsid w:val="0014549E"/>
    <w:rsid w:val="00145987"/>
    <w:rsid w:val="0014694C"/>
    <w:rsid w:val="00147F9A"/>
    <w:rsid w:val="001503B8"/>
    <w:rsid w:val="001504A0"/>
    <w:rsid w:val="00150D2A"/>
    <w:rsid w:val="001527CA"/>
    <w:rsid w:val="00154D6B"/>
    <w:rsid w:val="00155405"/>
    <w:rsid w:val="001563AF"/>
    <w:rsid w:val="00157098"/>
    <w:rsid w:val="00160A6A"/>
    <w:rsid w:val="00160D8F"/>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396"/>
    <w:rsid w:val="00177457"/>
    <w:rsid w:val="00180D39"/>
    <w:rsid w:val="001814EB"/>
    <w:rsid w:val="00182340"/>
    <w:rsid w:val="001841A9"/>
    <w:rsid w:val="001856DF"/>
    <w:rsid w:val="00190759"/>
    <w:rsid w:val="00191465"/>
    <w:rsid w:val="00194200"/>
    <w:rsid w:val="001943A1"/>
    <w:rsid w:val="00194A41"/>
    <w:rsid w:val="00197788"/>
    <w:rsid w:val="001A079A"/>
    <w:rsid w:val="001A1321"/>
    <w:rsid w:val="001A22BF"/>
    <w:rsid w:val="001A281D"/>
    <w:rsid w:val="001A30CE"/>
    <w:rsid w:val="001A56EF"/>
    <w:rsid w:val="001A57A5"/>
    <w:rsid w:val="001A621E"/>
    <w:rsid w:val="001B070A"/>
    <w:rsid w:val="001B0D0C"/>
    <w:rsid w:val="001B1673"/>
    <w:rsid w:val="001B46FA"/>
    <w:rsid w:val="001B47C8"/>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5851"/>
    <w:rsid w:val="001E7957"/>
    <w:rsid w:val="001F015C"/>
    <w:rsid w:val="001F236D"/>
    <w:rsid w:val="001F3CED"/>
    <w:rsid w:val="001F43E4"/>
    <w:rsid w:val="001F470D"/>
    <w:rsid w:val="001F4EF8"/>
    <w:rsid w:val="001F6D93"/>
    <w:rsid w:val="00200147"/>
    <w:rsid w:val="0020440F"/>
    <w:rsid w:val="002073B2"/>
    <w:rsid w:val="002114C5"/>
    <w:rsid w:val="002133D9"/>
    <w:rsid w:val="00213ADC"/>
    <w:rsid w:val="00214047"/>
    <w:rsid w:val="002145B7"/>
    <w:rsid w:val="0021581B"/>
    <w:rsid w:val="00216865"/>
    <w:rsid w:val="00220FA6"/>
    <w:rsid w:val="002217FF"/>
    <w:rsid w:val="0022262C"/>
    <w:rsid w:val="00231A8B"/>
    <w:rsid w:val="002346D9"/>
    <w:rsid w:val="002408FC"/>
    <w:rsid w:val="002414F7"/>
    <w:rsid w:val="00243122"/>
    <w:rsid w:val="0024600E"/>
    <w:rsid w:val="002475CE"/>
    <w:rsid w:val="002502F2"/>
    <w:rsid w:val="00252F34"/>
    <w:rsid w:val="002542A0"/>
    <w:rsid w:val="00254D4D"/>
    <w:rsid w:val="00254FCF"/>
    <w:rsid w:val="002566BB"/>
    <w:rsid w:val="00256FC4"/>
    <w:rsid w:val="00257158"/>
    <w:rsid w:val="00262903"/>
    <w:rsid w:val="00263BDE"/>
    <w:rsid w:val="00264D94"/>
    <w:rsid w:val="00266B49"/>
    <w:rsid w:val="00267129"/>
    <w:rsid w:val="002672B6"/>
    <w:rsid w:val="00271CEB"/>
    <w:rsid w:val="0027453F"/>
    <w:rsid w:val="00275963"/>
    <w:rsid w:val="00276CB2"/>
    <w:rsid w:val="0028101C"/>
    <w:rsid w:val="0028298E"/>
    <w:rsid w:val="00283D4B"/>
    <w:rsid w:val="00283F64"/>
    <w:rsid w:val="00285994"/>
    <w:rsid w:val="002920BD"/>
    <w:rsid w:val="0029290E"/>
    <w:rsid w:val="002941F4"/>
    <w:rsid w:val="002945DB"/>
    <w:rsid w:val="00296A59"/>
    <w:rsid w:val="0029746E"/>
    <w:rsid w:val="002A07AD"/>
    <w:rsid w:val="002A1584"/>
    <w:rsid w:val="002A28E5"/>
    <w:rsid w:val="002A3A92"/>
    <w:rsid w:val="002A47EF"/>
    <w:rsid w:val="002A531D"/>
    <w:rsid w:val="002A5C4F"/>
    <w:rsid w:val="002A5F9E"/>
    <w:rsid w:val="002A64E8"/>
    <w:rsid w:val="002A68A8"/>
    <w:rsid w:val="002A69A6"/>
    <w:rsid w:val="002A72FB"/>
    <w:rsid w:val="002B035E"/>
    <w:rsid w:val="002B337A"/>
    <w:rsid w:val="002B3F1D"/>
    <w:rsid w:val="002B4924"/>
    <w:rsid w:val="002B52D0"/>
    <w:rsid w:val="002B7B14"/>
    <w:rsid w:val="002C0886"/>
    <w:rsid w:val="002C279C"/>
    <w:rsid w:val="002C4139"/>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5DCB"/>
    <w:rsid w:val="002E63CF"/>
    <w:rsid w:val="002E6426"/>
    <w:rsid w:val="002E7074"/>
    <w:rsid w:val="002F0DD7"/>
    <w:rsid w:val="002F1996"/>
    <w:rsid w:val="002F5418"/>
    <w:rsid w:val="002F63AD"/>
    <w:rsid w:val="0030306C"/>
    <w:rsid w:val="00304770"/>
    <w:rsid w:val="003056CF"/>
    <w:rsid w:val="003108FA"/>
    <w:rsid w:val="0031099A"/>
    <w:rsid w:val="00311002"/>
    <w:rsid w:val="003120E2"/>
    <w:rsid w:val="0031232C"/>
    <w:rsid w:val="00312A9D"/>
    <w:rsid w:val="00312C80"/>
    <w:rsid w:val="003138F7"/>
    <w:rsid w:val="003149D2"/>
    <w:rsid w:val="003152B7"/>
    <w:rsid w:val="003167B3"/>
    <w:rsid w:val="00316F66"/>
    <w:rsid w:val="0031721A"/>
    <w:rsid w:val="003207B1"/>
    <w:rsid w:val="0032437C"/>
    <w:rsid w:val="00324C92"/>
    <w:rsid w:val="003266A5"/>
    <w:rsid w:val="00326A5F"/>
    <w:rsid w:val="00330795"/>
    <w:rsid w:val="00330FC7"/>
    <w:rsid w:val="0033239F"/>
    <w:rsid w:val="003338F8"/>
    <w:rsid w:val="00333D58"/>
    <w:rsid w:val="0033570C"/>
    <w:rsid w:val="00337488"/>
    <w:rsid w:val="003404D9"/>
    <w:rsid w:val="00341697"/>
    <w:rsid w:val="00341F81"/>
    <w:rsid w:val="003463E3"/>
    <w:rsid w:val="003518C3"/>
    <w:rsid w:val="0035260A"/>
    <w:rsid w:val="003530A0"/>
    <w:rsid w:val="0035316E"/>
    <w:rsid w:val="00353E9B"/>
    <w:rsid w:val="00355963"/>
    <w:rsid w:val="00356663"/>
    <w:rsid w:val="00360097"/>
    <w:rsid w:val="003600B5"/>
    <w:rsid w:val="003610BD"/>
    <w:rsid w:val="00361573"/>
    <w:rsid w:val="003620EA"/>
    <w:rsid w:val="003621A4"/>
    <w:rsid w:val="00362E1A"/>
    <w:rsid w:val="00364B96"/>
    <w:rsid w:val="00365D8B"/>
    <w:rsid w:val="00366316"/>
    <w:rsid w:val="0037118E"/>
    <w:rsid w:val="0037590F"/>
    <w:rsid w:val="00375DE7"/>
    <w:rsid w:val="003761B6"/>
    <w:rsid w:val="00376360"/>
    <w:rsid w:val="003777B8"/>
    <w:rsid w:val="00381475"/>
    <w:rsid w:val="00383B28"/>
    <w:rsid w:val="003840CB"/>
    <w:rsid w:val="00385010"/>
    <w:rsid w:val="00385497"/>
    <w:rsid w:val="00385BA3"/>
    <w:rsid w:val="0038602D"/>
    <w:rsid w:val="00386537"/>
    <w:rsid w:val="00387CB4"/>
    <w:rsid w:val="003901D9"/>
    <w:rsid w:val="00392F58"/>
    <w:rsid w:val="00393743"/>
    <w:rsid w:val="0039445B"/>
    <w:rsid w:val="00394A70"/>
    <w:rsid w:val="00394BC0"/>
    <w:rsid w:val="00394FE4"/>
    <w:rsid w:val="00395F16"/>
    <w:rsid w:val="0039605C"/>
    <w:rsid w:val="0039628B"/>
    <w:rsid w:val="003A0828"/>
    <w:rsid w:val="003A0959"/>
    <w:rsid w:val="003A15F0"/>
    <w:rsid w:val="003A1754"/>
    <w:rsid w:val="003A4B4A"/>
    <w:rsid w:val="003A4C2E"/>
    <w:rsid w:val="003A4E5D"/>
    <w:rsid w:val="003A6C76"/>
    <w:rsid w:val="003B2555"/>
    <w:rsid w:val="003B2917"/>
    <w:rsid w:val="003B4666"/>
    <w:rsid w:val="003B4C5B"/>
    <w:rsid w:val="003B52C3"/>
    <w:rsid w:val="003B5762"/>
    <w:rsid w:val="003B6295"/>
    <w:rsid w:val="003B795F"/>
    <w:rsid w:val="003C00A7"/>
    <w:rsid w:val="003C3D10"/>
    <w:rsid w:val="003C4A09"/>
    <w:rsid w:val="003C58E6"/>
    <w:rsid w:val="003C682C"/>
    <w:rsid w:val="003D0325"/>
    <w:rsid w:val="003D0406"/>
    <w:rsid w:val="003D155B"/>
    <w:rsid w:val="003D24E9"/>
    <w:rsid w:val="003D409E"/>
    <w:rsid w:val="003D469A"/>
    <w:rsid w:val="003D4AB0"/>
    <w:rsid w:val="003D6261"/>
    <w:rsid w:val="003D62BB"/>
    <w:rsid w:val="003D7D37"/>
    <w:rsid w:val="003E4389"/>
    <w:rsid w:val="003E5B21"/>
    <w:rsid w:val="003E645B"/>
    <w:rsid w:val="003E6E27"/>
    <w:rsid w:val="003E7667"/>
    <w:rsid w:val="003F0914"/>
    <w:rsid w:val="003F2418"/>
    <w:rsid w:val="003F3174"/>
    <w:rsid w:val="003F3F69"/>
    <w:rsid w:val="003F5C2A"/>
    <w:rsid w:val="004007E3"/>
    <w:rsid w:val="00401281"/>
    <w:rsid w:val="004028ED"/>
    <w:rsid w:val="00405956"/>
    <w:rsid w:val="00406E64"/>
    <w:rsid w:val="00410CEC"/>
    <w:rsid w:val="00411E45"/>
    <w:rsid w:val="004143C4"/>
    <w:rsid w:val="00415E08"/>
    <w:rsid w:val="00416E6D"/>
    <w:rsid w:val="00420A41"/>
    <w:rsid w:val="00421A9E"/>
    <w:rsid w:val="004225AA"/>
    <w:rsid w:val="00422A12"/>
    <w:rsid w:val="00422A19"/>
    <w:rsid w:val="00423CCF"/>
    <w:rsid w:val="00426107"/>
    <w:rsid w:val="00426CF6"/>
    <w:rsid w:val="00426DE8"/>
    <w:rsid w:val="0043254D"/>
    <w:rsid w:val="00433675"/>
    <w:rsid w:val="00434957"/>
    <w:rsid w:val="0043567B"/>
    <w:rsid w:val="0044104F"/>
    <w:rsid w:val="00441C4E"/>
    <w:rsid w:val="004424DB"/>
    <w:rsid w:val="00442B1A"/>
    <w:rsid w:val="00444F8A"/>
    <w:rsid w:val="00445B47"/>
    <w:rsid w:val="00451A7B"/>
    <w:rsid w:val="00451B8D"/>
    <w:rsid w:val="004553C1"/>
    <w:rsid w:val="00455B7A"/>
    <w:rsid w:val="0045624A"/>
    <w:rsid w:val="004575C4"/>
    <w:rsid w:val="00460D12"/>
    <w:rsid w:val="00463936"/>
    <w:rsid w:val="004642D3"/>
    <w:rsid w:val="00467A65"/>
    <w:rsid w:val="0047031F"/>
    <w:rsid w:val="00470F2E"/>
    <w:rsid w:val="004715AD"/>
    <w:rsid w:val="00471BF9"/>
    <w:rsid w:val="00472076"/>
    <w:rsid w:val="0047543C"/>
    <w:rsid w:val="00480EA7"/>
    <w:rsid w:val="00481774"/>
    <w:rsid w:val="004874C3"/>
    <w:rsid w:val="00487C36"/>
    <w:rsid w:val="0049259C"/>
    <w:rsid w:val="00492734"/>
    <w:rsid w:val="004941D4"/>
    <w:rsid w:val="00494320"/>
    <w:rsid w:val="00494A99"/>
    <w:rsid w:val="00495DCC"/>
    <w:rsid w:val="00497AB8"/>
    <w:rsid w:val="00497DBC"/>
    <w:rsid w:val="004A0115"/>
    <w:rsid w:val="004A20CB"/>
    <w:rsid w:val="004A29C8"/>
    <w:rsid w:val="004A7A72"/>
    <w:rsid w:val="004B001A"/>
    <w:rsid w:val="004B0700"/>
    <w:rsid w:val="004B0E60"/>
    <w:rsid w:val="004B21C3"/>
    <w:rsid w:val="004B2683"/>
    <w:rsid w:val="004B34D3"/>
    <w:rsid w:val="004B37F1"/>
    <w:rsid w:val="004B49FB"/>
    <w:rsid w:val="004B566D"/>
    <w:rsid w:val="004B7051"/>
    <w:rsid w:val="004C1159"/>
    <w:rsid w:val="004C1E04"/>
    <w:rsid w:val="004C28ED"/>
    <w:rsid w:val="004C3342"/>
    <w:rsid w:val="004C49D5"/>
    <w:rsid w:val="004C5864"/>
    <w:rsid w:val="004D01B9"/>
    <w:rsid w:val="004D08AB"/>
    <w:rsid w:val="004D5396"/>
    <w:rsid w:val="004D6BDA"/>
    <w:rsid w:val="004E00A3"/>
    <w:rsid w:val="004E3C8C"/>
    <w:rsid w:val="004E495C"/>
    <w:rsid w:val="004E6BCF"/>
    <w:rsid w:val="004E7DE1"/>
    <w:rsid w:val="004F06F5"/>
    <w:rsid w:val="004F1501"/>
    <w:rsid w:val="004F1659"/>
    <w:rsid w:val="004F25F7"/>
    <w:rsid w:val="004F4000"/>
    <w:rsid w:val="004F4133"/>
    <w:rsid w:val="004F4E52"/>
    <w:rsid w:val="004F55DD"/>
    <w:rsid w:val="005013F4"/>
    <w:rsid w:val="005017FA"/>
    <w:rsid w:val="00504085"/>
    <w:rsid w:val="0050595B"/>
    <w:rsid w:val="0050605E"/>
    <w:rsid w:val="00506356"/>
    <w:rsid w:val="00506E1E"/>
    <w:rsid w:val="005105C9"/>
    <w:rsid w:val="00510626"/>
    <w:rsid w:val="00512A28"/>
    <w:rsid w:val="0051328E"/>
    <w:rsid w:val="00513BA9"/>
    <w:rsid w:val="00514387"/>
    <w:rsid w:val="00515845"/>
    <w:rsid w:val="00517EB8"/>
    <w:rsid w:val="00520FBA"/>
    <w:rsid w:val="00522870"/>
    <w:rsid w:val="00526ABA"/>
    <w:rsid w:val="00530516"/>
    <w:rsid w:val="00531274"/>
    <w:rsid w:val="0053132A"/>
    <w:rsid w:val="0053210F"/>
    <w:rsid w:val="0053310E"/>
    <w:rsid w:val="00533694"/>
    <w:rsid w:val="00533D62"/>
    <w:rsid w:val="00534BC6"/>
    <w:rsid w:val="00534CD1"/>
    <w:rsid w:val="00534E49"/>
    <w:rsid w:val="00537747"/>
    <w:rsid w:val="005421E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755"/>
    <w:rsid w:val="005568F3"/>
    <w:rsid w:val="00557611"/>
    <w:rsid w:val="00560CEA"/>
    <w:rsid w:val="005616FA"/>
    <w:rsid w:val="00561A78"/>
    <w:rsid w:val="00561CD4"/>
    <w:rsid w:val="00561D38"/>
    <w:rsid w:val="0056236F"/>
    <w:rsid w:val="00564F4E"/>
    <w:rsid w:val="00565111"/>
    <w:rsid w:val="00571E78"/>
    <w:rsid w:val="00571EEF"/>
    <w:rsid w:val="00577D24"/>
    <w:rsid w:val="0058131D"/>
    <w:rsid w:val="00582142"/>
    <w:rsid w:val="00585136"/>
    <w:rsid w:val="00585953"/>
    <w:rsid w:val="0059282C"/>
    <w:rsid w:val="00593119"/>
    <w:rsid w:val="005947B5"/>
    <w:rsid w:val="00595410"/>
    <w:rsid w:val="00595F86"/>
    <w:rsid w:val="005967C4"/>
    <w:rsid w:val="005974FE"/>
    <w:rsid w:val="005A0781"/>
    <w:rsid w:val="005A5F19"/>
    <w:rsid w:val="005A7545"/>
    <w:rsid w:val="005B2E96"/>
    <w:rsid w:val="005B4060"/>
    <w:rsid w:val="005B615C"/>
    <w:rsid w:val="005C00DE"/>
    <w:rsid w:val="005C3A74"/>
    <w:rsid w:val="005C50B5"/>
    <w:rsid w:val="005C7020"/>
    <w:rsid w:val="005D03B0"/>
    <w:rsid w:val="005D07F9"/>
    <w:rsid w:val="005D134B"/>
    <w:rsid w:val="005D21E8"/>
    <w:rsid w:val="005D5ABE"/>
    <w:rsid w:val="005D6E1F"/>
    <w:rsid w:val="005D7F83"/>
    <w:rsid w:val="005E14E3"/>
    <w:rsid w:val="005E18D2"/>
    <w:rsid w:val="005E1942"/>
    <w:rsid w:val="005E1E2A"/>
    <w:rsid w:val="005E4129"/>
    <w:rsid w:val="005E494F"/>
    <w:rsid w:val="005E5D72"/>
    <w:rsid w:val="005E61C8"/>
    <w:rsid w:val="005E7E07"/>
    <w:rsid w:val="005F14E2"/>
    <w:rsid w:val="005F1878"/>
    <w:rsid w:val="005F2EE9"/>
    <w:rsid w:val="005F30C3"/>
    <w:rsid w:val="005F3362"/>
    <w:rsid w:val="005F37AE"/>
    <w:rsid w:val="005F5939"/>
    <w:rsid w:val="00600487"/>
    <w:rsid w:val="00611C78"/>
    <w:rsid w:val="00612AA8"/>
    <w:rsid w:val="0061379C"/>
    <w:rsid w:val="006140E5"/>
    <w:rsid w:val="0061415D"/>
    <w:rsid w:val="006146FC"/>
    <w:rsid w:val="00615BE3"/>
    <w:rsid w:val="00615BE4"/>
    <w:rsid w:val="0062055C"/>
    <w:rsid w:val="00620D13"/>
    <w:rsid w:val="00621999"/>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4CA"/>
    <w:rsid w:val="00653845"/>
    <w:rsid w:val="00653883"/>
    <w:rsid w:val="00655D09"/>
    <w:rsid w:val="00656DBC"/>
    <w:rsid w:val="00656DFE"/>
    <w:rsid w:val="006578FE"/>
    <w:rsid w:val="00661A5E"/>
    <w:rsid w:val="0066317D"/>
    <w:rsid w:val="00663196"/>
    <w:rsid w:val="00664476"/>
    <w:rsid w:val="00665C9A"/>
    <w:rsid w:val="0066668B"/>
    <w:rsid w:val="006728CC"/>
    <w:rsid w:val="0067404B"/>
    <w:rsid w:val="00674EC6"/>
    <w:rsid w:val="006754E4"/>
    <w:rsid w:val="0067790F"/>
    <w:rsid w:val="00681267"/>
    <w:rsid w:val="00683AB8"/>
    <w:rsid w:val="00684118"/>
    <w:rsid w:val="006860A7"/>
    <w:rsid w:val="00687854"/>
    <w:rsid w:val="00687A1D"/>
    <w:rsid w:val="0069005E"/>
    <w:rsid w:val="006929F2"/>
    <w:rsid w:val="00692B0A"/>
    <w:rsid w:val="00693AA4"/>
    <w:rsid w:val="006950E2"/>
    <w:rsid w:val="00696579"/>
    <w:rsid w:val="006969E5"/>
    <w:rsid w:val="00696ABA"/>
    <w:rsid w:val="00697D61"/>
    <w:rsid w:val="006A06DE"/>
    <w:rsid w:val="006A0D6A"/>
    <w:rsid w:val="006A1156"/>
    <w:rsid w:val="006A1FFC"/>
    <w:rsid w:val="006A20AF"/>
    <w:rsid w:val="006A4903"/>
    <w:rsid w:val="006A65A4"/>
    <w:rsid w:val="006B03D2"/>
    <w:rsid w:val="006B0770"/>
    <w:rsid w:val="006B0A8D"/>
    <w:rsid w:val="006B1751"/>
    <w:rsid w:val="006B1BFB"/>
    <w:rsid w:val="006B24BF"/>
    <w:rsid w:val="006B2CD8"/>
    <w:rsid w:val="006B4BEE"/>
    <w:rsid w:val="006B56DC"/>
    <w:rsid w:val="006B5D73"/>
    <w:rsid w:val="006B7A64"/>
    <w:rsid w:val="006C048D"/>
    <w:rsid w:val="006C15C0"/>
    <w:rsid w:val="006C166C"/>
    <w:rsid w:val="006C61A1"/>
    <w:rsid w:val="006D15DD"/>
    <w:rsid w:val="006D2D7D"/>
    <w:rsid w:val="006D368C"/>
    <w:rsid w:val="006D4B04"/>
    <w:rsid w:val="006D4D92"/>
    <w:rsid w:val="006D518B"/>
    <w:rsid w:val="006D57F6"/>
    <w:rsid w:val="006D6563"/>
    <w:rsid w:val="006D685F"/>
    <w:rsid w:val="006D7C89"/>
    <w:rsid w:val="006E0598"/>
    <w:rsid w:val="006E100D"/>
    <w:rsid w:val="006E1ACD"/>
    <w:rsid w:val="006E2471"/>
    <w:rsid w:val="006E29E1"/>
    <w:rsid w:val="006E3481"/>
    <w:rsid w:val="006E3834"/>
    <w:rsid w:val="006E6298"/>
    <w:rsid w:val="006E670D"/>
    <w:rsid w:val="006E69D9"/>
    <w:rsid w:val="006E7DE5"/>
    <w:rsid w:val="006F0F80"/>
    <w:rsid w:val="006F3396"/>
    <w:rsid w:val="006F703C"/>
    <w:rsid w:val="006F7210"/>
    <w:rsid w:val="007009DB"/>
    <w:rsid w:val="00700A01"/>
    <w:rsid w:val="00700B2E"/>
    <w:rsid w:val="00700D75"/>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073F"/>
    <w:rsid w:val="00730CD6"/>
    <w:rsid w:val="0073694D"/>
    <w:rsid w:val="00736986"/>
    <w:rsid w:val="00736AEC"/>
    <w:rsid w:val="00737851"/>
    <w:rsid w:val="0073789B"/>
    <w:rsid w:val="00743192"/>
    <w:rsid w:val="00743F2E"/>
    <w:rsid w:val="00745586"/>
    <w:rsid w:val="0074580E"/>
    <w:rsid w:val="00745A94"/>
    <w:rsid w:val="007461A7"/>
    <w:rsid w:val="00746487"/>
    <w:rsid w:val="00747153"/>
    <w:rsid w:val="00750CD3"/>
    <w:rsid w:val="007515C8"/>
    <w:rsid w:val="00754BA6"/>
    <w:rsid w:val="0075528F"/>
    <w:rsid w:val="0075589E"/>
    <w:rsid w:val="00757C96"/>
    <w:rsid w:val="00763584"/>
    <w:rsid w:val="00764F54"/>
    <w:rsid w:val="00765D5E"/>
    <w:rsid w:val="007676DA"/>
    <w:rsid w:val="00767E81"/>
    <w:rsid w:val="007710FF"/>
    <w:rsid w:val="0077127E"/>
    <w:rsid w:val="00772A54"/>
    <w:rsid w:val="00774101"/>
    <w:rsid w:val="00774357"/>
    <w:rsid w:val="007757F7"/>
    <w:rsid w:val="0077719D"/>
    <w:rsid w:val="007801AB"/>
    <w:rsid w:val="00781984"/>
    <w:rsid w:val="0078228D"/>
    <w:rsid w:val="00782B86"/>
    <w:rsid w:val="007843ED"/>
    <w:rsid w:val="00784741"/>
    <w:rsid w:val="00790407"/>
    <w:rsid w:val="00790A58"/>
    <w:rsid w:val="00791772"/>
    <w:rsid w:val="00791795"/>
    <w:rsid w:val="00791819"/>
    <w:rsid w:val="0079450B"/>
    <w:rsid w:val="007954A3"/>
    <w:rsid w:val="00795D90"/>
    <w:rsid w:val="00796991"/>
    <w:rsid w:val="00797367"/>
    <w:rsid w:val="007A02F1"/>
    <w:rsid w:val="007A2F7C"/>
    <w:rsid w:val="007A3BFE"/>
    <w:rsid w:val="007A4587"/>
    <w:rsid w:val="007A6584"/>
    <w:rsid w:val="007A69A5"/>
    <w:rsid w:val="007A6F5C"/>
    <w:rsid w:val="007B1114"/>
    <w:rsid w:val="007B4DF7"/>
    <w:rsid w:val="007B5046"/>
    <w:rsid w:val="007B6566"/>
    <w:rsid w:val="007B6E1F"/>
    <w:rsid w:val="007B70A1"/>
    <w:rsid w:val="007B7518"/>
    <w:rsid w:val="007B773E"/>
    <w:rsid w:val="007C252C"/>
    <w:rsid w:val="007C2689"/>
    <w:rsid w:val="007C3024"/>
    <w:rsid w:val="007C320E"/>
    <w:rsid w:val="007C4542"/>
    <w:rsid w:val="007C496D"/>
    <w:rsid w:val="007C5182"/>
    <w:rsid w:val="007C742C"/>
    <w:rsid w:val="007D05A7"/>
    <w:rsid w:val="007D1718"/>
    <w:rsid w:val="007D2A3A"/>
    <w:rsid w:val="007D2F5A"/>
    <w:rsid w:val="007E159E"/>
    <w:rsid w:val="007E22A9"/>
    <w:rsid w:val="007E2DC8"/>
    <w:rsid w:val="007E7482"/>
    <w:rsid w:val="007F0F56"/>
    <w:rsid w:val="007F1D4C"/>
    <w:rsid w:val="007F21F5"/>
    <w:rsid w:val="007F40F1"/>
    <w:rsid w:val="007F50CF"/>
    <w:rsid w:val="007F67B6"/>
    <w:rsid w:val="007F68A0"/>
    <w:rsid w:val="007F6C00"/>
    <w:rsid w:val="007F7228"/>
    <w:rsid w:val="00800428"/>
    <w:rsid w:val="0080458D"/>
    <w:rsid w:val="00804B6F"/>
    <w:rsid w:val="0080535C"/>
    <w:rsid w:val="008064EC"/>
    <w:rsid w:val="008066E4"/>
    <w:rsid w:val="008118D0"/>
    <w:rsid w:val="00815145"/>
    <w:rsid w:val="00816609"/>
    <w:rsid w:val="00817E47"/>
    <w:rsid w:val="0082040D"/>
    <w:rsid w:val="00820741"/>
    <w:rsid w:val="008233AA"/>
    <w:rsid w:val="00823DE3"/>
    <w:rsid w:val="0082448B"/>
    <w:rsid w:val="00824B1E"/>
    <w:rsid w:val="00824E43"/>
    <w:rsid w:val="00824E5C"/>
    <w:rsid w:val="008263C5"/>
    <w:rsid w:val="008270D2"/>
    <w:rsid w:val="00830AE9"/>
    <w:rsid w:val="008329CB"/>
    <w:rsid w:val="00833CE0"/>
    <w:rsid w:val="008351C2"/>
    <w:rsid w:val="00840D3A"/>
    <w:rsid w:val="00840D70"/>
    <w:rsid w:val="008413AE"/>
    <w:rsid w:val="008466D9"/>
    <w:rsid w:val="008469CD"/>
    <w:rsid w:val="008478BB"/>
    <w:rsid w:val="00851718"/>
    <w:rsid w:val="0085225A"/>
    <w:rsid w:val="00853F09"/>
    <w:rsid w:val="0085596A"/>
    <w:rsid w:val="00861046"/>
    <w:rsid w:val="0086125C"/>
    <w:rsid w:val="00865F49"/>
    <w:rsid w:val="00867278"/>
    <w:rsid w:val="00870386"/>
    <w:rsid w:val="0087380D"/>
    <w:rsid w:val="00873D20"/>
    <w:rsid w:val="008740BD"/>
    <w:rsid w:val="00875A09"/>
    <w:rsid w:val="008809D6"/>
    <w:rsid w:val="00886EC3"/>
    <w:rsid w:val="00890305"/>
    <w:rsid w:val="0089083C"/>
    <w:rsid w:val="008919F4"/>
    <w:rsid w:val="00891B62"/>
    <w:rsid w:val="00892516"/>
    <w:rsid w:val="0089327C"/>
    <w:rsid w:val="00894294"/>
    <w:rsid w:val="008944C2"/>
    <w:rsid w:val="00895025"/>
    <w:rsid w:val="00895509"/>
    <w:rsid w:val="0089579A"/>
    <w:rsid w:val="008A0AA3"/>
    <w:rsid w:val="008A13FF"/>
    <w:rsid w:val="008A2B5B"/>
    <w:rsid w:val="008A3BF0"/>
    <w:rsid w:val="008A3E81"/>
    <w:rsid w:val="008A6290"/>
    <w:rsid w:val="008A6AA1"/>
    <w:rsid w:val="008A706E"/>
    <w:rsid w:val="008A712B"/>
    <w:rsid w:val="008B1CB2"/>
    <w:rsid w:val="008B33CA"/>
    <w:rsid w:val="008B5C65"/>
    <w:rsid w:val="008B5CB7"/>
    <w:rsid w:val="008B71E3"/>
    <w:rsid w:val="008B742F"/>
    <w:rsid w:val="008C118F"/>
    <w:rsid w:val="008C2455"/>
    <w:rsid w:val="008C5E3C"/>
    <w:rsid w:val="008C7814"/>
    <w:rsid w:val="008D3DC5"/>
    <w:rsid w:val="008D579F"/>
    <w:rsid w:val="008E0467"/>
    <w:rsid w:val="008E063D"/>
    <w:rsid w:val="008E19CB"/>
    <w:rsid w:val="008E1BEE"/>
    <w:rsid w:val="008E25C8"/>
    <w:rsid w:val="008E549E"/>
    <w:rsid w:val="008E5DD8"/>
    <w:rsid w:val="008E5FD6"/>
    <w:rsid w:val="008E6F3C"/>
    <w:rsid w:val="008E739F"/>
    <w:rsid w:val="008E73BF"/>
    <w:rsid w:val="008F3B58"/>
    <w:rsid w:val="008F465F"/>
    <w:rsid w:val="008F5B38"/>
    <w:rsid w:val="008F6A2B"/>
    <w:rsid w:val="008F77DA"/>
    <w:rsid w:val="00900DF1"/>
    <w:rsid w:val="009019DC"/>
    <w:rsid w:val="009024B2"/>
    <w:rsid w:val="009035C2"/>
    <w:rsid w:val="00904477"/>
    <w:rsid w:val="00905C40"/>
    <w:rsid w:val="009072B4"/>
    <w:rsid w:val="00911982"/>
    <w:rsid w:val="00912E39"/>
    <w:rsid w:val="00913E4A"/>
    <w:rsid w:val="00913F54"/>
    <w:rsid w:val="00917594"/>
    <w:rsid w:val="00917897"/>
    <w:rsid w:val="00920720"/>
    <w:rsid w:val="009249C0"/>
    <w:rsid w:val="00924A49"/>
    <w:rsid w:val="00926947"/>
    <w:rsid w:val="009278FA"/>
    <w:rsid w:val="00927D71"/>
    <w:rsid w:val="00927FE9"/>
    <w:rsid w:val="00930E14"/>
    <w:rsid w:val="00931D69"/>
    <w:rsid w:val="009325DE"/>
    <w:rsid w:val="00935920"/>
    <w:rsid w:val="009374AF"/>
    <w:rsid w:val="00942D28"/>
    <w:rsid w:val="00943215"/>
    <w:rsid w:val="00943CF8"/>
    <w:rsid w:val="00944A06"/>
    <w:rsid w:val="00946520"/>
    <w:rsid w:val="0094736C"/>
    <w:rsid w:val="00950EFD"/>
    <w:rsid w:val="00951CAB"/>
    <w:rsid w:val="00955C47"/>
    <w:rsid w:val="00955EB9"/>
    <w:rsid w:val="00956F66"/>
    <w:rsid w:val="00957783"/>
    <w:rsid w:val="0096055A"/>
    <w:rsid w:val="009609CD"/>
    <w:rsid w:val="00960D0C"/>
    <w:rsid w:val="00962BDC"/>
    <w:rsid w:val="009635FF"/>
    <w:rsid w:val="009637EC"/>
    <w:rsid w:val="009716D4"/>
    <w:rsid w:val="009739A8"/>
    <w:rsid w:val="0097511D"/>
    <w:rsid w:val="00980D00"/>
    <w:rsid w:val="009820F0"/>
    <w:rsid w:val="00982BD0"/>
    <w:rsid w:val="009846E4"/>
    <w:rsid w:val="0098564A"/>
    <w:rsid w:val="00987916"/>
    <w:rsid w:val="009918D1"/>
    <w:rsid w:val="0099231D"/>
    <w:rsid w:val="00992724"/>
    <w:rsid w:val="009941E6"/>
    <w:rsid w:val="00994C45"/>
    <w:rsid w:val="00995DC9"/>
    <w:rsid w:val="009960E9"/>
    <w:rsid w:val="0099670D"/>
    <w:rsid w:val="0099677C"/>
    <w:rsid w:val="00996C4F"/>
    <w:rsid w:val="009A0220"/>
    <w:rsid w:val="009A0CD3"/>
    <w:rsid w:val="009A1C4D"/>
    <w:rsid w:val="009A35EB"/>
    <w:rsid w:val="009A4842"/>
    <w:rsid w:val="009A5D16"/>
    <w:rsid w:val="009A6D88"/>
    <w:rsid w:val="009A6E27"/>
    <w:rsid w:val="009A6EAB"/>
    <w:rsid w:val="009B0037"/>
    <w:rsid w:val="009B0F13"/>
    <w:rsid w:val="009B1CA8"/>
    <w:rsid w:val="009B3711"/>
    <w:rsid w:val="009B4D58"/>
    <w:rsid w:val="009B6117"/>
    <w:rsid w:val="009B6494"/>
    <w:rsid w:val="009C0F40"/>
    <w:rsid w:val="009C1BB4"/>
    <w:rsid w:val="009C3017"/>
    <w:rsid w:val="009D1684"/>
    <w:rsid w:val="009D2C52"/>
    <w:rsid w:val="009D2C97"/>
    <w:rsid w:val="009D342B"/>
    <w:rsid w:val="009D4529"/>
    <w:rsid w:val="009D54C2"/>
    <w:rsid w:val="009D6C9E"/>
    <w:rsid w:val="009E012A"/>
    <w:rsid w:val="009E482E"/>
    <w:rsid w:val="009E61A0"/>
    <w:rsid w:val="009E622C"/>
    <w:rsid w:val="009E6896"/>
    <w:rsid w:val="009E7861"/>
    <w:rsid w:val="009F0E8E"/>
    <w:rsid w:val="009F126B"/>
    <w:rsid w:val="009F170C"/>
    <w:rsid w:val="009F1DF2"/>
    <w:rsid w:val="009F3723"/>
    <w:rsid w:val="00A00F6A"/>
    <w:rsid w:val="00A01919"/>
    <w:rsid w:val="00A03E16"/>
    <w:rsid w:val="00A05093"/>
    <w:rsid w:val="00A07338"/>
    <w:rsid w:val="00A104C9"/>
    <w:rsid w:val="00A106B4"/>
    <w:rsid w:val="00A10961"/>
    <w:rsid w:val="00A115CD"/>
    <w:rsid w:val="00A12449"/>
    <w:rsid w:val="00A12683"/>
    <w:rsid w:val="00A12A07"/>
    <w:rsid w:val="00A12E86"/>
    <w:rsid w:val="00A13114"/>
    <w:rsid w:val="00A13AB6"/>
    <w:rsid w:val="00A13E7C"/>
    <w:rsid w:val="00A1518A"/>
    <w:rsid w:val="00A15AB0"/>
    <w:rsid w:val="00A1608C"/>
    <w:rsid w:val="00A202C4"/>
    <w:rsid w:val="00A208DD"/>
    <w:rsid w:val="00A20BA1"/>
    <w:rsid w:val="00A253E0"/>
    <w:rsid w:val="00A306E1"/>
    <w:rsid w:val="00A338C0"/>
    <w:rsid w:val="00A33ADB"/>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31B1"/>
    <w:rsid w:val="00A55087"/>
    <w:rsid w:val="00A56A07"/>
    <w:rsid w:val="00A6021F"/>
    <w:rsid w:val="00A61824"/>
    <w:rsid w:val="00A62263"/>
    <w:rsid w:val="00A624C7"/>
    <w:rsid w:val="00A644C6"/>
    <w:rsid w:val="00A64E70"/>
    <w:rsid w:val="00A66D39"/>
    <w:rsid w:val="00A66F07"/>
    <w:rsid w:val="00A67B89"/>
    <w:rsid w:val="00A7088B"/>
    <w:rsid w:val="00A72160"/>
    <w:rsid w:val="00A7297D"/>
    <w:rsid w:val="00A72A49"/>
    <w:rsid w:val="00A74C0F"/>
    <w:rsid w:val="00A76410"/>
    <w:rsid w:val="00A7678C"/>
    <w:rsid w:val="00A773A5"/>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3659"/>
    <w:rsid w:val="00AA4141"/>
    <w:rsid w:val="00AA4467"/>
    <w:rsid w:val="00AA5B8F"/>
    <w:rsid w:val="00AA6AE4"/>
    <w:rsid w:val="00AA7726"/>
    <w:rsid w:val="00AB1587"/>
    <w:rsid w:val="00AB3018"/>
    <w:rsid w:val="00AB3FEF"/>
    <w:rsid w:val="00AB4540"/>
    <w:rsid w:val="00AB515C"/>
    <w:rsid w:val="00AC39AB"/>
    <w:rsid w:val="00AC4933"/>
    <w:rsid w:val="00AC5F0E"/>
    <w:rsid w:val="00AC6305"/>
    <w:rsid w:val="00AC684C"/>
    <w:rsid w:val="00AD01ED"/>
    <w:rsid w:val="00AD3C2F"/>
    <w:rsid w:val="00AD3EC4"/>
    <w:rsid w:val="00AD4420"/>
    <w:rsid w:val="00AD5D85"/>
    <w:rsid w:val="00AD67C2"/>
    <w:rsid w:val="00AD6D02"/>
    <w:rsid w:val="00AD735A"/>
    <w:rsid w:val="00AE12C3"/>
    <w:rsid w:val="00AE1F87"/>
    <w:rsid w:val="00AE3D00"/>
    <w:rsid w:val="00AE5129"/>
    <w:rsid w:val="00AE7392"/>
    <w:rsid w:val="00AF1822"/>
    <w:rsid w:val="00AF2F23"/>
    <w:rsid w:val="00AF4C7F"/>
    <w:rsid w:val="00AF4D97"/>
    <w:rsid w:val="00AF65A7"/>
    <w:rsid w:val="00AF69B4"/>
    <w:rsid w:val="00AF6ACA"/>
    <w:rsid w:val="00B000B4"/>
    <w:rsid w:val="00B04486"/>
    <w:rsid w:val="00B04F7F"/>
    <w:rsid w:val="00B0505A"/>
    <w:rsid w:val="00B06001"/>
    <w:rsid w:val="00B0616A"/>
    <w:rsid w:val="00B06270"/>
    <w:rsid w:val="00B13268"/>
    <w:rsid w:val="00B147BE"/>
    <w:rsid w:val="00B16DE4"/>
    <w:rsid w:val="00B20BAF"/>
    <w:rsid w:val="00B23B84"/>
    <w:rsid w:val="00B243AC"/>
    <w:rsid w:val="00B24E05"/>
    <w:rsid w:val="00B26B4D"/>
    <w:rsid w:val="00B31EB0"/>
    <w:rsid w:val="00B334BC"/>
    <w:rsid w:val="00B33AFD"/>
    <w:rsid w:val="00B34E3F"/>
    <w:rsid w:val="00B354EE"/>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1822"/>
    <w:rsid w:val="00B65107"/>
    <w:rsid w:val="00B65270"/>
    <w:rsid w:val="00B6603F"/>
    <w:rsid w:val="00B67CEA"/>
    <w:rsid w:val="00B7130E"/>
    <w:rsid w:val="00B72697"/>
    <w:rsid w:val="00B74034"/>
    <w:rsid w:val="00B76C32"/>
    <w:rsid w:val="00B76D84"/>
    <w:rsid w:val="00B77B98"/>
    <w:rsid w:val="00B81552"/>
    <w:rsid w:val="00B822AE"/>
    <w:rsid w:val="00B8335D"/>
    <w:rsid w:val="00B852BF"/>
    <w:rsid w:val="00B86059"/>
    <w:rsid w:val="00B900FB"/>
    <w:rsid w:val="00B91E0A"/>
    <w:rsid w:val="00B95F67"/>
    <w:rsid w:val="00B97C7D"/>
    <w:rsid w:val="00BA09E3"/>
    <w:rsid w:val="00BA0F75"/>
    <w:rsid w:val="00BA6EF7"/>
    <w:rsid w:val="00BA72F3"/>
    <w:rsid w:val="00BB1BE2"/>
    <w:rsid w:val="00BB3553"/>
    <w:rsid w:val="00BB3B84"/>
    <w:rsid w:val="00BB4033"/>
    <w:rsid w:val="00BB465D"/>
    <w:rsid w:val="00BB7661"/>
    <w:rsid w:val="00BC63C8"/>
    <w:rsid w:val="00BD089F"/>
    <w:rsid w:val="00BD0C6F"/>
    <w:rsid w:val="00BD0D5E"/>
    <w:rsid w:val="00BD104E"/>
    <w:rsid w:val="00BD1D87"/>
    <w:rsid w:val="00BD1DF6"/>
    <w:rsid w:val="00BD317C"/>
    <w:rsid w:val="00BD3DB4"/>
    <w:rsid w:val="00BD4695"/>
    <w:rsid w:val="00BD4BC1"/>
    <w:rsid w:val="00BD5CA4"/>
    <w:rsid w:val="00BD71F2"/>
    <w:rsid w:val="00BE0F76"/>
    <w:rsid w:val="00BE277A"/>
    <w:rsid w:val="00BE2AAA"/>
    <w:rsid w:val="00BE41CB"/>
    <w:rsid w:val="00BE4707"/>
    <w:rsid w:val="00BE697E"/>
    <w:rsid w:val="00BE6D4D"/>
    <w:rsid w:val="00BE71E8"/>
    <w:rsid w:val="00BE7EE0"/>
    <w:rsid w:val="00BF237B"/>
    <w:rsid w:val="00BF2EB4"/>
    <w:rsid w:val="00BF380F"/>
    <w:rsid w:val="00BF43BC"/>
    <w:rsid w:val="00BF4720"/>
    <w:rsid w:val="00BF4885"/>
    <w:rsid w:val="00BF4C10"/>
    <w:rsid w:val="00BF57D0"/>
    <w:rsid w:val="00BF59BA"/>
    <w:rsid w:val="00BF59EB"/>
    <w:rsid w:val="00BF5CDB"/>
    <w:rsid w:val="00BF6F88"/>
    <w:rsid w:val="00C0049D"/>
    <w:rsid w:val="00C031A9"/>
    <w:rsid w:val="00C05344"/>
    <w:rsid w:val="00C07A5F"/>
    <w:rsid w:val="00C07D65"/>
    <w:rsid w:val="00C10896"/>
    <w:rsid w:val="00C12F88"/>
    <w:rsid w:val="00C14174"/>
    <w:rsid w:val="00C14389"/>
    <w:rsid w:val="00C1600F"/>
    <w:rsid w:val="00C164ED"/>
    <w:rsid w:val="00C168C5"/>
    <w:rsid w:val="00C20297"/>
    <w:rsid w:val="00C20BFA"/>
    <w:rsid w:val="00C20CDE"/>
    <w:rsid w:val="00C2191B"/>
    <w:rsid w:val="00C23E31"/>
    <w:rsid w:val="00C2487A"/>
    <w:rsid w:val="00C258A2"/>
    <w:rsid w:val="00C26D0B"/>
    <w:rsid w:val="00C2749A"/>
    <w:rsid w:val="00C3067D"/>
    <w:rsid w:val="00C30758"/>
    <w:rsid w:val="00C31E1A"/>
    <w:rsid w:val="00C32612"/>
    <w:rsid w:val="00C330B3"/>
    <w:rsid w:val="00C33BE9"/>
    <w:rsid w:val="00C3568F"/>
    <w:rsid w:val="00C44803"/>
    <w:rsid w:val="00C46221"/>
    <w:rsid w:val="00C477F4"/>
    <w:rsid w:val="00C5695D"/>
    <w:rsid w:val="00C56A4E"/>
    <w:rsid w:val="00C6084F"/>
    <w:rsid w:val="00C616B2"/>
    <w:rsid w:val="00C63184"/>
    <w:rsid w:val="00C653A0"/>
    <w:rsid w:val="00C658B5"/>
    <w:rsid w:val="00C6663B"/>
    <w:rsid w:val="00C72594"/>
    <w:rsid w:val="00C72BB0"/>
    <w:rsid w:val="00C7369A"/>
    <w:rsid w:val="00C74AB1"/>
    <w:rsid w:val="00C74FDC"/>
    <w:rsid w:val="00C81975"/>
    <w:rsid w:val="00C8243D"/>
    <w:rsid w:val="00C82C8F"/>
    <w:rsid w:val="00C82EF3"/>
    <w:rsid w:val="00C834A1"/>
    <w:rsid w:val="00C84AB4"/>
    <w:rsid w:val="00C85331"/>
    <w:rsid w:val="00C85BDA"/>
    <w:rsid w:val="00C8603B"/>
    <w:rsid w:val="00C8681D"/>
    <w:rsid w:val="00C916EA"/>
    <w:rsid w:val="00C91D36"/>
    <w:rsid w:val="00C91F04"/>
    <w:rsid w:val="00C92660"/>
    <w:rsid w:val="00C94F91"/>
    <w:rsid w:val="00CA0191"/>
    <w:rsid w:val="00CA228B"/>
    <w:rsid w:val="00CA36D4"/>
    <w:rsid w:val="00CA3C59"/>
    <w:rsid w:val="00CA7F13"/>
    <w:rsid w:val="00CB0559"/>
    <w:rsid w:val="00CB1571"/>
    <w:rsid w:val="00CB25A5"/>
    <w:rsid w:val="00CB59BE"/>
    <w:rsid w:val="00CB6548"/>
    <w:rsid w:val="00CB71B8"/>
    <w:rsid w:val="00CC2180"/>
    <w:rsid w:val="00CC2988"/>
    <w:rsid w:val="00CC2DEC"/>
    <w:rsid w:val="00CC441E"/>
    <w:rsid w:val="00CC5FBE"/>
    <w:rsid w:val="00CC7188"/>
    <w:rsid w:val="00CD2B14"/>
    <w:rsid w:val="00CD3084"/>
    <w:rsid w:val="00CD4147"/>
    <w:rsid w:val="00CD5F6B"/>
    <w:rsid w:val="00CD641C"/>
    <w:rsid w:val="00CD68E2"/>
    <w:rsid w:val="00CE124E"/>
    <w:rsid w:val="00CE2C8B"/>
    <w:rsid w:val="00CE3C5B"/>
    <w:rsid w:val="00CE3F37"/>
    <w:rsid w:val="00CE46A4"/>
    <w:rsid w:val="00CE517D"/>
    <w:rsid w:val="00CF08DE"/>
    <w:rsid w:val="00CF4399"/>
    <w:rsid w:val="00D00134"/>
    <w:rsid w:val="00D029EF"/>
    <w:rsid w:val="00D02DA2"/>
    <w:rsid w:val="00D03564"/>
    <w:rsid w:val="00D10231"/>
    <w:rsid w:val="00D12317"/>
    <w:rsid w:val="00D12BBD"/>
    <w:rsid w:val="00D13BB5"/>
    <w:rsid w:val="00D13E0B"/>
    <w:rsid w:val="00D14CC7"/>
    <w:rsid w:val="00D15B5E"/>
    <w:rsid w:val="00D20FA0"/>
    <w:rsid w:val="00D21A64"/>
    <w:rsid w:val="00D21B6B"/>
    <w:rsid w:val="00D2318B"/>
    <w:rsid w:val="00D273E1"/>
    <w:rsid w:val="00D2782B"/>
    <w:rsid w:val="00D32A46"/>
    <w:rsid w:val="00D34501"/>
    <w:rsid w:val="00D353A1"/>
    <w:rsid w:val="00D367D8"/>
    <w:rsid w:val="00D36FC0"/>
    <w:rsid w:val="00D37F6B"/>
    <w:rsid w:val="00D40A83"/>
    <w:rsid w:val="00D40AFA"/>
    <w:rsid w:val="00D42142"/>
    <w:rsid w:val="00D42CBC"/>
    <w:rsid w:val="00D42D9F"/>
    <w:rsid w:val="00D42EA1"/>
    <w:rsid w:val="00D43220"/>
    <w:rsid w:val="00D465F4"/>
    <w:rsid w:val="00D472B1"/>
    <w:rsid w:val="00D47DB5"/>
    <w:rsid w:val="00D50929"/>
    <w:rsid w:val="00D50FAE"/>
    <w:rsid w:val="00D51547"/>
    <w:rsid w:val="00D52929"/>
    <w:rsid w:val="00D52E29"/>
    <w:rsid w:val="00D53DA9"/>
    <w:rsid w:val="00D548F9"/>
    <w:rsid w:val="00D56C1D"/>
    <w:rsid w:val="00D631EC"/>
    <w:rsid w:val="00D6359F"/>
    <w:rsid w:val="00D667CE"/>
    <w:rsid w:val="00D66E03"/>
    <w:rsid w:val="00D724BC"/>
    <w:rsid w:val="00D730DC"/>
    <w:rsid w:val="00D733F1"/>
    <w:rsid w:val="00D73F49"/>
    <w:rsid w:val="00D74FB5"/>
    <w:rsid w:val="00D75782"/>
    <w:rsid w:val="00D757B6"/>
    <w:rsid w:val="00D75DFC"/>
    <w:rsid w:val="00D76245"/>
    <w:rsid w:val="00D77CBC"/>
    <w:rsid w:val="00D82C96"/>
    <w:rsid w:val="00D9073D"/>
    <w:rsid w:val="00D90F84"/>
    <w:rsid w:val="00D91E71"/>
    <w:rsid w:val="00D93180"/>
    <w:rsid w:val="00D96BE7"/>
    <w:rsid w:val="00D96D2C"/>
    <w:rsid w:val="00D96EE6"/>
    <w:rsid w:val="00D97131"/>
    <w:rsid w:val="00D97878"/>
    <w:rsid w:val="00D97E45"/>
    <w:rsid w:val="00DA2932"/>
    <w:rsid w:val="00DA2DE2"/>
    <w:rsid w:val="00DA3478"/>
    <w:rsid w:val="00DA40B0"/>
    <w:rsid w:val="00DA4531"/>
    <w:rsid w:val="00DA62B6"/>
    <w:rsid w:val="00DA6DCF"/>
    <w:rsid w:val="00DB0684"/>
    <w:rsid w:val="00DB1A22"/>
    <w:rsid w:val="00DB1EF8"/>
    <w:rsid w:val="00DB4AE3"/>
    <w:rsid w:val="00DB5400"/>
    <w:rsid w:val="00DB59F1"/>
    <w:rsid w:val="00DB7396"/>
    <w:rsid w:val="00DB79C8"/>
    <w:rsid w:val="00DC078B"/>
    <w:rsid w:val="00DC48CD"/>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4A44"/>
    <w:rsid w:val="00DF6D9D"/>
    <w:rsid w:val="00E00ADC"/>
    <w:rsid w:val="00E01F70"/>
    <w:rsid w:val="00E01FBC"/>
    <w:rsid w:val="00E028B0"/>
    <w:rsid w:val="00E03EB4"/>
    <w:rsid w:val="00E073A7"/>
    <w:rsid w:val="00E1247B"/>
    <w:rsid w:val="00E15D65"/>
    <w:rsid w:val="00E16493"/>
    <w:rsid w:val="00E16562"/>
    <w:rsid w:val="00E17D46"/>
    <w:rsid w:val="00E17F9E"/>
    <w:rsid w:val="00E2213B"/>
    <w:rsid w:val="00E2335C"/>
    <w:rsid w:val="00E265DA"/>
    <w:rsid w:val="00E271FE"/>
    <w:rsid w:val="00E2785F"/>
    <w:rsid w:val="00E27A5B"/>
    <w:rsid w:val="00E27D0B"/>
    <w:rsid w:val="00E31E06"/>
    <w:rsid w:val="00E329DD"/>
    <w:rsid w:val="00E35364"/>
    <w:rsid w:val="00E36F18"/>
    <w:rsid w:val="00E403E8"/>
    <w:rsid w:val="00E42391"/>
    <w:rsid w:val="00E423AD"/>
    <w:rsid w:val="00E425BF"/>
    <w:rsid w:val="00E42853"/>
    <w:rsid w:val="00E43C44"/>
    <w:rsid w:val="00E47BFF"/>
    <w:rsid w:val="00E505B6"/>
    <w:rsid w:val="00E51E47"/>
    <w:rsid w:val="00E54351"/>
    <w:rsid w:val="00E570F5"/>
    <w:rsid w:val="00E57770"/>
    <w:rsid w:val="00E57D4A"/>
    <w:rsid w:val="00E6061D"/>
    <w:rsid w:val="00E61A4B"/>
    <w:rsid w:val="00E63FF8"/>
    <w:rsid w:val="00E652D8"/>
    <w:rsid w:val="00E65DCB"/>
    <w:rsid w:val="00E718AD"/>
    <w:rsid w:val="00E724E4"/>
    <w:rsid w:val="00E731C4"/>
    <w:rsid w:val="00E73A65"/>
    <w:rsid w:val="00E75DE5"/>
    <w:rsid w:val="00E76C71"/>
    <w:rsid w:val="00E77A21"/>
    <w:rsid w:val="00E77BF6"/>
    <w:rsid w:val="00E86ECA"/>
    <w:rsid w:val="00E87E0E"/>
    <w:rsid w:val="00E90BC8"/>
    <w:rsid w:val="00E91926"/>
    <w:rsid w:val="00E91B33"/>
    <w:rsid w:val="00E91E5D"/>
    <w:rsid w:val="00E92D60"/>
    <w:rsid w:val="00E93666"/>
    <w:rsid w:val="00E95632"/>
    <w:rsid w:val="00E96773"/>
    <w:rsid w:val="00E97134"/>
    <w:rsid w:val="00E97CB9"/>
    <w:rsid w:val="00EA06C8"/>
    <w:rsid w:val="00EA075C"/>
    <w:rsid w:val="00EA110F"/>
    <w:rsid w:val="00EA2569"/>
    <w:rsid w:val="00EA50B9"/>
    <w:rsid w:val="00EA6693"/>
    <w:rsid w:val="00EA7536"/>
    <w:rsid w:val="00EA79D8"/>
    <w:rsid w:val="00EB0028"/>
    <w:rsid w:val="00EB00FD"/>
    <w:rsid w:val="00EB116E"/>
    <w:rsid w:val="00EB12AC"/>
    <w:rsid w:val="00EB34F5"/>
    <w:rsid w:val="00EB5ED7"/>
    <w:rsid w:val="00EB7176"/>
    <w:rsid w:val="00EB755C"/>
    <w:rsid w:val="00EC3217"/>
    <w:rsid w:val="00EC404E"/>
    <w:rsid w:val="00EC4BA0"/>
    <w:rsid w:val="00EC76A0"/>
    <w:rsid w:val="00ED197F"/>
    <w:rsid w:val="00ED1BCF"/>
    <w:rsid w:val="00ED564C"/>
    <w:rsid w:val="00ED7D35"/>
    <w:rsid w:val="00EE00E8"/>
    <w:rsid w:val="00EE0F19"/>
    <w:rsid w:val="00EE25FA"/>
    <w:rsid w:val="00EE2B30"/>
    <w:rsid w:val="00EE2EAA"/>
    <w:rsid w:val="00EE36AA"/>
    <w:rsid w:val="00EE3C35"/>
    <w:rsid w:val="00EE3D58"/>
    <w:rsid w:val="00EE4583"/>
    <w:rsid w:val="00EE5DE7"/>
    <w:rsid w:val="00EE6290"/>
    <w:rsid w:val="00EE6E5F"/>
    <w:rsid w:val="00EE7691"/>
    <w:rsid w:val="00EF0EC8"/>
    <w:rsid w:val="00EF2590"/>
    <w:rsid w:val="00EF3833"/>
    <w:rsid w:val="00EF554B"/>
    <w:rsid w:val="00EF685A"/>
    <w:rsid w:val="00EF7B2A"/>
    <w:rsid w:val="00F00968"/>
    <w:rsid w:val="00F026B4"/>
    <w:rsid w:val="00F03358"/>
    <w:rsid w:val="00F05453"/>
    <w:rsid w:val="00F06611"/>
    <w:rsid w:val="00F071ED"/>
    <w:rsid w:val="00F07A10"/>
    <w:rsid w:val="00F1024C"/>
    <w:rsid w:val="00F119EA"/>
    <w:rsid w:val="00F11DA1"/>
    <w:rsid w:val="00F12F37"/>
    <w:rsid w:val="00F15241"/>
    <w:rsid w:val="00F15CB9"/>
    <w:rsid w:val="00F167AF"/>
    <w:rsid w:val="00F16BD1"/>
    <w:rsid w:val="00F17BE5"/>
    <w:rsid w:val="00F234F4"/>
    <w:rsid w:val="00F23D62"/>
    <w:rsid w:val="00F24CB1"/>
    <w:rsid w:val="00F24F9C"/>
    <w:rsid w:val="00F255AD"/>
    <w:rsid w:val="00F25694"/>
    <w:rsid w:val="00F30321"/>
    <w:rsid w:val="00F30DB3"/>
    <w:rsid w:val="00F31501"/>
    <w:rsid w:val="00F320AB"/>
    <w:rsid w:val="00F321A6"/>
    <w:rsid w:val="00F3282F"/>
    <w:rsid w:val="00F337D4"/>
    <w:rsid w:val="00F33AC7"/>
    <w:rsid w:val="00F36A31"/>
    <w:rsid w:val="00F36C79"/>
    <w:rsid w:val="00F37143"/>
    <w:rsid w:val="00F37190"/>
    <w:rsid w:val="00F40686"/>
    <w:rsid w:val="00F40982"/>
    <w:rsid w:val="00F41941"/>
    <w:rsid w:val="00F41F0F"/>
    <w:rsid w:val="00F42C49"/>
    <w:rsid w:val="00F430FE"/>
    <w:rsid w:val="00F43B99"/>
    <w:rsid w:val="00F44467"/>
    <w:rsid w:val="00F46646"/>
    <w:rsid w:val="00F46977"/>
    <w:rsid w:val="00F46C27"/>
    <w:rsid w:val="00F46FEF"/>
    <w:rsid w:val="00F47639"/>
    <w:rsid w:val="00F50143"/>
    <w:rsid w:val="00F51A77"/>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175E"/>
    <w:rsid w:val="00F94A25"/>
    <w:rsid w:val="00F94B43"/>
    <w:rsid w:val="00F95E8A"/>
    <w:rsid w:val="00F96FA7"/>
    <w:rsid w:val="00F97DA8"/>
    <w:rsid w:val="00FA0B43"/>
    <w:rsid w:val="00FA2818"/>
    <w:rsid w:val="00FA3899"/>
    <w:rsid w:val="00FB2049"/>
    <w:rsid w:val="00FB2792"/>
    <w:rsid w:val="00FB29AF"/>
    <w:rsid w:val="00FB32CF"/>
    <w:rsid w:val="00FB4E88"/>
    <w:rsid w:val="00FB568E"/>
    <w:rsid w:val="00FB76C8"/>
    <w:rsid w:val="00FB7F82"/>
    <w:rsid w:val="00FC12AD"/>
    <w:rsid w:val="00FC1EB0"/>
    <w:rsid w:val="00FC2ED8"/>
    <w:rsid w:val="00FC2F10"/>
    <w:rsid w:val="00FC3912"/>
    <w:rsid w:val="00FC39CA"/>
    <w:rsid w:val="00FC6C71"/>
    <w:rsid w:val="00FD0250"/>
    <w:rsid w:val="00FD386A"/>
    <w:rsid w:val="00FD6479"/>
    <w:rsid w:val="00FD71E5"/>
    <w:rsid w:val="00FE0472"/>
    <w:rsid w:val="00FE3D44"/>
    <w:rsid w:val="00FE40D9"/>
    <w:rsid w:val="00FE51B4"/>
    <w:rsid w:val="00FE54D3"/>
    <w:rsid w:val="00FF26DD"/>
    <w:rsid w:val="00FF4DFC"/>
    <w:rsid w:val="00FF7980"/>
    <w:rsid w:val="2A74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62DB8"/>
  <w15:docId w15:val="{13CA2B7B-AB80-4F11-880E-4448F854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5D5E"/>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1 List Paragraph,набрај,Heading Nabrajanje"/>
    <w:basedOn w:val="Normal"/>
    <w:link w:val="ListParagraphChar"/>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1 List Paragraph Char,набрај Char,Heading Nabrajanje Char"/>
    <w:basedOn w:val="DefaultParagraphFont"/>
    <w:link w:val="ListParagraph"/>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6E2471"/>
    <w:rPr>
      <w:vertAlign w:val="superscript"/>
    </w:rPr>
  </w:style>
  <w:style w:type="paragraph" w:styleId="FootnoteText">
    <w:name w:val="footnote text"/>
    <w:basedOn w:val="Normal"/>
    <w:link w:val="FootnoteTextCh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0535">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44134654">
      <w:bodyDiv w:val="1"/>
      <w:marLeft w:val="0"/>
      <w:marRight w:val="0"/>
      <w:marTop w:val="0"/>
      <w:marBottom w:val="0"/>
      <w:divBdr>
        <w:top w:val="none" w:sz="0" w:space="0" w:color="auto"/>
        <w:left w:val="none" w:sz="0" w:space="0" w:color="auto"/>
        <w:bottom w:val="none" w:sz="0" w:space="0" w:color="auto"/>
        <w:right w:val="none" w:sz="0" w:space="0" w:color="auto"/>
      </w:divBdr>
    </w:div>
    <w:div w:id="21115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pewresearch.org/fact-tank/2019/01/17/where-millennials-end-and-generation-z-begins/" TargetMode="External"/><Relationship Id="rId2" Type="http://schemas.openxmlformats.org/officeDocument/2006/relationships/hyperlink" Target="http://www.pewresearch.org/fact-tank/2019/01/17/where-millennials-end-and-generation-z-begins/" TargetMode="External"/><Relationship Id="rId1" Type="http://schemas.openxmlformats.org/officeDocument/2006/relationships/hyperlink" Target="http://ba.one.un.org/content/unct/bosnia_and_herzegovina/en/home/what-we-do/joint-projects/dialogue-for-the-future--fostering-dialogue-and-social-cohesion-.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36D05"/>
    <w:rsid w:val="00182150"/>
    <w:rsid w:val="0022667A"/>
    <w:rsid w:val="00246194"/>
    <w:rsid w:val="00255B52"/>
    <w:rsid w:val="00273B04"/>
    <w:rsid w:val="002E0793"/>
    <w:rsid w:val="00304215"/>
    <w:rsid w:val="00317F13"/>
    <w:rsid w:val="00320497"/>
    <w:rsid w:val="00340EC8"/>
    <w:rsid w:val="0034454C"/>
    <w:rsid w:val="00391E8E"/>
    <w:rsid w:val="003932F0"/>
    <w:rsid w:val="00396AAE"/>
    <w:rsid w:val="003A713B"/>
    <w:rsid w:val="003D6AD0"/>
    <w:rsid w:val="00453EBD"/>
    <w:rsid w:val="00474D1B"/>
    <w:rsid w:val="00475617"/>
    <w:rsid w:val="004A5AE7"/>
    <w:rsid w:val="004D2B6B"/>
    <w:rsid w:val="004E1CE7"/>
    <w:rsid w:val="00547877"/>
    <w:rsid w:val="00552236"/>
    <w:rsid w:val="00553B89"/>
    <w:rsid w:val="0055753A"/>
    <w:rsid w:val="00585E70"/>
    <w:rsid w:val="005B16B4"/>
    <w:rsid w:val="005E7554"/>
    <w:rsid w:val="00604AFE"/>
    <w:rsid w:val="00615A3A"/>
    <w:rsid w:val="00643531"/>
    <w:rsid w:val="00692015"/>
    <w:rsid w:val="006B4E80"/>
    <w:rsid w:val="00752BE8"/>
    <w:rsid w:val="007658D2"/>
    <w:rsid w:val="007E1CF9"/>
    <w:rsid w:val="00805F7A"/>
    <w:rsid w:val="00833305"/>
    <w:rsid w:val="00851963"/>
    <w:rsid w:val="008546F5"/>
    <w:rsid w:val="00855DC6"/>
    <w:rsid w:val="00897045"/>
    <w:rsid w:val="008A4AE4"/>
    <w:rsid w:val="008C4E41"/>
    <w:rsid w:val="008F4A4B"/>
    <w:rsid w:val="00964C40"/>
    <w:rsid w:val="009A0A22"/>
    <w:rsid w:val="00A45F29"/>
    <w:rsid w:val="00A4691A"/>
    <w:rsid w:val="00A53C26"/>
    <w:rsid w:val="00A6270A"/>
    <w:rsid w:val="00A73A5C"/>
    <w:rsid w:val="00AC35D6"/>
    <w:rsid w:val="00B63F39"/>
    <w:rsid w:val="00B75E56"/>
    <w:rsid w:val="00B82529"/>
    <w:rsid w:val="00B9242D"/>
    <w:rsid w:val="00B9495F"/>
    <w:rsid w:val="00BB328D"/>
    <w:rsid w:val="00BB384A"/>
    <w:rsid w:val="00BB470A"/>
    <w:rsid w:val="00BC03BF"/>
    <w:rsid w:val="00BD7736"/>
    <w:rsid w:val="00C34FEF"/>
    <w:rsid w:val="00C777B4"/>
    <w:rsid w:val="00CA42DD"/>
    <w:rsid w:val="00CB6D4F"/>
    <w:rsid w:val="00CE2AA8"/>
    <w:rsid w:val="00CF6CFB"/>
    <w:rsid w:val="00D26D8F"/>
    <w:rsid w:val="00D27860"/>
    <w:rsid w:val="00D5681B"/>
    <w:rsid w:val="00D61AAE"/>
    <w:rsid w:val="00DB57A8"/>
    <w:rsid w:val="00DD3796"/>
    <w:rsid w:val="00DD407D"/>
    <w:rsid w:val="00DD7C28"/>
    <w:rsid w:val="00DD7F1B"/>
    <w:rsid w:val="00E25695"/>
    <w:rsid w:val="00E4609A"/>
    <w:rsid w:val="00EB045B"/>
    <w:rsid w:val="00EC1932"/>
    <w:rsid w:val="00F07145"/>
    <w:rsid w:val="00F072CD"/>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5" ma:contentTypeDescription="Create a new document." ma:contentTypeScope="" ma:versionID="cac70768e1b625e116f144842d1c71cb">
  <xsd:schema xmlns:xsd="http://www.w3.org/2001/XMLSchema" xmlns:xs="http://www.w3.org/2001/XMLSchema" xmlns:p="http://schemas.microsoft.com/office/2006/metadata/properties" xmlns:ns2="5b6f2ab4-9b80-4339-878a-faa28ec7d4e1" xmlns:ns3="de777af5-75c5-4059-8842-b3ca2d118c77" targetNamespace="http://schemas.microsoft.com/office/2006/metadata/properties" ma:root="true" ma:fieldsID="19cd2947fa9507e2367752f7226bdcab" ns2:_="" ns3:_="">
    <xsd:import namespace="5b6f2ab4-9b80-4339-878a-faa28ec7d4e1"/>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Pavle Banjac</DisplayName>
        <AccountId>98</AccountId>
        <AccountType/>
      </UserInfo>
      <UserInfo>
        <DisplayName>Alma Mirvic</DisplayName>
        <AccountId>478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2.xml><?xml version="1.0" encoding="utf-8"?>
<ds:datastoreItem xmlns:ds="http://schemas.openxmlformats.org/officeDocument/2006/customXml" ds:itemID="{6DDAB551-E9B9-48B1-984A-F6A47348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2ab4-9b80-4339-878a-faa28ec7d4e1"/>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7EF9B-9846-49DA-8581-64542BD9AA59}">
  <ds:schemaRefs>
    <ds:schemaRef ds:uri="http://www.w3.org/XML/1998/namespace"/>
    <ds:schemaRef ds:uri="http://purl.org/dc/elements/1.1/"/>
    <ds:schemaRef ds:uri="http://purl.org/dc/terms/"/>
    <ds:schemaRef ds:uri="de777af5-75c5-4059-8842-b3ca2d118c77"/>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b6f2ab4-9b80-4339-878a-faa28ec7d4e1"/>
  </ds:schemaRefs>
</ds:datastoreItem>
</file>

<file path=customXml/itemProps4.xml><?xml version="1.0" encoding="utf-8"?>
<ds:datastoreItem xmlns:ds="http://schemas.openxmlformats.org/officeDocument/2006/customXml" ds:itemID="{D6F24C18-F012-45A8-BA92-B61FFABD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50</Pages>
  <Words>17905</Words>
  <Characters>102061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Azizi</dc:creator>
  <cp:lastModifiedBy>Neven Andrijic</cp:lastModifiedBy>
  <cp:revision>203</cp:revision>
  <cp:lastPrinted>2019-10-17T12:27:00Z</cp:lastPrinted>
  <dcterms:created xsi:type="dcterms:W3CDTF">2019-10-16T12:32:00Z</dcterms:created>
  <dcterms:modified xsi:type="dcterms:W3CDTF">2019-10-22T08:12:00Z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TaxCatchAll">
    <vt:lpwstr>1;#English|7f98b732-4b5b-4b70-ba90-a0eff09b5d2d</vt:lpwstr>
  </property>
  <property fmtid="{D5CDD505-2E9C-101B-9397-08002B2CF9AE}" pid="7" name="UNDPFocusAreas">
    <vt:lpwstr/>
  </property>
  <property fmtid="{D5CDD505-2E9C-101B-9397-08002B2CF9AE}" pid="8" name="UndpDocStatus">
    <vt:lpwstr>Draft</vt:lpwstr>
  </property>
  <property fmtid="{D5CDD505-2E9C-101B-9397-08002B2CF9AE}" pid="9" name="UN Languages">
    <vt:lpwstr>1;#English|7f98b732-4b5b-4b70-ba90-a0eff09b5d2d</vt:lpwstr>
  </property>
  <property fmtid="{D5CDD505-2E9C-101B-9397-08002B2CF9AE}" pid="10" name="_dlc_DocIdItemGuid">
    <vt:lpwstr>431ac800-68e3-45e7-a5c5-ffba86187d96</vt:lpwstr>
  </property>
  <property fmtid="{D5CDD505-2E9C-101B-9397-08002B2CF9AE}" pid="11" name="UndpClassificationLevel">
    <vt:lpwstr>Internal Use Only</vt:lpwstr>
  </property>
  <property fmtid="{D5CDD505-2E9C-101B-9397-08002B2CF9AE}" pid="12" name="eRegFilingCodeMM">
    <vt:lpwstr/>
  </property>
  <property fmtid="{D5CDD505-2E9C-101B-9397-08002B2CF9AE}" pid="13" name="UndpUnitMM">
    <vt:lpwstr/>
  </property>
  <property fmtid="{D5CDD505-2E9C-101B-9397-08002B2CF9AE}" pid="14" name="UndpIsTemplate">
    <vt:lpwstr>No</vt:lpwstr>
  </property>
  <property fmtid="{D5CDD505-2E9C-101B-9397-08002B2CF9AE}" pid="15" name="c0f5d6bc94c24efb8cb3448ca9792810">
    <vt:lpwstr/>
  </property>
  <property fmtid="{D5CDD505-2E9C-101B-9397-08002B2CF9AE}" pid="16" name="b6db62fdefd74bd188b0c1cc54de5bcf">
    <vt:lpwstr/>
  </property>
  <property fmtid="{D5CDD505-2E9C-101B-9397-08002B2CF9AE}" pid="17" name="UNDPCountryTaxHTField0">
    <vt:lpwstr/>
  </property>
  <property fmtid="{D5CDD505-2E9C-101B-9397-08002B2CF9AE}" pid="18" name="c4e2ab2cc9354bbf9064eeb465a566ea">
    <vt:lpwstr/>
  </property>
  <property fmtid="{D5CDD505-2E9C-101B-9397-08002B2CF9AE}" pid="19" name="UndpDocTypeMMTaxHTField0">
    <vt:lpwstr/>
  </property>
  <property fmtid="{D5CDD505-2E9C-101B-9397-08002B2CF9AE}" pid="20" name="UNDPDocumentCategoryTaxHTField0">
    <vt:lpwstr/>
  </property>
  <property fmtid="{D5CDD505-2E9C-101B-9397-08002B2CF9AE}" pid="21" name="ContentTypeId">
    <vt:lpwstr>0x01010007E89F6AE6CEB842901133C1B469ED5E</vt:lpwstr>
  </property>
</Properties>
</file>