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06C2" w14:textId="77777777" w:rsidR="00A45893" w:rsidRPr="00B62D71" w:rsidRDefault="00A45893" w:rsidP="00A45893">
      <w:pPr>
        <w:jc w:val="right"/>
        <w:rPr>
          <w:rFonts w:ascii="Calibri" w:hAnsi="Calibri" w:cs="Calibri"/>
          <w:b/>
          <w:sz w:val="32"/>
          <w:szCs w:val="32"/>
        </w:rPr>
      </w:pPr>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DDF45FF" w14:textId="77777777" w:rsidR="00A45893" w:rsidRDefault="00A45893" w:rsidP="00A45893">
      <w:pPr>
        <w:jc w:val="center"/>
        <w:rPr>
          <w:rFonts w:ascii="Calibri" w:hAnsi="Calibri" w:cs="Calibri"/>
          <w:b/>
          <w:sz w:val="28"/>
          <w:szCs w:val="28"/>
        </w:rPr>
      </w:pPr>
    </w:p>
    <w:p w14:paraId="298D3BDA" w14:textId="77777777" w:rsidR="00A45893" w:rsidRDefault="00A45893" w:rsidP="00A45893">
      <w:pPr>
        <w:jc w:val="center"/>
        <w:rPr>
          <w:rFonts w:ascii="Calibri" w:hAnsi="Calibri" w:cs="Calibri"/>
          <w:b/>
          <w:sz w:val="28"/>
          <w:szCs w:val="28"/>
        </w:rPr>
      </w:pPr>
    </w:p>
    <w:p w14:paraId="2A3DE98C" w14:textId="77777777" w:rsidR="00A45893" w:rsidRPr="00C625D2" w:rsidRDefault="00A45893" w:rsidP="00A45893">
      <w:pPr>
        <w:jc w:val="center"/>
        <w:rPr>
          <w:rFonts w:ascii="Calibri" w:hAnsi="Calibri" w:cs="Calibri"/>
          <w:b/>
          <w:sz w:val="28"/>
          <w:szCs w:val="28"/>
          <w:u w:val="single"/>
        </w:rPr>
      </w:pPr>
      <w:r w:rsidRPr="00C625D2">
        <w:rPr>
          <w:rFonts w:ascii="Calibri" w:hAnsi="Calibri" w:cs="Calibri"/>
          <w:b/>
          <w:sz w:val="28"/>
          <w:szCs w:val="28"/>
          <w:u w:val="single"/>
        </w:rPr>
        <w:t>REQUEST FOR PROPOSAL (</w:t>
      </w:r>
      <w:r>
        <w:rPr>
          <w:rFonts w:ascii="Calibri" w:hAnsi="Calibri" w:cs="Calibri"/>
          <w:b/>
          <w:sz w:val="28"/>
          <w:szCs w:val="28"/>
          <w:u w:val="single"/>
        </w:rPr>
        <w:t>F</w:t>
      </w:r>
      <w:r w:rsidRPr="00C625D2">
        <w:rPr>
          <w:rFonts w:ascii="Calibri" w:hAnsi="Calibri" w:cs="Calibri"/>
          <w:b/>
          <w:sz w:val="28"/>
          <w:szCs w:val="28"/>
          <w:u w:val="single"/>
        </w:rPr>
        <w:t xml:space="preserve">OR </w:t>
      </w:r>
      <w:r>
        <w:rPr>
          <w:rFonts w:ascii="Calibri" w:hAnsi="Calibri" w:cs="Calibri"/>
          <w:b/>
          <w:sz w:val="28"/>
          <w:szCs w:val="28"/>
          <w:u w:val="single"/>
        </w:rPr>
        <w:t>LESS THAN</w:t>
      </w:r>
      <w:r w:rsidRPr="00C625D2">
        <w:rPr>
          <w:rFonts w:ascii="Calibri" w:hAnsi="Calibri" w:cs="Calibri"/>
          <w:b/>
          <w:sz w:val="28"/>
          <w:szCs w:val="28"/>
          <w:u w:val="single"/>
        </w:rPr>
        <w:t xml:space="preserve"> USD 1</w:t>
      </w:r>
      <w:r>
        <w:rPr>
          <w:rFonts w:ascii="Calibri" w:hAnsi="Calibri" w:cs="Calibri"/>
          <w:b/>
          <w:sz w:val="28"/>
          <w:szCs w:val="28"/>
          <w:u w:val="single"/>
        </w:rPr>
        <w:t>50</w:t>
      </w:r>
      <w:r w:rsidRPr="00C625D2">
        <w:rPr>
          <w:rFonts w:ascii="Calibri" w:hAnsi="Calibri" w:cs="Calibri"/>
          <w:b/>
          <w:sz w:val="28"/>
          <w:szCs w:val="28"/>
          <w:u w:val="single"/>
        </w:rPr>
        <w:t>,000</w:t>
      </w:r>
      <w:r>
        <w:rPr>
          <w:rFonts w:ascii="Calibri" w:hAnsi="Calibri" w:cs="Calibri"/>
          <w:b/>
          <w:sz w:val="28"/>
          <w:szCs w:val="28"/>
          <w:u w:val="single"/>
        </w:rPr>
        <w:t>.00</w:t>
      </w:r>
      <w:r w:rsidRPr="00C625D2">
        <w:rPr>
          <w:rFonts w:ascii="Calibri" w:hAnsi="Calibri" w:cs="Calibri"/>
          <w:b/>
          <w:sz w:val="28"/>
          <w:szCs w:val="28"/>
          <w:u w:val="single"/>
        </w:rPr>
        <w:t>)</w:t>
      </w:r>
    </w:p>
    <w:p w14:paraId="2435610D"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INSTRUCTIONS TO USERS OF THIS DOCUMENT</w:t>
      </w:r>
    </w:p>
    <w:p w14:paraId="2ED8E440" w14:textId="77777777" w:rsidR="00A45893" w:rsidRPr="00B62D71" w:rsidRDefault="00A45893" w:rsidP="00A45893">
      <w:pPr>
        <w:jc w:val="center"/>
        <w:rPr>
          <w:rFonts w:ascii="Calibri" w:hAnsi="Calibri" w:cs="Calibri"/>
          <w:b/>
          <w:sz w:val="32"/>
          <w:szCs w:val="32"/>
        </w:rPr>
      </w:pPr>
    </w:p>
    <w:p w14:paraId="51B92B63"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 xml:space="preserve">This document is UNDP’s standard for Request for </w:t>
      </w:r>
      <w:r>
        <w:rPr>
          <w:rFonts w:ascii="Calibri" w:hAnsi="Calibri" w:cs="Calibri"/>
          <w:szCs w:val="22"/>
        </w:rPr>
        <w:t xml:space="preserve">Proposal </w:t>
      </w:r>
      <w:r w:rsidRPr="00B62D71">
        <w:rPr>
          <w:rFonts w:ascii="Calibri" w:hAnsi="Calibri" w:cs="Calibri"/>
          <w:szCs w:val="22"/>
        </w:rPr>
        <w:t>(RF</w:t>
      </w:r>
      <w:r>
        <w:rPr>
          <w:rFonts w:ascii="Calibri" w:hAnsi="Calibri" w:cs="Calibri"/>
          <w:szCs w:val="22"/>
        </w:rPr>
        <w:t>P</w:t>
      </w:r>
      <w:r w:rsidRPr="00B62D71">
        <w:rPr>
          <w:rFonts w:ascii="Calibri" w:hAnsi="Calibri" w:cs="Calibri"/>
          <w:szCs w:val="22"/>
        </w:rPr>
        <w:t xml:space="preserve">) </w:t>
      </w:r>
      <w:r>
        <w:rPr>
          <w:rFonts w:ascii="Calibri" w:hAnsi="Calibri" w:cs="Calibri"/>
          <w:szCs w:val="22"/>
        </w:rPr>
        <w:t>to be</w:t>
      </w:r>
      <w:r w:rsidRPr="00B62D71">
        <w:rPr>
          <w:rFonts w:ascii="Calibri" w:hAnsi="Calibri" w:cs="Calibri"/>
          <w:szCs w:val="22"/>
        </w:rPr>
        <w:t xml:space="preserve"> used when UNDP solicits Proposals for the procurement of a broad range of </w:t>
      </w:r>
      <w:r w:rsidRPr="00F14EA1">
        <w:rPr>
          <w:rFonts w:ascii="Calibri" w:hAnsi="Calibri" w:cs="Calibri"/>
          <w:b/>
          <w:szCs w:val="22"/>
          <w:u w:val="single"/>
        </w:rPr>
        <w:t>relatively low-valued services</w:t>
      </w:r>
      <w:r w:rsidRPr="004D09EE">
        <w:rPr>
          <w:rFonts w:ascii="Calibri" w:hAnsi="Calibri" w:cs="Calibri"/>
          <w:szCs w:val="22"/>
        </w:rPr>
        <w:t>, i.e., when</w:t>
      </w:r>
      <w:r>
        <w:rPr>
          <w:rFonts w:ascii="Calibri" w:hAnsi="Calibri" w:cs="Calibri"/>
          <w:szCs w:val="22"/>
        </w:rPr>
        <w:t xml:space="preserve"> the expected </w:t>
      </w:r>
      <w:r w:rsidRPr="00F14EA1">
        <w:rPr>
          <w:rFonts w:ascii="Calibri" w:hAnsi="Calibri" w:cs="Calibri"/>
          <w:b/>
          <w:szCs w:val="22"/>
          <w:u w:val="single"/>
        </w:rPr>
        <w:t>contract value will NOT exceed USD 1</w:t>
      </w:r>
      <w:r>
        <w:rPr>
          <w:rFonts w:ascii="Calibri" w:hAnsi="Calibri" w:cs="Calibri"/>
          <w:b/>
          <w:szCs w:val="22"/>
          <w:u w:val="single"/>
        </w:rPr>
        <w:t>5</w:t>
      </w:r>
      <w:r w:rsidRPr="00F14EA1">
        <w:rPr>
          <w:rFonts w:ascii="Calibri" w:hAnsi="Calibri" w:cs="Calibri"/>
          <w:b/>
          <w:szCs w:val="22"/>
          <w:u w:val="single"/>
        </w:rPr>
        <w:t>0,000.00.</w:t>
      </w:r>
    </w:p>
    <w:p w14:paraId="47C26163" w14:textId="77777777" w:rsidR="00A45893" w:rsidRPr="00B62D71" w:rsidRDefault="00A45893" w:rsidP="00A45893">
      <w:pPr>
        <w:pStyle w:val="ListParagraph"/>
        <w:widowControl/>
        <w:overflowPunct/>
        <w:adjustRightInd/>
        <w:spacing w:line="240" w:lineRule="auto"/>
        <w:ind w:left="360"/>
        <w:jc w:val="both"/>
        <w:rPr>
          <w:rFonts w:ascii="Calibri" w:hAnsi="Calibri" w:cs="Calibri"/>
          <w:szCs w:val="22"/>
        </w:rPr>
      </w:pPr>
    </w:p>
    <w:p w14:paraId="071EE670" w14:textId="77777777" w:rsidR="00A45893"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Pr>
          <w:rFonts w:ascii="Calibri" w:hAnsi="Calibri" w:cs="Calibri"/>
          <w:szCs w:val="22"/>
        </w:rPr>
        <w:t>In lieu of writing a full Terms of Reference (TOR), the Requisitioner may simply fill out the appropriate sections of Annex 1 (</w:t>
      </w:r>
      <w:r>
        <w:rPr>
          <w:rFonts w:ascii="Calibri" w:hAnsi="Calibri" w:cs="Calibri"/>
          <w:b/>
          <w:i/>
          <w:szCs w:val="22"/>
        </w:rPr>
        <w:t>Description of Requirements)</w:t>
      </w:r>
      <w:r>
        <w:rPr>
          <w:rFonts w:ascii="Calibri" w:hAnsi="Calibri" w:cs="Calibri"/>
          <w:szCs w:val="22"/>
        </w:rPr>
        <w:t xml:space="preserve">.  If the information requested by a specific row in the data table in Annex 1 is not relevant to the required services or are already clearly stated in a comprehensive TOR provided by the Requisitioner, then the said row may be deleted.  </w:t>
      </w:r>
    </w:p>
    <w:p w14:paraId="477B1780" w14:textId="77777777" w:rsidR="00A45893" w:rsidRDefault="00A45893" w:rsidP="00A45893">
      <w:pPr>
        <w:pStyle w:val="ListParagraph"/>
        <w:widowControl/>
        <w:overflowPunct/>
        <w:adjustRightInd/>
        <w:spacing w:line="240" w:lineRule="auto"/>
        <w:ind w:left="360"/>
        <w:jc w:val="both"/>
        <w:rPr>
          <w:rFonts w:ascii="Calibri" w:hAnsi="Calibri" w:cs="Calibri"/>
          <w:szCs w:val="22"/>
        </w:rPr>
      </w:pPr>
    </w:p>
    <w:p w14:paraId="584167E9"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 xml:space="preserve">Only UNDP staff who are familiar with UNDP’s procurement principles, policies and procedures, specifically Procurement </w:t>
      </w:r>
      <w:r>
        <w:rPr>
          <w:rFonts w:ascii="Calibri" w:hAnsi="Calibri" w:cs="Calibri"/>
          <w:szCs w:val="22"/>
        </w:rPr>
        <w:t>Officers, must finalize this RFP, after the Requisitioner has defined their requirements</w:t>
      </w:r>
      <w:r w:rsidRPr="00B62D71">
        <w:rPr>
          <w:rFonts w:ascii="Calibri" w:hAnsi="Calibri" w:cs="Calibri"/>
          <w:szCs w:val="22"/>
        </w:rPr>
        <w:t>.  In the unlikely event that a non-procurement staff will be tasked to finalize this RF</w:t>
      </w:r>
      <w:r>
        <w:rPr>
          <w:rFonts w:ascii="Calibri" w:hAnsi="Calibri" w:cs="Calibri"/>
          <w:szCs w:val="22"/>
        </w:rPr>
        <w:t>P</w:t>
      </w:r>
      <w:r w:rsidRPr="00B62D71">
        <w:rPr>
          <w:rFonts w:ascii="Calibri" w:hAnsi="Calibri" w:cs="Calibri"/>
          <w:szCs w:val="22"/>
        </w:rPr>
        <w:t xml:space="preserve">, he/she must </w:t>
      </w:r>
      <w:r>
        <w:rPr>
          <w:rFonts w:ascii="Calibri" w:hAnsi="Calibri" w:cs="Calibri"/>
          <w:szCs w:val="22"/>
        </w:rPr>
        <w:t>be</w:t>
      </w:r>
      <w:r w:rsidRPr="00B62D71">
        <w:rPr>
          <w:rFonts w:ascii="Calibri" w:hAnsi="Calibri" w:cs="Calibri"/>
          <w:szCs w:val="22"/>
        </w:rPr>
        <w:t xml:space="preserve"> guided by a Procurement Officer knowledgeable on the UNDP procurement principles, policies and procedures.  </w:t>
      </w:r>
    </w:p>
    <w:p w14:paraId="603C2A63" w14:textId="77777777" w:rsidR="00A45893" w:rsidRPr="00B62D71" w:rsidRDefault="00A45893" w:rsidP="00A45893">
      <w:pPr>
        <w:pStyle w:val="ListParagraph"/>
        <w:spacing w:line="240" w:lineRule="auto"/>
        <w:rPr>
          <w:rFonts w:ascii="Calibri" w:hAnsi="Calibri" w:cs="Calibri"/>
          <w:szCs w:val="22"/>
        </w:rPr>
      </w:pPr>
    </w:p>
    <w:p w14:paraId="7F330282"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UNDP staff preparing this RF</w:t>
      </w:r>
      <w:r>
        <w:rPr>
          <w:rFonts w:ascii="Calibri" w:hAnsi="Calibri" w:cs="Calibri"/>
          <w:szCs w:val="22"/>
        </w:rPr>
        <w:t>P</w:t>
      </w:r>
      <w:r w:rsidRPr="00B62D71">
        <w:rPr>
          <w:rFonts w:ascii="Calibri" w:hAnsi="Calibri" w:cs="Calibri"/>
          <w:szCs w:val="22"/>
        </w:rPr>
        <w:t xml:space="preserve"> must fill up the spaces and table cells provided with the necessary and correct information, indicating “N/A” if not applicable to the RF</w:t>
      </w:r>
      <w:r>
        <w:rPr>
          <w:rFonts w:ascii="Calibri" w:hAnsi="Calibri" w:cs="Calibri"/>
          <w:szCs w:val="22"/>
        </w:rPr>
        <w:t>P</w:t>
      </w:r>
      <w:r w:rsidRPr="00B62D71">
        <w:rPr>
          <w:rFonts w:ascii="Calibri" w:hAnsi="Calibri" w:cs="Calibri"/>
          <w:szCs w:val="22"/>
        </w:rPr>
        <w:t xml:space="preserve">.  Where there are choices listed, the appropriate choice must be checked/ticked, and the non-applicable options deleted from the list.  Additional information may be provided as and when the circumstances and the nature of the services and arrangements require.  </w:t>
      </w:r>
    </w:p>
    <w:p w14:paraId="62F440AB" w14:textId="77777777" w:rsidR="00A45893" w:rsidRPr="00B62D71" w:rsidRDefault="00A45893" w:rsidP="00A45893">
      <w:pPr>
        <w:pStyle w:val="ListParagraph"/>
        <w:spacing w:line="240" w:lineRule="auto"/>
        <w:rPr>
          <w:rFonts w:ascii="Calibri" w:hAnsi="Calibri" w:cs="Calibri"/>
          <w:szCs w:val="22"/>
        </w:rPr>
      </w:pPr>
    </w:p>
    <w:p w14:paraId="4F61BB4F"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 xml:space="preserve">It </w:t>
      </w:r>
      <w:proofErr w:type="gramStart"/>
      <w:r w:rsidRPr="00B62D71">
        <w:rPr>
          <w:rFonts w:ascii="Calibri" w:hAnsi="Calibri" w:cs="Calibri"/>
          <w:szCs w:val="22"/>
        </w:rPr>
        <w:t xml:space="preserve">is important that the General Terms and Conditions (Annex </w:t>
      </w:r>
      <w:r>
        <w:rPr>
          <w:rFonts w:ascii="Calibri" w:hAnsi="Calibri" w:cs="Calibri"/>
          <w:szCs w:val="22"/>
        </w:rPr>
        <w:t>3</w:t>
      </w:r>
      <w:r w:rsidRPr="00B62D71">
        <w:rPr>
          <w:rFonts w:ascii="Calibri" w:hAnsi="Calibri" w:cs="Calibri"/>
          <w:szCs w:val="22"/>
        </w:rPr>
        <w:t xml:space="preserve">) </w:t>
      </w:r>
      <w:r w:rsidRPr="00B62D71">
        <w:rPr>
          <w:rFonts w:ascii="Calibri" w:hAnsi="Calibri" w:cs="Calibri"/>
          <w:szCs w:val="22"/>
          <w:u w:val="single"/>
        </w:rPr>
        <w:t>be attached at all times</w:t>
      </w:r>
      <w:proofErr w:type="gramEnd"/>
      <w:r w:rsidRPr="00B62D71">
        <w:rPr>
          <w:rFonts w:ascii="Calibri" w:hAnsi="Calibri" w:cs="Calibri"/>
          <w:szCs w:val="22"/>
        </w:rPr>
        <w:t xml:space="preserve"> to any and all RF</w:t>
      </w:r>
      <w:r>
        <w:rPr>
          <w:rFonts w:ascii="Calibri" w:hAnsi="Calibri" w:cs="Calibri"/>
          <w:szCs w:val="22"/>
        </w:rPr>
        <w:t>P</w:t>
      </w:r>
      <w:r w:rsidRPr="00B62D71">
        <w:rPr>
          <w:rFonts w:ascii="Calibri" w:hAnsi="Calibri" w:cs="Calibri"/>
          <w:szCs w:val="22"/>
        </w:rPr>
        <w:t>s of this nature t</w:t>
      </w:r>
      <w:r>
        <w:rPr>
          <w:rFonts w:ascii="Calibri" w:hAnsi="Calibri" w:cs="Calibri"/>
          <w:szCs w:val="22"/>
        </w:rPr>
        <w:t>o</w:t>
      </w:r>
      <w:r w:rsidRPr="00B62D71">
        <w:rPr>
          <w:rFonts w:ascii="Calibri" w:hAnsi="Calibri" w:cs="Calibri"/>
          <w:szCs w:val="22"/>
        </w:rPr>
        <w:t xml:space="preserve"> be released by UNDP.  </w:t>
      </w:r>
    </w:p>
    <w:p w14:paraId="735BA1B5" w14:textId="77777777" w:rsidR="00A45893" w:rsidRPr="00B62D71" w:rsidRDefault="00A45893" w:rsidP="00A45893">
      <w:pPr>
        <w:pStyle w:val="ListParagraph"/>
        <w:spacing w:line="240" w:lineRule="auto"/>
        <w:rPr>
          <w:rFonts w:ascii="Calibri" w:hAnsi="Calibri" w:cs="Calibri"/>
          <w:szCs w:val="22"/>
        </w:rPr>
      </w:pPr>
    </w:p>
    <w:p w14:paraId="1D579F0F"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Other instructions pertaining to specific pages and sections of the RF</w:t>
      </w:r>
      <w:r>
        <w:rPr>
          <w:rFonts w:ascii="Calibri" w:hAnsi="Calibri" w:cs="Calibri"/>
          <w:szCs w:val="22"/>
        </w:rPr>
        <w:t>P</w:t>
      </w:r>
      <w:r w:rsidRPr="00B62D71">
        <w:rPr>
          <w:rFonts w:ascii="Calibri" w:hAnsi="Calibri" w:cs="Calibri"/>
          <w:szCs w:val="22"/>
        </w:rPr>
        <w:t xml:space="preserve"> have been indicated as footnotes on that same page.  UNDP staff who will be tasked to finalize this RF</w:t>
      </w:r>
      <w:r>
        <w:rPr>
          <w:rFonts w:ascii="Calibri" w:hAnsi="Calibri" w:cs="Calibri"/>
          <w:szCs w:val="22"/>
        </w:rPr>
        <w:t>P</w:t>
      </w:r>
      <w:r w:rsidRPr="00B62D71">
        <w:rPr>
          <w:rFonts w:ascii="Calibri" w:hAnsi="Calibri" w:cs="Calibri"/>
          <w:szCs w:val="22"/>
        </w:rPr>
        <w:t xml:space="preserve"> are requested to pay close attention to them and be guided accordingly.  </w:t>
      </w:r>
    </w:p>
    <w:p w14:paraId="457DB121" w14:textId="77777777" w:rsidR="00A45893" w:rsidRPr="00B62D71" w:rsidRDefault="00A45893" w:rsidP="00A45893">
      <w:pPr>
        <w:pStyle w:val="ListParagraph"/>
        <w:spacing w:line="240" w:lineRule="auto"/>
        <w:rPr>
          <w:rFonts w:ascii="Calibri" w:hAnsi="Calibri" w:cs="Calibri"/>
          <w:szCs w:val="22"/>
        </w:rPr>
      </w:pPr>
    </w:p>
    <w:p w14:paraId="02011F0D" w14:textId="77777777" w:rsidR="00A45893" w:rsidRPr="00B62D71" w:rsidRDefault="00A45893" w:rsidP="00A45893">
      <w:pPr>
        <w:pStyle w:val="ListParagraph"/>
        <w:widowControl/>
        <w:numPr>
          <w:ilvl w:val="0"/>
          <w:numId w:val="1"/>
        </w:numPr>
        <w:overflowPunct/>
        <w:adjustRightInd/>
        <w:spacing w:line="240" w:lineRule="auto"/>
        <w:ind w:left="360"/>
        <w:jc w:val="both"/>
        <w:rPr>
          <w:rFonts w:ascii="Calibri" w:hAnsi="Calibri" w:cs="Calibri"/>
          <w:szCs w:val="22"/>
        </w:rPr>
      </w:pPr>
      <w:r w:rsidRPr="00B62D71">
        <w:rPr>
          <w:rFonts w:ascii="Calibri" w:hAnsi="Calibri" w:cs="Calibri"/>
          <w:szCs w:val="22"/>
        </w:rPr>
        <w:t>For any questions regarding the use of this RF</w:t>
      </w:r>
      <w:r>
        <w:rPr>
          <w:rFonts w:ascii="Calibri" w:hAnsi="Calibri" w:cs="Calibri"/>
          <w:szCs w:val="22"/>
        </w:rPr>
        <w:t>P</w:t>
      </w:r>
      <w:r w:rsidRPr="00B62D71">
        <w:rPr>
          <w:rFonts w:ascii="Calibri" w:hAnsi="Calibri" w:cs="Calibri"/>
          <w:szCs w:val="22"/>
        </w:rPr>
        <w:t xml:space="preserve">, Procurement Officers may send an email to </w:t>
      </w:r>
      <w:hyperlink r:id="rId14" w:history="1">
        <w:r w:rsidRPr="00B62D71">
          <w:rPr>
            <w:rStyle w:val="Hyperlink"/>
            <w:rFonts w:ascii="Calibri" w:hAnsi="Calibri" w:cs="Calibri"/>
            <w:szCs w:val="22"/>
          </w:rPr>
          <w:t>pso.info@undp.org</w:t>
        </w:r>
      </w:hyperlink>
      <w:r w:rsidRPr="00B62D71">
        <w:rPr>
          <w:rFonts w:ascii="Calibri" w:hAnsi="Calibri" w:cs="Calibri"/>
          <w:szCs w:val="22"/>
        </w:rPr>
        <w:t xml:space="preserve"> </w:t>
      </w:r>
    </w:p>
    <w:p w14:paraId="0010E3F5" w14:textId="77777777" w:rsidR="00A45893" w:rsidRPr="00B62D71" w:rsidRDefault="00A45893" w:rsidP="00A45893">
      <w:pPr>
        <w:jc w:val="both"/>
        <w:rPr>
          <w:rFonts w:ascii="Calibri" w:hAnsi="Calibri" w:cs="Calibri"/>
          <w:sz w:val="22"/>
          <w:szCs w:val="22"/>
        </w:rPr>
      </w:pPr>
    </w:p>
    <w:p w14:paraId="2305E442" w14:textId="77777777" w:rsidR="00A45893" w:rsidRPr="00B62D71" w:rsidRDefault="00A45893" w:rsidP="00A45893">
      <w:pPr>
        <w:pBdr>
          <w:top w:val="single" w:sz="4" w:space="1" w:color="auto"/>
          <w:left w:val="single" w:sz="4" w:space="4" w:color="auto"/>
          <w:bottom w:val="single" w:sz="4" w:space="1" w:color="auto"/>
          <w:right w:val="single" w:sz="4" w:space="4" w:color="auto"/>
        </w:pBdr>
        <w:jc w:val="center"/>
        <w:rPr>
          <w:rFonts w:ascii="Calibri" w:hAnsi="Calibri" w:cs="Calibri"/>
          <w:b/>
          <w:lang w:val="en-GB"/>
        </w:rPr>
      </w:pPr>
      <w:r w:rsidRPr="00B62D71">
        <w:rPr>
          <w:rFonts w:ascii="Calibri" w:hAnsi="Calibri" w:cs="Calibri"/>
          <w:b/>
          <w:sz w:val="22"/>
          <w:szCs w:val="22"/>
        </w:rPr>
        <w:t>This first page of the document is intended for UNDP staff only.  UNDP staff preparing the final RF</w:t>
      </w:r>
      <w:r>
        <w:rPr>
          <w:rFonts w:ascii="Calibri" w:hAnsi="Calibri" w:cs="Calibri"/>
          <w:b/>
          <w:sz w:val="22"/>
          <w:szCs w:val="22"/>
        </w:rPr>
        <w:t>P</w:t>
      </w:r>
      <w:r w:rsidRPr="00B62D71">
        <w:rPr>
          <w:rFonts w:ascii="Calibri" w:hAnsi="Calibri" w:cs="Calibri"/>
          <w:b/>
          <w:sz w:val="22"/>
          <w:szCs w:val="22"/>
        </w:rPr>
        <w:t xml:space="preserve"> must ensure that this page is </w:t>
      </w:r>
      <w:r w:rsidRPr="00094800">
        <w:rPr>
          <w:rFonts w:ascii="Calibri" w:hAnsi="Calibri" w:cs="Calibri"/>
          <w:b/>
          <w:sz w:val="22"/>
          <w:szCs w:val="22"/>
          <w:u w:val="single"/>
        </w:rPr>
        <w:t>not</w:t>
      </w:r>
      <w:r w:rsidRPr="00B62D71">
        <w:rPr>
          <w:rFonts w:ascii="Calibri" w:hAnsi="Calibri" w:cs="Calibri"/>
          <w:b/>
          <w:sz w:val="22"/>
          <w:szCs w:val="22"/>
        </w:rPr>
        <w:t xml:space="preserve"> included in the RF</w:t>
      </w:r>
      <w:r>
        <w:rPr>
          <w:rFonts w:ascii="Calibri" w:hAnsi="Calibri" w:cs="Calibri"/>
          <w:b/>
          <w:sz w:val="22"/>
          <w:szCs w:val="22"/>
        </w:rPr>
        <w:t>P</w:t>
      </w:r>
      <w:r w:rsidRPr="00B62D71">
        <w:rPr>
          <w:rFonts w:ascii="Calibri" w:hAnsi="Calibri" w:cs="Calibri"/>
          <w:b/>
          <w:sz w:val="22"/>
          <w:szCs w:val="22"/>
        </w:rPr>
        <w:t xml:space="preserve"> that will be transmitted to Prospective Service Providers</w:t>
      </w:r>
    </w:p>
    <w:p w14:paraId="34126F92" w14:textId="77777777" w:rsidR="00A45893" w:rsidRPr="00B62D71" w:rsidRDefault="00A45893" w:rsidP="00A45893">
      <w:pPr>
        <w:jc w:val="right"/>
        <w:rPr>
          <w:rFonts w:ascii="Calibri" w:hAnsi="Calibri" w:cs="Calibri"/>
          <w:lang w:val="en-GB"/>
        </w:rPr>
      </w:pPr>
      <w:r w:rsidRPr="00B62D71">
        <w:rPr>
          <w:rFonts w:ascii="Calibri" w:hAnsi="Calibri" w:cs="Calibri"/>
          <w:lang w:val="en-GB"/>
        </w:rPr>
        <w:br w:type="page"/>
      </w:r>
      <w:r>
        <w:rPr>
          <w:rFonts w:ascii="Calibri" w:hAnsi="Calibri" w:cs="Calibri"/>
          <w:noProof/>
        </w:rPr>
        <w:lastRenderedPageBreak/>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B1E80">
        <w:trPr>
          <w:trHeight w:val="405"/>
        </w:trPr>
        <w:tc>
          <w:tcPr>
            <w:tcW w:w="9438" w:type="dxa"/>
          </w:tcPr>
          <w:p w14:paraId="424EF45D" w14:textId="77777777" w:rsidR="00A45893" w:rsidRPr="00B62D71" w:rsidRDefault="00A45893" w:rsidP="00AB1E8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B1E80">
        <w:trPr>
          <w:cantSplit/>
        </w:trPr>
        <w:tc>
          <w:tcPr>
            <w:tcW w:w="5400" w:type="dxa"/>
            <w:vMerge w:val="restart"/>
          </w:tcPr>
          <w:p w14:paraId="5100E48F" w14:textId="77777777" w:rsidR="00A45893" w:rsidRPr="00B62D71" w:rsidRDefault="00A45893" w:rsidP="00AB1E80">
            <w:pPr>
              <w:jc w:val="center"/>
              <w:rPr>
                <w:rFonts w:ascii="Calibri" w:hAnsi="Calibri" w:cs="Calibri"/>
                <w:color w:val="FF0000"/>
                <w:sz w:val="22"/>
                <w:szCs w:val="22"/>
              </w:rPr>
            </w:pPr>
          </w:p>
          <w:p w14:paraId="2A4D32F1" w14:textId="77777777" w:rsidR="00A45893" w:rsidRDefault="00A45893" w:rsidP="00AB1E8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B1E80">
            <w:pPr>
              <w:jc w:val="center"/>
              <w:rPr>
                <w:rFonts w:ascii="Calibri" w:hAnsi="Calibri" w:cs="Calibri"/>
                <w:color w:val="FF0000"/>
                <w:sz w:val="22"/>
                <w:szCs w:val="22"/>
              </w:rPr>
            </w:pPr>
          </w:p>
        </w:tc>
        <w:tc>
          <w:tcPr>
            <w:tcW w:w="3960" w:type="dxa"/>
          </w:tcPr>
          <w:p w14:paraId="429750B1" w14:textId="77777777" w:rsidR="00A45893" w:rsidRPr="00B62D71" w:rsidRDefault="00A45893" w:rsidP="00AB1E80">
            <w:pPr>
              <w:rPr>
                <w:rFonts w:ascii="Calibri" w:hAnsi="Calibri" w:cs="Calibri"/>
                <w:color w:val="FF0000"/>
                <w:sz w:val="22"/>
                <w:szCs w:val="22"/>
              </w:rPr>
            </w:pPr>
          </w:p>
          <w:p w14:paraId="41FF655A" w14:textId="5C8DAB04"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19-10-25T00:00:00Z">
                  <w:dateFormat w:val="MMMM d, yyyy"/>
                  <w:lid w:val="en-US"/>
                  <w:storeMappedDataAs w:val="dateTime"/>
                  <w:calendar w:val="gregorian"/>
                </w:date>
              </w:sdtPr>
              <w:sdtEndPr/>
              <w:sdtContent>
                <w:r w:rsidR="00E63022">
                  <w:rPr>
                    <w:rFonts w:ascii="Calibri" w:hAnsi="Calibri" w:cs="Calibri"/>
                    <w:color w:val="FF0000"/>
                    <w:sz w:val="22"/>
                    <w:szCs w:val="22"/>
                  </w:rPr>
                  <w:t>October 25, 2019</w:t>
                </w:r>
              </w:sdtContent>
            </w:sdt>
          </w:p>
        </w:tc>
      </w:tr>
      <w:tr w:rsidR="00A45893" w:rsidRPr="00B62D71" w14:paraId="1E69FDB3" w14:textId="77777777" w:rsidTr="00AB1E80">
        <w:trPr>
          <w:cantSplit/>
          <w:trHeight w:val="460"/>
        </w:trPr>
        <w:tc>
          <w:tcPr>
            <w:tcW w:w="5400" w:type="dxa"/>
            <w:vMerge/>
          </w:tcPr>
          <w:p w14:paraId="146E9CE3" w14:textId="77777777" w:rsidR="00A45893" w:rsidRPr="00B62D71" w:rsidRDefault="00A45893" w:rsidP="00AB1E8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B1E80">
            <w:pPr>
              <w:rPr>
                <w:rFonts w:ascii="Calibri" w:hAnsi="Calibri" w:cs="Calibri"/>
                <w:color w:val="FF0000"/>
                <w:sz w:val="22"/>
                <w:szCs w:val="22"/>
              </w:rPr>
            </w:pPr>
          </w:p>
          <w:p w14:paraId="040712D4" w14:textId="77777777"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 xml:space="preserve">REFERENCE: </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4B3219A4" w:rsidR="00A45893" w:rsidRPr="00E63022" w:rsidRDefault="00A45893" w:rsidP="00A45893">
      <w:pPr>
        <w:ind w:firstLine="720"/>
        <w:jc w:val="both"/>
        <w:outlineLvl w:val="0"/>
        <w:rPr>
          <w:rFonts w:ascii="Calibri" w:hAnsi="Calibri" w:cs="Calibri"/>
          <w:sz w:val="18"/>
          <w:szCs w:val="18"/>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eastAsia="Calibri"/>
            <w:b/>
            <w:sz w:val="18"/>
            <w:szCs w:val="18"/>
          </w:rPr>
          <w:id w:val="1370645091"/>
          <w:placeholder>
            <w:docPart w:val="E09F4C6201B84A9EA33A12AE4E9EA8BE"/>
          </w:placeholder>
          <w:text/>
        </w:sdtPr>
        <w:sdtContent>
          <w:r w:rsidR="00E63022" w:rsidRPr="00E63022">
            <w:rPr>
              <w:rFonts w:eastAsia="Calibri"/>
              <w:b/>
              <w:sz w:val="18"/>
              <w:szCs w:val="18"/>
            </w:rPr>
            <w:t>Review the Business Processes employed by the National Regulator for Compulsory Specifications (NRCS) when issuing a Letter of Authority for Health, Safety and Energy Efficiency for Residential Appliances</w:t>
          </w:r>
        </w:sdtContent>
      </w:sdt>
      <w:r w:rsidRPr="00E63022">
        <w:rPr>
          <w:rFonts w:ascii="Calibri" w:hAnsi="Calibri" w:cs="Calibri"/>
          <w:sz w:val="18"/>
          <w:szCs w:val="18"/>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77777777"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showingPlcHdr/>
          <w:date>
            <w:dateFormat w:val="dddd, MMMM dd, yyyy"/>
            <w:lid w:val="en-US"/>
            <w:storeMappedDataAs w:val="dateTime"/>
            <w:calendar w:val="gregorian"/>
          </w:date>
        </w:sdtPr>
        <w:sdtEndPr/>
        <w:sdtContent>
          <w:r w:rsidRPr="009E1C14">
            <w:rPr>
              <w:rFonts w:ascii="Calibri" w:hAnsi="Calibri" w:cs="Calibri"/>
              <w:b/>
              <w:i/>
              <w:color w:val="000000" w:themeColor="text1"/>
              <w:sz w:val="22"/>
              <w:szCs w:val="22"/>
            </w:rPr>
            <w:t>[indicate the deadline for submission]</w:t>
          </w:r>
        </w:sdtContent>
      </w:sdt>
      <w:r w:rsidRPr="00B62D71">
        <w:rPr>
          <w:rFonts w:ascii="Calibri" w:hAnsi="Calibri" w:cs="Calibri"/>
          <w:sz w:val="22"/>
          <w:szCs w:val="22"/>
        </w:rPr>
        <w:t>and via email, courier mail or fax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735FC93D" w:rsidR="00A45893" w:rsidRDefault="00E63022"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351 Francis Baard Street, </w:t>
          </w:r>
          <w:proofErr w:type="spellStart"/>
          <w:r>
            <w:rPr>
              <w:rFonts w:ascii="Calibri" w:hAnsi="Calibri" w:cs="Calibri"/>
              <w:b/>
              <w:i/>
              <w:color w:val="000000" w:themeColor="text1"/>
              <w:sz w:val="22"/>
              <w:szCs w:val="22"/>
            </w:rPr>
            <w:t>Metropark</w:t>
          </w:r>
          <w:proofErr w:type="spellEnd"/>
          <w:r>
            <w:rPr>
              <w:rFonts w:ascii="Calibri" w:hAnsi="Calibri" w:cs="Calibri"/>
              <w:b/>
              <w:i/>
              <w:color w:val="000000" w:themeColor="text1"/>
              <w:sz w:val="22"/>
              <w:szCs w:val="22"/>
            </w:rPr>
            <w:t>, Pretoria</w:t>
          </w:r>
        </w:p>
      </w:sdtContent>
    </w:sdt>
    <w:p w14:paraId="2067CDB9" w14:textId="6DCE686B" w:rsidR="00A45893" w:rsidRPr="009E1C14" w:rsidRDefault="00A45893" w:rsidP="00E63022">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EndPr/>
        <w:sdtContent>
          <w:r w:rsidR="00E63022">
            <w:rPr>
              <w:rFonts w:ascii="Calibri" w:hAnsi="Calibri" w:cs="Calibri"/>
              <w:b/>
              <w:i/>
              <w:color w:val="000000" w:themeColor="text1"/>
              <w:sz w:val="22"/>
              <w:szCs w:val="22"/>
            </w:rPr>
            <w:t>procurement.za@undp.org</w:t>
          </w:r>
        </w:sdtContent>
      </w:sdt>
    </w:p>
    <w:p w14:paraId="494BF232" w14:textId="18DB859D"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E63022">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4B0E1E3E63BA4449B1DE97CA4B0C3263"/>
          </w:placeholder>
          <w:text/>
        </w:sdtPr>
        <w:sdtEndPr/>
        <w:sdtContent>
          <w:r w:rsidR="00E63022" w:rsidRPr="00E63022">
            <w:rPr>
              <w:rFonts w:ascii="Calibri" w:hAnsi="Calibri" w:cs="Calibri"/>
              <w:b/>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3F2B2B" w:rsidP="00A45893">
      <w:pPr>
        <w:jc w:val="both"/>
        <w:rPr>
          <w:rStyle w:val="Strong"/>
          <w:rFonts w:asciiTheme="minorHAnsi" w:hAnsiTheme="minorHAnsi" w:cstheme="minorHAnsi"/>
          <w:b w:val="0"/>
          <w:bCs w:val="0"/>
          <w:iCs/>
          <w:snapToGrid w:val="0"/>
          <w:sz w:val="22"/>
          <w:szCs w:val="22"/>
        </w:rPr>
      </w:pPr>
      <w:hyperlink r:id="rId16"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7"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736C354C" w:rsidR="00A45893" w:rsidRDefault="00E63022"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Yahya Ba</w:t>
          </w:r>
        </w:p>
      </w:sdtContent>
    </w:sdt>
    <w:p w14:paraId="7478CEA6" w14:textId="5935EA0B" w:rsidR="00A45893" w:rsidRPr="009E1C14" w:rsidRDefault="003F2B2B" w:rsidP="00E63022">
      <w:pPr>
        <w:ind w:left="576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E63022">
            <w:rPr>
              <w:rFonts w:ascii="Calibri" w:hAnsi="Calibri" w:cs="Calibri"/>
              <w:i/>
              <w:iCs/>
              <w:snapToGrid w:val="0"/>
              <w:color w:val="000000" w:themeColor="text1"/>
              <w:sz w:val="22"/>
              <w:szCs w:val="22"/>
            </w:rPr>
            <w:t>Deputy Country Director -Operations</w:t>
          </w:r>
        </w:sdtContent>
      </w:sdt>
    </w:p>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AB1E80">
        <w:tc>
          <w:tcPr>
            <w:tcW w:w="2741" w:type="dxa"/>
            <w:shd w:val="clear" w:color="auto" w:fill="auto"/>
          </w:tcPr>
          <w:p w14:paraId="7D933F45" w14:textId="77777777" w:rsidR="00A45893" w:rsidRPr="0021187D" w:rsidRDefault="00A45893" w:rsidP="00AB1E80">
            <w:pPr>
              <w:rPr>
                <w:rFonts w:ascii="Calibri" w:hAnsi="Calibri" w:cs="Calibri"/>
                <w:bCs/>
                <w:sz w:val="22"/>
                <w:szCs w:val="22"/>
              </w:rPr>
            </w:pPr>
          </w:p>
          <w:p w14:paraId="14EF32B4"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AB1E80">
            <w:pPr>
              <w:jc w:val="both"/>
              <w:rPr>
                <w:rFonts w:ascii="Calibri" w:hAnsi="Calibri" w:cs="Calibri"/>
                <w:bCs/>
                <w:color w:val="000000" w:themeColor="text1"/>
                <w:sz w:val="22"/>
                <w:szCs w:val="22"/>
              </w:rPr>
            </w:pPr>
          </w:p>
          <w:sdt>
            <w:sdtPr>
              <w:rPr>
                <w:rFonts w:eastAsiaTheme="minorHAnsi"/>
                <w:sz w:val="22"/>
                <w:szCs w:val="22"/>
              </w:rPr>
              <w:id w:val="-784042717"/>
              <w:placeholder>
                <w:docPart w:val="0F9AE48939BC4B7D9E8A3B81C7527F60"/>
              </w:placeholder>
              <w:text/>
            </w:sdtPr>
            <w:sdtContent>
              <w:p w14:paraId="346736D6" w14:textId="279E4734" w:rsidR="00A45893" w:rsidRPr="009E1C14" w:rsidRDefault="00E63022" w:rsidP="00AB1E80">
                <w:pPr>
                  <w:jc w:val="both"/>
                  <w:rPr>
                    <w:rFonts w:ascii="Calibri" w:hAnsi="Calibri" w:cs="Calibri"/>
                    <w:bCs/>
                    <w:i/>
                    <w:color w:val="000000" w:themeColor="text1"/>
                    <w:sz w:val="22"/>
                    <w:szCs w:val="22"/>
                  </w:rPr>
                </w:pPr>
                <w:r w:rsidRPr="00E63022">
                  <w:rPr>
                    <w:rFonts w:eastAsiaTheme="minorHAnsi"/>
                    <w:sz w:val="22"/>
                    <w:szCs w:val="22"/>
                  </w:rPr>
                  <w:t xml:space="preserve">The Department of Energy and NRCS recognizing that the regulated industry has raised concerns about the LOA processing times, identified a need for an improved product registration system and database for the S&amp;L program. To this end, an ICT service provider was contracted and is building a new registration database and reporting system which is due to be tested during November 2019. During User Acceptance Testing (UAT) it has become evident that the difference between the new and old database is considerable, largely due to a significant increase in the functionality of the new system which eliminates large amounts of manual inputs and paperwork. Adopting the ‘as is’ processes raises the risk that any inherent inefficiencies are likely to retained, compromising the objectives of the investment made to upgrade the system. </w:t>
                </w:r>
              </w:p>
            </w:sdtContent>
          </w:sdt>
        </w:tc>
      </w:tr>
      <w:tr w:rsidR="00A45893" w:rsidRPr="0021187D" w14:paraId="6D058724" w14:textId="77777777" w:rsidTr="00AB1E80">
        <w:tc>
          <w:tcPr>
            <w:tcW w:w="2741" w:type="dxa"/>
            <w:shd w:val="clear" w:color="auto" w:fill="auto"/>
          </w:tcPr>
          <w:p w14:paraId="44584C2B"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7777777" w:rsidR="00A45893" w:rsidRPr="009E1C14" w:rsidRDefault="00A45893" w:rsidP="00AB1E80">
            <w:pPr>
              <w:jc w:val="both"/>
              <w:rPr>
                <w:rFonts w:ascii="Calibri" w:hAnsi="Calibri" w:cs="Calibri"/>
                <w:bCs/>
                <w:color w:val="000000" w:themeColor="text1"/>
                <w:sz w:val="22"/>
                <w:szCs w:val="22"/>
              </w:rPr>
            </w:pPr>
          </w:p>
          <w:p w14:paraId="59FD7F32" w14:textId="649C5379" w:rsidR="00A45893" w:rsidRPr="009E1C14" w:rsidRDefault="00E63022" w:rsidP="00AB1E80">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Department </w:t>
            </w:r>
            <w:proofErr w:type="gramStart"/>
            <w:r>
              <w:rPr>
                <w:rFonts w:ascii="Calibri" w:hAnsi="Calibri" w:cs="Calibri"/>
                <w:bCs/>
                <w:color w:val="000000" w:themeColor="text1"/>
                <w:sz w:val="22"/>
                <w:szCs w:val="22"/>
              </w:rPr>
              <w:t>Of</w:t>
            </w:r>
            <w:proofErr w:type="gramEnd"/>
            <w:r>
              <w:rPr>
                <w:rFonts w:ascii="Calibri" w:hAnsi="Calibri" w:cs="Calibri"/>
                <w:bCs/>
                <w:color w:val="000000" w:themeColor="text1"/>
                <w:sz w:val="22"/>
                <w:szCs w:val="22"/>
              </w:rPr>
              <w:t xml:space="preserve"> Energy</w:t>
            </w:r>
          </w:p>
        </w:tc>
      </w:tr>
      <w:tr w:rsidR="00A45893" w:rsidRPr="0021187D" w14:paraId="00B36B4C" w14:textId="77777777" w:rsidTr="00AB1E80">
        <w:tc>
          <w:tcPr>
            <w:tcW w:w="2741" w:type="dxa"/>
            <w:shd w:val="clear" w:color="auto" w:fill="auto"/>
          </w:tcPr>
          <w:p w14:paraId="081E5217" w14:textId="77777777" w:rsidR="00A45893" w:rsidRPr="0021187D" w:rsidRDefault="00A45893" w:rsidP="00AB1E8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6952DCFD" w:rsidR="00A45893" w:rsidRPr="009E1C14" w:rsidRDefault="00E63022" w:rsidP="00AB1E80">
            <w:pPr>
              <w:jc w:val="both"/>
              <w:rPr>
                <w:rFonts w:ascii="Calibri" w:hAnsi="Calibri" w:cs="Calibri"/>
                <w:bCs/>
                <w:color w:val="000000" w:themeColor="text1"/>
                <w:sz w:val="22"/>
                <w:szCs w:val="22"/>
              </w:rPr>
            </w:pPr>
            <w:r>
              <w:rPr>
                <w:b/>
              </w:rPr>
              <w:t xml:space="preserve">Consultancy to Review the Business Processes employed by the National Regulator for Compulsory Specifications (NRCS) when issuing a Letter of Authority for Health, Safety and Energy Efficiency for </w:t>
            </w:r>
            <w:r w:rsidRPr="004B5DEF">
              <w:rPr>
                <w:b/>
              </w:rPr>
              <w:t>Residential Appliance</w:t>
            </w:r>
            <w:r>
              <w:rPr>
                <w:b/>
              </w:rPr>
              <w:t>s</w:t>
            </w:r>
          </w:p>
          <w:p w14:paraId="437F2B78"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63587E3B" w14:textId="77777777" w:rsidTr="00065873">
        <w:trPr>
          <w:trHeight w:val="3847"/>
        </w:trPr>
        <w:tc>
          <w:tcPr>
            <w:tcW w:w="2741" w:type="dxa"/>
            <w:shd w:val="clear" w:color="auto" w:fill="auto"/>
          </w:tcPr>
          <w:p w14:paraId="7E27E7C5"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6321B214"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Draw on work already done in this area to avoid duplication;</w:t>
            </w:r>
          </w:p>
          <w:p w14:paraId="1EB9928B"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 xml:space="preserve">Ensure familiarity with the NRCS </w:t>
            </w:r>
            <w:proofErr w:type="spellStart"/>
            <w:r w:rsidRPr="00A4309C">
              <w:rPr>
                <w:rFonts w:eastAsiaTheme="minorHAnsi"/>
                <w:sz w:val="22"/>
                <w:szCs w:val="22"/>
              </w:rPr>
              <w:t>LoA</w:t>
            </w:r>
            <w:proofErr w:type="spellEnd"/>
            <w:r w:rsidRPr="00A4309C">
              <w:rPr>
                <w:rFonts w:eastAsiaTheme="minorHAnsi"/>
                <w:sz w:val="22"/>
                <w:szCs w:val="22"/>
              </w:rPr>
              <w:t xml:space="preserve"> registration process and engage with the external ICT service provider developing the new database; </w:t>
            </w:r>
          </w:p>
          <w:p w14:paraId="503799D7"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 xml:space="preserve">Engage with the project team and industry; </w:t>
            </w:r>
          </w:p>
          <w:p w14:paraId="0015A18E"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 xml:space="preserve">Report to the PM and to the Project Management Team (PMT) on completion of each deliverable for discussion and validation. Meetings will be held with the PMT at the end of each deliverable where the next steps of the </w:t>
            </w:r>
            <w:proofErr w:type="spellStart"/>
            <w:r w:rsidRPr="00A4309C">
              <w:rPr>
                <w:rFonts w:eastAsiaTheme="minorHAnsi"/>
                <w:sz w:val="22"/>
                <w:szCs w:val="22"/>
              </w:rPr>
              <w:t>programme</w:t>
            </w:r>
            <w:proofErr w:type="spellEnd"/>
            <w:r w:rsidRPr="00A4309C">
              <w:rPr>
                <w:rFonts w:eastAsiaTheme="minorHAnsi"/>
                <w:sz w:val="22"/>
                <w:szCs w:val="22"/>
              </w:rPr>
              <w:t xml:space="preserve"> will be agreed; </w:t>
            </w:r>
          </w:p>
          <w:p w14:paraId="58E36CE5"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 xml:space="preserve">Treat project details and information with confidentiality, as required; </w:t>
            </w:r>
          </w:p>
          <w:p w14:paraId="27D582C2" w14:textId="77777777" w:rsidR="00A4309C" w:rsidRPr="00A4309C" w:rsidRDefault="00A4309C" w:rsidP="00A4309C">
            <w:pPr>
              <w:numPr>
                <w:ilvl w:val="0"/>
                <w:numId w:val="28"/>
              </w:numPr>
              <w:spacing w:after="200" w:line="276" w:lineRule="auto"/>
              <w:contextualSpacing/>
              <w:rPr>
                <w:rFonts w:eastAsiaTheme="minorHAnsi"/>
                <w:sz w:val="22"/>
                <w:szCs w:val="22"/>
              </w:rPr>
            </w:pPr>
            <w:r w:rsidRPr="00A4309C">
              <w:rPr>
                <w:rFonts w:eastAsiaTheme="minorHAnsi"/>
                <w:sz w:val="22"/>
                <w:szCs w:val="22"/>
              </w:rPr>
              <w:t>Must demonstrate experience and competence as detailed in the scope of work above; and</w:t>
            </w:r>
          </w:p>
          <w:p w14:paraId="6D25EF41" w14:textId="64864236" w:rsidR="00A45893" w:rsidRPr="00065873" w:rsidRDefault="00A4309C" w:rsidP="00065873">
            <w:pPr>
              <w:numPr>
                <w:ilvl w:val="0"/>
                <w:numId w:val="28"/>
              </w:numPr>
              <w:spacing w:after="200" w:line="276" w:lineRule="auto"/>
              <w:contextualSpacing/>
              <w:rPr>
                <w:rFonts w:eastAsiaTheme="minorHAnsi"/>
                <w:sz w:val="22"/>
                <w:szCs w:val="22"/>
              </w:rPr>
            </w:pPr>
            <w:r w:rsidRPr="00A4309C">
              <w:rPr>
                <w:rFonts w:eastAsiaTheme="minorHAnsi"/>
                <w:sz w:val="22"/>
                <w:szCs w:val="22"/>
              </w:rPr>
              <w:t>Submit an all-inclusive fixed price proposal</w:t>
            </w:r>
          </w:p>
        </w:tc>
      </w:tr>
      <w:tr w:rsidR="00A45893" w:rsidRPr="0021187D" w14:paraId="10024D06" w14:textId="77777777" w:rsidTr="00AB1E80">
        <w:tc>
          <w:tcPr>
            <w:tcW w:w="2741" w:type="dxa"/>
            <w:shd w:val="clear" w:color="auto" w:fill="auto"/>
          </w:tcPr>
          <w:p w14:paraId="54EF93BF"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AB1E80">
            <w:pPr>
              <w:jc w:val="both"/>
              <w:rPr>
                <w:rFonts w:ascii="Calibri" w:hAnsi="Calibri" w:cs="Calibri"/>
                <w:bCs/>
                <w:color w:val="000000" w:themeColor="text1"/>
                <w:sz w:val="22"/>
                <w:szCs w:val="22"/>
              </w:rPr>
            </w:pPr>
          </w:p>
          <w:sdt>
            <w:sdtPr>
              <w:id w:val="889462855"/>
              <w:placeholder>
                <w:docPart w:val="0F9AE48939BC4B7D9E8A3B81C7527F60"/>
              </w:placeholder>
              <w:text/>
            </w:sdtPr>
            <w:sdtContent>
              <w:p w14:paraId="5CA70F49" w14:textId="512819AF" w:rsidR="00A45893" w:rsidRPr="009E1C14" w:rsidRDefault="00065873" w:rsidP="00AB1E80">
                <w:pPr>
                  <w:jc w:val="both"/>
                  <w:rPr>
                    <w:rFonts w:ascii="Calibri" w:hAnsi="Calibri" w:cs="Calibri"/>
                    <w:bCs/>
                    <w:i/>
                    <w:color w:val="000000" w:themeColor="text1"/>
                    <w:sz w:val="22"/>
                    <w:szCs w:val="22"/>
                  </w:rPr>
                </w:pPr>
                <w:r w:rsidRPr="00065873">
                  <w:t xml:space="preserve"> </w:t>
                </w:r>
                <w:r w:rsidRPr="00065873">
                  <w:t>The service provider will report and be monitored by the project management team which includes the project manager, the Department of Energy and the NRCS</w:t>
                </w:r>
                <w:r w:rsidR="009646B1">
                  <w:t>.</w:t>
                </w:r>
              </w:p>
            </w:sdtContent>
          </w:sdt>
        </w:tc>
      </w:tr>
      <w:tr w:rsidR="00A45893" w:rsidRPr="0021187D" w14:paraId="7A49C8C6" w14:textId="77777777" w:rsidTr="00AB1E80">
        <w:tc>
          <w:tcPr>
            <w:tcW w:w="2741" w:type="dxa"/>
            <w:shd w:val="clear" w:color="auto" w:fill="auto"/>
          </w:tcPr>
          <w:p w14:paraId="43518911"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64AEF2C3" w:rsidR="00A45893" w:rsidRPr="009E1C14" w:rsidRDefault="00A45893" w:rsidP="00AB1E80">
                <w:pPr>
                  <w:jc w:val="both"/>
                  <w:rPr>
                    <w:rFonts w:ascii="Calibri" w:hAnsi="Calibri" w:cs="Calibri"/>
                    <w:bCs/>
                    <w:i/>
                    <w:color w:val="000000" w:themeColor="text1"/>
                    <w:sz w:val="22"/>
                    <w:szCs w:val="22"/>
                  </w:rPr>
                </w:pPr>
                <w:r w:rsidRPr="00E76168">
                  <w:rPr>
                    <w:rFonts w:ascii="Calibri" w:hAnsi="Calibri" w:cs="Calibri"/>
                    <w:bCs/>
                    <w:i/>
                    <w:color w:val="000000" w:themeColor="text1"/>
                    <w:sz w:val="22"/>
                    <w:szCs w:val="22"/>
                  </w:rPr>
                  <w:t>[</w:t>
                </w:r>
                <w:r w:rsidR="009646B1">
                  <w:rPr>
                    <w:rFonts w:ascii="Calibri" w:hAnsi="Calibri" w:cs="Calibri"/>
                    <w:bCs/>
                    <w:i/>
                    <w:color w:val="000000" w:themeColor="text1"/>
                    <w:sz w:val="22"/>
                    <w:szCs w:val="22"/>
                  </w:rPr>
                  <w:t>Monthly</w:t>
                </w:r>
              </w:p>
            </w:tc>
          </w:sdtContent>
        </w:sdt>
      </w:tr>
      <w:tr w:rsidR="00A45893" w:rsidRPr="0021187D" w14:paraId="0CDDA6C2" w14:textId="77777777" w:rsidTr="00AB1E80">
        <w:tc>
          <w:tcPr>
            <w:tcW w:w="2741" w:type="dxa"/>
            <w:shd w:val="clear" w:color="auto" w:fill="auto"/>
          </w:tcPr>
          <w:p w14:paraId="7BA83EED"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093F6116" w:rsidR="00A45893" w:rsidRDefault="009646B1" w:rsidP="00AB1E80">
            <w:pPr>
              <w:jc w:val="both"/>
              <w:rPr>
                <w:rFonts w:ascii="Calibri" w:hAnsi="Calibri" w:cs="Calibri"/>
                <w:bCs/>
                <w:sz w:val="22"/>
                <w:szCs w:val="22"/>
              </w:rPr>
            </w:pPr>
            <w:r>
              <w:t>R</w:t>
            </w:r>
            <w:r w:rsidRPr="00703ECD">
              <w:t>eport</w:t>
            </w:r>
            <w:r>
              <w:t xml:space="preserve">s for each deliverable will be submitted to the </w:t>
            </w:r>
            <w:r w:rsidRPr="00703ECD">
              <w:t>project management team</w:t>
            </w:r>
            <w:r>
              <w:t xml:space="preserve">, </w:t>
            </w:r>
            <w:r w:rsidRPr="00703ECD">
              <w:t>project manager, the Department of Energy and the NRCS</w:t>
            </w:r>
            <w:r>
              <w:t xml:space="preserve"> for approval</w:t>
            </w:r>
          </w:p>
          <w:p w14:paraId="3AA2A696" w14:textId="77777777" w:rsidR="00A45893" w:rsidRPr="0021187D" w:rsidRDefault="00A45893" w:rsidP="00AB1E80">
            <w:pPr>
              <w:jc w:val="both"/>
              <w:rPr>
                <w:rFonts w:ascii="Calibri" w:hAnsi="Calibri" w:cs="Calibri"/>
                <w:bCs/>
                <w:sz w:val="22"/>
                <w:szCs w:val="22"/>
              </w:rPr>
            </w:pPr>
          </w:p>
        </w:tc>
      </w:tr>
      <w:tr w:rsidR="00A45893" w:rsidRPr="0021187D" w14:paraId="1A39CCA3" w14:textId="77777777" w:rsidTr="00AB1E80">
        <w:tc>
          <w:tcPr>
            <w:tcW w:w="2741" w:type="dxa"/>
            <w:shd w:val="clear" w:color="auto" w:fill="auto"/>
          </w:tcPr>
          <w:p w14:paraId="2E530C63" w14:textId="77777777" w:rsidR="00A45893" w:rsidRDefault="00A45893" w:rsidP="00AB1E80">
            <w:pPr>
              <w:rPr>
                <w:rFonts w:ascii="Calibri" w:hAnsi="Calibri" w:cs="Calibri"/>
                <w:bCs/>
                <w:sz w:val="22"/>
                <w:szCs w:val="22"/>
              </w:rPr>
            </w:pPr>
          </w:p>
          <w:p w14:paraId="430EF660"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77777777"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showingPlcHdr/>
                <w:text/>
              </w:sdtPr>
              <w:sdtEndPr/>
              <w:sdtContent>
                <w:r w:rsidR="00A45893" w:rsidRPr="009E1C14">
                  <w:rPr>
                    <w:rFonts w:ascii="Calibri" w:hAnsi="Calibri" w:cs="Calibri"/>
                    <w:i/>
                    <w:snapToGrid w:val="0"/>
                    <w:color w:val="000000" w:themeColor="text1"/>
                    <w:sz w:val="22"/>
                    <w:szCs w:val="22"/>
                  </w:rPr>
                  <w:t>[pls. specify]</w:t>
                </w:r>
              </w:sdtContent>
            </w:sdt>
          </w:p>
          <w:p w14:paraId="3A639AE3" w14:textId="3E7E7E5E"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9646B1">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AB1E80">
        <w:tc>
          <w:tcPr>
            <w:tcW w:w="2741" w:type="dxa"/>
            <w:shd w:val="clear" w:color="auto" w:fill="auto"/>
          </w:tcPr>
          <w:p w14:paraId="366C3858"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16C6BFDD" w:rsidR="00A45893" w:rsidRPr="0021187D" w:rsidRDefault="009646B1" w:rsidP="00AB1E80">
            <w:pPr>
              <w:jc w:val="both"/>
              <w:rPr>
                <w:rFonts w:ascii="Calibri" w:hAnsi="Calibri" w:cs="Calibri"/>
                <w:bCs/>
                <w:sz w:val="22"/>
                <w:szCs w:val="22"/>
              </w:rPr>
            </w:pPr>
            <w:r>
              <w:rPr>
                <w:rFonts w:ascii="Calibri" w:hAnsi="Calibri" w:cs="Calibri"/>
                <w:bCs/>
                <w:sz w:val="22"/>
                <w:szCs w:val="22"/>
              </w:rPr>
              <w:t>4 months</w:t>
            </w:r>
          </w:p>
        </w:tc>
      </w:tr>
      <w:tr w:rsidR="00A45893" w:rsidRPr="0021187D" w14:paraId="748B622F" w14:textId="77777777" w:rsidTr="00AB1E80">
        <w:tc>
          <w:tcPr>
            <w:tcW w:w="2741" w:type="dxa"/>
            <w:shd w:val="clear" w:color="auto" w:fill="auto"/>
          </w:tcPr>
          <w:p w14:paraId="084D8760" w14:textId="77777777" w:rsidR="00A45893" w:rsidRPr="0021187D" w:rsidRDefault="00A45893" w:rsidP="00AB1E8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536059A6" w:rsidR="00A45893" w:rsidRPr="0021187D" w:rsidRDefault="009646B1" w:rsidP="00AB1E80">
            <w:pPr>
              <w:jc w:val="both"/>
              <w:rPr>
                <w:rFonts w:ascii="Calibri" w:hAnsi="Calibri" w:cs="Calibri"/>
                <w:bCs/>
                <w:sz w:val="22"/>
                <w:szCs w:val="22"/>
              </w:rPr>
            </w:pPr>
            <w:r>
              <w:rPr>
                <w:rFonts w:ascii="Calibri" w:hAnsi="Calibri" w:cs="Calibri"/>
                <w:bCs/>
                <w:sz w:val="22"/>
                <w:szCs w:val="22"/>
              </w:rPr>
              <w:t>15</w:t>
            </w:r>
            <w:r w:rsidRPr="009646B1">
              <w:rPr>
                <w:rFonts w:ascii="Calibri" w:hAnsi="Calibri" w:cs="Calibri"/>
                <w:bCs/>
                <w:sz w:val="22"/>
                <w:szCs w:val="22"/>
                <w:vertAlign w:val="superscript"/>
              </w:rPr>
              <w:t>th</w:t>
            </w:r>
            <w:r>
              <w:rPr>
                <w:rFonts w:ascii="Calibri" w:hAnsi="Calibri" w:cs="Calibri"/>
                <w:bCs/>
                <w:sz w:val="22"/>
                <w:szCs w:val="22"/>
              </w:rPr>
              <w:t xml:space="preserve"> November 2019</w:t>
            </w:r>
          </w:p>
        </w:tc>
      </w:tr>
      <w:tr w:rsidR="00A45893" w:rsidRPr="0021187D" w14:paraId="47357A5F" w14:textId="77777777" w:rsidTr="00AB1E80">
        <w:tc>
          <w:tcPr>
            <w:tcW w:w="2741" w:type="dxa"/>
            <w:shd w:val="clear" w:color="auto" w:fill="auto"/>
          </w:tcPr>
          <w:p w14:paraId="22428CC7" w14:textId="77777777" w:rsidR="00A45893" w:rsidRPr="0021187D" w:rsidRDefault="00A45893" w:rsidP="00AB1E8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3CB1A1DC" w:rsidR="00A45893" w:rsidRPr="0021187D" w:rsidRDefault="009646B1" w:rsidP="00AB1E80">
            <w:pPr>
              <w:jc w:val="both"/>
              <w:rPr>
                <w:rFonts w:ascii="Calibri" w:hAnsi="Calibri" w:cs="Calibri"/>
                <w:bCs/>
                <w:sz w:val="22"/>
                <w:szCs w:val="22"/>
              </w:rPr>
            </w:pPr>
            <w:r>
              <w:rPr>
                <w:rFonts w:ascii="Calibri" w:hAnsi="Calibri" w:cs="Calibri"/>
                <w:bCs/>
                <w:sz w:val="22"/>
                <w:szCs w:val="22"/>
              </w:rPr>
              <w:t>February 2020</w:t>
            </w:r>
          </w:p>
        </w:tc>
      </w:tr>
      <w:tr w:rsidR="00A45893" w:rsidRPr="0021187D" w14:paraId="5EF70514" w14:textId="77777777" w:rsidTr="00AB1E80">
        <w:tc>
          <w:tcPr>
            <w:tcW w:w="2741" w:type="dxa"/>
            <w:shd w:val="clear" w:color="auto" w:fill="auto"/>
          </w:tcPr>
          <w:p w14:paraId="69A47BD4" w14:textId="77777777" w:rsidR="00A45893" w:rsidRPr="0021187D" w:rsidRDefault="00A45893" w:rsidP="00AB1E80">
            <w:pPr>
              <w:rPr>
                <w:rFonts w:ascii="Calibri" w:hAnsi="Calibri" w:cs="Calibri"/>
                <w:bCs/>
                <w:sz w:val="22"/>
                <w:szCs w:val="22"/>
              </w:rPr>
            </w:pPr>
          </w:p>
          <w:p w14:paraId="662F74B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AB1E80">
              <w:tc>
                <w:tcPr>
                  <w:tcW w:w="1460" w:type="dxa"/>
                  <w:shd w:val="clear" w:color="auto" w:fill="auto"/>
                </w:tcPr>
                <w:p w14:paraId="6B990A13" w14:textId="77777777" w:rsidR="00A45893" w:rsidRPr="004C51A7" w:rsidRDefault="00A45893" w:rsidP="00AB1E80">
                  <w:pPr>
                    <w:jc w:val="center"/>
                    <w:rPr>
                      <w:rFonts w:ascii="Calibri" w:hAnsi="Calibri" w:cs="Calibri"/>
                      <w:b/>
                      <w:bCs/>
                    </w:rPr>
                  </w:pPr>
                </w:p>
                <w:p w14:paraId="6924721C" w14:textId="77777777" w:rsidR="00A45893" w:rsidRPr="004C51A7" w:rsidRDefault="00A45893" w:rsidP="00AB1E80">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AB1E80">
                  <w:pPr>
                    <w:jc w:val="center"/>
                    <w:rPr>
                      <w:rFonts w:ascii="Calibri" w:hAnsi="Calibri" w:cs="Calibri"/>
                      <w:b/>
                      <w:bCs/>
                    </w:rPr>
                  </w:pPr>
                </w:p>
                <w:p w14:paraId="01826111" w14:textId="77777777" w:rsidR="00A45893" w:rsidRPr="004C51A7" w:rsidRDefault="00A45893" w:rsidP="00AB1E80">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AB1E80">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AB1E80">
                  <w:pPr>
                    <w:jc w:val="center"/>
                    <w:rPr>
                      <w:rFonts w:ascii="Calibri" w:hAnsi="Calibri" w:cs="Calibri"/>
                      <w:b/>
                      <w:bCs/>
                    </w:rPr>
                  </w:pPr>
                </w:p>
                <w:p w14:paraId="1C954719" w14:textId="77777777" w:rsidR="00A45893" w:rsidRPr="004C51A7" w:rsidRDefault="00A45893" w:rsidP="00AB1E80">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AB1E80">
              <w:tc>
                <w:tcPr>
                  <w:tcW w:w="1460" w:type="dxa"/>
                  <w:shd w:val="clear" w:color="auto" w:fill="auto"/>
                </w:tcPr>
                <w:p w14:paraId="03EDAEE7" w14:textId="77777777" w:rsidR="00A45893" w:rsidRPr="004C51A7" w:rsidRDefault="00A45893" w:rsidP="00AB1E80">
                  <w:pPr>
                    <w:jc w:val="both"/>
                    <w:rPr>
                      <w:rFonts w:ascii="Calibri" w:hAnsi="Calibri" w:cs="Calibri"/>
                      <w:bCs/>
                    </w:rPr>
                  </w:pPr>
                </w:p>
              </w:tc>
              <w:tc>
                <w:tcPr>
                  <w:tcW w:w="1952" w:type="dxa"/>
                  <w:shd w:val="clear" w:color="auto" w:fill="auto"/>
                </w:tcPr>
                <w:p w14:paraId="505B7988" w14:textId="77777777" w:rsidR="00A45893" w:rsidRPr="004C51A7" w:rsidRDefault="00A45893" w:rsidP="00AB1E80">
                  <w:pPr>
                    <w:jc w:val="both"/>
                    <w:rPr>
                      <w:rFonts w:ascii="Calibri" w:hAnsi="Calibri" w:cs="Calibri"/>
                      <w:bCs/>
                    </w:rPr>
                  </w:pPr>
                </w:p>
              </w:tc>
              <w:tc>
                <w:tcPr>
                  <w:tcW w:w="1785" w:type="dxa"/>
                </w:tcPr>
                <w:p w14:paraId="60523749" w14:textId="77777777" w:rsidR="00A45893" w:rsidRPr="004C51A7" w:rsidRDefault="00A45893" w:rsidP="00AB1E80">
                  <w:pPr>
                    <w:jc w:val="both"/>
                    <w:rPr>
                      <w:rFonts w:ascii="Calibri" w:hAnsi="Calibri" w:cs="Calibri"/>
                      <w:bCs/>
                    </w:rPr>
                  </w:pPr>
                </w:p>
              </w:tc>
              <w:tc>
                <w:tcPr>
                  <w:tcW w:w="1345" w:type="dxa"/>
                  <w:shd w:val="clear" w:color="auto" w:fill="auto"/>
                </w:tcPr>
                <w:p w14:paraId="4D1FE667" w14:textId="77777777" w:rsidR="00A45893" w:rsidRPr="004C51A7" w:rsidRDefault="00A45893" w:rsidP="00AB1E80">
                  <w:pPr>
                    <w:jc w:val="both"/>
                    <w:rPr>
                      <w:rFonts w:ascii="Calibri" w:hAnsi="Calibri" w:cs="Calibri"/>
                      <w:bCs/>
                    </w:rPr>
                  </w:pPr>
                </w:p>
              </w:tc>
            </w:tr>
            <w:tr w:rsidR="00A45893" w:rsidRPr="0021187D" w14:paraId="63D31258" w14:textId="77777777" w:rsidTr="00AB1E80">
              <w:tc>
                <w:tcPr>
                  <w:tcW w:w="1460" w:type="dxa"/>
                  <w:shd w:val="clear" w:color="auto" w:fill="auto"/>
                </w:tcPr>
                <w:p w14:paraId="5B6BD7E4" w14:textId="77777777" w:rsidR="00A45893" w:rsidRPr="004C51A7" w:rsidRDefault="00A45893" w:rsidP="00AB1E80">
                  <w:pPr>
                    <w:jc w:val="both"/>
                    <w:rPr>
                      <w:rFonts w:ascii="Calibri" w:hAnsi="Calibri" w:cs="Calibri"/>
                      <w:bCs/>
                    </w:rPr>
                  </w:pPr>
                </w:p>
              </w:tc>
              <w:tc>
                <w:tcPr>
                  <w:tcW w:w="1952" w:type="dxa"/>
                  <w:shd w:val="clear" w:color="auto" w:fill="auto"/>
                </w:tcPr>
                <w:p w14:paraId="53461FD1" w14:textId="77777777" w:rsidR="00A45893" w:rsidRPr="004C51A7" w:rsidRDefault="00A45893" w:rsidP="00AB1E80">
                  <w:pPr>
                    <w:jc w:val="both"/>
                    <w:rPr>
                      <w:rFonts w:ascii="Calibri" w:hAnsi="Calibri" w:cs="Calibri"/>
                      <w:bCs/>
                    </w:rPr>
                  </w:pPr>
                </w:p>
              </w:tc>
              <w:tc>
                <w:tcPr>
                  <w:tcW w:w="1785" w:type="dxa"/>
                </w:tcPr>
                <w:p w14:paraId="443F7489" w14:textId="77777777" w:rsidR="00A45893" w:rsidRPr="004C51A7" w:rsidRDefault="00A45893" w:rsidP="00AB1E80">
                  <w:pPr>
                    <w:jc w:val="both"/>
                    <w:rPr>
                      <w:rFonts w:ascii="Calibri" w:hAnsi="Calibri" w:cs="Calibri"/>
                      <w:bCs/>
                    </w:rPr>
                  </w:pPr>
                </w:p>
              </w:tc>
              <w:tc>
                <w:tcPr>
                  <w:tcW w:w="1345" w:type="dxa"/>
                  <w:shd w:val="clear" w:color="auto" w:fill="auto"/>
                </w:tcPr>
                <w:p w14:paraId="51667CEB" w14:textId="77777777" w:rsidR="00A45893" w:rsidRPr="004C51A7" w:rsidRDefault="00A45893" w:rsidP="00AB1E80">
                  <w:pPr>
                    <w:jc w:val="both"/>
                    <w:rPr>
                      <w:rFonts w:ascii="Calibri" w:hAnsi="Calibri" w:cs="Calibri"/>
                      <w:bCs/>
                    </w:rPr>
                  </w:pPr>
                </w:p>
              </w:tc>
            </w:tr>
            <w:tr w:rsidR="00A45893" w:rsidRPr="0021187D" w14:paraId="600CA282" w14:textId="77777777" w:rsidTr="00AB1E80">
              <w:tc>
                <w:tcPr>
                  <w:tcW w:w="1460" w:type="dxa"/>
                  <w:shd w:val="clear" w:color="auto" w:fill="auto"/>
                </w:tcPr>
                <w:p w14:paraId="3373A50B" w14:textId="77777777" w:rsidR="00A45893" w:rsidRPr="004C51A7" w:rsidRDefault="00A45893" w:rsidP="00AB1E80">
                  <w:pPr>
                    <w:jc w:val="both"/>
                    <w:rPr>
                      <w:rFonts w:ascii="Calibri" w:hAnsi="Calibri" w:cs="Calibri"/>
                      <w:bCs/>
                    </w:rPr>
                  </w:pPr>
                </w:p>
              </w:tc>
              <w:tc>
                <w:tcPr>
                  <w:tcW w:w="1952" w:type="dxa"/>
                  <w:shd w:val="clear" w:color="auto" w:fill="auto"/>
                </w:tcPr>
                <w:p w14:paraId="768F6020" w14:textId="77777777" w:rsidR="00A45893" w:rsidRPr="004C51A7" w:rsidRDefault="00A45893" w:rsidP="00AB1E80">
                  <w:pPr>
                    <w:jc w:val="both"/>
                    <w:rPr>
                      <w:rFonts w:ascii="Calibri" w:hAnsi="Calibri" w:cs="Calibri"/>
                      <w:bCs/>
                    </w:rPr>
                  </w:pPr>
                </w:p>
              </w:tc>
              <w:tc>
                <w:tcPr>
                  <w:tcW w:w="1785" w:type="dxa"/>
                </w:tcPr>
                <w:p w14:paraId="75679040" w14:textId="77777777" w:rsidR="00A45893" w:rsidRPr="004C51A7" w:rsidRDefault="00A45893" w:rsidP="00AB1E80">
                  <w:pPr>
                    <w:jc w:val="both"/>
                    <w:rPr>
                      <w:rFonts w:ascii="Calibri" w:hAnsi="Calibri" w:cs="Calibri"/>
                      <w:bCs/>
                    </w:rPr>
                  </w:pPr>
                </w:p>
              </w:tc>
              <w:tc>
                <w:tcPr>
                  <w:tcW w:w="1345" w:type="dxa"/>
                  <w:shd w:val="clear" w:color="auto" w:fill="auto"/>
                </w:tcPr>
                <w:p w14:paraId="2115E55B" w14:textId="77777777" w:rsidR="00A45893" w:rsidRPr="004C51A7" w:rsidRDefault="00A45893" w:rsidP="00AB1E80">
                  <w:pPr>
                    <w:jc w:val="both"/>
                    <w:rPr>
                      <w:rFonts w:ascii="Calibri" w:hAnsi="Calibri" w:cs="Calibri"/>
                      <w:bCs/>
                    </w:rPr>
                  </w:pPr>
                </w:p>
              </w:tc>
            </w:tr>
          </w:tbl>
          <w:p w14:paraId="5FC335E2" w14:textId="77777777" w:rsidR="00A45893" w:rsidRPr="0021187D" w:rsidRDefault="00A45893" w:rsidP="00AB1E80">
            <w:pPr>
              <w:jc w:val="both"/>
              <w:rPr>
                <w:rFonts w:ascii="Calibri" w:hAnsi="Calibri" w:cs="Calibri"/>
                <w:bCs/>
                <w:sz w:val="22"/>
                <w:szCs w:val="22"/>
              </w:rPr>
            </w:pPr>
          </w:p>
        </w:tc>
      </w:tr>
      <w:tr w:rsidR="00A45893" w:rsidRPr="00E933A8" w14:paraId="3C3CC5FA" w14:textId="77777777" w:rsidTr="00AB1E80">
        <w:tblPrEx>
          <w:tblLook w:val="0000" w:firstRow="0" w:lastRow="0" w:firstColumn="0" w:lastColumn="0" w:noHBand="0" w:noVBand="0"/>
        </w:tblPrEx>
        <w:tc>
          <w:tcPr>
            <w:tcW w:w="2741" w:type="dxa"/>
          </w:tcPr>
          <w:p w14:paraId="458AB246" w14:textId="77777777" w:rsidR="00A45893" w:rsidRDefault="00A45893" w:rsidP="00AB1E80">
            <w:pPr>
              <w:rPr>
                <w:rFonts w:ascii="Calibri" w:hAnsi="Calibri" w:cs="Calibri"/>
                <w:sz w:val="22"/>
                <w:szCs w:val="22"/>
              </w:rPr>
            </w:pPr>
          </w:p>
          <w:p w14:paraId="74E5F162" w14:textId="77777777" w:rsidR="00A45893" w:rsidRDefault="00A45893" w:rsidP="00AB1E80">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AB1E80">
            <w:pPr>
              <w:ind w:left="432"/>
              <w:rPr>
                <w:rFonts w:ascii="Calibri" w:hAnsi="Calibri" w:cs="Calibri"/>
                <w:sz w:val="22"/>
                <w:szCs w:val="22"/>
              </w:rPr>
            </w:pPr>
          </w:p>
          <w:p w14:paraId="6686CC60" w14:textId="77777777" w:rsidR="00A45893" w:rsidRDefault="003F2B2B" w:rsidP="00AB1E8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77777777" w:rsidR="00A45893" w:rsidRDefault="003F2B2B" w:rsidP="00AB1E80">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3F2B2B" w:rsidP="00AB1E80">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30E71494" w:rsidR="00A45893" w:rsidRPr="008C23C9" w:rsidRDefault="003F2B2B" w:rsidP="00AB1E80">
            <w:pPr>
              <w:rPr>
                <w:rFonts w:ascii="Calibri" w:hAnsi="Calibri" w:cs="Calibri"/>
                <w:sz w:val="22"/>
                <w:szCs w:val="22"/>
              </w:rPr>
            </w:pPr>
            <w:sdt>
              <w:sdtPr>
                <w:rPr>
                  <w:rFonts w:ascii="Calibri" w:hAnsi="Calibri" w:cs="Calibri"/>
                  <w:sz w:val="22"/>
                  <w:szCs w:val="22"/>
                </w:rPr>
                <w:id w:val="1632982748"/>
                <w14:checkbox>
                  <w14:checked w14:val="1"/>
                  <w14:checkedState w14:val="2612" w14:font="Arial Unicode MS"/>
                  <w14:uncheckedState w14:val="2610" w14:font="Arial Unicode MS"/>
                </w14:checkbox>
              </w:sdtPr>
              <w:sdtEndPr/>
              <w:sdtContent>
                <w:r w:rsidR="009646B1">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text/>
              </w:sdtPr>
              <w:sdtEndPr/>
              <w:sdtContent>
                <w:r w:rsidR="009646B1">
                  <w:rPr>
                    <w:rFonts w:ascii="Calibri" w:hAnsi="Calibri" w:cs="Calibri"/>
                    <w:snapToGrid w:val="0"/>
                    <w:sz w:val="22"/>
                    <w:szCs w:val="22"/>
                  </w:rPr>
                  <w:t xml:space="preserve">the contractor will </w:t>
                </w:r>
                <w:r>
                  <w:rPr>
                    <w:rFonts w:ascii="Calibri" w:hAnsi="Calibri" w:cs="Calibri"/>
                    <w:snapToGrid w:val="0"/>
                    <w:sz w:val="22"/>
                    <w:szCs w:val="22"/>
                  </w:rPr>
                  <w:t>take responsibility of its insurance cover</w:t>
                </w:r>
              </w:sdtContent>
            </w:sdt>
          </w:p>
        </w:tc>
      </w:tr>
      <w:tr w:rsidR="00A45893" w:rsidRPr="00E933A8" w14:paraId="09445DA5" w14:textId="77777777" w:rsidTr="00AB1E80">
        <w:tblPrEx>
          <w:tblLook w:val="0000" w:firstRow="0" w:lastRow="0" w:firstColumn="0" w:lastColumn="0" w:noHBand="0" w:noVBand="0"/>
        </w:tblPrEx>
        <w:tc>
          <w:tcPr>
            <w:tcW w:w="2741" w:type="dxa"/>
          </w:tcPr>
          <w:p w14:paraId="0283E543" w14:textId="77777777" w:rsidR="00A45893" w:rsidRDefault="00A45893" w:rsidP="00AB1E80">
            <w:pPr>
              <w:rPr>
                <w:rFonts w:ascii="Calibri" w:hAnsi="Calibri" w:cs="Calibri"/>
                <w:sz w:val="22"/>
                <w:szCs w:val="22"/>
              </w:rPr>
            </w:pPr>
          </w:p>
          <w:p w14:paraId="18FEDBDD" w14:textId="77777777" w:rsidR="00A45893" w:rsidRDefault="00A45893" w:rsidP="00AB1E8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AB1E80">
            <w:pPr>
              <w:ind w:left="432"/>
              <w:rPr>
                <w:rFonts w:ascii="Calibri" w:hAnsi="Calibri" w:cs="Calibri"/>
                <w:sz w:val="22"/>
                <w:szCs w:val="22"/>
              </w:rPr>
            </w:pPr>
          </w:p>
          <w:p w14:paraId="73A6CCA2" w14:textId="77777777" w:rsidR="00A45893" w:rsidRDefault="003F2B2B" w:rsidP="00AB1E80">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3F2B2B" w:rsidP="00AB1E80">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0D150BE5" w:rsidR="00A45893" w:rsidRDefault="003F2B2B" w:rsidP="00AB1E80">
            <w:pPr>
              <w:rPr>
                <w:rFonts w:ascii="Calibri" w:hAnsi="Calibri" w:cs="Calibri"/>
                <w:sz w:val="22"/>
                <w:szCs w:val="22"/>
              </w:rPr>
            </w:pPr>
            <w:sdt>
              <w:sdtPr>
                <w:rPr>
                  <w:rFonts w:ascii="Calibri" w:hAnsi="Calibri" w:cs="Calibri"/>
                  <w:sz w:val="22"/>
                  <w:szCs w:val="22"/>
                </w:rPr>
                <w:id w:val="702681935"/>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 </w:t>
            </w:r>
            <w:sdt>
              <w:sdtPr>
                <w:rPr>
                  <w:rFonts w:ascii="Calibri" w:hAnsi="Calibri" w:cs="Calibri"/>
                  <w:b/>
                  <w:snapToGrid w:val="0"/>
                  <w:sz w:val="22"/>
                  <w:szCs w:val="22"/>
                </w:rPr>
                <w:id w:val="459531863"/>
                <w:text/>
              </w:sdtPr>
              <w:sdtEndPr/>
              <w:sdtContent>
                <w:r w:rsidRPr="003F2B2B">
                  <w:rPr>
                    <w:rFonts w:ascii="Calibri" w:hAnsi="Calibri" w:cs="Calibri"/>
                    <w:b/>
                    <w:snapToGrid w:val="0"/>
                    <w:sz w:val="22"/>
                    <w:szCs w:val="22"/>
                  </w:rPr>
                  <w:t>N/A</w:t>
                </w:r>
              </w:sdtContent>
            </w:sdt>
          </w:p>
          <w:p w14:paraId="03485728" w14:textId="77777777" w:rsidR="00A45893" w:rsidRDefault="00A45893" w:rsidP="00AB1E80">
            <w:pPr>
              <w:ind w:left="432"/>
              <w:rPr>
                <w:rFonts w:ascii="Calibri" w:hAnsi="Calibri" w:cs="Calibri"/>
                <w:sz w:val="22"/>
                <w:szCs w:val="22"/>
              </w:rPr>
            </w:pPr>
          </w:p>
        </w:tc>
      </w:tr>
      <w:tr w:rsidR="00A45893" w:rsidRPr="00E933A8" w14:paraId="6E122E95" w14:textId="77777777" w:rsidTr="00AB1E80">
        <w:tblPrEx>
          <w:tblLook w:val="0000" w:firstRow="0" w:lastRow="0" w:firstColumn="0" w:lastColumn="0" w:noHBand="0" w:noVBand="0"/>
        </w:tblPrEx>
        <w:tc>
          <w:tcPr>
            <w:tcW w:w="2741" w:type="dxa"/>
          </w:tcPr>
          <w:p w14:paraId="1EC93AB1" w14:textId="77777777" w:rsidR="00A45893" w:rsidRPr="00E933A8" w:rsidRDefault="00A45893" w:rsidP="00AB1E8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AB1E80">
            <w:pPr>
              <w:ind w:left="432"/>
              <w:rPr>
                <w:rFonts w:ascii="Calibri" w:hAnsi="Calibri" w:cs="Calibri"/>
                <w:sz w:val="22"/>
                <w:szCs w:val="22"/>
              </w:rPr>
            </w:pPr>
          </w:p>
          <w:p w14:paraId="50F1F5FA" w14:textId="03859E34" w:rsidR="00A45893" w:rsidRDefault="003F2B2B" w:rsidP="00AB1E80">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77777777" w:rsidR="00A45893" w:rsidRPr="00E933A8" w:rsidRDefault="003F2B2B" w:rsidP="00AB1E80">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AB1E80">
        <w:tblPrEx>
          <w:tblLook w:val="0000" w:firstRow="0" w:lastRow="0" w:firstColumn="0" w:lastColumn="0" w:noHBand="0" w:noVBand="0"/>
        </w:tblPrEx>
        <w:tc>
          <w:tcPr>
            <w:tcW w:w="2741" w:type="dxa"/>
          </w:tcPr>
          <w:p w14:paraId="4A91F50D" w14:textId="77777777" w:rsidR="00A45893" w:rsidRPr="00E933A8" w:rsidRDefault="00A45893" w:rsidP="00AB1E8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AB1E80">
            <w:pPr>
              <w:ind w:left="432"/>
              <w:rPr>
                <w:rFonts w:ascii="Calibri" w:hAnsi="Calibri" w:cs="Calibri"/>
                <w:sz w:val="22"/>
                <w:szCs w:val="22"/>
              </w:rPr>
            </w:pPr>
          </w:p>
          <w:p w14:paraId="3C6FD189" w14:textId="477C5F92" w:rsidR="00A45893" w:rsidRDefault="003F2B2B" w:rsidP="00AB1E8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3F2B2B" w:rsidP="00AB1E80">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AB1E80">
        <w:tc>
          <w:tcPr>
            <w:tcW w:w="2741" w:type="dxa"/>
            <w:shd w:val="clear" w:color="auto" w:fill="auto"/>
          </w:tcPr>
          <w:p w14:paraId="761A8FA2" w14:textId="77777777" w:rsidR="00A45893" w:rsidRDefault="00A45893" w:rsidP="00AB1E80">
            <w:pPr>
              <w:rPr>
                <w:rFonts w:ascii="Calibri" w:hAnsi="Calibri" w:cs="Calibri"/>
                <w:bCs/>
                <w:sz w:val="22"/>
                <w:szCs w:val="22"/>
              </w:rPr>
            </w:pPr>
          </w:p>
          <w:p w14:paraId="74053196"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AB1E80">
            <w:pPr>
              <w:jc w:val="both"/>
              <w:rPr>
                <w:rFonts w:ascii="Calibri" w:hAnsi="Calibri" w:cs="Calibri"/>
                <w:bCs/>
                <w:sz w:val="22"/>
                <w:szCs w:val="22"/>
              </w:rPr>
            </w:pPr>
          </w:p>
          <w:p w14:paraId="332E7A0A" w14:textId="77777777" w:rsidR="00A45893"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48D52B86" w:rsidR="00A45893" w:rsidRPr="003D08FE"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3F2B2B">
              <w:rPr>
                <w:rFonts w:ascii="Calibri" w:hAnsi="Calibri" w:cs="Calibri"/>
                <w:b/>
                <w:snapToGrid w:val="0"/>
                <w:sz w:val="22"/>
                <w:szCs w:val="22"/>
              </w:rPr>
              <w:t>Local Currency</w:t>
            </w:r>
            <w:r w:rsidRPr="003F2B2B">
              <w:rPr>
                <w:rFonts w:ascii="Calibri" w:hAnsi="Calibri" w:cs="Calibri"/>
                <w:b/>
                <w:snapToGrid w:val="0"/>
                <w:sz w:val="22"/>
                <w:szCs w:val="22"/>
              </w:rPr>
              <w:t xml:space="preserve"> - ZAR</w:t>
            </w:r>
          </w:p>
        </w:tc>
      </w:tr>
      <w:tr w:rsidR="00A45893" w:rsidRPr="00E933A8" w14:paraId="3E02344F" w14:textId="77777777" w:rsidTr="00AB1E80">
        <w:tblPrEx>
          <w:tblLook w:val="0000" w:firstRow="0" w:lastRow="0" w:firstColumn="0" w:lastColumn="0" w:noHBand="0" w:noVBand="0"/>
        </w:tblPrEx>
        <w:tc>
          <w:tcPr>
            <w:tcW w:w="2741" w:type="dxa"/>
          </w:tcPr>
          <w:p w14:paraId="540B9F57"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014EF90D" w:rsidR="00A45893" w:rsidRPr="00E933A8" w:rsidRDefault="003F2B2B" w:rsidP="00AB1E80">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77777777" w:rsidR="00A45893" w:rsidRPr="00E933A8" w:rsidRDefault="003F2B2B" w:rsidP="00AB1E80">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AB1E80">
        <w:tc>
          <w:tcPr>
            <w:tcW w:w="2741" w:type="dxa"/>
            <w:shd w:val="clear" w:color="auto" w:fill="auto"/>
          </w:tcPr>
          <w:p w14:paraId="759D99A1" w14:textId="77777777" w:rsidR="00A45893" w:rsidRDefault="00A45893" w:rsidP="00AB1E80">
            <w:pPr>
              <w:rPr>
                <w:rFonts w:ascii="Calibri" w:hAnsi="Calibri" w:cs="Calibri"/>
                <w:bCs/>
                <w:sz w:val="22"/>
                <w:szCs w:val="22"/>
              </w:rPr>
            </w:pPr>
          </w:p>
          <w:p w14:paraId="3A1BBB03"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AB1E80">
            <w:pPr>
              <w:rPr>
                <w:rFonts w:ascii="Calibri" w:hAnsi="Calibri" w:cs="Calibri"/>
                <w:iCs/>
                <w:sz w:val="22"/>
                <w:szCs w:val="22"/>
              </w:rPr>
            </w:pPr>
          </w:p>
          <w:p w14:paraId="0455FFD4" w14:textId="77777777" w:rsidR="00A45893" w:rsidRPr="00074C9B" w:rsidRDefault="003F2B2B" w:rsidP="00AB1E80">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34BF4949" w:rsidR="00A45893" w:rsidRPr="00074C9B" w:rsidRDefault="003F2B2B" w:rsidP="00AB1E80">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3F2B2B" w:rsidP="00AB1E8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B1E80">
            <w:pPr>
              <w:ind w:left="432" w:hanging="360"/>
              <w:jc w:val="both"/>
              <w:rPr>
                <w:rFonts w:ascii="Calibri" w:hAnsi="Calibri" w:cs="Calibri"/>
                <w:iCs/>
                <w:sz w:val="22"/>
                <w:szCs w:val="22"/>
              </w:rPr>
            </w:pPr>
          </w:p>
          <w:p w14:paraId="00AA6750" w14:textId="77777777" w:rsidR="00A45893" w:rsidRPr="00E86504" w:rsidRDefault="00A45893" w:rsidP="00AB1E8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AB1E80">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B1E80">
            <w:pPr>
              <w:rPr>
                <w:rFonts w:ascii="Calibri" w:hAnsi="Calibri" w:cs="Calibri"/>
                <w:sz w:val="22"/>
                <w:szCs w:val="22"/>
              </w:rPr>
            </w:pPr>
          </w:p>
          <w:p w14:paraId="2091B0F5"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B1E80">
            <w:pPr>
              <w:ind w:left="432" w:hanging="360"/>
              <w:rPr>
                <w:rFonts w:ascii="Calibri" w:hAnsi="Calibri" w:cs="Calibri"/>
                <w:iCs/>
                <w:sz w:val="22"/>
                <w:szCs w:val="22"/>
              </w:rPr>
            </w:pPr>
          </w:p>
          <w:p w14:paraId="42C316A0" w14:textId="108BFF3E" w:rsidR="00A45893" w:rsidRPr="00074C9B" w:rsidRDefault="003F2B2B" w:rsidP="00AB1E8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3F2B2B" w:rsidP="00AB1E8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AB1E80">
        <w:tc>
          <w:tcPr>
            <w:tcW w:w="2741" w:type="dxa"/>
            <w:shd w:val="clear" w:color="auto" w:fill="auto"/>
          </w:tcPr>
          <w:p w14:paraId="33C7E6F1" w14:textId="77777777" w:rsidR="00A45893" w:rsidRDefault="00A45893" w:rsidP="00AB1E80">
            <w:pPr>
              <w:rPr>
                <w:rFonts w:ascii="Calibri" w:hAnsi="Calibri" w:cs="Calibri"/>
                <w:bCs/>
                <w:sz w:val="22"/>
                <w:szCs w:val="22"/>
              </w:rPr>
            </w:pPr>
          </w:p>
          <w:p w14:paraId="16F36CF7"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Default="00A45893" w:rsidP="00AB1E80">
            <w:pPr>
              <w:jc w:val="both"/>
              <w:rPr>
                <w:rFonts w:ascii="Calibri" w:hAnsi="Calibri" w:cs="Calibri"/>
                <w:bCs/>
                <w:sz w:val="22"/>
                <w:szCs w:val="22"/>
              </w:rPr>
            </w:pPr>
          </w:p>
          <w:p w14:paraId="5BF670A3" w14:textId="77777777" w:rsidR="003F2B2B" w:rsidRPr="003F2B2B" w:rsidRDefault="003F2B2B" w:rsidP="003F2B2B">
            <w:pPr>
              <w:numPr>
                <w:ilvl w:val="0"/>
                <w:numId w:val="29"/>
              </w:numPr>
              <w:tabs>
                <w:tab w:val="num" w:pos="720"/>
              </w:tabs>
              <w:spacing w:after="200" w:line="276" w:lineRule="auto"/>
              <w:contextualSpacing/>
              <w:jc w:val="both"/>
              <w:rPr>
                <w:rFonts w:eastAsiaTheme="minorHAnsi"/>
                <w:sz w:val="22"/>
                <w:szCs w:val="22"/>
              </w:rPr>
            </w:pPr>
            <w:r w:rsidRPr="003F2B2B">
              <w:rPr>
                <w:rFonts w:eastAsiaTheme="minorHAnsi"/>
                <w:sz w:val="22"/>
                <w:szCs w:val="22"/>
              </w:rPr>
              <w:t>Following the inception meeting, a summary of the work output with timelines (10% of fee within 2 weeks of appointment)</w:t>
            </w:r>
          </w:p>
          <w:p w14:paraId="184BFE53" w14:textId="77777777" w:rsidR="003F2B2B" w:rsidRPr="003F2B2B" w:rsidRDefault="003F2B2B" w:rsidP="003F2B2B">
            <w:pPr>
              <w:numPr>
                <w:ilvl w:val="0"/>
                <w:numId w:val="29"/>
              </w:numPr>
              <w:tabs>
                <w:tab w:val="num" w:pos="720"/>
              </w:tabs>
              <w:spacing w:after="200" w:line="276" w:lineRule="auto"/>
              <w:contextualSpacing/>
              <w:jc w:val="both"/>
              <w:rPr>
                <w:rFonts w:eastAsiaTheme="minorHAnsi"/>
                <w:sz w:val="22"/>
                <w:szCs w:val="22"/>
              </w:rPr>
            </w:pPr>
            <w:r w:rsidRPr="003F2B2B">
              <w:rPr>
                <w:rFonts w:eastAsiaTheme="minorHAnsi"/>
                <w:sz w:val="22"/>
                <w:szCs w:val="22"/>
              </w:rPr>
              <w:t>Presentation of ‘as is’ processes with recommendations which are accepted by all stakeholders (40% within 2 months of appointment)</w:t>
            </w:r>
          </w:p>
          <w:p w14:paraId="36687937" w14:textId="77777777" w:rsidR="003F2B2B" w:rsidRPr="003F2B2B" w:rsidRDefault="003F2B2B" w:rsidP="003F2B2B">
            <w:pPr>
              <w:numPr>
                <w:ilvl w:val="0"/>
                <w:numId w:val="29"/>
              </w:numPr>
              <w:tabs>
                <w:tab w:val="num" w:pos="720"/>
              </w:tabs>
              <w:spacing w:after="200" w:line="276" w:lineRule="auto"/>
              <w:contextualSpacing/>
              <w:jc w:val="both"/>
              <w:rPr>
                <w:rFonts w:eastAsiaTheme="minorHAnsi"/>
                <w:sz w:val="22"/>
                <w:szCs w:val="22"/>
              </w:rPr>
            </w:pPr>
            <w:r w:rsidRPr="003F2B2B">
              <w:rPr>
                <w:rFonts w:eastAsiaTheme="minorHAnsi"/>
                <w:sz w:val="22"/>
                <w:szCs w:val="22"/>
              </w:rPr>
              <w:t xml:space="preserve">Implementation and documentation of new process (40% no later than four months of appointment) </w:t>
            </w:r>
          </w:p>
          <w:p w14:paraId="60FEFC42" w14:textId="77777777" w:rsidR="003F2B2B" w:rsidRPr="003F2B2B" w:rsidRDefault="003F2B2B" w:rsidP="003F2B2B">
            <w:pPr>
              <w:numPr>
                <w:ilvl w:val="0"/>
                <w:numId w:val="29"/>
              </w:numPr>
              <w:tabs>
                <w:tab w:val="num" w:pos="720"/>
              </w:tabs>
              <w:spacing w:after="200" w:line="276" w:lineRule="auto"/>
              <w:contextualSpacing/>
              <w:jc w:val="both"/>
              <w:rPr>
                <w:rFonts w:eastAsiaTheme="minorHAnsi"/>
                <w:sz w:val="22"/>
                <w:szCs w:val="22"/>
              </w:rPr>
            </w:pPr>
            <w:r w:rsidRPr="003F2B2B">
              <w:rPr>
                <w:rFonts w:eastAsiaTheme="minorHAnsi"/>
                <w:sz w:val="22"/>
                <w:szCs w:val="22"/>
              </w:rPr>
              <w:t xml:space="preserve">Project sign off and final report (10%) </w:t>
            </w:r>
          </w:p>
          <w:p w14:paraId="4D3F31BE" w14:textId="77777777" w:rsidR="00A45893" w:rsidRPr="0021187D" w:rsidRDefault="00A45893" w:rsidP="00AB1E80">
            <w:pPr>
              <w:jc w:val="both"/>
              <w:rPr>
                <w:rFonts w:ascii="Calibri" w:hAnsi="Calibri" w:cs="Calibri"/>
                <w:bCs/>
                <w:sz w:val="22"/>
                <w:szCs w:val="22"/>
              </w:rPr>
            </w:pPr>
          </w:p>
        </w:tc>
      </w:tr>
      <w:tr w:rsidR="00A45893" w:rsidRPr="0021187D" w14:paraId="0AD482F2" w14:textId="77777777" w:rsidTr="00AB1E80">
        <w:tc>
          <w:tcPr>
            <w:tcW w:w="2741" w:type="dxa"/>
            <w:shd w:val="clear" w:color="auto" w:fill="auto"/>
          </w:tcPr>
          <w:p w14:paraId="792FA70E" w14:textId="77777777" w:rsidR="00A45893" w:rsidRPr="0021187D" w:rsidRDefault="00A45893" w:rsidP="00AB1E80">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AB1E80">
            <w:pPr>
              <w:jc w:val="both"/>
              <w:rPr>
                <w:rFonts w:ascii="Calibri" w:hAnsi="Calibri" w:cs="Calibri"/>
                <w:bCs/>
                <w:i/>
                <w:color w:val="FF0000"/>
                <w:sz w:val="22"/>
                <w:szCs w:val="22"/>
              </w:rPr>
            </w:pPr>
          </w:p>
          <w:sdt>
            <w:sdtPr>
              <w:id w:val="1025286465"/>
              <w:text/>
            </w:sdtPr>
            <w:sdtContent>
              <w:p w14:paraId="1B9A55A6" w14:textId="5423E0E4" w:rsidR="00A45893" w:rsidRPr="0021187D" w:rsidRDefault="003F2B2B" w:rsidP="00AB1E80">
                <w:pPr>
                  <w:jc w:val="both"/>
                  <w:rPr>
                    <w:rFonts w:ascii="Calibri" w:hAnsi="Calibri" w:cs="Calibri"/>
                    <w:bCs/>
                    <w:sz w:val="22"/>
                    <w:szCs w:val="22"/>
                  </w:rPr>
                </w:pPr>
                <w:r>
                  <w:t>P</w:t>
                </w:r>
                <w:r w:rsidRPr="003F2B2B">
                  <w:t>roject management team which includes the project manager, the Department of Energy</w:t>
                </w:r>
                <w:r>
                  <w:t>, UNDP Project/</w:t>
                </w:r>
                <w:proofErr w:type="spellStart"/>
                <w:r>
                  <w:t>Programme</w:t>
                </w:r>
                <w:proofErr w:type="spellEnd"/>
                <w:r>
                  <w:t xml:space="preserve"> Manager</w:t>
                </w:r>
                <w:r w:rsidRPr="003F2B2B">
                  <w:t xml:space="preserve"> and the NRCS</w:t>
                </w:r>
              </w:p>
            </w:sdtContent>
          </w:sdt>
        </w:tc>
      </w:tr>
      <w:tr w:rsidR="00A45893" w:rsidRPr="0021187D" w14:paraId="3910102F" w14:textId="77777777" w:rsidTr="00AB1E80">
        <w:tc>
          <w:tcPr>
            <w:tcW w:w="2741" w:type="dxa"/>
            <w:shd w:val="clear" w:color="auto" w:fill="auto"/>
          </w:tcPr>
          <w:p w14:paraId="15B035E3" w14:textId="77777777" w:rsidR="00A45893" w:rsidRPr="0021187D" w:rsidRDefault="00A45893" w:rsidP="00AB1E80">
            <w:pPr>
              <w:rPr>
                <w:rFonts w:ascii="Calibri" w:hAnsi="Calibri" w:cs="Calibri"/>
                <w:bCs/>
                <w:sz w:val="22"/>
                <w:szCs w:val="22"/>
              </w:rPr>
            </w:pPr>
          </w:p>
          <w:p w14:paraId="2410133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AB1E80">
            <w:pPr>
              <w:jc w:val="both"/>
              <w:rPr>
                <w:rFonts w:ascii="Calibri" w:hAnsi="Calibri" w:cs="Calibri"/>
                <w:bCs/>
                <w:sz w:val="22"/>
                <w:szCs w:val="22"/>
              </w:rPr>
            </w:pPr>
          </w:p>
          <w:p w14:paraId="14831EB9" w14:textId="258B4132"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3C785432" w:rsidR="00A45893"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77777777" w:rsidR="00A45893"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AB1E80">
        <w:tc>
          <w:tcPr>
            <w:tcW w:w="2741" w:type="dxa"/>
            <w:shd w:val="clear" w:color="auto" w:fill="auto"/>
          </w:tcPr>
          <w:p w14:paraId="3849BF08" w14:textId="77777777" w:rsidR="00A45893" w:rsidRPr="0021187D" w:rsidRDefault="00A45893" w:rsidP="00AB1E80">
            <w:pPr>
              <w:rPr>
                <w:rFonts w:ascii="Calibri" w:hAnsi="Calibri" w:cs="Calibri"/>
                <w:bCs/>
                <w:sz w:val="22"/>
                <w:szCs w:val="22"/>
              </w:rPr>
            </w:pPr>
          </w:p>
          <w:p w14:paraId="0032553A"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AB1E80">
            <w:pPr>
              <w:pStyle w:val="BankNormal"/>
              <w:spacing w:after="0"/>
              <w:ind w:left="342"/>
              <w:jc w:val="both"/>
              <w:rPr>
                <w:rFonts w:ascii="Calibri" w:hAnsi="Calibri" w:cs="Calibri"/>
                <w:snapToGrid w:val="0"/>
                <w:sz w:val="22"/>
                <w:szCs w:val="22"/>
              </w:rPr>
            </w:pPr>
          </w:p>
          <w:p w14:paraId="5710DF8B" w14:textId="70640209" w:rsidR="00A45893" w:rsidRPr="0021187D" w:rsidRDefault="003F2B2B" w:rsidP="00AB1E8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77777777" w:rsidR="00A45893" w:rsidRPr="00B346B2" w:rsidRDefault="003F2B2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77777777" w:rsidR="00A45893" w:rsidRPr="0021187D" w:rsidRDefault="003F2B2B" w:rsidP="00AB1E8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AB1E80">
        <w:tc>
          <w:tcPr>
            <w:tcW w:w="2741" w:type="dxa"/>
            <w:shd w:val="clear" w:color="auto" w:fill="auto"/>
          </w:tcPr>
          <w:p w14:paraId="34509227" w14:textId="77777777" w:rsidR="00A45893" w:rsidRDefault="00A45893" w:rsidP="00AB1E80">
            <w:pPr>
              <w:rPr>
                <w:rFonts w:ascii="Calibri" w:hAnsi="Calibri" w:cs="Calibri"/>
                <w:bCs/>
                <w:sz w:val="22"/>
                <w:szCs w:val="22"/>
              </w:rPr>
            </w:pPr>
          </w:p>
          <w:p w14:paraId="1203B125" w14:textId="77777777" w:rsidR="00A45893" w:rsidRDefault="00A45893" w:rsidP="00AB1E80">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AB1E80">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7BCD7292" w:rsidR="00A45893" w:rsidRPr="00445EEC" w:rsidRDefault="003F2B2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Pr>
                    <w:rFonts w:ascii="Calibri" w:hAnsi="Calibri" w:cs="Calibri"/>
                    <w:snapToGrid w:val="0"/>
                    <w:color w:val="000000" w:themeColor="text1"/>
                    <w:sz w:val="22"/>
                    <w:szCs w:val="22"/>
                  </w:rPr>
                  <w:t>20 points</w:t>
                </w:r>
              </w:sdtContent>
            </w:sdt>
          </w:p>
          <w:p w14:paraId="462B9DD4" w14:textId="4959E33B" w:rsidR="00A45893" w:rsidRPr="00445EEC" w:rsidRDefault="003F2B2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Pr>
                    <w:rFonts w:ascii="Calibri" w:hAnsi="Calibri" w:cs="Calibri"/>
                    <w:snapToGrid w:val="0"/>
                    <w:color w:val="000000" w:themeColor="text1"/>
                    <w:sz w:val="22"/>
                    <w:szCs w:val="22"/>
                  </w:rPr>
                  <w:t>30 points</w:t>
                </w:r>
              </w:sdtContent>
            </w:sdt>
          </w:p>
          <w:p w14:paraId="1252956D" w14:textId="10C16D74" w:rsidR="00A45893" w:rsidRPr="00445EEC" w:rsidRDefault="003F2B2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Pr>
                    <w:rFonts w:ascii="Calibri" w:hAnsi="Calibri" w:cs="Calibri"/>
                    <w:snapToGrid w:val="0"/>
                    <w:color w:val="000000" w:themeColor="text1"/>
                    <w:sz w:val="22"/>
                    <w:szCs w:val="22"/>
                  </w:rPr>
                  <w:t>50 points</w:t>
                </w:r>
              </w:sdtContent>
            </w:sdt>
          </w:p>
          <w:p w14:paraId="053B2E0C" w14:textId="77777777" w:rsidR="00A45893" w:rsidRDefault="00A45893" w:rsidP="00AB1E80">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AB1E80">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AB1E80">
            <w:pPr>
              <w:pStyle w:val="BankNormal"/>
              <w:spacing w:after="0"/>
              <w:jc w:val="both"/>
              <w:rPr>
                <w:rFonts w:ascii="Calibri" w:hAnsi="Calibri" w:cs="Calibri"/>
                <w:snapToGrid w:val="0"/>
                <w:sz w:val="22"/>
                <w:szCs w:val="22"/>
              </w:rPr>
            </w:pPr>
          </w:p>
        </w:tc>
      </w:tr>
      <w:tr w:rsidR="00A45893" w:rsidRPr="0021187D" w14:paraId="58C102F4" w14:textId="77777777" w:rsidTr="00AB1E80">
        <w:tc>
          <w:tcPr>
            <w:tcW w:w="2741" w:type="dxa"/>
            <w:shd w:val="clear" w:color="auto" w:fill="auto"/>
          </w:tcPr>
          <w:p w14:paraId="111DB6A4"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p w14:paraId="1C96D5A9" w14:textId="220C6065" w:rsidR="00A45893" w:rsidRPr="00063E98" w:rsidRDefault="003F2B2B"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3F2B2B"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AB1E80">
        <w:tc>
          <w:tcPr>
            <w:tcW w:w="2741" w:type="dxa"/>
            <w:shd w:val="clear" w:color="auto" w:fill="auto"/>
          </w:tcPr>
          <w:p w14:paraId="7F9B36E9"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77777777" w:rsidR="00A45893" w:rsidRPr="00A12B17" w:rsidRDefault="003F2B2B"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3702F87D" w:rsidR="00A45893" w:rsidRPr="00A12B17" w:rsidRDefault="003F2B2B"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AB1E80">
            <w:pPr>
              <w:shd w:val="clear" w:color="auto" w:fill="FEFEFE"/>
              <w:rPr>
                <w:rFonts w:ascii="Calibri" w:hAnsi="Calibri" w:cs="Arial"/>
                <w:color w:val="0A0A0A"/>
                <w:spacing w:val="8"/>
                <w:sz w:val="22"/>
                <w:szCs w:val="22"/>
              </w:rPr>
            </w:pPr>
          </w:p>
          <w:p w14:paraId="6D199463" w14:textId="77777777" w:rsidR="00A45893" w:rsidRPr="00A12B17" w:rsidRDefault="00A45893" w:rsidP="00AB1E8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3F2B2B" w:rsidP="00AB1E80">
            <w:pPr>
              <w:shd w:val="clear" w:color="auto" w:fill="FEFEFE"/>
              <w:rPr>
                <w:rFonts w:ascii="Calibri" w:hAnsi="Calibri" w:cs="Arial"/>
                <w:color w:val="0A0A0A"/>
                <w:spacing w:val="8"/>
                <w:sz w:val="22"/>
                <w:szCs w:val="22"/>
              </w:rPr>
            </w:pPr>
            <w:hyperlink r:id="rId18"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AB1E80">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AB1E80">
            <w:pPr>
              <w:rPr>
                <w:rFonts w:ascii="Calibri" w:hAnsi="Calibri" w:cs="Calibri"/>
                <w:sz w:val="22"/>
                <w:szCs w:val="22"/>
              </w:rPr>
            </w:pPr>
          </w:p>
          <w:p w14:paraId="0B3EF001"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AB1E80">
            <w:pPr>
              <w:ind w:left="342"/>
              <w:rPr>
                <w:rFonts w:ascii="Calibri" w:hAnsi="Calibri" w:cs="Calibri"/>
                <w:sz w:val="22"/>
                <w:szCs w:val="22"/>
              </w:rPr>
            </w:pPr>
          </w:p>
          <w:p w14:paraId="3323E938" w14:textId="11875180" w:rsidR="00A45893" w:rsidRPr="00E933A8" w:rsidRDefault="003F2B2B" w:rsidP="00AB1E8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4C35679A" w:rsidR="00A45893" w:rsidRPr="00A378C4" w:rsidRDefault="003F2B2B" w:rsidP="00AB1E80">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3F2B2B" w:rsidP="00AB1E80">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AB1E80">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AB1E80">
            <w:pPr>
              <w:rPr>
                <w:rFonts w:ascii="Calibri" w:hAnsi="Calibri" w:cs="Calibri"/>
                <w:sz w:val="22"/>
                <w:szCs w:val="22"/>
              </w:rPr>
            </w:pPr>
          </w:p>
          <w:p w14:paraId="467BF4E2"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AB1E80">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0CDC6F4D" w:rsidR="00A45893" w:rsidRDefault="003F2B2B" w:rsidP="00AB1E80">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p w14:paraId="02E05C4A" w14:textId="77777777" w:rsidR="00A45893" w:rsidRPr="00445EEC" w:rsidRDefault="00A45893" w:rsidP="00AB1E80">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showingPlcHdr/>
                <w:text/>
              </w:sdtPr>
              <w:sdtEndPr/>
              <w:sdtContent>
                <w:r w:rsidRPr="00445EEC">
                  <w:rPr>
                    <w:rFonts w:ascii="Calibri" w:hAnsi="Calibri" w:cs="Calibri"/>
                    <w:i/>
                    <w:color w:val="000000" w:themeColor="text1"/>
                    <w:sz w:val="22"/>
                    <w:szCs w:val="22"/>
                  </w:rPr>
                  <w:t>[Designation]</w:t>
                </w:r>
              </w:sdtContent>
            </w:sdt>
          </w:p>
          <w:sdt>
            <w:sdtPr>
              <w:rPr>
                <w:rFonts w:ascii="Calibri" w:hAnsi="Calibri" w:cs="Calibri"/>
                <w:i/>
                <w:color w:val="FF0000"/>
                <w:sz w:val="22"/>
                <w:szCs w:val="22"/>
              </w:rPr>
              <w:id w:val="1470627282"/>
              <w:text/>
            </w:sdtPr>
            <w:sdtEndPr/>
            <w:sdtContent>
              <w:p w14:paraId="74412D11" w14:textId="662EECD6" w:rsidR="00A45893" w:rsidRPr="00445EEC" w:rsidRDefault="003F2B2B" w:rsidP="00AB1E80">
                <w:pPr>
                  <w:rPr>
                    <w:rFonts w:ascii="Calibri" w:hAnsi="Calibri" w:cs="Calibri"/>
                    <w:i/>
                    <w:color w:val="000000" w:themeColor="text1"/>
                    <w:sz w:val="22"/>
                    <w:szCs w:val="22"/>
                  </w:rPr>
                </w:pPr>
                <w:r>
                  <w:rPr>
                    <w:rFonts w:ascii="Calibri" w:hAnsi="Calibri" w:cs="Calibri"/>
                    <w:i/>
                    <w:color w:val="FF0000"/>
                    <w:sz w:val="22"/>
                    <w:szCs w:val="22"/>
                  </w:rPr>
                  <w:t>procurement.enquiries@undp.org</w:t>
                </w:r>
              </w:p>
            </w:sdtContent>
          </w:sdt>
          <w:p w14:paraId="036AE022" w14:textId="77777777" w:rsidR="00A45893" w:rsidRPr="00E933A8" w:rsidRDefault="00A45893" w:rsidP="00AB1E8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AB1E80">
        <w:tblPrEx>
          <w:tblLook w:val="0000" w:firstRow="0" w:lastRow="0" w:firstColumn="0" w:lastColumn="0" w:noHBand="0" w:noVBand="0"/>
        </w:tblPrEx>
        <w:trPr>
          <w:cantSplit/>
          <w:trHeight w:val="460"/>
        </w:trPr>
        <w:tc>
          <w:tcPr>
            <w:tcW w:w="2741" w:type="dxa"/>
          </w:tcPr>
          <w:p w14:paraId="4A573DF7" w14:textId="77777777" w:rsidR="00A45893" w:rsidRDefault="00A45893" w:rsidP="00AB1E80">
            <w:pPr>
              <w:rPr>
                <w:rFonts w:ascii="Calibri" w:hAnsi="Calibri" w:cs="Calibri"/>
                <w:sz w:val="22"/>
                <w:szCs w:val="22"/>
              </w:rPr>
            </w:pPr>
          </w:p>
          <w:p w14:paraId="0FF10154" w14:textId="77777777" w:rsidR="00A45893" w:rsidRPr="00E933A8" w:rsidRDefault="00A45893" w:rsidP="00AB1E80">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77777777" w:rsidR="00A45893" w:rsidRPr="00E933A8" w:rsidRDefault="00A45893" w:rsidP="00AB1E80">
            <w:pPr>
              <w:rPr>
                <w:rFonts w:ascii="Calibri" w:hAnsi="Calibri" w:cs="Calibri"/>
                <w:sz w:val="22"/>
                <w:szCs w:val="22"/>
              </w:rPr>
            </w:pPr>
          </w:p>
        </w:tc>
      </w:tr>
    </w:tbl>
    <w:p w14:paraId="4E7C7E42" w14:textId="77777777" w:rsidR="00A45893" w:rsidRDefault="00A45893" w:rsidP="00A45893">
      <w:r>
        <w:br w:type="page"/>
      </w:r>
      <w:bookmarkStart w:id="0" w:name="_GoBack"/>
      <w:bookmarkEnd w:id="0"/>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B1E80">
        <w:tc>
          <w:tcPr>
            <w:tcW w:w="990" w:type="dxa"/>
          </w:tcPr>
          <w:p w14:paraId="49CBC628" w14:textId="77777777" w:rsidR="00A45893" w:rsidRPr="002E3F79" w:rsidRDefault="00A45893" w:rsidP="00AB1E80">
            <w:pPr>
              <w:jc w:val="center"/>
              <w:rPr>
                <w:rFonts w:ascii="Calibri" w:eastAsia="Calibri" w:hAnsi="Calibri" w:cs="Calibri"/>
                <w:b/>
                <w:snapToGrid w:val="0"/>
              </w:rPr>
            </w:pPr>
          </w:p>
        </w:tc>
        <w:tc>
          <w:tcPr>
            <w:tcW w:w="3510"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B1E80">
        <w:tc>
          <w:tcPr>
            <w:tcW w:w="990" w:type="dxa"/>
          </w:tcPr>
          <w:p w14:paraId="6858099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B1E80">
            <w:pPr>
              <w:rPr>
                <w:rFonts w:ascii="Calibri" w:eastAsia="Calibri" w:hAnsi="Calibri" w:cs="Calibri"/>
                <w:snapToGrid w:val="0"/>
              </w:rPr>
            </w:pPr>
          </w:p>
        </w:tc>
      </w:tr>
      <w:tr w:rsidR="00A45893" w:rsidRPr="002E3F79" w14:paraId="1CA7370F" w14:textId="77777777" w:rsidTr="00AB1E80">
        <w:tc>
          <w:tcPr>
            <w:tcW w:w="990" w:type="dxa"/>
          </w:tcPr>
          <w:p w14:paraId="1A24859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B1E80">
            <w:pPr>
              <w:rPr>
                <w:rFonts w:ascii="Calibri" w:eastAsia="Calibri" w:hAnsi="Calibri" w:cs="Calibri"/>
                <w:snapToGrid w:val="0"/>
              </w:rPr>
            </w:pPr>
          </w:p>
        </w:tc>
        <w:tc>
          <w:tcPr>
            <w:tcW w:w="1458" w:type="dxa"/>
          </w:tcPr>
          <w:p w14:paraId="6A1AAE8D" w14:textId="77777777" w:rsidR="00A45893" w:rsidRPr="002E3F79" w:rsidRDefault="00A45893" w:rsidP="00AB1E80">
            <w:pPr>
              <w:rPr>
                <w:rFonts w:ascii="Calibri" w:eastAsia="Calibri" w:hAnsi="Calibri" w:cs="Calibri"/>
                <w:snapToGrid w:val="0"/>
              </w:rPr>
            </w:pPr>
          </w:p>
        </w:tc>
      </w:tr>
      <w:tr w:rsidR="00A45893" w:rsidRPr="002E3F79" w14:paraId="35010955" w14:textId="77777777" w:rsidTr="00AB1E80">
        <w:tc>
          <w:tcPr>
            <w:tcW w:w="990" w:type="dxa"/>
          </w:tcPr>
          <w:p w14:paraId="55F7FA2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B1E80">
            <w:pPr>
              <w:rPr>
                <w:rFonts w:ascii="Calibri" w:eastAsia="Calibri" w:hAnsi="Calibri" w:cs="Calibri"/>
                <w:snapToGrid w:val="0"/>
              </w:rPr>
            </w:pPr>
          </w:p>
        </w:tc>
        <w:tc>
          <w:tcPr>
            <w:tcW w:w="1458" w:type="dxa"/>
          </w:tcPr>
          <w:p w14:paraId="05D41A49" w14:textId="77777777" w:rsidR="00A45893" w:rsidRPr="002E3F79" w:rsidRDefault="00A45893" w:rsidP="00AB1E80">
            <w:pPr>
              <w:rPr>
                <w:rFonts w:ascii="Calibri" w:eastAsia="Calibri" w:hAnsi="Calibri" w:cs="Calibri"/>
                <w:snapToGrid w:val="0"/>
              </w:rPr>
            </w:pPr>
          </w:p>
        </w:tc>
      </w:tr>
      <w:tr w:rsidR="00A45893" w:rsidRPr="002E3F79" w14:paraId="22546AE4" w14:textId="77777777" w:rsidTr="00AB1E80">
        <w:tc>
          <w:tcPr>
            <w:tcW w:w="990" w:type="dxa"/>
          </w:tcPr>
          <w:p w14:paraId="03CFDF2B" w14:textId="77777777" w:rsidR="00A45893" w:rsidRPr="002E3F79" w:rsidRDefault="00A45893" w:rsidP="00AB1E80">
            <w:pPr>
              <w:rPr>
                <w:rFonts w:ascii="Calibri" w:eastAsia="Calibri" w:hAnsi="Calibri" w:cs="Calibri"/>
                <w:snapToGrid w:val="0"/>
              </w:rPr>
            </w:pPr>
          </w:p>
        </w:tc>
        <w:tc>
          <w:tcPr>
            <w:tcW w:w="3510" w:type="dxa"/>
          </w:tcPr>
          <w:p w14:paraId="58B12D9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B1E8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7853" w14:textId="77777777" w:rsidR="00FB24E3" w:rsidRDefault="00FB24E3">
      <w:r>
        <w:separator/>
      </w:r>
    </w:p>
  </w:endnote>
  <w:endnote w:type="continuationSeparator" w:id="0">
    <w:p w14:paraId="6D5FC00D" w14:textId="77777777" w:rsidR="00FB24E3" w:rsidRDefault="00FB24E3">
      <w:r>
        <w:continuationSeparator/>
      </w:r>
    </w:p>
  </w:endnote>
  <w:endnote w:type="continuationNotice" w:id="1">
    <w:p w14:paraId="7586ED44" w14:textId="77777777" w:rsidR="00FB24E3" w:rsidRDefault="00FB2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0E8F" w14:textId="77777777" w:rsidR="00FB24E3" w:rsidRDefault="00FB24E3">
      <w:r>
        <w:separator/>
      </w:r>
    </w:p>
  </w:footnote>
  <w:footnote w:type="continuationSeparator" w:id="0">
    <w:p w14:paraId="3014A1DE" w14:textId="77777777" w:rsidR="00FB24E3" w:rsidRDefault="00FB24E3">
      <w:r>
        <w:continuationSeparator/>
      </w:r>
    </w:p>
  </w:footnote>
  <w:footnote w:type="continuationNotice" w:id="1">
    <w:p w14:paraId="6A787DB4" w14:textId="77777777" w:rsidR="00FB24E3" w:rsidRDefault="00FB24E3"/>
  </w:footnote>
  <w:footnote w:id="2">
    <w:p w14:paraId="2228BB0C" w14:textId="77777777" w:rsidR="00A45893" w:rsidRDefault="00A45893" w:rsidP="00A45893">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A45893" w:rsidRDefault="00A45893"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A27B88"/>
    <w:multiLevelType w:val="hybridMultilevel"/>
    <w:tmpl w:val="A3F0D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F4F6C"/>
    <w:multiLevelType w:val="hybridMultilevel"/>
    <w:tmpl w:val="3B745824"/>
    <w:lvl w:ilvl="0" w:tplc="1C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4"/>
  </w:num>
  <w:num w:numId="3">
    <w:abstractNumId w:val="12"/>
  </w:num>
  <w:num w:numId="4">
    <w:abstractNumId w:val="27"/>
  </w:num>
  <w:num w:numId="5">
    <w:abstractNumId w:val="28"/>
  </w:num>
  <w:num w:numId="6">
    <w:abstractNumId w:val="5"/>
  </w:num>
  <w:num w:numId="7">
    <w:abstractNumId w:val="7"/>
  </w:num>
  <w:num w:numId="8">
    <w:abstractNumId w:val="11"/>
  </w:num>
  <w:num w:numId="9">
    <w:abstractNumId w:val="15"/>
  </w:num>
  <w:num w:numId="10">
    <w:abstractNumId w:val="25"/>
  </w:num>
  <w:num w:numId="11">
    <w:abstractNumId w:val="24"/>
  </w:num>
  <w:num w:numId="12">
    <w:abstractNumId w:val="17"/>
  </w:num>
  <w:num w:numId="13">
    <w:abstractNumId w:val="22"/>
  </w:num>
  <w:num w:numId="14">
    <w:abstractNumId w:val="26"/>
  </w:num>
  <w:num w:numId="15">
    <w:abstractNumId w:val="13"/>
  </w:num>
  <w:num w:numId="16">
    <w:abstractNumId w:val="21"/>
  </w:num>
  <w:num w:numId="17">
    <w:abstractNumId w:val="10"/>
  </w:num>
  <w:num w:numId="18">
    <w:abstractNumId w:val="18"/>
  </w:num>
  <w:num w:numId="19">
    <w:abstractNumId w:val="3"/>
  </w:num>
  <w:num w:numId="20">
    <w:abstractNumId w:val="20"/>
  </w:num>
  <w:num w:numId="21">
    <w:abstractNumId w:val="19"/>
  </w:num>
  <w:num w:numId="22">
    <w:abstractNumId w:val="23"/>
  </w:num>
  <w:num w:numId="23">
    <w:abstractNumId w:val="2"/>
  </w:num>
  <w:num w:numId="24">
    <w:abstractNumId w:val="16"/>
  </w:num>
  <w:num w:numId="25">
    <w:abstractNumId w:val="4"/>
  </w:num>
  <w:num w:numId="26">
    <w:abstractNumId w:val="0"/>
  </w:num>
  <w:num w:numId="27">
    <w:abstractNumId w:val="9"/>
  </w:num>
  <w:num w:numId="28">
    <w:abstractNumId w:val="8"/>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5873"/>
    <w:rsid w:val="00066AB4"/>
    <w:rsid w:val="000713C5"/>
    <w:rsid w:val="0007144E"/>
    <w:rsid w:val="00073B8E"/>
    <w:rsid w:val="00074C9B"/>
    <w:rsid w:val="00076EE1"/>
    <w:rsid w:val="000857F2"/>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2B2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6B1"/>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309C"/>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3022"/>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sites/www.un.org.Depts.ptd/files/files/attachment/page/pdf/unscc/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test-and-sanc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so.info@undp.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817C47"/>
    <w:rsid w:val="008B10A8"/>
    <w:rsid w:val="00981313"/>
    <w:rsid w:val="00A849B3"/>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D1633-195A-4AD0-B9FB-077949B2A758}">
  <ds:schemaRefs>
    <ds:schemaRef ds:uri="office.server.policy"/>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purl.org/dc/dcmitype/"/>
    <ds:schemaRef ds:uri="http://www.w3.org/XML/1998/namespace"/>
    <ds:schemaRef ds:uri="http://purl.org/dc/elements/1.1/"/>
    <ds:schemaRef ds:uri="http://schemas.microsoft.com/office/2006/documentManagement/types"/>
    <ds:schemaRef ds:uri="8264c5cc-ec60-4b56-8111-ce635d3d139a"/>
    <ds:schemaRef ds:uri="http://schemas.openxmlformats.org/package/2006/metadata/core-properties"/>
    <ds:schemaRef ds:uri="e560140e-7b2f-4392-90df-e7567e3021a3"/>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DE3F9082-CB4E-41EE-BE47-7712ECBC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2599</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17850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Lerato Maimela</cp:lastModifiedBy>
  <cp:revision>2</cp:revision>
  <cp:lastPrinted>2012-05-01T18:15:00Z</cp:lastPrinted>
  <dcterms:created xsi:type="dcterms:W3CDTF">2019-10-25T07:02:00Z</dcterms:created>
  <dcterms:modified xsi:type="dcterms:W3CDTF">2019-10-25T07:02:00Z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