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8693" w14:textId="77777777" w:rsidR="009D334F" w:rsidRPr="00A257E5" w:rsidRDefault="009D334F" w:rsidP="00D07C66">
      <w:pPr>
        <w:pStyle w:val="NoSpacing"/>
        <w:jc w:val="center"/>
        <w:rPr>
          <w:rFonts w:ascii="Arial" w:hAnsi="Arial" w:cs="Arial"/>
          <w:b/>
          <w:sz w:val="20"/>
          <w:szCs w:val="20"/>
        </w:rPr>
      </w:pPr>
      <w:r w:rsidRPr="00A257E5">
        <w:rPr>
          <w:rFonts w:ascii="Arial" w:hAnsi="Arial" w:cs="Arial"/>
          <w:b/>
          <w:sz w:val="20"/>
          <w:szCs w:val="20"/>
        </w:rPr>
        <w:t>Terms of Reference</w:t>
      </w:r>
    </w:p>
    <w:p w14:paraId="3318A605" w14:textId="77777777" w:rsidR="009D334F" w:rsidRPr="00A257E5" w:rsidRDefault="009D334F" w:rsidP="0012256B">
      <w:pPr>
        <w:pStyle w:val="NoSpacing"/>
        <w:jc w:val="both"/>
        <w:rPr>
          <w:rFonts w:ascii="Arial" w:hAnsi="Arial" w:cs="Arial"/>
          <w:b/>
          <w:sz w:val="20"/>
          <w:szCs w:val="20"/>
        </w:rPr>
      </w:pPr>
    </w:p>
    <w:p w14:paraId="1EC06930" w14:textId="6EB353FC" w:rsidR="009D334F" w:rsidRPr="00A257E5" w:rsidRDefault="0021192A" w:rsidP="0012256B">
      <w:pPr>
        <w:spacing w:line="240" w:lineRule="auto"/>
        <w:jc w:val="both"/>
        <w:rPr>
          <w:rFonts w:ascii="Arial" w:hAnsi="Arial" w:cs="Arial"/>
          <w:b/>
          <w:color w:val="0D0D0D" w:themeColor="text1" w:themeTint="F2"/>
          <w:sz w:val="20"/>
          <w:szCs w:val="20"/>
        </w:rPr>
      </w:pPr>
      <w:r>
        <w:rPr>
          <w:rFonts w:ascii="Arial" w:hAnsi="Arial" w:cs="Arial"/>
          <w:b/>
          <w:color w:val="0D0D0D" w:themeColor="text1" w:themeTint="F2"/>
          <w:sz w:val="20"/>
          <w:szCs w:val="20"/>
        </w:rPr>
        <w:t>Review of South African Bureau of Standards (SABS) National Standard for Fixed Electric Water Heaters (SANS 151)</w:t>
      </w:r>
    </w:p>
    <w:p w14:paraId="4E7E6454" w14:textId="77777777" w:rsidR="009D334F" w:rsidRPr="00A257E5" w:rsidRDefault="009D334F" w:rsidP="0012256B">
      <w:pPr>
        <w:pStyle w:val="NoSpacing"/>
        <w:jc w:val="both"/>
        <w:rPr>
          <w:rFonts w:ascii="Arial" w:hAnsi="Arial" w:cs="Arial"/>
          <w:b/>
          <w:sz w:val="20"/>
          <w:szCs w:val="20"/>
        </w:rPr>
      </w:pPr>
    </w:p>
    <w:p w14:paraId="61DBD73C" w14:textId="77777777" w:rsidR="009D334F" w:rsidRPr="00A257E5" w:rsidRDefault="009D334F" w:rsidP="0012256B">
      <w:pPr>
        <w:pStyle w:val="NoSpacing"/>
        <w:jc w:val="both"/>
        <w:rPr>
          <w:rFonts w:ascii="Arial" w:hAnsi="Arial" w:cs="Arial"/>
          <w:sz w:val="20"/>
          <w:szCs w:val="20"/>
        </w:rPr>
      </w:pPr>
      <w:r w:rsidRPr="00A257E5">
        <w:rPr>
          <w:rStyle w:val="Strong"/>
          <w:rFonts w:ascii="Arial" w:hAnsi="Arial" w:cs="Arial"/>
          <w:sz w:val="20"/>
          <w:szCs w:val="20"/>
        </w:rPr>
        <w:t>Type of Contract:</w:t>
      </w:r>
      <w:r w:rsidRPr="00A257E5">
        <w:rPr>
          <w:rStyle w:val="Strong"/>
          <w:rFonts w:ascii="Arial" w:hAnsi="Arial" w:cs="Arial"/>
          <w:sz w:val="20"/>
          <w:szCs w:val="20"/>
        </w:rPr>
        <w:tab/>
      </w:r>
      <w:r w:rsidRPr="00A257E5">
        <w:rPr>
          <w:rFonts w:ascii="Arial" w:hAnsi="Arial" w:cs="Arial"/>
          <w:sz w:val="20"/>
          <w:szCs w:val="20"/>
          <w:lang w:val="en-AU"/>
        </w:rPr>
        <w:t>Individual Contract (IC) or RLA</w:t>
      </w:r>
    </w:p>
    <w:p w14:paraId="49DD0824" w14:textId="77777777" w:rsidR="009D334F" w:rsidRPr="00A257E5" w:rsidRDefault="009D334F" w:rsidP="0012256B">
      <w:pPr>
        <w:pStyle w:val="NoSpacing"/>
        <w:jc w:val="both"/>
        <w:rPr>
          <w:rFonts w:ascii="Arial" w:hAnsi="Arial" w:cs="Arial"/>
          <w:sz w:val="20"/>
          <w:szCs w:val="20"/>
        </w:rPr>
      </w:pPr>
      <w:r w:rsidRPr="00A257E5">
        <w:rPr>
          <w:rStyle w:val="Strong"/>
          <w:rFonts w:ascii="Arial" w:hAnsi="Arial" w:cs="Arial"/>
          <w:sz w:val="20"/>
          <w:szCs w:val="20"/>
        </w:rPr>
        <w:t>Languages:</w:t>
      </w:r>
      <w:r w:rsidRPr="00A257E5">
        <w:rPr>
          <w:rStyle w:val="Strong"/>
          <w:rFonts w:ascii="Arial" w:hAnsi="Arial" w:cs="Arial"/>
          <w:sz w:val="20"/>
          <w:szCs w:val="20"/>
        </w:rPr>
        <w:tab/>
      </w:r>
      <w:r w:rsidRPr="00A257E5">
        <w:rPr>
          <w:rStyle w:val="Strong"/>
          <w:rFonts w:ascii="Arial" w:hAnsi="Arial" w:cs="Arial"/>
          <w:sz w:val="20"/>
          <w:szCs w:val="20"/>
        </w:rPr>
        <w:tab/>
      </w:r>
      <w:r w:rsidRPr="00A257E5">
        <w:rPr>
          <w:rFonts w:ascii="Arial" w:hAnsi="Arial" w:cs="Arial"/>
          <w:sz w:val="20"/>
          <w:szCs w:val="20"/>
          <w:lang w:val="en-AU"/>
        </w:rPr>
        <w:t>English</w:t>
      </w:r>
    </w:p>
    <w:p w14:paraId="3F8E23C5" w14:textId="3E66AC7A" w:rsidR="009D334F" w:rsidRPr="00A257E5" w:rsidRDefault="009D334F" w:rsidP="0012256B">
      <w:pPr>
        <w:pStyle w:val="NoSpacing"/>
        <w:jc w:val="both"/>
        <w:rPr>
          <w:rFonts w:ascii="Arial" w:hAnsi="Arial" w:cs="Arial"/>
          <w:sz w:val="20"/>
          <w:szCs w:val="20"/>
        </w:rPr>
      </w:pPr>
      <w:r w:rsidRPr="00A257E5">
        <w:rPr>
          <w:rFonts w:ascii="Arial" w:hAnsi="Arial" w:cs="Arial"/>
          <w:b/>
          <w:sz w:val="20"/>
          <w:szCs w:val="20"/>
        </w:rPr>
        <w:t>Duration:</w:t>
      </w:r>
      <w:r w:rsidRPr="00A257E5">
        <w:rPr>
          <w:rFonts w:ascii="Arial" w:hAnsi="Arial" w:cs="Arial"/>
          <w:sz w:val="20"/>
          <w:szCs w:val="20"/>
        </w:rPr>
        <w:tab/>
      </w:r>
      <w:r w:rsidRPr="00A257E5">
        <w:rPr>
          <w:rFonts w:ascii="Arial" w:hAnsi="Arial" w:cs="Arial"/>
          <w:sz w:val="20"/>
          <w:szCs w:val="20"/>
        </w:rPr>
        <w:tab/>
      </w:r>
      <w:r w:rsidR="0021192A">
        <w:rPr>
          <w:rFonts w:ascii="Arial" w:hAnsi="Arial" w:cs="Arial"/>
          <w:sz w:val="20"/>
          <w:szCs w:val="20"/>
        </w:rPr>
        <w:t>4</w:t>
      </w:r>
      <w:r w:rsidRPr="00A257E5">
        <w:rPr>
          <w:rFonts w:ascii="Arial" w:hAnsi="Arial" w:cs="Arial"/>
          <w:sz w:val="20"/>
          <w:szCs w:val="20"/>
        </w:rPr>
        <w:t xml:space="preserve"> months </w:t>
      </w:r>
    </w:p>
    <w:p w14:paraId="4AFF1C79" w14:textId="15625064" w:rsidR="009D334F" w:rsidRDefault="009D334F" w:rsidP="0012256B">
      <w:pPr>
        <w:pStyle w:val="NoSpacing"/>
        <w:jc w:val="both"/>
        <w:rPr>
          <w:rFonts w:ascii="Arial" w:hAnsi="Arial" w:cs="Arial"/>
          <w:sz w:val="20"/>
          <w:szCs w:val="20"/>
        </w:rPr>
      </w:pPr>
      <w:r w:rsidRPr="00A257E5">
        <w:rPr>
          <w:rFonts w:ascii="Arial" w:hAnsi="Arial" w:cs="Arial"/>
          <w:b/>
          <w:sz w:val="20"/>
          <w:szCs w:val="20"/>
        </w:rPr>
        <w:t>Location:</w:t>
      </w:r>
      <w:r w:rsidRPr="00A257E5">
        <w:rPr>
          <w:rFonts w:ascii="Arial" w:hAnsi="Arial" w:cs="Arial"/>
          <w:b/>
          <w:sz w:val="20"/>
          <w:szCs w:val="20"/>
        </w:rPr>
        <w:tab/>
      </w:r>
      <w:r w:rsidRPr="00A257E5">
        <w:rPr>
          <w:rFonts w:ascii="Arial" w:hAnsi="Arial" w:cs="Arial"/>
          <w:sz w:val="20"/>
          <w:szCs w:val="20"/>
        </w:rPr>
        <w:tab/>
      </w:r>
      <w:r w:rsidR="0021192A">
        <w:rPr>
          <w:rFonts w:ascii="Arial" w:hAnsi="Arial" w:cs="Arial"/>
          <w:sz w:val="20"/>
          <w:szCs w:val="20"/>
        </w:rPr>
        <w:t>Home Based</w:t>
      </w:r>
    </w:p>
    <w:p w14:paraId="0B0DEAAD" w14:textId="305249A1" w:rsidR="00103EC6" w:rsidRPr="00A257E5" w:rsidRDefault="00103EC6" w:rsidP="0012256B">
      <w:pPr>
        <w:pStyle w:val="NoSpacing"/>
        <w:jc w:val="both"/>
        <w:rPr>
          <w:rFonts w:ascii="Arial" w:hAnsi="Arial" w:cs="Arial"/>
          <w:sz w:val="20"/>
          <w:szCs w:val="20"/>
        </w:rPr>
      </w:pPr>
      <w:r w:rsidRPr="00103EC6">
        <w:rPr>
          <w:rFonts w:ascii="Arial" w:hAnsi="Arial" w:cs="Arial"/>
          <w:b/>
          <w:sz w:val="20"/>
          <w:szCs w:val="20"/>
        </w:rPr>
        <w:t>Application close:</w:t>
      </w:r>
      <w:r>
        <w:rPr>
          <w:rFonts w:ascii="Arial" w:hAnsi="Arial" w:cs="Arial"/>
          <w:sz w:val="20"/>
          <w:szCs w:val="20"/>
        </w:rPr>
        <w:tab/>
      </w:r>
      <w:r w:rsidR="0021192A">
        <w:rPr>
          <w:rFonts w:ascii="Arial" w:hAnsi="Arial" w:cs="Arial"/>
          <w:sz w:val="20"/>
          <w:szCs w:val="20"/>
        </w:rPr>
        <w:t>1 November 2019</w:t>
      </w:r>
      <w:r>
        <w:rPr>
          <w:rFonts w:ascii="Arial" w:hAnsi="Arial" w:cs="Arial"/>
          <w:sz w:val="20"/>
          <w:szCs w:val="20"/>
        </w:rPr>
        <w:t xml:space="preserve"> </w:t>
      </w:r>
    </w:p>
    <w:p w14:paraId="37F43AFA" w14:textId="089790AA" w:rsidR="009D334F" w:rsidRPr="00A257E5" w:rsidRDefault="009D334F" w:rsidP="0012256B">
      <w:pPr>
        <w:pStyle w:val="NoSpacing"/>
        <w:jc w:val="both"/>
        <w:rPr>
          <w:rFonts w:ascii="Arial" w:hAnsi="Arial" w:cs="Arial"/>
          <w:b/>
          <w:sz w:val="20"/>
          <w:szCs w:val="20"/>
        </w:rPr>
      </w:pPr>
      <w:r w:rsidRPr="00A257E5">
        <w:rPr>
          <w:rFonts w:ascii="Arial" w:hAnsi="Arial" w:cs="Arial"/>
          <w:b/>
          <w:sz w:val="20"/>
          <w:szCs w:val="20"/>
        </w:rPr>
        <w:t xml:space="preserve">Starting date: </w:t>
      </w:r>
      <w:r w:rsidRPr="00A257E5">
        <w:rPr>
          <w:rFonts w:ascii="Arial" w:hAnsi="Arial" w:cs="Arial"/>
          <w:b/>
          <w:sz w:val="20"/>
          <w:szCs w:val="20"/>
        </w:rPr>
        <w:tab/>
      </w:r>
      <w:r w:rsidRPr="00A257E5">
        <w:rPr>
          <w:rFonts w:ascii="Arial" w:hAnsi="Arial" w:cs="Arial"/>
          <w:b/>
          <w:sz w:val="20"/>
          <w:szCs w:val="20"/>
        </w:rPr>
        <w:tab/>
      </w:r>
      <w:r w:rsidR="00103EC6">
        <w:rPr>
          <w:rFonts w:ascii="Arial" w:hAnsi="Arial" w:cs="Arial"/>
          <w:sz w:val="20"/>
          <w:szCs w:val="20"/>
        </w:rPr>
        <w:t>1</w:t>
      </w:r>
      <w:r w:rsidR="0021192A">
        <w:rPr>
          <w:rFonts w:ascii="Arial" w:hAnsi="Arial" w:cs="Arial"/>
          <w:sz w:val="20"/>
          <w:szCs w:val="20"/>
        </w:rPr>
        <w:t>0 November 2019</w:t>
      </w:r>
    </w:p>
    <w:p w14:paraId="2F876DAD" w14:textId="77777777" w:rsidR="009D334F" w:rsidRPr="00A257E5" w:rsidRDefault="009D334F" w:rsidP="0012256B">
      <w:pPr>
        <w:pStyle w:val="NoSpacing"/>
        <w:jc w:val="both"/>
        <w:rPr>
          <w:rFonts w:ascii="Arial" w:hAnsi="Arial" w:cs="Arial"/>
          <w:sz w:val="20"/>
          <w:szCs w:val="20"/>
        </w:rPr>
      </w:pPr>
    </w:p>
    <w:p w14:paraId="79874C0D" w14:textId="77777777" w:rsidR="009D334F" w:rsidRPr="00A257E5" w:rsidRDefault="009D334F" w:rsidP="0012256B">
      <w:pPr>
        <w:pStyle w:val="NoSpacing"/>
        <w:numPr>
          <w:ilvl w:val="0"/>
          <w:numId w:val="1"/>
        </w:numPr>
        <w:jc w:val="both"/>
        <w:rPr>
          <w:rFonts w:ascii="Arial" w:hAnsi="Arial" w:cs="Arial"/>
          <w:b/>
          <w:color w:val="000000"/>
          <w:sz w:val="20"/>
          <w:szCs w:val="20"/>
        </w:rPr>
      </w:pPr>
      <w:r w:rsidRPr="00A257E5">
        <w:rPr>
          <w:rFonts w:ascii="Arial" w:hAnsi="Arial" w:cs="Arial"/>
          <w:b/>
          <w:color w:val="000000"/>
          <w:sz w:val="20"/>
          <w:szCs w:val="20"/>
        </w:rPr>
        <w:t xml:space="preserve">Background </w:t>
      </w:r>
    </w:p>
    <w:p w14:paraId="567D967E" w14:textId="77777777" w:rsidR="009D334F" w:rsidRPr="00A257E5" w:rsidRDefault="009D334F" w:rsidP="0012256B">
      <w:pPr>
        <w:pStyle w:val="NoSpacing"/>
        <w:jc w:val="both"/>
        <w:rPr>
          <w:rFonts w:ascii="Arial" w:hAnsi="Arial" w:cs="Arial"/>
          <w:sz w:val="20"/>
          <w:szCs w:val="20"/>
        </w:rPr>
      </w:pPr>
    </w:p>
    <w:p w14:paraId="03EE5B62" w14:textId="77777777" w:rsidR="00554503" w:rsidRPr="00554503" w:rsidRDefault="009D334F" w:rsidP="00554503">
      <w:pPr>
        <w:pStyle w:val="NoSpacing"/>
        <w:numPr>
          <w:ilvl w:val="1"/>
          <w:numId w:val="1"/>
        </w:numPr>
        <w:spacing w:line="276" w:lineRule="auto"/>
        <w:jc w:val="both"/>
        <w:rPr>
          <w:rFonts w:ascii="Arial" w:hAnsi="Arial" w:cs="Arial"/>
          <w:sz w:val="20"/>
          <w:szCs w:val="20"/>
        </w:rPr>
      </w:pPr>
      <w:r w:rsidRPr="00A257E5">
        <w:rPr>
          <w:rFonts w:ascii="Arial" w:hAnsi="Arial" w:cs="Arial"/>
          <w:sz w:val="20"/>
          <w:szCs w:val="20"/>
        </w:rPr>
        <w:t xml:space="preserve"> </w:t>
      </w:r>
      <w:r w:rsidRPr="00A257E5">
        <w:rPr>
          <w:rFonts w:ascii="Arial" w:hAnsi="Arial" w:cs="Arial"/>
          <w:b/>
          <w:sz w:val="20"/>
          <w:szCs w:val="20"/>
        </w:rPr>
        <w:t xml:space="preserve">Introduction: </w:t>
      </w:r>
      <w:r w:rsidR="00554503" w:rsidRPr="00554503">
        <w:rPr>
          <w:rFonts w:ascii="Arial" w:hAnsi="Arial" w:cs="Arial"/>
          <w:sz w:val="20"/>
          <w:szCs w:val="20"/>
        </w:rPr>
        <w:t>The South African government through the Department of Energy in collaboration with</w:t>
      </w:r>
    </w:p>
    <w:p w14:paraId="1A030C98" w14:textId="7534C173" w:rsidR="00554503" w:rsidRPr="00554503" w:rsidRDefault="00554503" w:rsidP="00554503">
      <w:pPr>
        <w:pStyle w:val="NoSpacing"/>
        <w:spacing w:line="276" w:lineRule="auto"/>
        <w:jc w:val="both"/>
        <w:rPr>
          <w:rFonts w:ascii="Arial" w:hAnsi="Arial" w:cs="Arial"/>
          <w:sz w:val="20"/>
          <w:szCs w:val="20"/>
        </w:rPr>
      </w:pPr>
      <w:r w:rsidRPr="00554503">
        <w:rPr>
          <w:rFonts w:ascii="Arial" w:hAnsi="Arial" w:cs="Arial"/>
          <w:sz w:val="20"/>
          <w:szCs w:val="20"/>
        </w:rPr>
        <w:t xml:space="preserve">the Department of Trade and Industry (the </w:t>
      </w:r>
      <w:proofErr w:type="spellStart"/>
      <w:r w:rsidRPr="00554503">
        <w:rPr>
          <w:rFonts w:ascii="Arial" w:hAnsi="Arial" w:cs="Arial"/>
          <w:sz w:val="20"/>
          <w:szCs w:val="20"/>
        </w:rPr>
        <w:t>dti</w:t>
      </w:r>
      <w:proofErr w:type="spellEnd"/>
      <w:r w:rsidRPr="00554503">
        <w:rPr>
          <w:rFonts w:ascii="Arial" w:hAnsi="Arial" w:cs="Arial"/>
          <w:sz w:val="20"/>
          <w:szCs w:val="20"/>
        </w:rPr>
        <w:t>), is implementing the appliance energy efficiency Standards and Labelling (S&amp;L) Project, which is aimed at removing inefficient household appliances and encouraging the penetration of new energy efficient appliances in the South African market. The project will contribute towards the reduction of electricity demand in South Africa, especially within the residential sector, and will introduce continuous energy efficiency improvements in the appliances and equipment industry.</w:t>
      </w:r>
    </w:p>
    <w:p w14:paraId="0206E6F4" w14:textId="77777777" w:rsidR="00554503" w:rsidRPr="00554503" w:rsidRDefault="00554503" w:rsidP="00554503">
      <w:pPr>
        <w:widowControl w:val="0"/>
        <w:autoSpaceDE w:val="0"/>
        <w:autoSpaceDN w:val="0"/>
        <w:adjustRightInd w:val="0"/>
        <w:jc w:val="both"/>
        <w:textAlignment w:val="center"/>
        <w:rPr>
          <w:rFonts w:ascii="Arial" w:hAnsi="Arial" w:cs="Arial"/>
          <w:sz w:val="20"/>
          <w:szCs w:val="20"/>
        </w:rPr>
      </w:pPr>
      <w:r w:rsidRPr="00554503">
        <w:rPr>
          <w:rFonts w:ascii="Arial" w:hAnsi="Arial" w:cs="Arial"/>
          <w:sz w:val="20"/>
          <w:szCs w:val="20"/>
        </w:rPr>
        <w:t>The project objectives will be achieved through the introduction of mandatory Minimum Energy Performance Standards (MEPS) and a product labelling system. The MEPS will set the minimum energy classes and prohibit the penetration of appliances that have energy performance below the minimum performance level.</w:t>
      </w:r>
    </w:p>
    <w:p w14:paraId="5DD6D249" w14:textId="27EF6CE2" w:rsidR="00554503" w:rsidRPr="00554503" w:rsidRDefault="00554503" w:rsidP="00554503">
      <w:pPr>
        <w:widowControl w:val="0"/>
        <w:autoSpaceDE w:val="0"/>
        <w:autoSpaceDN w:val="0"/>
        <w:adjustRightInd w:val="0"/>
        <w:jc w:val="both"/>
        <w:textAlignment w:val="center"/>
        <w:rPr>
          <w:rFonts w:ascii="Arial" w:hAnsi="Arial" w:cs="Arial"/>
          <w:sz w:val="20"/>
          <w:szCs w:val="20"/>
        </w:rPr>
      </w:pPr>
      <w:r w:rsidRPr="00554503">
        <w:rPr>
          <w:rFonts w:ascii="Arial" w:hAnsi="Arial" w:cs="Arial"/>
          <w:sz w:val="20"/>
          <w:szCs w:val="20"/>
        </w:rPr>
        <w:t>The SABS is an implementing partner and as a government institution has a vested interest in supporting the project</w:t>
      </w:r>
      <w:r>
        <w:rPr>
          <w:rFonts w:ascii="Arial" w:hAnsi="Arial" w:cs="Arial"/>
          <w:sz w:val="20"/>
          <w:szCs w:val="20"/>
        </w:rPr>
        <w:t xml:space="preserve"> and plays two roles. The first, is the provision of </w:t>
      </w:r>
      <w:r w:rsidRPr="00554503">
        <w:rPr>
          <w:rFonts w:ascii="Arial" w:hAnsi="Arial" w:cs="Arial"/>
          <w:sz w:val="20"/>
          <w:szCs w:val="20"/>
        </w:rPr>
        <w:t>test laboratories</w:t>
      </w:r>
      <w:r>
        <w:rPr>
          <w:rFonts w:ascii="Arial" w:hAnsi="Arial" w:cs="Arial"/>
          <w:sz w:val="20"/>
          <w:szCs w:val="20"/>
        </w:rPr>
        <w:t xml:space="preserve">, </w:t>
      </w:r>
      <w:r w:rsidRPr="00554503">
        <w:rPr>
          <w:rFonts w:ascii="Arial" w:hAnsi="Arial" w:cs="Arial"/>
          <w:sz w:val="20"/>
          <w:szCs w:val="20"/>
        </w:rPr>
        <w:t xml:space="preserve">an important component of any successful S&amp;L </w:t>
      </w:r>
      <w:proofErr w:type="spellStart"/>
      <w:r w:rsidRPr="00554503">
        <w:rPr>
          <w:rFonts w:ascii="Arial" w:hAnsi="Arial" w:cs="Arial"/>
          <w:sz w:val="20"/>
          <w:szCs w:val="20"/>
        </w:rPr>
        <w:t>programme</w:t>
      </w:r>
      <w:proofErr w:type="spellEnd"/>
      <w:r>
        <w:rPr>
          <w:rFonts w:ascii="Arial" w:hAnsi="Arial" w:cs="Arial"/>
          <w:sz w:val="20"/>
          <w:szCs w:val="20"/>
        </w:rPr>
        <w:t>,</w:t>
      </w:r>
      <w:r w:rsidRPr="00554503">
        <w:rPr>
          <w:rFonts w:ascii="Arial" w:hAnsi="Arial" w:cs="Arial"/>
          <w:sz w:val="20"/>
          <w:szCs w:val="20"/>
        </w:rPr>
        <w:t xml:space="preserve"> as they provide the local industry with a cost-effective means to certify their products. Similarly, test laboratories are needed by the regulator in the performance of their duties. SABS has built the following test laboratories, which are operational, to support the </w:t>
      </w:r>
      <w:proofErr w:type="spellStart"/>
      <w:r w:rsidRPr="00554503">
        <w:rPr>
          <w:rFonts w:ascii="Arial" w:hAnsi="Arial" w:cs="Arial"/>
          <w:sz w:val="20"/>
          <w:szCs w:val="20"/>
        </w:rPr>
        <w:t>programme</w:t>
      </w:r>
      <w:proofErr w:type="spellEnd"/>
      <w:r w:rsidRPr="00554503">
        <w:rPr>
          <w:rFonts w:ascii="Arial" w:hAnsi="Arial" w:cs="Arial"/>
          <w:sz w:val="20"/>
          <w:szCs w:val="20"/>
        </w:rPr>
        <w:t>:</w:t>
      </w:r>
    </w:p>
    <w:p w14:paraId="154E1249" w14:textId="77777777" w:rsidR="00554503" w:rsidRPr="00554503" w:rsidRDefault="00554503" w:rsidP="00554503">
      <w:pPr>
        <w:pStyle w:val="ListParagraph"/>
        <w:widowControl w:val="0"/>
        <w:numPr>
          <w:ilvl w:val="0"/>
          <w:numId w:val="21"/>
        </w:numPr>
        <w:autoSpaceDE w:val="0"/>
        <w:autoSpaceDN w:val="0"/>
        <w:adjustRightInd w:val="0"/>
        <w:spacing w:after="0"/>
        <w:jc w:val="both"/>
        <w:textAlignment w:val="center"/>
        <w:rPr>
          <w:rFonts w:ascii="Arial" w:hAnsi="Arial" w:cs="Arial"/>
          <w:sz w:val="20"/>
          <w:szCs w:val="20"/>
        </w:rPr>
      </w:pPr>
      <w:r w:rsidRPr="00554503">
        <w:rPr>
          <w:rFonts w:ascii="Arial" w:hAnsi="Arial" w:cs="Arial"/>
          <w:sz w:val="20"/>
          <w:szCs w:val="20"/>
        </w:rPr>
        <w:t>Refrigerator, Fridge / Freezer and Freezer</w:t>
      </w:r>
    </w:p>
    <w:p w14:paraId="6F2031AA" w14:textId="77777777" w:rsidR="00554503" w:rsidRPr="00554503" w:rsidRDefault="00554503" w:rsidP="00554503">
      <w:pPr>
        <w:pStyle w:val="ListParagraph"/>
        <w:widowControl w:val="0"/>
        <w:numPr>
          <w:ilvl w:val="0"/>
          <w:numId w:val="21"/>
        </w:numPr>
        <w:autoSpaceDE w:val="0"/>
        <w:autoSpaceDN w:val="0"/>
        <w:adjustRightInd w:val="0"/>
        <w:spacing w:after="0"/>
        <w:jc w:val="both"/>
        <w:textAlignment w:val="center"/>
        <w:rPr>
          <w:rFonts w:ascii="Arial" w:hAnsi="Arial" w:cs="Arial"/>
          <w:sz w:val="20"/>
          <w:szCs w:val="20"/>
        </w:rPr>
      </w:pPr>
      <w:r w:rsidRPr="00554503">
        <w:rPr>
          <w:rFonts w:ascii="Arial" w:hAnsi="Arial" w:cs="Arial"/>
          <w:sz w:val="20"/>
          <w:szCs w:val="20"/>
        </w:rPr>
        <w:t>Oven</w:t>
      </w:r>
    </w:p>
    <w:p w14:paraId="411E3AF9" w14:textId="77777777" w:rsidR="00554503" w:rsidRPr="00554503" w:rsidRDefault="00554503" w:rsidP="00554503">
      <w:pPr>
        <w:pStyle w:val="ListParagraph"/>
        <w:widowControl w:val="0"/>
        <w:numPr>
          <w:ilvl w:val="0"/>
          <w:numId w:val="21"/>
        </w:numPr>
        <w:autoSpaceDE w:val="0"/>
        <w:autoSpaceDN w:val="0"/>
        <w:adjustRightInd w:val="0"/>
        <w:spacing w:after="0"/>
        <w:jc w:val="both"/>
        <w:textAlignment w:val="center"/>
        <w:rPr>
          <w:rFonts w:ascii="Arial" w:hAnsi="Arial" w:cs="Arial"/>
          <w:sz w:val="20"/>
          <w:szCs w:val="20"/>
        </w:rPr>
      </w:pPr>
      <w:r w:rsidRPr="00554503">
        <w:rPr>
          <w:rFonts w:ascii="Arial" w:hAnsi="Arial" w:cs="Arial"/>
          <w:sz w:val="20"/>
          <w:szCs w:val="20"/>
        </w:rPr>
        <w:t>Laundry (washing machine and dryer)</w:t>
      </w:r>
    </w:p>
    <w:p w14:paraId="3FC931CE" w14:textId="77777777" w:rsidR="00554503" w:rsidRPr="00554503" w:rsidRDefault="00554503" w:rsidP="00554503">
      <w:pPr>
        <w:pStyle w:val="ListParagraph"/>
        <w:widowControl w:val="0"/>
        <w:numPr>
          <w:ilvl w:val="0"/>
          <w:numId w:val="21"/>
        </w:numPr>
        <w:autoSpaceDE w:val="0"/>
        <w:autoSpaceDN w:val="0"/>
        <w:adjustRightInd w:val="0"/>
        <w:spacing w:after="0"/>
        <w:jc w:val="both"/>
        <w:textAlignment w:val="center"/>
        <w:rPr>
          <w:rFonts w:ascii="Arial" w:hAnsi="Arial" w:cs="Arial"/>
          <w:sz w:val="20"/>
          <w:szCs w:val="20"/>
        </w:rPr>
      </w:pPr>
      <w:r w:rsidRPr="00554503">
        <w:rPr>
          <w:rFonts w:ascii="Arial" w:hAnsi="Arial" w:cs="Arial"/>
          <w:sz w:val="20"/>
          <w:szCs w:val="20"/>
        </w:rPr>
        <w:t xml:space="preserve">Dishwashing </w:t>
      </w:r>
    </w:p>
    <w:p w14:paraId="24889364" w14:textId="77777777" w:rsidR="00554503" w:rsidRPr="00554503" w:rsidRDefault="00554503" w:rsidP="00554503">
      <w:pPr>
        <w:pStyle w:val="ListParagraph"/>
        <w:widowControl w:val="0"/>
        <w:numPr>
          <w:ilvl w:val="0"/>
          <w:numId w:val="21"/>
        </w:numPr>
        <w:autoSpaceDE w:val="0"/>
        <w:autoSpaceDN w:val="0"/>
        <w:adjustRightInd w:val="0"/>
        <w:spacing w:after="0"/>
        <w:jc w:val="both"/>
        <w:textAlignment w:val="center"/>
        <w:rPr>
          <w:rFonts w:ascii="Arial" w:hAnsi="Arial" w:cs="Arial"/>
          <w:b/>
          <w:bCs/>
          <w:sz w:val="20"/>
          <w:szCs w:val="20"/>
        </w:rPr>
      </w:pPr>
      <w:r w:rsidRPr="00554503">
        <w:rPr>
          <w:rFonts w:ascii="Arial" w:hAnsi="Arial" w:cs="Arial"/>
          <w:b/>
          <w:bCs/>
          <w:sz w:val="20"/>
          <w:szCs w:val="20"/>
        </w:rPr>
        <w:t>Electric Hot Water</w:t>
      </w:r>
    </w:p>
    <w:p w14:paraId="268B17DB" w14:textId="28DFC511" w:rsidR="00554503" w:rsidRDefault="00554503" w:rsidP="00554503">
      <w:pPr>
        <w:widowControl w:val="0"/>
        <w:autoSpaceDE w:val="0"/>
        <w:autoSpaceDN w:val="0"/>
        <w:adjustRightInd w:val="0"/>
        <w:spacing w:before="240"/>
        <w:jc w:val="both"/>
        <w:textAlignment w:val="center"/>
        <w:rPr>
          <w:rFonts w:ascii="Arial" w:hAnsi="Arial" w:cs="Arial"/>
          <w:color w:val="0D0D0D" w:themeColor="text1" w:themeTint="F2"/>
          <w:sz w:val="20"/>
          <w:szCs w:val="20"/>
        </w:rPr>
      </w:pPr>
      <w:r w:rsidRPr="00554503">
        <w:rPr>
          <w:rFonts w:ascii="Arial" w:hAnsi="Arial" w:cs="Arial"/>
          <w:color w:val="0D0D0D" w:themeColor="text1" w:themeTint="F2"/>
          <w:sz w:val="20"/>
          <w:szCs w:val="20"/>
        </w:rPr>
        <w:t>Secondly, a core function of SABS is to provide standards that enhance the competitiveness of South Africa, and which are the basis for consumer protection, health, safety and environmental issues.  the national standards body</w:t>
      </w:r>
      <w:r>
        <w:rPr>
          <w:rStyle w:val="FootnoteReference"/>
          <w:rFonts w:ascii="Arial" w:hAnsi="Arial" w:cs="Arial"/>
          <w:color w:val="0D0D0D" w:themeColor="text1" w:themeTint="F2"/>
          <w:sz w:val="20"/>
          <w:szCs w:val="20"/>
        </w:rPr>
        <w:footnoteReference w:id="1"/>
      </w:r>
      <w:r w:rsidR="006A47A0">
        <w:rPr>
          <w:rFonts w:ascii="Arial" w:hAnsi="Arial" w:cs="Arial"/>
          <w:color w:val="0D0D0D" w:themeColor="text1" w:themeTint="F2"/>
          <w:sz w:val="20"/>
          <w:szCs w:val="20"/>
        </w:rPr>
        <w:t>,</w:t>
      </w:r>
    </w:p>
    <w:p w14:paraId="2B97E46F" w14:textId="54638B11" w:rsidR="006A47A0" w:rsidRDefault="00A50C7C" w:rsidP="00A50C7C">
      <w:pPr>
        <w:widowControl w:val="0"/>
        <w:autoSpaceDE w:val="0"/>
        <w:autoSpaceDN w:val="0"/>
        <w:adjustRightInd w:val="0"/>
        <w:spacing w:after="0"/>
        <w:jc w:val="both"/>
        <w:textAlignment w:val="center"/>
        <w:rPr>
          <w:rFonts w:ascii="Arial" w:hAnsi="Arial" w:cs="Arial"/>
          <w:color w:val="0D0D0D" w:themeColor="text1" w:themeTint="F2"/>
          <w:sz w:val="20"/>
          <w:szCs w:val="20"/>
        </w:rPr>
      </w:pPr>
      <w:r>
        <w:rPr>
          <w:rFonts w:ascii="Arial" w:hAnsi="Arial" w:cs="Arial"/>
          <w:color w:val="0D0D0D" w:themeColor="text1" w:themeTint="F2"/>
          <w:sz w:val="20"/>
          <w:szCs w:val="20"/>
        </w:rPr>
        <w:t>The National Regulator for Compulsory Specifications</w:t>
      </w:r>
      <w:r w:rsidRPr="00A50C7C">
        <w:rPr>
          <w:rFonts w:ascii="Arial" w:hAnsi="Arial" w:cs="Arial"/>
          <w:color w:val="0D0D0D" w:themeColor="text1" w:themeTint="F2"/>
          <w:sz w:val="20"/>
          <w:szCs w:val="20"/>
        </w:rPr>
        <w:t xml:space="preserve"> </w:t>
      </w:r>
      <w:r>
        <w:rPr>
          <w:rFonts w:ascii="Arial" w:hAnsi="Arial" w:cs="Arial"/>
          <w:color w:val="0D0D0D" w:themeColor="text1" w:themeTint="F2"/>
          <w:sz w:val="20"/>
          <w:szCs w:val="20"/>
        </w:rPr>
        <w:t>(</w:t>
      </w:r>
      <w:r w:rsidRPr="00A50C7C">
        <w:rPr>
          <w:rFonts w:ascii="Arial" w:hAnsi="Arial" w:cs="Arial"/>
          <w:color w:val="0D0D0D" w:themeColor="text1" w:themeTint="F2"/>
          <w:sz w:val="20"/>
          <w:szCs w:val="20"/>
        </w:rPr>
        <w:t>NRCS</w:t>
      </w:r>
      <w:r>
        <w:rPr>
          <w:rFonts w:ascii="Arial" w:hAnsi="Arial" w:cs="Arial"/>
          <w:color w:val="0D0D0D" w:themeColor="text1" w:themeTint="F2"/>
          <w:sz w:val="20"/>
          <w:szCs w:val="20"/>
        </w:rPr>
        <w:t>)</w:t>
      </w:r>
      <w:r w:rsidRPr="00A50C7C">
        <w:rPr>
          <w:rFonts w:ascii="Arial" w:hAnsi="Arial" w:cs="Arial"/>
          <w:color w:val="0D0D0D" w:themeColor="text1" w:themeTint="F2"/>
          <w:sz w:val="20"/>
          <w:szCs w:val="20"/>
        </w:rPr>
        <w:t xml:space="preserve"> is responsible for the administration and maintenance of compulsory specifications and the implementation of regulatory and compliance systems for compulsory specifications (Department: Trade and Industry, 2018).</w:t>
      </w:r>
      <w:r w:rsidR="006A47A0">
        <w:rPr>
          <w:rFonts w:ascii="Arial" w:hAnsi="Arial" w:cs="Arial"/>
          <w:color w:val="0D0D0D" w:themeColor="text1" w:themeTint="F2"/>
          <w:sz w:val="20"/>
          <w:szCs w:val="20"/>
        </w:rPr>
        <w:t>The NRCS</w:t>
      </w:r>
      <w:r>
        <w:rPr>
          <w:rFonts w:ascii="Arial" w:hAnsi="Arial" w:cs="Arial"/>
          <w:color w:val="0D0D0D" w:themeColor="text1" w:themeTint="F2"/>
          <w:sz w:val="20"/>
          <w:szCs w:val="20"/>
        </w:rPr>
        <w:t xml:space="preserve">, an entity of the Department of Trade and Industry, </w:t>
      </w:r>
      <w:r w:rsidR="00C82AD8">
        <w:rPr>
          <w:rFonts w:ascii="Arial" w:hAnsi="Arial" w:cs="Arial"/>
          <w:color w:val="0D0D0D" w:themeColor="text1" w:themeTint="F2"/>
          <w:sz w:val="20"/>
          <w:szCs w:val="20"/>
        </w:rPr>
        <w:t xml:space="preserve">and </w:t>
      </w:r>
      <w:r>
        <w:rPr>
          <w:rFonts w:ascii="Arial" w:hAnsi="Arial" w:cs="Arial"/>
          <w:color w:val="0D0D0D" w:themeColor="text1" w:themeTint="F2"/>
          <w:sz w:val="20"/>
          <w:szCs w:val="20"/>
        </w:rPr>
        <w:t xml:space="preserve">has been mandated to regulate </w:t>
      </w:r>
      <w:r w:rsidR="006A47A0">
        <w:rPr>
          <w:rFonts w:ascii="Arial" w:hAnsi="Arial" w:cs="Arial"/>
          <w:color w:val="0D0D0D" w:themeColor="text1" w:themeTint="F2"/>
          <w:sz w:val="20"/>
          <w:szCs w:val="20"/>
        </w:rPr>
        <w:t xml:space="preserve">the S&amp;L </w:t>
      </w:r>
      <w:proofErr w:type="spellStart"/>
      <w:r w:rsidR="006A47A0">
        <w:rPr>
          <w:rFonts w:ascii="Arial" w:hAnsi="Arial" w:cs="Arial"/>
          <w:color w:val="0D0D0D" w:themeColor="text1" w:themeTint="F2"/>
          <w:sz w:val="20"/>
          <w:szCs w:val="20"/>
        </w:rPr>
        <w:t>Pr</w:t>
      </w:r>
      <w:r>
        <w:rPr>
          <w:rFonts w:ascii="Arial" w:hAnsi="Arial" w:cs="Arial"/>
          <w:color w:val="0D0D0D" w:themeColor="text1" w:themeTint="F2"/>
          <w:sz w:val="20"/>
          <w:szCs w:val="20"/>
        </w:rPr>
        <w:t>o</w:t>
      </w:r>
      <w:r w:rsidR="006A47A0">
        <w:rPr>
          <w:rFonts w:ascii="Arial" w:hAnsi="Arial" w:cs="Arial"/>
          <w:color w:val="0D0D0D" w:themeColor="text1" w:themeTint="F2"/>
          <w:sz w:val="20"/>
          <w:szCs w:val="20"/>
        </w:rPr>
        <w:t>gramme</w:t>
      </w:r>
      <w:proofErr w:type="spellEnd"/>
      <w:r>
        <w:rPr>
          <w:rFonts w:ascii="Arial" w:hAnsi="Arial" w:cs="Arial"/>
          <w:color w:val="0D0D0D" w:themeColor="text1" w:themeTint="F2"/>
          <w:sz w:val="20"/>
          <w:szCs w:val="20"/>
        </w:rPr>
        <w:t>.</w:t>
      </w:r>
      <w:r w:rsidRPr="00A50C7C">
        <w:t xml:space="preserve"> </w:t>
      </w:r>
      <w:r w:rsidRPr="00A50C7C">
        <w:rPr>
          <w:rFonts w:ascii="Arial" w:hAnsi="Arial" w:cs="Arial"/>
          <w:color w:val="0D0D0D" w:themeColor="text1" w:themeTint="F2"/>
          <w:sz w:val="20"/>
          <w:szCs w:val="20"/>
        </w:rPr>
        <w:t xml:space="preserve">The VC9006 is a product of the NRCS and is published by the </w:t>
      </w:r>
      <w:proofErr w:type="spellStart"/>
      <w:r w:rsidRPr="00A50C7C">
        <w:rPr>
          <w:rFonts w:ascii="Arial" w:hAnsi="Arial" w:cs="Arial"/>
          <w:color w:val="0D0D0D" w:themeColor="text1" w:themeTint="F2"/>
          <w:sz w:val="20"/>
          <w:szCs w:val="20"/>
        </w:rPr>
        <w:t>dti</w:t>
      </w:r>
      <w:proofErr w:type="spellEnd"/>
      <w:r w:rsidRPr="00A50C7C">
        <w:rPr>
          <w:rFonts w:ascii="Arial" w:hAnsi="Arial" w:cs="Arial"/>
          <w:color w:val="0D0D0D" w:themeColor="text1" w:themeTint="F2"/>
          <w:sz w:val="20"/>
          <w:szCs w:val="20"/>
        </w:rPr>
        <w:t>.</w:t>
      </w:r>
      <w:r>
        <w:rPr>
          <w:rFonts w:ascii="Arial" w:hAnsi="Arial" w:cs="Arial"/>
          <w:color w:val="0D0D0D" w:themeColor="text1" w:themeTint="F2"/>
          <w:sz w:val="20"/>
          <w:szCs w:val="20"/>
        </w:rPr>
        <w:t xml:space="preserve"> </w:t>
      </w:r>
      <w:r w:rsidRPr="00A50C7C">
        <w:rPr>
          <w:rFonts w:ascii="Arial" w:hAnsi="Arial" w:cs="Arial"/>
          <w:color w:val="0D0D0D" w:themeColor="text1" w:themeTint="F2"/>
          <w:sz w:val="20"/>
          <w:szCs w:val="20"/>
        </w:rPr>
        <w:t>The VC9006 was published on 20 May 2014</w:t>
      </w:r>
      <w:r w:rsidR="00C82AD8">
        <w:rPr>
          <w:rFonts w:ascii="Arial" w:hAnsi="Arial" w:cs="Arial"/>
          <w:color w:val="0D0D0D" w:themeColor="text1" w:themeTint="F2"/>
          <w:sz w:val="20"/>
          <w:szCs w:val="20"/>
        </w:rPr>
        <w:t>. A</w:t>
      </w:r>
      <w:r>
        <w:rPr>
          <w:rFonts w:ascii="Arial" w:hAnsi="Arial" w:cs="Arial"/>
          <w:color w:val="0D0D0D" w:themeColor="text1" w:themeTint="F2"/>
          <w:sz w:val="20"/>
          <w:szCs w:val="20"/>
        </w:rPr>
        <w:t>n amendment to the V</w:t>
      </w:r>
      <w:r w:rsidRPr="00A50C7C">
        <w:rPr>
          <w:rFonts w:ascii="Arial" w:hAnsi="Arial" w:cs="Arial"/>
          <w:color w:val="0D0D0D" w:themeColor="text1" w:themeTint="F2"/>
          <w:sz w:val="20"/>
          <w:szCs w:val="20"/>
        </w:rPr>
        <w:t>C9006 was published on 12 August 2016 and the energy efficiency requirements came into effect on 12 August 2017 (Department of Trade and Industry, 2016)</w:t>
      </w:r>
      <w:r>
        <w:rPr>
          <w:rFonts w:ascii="Arial" w:hAnsi="Arial" w:cs="Arial"/>
          <w:color w:val="0D0D0D" w:themeColor="text1" w:themeTint="F2"/>
          <w:sz w:val="20"/>
          <w:szCs w:val="20"/>
        </w:rPr>
        <w:t xml:space="preserve"> calling for a class B for energy </w:t>
      </w:r>
      <w:r>
        <w:rPr>
          <w:rFonts w:ascii="Arial" w:hAnsi="Arial" w:cs="Arial"/>
          <w:color w:val="0D0D0D" w:themeColor="text1" w:themeTint="F2"/>
          <w:sz w:val="20"/>
          <w:szCs w:val="20"/>
        </w:rPr>
        <w:lastRenderedPageBreak/>
        <w:t>efficiency for electric water heaters. T</w:t>
      </w:r>
      <w:r w:rsidRPr="00A50C7C">
        <w:rPr>
          <w:rFonts w:ascii="Arial" w:hAnsi="Arial" w:cs="Arial"/>
          <w:color w:val="0D0D0D" w:themeColor="text1" w:themeTint="F2"/>
          <w:sz w:val="20"/>
          <w:szCs w:val="20"/>
        </w:rPr>
        <w:t>he amended VC9006 refers to SANS 151 for definitions, calculation of class B energy efficiency requirements and general compliance for the design of a hot water system. VC9006 is also relevant to all hot water storage units and explicitly includes units intended for use in SWH and HP applications. SANS 151 is therefore an essential standard for VC9006, since it is completely reliant on it.</w:t>
      </w:r>
    </w:p>
    <w:p w14:paraId="4AE3AA0D" w14:textId="1AFF87AC" w:rsidR="00A50C7C" w:rsidRDefault="00A50C7C" w:rsidP="00A50C7C">
      <w:pPr>
        <w:widowControl w:val="0"/>
        <w:autoSpaceDE w:val="0"/>
        <w:autoSpaceDN w:val="0"/>
        <w:adjustRightInd w:val="0"/>
        <w:spacing w:after="0"/>
        <w:jc w:val="both"/>
        <w:textAlignment w:val="center"/>
        <w:rPr>
          <w:rFonts w:ascii="Arial" w:hAnsi="Arial" w:cs="Arial"/>
          <w:color w:val="0D0D0D" w:themeColor="text1" w:themeTint="F2"/>
          <w:sz w:val="20"/>
          <w:szCs w:val="20"/>
        </w:rPr>
      </w:pPr>
    </w:p>
    <w:p w14:paraId="30F2DC2A" w14:textId="77777777" w:rsidR="006A47A0" w:rsidRDefault="00554503" w:rsidP="006A47A0">
      <w:pPr>
        <w:pStyle w:val="ListParagraph"/>
        <w:numPr>
          <w:ilvl w:val="1"/>
          <w:numId w:val="1"/>
        </w:numPr>
        <w:spacing w:after="0"/>
        <w:jc w:val="both"/>
        <w:rPr>
          <w:rFonts w:ascii="Arial" w:hAnsi="Arial" w:cs="Arial"/>
          <w:color w:val="0D0D0D" w:themeColor="text1" w:themeTint="F2"/>
          <w:sz w:val="20"/>
          <w:szCs w:val="20"/>
        </w:rPr>
      </w:pPr>
      <w:r w:rsidRPr="006A47A0">
        <w:rPr>
          <w:rFonts w:ascii="Arial" w:hAnsi="Arial" w:cs="Arial"/>
          <w:b/>
          <w:bCs/>
          <w:color w:val="0D0D0D" w:themeColor="text1" w:themeTint="F2"/>
          <w:sz w:val="20"/>
          <w:szCs w:val="20"/>
        </w:rPr>
        <w:t>Scope of Work – Motivation for the Study:</w:t>
      </w:r>
      <w:r w:rsidR="006A47A0" w:rsidRPr="006A47A0">
        <w:rPr>
          <w:rFonts w:ascii="Arial" w:hAnsi="Arial" w:cs="Arial"/>
          <w:b/>
          <w:bCs/>
          <w:color w:val="0D0D0D" w:themeColor="text1" w:themeTint="F2"/>
          <w:sz w:val="20"/>
          <w:szCs w:val="20"/>
        </w:rPr>
        <w:t xml:space="preserve"> </w:t>
      </w:r>
      <w:r w:rsidR="006A47A0" w:rsidRPr="006A47A0">
        <w:rPr>
          <w:rFonts w:ascii="Arial" w:hAnsi="Arial" w:cs="Arial"/>
          <w:color w:val="0D0D0D" w:themeColor="text1" w:themeTint="F2"/>
          <w:sz w:val="20"/>
          <w:szCs w:val="20"/>
        </w:rPr>
        <w:t>SANS 151 is a South African national standard for fixe</w:t>
      </w:r>
      <w:r w:rsidR="006A47A0">
        <w:rPr>
          <w:rFonts w:ascii="Arial" w:hAnsi="Arial" w:cs="Arial"/>
          <w:color w:val="0D0D0D" w:themeColor="text1" w:themeTint="F2"/>
          <w:sz w:val="20"/>
          <w:szCs w:val="20"/>
        </w:rPr>
        <w:t xml:space="preserve">d </w:t>
      </w:r>
    </w:p>
    <w:p w14:paraId="239845AC" w14:textId="47E1ED57" w:rsidR="00C82AD8" w:rsidRDefault="006A47A0" w:rsidP="00C82AD8">
      <w:pPr>
        <w:spacing w:after="0"/>
        <w:jc w:val="both"/>
        <w:rPr>
          <w:rFonts w:ascii="Arial" w:hAnsi="Arial" w:cs="Arial"/>
          <w:color w:val="0D0D0D" w:themeColor="text1" w:themeTint="F2"/>
          <w:sz w:val="20"/>
          <w:szCs w:val="20"/>
        </w:rPr>
      </w:pPr>
      <w:r w:rsidRPr="006A47A0">
        <w:rPr>
          <w:rFonts w:ascii="Arial" w:hAnsi="Arial" w:cs="Arial"/>
          <w:color w:val="0D0D0D" w:themeColor="text1" w:themeTint="F2"/>
          <w:sz w:val="20"/>
          <w:szCs w:val="20"/>
        </w:rPr>
        <w:t xml:space="preserve">electric storage water heaters. The standard covers general aspects, construction requirements, performance requirements, inspection, testing methods, markings and instructions, and provides information in its annexes for materials for construction, test procedures, energy labelling and calculations, quality verification and notes to the purchaser. </w:t>
      </w:r>
      <w:proofErr w:type="gramStart"/>
      <w:r w:rsidRPr="006A47A0">
        <w:rPr>
          <w:rFonts w:ascii="Arial" w:hAnsi="Arial" w:cs="Arial"/>
          <w:color w:val="0D0D0D" w:themeColor="text1" w:themeTint="F2"/>
          <w:sz w:val="20"/>
          <w:szCs w:val="20"/>
        </w:rPr>
        <w:t>In essence, it</w:t>
      </w:r>
      <w:proofErr w:type="gramEnd"/>
      <w:r w:rsidRPr="006A47A0">
        <w:rPr>
          <w:rFonts w:ascii="Arial" w:hAnsi="Arial" w:cs="Arial"/>
          <w:color w:val="0D0D0D" w:themeColor="text1" w:themeTint="F2"/>
          <w:sz w:val="20"/>
          <w:szCs w:val="20"/>
        </w:rPr>
        <w:t xml:space="preserve"> covers most of the aspects to consider for hot water storage units and references various other standards for the aspects not covered, such as mechanical testing. (SABS, 2017). </w:t>
      </w:r>
    </w:p>
    <w:p w14:paraId="415AF40E" w14:textId="59518192" w:rsidR="00C82AD8" w:rsidRDefault="00C82AD8" w:rsidP="00C82AD8">
      <w:pPr>
        <w:spacing w:after="0"/>
        <w:jc w:val="both"/>
        <w:rPr>
          <w:rFonts w:ascii="Arial" w:hAnsi="Arial" w:cs="Arial"/>
          <w:color w:val="0D0D0D" w:themeColor="text1" w:themeTint="F2"/>
          <w:sz w:val="20"/>
          <w:szCs w:val="20"/>
        </w:rPr>
      </w:pPr>
    </w:p>
    <w:p w14:paraId="26E498A1" w14:textId="669CED5C" w:rsidR="00C82AD8" w:rsidRDefault="00C82AD8" w:rsidP="00C82AD8">
      <w:pPr>
        <w:spacing w:after="0"/>
        <w:jc w:val="both"/>
        <w:rPr>
          <w:rFonts w:ascii="Arial" w:hAnsi="Arial" w:cs="Arial"/>
          <w:color w:val="0D0D0D" w:themeColor="text1" w:themeTint="F2"/>
          <w:sz w:val="20"/>
          <w:szCs w:val="20"/>
        </w:rPr>
      </w:pPr>
      <w:r>
        <w:rPr>
          <w:rFonts w:ascii="Arial" w:hAnsi="Arial" w:cs="Arial"/>
          <w:color w:val="0D0D0D" w:themeColor="text1" w:themeTint="F2"/>
          <w:sz w:val="20"/>
          <w:szCs w:val="20"/>
        </w:rPr>
        <w:t>Since coming into effect, the water heating industry has consistently raised concerns about the structure of the VC and national standard itself</w:t>
      </w:r>
      <w:r w:rsidR="00D64769">
        <w:rPr>
          <w:rFonts w:ascii="Arial" w:hAnsi="Arial" w:cs="Arial"/>
          <w:color w:val="0D0D0D" w:themeColor="text1" w:themeTint="F2"/>
          <w:sz w:val="20"/>
          <w:szCs w:val="20"/>
        </w:rPr>
        <w:t>. A research on the VC9006 “</w:t>
      </w:r>
      <w:r w:rsidR="00D64769" w:rsidRPr="00D64769">
        <w:rPr>
          <w:i/>
          <w:iCs/>
        </w:rPr>
        <w:t>A study on the impact of VC9006 and the lack of compliance</w:t>
      </w:r>
      <w:r w:rsidR="00D64769">
        <w:rPr>
          <w:rFonts w:ascii="Arial" w:hAnsi="Arial" w:cs="Arial"/>
          <w:color w:val="0D0D0D" w:themeColor="text1" w:themeTint="F2"/>
          <w:sz w:val="20"/>
          <w:szCs w:val="20"/>
        </w:rPr>
        <w:t>” was undertaken and completed in 2019. Its objective was to gain a more detailed understanding and indeed the validity of concerns raised by industry and the lack of compliance that was being experienced. The report</w:t>
      </w:r>
      <w:r w:rsidR="00D64769">
        <w:rPr>
          <w:rStyle w:val="FootnoteReference"/>
          <w:rFonts w:ascii="Arial" w:hAnsi="Arial" w:cs="Arial"/>
          <w:color w:val="0D0D0D" w:themeColor="text1" w:themeTint="F2"/>
          <w:sz w:val="20"/>
          <w:szCs w:val="20"/>
        </w:rPr>
        <w:footnoteReference w:id="2"/>
      </w:r>
      <w:r w:rsidR="00D64769">
        <w:rPr>
          <w:rFonts w:ascii="Arial" w:hAnsi="Arial" w:cs="Arial"/>
          <w:color w:val="0D0D0D" w:themeColor="text1" w:themeTint="F2"/>
          <w:sz w:val="20"/>
          <w:szCs w:val="20"/>
        </w:rPr>
        <w:t xml:space="preserve">, was well received by industry and government and has led to a review of the VC which is proposing certain amendments – these are going through a consultation process and will be published in due course. However, the report raised and noted concerns with the SANS151 which were not addressed as it was not part of the scope of the study. This assignment aims to close the circle by undertaking a detailed review of the SANS151 to ascertain its appropriateness, benchmark it against international practice, and investigate the validity of concerns raised by industry. </w:t>
      </w:r>
    </w:p>
    <w:p w14:paraId="520C06C5" w14:textId="09DADFB3" w:rsidR="009D334F" w:rsidRPr="00A257E5" w:rsidRDefault="009D334F" w:rsidP="0012256B">
      <w:pPr>
        <w:spacing w:after="0" w:line="240" w:lineRule="auto"/>
        <w:jc w:val="both"/>
        <w:rPr>
          <w:rFonts w:ascii="Arial" w:hAnsi="Arial" w:cs="Arial"/>
          <w:color w:val="0D0D0D" w:themeColor="text1" w:themeTint="F2"/>
          <w:sz w:val="20"/>
          <w:szCs w:val="20"/>
        </w:rPr>
      </w:pPr>
      <w:r w:rsidRPr="00A257E5">
        <w:rPr>
          <w:rFonts w:ascii="Arial" w:hAnsi="Arial" w:cs="Arial"/>
          <w:color w:val="0D0D0D" w:themeColor="text1" w:themeTint="F2"/>
          <w:sz w:val="20"/>
          <w:szCs w:val="20"/>
        </w:rPr>
        <w:t xml:space="preserve"> </w:t>
      </w:r>
    </w:p>
    <w:p w14:paraId="326C841E" w14:textId="77777777" w:rsidR="009D334F" w:rsidRPr="00A257E5" w:rsidRDefault="009D334F" w:rsidP="0012256B">
      <w:pPr>
        <w:spacing w:after="0" w:line="240" w:lineRule="auto"/>
        <w:ind w:left="60"/>
        <w:jc w:val="both"/>
        <w:rPr>
          <w:rFonts w:ascii="Arial" w:eastAsia="Times New Roman" w:hAnsi="Arial" w:cs="Arial"/>
          <w:sz w:val="20"/>
          <w:szCs w:val="20"/>
          <w:lang w:eastAsia="en-GB"/>
        </w:rPr>
      </w:pPr>
    </w:p>
    <w:p w14:paraId="0815307E" w14:textId="77777777" w:rsidR="009D334F" w:rsidRPr="00A257E5" w:rsidRDefault="009D334F" w:rsidP="0012256B">
      <w:pPr>
        <w:pStyle w:val="NoSpacing"/>
        <w:numPr>
          <w:ilvl w:val="1"/>
          <w:numId w:val="1"/>
        </w:numPr>
        <w:jc w:val="both"/>
        <w:rPr>
          <w:rFonts w:ascii="Arial" w:hAnsi="Arial" w:cs="Arial"/>
          <w:b/>
          <w:sz w:val="20"/>
          <w:szCs w:val="20"/>
          <w:u w:val="single"/>
        </w:rPr>
      </w:pPr>
      <w:r w:rsidRPr="00A257E5">
        <w:rPr>
          <w:rFonts w:ascii="Arial" w:hAnsi="Arial" w:cs="Arial"/>
          <w:b/>
          <w:sz w:val="20"/>
          <w:szCs w:val="20"/>
          <w:u w:val="single"/>
        </w:rPr>
        <w:t>Objectives of the assignment</w:t>
      </w:r>
    </w:p>
    <w:p w14:paraId="2FF21117" w14:textId="77777777" w:rsidR="009D334F" w:rsidRPr="00A257E5" w:rsidRDefault="009D334F" w:rsidP="0012256B">
      <w:pPr>
        <w:pStyle w:val="NoSpacing"/>
        <w:jc w:val="both"/>
        <w:rPr>
          <w:rFonts w:ascii="Arial" w:hAnsi="Arial" w:cs="Arial"/>
          <w:bCs/>
          <w:sz w:val="20"/>
          <w:szCs w:val="20"/>
        </w:rPr>
      </w:pPr>
    </w:p>
    <w:p w14:paraId="675ED7D6" w14:textId="2DEF4A49" w:rsidR="00046381" w:rsidRDefault="00046381" w:rsidP="0012256B">
      <w:pPr>
        <w:spacing w:line="240" w:lineRule="auto"/>
        <w:jc w:val="both"/>
        <w:rPr>
          <w:rFonts w:eastAsia="Times New Roman"/>
          <w:color w:val="000000"/>
        </w:rPr>
      </w:pPr>
      <w:r>
        <w:rPr>
          <w:rFonts w:eastAsia="Times New Roman"/>
          <w:color w:val="000000"/>
        </w:rPr>
        <w:t>it is required that the study addresses the following items which were raised by the above-mentioned VC9006 study, namely</w:t>
      </w:r>
    </w:p>
    <w:p w14:paraId="3D574A7D" w14:textId="7FBFF0D7" w:rsidR="00046381" w:rsidRPr="00046381" w:rsidRDefault="00046381" w:rsidP="00046381">
      <w:pPr>
        <w:pStyle w:val="ListParagraph"/>
        <w:numPr>
          <w:ilvl w:val="0"/>
          <w:numId w:val="24"/>
        </w:numPr>
        <w:spacing w:line="240" w:lineRule="auto"/>
        <w:jc w:val="both"/>
        <w:rPr>
          <w:rFonts w:ascii="Arial" w:hAnsi="Arial" w:cs="Arial"/>
          <w:bCs/>
          <w:sz w:val="20"/>
          <w:szCs w:val="20"/>
        </w:rPr>
      </w:pPr>
      <w:r w:rsidRPr="00F77C48">
        <w:t>SANS standards are not in line with international standards</w:t>
      </w:r>
      <w:r>
        <w:t>;</w:t>
      </w:r>
    </w:p>
    <w:p w14:paraId="01876DEE" w14:textId="45144196" w:rsidR="00046381" w:rsidRPr="00046381" w:rsidRDefault="00046381" w:rsidP="00046381">
      <w:pPr>
        <w:pStyle w:val="ListParagraph"/>
        <w:numPr>
          <w:ilvl w:val="0"/>
          <w:numId w:val="24"/>
        </w:numPr>
        <w:spacing w:line="240" w:lineRule="auto"/>
        <w:jc w:val="both"/>
        <w:rPr>
          <w:rFonts w:ascii="Arial" w:hAnsi="Arial" w:cs="Arial"/>
          <w:bCs/>
          <w:sz w:val="20"/>
          <w:szCs w:val="20"/>
        </w:rPr>
      </w:pPr>
      <w:r w:rsidRPr="00DE7873">
        <w:t xml:space="preserve">The standards </w:t>
      </w:r>
      <w:r>
        <w:t>e</w:t>
      </w:r>
      <w:r w:rsidRPr="00DE7873">
        <w:t>xclude various technologies</w:t>
      </w:r>
      <w:r>
        <w:t xml:space="preserve"> (incl. </w:t>
      </w:r>
      <w:proofErr w:type="spellStart"/>
      <w:r>
        <w:t>hydroboil</w:t>
      </w:r>
      <w:proofErr w:type="spellEnd"/>
      <w:r>
        <w:t xml:space="preserve"> units) and does not allow for innovation</w:t>
      </w:r>
    </w:p>
    <w:p w14:paraId="7721AF79" w14:textId="5ED54805" w:rsidR="00046381" w:rsidRPr="00046381" w:rsidRDefault="00046381" w:rsidP="00046381">
      <w:pPr>
        <w:pStyle w:val="ListParagraph"/>
        <w:numPr>
          <w:ilvl w:val="0"/>
          <w:numId w:val="24"/>
        </w:numPr>
        <w:spacing w:line="240" w:lineRule="auto"/>
        <w:jc w:val="both"/>
        <w:rPr>
          <w:rFonts w:ascii="Arial" w:hAnsi="Arial" w:cs="Arial"/>
          <w:bCs/>
          <w:sz w:val="20"/>
          <w:szCs w:val="20"/>
        </w:rPr>
      </w:pPr>
      <w:r>
        <w:t>T</w:t>
      </w:r>
      <w:r w:rsidRPr="00DE7873">
        <w:t>esting methods are unclear and considered unsuitable for certain technology</w:t>
      </w:r>
    </w:p>
    <w:p w14:paraId="3738CE52" w14:textId="6AB14BC1" w:rsidR="00046381" w:rsidRPr="00046381" w:rsidRDefault="00046381" w:rsidP="00046381">
      <w:pPr>
        <w:pStyle w:val="ListParagraph"/>
        <w:numPr>
          <w:ilvl w:val="0"/>
          <w:numId w:val="24"/>
        </w:numPr>
        <w:spacing w:line="240" w:lineRule="auto"/>
        <w:jc w:val="both"/>
        <w:rPr>
          <w:rFonts w:ascii="Arial" w:hAnsi="Arial" w:cs="Arial"/>
          <w:bCs/>
          <w:sz w:val="20"/>
          <w:szCs w:val="20"/>
        </w:rPr>
      </w:pPr>
      <w:r>
        <w:t>R</w:t>
      </w:r>
      <w:r w:rsidRPr="00DE7873">
        <w:t>egulations contradict each other in terms of energy efficiency requirements</w:t>
      </w:r>
    </w:p>
    <w:p w14:paraId="784E531B" w14:textId="353C81CF" w:rsidR="00046381" w:rsidRPr="00971C08" w:rsidRDefault="00046381" w:rsidP="00180AF1">
      <w:pPr>
        <w:pStyle w:val="ListParagraph"/>
        <w:numPr>
          <w:ilvl w:val="0"/>
          <w:numId w:val="24"/>
        </w:numPr>
        <w:spacing w:line="240" w:lineRule="auto"/>
        <w:jc w:val="both"/>
        <w:rPr>
          <w:rFonts w:ascii="Arial" w:hAnsi="Arial" w:cs="Arial"/>
          <w:bCs/>
          <w:sz w:val="20"/>
          <w:szCs w:val="20"/>
        </w:rPr>
      </w:pPr>
      <w:r w:rsidRPr="00DE7873">
        <w:t>There is confusion on the applicability of the regulation on SWHs and HP</w:t>
      </w:r>
    </w:p>
    <w:p w14:paraId="6D4CA51C" w14:textId="2051FA70" w:rsidR="00971C08" w:rsidRPr="009C6DB9" w:rsidRDefault="00971C08" w:rsidP="00180AF1">
      <w:pPr>
        <w:pStyle w:val="ListParagraph"/>
        <w:numPr>
          <w:ilvl w:val="0"/>
          <w:numId w:val="24"/>
        </w:numPr>
        <w:spacing w:line="240" w:lineRule="auto"/>
        <w:jc w:val="both"/>
        <w:rPr>
          <w:rFonts w:ascii="Arial" w:hAnsi="Arial" w:cs="Arial"/>
          <w:bCs/>
          <w:sz w:val="20"/>
          <w:szCs w:val="20"/>
        </w:rPr>
      </w:pPr>
      <w:r>
        <w:t>Recommendations as to where the next set of efficiency improvements can be gained, understanding that the current MEPS (Energy class B) are nearing the technical limits.</w:t>
      </w:r>
    </w:p>
    <w:p w14:paraId="7486657C" w14:textId="2F1735B1" w:rsidR="00CB25BB" w:rsidRDefault="009D334F" w:rsidP="0012256B">
      <w:pPr>
        <w:spacing w:line="240" w:lineRule="auto"/>
        <w:jc w:val="both"/>
        <w:rPr>
          <w:rFonts w:ascii="Arial" w:hAnsi="Arial" w:cs="Arial"/>
          <w:bCs/>
          <w:sz w:val="20"/>
          <w:szCs w:val="20"/>
        </w:rPr>
      </w:pPr>
      <w:r w:rsidRPr="00A257E5">
        <w:rPr>
          <w:rFonts w:ascii="Arial" w:hAnsi="Arial" w:cs="Arial"/>
          <w:bCs/>
          <w:sz w:val="20"/>
          <w:szCs w:val="20"/>
        </w:rPr>
        <w:t>The</w:t>
      </w:r>
      <w:r w:rsidR="009C6DB9">
        <w:rPr>
          <w:rFonts w:ascii="Arial" w:hAnsi="Arial" w:cs="Arial"/>
          <w:bCs/>
          <w:sz w:val="20"/>
          <w:szCs w:val="20"/>
        </w:rPr>
        <w:t xml:space="preserve"> findings of the above are expected to feed into the</w:t>
      </w:r>
      <w:r w:rsidR="00D64769">
        <w:rPr>
          <w:rFonts w:ascii="Arial" w:hAnsi="Arial" w:cs="Arial"/>
          <w:bCs/>
          <w:sz w:val="20"/>
          <w:szCs w:val="20"/>
        </w:rPr>
        <w:t xml:space="preserve"> SABS standards division</w:t>
      </w:r>
      <w:r w:rsidR="009C6DB9">
        <w:rPr>
          <w:rFonts w:ascii="Arial" w:hAnsi="Arial" w:cs="Arial"/>
          <w:bCs/>
          <w:sz w:val="20"/>
          <w:szCs w:val="20"/>
        </w:rPr>
        <w:t xml:space="preserve">, </w:t>
      </w:r>
      <w:r w:rsidR="00046381">
        <w:rPr>
          <w:rFonts w:ascii="Arial" w:hAnsi="Arial" w:cs="Arial"/>
          <w:bCs/>
          <w:sz w:val="20"/>
          <w:szCs w:val="20"/>
        </w:rPr>
        <w:t xml:space="preserve">one of the stakeholders and a member of the Project Steering Committee, </w:t>
      </w:r>
      <w:r w:rsidR="009C6DB9">
        <w:rPr>
          <w:rFonts w:ascii="Arial" w:hAnsi="Arial" w:cs="Arial"/>
          <w:bCs/>
          <w:sz w:val="20"/>
          <w:szCs w:val="20"/>
        </w:rPr>
        <w:t xml:space="preserve">expected outputs: </w:t>
      </w:r>
    </w:p>
    <w:p w14:paraId="19BEACAC" w14:textId="6A5CF82A" w:rsidR="00046381" w:rsidRPr="009C6DB9" w:rsidRDefault="00046381" w:rsidP="009C6DB9">
      <w:pPr>
        <w:pStyle w:val="ListParagraph"/>
        <w:numPr>
          <w:ilvl w:val="0"/>
          <w:numId w:val="24"/>
        </w:numPr>
        <w:spacing w:line="240" w:lineRule="auto"/>
        <w:jc w:val="both"/>
      </w:pPr>
      <w:r w:rsidRPr="009C6DB9">
        <w:t>Research current national and international standards with a view to adopt the most appropriate methodology that would suit South African requirements;</w:t>
      </w:r>
    </w:p>
    <w:p w14:paraId="42F30E63" w14:textId="77777777" w:rsidR="00046381" w:rsidRPr="009C6DB9" w:rsidRDefault="00046381" w:rsidP="009C6DB9">
      <w:pPr>
        <w:pStyle w:val="ListParagraph"/>
        <w:numPr>
          <w:ilvl w:val="0"/>
          <w:numId w:val="24"/>
        </w:numPr>
        <w:spacing w:line="240" w:lineRule="auto"/>
        <w:jc w:val="both"/>
      </w:pPr>
      <w:r w:rsidRPr="009C6DB9">
        <w:t xml:space="preserve">Provide recommendations on the adoption of International standards (with local requirements) that would suit this methodology. </w:t>
      </w:r>
    </w:p>
    <w:p w14:paraId="5C383A4B" w14:textId="53E2280D" w:rsidR="00046381" w:rsidRPr="009C6DB9" w:rsidRDefault="00046381" w:rsidP="009C6DB9">
      <w:pPr>
        <w:pStyle w:val="ListParagraph"/>
        <w:numPr>
          <w:ilvl w:val="0"/>
          <w:numId w:val="24"/>
        </w:numPr>
        <w:spacing w:line="240" w:lineRule="auto"/>
        <w:jc w:val="both"/>
        <w:rPr>
          <w:rFonts w:eastAsia="Times New Roman"/>
          <w:color w:val="000000"/>
        </w:rPr>
      </w:pPr>
      <w:r w:rsidRPr="009C6DB9">
        <w:lastRenderedPageBreak/>
        <w:t>Research currently avail</w:t>
      </w:r>
      <w:r>
        <w:rPr>
          <w:rFonts w:eastAsia="Times New Roman"/>
          <w:color w:val="000000"/>
        </w:rPr>
        <w:t>able testing facilities to ensure testing to the methodology is possible.</w:t>
      </w:r>
    </w:p>
    <w:p w14:paraId="32B6ECE0" w14:textId="77777777" w:rsidR="00CB25BB" w:rsidRPr="00971C08" w:rsidRDefault="00CB25BB" w:rsidP="00971C08">
      <w:pPr>
        <w:spacing w:after="0" w:line="240" w:lineRule="auto"/>
        <w:jc w:val="both"/>
        <w:rPr>
          <w:rFonts w:ascii="Arial" w:hAnsi="Arial" w:cs="Arial"/>
          <w:color w:val="0D0D0D" w:themeColor="text1" w:themeTint="F2"/>
          <w:sz w:val="20"/>
          <w:szCs w:val="20"/>
        </w:rPr>
      </w:pPr>
    </w:p>
    <w:p w14:paraId="2EAA28A4" w14:textId="77777777" w:rsidR="009D334F" w:rsidRPr="00A257E5" w:rsidRDefault="009D334F" w:rsidP="0012256B">
      <w:pPr>
        <w:pStyle w:val="NoSpacing"/>
        <w:jc w:val="both"/>
        <w:rPr>
          <w:rFonts w:ascii="Arial" w:hAnsi="Arial" w:cs="Arial"/>
          <w:b/>
          <w:color w:val="000000"/>
          <w:sz w:val="20"/>
          <w:szCs w:val="20"/>
          <w:u w:val="single"/>
        </w:rPr>
      </w:pPr>
    </w:p>
    <w:p w14:paraId="50E5D832" w14:textId="77777777" w:rsidR="00A733C8" w:rsidRPr="00A257E5" w:rsidRDefault="009D334F" w:rsidP="0012256B">
      <w:pPr>
        <w:pStyle w:val="NoSpacing"/>
        <w:numPr>
          <w:ilvl w:val="0"/>
          <w:numId w:val="1"/>
        </w:numPr>
        <w:jc w:val="both"/>
        <w:rPr>
          <w:rFonts w:ascii="Arial" w:hAnsi="Arial" w:cs="Arial"/>
          <w:b/>
          <w:color w:val="000000"/>
          <w:sz w:val="20"/>
          <w:szCs w:val="20"/>
          <w:u w:val="single"/>
        </w:rPr>
      </w:pPr>
      <w:r w:rsidRPr="00A257E5">
        <w:rPr>
          <w:rFonts w:ascii="Arial" w:hAnsi="Arial" w:cs="Arial"/>
          <w:b/>
          <w:color w:val="000000"/>
          <w:sz w:val="20"/>
          <w:szCs w:val="20"/>
          <w:u w:val="single"/>
        </w:rPr>
        <w:t>Description of Responsibilitie</w:t>
      </w:r>
      <w:r w:rsidR="00A733C8" w:rsidRPr="00A257E5">
        <w:rPr>
          <w:rFonts w:ascii="Arial" w:hAnsi="Arial" w:cs="Arial"/>
          <w:b/>
          <w:color w:val="000000"/>
          <w:sz w:val="20"/>
          <w:szCs w:val="20"/>
          <w:u w:val="single"/>
        </w:rPr>
        <w:t>s</w:t>
      </w:r>
    </w:p>
    <w:p w14:paraId="1CA3CDFC" w14:textId="77777777" w:rsidR="00A733C8" w:rsidRPr="00A257E5" w:rsidRDefault="00A733C8" w:rsidP="0012256B">
      <w:pPr>
        <w:pStyle w:val="NoSpacing"/>
        <w:jc w:val="both"/>
        <w:rPr>
          <w:rFonts w:ascii="Arial" w:hAnsi="Arial" w:cs="Arial"/>
          <w:b/>
          <w:color w:val="000000"/>
          <w:sz w:val="20"/>
          <w:szCs w:val="20"/>
          <w:u w:val="single"/>
        </w:rPr>
      </w:pPr>
    </w:p>
    <w:p w14:paraId="6A553A54" w14:textId="33987C5C" w:rsidR="00971C08" w:rsidRDefault="00971C08" w:rsidP="0012256B">
      <w:pPr>
        <w:spacing w:after="0" w:line="240" w:lineRule="auto"/>
        <w:jc w:val="both"/>
        <w:rPr>
          <w:rFonts w:ascii="Arial" w:hAnsi="Arial" w:cs="Arial"/>
          <w:bCs/>
          <w:sz w:val="20"/>
          <w:szCs w:val="20"/>
        </w:rPr>
      </w:pPr>
      <w:r>
        <w:rPr>
          <w:rFonts w:ascii="Arial" w:hAnsi="Arial" w:cs="Arial"/>
          <w:bCs/>
          <w:sz w:val="20"/>
          <w:szCs w:val="20"/>
        </w:rPr>
        <w:t>Given the nature of the assignment it is deemed appropriate and necessary for the work to be completed by an international and a local water heating technical experts. The former to provide a view on international trends and perspective on a national standard which has been place for many decades and has been revised on numerous occasions compromising clarity. Additionally</w:t>
      </w:r>
      <w:r w:rsidR="00FA09A9">
        <w:rPr>
          <w:rFonts w:ascii="Arial" w:hAnsi="Arial" w:cs="Arial"/>
          <w:bCs/>
          <w:sz w:val="20"/>
          <w:szCs w:val="20"/>
        </w:rPr>
        <w:t>,</w:t>
      </w:r>
      <w:r>
        <w:rPr>
          <w:rFonts w:ascii="Arial" w:hAnsi="Arial" w:cs="Arial"/>
          <w:bCs/>
          <w:sz w:val="20"/>
          <w:szCs w:val="20"/>
        </w:rPr>
        <w:t xml:space="preserve"> it may be, but this is not certain, that new technologies and innovation are not adequately considered by the SANS151 to the disadvantage of new entrants. It is expected that the international consultant will provide an objective assessment and new perspectives to the standard.</w:t>
      </w:r>
      <w:r w:rsidR="00FA09A9">
        <w:rPr>
          <w:rFonts w:ascii="Arial" w:hAnsi="Arial" w:cs="Arial"/>
          <w:bCs/>
          <w:sz w:val="20"/>
          <w:szCs w:val="20"/>
        </w:rPr>
        <w:t xml:space="preserve"> The local consultant’s role will be to provide context and serve as a contact point to assist with the study. It is expected that this role is undertaken by a suitably qualified individual who is familiar with the standards, the water heating industry and its stakeholders and has worked regularly with national standards. It is not an administrative role. </w:t>
      </w:r>
    </w:p>
    <w:p w14:paraId="6DA575D3" w14:textId="77777777" w:rsidR="00971C08" w:rsidRDefault="00971C08" w:rsidP="0012256B">
      <w:pPr>
        <w:spacing w:after="0" w:line="240" w:lineRule="auto"/>
        <w:jc w:val="both"/>
        <w:rPr>
          <w:rFonts w:ascii="Arial" w:hAnsi="Arial" w:cs="Arial"/>
          <w:bCs/>
          <w:sz w:val="20"/>
          <w:szCs w:val="20"/>
        </w:rPr>
      </w:pPr>
    </w:p>
    <w:p w14:paraId="7FBC74B4" w14:textId="79C4C268" w:rsidR="00FF5D75" w:rsidRPr="00A257E5" w:rsidRDefault="00E446E9" w:rsidP="0012256B">
      <w:pPr>
        <w:spacing w:after="0" w:line="240" w:lineRule="auto"/>
        <w:jc w:val="both"/>
        <w:rPr>
          <w:rFonts w:ascii="Arial" w:hAnsi="Arial" w:cs="Arial"/>
          <w:bCs/>
          <w:sz w:val="20"/>
          <w:szCs w:val="20"/>
        </w:rPr>
      </w:pPr>
      <w:r>
        <w:rPr>
          <w:rFonts w:ascii="Arial" w:hAnsi="Arial" w:cs="Arial"/>
          <w:bCs/>
          <w:sz w:val="20"/>
          <w:szCs w:val="20"/>
        </w:rPr>
        <w:t>The work will entail the following three areas:</w:t>
      </w:r>
    </w:p>
    <w:p w14:paraId="57556F9C" w14:textId="77777777" w:rsidR="00A733C8" w:rsidRPr="00A257E5" w:rsidRDefault="00A733C8" w:rsidP="0012256B">
      <w:pPr>
        <w:spacing w:after="0" w:line="240" w:lineRule="auto"/>
        <w:jc w:val="both"/>
        <w:rPr>
          <w:rFonts w:ascii="Arial" w:hAnsi="Arial" w:cs="Arial"/>
          <w:bCs/>
          <w:sz w:val="20"/>
          <w:szCs w:val="20"/>
        </w:rPr>
      </w:pPr>
    </w:p>
    <w:p w14:paraId="03A79E26" w14:textId="1414D60B" w:rsidR="00C0743C" w:rsidRDefault="00FA09A9" w:rsidP="00E446E9">
      <w:pPr>
        <w:pStyle w:val="ListParagraph"/>
        <w:numPr>
          <w:ilvl w:val="0"/>
          <w:numId w:val="20"/>
        </w:numPr>
        <w:spacing w:line="240" w:lineRule="auto"/>
        <w:jc w:val="both"/>
        <w:rPr>
          <w:rFonts w:ascii="Arial" w:hAnsi="Arial" w:cs="Arial"/>
          <w:color w:val="000000"/>
          <w:sz w:val="20"/>
          <w:szCs w:val="20"/>
        </w:rPr>
      </w:pPr>
      <w:r>
        <w:rPr>
          <w:rFonts w:ascii="Arial" w:hAnsi="Arial" w:cs="Arial"/>
          <w:color w:val="000000"/>
          <w:sz w:val="20"/>
          <w:szCs w:val="20"/>
        </w:rPr>
        <w:t xml:space="preserve">Familiarity with </w:t>
      </w:r>
      <w:r w:rsidRPr="00FA09A9">
        <w:rPr>
          <w:rFonts w:ascii="Arial" w:hAnsi="Arial" w:cs="Arial"/>
          <w:color w:val="000000"/>
          <w:sz w:val="20"/>
          <w:szCs w:val="20"/>
        </w:rPr>
        <w:t>SANS151, VC9006 and report on VC9006</w:t>
      </w:r>
      <w:r w:rsidRPr="00E446E9">
        <w:rPr>
          <w:rFonts w:ascii="Arial" w:hAnsi="Arial" w:cs="Arial"/>
          <w:color w:val="000000"/>
          <w:sz w:val="20"/>
          <w:szCs w:val="20"/>
        </w:rPr>
        <w:t xml:space="preserve"> </w:t>
      </w:r>
      <w:r>
        <w:rPr>
          <w:rFonts w:ascii="Arial" w:hAnsi="Arial" w:cs="Arial"/>
          <w:color w:val="000000"/>
          <w:sz w:val="20"/>
          <w:szCs w:val="20"/>
        </w:rPr>
        <w:t>to produce a critical assessment of the status quo. It is encouraged that the views formed are augmented with discussions / interviews with SABS, NRCS and the industry</w:t>
      </w:r>
      <w:r w:rsidR="00C0743C" w:rsidRPr="00E446E9">
        <w:rPr>
          <w:rFonts w:ascii="Arial" w:hAnsi="Arial" w:cs="Arial"/>
          <w:color w:val="000000"/>
          <w:sz w:val="20"/>
          <w:szCs w:val="20"/>
        </w:rPr>
        <w:t>.</w:t>
      </w:r>
      <w:r>
        <w:rPr>
          <w:rFonts w:ascii="Arial" w:hAnsi="Arial" w:cs="Arial"/>
          <w:color w:val="000000"/>
          <w:sz w:val="20"/>
          <w:szCs w:val="20"/>
        </w:rPr>
        <w:t xml:space="preserve"> Here, the study must identify new technologies which are potentially being stifled by the </w:t>
      </w:r>
      <w:proofErr w:type="gramStart"/>
      <w:r>
        <w:rPr>
          <w:rFonts w:ascii="Arial" w:hAnsi="Arial" w:cs="Arial"/>
          <w:color w:val="000000"/>
          <w:sz w:val="20"/>
          <w:szCs w:val="20"/>
        </w:rPr>
        <w:t>SANS151</w:t>
      </w:r>
      <w:proofErr w:type="gramEnd"/>
      <w:r>
        <w:rPr>
          <w:rFonts w:ascii="Arial" w:hAnsi="Arial" w:cs="Arial"/>
          <w:color w:val="000000"/>
          <w:sz w:val="20"/>
          <w:szCs w:val="20"/>
        </w:rPr>
        <w:t xml:space="preserve"> but which meet health and safety requirements. An overview of international standards for water heaters will be undertaken. The VC9006 has looked at this to some extent and only new insights or corrections are expected;</w:t>
      </w:r>
    </w:p>
    <w:p w14:paraId="1B785522" w14:textId="5729C2DB" w:rsidR="00FA09A9" w:rsidRDefault="00866E9B" w:rsidP="00E446E9">
      <w:pPr>
        <w:pStyle w:val="ListParagraph"/>
        <w:numPr>
          <w:ilvl w:val="0"/>
          <w:numId w:val="20"/>
        </w:numPr>
        <w:spacing w:line="240" w:lineRule="auto"/>
        <w:jc w:val="both"/>
        <w:rPr>
          <w:rFonts w:ascii="Arial" w:hAnsi="Arial" w:cs="Arial"/>
          <w:color w:val="000000"/>
          <w:sz w:val="20"/>
          <w:szCs w:val="20"/>
        </w:rPr>
      </w:pPr>
      <w:r>
        <w:rPr>
          <w:rFonts w:ascii="Arial" w:hAnsi="Arial" w:cs="Arial"/>
          <w:color w:val="000000"/>
          <w:sz w:val="20"/>
          <w:szCs w:val="20"/>
        </w:rPr>
        <w:t>Identify modifications to current practices or alternate approaches to meet the intention of national policy which is being enacted by the VC9006</w:t>
      </w:r>
    </w:p>
    <w:p w14:paraId="361D2E3A" w14:textId="4AAD8BC8" w:rsidR="00E446E9" w:rsidRPr="00866E9B" w:rsidRDefault="00866E9B" w:rsidP="00C4509B">
      <w:pPr>
        <w:pStyle w:val="ListParagraph"/>
        <w:numPr>
          <w:ilvl w:val="0"/>
          <w:numId w:val="20"/>
        </w:numPr>
        <w:spacing w:line="240" w:lineRule="auto"/>
        <w:jc w:val="both"/>
        <w:rPr>
          <w:rFonts w:ascii="Arial" w:hAnsi="Arial" w:cs="Arial"/>
          <w:color w:val="000000"/>
          <w:sz w:val="20"/>
          <w:szCs w:val="20"/>
        </w:rPr>
      </w:pPr>
      <w:r w:rsidRPr="00866E9B">
        <w:rPr>
          <w:rFonts w:ascii="Arial" w:hAnsi="Arial" w:cs="Arial"/>
          <w:color w:val="000000"/>
          <w:sz w:val="20"/>
          <w:szCs w:val="20"/>
        </w:rPr>
        <w:t xml:space="preserve">After receiving feedback from the project stakeholders prepare a final report </w:t>
      </w:r>
      <w:r w:rsidRPr="00866E9B">
        <w:rPr>
          <w:rFonts w:ascii="Arial" w:hAnsi="Arial" w:cs="Arial"/>
          <w:color w:val="222222"/>
          <w:sz w:val="20"/>
          <w:szCs w:val="20"/>
          <w:shd w:val="clear" w:color="auto" w:fill="FFFFFF"/>
        </w:rPr>
        <w:t>which provides d</w:t>
      </w:r>
      <w:r w:rsidR="00E446E9" w:rsidRPr="00866E9B">
        <w:rPr>
          <w:rFonts w:ascii="Arial" w:hAnsi="Arial" w:cs="Arial"/>
          <w:color w:val="222222"/>
          <w:sz w:val="20"/>
          <w:szCs w:val="20"/>
          <w:shd w:val="clear" w:color="auto" w:fill="FFFFFF"/>
        </w:rPr>
        <w:t xml:space="preserve">etailed recommendations </w:t>
      </w:r>
    </w:p>
    <w:p w14:paraId="253B351E" w14:textId="7A66DB6A" w:rsidR="00D07C66" w:rsidRPr="00A257E5" w:rsidRDefault="00A733C8" w:rsidP="0012256B">
      <w:pPr>
        <w:spacing w:line="240" w:lineRule="auto"/>
        <w:jc w:val="both"/>
        <w:rPr>
          <w:rFonts w:ascii="Arial" w:hAnsi="Arial" w:cs="Arial"/>
          <w:b/>
          <w:bCs/>
          <w:sz w:val="20"/>
          <w:szCs w:val="20"/>
        </w:rPr>
      </w:pPr>
      <w:r w:rsidRPr="00A257E5">
        <w:rPr>
          <w:rFonts w:ascii="Arial" w:hAnsi="Arial" w:cs="Arial"/>
          <w:b/>
          <w:bCs/>
          <w:sz w:val="20"/>
          <w:szCs w:val="20"/>
        </w:rPr>
        <w:t>Deliverable 1</w:t>
      </w:r>
      <w:r w:rsidR="00D07C66" w:rsidRPr="00A257E5">
        <w:rPr>
          <w:rFonts w:ascii="Arial" w:hAnsi="Arial" w:cs="Arial"/>
          <w:b/>
          <w:bCs/>
          <w:sz w:val="20"/>
          <w:szCs w:val="20"/>
        </w:rPr>
        <w:t>:</w:t>
      </w:r>
      <w:r w:rsidRPr="00A257E5">
        <w:rPr>
          <w:rFonts w:ascii="Arial" w:hAnsi="Arial" w:cs="Arial"/>
          <w:b/>
          <w:bCs/>
          <w:sz w:val="20"/>
          <w:szCs w:val="20"/>
        </w:rPr>
        <w:t xml:space="preserve"> Inception Report</w:t>
      </w:r>
    </w:p>
    <w:p w14:paraId="3B7E4D06" w14:textId="666F9839" w:rsidR="00A733C8" w:rsidRPr="00A257E5" w:rsidRDefault="00D07C66" w:rsidP="00866E9B">
      <w:pPr>
        <w:spacing w:line="240" w:lineRule="auto"/>
        <w:jc w:val="both"/>
        <w:rPr>
          <w:rFonts w:ascii="Arial" w:hAnsi="Arial" w:cs="Arial"/>
          <w:bCs/>
          <w:sz w:val="20"/>
          <w:szCs w:val="20"/>
        </w:rPr>
      </w:pPr>
      <w:r w:rsidRPr="00A257E5">
        <w:rPr>
          <w:rFonts w:ascii="Arial" w:hAnsi="Arial" w:cs="Arial"/>
          <w:bCs/>
          <w:sz w:val="20"/>
          <w:szCs w:val="20"/>
        </w:rPr>
        <w:t>The consultant will write</w:t>
      </w:r>
      <w:r w:rsidR="00A733C8" w:rsidRPr="00A257E5">
        <w:rPr>
          <w:rFonts w:ascii="Arial" w:hAnsi="Arial" w:cs="Arial"/>
          <w:bCs/>
          <w:sz w:val="20"/>
          <w:szCs w:val="20"/>
        </w:rPr>
        <w:t xml:space="preserve"> an Inception Report detailing targets and milestones relating to timeframes; </w:t>
      </w:r>
      <w:r w:rsidR="00C34551">
        <w:rPr>
          <w:rFonts w:ascii="Arial" w:hAnsi="Arial" w:cs="Arial"/>
          <w:bCs/>
          <w:sz w:val="20"/>
          <w:szCs w:val="20"/>
        </w:rPr>
        <w:t xml:space="preserve">key </w:t>
      </w:r>
      <w:r w:rsidR="00A733C8" w:rsidRPr="00A257E5">
        <w:rPr>
          <w:rFonts w:ascii="Arial" w:hAnsi="Arial" w:cs="Arial"/>
          <w:bCs/>
          <w:sz w:val="20"/>
          <w:szCs w:val="20"/>
        </w:rPr>
        <w:t xml:space="preserve">stakeholders to be </w:t>
      </w:r>
      <w:r w:rsidR="00C34551">
        <w:rPr>
          <w:rFonts w:ascii="Arial" w:hAnsi="Arial" w:cs="Arial"/>
          <w:bCs/>
          <w:sz w:val="20"/>
          <w:szCs w:val="20"/>
        </w:rPr>
        <w:t>engaged; and data sources</w:t>
      </w:r>
      <w:r w:rsidR="00A733C8" w:rsidRPr="00A257E5">
        <w:rPr>
          <w:rFonts w:ascii="Arial" w:hAnsi="Arial" w:cs="Arial"/>
          <w:bCs/>
          <w:sz w:val="20"/>
          <w:szCs w:val="20"/>
        </w:rPr>
        <w:t xml:space="preserve">. </w:t>
      </w:r>
      <w:r w:rsidRPr="00A257E5">
        <w:rPr>
          <w:rFonts w:ascii="Arial" w:hAnsi="Arial" w:cs="Arial"/>
          <w:bCs/>
          <w:sz w:val="20"/>
          <w:szCs w:val="20"/>
        </w:rPr>
        <w:t>Case stud</w:t>
      </w:r>
      <w:r w:rsidR="00E446E9">
        <w:rPr>
          <w:rFonts w:ascii="Arial" w:hAnsi="Arial" w:cs="Arial"/>
          <w:bCs/>
          <w:sz w:val="20"/>
          <w:szCs w:val="20"/>
        </w:rPr>
        <w:t>y</w:t>
      </w:r>
      <w:r w:rsidRPr="00A257E5">
        <w:rPr>
          <w:rFonts w:ascii="Arial" w:hAnsi="Arial" w:cs="Arial"/>
          <w:bCs/>
          <w:sz w:val="20"/>
          <w:szCs w:val="20"/>
        </w:rPr>
        <w:t xml:space="preserve"> </w:t>
      </w:r>
      <w:r w:rsidR="00C34551">
        <w:rPr>
          <w:rFonts w:ascii="Arial" w:hAnsi="Arial" w:cs="Arial"/>
          <w:bCs/>
          <w:sz w:val="20"/>
          <w:szCs w:val="20"/>
        </w:rPr>
        <w:t>ideas</w:t>
      </w:r>
      <w:r w:rsidRPr="00A257E5">
        <w:rPr>
          <w:rFonts w:ascii="Arial" w:hAnsi="Arial" w:cs="Arial"/>
          <w:bCs/>
          <w:sz w:val="20"/>
          <w:szCs w:val="20"/>
        </w:rPr>
        <w:t xml:space="preserve"> will also be presented for selection. </w:t>
      </w:r>
    </w:p>
    <w:p w14:paraId="6005F834" w14:textId="42717773" w:rsidR="00A733C8" w:rsidRPr="00A257E5" w:rsidRDefault="00536AF4" w:rsidP="0012256B">
      <w:pPr>
        <w:spacing w:line="240" w:lineRule="auto"/>
        <w:jc w:val="both"/>
        <w:rPr>
          <w:rFonts w:ascii="Arial" w:hAnsi="Arial" w:cs="Arial"/>
          <w:b/>
          <w:bCs/>
          <w:sz w:val="20"/>
          <w:szCs w:val="20"/>
        </w:rPr>
      </w:pPr>
      <w:r w:rsidRPr="00A257E5">
        <w:rPr>
          <w:rFonts w:ascii="Arial" w:hAnsi="Arial" w:cs="Arial"/>
          <w:b/>
          <w:bCs/>
          <w:sz w:val="20"/>
          <w:szCs w:val="20"/>
        </w:rPr>
        <w:t>D</w:t>
      </w:r>
      <w:r w:rsidR="00A733C8" w:rsidRPr="00A257E5">
        <w:rPr>
          <w:rFonts w:ascii="Arial" w:hAnsi="Arial" w:cs="Arial"/>
          <w:b/>
          <w:bCs/>
          <w:sz w:val="20"/>
          <w:szCs w:val="20"/>
        </w:rPr>
        <w:t>eliverable 2: Draft Report</w:t>
      </w:r>
    </w:p>
    <w:p w14:paraId="600FD7DA" w14:textId="0E343AAA" w:rsidR="00A733C8" w:rsidRPr="00A257E5" w:rsidRDefault="00A733C8" w:rsidP="0012256B">
      <w:pPr>
        <w:spacing w:line="240" w:lineRule="auto"/>
        <w:jc w:val="both"/>
        <w:rPr>
          <w:rFonts w:ascii="Arial" w:hAnsi="Arial" w:cs="Arial"/>
          <w:bCs/>
          <w:sz w:val="20"/>
          <w:szCs w:val="20"/>
        </w:rPr>
      </w:pPr>
      <w:r w:rsidRPr="00A257E5">
        <w:rPr>
          <w:rFonts w:ascii="Arial" w:hAnsi="Arial" w:cs="Arial"/>
          <w:color w:val="0D0D0D" w:themeColor="text1" w:themeTint="F2"/>
          <w:sz w:val="20"/>
          <w:szCs w:val="20"/>
        </w:rPr>
        <w:t>Th</w:t>
      </w:r>
      <w:r w:rsidR="0012256B" w:rsidRPr="00A257E5">
        <w:rPr>
          <w:rFonts w:ascii="Arial" w:hAnsi="Arial" w:cs="Arial"/>
          <w:color w:val="0D0D0D" w:themeColor="text1" w:themeTint="F2"/>
          <w:sz w:val="20"/>
          <w:szCs w:val="20"/>
        </w:rPr>
        <w:t xml:space="preserve">e </w:t>
      </w:r>
      <w:r w:rsidR="00866E9B">
        <w:rPr>
          <w:rFonts w:ascii="Arial" w:hAnsi="Arial" w:cs="Arial"/>
          <w:color w:val="0D0D0D" w:themeColor="text1" w:themeTint="F2"/>
          <w:sz w:val="20"/>
          <w:szCs w:val="20"/>
        </w:rPr>
        <w:t xml:space="preserve">draft </w:t>
      </w:r>
      <w:r w:rsidR="0012256B" w:rsidRPr="00A257E5">
        <w:rPr>
          <w:rFonts w:ascii="Arial" w:hAnsi="Arial" w:cs="Arial"/>
          <w:color w:val="0D0D0D" w:themeColor="text1" w:themeTint="F2"/>
          <w:sz w:val="20"/>
          <w:szCs w:val="20"/>
        </w:rPr>
        <w:t>report</w:t>
      </w:r>
      <w:r w:rsidRPr="00A257E5">
        <w:rPr>
          <w:rFonts w:ascii="Arial" w:hAnsi="Arial" w:cs="Arial"/>
          <w:color w:val="0D0D0D" w:themeColor="text1" w:themeTint="F2"/>
          <w:sz w:val="20"/>
          <w:szCs w:val="20"/>
        </w:rPr>
        <w:t xml:space="preserve"> will </w:t>
      </w:r>
      <w:r w:rsidR="00866E9B">
        <w:rPr>
          <w:rFonts w:ascii="Arial" w:hAnsi="Arial" w:cs="Arial"/>
          <w:color w:val="0D0D0D" w:themeColor="text1" w:themeTint="F2"/>
          <w:sz w:val="20"/>
          <w:szCs w:val="20"/>
        </w:rPr>
        <w:t xml:space="preserve">address all the items listed above with the research findings. It is expected that the report will provide </w:t>
      </w:r>
      <w:proofErr w:type="gramStart"/>
      <w:r w:rsidR="00866E9B">
        <w:rPr>
          <w:rFonts w:ascii="Arial" w:hAnsi="Arial" w:cs="Arial"/>
          <w:color w:val="0D0D0D" w:themeColor="text1" w:themeTint="F2"/>
          <w:sz w:val="20"/>
          <w:szCs w:val="20"/>
        </w:rPr>
        <w:t>sufficient</w:t>
      </w:r>
      <w:proofErr w:type="gramEnd"/>
      <w:r w:rsidR="00866E9B">
        <w:rPr>
          <w:rFonts w:ascii="Arial" w:hAnsi="Arial" w:cs="Arial"/>
          <w:color w:val="0D0D0D" w:themeColor="text1" w:themeTint="F2"/>
          <w:sz w:val="20"/>
          <w:szCs w:val="20"/>
        </w:rPr>
        <w:t xml:space="preserve"> detail to explain the status quo and why the recommendations are appropriate. The water heating industry is almost exclusively serviced by local manufacturers and while it is important to encourage innovation and market entry it cannot unnecessarily place established businesses at risk by supporting products which may be inferior or compromise health and safety. </w:t>
      </w:r>
      <w:r w:rsidRPr="00A257E5">
        <w:rPr>
          <w:rFonts w:ascii="Arial" w:hAnsi="Arial" w:cs="Arial"/>
          <w:color w:val="0D0D0D" w:themeColor="text1" w:themeTint="F2"/>
          <w:sz w:val="20"/>
          <w:szCs w:val="20"/>
        </w:rPr>
        <w:t>The draft report will be presented to the technical reference group in a workshop format in order to validate the content.</w:t>
      </w:r>
    </w:p>
    <w:p w14:paraId="5AD8B4CA" w14:textId="77777777" w:rsidR="00A733C8" w:rsidRPr="00A257E5" w:rsidRDefault="00A733C8" w:rsidP="0012256B">
      <w:pPr>
        <w:spacing w:line="240" w:lineRule="auto"/>
        <w:jc w:val="both"/>
        <w:rPr>
          <w:rFonts w:ascii="Arial" w:hAnsi="Arial" w:cs="Arial"/>
          <w:bCs/>
          <w:sz w:val="20"/>
          <w:szCs w:val="20"/>
        </w:rPr>
      </w:pPr>
    </w:p>
    <w:p w14:paraId="24CE32D3" w14:textId="77777777" w:rsidR="00536AF4" w:rsidRPr="00A257E5" w:rsidRDefault="00C0743C" w:rsidP="0012256B">
      <w:pPr>
        <w:spacing w:line="240" w:lineRule="auto"/>
        <w:jc w:val="both"/>
        <w:rPr>
          <w:rFonts w:ascii="Arial" w:hAnsi="Arial" w:cs="Arial"/>
          <w:b/>
          <w:bCs/>
          <w:sz w:val="20"/>
          <w:szCs w:val="20"/>
        </w:rPr>
      </w:pPr>
      <w:r w:rsidRPr="00A257E5">
        <w:rPr>
          <w:rFonts w:ascii="Arial" w:hAnsi="Arial" w:cs="Arial"/>
          <w:b/>
          <w:bCs/>
          <w:sz w:val="20"/>
          <w:szCs w:val="20"/>
        </w:rPr>
        <w:t xml:space="preserve">Deliverable 3: </w:t>
      </w:r>
      <w:r w:rsidR="00A733C8" w:rsidRPr="00A257E5">
        <w:rPr>
          <w:rFonts w:ascii="Arial" w:hAnsi="Arial" w:cs="Arial"/>
          <w:b/>
          <w:bCs/>
          <w:sz w:val="20"/>
          <w:szCs w:val="20"/>
        </w:rPr>
        <w:t xml:space="preserve">Final Report </w:t>
      </w:r>
    </w:p>
    <w:p w14:paraId="09292756" w14:textId="62FA3F3E" w:rsidR="00536AF4" w:rsidRPr="00A257E5" w:rsidRDefault="00536AF4" w:rsidP="0012256B">
      <w:pPr>
        <w:spacing w:line="240" w:lineRule="auto"/>
        <w:jc w:val="both"/>
        <w:rPr>
          <w:rFonts w:ascii="Arial" w:hAnsi="Arial" w:cs="Arial"/>
          <w:bCs/>
          <w:sz w:val="20"/>
          <w:szCs w:val="20"/>
        </w:rPr>
      </w:pPr>
      <w:r w:rsidRPr="00A257E5">
        <w:rPr>
          <w:rFonts w:ascii="Arial" w:hAnsi="Arial" w:cs="Arial"/>
          <w:bCs/>
          <w:sz w:val="20"/>
          <w:szCs w:val="20"/>
        </w:rPr>
        <w:t xml:space="preserve">This report </w:t>
      </w:r>
      <w:r w:rsidR="00866E9B">
        <w:rPr>
          <w:rFonts w:ascii="Arial" w:hAnsi="Arial" w:cs="Arial"/>
          <w:bCs/>
          <w:sz w:val="20"/>
          <w:szCs w:val="20"/>
        </w:rPr>
        <w:t xml:space="preserve">will be presented to the project steering committee. </w:t>
      </w:r>
    </w:p>
    <w:p w14:paraId="3E6D2BF1" w14:textId="77777777" w:rsidR="009D334F" w:rsidRPr="00A257E5" w:rsidRDefault="009D334F" w:rsidP="0012256B">
      <w:pPr>
        <w:pStyle w:val="ListParagraph"/>
        <w:spacing w:after="0" w:line="240" w:lineRule="auto"/>
        <w:ind w:left="786"/>
        <w:jc w:val="both"/>
        <w:rPr>
          <w:rFonts w:ascii="Arial" w:hAnsi="Arial" w:cs="Arial"/>
          <w:bCs/>
          <w:sz w:val="20"/>
          <w:szCs w:val="20"/>
        </w:rPr>
      </w:pPr>
    </w:p>
    <w:p w14:paraId="687E420E" w14:textId="77777777" w:rsidR="00D07C66" w:rsidRPr="00A257E5" w:rsidRDefault="009D334F" w:rsidP="0012256B">
      <w:pPr>
        <w:pStyle w:val="ListParagraph"/>
        <w:numPr>
          <w:ilvl w:val="0"/>
          <w:numId w:val="1"/>
        </w:numPr>
        <w:spacing w:after="0" w:line="240" w:lineRule="auto"/>
        <w:jc w:val="both"/>
        <w:rPr>
          <w:rFonts w:ascii="Arial" w:hAnsi="Arial" w:cs="Arial"/>
          <w:bCs/>
          <w:sz w:val="20"/>
          <w:szCs w:val="20"/>
        </w:rPr>
      </w:pPr>
      <w:r w:rsidRPr="00A257E5">
        <w:rPr>
          <w:rFonts w:ascii="Arial" w:hAnsi="Arial" w:cs="Arial"/>
          <w:b/>
          <w:bCs/>
          <w:sz w:val="20"/>
          <w:szCs w:val="20"/>
        </w:rPr>
        <w:t>Reporting</w:t>
      </w:r>
    </w:p>
    <w:p w14:paraId="5321A30F" w14:textId="77777777" w:rsidR="00D07C66" w:rsidRPr="00A257E5" w:rsidRDefault="00D07C66" w:rsidP="00D07C66">
      <w:pPr>
        <w:spacing w:after="0" w:line="240" w:lineRule="auto"/>
        <w:jc w:val="both"/>
        <w:rPr>
          <w:rFonts w:ascii="Arial" w:hAnsi="Arial" w:cs="Arial"/>
          <w:bCs/>
          <w:sz w:val="20"/>
          <w:szCs w:val="20"/>
        </w:rPr>
      </w:pPr>
    </w:p>
    <w:p w14:paraId="7D3B9E54" w14:textId="1A087FF5" w:rsidR="009D334F" w:rsidRPr="00A257E5" w:rsidRDefault="002B54F1" w:rsidP="00D07C66">
      <w:pPr>
        <w:spacing w:after="0" w:line="240" w:lineRule="auto"/>
        <w:jc w:val="both"/>
        <w:rPr>
          <w:rFonts w:ascii="Arial" w:hAnsi="Arial" w:cs="Arial"/>
          <w:bCs/>
          <w:sz w:val="20"/>
          <w:szCs w:val="20"/>
        </w:rPr>
      </w:pPr>
      <w:r w:rsidRPr="00A257E5">
        <w:rPr>
          <w:rFonts w:ascii="Arial" w:hAnsi="Arial" w:cs="Arial"/>
          <w:bCs/>
          <w:sz w:val="20"/>
          <w:szCs w:val="20"/>
        </w:rPr>
        <w:t>The UNDP South Africa Country Office is responsible for contract administration</w:t>
      </w:r>
      <w:r w:rsidR="00D07C66" w:rsidRPr="00A257E5">
        <w:rPr>
          <w:rFonts w:ascii="Arial" w:hAnsi="Arial" w:cs="Arial"/>
          <w:bCs/>
          <w:sz w:val="20"/>
          <w:szCs w:val="20"/>
        </w:rPr>
        <w:t>;</w:t>
      </w:r>
      <w:r w:rsidRPr="00A257E5">
        <w:rPr>
          <w:rFonts w:ascii="Arial" w:hAnsi="Arial" w:cs="Arial"/>
          <w:bCs/>
          <w:sz w:val="20"/>
          <w:szCs w:val="20"/>
        </w:rPr>
        <w:t xml:space="preserve">  payment will be rendered after written approval from the assigned technical focal point in UNDP.UNDP will convene a technical reference group</w:t>
      </w:r>
      <w:r w:rsidR="00D07C66" w:rsidRPr="00A257E5">
        <w:rPr>
          <w:rFonts w:ascii="Arial" w:hAnsi="Arial" w:cs="Arial"/>
          <w:bCs/>
          <w:sz w:val="20"/>
          <w:szCs w:val="20"/>
        </w:rPr>
        <w:t xml:space="preserve"> meeting(s)</w:t>
      </w:r>
      <w:r w:rsidRPr="00A257E5">
        <w:rPr>
          <w:rFonts w:ascii="Arial" w:hAnsi="Arial" w:cs="Arial"/>
          <w:bCs/>
          <w:sz w:val="20"/>
          <w:szCs w:val="20"/>
        </w:rPr>
        <w:t xml:space="preserve">, and will </w:t>
      </w:r>
      <w:r w:rsidR="009D334F" w:rsidRPr="00A257E5">
        <w:rPr>
          <w:rFonts w:ascii="Arial" w:hAnsi="Arial" w:cs="Arial"/>
          <w:bCs/>
          <w:sz w:val="20"/>
          <w:szCs w:val="20"/>
        </w:rPr>
        <w:t>oversee</w:t>
      </w:r>
      <w:r w:rsidRPr="00A257E5">
        <w:rPr>
          <w:rFonts w:ascii="Arial" w:hAnsi="Arial" w:cs="Arial"/>
          <w:bCs/>
          <w:sz w:val="20"/>
          <w:szCs w:val="20"/>
        </w:rPr>
        <w:t xml:space="preserve"> </w:t>
      </w:r>
      <w:r w:rsidR="009D334F" w:rsidRPr="00A257E5">
        <w:rPr>
          <w:rFonts w:ascii="Arial" w:hAnsi="Arial" w:cs="Arial"/>
          <w:bCs/>
          <w:sz w:val="20"/>
          <w:szCs w:val="20"/>
        </w:rPr>
        <w:t xml:space="preserve">the technical content, quality assurance and approval of the </w:t>
      </w:r>
      <w:r w:rsidRPr="00A257E5">
        <w:rPr>
          <w:rFonts w:ascii="Arial" w:hAnsi="Arial" w:cs="Arial"/>
          <w:bCs/>
          <w:sz w:val="20"/>
          <w:szCs w:val="20"/>
        </w:rPr>
        <w:t>deliverables</w:t>
      </w:r>
      <w:r w:rsidR="009D334F" w:rsidRPr="00A257E5">
        <w:rPr>
          <w:rFonts w:ascii="Arial" w:hAnsi="Arial" w:cs="Arial"/>
          <w:bCs/>
          <w:sz w:val="20"/>
          <w:szCs w:val="20"/>
        </w:rPr>
        <w:t xml:space="preserve">. </w:t>
      </w:r>
    </w:p>
    <w:p w14:paraId="7335FE4A" w14:textId="77777777" w:rsidR="009D334F" w:rsidRPr="00A257E5" w:rsidRDefault="009D334F" w:rsidP="0012256B">
      <w:pPr>
        <w:pStyle w:val="ListParagraph"/>
        <w:spacing w:after="0" w:line="240" w:lineRule="auto"/>
        <w:jc w:val="both"/>
        <w:rPr>
          <w:rFonts w:ascii="Arial" w:hAnsi="Arial" w:cs="Arial"/>
          <w:bCs/>
          <w:sz w:val="20"/>
          <w:szCs w:val="20"/>
        </w:rPr>
      </w:pPr>
    </w:p>
    <w:p w14:paraId="4EF788EE" w14:textId="77777777" w:rsidR="00D07C66" w:rsidRPr="00A257E5" w:rsidRDefault="009D334F" w:rsidP="0012256B">
      <w:pPr>
        <w:pStyle w:val="NoSpacing"/>
        <w:numPr>
          <w:ilvl w:val="0"/>
          <w:numId w:val="1"/>
        </w:numPr>
        <w:jc w:val="both"/>
        <w:rPr>
          <w:rFonts w:ascii="Arial" w:hAnsi="Arial" w:cs="Arial"/>
          <w:b/>
          <w:bCs/>
          <w:sz w:val="20"/>
          <w:szCs w:val="20"/>
        </w:rPr>
      </w:pPr>
      <w:r w:rsidRPr="00A257E5">
        <w:rPr>
          <w:rFonts w:ascii="Arial" w:hAnsi="Arial" w:cs="Arial"/>
          <w:b/>
          <w:bCs/>
          <w:sz w:val="20"/>
          <w:szCs w:val="20"/>
        </w:rPr>
        <w:t>Duration</w:t>
      </w:r>
    </w:p>
    <w:p w14:paraId="79694DCC" w14:textId="6E6047B4" w:rsidR="009D334F" w:rsidRPr="00A257E5" w:rsidRDefault="009D334F" w:rsidP="00D07C66">
      <w:pPr>
        <w:pStyle w:val="NoSpacing"/>
        <w:jc w:val="both"/>
        <w:rPr>
          <w:rFonts w:ascii="Arial" w:hAnsi="Arial" w:cs="Arial"/>
          <w:b/>
          <w:bCs/>
          <w:sz w:val="20"/>
          <w:szCs w:val="20"/>
        </w:rPr>
      </w:pPr>
      <w:r w:rsidRPr="00A257E5">
        <w:rPr>
          <w:rFonts w:ascii="Arial" w:hAnsi="Arial" w:cs="Arial"/>
          <w:bCs/>
          <w:sz w:val="20"/>
          <w:szCs w:val="20"/>
        </w:rPr>
        <w:t xml:space="preserve">The duration of the consultancy is for the period of </w:t>
      </w:r>
      <w:r w:rsidR="00866E9B">
        <w:rPr>
          <w:rFonts w:ascii="Arial" w:hAnsi="Arial" w:cs="Arial"/>
          <w:bCs/>
          <w:sz w:val="20"/>
          <w:szCs w:val="20"/>
        </w:rPr>
        <w:t>4</w:t>
      </w:r>
      <w:r w:rsidRPr="00A257E5">
        <w:rPr>
          <w:rFonts w:ascii="Arial" w:hAnsi="Arial" w:cs="Arial"/>
          <w:bCs/>
          <w:sz w:val="20"/>
          <w:szCs w:val="20"/>
        </w:rPr>
        <w:t xml:space="preserve"> months</w:t>
      </w:r>
      <w:r w:rsidR="0012256B" w:rsidRPr="00A257E5">
        <w:rPr>
          <w:rFonts w:ascii="Arial" w:hAnsi="Arial" w:cs="Arial"/>
          <w:bCs/>
          <w:sz w:val="20"/>
          <w:szCs w:val="20"/>
        </w:rPr>
        <w:t xml:space="preserve"> (</w:t>
      </w:r>
      <w:r w:rsidR="00866E9B">
        <w:rPr>
          <w:rFonts w:ascii="Arial" w:hAnsi="Arial" w:cs="Arial"/>
          <w:bCs/>
          <w:sz w:val="20"/>
          <w:szCs w:val="20"/>
        </w:rPr>
        <w:t>16</w:t>
      </w:r>
      <w:r w:rsidR="0012256B" w:rsidRPr="00A257E5">
        <w:rPr>
          <w:rFonts w:ascii="Arial" w:hAnsi="Arial" w:cs="Arial"/>
          <w:bCs/>
          <w:sz w:val="20"/>
          <w:szCs w:val="20"/>
        </w:rPr>
        <w:t xml:space="preserve"> weeks).</w:t>
      </w:r>
    </w:p>
    <w:p w14:paraId="57DA811F" w14:textId="77777777" w:rsidR="009D334F" w:rsidRPr="00A257E5" w:rsidRDefault="009D334F" w:rsidP="0012256B">
      <w:pPr>
        <w:pStyle w:val="NoSpacing"/>
        <w:ind w:left="360"/>
        <w:jc w:val="both"/>
        <w:rPr>
          <w:rFonts w:ascii="Arial" w:hAnsi="Arial" w:cs="Arial"/>
          <w:b/>
          <w:bCs/>
          <w:sz w:val="20"/>
          <w:szCs w:val="20"/>
          <w:highlight w:val="yellow"/>
        </w:rPr>
      </w:pPr>
    </w:p>
    <w:p w14:paraId="74985F65" w14:textId="02CA0C8F" w:rsidR="009D334F" w:rsidRPr="00A257E5" w:rsidRDefault="009D334F" w:rsidP="0012256B">
      <w:pPr>
        <w:pStyle w:val="NoSpacing"/>
        <w:numPr>
          <w:ilvl w:val="0"/>
          <w:numId w:val="1"/>
        </w:numPr>
        <w:jc w:val="both"/>
        <w:rPr>
          <w:rFonts w:ascii="Arial" w:hAnsi="Arial" w:cs="Arial"/>
          <w:b/>
          <w:bCs/>
          <w:sz w:val="20"/>
          <w:szCs w:val="20"/>
        </w:rPr>
      </w:pPr>
      <w:r w:rsidRPr="00A257E5">
        <w:rPr>
          <w:rFonts w:ascii="Arial" w:hAnsi="Arial" w:cs="Arial"/>
          <w:b/>
          <w:bCs/>
          <w:sz w:val="20"/>
          <w:szCs w:val="20"/>
        </w:rPr>
        <w:t>Duty Station</w:t>
      </w:r>
    </w:p>
    <w:p w14:paraId="14909D6E" w14:textId="12F0DCE6" w:rsidR="009D334F" w:rsidRPr="00A257E5" w:rsidRDefault="009D334F" w:rsidP="00D07C66">
      <w:pPr>
        <w:pStyle w:val="NoSpacing"/>
        <w:jc w:val="both"/>
        <w:rPr>
          <w:rFonts w:ascii="Arial" w:hAnsi="Arial" w:cs="Arial"/>
          <w:b/>
          <w:bCs/>
          <w:sz w:val="20"/>
          <w:szCs w:val="20"/>
        </w:rPr>
      </w:pPr>
      <w:r w:rsidRPr="00A257E5">
        <w:rPr>
          <w:rFonts w:ascii="Arial" w:hAnsi="Arial" w:cs="Arial"/>
          <w:bCs/>
          <w:sz w:val="20"/>
          <w:szCs w:val="20"/>
        </w:rPr>
        <w:t xml:space="preserve">The </w:t>
      </w:r>
      <w:r w:rsidR="00866E9B">
        <w:rPr>
          <w:rFonts w:ascii="Arial" w:hAnsi="Arial" w:cs="Arial"/>
          <w:bCs/>
          <w:sz w:val="20"/>
          <w:szCs w:val="20"/>
        </w:rPr>
        <w:t xml:space="preserve">local </w:t>
      </w:r>
      <w:r w:rsidRPr="00A257E5">
        <w:rPr>
          <w:rFonts w:ascii="Arial" w:hAnsi="Arial" w:cs="Arial"/>
          <w:bCs/>
          <w:sz w:val="20"/>
          <w:szCs w:val="20"/>
        </w:rPr>
        <w:t>consultant</w:t>
      </w:r>
      <w:r w:rsidR="00866E9B">
        <w:rPr>
          <w:rFonts w:ascii="Arial" w:hAnsi="Arial" w:cs="Arial"/>
          <w:bCs/>
          <w:sz w:val="20"/>
          <w:szCs w:val="20"/>
        </w:rPr>
        <w:t xml:space="preserve"> be </w:t>
      </w:r>
      <w:r w:rsidRPr="00A257E5">
        <w:rPr>
          <w:rFonts w:ascii="Arial" w:hAnsi="Arial" w:cs="Arial"/>
          <w:bCs/>
          <w:sz w:val="20"/>
          <w:szCs w:val="20"/>
        </w:rPr>
        <w:t xml:space="preserve">based in </w:t>
      </w:r>
      <w:r w:rsidR="002B54F1" w:rsidRPr="00A257E5">
        <w:rPr>
          <w:rFonts w:ascii="Arial" w:hAnsi="Arial" w:cs="Arial"/>
          <w:bCs/>
          <w:sz w:val="20"/>
          <w:szCs w:val="20"/>
        </w:rPr>
        <w:t xml:space="preserve">Gauteng, </w:t>
      </w:r>
      <w:r w:rsidRPr="00A257E5">
        <w:rPr>
          <w:rFonts w:ascii="Arial" w:hAnsi="Arial" w:cs="Arial"/>
          <w:bCs/>
          <w:sz w:val="20"/>
          <w:szCs w:val="20"/>
        </w:rPr>
        <w:t xml:space="preserve">South Africa, and be able to attend </w:t>
      </w:r>
      <w:r w:rsidR="00D07C66" w:rsidRPr="00A257E5">
        <w:rPr>
          <w:rFonts w:ascii="Arial" w:hAnsi="Arial" w:cs="Arial"/>
          <w:bCs/>
          <w:sz w:val="20"/>
          <w:szCs w:val="20"/>
        </w:rPr>
        <w:t xml:space="preserve">the necessary </w:t>
      </w:r>
      <w:r w:rsidRPr="00A257E5">
        <w:rPr>
          <w:rFonts w:ascii="Arial" w:hAnsi="Arial" w:cs="Arial"/>
          <w:bCs/>
          <w:sz w:val="20"/>
          <w:szCs w:val="20"/>
        </w:rPr>
        <w:t xml:space="preserve">meetings as required. </w:t>
      </w:r>
      <w:r w:rsidR="00866E9B">
        <w:rPr>
          <w:rFonts w:ascii="Arial" w:hAnsi="Arial" w:cs="Arial"/>
          <w:bCs/>
          <w:sz w:val="20"/>
          <w:szCs w:val="20"/>
        </w:rPr>
        <w:t>The international consultant will be required to undertake one trip to Gauteng.</w:t>
      </w:r>
    </w:p>
    <w:p w14:paraId="57ACE0C5" w14:textId="77777777" w:rsidR="009D334F" w:rsidRPr="00A257E5" w:rsidRDefault="009D334F" w:rsidP="0012256B">
      <w:pPr>
        <w:pStyle w:val="NoSpacing"/>
        <w:jc w:val="both"/>
        <w:rPr>
          <w:rFonts w:ascii="Arial" w:hAnsi="Arial" w:cs="Arial"/>
          <w:bCs/>
          <w:sz w:val="20"/>
          <w:szCs w:val="20"/>
        </w:rPr>
      </w:pPr>
    </w:p>
    <w:p w14:paraId="2B1DDF6A" w14:textId="3410A69F" w:rsidR="00D07C66" w:rsidRPr="00A257E5" w:rsidRDefault="009D334F" w:rsidP="00D07C66">
      <w:pPr>
        <w:pStyle w:val="ListParagraph"/>
        <w:numPr>
          <w:ilvl w:val="0"/>
          <w:numId w:val="1"/>
        </w:numPr>
        <w:tabs>
          <w:tab w:val="left" w:pos="7035"/>
        </w:tabs>
        <w:spacing w:after="0" w:line="240" w:lineRule="auto"/>
        <w:jc w:val="both"/>
        <w:rPr>
          <w:rFonts w:ascii="Arial" w:hAnsi="Arial" w:cs="Arial"/>
          <w:b/>
          <w:bCs/>
          <w:sz w:val="20"/>
          <w:szCs w:val="20"/>
        </w:rPr>
      </w:pPr>
      <w:r w:rsidRPr="00A257E5">
        <w:rPr>
          <w:rFonts w:ascii="Arial" w:hAnsi="Arial" w:cs="Arial"/>
          <w:b/>
          <w:bCs/>
          <w:sz w:val="20"/>
          <w:szCs w:val="20"/>
        </w:rPr>
        <w:t>Deliverables</w:t>
      </w:r>
    </w:p>
    <w:p w14:paraId="5DE4715D" w14:textId="5313E9AB" w:rsidR="009D334F" w:rsidRPr="00A257E5" w:rsidRDefault="009D334F" w:rsidP="00D07C66">
      <w:pPr>
        <w:tabs>
          <w:tab w:val="left" w:pos="7035"/>
        </w:tabs>
        <w:spacing w:after="0" w:line="240" w:lineRule="auto"/>
        <w:jc w:val="both"/>
        <w:rPr>
          <w:rFonts w:ascii="Arial" w:hAnsi="Arial" w:cs="Arial"/>
          <w:b/>
          <w:bCs/>
          <w:sz w:val="20"/>
          <w:szCs w:val="20"/>
        </w:rPr>
      </w:pPr>
      <w:r w:rsidRPr="00A257E5">
        <w:rPr>
          <w:rFonts w:ascii="Arial" w:hAnsi="Arial" w:cs="Arial"/>
          <w:bCs/>
          <w:sz w:val="20"/>
          <w:szCs w:val="20"/>
        </w:rPr>
        <w:t>The specific deliverables and payment schedule are provided in the table below</w:t>
      </w:r>
      <w:r w:rsidR="00D07C66" w:rsidRPr="00A257E5">
        <w:rPr>
          <w:rFonts w:ascii="Arial" w:hAnsi="Arial" w:cs="Arial"/>
          <w:bCs/>
          <w:sz w:val="20"/>
          <w:szCs w:val="20"/>
        </w:rPr>
        <w:t xml:space="preserve"> (</w:t>
      </w:r>
      <w:r w:rsidR="00A733C8" w:rsidRPr="00A257E5">
        <w:rPr>
          <w:rFonts w:ascii="Arial" w:hAnsi="Arial" w:cs="Arial"/>
          <w:bCs/>
          <w:sz w:val="20"/>
          <w:szCs w:val="20"/>
        </w:rPr>
        <w:t xml:space="preserve">elaborated in </w:t>
      </w:r>
      <w:r w:rsidR="0012256B" w:rsidRPr="00A257E5">
        <w:rPr>
          <w:rFonts w:ascii="Arial" w:hAnsi="Arial" w:cs="Arial"/>
          <w:bCs/>
          <w:sz w:val="20"/>
          <w:szCs w:val="20"/>
        </w:rPr>
        <w:t>S</w:t>
      </w:r>
      <w:r w:rsidR="00A733C8" w:rsidRPr="00A257E5">
        <w:rPr>
          <w:rFonts w:ascii="Arial" w:hAnsi="Arial" w:cs="Arial"/>
          <w:bCs/>
          <w:sz w:val="20"/>
          <w:szCs w:val="20"/>
        </w:rPr>
        <w:t xml:space="preserve">ection </w:t>
      </w:r>
      <w:r w:rsidR="0012256B" w:rsidRPr="00A257E5">
        <w:rPr>
          <w:rFonts w:ascii="Arial" w:hAnsi="Arial" w:cs="Arial"/>
          <w:bCs/>
          <w:sz w:val="20"/>
          <w:szCs w:val="20"/>
        </w:rPr>
        <w:t>2</w:t>
      </w:r>
      <w:r w:rsidR="00D07C66" w:rsidRPr="00A257E5">
        <w:rPr>
          <w:rFonts w:ascii="Arial" w:hAnsi="Arial" w:cs="Arial"/>
          <w:bCs/>
          <w:sz w:val="20"/>
          <w:szCs w:val="20"/>
        </w:rPr>
        <w:t>)</w:t>
      </w:r>
      <w:r w:rsidR="00A733C8" w:rsidRPr="00A257E5">
        <w:rPr>
          <w:rFonts w:ascii="Arial" w:hAnsi="Arial" w:cs="Arial"/>
          <w:bCs/>
          <w:sz w:val="20"/>
          <w:szCs w:val="20"/>
        </w:rPr>
        <w:t>.</w:t>
      </w:r>
    </w:p>
    <w:p w14:paraId="1FDDDC52" w14:textId="00E41F18" w:rsidR="002B54F1" w:rsidRDefault="002B54F1" w:rsidP="0012256B">
      <w:pPr>
        <w:spacing w:after="0" w:line="240" w:lineRule="auto"/>
        <w:jc w:val="both"/>
        <w:rPr>
          <w:rFonts w:ascii="Arial" w:hAnsi="Arial" w:cs="Arial"/>
          <w:color w:val="0D0D0D" w:themeColor="text1" w:themeTint="F2"/>
          <w:sz w:val="20"/>
          <w:szCs w:val="20"/>
        </w:rPr>
      </w:pPr>
    </w:p>
    <w:p w14:paraId="4A898D19" w14:textId="19F6C676" w:rsidR="00711E31" w:rsidRDefault="00711E31" w:rsidP="0012256B">
      <w:pPr>
        <w:spacing w:after="0" w:line="240" w:lineRule="auto"/>
        <w:jc w:val="both"/>
        <w:rPr>
          <w:rFonts w:ascii="Arial" w:hAnsi="Arial" w:cs="Arial"/>
          <w:color w:val="0D0D0D" w:themeColor="text1" w:themeTint="F2"/>
          <w:sz w:val="20"/>
          <w:szCs w:val="20"/>
        </w:rPr>
      </w:pPr>
    </w:p>
    <w:p w14:paraId="2B285BA9" w14:textId="46511E1D" w:rsidR="00711E31" w:rsidRDefault="00711E31" w:rsidP="0012256B">
      <w:pPr>
        <w:spacing w:after="0" w:line="240" w:lineRule="auto"/>
        <w:jc w:val="both"/>
        <w:rPr>
          <w:rFonts w:ascii="Arial" w:hAnsi="Arial" w:cs="Arial"/>
          <w:color w:val="0D0D0D" w:themeColor="text1" w:themeTint="F2"/>
          <w:sz w:val="20"/>
          <w:szCs w:val="20"/>
        </w:rPr>
      </w:pPr>
    </w:p>
    <w:p w14:paraId="30FD0F75" w14:textId="7746DBEF" w:rsidR="00711E31" w:rsidRDefault="00711E31" w:rsidP="0012256B">
      <w:pPr>
        <w:spacing w:after="0" w:line="240" w:lineRule="auto"/>
        <w:jc w:val="both"/>
        <w:rPr>
          <w:rFonts w:ascii="Arial" w:hAnsi="Arial" w:cs="Arial"/>
          <w:color w:val="0D0D0D" w:themeColor="text1" w:themeTint="F2"/>
          <w:sz w:val="20"/>
          <w:szCs w:val="20"/>
        </w:rPr>
      </w:pPr>
    </w:p>
    <w:p w14:paraId="74705742" w14:textId="14D06D80" w:rsidR="00711E31" w:rsidRDefault="00711E31" w:rsidP="0012256B">
      <w:pPr>
        <w:spacing w:after="0" w:line="240" w:lineRule="auto"/>
        <w:jc w:val="both"/>
        <w:rPr>
          <w:rFonts w:ascii="Arial" w:hAnsi="Arial" w:cs="Arial"/>
          <w:color w:val="0D0D0D" w:themeColor="text1" w:themeTint="F2"/>
          <w:sz w:val="20"/>
          <w:szCs w:val="20"/>
        </w:rPr>
      </w:pPr>
    </w:p>
    <w:p w14:paraId="1B0577FB" w14:textId="77777777" w:rsidR="00711E31" w:rsidRPr="00A257E5" w:rsidRDefault="00711E31" w:rsidP="0012256B">
      <w:pPr>
        <w:spacing w:after="0" w:line="240" w:lineRule="auto"/>
        <w:jc w:val="both"/>
        <w:rPr>
          <w:rFonts w:ascii="Arial" w:hAnsi="Arial" w:cs="Arial"/>
          <w:color w:val="0D0D0D" w:themeColor="text1" w:themeTint="F2"/>
          <w:sz w:val="20"/>
          <w:szCs w:val="20"/>
        </w:rPr>
      </w:pPr>
    </w:p>
    <w:p w14:paraId="1D59FFF8" w14:textId="77777777" w:rsidR="002B54F1" w:rsidRPr="00A257E5" w:rsidRDefault="002B54F1" w:rsidP="0012256B">
      <w:pPr>
        <w:spacing w:after="0" w:line="240" w:lineRule="auto"/>
        <w:jc w:val="both"/>
        <w:rPr>
          <w:rFonts w:ascii="Arial" w:hAnsi="Arial" w:cs="Arial"/>
          <w:color w:val="0D0D0D" w:themeColor="text1" w:themeTint="F2"/>
          <w:sz w:val="20"/>
          <w:szCs w:val="20"/>
        </w:rPr>
      </w:pPr>
    </w:p>
    <w:p w14:paraId="20BDA031" w14:textId="77777777" w:rsidR="002B54F1" w:rsidRPr="00A257E5" w:rsidRDefault="002B54F1" w:rsidP="0012256B">
      <w:pPr>
        <w:spacing w:after="0" w:line="240" w:lineRule="auto"/>
        <w:jc w:val="both"/>
        <w:rPr>
          <w:rFonts w:ascii="Arial" w:hAnsi="Arial" w:cs="Arial"/>
          <w:color w:val="0D0D0D" w:themeColor="text1" w:themeTint="F2"/>
          <w:sz w:val="20"/>
          <w:szCs w:val="20"/>
        </w:rPr>
      </w:pPr>
      <w:r w:rsidRPr="00A257E5">
        <w:rPr>
          <w:rFonts w:ascii="Arial" w:hAnsi="Arial" w:cs="Arial"/>
          <w:b/>
          <w:color w:val="0D0D0D" w:themeColor="text1" w:themeTint="F2"/>
          <w:sz w:val="20"/>
          <w:szCs w:val="20"/>
        </w:rPr>
        <w:t>Table 1.</w:t>
      </w:r>
      <w:r w:rsidRPr="00A257E5">
        <w:rPr>
          <w:rFonts w:ascii="Arial" w:hAnsi="Arial" w:cs="Arial"/>
          <w:color w:val="0D0D0D" w:themeColor="text1" w:themeTint="F2"/>
          <w:sz w:val="20"/>
          <w:szCs w:val="20"/>
        </w:rPr>
        <w:t xml:space="preserve"> Work flow</w:t>
      </w:r>
    </w:p>
    <w:p w14:paraId="25B73C23" w14:textId="77777777" w:rsidR="002B54F1" w:rsidRPr="00A257E5" w:rsidRDefault="002B54F1" w:rsidP="0012256B">
      <w:pPr>
        <w:spacing w:after="0" w:line="240" w:lineRule="auto"/>
        <w:jc w:val="both"/>
        <w:rPr>
          <w:rFonts w:ascii="Arial" w:hAnsi="Arial" w:cs="Arial"/>
          <w:color w:val="0D0D0D" w:themeColor="text1" w:themeTint="F2"/>
          <w:sz w:val="20"/>
          <w:szCs w:val="20"/>
        </w:rPr>
      </w:pPr>
    </w:p>
    <w:tbl>
      <w:tblPr>
        <w:tblStyle w:val="TableGrid"/>
        <w:tblW w:w="9493" w:type="dxa"/>
        <w:tblLook w:val="04A0" w:firstRow="1" w:lastRow="0" w:firstColumn="1" w:lastColumn="0" w:noHBand="0" w:noVBand="1"/>
      </w:tblPr>
      <w:tblGrid>
        <w:gridCol w:w="1413"/>
        <w:gridCol w:w="1701"/>
        <w:gridCol w:w="4394"/>
        <w:gridCol w:w="1985"/>
      </w:tblGrid>
      <w:tr w:rsidR="002B54F1" w:rsidRPr="00A257E5" w14:paraId="6091C3E5" w14:textId="77777777" w:rsidTr="00DE6C80">
        <w:tc>
          <w:tcPr>
            <w:tcW w:w="1413" w:type="dxa"/>
          </w:tcPr>
          <w:p w14:paraId="018AD75F" w14:textId="77777777" w:rsidR="002B54F1" w:rsidRPr="00A257E5" w:rsidRDefault="002B54F1" w:rsidP="0012256B">
            <w:pPr>
              <w:spacing w:line="240" w:lineRule="auto"/>
              <w:jc w:val="both"/>
              <w:rPr>
                <w:rFonts w:ascii="Arial" w:hAnsi="Arial" w:cs="Arial"/>
                <w:b/>
                <w:color w:val="0D0D0D" w:themeColor="text1" w:themeTint="F2"/>
                <w:sz w:val="20"/>
                <w:szCs w:val="20"/>
              </w:rPr>
            </w:pPr>
            <w:r w:rsidRPr="00A257E5">
              <w:rPr>
                <w:rFonts w:ascii="Arial" w:hAnsi="Arial" w:cs="Arial"/>
                <w:b/>
                <w:color w:val="0D0D0D" w:themeColor="text1" w:themeTint="F2"/>
                <w:sz w:val="20"/>
                <w:szCs w:val="20"/>
              </w:rPr>
              <w:t>Deliverable</w:t>
            </w:r>
          </w:p>
        </w:tc>
        <w:tc>
          <w:tcPr>
            <w:tcW w:w="1701" w:type="dxa"/>
          </w:tcPr>
          <w:p w14:paraId="46750405" w14:textId="77777777" w:rsidR="002B54F1" w:rsidRPr="00A257E5" w:rsidRDefault="002B54F1" w:rsidP="0012256B">
            <w:pPr>
              <w:spacing w:line="240" w:lineRule="auto"/>
              <w:jc w:val="both"/>
              <w:rPr>
                <w:rFonts w:ascii="Arial" w:hAnsi="Arial" w:cs="Arial"/>
                <w:b/>
                <w:color w:val="0D0D0D" w:themeColor="text1" w:themeTint="F2"/>
                <w:sz w:val="20"/>
                <w:szCs w:val="20"/>
              </w:rPr>
            </w:pPr>
            <w:r w:rsidRPr="00A257E5">
              <w:rPr>
                <w:rFonts w:ascii="Arial" w:hAnsi="Arial" w:cs="Arial"/>
                <w:b/>
                <w:color w:val="0D0D0D" w:themeColor="text1" w:themeTint="F2"/>
                <w:sz w:val="20"/>
                <w:szCs w:val="20"/>
              </w:rPr>
              <w:t>Product</w:t>
            </w:r>
          </w:p>
        </w:tc>
        <w:tc>
          <w:tcPr>
            <w:tcW w:w="4394" w:type="dxa"/>
          </w:tcPr>
          <w:p w14:paraId="1228099D" w14:textId="77777777" w:rsidR="002B54F1" w:rsidRPr="00A257E5" w:rsidRDefault="002B54F1" w:rsidP="0012256B">
            <w:pPr>
              <w:spacing w:line="240" w:lineRule="auto"/>
              <w:jc w:val="both"/>
              <w:rPr>
                <w:rFonts w:ascii="Arial" w:hAnsi="Arial" w:cs="Arial"/>
                <w:b/>
                <w:color w:val="0D0D0D" w:themeColor="text1" w:themeTint="F2"/>
                <w:sz w:val="20"/>
                <w:szCs w:val="20"/>
              </w:rPr>
            </w:pPr>
            <w:r w:rsidRPr="00A257E5">
              <w:rPr>
                <w:rFonts w:ascii="Arial" w:hAnsi="Arial" w:cs="Arial"/>
                <w:b/>
                <w:color w:val="0D0D0D" w:themeColor="text1" w:themeTint="F2"/>
                <w:sz w:val="20"/>
                <w:szCs w:val="20"/>
              </w:rPr>
              <w:t>Description</w:t>
            </w:r>
          </w:p>
        </w:tc>
        <w:tc>
          <w:tcPr>
            <w:tcW w:w="1985" w:type="dxa"/>
          </w:tcPr>
          <w:p w14:paraId="25058A27" w14:textId="77777777" w:rsidR="002B54F1" w:rsidRPr="00A257E5" w:rsidRDefault="002B54F1" w:rsidP="0012256B">
            <w:pPr>
              <w:spacing w:line="240" w:lineRule="auto"/>
              <w:jc w:val="both"/>
              <w:rPr>
                <w:rFonts w:ascii="Arial" w:hAnsi="Arial" w:cs="Arial"/>
                <w:b/>
                <w:color w:val="0D0D0D" w:themeColor="text1" w:themeTint="F2"/>
                <w:sz w:val="20"/>
                <w:szCs w:val="20"/>
              </w:rPr>
            </w:pPr>
            <w:r w:rsidRPr="00A257E5">
              <w:rPr>
                <w:rFonts w:ascii="Arial" w:hAnsi="Arial" w:cs="Arial"/>
                <w:b/>
                <w:color w:val="0D0D0D" w:themeColor="text1" w:themeTint="F2"/>
                <w:sz w:val="20"/>
                <w:szCs w:val="20"/>
              </w:rPr>
              <w:t>Payment Schedule</w:t>
            </w:r>
          </w:p>
        </w:tc>
      </w:tr>
      <w:tr w:rsidR="002B54F1" w:rsidRPr="00A257E5" w14:paraId="298B61D8" w14:textId="77777777" w:rsidTr="00DE6C80">
        <w:tc>
          <w:tcPr>
            <w:tcW w:w="1413" w:type="dxa"/>
          </w:tcPr>
          <w:p w14:paraId="53151E34" w14:textId="77777777" w:rsidR="002B54F1" w:rsidRPr="00A257E5" w:rsidRDefault="002B54F1" w:rsidP="0012256B">
            <w:pPr>
              <w:spacing w:line="240" w:lineRule="auto"/>
              <w:jc w:val="both"/>
              <w:rPr>
                <w:rFonts w:ascii="Arial" w:hAnsi="Arial" w:cs="Arial"/>
                <w:color w:val="0D0D0D" w:themeColor="text1" w:themeTint="F2"/>
                <w:sz w:val="20"/>
                <w:szCs w:val="20"/>
              </w:rPr>
            </w:pPr>
            <w:r w:rsidRPr="00A257E5">
              <w:rPr>
                <w:rFonts w:ascii="Arial" w:hAnsi="Arial" w:cs="Arial"/>
                <w:color w:val="0D0D0D" w:themeColor="text1" w:themeTint="F2"/>
                <w:sz w:val="20"/>
                <w:szCs w:val="20"/>
              </w:rPr>
              <w:t>Deliverable 1</w:t>
            </w:r>
          </w:p>
        </w:tc>
        <w:tc>
          <w:tcPr>
            <w:tcW w:w="1701" w:type="dxa"/>
          </w:tcPr>
          <w:p w14:paraId="6C348DF3" w14:textId="77777777" w:rsidR="002B54F1" w:rsidRPr="00A257E5" w:rsidRDefault="002B54F1" w:rsidP="0012256B">
            <w:pPr>
              <w:spacing w:line="240" w:lineRule="auto"/>
              <w:jc w:val="both"/>
              <w:rPr>
                <w:rFonts w:ascii="Arial" w:hAnsi="Arial" w:cs="Arial"/>
                <w:color w:val="0D0D0D" w:themeColor="text1" w:themeTint="F2"/>
                <w:sz w:val="20"/>
                <w:szCs w:val="20"/>
              </w:rPr>
            </w:pPr>
            <w:r w:rsidRPr="00A257E5">
              <w:rPr>
                <w:rFonts w:ascii="Arial" w:hAnsi="Arial" w:cs="Arial"/>
                <w:color w:val="0D0D0D" w:themeColor="text1" w:themeTint="F2"/>
                <w:sz w:val="20"/>
                <w:szCs w:val="20"/>
              </w:rPr>
              <w:t>Inception Report</w:t>
            </w:r>
          </w:p>
        </w:tc>
        <w:tc>
          <w:tcPr>
            <w:tcW w:w="4394" w:type="dxa"/>
          </w:tcPr>
          <w:p w14:paraId="3736940C" w14:textId="3693C311" w:rsidR="002B54F1" w:rsidRPr="00A257E5" w:rsidRDefault="00A733C8" w:rsidP="0012256B">
            <w:pPr>
              <w:spacing w:line="240" w:lineRule="auto"/>
              <w:jc w:val="both"/>
              <w:rPr>
                <w:rFonts w:ascii="Arial" w:hAnsi="Arial" w:cs="Arial"/>
                <w:color w:val="0D0D0D" w:themeColor="text1" w:themeTint="F2"/>
                <w:sz w:val="20"/>
                <w:szCs w:val="20"/>
              </w:rPr>
            </w:pPr>
            <w:r w:rsidRPr="00A257E5">
              <w:rPr>
                <w:rFonts w:ascii="Arial" w:hAnsi="Arial" w:cs="Arial"/>
                <w:bCs/>
                <w:sz w:val="20"/>
                <w:szCs w:val="20"/>
              </w:rPr>
              <w:t>Method, approach and workplan</w:t>
            </w:r>
          </w:p>
        </w:tc>
        <w:tc>
          <w:tcPr>
            <w:tcW w:w="1985" w:type="dxa"/>
          </w:tcPr>
          <w:p w14:paraId="43DA5212" w14:textId="276B4CA0" w:rsidR="002B54F1" w:rsidRPr="00A257E5" w:rsidRDefault="002B54F1" w:rsidP="0012256B">
            <w:pPr>
              <w:spacing w:line="240" w:lineRule="auto"/>
              <w:jc w:val="both"/>
              <w:rPr>
                <w:rFonts w:ascii="Arial" w:hAnsi="Arial" w:cs="Arial"/>
                <w:color w:val="0D0D0D" w:themeColor="text1" w:themeTint="F2"/>
                <w:sz w:val="20"/>
                <w:szCs w:val="20"/>
              </w:rPr>
            </w:pPr>
            <w:r w:rsidRPr="00A257E5">
              <w:rPr>
                <w:rFonts w:ascii="Arial" w:hAnsi="Arial" w:cs="Arial"/>
                <w:color w:val="0D0D0D" w:themeColor="text1" w:themeTint="F2"/>
                <w:sz w:val="20"/>
                <w:szCs w:val="20"/>
              </w:rPr>
              <w:t>20% (</w:t>
            </w:r>
            <w:r w:rsidR="00866E9B">
              <w:rPr>
                <w:rFonts w:ascii="Arial" w:hAnsi="Arial" w:cs="Arial"/>
                <w:color w:val="0D0D0D" w:themeColor="text1" w:themeTint="F2"/>
                <w:sz w:val="20"/>
                <w:szCs w:val="20"/>
              </w:rPr>
              <w:t>3</w:t>
            </w:r>
            <w:r w:rsidRPr="00A257E5">
              <w:rPr>
                <w:rFonts w:ascii="Arial" w:hAnsi="Arial" w:cs="Arial"/>
                <w:color w:val="0D0D0D" w:themeColor="text1" w:themeTint="F2"/>
                <w:sz w:val="20"/>
                <w:szCs w:val="20"/>
              </w:rPr>
              <w:t xml:space="preserve"> week</w:t>
            </w:r>
            <w:r w:rsidR="0012256B" w:rsidRPr="00A257E5">
              <w:rPr>
                <w:rFonts w:ascii="Arial" w:hAnsi="Arial" w:cs="Arial"/>
                <w:color w:val="0D0D0D" w:themeColor="text1" w:themeTint="F2"/>
                <w:sz w:val="20"/>
                <w:szCs w:val="20"/>
              </w:rPr>
              <w:t>s</w:t>
            </w:r>
            <w:r w:rsidRPr="00A257E5">
              <w:rPr>
                <w:rFonts w:ascii="Arial" w:hAnsi="Arial" w:cs="Arial"/>
                <w:color w:val="0D0D0D" w:themeColor="text1" w:themeTint="F2"/>
                <w:sz w:val="20"/>
                <w:szCs w:val="20"/>
              </w:rPr>
              <w:t xml:space="preserve"> after signing)</w:t>
            </w:r>
          </w:p>
        </w:tc>
      </w:tr>
      <w:tr w:rsidR="002B54F1" w:rsidRPr="00A257E5" w14:paraId="42D6257E" w14:textId="77777777" w:rsidTr="00DE6C80">
        <w:tc>
          <w:tcPr>
            <w:tcW w:w="1413" w:type="dxa"/>
          </w:tcPr>
          <w:p w14:paraId="6335651F" w14:textId="77777777" w:rsidR="002B54F1" w:rsidRPr="00A257E5" w:rsidRDefault="002B54F1" w:rsidP="0012256B">
            <w:pPr>
              <w:spacing w:line="240" w:lineRule="auto"/>
              <w:jc w:val="both"/>
              <w:rPr>
                <w:rFonts w:ascii="Arial" w:hAnsi="Arial" w:cs="Arial"/>
                <w:color w:val="0D0D0D" w:themeColor="text1" w:themeTint="F2"/>
                <w:sz w:val="20"/>
                <w:szCs w:val="20"/>
              </w:rPr>
            </w:pPr>
            <w:r w:rsidRPr="00A257E5">
              <w:rPr>
                <w:rFonts w:ascii="Arial" w:hAnsi="Arial" w:cs="Arial"/>
                <w:color w:val="0D0D0D" w:themeColor="text1" w:themeTint="F2"/>
                <w:sz w:val="20"/>
                <w:szCs w:val="20"/>
              </w:rPr>
              <w:t>Deliverable 2</w:t>
            </w:r>
          </w:p>
        </w:tc>
        <w:tc>
          <w:tcPr>
            <w:tcW w:w="1701" w:type="dxa"/>
          </w:tcPr>
          <w:p w14:paraId="1275454F" w14:textId="77777777" w:rsidR="002B54F1" w:rsidRPr="00A257E5" w:rsidRDefault="002B54F1" w:rsidP="0012256B">
            <w:pPr>
              <w:spacing w:line="240" w:lineRule="auto"/>
              <w:jc w:val="both"/>
              <w:rPr>
                <w:rFonts w:ascii="Arial" w:hAnsi="Arial" w:cs="Arial"/>
                <w:color w:val="0D0D0D" w:themeColor="text1" w:themeTint="F2"/>
                <w:sz w:val="20"/>
                <w:szCs w:val="20"/>
              </w:rPr>
            </w:pPr>
            <w:r w:rsidRPr="00A257E5">
              <w:rPr>
                <w:rFonts w:ascii="Arial" w:hAnsi="Arial" w:cs="Arial"/>
                <w:color w:val="0D0D0D" w:themeColor="text1" w:themeTint="F2"/>
                <w:sz w:val="20"/>
                <w:szCs w:val="20"/>
              </w:rPr>
              <w:t>Draft Report</w:t>
            </w:r>
          </w:p>
        </w:tc>
        <w:tc>
          <w:tcPr>
            <w:tcW w:w="4394" w:type="dxa"/>
          </w:tcPr>
          <w:p w14:paraId="37F0A285" w14:textId="02A6A002" w:rsidR="002B54F1" w:rsidRPr="00A257E5" w:rsidRDefault="00A733C8" w:rsidP="0012256B">
            <w:pPr>
              <w:spacing w:line="240" w:lineRule="auto"/>
              <w:jc w:val="both"/>
              <w:rPr>
                <w:rFonts w:ascii="Arial" w:hAnsi="Arial" w:cs="Arial"/>
                <w:color w:val="0D0D0D" w:themeColor="text1" w:themeTint="F2"/>
                <w:sz w:val="20"/>
                <w:szCs w:val="20"/>
              </w:rPr>
            </w:pPr>
            <w:r w:rsidRPr="00A257E5">
              <w:rPr>
                <w:rFonts w:ascii="Arial" w:hAnsi="Arial" w:cs="Arial"/>
                <w:color w:val="0D0D0D" w:themeColor="text1" w:themeTint="F2"/>
                <w:sz w:val="20"/>
                <w:szCs w:val="20"/>
              </w:rPr>
              <w:t>Draft Report</w:t>
            </w:r>
            <w:r w:rsidR="002B54F1" w:rsidRPr="00A257E5">
              <w:rPr>
                <w:rFonts w:ascii="Arial" w:hAnsi="Arial" w:cs="Arial"/>
                <w:color w:val="0D0D0D" w:themeColor="text1" w:themeTint="F2"/>
                <w:sz w:val="20"/>
                <w:szCs w:val="20"/>
              </w:rPr>
              <w:t xml:space="preserve"> will include </w:t>
            </w:r>
            <w:r w:rsidR="00660279">
              <w:rPr>
                <w:rFonts w:ascii="Arial" w:hAnsi="Arial" w:cs="Arial"/>
                <w:color w:val="0D0D0D" w:themeColor="text1" w:themeTint="F2"/>
                <w:sz w:val="20"/>
                <w:szCs w:val="20"/>
              </w:rPr>
              <w:t xml:space="preserve">the </w:t>
            </w:r>
            <w:proofErr w:type="gramStart"/>
            <w:r w:rsidR="00660279">
              <w:rPr>
                <w:rFonts w:ascii="Arial" w:hAnsi="Arial" w:cs="Arial"/>
                <w:color w:val="0D0D0D" w:themeColor="text1" w:themeTint="F2"/>
                <w:sz w:val="20"/>
                <w:szCs w:val="20"/>
              </w:rPr>
              <w:t>above mentioned</w:t>
            </w:r>
            <w:proofErr w:type="gramEnd"/>
            <w:r w:rsidR="002B54F1" w:rsidRPr="00A257E5">
              <w:rPr>
                <w:rFonts w:ascii="Arial" w:hAnsi="Arial" w:cs="Arial"/>
                <w:color w:val="0D0D0D" w:themeColor="text1" w:themeTint="F2"/>
                <w:sz w:val="20"/>
                <w:szCs w:val="20"/>
              </w:rPr>
              <w:t xml:space="preserve"> review</w:t>
            </w:r>
            <w:r w:rsidR="00660279">
              <w:rPr>
                <w:rFonts w:ascii="Arial" w:hAnsi="Arial" w:cs="Arial"/>
                <w:color w:val="0D0D0D" w:themeColor="text1" w:themeTint="F2"/>
                <w:sz w:val="20"/>
                <w:szCs w:val="20"/>
              </w:rPr>
              <w:t xml:space="preserve">s and will address any items raised by the project steering committee. </w:t>
            </w:r>
            <w:r w:rsidR="002B54F1" w:rsidRPr="00A257E5">
              <w:rPr>
                <w:rFonts w:ascii="Arial" w:hAnsi="Arial" w:cs="Arial"/>
                <w:color w:val="0D0D0D" w:themeColor="text1" w:themeTint="F2"/>
                <w:sz w:val="20"/>
                <w:szCs w:val="20"/>
              </w:rPr>
              <w:t>The draft version</w:t>
            </w:r>
            <w:r w:rsidR="00E446E9">
              <w:rPr>
                <w:rFonts w:ascii="Arial" w:hAnsi="Arial" w:cs="Arial"/>
                <w:color w:val="0D0D0D" w:themeColor="text1" w:themeTint="F2"/>
                <w:sz w:val="20"/>
                <w:szCs w:val="20"/>
              </w:rPr>
              <w:t xml:space="preserve"> </w:t>
            </w:r>
            <w:r w:rsidR="002B54F1" w:rsidRPr="00A257E5">
              <w:rPr>
                <w:rFonts w:ascii="Arial" w:hAnsi="Arial" w:cs="Arial"/>
                <w:color w:val="0D0D0D" w:themeColor="text1" w:themeTint="F2"/>
                <w:sz w:val="20"/>
                <w:szCs w:val="20"/>
              </w:rPr>
              <w:t>of the report will be presented to the technical reference group in a workshop format in order to validate the content.</w:t>
            </w:r>
            <w:r w:rsidR="00E446E9">
              <w:rPr>
                <w:rFonts w:ascii="Arial" w:hAnsi="Arial" w:cs="Arial"/>
                <w:color w:val="0D0D0D" w:themeColor="text1" w:themeTint="F2"/>
                <w:sz w:val="20"/>
                <w:szCs w:val="20"/>
              </w:rPr>
              <w:t xml:space="preserve"> The recommendations should be presented for discussion.</w:t>
            </w:r>
          </w:p>
        </w:tc>
        <w:tc>
          <w:tcPr>
            <w:tcW w:w="1985" w:type="dxa"/>
          </w:tcPr>
          <w:p w14:paraId="25979259" w14:textId="1B00BAA7" w:rsidR="002B54F1" w:rsidRPr="00A257E5" w:rsidRDefault="002B54F1" w:rsidP="0012256B">
            <w:pPr>
              <w:spacing w:line="240" w:lineRule="auto"/>
              <w:jc w:val="both"/>
              <w:rPr>
                <w:rFonts w:ascii="Arial" w:hAnsi="Arial" w:cs="Arial"/>
                <w:color w:val="0D0D0D" w:themeColor="text1" w:themeTint="F2"/>
                <w:sz w:val="20"/>
                <w:szCs w:val="20"/>
              </w:rPr>
            </w:pPr>
            <w:r w:rsidRPr="00A257E5">
              <w:rPr>
                <w:rFonts w:ascii="Arial" w:hAnsi="Arial" w:cs="Arial"/>
                <w:color w:val="0D0D0D" w:themeColor="text1" w:themeTint="F2"/>
                <w:sz w:val="20"/>
                <w:szCs w:val="20"/>
              </w:rPr>
              <w:t>50% (</w:t>
            </w:r>
            <w:r w:rsidR="00660279">
              <w:rPr>
                <w:rFonts w:ascii="Arial" w:hAnsi="Arial" w:cs="Arial"/>
                <w:color w:val="0D0D0D" w:themeColor="text1" w:themeTint="F2"/>
                <w:sz w:val="20"/>
                <w:szCs w:val="20"/>
              </w:rPr>
              <w:t>10</w:t>
            </w:r>
            <w:r w:rsidRPr="00A257E5">
              <w:rPr>
                <w:rFonts w:ascii="Arial" w:hAnsi="Arial" w:cs="Arial"/>
                <w:color w:val="0D0D0D" w:themeColor="text1" w:themeTint="F2"/>
                <w:sz w:val="20"/>
                <w:szCs w:val="20"/>
              </w:rPr>
              <w:t xml:space="preserve"> weeks after Inception Report is approved)</w:t>
            </w:r>
          </w:p>
        </w:tc>
      </w:tr>
      <w:tr w:rsidR="002B54F1" w:rsidRPr="00A257E5" w14:paraId="380FFDA3" w14:textId="77777777" w:rsidTr="00DE6C80">
        <w:tc>
          <w:tcPr>
            <w:tcW w:w="1413" w:type="dxa"/>
          </w:tcPr>
          <w:p w14:paraId="2C691F5A" w14:textId="77777777" w:rsidR="002B54F1" w:rsidRPr="00A257E5" w:rsidRDefault="002B54F1" w:rsidP="0012256B">
            <w:pPr>
              <w:spacing w:line="240" w:lineRule="auto"/>
              <w:jc w:val="both"/>
              <w:rPr>
                <w:rFonts w:ascii="Arial" w:hAnsi="Arial" w:cs="Arial"/>
                <w:color w:val="0D0D0D" w:themeColor="text1" w:themeTint="F2"/>
                <w:sz w:val="20"/>
                <w:szCs w:val="20"/>
              </w:rPr>
            </w:pPr>
            <w:r w:rsidRPr="00A257E5">
              <w:rPr>
                <w:rFonts w:ascii="Arial" w:hAnsi="Arial" w:cs="Arial"/>
                <w:color w:val="0D0D0D" w:themeColor="text1" w:themeTint="F2"/>
                <w:sz w:val="20"/>
                <w:szCs w:val="20"/>
              </w:rPr>
              <w:t>Deliverable 3</w:t>
            </w:r>
          </w:p>
        </w:tc>
        <w:tc>
          <w:tcPr>
            <w:tcW w:w="1701" w:type="dxa"/>
          </w:tcPr>
          <w:p w14:paraId="57E48B99" w14:textId="3A92EEC0" w:rsidR="002B54F1" w:rsidRPr="00A257E5" w:rsidRDefault="002B54F1" w:rsidP="0012256B">
            <w:pPr>
              <w:spacing w:line="240" w:lineRule="auto"/>
              <w:jc w:val="both"/>
              <w:rPr>
                <w:rFonts w:ascii="Arial" w:hAnsi="Arial" w:cs="Arial"/>
                <w:color w:val="0D0D0D" w:themeColor="text1" w:themeTint="F2"/>
                <w:sz w:val="20"/>
                <w:szCs w:val="20"/>
              </w:rPr>
            </w:pPr>
            <w:r w:rsidRPr="00A257E5">
              <w:rPr>
                <w:rFonts w:ascii="Arial" w:hAnsi="Arial" w:cs="Arial"/>
                <w:color w:val="0D0D0D" w:themeColor="text1" w:themeTint="F2"/>
                <w:sz w:val="20"/>
                <w:szCs w:val="20"/>
              </w:rPr>
              <w:t>Final Report</w:t>
            </w:r>
            <w:r w:rsidR="0012256B" w:rsidRPr="00A257E5">
              <w:rPr>
                <w:rFonts w:ascii="Arial" w:hAnsi="Arial" w:cs="Arial"/>
                <w:color w:val="0D0D0D" w:themeColor="text1" w:themeTint="F2"/>
                <w:sz w:val="20"/>
                <w:szCs w:val="20"/>
              </w:rPr>
              <w:t xml:space="preserve"> &amp; Presentation</w:t>
            </w:r>
          </w:p>
        </w:tc>
        <w:tc>
          <w:tcPr>
            <w:tcW w:w="4394" w:type="dxa"/>
          </w:tcPr>
          <w:p w14:paraId="75CC467E" w14:textId="01152BCB" w:rsidR="002B54F1" w:rsidRPr="00A257E5" w:rsidRDefault="002B54F1" w:rsidP="0012256B">
            <w:pPr>
              <w:spacing w:line="240" w:lineRule="auto"/>
              <w:jc w:val="both"/>
              <w:rPr>
                <w:rFonts w:ascii="Arial" w:hAnsi="Arial" w:cs="Arial"/>
                <w:color w:val="0D0D0D" w:themeColor="text1" w:themeTint="F2"/>
                <w:sz w:val="20"/>
                <w:szCs w:val="20"/>
              </w:rPr>
            </w:pPr>
            <w:r w:rsidRPr="00A257E5">
              <w:rPr>
                <w:rFonts w:ascii="Arial" w:hAnsi="Arial" w:cs="Arial"/>
                <w:color w:val="0D0D0D" w:themeColor="text1" w:themeTint="F2"/>
                <w:sz w:val="20"/>
                <w:szCs w:val="20"/>
              </w:rPr>
              <w:t xml:space="preserve">The final version will include priorities and recommendations. </w:t>
            </w:r>
          </w:p>
        </w:tc>
        <w:tc>
          <w:tcPr>
            <w:tcW w:w="1985" w:type="dxa"/>
          </w:tcPr>
          <w:p w14:paraId="38B94EC7" w14:textId="367351C8" w:rsidR="002B54F1" w:rsidRPr="00A257E5" w:rsidRDefault="002B54F1" w:rsidP="0012256B">
            <w:pPr>
              <w:spacing w:line="240" w:lineRule="auto"/>
              <w:jc w:val="both"/>
              <w:rPr>
                <w:rFonts w:ascii="Arial" w:hAnsi="Arial" w:cs="Arial"/>
                <w:color w:val="0D0D0D" w:themeColor="text1" w:themeTint="F2"/>
                <w:sz w:val="20"/>
                <w:szCs w:val="20"/>
              </w:rPr>
            </w:pPr>
            <w:r w:rsidRPr="00A257E5">
              <w:rPr>
                <w:rFonts w:ascii="Arial" w:hAnsi="Arial" w:cs="Arial"/>
                <w:color w:val="0D0D0D" w:themeColor="text1" w:themeTint="F2"/>
                <w:sz w:val="20"/>
                <w:szCs w:val="20"/>
              </w:rPr>
              <w:t>30% (</w:t>
            </w:r>
            <w:r w:rsidR="00660279">
              <w:rPr>
                <w:rFonts w:ascii="Arial" w:hAnsi="Arial" w:cs="Arial"/>
                <w:color w:val="0D0D0D" w:themeColor="text1" w:themeTint="F2"/>
                <w:sz w:val="20"/>
                <w:szCs w:val="20"/>
              </w:rPr>
              <w:t>3</w:t>
            </w:r>
            <w:r w:rsidRPr="00A257E5">
              <w:rPr>
                <w:rFonts w:ascii="Arial" w:hAnsi="Arial" w:cs="Arial"/>
                <w:color w:val="0D0D0D" w:themeColor="text1" w:themeTint="F2"/>
                <w:sz w:val="20"/>
                <w:szCs w:val="20"/>
              </w:rPr>
              <w:t xml:space="preserve"> weeks after inputs to Draft are received)</w:t>
            </w:r>
          </w:p>
        </w:tc>
      </w:tr>
    </w:tbl>
    <w:p w14:paraId="58822BC8" w14:textId="46EA9357" w:rsidR="002B54F1" w:rsidRPr="00A257E5" w:rsidRDefault="002B54F1" w:rsidP="0012256B">
      <w:pPr>
        <w:spacing w:after="0" w:line="240" w:lineRule="auto"/>
        <w:jc w:val="both"/>
        <w:rPr>
          <w:rFonts w:ascii="Arial" w:hAnsi="Arial" w:cs="Arial"/>
          <w:color w:val="0D0D0D" w:themeColor="text1" w:themeTint="F2"/>
          <w:sz w:val="20"/>
          <w:szCs w:val="20"/>
        </w:rPr>
      </w:pPr>
    </w:p>
    <w:p w14:paraId="30235D41" w14:textId="77777777" w:rsidR="00536AF4" w:rsidRPr="00A257E5" w:rsidRDefault="00536AF4" w:rsidP="0012256B">
      <w:pPr>
        <w:spacing w:after="0" w:line="240" w:lineRule="auto"/>
        <w:jc w:val="both"/>
        <w:rPr>
          <w:rFonts w:ascii="Arial" w:hAnsi="Arial" w:cs="Arial"/>
          <w:color w:val="0D0D0D" w:themeColor="text1" w:themeTint="F2"/>
          <w:sz w:val="20"/>
          <w:szCs w:val="20"/>
        </w:rPr>
      </w:pPr>
    </w:p>
    <w:p w14:paraId="14D68222" w14:textId="77777777" w:rsidR="009D334F" w:rsidRPr="00A257E5" w:rsidRDefault="009D334F" w:rsidP="0012256B">
      <w:pPr>
        <w:pStyle w:val="NoSpacing"/>
        <w:ind w:left="360"/>
        <w:jc w:val="both"/>
        <w:rPr>
          <w:rFonts w:ascii="Arial" w:hAnsi="Arial" w:cs="Arial"/>
          <w:b/>
          <w:color w:val="000000"/>
          <w:sz w:val="20"/>
          <w:szCs w:val="20"/>
        </w:rPr>
      </w:pPr>
    </w:p>
    <w:p w14:paraId="044B0A1A" w14:textId="243DBED3" w:rsidR="009D334F" w:rsidRDefault="009D334F" w:rsidP="0012256B">
      <w:pPr>
        <w:pStyle w:val="NoSpacing"/>
        <w:numPr>
          <w:ilvl w:val="0"/>
          <w:numId w:val="4"/>
        </w:numPr>
        <w:jc w:val="both"/>
        <w:rPr>
          <w:rFonts w:ascii="Arial" w:hAnsi="Arial" w:cs="Arial"/>
          <w:b/>
          <w:color w:val="000000"/>
          <w:sz w:val="20"/>
          <w:szCs w:val="20"/>
        </w:rPr>
      </w:pPr>
      <w:r w:rsidRPr="00A257E5">
        <w:rPr>
          <w:rFonts w:ascii="Arial" w:hAnsi="Arial" w:cs="Arial"/>
          <w:b/>
          <w:color w:val="000000"/>
          <w:sz w:val="20"/>
          <w:szCs w:val="20"/>
        </w:rPr>
        <w:t>Competencies</w:t>
      </w:r>
    </w:p>
    <w:p w14:paraId="6FCE6158" w14:textId="5B795741" w:rsidR="00660279" w:rsidRDefault="00660279" w:rsidP="00660279">
      <w:pPr>
        <w:pStyle w:val="NoSpacing"/>
        <w:jc w:val="both"/>
        <w:rPr>
          <w:rFonts w:ascii="Arial" w:hAnsi="Arial" w:cs="Arial"/>
          <w:b/>
          <w:color w:val="000000"/>
          <w:sz w:val="20"/>
          <w:szCs w:val="20"/>
        </w:rPr>
      </w:pPr>
    </w:p>
    <w:p w14:paraId="59153898" w14:textId="0A1E2DF8" w:rsidR="00660279" w:rsidRPr="00A257E5" w:rsidRDefault="00660279" w:rsidP="00660279">
      <w:pPr>
        <w:pStyle w:val="NoSpacing"/>
        <w:jc w:val="both"/>
        <w:rPr>
          <w:rFonts w:ascii="Arial" w:hAnsi="Arial" w:cs="Arial"/>
          <w:b/>
          <w:color w:val="000000"/>
          <w:sz w:val="20"/>
          <w:szCs w:val="20"/>
        </w:rPr>
      </w:pPr>
      <w:r>
        <w:rPr>
          <w:rFonts w:ascii="Arial" w:hAnsi="Arial" w:cs="Arial"/>
          <w:b/>
          <w:color w:val="000000"/>
          <w:sz w:val="20"/>
          <w:szCs w:val="20"/>
        </w:rPr>
        <w:t xml:space="preserve">International Consultant </w:t>
      </w:r>
    </w:p>
    <w:p w14:paraId="7AC178E1" w14:textId="54A53387" w:rsidR="00536AF4" w:rsidRPr="00A257E5" w:rsidRDefault="00A201CE" w:rsidP="0012256B">
      <w:pPr>
        <w:pStyle w:val="NoSpacing"/>
        <w:numPr>
          <w:ilvl w:val="0"/>
          <w:numId w:val="14"/>
        </w:numPr>
        <w:jc w:val="both"/>
        <w:rPr>
          <w:rFonts w:ascii="Arial" w:hAnsi="Arial" w:cs="Arial"/>
          <w:color w:val="000000"/>
          <w:sz w:val="20"/>
          <w:szCs w:val="20"/>
        </w:rPr>
      </w:pPr>
      <w:r w:rsidRPr="00A257E5">
        <w:rPr>
          <w:rFonts w:ascii="Arial" w:hAnsi="Arial" w:cs="Arial"/>
          <w:color w:val="000000"/>
          <w:sz w:val="20"/>
          <w:szCs w:val="20"/>
        </w:rPr>
        <w:t>At</w:t>
      </w:r>
      <w:r w:rsidR="00536AF4" w:rsidRPr="00A257E5">
        <w:rPr>
          <w:rFonts w:ascii="Arial" w:hAnsi="Arial" w:cs="Arial"/>
          <w:color w:val="000000"/>
          <w:sz w:val="20"/>
          <w:szCs w:val="20"/>
        </w:rPr>
        <w:t xml:space="preserve"> least </w:t>
      </w:r>
      <w:r w:rsidR="00660279">
        <w:rPr>
          <w:rFonts w:ascii="Arial" w:hAnsi="Arial" w:cs="Arial"/>
          <w:color w:val="000000"/>
          <w:sz w:val="20"/>
          <w:szCs w:val="20"/>
        </w:rPr>
        <w:t>twenty</w:t>
      </w:r>
      <w:r w:rsidR="00536AF4" w:rsidRPr="00A257E5">
        <w:rPr>
          <w:rFonts w:ascii="Arial" w:hAnsi="Arial" w:cs="Arial"/>
          <w:color w:val="000000"/>
          <w:sz w:val="20"/>
          <w:szCs w:val="20"/>
        </w:rPr>
        <w:t xml:space="preserve"> year</w:t>
      </w:r>
      <w:r w:rsidRPr="00A257E5">
        <w:rPr>
          <w:rFonts w:ascii="Arial" w:hAnsi="Arial" w:cs="Arial"/>
          <w:color w:val="000000"/>
          <w:sz w:val="20"/>
          <w:szCs w:val="20"/>
        </w:rPr>
        <w:t xml:space="preserve">s work experience </w:t>
      </w:r>
      <w:r w:rsidR="00536AF4" w:rsidRPr="00A257E5">
        <w:rPr>
          <w:rFonts w:ascii="Arial" w:hAnsi="Arial" w:cs="Arial"/>
          <w:color w:val="000000"/>
          <w:sz w:val="20"/>
          <w:szCs w:val="20"/>
        </w:rPr>
        <w:t>in the</w:t>
      </w:r>
      <w:r w:rsidR="00660279">
        <w:rPr>
          <w:rFonts w:ascii="Arial" w:hAnsi="Arial" w:cs="Arial"/>
          <w:color w:val="000000"/>
          <w:sz w:val="20"/>
          <w:szCs w:val="20"/>
        </w:rPr>
        <w:t xml:space="preserve"> water heating industry</w:t>
      </w:r>
      <w:r w:rsidRPr="00A257E5">
        <w:rPr>
          <w:rFonts w:ascii="Arial" w:hAnsi="Arial" w:cs="Arial"/>
          <w:color w:val="000000"/>
          <w:sz w:val="20"/>
          <w:szCs w:val="20"/>
        </w:rPr>
        <w:t>;</w:t>
      </w:r>
    </w:p>
    <w:p w14:paraId="60E7E428" w14:textId="733EF93C" w:rsidR="00536AF4" w:rsidRPr="00A257E5" w:rsidRDefault="00536AF4" w:rsidP="0012256B">
      <w:pPr>
        <w:pStyle w:val="NoSpacing"/>
        <w:numPr>
          <w:ilvl w:val="0"/>
          <w:numId w:val="14"/>
        </w:numPr>
        <w:jc w:val="both"/>
        <w:rPr>
          <w:rFonts w:ascii="Arial" w:hAnsi="Arial" w:cs="Arial"/>
          <w:color w:val="000000"/>
          <w:sz w:val="20"/>
          <w:szCs w:val="20"/>
        </w:rPr>
      </w:pPr>
      <w:r w:rsidRPr="00A257E5">
        <w:rPr>
          <w:rFonts w:ascii="Arial" w:hAnsi="Arial" w:cs="Arial"/>
          <w:color w:val="000000"/>
          <w:sz w:val="20"/>
          <w:szCs w:val="20"/>
        </w:rPr>
        <w:t>Demonstrated knowledg</w:t>
      </w:r>
      <w:r w:rsidR="00A201CE" w:rsidRPr="00A257E5">
        <w:rPr>
          <w:rFonts w:ascii="Arial" w:hAnsi="Arial" w:cs="Arial"/>
          <w:color w:val="000000"/>
          <w:sz w:val="20"/>
          <w:szCs w:val="20"/>
        </w:rPr>
        <w:t xml:space="preserve">e </w:t>
      </w:r>
      <w:r w:rsidRPr="00A257E5">
        <w:rPr>
          <w:rFonts w:ascii="Arial" w:hAnsi="Arial" w:cs="Arial"/>
          <w:color w:val="000000"/>
          <w:sz w:val="20"/>
          <w:szCs w:val="20"/>
        </w:rPr>
        <w:t xml:space="preserve">of the South African </w:t>
      </w:r>
      <w:r w:rsidR="00660279">
        <w:rPr>
          <w:rFonts w:ascii="Arial" w:hAnsi="Arial" w:cs="Arial"/>
          <w:color w:val="000000"/>
          <w:sz w:val="20"/>
          <w:szCs w:val="20"/>
        </w:rPr>
        <w:t>water heating industry</w:t>
      </w:r>
      <w:r w:rsidR="00A201CE" w:rsidRPr="00A257E5">
        <w:rPr>
          <w:rFonts w:ascii="Arial" w:hAnsi="Arial" w:cs="Arial"/>
          <w:color w:val="000000"/>
          <w:sz w:val="20"/>
          <w:szCs w:val="20"/>
        </w:rPr>
        <w:t>;</w:t>
      </w:r>
    </w:p>
    <w:p w14:paraId="22E33819" w14:textId="294A36BF" w:rsidR="009D334F" w:rsidRPr="00A257E5" w:rsidRDefault="00A201CE" w:rsidP="0012256B">
      <w:pPr>
        <w:pStyle w:val="NoSpacing"/>
        <w:numPr>
          <w:ilvl w:val="0"/>
          <w:numId w:val="14"/>
        </w:numPr>
        <w:jc w:val="both"/>
        <w:rPr>
          <w:rFonts w:ascii="Arial" w:hAnsi="Arial" w:cs="Arial"/>
          <w:color w:val="000000"/>
          <w:sz w:val="20"/>
          <w:szCs w:val="20"/>
        </w:rPr>
      </w:pPr>
      <w:r w:rsidRPr="00A257E5">
        <w:rPr>
          <w:rFonts w:ascii="Arial" w:hAnsi="Arial" w:cs="Arial"/>
          <w:color w:val="000000"/>
          <w:sz w:val="20"/>
          <w:szCs w:val="20"/>
        </w:rPr>
        <w:t>A</w:t>
      </w:r>
      <w:r w:rsidR="00536AF4" w:rsidRPr="00A257E5">
        <w:rPr>
          <w:rFonts w:ascii="Arial" w:hAnsi="Arial" w:cs="Arial"/>
          <w:color w:val="000000"/>
          <w:sz w:val="20"/>
          <w:szCs w:val="20"/>
        </w:rPr>
        <w:t xml:space="preserve">dvanced analytical and research </w:t>
      </w:r>
      <w:r w:rsidRPr="00A257E5">
        <w:rPr>
          <w:rFonts w:ascii="Arial" w:hAnsi="Arial" w:cs="Arial"/>
          <w:color w:val="000000"/>
          <w:sz w:val="20"/>
          <w:szCs w:val="20"/>
        </w:rPr>
        <w:t>capability</w:t>
      </w:r>
      <w:r w:rsidR="00E446E9">
        <w:rPr>
          <w:rFonts w:ascii="Arial" w:hAnsi="Arial" w:cs="Arial"/>
          <w:color w:val="000000"/>
          <w:sz w:val="20"/>
          <w:szCs w:val="20"/>
        </w:rPr>
        <w:t xml:space="preserve"> in </w:t>
      </w:r>
      <w:r w:rsidR="00660279">
        <w:rPr>
          <w:rFonts w:ascii="Arial" w:hAnsi="Arial" w:cs="Arial"/>
          <w:color w:val="000000"/>
          <w:sz w:val="20"/>
          <w:szCs w:val="20"/>
        </w:rPr>
        <w:t>standards and energy efficiency</w:t>
      </w:r>
      <w:r w:rsidRPr="00A257E5">
        <w:rPr>
          <w:rFonts w:ascii="Arial" w:hAnsi="Arial" w:cs="Arial"/>
          <w:color w:val="000000"/>
          <w:sz w:val="20"/>
          <w:szCs w:val="20"/>
        </w:rPr>
        <w:t>;</w:t>
      </w:r>
    </w:p>
    <w:p w14:paraId="65841E15" w14:textId="0DC2C520" w:rsidR="00A201CE" w:rsidRPr="00A257E5" w:rsidRDefault="00A201CE" w:rsidP="0012256B">
      <w:pPr>
        <w:pStyle w:val="NoSpacing"/>
        <w:numPr>
          <w:ilvl w:val="0"/>
          <w:numId w:val="14"/>
        </w:numPr>
        <w:jc w:val="both"/>
        <w:rPr>
          <w:rFonts w:ascii="Arial" w:hAnsi="Arial" w:cs="Arial"/>
          <w:color w:val="000000"/>
          <w:sz w:val="20"/>
          <w:szCs w:val="20"/>
        </w:rPr>
      </w:pPr>
      <w:r w:rsidRPr="00A257E5">
        <w:rPr>
          <w:rFonts w:ascii="Arial" w:hAnsi="Arial" w:cs="Arial"/>
          <w:color w:val="000000"/>
          <w:sz w:val="20"/>
          <w:szCs w:val="20"/>
        </w:rPr>
        <w:t>C</w:t>
      </w:r>
      <w:r w:rsidR="00536AF4" w:rsidRPr="00A257E5">
        <w:rPr>
          <w:rFonts w:ascii="Arial" w:hAnsi="Arial" w:cs="Arial"/>
          <w:color w:val="000000"/>
          <w:sz w:val="20"/>
          <w:szCs w:val="20"/>
        </w:rPr>
        <w:t>apacity to prepare reports</w:t>
      </w:r>
      <w:r w:rsidR="00D07C66" w:rsidRPr="00A257E5">
        <w:rPr>
          <w:rFonts w:ascii="Arial" w:hAnsi="Arial" w:cs="Arial"/>
          <w:color w:val="000000"/>
          <w:sz w:val="20"/>
          <w:szCs w:val="20"/>
        </w:rPr>
        <w:t xml:space="preserve">; and </w:t>
      </w:r>
    </w:p>
    <w:p w14:paraId="72D40CB5" w14:textId="1F231222" w:rsidR="009D334F" w:rsidRDefault="00A201CE" w:rsidP="0012256B">
      <w:pPr>
        <w:pStyle w:val="NoSpacing"/>
        <w:numPr>
          <w:ilvl w:val="0"/>
          <w:numId w:val="14"/>
        </w:numPr>
        <w:jc w:val="both"/>
        <w:rPr>
          <w:rFonts w:ascii="Arial" w:hAnsi="Arial" w:cs="Arial"/>
          <w:color w:val="000000"/>
          <w:sz w:val="20"/>
          <w:szCs w:val="20"/>
        </w:rPr>
      </w:pPr>
      <w:r w:rsidRPr="00A257E5">
        <w:rPr>
          <w:rFonts w:ascii="Arial" w:hAnsi="Arial" w:cs="Arial"/>
          <w:color w:val="000000"/>
          <w:sz w:val="20"/>
          <w:szCs w:val="20"/>
        </w:rPr>
        <w:t xml:space="preserve">Capacity to </w:t>
      </w:r>
      <w:proofErr w:type="spellStart"/>
      <w:r w:rsidRPr="00A257E5">
        <w:rPr>
          <w:rFonts w:ascii="Arial" w:hAnsi="Arial" w:cs="Arial"/>
          <w:color w:val="000000"/>
          <w:sz w:val="20"/>
          <w:szCs w:val="20"/>
        </w:rPr>
        <w:t>summarise</w:t>
      </w:r>
      <w:proofErr w:type="spellEnd"/>
      <w:r w:rsidR="00536AF4" w:rsidRPr="00A257E5">
        <w:rPr>
          <w:rFonts w:ascii="Arial" w:hAnsi="Arial" w:cs="Arial"/>
          <w:color w:val="000000"/>
          <w:sz w:val="20"/>
          <w:szCs w:val="20"/>
        </w:rPr>
        <w:t xml:space="preserve"> complexity in </w:t>
      </w:r>
      <w:r w:rsidRPr="00A257E5">
        <w:rPr>
          <w:rFonts w:ascii="Arial" w:hAnsi="Arial" w:cs="Arial"/>
          <w:color w:val="000000"/>
          <w:sz w:val="20"/>
          <w:szCs w:val="20"/>
        </w:rPr>
        <w:t xml:space="preserve">innovative </w:t>
      </w:r>
      <w:r w:rsidR="00536AF4" w:rsidRPr="00A257E5">
        <w:rPr>
          <w:rFonts w:ascii="Arial" w:hAnsi="Arial" w:cs="Arial"/>
          <w:color w:val="000000"/>
          <w:sz w:val="20"/>
          <w:szCs w:val="20"/>
        </w:rPr>
        <w:t xml:space="preserve">tables/diagrams </w:t>
      </w:r>
    </w:p>
    <w:p w14:paraId="1F7B668A" w14:textId="6B17E2EB" w:rsidR="00660279" w:rsidRDefault="00660279" w:rsidP="00660279">
      <w:pPr>
        <w:pStyle w:val="NoSpacing"/>
        <w:jc w:val="both"/>
        <w:rPr>
          <w:rFonts w:ascii="Arial" w:hAnsi="Arial" w:cs="Arial"/>
          <w:b/>
          <w:bCs/>
          <w:color w:val="000000"/>
          <w:sz w:val="20"/>
          <w:szCs w:val="20"/>
        </w:rPr>
      </w:pPr>
      <w:r w:rsidRPr="00660279">
        <w:rPr>
          <w:rFonts w:ascii="Arial" w:hAnsi="Arial" w:cs="Arial"/>
          <w:b/>
          <w:bCs/>
          <w:color w:val="000000"/>
          <w:sz w:val="20"/>
          <w:szCs w:val="20"/>
        </w:rPr>
        <w:t>Local Consultant</w:t>
      </w:r>
    </w:p>
    <w:p w14:paraId="68753308" w14:textId="5A5B5EBC" w:rsidR="00660279" w:rsidRPr="00660279" w:rsidRDefault="00660279" w:rsidP="00660279">
      <w:pPr>
        <w:pStyle w:val="NoSpacing"/>
        <w:numPr>
          <w:ilvl w:val="0"/>
          <w:numId w:val="25"/>
        </w:numPr>
        <w:jc w:val="both"/>
        <w:rPr>
          <w:rFonts w:ascii="Arial" w:hAnsi="Arial" w:cs="Arial"/>
          <w:b/>
          <w:bCs/>
          <w:color w:val="000000"/>
          <w:sz w:val="20"/>
          <w:szCs w:val="20"/>
        </w:rPr>
      </w:pPr>
      <w:r>
        <w:rPr>
          <w:rFonts w:ascii="Arial" w:hAnsi="Arial" w:cs="Arial"/>
          <w:color w:val="000000"/>
          <w:sz w:val="20"/>
          <w:szCs w:val="20"/>
        </w:rPr>
        <w:t xml:space="preserve">More than five years work experience </w:t>
      </w:r>
    </w:p>
    <w:p w14:paraId="0E693FF8" w14:textId="70A797BD" w:rsidR="00660279" w:rsidRPr="00660279" w:rsidRDefault="00660279" w:rsidP="00660279">
      <w:pPr>
        <w:pStyle w:val="NoSpacing"/>
        <w:numPr>
          <w:ilvl w:val="0"/>
          <w:numId w:val="25"/>
        </w:numPr>
        <w:jc w:val="both"/>
        <w:rPr>
          <w:rFonts w:ascii="Arial" w:hAnsi="Arial" w:cs="Arial"/>
          <w:b/>
          <w:bCs/>
          <w:color w:val="000000"/>
          <w:sz w:val="20"/>
          <w:szCs w:val="20"/>
        </w:rPr>
      </w:pPr>
      <w:r>
        <w:rPr>
          <w:rFonts w:ascii="Arial" w:hAnsi="Arial" w:cs="Arial"/>
          <w:color w:val="000000"/>
          <w:sz w:val="20"/>
          <w:szCs w:val="20"/>
        </w:rPr>
        <w:t>Demonstrated knowledge of the South African water heating industry</w:t>
      </w:r>
    </w:p>
    <w:p w14:paraId="19D114CD" w14:textId="6F599234" w:rsidR="00660279" w:rsidRPr="00660279" w:rsidRDefault="00660279" w:rsidP="00660279">
      <w:pPr>
        <w:pStyle w:val="NoSpacing"/>
        <w:numPr>
          <w:ilvl w:val="0"/>
          <w:numId w:val="25"/>
        </w:numPr>
        <w:jc w:val="both"/>
        <w:rPr>
          <w:rFonts w:ascii="Arial" w:hAnsi="Arial" w:cs="Arial"/>
          <w:b/>
          <w:bCs/>
          <w:color w:val="000000"/>
          <w:sz w:val="20"/>
          <w:szCs w:val="20"/>
        </w:rPr>
      </w:pPr>
      <w:r>
        <w:rPr>
          <w:rFonts w:ascii="Arial" w:hAnsi="Arial" w:cs="Arial"/>
          <w:color w:val="000000"/>
          <w:sz w:val="20"/>
          <w:szCs w:val="20"/>
        </w:rPr>
        <w:t xml:space="preserve">Ideally has attended SABS Technical Committee meetings and has a working knowledge of SANS </w:t>
      </w:r>
      <w:proofErr w:type="gramStart"/>
      <w:r>
        <w:rPr>
          <w:rFonts w:ascii="Arial" w:hAnsi="Arial" w:cs="Arial"/>
          <w:color w:val="000000"/>
          <w:sz w:val="20"/>
          <w:szCs w:val="20"/>
        </w:rPr>
        <w:t>151 in particular, and</w:t>
      </w:r>
      <w:proofErr w:type="gramEnd"/>
      <w:r>
        <w:rPr>
          <w:rFonts w:ascii="Arial" w:hAnsi="Arial" w:cs="Arial"/>
          <w:color w:val="000000"/>
          <w:sz w:val="20"/>
          <w:szCs w:val="20"/>
        </w:rPr>
        <w:t xml:space="preserve"> other standards in general</w:t>
      </w:r>
    </w:p>
    <w:p w14:paraId="4BF875A9" w14:textId="77777777" w:rsidR="009D334F" w:rsidRPr="00A257E5" w:rsidRDefault="009D334F" w:rsidP="0012256B">
      <w:pPr>
        <w:pStyle w:val="NoSpacing"/>
        <w:jc w:val="both"/>
        <w:rPr>
          <w:rFonts w:ascii="Arial" w:hAnsi="Arial" w:cs="Arial"/>
          <w:b/>
          <w:sz w:val="20"/>
          <w:szCs w:val="20"/>
          <w:highlight w:val="yellow"/>
          <w:u w:val="single"/>
        </w:rPr>
      </w:pPr>
    </w:p>
    <w:p w14:paraId="15C6C29E" w14:textId="6F965703" w:rsidR="009D334F" w:rsidRDefault="009D334F" w:rsidP="0012256B">
      <w:pPr>
        <w:pStyle w:val="NoSpacing"/>
        <w:jc w:val="both"/>
        <w:rPr>
          <w:rFonts w:ascii="Arial" w:hAnsi="Arial" w:cs="Arial"/>
          <w:b/>
          <w:sz w:val="20"/>
          <w:szCs w:val="20"/>
          <w:u w:val="single"/>
        </w:rPr>
      </w:pPr>
    </w:p>
    <w:p w14:paraId="7594FD0E" w14:textId="6FBD02BC" w:rsidR="00A03700" w:rsidRDefault="00A03700" w:rsidP="0012256B">
      <w:pPr>
        <w:pStyle w:val="NoSpacing"/>
        <w:jc w:val="both"/>
        <w:rPr>
          <w:rFonts w:ascii="Arial" w:hAnsi="Arial" w:cs="Arial"/>
          <w:b/>
          <w:sz w:val="20"/>
          <w:szCs w:val="20"/>
          <w:u w:val="single"/>
        </w:rPr>
      </w:pPr>
    </w:p>
    <w:p w14:paraId="411EE1DB" w14:textId="77777777" w:rsidR="00A03700" w:rsidRPr="00A257E5" w:rsidRDefault="00A03700" w:rsidP="0012256B">
      <w:pPr>
        <w:pStyle w:val="NoSpacing"/>
        <w:jc w:val="both"/>
        <w:rPr>
          <w:rFonts w:ascii="Arial" w:hAnsi="Arial" w:cs="Arial"/>
          <w:b/>
          <w:sz w:val="20"/>
          <w:szCs w:val="20"/>
          <w:u w:val="single"/>
        </w:rPr>
      </w:pPr>
    </w:p>
    <w:p w14:paraId="47136B67" w14:textId="4C4F5D1F" w:rsidR="00A201CE" w:rsidRPr="00A257E5" w:rsidRDefault="009D334F" w:rsidP="0012256B">
      <w:pPr>
        <w:pStyle w:val="NoSpacing"/>
        <w:numPr>
          <w:ilvl w:val="0"/>
          <w:numId w:val="4"/>
        </w:numPr>
        <w:jc w:val="both"/>
        <w:rPr>
          <w:rFonts w:ascii="Arial" w:hAnsi="Arial" w:cs="Arial"/>
          <w:b/>
          <w:sz w:val="20"/>
          <w:szCs w:val="20"/>
          <w:u w:val="single"/>
        </w:rPr>
      </w:pPr>
      <w:r w:rsidRPr="00A257E5">
        <w:rPr>
          <w:rFonts w:ascii="Arial" w:hAnsi="Arial" w:cs="Arial"/>
          <w:b/>
          <w:sz w:val="20"/>
          <w:szCs w:val="20"/>
        </w:rPr>
        <w:t>Academic Qualifications/Education</w:t>
      </w:r>
    </w:p>
    <w:p w14:paraId="5540822B" w14:textId="729884CA" w:rsidR="00A201CE" w:rsidRPr="00A257E5" w:rsidRDefault="00A201CE" w:rsidP="0012256B">
      <w:pPr>
        <w:pStyle w:val="NoSpacing"/>
        <w:jc w:val="both"/>
        <w:rPr>
          <w:rFonts w:ascii="Arial" w:hAnsi="Arial" w:cs="Arial"/>
          <w:color w:val="000000"/>
          <w:sz w:val="20"/>
          <w:szCs w:val="20"/>
        </w:rPr>
      </w:pPr>
      <w:r w:rsidRPr="00A257E5">
        <w:rPr>
          <w:rFonts w:ascii="Arial" w:hAnsi="Arial" w:cs="Arial"/>
          <w:color w:val="000000"/>
          <w:sz w:val="20"/>
          <w:szCs w:val="20"/>
        </w:rPr>
        <w:t xml:space="preserve">Have at least a </w:t>
      </w:r>
      <w:proofErr w:type="spellStart"/>
      <w:proofErr w:type="gramStart"/>
      <w:r w:rsidRPr="00A257E5">
        <w:rPr>
          <w:rFonts w:ascii="Arial" w:hAnsi="Arial" w:cs="Arial"/>
          <w:color w:val="000000"/>
          <w:sz w:val="20"/>
          <w:szCs w:val="20"/>
        </w:rPr>
        <w:t>Masters</w:t>
      </w:r>
      <w:proofErr w:type="spellEnd"/>
      <w:r w:rsidRPr="00A257E5">
        <w:rPr>
          <w:rFonts w:ascii="Arial" w:hAnsi="Arial" w:cs="Arial"/>
          <w:color w:val="000000"/>
          <w:sz w:val="20"/>
          <w:szCs w:val="20"/>
        </w:rPr>
        <w:t xml:space="preserve"> Degree</w:t>
      </w:r>
      <w:proofErr w:type="gramEnd"/>
      <w:r w:rsidRPr="00A257E5">
        <w:rPr>
          <w:rFonts w:ascii="Arial" w:hAnsi="Arial" w:cs="Arial"/>
          <w:color w:val="000000"/>
          <w:sz w:val="20"/>
          <w:szCs w:val="20"/>
        </w:rPr>
        <w:t xml:space="preserve"> or </w:t>
      </w:r>
      <w:r w:rsidR="00D07C66" w:rsidRPr="00A257E5">
        <w:rPr>
          <w:rFonts w:ascii="Arial" w:hAnsi="Arial" w:cs="Arial"/>
          <w:color w:val="000000"/>
          <w:sz w:val="20"/>
          <w:szCs w:val="20"/>
        </w:rPr>
        <w:t xml:space="preserve">academic </w:t>
      </w:r>
      <w:r w:rsidRPr="00A257E5">
        <w:rPr>
          <w:rFonts w:ascii="Arial" w:hAnsi="Arial" w:cs="Arial"/>
          <w:color w:val="000000"/>
          <w:sz w:val="20"/>
          <w:szCs w:val="20"/>
        </w:rPr>
        <w:t xml:space="preserve">equivalent thereof in </w:t>
      </w:r>
      <w:r w:rsidR="00660279">
        <w:rPr>
          <w:rFonts w:ascii="Arial" w:hAnsi="Arial" w:cs="Arial"/>
          <w:color w:val="000000"/>
          <w:sz w:val="20"/>
          <w:szCs w:val="20"/>
        </w:rPr>
        <w:t>Engineering, ideally related to water heating</w:t>
      </w:r>
      <w:r w:rsidRPr="00A257E5">
        <w:rPr>
          <w:rFonts w:ascii="Arial" w:hAnsi="Arial" w:cs="Arial"/>
          <w:color w:val="000000"/>
          <w:sz w:val="20"/>
          <w:szCs w:val="20"/>
        </w:rPr>
        <w:t>.</w:t>
      </w:r>
    </w:p>
    <w:p w14:paraId="1DD37BC9" w14:textId="77777777" w:rsidR="00A201CE" w:rsidRPr="00A257E5" w:rsidRDefault="00A201CE" w:rsidP="0012256B">
      <w:pPr>
        <w:pStyle w:val="NoSpacing"/>
        <w:jc w:val="both"/>
        <w:rPr>
          <w:rFonts w:ascii="Arial" w:hAnsi="Arial" w:cs="Arial"/>
          <w:b/>
          <w:sz w:val="20"/>
          <w:szCs w:val="20"/>
        </w:rPr>
      </w:pPr>
    </w:p>
    <w:p w14:paraId="5F9F59AA" w14:textId="6F8F2FFC" w:rsidR="009D334F" w:rsidRPr="00A257E5" w:rsidRDefault="009D334F" w:rsidP="0012256B">
      <w:pPr>
        <w:pStyle w:val="NoSpacing"/>
        <w:numPr>
          <w:ilvl w:val="0"/>
          <w:numId w:val="4"/>
        </w:numPr>
        <w:jc w:val="both"/>
        <w:rPr>
          <w:rFonts w:ascii="Arial" w:hAnsi="Arial" w:cs="Arial"/>
          <w:b/>
          <w:sz w:val="20"/>
          <w:szCs w:val="20"/>
          <w:lang w:val="en-AU"/>
        </w:rPr>
      </w:pPr>
      <w:r w:rsidRPr="00A257E5">
        <w:rPr>
          <w:rFonts w:ascii="Arial" w:hAnsi="Arial" w:cs="Arial"/>
          <w:b/>
          <w:sz w:val="20"/>
          <w:szCs w:val="20"/>
        </w:rPr>
        <w:t>Language skills</w:t>
      </w:r>
    </w:p>
    <w:p w14:paraId="7F3FAC7D" w14:textId="6538A614" w:rsidR="009D334F" w:rsidRPr="00A257E5" w:rsidRDefault="009D334F" w:rsidP="0012256B">
      <w:pPr>
        <w:pStyle w:val="NoSpacing"/>
        <w:jc w:val="both"/>
        <w:rPr>
          <w:rFonts w:ascii="Arial" w:hAnsi="Arial" w:cs="Arial"/>
          <w:sz w:val="20"/>
          <w:szCs w:val="20"/>
        </w:rPr>
      </w:pPr>
      <w:r w:rsidRPr="00A257E5">
        <w:rPr>
          <w:rFonts w:ascii="Arial" w:hAnsi="Arial" w:cs="Arial"/>
          <w:sz w:val="20"/>
          <w:szCs w:val="20"/>
        </w:rPr>
        <w:t>Excellent writing, editing, and oral communication skills in English</w:t>
      </w:r>
      <w:r w:rsidR="00A201CE" w:rsidRPr="00A257E5">
        <w:rPr>
          <w:rFonts w:ascii="Arial" w:hAnsi="Arial" w:cs="Arial"/>
          <w:sz w:val="20"/>
          <w:szCs w:val="20"/>
        </w:rPr>
        <w:t>.</w:t>
      </w:r>
    </w:p>
    <w:p w14:paraId="48C94087" w14:textId="77777777" w:rsidR="009D334F" w:rsidRPr="00A257E5" w:rsidRDefault="009D334F" w:rsidP="0012256B">
      <w:pPr>
        <w:pStyle w:val="NoSpacing"/>
        <w:jc w:val="both"/>
        <w:rPr>
          <w:rFonts w:ascii="Arial" w:hAnsi="Arial" w:cs="Arial"/>
          <w:color w:val="00B050"/>
          <w:sz w:val="20"/>
          <w:szCs w:val="20"/>
          <w:highlight w:val="yellow"/>
          <w:lang w:val="en-AU"/>
        </w:rPr>
      </w:pPr>
    </w:p>
    <w:p w14:paraId="45CFC12E" w14:textId="77777777" w:rsidR="009D334F" w:rsidRPr="00A257E5" w:rsidRDefault="009D334F" w:rsidP="0012256B">
      <w:pPr>
        <w:pStyle w:val="NoSpacing"/>
        <w:jc w:val="both"/>
        <w:rPr>
          <w:rFonts w:ascii="Arial" w:hAnsi="Arial" w:cs="Arial"/>
          <w:b/>
          <w:color w:val="000000"/>
          <w:sz w:val="20"/>
          <w:szCs w:val="20"/>
        </w:rPr>
      </w:pPr>
      <w:r w:rsidRPr="00A257E5">
        <w:rPr>
          <w:rFonts w:ascii="Arial" w:hAnsi="Arial" w:cs="Arial"/>
          <w:b/>
          <w:color w:val="000000"/>
          <w:sz w:val="20"/>
          <w:szCs w:val="20"/>
        </w:rPr>
        <w:t>Evaluation of Applicants</w:t>
      </w:r>
    </w:p>
    <w:p w14:paraId="4E32E7C3" w14:textId="77777777" w:rsidR="009D334F" w:rsidRPr="00A257E5" w:rsidRDefault="009D334F" w:rsidP="0012256B">
      <w:pPr>
        <w:pStyle w:val="NoSpacing"/>
        <w:jc w:val="both"/>
        <w:rPr>
          <w:rFonts w:ascii="Arial" w:hAnsi="Arial" w:cs="Arial"/>
          <w:color w:val="000000"/>
          <w:sz w:val="20"/>
          <w:szCs w:val="20"/>
          <w:highlight w:val="yellow"/>
          <w:lang w:val="en-AU"/>
        </w:rPr>
      </w:pPr>
    </w:p>
    <w:p w14:paraId="0DE273C3" w14:textId="5CBC236A" w:rsidR="009D334F" w:rsidRPr="00A257E5" w:rsidRDefault="009D334F" w:rsidP="0012256B">
      <w:pPr>
        <w:pStyle w:val="NoSpacing"/>
        <w:jc w:val="both"/>
        <w:rPr>
          <w:rFonts w:ascii="Arial" w:hAnsi="Arial" w:cs="Arial"/>
          <w:b/>
          <w:color w:val="000000"/>
          <w:sz w:val="20"/>
          <w:szCs w:val="20"/>
          <w:lang w:val="en-AU"/>
        </w:rPr>
      </w:pPr>
      <w:bookmarkStart w:id="0" w:name="_Hlk19884302"/>
      <w:r w:rsidRPr="00A257E5">
        <w:rPr>
          <w:rFonts w:ascii="Arial" w:hAnsi="Arial" w:cs="Arial"/>
          <w:color w:val="000000"/>
          <w:sz w:val="20"/>
          <w:szCs w:val="20"/>
          <w:lang w:val="en-AU"/>
        </w:rPr>
        <w:t xml:space="preserve">Applications will be evaluated based on a </w:t>
      </w:r>
      <w:r w:rsidR="00A03700">
        <w:rPr>
          <w:rFonts w:ascii="Arial" w:hAnsi="Arial" w:cs="Arial"/>
          <w:color w:val="000000"/>
          <w:sz w:val="20"/>
          <w:szCs w:val="20"/>
          <w:lang w:val="en-AU"/>
        </w:rPr>
        <w:t>lowest priced technically qualified scoring methodology</w:t>
      </w:r>
      <w:r w:rsidRPr="00A257E5">
        <w:rPr>
          <w:rFonts w:ascii="Arial" w:hAnsi="Arial" w:cs="Arial"/>
          <w:color w:val="000000"/>
          <w:sz w:val="20"/>
          <w:szCs w:val="20"/>
          <w:lang w:val="en-AU"/>
        </w:rPr>
        <w:t>.</w:t>
      </w:r>
      <w:r w:rsidR="00D07C66" w:rsidRPr="00A257E5">
        <w:rPr>
          <w:rFonts w:ascii="Arial" w:hAnsi="Arial" w:cs="Arial"/>
          <w:b/>
          <w:color w:val="000000"/>
          <w:sz w:val="20"/>
          <w:szCs w:val="20"/>
          <w:lang w:val="en-AU"/>
        </w:rPr>
        <w:t xml:space="preserve"> </w:t>
      </w:r>
      <w:r w:rsidRPr="00A257E5">
        <w:rPr>
          <w:rFonts w:ascii="Arial" w:hAnsi="Arial" w:cs="Arial"/>
          <w:color w:val="000000"/>
          <w:sz w:val="20"/>
          <w:szCs w:val="20"/>
          <w:lang w:val="en-AU"/>
        </w:rPr>
        <w:t xml:space="preserve">Those candidates who obtained at least 70% of points in each of the steps of the process will be considered for financial proposal evaluation.  </w:t>
      </w:r>
    </w:p>
    <w:p w14:paraId="437FBE68" w14:textId="77777777" w:rsidR="009D334F" w:rsidRPr="00A257E5" w:rsidRDefault="009D334F" w:rsidP="0012256B">
      <w:pPr>
        <w:pStyle w:val="NoSpacing"/>
        <w:jc w:val="both"/>
        <w:rPr>
          <w:rFonts w:ascii="Arial" w:hAnsi="Arial" w:cs="Arial"/>
          <w:color w:val="000000"/>
          <w:sz w:val="20"/>
          <w:szCs w:val="20"/>
          <w:lang w:val="en-AU"/>
        </w:rPr>
      </w:pPr>
    </w:p>
    <w:p w14:paraId="16B868F6" w14:textId="14CB288B" w:rsidR="009D334F" w:rsidRPr="00A257E5" w:rsidRDefault="009D334F" w:rsidP="0012256B">
      <w:pPr>
        <w:pStyle w:val="NoSpacing"/>
        <w:jc w:val="both"/>
        <w:rPr>
          <w:rFonts w:ascii="Arial" w:hAnsi="Arial" w:cs="Arial"/>
          <w:sz w:val="20"/>
          <w:szCs w:val="20"/>
          <w:lang w:val="en-AU"/>
        </w:rPr>
      </w:pPr>
      <w:r w:rsidRPr="00A257E5">
        <w:rPr>
          <w:rFonts w:ascii="Arial" w:hAnsi="Arial" w:cs="Arial"/>
          <w:sz w:val="20"/>
          <w:szCs w:val="20"/>
          <w:lang w:val="en-AU"/>
        </w:rPr>
        <w:t>Technical Criteria - 70% of total evaluation – max. 70 points:</w:t>
      </w:r>
    </w:p>
    <w:p w14:paraId="50DF0C73" w14:textId="77777777" w:rsidR="0012256B" w:rsidRPr="00A257E5" w:rsidRDefault="0012256B" w:rsidP="0012256B">
      <w:pPr>
        <w:pStyle w:val="NoSpacing"/>
        <w:jc w:val="both"/>
        <w:rPr>
          <w:rFonts w:ascii="Arial" w:hAnsi="Arial" w:cs="Arial"/>
          <w:sz w:val="20"/>
          <w:szCs w:val="20"/>
          <w:lang w:val="en-AU"/>
        </w:rPr>
      </w:pPr>
    </w:p>
    <w:p w14:paraId="3B9F5C4A" w14:textId="41B004B8" w:rsidR="009D334F" w:rsidRPr="00A257E5" w:rsidRDefault="009D334F" w:rsidP="0012256B">
      <w:pPr>
        <w:pStyle w:val="NoSpacing"/>
        <w:jc w:val="both"/>
        <w:rPr>
          <w:rFonts w:ascii="Arial" w:hAnsi="Arial" w:cs="Arial"/>
          <w:color w:val="000000"/>
          <w:sz w:val="20"/>
          <w:szCs w:val="20"/>
        </w:rPr>
      </w:pPr>
      <w:r w:rsidRPr="00A257E5">
        <w:rPr>
          <w:rFonts w:ascii="Arial" w:hAnsi="Arial" w:cs="Arial"/>
          <w:b/>
          <w:sz w:val="20"/>
          <w:szCs w:val="20"/>
        </w:rPr>
        <w:t>Criteri</w:t>
      </w:r>
      <w:r w:rsidR="00A201CE" w:rsidRPr="00A257E5">
        <w:rPr>
          <w:rFonts w:ascii="Arial" w:hAnsi="Arial" w:cs="Arial"/>
          <w:b/>
          <w:sz w:val="20"/>
          <w:szCs w:val="20"/>
        </w:rPr>
        <w:t>on</w:t>
      </w:r>
      <w:r w:rsidRPr="00A257E5">
        <w:rPr>
          <w:rFonts w:ascii="Arial" w:hAnsi="Arial" w:cs="Arial"/>
          <w:b/>
          <w:sz w:val="20"/>
          <w:szCs w:val="20"/>
        </w:rPr>
        <w:t xml:space="preserve"> A</w:t>
      </w:r>
      <w:r w:rsidRPr="00A257E5">
        <w:rPr>
          <w:rFonts w:ascii="Arial" w:hAnsi="Arial" w:cs="Arial"/>
          <w:sz w:val="20"/>
          <w:szCs w:val="20"/>
        </w:rPr>
        <w:t xml:space="preserve"> – </w:t>
      </w:r>
      <w:r w:rsidR="00A201CE" w:rsidRPr="00A257E5">
        <w:rPr>
          <w:rFonts w:ascii="Arial" w:hAnsi="Arial" w:cs="Arial"/>
          <w:color w:val="000000"/>
          <w:sz w:val="20"/>
          <w:szCs w:val="20"/>
        </w:rPr>
        <w:t xml:space="preserve">Have </w:t>
      </w:r>
      <w:r w:rsidR="00660279">
        <w:rPr>
          <w:rFonts w:ascii="Arial" w:hAnsi="Arial" w:cs="Arial"/>
          <w:color w:val="000000"/>
          <w:sz w:val="20"/>
          <w:szCs w:val="20"/>
        </w:rPr>
        <w:t>the requested experien</w:t>
      </w:r>
      <w:r w:rsidR="00A201CE" w:rsidRPr="00A257E5">
        <w:rPr>
          <w:rFonts w:ascii="Arial" w:hAnsi="Arial" w:cs="Arial"/>
          <w:color w:val="000000"/>
          <w:sz w:val="20"/>
          <w:szCs w:val="20"/>
        </w:rPr>
        <w:t xml:space="preserve">ce in the aspects pertaining to the objectives of this assignment </w:t>
      </w:r>
      <w:r w:rsidRPr="00A257E5">
        <w:rPr>
          <w:rFonts w:ascii="Arial" w:hAnsi="Arial" w:cs="Arial"/>
          <w:sz w:val="20"/>
          <w:szCs w:val="20"/>
        </w:rPr>
        <w:t>(10</w:t>
      </w:r>
      <w:r w:rsidR="00660279">
        <w:rPr>
          <w:rFonts w:ascii="Arial" w:hAnsi="Arial" w:cs="Arial"/>
          <w:sz w:val="20"/>
          <w:szCs w:val="20"/>
        </w:rPr>
        <w:t xml:space="preserve"> each</w:t>
      </w:r>
      <w:r w:rsidRPr="00A257E5">
        <w:rPr>
          <w:rFonts w:ascii="Arial" w:hAnsi="Arial" w:cs="Arial"/>
          <w:sz w:val="20"/>
          <w:szCs w:val="20"/>
        </w:rPr>
        <w:t xml:space="preserve">) </w:t>
      </w:r>
    </w:p>
    <w:p w14:paraId="6BA46230" w14:textId="3FF229A8" w:rsidR="009D334F" w:rsidRPr="00A257E5" w:rsidRDefault="009D334F" w:rsidP="0012256B">
      <w:pPr>
        <w:pStyle w:val="NoSpacing"/>
        <w:jc w:val="both"/>
        <w:rPr>
          <w:rFonts w:ascii="Arial" w:hAnsi="Arial" w:cs="Arial"/>
          <w:color w:val="000000"/>
          <w:sz w:val="20"/>
          <w:szCs w:val="20"/>
        </w:rPr>
      </w:pPr>
      <w:r w:rsidRPr="00A257E5">
        <w:rPr>
          <w:rFonts w:ascii="Arial" w:hAnsi="Arial" w:cs="Arial"/>
          <w:b/>
          <w:sz w:val="20"/>
          <w:szCs w:val="20"/>
        </w:rPr>
        <w:t>Criteri</w:t>
      </w:r>
      <w:r w:rsidR="00A201CE" w:rsidRPr="00A257E5">
        <w:rPr>
          <w:rFonts w:ascii="Arial" w:hAnsi="Arial" w:cs="Arial"/>
          <w:b/>
          <w:sz w:val="20"/>
          <w:szCs w:val="20"/>
        </w:rPr>
        <w:t>on</w:t>
      </w:r>
      <w:r w:rsidRPr="00A257E5">
        <w:rPr>
          <w:rFonts w:ascii="Arial" w:hAnsi="Arial" w:cs="Arial"/>
          <w:b/>
          <w:sz w:val="20"/>
          <w:szCs w:val="20"/>
        </w:rPr>
        <w:t xml:space="preserve"> B</w:t>
      </w:r>
      <w:r w:rsidRPr="00A257E5">
        <w:rPr>
          <w:rFonts w:ascii="Arial" w:hAnsi="Arial" w:cs="Arial"/>
          <w:sz w:val="20"/>
          <w:szCs w:val="20"/>
        </w:rPr>
        <w:t xml:space="preserve"> – </w:t>
      </w:r>
      <w:r w:rsidR="00A201CE" w:rsidRPr="00A257E5">
        <w:rPr>
          <w:rFonts w:ascii="Arial" w:hAnsi="Arial" w:cs="Arial"/>
          <w:color w:val="000000"/>
          <w:sz w:val="20"/>
          <w:szCs w:val="20"/>
        </w:rPr>
        <w:t xml:space="preserve">Demonstrated knowledge of the </w:t>
      </w:r>
      <w:r w:rsidR="00660279">
        <w:rPr>
          <w:rFonts w:ascii="Arial" w:hAnsi="Arial" w:cs="Arial"/>
          <w:color w:val="000000"/>
          <w:sz w:val="20"/>
          <w:szCs w:val="20"/>
        </w:rPr>
        <w:t xml:space="preserve">International / </w:t>
      </w:r>
      <w:r w:rsidR="00A201CE" w:rsidRPr="00A257E5">
        <w:rPr>
          <w:rFonts w:ascii="Arial" w:hAnsi="Arial" w:cs="Arial"/>
          <w:color w:val="000000"/>
          <w:sz w:val="20"/>
          <w:szCs w:val="20"/>
        </w:rPr>
        <w:t xml:space="preserve">South African water </w:t>
      </w:r>
      <w:r w:rsidR="00660279">
        <w:rPr>
          <w:rFonts w:ascii="Arial" w:hAnsi="Arial" w:cs="Arial"/>
          <w:color w:val="000000"/>
          <w:sz w:val="20"/>
          <w:szCs w:val="20"/>
        </w:rPr>
        <w:t>heating</w:t>
      </w:r>
      <w:r w:rsidR="00A201CE" w:rsidRPr="00A257E5">
        <w:rPr>
          <w:rFonts w:ascii="Arial" w:hAnsi="Arial" w:cs="Arial"/>
          <w:color w:val="000000"/>
          <w:sz w:val="20"/>
          <w:szCs w:val="20"/>
        </w:rPr>
        <w:t xml:space="preserve"> sector</w:t>
      </w:r>
      <w:r w:rsidR="0012256B" w:rsidRPr="00A257E5">
        <w:rPr>
          <w:rFonts w:ascii="Arial" w:hAnsi="Arial" w:cs="Arial"/>
          <w:color w:val="000000"/>
          <w:sz w:val="20"/>
          <w:szCs w:val="20"/>
        </w:rPr>
        <w:t xml:space="preserve"> </w:t>
      </w:r>
      <w:r w:rsidRPr="00A257E5">
        <w:rPr>
          <w:rFonts w:ascii="Arial" w:hAnsi="Arial" w:cs="Arial"/>
          <w:sz w:val="20"/>
          <w:szCs w:val="20"/>
        </w:rPr>
        <w:t>(1</w:t>
      </w:r>
      <w:r w:rsidR="00660279">
        <w:rPr>
          <w:rFonts w:ascii="Arial" w:hAnsi="Arial" w:cs="Arial"/>
          <w:sz w:val="20"/>
          <w:szCs w:val="20"/>
        </w:rPr>
        <w:t>5 each</w:t>
      </w:r>
      <w:r w:rsidRPr="00A257E5">
        <w:rPr>
          <w:rFonts w:ascii="Arial" w:hAnsi="Arial" w:cs="Arial"/>
          <w:sz w:val="20"/>
          <w:szCs w:val="20"/>
        </w:rPr>
        <w:t xml:space="preserve">) </w:t>
      </w:r>
    </w:p>
    <w:p w14:paraId="1C57CD71" w14:textId="10A8BF0F" w:rsidR="009D334F" w:rsidRPr="00A257E5" w:rsidRDefault="009D334F" w:rsidP="0012256B">
      <w:pPr>
        <w:pStyle w:val="NoSpacing"/>
        <w:jc w:val="both"/>
        <w:rPr>
          <w:rFonts w:ascii="Arial" w:hAnsi="Arial" w:cs="Arial"/>
          <w:sz w:val="20"/>
          <w:szCs w:val="20"/>
        </w:rPr>
      </w:pPr>
      <w:r w:rsidRPr="00A257E5">
        <w:rPr>
          <w:rFonts w:ascii="Arial" w:hAnsi="Arial" w:cs="Arial"/>
          <w:b/>
          <w:sz w:val="20"/>
          <w:szCs w:val="20"/>
        </w:rPr>
        <w:t>Criteri</w:t>
      </w:r>
      <w:r w:rsidR="00A201CE" w:rsidRPr="00A257E5">
        <w:rPr>
          <w:rFonts w:ascii="Arial" w:hAnsi="Arial" w:cs="Arial"/>
          <w:b/>
          <w:sz w:val="20"/>
          <w:szCs w:val="20"/>
        </w:rPr>
        <w:t>on</w:t>
      </w:r>
      <w:r w:rsidRPr="00A257E5">
        <w:rPr>
          <w:rFonts w:ascii="Arial" w:hAnsi="Arial" w:cs="Arial"/>
          <w:b/>
          <w:sz w:val="20"/>
          <w:szCs w:val="20"/>
        </w:rPr>
        <w:t xml:space="preserve"> C</w:t>
      </w:r>
      <w:r w:rsidRPr="00A257E5">
        <w:rPr>
          <w:rFonts w:ascii="Arial" w:hAnsi="Arial" w:cs="Arial"/>
          <w:sz w:val="20"/>
          <w:szCs w:val="20"/>
        </w:rPr>
        <w:t xml:space="preserve"> – </w:t>
      </w:r>
      <w:r w:rsidR="0012256B" w:rsidRPr="00A257E5">
        <w:rPr>
          <w:rFonts w:ascii="Arial" w:hAnsi="Arial" w:cs="Arial"/>
          <w:color w:val="000000"/>
          <w:sz w:val="20"/>
          <w:szCs w:val="20"/>
        </w:rPr>
        <w:t xml:space="preserve">Have advanced and proven analytical and research capacity </w:t>
      </w:r>
      <w:r w:rsidRPr="00A257E5">
        <w:rPr>
          <w:rFonts w:ascii="Arial" w:hAnsi="Arial" w:cs="Arial"/>
          <w:sz w:val="20"/>
          <w:szCs w:val="20"/>
        </w:rPr>
        <w:t>(</w:t>
      </w:r>
      <w:r w:rsidR="00660279">
        <w:rPr>
          <w:rFonts w:ascii="Arial" w:hAnsi="Arial" w:cs="Arial"/>
          <w:sz w:val="20"/>
          <w:szCs w:val="20"/>
        </w:rPr>
        <w:t>1</w:t>
      </w:r>
      <w:r w:rsidR="0012256B" w:rsidRPr="00A257E5">
        <w:rPr>
          <w:rFonts w:ascii="Arial" w:hAnsi="Arial" w:cs="Arial"/>
          <w:sz w:val="20"/>
          <w:szCs w:val="20"/>
        </w:rPr>
        <w:t>0</w:t>
      </w:r>
      <w:r w:rsidR="00660279">
        <w:rPr>
          <w:rFonts w:ascii="Arial" w:hAnsi="Arial" w:cs="Arial"/>
          <w:sz w:val="20"/>
          <w:szCs w:val="20"/>
        </w:rPr>
        <w:t xml:space="preserve"> each</w:t>
      </w:r>
      <w:r w:rsidRPr="00A257E5">
        <w:rPr>
          <w:rFonts w:ascii="Arial" w:hAnsi="Arial" w:cs="Arial"/>
          <w:sz w:val="20"/>
          <w:szCs w:val="20"/>
        </w:rPr>
        <w:t xml:space="preserve">) </w:t>
      </w:r>
    </w:p>
    <w:p w14:paraId="6F712138" w14:textId="405FC6DD" w:rsidR="009D334F" w:rsidRPr="00A257E5" w:rsidRDefault="009D334F" w:rsidP="0012256B">
      <w:pPr>
        <w:pStyle w:val="NoSpacing"/>
        <w:jc w:val="both"/>
        <w:rPr>
          <w:rFonts w:ascii="Arial" w:hAnsi="Arial" w:cs="Arial"/>
          <w:color w:val="000000"/>
          <w:sz w:val="20"/>
          <w:szCs w:val="20"/>
        </w:rPr>
      </w:pPr>
      <w:r w:rsidRPr="00A257E5">
        <w:rPr>
          <w:rFonts w:ascii="Arial" w:hAnsi="Arial" w:cs="Arial"/>
          <w:b/>
          <w:sz w:val="20"/>
          <w:szCs w:val="20"/>
        </w:rPr>
        <w:t>Criteri</w:t>
      </w:r>
      <w:r w:rsidR="00A201CE" w:rsidRPr="00A257E5">
        <w:rPr>
          <w:rFonts w:ascii="Arial" w:hAnsi="Arial" w:cs="Arial"/>
          <w:b/>
          <w:sz w:val="20"/>
          <w:szCs w:val="20"/>
        </w:rPr>
        <w:t>on</w:t>
      </w:r>
      <w:r w:rsidRPr="00A257E5">
        <w:rPr>
          <w:rFonts w:ascii="Arial" w:hAnsi="Arial" w:cs="Arial"/>
          <w:b/>
          <w:sz w:val="20"/>
          <w:szCs w:val="20"/>
        </w:rPr>
        <w:t xml:space="preserve"> D</w:t>
      </w:r>
      <w:r w:rsidRPr="00A257E5">
        <w:rPr>
          <w:rFonts w:ascii="Arial" w:hAnsi="Arial" w:cs="Arial"/>
          <w:sz w:val="20"/>
          <w:szCs w:val="20"/>
        </w:rPr>
        <w:t xml:space="preserve"> – </w:t>
      </w:r>
      <w:r w:rsidR="0012256B" w:rsidRPr="00A257E5">
        <w:rPr>
          <w:rFonts w:ascii="Arial" w:hAnsi="Arial" w:cs="Arial"/>
          <w:color w:val="000000"/>
          <w:sz w:val="20"/>
          <w:szCs w:val="20"/>
        </w:rPr>
        <w:t xml:space="preserve">Have a publication record and the capacity to prepare well-written reports in English, and ability to present complexity in tables/diagrams </w:t>
      </w:r>
      <w:r w:rsidRPr="00A257E5">
        <w:rPr>
          <w:rFonts w:ascii="Arial" w:hAnsi="Arial" w:cs="Arial"/>
          <w:sz w:val="20"/>
          <w:szCs w:val="20"/>
        </w:rPr>
        <w:t>(5</w:t>
      </w:r>
      <w:r w:rsidR="00660279">
        <w:rPr>
          <w:rFonts w:ascii="Arial" w:hAnsi="Arial" w:cs="Arial"/>
          <w:sz w:val="20"/>
          <w:szCs w:val="20"/>
        </w:rPr>
        <w:t xml:space="preserve"> each</w:t>
      </w:r>
      <w:r w:rsidRPr="00A257E5">
        <w:rPr>
          <w:rFonts w:ascii="Arial" w:hAnsi="Arial" w:cs="Arial"/>
          <w:sz w:val="20"/>
          <w:szCs w:val="20"/>
        </w:rPr>
        <w:t>)</w:t>
      </w:r>
    </w:p>
    <w:p w14:paraId="621451E2" w14:textId="2B260D9E" w:rsidR="009D334F" w:rsidRPr="00A257E5" w:rsidRDefault="009D334F" w:rsidP="0012256B">
      <w:pPr>
        <w:pStyle w:val="NoSpacing"/>
        <w:jc w:val="both"/>
        <w:rPr>
          <w:rFonts w:ascii="Arial" w:hAnsi="Arial" w:cs="Arial"/>
          <w:sz w:val="20"/>
          <w:szCs w:val="20"/>
        </w:rPr>
      </w:pPr>
      <w:r w:rsidRPr="00A257E5">
        <w:rPr>
          <w:rFonts w:ascii="Arial" w:hAnsi="Arial" w:cs="Arial"/>
          <w:b/>
          <w:sz w:val="20"/>
          <w:szCs w:val="20"/>
        </w:rPr>
        <w:t>Criteri</w:t>
      </w:r>
      <w:r w:rsidR="00A201CE" w:rsidRPr="00A257E5">
        <w:rPr>
          <w:rFonts w:ascii="Arial" w:hAnsi="Arial" w:cs="Arial"/>
          <w:b/>
          <w:sz w:val="20"/>
          <w:szCs w:val="20"/>
        </w:rPr>
        <w:t>on</w:t>
      </w:r>
      <w:r w:rsidRPr="00A257E5">
        <w:rPr>
          <w:rFonts w:ascii="Arial" w:hAnsi="Arial" w:cs="Arial"/>
          <w:b/>
          <w:sz w:val="20"/>
          <w:szCs w:val="20"/>
        </w:rPr>
        <w:t xml:space="preserve"> E</w:t>
      </w:r>
      <w:r w:rsidRPr="00A257E5">
        <w:rPr>
          <w:rFonts w:ascii="Arial" w:hAnsi="Arial" w:cs="Arial"/>
          <w:sz w:val="20"/>
          <w:szCs w:val="20"/>
        </w:rPr>
        <w:t xml:space="preserve"> – </w:t>
      </w:r>
      <w:r w:rsidR="0012256B" w:rsidRPr="00A257E5">
        <w:rPr>
          <w:rFonts w:ascii="Arial" w:hAnsi="Arial" w:cs="Arial"/>
          <w:sz w:val="20"/>
          <w:szCs w:val="20"/>
        </w:rPr>
        <w:t xml:space="preserve">Previous work experience with government departments and/or other related organizations, and familiarity with their websites and knowledge management requirements        </w:t>
      </w:r>
      <w:proofErr w:type="gramStart"/>
      <w:r w:rsidR="0012256B" w:rsidRPr="00A257E5">
        <w:rPr>
          <w:rFonts w:ascii="Arial" w:hAnsi="Arial" w:cs="Arial"/>
          <w:sz w:val="20"/>
          <w:szCs w:val="20"/>
        </w:rPr>
        <w:t xml:space="preserve">   </w:t>
      </w:r>
      <w:r w:rsidRPr="00A257E5">
        <w:rPr>
          <w:rFonts w:ascii="Arial" w:hAnsi="Arial" w:cs="Arial"/>
          <w:sz w:val="20"/>
          <w:szCs w:val="20"/>
        </w:rPr>
        <w:t>(</w:t>
      </w:r>
      <w:proofErr w:type="gramEnd"/>
      <w:r w:rsidR="007B140D">
        <w:rPr>
          <w:rFonts w:ascii="Arial" w:hAnsi="Arial" w:cs="Arial"/>
          <w:sz w:val="20"/>
          <w:szCs w:val="20"/>
        </w:rPr>
        <w:t>10</w:t>
      </w:r>
      <w:r w:rsidR="00660279">
        <w:rPr>
          <w:rFonts w:ascii="Arial" w:hAnsi="Arial" w:cs="Arial"/>
          <w:sz w:val="20"/>
          <w:szCs w:val="20"/>
        </w:rPr>
        <w:t xml:space="preserve"> each</w:t>
      </w:r>
      <w:r w:rsidRPr="00A257E5">
        <w:rPr>
          <w:rFonts w:ascii="Arial" w:hAnsi="Arial" w:cs="Arial"/>
          <w:sz w:val="20"/>
          <w:szCs w:val="20"/>
        </w:rPr>
        <w:t>)</w:t>
      </w:r>
    </w:p>
    <w:bookmarkEnd w:id="0"/>
    <w:p w14:paraId="1B001248" w14:textId="77777777" w:rsidR="009D334F" w:rsidRPr="00A257E5" w:rsidRDefault="009D334F" w:rsidP="0012256B">
      <w:pPr>
        <w:pStyle w:val="NoSpacing"/>
        <w:jc w:val="both"/>
        <w:rPr>
          <w:rFonts w:ascii="Arial" w:hAnsi="Arial" w:cs="Arial"/>
          <w:color w:val="000000"/>
          <w:sz w:val="20"/>
          <w:szCs w:val="20"/>
          <w:lang w:val="en-AU"/>
        </w:rPr>
      </w:pPr>
    </w:p>
    <w:p w14:paraId="6CCA22E7" w14:textId="77777777" w:rsidR="009D334F" w:rsidRPr="00A257E5" w:rsidRDefault="009D334F" w:rsidP="0012256B">
      <w:pPr>
        <w:pStyle w:val="NoSpacing"/>
        <w:numPr>
          <w:ilvl w:val="0"/>
          <w:numId w:val="4"/>
        </w:numPr>
        <w:jc w:val="both"/>
        <w:rPr>
          <w:rFonts w:ascii="Arial" w:hAnsi="Arial" w:cs="Arial"/>
          <w:b/>
          <w:color w:val="000000"/>
          <w:sz w:val="20"/>
          <w:szCs w:val="20"/>
        </w:rPr>
      </w:pPr>
      <w:r w:rsidRPr="00A257E5">
        <w:rPr>
          <w:rFonts w:ascii="Arial" w:hAnsi="Arial" w:cs="Arial"/>
          <w:b/>
          <w:color w:val="000000"/>
          <w:sz w:val="20"/>
          <w:szCs w:val="20"/>
        </w:rPr>
        <w:t>Application procedures</w:t>
      </w:r>
    </w:p>
    <w:p w14:paraId="21A9F473" w14:textId="77777777" w:rsidR="009D334F" w:rsidRPr="00A257E5" w:rsidRDefault="009D334F" w:rsidP="0012256B">
      <w:pPr>
        <w:pStyle w:val="NoSpacing"/>
        <w:jc w:val="both"/>
        <w:rPr>
          <w:rFonts w:ascii="Arial" w:hAnsi="Arial" w:cs="Arial"/>
          <w:sz w:val="20"/>
          <w:szCs w:val="20"/>
        </w:rPr>
      </w:pPr>
      <w:r w:rsidRPr="00A257E5">
        <w:rPr>
          <w:rFonts w:ascii="Arial" w:hAnsi="Arial" w:cs="Arial"/>
          <w:sz w:val="20"/>
          <w:szCs w:val="20"/>
        </w:rPr>
        <w:t>To facilitate the analysis of responses, all interested parties are required to prepare their response in accordance with the instructions outlined in this section. All proposals should be electronically generated. The consultancy will be hired on a UNDP contract.</w:t>
      </w:r>
    </w:p>
    <w:p w14:paraId="1013B56C" w14:textId="77777777" w:rsidR="009D334F" w:rsidRPr="00A257E5" w:rsidRDefault="009D334F" w:rsidP="0012256B">
      <w:pPr>
        <w:pStyle w:val="NoSpacing"/>
        <w:jc w:val="both"/>
        <w:rPr>
          <w:rFonts w:ascii="Arial" w:hAnsi="Arial" w:cs="Arial"/>
          <w:sz w:val="20"/>
          <w:szCs w:val="20"/>
        </w:rPr>
      </w:pPr>
    </w:p>
    <w:p w14:paraId="5F23BB50" w14:textId="77777777" w:rsidR="009D334F" w:rsidRPr="00A257E5" w:rsidRDefault="009D334F" w:rsidP="0012256B">
      <w:pPr>
        <w:pStyle w:val="NoSpacing"/>
        <w:jc w:val="both"/>
        <w:rPr>
          <w:rFonts w:ascii="Arial" w:hAnsi="Arial" w:cs="Arial"/>
          <w:sz w:val="20"/>
          <w:szCs w:val="20"/>
        </w:rPr>
      </w:pPr>
      <w:r w:rsidRPr="00A257E5">
        <w:rPr>
          <w:rFonts w:ascii="Arial" w:hAnsi="Arial" w:cs="Arial"/>
          <w:sz w:val="20"/>
          <w:szCs w:val="20"/>
        </w:rPr>
        <w:t xml:space="preserve">Applicants are required to submit the following: </w:t>
      </w:r>
    </w:p>
    <w:p w14:paraId="78D5C60C" w14:textId="77777777" w:rsidR="009D334F" w:rsidRPr="00A257E5" w:rsidRDefault="009D334F" w:rsidP="0012256B">
      <w:pPr>
        <w:pStyle w:val="NoSpacing"/>
        <w:numPr>
          <w:ilvl w:val="0"/>
          <w:numId w:val="6"/>
        </w:numPr>
        <w:jc w:val="both"/>
        <w:rPr>
          <w:rFonts w:ascii="Arial" w:hAnsi="Arial" w:cs="Arial"/>
          <w:sz w:val="20"/>
          <w:szCs w:val="20"/>
        </w:rPr>
      </w:pPr>
      <w:r w:rsidRPr="00A257E5">
        <w:rPr>
          <w:rFonts w:ascii="Arial" w:hAnsi="Arial" w:cs="Arial"/>
          <w:sz w:val="20"/>
          <w:szCs w:val="20"/>
        </w:rPr>
        <w:t xml:space="preserve">A Technical Proposal: Letter of Interest, stating why you consider your service suitable for the assignment and a methodology on the approach and implementation of the assignment; </w:t>
      </w:r>
    </w:p>
    <w:p w14:paraId="3C1BC055" w14:textId="77777777" w:rsidR="009D334F" w:rsidRPr="00A257E5" w:rsidRDefault="009D334F" w:rsidP="0012256B">
      <w:pPr>
        <w:pStyle w:val="NoSpacing"/>
        <w:numPr>
          <w:ilvl w:val="0"/>
          <w:numId w:val="6"/>
        </w:numPr>
        <w:jc w:val="both"/>
        <w:rPr>
          <w:rFonts w:ascii="Arial" w:hAnsi="Arial" w:cs="Arial"/>
          <w:sz w:val="20"/>
          <w:szCs w:val="20"/>
        </w:rPr>
      </w:pPr>
      <w:r w:rsidRPr="00A257E5">
        <w:rPr>
          <w:rFonts w:ascii="Arial" w:hAnsi="Arial" w:cs="Arial"/>
          <w:sz w:val="20"/>
          <w:szCs w:val="20"/>
        </w:rPr>
        <w:t>Evidence and examples of similar projects that have been successfully completed;</w:t>
      </w:r>
    </w:p>
    <w:p w14:paraId="0FAE4E08" w14:textId="77777777" w:rsidR="009D334F" w:rsidRPr="00A257E5" w:rsidRDefault="009D334F" w:rsidP="0012256B">
      <w:pPr>
        <w:pStyle w:val="NoSpacing"/>
        <w:numPr>
          <w:ilvl w:val="0"/>
          <w:numId w:val="6"/>
        </w:numPr>
        <w:jc w:val="both"/>
        <w:rPr>
          <w:rFonts w:ascii="Arial" w:hAnsi="Arial" w:cs="Arial"/>
          <w:sz w:val="20"/>
          <w:szCs w:val="20"/>
        </w:rPr>
      </w:pPr>
      <w:r w:rsidRPr="00A257E5">
        <w:rPr>
          <w:rFonts w:ascii="Arial" w:hAnsi="Arial" w:cs="Arial"/>
          <w:sz w:val="20"/>
          <w:szCs w:val="20"/>
        </w:rPr>
        <w:t xml:space="preserve">Personal CVs highlighting qualifications and experience in similar projects; </w:t>
      </w:r>
    </w:p>
    <w:p w14:paraId="2CF43185" w14:textId="3FE06AF4" w:rsidR="009D334F" w:rsidRPr="00A257E5" w:rsidRDefault="009D334F" w:rsidP="0012256B">
      <w:pPr>
        <w:pStyle w:val="NoSpacing"/>
        <w:numPr>
          <w:ilvl w:val="0"/>
          <w:numId w:val="6"/>
        </w:numPr>
        <w:jc w:val="both"/>
        <w:rPr>
          <w:rFonts w:ascii="Arial" w:hAnsi="Arial" w:cs="Arial"/>
          <w:sz w:val="20"/>
          <w:szCs w:val="20"/>
        </w:rPr>
      </w:pPr>
      <w:r w:rsidRPr="00A257E5">
        <w:rPr>
          <w:rFonts w:ascii="Arial" w:hAnsi="Arial" w:cs="Arial"/>
          <w:sz w:val="20"/>
          <w:szCs w:val="20"/>
        </w:rPr>
        <w:t>Minimum of three references - contact details (e-mail addresses) of referees (</w:t>
      </w:r>
      <w:proofErr w:type="spellStart"/>
      <w:r w:rsidRPr="00A257E5">
        <w:rPr>
          <w:rFonts w:ascii="Arial" w:hAnsi="Arial" w:cs="Arial"/>
          <w:sz w:val="20"/>
          <w:szCs w:val="20"/>
        </w:rPr>
        <w:t>organisation</w:t>
      </w:r>
      <w:proofErr w:type="spellEnd"/>
      <w:r w:rsidRPr="00A257E5">
        <w:rPr>
          <w:rFonts w:ascii="Arial" w:hAnsi="Arial" w:cs="Arial"/>
          <w:sz w:val="20"/>
          <w:szCs w:val="20"/>
        </w:rPr>
        <w:t xml:space="preserve"> for whom you’ve produced similar </w:t>
      </w:r>
      <w:r w:rsidR="0012256B" w:rsidRPr="00A257E5">
        <w:rPr>
          <w:rFonts w:ascii="Arial" w:hAnsi="Arial" w:cs="Arial"/>
          <w:sz w:val="20"/>
          <w:szCs w:val="20"/>
        </w:rPr>
        <w:t xml:space="preserve">or related </w:t>
      </w:r>
      <w:r w:rsidRPr="00A257E5">
        <w:rPr>
          <w:rFonts w:ascii="Arial" w:hAnsi="Arial" w:cs="Arial"/>
          <w:sz w:val="20"/>
          <w:szCs w:val="20"/>
        </w:rPr>
        <w:t xml:space="preserve">assignments); </w:t>
      </w:r>
    </w:p>
    <w:p w14:paraId="2F1C8007" w14:textId="77777777" w:rsidR="009D334F" w:rsidRPr="00A257E5" w:rsidRDefault="009D334F" w:rsidP="0012256B">
      <w:pPr>
        <w:pStyle w:val="NoSpacing"/>
        <w:numPr>
          <w:ilvl w:val="0"/>
          <w:numId w:val="6"/>
        </w:numPr>
        <w:jc w:val="both"/>
        <w:rPr>
          <w:rFonts w:ascii="Arial" w:hAnsi="Arial" w:cs="Arial"/>
          <w:sz w:val="20"/>
          <w:szCs w:val="20"/>
        </w:rPr>
      </w:pPr>
      <w:r w:rsidRPr="00A257E5">
        <w:rPr>
          <w:rFonts w:ascii="Arial" w:hAnsi="Arial" w:cs="Arial"/>
          <w:sz w:val="20"/>
          <w:szCs w:val="20"/>
        </w:rPr>
        <w:t>All-inclusive financial proposal indicating consultancy fee and a breakdown of expenses (unit price together with any other expenses) related to the assignment.</w:t>
      </w:r>
    </w:p>
    <w:p w14:paraId="736855AC" w14:textId="77777777" w:rsidR="009D334F" w:rsidRPr="00A257E5" w:rsidRDefault="009D334F" w:rsidP="0012256B">
      <w:pPr>
        <w:pStyle w:val="NoSpacing"/>
        <w:jc w:val="both"/>
        <w:rPr>
          <w:rFonts w:ascii="Arial" w:hAnsi="Arial" w:cs="Arial"/>
          <w:b/>
          <w:color w:val="000000"/>
          <w:sz w:val="20"/>
          <w:szCs w:val="20"/>
        </w:rPr>
      </w:pPr>
    </w:p>
    <w:p w14:paraId="04AB8C1E" w14:textId="0184E83E" w:rsidR="009D334F" w:rsidRPr="00A257E5" w:rsidRDefault="009D334F" w:rsidP="0012256B">
      <w:pPr>
        <w:pStyle w:val="NoSpacing"/>
        <w:jc w:val="both"/>
        <w:rPr>
          <w:rFonts w:ascii="Arial" w:hAnsi="Arial" w:cs="Arial"/>
          <w:b/>
          <w:color w:val="000000"/>
          <w:sz w:val="20"/>
          <w:szCs w:val="20"/>
        </w:rPr>
      </w:pPr>
      <w:r w:rsidRPr="00A257E5">
        <w:rPr>
          <w:rFonts w:ascii="Arial" w:hAnsi="Arial" w:cs="Arial"/>
          <w:sz w:val="20"/>
          <w:szCs w:val="20"/>
        </w:rPr>
        <w:t xml:space="preserve">Applicants are required to submit the following documents to </w:t>
      </w:r>
      <w:r w:rsidR="00A03700">
        <w:rPr>
          <w:rFonts w:ascii="Arial" w:hAnsi="Arial" w:cs="Arial"/>
          <w:b/>
          <w:sz w:val="20"/>
          <w:szCs w:val="20"/>
        </w:rPr>
        <w:t>bid.pretoria</w:t>
      </w:r>
      <w:r w:rsidRPr="00A257E5">
        <w:rPr>
          <w:rFonts w:ascii="Arial" w:hAnsi="Arial" w:cs="Arial"/>
          <w:b/>
          <w:sz w:val="20"/>
          <w:szCs w:val="20"/>
        </w:rPr>
        <w:t>@undp.org</w:t>
      </w:r>
      <w:r w:rsidRPr="00A257E5">
        <w:rPr>
          <w:rFonts w:ascii="Arial" w:hAnsi="Arial" w:cs="Arial"/>
          <w:sz w:val="20"/>
          <w:szCs w:val="20"/>
        </w:rPr>
        <w:t xml:space="preserve"> on or before the </w:t>
      </w:r>
      <w:r w:rsidR="00103EC6" w:rsidRPr="00103EC6">
        <w:rPr>
          <w:rFonts w:ascii="Arial" w:hAnsi="Arial" w:cs="Arial"/>
          <w:b/>
          <w:sz w:val="20"/>
          <w:szCs w:val="20"/>
        </w:rPr>
        <w:t>0</w:t>
      </w:r>
      <w:r w:rsidR="00A03700">
        <w:rPr>
          <w:rFonts w:ascii="Arial" w:hAnsi="Arial" w:cs="Arial"/>
          <w:b/>
          <w:sz w:val="20"/>
          <w:szCs w:val="20"/>
        </w:rPr>
        <w:t>8</w:t>
      </w:r>
      <w:bookmarkStart w:id="1" w:name="_GoBack"/>
      <w:bookmarkEnd w:id="1"/>
      <w:r w:rsidR="00103EC6" w:rsidRPr="00103EC6">
        <w:rPr>
          <w:rFonts w:ascii="Arial" w:hAnsi="Arial" w:cs="Arial"/>
          <w:b/>
          <w:sz w:val="20"/>
          <w:szCs w:val="20"/>
        </w:rPr>
        <w:t xml:space="preserve"> October</w:t>
      </w:r>
      <w:r w:rsidRPr="00103EC6">
        <w:rPr>
          <w:rFonts w:ascii="Arial" w:hAnsi="Arial" w:cs="Arial"/>
          <w:sz w:val="20"/>
          <w:szCs w:val="20"/>
        </w:rPr>
        <w:t xml:space="preserve"> with the subject line:  </w:t>
      </w:r>
      <w:r w:rsidRPr="00103EC6">
        <w:rPr>
          <w:rFonts w:ascii="Arial" w:hAnsi="Arial" w:cs="Arial"/>
          <w:b/>
          <w:sz w:val="20"/>
          <w:szCs w:val="20"/>
        </w:rPr>
        <w:t>Job Code, Title and Reference Number</w:t>
      </w:r>
      <w:r w:rsidRPr="00103EC6">
        <w:rPr>
          <w:rFonts w:ascii="Arial" w:hAnsi="Arial" w:cs="Arial"/>
          <w:b/>
          <w:color w:val="000000"/>
          <w:sz w:val="20"/>
          <w:szCs w:val="20"/>
        </w:rPr>
        <w:t>.</w:t>
      </w:r>
    </w:p>
    <w:p w14:paraId="442B0C47" w14:textId="77777777" w:rsidR="009D334F" w:rsidRPr="00A257E5" w:rsidRDefault="009D334F" w:rsidP="0012256B">
      <w:pPr>
        <w:pStyle w:val="NoSpacing"/>
        <w:jc w:val="both"/>
        <w:rPr>
          <w:rFonts w:ascii="Arial" w:hAnsi="Arial" w:cs="Arial"/>
          <w:sz w:val="20"/>
          <w:szCs w:val="20"/>
        </w:rPr>
      </w:pPr>
    </w:p>
    <w:p w14:paraId="4282CE2B" w14:textId="77777777" w:rsidR="0072086B" w:rsidRPr="00A257E5" w:rsidRDefault="0072086B" w:rsidP="0012256B">
      <w:pPr>
        <w:spacing w:line="240" w:lineRule="auto"/>
        <w:jc w:val="both"/>
        <w:rPr>
          <w:rFonts w:ascii="Arial" w:hAnsi="Arial" w:cs="Arial"/>
          <w:sz w:val="20"/>
          <w:szCs w:val="20"/>
        </w:rPr>
      </w:pPr>
    </w:p>
    <w:sectPr w:rsidR="0072086B" w:rsidRPr="00A257E5">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265BE" w14:textId="77777777" w:rsidR="006B1880" w:rsidRDefault="006B1880" w:rsidP="009D334F">
      <w:pPr>
        <w:spacing w:after="0" w:line="240" w:lineRule="auto"/>
      </w:pPr>
      <w:r>
        <w:separator/>
      </w:r>
    </w:p>
  </w:endnote>
  <w:endnote w:type="continuationSeparator" w:id="0">
    <w:p w14:paraId="1FAD57A9" w14:textId="77777777" w:rsidR="006B1880" w:rsidRDefault="006B1880" w:rsidP="009D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99501"/>
      <w:docPartObj>
        <w:docPartGallery w:val="Page Numbers (Bottom of Page)"/>
        <w:docPartUnique/>
      </w:docPartObj>
    </w:sdtPr>
    <w:sdtEndPr>
      <w:rPr>
        <w:noProof/>
      </w:rPr>
    </w:sdtEndPr>
    <w:sdtContent>
      <w:p w14:paraId="0E95B234" w14:textId="77777777" w:rsidR="005B0B69" w:rsidRDefault="006C1E5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FE22FB6" w14:textId="77777777" w:rsidR="005B0B69" w:rsidRDefault="00A03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F8BFE" w14:textId="77777777" w:rsidR="006B1880" w:rsidRDefault="006B1880" w:rsidP="009D334F">
      <w:pPr>
        <w:spacing w:after="0" w:line="240" w:lineRule="auto"/>
      </w:pPr>
      <w:r>
        <w:separator/>
      </w:r>
    </w:p>
  </w:footnote>
  <w:footnote w:type="continuationSeparator" w:id="0">
    <w:p w14:paraId="41A1FF51" w14:textId="77777777" w:rsidR="006B1880" w:rsidRDefault="006B1880" w:rsidP="009D334F">
      <w:pPr>
        <w:spacing w:after="0" w:line="240" w:lineRule="auto"/>
      </w:pPr>
      <w:r>
        <w:continuationSeparator/>
      </w:r>
    </w:p>
  </w:footnote>
  <w:footnote w:id="1">
    <w:p w14:paraId="25D4971B" w14:textId="263687AF" w:rsidR="00554503" w:rsidRDefault="00554503">
      <w:pPr>
        <w:pStyle w:val="FootnoteText"/>
      </w:pPr>
      <w:r>
        <w:rPr>
          <w:rStyle w:val="FootnoteReference"/>
        </w:rPr>
        <w:footnoteRef/>
      </w:r>
      <w:r>
        <w:t xml:space="preserve"> </w:t>
      </w:r>
      <w:hyperlink r:id="rId1" w:history="1">
        <w:r w:rsidRPr="00925F7E">
          <w:rPr>
            <w:rStyle w:val="Hyperlink"/>
          </w:rPr>
          <w:t>https://www.sabs.co.za/standardss/</w:t>
        </w:r>
      </w:hyperlink>
      <w:r>
        <w:t xml:space="preserve"> </w:t>
      </w:r>
    </w:p>
  </w:footnote>
  <w:footnote w:id="2">
    <w:p w14:paraId="15B8E27F" w14:textId="2844FE10" w:rsidR="00D64769" w:rsidRDefault="00D64769">
      <w:pPr>
        <w:pStyle w:val="FootnoteText"/>
      </w:pPr>
      <w:r>
        <w:rPr>
          <w:rStyle w:val="FootnoteReference"/>
        </w:rPr>
        <w:footnoteRef/>
      </w:r>
      <w:r>
        <w:t xml:space="preserve"> </w:t>
      </w:r>
      <w:hyperlink r:id="rId2" w:history="1">
        <w:r w:rsidRPr="00925F7E">
          <w:rPr>
            <w:rStyle w:val="Hyperlink"/>
          </w:rPr>
          <w:t>https://www.savingenergy.org.za/wp-content/uploads/2019/06/CRSES2018_06_Summary-report-for-public-viewing_Final.pdf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457385"/>
      <w:docPartObj>
        <w:docPartGallery w:val="Watermarks"/>
        <w:docPartUnique/>
      </w:docPartObj>
    </w:sdtPr>
    <w:sdtEndPr/>
    <w:sdtContent>
      <w:p w14:paraId="4B83F614" w14:textId="77777777" w:rsidR="00CF73AA" w:rsidRDefault="00A03700">
        <w:pPr>
          <w:pStyle w:val="Header"/>
        </w:pPr>
        <w:r>
          <w:rPr>
            <w:noProof/>
            <w:lang w:eastAsia="zh-TW"/>
          </w:rPr>
          <w:pict w14:anchorId="15D22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60246" o:spid="_x0000_s2049" type="#_x0000_t136" style="position:absolute;margin-left:0;margin-top:0;width:412.4pt;height:247.4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452"/>
    <w:multiLevelType w:val="hybridMultilevel"/>
    <w:tmpl w:val="44FAB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273025"/>
    <w:multiLevelType w:val="hybridMultilevel"/>
    <w:tmpl w:val="7C7ABE84"/>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 w15:restartNumberingAfterBreak="0">
    <w:nsid w:val="08CB059E"/>
    <w:multiLevelType w:val="hybridMultilevel"/>
    <w:tmpl w:val="7FD0ED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EB606DA"/>
    <w:multiLevelType w:val="hybridMultilevel"/>
    <w:tmpl w:val="211C7F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15:restartNumberingAfterBreak="0">
    <w:nsid w:val="203B3284"/>
    <w:multiLevelType w:val="hybridMultilevel"/>
    <w:tmpl w:val="54EC6E3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 w15:restartNumberingAfterBreak="0">
    <w:nsid w:val="23193A92"/>
    <w:multiLevelType w:val="hybridMultilevel"/>
    <w:tmpl w:val="9EAEE744"/>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34F4547"/>
    <w:multiLevelType w:val="hybridMultilevel"/>
    <w:tmpl w:val="DE7A71A2"/>
    <w:lvl w:ilvl="0" w:tplc="1C09000B">
      <w:start w:val="1"/>
      <w:numFmt w:val="bullet"/>
      <w:lvlText w:val=""/>
      <w:lvlJc w:val="left"/>
      <w:pPr>
        <w:ind w:left="1222" w:hanging="360"/>
      </w:pPr>
      <w:rPr>
        <w:rFonts w:ascii="Wingdings" w:hAnsi="Wingdings"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7" w15:restartNumberingAfterBreak="0">
    <w:nsid w:val="26567DDC"/>
    <w:multiLevelType w:val="hybridMultilevel"/>
    <w:tmpl w:val="853E39A2"/>
    <w:lvl w:ilvl="0" w:tplc="1C090017">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8" w15:restartNumberingAfterBreak="0">
    <w:nsid w:val="2C921359"/>
    <w:multiLevelType w:val="hybridMultilevel"/>
    <w:tmpl w:val="C49E7AEA"/>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15:restartNumberingAfterBreak="0">
    <w:nsid w:val="324077E8"/>
    <w:multiLevelType w:val="hybridMultilevel"/>
    <w:tmpl w:val="9378EEB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37B85147"/>
    <w:multiLevelType w:val="hybridMultilevel"/>
    <w:tmpl w:val="AFD4E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EB32CEC"/>
    <w:multiLevelType w:val="hybridMultilevel"/>
    <w:tmpl w:val="3780937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4ADF0316"/>
    <w:multiLevelType w:val="hybridMultilevel"/>
    <w:tmpl w:val="00CE5D84"/>
    <w:lvl w:ilvl="0" w:tplc="04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15:restartNumberingAfterBreak="0">
    <w:nsid w:val="4CA10770"/>
    <w:multiLevelType w:val="hybridMultilevel"/>
    <w:tmpl w:val="0E24E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58941CB"/>
    <w:multiLevelType w:val="hybridMultilevel"/>
    <w:tmpl w:val="9CDC1F60"/>
    <w:lvl w:ilvl="0" w:tplc="04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5" w15:restartNumberingAfterBreak="0">
    <w:nsid w:val="5CA15A0A"/>
    <w:multiLevelType w:val="hybridMultilevel"/>
    <w:tmpl w:val="8866503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0380375"/>
    <w:multiLevelType w:val="multilevel"/>
    <w:tmpl w:val="E4CCEA22"/>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11B0FE2"/>
    <w:multiLevelType w:val="hybridMultilevel"/>
    <w:tmpl w:val="2A205B42"/>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66DF4B81"/>
    <w:multiLevelType w:val="hybridMultilevel"/>
    <w:tmpl w:val="D0028EE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6A906F87"/>
    <w:multiLevelType w:val="hybridMultilevel"/>
    <w:tmpl w:val="9D9CD3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AAE585A"/>
    <w:multiLevelType w:val="multilevel"/>
    <w:tmpl w:val="6DE8CAFC"/>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06F2933"/>
    <w:multiLevelType w:val="hybridMultilevel"/>
    <w:tmpl w:val="7624A7D6"/>
    <w:lvl w:ilvl="0" w:tplc="1C090001">
      <w:start w:val="1"/>
      <w:numFmt w:val="bullet"/>
      <w:lvlText w:val=""/>
      <w:lvlJc w:val="left"/>
      <w:pPr>
        <w:ind w:left="502"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2E350C8"/>
    <w:multiLevelType w:val="hybridMultilevel"/>
    <w:tmpl w:val="6C70942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76863975"/>
    <w:multiLevelType w:val="hybridMultilevel"/>
    <w:tmpl w:val="056A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668C8"/>
    <w:multiLevelType w:val="hybridMultilevel"/>
    <w:tmpl w:val="FE22E4C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0"/>
  </w:num>
  <w:num w:numId="2">
    <w:abstractNumId w:val="11"/>
  </w:num>
  <w:num w:numId="3">
    <w:abstractNumId w:val="21"/>
  </w:num>
  <w:num w:numId="4">
    <w:abstractNumId w:val="16"/>
  </w:num>
  <w:num w:numId="5">
    <w:abstractNumId w:val="12"/>
  </w:num>
  <w:num w:numId="6">
    <w:abstractNumId w:val="14"/>
  </w:num>
  <w:num w:numId="7">
    <w:abstractNumId w:val="7"/>
  </w:num>
  <w:num w:numId="8">
    <w:abstractNumId w:val="18"/>
  </w:num>
  <w:num w:numId="9">
    <w:abstractNumId w:val="22"/>
  </w:num>
  <w:num w:numId="10">
    <w:abstractNumId w:val="5"/>
  </w:num>
  <w:num w:numId="11">
    <w:abstractNumId w:val="10"/>
  </w:num>
  <w:num w:numId="12">
    <w:abstractNumId w:val="0"/>
  </w:num>
  <w:num w:numId="13">
    <w:abstractNumId w:val="6"/>
  </w:num>
  <w:num w:numId="14">
    <w:abstractNumId w:val="9"/>
  </w:num>
  <w:num w:numId="15">
    <w:abstractNumId w:val="8"/>
  </w:num>
  <w:num w:numId="16">
    <w:abstractNumId w:val="15"/>
  </w:num>
  <w:num w:numId="17">
    <w:abstractNumId w:val="4"/>
  </w:num>
  <w:num w:numId="18">
    <w:abstractNumId w:val="1"/>
  </w:num>
  <w:num w:numId="19">
    <w:abstractNumId w:val="13"/>
  </w:num>
  <w:num w:numId="20">
    <w:abstractNumId w:val="17"/>
  </w:num>
  <w:num w:numId="21">
    <w:abstractNumId w:val="23"/>
  </w:num>
  <w:num w:numId="22">
    <w:abstractNumId w:val="3"/>
  </w:num>
  <w:num w:numId="23">
    <w:abstractNumId w:val="19"/>
  </w:num>
  <w:num w:numId="24">
    <w:abstractNumId w:val="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4F"/>
    <w:rsid w:val="00022ACB"/>
    <w:rsid w:val="00034D6B"/>
    <w:rsid w:val="00046381"/>
    <w:rsid w:val="000F758F"/>
    <w:rsid w:val="00103EC6"/>
    <w:rsid w:val="0012256B"/>
    <w:rsid w:val="0021192A"/>
    <w:rsid w:val="0022687D"/>
    <w:rsid w:val="002B54F1"/>
    <w:rsid w:val="003A7779"/>
    <w:rsid w:val="00536AF4"/>
    <w:rsid w:val="00554503"/>
    <w:rsid w:val="00602444"/>
    <w:rsid w:val="00621A8A"/>
    <w:rsid w:val="00660279"/>
    <w:rsid w:val="006A47A0"/>
    <w:rsid w:val="006B1880"/>
    <w:rsid w:val="006C1E50"/>
    <w:rsid w:val="006E79E4"/>
    <w:rsid w:val="00711E31"/>
    <w:rsid w:val="0072086B"/>
    <w:rsid w:val="007B140D"/>
    <w:rsid w:val="00850751"/>
    <w:rsid w:val="00866E9B"/>
    <w:rsid w:val="008F1027"/>
    <w:rsid w:val="00971C08"/>
    <w:rsid w:val="009C6DB9"/>
    <w:rsid w:val="009D334F"/>
    <w:rsid w:val="00A03700"/>
    <w:rsid w:val="00A201CE"/>
    <w:rsid w:val="00A257E5"/>
    <w:rsid w:val="00A50C7C"/>
    <w:rsid w:val="00A733C8"/>
    <w:rsid w:val="00C0743C"/>
    <w:rsid w:val="00C34551"/>
    <w:rsid w:val="00C82AD8"/>
    <w:rsid w:val="00CB25BB"/>
    <w:rsid w:val="00D07C66"/>
    <w:rsid w:val="00D64769"/>
    <w:rsid w:val="00E446E9"/>
    <w:rsid w:val="00E82C35"/>
    <w:rsid w:val="00FA09A9"/>
    <w:rsid w:val="00FF5D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028094"/>
  <w15:chartTrackingRefBased/>
  <w15:docId w15:val="{5576F063-CCEA-4799-85DC-28F2FA3D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34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D334F"/>
    <w:rPr>
      <w:rFonts w:cs="Times New Roman"/>
      <w:b/>
      <w:bCs/>
    </w:rPr>
  </w:style>
  <w:style w:type="paragraph" w:styleId="NoSpacing">
    <w:name w:val="No Spacing"/>
    <w:uiPriority w:val="1"/>
    <w:qFormat/>
    <w:rsid w:val="009D334F"/>
    <w:pPr>
      <w:spacing w:after="0" w:line="240" w:lineRule="auto"/>
    </w:pPr>
    <w:rPr>
      <w:rFonts w:ascii="Calibri" w:eastAsia="Calibri" w:hAnsi="Calibri" w:cs="Times New Roman"/>
      <w:lang w:val="en-US"/>
    </w:rPr>
  </w:style>
  <w:style w:type="paragraph" w:styleId="ListParagraph">
    <w:name w:val="List Paragraph"/>
    <w:aliases w:val="List Paragraph1"/>
    <w:basedOn w:val="Normal"/>
    <w:link w:val="ListParagraphChar"/>
    <w:uiPriority w:val="34"/>
    <w:qFormat/>
    <w:rsid w:val="009D334F"/>
    <w:pPr>
      <w:ind w:left="720"/>
      <w:contextualSpacing/>
    </w:pPr>
  </w:style>
  <w:style w:type="character" w:styleId="CommentReference">
    <w:name w:val="annotation reference"/>
    <w:basedOn w:val="DefaultParagraphFont"/>
    <w:uiPriority w:val="99"/>
    <w:semiHidden/>
    <w:unhideWhenUsed/>
    <w:rsid w:val="009D334F"/>
    <w:rPr>
      <w:sz w:val="16"/>
      <w:szCs w:val="16"/>
    </w:rPr>
  </w:style>
  <w:style w:type="paragraph" w:styleId="CommentText">
    <w:name w:val="annotation text"/>
    <w:basedOn w:val="Normal"/>
    <w:link w:val="CommentTextChar"/>
    <w:uiPriority w:val="99"/>
    <w:semiHidden/>
    <w:unhideWhenUsed/>
    <w:rsid w:val="009D334F"/>
    <w:pPr>
      <w:spacing w:line="240" w:lineRule="auto"/>
    </w:pPr>
    <w:rPr>
      <w:sz w:val="20"/>
      <w:szCs w:val="20"/>
    </w:rPr>
  </w:style>
  <w:style w:type="character" w:customStyle="1" w:styleId="CommentTextChar">
    <w:name w:val="Comment Text Char"/>
    <w:basedOn w:val="DefaultParagraphFont"/>
    <w:link w:val="CommentText"/>
    <w:uiPriority w:val="99"/>
    <w:semiHidden/>
    <w:rsid w:val="009D334F"/>
    <w:rPr>
      <w:rFonts w:ascii="Calibri" w:eastAsia="Calibri" w:hAnsi="Calibri" w:cs="Times New Roman"/>
      <w:sz w:val="20"/>
      <w:szCs w:val="20"/>
      <w:lang w:val="en-US"/>
    </w:rPr>
  </w:style>
  <w:style w:type="paragraph" w:styleId="Header">
    <w:name w:val="header"/>
    <w:basedOn w:val="Normal"/>
    <w:link w:val="HeaderChar"/>
    <w:uiPriority w:val="99"/>
    <w:unhideWhenUsed/>
    <w:rsid w:val="009D3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34F"/>
    <w:rPr>
      <w:rFonts w:ascii="Calibri" w:eastAsia="Calibri" w:hAnsi="Calibri" w:cs="Times New Roman"/>
      <w:lang w:val="en-US"/>
    </w:rPr>
  </w:style>
  <w:style w:type="paragraph" w:styleId="Footer">
    <w:name w:val="footer"/>
    <w:basedOn w:val="Normal"/>
    <w:link w:val="FooterChar"/>
    <w:uiPriority w:val="99"/>
    <w:unhideWhenUsed/>
    <w:rsid w:val="009D3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34F"/>
    <w:rPr>
      <w:rFonts w:ascii="Calibri" w:eastAsia="Calibri" w:hAnsi="Calibri" w:cs="Times New Roman"/>
      <w:lang w:val="en-US"/>
    </w:rPr>
  </w:style>
  <w:style w:type="table" w:styleId="TableGrid">
    <w:name w:val="Table Grid"/>
    <w:basedOn w:val="TableNormal"/>
    <w:uiPriority w:val="39"/>
    <w:rsid w:val="009D33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34F"/>
    <w:rPr>
      <w:rFonts w:ascii="Segoe UI" w:eastAsia="Calibri" w:hAnsi="Segoe UI" w:cs="Segoe UI"/>
      <w:sz w:val="18"/>
      <w:szCs w:val="18"/>
      <w:lang w:val="en-US"/>
    </w:rPr>
  </w:style>
  <w:style w:type="character" w:customStyle="1" w:styleId="ListParagraphChar">
    <w:name w:val="List Paragraph Char"/>
    <w:aliases w:val="List Paragraph1 Char"/>
    <w:basedOn w:val="DefaultParagraphFont"/>
    <w:link w:val="ListParagraph"/>
    <w:uiPriority w:val="34"/>
    <w:rsid w:val="009D334F"/>
    <w:rPr>
      <w:rFonts w:ascii="Calibri" w:eastAsia="Calibri" w:hAnsi="Calibri" w:cs="Times New Roman"/>
      <w:lang w:val="en-US"/>
    </w:rPr>
  </w:style>
  <w:style w:type="paragraph" w:styleId="FootnoteText">
    <w:name w:val="footnote text"/>
    <w:basedOn w:val="Normal"/>
    <w:link w:val="FootnoteTextChar"/>
    <w:uiPriority w:val="99"/>
    <w:semiHidden/>
    <w:unhideWhenUsed/>
    <w:rsid w:val="009D334F"/>
    <w:pPr>
      <w:spacing w:after="0" w:line="240" w:lineRule="auto"/>
    </w:pPr>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semiHidden/>
    <w:rsid w:val="009D334F"/>
    <w:rPr>
      <w:sz w:val="20"/>
      <w:szCs w:val="20"/>
    </w:rPr>
  </w:style>
  <w:style w:type="character" w:styleId="FootnoteReference">
    <w:name w:val="footnote reference"/>
    <w:basedOn w:val="DefaultParagraphFont"/>
    <w:uiPriority w:val="99"/>
    <w:semiHidden/>
    <w:unhideWhenUsed/>
    <w:rsid w:val="009D334F"/>
    <w:rPr>
      <w:vertAlign w:val="superscript"/>
    </w:rPr>
  </w:style>
  <w:style w:type="character" w:customStyle="1" w:styleId="ls2d">
    <w:name w:val="ls2d"/>
    <w:basedOn w:val="DefaultParagraphFont"/>
    <w:rsid w:val="009D334F"/>
  </w:style>
  <w:style w:type="character" w:customStyle="1" w:styleId="ls2e">
    <w:name w:val="ls2e"/>
    <w:basedOn w:val="DefaultParagraphFont"/>
    <w:rsid w:val="009D334F"/>
  </w:style>
  <w:style w:type="character" w:styleId="Emphasis">
    <w:name w:val="Emphasis"/>
    <w:basedOn w:val="DefaultParagraphFont"/>
    <w:uiPriority w:val="20"/>
    <w:qFormat/>
    <w:rsid w:val="009D334F"/>
    <w:rPr>
      <w:i/>
      <w:iCs/>
    </w:rPr>
  </w:style>
  <w:style w:type="character" w:styleId="Hyperlink">
    <w:name w:val="Hyperlink"/>
    <w:basedOn w:val="DefaultParagraphFont"/>
    <w:uiPriority w:val="99"/>
    <w:unhideWhenUsed/>
    <w:rsid w:val="00554503"/>
    <w:rPr>
      <w:color w:val="0563C1" w:themeColor="hyperlink"/>
      <w:u w:val="single"/>
    </w:rPr>
  </w:style>
  <w:style w:type="character" w:styleId="UnresolvedMention">
    <w:name w:val="Unresolved Mention"/>
    <w:basedOn w:val="DefaultParagraphFont"/>
    <w:uiPriority w:val="99"/>
    <w:semiHidden/>
    <w:unhideWhenUsed/>
    <w:rsid w:val="00554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avingenergy.org.za/wp-content/uploads/2019/06/CRSES2018_06_Summary-report-for-public-viewing_Final.pdf" TargetMode="External"/><Relationship Id="rId1" Type="http://schemas.openxmlformats.org/officeDocument/2006/relationships/hyperlink" Target="https://www.sabs.co.za/standard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58B05397493D42AECEF2B007C6B177" ma:contentTypeVersion="7" ma:contentTypeDescription="Create a new document." ma:contentTypeScope="" ma:versionID="20a189b6df7b180ba93ef5b05617f768">
  <xsd:schema xmlns:xsd="http://www.w3.org/2001/XMLSchema" xmlns:xs="http://www.w3.org/2001/XMLSchema" xmlns:p="http://schemas.microsoft.com/office/2006/metadata/properties" xmlns:ns3="868ae211-0483-47d2-8453-5d0da6b5b436" targetNamespace="http://schemas.microsoft.com/office/2006/metadata/properties" ma:root="true" ma:fieldsID="3187a3edc0c69d7de1308dda030593b1" ns3:_="">
    <xsd:import namespace="868ae211-0483-47d2-8453-5d0da6b5b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e211-0483-47d2-8453-5d0da6b5b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EB465-3959-4D3B-84C9-DBD610939D09}">
  <ds:schemaRefs>
    <ds:schemaRef ds:uri="http://schemas.microsoft.com/sharepoint/v3/contenttype/forms"/>
  </ds:schemaRefs>
</ds:datastoreItem>
</file>

<file path=customXml/itemProps2.xml><?xml version="1.0" encoding="utf-8"?>
<ds:datastoreItem xmlns:ds="http://schemas.openxmlformats.org/officeDocument/2006/customXml" ds:itemID="{5C1B3193-EBB9-4099-BAAC-A2EA6929E703}">
  <ds:schemaRefs>
    <ds:schemaRef ds:uri="868ae211-0483-47d2-8453-5d0da6b5b436"/>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AA4F656-F0D6-43BA-B1F5-C1D82E135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e211-0483-47d2-8453-5d0da6b5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9A45D-8F73-41BD-8B59-46ADBCE3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11558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Golding</dc:creator>
  <cp:keywords/>
  <dc:description/>
  <cp:lastModifiedBy>Lerato Maimela</cp:lastModifiedBy>
  <cp:revision>2</cp:revision>
  <cp:lastPrinted>2019-10-15T10:33:00Z</cp:lastPrinted>
  <dcterms:created xsi:type="dcterms:W3CDTF">2019-10-31T05:55:00Z</dcterms:created>
  <dcterms:modified xsi:type="dcterms:W3CDTF">2019-10-31T05:55:00Z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0x010100C058B05397493D42AECEF2B007C6B177</vt:lpwstr>
  </property>
</Properties>
</file>