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0361" w14:textId="77777777" w:rsidR="0027563A" w:rsidRPr="00C06F75" w:rsidRDefault="002706F6" w:rsidP="002706F6">
      <w:pPr>
        <w:pStyle w:val="Default"/>
        <w:tabs>
          <w:tab w:val="left" w:pos="261"/>
          <w:tab w:val="center" w:pos="4680"/>
        </w:tabs>
        <w:rPr>
          <w:sz w:val="32"/>
          <w:szCs w:val="32"/>
        </w:rPr>
      </w:pPr>
      <w:r>
        <w:rPr>
          <w:rFonts w:asciiTheme="minorHAnsi" w:hAnsiTheme="minorHAnsi" w:cs="Palatino Linotype"/>
          <w:b/>
          <w:bCs/>
          <w:sz w:val="22"/>
          <w:szCs w:val="22"/>
        </w:rPr>
        <w:tab/>
      </w:r>
      <w:r>
        <w:rPr>
          <w:rFonts w:asciiTheme="minorHAnsi" w:hAnsiTheme="minorHAnsi" w:cs="Palatino Linotype"/>
          <w:b/>
          <w:bCs/>
          <w:sz w:val="22"/>
          <w:szCs w:val="22"/>
        </w:rPr>
        <w:tab/>
      </w:r>
      <w:r w:rsidR="0021455C" w:rsidRPr="4B55B568">
        <w:rPr>
          <w:rFonts w:asciiTheme="minorHAnsi" w:eastAsiaTheme="minorEastAsia" w:hAnsiTheme="minorHAnsi" w:cstheme="minorBidi"/>
          <w:b/>
          <w:bCs/>
          <w:sz w:val="32"/>
          <w:szCs w:val="32"/>
        </w:rPr>
        <w:t>TERMS OF REFERENCE</w:t>
      </w:r>
      <w:r w:rsidR="4B55B568" w:rsidRPr="4B55B568">
        <w:rPr>
          <w:rFonts w:asciiTheme="minorHAnsi" w:eastAsiaTheme="minorEastAsia" w:hAnsiTheme="minorHAnsi" w:cstheme="minorBidi"/>
          <w:b/>
          <w:bCs/>
          <w:sz w:val="32"/>
          <w:szCs w:val="32"/>
        </w:rPr>
        <w:t xml:space="preserve"> </w:t>
      </w:r>
      <w:r w:rsidR="0021455C" w:rsidRPr="00C06F75">
        <w:rPr>
          <w:rFonts w:asciiTheme="minorHAnsi" w:hAnsiTheme="minorHAnsi" w:cs="Palatino Linotype"/>
          <w:b/>
          <w:bCs/>
          <w:color w:val="FF0000"/>
          <w:sz w:val="32"/>
          <w:szCs w:val="32"/>
        </w:rPr>
        <w:t xml:space="preserve"> </w:t>
      </w:r>
    </w:p>
    <w:p w14:paraId="66F950F1" w14:textId="77777777" w:rsidR="0027563A" w:rsidRPr="00572EB5" w:rsidRDefault="0027563A" w:rsidP="00C516A1">
      <w:pPr>
        <w:jc w:val="both"/>
        <w:rPr>
          <w:b/>
          <w:bCs/>
        </w:rPr>
      </w:pPr>
    </w:p>
    <w:p w14:paraId="05A309F1" w14:textId="650E1B2C" w:rsidR="0006070A" w:rsidRPr="00D05D98" w:rsidRDefault="00272C77" w:rsidP="00592B4A">
      <w:pPr>
        <w:pStyle w:val="NormalWeb"/>
        <w:spacing w:before="0" w:beforeAutospacing="0" w:after="0" w:afterAutospacing="0"/>
        <w:ind w:left="2700" w:hanging="2700"/>
        <w:rPr>
          <w:rFonts w:ascii="Times New Roman" w:eastAsiaTheme="minorHAnsi" w:hAnsi="Times New Roman"/>
          <w:bCs/>
          <w:sz w:val="24"/>
          <w:szCs w:val="22"/>
          <w:lang w:val="en-US"/>
        </w:rPr>
      </w:pPr>
      <w:r w:rsidRPr="00D05D98">
        <w:rPr>
          <w:rFonts w:ascii="Times New Roman" w:hAnsi="Times New Roman"/>
          <w:color w:val="000000"/>
          <w:sz w:val="24"/>
          <w:szCs w:val="22"/>
        </w:rPr>
        <w:t xml:space="preserve">Job Title: </w:t>
      </w:r>
      <w:r w:rsidR="009E6757">
        <w:rPr>
          <w:rFonts w:ascii="Times New Roman" w:hAnsi="Times New Roman"/>
          <w:color w:val="000000"/>
          <w:sz w:val="24"/>
          <w:szCs w:val="22"/>
        </w:rPr>
        <w:tab/>
      </w:r>
      <w:r w:rsidR="001E7BA7">
        <w:rPr>
          <w:rFonts w:ascii="Times New Roman" w:hAnsi="Times New Roman"/>
          <w:color w:val="000000"/>
          <w:sz w:val="24"/>
          <w:szCs w:val="22"/>
        </w:rPr>
        <w:tab/>
      </w:r>
      <w:r w:rsidR="00D63A1A">
        <w:rPr>
          <w:rFonts w:ascii="Times New Roman" w:hAnsi="Times New Roman"/>
          <w:color w:val="000000"/>
          <w:sz w:val="24"/>
          <w:szCs w:val="22"/>
        </w:rPr>
        <w:t>Information Management Specialist</w:t>
      </w:r>
    </w:p>
    <w:p w14:paraId="5AC1149A" w14:textId="0BC30849" w:rsidR="00272C77" w:rsidRPr="00D05D98" w:rsidRDefault="00272C77" w:rsidP="005B12F7">
      <w:pPr>
        <w:jc w:val="both"/>
        <w:rPr>
          <w:color w:val="000000"/>
          <w:szCs w:val="22"/>
          <w:lang w:val="en-US"/>
        </w:rPr>
      </w:pPr>
      <w:r w:rsidRPr="00F904A0">
        <w:rPr>
          <w:color w:val="000000"/>
          <w:szCs w:val="22"/>
        </w:rPr>
        <w:t>Reports to:</w:t>
      </w:r>
      <w:bookmarkStart w:id="0" w:name="OLE_LINK1"/>
      <w:bookmarkStart w:id="1" w:name="OLE_LINK2"/>
      <w:r w:rsidR="001E7BA7">
        <w:rPr>
          <w:color w:val="000000"/>
          <w:szCs w:val="22"/>
        </w:rPr>
        <w:tab/>
      </w:r>
      <w:r w:rsidR="001E7BA7">
        <w:rPr>
          <w:color w:val="000000"/>
          <w:szCs w:val="22"/>
        </w:rPr>
        <w:tab/>
      </w:r>
      <w:r w:rsidR="001E7BA7">
        <w:rPr>
          <w:color w:val="000000"/>
          <w:szCs w:val="22"/>
        </w:rPr>
        <w:tab/>
      </w:r>
      <w:r w:rsidR="00F904A0">
        <w:rPr>
          <w:color w:val="000000"/>
          <w:szCs w:val="22"/>
        </w:rPr>
        <w:t xml:space="preserve">Head of </w:t>
      </w:r>
      <w:r w:rsidR="00D66F2D">
        <w:rPr>
          <w:color w:val="000000"/>
          <w:szCs w:val="22"/>
        </w:rPr>
        <w:t>RCO</w:t>
      </w:r>
    </w:p>
    <w:bookmarkEnd w:id="0"/>
    <w:bookmarkEnd w:id="1"/>
    <w:p w14:paraId="6CEA3195" w14:textId="4DB10CA2" w:rsidR="002348E3" w:rsidRDefault="002348E3" w:rsidP="005B12F7">
      <w:pPr>
        <w:jc w:val="both"/>
        <w:rPr>
          <w:color w:val="000000"/>
          <w:szCs w:val="22"/>
        </w:rPr>
      </w:pPr>
      <w:r>
        <w:rPr>
          <w:color w:val="000000"/>
          <w:szCs w:val="22"/>
        </w:rPr>
        <w:t>Duty Station:</w:t>
      </w:r>
      <w:r>
        <w:rPr>
          <w:color w:val="000000"/>
          <w:szCs w:val="22"/>
        </w:rPr>
        <w:tab/>
      </w:r>
      <w:r>
        <w:rPr>
          <w:color w:val="000000"/>
          <w:szCs w:val="22"/>
        </w:rPr>
        <w:tab/>
      </w:r>
      <w:r>
        <w:rPr>
          <w:color w:val="000000"/>
          <w:szCs w:val="22"/>
        </w:rPr>
        <w:tab/>
        <w:t>Colombo, Sri Lanka</w:t>
      </w:r>
    </w:p>
    <w:p w14:paraId="07B12773" w14:textId="65BF09DC" w:rsidR="00272C77" w:rsidRPr="00D05D98" w:rsidRDefault="00272C77" w:rsidP="005B12F7">
      <w:pPr>
        <w:jc w:val="both"/>
        <w:rPr>
          <w:color w:val="000000"/>
          <w:szCs w:val="22"/>
        </w:rPr>
      </w:pPr>
      <w:r w:rsidRPr="00D05D98">
        <w:rPr>
          <w:color w:val="000000"/>
          <w:szCs w:val="22"/>
        </w:rPr>
        <w:t>Type of Contract</w:t>
      </w:r>
      <w:r w:rsidR="001E7BA7">
        <w:rPr>
          <w:color w:val="000000"/>
          <w:szCs w:val="22"/>
        </w:rPr>
        <w:t>:</w:t>
      </w:r>
      <w:r w:rsidR="001E7BA7">
        <w:rPr>
          <w:color w:val="000000"/>
          <w:szCs w:val="22"/>
        </w:rPr>
        <w:tab/>
      </w:r>
      <w:r w:rsidR="001E7BA7">
        <w:rPr>
          <w:color w:val="000000"/>
          <w:szCs w:val="22"/>
        </w:rPr>
        <w:tab/>
      </w:r>
      <w:r w:rsidR="00592B4A">
        <w:rPr>
          <w:color w:val="000000"/>
          <w:szCs w:val="22"/>
        </w:rPr>
        <w:t>I</w:t>
      </w:r>
      <w:proofErr w:type="spellStart"/>
      <w:r w:rsidRPr="00D05D98">
        <w:rPr>
          <w:szCs w:val="22"/>
          <w:lang w:val="en-US"/>
        </w:rPr>
        <w:t>ndividual</w:t>
      </w:r>
      <w:proofErr w:type="spellEnd"/>
      <w:r w:rsidRPr="00D05D98">
        <w:rPr>
          <w:szCs w:val="22"/>
          <w:lang w:val="en-US"/>
        </w:rPr>
        <w:t xml:space="preserve"> Contract</w:t>
      </w:r>
    </w:p>
    <w:p w14:paraId="56441F67" w14:textId="7C6190A1" w:rsidR="00272C77" w:rsidRDefault="00272C77" w:rsidP="00D8040F">
      <w:pPr>
        <w:ind w:left="2880" w:hanging="2880"/>
        <w:jc w:val="both"/>
        <w:rPr>
          <w:color w:val="000000"/>
          <w:szCs w:val="22"/>
        </w:rPr>
      </w:pPr>
      <w:r w:rsidRPr="00D05D98">
        <w:rPr>
          <w:color w:val="000000"/>
          <w:szCs w:val="22"/>
        </w:rPr>
        <w:t>Duration of Assignment:</w:t>
      </w:r>
      <w:r w:rsidR="001E7BA7">
        <w:rPr>
          <w:color w:val="000000"/>
          <w:szCs w:val="22"/>
        </w:rPr>
        <w:tab/>
      </w:r>
      <w:r w:rsidR="00610B57">
        <w:rPr>
          <w:color w:val="000000"/>
          <w:szCs w:val="22"/>
        </w:rPr>
        <w:t>4 months</w:t>
      </w:r>
    </w:p>
    <w:p w14:paraId="0E758644" w14:textId="54218F71" w:rsidR="00B602BD" w:rsidRDefault="004952CC" w:rsidP="00D8040F">
      <w:pPr>
        <w:ind w:left="2880" w:hanging="2880"/>
        <w:jc w:val="both"/>
        <w:rPr>
          <w:szCs w:val="22"/>
        </w:rPr>
      </w:pPr>
      <w:r>
        <w:rPr>
          <w:szCs w:val="22"/>
        </w:rPr>
        <w:t xml:space="preserve">Contract </w:t>
      </w:r>
      <w:r w:rsidR="00B602BD" w:rsidRPr="00974927">
        <w:rPr>
          <w:szCs w:val="22"/>
        </w:rPr>
        <w:t>Start Date:</w:t>
      </w:r>
      <w:r w:rsidR="001E7BA7">
        <w:rPr>
          <w:szCs w:val="22"/>
        </w:rPr>
        <w:tab/>
      </w:r>
      <w:r w:rsidR="00D66F2D">
        <w:rPr>
          <w:szCs w:val="22"/>
        </w:rPr>
        <w:t>1</w:t>
      </w:r>
      <w:r w:rsidR="001E7BA7">
        <w:rPr>
          <w:szCs w:val="22"/>
        </w:rPr>
        <w:t xml:space="preserve">1 </w:t>
      </w:r>
      <w:r w:rsidR="00610B57">
        <w:rPr>
          <w:szCs w:val="22"/>
        </w:rPr>
        <w:t>November</w:t>
      </w:r>
      <w:r w:rsidR="001E7BA7">
        <w:rPr>
          <w:szCs w:val="22"/>
        </w:rPr>
        <w:t xml:space="preserve"> </w:t>
      </w:r>
      <w:r w:rsidR="005C2954">
        <w:rPr>
          <w:szCs w:val="22"/>
        </w:rPr>
        <w:t>2019</w:t>
      </w:r>
      <w:r w:rsidR="00610B57">
        <w:rPr>
          <w:szCs w:val="22"/>
        </w:rPr>
        <w:t xml:space="preserve"> </w:t>
      </w:r>
    </w:p>
    <w:p w14:paraId="4DAC9BFE" w14:textId="77777777" w:rsidR="00BF343D" w:rsidRPr="0016317B" w:rsidRDefault="0016317B" w:rsidP="00C516A1">
      <w:pPr>
        <w:ind w:left="1440" w:firstLine="720"/>
        <w:jc w:val="both"/>
        <w:rPr>
          <w:color w:val="000000"/>
        </w:rPr>
      </w:pPr>
      <w:r>
        <w:rPr>
          <w:b/>
          <w:color w:val="000000"/>
        </w:rPr>
        <w:tab/>
      </w:r>
    </w:p>
    <w:p w14:paraId="1E9978AC" w14:textId="77777777" w:rsidR="00D632C5" w:rsidRPr="00BF3111" w:rsidRDefault="0027563A" w:rsidP="00D632C5">
      <w:pPr>
        <w:pStyle w:val="Default"/>
        <w:jc w:val="both"/>
        <w:rPr>
          <w:b/>
          <w:bCs/>
          <w:u w:val="single"/>
        </w:rPr>
      </w:pPr>
      <w:r w:rsidRPr="00974927">
        <w:rPr>
          <w:b/>
          <w:bCs/>
          <w:u w:val="single"/>
        </w:rPr>
        <w:t xml:space="preserve">A. </w:t>
      </w:r>
      <w:r w:rsidR="00C648B5" w:rsidRPr="00974927">
        <w:rPr>
          <w:b/>
          <w:bCs/>
          <w:u w:val="single"/>
        </w:rPr>
        <w:t>B</w:t>
      </w:r>
      <w:r w:rsidR="00BF3111" w:rsidRPr="00974927">
        <w:rPr>
          <w:b/>
          <w:bCs/>
          <w:u w:val="single"/>
        </w:rPr>
        <w:t>ACKGROUND</w:t>
      </w:r>
      <w:r w:rsidR="00BF3111">
        <w:rPr>
          <w:b/>
          <w:bCs/>
          <w:u w:val="single"/>
        </w:rPr>
        <w:t xml:space="preserve"> </w:t>
      </w:r>
    </w:p>
    <w:p w14:paraId="00B71111" w14:textId="77777777" w:rsidR="00D632C5" w:rsidRDefault="00D632C5" w:rsidP="00D632C5">
      <w:pPr>
        <w:pStyle w:val="Default"/>
        <w:jc w:val="both"/>
        <w:rPr>
          <w:b/>
          <w:bCs/>
        </w:rPr>
      </w:pPr>
    </w:p>
    <w:p w14:paraId="327F9230" w14:textId="77777777" w:rsidR="003B75C4" w:rsidRPr="003B75C4" w:rsidRDefault="003B75C4" w:rsidP="003B75C4">
      <w:pPr>
        <w:pStyle w:val="Default"/>
        <w:jc w:val="both"/>
        <w:rPr>
          <w:rFonts w:eastAsia="Times New Roman" w:cstheme="minorHAnsi"/>
          <w:color w:val="auto"/>
          <w:lang w:val="en-GB" w:eastAsia="en-GB" w:bidi="si-LK"/>
        </w:rPr>
      </w:pPr>
      <w:r w:rsidRPr="003B75C4">
        <w:rPr>
          <w:rFonts w:eastAsia="Times New Roman" w:cstheme="minorHAnsi"/>
          <w:color w:val="auto"/>
          <w:lang w:val="en-GB" w:eastAsia="en-GB" w:bidi="si-LK"/>
        </w:rPr>
        <w:t xml:space="preserve">The United Nations in Sri Lanka recognizes the importance of information management to inform decision making. As part of the reinvigorated resident coordinator system, the Resident Coordinator’s Office (RCO) aims to support the UN Country Team in (UNCT) strengthening information analysis to better engage with and advise Government to deliver on the Sustainable Development Goals (SDGs) and the commitments outlined in the UN Sustainable Development Framework (UNSDF) 2018 – 2022. </w:t>
      </w:r>
    </w:p>
    <w:p w14:paraId="6317FE46" w14:textId="77777777" w:rsidR="003B75C4" w:rsidRPr="003B75C4" w:rsidRDefault="003B75C4" w:rsidP="003B75C4">
      <w:pPr>
        <w:pStyle w:val="Default"/>
        <w:jc w:val="both"/>
        <w:rPr>
          <w:rFonts w:eastAsia="Times New Roman" w:cstheme="minorHAnsi"/>
          <w:color w:val="auto"/>
          <w:lang w:val="en-GB" w:eastAsia="en-GB" w:bidi="si-LK"/>
        </w:rPr>
      </w:pPr>
    </w:p>
    <w:p w14:paraId="2A829E2B" w14:textId="77777777" w:rsidR="003B75C4" w:rsidRPr="003B75C4" w:rsidRDefault="003B75C4" w:rsidP="003B75C4">
      <w:pPr>
        <w:pStyle w:val="Default"/>
        <w:jc w:val="both"/>
        <w:rPr>
          <w:rFonts w:eastAsia="Times New Roman" w:cstheme="minorHAnsi"/>
          <w:color w:val="auto"/>
          <w:lang w:val="en-GB" w:eastAsia="en-GB" w:bidi="si-LK"/>
        </w:rPr>
      </w:pPr>
      <w:r w:rsidRPr="003B75C4">
        <w:rPr>
          <w:rFonts w:eastAsia="Times New Roman" w:cstheme="minorHAnsi"/>
          <w:color w:val="auto"/>
          <w:lang w:val="en-GB" w:eastAsia="en-GB" w:bidi="si-LK"/>
        </w:rPr>
        <w:t xml:space="preserve">As part of this exercise, there is a need to streamline and strengthen the information management systems that will collect and analyse data effectively around the four pillars of the UNSDF. One of the key requirements is to ensure robust monitoring of the SDG indicators and UN contributions to the ‘Outcomes’ identified in the UNSDF, so that the UN can understand the status of achievement on each Outcome and its contribution. Outcome groups have been established, supported by relevant focal persons from the RCO and a cross-cutting M&amp;E working group to ensure monitoring of </w:t>
      </w:r>
      <w:proofErr w:type="gramStart"/>
      <w:r w:rsidRPr="003B75C4">
        <w:rPr>
          <w:rFonts w:eastAsia="Times New Roman" w:cstheme="minorHAnsi"/>
          <w:color w:val="auto"/>
          <w:lang w:val="en-GB" w:eastAsia="en-GB" w:bidi="si-LK"/>
        </w:rPr>
        <w:t>progress  against</w:t>
      </w:r>
      <w:proofErr w:type="gramEnd"/>
      <w:r w:rsidRPr="003B75C4">
        <w:rPr>
          <w:rFonts w:eastAsia="Times New Roman" w:cstheme="minorHAnsi"/>
          <w:color w:val="auto"/>
          <w:lang w:val="en-GB" w:eastAsia="en-GB" w:bidi="si-LK"/>
        </w:rPr>
        <w:t xml:space="preserve"> the UNSDF. This approach should draw from and add to existing data, statistics, analyses, reviews, research, capacities and resources from within and outside the UN system. These include national and sector-specific development visions and strategies, national budget allocations, and development financing from domestic and international, private and public sources. To leave no one behind, it is important to generate evidence and data disaggregated not only by income, gender, geography and age, but also other grounds of discrimination prohibited under international law. A strengthened approach to capturing data will help improve strategic engagement in each of the outcomes and provide a richer seam of information to support milestone reporting mechanisms such as the Joint Steering Committee Meeting with Government and the Annual Progress Report. </w:t>
      </w:r>
    </w:p>
    <w:p w14:paraId="6FFAB02F" w14:textId="77777777" w:rsidR="003B75C4" w:rsidRPr="003B75C4" w:rsidRDefault="003B75C4" w:rsidP="003B75C4">
      <w:pPr>
        <w:pStyle w:val="Default"/>
        <w:jc w:val="both"/>
        <w:rPr>
          <w:rFonts w:eastAsia="Times New Roman" w:cstheme="minorHAnsi"/>
          <w:color w:val="auto"/>
          <w:lang w:val="en-GB" w:eastAsia="en-GB" w:bidi="si-LK"/>
        </w:rPr>
      </w:pPr>
    </w:p>
    <w:p w14:paraId="7F45EFBC" w14:textId="77777777" w:rsidR="003B75C4" w:rsidRPr="003B75C4" w:rsidRDefault="003B75C4" w:rsidP="003B75C4">
      <w:pPr>
        <w:pStyle w:val="Default"/>
        <w:jc w:val="both"/>
        <w:rPr>
          <w:rFonts w:eastAsia="Times New Roman" w:cstheme="minorHAnsi"/>
          <w:color w:val="auto"/>
          <w:lang w:val="en-GB" w:eastAsia="en-GB" w:bidi="si-LK"/>
        </w:rPr>
      </w:pPr>
      <w:r w:rsidRPr="003B75C4">
        <w:rPr>
          <w:rFonts w:eastAsia="Times New Roman" w:cstheme="minorHAnsi"/>
          <w:color w:val="auto"/>
          <w:lang w:val="en-GB" w:eastAsia="en-GB" w:bidi="si-LK"/>
        </w:rPr>
        <w:t>At the same time a review of the UN CCA is planned and the analysis of existing data and data gaps for national SDG indicators will help inform contextual analysis, so that interventions can be grounded on a more robust understanding of the current situation. It should go beyond official national statistics to use new sources of data and diagnostic tools, including but not limited to big data, national surveys and assessments, targeted surveys using mobile technology and others.</w:t>
      </w:r>
    </w:p>
    <w:p w14:paraId="390AF875" w14:textId="77777777" w:rsidR="003B75C4" w:rsidRPr="003B75C4" w:rsidRDefault="003B75C4" w:rsidP="003B75C4">
      <w:pPr>
        <w:pStyle w:val="Default"/>
        <w:jc w:val="both"/>
        <w:rPr>
          <w:rFonts w:eastAsia="Times New Roman" w:cstheme="minorHAnsi"/>
          <w:color w:val="auto"/>
          <w:lang w:val="en-GB" w:eastAsia="en-GB" w:bidi="si-LK"/>
        </w:rPr>
      </w:pPr>
    </w:p>
    <w:p w14:paraId="5D53067B" w14:textId="77777777" w:rsidR="00BF3111" w:rsidRPr="004D03F6" w:rsidRDefault="00BF3111" w:rsidP="00D632C5">
      <w:pPr>
        <w:pStyle w:val="Default"/>
        <w:jc w:val="both"/>
        <w:rPr>
          <w:bCs/>
        </w:rPr>
      </w:pPr>
      <w:r w:rsidRPr="00974927">
        <w:rPr>
          <w:b/>
          <w:bCs/>
          <w:u w:val="single"/>
        </w:rPr>
        <w:t>B. S</w:t>
      </w:r>
      <w:r w:rsidR="004D03F6" w:rsidRPr="00974927">
        <w:rPr>
          <w:b/>
          <w:bCs/>
          <w:u w:val="single"/>
        </w:rPr>
        <w:t>COPE AND OBJECTIVES</w:t>
      </w:r>
      <w:r w:rsidR="004D03F6" w:rsidRPr="004D03F6">
        <w:rPr>
          <w:b/>
          <w:bCs/>
          <w:u w:val="single"/>
        </w:rPr>
        <w:t xml:space="preserve"> </w:t>
      </w:r>
      <w:r w:rsidR="004D03F6">
        <w:rPr>
          <w:b/>
          <w:bCs/>
          <w:u w:val="single"/>
        </w:rPr>
        <w:t xml:space="preserve">   </w:t>
      </w:r>
    </w:p>
    <w:p w14:paraId="71D9CDFA" w14:textId="77777777" w:rsidR="005C02D1" w:rsidRDefault="005C02D1" w:rsidP="005C02D1">
      <w:pPr>
        <w:pStyle w:val="Default"/>
        <w:jc w:val="both"/>
        <w:rPr>
          <w:rFonts w:eastAsia="Times New Roman" w:cstheme="minorHAnsi"/>
          <w:color w:val="auto"/>
          <w:lang w:val="en-GB" w:eastAsia="en-GB" w:bidi="si-LK"/>
        </w:rPr>
      </w:pPr>
    </w:p>
    <w:p w14:paraId="074F0CE3" w14:textId="7CEED7CD" w:rsidR="005C02D1" w:rsidRPr="003B75C4" w:rsidRDefault="005C02D1" w:rsidP="005C02D1">
      <w:pPr>
        <w:pStyle w:val="Default"/>
        <w:jc w:val="both"/>
        <w:rPr>
          <w:rFonts w:eastAsia="Times New Roman" w:cstheme="minorHAnsi"/>
          <w:color w:val="auto"/>
          <w:lang w:val="en-GB" w:eastAsia="en-GB" w:bidi="si-LK"/>
        </w:rPr>
      </w:pPr>
      <w:r w:rsidRPr="003B75C4">
        <w:rPr>
          <w:rFonts w:eastAsia="Times New Roman" w:cstheme="minorHAnsi"/>
          <w:color w:val="auto"/>
          <w:lang w:val="en-GB" w:eastAsia="en-GB" w:bidi="si-LK"/>
        </w:rPr>
        <w:t>The consultant will work with the development, humanitarian and peacebuilding teams within the RCO to streamline and strengthen existing information management systems, and identify opportunities to use new data sources, tools and products that will enhance the knowledge products produced through the RCO.</w:t>
      </w:r>
    </w:p>
    <w:p w14:paraId="4CA16CE1" w14:textId="77777777" w:rsidR="00FF7B0E" w:rsidRDefault="00E826FF" w:rsidP="00FF7B0E">
      <w:pPr>
        <w:spacing w:before="100" w:beforeAutospacing="1" w:after="100" w:afterAutospacing="1"/>
        <w:jc w:val="both"/>
        <w:rPr>
          <w:b/>
          <w:bCs/>
          <w:u w:val="single"/>
        </w:rPr>
      </w:pPr>
      <w:r w:rsidRPr="00974927">
        <w:rPr>
          <w:b/>
          <w:bCs/>
          <w:u w:val="single"/>
        </w:rPr>
        <w:lastRenderedPageBreak/>
        <w:t xml:space="preserve">C. </w:t>
      </w:r>
      <w:r w:rsidR="00FF7B0E">
        <w:rPr>
          <w:b/>
          <w:bCs/>
          <w:u w:val="single"/>
        </w:rPr>
        <w:t xml:space="preserve">RESPONSIBILITIES </w:t>
      </w:r>
    </w:p>
    <w:p w14:paraId="6CA4DF8E" w14:textId="44060055" w:rsidR="00542F48" w:rsidRDefault="00542F48" w:rsidP="00542F48">
      <w:pPr>
        <w:pStyle w:val="ListParagraph"/>
        <w:numPr>
          <w:ilvl w:val="0"/>
          <w:numId w:val="28"/>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Identifies UNCT, Partners and Stakeholders requirements by establishing personal rapport with potential and actual information providers and other persons in a position to understand information requirements;</w:t>
      </w:r>
    </w:p>
    <w:p w14:paraId="354783FD" w14:textId="77777777" w:rsidR="005C02D1" w:rsidRPr="004A78F0" w:rsidRDefault="005C02D1" w:rsidP="005C02D1">
      <w:pPr>
        <w:pStyle w:val="ListParagraph"/>
        <w:shd w:val="clear" w:color="auto" w:fill="FFFFFF"/>
        <w:spacing w:before="100" w:beforeAutospacing="1" w:after="100" w:afterAutospacing="1"/>
        <w:rPr>
          <w:rFonts w:eastAsia="Times New Roman" w:cstheme="minorHAnsi"/>
          <w:lang w:eastAsia="en-GB" w:bidi="si-LK"/>
        </w:rPr>
      </w:pPr>
    </w:p>
    <w:p w14:paraId="0C214566" w14:textId="139F42DA" w:rsidR="00542F48" w:rsidRDefault="00542F48" w:rsidP="00542F48">
      <w:pPr>
        <w:pStyle w:val="ListParagraph"/>
        <w:numPr>
          <w:ilvl w:val="0"/>
          <w:numId w:val="28"/>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Review the existing information management systems within the RCO in terms of accessibility, user friendliness, timelines, etc.  Ensuring alignment with information systems that are being used by the different institutions, stating the information collected and the update frequency.</w:t>
      </w:r>
    </w:p>
    <w:p w14:paraId="5FD452AD" w14:textId="77777777" w:rsidR="005C02D1" w:rsidRPr="004A78F0" w:rsidRDefault="005C02D1" w:rsidP="005C02D1">
      <w:pPr>
        <w:pStyle w:val="ListParagraph"/>
        <w:shd w:val="clear" w:color="auto" w:fill="FFFFFF"/>
        <w:spacing w:before="100" w:beforeAutospacing="1" w:after="100" w:afterAutospacing="1"/>
        <w:rPr>
          <w:rFonts w:eastAsia="Times New Roman" w:cstheme="minorHAnsi"/>
          <w:lang w:eastAsia="en-GB" w:bidi="si-LK"/>
        </w:rPr>
      </w:pPr>
    </w:p>
    <w:p w14:paraId="73700270" w14:textId="77777777" w:rsidR="00542F48" w:rsidRPr="004A78F0" w:rsidRDefault="00542F48" w:rsidP="00542F48">
      <w:pPr>
        <w:pStyle w:val="ListParagraph"/>
        <w:numPr>
          <w:ilvl w:val="0"/>
          <w:numId w:val="28"/>
        </w:numPr>
        <w:shd w:val="clear" w:color="auto" w:fill="FFFFFF"/>
        <w:spacing w:before="100" w:beforeAutospacing="1" w:after="100" w:afterAutospacing="1"/>
        <w:rPr>
          <w:rFonts w:eastAsia="Times New Roman" w:cstheme="minorHAnsi"/>
          <w:lang w:eastAsia="en-GB" w:bidi="si-LK"/>
        </w:rPr>
      </w:pPr>
      <w:r>
        <w:rPr>
          <w:rFonts w:eastAsia="Times New Roman" w:cstheme="minorHAnsi"/>
          <w:lang w:eastAsia="en-GB" w:bidi="si-LK"/>
        </w:rPr>
        <w:t xml:space="preserve">Work closely with the Humanitarian Coordination Unit (50%) </w:t>
      </w:r>
    </w:p>
    <w:p w14:paraId="2B1A7F38" w14:textId="77777777" w:rsidR="00542F48" w:rsidRDefault="00542F48" w:rsidP="00542F48">
      <w:pPr>
        <w:pStyle w:val="ListParagraph"/>
        <w:numPr>
          <w:ilvl w:val="0"/>
          <w:numId w:val="30"/>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Support the UN System to support the Sri Lankan Government in emergencies by strengthening information management systems</w:t>
      </w:r>
      <w:r>
        <w:rPr>
          <w:rFonts w:eastAsia="Times New Roman" w:cstheme="minorHAnsi"/>
          <w:lang w:eastAsia="en-GB" w:bidi="si-LK"/>
        </w:rPr>
        <w:t xml:space="preserve"> including and strengthening the work WFP is undertaking, in relation to the Sendai Framework and to support NDRS data gathering at the local level</w:t>
      </w:r>
      <w:r w:rsidRPr="004A78F0">
        <w:rPr>
          <w:rFonts w:eastAsia="Times New Roman" w:cstheme="minorHAnsi"/>
          <w:lang w:eastAsia="en-GB" w:bidi="si-LK"/>
        </w:rPr>
        <w:t>. This includes setting up</w:t>
      </w:r>
      <w:r>
        <w:rPr>
          <w:rFonts w:eastAsia="Times New Roman" w:cstheme="minorHAnsi"/>
          <w:lang w:eastAsia="en-GB" w:bidi="si-LK"/>
        </w:rPr>
        <w:t xml:space="preserve"> and</w:t>
      </w:r>
      <w:r w:rsidRPr="004A78F0">
        <w:rPr>
          <w:rFonts w:eastAsia="Times New Roman" w:cstheme="minorHAnsi"/>
          <w:lang w:eastAsia="en-GB" w:bidi="si-LK"/>
        </w:rPr>
        <w:t xml:space="preserve"> linking the available processes to collect, analyse and share information about the situation among</w:t>
      </w:r>
      <w:r>
        <w:rPr>
          <w:rFonts w:eastAsia="Times New Roman" w:cstheme="minorHAnsi"/>
          <w:lang w:eastAsia="en-GB" w:bidi="si-LK"/>
        </w:rPr>
        <w:t>st</w:t>
      </w:r>
      <w:r w:rsidRPr="004A78F0">
        <w:rPr>
          <w:rFonts w:eastAsia="Times New Roman" w:cstheme="minorHAnsi"/>
          <w:lang w:eastAsia="en-GB" w:bidi="si-LK"/>
        </w:rPr>
        <w:t xml:space="preserve"> stakeholders in Sri Lanka and HQ as relevant</w:t>
      </w:r>
      <w:r>
        <w:rPr>
          <w:rFonts w:eastAsia="Times New Roman" w:cstheme="minorHAnsi"/>
          <w:lang w:eastAsia="en-GB" w:bidi="si-LK"/>
        </w:rPr>
        <w:t xml:space="preserve">; </w:t>
      </w:r>
    </w:p>
    <w:p w14:paraId="328F5CFD" w14:textId="77777777" w:rsidR="00542F48" w:rsidRDefault="00542F48" w:rsidP="00542F48">
      <w:pPr>
        <w:pStyle w:val="ListParagraph"/>
        <w:numPr>
          <w:ilvl w:val="0"/>
          <w:numId w:val="30"/>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 xml:space="preserve">Support humanitarian agencies and response institutions to generate information products on emergencies through </w:t>
      </w:r>
      <w:proofErr w:type="spellStart"/>
      <w:r w:rsidRPr="004A78F0">
        <w:rPr>
          <w:rFonts w:eastAsia="Times New Roman" w:cstheme="minorHAnsi"/>
          <w:lang w:eastAsia="en-GB" w:bidi="si-LK"/>
        </w:rPr>
        <w:t>Sharehub’s</w:t>
      </w:r>
      <w:proofErr w:type="spellEnd"/>
      <w:r w:rsidRPr="004A78F0">
        <w:rPr>
          <w:rFonts w:eastAsia="Times New Roman" w:cstheme="minorHAnsi"/>
          <w:lang w:eastAsia="en-GB" w:bidi="si-LK"/>
        </w:rPr>
        <w:t xml:space="preserve"> easy-to-use format to produce bulletins, infographics, situation reports, snapshots or, dashboards to strengthen information sharing and swift decision-making at all levels</w:t>
      </w:r>
      <w:r>
        <w:rPr>
          <w:rFonts w:eastAsia="Times New Roman" w:cstheme="minorHAnsi"/>
          <w:lang w:eastAsia="en-GB" w:bidi="si-LK"/>
        </w:rPr>
        <w:t>.</w:t>
      </w:r>
      <w:r w:rsidRPr="004A78F0">
        <w:rPr>
          <w:rFonts w:eastAsia="Times New Roman" w:cstheme="minorHAnsi"/>
          <w:lang w:eastAsia="en-GB" w:bidi="si-LK"/>
        </w:rPr>
        <w:t xml:space="preserve"> </w:t>
      </w:r>
    </w:p>
    <w:p w14:paraId="40EF20FD" w14:textId="6F749A80" w:rsidR="00542F48" w:rsidRDefault="00542F48" w:rsidP="00542F48">
      <w:pPr>
        <w:pStyle w:val="ListParagraph"/>
        <w:numPr>
          <w:ilvl w:val="0"/>
          <w:numId w:val="30"/>
        </w:numPr>
        <w:shd w:val="clear" w:color="auto" w:fill="FFFFFF"/>
        <w:spacing w:before="100" w:beforeAutospacing="1" w:after="100" w:afterAutospacing="1"/>
        <w:rPr>
          <w:rFonts w:eastAsia="Times New Roman" w:cstheme="minorHAnsi"/>
          <w:lang w:eastAsia="en-GB" w:bidi="si-LK"/>
        </w:rPr>
      </w:pPr>
      <w:r>
        <w:rPr>
          <w:rFonts w:eastAsia="Times New Roman" w:cstheme="minorHAnsi"/>
          <w:lang w:eastAsia="en-GB" w:bidi="si-LK"/>
        </w:rPr>
        <w:t>Strengthen the disaggregation and quality of data for Humanitarian and Development purposes including funding break downs.</w:t>
      </w:r>
    </w:p>
    <w:p w14:paraId="675810AA" w14:textId="77777777" w:rsidR="005C02D1" w:rsidRPr="004A78F0" w:rsidRDefault="005C02D1" w:rsidP="005C02D1">
      <w:pPr>
        <w:pStyle w:val="ListParagraph"/>
        <w:shd w:val="clear" w:color="auto" w:fill="FFFFFF"/>
        <w:spacing w:before="100" w:beforeAutospacing="1" w:after="100" w:afterAutospacing="1"/>
        <w:ind w:left="1080"/>
        <w:rPr>
          <w:rFonts w:eastAsia="Times New Roman" w:cstheme="minorHAnsi"/>
          <w:lang w:eastAsia="en-GB" w:bidi="si-LK"/>
        </w:rPr>
      </w:pPr>
    </w:p>
    <w:p w14:paraId="30D163E6" w14:textId="77777777" w:rsidR="00542F48" w:rsidRPr="004A78F0" w:rsidRDefault="00542F48" w:rsidP="00542F48">
      <w:pPr>
        <w:pStyle w:val="ListParagraph"/>
        <w:numPr>
          <w:ilvl w:val="0"/>
          <w:numId w:val="28"/>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 xml:space="preserve">Liaise with relevant RCO teams to </w:t>
      </w:r>
      <w:r>
        <w:rPr>
          <w:rFonts w:eastAsia="Times New Roman" w:cstheme="minorHAnsi"/>
          <w:lang w:eastAsia="en-GB" w:bidi="si-LK"/>
        </w:rPr>
        <w:t>(50%)</w:t>
      </w:r>
    </w:p>
    <w:p w14:paraId="6BF24E29" w14:textId="77777777" w:rsidR="00542F48" w:rsidRPr="004A78F0" w:rsidRDefault="00542F48" w:rsidP="00542F48">
      <w:pPr>
        <w:pStyle w:val="ListParagraph"/>
        <w:numPr>
          <w:ilvl w:val="0"/>
          <w:numId w:val="29"/>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 xml:space="preserve">Develop and create big data generators, create access and linkages with big data providers to monitor SDG’s, NUA, SFDRR and three Rio conventions (UNFCCC, UNCBD, UNBDC); </w:t>
      </w:r>
    </w:p>
    <w:p w14:paraId="49AD7268" w14:textId="77777777" w:rsidR="00542F48" w:rsidRPr="004A78F0" w:rsidRDefault="00542F48" w:rsidP="00542F48">
      <w:pPr>
        <w:pStyle w:val="ListParagraph"/>
        <w:numPr>
          <w:ilvl w:val="0"/>
          <w:numId w:val="29"/>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Link up with agencies to collects data by identifying sources of information; designing survey and collection methods using standard templates;</w:t>
      </w:r>
    </w:p>
    <w:p w14:paraId="1E0ACED5" w14:textId="77777777" w:rsidR="00542F48" w:rsidRPr="004A78F0" w:rsidRDefault="00542F48" w:rsidP="00542F48">
      <w:pPr>
        <w:pStyle w:val="ListParagraph"/>
        <w:numPr>
          <w:ilvl w:val="0"/>
          <w:numId w:val="29"/>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Organize different information requirements by studying, analysing, interpreting, and classifying data;</w:t>
      </w:r>
    </w:p>
    <w:p w14:paraId="1FAD8D0F" w14:textId="77777777" w:rsidR="00542F48" w:rsidRPr="004A78F0" w:rsidRDefault="00542F48" w:rsidP="00542F48">
      <w:pPr>
        <w:pStyle w:val="ListParagraph"/>
        <w:numPr>
          <w:ilvl w:val="0"/>
          <w:numId w:val="29"/>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Design and Develop formats to compile infographics/bulletins/reports by collecting, analysing, and summarizing information;</w:t>
      </w:r>
    </w:p>
    <w:p w14:paraId="60093D75" w14:textId="77777777" w:rsidR="00542F48" w:rsidRDefault="00542F48" w:rsidP="00542F48">
      <w:pPr>
        <w:pStyle w:val="ListParagraph"/>
        <w:numPr>
          <w:ilvl w:val="0"/>
          <w:numId w:val="29"/>
        </w:numPr>
        <w:shd w:val="clear" w:color="auto" w:fill="FFFFFF"/>
        <w:spacing w:before="100" w:beforeAutospacing="1" w:after="100" w:afterAutospacing="1"/>
        <w:rPr>
          <w:rFonts w:eastAsia="Times New Roman" w:cstheme="minorHAnsi"/>
          <w:lang w:eastAsia="en-GB" w:bidi="si-LK"/>
        </w:rPr>
      </w:pPr>
      <w:r w:rsidRPr="004A78F0">
        <w:rPr>
          <w:rFonts w:eastAsia="Times New Roman" w:cstheme="minorHAnsi"/>
          <w:lang w:eastAsia="en-GB" w:bidi="si-LK"/>
        </w:rPr>
        <w:t>Liaise with local and international agencies and UN system on provision of data to be mapped and production of relent information products for the UN System;</w:t>
      </w:r>
    </w:p>
    <w:p w14:paraId="2D915781" w14:textId="77777777" w:rsidR="005C2954" w:rsidRPr="005C02D1" w:rsidRDefault="005C2954" w:rsidP="00B30EE7">
      <w:pPr>
        <w:rPr>
          <w:b/>
          <w:u w:val="single"/>
        </w:rPr>
      </w:pPr>
      <w:r w:rsidRPr="005C02D1">
        <w:rPr>
          <w:b/>
          <w:u w:val="single"/>
        </w:rPr>
        <w:t>Expected Outputs</w:t>
      </w:r>
    </w:p>
    <w:p w14:paraId="2FC045BA" w14:textId="77777777" w:rsidR="00764659" w:rsidRPr="00764659" w:rsidRDefault="00764659" w:rsidP="00764659">
      <w:pPr>
        <w:pStyle w:val="Default"/>
        <w:numPr>
          <w:ilvl w:val="0"/>
          <w:numId w:val="31"/>
        </w:numPr>
        <w:jc w:val="both"/>
        <w:rPr>
          <w:rFonts w:eastAsia="MS Mincho"/>
          <w:color w:val="auto"/>
          <w:lang w:val="en-GB"/>
        </w:rPr>
      </w:pPr>
      <w:r w:rsidRPr="00764659">
        <w:rPr>
          <w:rFonts w:eastAsia="MS Mincho"/>
          <w:color w:val="auto"/>
          <w:lang w:val="en-GB"/>
        </w:rPr>
        <w:t>A comprehensive list of new data sources to be used in monitoring the UNSDF indicators/outcomes making use of big data sources in combination with other data sources.</w:t>
      </w:r>
    </w:p>
    <w:p w14:paraId="7E3FAE4F" w14:textId="77777777" w:rsidR="00764659" w:rsidRPr="00764659" w:rsidRDefault="00764659" w:rsidP="00764659">
      <w:pPr>
        <w:pStyle w:val="Default"/>
        <w:numPr>
          <w:ilvl w:val="0"/>
          <w:numId w:val="31"/>
        </w:numPr>
        <w:jc w:val="both"/>
        <w:rPr>
          <w:rFonts w:eastAsia="MS Mincho"/>
          <w:color w:val="auto"/>
          <w:lang w:val="en-GB"/>
        </w:rPr>
      </w:pPr>
      <w:r w:rsidRPr="00764659">
        <w:rPr>
          <w:rFonts w:eastAsia="MS Mincho"/>
          <w:color w:val="auto"/>
          <w:lang w:val="en-GB"/>
        </w:rPr>
        <w:t xml:space="preserve">A report on how some of these data sources can be combined to create new value-added information/proxies for the UNSDF framework to monitor the progress with minimum cost by: </w:t>
      </w:r>
    </w:p>
    <w:p w14:paraId="0F16CF33" w14:textId="77777777" w:rsidR="00764659" w:rsidRDefault="00764659" w:rsidP="00764659">
      <w:pPr>
        <w:pStyle w:val="Default"/>
        <w:numPr>
          <w:ilvl w:val="0"/>
          <w:numId w:val="32"/>
        </w:numPr>
        <w:jc w:val="both"/>
        <w:rPr>
          <w:rFonts w:eastAsia="MS Mincho"/>
          <w:color w:val="auto"/>
          <w:lang w:val="en-GB"/>
        </w:rPr>
      </w:pPr>
      <w:r w:rsidRPr="00764659">
        <w:rPr>
          <w:rFonts w:eastAsia="MS Mincho"/>
          <w:color w:val="auto"/>
          <w:lang w:val="en-GB"/>
        </w:rPr>
        <w:t>Enhancing the already existing data sources to collaborate and strengthen the information; and</w:t>
      </w:r>
    </w:p>
    <w:p w14:paraId="168BE165" w14:textId="21ECA8DC" w:rsidR="00764659" w:rsidRPr="00764659" w:rsidRDefault="00764659" w:rsidP="00764659">
      <w:pPr>
        <w:pStyle w:val="Default"/>
        <w:numPr>
          <w:ilvl w:val="0"/>
          <w:numId w:val="32"/>
        </w:numPr>
        <w:jc w:val="both"/>
        <w:rPr>
          <w:rFonts w:eastAsia="MS Mincho"/>
          <w:color w:val="auto"/>
          <w:lang w:val="en-GB"/>
        </w:rPr>
      </w:pPr>
      <w:r w:rsidRPr="00764659">
        <w:rPr>
          <w:rFonts w:eastAsia="MS Mincho"/>
          <w:color w:val="auto"/>
          <w:lang w:val="en-GB"/>
        </w:rPr>
        <w:t xml:space="preserve">Propose new data sources and proxies for incomplete data sources. </w:t>
      </w:r>
    </w:p>
    <w:p w14:paraId="0F529B90" w14:textId="77777777" w:rsidR="00764659" w:rsidRPr="00764659" w:rsidRDefault="00764659" w:rsidP="00764659">
      <w:pPr>
        <w:pStyle w:val="Default"/>
        <w:numPr>
          <w:ilvl w:val="0"/>
          <w:numId w:val="33"/>
        </w:numPr>
        <w:jc w:val="both"/>
        <w:rPr>
          <w:rFonts w:eastAsia="MS Mincho"/>
          <w:color w:val="auto"/>
          <w:lang w:val="en-GB"/>
        </w:rPr>
      </w:pPr>
      <w:r w:rsidRPr="00764659">
        <w:rPr>
          <w:rFonts w:eastAsia="MS Mincho"/>
          <w:color w:val="auto"/>
          <w:lang w:val="en-GB"/>
        </w:rPr>
        <w:lastRenderedPageBreak/>
        <w:t>A report containing the respective agency/programme/fund information requirements with probable solutions.</w:t>
      </w:r>
    </w:p>
    <w:p w14:paraId="6F269BCE" w14:textId="77777777" w:rsidR="00764659" w:rsidRPr="00764659" w:rsidRDefault="00764659" w:rsidP="00764659">
      <w:pPr>
        <w:pStyle w:val="Default"/>
        <w:numPr>
          <w:ilvl w:val="0"/>
          <w:numId w:val="33"/>
        </w:numPr>
        <w:jc w:val="both"/>
        <w:rPr>
          <w:rFonts w:eastAsia="MS Mincho"/>
          <w:color w:val="auto"/>
          <w:lang w:val="en-GB"/>
        </w:rPr>
      </w:pPr>
      <w:r w:rsidRPr="00764659">
        <w:rPr>
          <w:rFonts w:eastAsia="MS Mincho"/>
          <w:color w:val="auto"/>
          <w:lang w:val="en-GB"/>
        </w:rPr>
        <w:t xml:space="preserve">A set of proposed infographic formats for internal and external dissemination. </w:t>
      </w:r>
    </w:p>
    <w:p w14:paraId="37342C64" w14:textId="77777777" w:rsidR="00764659" w:rsidRPr="00764659" w:rsidRDefault="00764659" w:rsidP="00764659">
      <w:pPr>
        <w:pStyle w:val="Default"/>
        <w:numPr>
          <w:ilvl w:val="0"/>
          <w:numId w:val="33"/>
        </w:numPr>
        <w:jc w:val="both"/>
        <w:rPr>
          <w:rFonts w:eastAsia="MS Mincho"/>
          <w:color w:val="auto"/>
          <w:lang w:val="en-GB"/>
        </w:rPr>
      </w:pPr>
      <w:r w:rsidRPr="00764659">
        <w:rPr>
          <w:rFonts w:eastAsia="MS Mincho"/>
          <w:color w:val="auto"/>
          <w:lang w:val="en-GB"/>
        </w:rPr>
        <w:t xml:space="preserve">A proposal to enhance existing information management systems such as </w:t>
      </w:r>
      <w:proofErr w:type="spellStart"/>
      <w:r w:rsidRPr="00764659">
        <w:rPr>
          <w:rFonts w:eastAsia="MS Mincho"/>
          <w:color w:val="auto"/>
          <w:lang w:val="en-GB"/>
        </w:rPr>
        <w:t>Sharehub</w:t>
      </w:r>
      <w:proofErr w:type="spellEnd"/>
      <w:r w:rsidRPr="00764659">
        <w:rPr>
          <w:rFonts w:eastAsia="MS Mincho"/>
          <w:color w:val="auto"/>
          <w:lang w:val="en-GB"/>
        </w:rPr>
        <w:t xml:space="preserve"> to cater to the changing requirements of the RCO</w:t>
      </w:r>
    </w:p>
    <w:p w14:paraId="0C64C8E1" w14:textId="150D281D" w:rsidR="005D5859" w:rsidRDefault="005D5859" w:rsidP="00C516A1">
      <w:pPr>
        <w:pStyle w:val="Default"/>
        <w:jc w:val="both"/>
        <w:rPr>
          <w:b/>
          <w:bCs/>
          <w:u w:val="single"/>
        </w:rPr>
      </w:pPr>
    </w:p>
    <w:p w14:paraId="10AFF053" w14:textId="1781F074" w:rsidR="00E826FF" w:rsidRPr="00E826FF" w:rsidRDefault="00E826FF" w:rsidP="00C516A1">
      <w:pPr>
        <w:pStyle w:val="Default"/>
        <w:jc w:val="both"/>
        <w:rPr>
          <w:b/>
          <w:bCs/>
          <w:u w:val="single"/>
        </w:rPr>
      </w:pPr>
      <w:r w:rsidRPr="00C06F75">
        <w:rPr>
          <w:b/>
          <w:bCs/>
          <w:u w:val="single"/>
        </w:rPr>
        <w:t>D. TIMEFRAME</w:t>
      </w:r>
    </w:p>
    <w:p w14:paraId="48A35666" w14:textId="77777777" w:rsidR="00E826FF" w:rsidRDefault="00E826FF" w:rsidP="00C516A1">
      <w:pPr>
        <w:pStyle w:val="Default"/>
        <w:jc w:val="both"/>
        <w:rPr>
          <w:b/>
          <w:bCs/>
        </w:rPr>
      </w:pPr>
    </w:p>
    <w:p w14:paraId="3D367460" w14:textId="058E41C1" w:rsidR="00E826FF" w:rsidRPr="001F7383" w:rsidRDefault="00532C09" w:rsidP="00C516A1">
      <w:pPr>
        <w:pStyle w:val="Default"/>
        <w:jc w:val="both"/>
        <w:rPr>
          <w:bCs/>
        </w:rPr>
      </w:pPr>
      <w:r w:rsidRPr="001F7383">
        <w:rPr>
          <w:bCs/>
        </w:rPr>
        <w:t>The envisaged time</w:t>
      </w:r>
      <w:r w:rsidR="001F7383" w:rsidRPr="001F7383">
        <w:rPr>
          <w:bCs/>
        </w:rPr>
        <w:t xml:space="preserve"> </w:t>
      </w:r>
      <w:r w:rsidRPr="001F7383">
        <w:rPr>
          <w:bCs/>
        </w:rPr>
        <w:t xml:space="preserve">frame </w:t>
      </w:r>
      <w:r w:rsidR="001F7383" w:rsidRPr="001F7383">
        <w:rPr>
          <w:bCs/>
        </w:rPr>
        <w:t>of the consultancy is</w:t>
      </w:r>
      <w:r w:rsidR="00133EAF">
        <w:rPr>
          <w:bCs/>
        </w:rPr>
        <w:t xml:space="preserve"> </w:t>
      </w:r>
      <w:r w:rsidR="00764659">
        <w:rPr>
          <w:bCs/>
        </w:rPr>
        <w:t>4</w:t>
      </w:r>
      <w:r w:rsidR="006C206E">
        <w:rPr>
          <w:bCs/>
        </w:rPr>
        <w:t xml:space="preserve"> months</w:t>
      </w:r>
      <w:r w:rsidR="00764659">
        <w:rPr>
          <w:bCs/>
        </w:rPr>
        <w:t xml:space="preserve"> with the possibility of a no-cost </w:t>
      </w:r>
      <w:proofErr w:type="spellStart"/>
      <w:r w:rsidR="00764659">
        <w:rPr>
          <w:bCs/>
        </w:rPr>
        <w:t>extention</w:t>
      </w:r>
      <w:proofErr w:type="spellEnd"/>
      <w:r w:rsidR="00723D8D">
        <w:rPr>
          <w:bCs/>
        </w:rPr>
        <w:t xml:space="preserve">, ending no-later than 31 March 2020. </w:t>
      </w:r>
      <w:r w:rsidR="00FA3865">
        <w:rPr>
          <w:bCs/>
        </w:rPr>
        <w:t xml:space="preserve"> </w:t>
      </w:r>
    </w:p>
    <w:p w14:paraId="6D1B613C" w14:textId="77777777" w:rsidR="00E826FF" w:rsidRDefault="00E826FF" w:rsidP="00C516A1">
      <w:pPr>
        <w:pStyle w:val="Default"/>
        <w:jc w:val="both"/>
        <w:rPr>
          <w:b/>
          <w:bCs/>
        </w:rPr>
      </w:pPr>
    </w:p>
    <w:p w14:paraId="4E6E3D3F" w14:textId="77777777" w:rsidR="00BF343D" w:rsidRPr="00532C09" w:rsidRDefault="00E826FF" w:rsidP="00C516A1">
      <w:pPr>
        <w:pStyle w:val="Default"/>
        <w:jc w:val="both"/>
        <w:rPr>
          <w:bCs/>
          <w:color w:val="auto"/>
          <w:u w:val="single"/>
        </w:rPr>
      </w:pPr>
      <w:r w:rsidRPr="00C06F75">
        <w:rPr>
          <w:b/>
          <w:bCs/>
          <w:color w:val="auto"/>
          <w:u w:val="single"/>
        </w:rPr>
        <w:t>E</w:t>
      </w:r>
      <w:r w:rsidR="0027563A" w:rsidRPr="00C06F75">
        <w:rPr>
          <w:b/>
          <w:bCs/>
          <w:color w:val="auto"/>
          <w:u w:val="single"/>
        </w:rPr>
        <w:t xml:space="preserve">. </w:t>
      </w:r>
      <w:r w:rsidRPr="00C06F75">
        <w:rPr>
          <w:b/>
          <w:bCs/>
          <w:color w:val="auto"/>
          <w:u w:val="single"/>
        </w:rPr>
        <w:t>CONSULTANT PROFILE</w:t>
      </w:r>
      <w:r w:rsidRPr="00532C09">
        <w:rPr>
          <w:b/>
          <w:bCs/>
          <w:color w:val="auto"/>
          <w:u w:val="single"/>
        </w:rPr>
        <w:t xml:space="preserve">  </w:t>
      </w:r>
      <w:r w:rsidRPr="00532C09">
        <w:rPr>
          <w:bCs/>
          <w:color w:val="auto"/>
          <w:u w:val="single"/>
        </w:rPr>
        <w:t xml:space="preserve">   </w:t>
      </w:r>
    </w:p>
    <w:p w14:paraId="76307CDD" w14:textId="77777777" w:rsidR="00BE3298" w:rsidRDefault="00BE3298" w:rsidP="00AF1D03">
      <w:pPr>
        <w:pStyle w:val="NormalWeb"/>
        <w:spacing w:before="0" w:beforeAutospacing="0" w:after="0" w:afterAutospacing="0"/>
        <w:jc w:val="both"/>
        <w:rPr>
          <w:rFonts w:ascii="Times New Roman" w:hAnsi="Times New Roman"/>
          <w:b/>
          <w:sz w:val="24"/>
          <w:szCs w:val="24"/>
        </w:rPr>
      </w:pPr>
    </w:p>
    <w:p w14:paraId="3D332877" w14:textId="608E706D" w:rsidR="00532C09" w:rsidRDefault="003D41B5" w:rsidP="004A25CA">
      <w:pPr>
        <w:pStyle w:val="NormalWeb"/>
        <w:numPr>
          <w:ilvl w:val="0"/>
          <w:numId w:val="36"/>
        </w:numPr>
        <w:spacing w:before="0" w:beforeAutospacing="0" w:after="0" w:afterAutospacing="0"/>
        <w:ind w:left="360"/>
        <w:jc w:val="both"/>
        <w:rPr>
          <w:rFonts w:ascii="Times New Roman" w:hAnsi="Times New Roman"/>
          <w:b/>
        </w:rPr>
      </w:pPr>
      <w:r w:rsidRPr="003D41B5">
        <w:rPr>
          <w:rFonts w:ascii="Times New Roman" w:hAnsi="Times New Roman"/>
          <w:b/>
          <w:sz w:val="24"/>
        </w:rPr>
        <w:t xml:space="preserve">Competencies  </w:t>
      </w:r>
    </w:p>
    <w:p w14:paraId="095942B8" w14:textId="74DEFBA1" w:rsidR="005C2954" w:rsidRPr="0000089B" w:rsidRDefault="005C2954" w:rsidP="00764E3D">
      <w:pPr>
        <w:pStyle w:val="NormalWeb"/>
        <w:numPr>
          <w:ilvl w:val="0"/>
          <w:numId w:val="18"/>
        </w:numPr>
        <w:spacing w:before="0" w:beforeAutospacing="0"/>
        <w:jc w:val="both"/>
        <w:rPr>
          <w:rFonts w:ascii="Times New Roman" w:hAnsi="Times New Roman"/>
          <w:sz w:val="24"/>
          <w:szCs w:val="24"/>
        </w:rPr>
      </w:pPr>
      <w:r w:rsidRPr="0000089B">
        <w:rPr>
          <w:rFonts w:ascii="Times New Roman" w:hAnsi="Times New Roman"/>
          <w:sz w:val="24"/>
          <w:szCs w:val="24"/>
        </w:rPr>
        <w:t>Strong communication skills</w:t>
      </w:r>
      <w:r w:rsidR="0000089B" w:rsidRPr="0000089B">
        <w:rPr>
          <w:rFonts w:ascii="Times New Roman" w:hAnsi="Times New Roman"/>
          <w:sz w:val="24"/>
          <w:szCs w:val="24"/>
        </w:rPr>
        <w:t xml:space="preserve"> with</w:t>
      </w:r>
      <w:r w:rsidR="0000089B">
        <w:rPr>
          <w:rFonts w:ascii="Times New Roman" w:hAnsi="Times New Roman"/>
          <w:sz w:val="24"/>
          <w:szCs w:val="24"/>
        </w:rPr>
        <w:t xml:space="preserve"> e</w:t>
      </w:r>
      <w:r w:rsidRPr="0000089B">
        <w:rPr>
          <w:rFonts w:ascii="Times New Roman" w:hAnsi="Times New Roman"/>
          <w:sz w:val="24"/>
          <w:szCs w:val="24"/>
        </w:rPr>
        <w:t xml:space="preserve">xcellent written English skills. </w:t>
      </w:r>
    </w:p>
    <w:p w14:paraId="40615287" w14:textId="77777777" w:rsidR="005C2954" w:rsidRPr="005C2954" w:rsidRDefault="005C2954" w:rsidP="005C2954">
      <w:pPr>
        <w:pStyle w:val="NormalWeb"/>
        <w:numPr>
          <w:ilvl w:val="0"/>
          <w:numId w:val="18"/>
        </w:numPr>
        <w:jc w:val="both"/>
        <w:rPr>
          <w:rFonts w:ascii="Times New Roman" w:hAnsi="Times New Roman"/>
          <w:sz w:val="24"/>
          <w:szCs w:val="24"/>
        </w:rPr>
      </w:pPr>
      <w:r w:rsidRPr="005C2954">
        <w:rPr>
          <w:rFonts w:ascii="Times New Roman" w:hAnsi="Times New Roman"/>
          <w:sz w:val="24"/>
          <w:szCs w:val="24"/>
        </w:rPr>
        <w:t xml:space="preserve">Diplomacy and sensitivity </w:t>
      </w:r>
    </w:p>
    <w:p w14:paraId="72B11AAF" w14:textId="77777777" w:rsidR="005C2954" w:rsidRPr="005C2954" w:rsidRDefault="005C2954" w:rsidP="005C2954">
      <w:pPr>
        <w:pStyle w:val="NormalWeb"/>
        <w:numPr>
          <w:ilvl w:val="0"/>
          <w:numId w:val="18"/>
        </w:numPr>
        <w:jc w:val="both"/>
        <w:rPr>
          <w:rFonts w:ascii="Times New Roman" w:hAnsi="Times New Roman"/>
          <w:sz w:val="24"/>
          <w:szCs w:val="24"/>
        </w:rPr>
      </w:pPr>
      <w:r w:rsidRPr="005C2954">
        <w:rPr>
          <w:rFonts w:ascii="Times New Roman" w:hAnsi="Times New Roman"/>
          <w:sz w:val="24"/>
          <w:szCs w:val="24"/>
        </w:rPr>
        <w:t>Contextual understanding</w:t>
      </w:r>
    </w:p>
    <w:p w14:paraId="0F59AE7A" w14:textId="77777777" w:rsidR="005C2954" w:rsidRPr="005C2954" w:rsidRDefault="005C2954" w:rsidP="005C2954">
      <w:pPr>
        <w:pStyle w:val="NormalWeb"/>
        <w:numPr>
          <w:ilvl w:val="0"/>
          <w:numId w:val="18"/>
        </w:numPr>
        <w:jc w:val="both"/>
        <w:rPr>
          <w:rFonts w:ascii="Times New Roman" w:hAnsi="Times New Roman"/>
          <w:sz w:val="24"/>
          <w:szCs w:val="24"/>
        </w:rPr>
      </w:pPr>
      <w:r w:rsidRPr="005C2954">
        <w:rPr>
          <w:rFonts w:ascii="Times New Roman" w:hAnsi="Times New Roman"/>
          <w:sz w:val="24"/>
          <w:szCs w:val="24"/>
        </w:rPr>
        <w:t xml:space="preserve">Demonstrate/safeguard ethics and integrity  </w:t>
      </w:r>
    </w:p>
    <w:p w14:paraId="7E873E61" w14:textId="77777777" w:rsidR="005C2954" w:rsidRPr="005C2954" w:rsidRDefault="005C2954" w:rsidP="005C2954">
      <w:pPr>
        <w:pStyle w:val="NormalWeb"/>
        <w:numPr>
          <w:ilvl w:val="0"/>
          <w:numId w:val="18"/>
        </w:numPr>
        <w:jc w:val="both"/>
        <w:rPr>
          <w:rFonts w:ascii="Times New Roman" w:hAnsi="Times New Roman"/>
          <w:sz w:val="24"/>
          <w:szCs w:val="24"/>
        </w:rPr>
      </w:pPr>
      <w:r w:rsidRPr="005C2954">
        <w:rPr>
          <w:rFonts w:ascii="Times New Roman" w:hAnsi="Times New Roman"/>
          <w:sz w:val="24"/>
          <w:szCs w:val="24"/>
        </w:rPr>
        <w:t xml:space="preserve">Demonstrate corporate knowledge and sound judgment </w:t>
      </w:r>
    </w:p>
    <w:p w14:paraId="25711B0E" w14:textId="77777777" w:rsidR="005C2954" w:rsidRPr="005C2954" w:rsidRDefault="005C2954" w:rsidP="005C2954">
      <w:pPr>
        <w:pStyle w:val="NormalWeb"/>
        <w:numPr>
          <w:ilvl w:val="0"/>
          <w:numId w:val="18"/>
        </w:numPr>
        <w:jc w:val="both"/>
        <w:rPr>
          <w:rFonts w:ascii="Times New Roman" w:hAnsi="Times New Roman"/>
          <w:sz w:val="24"/>
          <w:szCs w:val="24"/>
        </w:rPr>
      </w:pPr>
      <w:r w:rsidRPr="005C2954">
        <w:rPr>
          <w:rFonts w:ascii="Times New Roman" w:hAnsi="Times New Roman"/>
          <w:sz w:val="24"/>
          <w:szCs w:val="24"/>
        </w:rPr>
        <w:t>Self-motivation and innovative ability</w:t>
      </w:r>
    </w:p>
    <w:p w14:paraId="4757342B" w14:textId="77777777" w:rsidR="005C2954" w:rsidRPr="005C2954" w:rsidRDefault="005C2954" w:rsidP="005C2954">
      <w:pPr>
        <w:pStyle w:val="NormalWeb"/>
        <w:numPr>
          <w:ilvl w:val="0"/>
          <w:numId w:val="18"/>
        </w:numPr>
        <w:jc w:val="both"/>
        <w:rPr>
          <w:rFonts w:ascii="Times New Roman" w:hAnsi="Times New Roman"/>
          <w:sz w:val="24"/>
          <w:szCs w:val="24"/>
        </w:rPr>
      </w:pPr>
      <w:r w:rsidRPr="005C2954">
        <w:rPr>
          <w:rFonts w:ascii="Times New Roman" w:hAnsi="Times New Roman"/>
          <w:sz w:val="24"/>
          <w:szCs w:val="24"/>
        </w:rPr>
        <w:t>Networking with colleagues in similar roles</w:t>
      </w:r>
    </w:p>
    <w:p w14:paraId="7779274A" w14:textId="77777777" w:rsidR="005C2954" w:rsidRPr="005C2954" w:rsidRDefault="005C2954" w:rsidP="005C2954">
      <w:pPr>
        <w:pStyle w:val="NormalWeb"/>
        <w:numPr>
          <w:ilvl w:val="0"/>
          <w:numId w:val="18"/>
        </w:numPr>
        <w:jc w:val="both"/>
        <w:rPr>
          <w:rFonts w:ascii="Times New Roman" w:hAnsi="Times New Roman"/>
          <w:sz w:val="24"/>
          <w:szCs w:val="24"/>
        </w:rPr>
      </w:pPr>
      <w:r w:rsidRPr="005C2954">
        <w:rPr>
          <w:rFonts w:ascii="Times New Roman" w:hAnsi="Times New Roman"/>
          <w:sz w:val="24"/>
          <w:szCs w:val="24"/>
        </w:rPr>
        <w:t>Learning and sharing knowledge and encourage the learning of others.</w:t>
      </w:r>
    </w:p>
    <w:p w14:paraId="6821C6BC" w14:textId="77777777" w:rsidR="003D41B5" w:rsidRPr="004A78F0" w:rsidRDefault="003D41B5" w:rsidP="003D41B5">
      <w:pPr>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Professionalism</w:t>
      </w:r>
    </w:p>
    <w:p w14:paraId="72D2012C" w14:textId="77777777" w:rsidR="003D41B5" w:rsidRPr="004A78F0" w:rsidRDefault="003D41B5" w:rsidP="003D41B5">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Exposure to a wide range of information management systems related to humanitarian activities, conceptual and strategic analytical capacity, demonstrated problem-solving skills. Good knowledge of the region/country and ability to influence others to reach agreement.</w:t>
      </w:r>
    </w:p>
    <w:p w14:paraId="55C3F47E" w14:textId="77777777" w:rsidR="003D41B5" w:rsidRDefault="003D41B5" w:rsidP="003D41B5">
      <w:pPr>
        <w:jc w:val="both"/>
        <w:textAlignment w:val="baseline"/>
        <w:rPr>
          <w:rFonts w:eastAsia="Times New Roman" w:cstheme="minorHAnsi"/>
          <w:b/>
          <w:bCs/>
          <w:bdr w:val="none" w:sz="0" w:space="0" w:color="auto" w:frame="1"/>
          <w:lang w:eastAsia="en-GB" w:bidi="si-LK"/>
        </w:rPr>
      </w:pPr>
    </w:p>
    <w:p w14:paraId="7D83DDE1" w14:textId="537BF71D" w:rsidR="003D41B5" w:rsidRPr="004A78F0" w:rsidRDefault="003D41B5" w:rsidP="003D41B5">
      <w:pPr>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Commitment to Continuous Learning</w:t>
      </w:r>
    </w:p>
    <w:p w14:paraId="46E40C54" w14:textId="77777777" w:rsidR="003D41B5" w:rsidRPr="004A78F0" w:rsidRDefault="003D41B5" w:rsidP="003D41B5">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Willingness to keep abreast of new IM tools.</w:t>
      </w:r>
    </w:p>
    <w:p w14:paraId="39AB18DD" w14:textId="77777777" w:rsidR="003D41B5" w:rsidRDefault="003D41B5" w:rsidP="003D41B5">
      <w:pPr>
        <w:jc w:val="both"/>
        <w:textAlignment w:val="baseline"/>
        <w:rPr>
          <w:rFonts w:eastAsia="Times New Roman" w:cstheme="minorHAnsi"/>
          <w:b/>
          <w:bCs/>
          <w:bdr w:val="none" w:sz="0" w:space="0" w:color="auto" w:frame="1"/>
          <w:lang w:eastAsia="en-GB" w:bidi="si-LK"/>
        </w:rPr>
      </w:pPr>
    </w:p>
    <w:p w14:paraId="35B9DBA4" w14:textId="59876142" w:rsidR="003D41B5" w:rsidRPr="004A78F0" w:rsidRDefault="003D41B5" w:rsidP="003D41B5">
      <w:pPr>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Communications</w:t>
      </w:r>
    </w:p>
    <w:p w14:paraId="362BF659" w14:textId="77777777" w:rsidR="003D41B5" w:rsidRPr="004A78F0" w:rsidRDefault="003D41B5" w:rsidP="003D41B5">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Good communication (spoken and written) skills, including the ability to explain and present technical information, effectively advice clients on systems related issues, applications, etc…</w:t>
      </w:r>
    </w:p>
    <w:p w14:paraId="4B7AA621" w14:textId="77777777" w:rsidR="003D41B5" w:rsidRDefault="003D41B5" w:rsidP="003D41B5">
      <w:pPr>
        <w:jc w:val="both"/>
        <w:textAlignment w:val="baseline"/>
        <w:rPr>
          <w:rFonts w:eastAsia="Times New Roman" w:cstheme="minorHAnsi"/>
          <w:b/>
          <w:bCs/>
          <w:bdr w:val="none" w:sz="0" w:space="0" w:color="auto" w:frame="1"/>
          <w:lang w:eastAsia="en-GB" w:bidi="si-LK"/>
        </w:rPr>
      </w:pPr>
    </w:p>
    <w:p w14:paraId="4F969105" w14:textId="73E5A1BC" w:rsidR="003D41B5" w:rsidRPr="004A78F0" w:rsidRDefault="003D41B5" w:rsidP="003D41B5">
      <w:pPr>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Judgment</w:t>
      </w:r>
    </w:p>
    <w:p w14:paraId="5E463ABE" w14:textId="77777777" w:rsidR="003D41B5" w:rsidRPr="004A78F0" w:rsidRDefault="003D41B5" w:rsidP="003D41B5">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Demonstrated ability to apply good judgment in the context of assignments given.</w:t>
      </w:r>
    </w:p>
    <w:p w14:paraId="3C6C4509" w14:textId="77777777" w:rsidR="003D41B5" w:rsidRDefault="003D41B5" w:rsidP="003D41B5">
      <w:pPr>
        <w:jc w:val="both"/>
        <w:textAlignment w:val="baseline"/>
        <w:rPr>
          <w:rFonts w:eastAsia="Times New Roman" w:cstheme="minorHAnsi"/>
          <w:b/>
          <w:bCs/>
          <w:bdr w:val="none" w:sz="0" w:space="0" w:color="auto" w:frame="1"/>
          <w:lang w:eastAsia="en-GB" w:bidi="si-LK"/>
        </w:rPr>
      </w:pPr>
    </w:p>
    <w:p w14:paraId="47486144" w14:textId="3B440B24" w:rsidR="003D41B5" w:rsidRPr="004A78F0" w:rsidRDefault="003D41B5" w:rsidP="003D41B5">
      <w:pPr>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Teamwork</w:t>
      </w:r>
    </w:p>
    <w:p w14:paraId="72D65A87" w14:textId="49054E7B" w:rsidR="003D41B5" w:rsidRPr="004A25CA" w:rsidRDefault="003D41B5" w:rsidP="004A25CA">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Good interpersonal skills and ability to establish and maintain effective partnerships and working relations in a multi-cultural, multi-ethnic environment with sensitivity and respect for diversity.</w:t>
      </w:r>
    </w:p>
    <w:p w14:paraId="65FDF4FF" w14:textId="77777777" w:rsidR="003D41B5" w:rsidRDefault="003D41B5" w:rsidP="003D41B5">
      <w:pPr>
        <w:ind w:hanging="8"/>
        <w:jc w:val="both"/>
        <w:textAlignment w:val="baseline"/>
        <w:rPr>
          <w:rFonts w:eastAsia="Times New Roman" w:cstheme="minorHAnsi"/>
          <w:b/>
          <w:bCs/>
          <w:bdr w:val="none" w:sz="0" w:space="0" w:color="auto" w:frame="1"/>
          <w:lang w:eastAsia="en-GB" w:bidi="si-LK"/>
        </w:rPr>
      </w:pPr>
    </w:p>
    <w:p w14:paraId="24D20CA5" w14:textId="20A145C2" w:rsidR="003D41B5" w:rsidRPr="004A78F0" w:rsidRDefault="003D41B5" w:rsidP="003D41B5">
      <w:pPr>
        <w:ind w:hanging="8"/>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Planning &amp; Organizing</w:t>
      </w:r>
    </w:p>
    <w:p w14:paraId="51786E29" w14:textId="77777777" w:rsidR="003D41B5" w:rsidRPr="003D41B5" w:rsidRDefault="003D41B5" w:rsidP="003D41B5">
      <w:pPr>
        <w:pStyle w:val="ListParagraph"/>
        <w:numPr>
          <w:ilvl w:val="0"/>
          <w:numId w:val="34"/>
        </w:numPr>
        <w:rPr>
          <w:rFonts w:eastAsia="Times New Roman" w:cstheme="minorHAnsi"/>
          <w:lang w:eastAsia="en-GB" w:bidi="si-LK"/>
        </w:rPr>
      </w:pPr>
      <w:r w:rsidRPr="003D41B5">
        <w:rPr>
          <w:rFonts w:eastAsia="Times New Roman" w:cstheme="minorHAnsi"/>
          <w:lang w:eastAsia="en-GB" w:bidi="si-LK"/>
        </w:rPr>
        <w:t>Ability to plan own work and manage conflicting priorities.</w:t>
      </w:r>
    </w:p>
    <w:p w14:paraId="34A48C30" w14:textId="77777777" w:rsidR="003D41B5" w:rsidRDefault="003D41B5" w:rsidP="00AF1D03">
      <w:pPr>
        <w:pStyle w:val="NormalWeb"/>
        <w:spacing w:before="0" w:beforeAutospacing="0" w:after="0" w:afterAutospacing="0"/>
        <w:jc w:val="both"/>
        <w:rPr>
          <w:rFonts w:ascii="Times New Roman" w:hAnsi="Times New Roman"/>
          <w:b/>
        </w:rPr>
      </w:pPr>
    </w:p>
    <w:p w14:paraId="5F13D883" w14:textId="10CAAE4A" w:rsidR="001F7383" w:rsidRPr="004A25CA" w:rsidRDefault="004A25CA" w:rsidP="00AF1D03">
      <w:pPr>
        <w:pStyle w:val="NormalWeb"/>
        <w:spacing w:before="0" w:beforeAutospacing="0" w:after="0" w:afterAutospacing="0"/>
        <w:jc w:val="both"/>
        <w:rPr>
          <w:rFonts w:ascii="Times New Roman" w:hAnsi="Times New Roman"/>
          <w:b/>
          <w:sz w:val="24"/>
        </w:rPr>
      </w:pPr>
      <w:r w:rsidRPr="004A25CA">
        <w:rPr>
          <w:rFonts w:ascii="Times New Roman" w:hAnsi="Times New Roman"/>
          <w:b/>
          <w:sz w:val="24"/>
        </w:rPr>
        <w:lastRenderedPageBreak/>
        <w:t>2. Qualifications</w:t>
      </w:r>
    </w:p>
    <w:p w14:paraId="176612C0" w14:textId="77777777" w:rsidR="00AB1F79" w:rsidRDefault="00AB1F79" w:rsidP="00AF1D03">
      <w:pPr>
        <w:pStyle w:val="NormalWeb"/>
        <w:spacing w:before="0" w:beforeAutospacing="0" w:after="0" w:afterAutospacing="0"/>
        <w:jc w:val="both"/>
        <w:rPr>
          <w:rFonts w:ascii="Times New Roman" w:hAnsi="Times New Roman"/>
          <w:b/>
          <w:sz w:val="24"/>
          <w:szCs w:val="24"/>
        </w:rPr>
      </w:pPr>
    </w:p>
    <w:p w14:paraId="3212A1EA" w14:textId="77777777" w:rsidR="00BF3AFC" w:rsidRPr="004A78F0" w:rsidRDefault="00BF3AFC" w:rsidP="00BF3AFC">
      <w:pPr>
        <w:ind w:hanging="8"/>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Education:</w:t>
      </w:r>
    </w:p>
    <w:p w14:paraId="0FDA5A83" w14:textId="77777777" w:rsidR="00BF3AFC" w:rsidRPr="004A78F0" w:rsidRDefault="00BF3AFC" w:rsidP="00BF3AFC">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A Masters’ Degree (or above) in Development Studies, Disaster Risk Reduction, Humanitarian Action, Social Sciences, Geographical Planning.</w:t>
      </w:r>
    </w:p>
    <w:p w14:paraId="46CF1886" w14:textId="77777777" w:rsidR="00BF3AFC" w:rsidRPr="004A78F0" w:rsidRDefault="00BF3AFC" w:rsidP="00BF3AFC">
      <w:pPr>
        <w:ind w:hanging="8"/>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Experience:</w:t>
      </w:r>
    </w:p>
    <w:p w14:paraId="11ECAAB8" w14:textId="77777777" w:rsidR="00BF3AFC" w:rsidRPr="004A78F0" w:rsidRDefault="00BF3AFC" w:rsidP="00BF3AFC">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At least 07 years of relevant professional experience in humanitarian information management;</w:t>
      </w:r>
    </w:p>
    <w:p w14:paraId="3F5E06BF" w14:textId="77777777" w:rsidR="00BF3AFC" w:rsidRPr="004A78F0" w:rsidRDefault="00BF3AFC" w:rsidP="00BF3AFC">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3 years of international exposure and field experiences in humanitarian response and developing context is an asset;</w:t>
      </w:r>
    </w:p>
    <w:p w14:paraId="1535A62E" w14:textId="77777777" w:rsidR="00BF3AFC" w:rsidRPr="004A78F0" w:rsidRDefault="00BF3AFC" w:rsidP="00BF3AFC">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Expertise in big data analysis and able to introduce big data analytical tools by linking relevant agencies and understanding of available common operational and fundamental operational datasets, GIS/RS, image analysis, mapping, including designing of infographics, bulletins using non-commercial datasets, Microsoft Office; Analytical tools; and linkages with pulse labs, UN agencies and machine learning would be an advantage;</w:t>
      </w:r>
    </w:p>
    <w:p w14:paraId="4634EF8D" w14:textId="77777777" w:rsidR="00BF3AFC" w:rsidRPr="004A78F0" w:rsidRDefault="00BF3AFC" w:rsidP="00BF3AFC">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Knowledge about the technical aspects of data and information management and utilization;</w:t>
      </w:r>
    </w:p>
    <w:p w14:paraId="77D6E0F1" w14:textId="77777777" w:rsidR="00BF3AFC" w:rsidRPr="004A78F0" w:rsidRDefault="00BF3AFC" w:rsidP="00BF3AFC">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Knowledge about data processing, management and in organizing the collection, storage and usage of geo-spatial data (Big, large and small data);</w:t>
      </w:r>
    </w:p>
    <w:p w14:paraId="0DD30C4A" w14:textId="77777777" w:rsidR="00BF3AFC" w:rsidRDefault="00BF3AFC" w:rsidP="00BF3AFC">
      <w:pPr>
        <w:pStyle w:val="ListParagraph"/>
        <w:numPr>
          <w:ilvl w:val="0"/>
          <w:numId w:val="34"/>
        </w:numPr>
        <w:jc w:val="both"/>
        <w:textAlignment w:val="baseline"/>
        <w:rPr>
          <w:rFonts w:eastAsia="Times New Roman" w:cstheme="minorHAnsi"/>
          <w:lang w:eastAsia="en-GB" w:bidi="si-LK"/>
        </w:rPr>
      </w:pPr>
      <w:r w:rsidRPr="004A78F0">
        <w:rPr>
          <w:rFonts w:eastAsia="Times New Roman" w:cstheme="minorHAnsi"/>
          <w:lang w:eastAsia="en-GB" w:bidi="si-LK"/>
        </w:rPr>
        <w:t>Professional experience within the UN system is an asset;</w:t>
      </w:r>
    </w:p>
    <w:p w14:paraId="54B074C0" w14:textId="457753B4" w:rsidR="00BF3AFC" w:rsidRPr="00BF3AFC" w:rsidRDefault="00BF3AFC" w:rsidP="00BF3AFC">
      <w:pPr>
        <w:pStyle w:val="ListParagraph"/>
        <w:numPr>
          <w:ilvl w:val="0"/>
          <w:numId w:val="34"/>
        </w:numPr>
        <w:jc w:val="both"/>
        <w:textAlignment w:val="baseline"/>
        <w:rPr>
          <w:rFonts w:eastAsia="Times New Roman" w:cstheme="minorHAnsi"/>
          <w:lang w:eastAsia="en-GB" w:bidi="si-LK"/>
        </w:rPr>
      </w:pPr>
      <w:r w:rsidRPr="00BF3AFC">
        <w:rPr>
          <w:rFonts w:eastAsia="Times New Roman" w:cstheme="minorHAnsi"/>
          <w:lang w:eastAsia="en-GB" w:bidi="si-LK"/>
        </w:rPr>
        <w:t xml:space="preserve">Ability to share knowledge, experiences of data visualisation and able to train sub-ordinates is an asset; </w:t>
      </w:r>
    </w:p>
    <w:p w14:paraId="107BCE88" w14:textId="748B3BEF" w:rsidR="00BF3AFC" w:rsidRPr="004A78F0" w:rsidRDefault="00BF3AFC" w:rsidP="00BF3AFC">
      <w:pPr>
        <w:jc w:val="both"/>
        <w:textAlignment w:val="baseline"/>
        <w:rPr>
          <w:rFonts w:eastAsia="Times New Roman" w:cstheme="minorHAnsi"/>
          <w:lang w:eastAsia="en-GB" w:bidi="si-LK"/>
        </w:rPr>
      </w:pPr>
      <w:r w:rsidRPr="004A78F0">
        <w:rPr>
          <w:rFonts w:eastAsia="Times New Roman" w:cstheme="minorHAnsi"/>
          <w:b/>
          <w:bCs/>
          <w:bdr w:val="none" w:sz="0" w:space="0" w:color="auto" w:frame="1"/>
          <w:lang w:eastAsia="en-GB" w:bidi="si-LK"/>
        </w:rPr>
        <w:t>Language:</w:t>
      </w:r>
    </w:p>
    <w:p w14:paraId="24D3CA00" w14:textId="1107C5DA" w:rsidR="005C2954" w:rsidRPr="00BF3AFC" w:rsidRDefault="005C2954" w:rsidP="004A25CA">
      <w:pPr>
        <w:pStyle w:val="ListParagraph"/>
        <w:numPr>
          <w:ilvl w:val="0"/>
          <w:numId w:val="19"/>
        </w:numPr>
        <w:ind w:left="720"/>
        <w:jc w:val="both"/>
        <w:textAlignment w:val="baseline"/>
        <w:rPr>
          <w:color w:val="000000"/>
          <w:szCs w:val="22"/>
          <w:lang w:val="en-US"/>
        </w:rPr>
      </w:pPr>
      <w:r w:rsidRPr="00BF3AFC">
        <w:rPr>
          <w:szCs w:val="22"/>
        </w:rPr>
        <w:t>Demonstrates strong oral and written communication skills in English.</w:t>
      </w:r>
    </w:p>
    <w:p w14:paraId="6BF931B9" w14:textId="77777777" w:rsidR="00C06F75" w:rsidRDefault="00C06F75" w:rsidP="00AF1D03">
      <w:pPr>
        <w:pStyle w:val="NormalWeb"/>
        <w:spacing w:before="0" w:beforeAutospacing="0" w:after="0" w:afterAutospacing="0"/>
        <w:jc w:val="both"/>
        <w:rPr>
          <w:rFonts w:ascii="Times New Roman" w:hAnsi="Times New Roman"/>
          <w:b/>
          <w:sz w:val="24"/>
          <w:szCs w:val="24"/>
        </w:rPr>
      </w:pPr>
    </w:p>
    <w:p w14:paraId="5D50B2D4" w14:textId="3D710998" w:rsidR="00863BC8" w:rsidRPr="00F2696A" w:rsidRDefault="00C06F75" w:rsidP="00F2696A">
      <w:pPr>
        <w:pStyle w:val="MediumList2-Accent41"/>
        <w:ind w:left="0" w:right="26"/>
        <w:jc w:val="both"/>
        <w:rPr>
          <w:u w:val="single"/>
          <w:lang w:val="en-US" w:eastAsia="ja-JP"/>
        </w:rPr>
      </w:pPr>
      <w:r w:rsidRPr="00C06F75">
        <w:rPr>
          <w:b/>
          <w:u w:val="single"/>
          <w:lang w:val="en-US" w:eastAsia="ja-JP"/>
        </w:rPr>
        <w:t>F</w:t>
      </w:r>
      <w:r w:rsidR="001F7383" w:rsidRPr="00C06F75">
        <w:rPr>
          <w:b/>
          <w:u w:val="single"/>
          <w:lang w:val="en-US" w:eastAsia="ja-JP"/>
        </w:rPr>
        <w:t>. HOW TO APPLY</w:t>
      </w:r>
      <w:r w:rsidRPr="00C06F75">
        <w:rPr>
          <w:b/>
          <w:u w:val="single"/>
          <w:lang w:val="en-US" w:eastAsia="ja-JP"/>
        </w:rPr>
        <w:t xml:space="preserve"> </w:t>
      </w:r>
    </w:p>
    <w:p w14:paraId="7BE9645A" w14:textId="77777777" w:rsidR="00863BC8" w:rsidRPr="00863BC8" w:rsidRDefault="00863BC8" w:rsidP="00863BC8">
      <w:pPr>
        <w:jc w:val="both"/>
        <w:rPr>
          <w:rFonts w:eastAsia="Times New Roman" w:cstheme="minorHAnsi"/>
          <w:lang w:eastAsia="en-GB" w:bidi="si-LK"/>
        </w:rPr>
      </w:pPr>
    </w:p>
    <w:p w14:paraId="43BBBBC5" w14:textId="77777777" w:rsidR="00863BC8" w:rsidRPr="00863BC8" w:rsidRDefault="00863BC8" w:rsidP="00863BC8">
      <w:pPr>
        <w:jc w:val="both"/>
        <w:rPr>
          <w:rFonts w:eastAsia="Times New Roman" w:cstheme="minorHAnsi"/>
          <w:lang w:eastAsia="en-GB" w:bidi="si-LK"/>
        </w:rPr>
      </w:pPr>
      <w:r w:rsidRPr="00863BC8">
        <w:rPr>
          <w:rFonts w:eastAsia="Times New Roman" w:cstheme="minorHAnsi"/>
          <w:lang w:eastAsia="en-GB" w:bidi="si-LK"/>
        </w:rPr>
        <w:t>The application should contain:</w:t>
      </w:r>
    </w:p>
    <w:p w14:paraId="141F3DC6" w14:textId="77777777" w:rsidR="00863BC8" w:rsidRPr="00863BC8" w:rsidRDefault="00863BC8" w:rsidP="00863BC8">
      <w:pPr>
        <w:numPr>
          <w:ilvl w:val="0"/>
          <w:numId w:val="10"/>
        </w:numPr>
        <w:jc w:val="both"/>
        <w:rPr>
          <w:rFonts w:eastAsia="Times New Roman" w:cstheme="minorHAnsi"/>
          <w:lang w:eastAsia="en-GB" w:bidi="si-LK"/>
        </w:rPr>
      </w:pPr>
      <w:r w:rsidRPr="00863BC8">
        <w:rPr>
          <w:rFonts w:eastAsia="Times New Roman" w:cstheme="minorHAnsi"/>
          <w:lang w:eastAsia="en-GB" w:bidi="si-LK"/>
        </w:rPr>
        <w:t>Cover letter explaining why you are the most suitable candidate for the advertised position and a brief methodology on how you will approach and conduct the work.</w:t>
      </w:r>
    </w:p>
    <w:p w14:paraId="69F1BC3F" w14:textId="6B68B531" w:rsidR="00CD29E2" w:rsidRPr="006C206E" w:rsidRDefault="009D7AF1" w:rsidP="00CD29E2">
      <w:pPr>
        <w:numPr>
          <w:ilvl w:val="0"/>
          <w:numId w:val="10"/>
        </w:numPr>
        <w:ind w:hanging="270"/>
        <w:jc w:val="both"/>
        <w:rPr>
          <w:b/>
          <w:u w:val="single"/>
        </w:rPr>
      </w:pPr>
      <w:r w:rsidRPr="004A78F0">
        <w:rPr>
          <w:rFonts w:eastAsia="Times New Roman" w:cstheme="minorHAnsi"/>
          <w:lang w:eastAsia="en-GB" w:bidi="si-LK"/>
        </w:rPr>
        <w:t>Personal CV/P11, indicating all experience from similar positions, as well as the contact details (email and telephone number) of the Candidate and at least three (3) professional references</w:t>
      </w:r>
      <w:r w:rsidR="00CD29E2" w:rsidRPr="00CD29E2">
        <w:t xml:space="preserve"> </w:t>
      </w:r>
      <w:r w:rsidR="00CD29E2" w:rsidRPr="006C206E">
        <w:t xml:space="preserve">who can certify </w:t>
      </w:r>
      <w:r w:rsidR="00CD29E2">
        <w:t>the candidate’s</w:t>
      </w:r>
      <w:r w:rsidR="00CD29E2" w:rsidRPr="006C206E">
        <w:t xml:space="preserve"> competencies, professionalism, quality of writing, presentation and overall suitability to this TOR</w:t>
      </w:r>
    </w:p>
    <w:p w14:paraId="438B4030" w14:textId="77777777" w:rsidR="009D7AF1" w:rsidRPr="004A78F0" w:rsidRDefault="009D7AF1" w:rsidP="009D7AF1">
      <w:pPr>
        <w:pStyle w:val="ListParagraph"/>
        <w:numPr>
          <w:ilvl w:val="0"/>
          <w:numId w:val="10"/>
        </w:numPr>
        <w:jc w:val="both"/>
        <w:textAlignment w:val="baseline"/>
        <w:rPr>
          <w:rFonts w:eastAsia="Times New Roman" w:cstheme="minorHAnsi"/>
          <w:lang w:eastAsia="en-GB" w:bidi="si-LK"/>
        </w:rPr>
      </w:pPr>
      <w:r w:rsidRPr="004A78F0">
        <w:rPr>
          <w:rFonts w:eastAsia="Times New Roman" w:cstheme="minorHAnsi"/>
          <w:bdr w:val="none" w:sz="0" w:space="0" w:color="auto" w:frame="1"/>
          <w:lang w:eastAsia="en-GB" w:bidi="si-LK"/>
        </w:rPr>
        <w:t>Financial proposal that indicates the all-inclusive fixed total contract price, supported by a breakdown of cost components;</w:t>
      </w:r>
    </w:p>
    <w:p w14:paraId="738B46E1" w14:textId="77777777" w:rsidR="001F7383" w:rsidRPr="006C206E" w:rsidRDefault="001F7383" w:rsidP="001F7383">
      <w:pPr>
        <w:numPr>
          <w:ilvl w:val="0"/>
          <w:numId w:val="10"/>
        </w:numPr>
        <w:ind w:hanging="270"/>
        <w:jc w:val="both"/>
        <w:rPr>
          <w:lang w:val="en-AU"/>
        </w:rPr>
      </w:pPr>
      <w:r w:rsidRPr="006C206E">
        <w:rPr>
          <w:lang w:val="en-AU"/>
        </w:rPr>
        <w:t xml:space="preserve">Individual consultants will be evaluated based on a </w:t>
      </w:r>
      <w:proofErr w:type="spellStart"/>
      <w:r w:rsidRPr="006C206E">
        <w:rPr>
          <w:lang w:val="en-AU"/>
        </w:rPr>
        <w:t>combimation</w:t>
      </w:r>
      <w:proofErr w:type="spellEnd"/>
      <w:r w:rsidRPr="006C206E">
        <w:rPr>
          <w:lang w:val="en-AU"/>
        </w:rPr>
        <w:t xml:space="preserve"> of factors including cover letter, the credentials on offer and brief interview (optional) and the offer which gives the </w:t>
      </w:r>
      <w:r w:rsidRPr="006C206E">
        <w:rPr>
          <w:b/>
          <w:bCs/>
          <w:lang w:val="en-AU"/>
        </w:rPr>
        <w:t>best value for money for the UNDP.</w:t>
      </w:r>
      <w:r w:rsidRPr="006C206E">
        <w:rPr>
          <w:lang w:val="en-AU"/>
        </w:rPr>
        <w:t xml:space="preserve"> </w:t>
      </w:r>
    </w:p>
    <w:p w14:paraId="412B12C2" w14:textId="5E936788" w:rsidR="001F7383" w:rsidRPr="006C206E" w:rsidRDefault="001F7383" w:rsidP="001F7383">
      <w:pPr>
        <w:numPr>
          <w:ilvl w:val="0"/>
          <w:numId w:val="10"/>
        </w:numPr>
        <w:ind w:hanging="270"/>
        <w:jc w:val="both"/>
        <w:rPr>
          <w:lang w:val="en-AU"/>
        </w:rPr>
      </w:pPr>
      <w:r w:rsidRPr="006C206E">
        <w:rPr>
          <w:lang w:val="en-AU"/>
        </w:rPr>
        <w:t>Please send the Financial Proposal</w:t>
      </w:r>
      <w:r w:rsidR="0074496A">
        <w:rPr>
          <w:lang w:val="en-AU"/>
        </w:rPr>
        <w:t xml:space="preserve"> along with your CV </w:t>
      </w:r>
      <w:r w:rsidRPr="006C206E">
        <w:rPr>
          <w:lang w:val="en-AU"/>
        </w:rPr>
        <w:t xml:space="preserve">to the following e-mail address: </w:t>
      </w:r>
      <w:hyperlink r:id="rId12" w:history="1">
        <w:r w:rsidR="00C65323">
          <w:rPr>
            <w:rStyle w:val="Hyperlink"/>
            <w:rFonts w:eastAsia="Times New Roman"/>
            <w:lang w:val="en-US"/>
          </w:rPr>
          <w:t>consultants.lk@undp.org</w:t>
        </w:r>
      </w:hyperlink>
      <w:r w:rsidR="00C65323">
        <w:rPr>
          <w:rFonts w:eastAsia="Times New Roman"/>
          <w:lang w:val="en-US"/>
        </w:rPr>
        <w:t xml:space="preserve"> </w:t>
      </w:r>
      <w:r w:rsidRPr="006C206E">
        <w:rPr>
          <w:lang w:val="en-AU"/>
        </w:rPr>
        <w:t>stating the position in the subject line.</w:t>
      </w:r>
    </w:p>
    <w:p w14:paraId="2C7B8168" w14:textId="77777777" w:rsidR="001F7383" w:rsidRPr="00F20E02" w:rsidRDefault="001F7383" w:rsidP="001F7383">
      <w:pPr>
        <w:ind w:left="720"/>
        <w:jc w:val="both"/>
        <w:rPr>
          <w:rFonts w:ascii="Calibri" w:hAnsi="Calibri"/>
          <w:color w:val="7030A0"/>
          <w:sz w:val="22"/>
          <w:szCs w:val="22"/>
          <w:lang w:val="en-AU"/>
        </w:rPr>
      </w:pPr>
    </w:p>
    <w:p w14:paraId="0542774B" w14:textId="77777777" w:rsidR="001E5523" w:rsidRPr="001E5523" w:rsidRDefault="00C06F75" w:rsidP="001E5523">
      <w:pPr>
        <w:jc w:val="both"/>
        <w:rPr>
          <w:b/>
          <w:bCs/>
        </w:rPr>
      </w:pPr>
      <w:r w:rsidRPr="00C06F75">
        <w:rPr>
          <w:b/>
          <w:bCs/>
          <w:u w:val="single"/>
        </w:rPr>
        <w:t>G</w:t>
      </w:r>
      <w:r w:rsidR="001F7383" w:rsidRPr="00C06F75">
        <w:rPr>
          <w:b/>
          <w:bCs/>
          <w:u w:val="single"/>
        </w:rPr>
        <w:t>. FINANCIAL PROPOSAL</w:t>
      </w:r>
      <w:r w:rsidR="001F7383">
        <w:rPr>
          <w:b/>
          <w:bCs/>
        </w:rPr>
        <w:t xml:space="preserve"> </w:t>
      </w:r>
      <w:r w:rsidR="001E5523" w:rsidRPr="001E5523">
        <w:rPr>
          <w:b/>
          <w:bCs/>
        </w:rPr>
        <w:t xml:space="preserve"> </w:t>
      </w:r>
      <w:r w:rsidR="00D56EC0">
        <w:rPr>
          <w:b/>
          <w:bCs/>
        </w:rPr>
        <w:t xml:space="preserve"> </w:t>
      </w:r>
    </w:p>
    <w:p w14:paraId="61E73131" w14:textId="77777777" w:rsidR="001E5523" w:rsidRDefault="001E5523" w:rsidP="001E5523">
      <w:pPr>
        <w:jc w:val="both"/>
        <w:rPr>
          <w:b/>
          <w:bCs/>
          <w:u w:val="single"/>
        </w:rPr>
      </w:pPr>
    </w:p>
    <w:p w14:paraId="00177D2B" w14:textId="6F2F83BF" w:rsidR="004952CC" w:rsidRPr="006C206E" w:rsidRDefault="004952CC" w:rsidP="004952CC">
      <w:pPr>
        <w:rPr>
          <w:iCs/>
          <w:szCs w:val="22"/>
        </w:rPr>
      </w:pPr>
      <w:r w:rsidRPr="006C206E">
        <w:rPr>
          <w:iCs/>
          <w:szCs w:val="22"/>
        </w:rPr>
        <w:t xml:space="preserve">All Inclusive Lump Sum Fee: </w:t>
      </w:r>
      <w:r w:rsidR="005C2954">
        <w:rPr>
          <w:iCs/>
          <w:szCs w:val="22"/>
        </w:rPr>
        <w:t>USD</w:t>
      </w:r>
      <w:r w:rsidRPr="006C206E">
        <w:rPr>
          <w:iCs/>
          <w:szCs w:val="22"/>
        </w:rPr>
        <w:t xml:space="preserve"> (_______________________________________)</w:t>
      </w:r>
      <w:r w:rsidR="00745FB6">
        <w:rPr>
          <w:iCs/>
          <w:szCs w:val="22"/>
        </w:rPr>
        <w:t xml:space="preserve"> </w:t>
      </w:r>
      <w:r w:rsidRPr="006C206E">
        <w:rPr>
          <w:iCs/>
          <w:szCs w:val="22"/>
        </w:rPr>
        <w:t>Or</w:t>
      </w:r>
    </w:p>
    <w:p w14:paraId="2029996A" w14:textId="77777777" w:rsidR="004952CC" w:rsidRPr="006C206E" w:rsidRDefault="004952CC" w:rsidP="004952CC">
      <w:pPr>
        <w:rPr>
          <w:iCs/>
          <w:szCs w:val="22"/>
        </w:rPr>
      </w:pPr>
    </w:p>
    <w:p w14:paraId="76EF3339" w14:textId="77777777" w:rsidR="004952CC" w:rsidRPr="006C206E" w:rsidRDefault="005C2954" w:rsidP="004952CC">
      <w:pPr>
        <w:rPr>
          <w:iCs/>
          <w:szCs w:val="22"/>
        </w:rPr>
      </w:pPr>
      <w:r>
        <w:rPr>
          <w:iCs/>
          <w:szCs w:val="22"/>
        </w:rPr>
        <w:t>All Inclusive Daily Fee: USD</w:t>
      </w:r>
      <w:r w:rsidR="004952CC" w:rsidRPr="006C206E">
        <w:rPr>
          <w:iCs/>
          <w:szCs w:val="22"/>
        </w:rPr>
        <w:t xml:space="preserve"> (_____________________________________)</w:t>
      </w:r>
    </w:p>
    <w:p w14:paraId="518D16A1" w14:textId="77777777" w:rsidR="004952CC" w:rsidRPr="006C206E" w:rsidRDefault="004952CC" w:rsidP="004952CC">
      <w:pPr>
        <w:rPr>
          <w:iCs/>
          <w:szCs w:val="22"/>
        </w:rPr>
      </w:pPr>
    </w:p>
    <w:p w14:paraId="7F4C2DB4" w14:textId="1635B6FF" w:rsidR="004952CC" w:rsidRPr="006C206E" w:rsidRDefault="004952CC" w:rsidP="004952CC">
      <w:pPr>
        <w:rPr>
          <w:iCs/>
          <w:szCs w:val="22"/>
        </w:rPr>
      </w:pPr>
      <w:r w:rsidRPr="006C206E">
        <w:rPr>
          <w:iCs/>
          <w:szCs w:val="22"/>
        </w:rPr>
        <w:lastRenderedPageBreak/>
        <w:t>Amount in words: (</w:t>
      </w:r>
      <w:proofErr w:type="gramStart"/>
      <w:r w:rsidRPr="006C206E">
        <w:rPr>
          <w:iCs/>
          <w:szCs w:val="22"/>
        </w:rPr>
        <w:t>Rs._</w:t>
      </w:r>
      <w:proofErr w:type="gramEnd"/>
      <w:r w:rsidRPr="006C206E">
        <w:rPr>
          <w:iCs/>
          <w:szCs w:val="22"/>
        </w:rPr>
        <w:t>_______________________________________________________)</w:t>
      </w:r>
    </w:p>
    <w:p w14:paraId="28824D93" w14:textId="77777777" w:rsidR="001F7383" w:rsidRDefault="001F7383" w:rsidP="001E5523">
      <w:pPr>
        <w:jc w:val="both"/>
        <w:rPr>
          <w:b/>
          <w:bCs/>
          <w:u w:val="single"/>
        </w:rPr>
      </w:pPr>
    </w:p>
    <w:p w14:paraId="29E6CB8F" w14:textId="77777777" w:rsidR="00EA00AF" w:rsidRPr="00572EB5" w:rsidRDefault="00EA00AF" w:rsidP="001E5523">
      <w:pPr>
        <w:jc w:val="both"/>
      </w:pPr>
      <w:r w:rsidRPr="00572EB5">
        <w:rPr>
          <w:b/>
          <w:bCs/>
          <w:u w:val="single"/>
        </w:rPr>
        <w:t>Note:</w:t>
      </w:r>
      <w:r w:rsidRPr="00572EB5">
        <w:t xml:space="preserve"> Payments will be based on invoices on achievement of agreed milestones i.e. upon delivery of the services specified in the TOR and certification of acceptance by the UNDP. The applicant must factor in all possible costs in his/her “</w:t>
      </w:r>
      <w:r w:rsidRPr="00572EB5">
        <w:rPr>
          <w:b/>
          <w:bCs/>
          <w:i/>
          <w:iCs/>
          <w:u w:val="single"/>
        </w:rPr>
        <w:t xml:space="preserve">All Inclusive Lump Sum </w:t>
      </w:r>
      <w:r w:rsidR="00A451C0">
        <w:rPr>
          <w:b/>
          <w:bCs/>
          <w:i/>
          <w:iCs/>
          <w:u w:val="single"/>
        </w:rPr>
        <w:t>Fee</w:t>
      </w:r>
      <w:r w:rsidRPr="00572EB5">
        <w:t xml:space="preserve">” including his/her consultancy and professional fee, </w:t>
      </w:r>
      <w:r w:rsidR="00AA1E72">
        <w:t xml:space="preserve">travel (economy class flights is required to and from the Duty Station) </w:t>
      </w:r>
      <w:r w:rsidRPr="00572EB5">
        <w:t xml:space="preserve">honorarium, </w:t>
      </w:r>
      <w:r w:rsidR="002A001A">
        <w:t>board and lodging</w:t>
      </w:r>
      <w:r w:rsidR="0017522E">
        <w:t xml:space="preserve">, </w:t>
      </w:r>
      <w:r w:rsidR="00AC456B">
        <w:t xml:space="preserve">and </w:t>
      </w:r>
      <w:r w:rsidRPr="00572EB5">
        <w:t xml:space="preserve">any other foreseeable costs in this exercise. No costs other than what has been indicated in the financial proposal will be paid or reimbursed to the consultant. UNDP will only pay for any unplanned travel outside of this TOR and Duty Station on actual basis and on submission of original bills/invoices and on prior agreement with UNDP officials. Daily </w:t>
      </w:r>
      <w:proofErr w:type="spellStart"/>
      <w:r w:rsidRPr="00572EB5">
        <w:t>perdiums</w:t>
      </w:r>
      <w:proofErr w:type="spellEnd"/>
      <w:r w:rsidRPr="00572EB5">
        <w:t xml:space="preserve"> and costs for accommodation/meals/incidental expenses for such travel shall not exceed established local UNDP DSA rates. </w:t>
      </w:r>
    </w:p>
    <w:p w14:paraId="161BE78C" w14:textId="77777777" w:rsidR="00EA00AF" w:rsidRPr="00572EB5" w:rsidRDefault="00EA00AF" w:rsidP="00EA00AF">
      <w:pPr>
        <w:ind w:left="360"/>
        <w:jc w:val="both"/>
        <w:rPr>
          <w:color w:val="000000"/>
        </w:rPr>
      </w:pPr>
    </w:p>
    <w:p w14:paraId="478E9AFC" w14:textId="77777777" w:rsidR="00EA00AF" w:rsidRPr="00572EB5" w:rsidRDefault="00EA00AF" w:rsidP="00EA00AF">
      <w:pPr>
        <w:ind w:left="360"/>
        <w:jc w:val="both"/>
      </w:pPr>
      <w:r w:rsidRPr="00572EB5">
        <w:rPr>
          <w:color w:val="000000"/>
        </w:rPr>
        <w:t>For an</w:t>
      </w:r>
      <w:r w:rsidR="006C206E">
        <w:rPr>
          <w:color w:val="000000"/>
        </w:rPr>
        <w:t xml:space="preserve"> Individual Contractor who is 65</w:t>
      </w:r>
      <w:r w:rsidRPr="00572EB5">
        <w:rPr>
          <w:color w:val="000000"/>
        </w:rPr>
        <w:t xml:space="preserve"> years of age or older, </w:t>
      </w:r>
      <w:r w:rsidRPr="00572EB5">
        <w:rPr>
          <w:color w:val="000000"/>
          <w:u w:val="single"/>
        </w:rPr>
        <w:t>and</w:t>
      </w:r>
      <w:r w:rsidRPr="00572EB5">
        <w:rPr>
          <w:color w:val="000000"/>
        </w:rPr>
        <w:t xml:space="preserve"> on an assignment requiring travel, be it for the purpose of arriving at the duty station or as an integral duty required </w:t>
      </w:r>
      <w:r w:rsidR="00D56EC0">
        <w:rPr>
          <w:color w:val="000000"/>
        </w:rPr>
        <w:t xml:space="preserve">travel </w:t>
      </w:r>
      <w:r w:rsidRPr="00572EB5">
        <w:rPr>
          <w:color w:val="000000"/>
        </w:rPr>
        <w:t>under the TOR, a full medical examination and statement of fitness to work must be provided.  Such medical examination costs must be factored in to the financial proposal above. Medical examination is not a requirement for individuals on RLA contracts. </w:t>
      </w:r>
    </w:p>
    <w:p w14:paraId="44DC8712" w14:textId="77777777" w:rsidR="00640551" w:rsidRPr="00572EB5" w:rsidRDefault="00640551" w:rsidP="00640551">
      <w:pPr>
        <w:pStyle w:val="Default"/>
        <w:ind w:left="360"/>
        <w:jc w:val="both"/>
        <w:rPr>
          <w:rFonts w:eastAsia="MS Mincho"/>
          <w:iCs/>
          <w:color w:val="auto"/>
          <w:lang w:val="en-GB"/>
        </w:rPr>
      </w:pPr>
    </w:p>
    <w:p w14:paraId="56324EBD" w14:textId="77777777" w:rsidR="00FD4B62" w:rsidRPr="00C06F75" w:rsidRDefault="00C06F75" w:rsidP="006469E9">
      <w:pPr>
        <w:jc w:val="both"/>
        <w:rPr>
          <w:b/>
          <w:bCs/>
          <w:u w:val="single"/>
        </w:rPr>
      </w:pPr>
      <w:r w:rsidRPr="00C06F75">
        <w:rPr>
          <w:b/>
          <w:bCs/>
          <w:u w:val="single"/>
        </w:rPr>
        <w:t xml:space="preserve">H. </w:t>
      </w:r>
      <w:r w:rsidR="006469E9" w:rsidRPr="00C06F75">
        <w:rPr>
          <w:b/>
          <w:bCs/>
          <w:u w:val="single"/>
        </w:rPr>
        <w:t xml:space="preserve"> </w:t>
      </w:r>
      <w:r w:rsidR="00FD4B62" w:rsidRPr="00604834">
        <w:rPr>
          <w:b/>
          <w:bCs/>
          <w:u w:val="single"/>
        </w:rPr>
        <w:t>P</w:t>
      </w:r>
      <w:r w:rsidR="00D56EC0" w:rsidRPr="00604834">
        <w:rPr>
          <w:b/>
          <w:bCs/>
          <w:u w:val="single"/>
        </w:rPr>
        <w:t>AYMENT FOR SERVICES</w:t>
      </w:r>
      <w:r w:rsidR="00D56EC0" w:rsidRPr="00C06F75">
        <w:rPr>
          <w:b/>
          <w:bCs/>
          <w:u w:val="single"/>
        </w:rPr>
        <w:t xml:space="preserve"> </w:t>
      </w:r>
    </w:p>
    <w:p w14:paraId="63039A06" w14:textId="77777777" w:rsidR="00FD4B62" w:rsidRPr="00572EB5" w:rsidRDefault="00FD4B62" w:rsidP="00FD4B62">
      <w:pPr>
        <w:jc w:val="both"/>
      </w:pPr>
    </w:p>
    <w:p w14:paraId="1C38D191" w14:textId="11FE9B2C" w:rsidR="00AA1E72" w:rsidRPr="00F956CD" w:rsidRDefault="00B1770D" w:rsidP="00D05D98">
      <w:pPr>
        <w:pStyle w:val="Default"/>
        <w:ind w:left="360"/>
        <w:jc w:val="both"/>
        <w:rPr>
          <w:b/>
        </w:rPr>
      </w:pPr>
      <w:r w:rsidRPr="00572EB5">
        <w:t>Payments will be based on milestones certified by</w:t>
      </w:r>
      <w:r w:rsidR="006C206E">
        <w:t xml:space="preserve"> </w:t>
      </w:r>
      <w:r w:rsidR="00604834">
        <w:t xml:space="preserve">the Head of the Resident Coordinator’s Office. </w:t>
      </w:r>
    </w:p>
    <w:p w14:paraId="4ACC650B" w14:textId="77777777" w:rsidR="00FD4B62" w:rsidRPr="00F956CD" w:rsidRDefault="00FD4B62" w:rsidP="00D05D98">
      <w:pPr>
        <w:pStyle w:val="Default"/>
        <w:ind w:left="360"/>
        <w:jc w:val="both"/>
        <w:rPr>
          <w:b/>
          <w:highlight w:val="yellow"/>
        </w:rPr>
      </w:pPr>
    </w:p>
    <w:p w14:paraId="10FB8311" w14:textId="45B4576C" w:rsidR="00D05D98" w:rsidRDefault="00D31693" w:rsidP="002D7100">
      <w:pPr>
        <w:pStyle w:val="Default"/>
        <w:ind w:left="360"/>
        <w:jc w:val="both"/>
      </w:pPr>
      <w:r w:rsidRPr="00572EB5">
        <w:t>Payment Milestones</w:t>
      </w:r>
      <w:r w:rsidR="00D05D98">
        <w:t xml:space="preserve"> will be as follows</w:t>
      </w:r>
      <w:r w:rsidR="00B602BD">
        <w:t xml:space="preserve">: </w:t>
      </w:r>
    </w:p>
    <w:tbl>
      <w:tblPr>
        <w:tblpPr w:leftFromText="180" w:rightFromText="180" w:vertAnchor="text" w:horzAnchor="margin" w:tblpY="11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7"/>
        <w:gridCol w:w="1123"/>
        <w:gridCol w:w="2515"/>
      </w:tblGrid>
      <w:tr w:rsidR="00D86309" w:rsidRPr="002D7100" w14:paraId="4573713F" w14:textId="77777777" w:rsidTr="00A56B13">
        <w:tc>
          <w:tcPr>
            <w:tcW w:w="5665" w:type="dxa"/>
            <w:tcMar>
              <w:top w:w="0" w:type="dxa"/>
              <w:left w:w="108" w:type="dxa"/>
              <w:bottom w:w="0" w:type="dxa"/>
              <w:right w:w="108" w:type="dxa"/>
            </w:tcMar>
            <w:vAlign w:val="center"/>
            <w:hideMark/>
          </w:tcPr>
          <w:p w14:paraId="17953D79" w14:textId="77777777" w:rsidR="00D86309" w:rsidRPr="002D7100" w:rsidRDefault="00D86309" w:rsidP="00A56B13">
            <w:pPr>
              <w:spacing w:before="100" w:beforeAutospacing="1" w:after="100" w:afterAutospacing="1"/>
              <w:ind w:left="60" w:right="75"/>
              <w:jc w:val="center"/>
              <w:rPr>
                <w:b/>
                <w:szCs w:val="22"/>
              </w:rPr>
            </w:pPr>
            <w:r w:rsidRPr="002D7100">
              <w:rPr>
                <w:b/>
                <w:szCs w:val="22"/>
              </w:rPr>
              <w:t>Output/Deliverable</w:t>
            </w:r>
          </w:p>
        </w:tc>
        <w:tc>
          <w:tcPr>
            <w:tcW w:w="810" w:type="dxa"/>
            <w:tcMar>
              <w:top w:w="0" w:type="dxa"/>
              <w:left w:w="108" w:type="dxa"/>
              <w:bottom w:w="0" w:type="dxa"/>
              <w:right w:w="108" w:type="dxa"/>
            </w:tcMar>
            <w:vAlign w:val="center"/>
            <w:hideMark/>
          </w:tcPr>
          <w:p w14:paraId="5363FE48" w14:textId="77777777" w:rsidR="00D86309" w:rsidRPr="002D7100" w:rsidRDefault="00D86309" w:rsidP="00A56B13">
            <w:pPr>
              <w:pStyle w:val="Default"/>
              <w:jc w:val="center"/>
              <w:rPr>
                <w:b/>
                <w:color w:val="auto"/>
                <w:szCs w:val="22"/>
                <w:lang w:val="en-GB"/>
              </w:rPr>
            </w:pPr>
            <w:r w:rsidRPr="002D7100">
              <w:rPr>
                <w:b/>
                <w:color w:val="auto"/>
                <w:szCs w:val="22"/>
                <w:lang w:val="en-GB"/>
              </w:rPr>
              <w:t>Payment</w:t>
            </w:r>
          </w:p>
        </w:tc>
        <w:tc>
          <w:tcPr>
            <w:tcW w:w="2610" w:type="dxa"/>
            <w:vAlign w:val="center"/>
            <w:hideMark/>
          </w:tcPr>
          <w:p w14:paraId="3E1EFA41" w14:textId="77777777" w:rsidR="00D86309" w:rsidRPr="002D7100" w:rsidRDefault="00D86309" w:rsidP="00A56B13">
            <w:pPr>
              <w:pStyle w:val="Default"/>
              <w:ind w:left="91" w:right="181"/>
              <w:jc w:val="center"/>
              <w:rPr>
                <w:b/>
                <w:color w:val="auto"/>
                <w:szCs w:val="22"/>
                <w:lang w:val="en-GB"/>
              </w:rPr>
            </w:pPr>
            <w:r w:rsidRPr="002D7100">
              <w:rPr>
                <w:b/>
                <w:color w:val="auto"/>
                <w:szCs w:val="22"/>
                <w:lang w:val="en-GB"/>
              </w:rPr>
              <w:t>Estimated Due Date</w:t>
            </w:r>
          </w:p>
        </w:tc>
      </w:tr>
      <w:tr w:rsidR="00D86309" w:rsidRPr="002D7100" w14:paraId="3CD570A6" w14:textId="77777777" w:rsidTr="00A56B13">
        <w:trPr>
          <w:trHeight w:val="864"/>
        </w:trPr>
        <w:tc>
          <w:tcPr>
            <w:tcW w:w="5665" w:type="dxa"/>
            <w:tcMar>
              <w:top w:w="0" w:type="dxa"/>
              <w:left w:w="108" w:type="dxa"/>
              <w:bottom w:w="0" w:type="dxa"/>
              <w:right w:w="108" w:type="dxa"/>
            </w:tcMar>
            <w:vAlign w:val="center"/>
          </w:tcPr>
          <w:p w14:paraId="78CC4B5C" w14:textId="3C36C650" w:rsidR="00D86309" w:rsidRPr="002D7100" w:rsidRDefault="00D86309" w:rsidP="00A56B13">
            <w:pPr>
              <w:spacing w:before="100" w:beforeAutospacing="1" w:after="100" w:afterAutospacing="1"/>
              <w:ind w:right="75"/>
              <w:rPr>
                <w:szCs w:val="22"/>
              </w:rPr>
            </w:pPr>
            <w:r w:rsidRPr="002D7100">
              <w:rPr>
                <w:szCs w:val="22"/>
              </w:rPr>
              <w:t xml:space="preserve">Submission of list of new data sources to be used in monitoring the UNSDF indicators/outcomes </w:t>
            </w:r>
          </w:p>
        </w:tc>
        <w:tc>
          <w:tcPr>
            <w:tcW w:w="810" w:type="dxa"/>
            <w:tcMar>
              <w:top w:w="0" w:type="dxa"/>
              <w:left w:w="108" w:type="dxa"/>
              <w:bottom w:w="0" w:type="dxa"/>
              <w:right w:w="108" w:type="dxa"/>
            </w:tcMar>
            <w:vAlign w:val="center"/>
          </w:tcPr>
          <w:p w14:paraId="50740195" w14:textId="4BFEE7CD" w:rsidR="00D86309" w:rsidRPr="002D7100" w:rsidRDefault="002F7F50" w:rsidP="00A56B13">
            <w:pPr>
              <w:pStyle w:val="Default"/>
              <w:jc w:val="center"/>
              <w:rPr>
                <w:color w:val="auto"/>
                <w:szCs w:val="22"/>
                <w:lang w:val="en-GB"/>
              </w:rPr>
            </w:pPr>
            <w:r>
              <w:rPr>
                <w:color w:val="auto"/>
                <w:szCs w:val="22"/>
                <w:lang w:val="en-GB"/>
              </w:rPr>
              <w:t>20%</w:t>
            </w:r>
          </w:p>
        </w:tc>
        <w:tc>
          <w:tcPr>
            <w:tcW w:w="2610" w:type="dxa"/>
            <w:vAlign w:val="center"/>
          </w:tcPr>
          <w:p w14:paraId="0D6D8008" w14:textId="40E7EB6C" w:rsidR="00D86309" w:rsidRPr="002D7100" w:rsidRDefault="00D86309" w:rsidP="00A56B13">
            <w:pPr>
              <w:pStyle w:val="Default"/>
              <w:ind w:left="91" w:right="181"/>
              <w:jc w:val="center"/>
              <w:rPr>
                <w:color w:val="auto"/>
                <w:szCs w:val="22"/>
                <w:lang w:val="en-GB"/>
              </w:rPr>
            </w:pPr>
          </w:p>
        </w:tc>
      </w:tr>
      <w:tr w:rsidR="00D86309" w:rsidRPr="002D7100" w14:paraId="60119455" w14:textId="77777777" w:rsidTr="00A56B13">
        <w:trPr>
          <w:trHeight w:val="864"/>
        </w:trPr>
        <w:tc>
          <w:tcPr>
            <w:tcW w:w="5665" w:type="dxa"/>
            <w:tcMar>
              <w:top w:w="0" w:type="dxa"/>
              <w:left w:w="108" w:type="dxa"/>
              <w:bottom w:w="0" w:type="dxa"/>
              <w:right w:w="108" w:type="dxa"/>
            </w:tcMar>
            <w:vAlign w:val="center"/>
          </w:tcPr>
          <w:p w14:paraId="634F5D8E" w14:textId="5D989062" w:rsidR="00D86309" w:rsidRPr="002D7100" w:rsidRDefault="00820744" w:rsidP="00A56B13">
            <w:pPr>
              <w:spacing w:before="100" w:beforeAutospacing="1" w:after="100" w:afterAutospacing="1"/>
              <w:ind w:right="75"/>
              <w:rPr>
                <w:szCs w:val="22"/>
              </w:rPr>
            </w:pPr>
            <w:r>
              <w:rPr>
                <w:szCs w:val="22"/>
              </w:rPr>
              <w:t>Submission of a</w:t>
            </w:r>
            <w:r w:rsidRPr="00820744">
              <w:rPr>
                <w:szCs w:val="22"/>
              </w:rPr>
              <w:t xml:space="preserve"> report on how data sources can be combined to create new value-added information/proxies </w:t>
            </w:r>
          </w:p>
        </w:tc>
        <w:tc>
          <w:tcPr>
            <w:tcW w:w="810" w:type="dxa"/>
            <w:tcMar>
              <w:top w:w="0" w:type="dxa"/>
              <w:left w:w="108" w:type="dxa"/>
              <w:bottom w:w="0" w:type="dxa"/>
              <w:right w:w="108" w:type="dxa"/>
            </w:tcMar>
            <w:vAlign w:val="center"/>
          </w:tcPr>
          <w:p w14:paraId="76C4F4D6" w14:textId="26CC79B1" w:rsidR="00D86309" w:rsidRPr="002D7100" w:rsidRDefault="002F7F50" w:rsidP="00A56B13">
            <w:pPr>
              <w:pStyle w:val="Default"/>
              <w:jc w:val="center"/>
              <w:rPr>
                <w:color w:val="auto"/>
                <w:szCs w:val="22"/>
                <w:lang w:val="en-GB"/>
              </w:rPr>
            </w:pPr>
            <w:r>
              <w:rPr>
                <w:color w:val="auto"/>
                <w:szCs w:val="22"/>
                <w:lang w:val="en-GB"/>
              </w:rPr>
              <w:t>20%</w:t>
            </w:r>
          </w:p>
        </w:tc>
        <w:tc>
          <w:tcPr>
            <w:tcW w:w="2610" w:type="dxa"/>
            <w:vAlign w:val="center"/>
          </w:tcPr>
          <w:p w14:paraId="7CF1B74A" w14:textId="1C3F76B0" w:rsidR="00D86309" w:rsidRPr="002D7100" w:rsidRDefault="00D86309" w:rsidP="00A56B13">
            <w:pPr>
              <w:pStyle w:val="Default"/>
              <w:ind w:left="91" w:right="181"/>
              <w:jc w:val="center"/>
              <w:rPr>
                <w:color w:val="auto"/>
                <w:szCs w:val="22"/>
                <w:lang w:val="en-GB"/>
              </w:rPr>
            </w:pPr>
          </w:p>
        </w:tc>
      </w:tr>
      <w:tr w:rsidR="00D86309" w:rsidRPr="002D7100" w14:paraId="4858F9EE" w14:textId="77777777" w:rsidTr="00A56B13">
        <w:trPr>
          <w:trHeight w:val="864"/>
        </w:trPr>
        <w:tc>
          <w:tcPr>
            <w:tcW w:w="5665" w:type="dxa"/>
            <w:tcMar>
              <w:top w:w="0" w:type="dxa"/>
              <w:left w:w="108" w:type="dxa"/>
              <w:bottom w:w="0" w:type="dxa"/>
              <w:right w:w="108" w:type="dxa"/>
            </w:tcMar>
            <w:vAlign w:val="center"/>
          </w:tcPr>
          <w:p w14:paraId="1D7463DD" w14:textId="1B71A2FB" w:rsidR="00D86309" w:rsidRPr="002D7100" w:rsidRDefault="00D86309" w:rsidP="00A56B13">
            <w:pPr>
              <w:spacing w:before="100" w:beforeAutospacing="1" w:after="100" w:afterAutospacing="1"/>
              <w:ind w:left="60" w:right="75"/>
              <w:rPr>
                <w:szCs w:val="22"/>
              </w:rPr>
            </w:pPr>
            <w:r w:rsidRPr="002D7100">
              <w:rPr>
                <w:szCs w:val="22"/>
              </w:rPr>
              <w:t xml:space="preserve">Submission of a </w:t>
            </w:r>
            <w:r w:rsidR="00BB38E9" w:rsidRPr="00764659">
              <w:t>report containing</w:t>
            </w:r>
            <w:r w:rsidR="00BB38E9">
              <w:t xml:space="preserve"> </w:t>
            </w:r>
            <w:r w:rsidR="00BB38E9" w:rsidRPr="00764659">
              <w:t>agency/programme/fund information requirements with probable solutions</w:t>
            </w:r>
          </w:p>
        </w:tc>
        <w:tc>
          <w:tcPr>
            <w:tcW w:w="810" w:type="dxa"/>
            <w:tcMar>
              <w:top w:w="0" w:type="dxa"/>
              <w:left w:w="108" w:type="dxa"/>
              <w:bottom w:w="0" w:type="dxa"/>
              <w:right w:w="108" w:type="dxa"/>
            </w:tcMar>
            <w:vAlign w:val="center"/>
          </w:tcPr>
          <w:p w14:paraId="1527C6BE" w14:textId="0D653B25" w:rsidR="00D86309" w:rsidRPr="002D7100" w:rsidRDefault="002F7F50" w:rsidP="00A56B13">
            <w:pPr>
              <w:pStyle w:val="Default"/>
              <w:jc w:val="center"/>
              <w:rPr>
                <w:color w:val="auto"/>
                <w:szCs w:val="22"/>
                <w:lang w:val="en-GB"/>
              </w:rPr>
            </w:pPr>
            <w:r>
              <w:rPr>
                <w:color w:val="auto"/>
                <w:szCs w:val="22"/>
                <w:lang w:val="en-GB"/>
              </w:rPr>
              <w:t>20%</w:t>
            </w:r>
          </w:p>
        </w:tc>
        <w:tc>
          <w:tcPr>
            <w:tcW w:w="2610" w:type="dxa"/>
            <w:vAlign w:val="center"/>
          </w:tcPr>
          <w:p w14:paraId="32001601" w14:textId="49B8F95B" w:rsidR="00D86309" w:rsidRPr="002D7100" w:rsidRDefault="00D86309" w:rsidP="00A56B13">
            <w:pPr>
              <w:pStyle w:val="Default"/>
              <w:ind w:left="91" w:right="181"/>
              <w:jc w:val="center"/>
              <w:rPr>
                <w:color w:val="auto"/>
                <w:szCs w:val="22"/>
                <w:lang w:val="en-GB"/>
              </w:rPr>
            </w:pPr>
          </w:p>
        </w:tc>
      </w:tr>
      <w:tr w:rsidR="00D86309" w:rsidRPr="002D7100" w14:paraId="45F2CF31" w14:textId="77777777" w:rsidTr="00A56B13">
        <w:trPr>
          <w:trHeight w:val="720"/>
        </w:trPr>
        <w:tc>
          <w:tcPr>
            <w:tcW w:w="5665" w:type="dxa"/>
            <w:tcMar>
              <w:top w:w="0" w:type="dxa"/>
              <w:left w:w="108" w:type="dxa"/>
              <w:bottom w:w="0" w:type="dxa"/>
              <w:right w:w="108" w:type="dxa"/>
            </w:tcMar>
            <w:vAlign w:val="center"/>
          </w:tcPr>
          <w:p w14:paraId="187909F0" w14:textId="7D7F2786" w:rsidR="00D86309" w:rsidRPr="002D7100" w:rsidRDefault="00D86309" w:rsidP="00A56B13">
            <w:pPr>
              <w:spacing w:before="100" w:beforeAutospacing="1" w:after="100" w:afterAutospacing="1"/>
              <w:ind w:left="60" w:right="75"/>
              <w:rPr>
                <w:szCs w:val="22"/>
              </w:rPr>
            </w:pPr>
            <w:r w:rsidRPr="002D7100">
              <w:rPr>
                <w:szCs w:val="22"/>
              </w:rPr>
              <w:t xml:space="preserve">Submission of a </w:t>
            </w:r>
            <w:r w:rsidR="00BB38E9" w:rsidRPr="00764659">
              <w:t>set of proposed infographic</w:t>
            </w:r>
            <w:r w:rsidR="00632B54">
              <w:t xml:space="preserve"> </w:t>
            </w:r>
            <w:r w:rsidR="00BB38E9" w:rsidRPr="00764659">
              <w:t xml:space="preserve">formats </w:t>
            </w:r>
          </w:p>
        </w:tc>
        <w:tc>
          <w:tcPr>
            <w:tcW w:w="810" w:type="dxa"/>
            <w:tcMar>
              <w:top w:w="0" w:type="dxa"/>
              <w:left w:w="108" w:type="dxa"/>
              <w:bottom w:w="0" w:type="dxa"/>
              <w:right w:w="108" w:type="dxa"/>
            </w:tcMar>
            <w:vAlign w:val="center"/>
          </w:tcPr>
          <w:p w14:paraId="767EF3EE" w14:textId="7F9AA49F" w:rsidR="00D86309" w:rsidRPr="002D7100" w:rsidRDefault="002F7F50" w:rsidP="00A56B13">
            <w:pPr>
              <w:pStyle w:val="Default"/>
              <w:jc w:val="center"/>
              <w:rPr>
                <w:color w:val="auto"/>
                <w:szCs w:val="22"/>
                <w:lang w:val="en-GB"/>
              </w:rPr>
            </w:pPr>
            <w:r>
              <w:rPr>
                <w:color w:val="auto"/>
                <w:szCs w:val="22"/>
                <w:lang w:val="en-GB"/>
              </w:rPr>
              <w:t>20%</w:t>
            </w:r>
          </w:p>
        </w:tc>
        <w:tc>
          <w:tcPr>
            <w:tcW w:w="2610" w:type="dxa"/>
            <w:vAlign w:val="center"/>
          </w:tcPr>
          <w:p w14:paraId="7F60F70E" w14:textId="5842F378" w:rsidR="00D86309" w:rsidRPr="002D7100" w:rsidRDefault="00D86309" w:rsidP="00A56B13">
            <w:pPr>
              <w:pStyle w:val="Default"/>
              <w:ind w:left="91" w:right="181"/>
              <w:jc w:val="center"/>
              <w:rPr>
                <w:color w:val="auto"/>
                <w:szCs w:val="22"/>
                <w:lang w:val="en-GB"/>
              </w:rPr>
            </w:pPr>
          </w:p>
        </w:tc>
      </w:tr>
      <w:tr w:rsidR="00632B54" w:rsidRPr="002D7100" w14:paraId="09B78A4A" w14:textId="77777777" w:rsidTr="00A56B13">
        <w:trPr>
          <w:trHeight w:val="864"/>
        </w:trPr>
        <w:tc>
          <w:tcPr>
            <w:tcW w:w="5665" w:type="dxa"/>
            <w:tcMar>
              <w:top w:w="0" w:type="dxa"/>
              <w:left w:w="108" w:type="dxa"/>
              <w:bottom w:w="0" w:type="dxa"/>
              <w:right w:w="108" w:type="dxa"/>
            </w:tcMar>
            <w:vAlign w:val="center"/>
          </w:tcPr>
          <w:p w14:paraId="40BE3788" w14:textId="2CB7C3F8" w:rsidR="00632B54" w:rsidRPr="002D7100" w:rsidRDefault="00632B54" w:rsidP="00A56B13">
            <w:pPr>
              <w:spacing w:before="100" w:beforeAutospacing="1" w:after="100" w:afterAutospacing="1"/>
              <w:ind w:right="75"/>
              <w:rPr>
                <w:szCs w:val="22"/>
              </w:rPr>
            </w:pPr>
            <w:r>
              <w:rPr>
                <w:szCs w:val="22"/>
              </w:rPr>
              <w:t>Submission of a</w:t>
            </w:r>
            <w:r w:rsidRPr="00632B54">
              <w:rPr>
                <w:szCs w:val="22"/>
              </w:rPr>
              <w:t xml:space="preserve"> proposal to enhance existing information management systems such as </w:t>
            </w:r>
            <w:proofErr w:type="spellStart"/>
            <w:r w:rsidRPr="00632B54">
              <w:rPr>
                <w:szCs w:val="22"/>
              </w:rPr>
              <w:t>Sharehub</w:t>
            </w:r>
            <w:proofErr w:type="spellEnd"/>
            <w:r w:rsidRPr="00632B54">
              <w:rPr>
                <w:szCs w:val="22"/>
              </w:rPr>
              <w:t xml:space="preserve"> to cater to the changing requirements of the RCO</w:t>
            </w:r>
          </w:p>
        </w:tc>
        <w:tc>
          <w:tcPr>
            <w:tcW w:w="810" w:type="dxa"/>
            <w:tcMar>
              <w:top w:w="0" w:type="dxa"/>
              <w:left w:w="108" w:type="dxa"/>
              <w:bottom w:w="0" w:type="dxa"/>
              <w:right w:w="108" w:type="dxa"/>
            </w:tcMar>
            <w:vAlign w:val="center"/>
          </w:tcPr>
          <w:p w14:paraId="5C652AA1" w14:textId="6AAA7214" w:rsidR="00632B54" w:rsidRPr="002D7100" w:rsidRDefault="002F7F50" w:rsidP="00A56B13">
            <w:pPr>
              <w:pStyle w:val="Default"/>
              <w:jc w:val="center"/>
              <w:rPr>
                <w:color w:val="auto"/>
                <w:szCs w:val="22"/>
                <w:lang w:val="en-GB"/>
              </w:rPr>
            </w:pPr>
            <w:r>
              <w:rPr>
                <w:color w:val="auto"/>
                <w:szCs w:val="22"/>
                <w:lang w:val="en-GB"/>
              </w:rPr>
              <w:t>20%</w:t>
            </w:r>
          </w:p>
        </w:tc>
        <w:tc>
          <w:tcPr>
            <w:tcW w:w="2610" w:type="dxa"/>
            <w:vAlign w:val="center"/>
          </w:tcPr>
          <w:p w14:paraId="3021549B" w14:textId="77777777" w:rsidR="00632B54" w:rsidRPr="002D7100" w:rsidRDefault="00632B54" w:rsidP="00A56B13">
            <w:pPr>
              <w:pStyle w:val="Default"/>
              <w:ind w:left="91" w:right="181"/>
              <w:jc w:val="center"/>
              <w:rPr>
                <w:color w:val="auto"/>
                <w:szCs w:val="22"/>
                <w:lang w:val="en-GB"/>
              </w:rPr>
            </w:pPr>
          </w:p>
        </w:tc>
      </w:tr>
    </w:tbl>
    <w:p w14:paraId="04E10DE2" w14:textId="53D8D821" w:rsidR="00C06F75" w:rsidRPr="00572EB5" w:rsidRDefault="00C06F75" w:rsidP="00632B54">
      <w:pPr>
        <w:pStyle w:val="Default"/>
        <w:jc w:val="both"/>
        <w:rPr>
          <w:i/>
          <w:u w:val="single"/>
        </w:rPr>
      </w:pPr>
    </w:p>
    <w:p w14:paraId="48DE4662" w14:textId="78F07E47" w:rsidR="00EA00AF" w:rsidRDefault="00EA00AF" w:rsidP="00EA00AF">
      <w:pPr>
        <w:pStyle w:val="ListParagraph"/>
        <w:spacing w:after="120"/>
        <w:ind w:left="0"/>
        <w:rPr>
          <w:i/>
          <w:u w:val="single"/>
        </w:rPr>
      </w:pPr>
      <w:bookmarkStart w:id="2" w:name="_GoBack"/>
      <w:bookmarkEnd w:id="2"/>
    </w:p>
    <w:sectPr w:rsidR="00EA00AF" w:rsidSect="00240549">
      <w:headerReference w:type="default" r:id="rId13"/>
      <w:footerReference w:type="default" r:id="rId14"/>
      <w:pgSz w:w="12240" w:h="15840"/>
      <w:pgMar w:top="806" w:right="1440" w:bottom="99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67A2" w14:textId="77777777" w:rsidR="00191BE4" w:rsidRDefault="00191BE4" w:rsidP="00BF343D">
      <w:r>
        <w:separator/>
      </w:r>
    </w:p>
  </w:endnote>
  <w:endnote w:type="continuationSeparator" w:id="0">
    <w:p w14:paraId="1C7843AA" w14:textId="77777777" w:rsidR="00191BE4" w:rsidRDefault="00191BE4" w:rsidP="00BF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FE72" w14:textId="77777777" w:rsidR="00B91266" w:rsidRDefault="00B91266">
    <w:pPr>
      <w:pStyle w:val="Footer"/>
      <w:jc w:val="right"/>
    </w:pPr>
    <w:r>
      <w:fldChar w:fldCharType="begin"/>
    </w:r>
    <w:r>
      <w:instrText xml:space="preserve"> PAGE   \* MERGEFORMAT </w:instrText>
    </w:r>
    <w:r>
      <w:fldChar w:fldCharType="separate"/>
    </w:r>
    <w:r>
      <w:rPr>
        <w:noProof/>
      </w:rPr>
      <w:t>1</w:t>
    </w:r>
    <w:r>
      <w:rPr>
        <w:noProof/>
      </w:rPr>
      <w:fldChar w:fldCharType="end"/>
    </w:r>
  </w:p>
  <w:p w14:paraId="2EE10C92" w14:textId="77777777" w:rsidR="00B91266" w:rsidRDefault="00B91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C00C" w14:textId="77777777" w:rsidR="00191BE4" w:rsidRDefault="00191BE4" w:rsidP="00BF343D">
      <w:r>
        <w:separator/>
      </w:r>
    </w:p>
  </w:footnote>
  <w:footnote w:type="continuationSeparator" w:id="0">
    <w:p w14:paraId="7E563565" w14:textId="77777777" w:rsidR="00191BE4" w:rsidRDefault="00191BE4" w:rsidP="00BF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DECE" w14:textId="77777777" w:rsidR="00B91266" w:rsidRPr="00E4210E" w:rsidRDefault="00B91266" w:rsidP="00E421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5D3"/>
    <w:multiLevelType w:val="hybridMultilevel"/>
    <w:tmpl w:val="9BE6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785"/>
    <w:multiLevelType w:val="hybridMultilevel"/>
    <w:tmpl w:val="0BF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298C"/>
    <w:multiLevelType w:val="hybridMultilevel"/>
    <w:tmpl w:val="83562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7B3F"/>
    <w:multiLevelType w:val="hybridMultilevel"/>
    <w:tmpl w:val="46F2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E2740"/>
    <w:multiLevelType w:val="hybridMultilevel"/>
    <w:tmpl w:val="4AF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53217"/>
    <w:multiLevelType w:val="hybridMultilevel"/>
    <w:tmpl w:val="03EE2BE4"/>
    <w:lvl w:ilvl="0" w:tplc="BD36632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B63844"/>
    <w:multiLevelType w:val="hybridMultilevel"/>
    <w:tmpl w:val="A21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E04C3"/>
    <w:multiLevelType w:val="hybridMultilevel"/>
    <w:tmpl w:val="D4F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65B41"/>
    <w:multiLevelType w:val="hybridMultilevel"/>
    <w:tmpl w:val="265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D1CEA"/>
    <w:multiLevelType w:val="hybridMultilevel"/>
    <w:tmpl w:val="FF7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3FB"/>
    <w:multiLevelType w:val="hybridMultilevel"/>
    <w:tmpl w:val="9098A5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B29CA"/>
    <w:multiLevelType w:val="hybridMultilevel"/>
    <w:tmpl w:val="A650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F46E1"/>
    <w:multiLevelType w:val="hybridMultilevel"/>
    <w:tmpl w:val="E736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42F8"/>
    <w:multiLevelType w:val="hybridMultilevel"/>
    <w:tmpl w:val="E9DC38B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43973"/>
    <w:multiLevelType w:val="hybridMultilevel"/>
    <w:tmpl w:val="72E07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DF58B9"/>
    <w:multiLevelType w:val="hybridMultilevel"/>
    <w:tmpl w:val="E800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70D1A"/>
    <w:multiLevelType w:val="hybridMultilevel"/>
    <w:tmpl w:val="B0EE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34C9"/>
    <w:multiLevelType w:val="hybridMultilevel"/>
    <w:tmpl w:val="952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5459E"/>
    <w:multiLevelType w:val="hybridMultilevel"/>
    <w:tmpl w:val="E45A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53556"/>
    <w:multiLevelType w:val="hybridMultilevel"/>
    <w:tmpl w:val="0DA82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B07550"/>
    <w:multiLevelType w:val="hybridMultilevel"/>
    <w:tmpl w:val="92F2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B5C73"/>
    <w:multiLevelType w:val="hybridMultilevel"/>
    <w:tmpl w:val="E6EC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74200"/>
    <w:multiLevelType w:val="hybridMultilevel"/>
    <w:tmpl w:val="B1A4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964535"/>
    <w:multiLevelType w:val="hybridMultilevel"/>
    <w:tmpl w:val="DA38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162C4"/>
    <w:multiLevelType w:val="hybridMultilevel"/>
    <w:tmpl w:val="9FC25A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945A60"/>
    <w:multiLevelType w:val="hybridMultilevel"/>
    <w:tmpl w:val="4E2C7C2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9F0D0D"/>
    <w:multiLevelType w:val="hybridMultilevel"/>
    <w:tmpl w:val="C6E8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02A3A"/>
    <w:multiLevelType w:val="hybridMultilevel"/>
    <w:tmpl w:val="BA7E1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7412B7"/>
    <w:multiLevelType w:val="hybridMultilevel"/>
    <w:tmpl w:val="EB220824"/>
    <w:lvl w:ilvl="0" w:tplc="9886C422">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435C7"/>
    <w:multiLevelType w:val="hybridMultilevel"/>
    <w:tmpl w:val="9C4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C1D22"/>
    <w:multiLevelType w:val="hybridMultilevel"/>
    <w:tmpl w:val="AADA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05AB8"/>
    <w:multiLevelType w:val="hybridMultilevel"/>
    <w:tmpl w:val="835620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B75DB7"/>
    <w:multiLevelType w:val="hybridMultilevel"/>
    <w:tmpl w:val="F7D2BB60"/>
    <w:lvl w:ilvl="0" w:tplc="F1C01B7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6183E"/>
    <w:multiLevelType w:val="hybridMultilevel"/>
    <w:tmpl w:val="94E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B1159"/>
    <w:multiLevelType w:val="hybridMultilevel"/>
    <w:tmpl w:val="3BD60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4"/>
  </w:num>
  <w:num w:numId="5">
    <w:abstractNumId w:val="0"/>
  </w:num>
  <w:num w:numId="6">
    <w:abstractNumId w:val="3"/>
  </w:num>
  <w:num w:numId="7">
    <w:abstractNumId w:val="28"/>
  </w:num>
  <w:num w:numId="8">
    <w:abstractNumId w:val="5"/>
  </w:num>
  <w:num w:numId="9">
    <w:abstractNumId w:val="15"/>
  </w:num>
  <w:num w:numId="10">
    <w:abstractNumId w:val="7"/>
  </w:num>
  <w:num w:numId="11">
    <w:abstractNumId w:val="18"/>
  </w:num>
  <w:num w:numId="12">
    <w:abstractNumId w:val="14"/>
  </w:num>
  <w:num w:numId="13">
    <w:abstractNumId w:val="22"/>
  </w:num>
  <w:num w:numId="14">
    <w:abstractNumId w:val="30"/>
  </w:num>
  <w:num w:numId="15">
    <w:abstractNumId w:val="13"/>
  </w:num>
  <w:num w:numId="16">
    <w:abstractNumId w:val="32"/>
  </w:num>
  <w:num w:numId="17">
    <w:abstractNumId w:val="6"/>
  </w:num>
  <w:num w:numId="18">
    <w:abstractNumId w:val="29"/>
  </w:num>
  <w:num w:numId="19">
    <w:abstractNumId w:val="25"/>
  </w:num>
  <w:num w:numId="20">
    <w:abstractNumId w:val="8"/>
  </w:num>
  <w:num w:numId="21">
    <w:abstractNumId w:val="9"/>
  </w:num>
  <w:num w:numId="22">
    <w:abstractNumId w:val="12"/>
  </w:num>
  <w:num w:numId="23">
    <w:abstractNumId w:val="16"/>
  </w:num>
  <w:num w:numId="24">
    <w:abstractNumId w:val="27"/>
  </w:num>
  <w:num w:numId="25">
    <w:abstractNumId w:val="24"/>
  </w:num>
  <w:num w:numId="26">
    <w:abstractNumId w:val="20"/>
  </w:num>
  <w:num w:numId="27">
    <w:abstractNumId w:val="17"/>
  </w:num>
  <w:num w:numId="28">
    <w:abstractNumId w:val="2"/>
  </w:num>
  <w:num w:numId="29">
    <w:abstractNumId w:val="19"/>
  </w:num>
  <w:num w:numId="30">
    <w:abstractNumId w:val="10"/>
  </w:num>
  <w:num w:numId="31">
    <w:abstractNumId w:val="23"/>
  </w:num>
  <w:num w:numId="32">
    <w:abstractNumId w:val="31"/>
  </w:num>
  <w:num w:numId="33">
    <w:abstractNumId w:val="33"/>
  </w:num>
  <w:num w:numId="34">
    <w:abstractNumId w:val="4"/>
  </w:num>
  <w:num w:numId="35">
    <w:abstractNumId w:val="1"/>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FEF"/>
    <w:rsid w:val="0000089B"/>
    <w:rsid w:val="000017E7"/>
    <w:rsid w:val="00005D17"/>
    <w:rsid w:val="0000607A"/>
    <w:rsid w:val="0001289E"/>
    <w:rsid w:val="000147FD"/>
    <w:rsid w:val="00016114"/>
    <w:rsid w:val="00017177"/>
    <w:rsid w:val="0002024C"/>
    <w:rsid w:val="00023027"/>
    <w:rsid w:val="000232E3"/>
    <w:rsid w:val="00024C79"/>
    <w:rsid w:val="000274C4"/>
    <w:rsid w:val="00031E6F"/>
    <w:rsid w:val="00041B4F"/>
    <w:rsid w:val="00042242"/>
    <w:rsid w:val="00045342"/>
    <w:rsid w:val="00045527"/>
    <w:rsid w:val="000464D2"/>
    <w:rsid w:val="00050BBF"/>
    <w:rsid w:val="00050F2E"/>
    <w:rsid w:val="00050FAC"/>
    <w:rsid w:val="000510B6"/>
    <w:rsid w:val="0005239F"/>
    <w:rsid w:val="00054AD2"/>
    <w:rsid w:val="00057FDD"/>
    <w:rsid w:val="0006070A"/>
    <w:rsid w:val="00060D70"/>
    <w:rsid w:val="00061491"/>
    <w:rsid w:val="0006328B"/>
    <w:rsid w:val="00063460"/>
    <w:rsid w:val="00064AE6"/>
    <w:rsid w:val="00067479"/>
    <w:rsid w:val="00072F51"/>
    <w:rsid w:val="00072FEF"/>
    <w:rsid w:val="000731C5"/>
    <w:rsid w:val="00074633"/>
    <w:rsid w:val="0007544F"/>
    <w:rsid w:val="000843D5"/>
    <w:rsid w:val="00090AFC"/>
    <w:rsid w:val="00093A78"/>
    <w:rsid w:val="00097BE9"/>
    <w:rsid w:val="000A1256"/>
    <w:rsid w:val="000A322C"/>
    <w:rsid w:val="000B49DC"/>
    <w:rsid w:val="000B4BE6"/>
    <w:rsid w:val="000B4FD8"/>
    <w:rsid w:val="000C1678"/>
    <w:rsid w:val="000C21A0"/>
    <w:rsid w:val="000C2BCF"/>
    <w:rsid w:val="000C623E"/>
    <w:rsid w:val="000C7E59"/>
    <w:rsid w:val="000D27D8"/>
    <w:rsid w:val="000E0B3E"/>
    <w:rsid w:val="000E17C5"/>
    <w:rsid w:val="000E3BAE"/>
    <w:rsid w:val="000E6D5B"/>
    <w:rsid w:val="000F67A1"/>
    <w:rsid w:val="000F6B80"/>
    <w:rsid w:val="00102FE8"/>
    <w:rsid w:val="001031D0"/>
    <w:rsid w:val="00103932"/>
    <w:rsid w:val="0010452A"/>
    <w:rsid w:val="001063A9"/>
    <w:rsid w:val="00106578"/>
    <w:rsid w:val="00106C5D"/>
    <w:rsid w:val="0011053B"/>
    <w:rsid w:val="0011591B"/>
    <w:rsid w:val="00116DCF"/>
    <w:rsid w:val="00121BE0"/>
    <w:rsid w:val="001261B5"/>
    <w:rsid w:val="001270F3"/>
    <w:rsid w:val="001314E3"/>
    <w:rsid w:val="00133EAF"/>
    <w:rsid w:val="00134504"/>
    <w:rsid w:val="00135C7D"/>
    <w:rsid w:val="00141AA7"/>
    <w:rsid w:val="00142630"/>
    <w:rsid w:val="001446B6"/>
    <w:rsid w:val="00144B0C"/>
    <w:rsid w:val="00144F94"/>
    <w:rsid w:val="001479F4"/>
    <w:rsid w:val="001500D0"/>
    <w:rsid w:val="001544AA"/>
    <w:rsid w:val="001552F4"/>
    <w:rsid w:val="00157834"/>
    <w:rsid w:val="00160A25"/>
    <w:rsid w:val="00160C55"/>
    <w:rsid w:val="0016317B"/>
    <w:rsid w:val="00163B9F"/>
    <w:rsid w:val="001653AB"/>
    <w:rsid w:val="00165E8B"/>
    <w:rsid w:val="00174B74"/>
    <w:rsid w:val="0017522E"/>
    <w:rsid w:val="0018089C"/>
    <w:rsid w:val="001843C5"/>
    <w:rsid w:val="00184A49"/>
    <w:rsid w:val="0018714A"/>
    <w:rsid w:val="00190E8E"/>
    <w:rsid w:val="0019194A"/>
    <w:rsid w:val="00191BE4"/>
    <w:rsid w:val="001934D6"/>
    <w:rsid w:val="00193BD9"/>
    <w:rsid w:val="00194118"/>
    <w:rsid w:val="00195682"/>
    <w:rsid w:val="001956DA"/>
    <w:rsid w:val="001A28D1"/>
    <w:rsid w:val="001A4128"/>
    <w:rsid w:val="001A6B17"/>
    <w:rsid w:val="001A6FD9"/>
    <w:rsid w:val="001A75F9"/>
    <w:rsid w:val="001B0BA0"/>
    <w:rsid w:val="001B0D28"/>
    <w:rsid w:val="001B0F0F"/>
    <w:rsid w:val="001B3FD5"/>
    <w:rsid w:val="001B4F03"/>
    <w:rsid w:val="001B5BC4"/>
    <w:rsid w:val="001C098D"/>
    <w:rsid w:val="001C1186"/>
    <w:rsid w:val="001C2895"/>
    <w:rsid w:val="001C60EB"/>
    <w:rsid w:val="001C7529"/>
    <w:rsid w:val="001D1973"/>
    <w:rsid w:val="001D2F80"/>
    <w:rsid w:val="001D559B"/>
    <w:rsid w:val="001D6B84"/>
    <w:rsid w:val="001D7F76"/>
    <w:rsid w:val="001E5523"/>
    <w:rsid w:val="001E565E"/>
    <w:rsid w:val="001E70FD"/>
    <w:rsid w:val="001E7BA7"/>
    <w:rsid w:val="001F09AB"/>
    <w:rsid w:val="001F5E5B"/>
    <w:rsid w:val="001F7383"/>
    <w:rsid w:val="001F7C54"/>
    <w:rsid w:val="00204B45"/>
    <w:rsid w:val="00210792"/>
    <w:rsid w:val="0021104D"/>
    <w:rsid w:val="0021455C"/>
    <w:rsid w:val="002217DB"/>
    <w:rsid w:val="0022674E"/>
    <w:rsid w:val="00233BFB"/>
    <w:rsid w:val="002348E3"/>
    <w:rsid w:val="00237BC0"/>
    <w:rsid w:val="00240549"/>
    <w:rsid w:val="00241084"/>
    <w:rsid w:val="00242951"/>
    <w:rsid w:val="0024470A"/>
    <w:rsid w:val="0024674E"/>
    <w:rsid w:val="00246774"/>
    <w:rsid w:val="00246E1D"/>
    <w:rsid w:val="002479C0"/>
    <w:rsid w:val="002500FD"/>
    <w:rsid w:val="00250A62"/>
    <w:rsid w:val="002530CC"/>
    <w:rsid w:val="00254A1E"/>
    <w:rsid w:val="002575EA"/>
    <w:rsid w:val="00260A04"/>
    <w:rsid w:val="002669EB"/>
    <w:rsid w:val="002706F6"/>
    <w:rsid w:val="00272C77"/>
    <w:rsid w:val="00273FB8"/>
    <w:rsid w:val="002745B8"/>
    <w:rsid w:val="00274F5D"/>
    <w:rsid w:val="0027563A"/>
    <w:rsid w:val="00277102"/>
    <w:rsid w:val="0028050B"/>
    <w:rsid w:val="0028561A"/>
    <w:rsid w:val="00286766"/>
    <w:rsid w:val="00286F6A"/>
    <w:rsid w:val="00287CE9"/>
    <w:rsid w:val="00290E15"/>
    <w:rsid w:val="002918A6"/>
    <w:rsid w:val="00292875"/>
    <w:rsid w:val="00294ECC"/>
    <w:rsid w:val="002961D6"/>
    <w:rsid w:val="002A001A"/>
    <w:rsid w:val="002A09EA"/>
    <w:rsid w:val="002A35CB"/>
    <w:rsid w:val="002A7621"/>
    <w:rsid w:val="002B56DC"/>
    <w:rsid w:val="002C2943"/>
    <w:rsid w:val="002C2FC1"/>
    <w:rsid w:val="002C3538"/>
    <w:rsid w:val="002C3DE8"/>
    <w:rsid w:val="002C5D9E"/>
    <w:rsid w:val="002C601E"/>
    <w:rsid w:val="002D1E1A"/>
    <w:rsid w:val="002D396D"/>
    <w:rsid w:val="002D7100"/>
    <w:rsid w:val="002D7CCD"/>
    <w:rsid w:val="002E04CC"/>
    <w:rsid w:val="002E6D0B"/>
    <w:rsid w:val="002E771E"/>
    <w:rsid w:val="002E7764"/>
    <w:rsid w:val="002F09CE"/>
    <w:rsid w:val="002F3F43"/>
    <w:rsid w:val="002F4EC0"/>
    <w:rsid w:val="002F7F50"/>
    <w:rsid w:val="003029C1"/>
    <w:rsid w:val="00303603"/>
    <w:rsid w:val="0031246F"/>
    <w:rsid w:val="00314121"/>
    <w:rsid w:val="003151C5"/>
    <w:rsid w:val="00315DCF"/>
    <w:rsid w:val="00316074"/>
    <w:rsid w:val="0031767E"/>
    <w:rsid w:val="003213BE"/>
    <w:rsid w:val="00323456"/>
    <w:rsid w:val="0033777C"/>
    <w:rsid w:val="003377B3"/>
    <w:rsid w:val="00337C98"/>
    <w:rsid w:val="00344FA3"/>
    <w:rsid w:val="0035033B"/>
    <w:rsid w:val="00350DB7"/>
    <w:rsid w:val="00350E5B"/>
    <w:rsid w:val="00353C02"/>
    <w:rsid w:val="003606F1"/>
    <w:rsid w:val="003619AB"/>
    <w:rsid w:val="003620BC"/>
    <w:rsid w:val="00365C53"/>
    <w:rsid w:val="00365D9E"/>
    <w:rsid w:val="003661E5"/>
    <w:rsid w:val="00366EE1"/>
    <w:rsid w:val="003670C3"/>
    <w:rsid w:val="00371497"/>
    <w:rsid w:val="00371BC6"/>
    <w:rsid w:val="003802D4"/>
    <w:rsid w:val="00381491"/>
    <w:rsid w:val="003A08AC"/>
    <w:rsid w:val="003A11C4"/>
    <w:rsid w:val="003A1D83"/>
    <w:rsid w:val="003A7F24"/>
    <w:rsid w:val="003B1595"/>
    <w:rsid w:val="003B168D"/>
    <w:rsid w:val="003B17AA"/>
    <w:rsid w:val="003B3773"/>
    <w:rsid w:val="003B38E7"/>
    <w:rsid w:val="003B75C4"/>
    <w:rsid w:val="003C0758"/>
    <w:rsid w:val="003C623B"/>
    <w:rsid w:val="003D0EEE"/>
    <w:rsid w:val="003D0FC7"/>
    <w:rsid w:val="003D3781"/>
    <w:rsid w:val="003D41B5"/>
    <w:rsid w:val="003D6D43"/>
    <w:rsid w:val="003D7517"/>
    <w:rsid w:val="003E221B"/>
    <w:rsid w:val="003E2AFF"/>
    <w:rsid w:val="003E3CCC"/>
    <w:rsid w:val="003F1E43"/>
    <w:rsid w:val="003F2789"/>
    <w:rsid w:val="003F3EFE"/>
    <w:rsid w:val="003F73EA"/>
    <w:rsid w:val="00401250"/>
    <w:rsid w:val="004034A4"/>
    <w:rsid w:val="00406E95"/>
    <w:rsid w:val="0041266A"/>
    <w:rsid w:val="00413108"/>
    <w:rsid w:val="004139E0"/>
    <w:rsid w:val="00415E38"/>
    <w:rsid w:val="004213FC"/>
    <w:rsid w:val="00421992"/>
    <w:rsid w:val="004221DD"/>
    <w:rsid w:val="004264F3"/>
    <w:rsid w:val="004266F6"/>
    <w:rsid w:val="0043065F"/>
    <w:rsid w:val="00430BAA"/>
    <w:rsid w:val="00436AAD"/>
    <w:rsid w:val="00437E90"/>
    <w:rsid w:val="00437FE8"/>
    <w:rsid w:val="00440DC0"/>
    <w:rsid w:val="004411CE"/>
    <w:rsid w:val="004423F7"/>
    <w:rsid w:val="00446B0D"/>
    <w:rsid w:val="00450135"/>
    <w:rsid w:val="004502EE"/>
    <w:rsid w:val="00452901"/>
    <w:rsid w:val="004547D7"/>
    <w:rsid w:val="00454FEE"/>
    <w:rsid w:val="00461754"/>
    <w:rsid w:val="00461D09"/>
    <w:rsid w:val="004620C4"/>
    <w:rsid w:val="00462FB8"/>
    <w:rsid w:val="004632E3"/>
    <w:rsid w:val="004638BF"/>
    <w:rsid w:val="00466922"/>
    <w:rsid w:val="00470206"/>
    <w:rsid w:val="0047371E"/>
    <w:rsid w:val="00474FA3"/>
    <w:rsid w:val="00476AEC"/>
    <w:rsid w:val="00482C43"/>
    <w:rsid w:val="004834C6"/>
    <w:rsid w:val="00485195"/>
    <w:rsid w:val="004861FF"/>
    <w:rsid w:val="00490B1A"/>
    <w:rsid w:val="00490DBB"/>
    <w:rsid w:val="004920C8"/>
    <w:rsid w:val="00494DD5"/>
    <w:rsid w:val="004952CC"/>
    <w:rsid w:val="004965A5"/>
    <w:rsid w:val="00497F82"/>
    <w:rsid w:val="004A07C5"/>
    <w:rsid w:val="004A25CA"/>
    <w:rsid w:val="004A27E6"/>
    <w:rsid w:val="004A3EFE"/>
    <w:rsid w:val="004A74F1"/>
    <w:rsid w:val="004A7AAD"/>
    <w:rsid w:val="004B1577"/>
    <w:rsid w:val="004B4338"/>
    <w:rsid w:val="004B46DF"/>
    <w:rsid w:val="004B73C6"/>
    <w:rsid w:val="004C1D1D"/>
    <w:rsid w:val="004C6518"/>
    <w:rsid w:val="004D03F6"/>
    <w:rsid w:val="004D1754"/>
    <w:rsid w:val="004E6CAF"/>
    <w:rsid w:val="004F1C7B"/>
    <w:rsid w:val="004F32FC"/>
    <w:rsid w:val="004F6AF3"/>
    <w:rsid w:val="00502BA6"/>
    <w:rsid w:val="00502D68"/>
    <w:rsid w:val="00503922"/>
    <w:rsid w:val="005043DB"/>
    <w:rsid w:val="00505913"/>
    <w:rsid w:val="00510339"/>
    <w:rsid w:val="0051331A"/>
    <w:rsid w:val="00513413"/>
    <w:rsid w:val="00514977"/>
    <w:rsid w:val="00514C78"/>
    <w:rsid w:val="00516AF8"/>
    <w:rsid w:val="00521879"/>
    <w:rsid w:val="0052236B"/>
    <w:rsid w:val="005233B8"/>
    <w:rsid w:val="00524CA1"/>
    <w:rsid w:val="00526C17"/>
    <w:rsid w:val="00532487"/>
    <w:rsid w:val="00532768"/>
    <w:rsid w:val="00532AA7"/>
    <w:rsid w:val="00532C09"/>
    <w:rsid w:val="005335C2"/>
    <w:rsid w:val="00536910"/>
    <w:rsid w:val="00537D6D"/>
    <w:rsid w:val="0054027E"/>
    <w:rsid w:val="005420F9"/>
    <w:rsid w:val="00542F48"/>
    <w:rsid w:val="005561FF"/>
    <w:rsid w:val="0056167D"/>
    <w:rsid w:val="005619E0"/>
    <w:rsid w:val="00567E79"/>
    <w:rsid w:val="00567F9A"/>
    <w:rsid w:val="00570342"/>
    <w:rsid w:val="00572D18"/>
    <w:rsid w:val="00572EB5"/>
    <w:rsid w:val="00573535"/>
    <w:rsid w:val="005756CA"/>
    <w:rsid w:val="00576A39"/>
    <w:rsid w:val="005823AC"/>
    <w:rsid w:val="00582D9E"/>
    <w:rsid w:val="00583815"/>
    <w:rsid w:val="00584CBA"/>
    <w:rsid w:val="00592B4A"/>
    <w:rsid w:val="00592E98"/>
    <w:rsid w:val="0059541E"/>
    <w:rsid w:val="005A29CD"/>
    <w:rsid w:val="005A7E23"/>
    <w:rsid w:val="005B0823"/>
    <w:rsid w:val="005B12F7"/>
    <w:rsid w:val="005B2760"/>
    <w:rsid w:val="005B2DD7"/>
    <w:rsid w:val="005B3E71"/>
    <w:rsid w:val="005C02D1"/>
    <w:rsid w:val="005C17DE"/>
    <w:rsid w:val="005C2954"/>
    <w:rsid w:val="005C386B"/>
    <w:rsid w:val="005C6672"/>
    <w:rsid w:val="005C6756"/>
    <w:rsid w:val="005D0543"/>
    <w:rsid w:val="005D3BB3"/>
    <w:rsid w:val="005D5859"/>
    <w:rsid w:val="005E0C84"/>
    <w:rsid w:val="005E170C"/>
    <w:rsid w:val="005E1FF2"/>
    <w:rsid w:val="005E24E0"/>
    <w:rsid w:val="005E30D5"/>
    <w:rsid w:val="005E3385"/>
    <w:rsid w:val="005E41A7"/>
    <w:rsid w:val="005E4882"/>
    <w:rsid w:val="005E6A2F"/>
    <w:rsid w:val="005F354B"/>
    <w:rsid w:val="005F4696"/>
    <w:rsid w:val="005F7068"/>
    <w:rsid w:val="005F7749"/>
    <w:rsid w:val="005F7CF5"/>
    <w:rsid w:val="00602943"/>
    <w:rsid w:val="00604614"/>
    <w:rsid w:val="00604834"/>
    <w:rsid w:val="00606A42"/>
    <w:rsid w:val="00610B57"/>
    <w:rsid w:val="00611D90"/>
    <w:rsid w:val="006139BB"/>
    <w:rsid w:val="00614593"/>
    <w:rsid w:val="00617394"/>
    <w:rsid w:val="006217DD"/>
    <w:rsid w:val="0062294D"/>
    <w:rsid w:val="006263AA"/>
    <w:rsid w:val="00631B35"/>
    <w:rsid w:val="00632B54"/>
    <w:rsid w:val="00633C77"/>
    <w:rsid w:val="006372DA"/>
    <w:rsid w:val="00640551"/>
    <w:rsid w:val="00640B71"/>
    <w:rsid w:val="00642D34"/>
    <w:rsid w:val="0064623E"/>
    <w:rsid w:val="006469E9"/>
    <w:rsid w:val="00647A9B"/>
    <w:rsid w:val="00647CA1"/>
    <w:rsid w:val="00653B32"/>
    <w:rsid w:val="006554FC"/>
    <w:rsid w:val="00655622"/>
    <w:rsid w:val="006560C2"/>
    <w:rsid w:val="006648C4"/>
    <w:rsid w:val="00665D71"/>
    <w:rsid w:val="00673DA4"/>
    <w:rsid w:val="00676762"/>
    <w:rsid w:val="00681A32"/>
    <w:rsid w:val="00682DDA"/>
    <w:rsid w:val="00682DE1"/>
    <w:rsid w:val="00693962"/>
    <w:rsid w:val="006967EF"/>
    <w:rsid w:val="00696E0D"/>
    <w:rsid w:val="006A1440"/>
    <w:rsid w:val="006A2110"/>
    <w:rsid w:val="006A3C9B"/>
    <w:rsid w:val="006A4710"/>
    <w:rsid w:val="006B2227"/>
    <w:rsid w:val="006B27FB"/>
    <w:rsid w:val="006B4088"/>
    <w:rsid w:val="006B7294"/>
    <w:rsid w:val="006B7851"/>
    <w:rsid w:val="006C09AE"/>
    <w:rsid w:val="006C206E"/>
    <w:rsid w:val="006C70A2"/>
    <w:rsid w:val="006C7A05"/>
    <w:rsid w:val="006D177F"/>
    <w:rsid w:val="006D26A9"/>
    <w:rsid w:val="006D331C"/>
    <w:rsid w:val="006D69F0"/>
    <w:rsid w:val="006E085B"/>
    <w:rsid w:val="006E1F49"/>
    <w:rsid w:val="006E4136"/>
    <w:rsid w:val="006E65B8"/>
    <w:rsid w:val="006F0250"/>
    <w:rsid w:val="006F1280"/>
    <w:rsid w:val="006F5A13"/>
    <w:rsid w:val="00707CCA"/>
    <w:rsid w:val="00711252"/>
    <w:rsid w:val="00712935"/>
    <w:rsid w:val="0071366D"/>
    <w:rsid w:val="00723D8D"/>
    <w:rsid w:val="00726D88"/>
    <w:rsid w:val="00733C21"/>
    <w:rsid w:val="00735028"/>
    <w:rsid w:val="007403F3"/>
    <w:rsid w:val="00740FB7"/>
    <w:rsid w:val="00741196"/>
    <w:rsid w:val="0074496A"/>
    <w:rsid w:val="00745738"/>
    <w:rsid w:val="00745FB6"/>
    <w:rsid w:val="007606C2"/>
    <w:rsid w:val="00760B19"/>
    <w:rsid w:val="00762D04"/>
    <w:rsid w:val="007632B9"/>
    <w:rsid w:val="00763CCC"/>
    <w:rsid w:val="00764659"/>
    <w:rsid w:val="00764CC2"/>
    <w:rsid w:val="007655A7"/>
    <w:rsid w:val="007664C2"/>
    <w:rsid w:val="00772C90"/>
    <w:rsid w:val="00772D88"/>
    <w:rsid w:val="00773E93"/>
    <w:rsid w:val="0077479F"/>
    <w:rsid w:val="007822AB"/>
    <w:rsid w:val="007831F7"/>
    <w:rsid w:val="00785BBB"/>
    <w:rsid w:val="00787CCD"/>
    <w:rsid w:val="00790B97"/>
    <w:rsid w:val="00793E61"/>
    <w:rsid w:val="00795BBA"/>
    <w:rsid w:val="007966AA"/>
    <w:rsid w:val="007A01A5"/>
    <w:rsid w:val="007A091D"/>
    <w:rsid w:val="007A0CCB"/>
    <w:rsid w:val="007B5FD0"/>
    <w:rsid w:val="007B6AE0"/>
    <w:rsid w:val="007C4C6D"/>
    <w:rsid w:val="007D2280"/>
    <w:rsid w:val="007D3A71"/>
    <w:rsid w:val="007D3F33"/>
    <w:rsid w:val="007D4512"/>
    <w:rsid w:val="007D4DE8"/>
    <w:rsid w:val="007D62CB"/>
    <w:rsid w:val="007E160C"/>
    <w:rsid w:val="007E1699"/>
    <w:rsid w:val="007F0122"/>
    <w:rsid w:val="007F23AD"/>
    <w:rsid w:val="007F2ABE"/>
    <w:rsid w:val="007F7EA2"/>
    <w:rsid w:val="0080129B"/>
    <w:rsid w:val="008056A4"/>
    <w:rsid w:val="00807CE8"/>
    <w:rsid w:val="008125DE"/>
    <w:rsid w:val="008130E9"/>
    <w:rsid w:val="00820744"/>
    <w:rsid w:val="00824F04"/>
    <w:rsid w:val="00824FF0"/>
    <w:rsid w:val="00826AD9"/>
    <w:rsid w:val="008314AC"/>
    <w:rsid w:val="00831FF6"/>
    <w:rsid w:val="00833F85"/>
    <w:rsid w:val="00835640"/>
    <w:rsid w:val="00836D7D"/>
    <w:rsid w:val="008441BA"/>
    <w:rsid w:val="008505E1"/>
    <w:rsid w:val="008515FF"/>
    <w:rsid w:val="00853571"/>
    <w:rsid w:val="00855BD6"/>
    <w:rsid w:val="00856446"/>
    <w:rsid w:val="008630E5"/>
    <w:rsid w:val="00863A08"/>
    <w:rsid w:val="00863BC8"/>
    <w:rsid w:val="00872479"/>
    <w:rsid w:val="00875CB5"/>
    <w:rsid w:val="00881F21"/>
    <w:rsid w:val="008840F4"/>
    <w:rsid w:val="008954AD"/>
    <w:rsid w:val="008A0D6C"/>
    <w:rsid w:val="008A0DCF"/>
    <w:rsid w:val="008A0F52"/>
    <w:rsid w:val="008A2893"/>
    <w:rsid w:val="008A326E"/>
    <w:rsid w:val="008A3371"/>
    <w:rsid w:val="008A4105"/>
    <w:rsid w:val="008A4949"/>
    <w:rsid w:val="008A50C0"/>
    <w:rsid w:val="008A75AC"/>
    <w:rsid w:val="008B3053"/>
    <w:rsid w:val="008B37B6"/>
    <w:rsid w:val="008B37D8"/>
    <w:rsid w:val="008B3939"/>
    <w:rsid w:val="008B4262"/>
    <w:rsid w:val="008B6509"/>
    <w:rsid w:val="008B7436"/>
    <w:rsid w:val="008B7769"/>
    <w:rsid w:val="008C0043"/>
    <w:rsid w:val="008C05BE"/>
    <w:rsid w:val="008C08CB"/>
    <w:rsid w:val="008C6182"/>
    <w:rsid w:val="008C712C"/>
    <w:rsid w:val="008D0F3B"/>
    <w:rsid w:val="008D20AA"/>
    <w:rsid w:val="008D28C1"/>
    <w:rsid w:val="008D58EB"/>
    <w:rsid w:val="008D5DCA"/>
    <w:rsid w:val="008E18B9"/>
    <w:rsid w:val="008E7396"/>
    <w:rsid w:val="008F4C5D"/>
    <w:rsid w:val="008F716E"/>
    <w:rsid w:val="008F7F33"/>
    <w:rsid w:val="009022AF"/>
    <w:rsid w:val="00902A14"/>
    <w:rsid w:val="009056AA"/>
    <w:rsid w:val="0091141A"/>
    <w:rsid w:val="00912094"/>
    <w:rsid w:val="009135DA"/>
    <w:rsid w:val="0091481A"/>
    <w:rsid w:val="00921DE1"/>
    <w:rsid w:val="009221AE"/>
    <w:rsid w:val="009224F5"/>
    <w:rsid w:val="00922E5C"/>
    <w:rsid w:val="0092456C"/>
    <w:rsid w:val="00926E06"/>
    <w:rsid w:val="00931E73"/>
    <w:rsid w:val="009349EC"/>
    <w:rsid w:val="00935E14"/>
    <w:rsid w:val="00936622"/>
    <w:rsid w:val="00940419"/>
    <w:rsid w:val="00942041"/>
    <w:rsid w:val="009456BB"/>
    <w:rsid w:val="009514D9"/>
    <w:rsid w:val="00953822"/>
    <w:rsid w:val="00954323"/>
    <w:rsid w:val="00956F6A"/>
    <w:rsid w:val="00957F86"/>
    <w:rsid w:val="00961623"/>
    <w:rsid w:val="00961A0F"/>
    <w:rsid w:val="00962F7A"/>
    <w:rsid w:val="00964B47"/>
    <w:rsid w:val="00970297"/>
    <w:rsid w:val="00972751"/>
    <w:rsid w:val="00972F80"/>
    <w:rsid w:val="00973BCA"/>
    <w:rsid w:val="00974927"/>
    <w:rsid w:val="00982FF1"/>
    <w:rsid w:val="00984632"/>
    <w:rsid w:val="009858A4"/>
    <w:rsid w:val="009939F4"/>
    <w:rsid w:val="00996ABC"/>
    <w:rsid w:val="009A19D5"/>
    <w:rsid w:val="009A6D4E"/>
    <w:rsid w:val="009A78A2"/>
    <w:rsid w:val="009A7ACE"/>
    <w:rsid w:val="009B0044"/>
    <w:rsid w:val="009C0F04"/>
    <w:rsid w:val="009C2876"/>
    <w:rsid w:val="009C697D"/>
    <w:rsid w:val="009C78C6"/>
    <w:rsid w:val="009D6B2F"/>
    <w:rsid w:val="009D7AF1"/>
    <w:rsid w:val="009E0D21"/>
    <w:rsid w:val="009E54E1"/>
    <w:rsid w:val="009E6757"/>
    <w:rsid w:val="009E7AEB"/>
    <w:rsid w:val="009F0184"/>
    <w:rsid w:val="00A00ECB"/>
    <w:rsid w:val="00A00FC2"/>
    <w:rsid w:val="00A02B96"/>
    <w:rsid w:val="00A03ACA"/>
    <w:rsid w:val="00A04E09"/>
    <w:rsid w:val="00A05CAD"/>
    <w:rsid w:val="00A069C3"/>
    <w:rsid w:val="00A136D8"/>
    <w:rsid w:val="00A154B8"/>
    <w:rsid w:val="00A162F2"/>
    <w:rsid w:val="00A20DE3"/>
    <w:rsid w:val="00A21FFF"/>
    <w:rsid w:val="00A23AEF"/>
    <w:rsid w:val="00A24B20"/>
    <w:rsid w:val="00A26743"/>
    <w:rsid w:val="00A27C76"/>
    <w:rsid w:val="00A307E2"/>
    <w:rsid w:val="00A32CC3"/>
    <w:rsid w:val="00A402D1"/>
    <w:rsid w:val="00A42C90"/>
    <w:rsid w:val="00A43872"/>
    <w:rsid w:val="00A43F17"/>
    <w:rsid w:val="00A43FE1"/>
    <w:rsid w:val="00A451C0"/>
    <w:rsid w:val="00A456C8"/>
    <w:rsid w:val="00A53726"/>
    <w:rsid w:val="00A5373C"/>
    <w:rsid w:val="00A5438C"/>
    <w:rsid w:val="00A56B13"/>
    <w:rsid w:val="00A574AA"/>
    <w:rsid w:val="00A62F9F"/>
    <w:rsid w:val="00A646BA"/>
    <w:rsid w:val="00A65204"/>
    <w:rsid w:val="00A65392"/>
    <w:rsid w:val="00A65F62"/>
    <w:rsid w:val="00A674E0"/>
    <w:rsid w:val="00A708F6"/>
    <w:rsid w:val="00A72EDE"/>
    <w:rsid w:val="00A74021"/>
    <w:rsid w:val="00A751A8"/>
    <w:rsid w:val="00A801FE"/>
    <w:rsid w:val="00A80ABA"/>
    <w:rsid w:val="00A81F87"/>
    <w:rsid w:val="00A83A77"/>
    <w:rsid w:val="00A84CC5"/>
    <w:rsid w:val="00A876E4"/>
    <w:rsid w:val="00A87AF9"/>
    <w:rsid w:val="00A93060"/>
    <w:rsid w:val="00A93E9A"/>
    <w:rsid w:val="00A9664D"/>
    <w:rsid w:val="00AA1BF0"/>
    <w:rsid w:val="00AA1E72"/>
    <w:rsid w:val="00AA4F1F"/>
    <w:rsid w:val="00AB01F7"/>
    <w:rsid w:val="00AB1F79"/>
    <w:rsid w:val="00AB593B"/>
    <w:rsid w:val="00AB7B09"/>
    <w:rsid w:val="00AC456B"/>
    <w:rsid w:val="00AC4DA3"/>
    <w:rsid w:val="00AC6122"/>
    <w:rsid w:val="00AD0F4A"/>
    <w:rsid w:val="00AD40FB"/>
    <w:rsid w:val="00AD441D"/>
    <w:rsid w:val="00AD5E83"/>
    <w:rsid w:val="00AE1CCF"/>
    <w:rsid w:val="00AE27C6"/>
    <w:rsid w:val="00AE46BD"/>
    <w:rsid w:val="00AE50F6"/>
    <w:rsid w:val="00AF0095"/>
    <w:rsid w:val="00AF1D03"/>
    <w:rsid w:val="00AF2A94"/>
    <w:rsid w:val="00AF4B2A"/>
    <w:rsid w:val="00B036A6"/>
    <w:rsid w:val="00B05D97"/>
    <w:rsid w:val="00B151BA"/>
    <w:rsid w:val="00B161FB"/>
    <w:rsid w:val="00B16504"/>
    <w:rsid w:val="00B1770D"/>
    <w:rsid w:val="00B2166F"/>
    <w:rsid w:val="00B21C4C"/>
    <w:rsid w:val="00B23025"/>
    <w:rsid w:val="00B2465D"/>
    <w:rsid w:val="00B24681"/>
    <w:rsid w:val="00B251B7"/>
    <w:rsid w:val="00B25F94"/>
    <w:rsid w:val="00B306AD"/>
    <w:rsid w:val="00B30EE7"/>
    <w:rsid w:val="00B33301"/>
    <w:rsid w:val="00B3548E"/>
    <w:rsid w:val="00B44CBD"/>
    <w:rsid w:val="00B50863"/>
    <w:rsid w:val="00B53053"/>
    <w:rsid w:val="00B532FE"/>
    <w:rsid w:val="00B55C3E"/>
    <w:rsid w:val="00B55E88"/>
    <w:rsid w:val="00B55FDD"/>
    <w:rsid w:val="00B561E6"/>
    <w:rsid w:val="00B56B92"/>
    <w:rsid w:val="00B5781C"/>
    <w:rsid w:val="00B602BD"/>
    <w:rsid w:val="00B6186E"/>
    <w:rsid w:val="00B6342C"/>
    <w:rsid w:val="00B63E13"/>
    <w:rsid w:val="00B65033"/>
    <w:rsid w:val="00B6627D"/>
    <w:rsid w:val="00B66342"/>
    <w:rsid w:val="00B66B5B"/>
    <w:rsid w:val="00B723F7"/>
    <w:rsid w:val="00B72A7A"/>
    <w:rsid w:val="00B8187B"/>
    <w:rsid w:val="00B82583"/>
    <w:rsid w:val="00B83509"/>
    <w:rsid w:val="00B836EF"/>
    <w:rsid w:val="00B91266"/>
    <w:rsid w:val="00B9146F"/>
    <w:rsid w:val="00B91F9F"/>
    <w:rsid w:val="00B924B4"/>
    <w:rsid w:val="00B931BC"/>
    <w:rsid w:val="00B94D1C"/>
    <w:rsid w:val="00B96EA5"/>
    <w:rsid w:val="00BA1EFE"/>
    <w:rsid w:val="00BA5582"/>
    <w:rsid w:val="00BA5DB4"/>
    <w:rsid w:val="00BA66DE"/>
    <w:rsid w:val="00BA73BF"/>
    <w:rsid w:val="00BB2FFA"/>
    <w:rsid w:val="00BB38E9"/>
    <w:rsid w:val="00BB3DAF"/>
    <w:rsid w:val="00BB65E3"/>
    <w:rsid w:val="00BB6D30"/>
    <w:rsid w:val="00BB6D69"/>
    <w:rsid w:val="00BC75F9"/>
    <w:rsid w:val="00BD0B15"/>
    <w:rsid w:val="00BD1560"/>
    <w:rsid w:val="00BD16D9"/>
    <w:rsid w:val="00BD1A69"/>
    <w:rsid w:val="00BD1E3D"/>
    <w:rsid w:val="00BD38FA"/>
    <w:rsid w:val="00BD5101"/>
    <w:rsid w:val="00BD5A04"/>
    <w:rsid w:val="00BD5FF0"/>
    <w:rsid w:val="00BE06E2"/>
    <w:rsid w:val="00BE3298"/>
    <w:rsid w:val="00BE5764"/>
    <w:rsid w:val="00BE601B"/>
    <w:rsid w:val="00BF09E6"/>
    <w:rsid w:val="00BF1EF0"/>
    <w:rsid w:val="00BF3111"/>
    <w:rsid w:val="00BF343D"/>
    <w:rsid w:val="00BF3AFC"/>
    <w:rsid w:val="00BF5744"/>
    <w:rsid w:val="00C00188"/>
    <w:rsid w:val="00C016F6"/>
    <w:rsid w:val="00C01DFF"/>
    <w:rsid w:val="00C05460"/>
    <w:rsid w:val="00C06F75"/>
    <w:rsid w:val="00C12203"/>
    <w:rsid w:val="00C237F5"/>
    <w:rsid w:val="00C3206B"/>
    <w:rsid w:val="00C331AE"/>
    <w:rsid w:val="00C369E8"/>
    <w:rsid w:val="00C36DF6"/>
    <w:rsid w:val="00C37C64"/>
    <w:rsid w:val="00C41C41"/>
    <w:rsid w:val="00C42637"/>
    <w:rsid w:val="00C43794"/>
    <w:rsid w:val="00C44C50"/>
    <w:rsid w:val="00C4691C"/>
    <w:rsid w:val="00C5098C"/>
    <w:rsid w:val="00C516A1"/>
    <w:rsid w:val="00C5448B"/>
    <w:rsid w:val="00C562E7"/>
    <w:rsid w:val="00C60377"/>
    <w:rsid w:val="00C648B5"/>
    <w:rsid w:val="00C65323"/>
    <w:rsid w:val="00C71D39"/>
    <w:rsid w:val="00C7209B"/>
    <w:rsid w:val="00C73D67"/>
    <w:rsid w:val="00C77622"/>
    <w:rsid w:val="00C77687"/>
    <w:rsid w:val="00C80E66"/>
    <w:rsid w:val="00C85745"/>
    <w:rsid w:val="00C86744"/>
    <w:rsid w:val="00C923A3"/>
    <w:rsid w:val="00C93B1C"/>
    <w:rsid w:val="00C9764A"/>
    <w:rsid w:val="00CA2EA4"/>
    <w:rsid w:val="00CA5E98"/>
    <w:rsid w:val="00CA7417"/>
    <w:rsid w:val="00CB14DE"/>
    <w:rsid w:val="00CB743C"/>
    <w:rsid w:val="00CC171D"/>
    <w:rsid w:val="00CC1CE7"/>
    <w:rsid w:val="00CC1F06"/>
    <w:rsid w:val="00CC7182"/>
    <w:rsid w:val="00CD04DA"/>
    <w:rsid w:val="00CD29E2"/>
    <w:rsid w:val="00CE028E"/>
    <w:rsid w:val="00CE0693"/>
    <w:rsid w:val="00CE1EE2"/>
    <w:rsid w:val="00CE2B4B"/>
    <w:rsid w:val="00CE37F5"/>
    <w:rsid w:val="00CE7C72"/>
    <w:rsid w:val="00CF17FF"/>
    <w:rsid w:val="00CF1D72"/>
    <w:rsid w:val="00CF27C1"/>
    <w:rsid w:val="00D0216F"/>
    <w:rsid w:val="00D02F81"/>
    <w:rsid w:val="00D02FA0"/>
    <w:rsid w:val="00D04126"/>
    <w:rsid w:val="00D05D98"/>
    <w:rsid w:val="00D100B4"/>
    <w:rsid w:val="00D1159D"/>
    <w:rsid w:val="00D15820"/>
    <w:rsid w:val="00D16E23"/>
    <w:rsid w:val="00D16FF7"/>
    <w:rsid w:val="00D17923"/>
    <w:rsid w:val="00D223F1"/>
    <w:rsid w:val="00D25F31"/>
    <w:rsid w:val="00D27236"/>
    <w:rsid w:val="00D31693"/>
    <w:rsid w:val="00D33B95"/>
    <w:rsid w:val="00D34A14"/>
    <w:rsid w:val="00D34A88"/>
    <w:rsid w:val="00D357A1"/>
    <w:rsid w:val="00D36789"/>
    <w:rsid w:val="00D36935"/>
    <w:rsid w:val="00D44507"/>
    <w:rsid w:val="00D52F03"/>
    <w:rsid w:val="00D56EC0"/>
    <w:rsid w:val="00D5761A"/>
    <w:rsid w:val="00D60071"/>
    <w:rsid w:val="00D60EC7"/>
    <w:rsid w:val="00D6181C"/>
    <w:rsid w:val="00D61A22"/>
    <w:rsid w:val="00D61CBF"/>
    <w:rsid w:val="00D632C5"/>
    <w:rsid w:val="00D63A1A"/>
    <w:rsid w:val="00D66F2D"/>
    <w:rsid w:val="00D745D6"/>
    <w:rsid w:val="00D74B96"/>
    <w:rsid w:val="00D7608F"/>
    <w:rsid w:val="00D764DC"/>
    <w:rsid w:val="00D8040F"/>
    <w:rsid w:val="00D808F1"/>
    <w:rsid w:val="00D8105D"/>
    <w:rsid w:val="00D82009"/>
    <w:rsid w:val="00D86309"/>
    <w:rsid w:val="00D8635B"/>
    <w:rsid w:val="00D8642B"/>
    <w:rsid w:val="00D90F04"/>
    <w:rsid w:val="00D96158"/>
    <w:rsid w:val="00D97FE5"/>
    <w:rsid w:val="00DA0A9B"/>
    <w:rsid w:val="00DA382B"/>
    <w:rsid w:val="00DA6A6D"/>
    <w:rsid w:val="00DA7EB5"/>
    <w:rsid w:val="00DB0495"/>
    <w:rsid w:val="00DB0F81"/>
    <w:rsid w:val="00DB303C"/>
    <w:rsid w:val="00DB357F"/>
    <w:rsid w:val="00DB7B6D"/>
    <w:rsid w:val="00DC0B72"/>
    <w:rsid w:val="00DC0EE1"/>
    <w:rsid w:val="00DC103A"/>
    <w:rsid w:val="00DC2A43"/>
    <w:rsid w:val="00DC399F"/>
    <w:rsid w:val="00DD0614"/>
    <w:rsid w:val="00DD6421"/>
    <w:rsid w:val="00DD685E"/>
    <w:rsid w:val="00DE40AF"/>
    <w:rsid w:val="00DE70BE"/>
    <w:rsid w:val="00DF3A33"/>
    <w:rsid w:val="00DF3D8A"/>
    <w:rsid w:val="00DF43EA"/>
    <w:rsid w:val="00DF588B"/>
    <w:rsid w:val="00DF6B95"/>
    <w:rsid w:val="00E0028D"/>
    <w:rsid w:val="00E01D38"/>
    <w:rsid w:val="00E03D64"/>
    <w:rsid w:val="00E03DAB"/>
    <w:rsid w:val="00E05A9A"/>
    <w:rsid w:val="00E139B9"/>
    <w:rsid w:val="00E14AE2"/>
    <w:rsid w:val="00E16A17"/>
    <w:rsid w:val="00E232BC"/>
    <w:rsid w:val="00E25B2F"/>
    <w:rsid w:val="00E31E44"/>
    <w:rsid w:val="00E33C59"/>
    <w:rsid w:val="00E34D23"/>
    <w:rsid w:val="00E4210E"/>
    <w:rsid w:val="00E47653"/>
    <w:rsid w:val="00E4779B"/>
    <w:rsid w:val="00E510C8"/>
    <w:rsid w:val="00E5225A"/>
    <w:rsid w:val="00E526DE"/>
    <w:rsid w:val="00E57BE4"/>
    <w:rsid w:val="00E57F26"/>
    <w:rsid w:val="00E637A3"/>
    <w:rsid w:val="00E64F8B"/>
    <w:rsid w:val="00E661E3"/>
    <w:rsid w:val="00E710F3"/>
    <w:rsid w:val="00E735DA"/>
    <w:rsid w:val="00E7477E"/>
    <w:rsid w:val="00E763A1"/>
    <w:rsid w:val="00E80FBA"/>
    <w:rsid w:val="00E8167C"/>
    <w:rsid w:val="00E826FF"/>
    <w:rsid w:val="00E83050"/>
    <w:rsid w:val="00E83425"/>
    <w:rsid w:val="00E839FE"/>
    <w:rsid w:val="00E868B1"/>
    <w:rsid w:val="00E8738E"/>
    <w:rsid w:val="00E87BD4"/>
    <w:rsid w:val="00E902C6"/>
    <w:rsid w:val="00E92C20"/>
    <w:rsid w:val="00E93F66"/>
    <w:rsid w:val="00E93F91"/>
    <w:rsid w:val="00E96162"/>
    <w:rsid w:val="00EA00AF"/>
    <w:rsid w:val="00EA1AAD"/>
    <w:rsid w:val="00EA1FE9"/>
    <w:rsid w:val="00EA5710"/>
    <w:rsid w:val="00EA5E20"/>
    <w:rsid w:val="00EA637D"/>
    <w:rsid w:val="00EA71FD"/>
    <w:rsid w:val="00EB0700"/>
    <w:rsid w:val="00EB0961"/>
    <w:rsid w:val="00EB4500"/>
    <w:rsid w:val="00EB4825"/>
    <w:rsid w:val="00EC00E9"/>
    <w:rsid w:val="00EC1B07"/>
    <w:rsid w:val="00EC5743"/>
    <w:rsid w:val="00EC5C00"/>
    <w:rsid w:val="00ED2F6E"/>
    <w:rsid w:val="00ED7650"/>
    <w:rsid w:val="00EE1E09"/>
    <w:rsid w:val="00EE1FDF"/>
    <w:rsid w:val="00EE28DF"/>
    <w:rsid w:val="00EE409B"/>
    <w:rsid w:val="00EE491D"/>
    <w:rsid w:val="00EE6EBD"/>
    <w:rsid w:val="00EE79CE"/>
    <w:rsid w:val="00EF4356"/>
    <w:rsid w:val="00F02275"/>
    <w:rsid w:val="00F062C4"/>
    <w:rsid w:val="00F07AF2"/>
    <w:rsid w:val="00F07FF5"/>
    <w:rsid w:val="00F1118E"/>
    <w:rsid w:val="00F12847"/>
    <w:rsid w:val="00F1317A"/>
    <w:rsid w:val="00F1451D"/>
    <w:rsid w:val="00F151FE"/>
    <w:rsid w:val="00F16179"/>
    <w:rsid w:val="00F162F1"/>
    <w:rsid w:val="00F23D05"/>
    <w:rsid w:val="00F2696A"/>
    <w:rsid w:val="00F341F7"/>
    <w:rsid w:val="00F362A4"/>
    <w:rsid w:val="00F36E0D"/>
    <w:rsid w:val="00F4047C"/>
    <w:rsid w:val="00F407F0"/>
    <w:rsid w:val="00F41476"/>
    <w:rsid w:val="00F445B9"/>
    <w:rsid w:val="00F453C6"/>
    <w:rsid w:val="00F45B7B"/>
    <w:rsid w:val="00F47F01"/>
    <w:rsid w:val="00F50BC2"/>
    <w:rsid w:val="00F52A77"/>
    <w:rsid w:val="00F52C3B"/>
    <w:rsid w:val="00F52FC4"/>
    <w:rsid w:val="00F54561"/>
    <w:rsid w:val="00F54609"/>
    <w:rsid w:val="00F55C39"/>
    <w:rsid w:val="00F6304B"/>
    <w:rsid w:val="00F65C6D"/>
    <w:rsid w:val="00F66520"/>
    <w:rsid w:val="00F70B28"/>
    <w:rsid w:val="00F7215B"/>
    <w:rsid w:val="00F73460"/>
    <w:rsid w:val="00F74523"/>
    <w:rsid w:val="00F773B7"/>
    <w:rsid w:val="00F80CF6"/>
    <w:rsid w:val="00F82D47"/>
    <w:rsid w:val="00F82DF1"/>
    <w:rsid w:val="00F82FF1"/>
    <w:rsid w:val="00F835DF"/>
    <w:rsid w:val="00F846B1"/>
    <w:rsid w:val="00F8552B"/>
    <w:rsid w:val="00F85E4F"/>
    <w:rsid w:val="00F904A0"/>
    <w:rsid w:val="00F912B5"/>
    <w:rsid w:val="00F91D76"/>
    <w:rsid w:val="00F930E5"/>
    <w:rsid w:val="00F956CD"/>
    <w:rsid w:val="00F97D05"/>
    <w:rsid w:val="00FA3865"/>
    <w:rsid w:val="00FA3DAB"/>
    <w:rsid w:val="00FB0482"/>
    <w:rsid w:val="00FB1A1B"/>
    <w:rsid w:val="00FB5A43"/>
    <w:rsid w:val="00FB76F9"/>
    <w:rsid w:val="00FB7B40"/>
    <w:rsid w:val="00FC4D1B"/>
    <w:rsid w:val="00FC7BF0"/>
    <w:rsid w:val="00FD081D"/>
    <w:rsid w:val="00FD4B62"/>
    <w:rsid w:val="00FD509E"/>
    <w:rsid w:val="00FD5E18"/>
    <w:rsid w:val="00FD6481"/>
    <w:rsid w:val="00FE6436"/>
    <w:rsid w:val="00FF0D36"/>
    <w:rsid w:val="00FF44B1"/>
    <w:rsid w:val="00FF47B0"/>
    <w:rsid w:val="00FF6F9F"/>
    <w:rsid w:val="00FF77FC"/>
    <w:rsid w:val="00FF7B0E"/>
    <w:rsid w:val="4B55B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61AD7"/>
  <w15:docId w15:val="{CFBE1DDA-CD71-4482-A6D3-7F664CF1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FEF"/>
    <w:rPr>
      <w:rFonts w:ascii="Times New Roman" w:hAnsi="Times New Roman"/>
      <w:sz w:val="24"/>
      <w:szCs w:val="24"/>
      <w:lang w:val="en-GB"/>
    </w:rPr>
  </w:style>
  <w:style w:type="paragraph" w:styleId="Heading1">
    <w:name w:val="heading 1"/>
    <w:basedOn w:val="Normal"/>
    <w:next w:val="Normal"/>
    <w:link w:val="Heading1Char"/>
    <w:qFormat/>
    <w:rsid w:val="00072FEF"/>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2FEF"/>
    <w:rPr>
      <w:rFonts w:ascii="Tahoma" w:hAnsi="Tahoma"/>
      <w:sz w:val="16"/>
      <w:szCs w:val="16"/>
    </w:rPr>
  </w:style>
  <w:style w:type="character" w:customStyle="1" w:styleId="BalloonTextChar">
    <w:name w:val="Balloon Text Char"/>
    <w:basedOn w:val="DefaultParagraphFont"/>
    <w:uiPriority w:val="99"/>
    <w:semiHidden/>
    <w:rsid w:val="00DE60B0"/>
    <w:rPr>
      <w:rFonts w:ascii="Lucida Grande" w:hAnsi="Lucida Grande"/>
      <w:sz w:val="18"/>
      <w:szCs w:val="18"/>
    </w:rPr>
  </w:style>
  <w:style w:type="character" w:customStyle="1" w:styleId="BalloonTextChar2">
    <w:name w:val="Balloon Text Char2"/>
    <w:uiPriority w:val="99"/>
    <w:semiHidden/>
    <w:rsid w:val="006C2FC5"/>
    <w:rPr>
      <w:rFonts w:ascii="Lucida Grande" w:hAnsi="Lucida Grande"/>
      <w:sz w:val="18"/>
      <w:szCs w:val="18"/>
    </w:rPr>
  </w:style>
  <w:style w:type="character" w:customStyle="1" w:styleId="Heading1Char">
    <w:name w:val="Heading 1 Char"/>
    <w:link w:val="Heading1"/>
    <w:rsid w:val="00072FEF"/>
    <w:rPr>
      <w:rFonts w:ascii="Arial" w:hAnsi="Arial" w:cs="Arial"/>
      <w:b/>
      <w:bCs/>
      <w:kern w:val="32"/>
      <w:sz w:val="32"/>
      <w:szCs w:val="32"/>
      <w:lang w:val="en-GB" w:eastAsia="en-US"/>
    </w:rPr>
  </w:style>
  <w:style w:type="paragraph" w:styleId="FootnoteText">
    <w:name w:val="footnote text"/>
    <w:aliases w:val="ft,single space,footnote text,fn,FOOTNOTES,Footnote Text Char Char Char Char Char Char,Footnote Text Char Char Char Char,Footnote Text Char Char Char,Footnote Text Char Char Char Char Char Char Char Char Char"/>
    <w:basedOn w:val="Normal"/>
    <w:link w:val="FootnoteTextChar"/>
    <w:rsid w:val="00072FEF"/>
    <w:rPr>
      <w:sz w:val="20"/>
      <w:szCs w:val="20"/>
    </w:rPr>
  </w:style>
  <w:style w:type="character" w:customStyle="1" w:styleId="FootnoteTextChar">
    <w:name w:val="Footnote Text Char"/>
    <w:aliases w:val="ft Char,single space Char,footnote text Char,fn Char,FOOTNOTES Char,Footnote Text Char Char Char Char Char Char Char,Footnote Text Char Char Char Char Char,Footnote Text Char Char Char Char1"/>
    <w:link w:val="FootnoteText"/>
    <w:rsid w:val="00072FEF"/>
    <w:rPr>
      <w:rFonts w:ascii="Times New Roman" w:hAnsi="Times New Roman" w:cs="Times New Roman"/>
      <w:sz w:val="20"/>
      <w:szCs w:val="20"/>
      <w:lang w:val="en-GB" w:eastAsia="en-US"/>
    </w:rPr>
  </w:style>
  <w:style w:type="character" w:styleId="FootnoteReference">
    <w:name w:val="footnote reference"/>
    <w:aliases w:val="16 Point,Superscript 6 Point"/>
    <w:rsid w:val="00072FEF"/>
    <w:rPr>
      <w:vertAlign w:val="superscript"/>
    </w:rPr>
  </w:style>
  <w:style w:type="paragraph" w:styleId="BodyText2">
    <w:name w:val="Body Text 2"/>
    <w:basedOn w:val="Normal"/>
    <w:link w:val="BodyText2Char"/>
    <w:rsid w:val="00072FEF"/>
    <w:pPr>
      <w:spacing w:after="120" w:line="480" w:lineRule="auto"/>
    </w:pPr>
    <w:rPr>
      <w:sz w:val="20"/>
      <w:szCs w:val="20"/>
    </w:rPr>
  </w:style>
  <w:style w:type="character" w:customStyle="1" w:styleId="BodyText2Char">
    <w:name w:val="Body Text 2 Char"/>
    <w:link w:val="BodyText2"/>
    <w:rsid w:val="00072FEF"/>
    <w:rPr>
      <w:rFonts w:ascii="Times New Roman" w:hAnsi="Times New Roman" w:cs="Times New Roman"/>
      <w:sz w:val="20"/>
      <w:szCs w:val="20"/>
      <w:lang w:eastAsia="en-US"/>
    </w:rPr>
  </w:style>
  <w:style w:type="paragraph" w:styleId="Header">
    <w:name w:val="header"/>
    <w:basedOn w:val="Normal"/>
    <w:next w:val="Normal"/>
    <w:link w:val="HeaderChar"/>
    <w:rsid w:val="00072FEF"/>
    <w:pPr>
      <w:autoSpaceDE w:val="0"/>
      <w:autoSpaceDN w:val="0"/>
      <w:adjustRightInd w:val="0"/>
    </w:pPr>
  </w:style>
  <w:style w:type="character" w:customStyle="1" w:styleId="HeaderChar">
    <w:name w:val="Header Char"/>
    <w:link w:val="Header"/>
    <w:rsid w:val="00072FEF"/>
    <w:rPr>
      <w:rFonts w:ascii="Times New Roman" w:hAnsi="Times New Roman" w:cs="Times New Roman"/>
      <w:sz w:val="24"/>
      <w:szCs w:val="24"/>
      <w:lang w:eastAsia="en-US"/>
    </w:rPr>
  </w:style>
  <w:style w:type="paragraph" w:styleId="Caption">
    <w:name w:val="caption"/>
    <w:basedOn w:val="Normal"/>
    <w:next w:val="Normal"/>
    <w:uiPriority w:val="35"/>
    <w:qFormat/>
    <w:rsid w:val="00072FEF"/>
    <w:pPr>
      <w:spacing w:after="200"/>
    </w:pPr>
    <w:rPr>
      <w:b/>
      <w:bCs/>
      <w:color w:val="4F81BD"/>
      <w:sz w:val="18"/>
      <w:szCs w:val="18"/>
    </w:rPr>
  </w:style>
  <w:style w:type="paragraph" w:customStyle="1" w:styleId="ColorfulList-Accent11">
    <w:name w:val="Colorful List - Accent 11"/>
    <w:basedOn w:val="Normal"/>
    <w:uiPriority w:val="34"/>
    <w:qFormat/>
    <w:rsid w:val="00072FEF"/>
    <w:pPr>
      <w:ind w:left="720"/>
      <w:contextualSpacing/>
    </w:pPr>
  </w:style>
  <w:style w:type="character" w:styleId="CommentReference">
    <w:name w:val="annotation reference"/>
    <w:uiPriority w:val="99"/>
    <w:semiHidden/>
    <w:unhideWhenUsed/>
    <w:rsid w:val="00072FEF"/>
    <w:rPr>
      <w:sz w:val="16"/>
      <w:szCs w:val="16"/>
    </w:rPr>
  </w:style>
  <w:style w:type="paragraph" w:styleId="CommentText">
    <w:name w:val="annotation text"/>
    <w:basedOn w:val="Normal"/>
    <w:link w:val="CommentTextChar"/>
    <w:uiPriority w:val="99"/>
    <w:semiHidden/>
    <w:unhideWhenUsed/>
    <w:rsid w:val="00072FEF"/>
    <w:rPr>
      <w:sz w:val="20"/>
      <w:szCs w:val="20"/>
    </w:rPr>
  </w:style>
  <w:style w:type="character" w:customStyle="1" w:styleId="CommentTextChar">
    <w:name w:val="Comment Text Char"/>
    <w:link w:val="CommentText"/>
    <w:uiPriority w:val="99"/>
    <w:semiHidden/>
    <w:rsid w:val="00072FEF"/>
    <w:rPr>
      <w:rFonts w:ascii="Times New Roman" w:hAnsi="Times New Roman" w:cs="Times New Roman"/>
      <w:sz w:val="20"/>
      <w:szCs w:val="20"/>
      <w:lang w:val="en-GB" w:eastAsia="en-US"/>
    </w:rPr>
  </w:style>
  <w:style w:type="character" w:customStyle="1" w:styleId="BalloonTextChar1">
    <w:name w:val="Balloon Text Char1"/>
    <w:link w:val="BalloonText"/>
    <w:uiPriority w:val="99"/>
    <w:semiHidden/>
    <w:rsid w:val="00072FEF"/>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FA7BDC"/>
    <w:rPr>
      <w:b/>
      <w:bCs/>
    </w:rPr>
  </w:style>
  <w:style w:type="character" w:customStyle="1" w:styleId="CommentSubjectChar">
    <w:name w:val="Comment Subject Char"/>
    <w:link w:val="CommentSubject"/>
    <w:uiPriority w:val="99"/>
    <w:semiHidden/>
    <w:rsid w:val="00FA7BDC"/>
    <w:rPr>
      <w:rFonts w:ascii="Times New Roman" w:hAnsi="Times New Roman" w:cs="Times New Roman"/>
      <w:b/>
      <w:bCs/>
      <w:sz w:val="20"/>
      <w:szCs w:val="20"/>
      <w:lang w:val="en-GB" w:eastAsia="en-US"/>
    </w:rPr>
  </w:style>
  <w:style w:type="paragraph" w:customStyle="1" w:styleId="ColorfulShading-Accent11">
    <w:name w:val="Colorful Shading - Accent 11"/>
    <w:hidden/>
    <w:uiPriority w:val="99"/>
    <w:semiHidden/>
    <w:rsid w:val="00FA7BDC"/>
    <w:rPr>
      <w:rFonts w:ascii="Times New Roman" w:hAnsi="Times New Roman"/>
      <w:sz w:val="24"/>
      <w:szCs w:val="24"/>
      <w:lang w:val="en-GB"/>
    </w:rPr>
  </w:style>
  <w:style w:type="paragraph" w:styleId="Footer">
    <w:name w:val="footer"/>
    <w:basedOn w:val="Normal"/>
    <w:link w:val="FooterChar"/>
    <w:rsid w:val="00CB14DE"/>
    <w:pPr>
      <w:tabs>
        <w:tab w:val="center" w:pos="4680"/>
        <w:tab w:val="right" w:pos="9360"/>
      </w:tabs>
    </w:pPr>
  </w:style>
  <w:style w:type="character" w:customStyle="1" w:styleId="FooterChar">
    <w:name w:val="Footer Char"/>
    <w:link w:val="Footer"/>
    <w:rsid w:val="00CB14DE"/>
    <w:rPr>
      <w:rFonts w:ascii="Times New Roman" w:hAnsi="Times New Roman"/>
      <w:sz w:val="24"/>
      <w:szCs w:val="24"/>
      <w:lang w:val="en-GB" w:bidi="ar-SA"/>
    </w:rPr>
  </w:style>
  <w:style w:type="paragraph" w:styleId="ListParagraph">
    <w:name w:val="List Paragraph"/>
    <w:basedOn w:val="Normal"/>
    <w:link w:val="ListParagraphChar"/>
    <w:uiPriority w:val="34"/>
    <w:qFormat/>
    <w:rsid w:val="006F1280"/>
    <w:pPr>
      <w:ind w:left="720"/>
      <w:contextualSpacing/>
    </w:pPr>
  </w:style>
  <w:style w:type="paragraph" w:styleId="NormalWeb">
    <w:name w:val="Normal (Web)"/>
    <w:basedOn w:val="Normal"/>
    <w:uiPriority w:val="99"/>
    <w:rsid w:val="001500D0"/>
    <w:pPr>
      <w:spacing w:before="100" w:beforeAutospacing="1" w:after="100" w:afterAutospacing="1"/>
    </w:pPr>
    <w:rPr>
      <w:rFonts w:ascii="Verdana" w:eastAsia="Times New Roman" w:hAnsi="Verdana"/>
      <w:sz w:val="20"/>
      <w:szCs w:val="20"/>
    </w:rPr>
  </w:style>
  <w:style w:type="character" w:styleId="Hyperlink">
    <w:name w:val="Hyperlink"/>
    <w:uiPriority w:val="99"/>
    <w:rsid w:val="001500D0"/>
    <w:rPr>
      <w:color w:val="0000FF"/>
      <w:u w:val="single"/>
    </w:rPr>
  </w:style>
  <w:style w:type="table" w:styleId="TableGrid">
    <w:name w:val="Table Grid"/>
    <w:basedOn w:val="TableNormal"/>
    <w:uiPriority w:val="59"/>
    <w:rsid w:val="00AF2A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623"/>
    <w:pPr>
      <w:autoSpaceDE w:val="0"/>
      <w:autoSpaceDN w:val="0"/>
      <w:adjustRightInd w:val="0"/>
    </w:pPr>
    <w:rPr>
      <w:rFonts w:ascii="Times New Roman" w:eastAsia="Calibri" w:hAnsi="Times New Roman"/>
      <w:color w:val="000000"/>
      <w:sz w:val="24"/>
      <w:szCs w:val="24"/>
    </w:rPr>
  </w:style>
  <w:style w:type="character" w:customStyle="1" w:styleId="ListParagraphChar">
    <w:name w:val="List Paragraph Char"/>
    <w:link w:val="ListParagraph"/>
    <w:uiPriority w:val="34"/>
    <w:rsid w:val="00C12203"/>
    <w:rPr>
      <w:rFonts w:ascii="Times New Roman" w:hAnsi="Times New Roman"/>
      <w:sz w:val="24"/>
      <w:szCs w:val="24"/>
      <w:lang w:val="en-GB"/>
    </w:rPr>
  </w:style>
  <w:style w:type="paragraph" w:customStyle="1" w:styleId="MediumList2-Accent41">
    <w:name w:val="Medium List 2 - Accent 41"/>
    <w:basedOn w:val="Normal"/>
    <w:uiPriority w:val="34"/>
    <w:qFormat/>
    <w:rsid w:val="003B38E7"/>
    <w:pPr>
      <w:ind w:left="720"/>
      <w:contextualSpacing/>
    </w:pPr>
    <w:rPr>
      <w:lang w:eastAsia="en-GB"/>
    </w:rPr>
  </w:style>
  <w:style w:type="paragraph" w:customStyle="1" w:styleId="ColorfulList-Accent12">
    <w:name w:val="Colorful List - Accent 12"/>
    <w:basedOn w:val="Normal"/>
    <w:uiPriority w:val="34"/>
    <w:qFormat/>
    <w:rsid w:val="002A001A"/>
    <w:pPr>
      <w:ind w:left="720"/>
      <w:contextualSpacing/>
    </w:pPr>
    <w:rPr>
      <w:lang w:eastAsia="en-GB"/>
    </w:rPr>
  </w:style>
  <w:style w:type="paragraph" w:styleId="BodyText">
    <w:name w:val="Body Text"/>
    <w:basedOn w:val="Normal"/>
    <w:link w:val="BodyTextChar"/>
    <w:semiHidden/>
    <w:unhideWhenUsed/>
    <w:rsid w:val="006C206E"/>
    <w:pPr>
      <w:spacing w:after="120"/>
    </w:pPr>
  </w:style>
  <w:style w:type="character" w:customStyle="1" w:styleId="BodyTextChar">
    <w:name w:val="Body Text Char"/>
    <w:basedOn w:val="DefaultParagraphFont"/>
    <w:link w:val="BodyText"/>
    <w:semiHidden/>
    <w:rsid w:val="006C206E"/>
    <w:rPr>
      <w:rFonts w:ascii="Times New Roman" w:hAnsi="Times New Roman"/>
      <w:sz w:val="24"/>
      <w:szCs w:val="24"/>
      <w:lang w:val="en-GB"/>
    </w:rPr>
  </w:style>
  <w:style w:type="character" w:styleId="UnresolvedMention">
    <w:name w:val="Unresolved Mention"/>
    <w:basedOn w:val="DefaultParagraphFont"/>
    <w:uiPriority w:val="99"/>
    <w:semiHidden/>
    <w:unhideWhenUsed/>
    <w:rsid w:val="00B6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9491">
      <w:bodyDiv w:val="1"/>
      <w:marLeft w:val="0"/>
      <w:marRight w:val="0"/>
      <w:marTop w:val="0"/>
      <w:marBottom w:val="0"/>
      <w:divBdr>
        <w:top w:val="none" w:sz="0" w:space="0" w:color="auto"/>
        <w:left w:val="none" w:sz="0" w:space="0" w:color="auto"/>
        <w:bottom w:val="none" w:sz="0" w:space="0" w:color="auto"/>
        <w:right w:val="none" w:sz="0" w:space="0" w:color="auto"/>
      </w:divBdr>
    </w:div>
    <w:div w:id="209267243">
      <w:bodyDiv w:val="1"/>
      <w:marLeft w:val="0"/>
      <w:marRight w:val="0"/>
      <w:marTop w:val="0"/>
      <w:marBottom w:val="0"/>
      <w:divBdr>
        <w:top w:val="none" w:sz="0" w:space="0" w:color="auto"/>
        <w:left w:val="none" w:sz="0" w:space="0" w:color="auto"/>
        <w:bottom w:val="none" w:sz="0" w:space="0" w:color="auto"/>
        <w:right w:val="none" w:sz="0" w:space="0" w:color="auto"/>
      </w:divBdr>
    </w:div>
    <w:div w:id="756023582">
      <w:bodyDiv w:val="1"/>
      <w:marLeft w:val="0"/>
      <w:marRight w:val="0"/>
      <w:marTop w:val="0"/>
      <w:marBottom w:val="0"/>
      <w:divBdr>
        <w:top w:val="none" w:sz="0" w:space="0" w:color="auto"/>
        <w:left w:val="none" w:sz="0" w:space="0" w:color="auto"/>
        <w:bottom w:val="none" w:sz="0" w:space="0" w:color="auto"/>
        <w:right w:val="none" w:sz="0" w:space="0" w:color="auto"/>
      </w:divBdr>
    </w:div>
    <w:div w:id="1596085899">
      <w:bodyDiv w:val="1"/>
      <w:marLeft w:val="0"/>
      <w:marRight w:val="0"/>
      <w:marTop w:val="0"/>
      <w:marBottom w:val="0"/>
      <w:divBdr>
        <w:top w:val="none" w:sz="0" w:space="0" w:color="auto"/>
        <w:left w:val="none" w:sz="0" w:space="0" w:color="auto"/>
        <w:bottom w:val="none" w:sz="0" w:space="0" w:color="auto"/>
        <w:right w:val="none" w:sz="0" w:space="0" w:color="auto"/>
      </w:divBdr>
    </w:div>
    <w:div w:id="1601792714">
      <w:bodyDiv w:val="1"/>
      <w:marLeft w:val="0"/>
      <w:marRight w:val="0"/>
      <w:marTop w:val="0"/>
      <w:marBottom w:val="0"/>
      <w:divBdr>
        <w:top w:val="none" w:sz="0" w:space="0" w:color="auto"/>
        <w:left w:val="none" w:sz="0" w:space="0" w:color="auto"/>
        <w:bottom w:val="none" w:sz="0" w:space="0" w:color="auto"/>
        <w:right w:val="none" w:sz="0" w:space="0" w:color="auto"/>
      </w:divBdr>
    </w:div>
    <w:div w:id="16290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sultants.lk@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22E789C4B8A41AB9F874F8B873D5E" ma:contentTypeVersion="16" ma:contentTypeDescription="Create a new document." ma:contentTypeScope="" ma:versionID="630717607e22b350a91c0ce84690df93">
  <xsd:schema xmlns:xsd="http://www.w3.org/2001/XMLSchema" xmlns:xs="http://www.w3.org/2001/XMLSchema" xmlns:p="http://schemas.microsoft.com/office/2006/metadata/properties" xmlns:ns1="http://schemas.microsoft.com/sharepoint/v3" xmlns:ns2="def45390-5816-4aab-bc11-83193ab04531" xmlns:ns3="b9e9f510-8d18-4132-b730-4af784035152" targetNamespace="http://schemas.microsoft.com/office/2006/metadata/properties" ma:root="true" ma:fieldsID="eb7a561630fd770c726db4a506cec832" ns1:_="" ns2:_="" ns3:_="">
    <xsd:import namespace="http://schemas.microsoft.com/sharepoint/v3"/>
    <xsd:import namespace="def45390-5816-4aab-bc11-83193ab04531"/>
    <xsd:import namespace="b9e9f510-8d18-4132-b730-4af784035152"/>
    <xsd:element name="properties">
      <xsd:complexType>
        <xsd:sequence>
          <xsd:element name="documentManagement">
            <xsd:complexType>
              <xsd:all>
                <xsd:element ref="ns2:_dlc_DocId" minOccurs="0"/>
                <xsd:element ref="ns2:_dlc_DocIdUrl" minOccurs="0"/>
                <xsd:element ref="ns2:_dlc_DocIdPersistId" minOccurs="0"/>
                <xsd:element ref="ns3:Unit"/>
                <xsd:element ref="ns3:Category"/>
                <xsd:element ref="ns3:sub_x0020_cat" minOccurs="0"/>
                <xsd:element ref="ns1:CSMeta2010Field" minOccurs="0"/>
                <xsd:element ref="ns3:Focal_x0020_point"/>
                <xsd:element ref="ns3:Revis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4"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e9f510-8d18-4132-b730-4af784035152" elementFormDefault="qualified">
    <xsd:import namespace="http://schemas.microsoft.com/office/2006/documentManagement/types"/>
    <xsd:import namespace="http://schemas.microsoft.com/office/infopath/2007/PartnerControls"/>
    <xsd:element name="Unit" ma:index="11" ma:displayName="Unit" ma:format="Dropdown" ma:internalName="Unit">
      <xsd:simpleType>
        <xsd:restriction base="dms:Choice">
          <xsd:enumeration value="Admin/Procure"/>
          <xsd:enumeration value="HR"/>
          <xsd:enumeration value="Finance"/>
          <xsd:enumeration value="GESI"/>
          <xsd:enumeration value="ESDR"/>
          <xsd:enumeration value="MSU"/>
          <xsd:enumeration value="Policy"/>
          <xsd:enumeration value="Comm"/>
          <xsd:enumeration value="RC"/>
          <xsd:enumeration value="Other"/>
          <xsd:enumeration value="ICT"/>
          <xsd:enumeration value="Prog"/>
          <xsd:enumeration value="CD"/>
          <xsd:enumeration value="IPSAS"/>
        </xsd:restriction>
      </xsd:simpleType>
    </xsd:element>
    <xsd:element name="Category" ma:index="12" ma:displayName="Category" ma:format="Dropdown" ma:internalName="Category">
      <xsd:simpleType>
        <xsd:restriction base="dms:Choice">
          <xsd:enumeration value="SOP"/>
          <xsd:enumeration value="CHECKLIST"/>
          <xsd:enumeration value="GUIDELINES"/>
          <xsd:enumeration value="BOR"/>
          <xsd:enumeration value="IPSAS"/>
          <xsd:enumeration value="Forms"/>
          <xsd:enumeration value="Templates"/>
          <xsd:enumeration value="Induction"/>
          <xsd:enumeration value="Reports"/>
          <xsd:enumeration value="Policy"/>
          <xsd:enumeration value="Tracking"/>
          <xsd:enumeration value="Corporate links"/>
        </xsd:restriction>
      </xsd:simpleType>
    </xsd:element>
    <xsd:element name="sub_x0020_cat" ma:index="13" nillable="true" ma:displayName="sub cat" ma:internalName="sub_x0020_cat">
      <xsd:simpleType>
        <xsd:restriction base="dms:Text">
          <xsd:maxLength value="255"/>
        </xsd:restriction>
      </xsd:simpleType>
    </xsd:element>
    <xsd:element name="Focal_x0020_point" ma:index="15" ma:displayName="Focal point" ma:list="UserInfo" ma:SharePointGroup="0" ma:internalName="Focal_x0020_poi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Date" ma:index="16" ma:displayName="Revision Date" ma:format="DateOnly"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9e9f510-8d18-4132-b730-4af784035152">SOP</Category>
    <CSMeta2010Field xmlns="http://schemas.microsoft.com/sharepoint/v3" xsi:nil="true"/>
    <Revision_x0020_Date xmlns="b9e9f510-8d18-4132-b730-4af784035152">2017-05-04T18:30:00+00:00</Revision_x0020_Date>
    <sub_x0020_cat xmlns="b9e9f510-8d18-4132-b730-4af784035152" xsi:nil="true"/>
    <Focal_x0020_point xmlns="b9e9f510-8d18-4132-b730-4af784035152">
      <UserInfo>
        <DisplayName>Sweenie Ranasinghe</DisplayName>
        <AccountId>18512</AccountId>
        <AccountType/>
      </UserInfo>
    </Focal_x0020_point>
    <Unit xmlns="b9e9f510-8d18-4132-b730-4af784035152">Admin/Procure</Unit>
    <_dlc_DocId xmlns="def45390-5816-4aab-bc11-83193ab04531">COUNTRYRBAP-1177-214</_dlc_DocId>
    <_dlc_DocIdUrl xmlns="def45390-5816-4aab-bc11-83193ab04531">
      <Url>https://intranet.undp.org/country/rbap/lk/Intra/_layouts/15/DocIdRedir.aspx?ID=COUNTRYRBAP-1177-214</Url>
      <Description>COUNTRYRBAP-1177-214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DE23-1098-4DD9-B7F9-24485704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45390-5816-4aab-bc11-83193ab04531"/>
    <ds:schemaRef ds:uri="b9e9f510-8d18-4132-b730-4af78403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5B918-A87B-4870-9AED-6494BB20A0D4}">
  <ds:schemaRefs>
    <ds:schemaRef ds:uri="http://schemas.microsoft.com/office/2006/metadata/properties"/>
    <ds:schemaRef ds:uri="http://schemas.microsoft.com/office/infopath/2007/PartnerControls"/>
    <ds:schemaRef ds:uri="b9e9f510-8d18-4132-b730-4af784035152"/>
    <ds:schemaRef ds:uri="http://schemas.microsoft.com/sharepoint/v3"/>
    <ds:schemaRef ds:uri="def45390-5816-4aab-bc11-83193ab04531"/>
  </ds:schemaRefs>
</ds:datastoreItem>
</file>

<file path=customXml/itemProps3.xml><?xml version="1.0" encoding="utf-8"?>
<ds:datastoreItem xmlns:ds="http://schemas.openxmlformats.org/officeDocument/2006/customXml" ds:itemID="{6F5FA922-589E-461F-95AF-2719AEDD2C0F}">
  <ds:schemaRefs>
    <ds:schemaRef ds:uri="http://schemas.microsoft.com/sharepoint/v3/contenttype/forms"/>
  </ds:schemaRefs>
</ds:datastoreItem>
</file>

<file path=customXml/itemProps4.xml><?xml version="1.0" encoding="utf-8"?>
<ds:datastoreItem xmlns:ds="http://schemas.openxmlformats.org/officeDocument/2006/customXml" ds:itemID="{C0480D4D-96E3-4220-8CFE-D74E2BFDFBAF}">
  <ds:schemaRefs>
    <ds:schemaRef ds:uri="http://schemas.microsoft.com/sharepoint/events"/>
  </ds:schemaRefs>
</ds:datastoreItem>
</file>

<file path=customXml/itemProps5.xml><?xml version="1.0" encoding="utf-8"?>
<ds:datastoreItem xmlns:ds="http://schemas.openxmlformats.org/officeDocument/2006/customXml" ds:itemID="{0E99FE01-C8F3-4219-810C-F1FE46AC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Individual Contracting (IC) - Instructions template to draft Terms of Reference</vt:lpstr>
    </vt:vector>
  </TitlesOfParts>
  <Company>Hewlett-Packard</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Contracting (IC) - Instructions template to draft Terms of Reference</dc:title>
  <dc:creator>Aiko.Cakir</dc:creator>
  <cp:lastModifiedBy>Priyani Abeysekera</cp:lastModifiedBy>
  <cp:revision>4</cp:revision>
  <cp:lastPrinted>2019-10-31T10:33:00Z</cp:lastPrinted>
  <dcterms:created xsi:type="dcterms:W3CDTF">2019-11-01T04:36:00Z</dcterms:created>
  <dcterms:modified xsi:type="dcterms:W3CDTF">2019-11-01T05:37:00Z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0x0101002CC22E789C4B8A41AB9F874F8B873D5E</vt:lpwstr>
  </property>
  <property fmtid="{D5CDD505-2E9C-101B-9397-08002B2CF9AE}" pid="3" name="_dlc_DocIdItemGuid">
    <vt:lpwstr>b2e56b0d-b8d2-498a-a687-bcc163aad3a4</vt:lpwstr>
  </property>
</Properties>
</file>