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C13B" w14:textId="77777777" w:rsidR="009C580E" w:rsidRPr="009B5998" w:rsidRDefault="009C580E" w:rsidP="00A071F5">
      <w:pPr>
        <w:tabs>
          <w:tab w:val="left" w:pos="1410"/>
        </w:tabs>
        <w:spacing w:before="100" w:beforeAutospacing="1" w:after="100" w:afterAutospacing="1"/>
        <w:jc w:val="center"/>
        <w:rPr>
          <w:rFonts w:ascii="Calibri" w:hAnsi="Calibri" w:cs="Calibri"/>
          <w:b/>
        </w:rPr>
      </w:pPr>
      <w:r w:rsidRPr="009B5998">
        <w:rPr>
          <w:rFonts w:ascii="Calibri" w:hAnsi="Calibri" w:cs="Calibri"/>
          <w:b/>
        </w:rPr>
        <w:t>INDIVIDUAL CONSULTANT PROCUREMENT NOTICE</w:t>
      </w:r>
    </w:p>
    <w:p w14:paraId="6CA811A2" w14:textId="0B63F9FE" w:rsidR="00B077A9" w:rsidRPr="009B5998" w:rsidRDefault="009C580E" w:rsidP="00A071F5">
      <w:pPr>
        <w:tabs>
          <w:tab w:val="left" w:pos="1410"/>
        </w:tabs>
        <w:rPr>
          <w:rFonts w:ascii="Calibri" w:hAnsi="Calibri" w:cs="Calibri"/>
          <w:b/>
        </w:rPr>
      </w:pPr>
      <w:r w:rsidRPr="009B5998">
        <w:rPr>
          <w:rFonts w:ascii="Calibri" w:hAnsi="Calibri" w:cs="Calibri"/>
          <w:b/>
        </w:rPr>
        <w:t xml:space="preserve">IC - </w:t>
      </w:r>
      <w:r w:rsidR="00A071F5" w:rsidRPr="009B5998">
        <w:rPr>
          <w:rFonts w:ascii="Calibri" w:hAnsi="Calibri" w:cs="Calibri"/>
          <w:b/>
        </w:rPr>
        <w:t>LE RECRUTEMENT D’UN CONSULTANT NATIONAL INGENIEUR EN GENIE CIVIL DANS LE CADRE DES TRAVAUX DE REHABILITATION DES MAGASINS M3 &amp; M4 DE LA CAMEBU</w:t>
      </w:r>
      <w:r w:rsidR="00B077A9" w:rsidRPr="009B5998">
        <w:rPr>
          <w:rFonts w:ascii="Calibri" w:hAnsi="Calibri" w:cs="Calibri"/>
          <w:b/>
        </w:rPr>
        <w:t xml:space="preserve">. </w:t>
      </w:r>
    </w:p>
    <w:p w14:paraId="2E55A082" w14:textId="36DE994E" w:rsidR="00A071F5" w:rsidRPr="009B5998" w:rsidRDefault="00A071F5" w:rsidP="00A071F5">
      <w:pPr>
        <w:tabs>
          <w:tab w:val="left" w:pos="2127"/>
        </w:tabs>
        <w:jc w:val="both"/>
        <w:rPr>
          <w:rFonts w:ascii="Calibri" w:hAnsi="Calibri" w:cs="Calibri"/>
          <w:b/>
          <w:u w:val="single"/>
        </w:rPr>
      </w:pPr>
      <w:r w:rsidRPr="009B5998">
        <w:rPr>
          <w:rFonts w:ascii="Calibri" w:hAnsi="Calibri" w:cs="Calibri"/>
          <w:b/>
          <w:noProof/>
          <w:lang w:eastAsia="fr-FR"/>
        </w:rPr>
        <mc:AlternateContent>
          <mc:Choice Requires="wps">
            <w:drawing>
              <wp:anchor distT="0" distB="0" distL="114300" distR="114300" simplePos="0" relativeHeight="251659264" behindDoc="0" locked="0" layoutInCell="1" allowOverlap="1" wp14:anchorId="51ABA752" wp14:editId="24E5FC2F">
                <wp:simplePos x="0" y="0"/>
                <wp:positionH relativeFrom="column">
                  <wp:posOffset>-116964</wp:posOffset>
                </wp:positionH>
                <wp:positionV relativeFrom="paragraph">
                  <wp:posOffset>118580</wp:posOffset>
                </wp:positionV>
                <wp:extent cx="6407785" cy="635"/>
                <wp:effectExtent l="0" t="0" r="1206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635"/>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49EDA" id="_x0000_t32" coordsize="21600,21600" o:spt="32" o:oned="t" path="m,l21600,21600e" filled="f">
                <v:path arrowok="t" fillok="f" o:connecttype="none"/>
                <o:lock v:ext="edit" shapetype="t"/>
              </v:shapetype>
              <v:shape id="Straight Arrow Connector 2" o:spid="_x0000_s1026" type="#_x0000_t32" style="position:absolute;margin-left:-9.2pt;margin-top:9.35pt;width:50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fpKQIAAE0EAAAOAAAAZHJzL2Uyb0RvYy54bWysVMFu2zAMvQ/YPwi6p7ZTJ02NOEVhJ7t0&#10;W4F2H6BIcizMFgVJiRMM+/dRihO022UY5oNMmeLjI/nk5cOx78hBWqdAlzS7SSmRmoNQelfSb6+b&#10;yYIS55kWrAMtS3qSjj6sPn5YDqaQU2ihE9ISBNGuGExJW+9NkSSOt7Jn7gaM1OhswPbM49buEmHZ&#10;gOh9l0zTdJ4MYIWxwKVz+LU+O+kq4jeN5P5r0zjpSVdS5ObjauO6DWuyWrJiZ5lpFR9psH9g0TOl&#10;MekVqmaekb1Vf0D1iltw0PgbDn0CTaO4jDVgNVn6WzUvLTMy1oLNcebaJvf/YPmXw7MlSpR0Solm&#10;PY7oxVumdq0nj9bCQCrQGtsIlkxDtwbjCgyq9LMN9fKjfjFPwL87oqFqmd7JyPr1ZBAqCxHJu5Cw&#10;cQZzbofPIPAM23uIrTs2tg+Q2BRyjBM6XSckj55w/DjP07u7xYwSjr757Szis+ISaqzznyT0JBgl&#10;dWMl1xKymIgdnpwPxFhxCQh5NWxU10VBdJoMyP4+naUxwkGnRPCGc87utlVnyYEFTeGz2Yw03h2z&#10;sNciorWSifVoe6a6s43ZOx3wsDbkM1pn0fy4T+/Xi/Uin+TT+XqSp3U9edxU+WS+ye5m9W1dVXX2&#10;M1DL8qJVQkgd2F0EnOV/J5DxKp2ld5XwtQ/Je/TYMCR7eUfScbhhnmdlbEGcnu1l6KjZeHi8X+FS&#10;vN2j/fYvsPoFAAD//wMAUEsDBBQABgAIAAAAIQCy6pRV3AAAAAkBAAAPAAAAZHJzL2Rvd25yZXYu&#10;eG1sTI9BT8MwDIXvSPyHyEjctnRjgq40nYCJOx1sXLPGNB2NUyXZVv493glutt/T8/fK1eh6ccIQ&#10;O08KZtMMBFLjTUetgo/310kOIiZNRveeUMEPRlhV11elLow/U42nTWoFh1AstAKb0lBIGRuLTsep&#10;H5BY+/LB6cRraKUJ+szhrpfzLLuXTnfEH6we8MVi8705OgVbvT7s6rvF+pPquQxv0taH9lmp25vx&#10;6RFEwjH9meGCz+hQMdPeH8lE0SuYzPIFW1nIH0CwYbnMeNhfDjnIqpT/G1S/AAAA//8DAFBLAQIt&#10;ABQABgAIAAAAIQC2gziS/gAAAOEBAAATAAAAAAAAAAAAAAAAAAAAAABbQ29udGVudF9UeXBlc10u&#10;eG1sUEsBAi0AFAAGAAgAAAAhADj9If/WAAAAlAEAAAsAAAAAAAAAAAAAAAAALwEAAF9yZWxzLy5y&#10;ZWxzUEsBAi0AFAAGAAgAAAAhAMh8Z+kpAgAATQQAAA4AAAAAAAAAAAAAAAAALgIAAGRycy9lMm9E&#10;b2MueG1sUEsBAi0AFAAGAAgAAAAhALLqlFXcAAAACQEAAA8AAAAAAAAAAAAAAAAAgwQAAGRycy9k&#10;b3ducmV2LnhtbFBLBQYAAAAABAAEAPMAAACMBQAAAAA=&#10;" strokecolor="blue" strokeweight="1.5pt"/>
            </w:pict>
          </mc:Fallback>
        </mc:AlternateContent>
      </w:r>
    </w:p>
    <w:p w14:paraId="2F2EF994" w14:textId="70DF0563" w:rsidR="00C2163D" w:rsidRPr="009B5998" w:rsidRDefault="00C2163D" w:rsidP="00A071F5">
      <w:pPr>
        <w:tabs>
          <w:tab w:val="left" w:pos="2127"/>
        </w:tabs>
        <w:jc w:val="both"/>
        <w:rPr>
          <w:rFonts w:ascii="Calibri" w:hAnsi="Calibri" w:cs="Calibri"/>
          <w:b/>
        </w:rPr>
      </w:pPr>
      <w:r w:rsidRPr="009B5998">
        <w:rPr>
          <w:rFonts w:ascii="Calibri" w:hAnsi="Calibri" w:cs="Calibri"/>
          <w:b/>
          <w:u w:val="single"/>
        </w:rPr>
        <w:t xml:space="preserve">Lieu de la </w:t>
      </w:r>
      <w:r w:rsidR="00240662" w:rsidRPr="009B5998">
        <w:rPr>
          <w:rFonts w:ascii="Calibri" w:hAnsi="Calibri" w:cs="Calibri"/>
          <w:b/>
          <w:u w:val="single"/>
        </w:rPr>
        <w:t>mission</w:t>
      </w:r>
      <w:r w:rsidR="00A6252E" w:rsidRPr="009B5998">
        <w:rPr>
          <w:rFonts w:ascii="Calibri" w:hAnsi="Calibri" w:cs="Calibri"/>
          <w:b/>
          <w:u w:val="single"/>
        </w:rPr>
        <w:tab/>
      </w:r>
      <w:r w:rsidR="00240662" w:rsidRPr="009B5998">
        <w:rPr>
          <w:rFonts w:ascii="Calibri" w:hAnsi="Calibri" w:cs="Calibri"/>
          <w:b/>
        </w:rPr>
        <w:t>:</w:t>
      </w:r>
      <w:r w:rsidR="00A6252E" w:rsidRPr="009B5998">
        <w:rPr>
          <w:rFonts w:ascii="Calibri" w:hAnsi="Calibri" w:cs="Calibri"/>
          <w:b/>
        </w:rPr>
        <w:t xml:space="preserve"> </w:t>
      </w:r>
      <w:r w:rsidRPr="009B5998">
        <w:rPr>
          <w:rFonts w:ascii="Calibri" w:hAnsi="Calibri" w:cs="Calibri"/>
          <w:b/>
        </w:rPr>
        <w:t>Bu</w:t>
      </w:r>
      <w:r w:rsidR="009B25BA" w:rsidRPr="009B5998">
        <w:rPr>
          <w:rFonts w:ascii="Calibri" w:hAnsi="Calibri" w:cs="Calibri"/>
          <w:b/>
        </w:rPr>
        <w:t xml:space="preserve">jumbura </w:t>
      </w:r>
    </w:p>
    <w:p w14:paraId="38296E12" w14:textId="254D8AFE" w:rsidR="00C2163D" w:rsidRPr="009B5998" w:rsidRDefault="00C2163D" w:rsidP="00A071F5">
      <w:pPr>
        <w:tabs>
          <w:tab w:val="left" w:pos="2127"/>
        </w:tabs>
        <w:ind w:left="2835" w:hanging="2835"/>
        <w:jc w:val="both"/>
        <w:rPr>
          <w:rFonts w:ascii="Calibri" w:hAnsi="Calibri" w:cs="Calibri"/>
          <w:b/>
        </w:rPr>
      </w:pPr>
      <w:r w:rsidRPr="009B5998">
        <w:rPr>
          <w:rFonts w:ascii="Calibri" w:hAnsi="Calibri" w:cs="Calibri"/>
          <w:b/>
          <w:u w:val="single"/>
        </w:rPr>
        <w:t xml:space="preserve">Durée de la </w:t>
      </w:r>
      <w:r w:rsidR="00240662" w:rsidRPr="009B5998">
        <w:rPr>
          <w:rFonts w:ascii="Calibri" w:hAnsi="Calibri" w:cs="Calibri"/>
          <w:b/>
          <w:u w:val="single"/>
        </w:rPr>
        <w:t>mission</w:t>
      </w:r>
      <w:r w:rsidR="00A6252E" w:rsidRPr="009B5998">
        <w:rPr>
          <w:rFonts w:ascii="Calibri" w:hAnsi="Calibri" w:cs="Calibri"/>
          <w:b/>
        </w:rPr>
        <w:tab/>
      </w:r>
      <w:r w:rsidR="00240662" w:rsidRPr="009B5998">
        <w:rPr>
          <w:rFonts w:ascii="Calibri" w:hAnsi="Calibri" w:cs="Calibri"/>
          <w:b/>
        </w:rPr>
        <w:t>:</w:t>
      </w:r>
      <w:r w:rsidRPr="009B5998">
        <w:rPr>
          <w:rFonts w:ascii="Calibri" w:hAnsi="Calibri" w:cs="Calibri"/>
          <w:b/>
        </w:rPr>
        <w:t xml:space="preserve"> </w:t>
      </w:r>
      <w:r w:rsidR="00A071F5" w:rsidRPr="009B5998">
        <w:rPr>
          <w:rFonts w:ascii="Calibri" w:hAnsi="Calibri" w:cs="Calibri"/>
          <w:b/>
        </w:rPr>
        <w:t xml:space="preserve">07 </w:t>
      </w:r>
      <w:r w:rsidR="00240662" w:rsidRPr="009B5998">
        <w:rPr>
          <w:rFonts w:ascii="Calibri" w:hAnsi="Calibri" w:cs="Calibri"/>
          <w:b/>
        </w:rPr>
        <w:t>jours</w:t>
      </w:r>
      <w:r w:rsidRPr="009B5998">
        <w:rPr>
          <w:rFonts w:ascii="Calibri" w:hAnsi="Calibri" w:cs="Calibri"/>
          <w:b/>
        </w:rPr>
        <w:t xml:space="preserve"> </w:t>
      </w:r>
      <w:r w:rsidR="00A071F5" w:rsidRPr="009B5998">
        <w:rPr>
          <w:rFonts w:ascii="Calibri" w:hAnsi="Calibri" w:cs="Calibri"/>
          <w:b/>
        </w:rPr>
        <w:t xml:space="preserve">ouvrable </w:t>
      </w:r>
    </w:p>
    <w:p w14:paraId="273F298B" w14:textId="77777777" w:rsidR="00A071F5" w:rsidRPr="009B5998" w:rsidRDefault="00C2163D" w:rsidP="00A071F5">
      <w:pPr>
        <w:tabs>
          <w:tab w:val="left" w:pos="2127"/>
        </w:tabs>
        <w:ind w:left="2041" w:hanging="2041"/>
        <w:jc w:val="both"/>
        <w:rPr>
          <w:rFonts w:ascii="Calibri" w:hAnsi="Calibri" w:cs="Calibri"/>
          <w:b/>
        </w:rPr>
      </w:pPr>
      <w:r w:rsidRPr="009B5998">
        <w:rPr>
          <w:rFonts w:ascii="Calibri" w:hAnsi="Calibri" w:cs="Calibri"/>
          <w:b/>
          <w:u w:val="single"/>
        </w:rPr>
        <w:t>Descriptio</w:t>
      </w:r>
      <w:r w:rsidR="00A6252E" w:rsidRPr="009B5998">
        <w:rPr>
          <w:rFonts w:ascii="Calibri" w:hAnsi="Calibri" w:cs="Calibri"/>
          <w:b/>
          <w:u w:val="single"/>
        </w:rPr>
        <w:t>n</w:t>
      </w:r>
      <w:proofErr w:type="gramStart"/>
      <w:r w:rsidR="00A6252E" w:rsidRPr="009B5998">
        <w:rPr>
          <w:rFonts w:ascii="Calibri" w:hAnsi="Calibri" w:cs="Calibri"/>
          <w:b/>
          <w:u w:val="single"/>
        </w:rPr>
        <w:tab/>
        <w:t xml:space="preserve">  </w:t>
      </w:r>
      <w:r w:rsidRPr="009B5998">
        <w:rPr>
          <w:rFonts w:ascii="Calibri" w:hAnsi="Calibri" w:cs="Calibri"/>
          <w:b/>
        </w:rPr>
        <w:t>:</w:t>
      </w:r>
      <w:proofErr w:type="gramEnd"/>
      <w:r w:rsidRPr="009B5998">
        <w:rPr>
          <w:rFonts w:ascii="Calibri" w:hAnsi="Calibri" w:cs="Calibri"/>
          <w:b/>
        </w:rPr>
        <w:t xml:space="preserve"> </w:t>
      </w:r>
      <w:r w:rsidR="00A071F5" w:rsidRPr="009B5998">
        <w:rPr>
          <w:rFonts w:ascii="Calibri" w:hAnsi="Calibri" w:cs="Calibri"/>
          <w:b/>
        </w:rPr>
        <w:t xml:space="preserve">évaluer les besoins des magasins M3 et M4 et développer les spécifications techniques minimales et les cahiers de charges pour l’amélioration des conditions de stockage </w:t>
      </w:r>
    </w:p>
    <w:p w14:paraId="268A5B8F" w14:textId="6C7A348E" w:rsidR="0066113D" w:rsidRPr="009B5998" w:rsidRDefault="0066113D" w:rsidP="00A071F5">
      <w:pPr>
        <w:tabs>
          <w:tab w:val="left" w:pos="2127"/>
        </w:tabs>
        <w:ind w:left="2041" w:hanging="2041"/>
        <w:jc w:val="both"/>
        <w:rPr>
          <w:rFonts w:ascii="Calibri" w:hAnsi="Calibri" w:cs="Calibri"/>
          <w:b/>
        </w:rPr>
      </w:pPr>
      <w:r w:rsidRPr="009B5998">
        <w:rPr>
          <w:rFonts w:ascii="Calibri" w:hAnsi="Calibri" w:cs="Calibri"/>
          <w:b/>
          <w:u w:val="single"/>
        </w:rPr>
        <w:t>Type de contrat</w:t>
      </w:r>
      <w:r w:rsidR="00A6252E" w:rsidRPr="009B5998">
        <w:rPr>
          <w:rFonts w:ascii="Calibri" w:hAnsi="Calibri" w:cs="Calibri"/>
          <w:b/>
          <w:u w:val="single"/>
        </w:rPr>
        <w:tab/>
      </w:r>
      <w:r w:rsidRPr="009B5998">
        <w:rPr>
          <w:rFonts w:ascii="Calibri" w:hAnsi="Calibri" w:cs="Calibri"/>
          <w:b/>
        </w:rPr>
        <w:t>:</w:t>
      </w:r>
      <w:r w:rsidR="00A6252E" w:rsidRPr="009B5998">
        <w:rPr>
          <w:rFonts w:ascii="Calibri" w:hAnsi="Calibri" w:cs="Calibri"/>
          <w:b/>
        </w:rPr>
        <w:t xml:space="preserve"> </w:t>
      </w:r>
      <w:r w:rsidRPr="009B5998">
        <w:rPr>
          <w:rFonts w:ascii="Calibri" w:hAnsi="Calibri" w:cs="Calibri"/>
          <w:b/>
        </w:rPr>
        <w:t>Consultant individuel</w:t>
      </w:r>
    </w:p>
    <w:p w14:paraId="7551782F" w14:textId="517CA0E1" w:rsidR="002357D8" w:rsidRPr="009B5998" w:rsidRDefault="002357D8" w:rsidP="00A071F5">
      <w:pPr>
        <w:tabs>
          <w:tab w:val="left" w:pos="2127"/>
        </w:tabs>
        <w:spacing w:before="100" w:beforeAutospacing="1" w:after="100" w:afterAutospacing="1"/>
        <w:ind w:left="2124" w:hanging="2124"/>
        <w:jc w:val="both"/>
        <w:rPr>
          <w:rFonts w:ascii="Calibri" w:hAnsi="Calibri" w:cs="Calibri"/>
          <w:b/>
        </w:rPr>
      </w:pPr>
    </w:p>
    <w:p w14:paraId="416ACDFD" w14:textId="6A176852" w:rsidR="002357D8" w:rsidRPr="009B5998" w:rsidRDefault="00110A80" w:rsidP="00A071F5">
      <w:pPr>
        <w:tabs>
          <w:tab w:val="left" w:pos="2127"/>
        </w:tabs>
        <w:spacing w:before="100" w:beforeAutospacing="1" w:after="100" w:afterAutospacing="1"/>
        <w:jc w:val="both"/>
        <w:rPr>
          <w:rFonts w:ascii="Calibri" w:hAnsi="Calibri" w:cs="Calibri"/>
        </w:rPr>
      </w:pPr>
      <w:r w:rsidRPr="009B5998">
        <w:rPr>
          <w:rFonts w:ascii="Calibri" w:hAnsi="Calibri" w:cs="Calibri"/>
          <w:noProof/>
          <w:lang w:eastAsia="fr-FR"/>
        </w:rPr>
        <mc:AlternateContent>
          <mc:Choice Requires="wps">
            <w:drawing>
              <wp:anchor distT="4294967293" distB="4294967293" distL="114300" distR="114300" simplePos="0" relativeHeight="251660288" behindDoc="0" locked="0" layoutInCell="1" allowOverlap="1" wp14:anchorId="2181288D" wp14:editId="03F87B3D">
                <wp:simplePos x="0" y="0"/>
                <wp:positionH relativeFrom="column">
                  <wp:posOffset>-76200</wp:posOffset>
                </wp:positionH>
                <wp:positionV relativeFrom="paragraph">
                  <wp:posOffset>939157</wp:posOffset>
                </wp:positionV>
                <wp:extent cx="6407785" cy="0"/>
                <wp:effectExtent l="0" t="1905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4FA2E" id="Straight Arrow Connector 1" o:spid="_x0000_s1026" type="#_x0000_t32" style="position:absolute;margin-left:-6pt;margin-top:73.95pt;width:504.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GMKQIAAEsEAAAOAAAAZHJzL2Uyb0RvYy54bWysVNuO2yAQfa/Uf0C8Z22nzmWtOKuVnfRl&#10;24202w8ggGNUm0FA4kRV/70DubTbvlRV/YDBzBzOmTl48XDsO3KQ1inQJc3uUkqk5iCU3pX0y+t6&#10;NKfEeaYF60DLkp6kow/L9+8WgynkGFrohLQEQbQrBlPS1ntTJInjreyZuwMjNW42YHvmcWl3ibBs&#10;QPS+S8ZpOk0GsMJY4NI5/FqfN+ky4jeN5P65aZz0pCspcvNxtHHchjFZLlixs8y0il9osH9g0TOl&#10;8dAbVM08I3ur/oDqFbfgoPF3HPoEmkZxGTWgmiz9Tc1Ly4yMWrA4ztzK5P4fLP982FiiBPaOEs16&#10;bNGLt0ztWk8erYWBVKA1lhEsyUK1BuMKTKr0xga9/KhfzBPwr45oqFqmdzKyfj0ZhIoZyZuUsHAG&#10;z9wOn0BgDNt7iKU7NrYPkFgUcowdOt06JI+ecPw4zdPZbD6hhF/3ElZcE411/qOEnoRJSd1Fx01A&#10;Fo9hhyfnUQgmXhPCqRrWquuiHTpNhpKO55PZJGY46JQIuyHO2d226iw5sOAofNbrUBZEexNmYa9F&#10;RGslE6vL3DPVnecY3+mAh8qQz2V2tsy3+/R+NV/N81E+nq5GeVrXo8d1lY+m62w2qT/UVVVn3wO1&#10;LC9aJYTUgd3Vvln+d/a4XKSz8W4GvtUheYseJSLZ6zuSjq0N3Tz7YgvitLGhGqHL6NgYfLld4Ur8&#10;uo5RP/8Byx8AAAD//wMAUEsDBBQABgAIAAAAIQA9NPTA3wAAAAsBAAAPAAAAZHJzL2Rvd25yZXYu&#10;eG1sTI9BS8NAEIXvgv9hGcGLtJtUsdk0m6JC8eCprZDrNjsmqdnZkN228d87gqDHee/x5nvFenK9&#10;OOMYOk8a0nkCAqn2tqNGw/t+M8tAhGjImt4TavjCAOvy+qowufUX2uJ5FxvBJRRyo6GNccilDHWL&#10;zoS5H5DY+/CjM5HPsZF2NBcud71cJMmjdKYj/tCaAV9arD93J6dBZnfH7FlG97oJb8qrrqqq/b3W&#10;tzfT0wpExCn+heEHn9GhZKaDP5ENotcwSxe8JbLxsFQgOKHUMgVx+FVkWcj/G8pvAAAA//8DAFBL&#10;AQItABQABgAIAAAAIQC2gziS/gAAAOEBAAATAAAAAAAAAAAAAAAAAAAAAABbQ29udGVudF9UeXBl&#10;c10ueG1sUEsBAi0AFAAGAAgAAAAhADj9If/WAAAAlAEAAAsAAAAAAAAAAAAAAAAALwEAAF9yZWxz&#10;Ly5yZWxzUEsBAi0AFAAGAAgAAAAhAG6qkYwpAgAASwQAAA4AAAAAAAAAAAAAAAAALgIAAGRycy9l&#10;Mm9Eb2MueG1sUEsBAi0AFAAGAAgAAAAhAD009MDfAAAACwEAAA8AAAAAAAAAAAAAAAAAgwQAAGRy&#10;cy9kb3ducmV2LnhtbFBLBQYAAAAABAAEAPMAAACPBQAAAAA=&#10;" strokecolor="blue" strokeweight="2.25pt"/>
            </w:pict>
          </mc:Fallback>
        </mc:AlternateContent>
      </w:r>
      <w:r w:rsidR="002357D8" w:rsidRPr="009B5998">
        <w:rPr>
          <w:rFonts w:ascii="Calibri" w:hAnsi="Calibri" w:cs="Calibri"/>
        </w:rPr>
        <w:t>Les soumissions à savoir une proposition technique et une proposition financière doivent être envoyées</w:t>
      </w:r>
      <w:r w:rsidR="00EA0765" w:rsidRPr="009B5998">
        <w:rPr>
          <w:rFonts w:ascii="Calibri" w:hAnsi="Calibri" w:cs="Calibri"/>
        </w:rPr>
        <w:t> ; séparées</w:t>
      </w:r>
      <w:r w:rsidR="002357D8" w:rsidRPr="009B5998">
        <w:rPr>
          <w:rFonts w:ascii="Calibri" w:hAnsi="Calibri" w:cs="Calibri"/>
        </w:rPr>
        <w:t>, par e-mail</w:t>
      </w:r>
      <w:r w:rsidR="00143C87" w:rsidRPr="009B5998">
        <w:rPr>
          <w:rFonts w:ascii="Calibri" w:hAnsi="Calibri" w:cs="Calibri"/>
        </w:rPr>
        <w:t xml:space="preserve"> jusqu’au</w:t>
      </w:r>
      <w:r w:rsidR="00143C87" w:rsidRPr="009B5998">
        <w:rPr>
          <w:rStyle w:val="lev"/>
          <w:rFonts w:ascii="Calibri" w:hAnsi="Calibri" w:cs="Calibri"/>
        </w:rPr>
        <w:t xml:space="preserve"> </w:t>
      </w:r>
      <w:r w:rsidR="00E8402F">
        <w:rPr>
          <w:rStyle w:val="lev"/>
          <w:rFonts w:ascii="Calibri" w:hAnsi="Calibri" w:cs="Calibri"/>
        </w:rPr>
        <w:t>15</w:t>
      </w:r>
      <w:r w:rsidR="00A071F5" w:rsidRPr="009B5998">
        <w:rPr>
          <w:rStyle w:val="lev"/>
          <w:rFonts w:ascii="Calibri" w:hAnsi="Calibri" w:cs="Calibri"/>
        </w:rPr>
        <w:t xml:space="preserve"> novembre 2019</w:t>
      </w:r>
      <w:r w:rsidR="00143C87" w:rsidRPr="009B5998">
        <w:rPr>
          <w:rStyle w:val="lev"/>
          <w:rFonts w:ascii="Calibri" w:hAnsi="Calibri" w:cs="Calibri"/>
        </w:rPr>
        <w:t xml:space="preserve"> </w:t>
      </w:r>
      <w:r w:rsidR="002357D8" w:rsidRPr="009B5998">
        <w:rPr>
          <w:rStyle w:val="lev"/>
          <w:rFonts w:ascii="Calibri" w:hAnsi="Calibri" w:cs="Calibri"/>
          <w:i/>
          <w:iCs/>
        </w:rPr>
        <w:t xml:space="preserve">à l'adresse : </w:t>
      </w:r>
      <w:hyperlink r:id="rId8" w:history="1">
        <w:r w:rsidR="002357D8" w:rsidRPr="009B5998">
          <w:rPr>
            <w:rStyle w:val="Lienhypertexte"/>
            <w:rFonts w:ascii="Calibri" w:hAnsi="Calibri" w:cs="Calibri"/>
            <w:b/>
            <w:bCs/>
            <w:i/>
            <w:iCs/>
          </w:rPr>
          <w:t>procurement.bi@undp.org</w:t>
        </w:r>
      </w:hyperlink>
      <w:r w:rsidR="00143C87" w:rsidRPr="009B5998">
        <w:rPr>
          <w:rStyle w:val="Lienhypertexte"/>
          <w:rFonts w:ascii="Calibri" w:hAnsi="Calibri" w:cs="Calibri"/>
          <w:b/>
          <w:bCs/>
          <w:i/>
          <w:iCs/>
        </w:rPr>
        <w:t xml:space="preserve"> </w:t>
      </w:r>
      <w:r w:rsidR="002357D8" w:rsidRPr="009B5998">
        <w:rPr>
          <w:rStyle w:val="Accentuation"/>
          <w:rFonts w:ascii="Calibri" w:hAnsi="Calibri" w:cs="Calibri"/>
        </w:rPr>
        <w:t>avec la mention : </w:t>
      </w:r>
      <w:r w:rsidR="002357D8" w:rsidRPr="009B5998">
        <w:rPr>
          <w:rStyle w:val="Accentuation"/>
          <w:rFonts w:ascii="Calibri" w:hAnsi="Calibri" w:cs="Calibri"/>
          <w:b/>
          <w:u w:val="single"/>
        </w:rPr>
        <w:t>« </w:t>
      </w:r>
      <w:r w:rsidR="00A071F5" w:rsidRPr="009B5998">
        <w:rPr>
          <w:rFonts w:ascii="Calibri" w:hAnsi="Calibri" w:cs="Calibri"/>
          <w:b/>
          <w:u w:val="single"/>
        </w:rPr>
        <w:t xml:space="preserve">CONSULTANT NATIONAL INGENIEUR EN GENIE CIVIL DANS LE CADRE DES TRAVAUX DE REHABILITATION DES MAGASINS M3 &amp; M4 DE LA </w:t>
      </w:r>
      <w:proofErr w:type="gramStart"/>
      <w:r w:rsidR="00A071F5" w:rsidRPr="009B5998">
        <w:rPr>
          <w:rFonts w:ascii="Calibri" w:hAnsi="Calibri" w:cs="Calibri"/>
          <w:b/>
          <w:u w:val="single"/>
        </w:rPr>
        <w:t>CAMEBU</w:t>
      </w:r>
      <w:r w:rsidR="002357D8" w:rsidRPr="009B5998">
        <w:rPr>
          <w:rFonts w:ascii="Calibri" w:hAnsi="Calibri" w:cs="Calibri"/>
          <w:b/>
        </w:rPr>
        <w:t>»</w:t>
      </w:r>
      <w:proofErr w:type="gramEnd"/>
    </w:p>
    <w:p w14:paraId="5041FB4A" w14:textId="6872395E" w:rsidR="00C2163D" w:rsidRPr="009B5998" w:rsidRDefault="00C2163D" w:rsidP="00A071F5">
      <w:pPr>
        <w:pStyle w:val="Paragraphedeliste"/>
        <w:tabs>
          <w:tab w:val="left" w:pos="1410"/>
        </w:tabs>
        <w:spacing w:before="100" w:beforeAutospacing="1" w:after="100" w:afterAutospacing="1"/>
        <w:ind w:left="284"/>
        <w:jc w:val="both"/>
        <w:rPr>
          <w:rFonts w:ascii="Calibri" w:hAnsi="Calibri" w:cs="Calibri"/>
          <w:b/>
          <w:u w:val="single"/>
        </w:rPr>
      </w:pPr>
    </w:p>
    <w:p w14:paraId="0E5230CF" w14:textId="11BD9DF8" w:rsidR="008C016B" w:rsidRPr="009B5998" w:rsidRDefault="008C016B" w:rsidP="00A071F5">
      <w:pPr>
        <w:pStyle w:val="Paragraphedeliste"/>
        <w:numPr>
          <w:ilvl w:val="0"/>
          <w:numId w:val="33"/>
        </w:numPr>
        <w:spacing w:before="100" w:beforeAutospacing="1" w:after="100" w:afterAutospacing="1" w:line="24" w:lineRule="atLeast"/>
        <w:ind w:left="397" w:hanging="284"/>
        <w:jc w:val="both"/>
        <w:rPr>
          <w:rFonts w:ascii="Calibri" w:hAnsi="Calibri" w:cs="Calibri"/>
          <w:b/>
        </w:rPr>
      </w:pPr>
      <w:r w:rsidRPr="009B5998">
        <w:rPr>
          <w:rFonts w:ascii="Calibri" w:hAnsi="Calibri" w:cs="Calibri"/>
          <w:b/>
        </w:rPr>
        <w:t>Contexte et justification</w:t>
      </w:r>
      <w:r w:rsidR="00C2163D" w:rsidRPr="009B5998">
        <w:rPr>
          <w:rFonts w:ascii="Calibri" w:hAnsi="Calibri" w:cs="Calibri"/>
          <w:b/>
        </w:rPr>
        <w:t xml:space="preserve"> de la mission</w:t>
      </w:r>
    </w:p>
    <w:p w14:paraId="7E9E6D05" w14:textId="77777777" w:rsidR="00A071F5" w:rsidRPr="009B5998" w:rsidRDefault="00A071F5" w:rsidP="00A071F5">
      <w:pPr>
        <w:spacing w:before="100" w:beforeAutospacing="1" w:after="100" w:afterAutospacing="1"/>
        <w:jc w:val="both"/>
        <w:rPr>
          <w:rFonts w:ascii="Calibri" w:hAnsi="Calibri" w:cs="Calibri"/>
        </w:rPr>
      </w:pPr>
      <w:r w:rsidRPr="009B5998">
        <w:rPr>
          <w:rFonts w:ascii="Calibri" w:hAnsi="Calibri" w:cs="Calibri"/>
        </w:rPr>
        <w:t xml:space="preserve">Le Secteur de la Santé Publique au Burundi et le Programme des Nations Unies pour le Développement (PNUD) ont un important partenariat pour soutenir la réponse nationale au VIH, TB et à la Malaria. Ce partenariat prend en compte la fourniture des produits de santé au pays. Le PNUD est Bénéficiaire Principal des subventions du Fonds Mondial du 1er Janvier 2018 au 31 décembre 2020. </w:t>
      </w:r>
    </w:p>
    <w:p w14:paraId="1EC95FD7" w14:textId="044AFC68" w:rsidR="00A071F5" w:rsidRPr="009B5998" w:rsidRDefault="00A071F5" w:rsidP="00A071F5">
      <w:pPr>
        <w:spacing w:before="100" w:beforeAutospacing="1" w:after="100" w:afterAutospacing="1"/>
        <w:jc w:val="both"/>
        <w:rPr>
          <w:rFonts w:ascii="Calibri" w:hAnsi="Calibri" w:cs="Calibri"/>
        </w:rPr>
      </w:pPr>
      <w:r w:rsidRPr="009B5998">
        <w:rPr>
          <w:rFonts w:ascii="Calibri" w:hAnsi="Calibri" w:cs="Calibri"/>
        </w:rPr>
        <w:t xml:space="preserve">La CAMEBU – Centrale d’Achat des Médicaments Essentiels Génériques, des Dispositifs Médicaux et des Produits et Matériels de Laboratoire </w:t>
      </w:r>
      <w:r w:rsidR="00110A80" w:rsidRPr="009B5998">
        <w:rPr>
          <w:rFonts w:ascii="Calibri" w:hAnsi="Calibri" w:cs="Calibri"/>
        </w:rPr>
        <w:t>du Burundi</w:t>
      </w:r>
      <w:r w:rsidRPr="009B5998">
        <w:rPr>
          <w:rFonts w:ascii="Calibri" w:hAnsi="Calibri" w:cs="Calibri"/>
        </w:rPr>
        <w:t>, est l’entreprise publique en charge du stockage des produits de santé.  La CAMEBU est sous la tutelle du Ministère de la Santé (Ministère de la Santé Publique et de lutte contre le VIH/sida) et elle est en charge de l’achat, du stockage et de la distribution des médicaments essentiels / des autres produits de santé aux Secteurs public et privé au Burundi</w:t>
      </w:r>
    </w:p>
    <w:p w14:paraId="2E6E7ADF" w14:textId="64EE645B" w:rsidR="00A071F5" w:rsidRPr="009B5998" w:rsidRDefault="00A071F5" w:rsidP="00A071F5">
      <w:pPr>
        <w:spacing w:before="100" w:beforeAutospacing="1" w:after="100" w:afterAutospacing="1"/>
        <w:jc w:val="both"/>
        <w:rPr>
          <w:rFonts w:ascii="Calibri" w:hAnsi="Calibri" w:cs="Calibri"/>
        </w:rPr>
      </w:pPr>
      <w:r w:rsidRPr="009B5998">
        <w:rPr>
          <w:rFonts w:ascii="Calibri" w:hAnsi="Calibri" w:cs="Calibri"/>
        </w:rPr>
        <w:t xml:space="preserve">Afin de renforcer les capacités de stockage de ses produits et des produits acquis par les partenaires, la CAMEBU a sollicité l’appui du La Représentation du Programme des Nations Unies pour le développement (PNUD) pour l’accompagner dans les travaux de réhabilitation des magasins M3B et M4. Cette réhabilitation prend en compte la fourniture et l’installation des étagères métalliques modernes aux normes et standards de l’OMS, la fourniture et l’installation des climatiseurs, et enfin la réhabilitation des </w:t>
      </w:r>
      <w:r w:rsidR="00110A80" w:rsidRPr="009B5998">
        <w:rPr>
          <w:rFonts w:ascii="Calibri" w:hAnsi="Calibri" w:cs="Calibri"/>
        </w:rPr>
        <w:t>deux magasins</w:t>
      </w:r>
      <w:r w:rsidRPr="009B5998">
        <w:rPr>
          <w:rFonts w:ascii="Calibri" w:hAnsi="Calibri" w:cs="Calibri"/>
        </w:rPr>
        <w:t xml:space="preserve">.  </w:t>
      </w:r>
    </w:p>
    <w:p w14:paraId="4B2481DB" w14:textId="77777777" w:rsidR="00A071F5" w:rsidRPr="009B5998" w:rsidRDefault="00A071F5" w:rsidP="00A071F5">
      <w:pPr>
        <w:spacing w:before="100" w:beforeAutospacing="1" w:after="100" w:afterAutospacing="1"/>
        <w:jc w:val="both"/>
        <w:rPr>
          <w:rFonts w:ascii="Calibri" w:hAnsi="Calibri" w:cs="Calibri"/>
        </w:rPr>
        <w:sectPr w:rsidR="00A071F5" w:rsidRPr="009B5998" w:rsidSect="00C74515">
          <w:headerReference w:type="default" r:id="rId9"/>
          <w:type w:val="continuous"/>
          <w:pgSz w:w="11906" w:h="16838"/>
          <w:pgMar w:top="1417" w:right="1417" w:bottom="1417" w:left="1440" w:header="708" w:footer="708" w:gutter="0"/>
          <w:cols w:space="708"/>
          <w:titlePg/>
          <w:docGrid w:linePitch="360"/>
        </w:sectPr>
      </w:pPr>
      <w:r w:rsidRPr="009B5998">
        <w:rPr>
          <w:rFonts w:ascii="Calibri" w:hAnsi="Calibri" w:cs="Calibri"/>
        </w:rPr>
        <w:t>Les présents TDRs visent à recruter un Ingénieur en Génie Civil qui va élaborer les spécifications techniques et les cahiers de charge.  .</w:t>
      </w:r>
    </w:p>
    <w:p w14:paraId="263FD4E4" w14:textId="57EA6609" w:rsidR="00802B81" w:rsidRPr="009B5998" w:rsidRDefault="00802B81" w:rsidP="00110A80">
      <w:pPr>
        <w:pStyle w:val="Paragraphedeliste"/>
        <w:numPr>
          <w:ilvl w:val="0"/>
          <w:numId w:val="33"/>
        </w:numPr>
        <w:spacing w:before="100" w:beforeAutospacing="1" w:after="100" w:afterAutospacing="1" w:line="24" w:lineRule="atLeast"/>
        <w:ind w:left="397" w:hanging="284"/>
        <w:contextualSpacing w:val="0"/>
        <w:jc w:val="both"/>
        <w:rPr>
          <w:rFonts w:ascii="Calibri" w:hAnsi="Calibri" w:cs="Calibri"/>
          <w:b/>
        </w:rPr>
      </w:pPr>
      <w:r w:rsidRPr="009B5998">
        <w:rPr>
          <w:rFonts w:ascii="Calibri" w:hAnsi="Calibri" w:cs="Calibri"/>
          <w:b/>
        </w:rPr>
        <w:lastRenderedPageBreak/>
        <w:t>Objectifs de la mission</w:t>
      </w:r>
    </w:p>
    <w:p w14:paraId="565941C8" w14:textId="5C33F3F8" w:rsidR="00E841C0" w:rsidRPr="009B5998" w:rsidRDefault="00A071F5" w:rsidP="0096284B">
      <w:pPr>
        <w:spacing w:before="100" w:beforeAutospacing="1" w:after="100" w:afterAutospacing="1" w:line="24" w:lineRule="atLeast"/>
        <w:jc w:val="both"/>
        <w:rPr>
          <w:rFonts w:ascii="Calibri" w:hAnsi="Calibri" w:cs="Calibri"/>
        </w:rPr>
      </w:pPr>
      <w:r w:rsidRPr="009B5998">
        <w:rPr>
          <w:rFonts w:ascii="Calibri" w:hAnsi="Calibri" w:cs="Calibri"/>
        </w:rPr>
        <w:t>L’objectif de la mission est d’évaluer les besoins des magasins M3 et M4 et développer les spécifications techniques minimales et les cahiers de charges pour l’amélioration des conditions de stockage (climatisation, étagères, réhabilitation du bâtiment de chaque magasin).</w:t>
      </w:r>
    </w:p>
    <w:p w14:paraId="16C9F6C4" w14:textId="0B5A34F5" w:rsidR="0096284B"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lang w:eastAsia="fr-FR"/>
        </w:rPr>
      </w:pPr>
      <w:r w:rsidRPr="009B5998">
        <w:rPr>
          <w:rFonts w:ascii="Calibri" w:eastAsia="Times New Roman" w:hAnsi="Calibri" w:cs="Calibri"/>
          <w:b/>
          <w:lang w:eastAsia="fr-FR"/>
        </w:rPr>
        <w:t xml:space="preserve">III- Rôles et </w:t>
      </w:r>
      <w:r w:rsidR="00377EA6" w:rsidRPr="009B5998">
        <w:rPr>
          <w:rFonts w:ascii="Calibri" w:eastAsia="Times New Roman" w:hAnsi="Calibri" w:cs="Calibri"/>
          <w:b/>
          <w:lang w:eastAsia="fr-FR"/>
        </w:rPr>
        <w:t>responsabilités</w:t>
      </w:r>
      <w:r w:rsidRPr="009B5998">
        <w:rPr>
          <w:rFonts w:ascii="Calibri" w:eastAsia="Times New Roman" w:hAnsi="Calibri" w:cs="Calibri"/>
          <w:b/>
          <w:lang w:eastAsia="fr-FR"/>
        </w:rPr>
        <w:t xml:space="preserve"> du consultant </w:t>
      </w:r>
    </w:p>
    <w:p w14:paraId="23CC6A60" w14:textId="1D490ED0"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lang w:eastAsia="fr-FR"/>
        </w:rPr>
      </w:pPr>
      <w:r w:rsidRPr="009B5998">
        <w:rPr>
          <w:rFonts w:ascii="Calibri" w:eastAsia="Times New Roman" w:hAnsi="Calibri" w:cs="Calibri"/>
          <w:lang w:eastAsia="fr-FR"/>
        </w:rPr>
        <w:t xml:space="preserve">Le consultant sera responsable de : </w:t>
      </w:r>
    </w:p>
    <w:p w14:paraId="191E1685"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3.1- la visite de site des magasins M3B et M4 avec l’appui des Responsables de la CAMEBU et </w:t>
      </w:r>
    </w:p>
    <w:p w14:paraId="3252A916"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proofErr w:type="gramStart"/>
      <w:r w:rsidRPr="009B5998">
        <w:rPr>
          <w:rFonts w:ascii="Calibri" w:eastAsia="Times New Roman" w:hAnsi="Calibri" w:cs="Calibri"/>
          <w:lang w:eastAsia="fr-FR"/>
        </w:rPr>
        <w:t>du</w:t>
      </w:r>
      <w:proofErr w:type="gramEnd"/>
      <w:r w:rsidRPr="009B5998">
        <w:rPr>
          <w:rFonts w:ascii="Calibri" w:eastAsia="Times New Roman" w:hAnsi="Calibri" w:cs="Calibri"/>
          <w:lang w:eastAsia="fr-FR"/>
        </w:rPr>
        <w:t xml:space="preserve"> PNUD ; </w:t>
      </w:r>
    </w:p>
    <w:p w14:paraId="282D7062" w14:textId="17807C9D"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3.2- l’élaboration du cadre de Devis quantitatif et estimatif (DQE) pour l’ensemble des achats </w:t>
      </w:r>
    </w:p>
    <w:p w14:paraId="723D2CB3"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3.3- la revue des spécifications des équipements existants et l’élaboration des spécifications </w:t>
      </w:r>
    </w:p>
    <w:p w14:paraId="2FE8CBB6" w14:textId="2F6EF1EE"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Techniques minimales pour : </w:t>
      </w:r>
    </w:p>
    <w:p w14:paraId="59B56056"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a)</w:t>
      </w:r>
      <w:r w:rsidRPr="009B5998">
        <w:rPr>
          <w:rFonts w:ascii="Calibri" w:eastAsia="Times New Roman" w:hAnsi="Calibri" w:cs="Calibri"/>
          <w:lang w:eastAsia="fr-FR"/>
        </w:rPr>
        <w:tab/>
        <w:t>Les climatiseurs (fourniture et installation) des magasins M3B et M4</w:t>
      </w:r>
    </w:p>
    <w:p w14:paraId="1E3DA63A" w14:textId="22759E60"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b)</w:t>
      </w:r>
      <w:r w:rsidRPr="009B5998">
        <w:rPr>
          <w:rFonts w:ascii="Calibri" w:eastAsia="Times New Roman" w:hAnsi="Calibri" w:cs="Calibri"/>
          <w:lang w:eastAsia="fr-FR"/>
        </w:rPr>
        <w:tab/>
        <w:t xml:space="preserve">Les étagères (fourniture et installation) des magasins M3B et M4 </w:t>
      </w:r>
    </w:p>
    <w:p w14:paraId="3E1EB086" w14:textId="176F1393"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c)</w:t>
      </w:r>
      <w:r w:rsidRPr="009B5998">
        <w:rPr>
          <w:rFonts w:ascii="Calibri" w:eastAsia="Times New Roman" w:hAnsi="Calibri" w:cs="Calibri"/>
          <w:lang w:eastAsia="fr-FR"/>
        </w:rPr>
        <w:tab/>
        <w:t>L’amélioration de l’éclairage des deux magasins M3B et M4</w:t>
      </w:r>
    </w:p>
    <w:p w14:paraId="3A66DA06"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d)</w:t>
      </w:r>
      <w:r w:rsidRPr="009B5998">
        <w:rPr>
          <w:rFonts w:ascii="Calibri" w:eastAsia="Times New Roman" w:hAnsi="Calibri" w:cs="Calibri"/>
          <w:lang w:eastAsia="fr-FR"/>
        </w:rPr>
        <w:tab/>
        <w:t xml:space="preserve">La réfection du plafond des magasins M3B et M4 </w:t>
      </w:r>
    </w:p>
    <w:p w14:paraId="16C6EDC0" w14:textId="31EA2ED1"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e)</w:t>
      </w:r>
      <w:r w:rsidRPr="009B5998">
        <w:rPr>
          <w:rFonts w:ascii="Calibri" w:eastAsia="Times New Roman" w:hAnsi="Calibri" w:cs="Calibri"/>
          <w:lang w:eastAsia="fr-FR"/>
        </w:rPr>
        <w:tab/>
        <w:t xml:space="preserve">La peinture / badigeon des magasins M3B et M4. </w:t>
      </w:r>
    </w:p>
    <w:p w14:paraId="689BA2DC"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3.4- l’élaboration du devis témoin (quantitatif et estimatif) de l’ensemble des travaux </w:t>
      </w:r>
    </w:p>
    <w:p w14:paraId="35C3B008"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3.5- participer à l’évaluation des offres pour la fourniture et les travaux </w:t>
      </w:r>
    </w:p>
    <w:p w14:paraId="2F450224"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3.5- faire le suivi des travaux de l’entreprise exécutant pour s’assurer du respect du cahier de charges en élaborant des rapports d’avancement. </w:t>
      </w:r>
    </w:p>
    <w:p w14:paraId="056FF3C0"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fr-FR"/>
        </w:rPr>
      </w:pPr>
      <w:r w:rsidRPr="009B5998">
        <w:rPr>
          <w:rFonts w:ascii="Calibri" w:eastAsia="Times New Roman" w:hAnsi="Calibri" w:cs="Calibri"/>
          <w:lang w:eastAsia="fr-FR"/>
        </w:rPr>
        <w:t xml:space="preserve">3.6- participer à la réception des travaux (y compris l’installation des équipements – climatiseurs et étagères. </w:t>
      </w:r>
    </w:p>
    <w:p w14:paraId="4FAE7E70" w14:textId="24820171" w:rsidR="000417C0" w:rsidRPr="009B5998" w:rsidRDefault="00094D15" w:rsidP="00110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hAnsi="Calibri" w:cs="Calibri"/>
          <w:b/>
        </w:rPr>
      </w:pPr>
      <w:r w:rsidRPr="009B5998">
        <w:rPr>
          <w:rFonts w:ascii="Calibri" w:hAnsi="Calibri" w:cs="Calibri"/>
          <w:b/>
        </w:rPr>
        <w:t>Livrables attendus</w:t>
      </w:r>
    </w:p>
    <w:p w14:paraId="21F6BA4D"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 xml:space="preserve">Le consultant devra produire au PNUD les livrables suivants : </w:t>
      </w:r>
    </w:p>
    <w:p w14:paraId="24129FCE"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 xml:space="preserve">4.1- Un rapport de mission portant sur les spécifications des achats à effectuer par l’Unité de Gestion du Programme Fonds Mondial. Ce rapport comportera au minimum : </w:t>
      </w:r>
    </w:p>
    <w:p w14:paraId="7989669E" w14:textId="77777777" w:rsidR="00094D15" w:rsidRPr="009B5998" w:rsidRDefault="00094D15" w:rsidP="00094D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w:t>
      </w:r>
      <w:r w:rsidRPr="009B5998">
        <w:rPr>
          <w:rFonts w:ascii="Calibri" w:eastAsia="Times New Roman" w:hAnsi="Calibri" w:cs="Calibri"/>
          <w:color w:val="000000" w:themeColor="text1"/>
          <w:lang w:eastAsia="fr-FR"/>
        </w:rPr>
        <w:tab/>
        <w:t xml:space="preserve">Le cadre de devis quantitatif et estimatif </w:t>
      </w:r>
    </w:p>
    <w:p w14:paraId="2732B1DD" w14:textId="77777777" w:rsidR="00094D15" w:rsidRPr="009B5998" w:rsidRDefault="00094D15" w:rsidP="00094D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w:t>
      </w:r>
      <w:r w:rsidRPr="009B5998">
        <w:rPr>
          <w:rFonts w:ascii="Calibri" w:eastAsia="Times New Roman" w:hAnsi="Calibri" w:cs="Calibri"/>
          <w:color w:val="000000" w:themeColor="text1"/>
          <w:lang w:eastAsia="fr-FR"/>
        </w:rPr>
        <w:tab/>
        <w:t xml:space="preserve">Les spécifications techniques minimales de chaque équipement à acquérir : climatiseurs et étagères </w:t>
      </w:r>
    </w:p>
    <w:p w14:paraId="5EDE2581" w14:textId="77777777" w:rsidR="00094D15" w:rsidRPr="009B5998" w:rsidRDefault="00094D15" w:rsidP="00094D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w:t>
      </w:r>
      <w:r w:rsidRPr="009B5998">
        <w:rPr>
          <w:rFonts w:ascii="Calibri" w:eastAsia="Times New Roman" w:hAnsi="Calibri" w:cs="Calibri"/>
          <w:color w:val="000000" w:themeColor="text1"/>
          <w:lang w:eastAsia="fr-FR"/>
        </w:rPr>
        <w:tab/>
        <w:t xml:space="preserve">Les cahiers de charge pour les travaux d’ingénierie à réaliser </w:t>
      </w:r>
    </w:p>
    <w:p w14:paraId="0B51A4E0" w14:textId="77777777" w:rsidR="00094D15" w:rsidRPr="009B5998" w:rsidRDefault="00094D15" w:rsidP="00094D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w:t>
      </w:r>
      <w:r w:rsidRPr="009B5998">
        <w:rPr>
          <w:rFonts w:ascii="Calibri" w:eastAsia="Times New Roman" w:hAnsi="Calibri" w:cs="Calibri"/>
          <w:color w:val="000000" w:themeColor="text1"/>
          <w:lang w:eastAsia="fr-FR"/>
        </w:rPr>
        <w:tab/>
        <w:t>Le devis confidentiel témoin sous pli fermé (à l’attention du Coordonnateur de l’Unité de Gestion du Programme Fonds Mondial)</w:t>
      </w:r>
    </w:p>
    <w:p w14:paraId="60195FA8" w14:textId="77777777"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 xml:space="preserve">4.2- Un rapport intermédiaire sur les avis techniques apportés à l’Unité de Gestion du Programme Fonds Mondial durant lors de l’évaluation des offres </w:t>
      </w:r>
    </w:p>
    <w:p w14:paraId="2A7E066C" w14:textId="6CFD1583" w:rsidR="00094D15" w:rsidRPr="009B5998" w:rsidRDefault="00094D15"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4.3</w:t>
      </w:r>
      <w:proofErr w:type="gramStart"/>
      <w:r w:rsidRPr="009B5998">
        <w:rPr>
          <w:rFonts w:ascii="Calibri" w:eastAsia="Times New Roman" w:hAnsi="Calibri" w:cs="Calibri"/>
          <w:color w:val="000000" w:themeColor="text1"/>
          <w:lang w:eastAsia="fr-FR"/>
        </w:rPr>
        <w:t>-  La</w:t>
      </w:r>
      <w:proofErr w:type="gramEnd"/>
      <w:r w:rsidRPr="009B5998">
        <w:rPr>
          <w:rFonts w:ascii="Calibri" w:eastAsia="Times New Roman" w:hAnsi="Calibri" w:cs="Calibri"/>
          <w:color w:val="000000" w:themeColor="text1"/>
          <w:lang w:eastAsia="fr-FR"/>
        </w:rPr>
        <w:t xml:space="preserve"> rapport final comportant le Procès-verbal de réception des équipements et le Procès-verbal de réception des travaux de génie civil.</w:t>
      </w:r>
    </w:p>
    <w:p w14:paraId="7EBBB588" w14:textId="3A302B47" w:rsidR="00094D15" w:rsidRPr="009B5998" w:rsidRDefault="003B06A1" w:rsidP="003B06A1">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color w:val="000000" w:themeColor="text1"/>
          <w:lang w:eastAsia="fr-FR"/>
        </w:rPr>
      </w:pPr>
      <w:r w:rsidRPr="009B5998">
        <w:rPr>
          <w:rFonts w:ascii="Calibri" w:eastAsia="Times New Roman" w:hAnsi="Calibri" w:cs="Calibri"/>
          <w:b/>
          <w:color w:val="000000" w:themeColor="text1"/>
          <w:lang w:eastAsia="fr-FR"/>
        </w:rPr>
        <w:t>V.</w:t>
      </w:r>
      <w:r w:rsidRPr="009B5998">
        <w:rPr>
          <w:rFonts w:ascii="Calibri" w:eastAsia="Times New Roman" w:hAnsi="Calibri" w:cs="Calibri"/>
          <w:b/>
          <w:color w:val="000000" w:themeColor="text1"/>
          <w:lang w:eastAsia="fr-FR"/>
        </w:rPr>
        <w:tab/>
        <w:t>Rapportage</w:t>
      </w:r>
    </w:p>
    <w:p w14:paraId="09DAE160" w14:textId="60FE6A03" w:rsidR="00094D15" w:rsidRPr="009B5998" w:rsidRDefault="003B06A1" w:rsidP="00094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Le consultant travaillera sous la supervision directe du Coordonnateur Adjoint de l’Unité de Gestion du Programme Fonds Mondial (UGP-FM / PNUD)</w:t>
      </w:r>
    </w:p>
    <w:p w14:paraId="1B35D8F9" w14:textId="22E049CB" w:rsidR="0096551F" w:rsidRPr="009B5998" w:rsidRDefault="0096551F" w:rsidP="0096551F">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color w:val="000000" w:themeColor="text1"/>
          <w:lang w:eastAsia="fr-FR"/>
        </w:rPr>
      </w:pPr>
      <w:r w:rsidRPr="009B5998">
        <w:rPr>
          <w:rFonts w:ascii="Calibri" w:eastAsia="Times New Roman" w:hAnsi="Calibri" w:cs="Calibri"/>
          <w:b/>
          <w:color w:val="000000" w:themeColor="text1"/>
          <w:lang w:eastAsia="fr-FR"/>
        </w:rPr>
        <w:lastRenderedPageBreak/>
        <w:t>VI.</w:t>
      </w:r>
      <w:r w:rsidRPr="009B5998">
        <w:rPr>
          <w:rFonts w:ascii="Calibri" w:eastAsia="Times New Roman" w:hAnsi="Calibri" w:cs="Calibri"/>
          <w:b/>
          <w:color w:val="000000" w:themeColor="text1"/>
          <w:lang w:eastAsia="fr-FR"/>
        </w:rPr>
        <w:tab/>
        <w:t>Durée de la consultance</w:t>
      </w:r>
    </w:p>
    <w:p w14:paraId="117BA520" w14:textId="436D19C9" w:rsidR="00685164" w:rsidRPr="009B5998" w:rsidRDefault="00685164" w:rsidP="0096551F">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La durée de la consultance est de 7 jours ouvrables répartis comme suit :</w:t>
      </w:r>
    </w:p>
    <w:tbl>
      <w:tblPr>
        <w:tblStyle w:val="Grilledutableau1"/>
        <w:tblW w:w="9918" w:type="dxa"/>
        <w:tblLook w:val="04A0" w:firstRow="1" w:lastRow="0" w:firstColumn="1" w:lastColumn="0" w:noHBand="0" w:noVBand="1"/>
      </w:tblPr>
      <w:tblGrid>
        <w:gridCol w:w="8075"/>
        <w:gridCol w:w="1843"/>
      </w:tblGrid>
      <w:tr w:rsidR="006936FF" w:rsidRPr="0096284B" w14:paraId="5AC9A0AD" w14:textId="77777777" w:rsidTr="00BD26FE">
        <w:tc>
          <w:tcPr>
            <w:tcW w:w="8075" w:type="dxa"/>
          </w:tcPr>
          <w:p w14:paraId="1BF5F9FE" w14:textId="77777777" w:rsidR="006936FF" w:rsidRPr="009B5998" w:rsidRDefault="006936FF" w:rsidP="006936FF">
            <w:pPr>
              <w:autoSpaceDE w:val="0"/>
              <w:autoSpaceDN w:val="0"/>
              <w:adjustRightInd w:val="0"/>
              <w:spacing w:line="360" w:lineRule="auto"/>
              <w:jc w:val="center"/>
              <w:rPr>
                <w:rFonts w:ascii="Calibri" w:hAnsi="Calibri" w:cs="Calibri"/>
                <w:b/>
                <w:color w:val="000000"/>
                <w:sz w:val="24"/>
                <w:szCs w:val="24"/>
              </w:rPr>
            </w:pPr>
            <w:r w:rsidRPr="009B5998">
              <w:rPr>
                <w:rFonts w:ascii="Calibri" w:hAnsi="Calibri" w:cs="Calibri"/>
                <w:b/>
                <w:color w:val="000000"/>
                <w:sz w:val="24"/>
                <w:szCs w:val="24"/>
                <w:lang w:val="en-GB"/>
              </w:rPr>
              <w:t>Deliverables</w:t>
            </w:r>
          </w:p>
        </w:tc>
        <w:tc>
          <w:tcPr>
            <w:tcW w:w="1843" w:type="dxa"/>
          </w:tcPr>
          <w:p w14:paraId="4684414A" w14:textId="77777777" w:rsidR="006936FF" w:rsidRPr="009B5998" w:rsidRDefault="006936FF" w:rsidP="006936FF">
            <w:pPr>
              <w:autoSpaceDE w:val="0"/>
              <w:autoSpaceDN w:val="0"/>
              <w:adjustRightInd w:val="0"/>
              <w:spacing w:line="360" w:lineRule="auto"/>
              <w:jc w:val="center"/>
              <w:rPr>
                <w:rFonts w:ascii="Calibri" w:hAnsi="Calibri" w:cs="Calibri"/>
                <w:b/>
                <w:color w:val="000000"/>
                <w:sz w:val="24"/>
                <w:szCs w:val="24"/>
              </w:rPr>
            </w:pPr>
            <w:r w:rsidRPr="009B5998">
              <w:rPr>
                <w:rFonts w:ascii="Calibri" w:hAnsi="Calibri" w:cs="Calibri"/>
                <w:b/>
                <w:color w:val="000000"/>
                <w:sz w:val="24"/>
                <w:szCs w:val="24"/>
              </w:rPr>
              <w:t>Durée (</w:t>
            </w:r>
            <w:proofErr w:type="spellStart"/>
            <w:r w:rsidRPr="009B5998">
              <w:rPr>
                <w:rFonts w:ascii="Calibri" w:hAnsi="Calibri" w:cs="Calibri"/>
                <w:b/>
                <w:color w:val="000000"/>
                <w:sz w:val="24"/>
                <w:szCs w:val="24"/>
              </w:rPr>
              <w:t>jours</w:t>
            </w:r>
            <w:proofErr w:type="spellEnd"/>
            <w:r w:rsidRPr="009B5998">
              <w:rPr>
                <w:rFonts w:ascii="Calibri" w:hAnsi="Calibri" w:cs="Calibri"/>
                <w:b/>
                <w:color w:val="000000"/>
                <w:sz w:val="24"/>
                <w:szCs w:val="24"/>
              </w:rPr>
              <w:t xml:space="preserve"> </w:t>
            </w:r>
            <w:proofErr w:type="spellStart"/>
            <w:r w:rsidRPr="009B5998">
              <w:rPr>
                <w:rFonts w:ascii="Calibri" w:hAnsi="Calibri" w:cs="Calibri"/>
                <w:b/>
                <w:color w:val="000000"/>
                <w:sz w:val="24"/>
                <w:szCs w:val="24"/>
              </w:rPr>
              <w:t>ouvrables</w:t>
            </w:r>
            <w:proofErr w:type="spellEnd"/>
            <w:r w:rsidRPr="009B5998">
              <w:rPr>
                <w:rFonts w:ascii="Calibri" w:hAnsi="Calibri" w:cs="Calibri"/>
                <w:b/>
                <w:color w:val="000000"/>
                <w:sz w:val="24"/>
                <w:szCs w:val="24"/>
              </w:rPr>
              <w:t>)</w:t>
            </w:r>
          </w:p>
        </w:tc>
      </w:tr>
      <w:tr w:rsidR="006936FF" w:rsidRPr="0096284B" w14:paraId="568118B2" w14:textId="77777777" w:rsidTr="00BD26FE">
        <w:tc>
          <w:tcPr>
            <w:tcW w:w="8075" w:type="dxa"/>
          </w:tcPr>
          <w:p w14:paraId="0426032A" w14:textId="5F192FE3" w:rsidR="006936FF" w:rsidRPr="009B5998" w:rsidRDefault="006936FF" w:rsidP="006936FF">
            <w:pPr>
              <w:spacing w:line="360" w:lineRule="auto"/>
              <w:jc w:val="both"/>
              <w:rPr>
                <w:rFonts w:ascii="Calibri" w:hAnsi="Calibri" w:cs="Calibri"/>
                <w:sz w:val="24"/>
                <w:szCs w:val="24"/>
                <w:lang w:val="fr-FR" w:eastAsia="fr-FR"/>
              </w:rPr>
            </w:pPr>
            <w:r w:rsidRPr="009B5998">
              <w:rPr>
                <w:rFonts w:ascii="Calibri" w:hAnsi="Calibri" w:cs="Calibri"/>
                <w:sz w:val="24"/>
                <w:szCs w:val="24"/>
                <w:lang w:val="fr-FR" w:eastAsia="fr-FR"/>
              </w:rPr>
              <w:t xml:space="preserve">Rapport de mission comportant au minimum : </w:t>
            </w:r>
          </w:p>
          <w:p w14:paraId="41540E77" w14:textId="77777777" w:rsidR="006936FF" w:rsidRPr="009B5998" w:rsidRDefault="006936FF" w:rsidP="006936FF">
            <w:pPr>
              <w:numPr>
                <w:ilvl w:val="0"/>
                <w:numId w:val="43"/>
              </w:numPr>
              <w:spacing w:line="360" w:lineRule="auto"/>
              <w:contextualSpacing/>
              <w:jc w:val="both"/>
              <w:rPr>
                <w:rFonts w:ascii="Calibri" w:hAnsi="Calibri" w:cs="Calibri"/>
                <w:sz w:val="24"/>
                <w:szCs w:val="24"/>
                <w:lang w:val="fr-FR" w:eastAsia="fr-FR"/>
              </w:rPr>
            </w:pPr>
            <w:r w:rsidRPr="009B5998">
              <w:rPr>
                <w:rFonts w:ascii="Calibri" w:hAnsi="Calibri" w:cs="Calibri"/>
                <w:sz w:val="24"/>
                <w:szCs w:val="24"/>
                <w:lang w:val="fr-FR" w:eastAsia="fr-FR"/>
              </w:rPr>
              <w:t xml:space="preserve">Le cadre de devis quantitatif et estimatif </w:t>
            </w:r>
          </w:p>
          <w:p w14:paraId="50BBCB83" w14:textId="4466852E" w:rsidR="006936FF" w:rsidRPr="009B5998" w:rsidRDefault="006936FF" w:rsidP="006936FF">
            <w:pPr>
              <w:numPr>
                <w:ilvl w:val="0"/>
                <w:numId w:val="43"/>
              </w:numPr>
              <w:spacing w:line="360" w:lineRule="auto"/>
              <w:contextualSpacing/>
              <w:jc w:val="both"/>
              <w:rPr>
                <w:rFonts w:ascii="Calibri" w:hAnsi="Calibri" w:cs="Calibri"/>
                <w:sz w:val="24"/>
                <w:szCs w:val="24"/>
                <w:lang w:val="fr-FR" w:eastAsia="fr-FR"/>
              </w:rPr>
            </w:pPr>
            <w:r w:rsidRPr="009B5998">
              <w:rPr>
                <w:rFonts w:ascii="Calibri" w:hAnsi="Calibri" w:cs="Calibri"/>
                <w:sz w:val="24"/>
                <w:szCs w:val="24"/>
                <w:lang w:val="fr-FR" w:eastAsia="fr-FR"/>
              </w:rPr>
              <w:t xml:space="preserve">Les spécifications techniques minimales de chaque équipement à acquérir : climatiseurs + étagères </w:t>
            </w:r>
          </w:p>
          <w:p w14:paraId="4F7B4A17" w14:textId="77777777" w:rsidR="006936FF" w:rsidRPr="009B5998" w:rsidRDefault="006936FF" w:rsidP="006936FF">
            <w:pPr>
              <w:numPr>
                <w:ilvl w:val="0"/>
                <w:numId w:val="43"/>
              </w:numPr>
              <w:spacing w:line="360" w:lineRule="auto"/>
              <w:contextualSpacing/>
              <w:jc w:val="both"/>
              <w:rPr>
                <w:rFonts w:ascii="Calibri" w:hAnsi="Calibri" w:cs="Calibri"/>
                <w:sz w:val="24"/>
                <w:szCs w:val="24"/>
                <w:lang w:val="fr-FR" w:eastAsia="fr-FR"/>
              </w:rPr>
            </w:pPr>
            <w:r w:rsidRPr="009B5998">
              <w:rPr>
                <w:rFonts w:ascii="Calibri" w:hAnsi="Calibri" w:cs="Calibri"/>
                <w:sz w:val="24"/>
                <w:szCs w:val="24"/>
                <w:lang w:val="fr-FR" w:eastAsia="fr-FR"/>
              </w:rPr>
              <w:t xml:space="preserve">Les cahiers de charge pour les travaux d’ingénierie à réaliser </w:t>
            </w:r>
          </w:p>
          <w:p w14:paraId="47D6249B" w14:textId="77777777" w:rsidR="006936FF" w:rsidRPr="009B5998" w:rsidRDefault="006936FF" w:rsidP="006936FF">
            <w:pPr>
              <w:numPr>
                <w:ilvl w:val="0"/>
                <w:numId w:val="43"/>
              </w:numPr>
              <w:spacing w:line="360" w:lineRule="auto"/>
              <w:contextualSpacing/>
              <w:jc w:val="both"/>
              <w:rPr>
                <w:rFonts w:ascii="Calibri" w:hAnsi="Calibri" w:cs="Calibri"/>
                <w:sz w:val="24"/>
                <w:szCs w:val="24"/>
                <w:lang w:val="fr-FR" w:eastAsia="fr-FR"/>
              </w:rPr>
            </w:pPr>
            <w:r w:rsidRPr="009B5998">
              <w:rPr>
                <w:rFonts w:ascii="Calibri" w:hAnsi="Calibri" w:cs="Calibri"/>
                <w:sz w:val="24"/>
                <w:szCs w:val="24"/>
                <w:lang w:val="fr-FR" w:eastAsia="fr-FR"/>
              </w:rPr>
              <w:t>Le devis confidentiel témoin sous pli fermé (à l’attention du Coordonnateur de l’Unité de Gestion du Programme Fonds Mondial)</w:t>
            </w:r>
          </w:p>
          <w:p w14:paraId="7D471663" w14:textId="77777777" w:rsidR="006936FF" w:rsidRPr="009B5998" w:rsidRDefault="006936FF" w:rsidP="006936FF">
            <w:pPr>
              <w:spacing w:line="360" w:lineRule="auto"/>
              <w:jc w:val="both"/>
              <w:rPr>
                <w:rFonts w:ascii="Calibri" w:hAnsi="Calibri" w:cs="Calibri"/>
                <w:color w:val="000000"/>
                <w:sz w:val="24"/>
                <w:szCs w:val="24"/>
                <w:lang w:val="fr-FR" w:eastAsia="fr-FR"/>
              </w:rPr>
            </w:pPr>
          </w:p>
        </w:tc>
        <w:tc>
          <w:tcPr>
            <w:tcW w:w="1843" w:type="dxa"/>
          </w:tcPr>
          <w:p w14:paraId="2B32CA21" w14:textId="77777777" w:rsidR="006936FF" w:rsidRPr="009B5998" w:rsidRDefault="006936FF" w:rsidP="006936FF">
            <w:pPr>
              <w:autoSpaceDE w:val="0"/>
              <w:autoSpaceDN w:val="0"/>
              <w:adjustRightInd w:val="0"/>
              <w:spacing w:line="360" w:lineRule="auto"/>
              <w:rPr>
                <w:rFonts w:ascii="Calibri" w:hAnsi="Calibri" w:cs="Calibri"/>
                <w:color w:val="000000"/>
                <w:sz w:val="24"/>
                <w:szCs w:val="24"/>
              </w:rPr>
            </w:pPr>
            <w:r w:rsidRPr="009B5998">
              <w:rPr>
                <w:rFonts w:ascii="Calibri" w:hAnsi="Calibri" w:cs="Calibri"/>
                <w:color w:val="000000"/>
                <w:sz w:val="24"/>
                <w:szCs w:val="24"/>
              </w:rPr>
              <w:t xml:space="preserve">4 </w:t>
            </w:r>
          </w:p>
        </w:tc>
      </w:tr>
      <w:tr w:rsidR="006936FF" w:rsidRPr="0096284B" w14:paraId="062C6791" w14:textId="77777777" w:rsidTr="00BD26FE">
        <w:tc>
          <w:tcPr>
            <w:tcW w:w="8075" w:type="dxa"/>
          </w:tcPr>
          <w:p w14:paraId="319D5429" w14:textId="77777777" w:rsidR="006936FF" w:rsidRPr="009B5998" w:rsidRDefault="006936FF" w:rsidP="006936FF">
            <w:pPr>
              <w:spacing w:line="360" w:lineRule="auto"/>
              <w:jc w:val="both"/>
              <w:rPr>
                <w:rFonts w:ascii="Calibri" w:hAnsi="Calibri" w:cs="Calibri"/>
                <w:sz w:val="24"/>
                <w:szCs w:val="24"/>
                <w:lang w:val="fr-FR" w:eastAsia="fr-FR"/>
              </w:rPr>
            </w:pPr>
            <w:r w:rsidRPr="009B5998">
              <w:rPr>
                <w:rFonts w:ascii="Calibri" w:hAnsi="Calibri" w:cs="Calibri"/>
                <w:sz w:val="24"/>
                <w:szCs w:val="24"/>
                <w:lang w:val="fr-FR" w:eastAsia="fr-FR"/>
              </w:rPr>
              <w:t xml:space="preserve">Le rapport intermédiaire sur les avis techniques apportés à l’Unité de Gestion du Programme Fonds Mondial durant lors de l’évaluation des offres. </w:t>
            </w:r>
          </w:p>
        </w:tc>
        <w:tc>
          <w:tcPr>
            <w:tcW w:w="1843" w:type="dxa"/>
          </w:tcPr>
          <w:p w14:paraId="7BB26728" w14:textId="77777777" w:rsidR="006936FF" w:rsidRPr="009B5998" w:rsidRDefault="006936FF" w:rsidP="006936FF">
            <w:pPr>
              <w:autoSpaceDE w:val="0"/>
              <w:autoSpaceDN w:val="0"/>
              <w:adjustRightInd w:val="0"/>
              <w:spacing w:line="360" w:lineRule="auto"/>
              <w:rPr>
                <w:rFonts w:ascii="Calibri" w:hAnsi="Calibri" w:cs="Calibri"/>
                <w:color w:val="000000"/>
                <w:sz w:val="24"/>
                <w:szCs w:val="24"/>
              </w:rPr>
            </w:pPr>
            <w:r w:rsidRPr="009B5998">
              <w:rPr>
                <w:rFonts w:ascii="Calibri" w:hAnsi="Calibri" w:cs="Calibri"/>
                <w:color w:val="000000"/>
                <w:sz w:val="24"/>
                <w:szCs w:val="24"/>
              </w:rPr>
              <w:t>2</w:t>
            </w:r>
          </w:p>
        </w:tc>
      </w:tr>
      <w:tr w:rsidR="006936FF" w:rsidRPr="0096284B" w14:paraId="1A81EA53" w14:textId="77777777" w:rsidTr="00BD26FE">
        <w:tc>
          <w:tcPr>
            <w:tcW w:w="8075" w:type="dxa"/>
          </w:tcPr>
          <w:p w14:paraId="708DC6DE" w14:textId="5ADAA7A3" w:rsidR="006936FF" w:rsidRPr="009B5998" w:rsidRDefault="006936FF" w:rsidP="006936FF">
            <w:pPr>
              <w:spacing w:line="360" w:lineRule="auto"/>
              <w:jc w:val="both"/>
              <w:rPr>
                <w:rFonts w:ascii="Calibri" w:hAnsi="Calibri" w:cs="Calibri"/>
                <w:sz w:val="24"/>
                <w:szCs w:val="24"/>
                <w:lang w:val="fr-FR" w:eastAsia="fr-FR"/>
              </w:rPr>
            </w:pPr>
            <w:r w:rsidRPr="009B5998">
              <w:rPr>
                <w:rFonts w:ascii="Calibri" w:hAnsi="Calibri" w:cs="Calibri"/>
                <w:sz w:val="24"/>
                <w:szCs w:val="24"/>
                <w:lang w:val="fr-FR" w:eastAsia="fr-FR"/>
              </w:rPr>
              <w:t xml:space="preserve">Le </w:t>
            </w:r>
            <w:r w:rsidR="0096284B" w:rsidRPr="009B5998">
              <w:rPr>
                <w:rFonts w:ascii="Calibri" w:hAnsi="Calibri" w:cs="Calibri"/>
                <w:sz w:val="24"/>
                <w:szCs w:val="24"/>
                <w:lang w:val="fr-FR" w:eastAsia="fr-FR"/>
              </w:rPr>
              <w:t>procès-verbal</w:t>
            </w:r>
            <w:r w:rsidRPr="009B5998">
              <w:rPr>
                <w:rFonts w:ascii="Calibri" w:hAnsi="Calibri" w:cs="Calibri"/>
                <w:sz w:val="24"/>
                <w:szCs w:val="24"/>
                <w:lang w:val="fr-FR" w:eastAsia="fr-FR"/>
              </w:rPr>
              <w:t xml:space="preserve"> de réception des équipements installés + le procès-verbal de réception des travaux réalisés. </w:t>
            </w:r>
          </w:p>
        </w:tc>
        <w:tc>
          <w:tcPr>
            <w:tcW w:w="1843" w:type="dxa"/>
          </w:tcPr>
          <w:p w14:paraId="0A131E66" w14:textId="77777777" w:rsidR="006936FF" w:rsidRPr="009B5998" w:rsidRDefault="006936FF" w:rsidP="006936FF">
            <w:pPr>
              <w:autoSpaceDE w:val="0"/>
              <w:autoSpaceDN w:val="0"/>
              <w:adjustRightInd w:val="0"/>
              <w:spacing w:line="360" w:lineRule="auto"/>
              <w:rPr>
                <w:rFonts w:ascii="Calibri" w:hAnsi="Calibri" w:cs="Calibri"/>
                <w:color w:val="000000"/>
                <w:sz w:val="24"/>
                <w:szCs w:val="24"/>
              </w:rPr>
            </w:pPr>
            <w:r w:rsidRPr="009B5998">
              <w:rPr>
                <w:rFonts w:ascii="Calibri" w:hAnsi="Calibri" w:cs="Calibri"/>
                <w:color w:val="000000"/>
                <w:sz w:val="24"/>
                <w:szCs w:val="24"/>
              </w:rPr>
              <w:t>2</w:t>
            </w:r>
          </w:p>
        </w:tc>
      </w:tr>
    </w:tbl>
    <w:p w14:paraId="6FC0C43C" w14:textId="337C38E3" w:rsidR="00406337" w:rsidRPr="009B5998" w:rsidRDefault="00D46E61" w:rsidP="00D46E61">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color w:val="000000" w:themeColor="text1"/>
          <w:lang w:eastAsia="fr-FR"/>
        </w:rPr>
      </w:pPr>
      <w:r w:rsidRPr="009B5998">
        <w:rPr>
          <w:rFonts w:ascii="Calibri" w:eastAsia="Times New Roman" w:hAnsi="Calibri" w:cs="Calibri"/>
          <w:b/>
          <w:color w:val="000000" w:themeColor="text1"/>
          <w:lang w:eastAsia="fr-FR"/>
        </w:rPr>
        <w:t>VII.</w:t>
      </w:r>
      <w:r w:rsidRPr="009B5998">
        <w:rPr>
          <w:rFonts w:ascii="Calibri" w:eastAsia="Times New Roman" w:hAnsi="Calibri" w:cs="Calibri"/>
          <w:b/>
          <w:color w:val="000000" w:themeColor="text1"/>
          <w:lang w:eastAsia="fr-FR"/>
        </w:rPr>
        <w:tab/>
      </w:r>
      <w:r w:rsidRPr="009B5998">
        <w:rPr>
          <w:rFonts w:ascii="Calibri" w:hAnsi="Calibri" w:cs="Calibri"/>
          <w:b/>
          <w:bCs/>
        </w:rPr>
        <w:t>Compétences</w:t>
      </w:r>
    </w:p>
    <w:p w14:paraId="0EC6D0E8" w14:textId="77777777" w:rsidR="00D46E61" w:rsidRPr="009B5998" w:rsidRDefault="00D46E61" w:rsidP="00D46E61">
      <w:pPr>
        <w:spacing w:line="240" w:lineRule="auto"/>
        <w:rPr>
          <w:rFonts w:ascii="Calibri" w:eastAsia="Times New Roman" w:hAnsi="Calibri" w:cs="Calibri"/>
          <w:sz w:val="24"/>
          <w:szCs w:val="24"/>
          <w:u w:val="single"/>
          <w:lang w:eastAsia="fr-FR"/>
        </w:rPr>
      </w:pPr>
      <w:r w:rsidRPr="009B5998">
        <w:rPr>
          <w:rFonts w:ascii="Calibri" w:eastAsia="Times New Roman" w:hAnsi="Calibri" w:cs="Calibri"/>
          <w:b/>
          <w:bCs/>
          <w:sz w:val="24"/>
          <w:szCs w:val="24"/>
          <w:u w:val="single"/>
          <w:lang w:eastAsia="fr-FR"/>
        </w:rPr>
        <w:t>Compétences générales</w:t>
      </w:r>
      <w:r w:rsidRPr="009B5998">
        <w:rPr>
          <w:rFonts w:ascii="Calibri" w:eastAsia="Times New Roman" w:hAnsi="Calibri" w:cs="Calibri"/>
          <w:sz w:val="24"/>
          <w:szCs w:val="24"/>
          <w:u w:val="single"/>
          <w:lang w:eastAsia="fr-FR"/>
        </w:rPr>
        <w:t xml:space="preserve"> :</w:t>
      </w:r>
    </w:p>
    <w:p w14:paraId="7C4901FC" w14:textId="77777777" w:rsidR="00D46E61" w:rsidRPr="009B5998" w:rsidRDefault="00D46E61" w:rsidP="00D46E61">
      <w:pPr>
        <w:spacing w:line="240" w:lineRule="auto"/>
        <w:rPr>
          <w:rFonts w:ascii="Calibri" w:eastAsia="Times New Roman" w:hAnsi="Calibri" w:cs="Calibri"/>
          <w:sz w:val="24"/>
          <w:szCs w:val="24"/>
          <w:u w:val="single"/>
          <w:lang w:eastAsia="fr-FR"/>
        </w:rPr>
      </w:pPr>
    </w:p>
    <w:p w14:paraId="17DE191C" w14:textId="77777777"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Manifester son engagement envers la mission, la vision, les valeurs, les normes éthiques du PNUD, des Nations Unies,</w:t>
      </w:r>
    </w:p>
    <w:p w14:paraId="3E7604B0" w14:textId="77777777"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Aptitude à exécuter les tâches suivant les directives, règles, politiques de l’Organisation, </w:t>
      </w:r>
    </w:p>
    <w:p w14:paraId="509EB2A5" w14:textId="115DF5CE"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Faire preuve d'intégrité et d’équité en se conformant aux valeurs et normes éthiques du PNUD ;</w:t>
      </w:r>
    </w:p>
    <w:p w14:paraId="7338548E" w14:textId="5CAB8E4A"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Faire preuve de professionnalisme, de responsabilité, de compétence en matière de planification et </w:t>
      </w:r>
      <w:r w:rsidR="0096284B" w:rsidRPr="0096284B">
        <w:rPr>
          <w:rFonts w:ascii="Calibri" w:eastAsia="Times New Roman" w:hAnsi="Calibri" w:cs="Calibri"/>
          <w:sz w:val="24"/>
          <w:szCs w:val="24"/>
          <w:lang w:eastAsia="fr-FR"/>
        </w:rPr>
        <w:t>d’organisation ;</w:t>
      </w:r>
      <w:r w:rsidRPr="009B5998">
        <w:rPr>
          <w:rFonts w:ascii="Calibri" w:eastAsia="Times New Roman" w:hAnsi="Calibri" w:cs="Calibri"/>
          <w:sz w:val="24"/>
          <w:szCs w:val="24"/>
          <w:lang w:eastAsia="fr-FR"/>
        </w:rPr>
        <w:t xml:space="preserve"> </w:t>
      </w:r>
    </w:p>
    <w:p w14:paraId="5310CC03" w14:textId="3C7E9E66"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Faire preuve de dynamisme, de créativité, d’initiative et </w:t>
      </w:r>
      <w:r w:rsidR="0096284B" w:rsidRPr="0096284B">
        <w:rPr>
          <w:rFonts w:ascii="Calibri" w:eastAsia="Times New Roman" w:hAnsi="Calibri" w:cs="Calibri"/>
          <w:sz w:val="24"/>
          <w:szCs w:val="24"/>
          <w:lang w:eastAsia="fr-FR"/>
        </w:rPr>
        <w:t>d’innovation ;</w:t>
      </w:r>
      <w:r w:rsidRPr="009B5998">
        <w:rPr>
          <w:rFonts w:ascii="Calibri" w:eastAsia="Times New Roman" w:hAnsi="Calibri" w:cs="Calibri"/>
          <w:sz w:val="24"/>
          <w:szCs w:val="24"/>
          <w:lang w:eastAsia="fr-FR"/>
        </w:rPr>
        <w:t xml:space="preserve"> </w:t>
      </w:r>
    </w:p>
    <w:p w14:paraId="466F75D1" w14:textId="608F9003"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Capacité d’adaptation dans tout environnement de travail sans distinction de culture, de sexe, </w:t>
      </w:r>
      <w:r w:rsidR="0096284B" w:rsidRPr="0096284B">
        <w:rPr>
          <w:rFonts w:ascii="Calibri" w:eastAsia="Times New Roman" w:hAnsi="Calibri" w:cs="Calibri"/>
          <w:sz w:val="24"/>
          <w:szCs w:val="24"/>
          <w:lang w:eastAsia="fr-FR"/>
        </w:rPr>
        <w:t>de religion</w:t>
      </w:r>
      <w:r w:rsidRPr="009B5998">
        <w:rPr>
          <w:rFonts w:ascii="Calibri" w:eastAsia="Times New Roman" w:hAnsi="Calibri" w:cs="Calibri"/>
          <w:sz w:val="24"/>
          <w:szCs w:val="24"/>
          <w:lang w:eastAsia="fr-FR"/>
        </w:rPr>
        <w:t xml:space="preserve">, de race, de nationalité, ou </w:t>
      </w:r>
      <w:proofErr w:type="gramStart"/>
      <w:r w:rsidRPr="009B5998">
        <w:rPr>
          <w:rFonts w:ascii="Calibri" w:eastAsia="Times New Roman" w:hAnsi="Calibri" w:cs="Calibri"/>
          <w:sz w:val="24"/>
          <w:szCs w:val="24"/>
          <w:lang w:eastAsia="fr-FR"/>
        </w:rPr>
        <w:t>d'âge;</w:t>
      </w:r>
      <w:proofErr w:type="gramEnd"/>
    </w:p>
    <w:p w14:paraId="3D07ADE4" w14:textId="77777777" w:rsidR="00D46E61" w:rsidRPr="009B5998" w:rsidRDefault="00D46E61" w:rsidP="00D46E61">
      <w:pPr>
        <w:numPr>
          <w:ilvl w:val="0"/>
          <w:numId w:val="44"/>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Excellentes compétences en communication orale et écrite</w:t>
      </w:r>
    </w:p>
    <w:p w14:paraId="6AA6CAEF" w14:textId="77777777" w:rsidR="00D46E61" w:rsidRPr="009B5998" w:rsidRDefault="00D46E61" w:rsidP="00D46E61">
      <w:pPr>
        <w:spacing w:line="240" w:lineRule="auto"/>
        <w:rPr>
          <w:rFonts w:ascii="Calibri" w:eastAsia="Times New Roman" w:hAnsi="Calibri" w:cs="Calibri"/>
          <w:b/>
          <w:bCs/>
          <w:sz w:val="24"/>
          <w:szCs w:val="24"/>
          <w:u w:val="single"/>
          <w:lang w:eastAsia="fr-FR"/>
        </w:rPr>
      </w:pPr>
    </w:p>
    <w:p w14:paraId="1BC41B20" w14:textId="77777777" w:rsidR="00D46E61" w:rsidRPr="009B5998" w:rsidRDefault="00D46E61" w:rsidP="00D46E61">
      <w:pPr>
        <w:spacing w:line="240" w:lineRule="auto"/>
        <w:rPr>
          <w:rFonts w:ascii="Calibri" w:eastAsia="Times New Roman" w:hAnsi="Calibri" w:cs="Calibri"/>
          <w:sz w:val="24"/>
          <w:szCs w:val="24"/>
          <w:lang w:eastAsia="fr-FR"/>
        </w:rPr>
      </w:pPr>
      <w:r w:rsidRPr="009B5998">
        <w:rPr>
          <w:rFonts w:ascii="Calibri" w:eastAsia="Times New Roman" w:hAnsi="Calibri" w:cs="Calibri"/>
          <w:b/>
          <w:bCs/>
          <w:sz w:val="24"/>
          <w:szCs w:val="24"/>
          <w:u w:val="single"/>
          <w:lang w:eastAsia="fr-FR"/>
        </w:rPr>
        <w:t>Compétences fonctionnelles</w:t>
      </w:r>
      <w:r w:rsidRPr="009B5998">
        <w:rPr>
          <w:rFonts w:ascii="Calibri" w:eastAsia="Times New Roman" w:hAnsi="Calibri" w:cs="Calibri"/>
          <w:sz w:val="24"/>
          <w:szCs w:val="24"/>
          <w:u w:val="single"/>
          <w:lang w:eastAsia="fr-FR"/>
        </w:rPr>
        <w:br/>
      </w:r>
    </w:p>
    <w:p w14:paraId="4D516E78" w14:textId="77777777" w:rsidR="00D46E61" w:rsidRPr="009B5998" w:rsidRDefault="00D46E61" w:rsidP="00D46E61">
      <w:pPr>
        <w:numPr>
          <w:ilvl w:val="0"/>
          <w:numId w:val="45"/>
        </w:numPr>
        <w:spacing w:line="240" w:lineRule="auto"/>
        <w:contextualSpacing/>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Avoir de bonnes connaissances techniques et être disposé à acquérir de nouvelles connaissances</w:t>
      </w:r>
    </w:p>
    <w:p w14:paraId="4807D540" w14:textId="7E949E93" w:rsidR="00D46E61" w:rsidRPr="009B5998" w:rsidRDefault="0096284B" w:rsidP="00D46E61">
      <w:pPr>
        <w:numPr>
          <w:ilvl w:val="0"/>
          <w:numId w:val="45"/>
        </w:numPr>
        <w:spacing w:line="240" w:lineRule="auto"/>
        <w:jc w:val="both"/>
        <w:rPr>
          <w:rFonts w:ascii="Calibri" w:eastAsia="Calibri" w:hAnsi="Calibri" w:cs="Calibri"/>
          <w:sz w:val="24"/>
          <w:szCs w:val="24"/>
          <w:lang w:eastAsia="fr-FR"/>
        </w:rPr>
      </w:pPr>
      <w:r w:rsidRPr="0096284B">
        <w:rPr>
          <w:rFonts w:ascii="Calibri" w:eastAsia="Calibri" w:hAnsi="Calibri" w:cs="Calibri"/>
          <w:sz w:val="24"/>
          <w:szCs w:val="24"/>
          <w:lang w:eastAsia="fr-FR"/>
        </w:rPr>
        <w:lastRenderedPageBreak/>
        <w:t>Être</w:t>
      </w:r>
      <w:r w:rsidR="00D46E61" w:rsidRPr="009B5998">
        <w:rPr>
          <w:rFonts w:ascii="Calibri" w:eastAsia="Calibri" w:hAnsi="Calibri" w:cs="Calibri"/>
          <w:sz w:val="24"/>
          <w:szCs w:val="24"/>
          <w:lang w:eastAsia="fr-FR"/>
        </w:rPr>
        <w:t xml:space="preserve"> disposé à atteindre les résultats fixés dans les délais définis et être orienté vers les résultats </w:t>
      </w:r>
    </w:p>
    <w:p w14:paraId="6F8CC20D" w14:textId="77777777" w:rsidR="00D46E61" w:rsidRPr="009B5998" w:rsidRDefault="00D46E61" w:rsidP="00D46E61">
      <w:pPr>
        <w:numPr>
          <w:ilvl w:val="0"/>
          <w:numId w:val="45"/>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Très bonnes compétences en TIC</w:t>
      </w:r>
    </w:p>
    <w:p w14:paraId="05FD69B5" w14:textId="77777777" w:rsidR="00D46E61" w:rsidRPr="009B5998" w:rsidRDefault="00D46E61" w:rsidP="00D46E61">
      <w:pPr>
        <w:numPr>
          <w:ilvl w:val="0"/>
          <w:numId w:val="45"/>
        </w:numPr>
        <w:spacing w:line="240" w:lineRule="auto"/>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Flexibilité, adaptabilité et Aptitude à travailler en équipe et suivant les priorités </w:t>
      </w:r>
    </w:p>
    <w:p w14:paraId="033942A9" w14:textId="11920523" w:rsidR="00D46E61" w:rsidRPr="009B5998" w:rsidRDefault="00D46E61" w:rsidP="00811334">
      <w:pPr>
        <w:numPr>
          <w:ilvl w:val="0"/>
          <w:numId w:val="45"/>
        </w:numPr>
        <w:spacing w:line="240" w:lineRule="auto"/>
        <w:ind w:left="709" w:hanging="338"/>
        <w:contextualSpacing/>
        <w:jc w:val="both"/>
        <w:rPr>
          <w:rFonts w:ascii="Calibri" w:eastAsia="Calibri" w:hAnsi="Calibri" w:cs="Calibri"/>
          <w:sz w:val="24"/>
          <w:szCs w:val="24"/>
          <w:lang w:eastAsia="fr-FR"/>
        </w:rPr>
      </w:pPr>
      <w:r w:rsidRPr="009B5998">
        <w:rPr>
          <w:rFonts w:ascii="Calibri" w:eastAsia="Calibri" w:hAnsi="Calibri" w:cs="Calibri"/>
          <w:sz w:val="24"/>
          <w:szCs w:val="24"/>
          <w:lang w:eastAsia="fr-FR"/>
        </w:rPr>
        <w:t xml:space="preserve">Faire preuve de discrétion, de flexibilité, d’esprit d’équipe dans l’accomplissement de la mission </w:t>
      </w:r>
    </w:p>
    <w:p w14:paraId="46BF0B83" w14:textId="77777777" w:rsidR="00D46E61" w:rsidRPr="009B5998" w:rsidRDefault="00D46E61" w:rsidP="00D46E61">
      <w:pPr>
        <w:numPr>
          <w:ilvl w:val="0"/>
          <w:numId w:val="45"/>
        </w:numPr>
        <w:spacing w:line="240" w:lineRule="auto"/>
        <w:contextualSpacing/>
        <w:rPr>
          <w:rFonts w:ascii="Calibri" w:eastAsia="Calibri" w:hAnsi="Calibri" w:cs="Calibri"/>
          <w:sz w:val="24"/>
          <w:szCs w:val="24"/>
          <w:lang w:eastAsia="fr-FR"/>
        </w:rPr>
      </w:pPr>
      <w:r w:rsidRPr="009B5998">
        <w:rPr>
          <w:rFonts w:ascii="Calibri" w:eastAsia="Calibri" w:hAnsi="Calibri" w:cs="Calibri"/>
          <w:sz w:val="24"/>
          <w:szCs w:val="24"/>
          <w:lang w:eastAsia="fr-FR"/>
        </w:rPr>
        <w:t>Aptitude à travailler avec bonne humeur, avec calme, sous pression</w:t>
      </w:r>
    </w:p>
    <w:p w14:paraId="2A296A53" w14:textId="77777777" w:rsidR="00D46E61" w:rsidRPr="009B5998" w:rsidRDefault="00D46E61" w:rsidP="00D46E61">
      <w:pPr>
        <w:numPr>
          <w:ilvl w:val="0"/>
          <w:numId w:val="45"/>
        </w:numPr>
        <w:spacing w:line="240" w:lineRule="auto"/>
        <w:contextualSpacing/>
        <w:rPr>
          <w:rFonts w:ascii="Calibri" w:eastAsia="Calibri" w:hAnsi="Calibri" w:cs="Calibri"/>
          <w:sz w:val="24"/>
          <w:szCs w:val="24"/>
          <w:lang w:eastAsia="fr-FR"/>
        </w:rPr>
      </w:pPr>
      <w:r w:rsidRPr="009B5998">
        <w:rPr>
          <w:rFonts w:ascii="Calibri" w:eastAsia="Calibri" w:hAnsi="Calibri" w:cs="Calibri"/>
          <w:sz w:val="24"/>
          <w:szCs w:val="24"/>
          <w:lang w:eastAsia="fr-FR"/>
        </w:rPr>
        <w:t xml:space="preserve">Aptitude à planifier le travail en équipe et suivant les priorités. </w:t>
      </w:r>
    </w:p>
    <w:p w14:paraId="3F8F16C3" w14:textId="496050BC" w:rsidR="000417C0" w:rsidRPr="009B5998" w:rsidRDefault="000417C0" w:rsidP="00811334">
      <w:pPr>
        <w:pStyle w:val="Paragraphedeliste"/>
        <w:numPr>
          <w:ilvl w:val="0"/>
          <w:numId w:val="46"/>
        </w:numPr>
        <w:tabs>
          <w:tab w:val="left" w:pos="851"/>
        </w:tabs>
        <w:spacing w:before="100" w:beforeAutospacing="1" w:after="100" w:afterAutospacing="1" w:line="24" w:lineRule="atLeast"/>
        <w:jc w:val="both"/>
        <w:rPr>
          <w:rFonts w:ascii="Calibri" w:hAnsi="Calibri" w:cs="Calibri"/>
          <w:b/>
        </w:rPr>
      </w:pPr>
      <w:r w:rsidRPr="009B5998">
        <w:rPr>
          <w:rFonts w:ascii="Calibri" w:hAnsi="Calibri" w:cs="Calibri"/>
          <w:b/>
        </w:rPr>
        <w:t>Qualifications</w:t>
      </w:r>
    </w:p>
    <w:p w14:paraId="64687741" w14:textId="64AC4E51" w:rsidR="00811334" w:rsidRPr="009B5998" w:rsidRDefault="00811334" w:rsidP="00811334">
      <w:pPr>
        <w:spacing w:line="240" w:lineRule="auto"/>
        <w:rPr>
          <w:rFonts w:ascii="Calibri" w:eastAsia="Times New Roman" w:hAnsi="Calibri" w:cs="Calibri"/>
          <w:b/>
          <w:sz w:val="24"/>
          <w:szCs w:val="24"/>
          <w:u w:val="single"/>
          <w:lang w:eastAsia="fr-FR"/>
        </w:rPr>
      </w:pPr>
      <w:r w:rsidRPr="009B5998">
        <w:rPr>
          <w:rFonts w:ascii="Calibri" w:eastAsia="Times New Roman" w:hAnsi="Calibri" w:cs="Calibri"/>
          <w:b/>
          <w:sz w:val="24"/>
          <w:szCs w:val="24"/>
          <w:u w:val="single"/>
          <w:lang w:eastAsia="fr-FR"/>
        </w:rPr>
        <w:t>Education</w:t>
      </w:r>
      <w:r w:rsidR="0096284B">
        <w:rPr>
          <w:rFonts w:ascii="Calibri" w:eastAsia="Times New Roman" w:hAnsi="Calibri" w:cs="Calibri"/>
          <w:b/>
          <w:sz w:val="24"/>
          <w:szCs w:val="24"/>
          <w:u w:val="single"/>
          <w:lang w:eastAsia="fr-FR"/>
        </w:rPr>
        <w:t xml:space="preserve"> </w:t>
      </w:r>
      <w:r w:rsidRPr="009B5998">
        <w:rPr>
          <w:rFonts w:ascii="Calibri" w:eastAsia="Times New Roman" w:hAnsi="Calibri" w:cs="Calibri"/>
          <w:b/>
          <w:sz w:val="24"/>
          <w:szCs w:val="24"/>
          <w:u w:val="single"/>
          <w:lang w:eastAsia="fr-FR"/>
        </w:rPr>
        <w:t>:</w:t>
      </w:r>
    </w:p>
    <w:p w14:paraId="16B3DC92" w14:textId="77777777" w:rsidR="00811334" w:rsidRPr="009B5998" w:rsidRDefault="00811334" w:rsidP="00811334">
      <w:pPr>
        <w:spacing w:line="240" w:lineRule="auto"/>
        <w:rPr>
          <w:rFonts w:ascii="Calibri" w:eastAsia="Times New Roman" w:hAnsi="Calibri" w:cs="Calibri"/>
          <w:sz w:val="24"/>
          <w:szCs w:val="24"/>
          <w:lang w:eastAsia="fr-FR"/>
        </w:rPr>
      </w:pPr>
    </w:p>
    <w:p w14:paraId="0D218C5B" w14:textId="77777777" w:rsidR="00811334" w:rsidRPr="009B5998" w:rsidRDefault="00811334" w:rsidP="00811334">
      <w:pPr>
        <w:numPr>
          <w:ilvl w:val="0"/>
          <w:numId w:val="48"/>
        </w:numPr>
        <w:spacing w:after="160" w:line="259" w:lineRule="auto"/>
        <w:contextualSpacing/>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Diplôme universitaire d’ingénieur en génie civil (BAC+5) ou domaine équivalent ; </w:t>
      </w:r>
    </w:p>
    <w:p w14:paraId="5B124531" w14:textId="77777777" w:rsidR="00811334" w:rsidRPr="009B5998" w:rsidRDefault="00811334" w:rsidP="00811334">
      <w:pPr>
        <w:spacing w:line="240" w:lineRule="auto"/>
        <w:rPr>
          <w:rFonts w:ascii="Calibri" w:eastAsia="Times New Roman" w:hAnsi="Calibri" w:cs="Calibri"/>
          <w:sz w:val="24"/>
          <w:szCs w:val="24"/>
          <w:lang w:eastAsia="fr-FR"/>
        </w:rPr>
      </w:pPr>
    </w:p>
    <w:p w14:paraId="17E66D8B" w14:textId="41455B0F" w:rsidR="00811334" w:rsidRPr="009B5998" w:rsidRDefault="00811334" w:rsidP="00811334">
      <w:pPr>
        <w:spacing w:line="240" w:lineRule="auto"/>
        <w:rPr>
          <w:rFonts w:ascii="Calibri" w:eastAsia="Times New Roman" w:hAnsi="Calibri" w:cs="Calibri"/>
          <w:b/>
          <w:sz w:val="24"/>
          <w:szCs w:val="24"/>
          <w:u w:val="single"/>
          <w:lang w:eastAsia="fr-FR"/>
        </w:rPr>
      </w:pPr>
      <w:r w:rsidRPr="009B5998">
        <w:rPr>
          <w:rFonts w:ascii="Calibri" w:eastAsia="Times New Roman" w:hAnsi="Calibri" w:cs="Calibri"/>
          <w:b/>
          <w:sz w:val="24"/>
          <w:szCs w:val="24"/>
          <w:u w:val="single"/>
          <w:lang w:eastAsia="fr-FR"/>
        </w:rPr>
        <w:t>Expérience</w:t>
      </w:r>
      <w:r w:rsidR="0096284B">
        <w:rPr>
          <w:rFonts w:ascii="Calibri" w:eastAsia="Times New Roman" w:hAnsi="Calibri" w:cs="Calibri"/>
          <w:b/>
          <w:sz w:val="24"/>
          <w:szCs w:val="24"/>
          <w:u w:val="single"/>
          <w:lang w:eastAsia="fr-FR"/>
        </w:rPr>
        <w:t xml:space="preserve"> </w:t>
      </w:r>
      <w:r w:rsidRPr="009B5998">
        <w:rPr>
          <w:rFonts w:ascii="Calibri" w:eastAsia="Times New Roman" w:hAnsi="Calibri" w:cs="Calibri"/>
          <w:b/>
          <w:sz w:val="24"/>
          <w:szCs w:val="24"/>
          <w:u w:val="single"/>
          <w:lang w:eastAsia="fr-FR"/>
        </w:rPr>
        <w:t>:</w:t>
      </w:r>
    </w:p>
    <w:p w14:paraId="7E052E15" w14:textId="77777777" w:rsidR="00811334" w:rsidRPr="009B5998" w:rsidRDefault="00811334" w:rsidP="00811334">
      <w:pPr>
        <w:spacing w:line="240" w:lineRule="auto"/>
        <w:rPr>
          <w:rFonts w:ascii="Calibri" w:eastAsia="Times New Roman" w:hAnsi="Calibri" w:cs="Calibri"/>
          <w:b/>
          <w:sz w:val="24"/>
          <w:szCs w:val="24"/>
          <w:u w:val="single"/>
          <w:lang w:eastAsia="fr-FR"/>
        </w:rPr>
      </w:pPr>
    </w:p>
    <w:p w14:paraId="27C5CB80" w14:textId="77777777" w:rsidR="00811334" w:rsidRPr="009B5998" w:rsidRDefault="00811334" w:rsidP="00811334">
      <w:pPr>
        <w:numPr>
          <w:ilvl w:val="0"/>
          <w:numId w:val="48"/>
        </w:numPr>
        <w:spacing w:after="160" w:line="259" w:lineRule="auto"/>
        <w:contextualSpacing/>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Avoir au moins 5 ans d’expérience professionnelle pertinente en élaboration de cahiers de charges pour les travaux de génie civil/ définition de spécifications techniques pour les équipements des entrepôts, </w:t>
      </w:r>
    </w:p>
    <w:p w14:paraId="6A1CA851" w14:textId="77777777" w:rsidR="00811334" w:rsidRPr="009B5998" w:rsidRDefault="00811334" w:rsidP="00811334">
      <w:pPr>
        <w:numPr>
          <w:ilvl w:val="0"/>
          <w:numId w:val="48"/>
        </w:numPr>
        <w:spacing w:after="160" w:line="259" w:lineRule="auto"/>
        <w:contextualSpacing/>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Avoir assuré le suivi de la réhabilitation ou de la construction d’au moins 2 magasins </w:t>
      </w:r>
    </w:p>
    <w:p w14:paraId="68721BD1" w14:textId="77777777" w:rsidR="00811334" w:rsidRPr="009B5998" w:rsidRDefault="00811334" w:rsidP="00811334">
      <w:pPr>
        <w:numPr>
          <w:ilvl w:val="0"/>
          <w:numId w:val="48"/>
        </w:numPr>
        <w:spacing w:after="160" w:line="259" w:lineRule="auto"/>
        <w:contextualSpacing/>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L’expérience en équipement d’un magasin / entrepôt serait un atout</w:t>
      </w:r>
    </w:p>
    <w:p w14:paraId="7CA20C72" w14:textId="77777777" w:rsidR="00811334" w:rsidRPr="009B5998" w:rsidRDefault="00811334" w:rsidP="00811334">
      <w:pPr>
        <w:numPr>
          <w:ilvl w:val="0"/>
          <w:numId w:val="48"/>
        </w:numPr>
        <w:spacing w:after="160" w:line="259" w:lineRule="auto"/>
        <w:contextualSpacing/>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Maîtrise des outils informatiques ;</w:t>
      </w:r>
    </w:p>
    <w:p w14:paraId="6FC4645A" w14:textId="77777777" w:rsidR="00811334" w:rsidRPr="009B5998" w:rsidRDefault="00811334" w:rsidP="00811334">
      <w:pPr>
        <w:spacing w:line="240" w:lineRule="auto"/>
        <w:rPr>
          <w:rFonts w:ascii="Calibri" w:eastAsia="Times New Roman" w:hAnsi="Calibri" w:cs="Calibri"/>
          <w:sz w:val="24"/>
          <w:szCs w:val="24"/>
          <w:lang w:eastAsia="fr-FR"/>
        </w:rPr>
      </w:pPr>
    </w:p>
    <w:p w14:paraId="5C4AC31C" w14:textId="77777777" w:rsidR="00811334" w:rsidRPr="009B5998" w:rsidRDefault="00811334" w:rsidP="00811334">
      <w:pPr>
        <w:spacing w:line="240" w:lineRule="auto"/>
        <w:rPr>
          <w:rFonts w:ascii="Calibri" w:eastAsia="Times New Roman" w:hAnsi="Calibri" w:cs="Calibri"/>
          <w:b/>
          <w:sz w:val="24"/>
          <w:szCs w:val="24"/>
          <w:lang w:eastAsia="fr-FR"/>
        </w:rPr>
      </w:pPr>
      <w:r w:rsidRPr="009B5998">
        <w:rPr>
          <w:rFonts w:ascii="Calibri" w:eastAsia="Times New Roman" w:hAnsi="Calibri" w:cs="Calibri"/>
          <w:b/>
          <w:sz w:val="24"/>
          <w:szCs w:val="24"/>
          <w:u w:val="single"/>
          <w:lang w:eastAsia="fr-FR"/>
        </w:rPr>
        <w:t>Langues</w:t>
      </w:r>
      <w:r w:rsidRPr="009B5998">
        <w:rPr>
          <w:rFonts w:ascii="Calibri" w:eastAsia="Times New Roman" w:hAnsi="Calibri" w:cs="Calibri"/>
          <w:b/>
          <w:sz w:val="24"/>
          <w:szCs w:val="24"/>
          <w:lang w:eastAsia="fr-FR"/>
        </w:rPr>
        <w:t xml:space="preserve"> : </w:t>
      </w:r>
    </w:p>
    <w:p w14:paraId="3B2BF119" w14:textId="77777777" w:rsidR="00811334" w:rsidRPr="009B5998" w:rsidRDefault="00811334" w:rsidP="00811334">
      <w:pPr>
        <w:spacing w:line="240" w:lineRule="auto"/>
        <w:rPr>
          <w:rFonts w:ascii="Calibri" w:eastAsia="Times New Roman" w:hAnsi="Calibri" w:cs="Calibri"/>
          <w:b/>
          <w:sz w:val="24"/>
          <w:szCs w:val="24"/>
          <w:lang w:eastAsia="fr-FR"/>
        </w:rPr>
      </w:pPr>
    </w:p>
    <w:p w14:paraId="1FCD2373" w14:textId="105D8A57" w:rsidR="00811334" w:rsidRPr="009B5998" w:rsidRDefault="00811334" w:rsidP="00811334">
      <w:pPr>
        <w:numPr>
          <w:ilvl w:val="0"/>
          <w:numId w:val="47"/>
        </w:numPr>
        <w:spacing w:line="240" w:lineRule="auto"/>
        <w:ind w:left="0" w:firstLine="0"/>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Maitrise du français parlé et écrit</w:t>
      </w:r>
      <w:r w:rsidR="0096284B">
        <w:rPr>
          <w:rFonts w:ascii="Calibri" w:eastAsia="Times New Roman" w:hAnsi="Calibri" w:cs="Calibri"/>
          <w:sz w:val="24"/>
          <w:szCs w:val="24"/>
          <w:lang w:eastAsia="fr-FR"/>
        </w:rPr>
        <w:t> ;</w:t>
      </w:r>
      <w:r w:rsidRPr="009B5998">
        <w:rPr>
          <w:rFonts w:ascii="Calibri" w:eastAsia="Times New Roman" w:hAnsi="Calibri" w:cs="Calibri"/>
          <w:sz w:val="24"/>
          <w:szCs w:val="24"/>
          <w:lang w:eastAsia="fr-FR"/>
        </w:rPr>
        <w:t xml:space="preserve"> </w:t>
      </w:r>
    </w:p>
    <w:p w14:paraId="1BD5C4AD" w14:textId="24B0EFF5" w:rsidR="00811334" w:rsidRPr="009B5998" w:rsidRDefault="00811334" w:rsidP="00811334">
      <w:pPr>
        <w:numPr>
          <w:ilvl w:val="0"/>
          <w:numId w:val="47"/>
        </w:numPr>
        <w:spacing w:line="240" w:lineRule="auto"/>
        <w:ind w:left="0" w:firstLine="0"/>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Une bonne connaissance de l’anglais (comme langue de travail) serait un atout. </w:t>
      </w:r>
    </w:p>
    <w:p w14:paraId="72E6E8C7" w14:textId="1F005563" w:rsidR="00811334" w:rsidRPr="009B5998" w:rsidRDefault="00811334" w:rsidP="00811334">
      <w:pPr>
        <w:numPr>
          <w:ilvl w:val="0"/>
          <w:numId w:val="47"/>
        </w:numPr>
        <w:spacing w:line="240" w:lineRule="auto"/>
        <w:ind w:left="0" w:firstLine="0"/>
        <w:jc w:val="both"/>
        <w:rPr>
          <w:rFonts w:ascii="Calibri" w:eastAsia="Times New Roman" w:hAnsi="Calibri" w:cs="Calibri"/>
          <w:sz w:val="24"/>
          <w:szCs w:val="24"/>
          <w:lang w:eastAsia="fr-FR"/>
        </w:rPr>
      </w:pPr>
      <w:r w:rsidRPr="009B5998">
        <w:rPr>
          <w:rFonts w:ascii="Calibri" w:eastAsia="Times New Roman" w:hAnsi="Calibri" w:cs="Calibri"/>
          <w:sz w:val="24"/>
          <w:szCs w:val="24"/>
          <w:lang w:eastAsia="fr-FR"/>
        </w:rPr>
        <w:t xml:space="preserve">La maîtrise du Kirundi </w:t>
      </w:r>
      <w:r w:rsidR="0096284B">
        <w:rPr>
          <w:rFonts w:ascii="Calibri" w:eastAsia="Times New Roman" w:hAnsi="Calibri" w:cs="Calibri"/>
          <w:sz w:val="24"/>
          <w:szCs w:val="24"/>
          <w:lang w:eastAsia="fr-FR"/>
        </w:rPr>
        <w:t xml:space="preserve">serait un atout. </w:t>
      </w:r>
    </w:p>
    <w:p w14:paraId="605BDE7D" w14:textId="2F2E4070" w:rsidR="000417C0" w:rsidRPr="009B5998" w:rsidRDefault="000417C0" w:rsidP="00811334">
      <w:pPr>
        <w:pStyle w:val="Paragraphedeliste"/>
        <w:numPr>
          <w:ilvl w:val="0"/>
          <w:numId w:val="46"/>
        </w:numPr>
        <w:tabs>
          <w:tab w:val="left" w:pos="426"/>
          <w:tab w:val="left" w:pos="709"/>
        </w:tabs>
        <w:spacing w:before="100" w:beforeAutospacing="1" w:after="100" w:afterAutospacing="1" w:line="24" w:lineRule="atLeast"/>
        <w:ind w:hanging="1117"/>
        <w:contextualSpacing w:val="0"/>
        <w:jc w:val="both"/>
        <w:rPr>
          <w:rFonts w:ascii="Calibri" w:hAnsi="Calibri" w:cs="Calibri"/>
          <w:b/>
        </w:rPr>
      </w:pPr>
      <w:r w:rsidRPr="009B5998">
        <w:rPr>
          <w:rFonts w:ascii="Calibri" w:hAnsi="Calibri" w:cs="Calibri"/>
          <w:b/>
        </w:rPr>
        <w:t>Documents à fournir dans le dossier de candidature</w:t>
      </w:r>
    </w:p>
    <w:p w14:paraId="3F73516E" w14:textId="797215C0" w:rsidR="000417C0" w:rsidRPr="009B5998" w:rsidRDefault="000417C0" w:rsidP="00110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r w:rsidRPr="009B5998">
        <w:rPr>
          <w:rFonts w:ascii="Calibri" w:eastAsia="Times New Roman" w:hAnsi="Calibri" w:cs="Calibri"/>
          <w:color w:val="000000" w:themeColor="text1"/>
          <w:lang w:eastAsia="fr-FR"/>
        </w:rPr>
        <w:t xml:space="preserve">Les consultants </w:t>
      </w:r>
      <w:r w:rsidR="003752EA" w:rsidRPr="009B5998">
        <w:rPr>
          <w:rFonts w:ascii="Calibri" w:eastAsia="Times New Roman" w:hAnsi="Calibri" w:cs="Calibri"/>
          <w:color w:val="000000" w:themeColor="text1"/>
          <w:lang w:eastAsia="fr-FR"/>
        </w:rPr>
        <w:t xml:space="preserve">nationaux </w:t>
      </w:r>
      <w:r w:rsidRPr="009B5998">
        <w:rPr>
          <w:rFonts w:ascii="Calibri" w:eastAsia="Times New Roman" w:hAnsi="Calibri" w:cs="Calibri"/>
          <w:color w:val="000000" w:themeColor="text1"/>
          <w:lang w:eastAsia="fr-FR"/>
        </w:rPr>
        <w:t xml:space="preserve">intéressés doivent présenter un dossier de candidature comprenant les éléments suivants : </w:t>
      </w:r>
    </w:p>
    <w:p w14:paraId="3036C1C3" w14:textId="77777777" w:rsidR="000417C0" w:rsidRPr="009B5998" w:rsidRDefault="000417C0" w:rsidP="00110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i/>
          <w:color w:val="000000" w:themeColor="text1"/>
          <w:u w:val="single"/>
          <w:lang w:eastAsia="fr-FR"/>
        </w:rPr>
      </w:pPr>
      <w:r w:rsidRPr="009B5998">
        <w:rPr>
          <w:rFonts w:ascii="Calibri" w:eastAsia="Times New Roman" w:hAnsi="Calibri" w:cs="Calibri"/>
          <w:b/>
          <w:i/>
          <w:color w:val="000000" w:themeColor="text1"/>
          <w:u w:val="single"/>
          <w:lang w:eastAsia="fr-FR"/>
        </w:rPr>
        <w:t>Une proposition technique</w:t>
      </w:r>
    </w:p>
    <w:p w14:paraId="5FE776B9" w14:textId="2694654A" w:rsidR="00602C1F" w:rsidRPr="009B5998" w:rsidRDefault="00602C1F" w:rsidP="00110A80">
      <w:pPr>
        <w:numPr>
          <w:ilvl w:val="0"/>
          <w:numId w:val="31"/>
        </w:numPr>
        <w:spacing w:before="100" w:beforeAutospacing="1" w:after="100" w:afterAutospacing="1" w:line="240" w:lineRule="auto"/>
        <w:jc w:val="both"/>
        <w:rPr>
          <w:rFonts w:ascii="Calibri" w:hAnsi="Calibri" w:cs="Calibri"/>
        </w:rPr>
      </w:pPr>
      <w:r w:rsidRPr="009B5998">
        <w:rPr>
          <w:rFonts w:ascii="Calibri" w:hAnsi="Calibri" w:cs="Calibri"/>
        </w:rPr>
        <w:t xml:space="preserve">Note explicative sur la compréhension des </w:t>
      </w:r>
      <w:r w:rsidR="0096284B">
        <w:rPr>
          <w:rFonts w:ascii="Calibri" w:hAnsi="Calibri" w:cs="Calibri"/>
        </w:rPr>
        <w:t>TD</w:t>
      </w:r>
      <w:r w:rsidRPr="009B5998">
        <w:rPr>
          <w:rFonts w:ascii="Calibri" w:hAnsi="Calibri" w:cs="Calibri"/>
        </w:rPr>
        <w:t>R</w:t>
      </w:r>
      <w:r w:rsidR="0096284B">
        <w:rPr>
          <w:rFonts w:ascii="Calibri" w:hAnsi="Calibri" w:cs="Calibri"/>
        </w:rPr>
        <w:t>s</w:t>
      </w:r>
      <w:r w:rsidRPr="009B5998">
        <w:rPr>
          <w:rFonts w:ascii="Calibri" w:hAnsi="Calibri" w:cs="Calibri"/>
        </w:rPr>
        <w:t xml:space="preserve"> et les raisons de la candidature ;</w:t>
      </w:r>
    </w:p>
    <w:p w14:paraId="4DC28294" w14:textId="5A066804" w:rsidR="00602C1F" w:rsidRPr="009B5998" w:rsidRDefault="00602C1F" w:rsidP="00110A80">
      <w:pPr>
        <w:numPr>
          <w:ilvl w:val="0"/>
          <w:numId w:val="31"/>
        </w:numPr>
        <w:spacing w:before="100" w:beforeAutospacing="1" w:after="100" w:afterAutospacing="1" w:line="240" w:lineRule="auto"/>
        <w:jc w:val="both"/>
        <w:rPr>
          <w:rFonts w:ascii="Calibri" w:hAnsi="Calibri" w:cs="Calibri"/>
        </w:rPr>
      </w:pPr>
      <w:r w:rsidRPr="009B5998">
        <w:rPr>
          <w:rFonts w:ascii="Calibri" w:hAnsi="Calibri" w:cs="Calibri"/>
        </w:rPr>
        <w:t>Brève présentation de l’approche méthodologique et de l’organisation de la mission envisagée</w:t>
      </w:r>
      <w:r w:rsidR="000F7325" w:rsidRPr="009B5998">
        <w:rPr>
          <w:rFonts w:ascii="Calibri" w:hAnsi="Calibri" w:cs="Calibri"/>
        </w:rPr>
        <w:t xml:space="preserve"> selon </w:t>
      </w:r>
      <w:r w:rsidR="00A613A6" w:rsidRPr="009B5998">
        <w:rPr>
          <w:rFonts w:ascii="Calibri" w:hAnsi="Calibri" w:cs="Calibri"/>
        </w:rPr>
        <w:t>les résultats/livrables de la mission</w:t>
      </w:r>
      <w:r w:rsidRPr="009B5998">
        <w:rPr>
          <w:rFonts w:ascii="Calibri" w:hAnsi="Calibri" w:cs="Calibri"/>
        </w:rPr>
        <w:t xml:space="preserve"> ; </w:t>
      </w:r>
    </w:p>
    <w:p w14:paraId="3A184CC5" w14:textId="77777777" w:rsidR="00602C1F" w:rsidRPr="009B5998" w:rsidRDefault="00602C1F" w:rsidP="00110A80">
      <w:pPr>
        <w:numPr>
          <w:ilvl w:val="0"/>
          <w:numId w:val="31"/>
        </w:numPr>
        <w:spacing w:before="100" w:beforeAutospacing="1" w:after="100" w:afterAutospacing="1" w:line="240" w:lineRule="auto"/>
        <w:jc w:val="both"/>
        <w:rPr>
          <w:rFonts w:ascii="Calibri" w:hAnsi="Calibri" w:cs="Calibri"/>
        </w:rPr>
      </w:pPr>
      <w:r w:rsidRPr="009B5998">
        <w:rPr>
          <w:rFonts w:ascii="Calibri" w:hAnsi="Calibri" w:cs="Calibri"/>
        </w:rPr>
        <w:t xml:space="preserve">CV incluant l'expérience acquise dans des projets similaires et au moins 3 références et leurs contacts ; </w:t>
      </w:r>
    </w:p>
    <w:p w14:paraId="6ACC09A9" w14:textId="513FF186" w:rsidR="00602C1F" w:rsidRPr="009B5998" w:rsidRDefault="00602C1F" w:rsidP="00811334">
      <w:pPr>
        <w:numPr>
          <w:ilvl w:val="0"/>
          <w:numId w:val="31"/>
        </w:numPr>
        <w:spacing w:before="100" w:beforeAutospacing="1" w:after="100" w:afterAutospacing="1" w:line="240" w:lineRule="auto"/>
        <w:jc w:val="both"/>
        <w:rPr>
          <w:rFonts w:ascii="Calibri" w:hAnsi="Calibri" w:cs="Calibri"/>
        </w:rPr>
      </w:pPr>
      <w:r w:rsidRPr="009B5998">
        <w:rPr>
          <w:rFonts w:ascii="Calibri" w:hAnsi="Calibri" w:cs="Calibri"/>
        </w:rPr>
        <w:t>Formulaire P11 dûment rempli et signé.</w:t>
      </w:r>
    </w:p>
    <w:p w14:paraId="008A1F67" w14:textId="77777777" w:rsidR="00544881" w:rsidRPr="009B5998" w:rsidRDefault="00544881" w:rsidP="00110A80">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val="0"/>
        <w:jc w:val="both"/>
        <w:rPr>
          <w:rFonts w:ascii="Calibri" w:eastAsia="Times New Roman" w:hAnsi="Calibri" w:cs="Calibri"/>
          <w:color w:val="000000" w:themeColor="text1"/>
          <w:lang w:eastAsia="fr-FR"/>
        </w:rPr>
      </w:pPr>
    </w:p>
    <w:p w14:paraId="47D27AB6" w14:textId="43675767" w:rsidR="000417C0" w:rsidRPr="009B5998" w:rsidRDefault="000417C0" w:rsidP="00110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p>
    <w:p w14:paraId="70BA6F7B" w14:textId="77777777" w:rsidR="000417C0" w:rsidRPr="009B5998" w:rsidRDefault="000417C0" w:rsidP="00110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b/>
          <w:i/>
          <w:color w:val="000000" w:themeColor="text1"/>
          <w:u w:val="single"/>
          <w:lang w:eastAsia="fr-FR"/>
        </w:rPr>
      </w:pPr>
      <w:r w:rsidRPr="009B5998">
        <w:rPr>
          <w:rFonts w:ascii="Calibri" w:eastAsia="Times New Roman" w:hAnsi="Calibri" w:cs="Calibri"/>
          <w:b/>
          <w:i/>
          <w:color w:val="000000" w:themeColor="text1"/>
          <w:u w:val="single"/>
          <w:lang w:eastAsia="fr-FR"/>
        </w:rPr>
        <w:lastRenderedPageBreak/>
        <w:t>Une proposition financière</w:t>
      </w:r>
    </w:p>
    <w:p w14:paraId="4B46F6B9" w14:textId="24FF8311" w:rsidR="00602C1F" w:rsidRPr="009B5998" w:rsidRDefault="00602C1F" w:rsidP="00110A80">
      <w:pPr>
        <w:numPr>
          <w:ilvl w:val="0"/>
          <w:numId w:val="41"/>
        </w:numPr>
        <w:spacing w:before="100" w:beforeAutospacing="1" w:after="100" w:afterAutospacing="1" w:line="240" w:lineRule="auto"/>
        <w:jc w:val="both"/>
        <w:rPr>
          <w:rFonts w:ascii="Calibri" w:hAnsi="Calibri" w:cs="Calibri"/>
        </w:rPr>
      </w:pPr>
      <w:r w:rsidRPr="009B5998">
        <w:rPr>
          <w:rFonts w:ascii="Calibri" w:hAnsi="Calibri" w:cs="Calibri"/>
        </w:rPr>
        <w:t xml:space="preserve">La proposition financière doit être soumise sur la base de l’approche forfaitaire (lump </w:t>
      </w:r>
      <w:proofErr w:type="spellStart"/>
      <w:r w:rsidRPr="009B5998">
        <w:rPr>
          <w:rFonts w:ascii="Calibri" w:hAnsi="Calibri" w:cs="Calibri"/>
        </w:rPr>
        <w:t>sum</w:t>
      </w:r>
      <w:proofErr w:type="spellEnd"/>
      <w:r w:rsidRPr="009B5998">
        <w:rPr>
          <w:rFonts w:ascii="Calibri" w:hAnsi="Calibri" w:cs="Calibri"/>
        </w:rPr>
        <w:t xml:space="preserve">) et libellée en </w:t>
      </w:r>
      <w:r w:rsidR="00020E14" w:rsidRPr="009B5998">
        <w:rPr>
          <w:rFonts w:ascii="Calibri" w:hAnsi="Calibri" w:cs="Calibri"/>
        </w:rPr>
        <w:t>BIF</w:t>
      </w:r>
      <w:r w:rsidRPr="009B5998">
        <w:rPr>
          <w:rFonts w:ascii="Calibri" w:hAnsi="Calibri" w:cs="Calibri"/>
        </w:rPr>
        <w:t>.</w:t>
      </w:r>
    </w:p>
    <w:p w14:paraId="371D8A3A" w14:textId="1D217DC5"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 xml:space="preserve">Afin de faciliter la comparaison des offres financières par le service demandeur, il est recommandé aux candidats de fournir une ventilation de ce montant forfaitaire. </w:t>
      </w:r>
    </w:p>
    <w:p w14:paraId="2C679CCA" w14:textId="1ACB2206"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Toute dépense non prévue par les TDR ou explicitement inscrite à l’offre financière telle qu’acceptée par le PNUD, quelle qu’en soit la nature, doit être convenue entre le Bureau du PNUD et le consultant individuel à l’avance, sous peine de ne pas être remboursée.</w:t>
      </w:r>
    </w:p>
    <w:p w14:paraId="1DF6AFA7" w14:textId="7DE4F347"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Pour la présente mission, les paiements seront effectués comme suit </w:t>
      </w:r>
    </w:p>
    <w:p w14:paraId="1BBD61FA" w14:textId="7726B31C"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 xml:space="preserve">* Paiement des </w:t>
      </w:r>
      <w:proofErr w:type="spellStart"/>
      <w:r w:rsidR="005A3803" w:rsidRPr="009B5998">
        <w:rPr>
          <w:rFonts w:ascii="Calibri" w:hAnsi="Calibri" w:cs="Calibri"/>
        </w:rPr>
        <w:t>perdiems</w:t>
      </w:r>
      <w:proofErr w:type="spellEnd"/>
      <w:r w:rsidRPr="009B5998">
        <w:rPr>
          <w:rFonts w:ascii="Calibri" w:hAnsi="Calibri" w:cs="Calibri"/>
        </w:rPr>
        <w:t xml:space="preserve"> et frais logistique</w:t>
      </w:r>
      <w:r w:rsidR="005A3803" w:rsidRPr="009B5998">
        <w:rPr>
          <w:rFonts w:ascii="Calibri" w:hAnsi="Calibri" w:cs="Calibri"/>
        </w:rPr>
        <w:t>s</w:t>
      </w:r>
      <w:r w:rsidRPr="009B5998">
        <w:rPr>
          <w:rFonts w:ascii="Calibri" w:hAnsi="Calibri" w:cs="Calibri"/>
        </w:rPr>
        <w:t xml:space="preserve"> </w:t>
      </w:r>
      <w:r w:rsidR="005A3803" w:rsidRPr="009B5998">
        <w:rPr>
          <w:rFonts w:ascii="Calibri" w:hAnsi="Calibri" w:cs="Calibri"/>
        </w:rPr>
        <w:t>(déplacements</w:t>
      </w:r>
      <w:r w:rsidRPr="009B5998">
        <w:rPr>
          <w:rFonts w:ascii="Calibri" w:hAnsi="Calibri" w:cs="Calibri"/>
        </w:rPr>
        <w:t xml:space="preserve">, communication, </w:t>
      </w:r>
      <w:proofErr w:type="spellStart"/>
      <w:r w:rsidRPr="009B5998">
        <w:rPr>
          <w:rFonts w:ascii="Calibri" w:hAnsi="Calibri" w:cs="Calibri"/>
        </w:rPr>
        <w:t>etc</w:t>
      </w:r>
      <w:proofErr w:type="spellEnd"/>
      <w:r w:rsidRPr="009B5998">
        <w:rPr>
          <w:rFonts w:ascii="Calibri" w:hAnsi="Calibri" w:cs="Calibri"/>
        </w:rPr>
        <w:t xml:space="preserve"> …) à l’entrée en mission</w:t>
      </w:r>
    </w:p>
    <w:p w14:paraId="4B647229" w14:textId="77777777"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 Paiement des honoraires au terme de la mission et après remise du rapport final validé.</w:t>
      </w:r>
    </w:p>
    <w:p w14:paraId="677C6D87" w14:textId="5355E659" w:rsidR="00602C1F" w:rsidRPr="009B5998" w:rsidRDefault="00602C1F" w:rsidP="00110A80">
      <w:pPr>
        <w:spacing w:before="100" w:beforeAutospacing="1" w:after="100" w:afterAutospacing="1"/>
        <w:jc w:val="both"/>
        <w:rPr>
          <w:rFonts w:ascii="Calibri" w:hAnsi="Calibri" w:cs="Calibri"/>
          <w:b/>
        </w:rPr>
      </w:pPr>
      <w:r w:rsidRPr="009B5998">
        <w:rPr>
          <w:rFonts w:ascii="Calibri" w:hAnsi="Calibri" w:cs="Calibri"/>
          <w:b/>
        </w:rPr>
        <w:t>Les candidats pourront être invités ou contactés par téléphone à la fin du processus d’évaluation technique</w:t>
      </w:r>
      <w:r w:rsidRPr="009B5998">
        <w:rPr>
          <w:rFonts w:ascii="Calibri" w:hAnsi="Calibri" w:cs="Calibri"/>
        </w:rPr>
        <w:t>. Aucune note ne sera donnée à cet entretien, mais il sera utilisé pour valider les points donnés au cours de l’évaluation technique et permettra de mesurer/évaluer la bonne connaissance du candidat de l’objet des TDR.</w:t>
      </w:r>
    </w:p>
    <w:p w14:paraId="51B40D7C" w14:textId="77777777"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En cas d’insatisfaction justifiée, le PNUD se réserve le droit de ne pas considérer le candidat.</w:t>
      </w:r>
    </w:p>
    <w:p w14:paraId="68BF4BCC" w14:textId="77777777" w:rsidR="00602C1F" w:rsidRPr="009B5998" w:rsidRDefault="00602C1F" w:rsidP="00110A80">
      <w:pPr>
        <w:spacing w:before="100" w:beforeAutospacing="1" w:after="100" w:afterAutospacing="1"/>
        <w:jc w:val="both"/>
        <w:rPr>
          <w:rFonts w:ascii="Calibri" w:hAnsi="Calibri" w:cs="Calibri"/>
        </w:rPr>
      </w:pPr>
      <w:r w:rsidRPr="009B5998">
        <w:rPr>
          <w:rFonts w:ascii="Calibri" w:hAnsi="Calibri" w:cs="Calibri"/>
        </w:rPr>
        <w:t xml:space="preserve">Les consultants seront évalués sur base de la méthodologie suivante : </w:t>
      </w:r>
    </w:p>
    <w:p w14:paraId="5AEE0C7D" w14:textId="33C71462" w:rsidR="00602C1F" w:rsidRPr="009B5998" w:rsidRDefault="00602C1F" w:rsidP="00110A80">
      <w:pPr>
        <w:spacing w:before="100" w:beforeAutospacing="1" w:after="100" w:afterAutospacing="1"/>
        <w:jc w:val="both"/>
        <w:rPr>
          <w:rFonts w:ascii="Calibri" w:hAnsi="Calibri" w:cs="Calibri"/>
          <w:i/>
        </w:rPr>
      </w:pPr>
      <w:r w:rsidRPr="009B5998">
        <w:rPr>
          <w:rFonts w:ascii="Calibri" w:hAnsi="Calibri" w:cs="Calibri"/>
          <w:i/>
        </w:rPr>
        <w:t xml:space="preserve">Analyse cumulative : Le contrat sera accordé au consultant dont l’offre aura été évaluée et confirmée </w:t>
      </w:r>
      <w:r w:rsidR="00825108" w:rsidRPr="009B5998">
        <w:rPr>
          <w:rFonts w:ascii="Calibri" w:hAnsi="Calibri" w:cs="Calibri"/>
          <w:i/>
        </w:rPr>
        <w:t>comme :</w:t>
      </w:r>
    </w:p>
    <w:p w14:paraId="796203E7" w14:textId="77777777" w:rsidR="00602C1F" w:rsidRPr="009B5998" w:rsidRDefault="00602C1F" w:rsidP="00110A80">
      <w:pPr>
        <w:numPr>
          <w:ilvl w:val="1"/>
          <w:numId w:val="40"/>
        </w:numPr>
        <w:tabs>
          <w:tab w:val="clear" w:pos="1440"/>
        </w:tabs>
        <w:spacing w:before="100" w:beforeAutospacing="1" w:after="100" w:afterAutospacing="1" w:line="240" w:lineRule="auto"/>
        <w:jc w:val="both"/>
        <w:rPr>
          <w:rFonts w:ascii="Calibri" w:hAnsi="Calibri" w:cs="Calibri"/>
          <w:i/>
        </w:rPr>
      </w:pPr>
      <w:r w:rsidRPr="009B5998">
        <w:rPr>
          <w:rFonts w:ascii="Calibri" w:hAnsi="Calibri" w:cs="Calibri"/>
          <w:i/>
        </w:rPr>
        <w:t xml:space="preserve">En adéquation avec les Termes de Référence de la mission </w:t>
      </w:r>
    </w:p>
    <w:p w14:paraId="403CB5B8" w14:textId="77777777" w:rsidR="00602C1F" w:rsidRPr="009B5998" w:rsidRDefault="00602C1F" w:rsidP="00110A80">
      <w:pPr>
        <w:numPr>
          <w:ilvl w:val="1"/>
          <w:numId w:val="40"/>
        </w:numPr>
        <w:tabs>
          <w:tab w:val="clear" w:pos="1440"/>
        </w:tabs>
        <w:spacing w:before="100" w:beforeAutospacing="1" w:after="100" w:afterAutospacing="1" w:line="240" w:lineRule="auto"/>
        <w:jc w:val="both"/>
        <w:rPr>
          <w:rFonts w:ascii="Calibri" w:hAnsi="Calibri" w:cs="Calibri"/>
          <w:i/>
        </w:rPr>
      </w:pPr>
      <w:r w:rsidRPr="009B5998">
        <w:rPr>
          <w:rFonts w:ascii="Calibri" w:hAnsi="Calibri" w:cs="Calibri"/>
          <w:i/>
        </w:rPr>
        <w:t>Ayant obtenu le plus haut score à l’évaluation combinée de l’offre technique et financière.</w:t>
      </w:r>
    </w:p>
    <w:p w14:paraId="741436F9" w14:textId="64307DA9" w:rsidR="00602C1F" w:rsidRPr="009B5998" w:rsidRDefault="00602C1F" w:rsidP="00110A80">
      <w:pPr>
        <w:spacing w:before="100" w:beforeAutospacing="1" w:after="100" w:afterAutospacing="1"/>
        <w:jc w:val="both"/>
        <w:rPr>
          <w:rFonts w:ascii="Calibri" w:hAnsi="Calibri" w:cs="Calibri"/>
          <w:i/>
        </w:rPr>
      </w:pPr>
      <w:r w:rsidRPr="009B5998">
        <w:rPr>
          <w:rFonts w:ascii="Calibri" w:hAnsi="Calibri" w:cs="Calibri"/>
          <w:i/>
        </w:rPr>
        <w:t xml:space="preserve">* Evaluation Technique : 70 % </w:t>
      </w:r>
    </w:p>
    <w:p w14:paraId="468DD436" w14:textId="77777777" w:rsidR="00602C1F" w:rsidRPr="009B5998" w:rsidRDefault="00602C1F" w:rsidP="00110A80">
      <w:pPr>
        <w:spacing w:before="100" w:beforeAutospacing="1" w:after="100" w:afterAutospacing="1"/>
        <w:jc w:val="both"/>
        <w:rPr>
          <w:rFonts w:ascii="Calibri" w:hAnsi="Calibri" w:cs="Calibri"/>
          <w:i/>
        </w:rPr>
      </w:pPr>
      <w:r w:rsidRPr="009B5998">
        <w:rPr>
          <w:rFonts w:ascii="Calibri" w:hAnsi="Calibri" w:cs="Calibri"/>
          <w:i/>
        </w:rPr>
        <w:t>* Evaluation financière : 30 %</w:t>
      </w:r>
    </w:p>
    <w:p w14:paraId="4A12E8DE" w14:textId="77777777" w:rsidR="00602C1F" w:rsidRPr="009B5998" w:rsidRDefault="00602C1F" w:rsidP="00110A80">
      <w:pPr>
        <w:spacing w:before="100" w:beforeAutospacing="1" w:after="100" w:afterAutospacing="1"/>
        <w:jc w:val="both"/>
        <w:rPr>
          <w:rFonts w:ascii="Calibri" w:hAnsi="Calibri" w:cs="Calibri"/>
          <w:i/>
        </w:rPr>
      </w:pPr>
      <w:r w:rsidRPr="009B5998">
        <w:rPr>
          <w:rFonts w:ascii="Calibri" w:hAnsi="Calibri" w:cs="Calibri"/>
          <w:i/>
        </w:rPr>
        <w:t>Seuls les candidats obtenant un minimum de 70 points seront considérés pour l’évaluation financière.</w:t>
      </w:r>
    </w:p>
    <w:p w14:paraId="22DB474E" w14:textId="6BE09C63" w:rsidR="000417C0" w:rsidRDefault="000417C0" w:rsidP="00A07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p>
    <w:p w14:paraId="22DC84CB" w14:textId="77777777" w:rsidR="0096284B" w:rsidRPr="009B5998" w:rsidRDefault="0096284B" w:rsidP="00A07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p>
    <w:p w14:paraId="243226EA" w14:textId="22B23448" w:rsidR="00DC7551" w:rsidRPr="009B5998" w:rsidRDefault="00DC7551" w:rsidP="00A071F5">
      <w:pPr>
        <w:spacing w:before="100" w:beforeAutospacing="1" w:after="100" w:afterAutospacing="1"/>
        <w:jc w:val="both"/>
        <w:rPr>
          <w:rFonts w:ascii="Calibri" w:hAnsi="Calibri" w:cs="Calibri"/>
          <w:b/>
        </w:rPr>
      </w:pPr>
      <w:r w:rsidRPr="009B5998">
        <w:rPr>
          <w:rFonts w:ascii="Calibri" w:hAnsi="Calibri" w:cs="Calibri"/>
          <w:b/>
        </w:rPr>
        <w:lastRenderedPageBreak/>
        <w:t xml:space="preserve">Grille Evaluation : </w:t>
      </w:r>
    </w:p>
    <w:tbl>
      <w:tblPr>
        <w:tblW w:w="53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3677"/>
      </w:tblGrid>
      <w:tr w:rsidR="00DC7551" w:rsidRPr="0096284B" w14:paraId="50B2CD2A" w14:textId="77777777" w:rsidTr="009B5998">
        <w:trPr>
          <w:trHeight w:val="322"/>
        </w:trPr>
        <w:tc>
          <w:tcPr>
            <w:tcW w:w="3110" w:type="pct"/>
            <w:tcBorders>
              <w:top w:val="single" w:sz="4" w:space="0" w:color="000000"/>
              <w:left w:val="single" w:sz="4" w:space="0" w:color="000000"/>
              <w:bottom w:val="single" w:sz="4" w:space="0" w:color="000000"/>
              <w:right w:val="single" w:sz="4" w:space="0" w:color="000000"/>
            </w:tcBorders>
            <w:hideMark/>
          </w:tcPr>
          <w:p w14:paraId="61D3A49E" w14:textId="77777777" w:rsidR="00DC7551" w:rsidRPr="009B5998" w:rsidRDefault="00DC7551" w:rsidP="00A071F5">
            <w:pPr>
              <w:spacing w:before="100" w:beforeAutospacing="1" w:after="100" w:afterAutospacing="1"/>
              <w:jc w:val="both"/>
              <w:rPr>
                <w:rFonts w:ascii="Calibri" w:hAnsi="Calibri" w:cs="Calibri"/>
                <w:b/>
              </w:rPr>
            </w:pPr>
            <w:r w:rsidRPr="009B5998">
              <w:rPr>
                <w:rFonts w:ascii="Calibri" w:hAnsi="Calibri" w:cs="Calibri"/>
                <w:b/>
              </w:rPr>
              <w:t>Critères</w:t>
            </w:r>
          </w:p>
        </w:tc>
        <w:tc>
          <w:tcPr>
            <w:tcW w:w="1890" w:type="pct"/>
            <w:tcBorders>
              <w:top w:val="single" w:sz="4" w:space="0" w:color="000000"/>
              <w:left w:val="single" w:sz="4" w:space="0" w:color="000000"/>
              <w:bottom w:val="single" w:sz="4" w:space="0" w:color="000000"/>
              <w:right w:val="single" w:sz="4" w:space="0" w:color="000000"/>
            </w:tcBorders>
            <w:hideMark/>
          </w:tcPr>
          <w:p w14:paraId="0F5F28F4" w14:textId="77777777" w:rsidR="00DC7551" w:rsidRPr="009B5998" w:rsidRDefault="00DC7551" w:rsidP="00A071F5">
            <w:pPr>
              <w:spacing w:before="100" w:beforeAutospacing="1" w:after="100" w:afterAutospacing="1"/>
              <w:jc w:val="both"/>
              <w:rPr>
                <w:rFonts w:ascii="Calibri" w:hAnsi="Calibri" w:cs="Calibri"/>
                <w:b/>
              </w:rPr>
            </w:pPr>
            <w:r w:rsidRPr="009B5998">
              <w:rPr>
                <w:rFonts w:ascii="Calibri" w:hAnsi="Calibri" w:cs="Calibri"/>
                <w:b/>
              </w:rPr>
              <w:t>Max. Point (70 pts)</w:t>
            </w:r>
          </w:p>
        </w:tc>
      </w:tr>
      <w:tr w:rsidR="00DC7551" w:rsidRPr="0096284B" w14:paraId="6C090B19" w14:textId="77777777" w:rsidTr="009B5998">
        <w:trPr>
          <w:trHeight w:val="629"/>
        </w:trPr>
        <w:tc>
          <w:tcPr>
            <w:tcW w:w="3110" w:type="pct"/>
            <w:tcBorders>
              <w:top w:val="single" w:sz="4" w:space="0" w:color="000000"/>
              <w:left w:val="single" w:sz="4" w:space="0" w:color="000000"/>
              <w:bottom w:val="single" w:sz="4" w:space="0" w:color="000000"/>
              <w:right w:val="single" w:sz="4" w:space="0" w:color="000000"/>
            </w:tcBorders>
            <w:hideMark/>
          </w:tcPr>
          <w:p w14:paraId="7675AAC2" w14:textId="54CC70D5" w:rsidR="00DC7551" w:rsidRPr="009B5998" w:rsidRDefault="00E32970" w:rsidP="00A071F5">
            <w:pPr>
              <w:spacing w:before="100" w:beforeAutospacing="1" w:after="100" w:afterAutospacing="1"/>
              <w:jc w:val="both"/>
              <w:rPr>
                <w:rFonts w:ascii="Calibri" w:hAnsi="Calibri" w:cs="Calibri"/>
              </w:rPr>
            </w:pPr>
            <w:r w:rsidRPr="009B5998">
              <w:rPr>
                <w:rFonts w:ascii="Calibri" w:hAnsi="Calibri" w:cs="Calibri"/>
              </w:rPr>
              <w:t>Au moins un diplôme d’ingénieur industriel ou un diplôme similaire</w:t>
            </w:r>
            <w:r w:rsidR="00E6772A" w:rsidRPr="009B5998">
              <w:rPr>
                <w:rFonts w:ascii="Calibri" w:hAnsi="Calibri" w:cs="Calibri"/>
              </w:rPr>
              <w:t>.</w:t>
            </w:r>
          </w:p>
        </w:tc>
        <w:tc>
          <w:tcPr>
            <w:tcW w:w="1890" w:type="pct"/>
            <w:tcBorders>
              <w:top w:val="single" w:sz="4" w:space="0" w:color="000000"/>
              <w:left w:val="single" w:sz="4" w:space="0" w:color="000000"/>
              <w:bottom w:val="single" w:sz="4" w:space="0" w:color="000000"/>
              <w:right w:val="single" w:sz="4" w:space="0" w:color="000000"/>
            </w:tcBorders>
            <w:hideMark/>
          </w:tcPr>
          <w:p w14:paraId="1B24C0E6" w14:textId="77777777" w:rsidR="00DC7551" w:rsidRPr="009B5998" w:rsidRDefault="00DC7551" w:rsidP="00A071F5">
            <w:pPr>
              <w:spacing w:before="100" w:beforeAutospacing="1" w:after="100" w:afterAutospacing="1"/>
              <w:jc w:val="center"/>
              <w:rPr>
                <w:rFonts w:ascii="Calibri" w:hAnsi="Calibri" w:cs="Calibri"/>
              </w:rPr>
            </w:pPr>
            <w:r w:rsidRPr="009B5998">
              <w:rPr>
                <w:rFonts w:ascii="Calibri" w:hAnsi="Calibri" w:cs="Calibri"/>
              </w:rPr>
              <w:t>Critère exclusif</w:t>
            </w:r>
          </w:p>
        </w:tc>
      </w:tr>
      <w:tr w:rsidR="00DC7551" w:rsidRPr="0096284B" w14:paraId="052BE949" w14:textId="77777777" w:rsidTr="009B5998">
        <w:trPr>
          <w:trHeight w:val="322"/>
        </w:trPr>
        <w:tc>
          <w:tcPr>
            <w:tcW w:w="3110" w:type="pct"/>
            <w:tcBorders>
              <w:top w:val="single" w:sz="4" w:space="0" w:color="000000"/>
              <w:left w:val="single" w:sz="4" w:space="0" w:color="000000"/>
              <w:bottom w:val="single" w:sz="4" w:space="0" w:color="000000"/>
              <w:right w:val="single" w:sz="4" w:space="0" w:color="000000"/>
            </w:tcBorders>
            <w:hideMark/>
          </w:tcPr>
          <w:p w14:paraId="31FBAC3A" w14:textId="77777777" w:rsidR="00DC7551" w:rsidRPr="009B5998" w:rsidRDefault="00DC7551" w:rsidP="00A071F5">
            <w:pPr>
              <w:spacing w:before="100" w:beforeAutospacing="1" w:after="100" w:afterAutospacing="1"/>
              <w:rPr>
                <w:rFonts w:ascii="Calibri" w:hAnsi="Calibri" w:cs="Calibri"/>
              </w:rPr>
            </w:pPr>
            <w:r w:rsidRPr="009B5998">
              <w:rPr>
                <w:rFonts w:ascii="Calibri" w:hAnsi="Calibri" w:cs="Calibri"/>
              </w:rPr>
              <w:t>Maitrise de la langue française comme langue de travail</w:t>
            </w:r>
          </w:p>
        </w:tc>
        <w:tc>
          <w:tcPr>
            <w:tcW w:w="1890" w:type="pct"/>
            <w:tcBorders>
              <w:top w:val="single" w:sz="4" w:space="0" w:color="000000"/>
              <w:left w:val="single" w:sz="4" w:space="0" w:color="000000"/>
              <w:bottom w:val="single" w:sz="4" w:space="0" w:color="000000"/>
              <w:right w:val="single" w:sz="4" w:space="0" w:color="000000"/>
            </w:tcBorders>
            <w:hideMark/>
          </w:tcPr>
          <w:p w14:paraId="1F0B0783" w14:textId="77777777" w:rsidR="00DC7551" w:rsidRPr="009B5998" w:rsidRDefault="00DC7551" w:rsidP="00A071F5">
            <w:pPr>
              <w:spacing w:before="100" w:beforeAutospacing="1" w:after="100" w:afterAutospacing="1"/>
              <w:jc w:val="center"/>
              <w:rPr>
                <w:rFonts w:ascii="Calibri" w:hAnsi="Calibri" w:cs="Calibri"/>
              </w:rPr>
            </w:pPr>
            <w:r w:rsidRPr="009B5998">
              <w:rPr>
                <w:rFonts w:ascii="Calibri" w:hAnsi="Calibri" w:cs="Calibri"/>
              </w:rPr>
              <w:t>Critère exclusif</w:t>
            </w:r>
          </w:p>
        </w:tc>
      </w:tr>
      <w:tr w:rsidR="00DC7551" w:rsidRPr="0096284B" w14:paraId="46C36CE0" w14:textId="77777777" w:rsidTr="009B5998">
        <w:trPr>
          <w:trHeight w:val="952"/>
        </w:trPr>
        <w:tc>
          <w:tcPr>
            <w:tcW w:w="3110" w:type="pct"/>
            <w:tcBorders>
              <w:top w:val="single" w:sz="4" w:space="0" w:color="000000"/>
              <w:left w:val="single" w:sz="4" w:space="0" w:color="000000"/>
              <w:bottom w:val="single" w:sz="4" w:space="0" w:color="000000"/>
              <w:right w:val="single" w:sz="4" w:space="0" w:color="000000"/>
            </w:tcBorders>
            <w:hideMark/>
          </w:tcPr>
          <w:p w14:paraId="00A14DF2" w14:textId="2C4B035A" w:rsidR="00DC7551" w:rsidRPr="009B5998" w:rsidRDefault="004E6243" w:rsidP="00A071F5">
            <w:pPr>
              <w:spacing w:before="100" w:beforeAutospacing="1" w:after="100" w:afterAutospacing="1"/>
              <w:jc w:val="both"/>
              <w:rPr>
                <w:rFonts w:ascii="Calibri" w:hAnsi="Calibri" w:cs="Calibri"/>
              </w:rPr>
            </w:pPr>
            <w:r w:rsidRPr="009B5998">
              <w:rPr>
                <w:rFonts w:ascii="Calibri" w:eastAsia="Times New Roman" w:hAnsi="Calibri" w:cs="Calibri"/>
              </w:rPr>
              <w:t>Au moins 5 ans d’expérience l’élaboration des projets industriels</w:t>
            </w:r>
            <w:r w:rsidR="00E6772A" w:rsidRPr="009B5998">
              <w:rPr>
                <w:rFonts w:ascii="Calibri" w:eastAsia="Times New Roman" w:hAnsi="Calibri" w:cs="Calibri"/>
              </w:rPr>
              <w:t>.</w:t>
            </w:r>
          </w:p>
        </w:tc>
        <w:tc>
          <w:tcPr>
            <w:tcW w:w="1890" w:type="pct"/>
            <w:tcBorders>
              <w:top w:val="single" w:sz="4" w:space="0" w:color="000000"/>
              <w:left w:val="single" w:sz="4" w:space="0" w:color="000000"/>
              <w:bottom w:val="single" w:sz="4" w:space="0" w:color="000000"/>
              <w:right w:val="single" w:sz="4" w:space="0" w:color="000000"/>
            </w:tcBorders>
            <w:hideMark/>
          </w:tcPr>
          <w:p w14:paraId="4737E7C6" w14:textId="0392936C" w:rsidR="00DC7551" w:rsidRPr="009B5998" w:rsidRDefault="00DC7551" w:rsidP="00A071F5">
            <w:pPr>
              <w:spacing w:before="100" w:beforeAutospacing="1" w:after="100" w:afterAutospacing="1"/>
              <w:jc w:val="both"/>
              <w:rPr>
                <w:rFonts w:ascii="Calibri" w:hAnsi="Calibri" w:cs="Calibri"/>
              </w:rPr>
            </w:pPr>
            <w:r w:rsidRPr="009B5998">
              <w:rPr>
                <w:rFonts w:ascii="Calibri" w:hAnsi="Calibri" w:cs="Calibri"/>
              </w:rPr>
              <w:t xml:space="preserve">Exclusif pour le minimum requis – notation pondérée pour années supplémentaires pertinentes / </w:t>
            </w:r>
            <w:r w:rsidR="00637639" w:rsidRPr="009B5998">
              <w:rPr>
                <w:rFonts w:ascii="Calibri" w:hAnsi="Calibri" w:cs="Calibri"/>
              </w:rPr>
              <w:t>15</w:t>
            </w:r>
          </w:p>
        </w:tc>
      </w:tr>
      <w:tr w:rsidR="00DC7551" w:rsidRPr="0096284B" w14:paraId="530C562D" w14:textId="77777777" w:rsidTr="009B5998">
        <w:trPr>
          <w:trHeight w:val="315"/>
        </w:trPr>
        <w:tc>
          <w:tcPr>
            <w:tcW w:w="3110" w:type="pct"/>
            <w:tcBorders>
              <w:top w:val="single" w:sz="4" w:space="0" w:color="000000"/>
              <w:left w:val="single" w:sz="4" w:space="0" w:color="000000"/>
              <w:bottom w:val="single" w:sz="4" w:space="0" w:color="000000"/>
              <w:right w:val="single" w:sz="4" w:space="0" w:color="000000"/>
            </w:tcBorders>
            <w:hideMark/>
          </w:tcPr>
          <w:p w14:paraId="5234996D" w14:textId="66FD6E92" w:rsidR="00DC7551" w:rsidRPr="009B5998" w:rsidRDefault="00BA30AB" w:rsidP="00A071F5">
            <w:pPr>
              <w:spacing w:before="100" w:beforeAutospacing="1" w:after="100" w:afterAutospacing="1"/>
              <w:jc w:val="both"/>
              <w:rPr>
                <w:rFonts w:ascii="Calibri" w:hAnsi="Calibri" w:cs="Calibri"/>
              </w:rPr>
            </w:pPr>
            <w:r w:rsidRPr="009B5998">
              <w:rPr>
                <w:rFonts w:ascii="Calibri" w:hAnsi="Calibri" w:cs="Calibri"/>
              </w:rPr>
              <w:t>Evaluation de la compréhension des TDR</w:t>
            </w:r>
            <w:r w:rsidR="00E6772A" w:rsidRPr="009B5998">
              <w:rPr>
                <w:rFonts w:ascii="Calibri" w:hAnsi="Calibri" w:cs="Calibri"/>
              </w:rPr>
              <w:t>.</w:t>
            </w:r>
          </w:p>
        </w:tc>
        <w:tc>
          <w:tcPr>
            <w:tcW w:w="1890" w:type="pct"/>
            <w:tcBorders>
              <w:top w:val="single" w:sz="4" w:space="0" w:color="000000"/>
              <w:left w:val="single" w:sz="4" w:space="0" w:color="000000"/>
              <w:bottom w:val="single" w:sz="4" w:space="0" w:color="000000"/>
              <w:right w:val="single" w:sz="4" w:space="0" w:color="000000"/>
            </w:tcBorders>
            <w:hideMark/>
          </w:tcPr>
          <w:p w14:paraId="46EED273" w14:textId="77777777" w:rsidR="00DC7551" w:rsidRPr="009B5998" w:rsidRDefault="00DC7551" w:rsidP="00A071F5">
            <w:pPr>
              <w:spacing w:before="100" w:beforeAutospacing="1" w:after="100" w:afterAutospacing="1"/>
              <w:jc w:val="center"/>
              <w:rPr>
                <w:rFonts w:ascii="Calibri" w:hAnsi="Calibri" w:cs="Calibri"/>
              </w:rPr>
            </w:pPr>
            <w:r w:rsidRPr="009B5998">
              <w:rPr>
                <w:rFonts w:ascii="Calibri" w:hAnsi="Calibri" w:cs="Calibri"/>
              </w:rPr>
              <w:t>/10</w:t>
            </w:r>
          </w:p>
        </w:tc>
      </w:tr>
      <w:tr w:rsidR="00BA30AB" w:rsidRPr="0096284B" w14:paraId="587423D5" w14:textId="77777777" w:rsidTr="009B5998">
        <w:trPr>
          <w:trHeight w:val="952"/>
        </w:trPr>
        <w:tc>
          <w:tcPr>
            <w:tcW w:w="3110" w:type="pct"/>
            <w:tcBorders>
              <w:top w:val="single" w:sz="4" w:space="0" w:color="000000"/>
              <w:left w:val="single" w:sz="4" w:space="0" w:color="000000"/>
              <w:bottom w:val="single" w:sz="4" w:space="0" w:color="000000"/>
              <w:right w:val="single" w:sz="4" w:space="0" w:color="000000"/>
            </w:tcBorders>
          </w:tcPr>
          <w:p w14:paraId="40DC440A" w14:textId="096DBFC3" w:rsidR="00BA30AB" w:rsidRPr="009B5998" w:rsidRDefault="00BA30AB" w:rsidP="00A071F5">
            <w:pPr>
              <w:spacing w:before="100" w:beforeAutospacing="1" w:after="100" w:afterAutospacing="1"/>
              <w:jc w:val="both"/>
              <w:rPr>
                <w:rFonts w:ascii="Calibri" w:eastAsia="Times New Roman" w:hAnsi="Calibri" w:cs="Calibri"/>
              </w:rPr>
            </w:pPr>
            <w:r w:rsidRPr="009B5998">
              <w:rPr>
                <w:rFonts w:ascii="Calibri" w:eastAsia="Times New Roman" w:hAnsi="Calibri" w:cs="Calibri"/>
              </w:rPr>
              <w:t xml:space="preserve">Présentation de l’approche méthodologique et de l’organisation de la mission envisagée </w:t>
            </w:r>
            <w:r w:rsidR="00ED0890" w:rsidRPr="009B5998">
              <w:rPr>
                <w:rFonts w:ascii="Calibri" w:eastAsia="Times New Roman" w:hAnsi="Calibri" w:cs="Calibri"/>
              </w:rPr>
              <w:t>selon les résultats/livrables de la mission.</w:t>
            </w:r>
          </w:p>
        </w:tc>
        <w:tc>
          <w:tcPr>
            <w:tcW w:w="1890" w:type="pct"/>
            <w:tcBorders>
              <w:top w:val="single" w:sz="4" w:space="0" w:color="000000"/>
              <w:left w:val="single" w:sz="4" w:space="0" w:color="000000"/>
              <w:bottom w:val="single" w:sz="4" w:space="0" w:color="000000"/>
              <w:right w:val="single" w:sz="4" w:space="0" w:color="000000"/>
            </w:tcBorders>
          </w:tcPr>
          <w:p w14:paraId="5D2B1291" w14:textId="56ECE679" w:rsidR="00BA30AB" w:rsidRPr="009B5998" w:rsidRDefault="00BA30AB" w:rsidP="00A071F5">
            <w:pPr>
              <w:spacing w:before="100" w:beforeAutospacing="1" w:after="100" w:afterAutospacing="1"/>
              <w:jc w:val="center"/>
              <w:rPr>
                <w:rFonts w:ascii="Calibri" w:hAnsi="Calibri" w:cs="Calibri"/>
              </w:rPr>
            </w:pPr>
            <w:r w:rsidRPr="009B5998">
              <w:rPr>
                <w:rFonts w:ascii="Calibri" w:hAnsi="Calibri" w:cs="Calibri"/>
              </w:rPr>
              <w:t>/</w:t>
            </w:r>
            <w:r w:rsidR="004B67C0" w:rsidRPr="009B5998">
              <w:rPr>
                <w:rFonts w:ascii="Calibri" w:hAnsi="Calibri" w:cs="Calibri"/>
              </w:rPr>
              <w:t>3</w:t>
            </w:r>
            <w:r w:rsidRPr="009B5998">
              <w:rPr>
                <w:rFonts w:ascii="Calibri" w:hAnsi="Calibri" w:cs="Calibri"/>
              </w:rPr>
              <w:t>0</w:t>
            </w:r>
          </w:p>
        </w:tc>
      </w:tr>
      <w:tr w:rsidR="00DC7551" w:rsidRPr="0096284B" w14:paraId="37C91023" w14:textId="77777777" w:rsidTr="009B5998">
        <w:trPr>
          <w:trHeight w:val="322"/>
        </w:trPr>
        <w:tc>
          <w:tcPr>
            <w:tcW w:w="3110" w:type="pct"/>
            <w:tcBorders>
              <w:top w:val="single" w:sz="4" w:space="0" w:color="000000"/>
              <w:left w:val="single" w:sz="4" w:space="0" w:color="000000"/>
              <w:bottom w:val="single" w:sz="4" w:space="0" w:color="000000"/>
              <w:right w:val="single" w:sz="4" w:space="0" w:color="000000"/>
            </w:tcBorders>
            <w:hideMark/>
          </w:tcPr>
          <w:p w14:paraId="1B52D25E" w14:textId="2387D033" w:rsidR="00DC7551" w:rsidRPr="009B5998" w:rsidRDefault="004C6938" w:rsidP="00A071F5">
            <w:pPr>
              <w:spacing w:before="100" w:beforeAutospacing="1" w:after="100" w:afterAutospacing="1"/>
              <w:rPr>
                <w:rFonts w:ascii="Calibri" w:hAnsi="Calibri" w:cs="Calibri"/>
              </w:rPr>
            </w:pPr>
            <w:r w:rsidRPr="009B5998">
              <w:rPr>
                <w:rFonts w:ascii="Calibri" w:hAnsi="Calibri" w:cs="Calibri"/>
              </w:rPr>
              <w:t>Evaluation du profil des membres de l’équipe</w:t>
            </w:r>
            <w:r w:rsidR="00E6772A" w:rsidRPr="009B5998">
              <w:rPr>
                <w:rFonts w:ascii="Calibri" w:hAnsi="Calibri" w:cs="Calibri"/>
              </w:rPr>
              <w:t>.</w:t>
            </w:r>
          </w:p>
        </w:tc>
        <w:tc>
          <w:tcPr>
            <w:tcW w:w="1890" w:type="pct"/>
            <w:tcBorders>
              <w:top w:val="single" w:sz="4" w:space="0" w:color="000000"/>
              <w:left w:val="single" w:sz="4" w:space="0" w:color="000000"/>
              <w:bottom w:val="single" w:sz="4" w:space="0" w:color="000000"/>
              <w:right w:val="single" w:sz="4" w:space="0" w:color="000000"/>
            </w:tcBorders>
            <w:hideMark/>
          </w:tcPr>
          <w:p w14:paraId="535D27B4" w14:textId="00DC29BB" w:rsidR="00DC7551" w:rsidRPr="009B5998" w:rsidRDefault="00DC7551" w:rsidP="00A071F5">
            <w:pPr>
              <w:spacing w:before="100" w:beforeAutospacing="1" w:after="100" w:afterAutospacing="1"/>
              <w:jc w:val="center"/>
              <w:rPr>
                <w:rFonts w:ascii="Calibri" w:hAnsi="Calibri" w:cs="Calibri"/>
              </w:rPr>
            </w:pPr>
            <w:r w:rsidRPr="009B5998">
              <w:rPr>
                <w:rFonts w:ascii="Calibri" w:hAnsi="Calibri" w:cs="Calibri"/>
              </w:rPr>
              <w:t>/</w:t>
            </w:r>
            <w:r w:rsidR="004B67C0" w:rsidRPr="009B5998">
              <w:rPr>
                <w:rFonts w:ascii="Calibri" w:hAnsi="Calibri" w:cs="Calibri"/>
              </w:rPr>
              <w:t>15</w:t>
            </w:r>
          </w:p>
        </w:tc>
      </w:tr>
    </w:tbl>
    <w:p w14:paraId="189332D2" w14:textId="77777777" w:rsidR="00F51E80" w:rsidRPr="009B5998" w:rsidRDefault="00F51E80" w:rsidP="00A071F5">
      <w:pPr>
        <w:spacing w:before="100" w:beforeAutospacing="1" w:after="100" w:afterAutospacing="1"/>
        <w:jc w:val="both"/>
        <w:rPr>
          <w:rFonts w:ascii="Calibri" w:eastAsia="Times New Roman" w:hAnsi="Calibri" w:cs="Calibri"/>
          <w:b/>
          <w:i/>
          <w:u w:val="single"/>
          <w:lang w:eastAsia="rw-RW"/>
        </w:rPr>
      </w:pPr>
    </w:p>
    <w:p w14:paraId="759D196C" w14:textId="5CAA9E99" w:rsidR="009C580E" w:rsidRPr="009B5998" w:rsidRDefault="009C580E" w:rsidP="00A071F5">
      <w:pPr>
        <w:spacing w:before="100" w:beforeAutospacing="1" w:after="100" w:afterAutospacing="1"/>
        <w:jc w:val="both"/>
        <w:rPr>
          <w:rFonts w:ascii="Calibri" w:eastAsia="Times New Roman" w:hAnsi="Calibri" w:cs="Calibri"/>
          <w:b/>
          <w:i/>
          <w:u w:val="single"/>
          <w:lang w:eastAsia="rw-RW"/>
        </w:rPr>
      </w:pPr>
      <w:r w:rsidRPr="009B5998">
        <w:rPr>
          <w:rFonts w:ascii="Calibri" w:eastAsia="Times New Roman" w:hAnsi="Calibri" w:cs="Calibri"/>
          <w:b/>
          <w:i/>
          <w:u w:val="single"/>
          <w:lang w:eastAsia="rw-RW"/>
        </w:rPr>
        <w:t>N.B. </w:t>
      </w:r>
    </w:p>
    <w:p w14:paraId="26E53EBE" w14:textId="77777777" w:rsidR="009C580E" w:rsidRPr="009B5998" w:rsidRDefault="009C580E" w:rsidP="00A071F5">
      <w:pPr>
        <w:spacing w:before="100" w:beforeAutospacing="1" w:after="100" w:afterAutospacing="1"/>
        <w:ind w:left="851"/>
        <w:jc w:val="both"/>
        <w:rPr>
          <w:rFonts w:ascii="Calibri" w:eastAsia="Times New Roman" w:hAnsi="Calibri" w:cs="Calibri"/>
          <w:lang w:eastAsia="rw-RW"/>
        </w:rPr>
      </w:pPr>
      <w:r w:rsidRPr="009B5998">
        <w:rPr>
          <w:rFonts w:ascii="Calibri" w:eastAsia="Times New Roman" w:hAnsi="Calibri" w:cs="Calibri"/>
          <w:lang w:eastAsia="rw-RW"/>
        </w:rPr>
        <w:t xml:space="preserve">Les candidat (e)s sont tenus de se renseigner sur les </w:t>
      </w:r>
      <w:hyperlink r:id="rId10" w:history="1">
        <w:r w:rsidRPr="009B5998">
          <w:rPr>
            <w:rFonts w:ascii="Calibri" w:eastAsia="Times New Roman" w:hAnsi="Calibri" w:cs="Calibri"/>
            <w:b/>
            <w:color w:val="0000FF"/>
            <w:u w:val="single"/>
            <w:lang w:eastAsia="rw-RW"/>
          </w:rPr>
          <w:t>Conditions Générales des Contrats Individuels</w:t>
        </w:r>
      </w:hyperlink>
      <w:r w:rsidRPr="009B5998">
        <w:rPr>
          <w:rFonts w:ascii="Calibri" w:eastAsia="Times New Roman" w:hAnsi="Calibri" w:cs="Calibri"/>
          <w:b/>
          <w:color w:val="0000FF"/>
          <w:u w:val="single"/>
          <w:lang w:eastAsia="rw-RW"/>
        </w:rPr>
        <w:t xml:space="preserve"> </w:t>
      </w:r>
      <w:r w:rsidRPr="009B5998">
        <w:rPr>
          <w:rFonts w:ascii="Calibri" w:eastAsia="Times New Roman" w:hAnsi="Calibri" w:cs="Calibri"/>
          <w:lang w:eastAsia="rw-RW"/>
        </w:rPr>
        <w:t xml:space="preserve">. </w:t>
      </w:r>
    </w:p>
    <w:p w14:paraId="260968FE" w14:textId="77777777" w:rsidR="009C580E" w:rsidRPr="009B5998" w:rsidRDefault="009C580E" w:rsidP="00A071F5">
      <w:pPr>
        <w:spacing w:before="100" w:beforeAutospacing="1" w:after="100" w:afterAutospacing="1"/>
        <w:jc w:val="both"/>
        <w:rPr>
          <w:rFonts w:ascii="Calibri" w:eastAsia="Times New Roman" w:hAnsi="Calibri" w:cs="Calibri"/>
          <w:b/>
          <w:lang w:eastAsia="rw-RW"/>
        </w:rPr>
      </w:pPr>
      <w:r w:rsidRPr="009B5998">
        <w:rPr>
          <w:rFonts w:ascii="Calibri" w:eastAsia="Times New Roman" w:hAnsi="Calibri" w:cs="Calibri"/>
          <w:b/>
          <w:lang w:eastAsia="rw-RW"/>
        </w:rPr>
        <w:t>Annexe 1 - Conditions générales des Contrats Individuels </w:t>
      </w:r>
    </w:p>
    <w:bookmarkStart w:id="0" w:name="_MON_1592717605"/>
    <w:bookmarkEnd w:id="0"/>
    <w:p w14:paraId="520DAC44" w14:textId="77777777" w:rsidR="009C580E" w:rsidRPr="009B5998" w:rsidRDefault="009C580E" w:rsidP="00A071F5">
      <w:pPr>
        <w:spacing w:before="100" w:beforeAutospacing="1" w:after="100" w:afterAutospacing="1"/>
        <w:jc w:val="both"/>
        <w:rPr>
          <w:rFonts w:ascii="Calibri" w:eastAsia="Times New Roman" w:hAnsi="Calibri" w:cs="Calibri"/>
          <w:b/>
          <w:lang w:eastAsia="rw-RW"/>
        </w:rPr>
      </w:pPr>
      <w:r w:rsidRPr="009B5998">
        <w:rPr>
          <w:rFonts w:ascii="Calibri" w:eastAsia="Times New Roman" w:hAnsi="Calibri" w:cs="Calibri"/>
          <w:b/>
          <w:lang w:eastAsia="rw-RW"/>
        </w:rPr>
        <w:object w:dxaOrig="1530" w:dyaOrig="990" w14:anchorId="4F67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5pt" o:ole="">
            <v:imagedata r:id="rId11" o:title=""/>
          </v:shape>
          <o:OLEObject Type="Embed" ProgID="Word.Document.12" ShapeID="_x0000_i1025" DrawAspect="Icon" ObjectID="_1634058284" r:id="rId12">
            <o:FieldCodes>\s</o:FieldCodes>
          </o:OLEObject>
        </w:object>
      </w:r>
      <w:r w:rsidRPr="009B5998">
        <w:rPr>
          <w:rFonts w:ascii="Calibri" w:eastAsia="Times New Roman" w:hAnsi="Calibri" w:cs="Calibri"/>
          <w:b/>
          <w:lang w:eastAsia="rw-RW"/>
        </w:rPr>
        <w:t xml:space="preserve">                                                                                </w:t>
      </w:r>
    </w:p>
    <w:p w14:paraId="71969E4B" w14:textId="77777777" w:rsidR="009C580E" w:rsidRPr="009B5998" w:rsidRDefault="009C580E" w:rsidP="00A071F5">
      <w:pPr>
        <w:spacing w:before="100" w:beforeAutospacing="1" w:after="100" w:afterAutospacing="1"/>
        <w:jc w:val="both"/>
        <w:rPr>
          <w:rFonts w:ascii="Calibri" w:eastAsia="Times New Roman" w:hAnsi="Calibri" w:cs="Calibri"/>
          <w:b/>
          <w:lang w:eastAsia="rw-RW"/>
        </w:rPr>
      </w:pPr>
      <w:r w:rsidRPr="009B5998">
        <w:rPr>
          <w:rFonts w:ascii="Calibri" w:eastAsia="Times New Roman" w:hAnsi="Calibri" w:cs="Calibri"/>
          <w:b/>
          <w:lang w:eastAsia="rw-RW"/>
        </w:rPr>
        <w:t xml:space="preserve">Annexe 2 – P11 (SC &amp; IC) </w:t>
      </w:r>
      <w:bookmarkStart w:id="1" w:name="_GoBack"/>
      <w:bookmarkEnd w:id="1"/>
    </w:p>
    <w:bookmarkStart w:id="2" w:name="_MON_1632906181"/>
    <w:bookmarkEnd w:id="2"/>
    <w:p w14:paraId="3A438B2C" w14:textId="77777777" w:rsidR="009C580E" w:rsidRPr="009B5998" w:rsidRDefault="009C580E" w:rsidP="00A071F5">
      <w:pPr>
        <w:spacing w:before="100" w:beforeAutospacing="1" w:after="100" w:afterAutospacing="1"/>
        <w:jc w:val="both"/>
        <w:rPr>
          <w:rFonts w:ascii="Calibri" w:eastAsia="Times New Roman" w:hAnsi="Calibri" w:cs="Calibri"/>
          <w:bCs/>
          <w:lang w:eastAsia="rw-RW"/>
        </w:rPr>
      </w:pPr>
      <w:r w:rsidRPr="009B5998">
        <w:rPr>
          <w:rFonts w:ascii="Calibri" w:eastAsia="Times New Roman" w:hAnsi="Calibri" w:cs="Calibri"/>
          <w:b/>
          <w:lang w:eastAsia="rw-RW"/>
        </w:rPr>
        <w:object w:dxaOrig="1530" w:dyaOrig="990" w14:anchorId="402F675C">
          <v:shape id="_x0000_i1026" type="#_x0000_t75" style="width:79.5pt;height:50.5pt" o:ole="">
            <v:imagedata r:id="rId13" o:title=""/>
          </v:shape>
          <o:OLEObject Type="Embed" ProgID="Word.Document.8" ShapeID="_x0000_i1026" DrawAspect="Icon" ObjectID="_1634058285" r:id="rId14">
            <o:FieldCodes>\s</o:FieldCodes>
          </o:OLEObject>
        </w:object>
      </w:r>
    </w:p>
    <w:p w14:paraId="5D13C0A6" w14:textId="77777777" w:rsidR="007F0556" w:rsidRPr="009B5998" w:rsidRDefault="007F0556" w:rsidP="00A07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alibri" w:eastAsia="Times New Roman" w:hAnsi="Calibri" w:cs="Calibri"/>
          <w:color w:val="000000" w:themeColor="text1"/>
          <w:lang w:eastAsia="fr-FR"/>
        </w:rPr>
      </w:pPr>
    </w:p>
    <w:sectPr w:rsidR="007F0556" w:rsidRPr="009B5998" w:rsidSect="00A071F5">
      <w:pgSz w:w="11906" w:h="16838"/>
      <w:pgMar w:top="1417" w:right="1417"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8B17" w14:textId="77777777" w:rsidR="008E04F3" w:rsidRDefault="008E04F3" w:rsidP="00DF173B">
      <w:pPr>
        <w:spacing w:line="240" w:lineRule="auto"/>
      </w:pPr>
      <w:r>
        <w:separator/>
      </w:r>
    </w:p>
  </w:endnote>
  <w:endnote w:type="continuationSeparator" w:id="0">
    <w:p w14:paraId="108FD7C7" w14:textId="77777777" w:rsidR="008E04F3" w:rsidRDefault="008E04F3" w:rsidP="00DF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3E8B" w14:textId="77777777" w:rsidR="008E04F3" w:rsidRDefault="008E04F3" w:rsidP="00DF173B">
      <w:pPr>
        <w:spacing w:line="240" w:lineRule="auto"/>
      </w:pPr>
      <w:r>
        <w:separator/>
      </w:r>
    </w:p>
  </w:footnote>
  <w:footnote w:type="continuationSeparator" w:id="0">
    <w:p w14:paraId="046FDA19" w14:textId="77777777" w:rsidR="008E04F3" w:rsidRDefault="008E04F3" w:rsidP="00DF1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84815"/>
      <w:docPartObj>
        <w:docPartGallery w:val="Page Numbers (Top of Page)"/>
        <w:docPartUnique/>
      </w:docPartObj>
    </w:sdtPr>
    <w:sdtEndPr>
      <w:rPr>
        <w:noProof/>
      </w:rPr>
    </w:sdtEndPr>
    <w:sdtContent>
      <w:p w14:paraId="35876C8F" w14:textId="1FFCD34E" w:rsidR="00DF173B" w:rsidRDefault="00DF173B">
        <w:pPr>
          <w:pStyle w:val="En-tte"/>
          <w:jc w:val="center"/>
        </w:pPr>
        <w:r>
          <w:fldChar w:fldCharType="begin"/>
        </w:r>
        <w:r>
          <w:instrText xml:space="preserve"> PAGE   \* MERGEFORMAT </w:instrText>
        </w:r>
        <w:r>
          <w:fldChar w:fldCharType="separate"/>
        </w:r>
        <w:r w:rsidR="00441198">
          <w:rPr>
            <w:noProof/>
          </w:rPr>
          <w:t>6</w:t>
        </w:r>
        <w:r>
          <w:rPr>
            <w:noProof/>
          </w:rPr>
          <w:fldChar w:fldCharType="end"/>
        </w:r>
      </w:p>
    </w:sdtContent>
  </w:sdt>
  <w:p w14:paraId="7CF881DA" w14:textId="77777777" w:rsidR="00DF173B" w:rsidRDefault="00DF17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F32"/>
    <w:multiLevelType w:val="hybridMultilevel"/>
    <w:tmpl w:val="BAC23436"/>
    <w:lvl w:ilvl="0" w:tplc="0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4D5671"/>
    <w:multiLevelType w:val="hybridMultilevel"/>
    <w:tmpl w:val="FD6A57E4"/>
    <w:lvl w:ilvl="0" w:tplc="951492AC">
      <w:numFmt w:val="bullet"/>
      <w:lvlText w:val="-"/>
      <w:lvlJc w:val="left"/>
      <w:pPr>
        <w:ind w:left="720" w:hanging="360"/>
      </w:pPr>
      <w:rPr>
        <w:rFonts w:ascii="Cambria" w:eastAsia="Times New Roman" w:hAnsi="Cambria" w:cs="Times New Roman" w:hint="default"/>
        <w:color w:val="auto"/>
      </w:rPr>
    </w:lvl>
    <w:lvl w:ilvl="1" w:tplc="951492AC">
      <w:numFmt w:val="bullet"/>
      <w:lvlText w:val="-"/>
      <w:lvlJc w:val="left"/>
      <w:pPr>
        <w:ind w:left="1440" w:hanging="360"/>
      </w:pPr>
      <w:rPr>
        <w:rFonts w:ascii="Cambria" w:eastAsia="Times New Roman" w:hAnsi="Cambria"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3B6EE2"/>
    <w:multiLevelType w:val="hybridMultilevel"/>
    <w:tmpl w:val="57E0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80400E"/>
    <w:multiLevelType w:val="hybridMultilevel"/>
    <w:tmpl w:val="1D20DC1C"/>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02394A"/>
    <w:multiLevelType w:val="hybridMultilevel"/>
    <w:tmpl w:val="EBE8B294"/>
    <w:lvl w:ilvl="0" w:tplc="5492B4C4">
      <w:start w:val="1"/>
      <w:numFmt w:val="bullet"/>
      <w:lvlText w:val=""/>
      <w:lvlJc w:val="left"/>
      <w:pPr>
        <w:ind w:left="360" w:hanging="360"/>
      </w:pPr>
      <w:rPr>
        <w:rFonts w:ascii="Symbol" w:hAnsi="Symbol" w:hint="default"/>
        <w:color w:val="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8792890"/>
    <w:multiLevelType w:val="hybridMultilevel"/>
    <w:tmpl w:val="BDD65CB2"/>
    <w:lvl w:ilvl="0" w:tplc="E9AE40A0">
      <w:start w:val="4"/>
      <w:numFmt w:val="upperRoman"/>
      <w:lvlText w:val="%1."/>
      <w:lvlJc w:val="left"/>
      <w:pPr>
        <w:ind w:left="1117" w:hanging="72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7" w15:restartNumberingAfterBreak="0">
    <w:nsid w:val="09AD7283"/>
    <w:multiLevelType w:val="hybridMultilevel"/>
    <w:tmpl w:val="CD68C1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F0578A7"/>
    <w:multiLevelType w:val="hybridMultilevel"/>
    <w:tmpl w:val="01C65A40"/>
    <w:lvl w:ilvl="0" w:tplc="0A8E5930">
      <w:start w:val="8"/>
      <w:numFmt w:val="upperRoman"/>
      <w:lvlText w:val="%1."/>
      <w:lvlJc w:val="left"/>
      <w:pPr>
        <w:ind w:left="1117" w:hanging="72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0" w15:restartNumberingAfterBreak="0">
    <w:nsid w:val="0F3E74BC"/>
    <w:multiLevelType w:val="hybridMultilevel"/>
    <w:tmpl w:val="25825CFC"/>
    <w:lvl w:ilvl="0" w:tplc="34EC953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2805CF3"/>
    <w:multiLevelType w:val="hybridMultilevel"/>
    <w:tmpl w:val="31B2DACA"/>
    <w:lvl w:ilvl="0" w:tplc="3B80E59C">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D84C5E"/>
    <w:multiLevelType w:val="hybridMultilevel"/>
    <w:tmpl w:val="F640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8A767A"/>
    <w:multiLevelType w:val="hybridMultilevel"/>
    <w:tmpl w:val="CCFEDFAA"/>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E55500D"/>
    <w:multiLevelType w:val="hybridMultilevel"/>
    <w:tmpl w:val="A03CA392"/>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A31456"/>
    <w:multiLevelType w:val="hybridMultilevel"/>
    <w:tmpl w:val="BFEC3E6A"/>
    <w:lvl w:ilvl="0" w:tplc="34EC95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D85340"/>
    <w:multiLevelType w:val="hybridMultilevel"/>
    <w:tmpl w:val="EAF67F8C"/>
    <w:lvl w:ilvl="0" w:tplc="C26EB0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D27BF2"/>
    <w:multiLevelType w:val="hybridMultilevel"/>
    <w:tmpl w:val="6FD6EE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9F1E4E"/>
    <w:multiLevelType w:val="hybridMultilevel"/>
    <w:tmpl w:val="B6A08ABE"/>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C36BB4"/>
    <w:multiLevelType w:val="hybridMultilevel"/>
    <w:tmpl w:val="B6903812"/>
    <w:lvl w:ilvl="0" w:tplc="040C0001">
      <w:start w:val="1"/>
      <w:numFmt w:val="bullet"/>
      <w:lvlText w:val=""/>
      <w:lvlJc w:val="left"/>
      <w:pPr>
        <w:ind w:left="720" w:hanging="360"/>
      </w:pPr>
      <w:rPr>
        <w:rFonts w:ascii="Symbol" w:hAnsi="Symbol" w:hint="default"/>
      </w:rPr>
    </w:lvl>
    <w:lvl w:ilvl="1" w:tplc="99BC263A">
      <w:numFmt w:val="bullet"/>
      <w:lvlText w:val="•"/>
      <w:lvlJc w:val="left"/>
      <w:pPr>
        <w:ind w:left="1440" w:hanging="360"/>
      </w:pPr>
      <w:rPr>
        <w:rFonts w:ascii="inherit" w:eastAsia="Times New Roman" w:hAnsi="inherit"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9542F4"/>
    <w:multiLevelType w:val="hybridMultilevel"/>
    <w:tmpl w:val="7786F640"/>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E72DAE"/>
    <w:multiLevelType w:val="hybridMultilevel"/>
    <w:tmpl w:val="4C0CC632"/>
    <w:lvl w:ilvl="0" w:tplc="E8801CB0">
      <w:start w:val="1"/>
      <w:numFmt w:val="decimal"/>
      <w:lvlText w:val="%1-"/>
      <w:lvlJc w:val="left"/>
      <w:pPr>
        <w:ind w:left="720" w:hanging="360"/>
      </w:pPr>
      <w:rPr>
        <w:rFonts w:ascii="Georgia" w:eastAsia="Times" w:hAnsi="Georgia"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1C5095B"/>
    <w:multiLevelType w:val="hybridMultilevel"/>
    <w:tmpl w:val="0CE629DC"/>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FD6502"/>
    <w:multiLevelType w:val="hybridMultilevel"/>
    <w:tmpl w:val="BAACD6E2"/>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E5306A"/>
    <w:multiLevelType w:val="hybridMultilevel"/>
    <w:tmpl w:val="EE084D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06E5CE8">
      <w:numFmt w:val="bullet"/>
      <w:lvlText w:val="•"/>
      <w:lvlJc w:val="left"/>
      <w:pPr>
        <w:ind w:left="915" w:hanging="915"/>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87030C"/>
    <w:multiLevelType w:val="hybridMultilevel"/>
    <w:tmpl w:val="1F64BE7A"/>
    <w:lvl w:ilvl="0" w:tplc="34EC953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3C511E1"/>
    <w:multiLevelType w:val="hybridMultilevel"/>
    <w:tmpl w:val="5A4CA9D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D9556A"/>
    <w:multiLevelType w:val="hybridMultilevel"/>
    <w:tmpl w:val="03D0A0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B07AC2"/>
    <w:multiLevelType w:val="hybridMultilevel"/>
    <w:tmpl w:val="5368525C"/>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5738B7"/>
    <w:multiLevelType w:val="hybridMultilevel"/>
    <w:tmpl w:val="684CA0B2"/>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4E1D6ADD"/>
    <w:multiLevelType w:val="hybridMultilevel"/>
    <w:tmpl w:val="9B300D6E"/>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38122B"/>
    <w:multiLevelType w:val="hybridMultilevel"/>
    <w:tmpl w:val="3E024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21409A5"/>
    <w:multiLevelType w:val="hybridMultilevel"/>
    <w:tmpl w:val="6BCC06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F62A92"/>
    <w:multiLevelType w:val="hybridMultilevel"/>
    <w:tmpl w:val="BFAE03DE"/>
    <w:lvl w:ilvl="0" w:tplc="B5C0FB6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86609AF"/>
    <w:multiLevelType w:val="hybridMultilevel"/>
    <w:tmpl w:val="3C7A7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A8154F"/>
    <w:multiLevelType w:val="hybridMultilevel"/>
    <w:tmpl w:val="4D38D870"/>
    <w:lvl w:ilvl="0" w:tplc="34EC95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B67CCA"/>
    <w:multiLevelType w:val="hybridMultilevel"/>
    <w:tmpl w:val="582E6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1ED0693"/>
    <w:multiLevelType w:val="hybridMultilevel"/>
    <w:tmpl w:val="E40C4E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4B302B7"/>
    <w:multiLevelType w:val="hybridMultilevel"/>
    <w:tmpl w:val="A3A8E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2C0D8B"/>
    <w:multiLevelType w:val="hybridMultilevel"/>
    <w:tmpl w:val="5D808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B867D2"/>
    <w:multiLevelType w:val="multilevel"/>
    <w:tmpl w:val="67CC6EE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EFE455D"/>
    <w:multiLevelType w:val="hybridMultilevel"/>
    <w:tmpl w:val="4B86BDCA"/>
    <w:lvl w:ilvl="0" w:tplc="9A5645B6">
      <w:start w:val="1"/>
      <w:numFmt w:val="decimal"/>
      <w:lvlText w:val="%1."/>
      <w:lvlJc w:val="left"/>
      <w:pPr>
        <w:ind w:left="360" w:hanging="360"/>
      </w:pPr>
      <w:rPr>
        <w:b/>
        <w:sz w:val="32"/>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2044BA2"/>
    <w:multiLevelType w:val="hybridMultilevel"/>
    <w:tmpl w:val="9768201A"/>
    <w:lvl w:ilvl="0" w:tplc="34EC95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131E86"/>
    <w:multiLevelType w:val="hybridMultilevel"/>
    <w:tmpl w:val="0E2AB2A6"/>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5D79A7"/>
    <w:multiLevelType w:val="hybridMultilevel"/>
    <w:tmpl w:val="F8A8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77283D"/>
    <w:multiLevelType w:val="hybridMultilevel"/>
    <w:tmpl w:val="9720433C"/>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D630A85"/>
    <w:multiLevelType w:val="hybridMultilevel"/>
    <w:tmpl w:val="94667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4"/>
  </w:num>
  <w:num w:numId="4">
    <w:abstractNumId w:val="16"/>
  </w:num>
  <w:num w:numId="5">
    <w:abstractNumId w:val="41"/>
  </w:num>
  <w:num w:numId="6">
    <w:abstractNumId w:val="14"/>
  </w:num>
  <w:num w:numId="7">
    <w:abstractNumId w:val="20"/>
  </w:num>
  <w:num w:numId="8">
    <w:abstractNumId w:val="28"/>
  </w:num>
  <w:num w:numId="9">
    <w:abstractNumId w:val="13"/>
  </w:num>
  <w:num w:numId="10">
    <w:abstractNumId w:val="44"/>
  </w:num>
  <w:num w:numId="11">
    <w:abstractNumId w:val="4"/>
  </w:num>
  <w:num w:numId="12">
    <w:abstractNumId w:val="22"/>
  </w:num>
  <w:num w:numId="13">
    <w:abstractNumId w:val="23"/>
  </w:num>
  <w:num w:numId="14">
    <w:abstractNumId w:val="18"/>
  </w:num>
  <w:num w:numId="15">
    <w:abstractNumId w:val="31"/>
  </w:num>
  <w:num w:numId="16">
    <w:abstractNumId w:val="5"/>
  </w:num>
  <w:num w:numId="17">
    <w:abstractNumId w:val="7"/>
  </w:num>
  <w:num w:numId="18">
    <w:abstractNumId w:val="42"/>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5"/>
  </w:num>
  <w:num w:numId="22">
    <w:abstractNumId w:val="46"/>
  </w:num>
  <w:num w:numId="23">
    <w:abstractNumId w:val="40"/>
  </w:num>
  <w:num w:numId="24">
    <w:abstractNumId w:val="43"/>
  </w:num>
  <w:num w:numId="25">
    <w:abstractNumId w:val="26"/>
  </w:num>
  <w:num w:numId="26">
    <w:abstractNumId w:val="15"/>
  </w:num>
  <w:num w:numId="27">
    <w:abstractNumId w:val="25"/>
  </w:num>
  <w:num w:numId="28">
    <w:abstractNumId w:val="10"/>
  </w:num>
  <w:num w:numId="29">
    <w:abstractNumId w:val="36"/>
  </w:num>
  <w:num w:numId="30">
    <w:abstractNumId w:val="47"/>
  </w:num>
  <w:num w:numId="31">
    <w:abstractNumId w:val="35"/>
  </w:num>
  <w:num w:numId="32">
    <w:abstractNumId w:val="17"/>
  </w:num>
  <w:num w:numId="33">
    <w:abstractNumId w:val="11"/>
  </w:num>
  <w:num w:numId="34">
    <w:abstractNumId w:val="27"/>
  </w:num>
  <w:num w:numId="35">
    <w:abstractNumId w:val="34"/>
  </w:num>
  <w:num w:numId="36">
    <w:abstractNumId w:val="30"/>
  </w:num>
  <w:num w:numId="37">
    <w:abstractNumId w:val="37"/>
  </w:num>
  <w:num w:numId="38">
    <w:abstractNumId w:val="32"/>
  </w:num>
  <w:num w:numId="39">
    <w:abstractNumId w:val="8"/>
  </w:num>
  <w:num w:numId="40">
    <w:abstractNumId w:val="29"/>
  </w:num>
  <w:num w:numId="41">
    <w:abstractNumId w:val="2"/>
  </w:num>
  <w:num w:numId="42">
    <w:abstractNumId w:val="6"/>
  </w:num>
  <w:num w:numId="43">
    <w:abstractNumId w:val="21"/>
  </w:num>
  <w:num w:numId="44">
    <w:abstractNumId w:val="38"/>
  </w:num>
  <w:num w:numId="45">
    <w:abstractNumId w:val="0"/>
  </w:num>
  <w:num w:numId="46">
    <w:abstractNumId w:val="9"/>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47"/>
    <w:rsid w:val="00012B77"/>
    <w:rsid w:val="00020E14"/>
    <w:rsid w:val="000417C0"/>
    <w:rsid w:val="00072A14"/>
    <w:rsid w:val="00077395"/>
    <w:rsid w:val="00080E05"/>
    <w:rsid w:val="00094D15"/>
    <w:rsid w:val="000C70F3"/>
    <w:rsid w:val="000D0EDA"/>
    <w:rsid w:val="000E4C84"/>
    <w:rsid w:val="000F7325"/>
    <w:rsid w:val="00110A80"/>
    <w:rsid w:val="0012737B"/>
    <w:rsid w:val="00135696"/>
    <w:rsid w:val="00143C87"/>
    <w:rsid w:val="00146CA6"/>
    <w:rsid w:val="00154D5A"/>
    <w:rsid w:val="00190BD3"/>
    <w:rsid w:val="001B5AEF"/>
    <w:rsid w:val="001B7D4D"/>
    <w:rsid w:val="001D7C49"/>
    <w:rsid w:val="00202F61"/>
    <w:rsid w:val="0020525F"/>
    <w:rsid w:val="002357D8"/>
    <w:rsid w:val="00240662"/>
    <w:rsid w:val="00247A92"/>
    <w:rsid w:val="002A284B"/>
    <w:rsid w:val="002B0365"/>
    <w:rsid w:val="002F49A9"/>
    <w:rsid w:val="00306430"/>
    <w:rsid w:val="00321C16"/>
    <w:rsid w:val="00327F84"/>
    <w:rsid w:val="003538CC"/>
    <w:rsid w:val="003725B0"/>
    <w:rsid w:val="003752EA"/>
    <w:rsid w:val="00377EA6"/>
    <w:rsid w:val="003815D3"/>
    <w:rsid w:val="00386159"/>
    <w:rsid w:val="00387EB5"/>
    <w:rsid w:val="003B06A1"/>
    <w:rsid w:val="003D72F8"/>
    <w:rsid w:val="003F2131"/>
    <w:rsid w:val="003F3172"/>
    <w:rsid w:val="00406337"/>
    <w:rsid w:val="00411408"/>
    <w:rsid w:val="00416700"/>
    <w:rsid w:val="00440425"/>
    <w:rsid w:val="0044086E"/>
    <w:rsid w:val="00441198"/>
    <w:rsid w:val="00455E4D"/>
    <w:rsid w:val="00487E6F"/>
    <w:rsid w:val="004B67C0"/>
    <w:rsid w:val="004C6938"/>
    <w:rsid w:val="004E6243"/>
    <w:rsid w:val="00501FAF"/>
    <w:rsid w:val="00503246"/>
    <w:rsid w:val="00513327"/>
    <w:rsid w:val="00520204"/>
    <w:rsid w:val="0054401C"/>
    <w:rsid w:val="00544881"/>
    <w:rsid w:val="00574964"/>
    <w:rsid w:val="00580086"/>
    <w:rsid w:val="005839FF"/>
    <w:rsid w:val="005A3803"/>
    <w:rsid w:val="005C27D8"/>
    <w:rsid w:val="00602C1F"/>
    <w:rsid w:val="006241C1"/>
    <w:rsid w:val="00637639"/>
    <w:rsid w:val="0065308F"/>
    <w:rsid w:val="0066113D"/>
    <w:rsid w:val="00685164"/>
    <w:rsid w:val="006936FF"/>
    <w:rsid w:val="00695EFE"/>
    <w:rsid w:val="006A0513"/>
    <w:rsid w:val="006A391D"/>
    <w:rsid w:val="006B33EA"/>
    <w:rsid w:val="006B51EB"/>
    <w:rsid w:val="006B5E83"/>
    <w:rsid w:val="006D28E3"/>
    <w:rsid w:val="006D466E"/>
    <w:rsid w:val="006E1617"/>
    <w:rsid w:val="006F1A9D"/>
    <w:rsid w:val="0070316D"/>
    <w:rsid w:val="00785674"/>
    <w:rsid w:val="00793724"/>
    <w:rsid w:val="007C3CFE"/>
    <w:rsid w:val="007C4947"/>
    <w:rsid w:val="007D3E09"/>
    <w:rsid w:val="007F0556"/>
    <w:rsid w:val="007F55C8"/>
    <w:rsid w:val="00802B81"/>
    <w:rsid w:val="00811334"/>
    <w:rsid w:val="00825108"/>
    <w:rsid w:val="00825981"/>
    <w:rsid w:val="008334EA"/>
    <w:rsid w:val="0085219A"/>
    <w:rsid w:val="00855D9C"/>
    <w:rsid w:val="00864FBF"/>
    <w:rsid w:val="008730B5"/>
    <w:rsid w:val="008C016B"/>
    <w:rsid w:val="008C42FE"/>
    <w:rsid w:val="008E04F3"/>
    <w:rsid w:val="008E6604"/>
    <w:rsid w:val="009073DB"/>
    <w:rsid w:val="009143C2"/>
    <w:rsid w:val="00950630"/>
    <w:rsid w:val="009529D0"/>
    <w:rsid w:val="00962154"/>
    <w:rsid w:val="0096284B"/>
    <w:rsid w:val="0096551F"/>
    <w:rsid w:val="009938D8"/>
    <w:rsid w:val="009943AC"/>
    <w:rsid w:val="009A68FA"/>
    <w:rsid w:val="009B25BA"/>
    <w:rsid w:val="009B5998"/>
    <w:rsid w:val="009C580E"/>
    <w:rsid w:val="009E0E48"/>
    <w:rsid w:val="009E26B4"/>
    <w:rsid w:val="00A071F5"/>
    <w:rsid w:val="00A11558"/>
    <w:rsid w:val="00A33E0F"/>
    <w:rsid w:val="00A55D1C"/>
    <w:rsid w:val="00A613A6"/>
    <w:rsid w:val="00A6252E"/>
    <w:rsid w:val="00A6701C"/>
    <w:rsid w:val="00A74DBC"/>
    <w:rsid w:val="00AD1370"/>
    <w:rsid w:val="00AD7AEA"/>
    <w:rsid w:val="00AE03DE"/>
    <w:rsid w:val="00B077A9"/>
    <w:rsid w:val="00B150C5"/>
    <w:rsid w:val="00B43353"/>
    <w:rsid w:val="00B61228"/>
    <w:rsid w:val="00B71E9D"/>
    <w:rsid w:val="00B90D41"/>
    <w:rsid w:val="00BA30AB"/>
    <w:rsid w:val="00BC1B45"/>
    <w:rsid w:val="00BC212D"/>
    <w:rsid w:val="00BD3CD1"/>
    <w:rsid w:val="00C00E19"/>
    <w:rsid w:val="00C2163D"/>
    <w:rsid w:val="00C3509F"/>
    <w:rsid w:val="00C63612"/>
    <w:rsid w:val="00C74515"/>
    <w:rsid w:val="00C902DF"/>
    <w:rsid w:val="00C97713"/>
    <w:rsid w:val="00CA4392"/>
    <w:rsid w:val="00CA7EF9"/>
    <w:rsid w:val="00CF6C88"/>
    <w:rsid w:val="00D46E61"/>
    <w:rsid w:val="00D57B3F"/>
    <w:rsid w:val="00D827A3"/>
    <w:rsid w:val="00DC4C76"/>
    <w:rsid w:val="00DC7551"/>
    <w:rsid w:val="00DE0C33"/>
    <w:rsid w:val="00DF173B"/>
    <w:rsid w:val="00DF3045"/>
    <w:rsid w:val="00E23A83"/>
    <w:rsid w:val="00E23FC8"/>
    <w:rsid w:val="00E27F47"/>
    <w:rsid w:val="00E32970"/>
    <w:rsid w:val="00E35C14"/>
    <w:rsid w:val="00E6772A"/>
    <w:rsid w:val="00E8402F"/>
    <w:rsid w:val="00E841C0"/>
    <w:rsid w:val="00EA0765"/>
    <w:rsid w:val="00EA3489"/>
    <w:rsid w:val="00EC0926"/>
    <w:rsid w:val="00ED0890"/>
    <w:rsid w:val="00ED5C14"/>
    <w:rsid w:val="00EE3AB4"/>
    <w:rsid w:val="00EF0AF3"/>
    <w:rsid w:val="00EF1A9B"/>
    <w:rsid w:val="00EF7B3F"/>
    <w:rsid w:val="00F06A62"/>
    <w:rsid w:val="00F16DF0"/>
    <w:rsid w:val="00F23B7C"/>
    <w:rsid w:val="00F51E80"/>
    <w:rsid w:val="00F53CEA"/>
    <w:rsid w:val="00F61AA4"/>
    <w:rsid w:val="00F633FE"/>
    <w:rsid w:val="00F77E52"/>
    <w:rsid w:val="00F80943"/>
    <w:rsid w:val="00FC28D9"/>
    <w:rsid w:val="00FD2BDB"/>
    <w:rsid w:val="00FF5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05DC"/>
  <w15:docId w15:val="{308D8CBB-BE78-434E-9243-89AEA211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7C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C4947"/>
    <w:rPr>
      <w:rFonts w:ascii="Courier New" w:eastAsia="Times New Roman" w:hAnsi="Courier New" w:cs="Courier New"/>
      <w:sz w:val="20"/>
      <w:szCs w:val="20"/>
      <w:lang w:eastAsia="fr-FR"/>
    </w:rPr>
  </w:style>
  <w:style w:type="paragraph" w:styleId="Paragraphedeliste">
    <w:name w:val="List Paragraph"/>
    <w:aliases w:val="List Paragraph (numbered (a)),bulleted Jens,MCHIP_list paragraph,List Paragraph1,Recommendation,Dot pt,F5 List Paragraph,No Spacing1,List Paragraph Char Char Char,Indicator Text,Numbered Para 1,MAIN CONTENT,Colorful List - Accent 11"/>
    <w:basedOn w:val="Normal"/>
    <w:link w:val="ParagraphedelisteCar"/>
    <w:uiPriority w:val="34"/>
    <w:qFormat/>
    <w:rsid w:val="007C4947"/>
    <w:pPr>
      <w:ind w:left="720"/>
      <w:contextualSpacing/>
    </w:pPr>
  </w:style>
  <w:style w:type="character" w:customStyle="1" w:styleId="ParagraphedelisteCar">
    <w:name w:val="Paragraphe de liste Car"/>
    <w:aliases w:val="List Paragraph (numbered (a)) Car,bulleted Jens Car,MCHIP_list paragraph Car,List Paragraph1 Car,Recommendation Car,Dot pt Car,F5 List Paragraph Car,No Spacing1 Car,List Paragraph Char Char Char Car,Indicator Text Car"/>
    <w:link w:val="Paragraphedeliste"/>
    <w:uiPriority w:val="34"/>
    <w:locked/>
    <w:rsid w:val="008C016B"/>
  </w:style>
  <w:style w:type="paragraph" w:styleId="Titre">
    <w:name w:val="Title"/>
    <w:basedOn w:val="Normal"/>
    <w:next w:val="Normal"/>
    <w:link w:val="TitreCar"/>
    <w:qFormat/>
    <w:rsid w:val="00372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rsid w:val="003725B0"/>
    <w:rPr>
      <w:rFonts w:asciiTheme="majorHAnsi" w:eastAsiaTheme="majorEastAsia" w:hAnsiTheme="majorHAnsi" w:cstheme="majorBidi"/>
      <w:color w:val="17365D" w:themeColor="text2" w:themeShade="BF"/>
      <w:spacing w:val="5"/>
      <w:kern w:val="28"/>
      <w:sz w:val="52"/>
      <w:szCs w:val="52"/>
      <w:lang w:val="en-US"/>
    </w:rPr>
  </w:style>
  <w:style w:type="character" w:styleId="Marquedecommentaire">
    <w:name w:val="annotation reference"/>
    <w:basedOn w:val="Policepardfaut"/>
    <w:uiPriority w:val="99"/>
    <w:semiHidden/>
    <w:unhideWhenUsed/>
    <w:rsid w:val="00BC1B45"/>
    <w:rPr>
      <w:sz w:val="16"/>
      <w:szCs w:val="16"/>
    </w:rPr>
  </w:style>
  <w:style w:type="paragraph" w:styleId="Commentaire">
    <w:name w:val="annotation text"/>
    <w:basedOn w:val="Normal"/>
    <w:link w:val="CommentaireCar"/>
    <w:uiPriority w:val="99"/>
    <w:semiHidden/>
    <w:unhideWhenUsed/>
    <w:rsid w:val="00BC1B45"/>
    <w:pPr>
      <w:spacing w:line="240" w:lineRule="auto"/>
    </w:pPr>
    <w:rPr>
      <w:sz w:val="20"/>
      <w:szCs w:val="20"/>
    </w:rPr>
  </w:style>
  <w:style w:type="character" w:customStyle="1" w:styleId="CommentaireCar">
    <w:name w:val="Commentaire Car"/>
    <w:basedOn w:val="Policepardfaut"/>
    <w:link w:val="Commentaire"/>
    <w:uiPriority w:val="99"/>
    <w:semiHidden/>
    <w:rsid w:val="00BC1B45"/>
    <w:rPr>
      <w:sz w:val="20"/>
      <w:szCs w:val="20"/>
    </w:rPr>
  </w:style>
  <w:style w:type="paragraph" w:styleId="Objetducommentaire">
    <w:name w:val="annotation subject"/>
    <w:basedOn w:val="Commentaire"/>
    <w:next w:val="Commentaire"/>
    <w:link w:val="ObjetducommentaireCar"/>
    <w:uiPriority w:val="99"/>
    <w:semiHidden/>
    <w:unhideWhenUsed/>
    <w:rsid w:val="00BC1B45"/>
    <w:rPr>
      <w:b/>
      <w:bCs/>
    </w:rPr>
  </w:style>
  <w:style w:type="character" w:customStyle="1" w:styleId="ObjetducommentaireCar">
    <w:name w:val="Objet du commentaire Car"/>
    <w:basedOn w:val="CommentaireCar"/>
    <w:link w:val="Objetducommentaire"/>
    <w:uiPriority w:val="99"/>
    <w:semiHidden/>
    <w:rsid w:val="00BC1B45"/>
    <w:rPr>
      <w:b/>
      <w:bCs/>
      <w:sz w:val="20"/>
      <w:szCs w:val="20"/>
    </w:rPr>
  </w:style>
  <w:style w:type="paragraph" w:styleId="Textedebulles">
    <w:name w:val="Balloon Text"/>
    <w:basedOn w:val="Normal"/>
    <w:link w:val="TextedebullesCar"/>
    <w:uiPriority w:val="99"/>
    <w:semiHidden/>
    <w:unhideWhenUsed/>
    <w:rsid w:val="00BC1B4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1B45"/>
    <w:rPr>
      <w:rFonts w:ascii="Segoe UI" w:hAnsi="Segoe UI" w:cs="Segoe UI"/>
      <w:sz w:val="18"/>
      <w:szCs w:val="18"/>
    </w:rPr>
  </w:style>
  <w:style w:type="paragraph" w:styleId="En-tte">
    <w:name w:val="header"/>
    <w:basedOn w:val="Normal"/>
    <w:link w:val="En-tteCar"/>
    <w:uiPriority w:val="99"/>
    <w:unhideWhenUsed/>
    <w:rsid w:val="00DF173B"/>
    <w:pPr>
      <w:tabs>
        <w:tab w:val="center" w:pos="4680"/>
        <w:tab w:val="right" w:pos="9360"/>
      </w:tabs>
      <w:spacing w:line="240" w:lineRule="auto"/>
    </w:pPr>
  </w:style>
  <w:style w:type="character" w:customStyle="1" w:styleId="En-tteCar">
    <w:name w:val="En-tête Car"/>
    <w:basedOn w:val="Policepardfaut"/>
    <w:link w:val="En-tte"/>
    <w:uiPriority w:val="99"/>
    <w:rsid w:val="00DF173B"/>
  </w:style>
  <w:style w:type="paragraph" w:styleId="Pieddepage">
    <w:name w:val="footer"/>
    <w:basedOn w:val="Normal"/>
    <w:link w:val="PieddepageCar"/>
    <w:uiPriority w:val="99"/>
    <w:unhideWhenUsed/>
    <w:rsid w:val="00DF173B"/>
    <w:pPr>
      <w:tabs>
        <w:tab w:val="center" w:pos="4680"/>
        <w:tab w:val="right" w:pos="9360"/>
      </w:tabs>
      <w:spacing w:line="240" w:lineRule="auto"/>
    </w:pPr>
  </w:style>
  <w:style w:type="character" w:customStyle="1" w:styleId="PieddepageCar">
    <w:name w:val="Pied de page Car"/>
    <w:basedOn w:val="Policepardfaut"/>
    <w:link w:val="Pieddepage"/>
    <w:uiPriority w:val="99"/>
    <w:rsid w:val="00DF173B"/>
  </w:style>
  <w:style w:type="character" w:styleId="Lienhypertexte">
    <w:name w:val="Hyperlink"/>
    <w:basedOn w:val="Policepardfaut"/>
    <w:uiPriority w:val="99"/>
    <w:unhideWhenUsed/>
    <w:rsid w:val="00BD3CD1"/>
    <w:rPr>
      <w:color w:val="0000FF" w:themeColor="hyperlink"/>
      <w:u w:val="single"/>
    </w:rPr>
  </w:style>
  <w:style w:type="character" w:styleId="lev">
    <w:name w:val="Strong"/>
    <w:basedOn w:val="Policepardfaut"/>
    <w:uiPriority w:val="22"/>
    <w:qFormat/>
    <w:rsid w:val="00BD3CD1"/>
    <w:rPr>
      <w:b/>
      <w:bCs/>
    </w:rPr>
  </w:style>
  <w:style w:type="character" w:styleId="Accentuation">
    <w:name w:val="Emphasis"/>
    <w:basedOn w:val="Policepardfaut"/>
    <w:uiPriority w:val="20"/>
    <w:qFormat/>
    <w:rsid w:val="00BD3CD1"/>
    <w:rPr>
      <w:i/>
      <w:iCs/>
    </w:rPr>
  </w:style>
  <w:style w:type="table" w:styleId="Grilledutableau">
    <w:name w:val="Table Grid"/>
    <w:basedOn w:val="TableauNormal"/>
    <w:uiPriority w:val="59"/>
    <w:rsid w:val="004063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9E0E48"/>
    <w:pPr>
      <w:spacing w:after="120" w:line="480" w:lineRule="auto"/>
      <w:ind w:left="283"/>
    </w:pPr>
    <w:rPr>
      <w:rFonts w:ascii="Calibri" w:eastAsia="MS Mincho" w:hAnsi="Calibri" w:cs="Times New Roman"/>
      <w:sz w:val="24"/>
      <w:szCs w:val="24"/>
      <w:lang w:val="en-US"/>
    </w:rPr>
  </w:style>
  <w:style w:type="character" w:customStyle="1" w:styleId="Retraitcorpsdetexte2Car">
    <w:name w:val="Retrait corps de texte 2 Car"/>
    <w:basedOn w:val="Policepardfaut"/>
    <w:link w:val="Retraitcorpsdetexte2"/>
    <w:rsid w:val="009E0E48"/>
    <w:rPr>
      <w:rFonts w:ascii="Calibri" w:eastAsia="MS Mincho" w:hAnsi="Calibri" w:cs="Times New Roman"/>
      <w:sz w:val="24"/>
      <w:szCs w:val="24"/>
      <w:lang w:val="en-US"/>
    </w:rPr>
  </w:style>
  <w:style w:type="paragraph" w:customStyle="1" w:styleId="InterofficeMemorandumheading">
    <w:name w:val="Interoffice Memorandum heading"/>
    <w:basedOn w:val="Normal"/>
    <w:rsid w:val="007F0556"/>
    <w:pPr>
      <w:tabs>
        <w:tab w:val="left" w:pos="6840"/>
        <w:tab w:val="left" w:pos="8368"/>
      </w:tabs>
      <w:spacing w:line="240" w:lineRule="auto"/>
    </w:pPr>
    <w:rPr>
      <w:rFonts w:ascii="Times New Roman" w:eastAsia="Times New Roman" w:hAnsi="Times New Roman" w:cs="Times New Roman"/>
      <w:b/>
      <w:noProof/>
      <w:szCs w:val="20"/>
      <w:lang w:val="en-US"/>
    </w:rPr>
  </w:style>
  <w:style w:type="table" w:customStyle="1" w:styleId="Grilledutableau1">
    <w:name w:val="Grille du tableau1"/>
    <w:basedOn w:val="TableauNormal"/>
    <w:next w:val="Grilledutableau"/>
    <w:uiPriority w:val="39"/>
    <w:rsid w:val="006936FF"/>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79716">
      <w:bodyDiv w:val="1"/>
      <w:marLeft w:val="0"/>
      <w:marRight w:val="0"/>
      <w:marTop w:val="0"/>
      <w:marBottom w:val="0"/>
      <w:divBdr>
        <w:top w:val="none" w:sz="0" w:space="0" w:color="auto"/>
        <w:left w:val="none" w:sz="0" w:space="0" w:color="auto"/>
        <w:bottom w:val="none" w:sz="0" w:space="0" w:color="auto"/>
        <w:right w:val="none" w:sz="0" w:space="0" w:color="auto"/>
      </w:divBdr>
    </w:div>
    <w:div w:id="1976525429">
      <w:bodyDiv w:val="1"/>
      <w:marLeft w:val="0"/>
      <w:marRight w:val="0"/>
      <w:marTop w:val="0"/>
      <w:marBottom w:val="0"/>
      <w:divBdr>
        <w:top w:val="none" w:sz="0" w:space="0" w:color="auto"/>
        <w:left w:val="none" w:sz="0" w:space="0" w:color="auto"/>
        <w:bottom w:val="none" w:sz="0" w:space="0" w:color="auto"/>
        <w:right w:val="none" w:sz="0" w:space="0" w:color="auto"/>
      </w:divBdr>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1260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undp.org/hr/Conditions_G&#233;n&#233;rales_IC.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2F2C-ED0D-43BD-968F-924DC334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1697</Words>
  <Characters>9679</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Christeela BIRARONDERWA</cp:lastModifiedBy>
  <cp:revision>4</cp:revision>
  <cp:lastPrinted>2019-03-11T09:52:00Z</cp:lastPrinted>
  <dcterms:created xsi:type="dcterms:W3CDTF">2019-10-31T18:16:00Z</dcterms:created>
  <dcterms:modified xsi:type="dcterms:W3CDTF">2019-10-31T18:18:00Z</dcterms:modified>
</cp:coreProperties>
</file>