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77777777" w:rsidR="00A13C37" w:rsidRPr="00B62D71" w:rsidRDefault="00E70CAA" w:rsidP="00A13C37">
      <w:pPr>
        <w:jc w:val="right"/>
        <w:rPr>
          <w:rFonts w:ascii="Calibri" w:hAnsi="Calibri" w:cs="Calibri"/>
          <w:b/>
          <w:sz w:val="32"/>
          <w:szCs w:val="32"/>
        </w:rPr>
      </w:pPr>
      <w:bookmarkStart w:id="0" w:name="_GoBack"/>
      <w:bookmarkEnd w:id="0"/>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D13E65">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52AAE4F6" w:rsidR="006A3010" w:rsidRPr="00B62D71" w:rsidRDefault="006061F3" w:rsidP="00EB486B">
      <w:pPr>
        <w:jc w:val="center"/>
        <w:rPr>
          <w:rFonts w:ascii="Calibri" w:hAnsi="Calibri" w:cs="Calibri"/>
          <w:b/>
          <w:sz w:val="32"/>
          <w:szCs w:val="32"/>
        </w:rPr>
      </w:pPr>
      <w:r>
        <w:rPr>
          <w:rFonts w:ascii="Calibri" w:hAnsi="Calibri" w:cs="Calibri"/>
          <w:b/>
          <w:sz w:val="32"/>
          <w:szCs w:val="32"/>
        </w:rPr>
        <w:t>(For Services)</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564E3" w14:paraId="60343741" w14:textId="77777777" w:rsidTr="00BA0E6E">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4BB06622" w:rsidR="002B425D" w:rsidRDefault="00D13E65" w:rsidP="00BA0E6E">
            <w:pPr>
              <w:jc w:val="center"/>
              <w:rPr>
                <w:rFonts w:ascii="Calibri" w:hAnsi="Calibri" w:cs="Calibri"/>
                <w:color w:val="FF0000"/>
                <w:sz w:val="22"/>
                <w:szCs w:val="22"/>
              </w:rPr>
            </w:pPr>
            <w:r>
              <w:rPr>
                <w:rFonts w:ascii="Calibri" w:hAnsi="Calibri" w:cs="Calibri"/>
                <w:color w:val="FF0000"/>
                <w:sz w:val="22"/>
                <w:szCs w:val="22"/>
              </w:rPr>
              <w:t>To: All potential vendors</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40" w14:textId="7C389DB1" w:rsidR="002B425D" w:rsidRPr="00B564E3" w:rsidRDefault="002B425D">
            <w:pPr>
              <w:rPr>
                <w:rFonts w:ascii="Calibri" w:hAnsi="Calibri" w:cs="Calibri"/>
                <w:color w:val="FF0000"/>
                <w:sz w:val="22"/>
                <w:szCs w:val="22"/>
              </w:rPr>
            </w:pPr>
            <w:r w:rsidRPr="00B564E3">
              <w:rPr>
                <w:rFonts w:ascii="Calibri" w:hAnsi="Calibri" w:cs="Calibri"/>
                <w:color w:val="FF0000"/>
                <w:sz w:val="22"/>
                <w:szCs w:val="22"/>
              </w:rPr>
              <w:t>DATE:</w:t>
            </w:r>
            <w:r w:rsidR="009E1C14" w:rsidRPr="00B564E3">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19-11-22T00:00:00Z">
                  <w:dateFormat w:val="MMMM d, yyyy"/>
                  <w:lid w:val="en-US"/>
                  <w:storeMappedDataAs w:val="dateTime"/>
                  <w:calendar w:val="gregorian"/>
                </w:date>
              </w:sdtPr>
              <w:sdtEndPr/>
              <w:sdtContent>
                <w:r w:rsidR="00B33671">
                  <w:rPr>
                    <w:rFonts w:ascii="Calibri" w:hAnsi="Calibri" w:cs="Calibri"/>
                    <w:color w:val="FF0000"/>
                    <w:sz w:val="22"/>
                    <w:szCs w:val="22"/>
                  </w:rPr>
                  <w:t>November 22, 2019</w:t>
                </w:r>
              </w:sdtContent>
            </w:sdt>
          </w:p>
        </w:tc>
      </w:tr>
      <w:tr w:rsidR="002B425D" w:rsidRPr="00B564E3"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4" w14:textId="2DC10777" w:rsidR="002B425D" w:rsidRPr="00B564E3" w:rsidRDefault="002B425D" w:rsidP="003749FA">
            <w:pPr>
              <w:rPr>
                <w:rFonts w:ascii="Calibri" w:hAnsi="Calibri" w:cs="Calibri"/>
                <w:color w:val="FF0000"/>
                <w:sz w:val="22"/>
                <w:szCs w:val="22"/>
              </w:rPr>
            </w:pPr>
            <w:r w:rsidRPr="00B564E3">
              <w:rPr>
                <w:rFonts w:ascii="Calibri" w:hAnsi="Calibri" w:cs="Calibri"/>
                <w:color w:val="FF0000"/>
                <w:sz w:val="22"/>
                <w:szCs w:val="22"/>
              </w:rPr>
              <w:t xml:space="preserve">REFERENCE: </w:t>
            </w:r>
            <w:r w:rsidR="0093206C">
              <w:rPr>
                <w:rFonts w:ascii="Calibri" w:hAnsi="Calibri" w:cs="Calibri"/>
                <w:color w:val="FF0000"/>
                <w:sz w:val="22"/>
                <w:szCs w:val="22"/>
              </w:rPr>
              <w:t>RFP/2019/</w:t>
            </w:r>
            <w:r w:rsidR="008E7317">
              <w:rPr>
                <w:rFonts w:ascii="Calibri" w:hAnsi="Calibri" w:cs="Calibri"/>
                <w:color w:val="FF0000"/>
                <w:sz w:val="22"/>
                <w:szCs w:val="22"/>
              </w:rPr>
              <w:t>029</w:t>
            </w:r>
            <w:r w:rsidR="00A01AC3" w:rsidRPr="00B564E3">
              <w:rPr>
                <w:rFonts w:ascii="Calibri" w:hAnsi="Calibri" w:cs="Calibri"/>
                <w:color w:val="FF0000"/>
                <w:sz w:val="22"/>
                <w:szCs w:val="22"/>
              </w:rPr>
              <w:t xml:space="preserve">- </w:t>
            </w:r>
            <w:r w:rsidR="00EC377B" w:rsidRPr="00B564E3">
              <w:rPr>
                <w:rFonts w:ascii="Calibri" w:hAnsi="Calibri" w:cs="Calibri"/>
                <w:color w:val="FF0000"/>
                <w:sz w:val="22"/>
                <w:szCs w:val="22"/>
              </w:rPr>
              <w:t>ENSURE</w:t>
            </w:r>
          </w:p>
        </w:tc>
      </w:tr>
    </w:tbl>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6034374B" w14:textId="79DBEFA3" w:rsidR="009B6742" w:rsidRPr="00B62D71" w:rsidRDefault="009B6742" w:rsidP="00437CF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Calibri" w:hAnsi="Calibri" w:cs="Calibri"/>
            <w:b/>
            <w:sz w:val="22"/>
            <w:szCs w:val="22"/>
          </w:rPr>
          <w:id w:val="1370645091"/>
          <w:placeholder>
            <w:docPart w:val="6F251170F57B41D5BF32887072A6CC2F"/>
          </w:placeholder>
          <w:text/>
        </w:sdtPr>
        <w:sdtEndPr/>
        <w:sdtContent>
          <w:r w:rsidR="0093206C">
            <w:rPr>
              <w:rFonts w:ascii="Calibri" w:hAnsi="Calibri" w:cs="Calibri"/>
              <w:b/>
              <w:sz w:val="22"/>
              <w:szCs w:val="22"/>
            </w:rPr>
            <w:t>building capacity of local forest institutions and forest user groups for sustainable forest management.</w:t>
          </w:r>
        </w:sdtContent>
      </w:sdt>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22E39A13" w:rsidR="000E4019" w:rsidRDefault="000E4019" w:rsidP="000E4019">
      <w:pPr>
        <w:ind w:firstLine="720"/>
        <w:outlineLvl w:val="0"/>
        <w:rPr>
          <w:rFonts w:ascii="Calibri" w:hAnsi="Calibri" w:cs="Calibri"/>
          <w:sz w:val="22"/>
          <w:szCs w:val="22"/>
        </w:rPr>
      </w:pPr>
    </w:p>
    <w:p w14:paraId="5017EEB1" w14:textId="0C68A90C" w:rsidR="00B33671" w:rsidRPr="006419E1" w:rsidRDefault="00B33671" w:rsidP="00B33671">
      <w:pPr>
        <w:jc w:val="both"/>
        <w:rPr>
          <w:rFonts w:asciiTheme="minorHAnsi" w:hAnsiTheme="minorHAnsi" w:cstheme="minorHAnsi"/>
          <w:sz w:val="22"/>
          <w:szCs w:val="22"/>
        </w:rPr>
      </w:pPr>
      <w:r w:rsidRPr="006419E1">
        <w:rPr>
          <w:rFonts w:asciiTheme="minorHAnsi" w:hAnsiTheme="minorHAnsi" w:cstheme="minorHAnsi"/>
          <w:sz w:val="22"/>
          <w:szCs w:val="22"/>
        </w:rPr>
        <w:t>Proposals must be submitted via e-mail on or before</w:t>
      </w:r>
      <w:r w:rsidRPr="006419E1">
        <w:rPr>
          <w:rFonts w:asciiTheme="minorHAnsi" w:hAnsiTheme="minorHAnsi" w:cstheme="minorHAnsi"/>
          <w:b/>
          <w:sz w:val="22"/>
          <w:szCs w:val="22"/>
        </w:rPr>
        <w:t xml:space="preserve"> 11a.m., 14 December 2019, </w:t>
      </w:r>
      <w:r w:rsidRPr="006419E1">
        <w:rPr>
          <w:rFonts w:asciiTheme="minorHAnsi" w:hAnsiTheme="minorHAnsi" w:cstheme="minorHAnsi"/>
          <w:sz w:val="22"/>
          <w:szCs w:val="22"/>
        </w:rPr>
        <w:t xml:space="preserve">Ulaanbaatar time at the below address. </w:t>
      </w:r>
    </w:p>
    <w:p w14:paraId="412CDA56" w14:textId="77777777" w:rsidR="00B33671" w:rsidRPr="006419E1" w:rsidRDefault="00B33671" w:rsidP="00B33671">
      <w:pPr>
        <w:jc w:val="center"/>
        <w:rPr>
          <w:rFonts w:asciiTheme="minorHAnsi" w:hAnsiTheme="minorHAnsi" w:cstheme="minorHAnsi"/>
          <w:sz w:val="22"/>
          <w:szCs w:val="22"/>
        </w:rPr>
      </w:pPr>
      <w:r w:rsidRPr="006419E1">
        <w:rPr>
          <w:rFonts w:asciiTheme="minorHAnsi" w:hAnsiTheme="minorHAnsi" w:cstheme="minorHAnsi"/>
          <w:sz w:val="22"/>
          <w:szCs w:val="22"/>
        </w:rPr>
        <w:t xml:space="preserve">E-mail: </w:t>
      </w:r>
      <w:hyperlink r:id="rId14" w:history="1">
        <w:r w:rsidRPr="006419E1">
          <w:rPr>
            <w:rStyle w:val="Hyperlink"/>
            <w:rFonts w:asciiTheme="minorHAnsi" w:hAnsiTheme="minorHAnsi" w:cstheme="minorHAnsi"/>
            <w:sz w:val="22"/>
            <w:szCs w:val="22"/>
          </w:rPr>
          <w:t>bids.mn@undp.org</w:t>
        </w:r>
      </w:hyperlink>
    </w:p>
    <w:p w14:paraId="70C0FBE4" w14:textId="77777777" w:rsidR="00B33671" w:rsidRPr="006419E1" w:rsidRDefault="00B33671" w:rsidP="00B33671">
      <w:pPr>
        <w:jc w:val="both"/>
        <w:rPr>
          <w:rFonts w:asciiTheme="minorHAnsi" w:hAnsiTheme="minorHAnsi" w:cstheme="minorHAnsi"/>
          <w:sz w:val="22"/>
          <w:szCs w:val="22"/>
        </w:rPr>
      </w:pPr>
    </w:p>
    <w:p w14:paraId="368C5430" w14:textId="77777777" w:rsidR="00B33671" w:rsidRPr="006419E1" w:rsidRDefault="00B33671" w:rsidP="00B33671">
      <w:pPr>
        <w:ind w:firstLine="720"/>
        <w:jc w:val="both"/>
        <w:rPr>
          <w:rFonts w:asciiTheme="minorHAnsi" w:hAnsiTheme="minorHAnsi" w:cstheme="minorHAnsi"/>
          <w:sz w:val="22"/>
          <w:szCs w:val="22"/>
        </w:rPr>
      </w:pPr>
      <w:r w:rsidRPr="006419E1">
        <w:rPr>
          <w:rStyle w:val="Strong"/>
          <w:rFonts w:asciiTheme="minorHAnsi" w:hAnsiTheme="minorHAnsi" w:cstheme="minorHAnsi"/>
          <w:sz w:val="22"/>
          <w:szCs w:val="22"/>
          <w:shd w:val="clear" w:color="auto" w:fill="FFFFFF"/>
        </w:rPr>
        <w:t>Incomplete and late submissions will be excluded from further consideration.</w:t>
      </w:r>
      <w:r w:rsidRPr="006419E1">
        <w:rPr>
          <w:rFonts w:asciiTheme="minorHAnsi" w:hAnsiTheme="minorHAnsi" w:cstheme="minorHAnsi"/>
          <w:sz w:val="22"/>
          <w:szCs w:val="22"/>
        </w:rPr>
        <w:t xml:space="preserve"> The UNDP reserves the right to accept or reject, in part or whole, any or all of the proposals at any time without assigning any reason.</w:t>
      </w:r>
    </w:p>
    <w:p w14:paraId="7D89FC62" w14:textId="77777777" w:rsidR="00A01AC3" w:rsidRPr="009E1C14" w:rsidRDefault="00A01AC3" w:rsidP="00B564E3">
      <w:pPr>
        <w:outlineLvl w:val="0"/>
        <w:rPr>
          <w:rFonts w:ascii="Calibri" w:hAnsi="Calibri" w:cs="Calibri"/>
          <w:b/>
          <w:i/>
          <w:color w:val="000000" w:themeColor="text1"/>
          <w:sz w:val="22"/>
          <w:szCs w:val="22"/>
        </w:rPr>
      </w:pPr>
    </w:p>
    <w:p w14:paraId="60343755" w14:textId="30D23E2C"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A01AC3">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A01AC3">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37FB4EE1"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w:t>
      </w:r>
      <w:r w:rsidR="003F5143">
        <w:rPr>
          <w:rFonts w:ascii="Calibri" w:hAnsi="Calibri" w:cs="Calibri"/>
          <w:sz w:val="22"/>
          <w:szCs w:val="22"/>
        </w:rPr>
        <w:t xml:space="preserve"> be considered for evaluation. </w:t>
      </w:r>
      <w:r w:rsidRPr="00B62D71">
        <w:rPr>
          <w:rFonts w:ascii="Calibri" w:hAnsi="Calibri" w:cs="Calibri"/>
          <w:sz w:val="22"/>
          <w:szCs w:val="22"/>
        </w:rPr>
        <w:t xml:space="preserve">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w:t>
      </w:r>
      <w:r w:rsidRPr="00437CF9">
        <w:rPr>
          <w:rFonts w:ascii="Calibri" w:hAnsi="Calibri" w:cs="Calibri"/>
          <w:szCs w:val="22"/>
        </w:rPr>
        <w:lastRenderedPageBreak/>
        <w:t xml:space="preserve">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C51422"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28F75F91"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6"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0CA7E29F" w:rsidR="00437CF9" w:rsidRDefault="00437CF9" w:rsidP="00437CF9">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14:paraId="1FADAFED" w14:textId="623D7188" w:rsidR="00A01AC3" w:rsidRDefault="00A01AC3" w:rsidP="00437CF9">
      <w:pPr>
        <w:ind w:left="5760" w:firstLine="720"/>
        <w:jc w:val="both"/>
        <w:rPr>
          <w:rFonts w:ascii="Calibri" w:hAnsi="Calibri" w:cs="Calibri"/>
          <w:iCs/>
          <w:snapToGrid w:val="0"/>
          <w:sz w:val="22"/>
          <w:szCs w:val="22"/>
        </w:rPr>
      </w:pPr>
    </w:p>
    <w:p w14:paraId="6A3960D2" w14:textId="77777777" w:rsidR="00A01AC3" w:rsidRPr="00437CF9" w:rsidRDefault="00A01AC3" w:rsidP="00437CF9">
      <w:pPr>
        <w:ind w:left="5760" w:firstLine="720"/>
        <w:jc w:val="both"/>
        <w:rPr>
          <w:rFonts w:ascii="Calibri" w:hAnsi="Calibri" w:cs="Calibri"/>
          <w:iCs/>
          <w:snapToGrid w:val="0"/>
          <w:sz w:val="22"/>
          <w:szCs w:val="22"/>
        </w:rPr>
      </w:pP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77D8E9E0" w:rsidR="009E1C14" w:rsidRDefault="00A01AC3"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Soyongua Ganchimeg</w:t>
          </w:r>
        </w:p>
      </w:sdtContent>
    </w:sdt>
    <w:p w14:paraId="60343772" w14:textId="08A802A6" w:rsidR="00437CF9" w:rsidRPr="009E1C14" w:rsidRDefault="00C51422" w:rsidP="004E7D89">
      <w:pPr>
        <w:jc w:val="right"/>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A01AC3">
            <w:rPr>
              <w:rFonts w:ascii="Calibri" w:hAnsi="Calibri" w:cs="Calibri"/>
              <w:i/>
              <w:iCs/>
              <w:snapToGrid w:val="0"/>
              <w:color w:val="000000" w:themeColor="text1"/>
              <w:sz w:val="22"/>
              <w:szCs w:val="22"/>
            </w:rPr>
            <w:t>Assistant Resident Representative (O)</w:t>
          </w:r>
        </w:sdtContent>
      </w:sdt>
    </w:p>
    <w:sdt>
      <w:sdtPr>
        <w:rPr>
          <w:rFonts w:ascii="Calibri" w:hAnsi="Calibri" w:cs="Calibri"/>
          <w:sz w:val="22"/>
          <w:szCs w:val="22"/>
        </w:rPr>
        <w:id w:val="542486367"/>
        <w:placeholder>
          <w:docPart w:val="7360BC3592C043F5971D19490B1ADC5B"/>
        </w:placeholder>
        <w:date w:fullDate="2019-11-22T00:00:00Z">
          <w:dateFormat w:val="M/d/yyyy"/>
          <w:lid w:val="en-US"/>
          <w:storeMappedDataAs w:val="dateTime"/>
          <w:calendar w:val="gregorian"/>
        </w:date>
      </w:sdtPr>
      <w:sdtEndPr/>
      <w:sdtContent>
        <w:p w14:paraId="60343773" w14:textId="70914A4B" w:rsidR="00437CF9" w:rsidRPr="009E1C14" w:rsidRDefault="00B33671"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11/22/2019</w:t>
          </w:r>
        </w:p>
      </w:sdtContent>
    </w:sdt>
    <w:p w14:paraId="60343774" w14:textId="77777777" w:rsidR="00437CF9" w:rsidRPr="00437CF9" w:rsidRDefault="00437CF9" w:rsidP="00437CF9">
      <w:pPr>
        <w:rPr>
          <w:rFonts w:ascii="Calibri" w:hAnsi="Calibri" w:cs="Calibri"/>
          <w:sz w:val="22"/>
          <w:szCs w:val="22"/>
        </w:rPr>
      </w:pP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054C5E">
        <w:rPr>
          <w:rFonts w:ascii="Calibri" w:hAnsi="Calibri" w:cs="Calibri"/>
          <w:b/>
          <w:sz w:val="28"/>
          <w:szCs w:val="22"/>
        </w:rPr>
        <w:lastRenderedPageBreak/>
        <w:t xml:space="preserve">Annex </w:t>
      </w:r>
      <w:r w:rsidR="00A7508B" w:rsidRPr="00054C5E">
        <w:rPr>
          <w:rFonts w:ascii="Calibri" w:hAnsi="Calibri" w:cs="Calibri"/>
          <w:b/>
          <w:sz w:val="28"/>
          <w:szCs w:val="22"/>
        </w:rPr>
        <w:t>1</w:t>
      </w: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8261"/>
      </w:tblGrid>
      <w:tr w:rsidR="00DB7701" w:rsidRPr="0021187D" w14:paraId="6034377E" w14:textId="77777777" w:rsidTr="005C241F">
        <w:tc>
          <w:tcPr>
            <w:tcW w:w="1926"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699" w:type="dxa"/>
            <w:shd w:val="clear" w:color="auto" w:fill="auto"/>
          </w:tcPr>
          <w:p w14:paraId="28845C3E" w14:textId="77777777" w:rsidR="00C76495" w:rsidRPr="00502784" w:rsidRDefault="00903B74" w:rsidP="0073493F">
            <w:pPr>
              <w:spacing w:after="120" w:line="276" w:lineRule="auto"/>
              <w:contextualSpacing/>
              <w:jc w:val="both"/>
              <w:rPr>
                <w:rFonts w:asciiTheme="minorHAnsi" w:hAnsiTheme="minorHAnsi" w:cstheme="minorHAnsi"/>
                <w:b/>
                <w:sz w:val="22"/>
                <w:szCs w:val="22"/>
              </w:rPr>
            </w:pPr>
            <w:r w:rsidRPr="00502784">
              <w:rPr>
                <w:rFonts w:asciiTheme="minorHAnsi" w:hAnsiTheme="minorHAnsi" w:cstheme="minorHAnsi"/>
                <w:b/>
                <w:bCs/>
                <w:color w:val="000000" w:themeColor="text1"/>
                <w:sz w:val="22"/>
                <w:szCs w:val="22"/>
              </w:rPr>
              <w:t>Project:</w:t>
            </w:r>
            <w:r w:rsidRPr="00502784">
              <w:rPr>
                <w:rFonts w:asciiTheme="minorHAnsi" w:hAnsiTheme="minorHAnsi" w:cstheme="minorHAnsi"/>
                <w:bCs/>
                <w:color w:val="000000" w:themeColor="text1"/>
                <w:sz w:val="22"/>
                <w:szCs w:val="22"/>
              </w:rPr>
              <w:t xml:space="preserve"> </w:t>
            </w:r>
            <w:r w:rsidR="00C76495" w:rsidRPr="00502784">
              <w:rPr>
                <w:rFonts w:asciiTheme="minorHAnsi" w:hAnsiTheme="minorHAnsi" w:cstheme="minorHAnsi"/>
                <w:sz w:val="22"/>
                <w:szCs w:val="22"/>
              </w:rPr>
              <w:t>Ensuring Sustainability and Resilience (ENSURE) of Green Landscapes in Mongolia</w:t>
            </w:r>
            <w:r w:rsidR="00C76495" w:rsidRPr="00502784">
              <w:rPr>
                <w:rFonts w:asciiTheme="minorHAnsi" w:hAnsiTheme="minorHAnsi" w:cstheme="minorHAnsi"/>
                <w:b/>
                <w:sz w:val="22"/>
                <w:szCs w:val="22"/>
              </w:rPr>
              <w:t xml:space="preserve"> </w:t>
            </w:r>
          </w:p>
          <w:p w14:paraId="0D323AE2" w14:textId="77777777" w:rsidR="006F25C7" w:rsidRPr="006F25C7" w:rsidRDefault="00903B74" w:rsidP="006F25C7">
            <w:pPr>
              <w:spacing w:after="120"/>
              <w:contextualSpacing/>
              <w:jc w:val="both"/>
              <w:rPr>
                <w:rFonts w:asciiTheme="minorHAnsi" w:hAnsiTheme="minorHAnsi" w:cstheme="minorHAnsi"/>
                <w:sz w:val="22"/>
                <w:szCs w:val="22"/>
                <w:lang w:val="mn-MN"/>
              </w:rPr>
            </w:pPr>
            <w:r w:rsidRPr="00502784">
              <w:rPr>
                <w:rFonts w:asciiTheme="minorHAnsi" w:hAnsiTheme="minorHAnsi" w:cstheme="minorHAnsi"/>
                <w:b/>
                <w:sz w:val="22"/>
                <w:szCs w:val="22"/>
              </w:rPr>
              <w:t>Background:</w:t>
            </w:r>
            <w:r w:rsidRPr="00502784">
              <w:rPr>
                <w:rFonts w:asciiTheme="minorHAnsi" w:hAnsiTheme="minorHAnsi" w:cstheme="minorHAnsi"/>
                <w:sz w:val="22"/>
                <w:szCs w:val="22"/>
              </w:rPr>
              <w:t xml:space="preserve"> </w:t>
            </w:r>
            <w:r w:rsidR="006F25C7" w:rsidRPr="006F25C7">
              <w:rPr>
                <w:rFonts w:asciiTheme="minorHAnsi" w:hAnsiTheme="minorHAnsi" w:cstheme="minorHAnsi"/>
                <w:sz w:val="22"/>
                <w:szCs w:val="22"/>
                <w:lang w:val="mn-MN"/>
              </w:rPr>
              <w:t xml:space="preserve">The ENSURE project aims to enhance ecosystem services in multiple landscapes of the Sayan and Khangai mountains and southern Gobi by reducing rangeland and forest degradation and conserving biodiversity through sustainable livelihoods. The project consists </w:t>
            </w:r>
            <w:r w:rsidR="006F25C7" w:rsidRPr="006F25C7">
              <w:rPr>
                <w:rFonts w:asciiTheme="minorHAnsi" w:hAnsiTheme="minorHAnsi" w:cstheme="minorHAnsi"/>
                <w:sz w:val="22"/>
                <w:szCs w:val="22"/>
              </w:rPr>
              <w:t xml:space="preserve">of four </w:t>
            </w:r>
            <w:r w:rsidR="006F25C7" w:rsidRPr="006F25C7">
              <w:rPr>
                <w:rFonts w:asciiTheme="minorHAnsi" w:hAnsiTheme="minorHAnsi" w:cstheme="minorHAnsi"/>
                <w:sz w:val="22"/>
                <w:szCs w:val="22"/>
                <w:lang w:val="mn-MN"/>
              </w:rPr>
              <w:t xml:space="preserve">components and </w:t>
            </w:r>
            <w:r w:rsidR="006F25C7" w:rsidRPr="006F25C7">
              <w:rPr>
                <w:rFonts w:asciiTheme="minorHAnsi" w:hAnsiTheme="minorHAnsi" w:cstheme="minorHAnsi"/>
                <w:sz w:val="22"/>
                <w:szCs w:val="22"/>
              </w:rPr>
              <w:t xml:space="preserve">under </w:t>
            </w:r>
            <w:r w:rsidR="006F25C7" w:rsidRPr="006F25C7">
              <w:rPr>
                <w:rFonts w:asciiTheme="minorHAnsi" w:hAnsiTheme="minorHAnsi" w:cstheme="minorHAnsi"/>
                <w:sz w:val="22"/>
                <w:szCs w:val="22"/>
                <w:lang w:val="mn-MN"/>
              </w:rPr>
              <w:t xml:space="preserve">the component 2, an application of sustainable rangeland and forest management and biodiversity conservation activities </w:t>
            </w:r>
            <w:r w:rsidR="006F25C7" w:rsidRPr="006F25C7">
              <w:rPr>
                <w:rFonts w:asciiTheme="minorHAnsi" w:hAnsiTheme="minorHAnsi" w:cstheme="minorHAnsi"/>
                <w:sz w:val="22"/>
                <w:szCs w:val="22"/>
              </w:rPr>
              <w:t xml:space="preserve">are </w:t>
            </w:r>
            <w:r w:rsidR="006F25C7" w:rsidRPr="006F25C7">
              <w:rPr>
                <w:rFonts w:asciiTheme="minorHAnsi" w:hAnsiTheme="minorHAnsi" w:cstheme="minorHAnsi"/>
                <w:sz w:val="22"/>
                <w:szCs w:val="22"/>
                <w:lang w:val="mn-MN"/>
              </w:rPr>
              <w:t xml:space="preserve">implemented </w:t>
            </w:r>
            <w:r w:rsidR="006F25C7" w:rsidRPr="006F25C7">
              <w:rPr>
                <w:rFonts w:asciiTheme="minorHAnsi" w:hAnsiTheme="minorHAnsi" w:cstheme="minorHAnsi"/>
                <w:sz w:val="22"/>
                <w:szCs w:val="22"/>
              </w:rPr>
              <w:t xml:space="preserve">to </w:t>
            </w:r>
            <w:r w:rsidR="006F25C7" w:rsidRPr="006F25C7">
              <w:rPr>
                <w:rFonts w:asciiTheme="minorHAnsi" w:hAnsiTheme="minorHAnsi" w:cstheme="minorHAnsi"/>
                <w:sz w:val="22"/>
                <w:szCs w:val="22"/>
                <w:lang w:val="mn-MN"/>
              </w:rPr>
              <w:t>reduc</w:t>
            </w:r>
            <w:r w:rsidR="006F25C7" w:rsidRPr="006F25C7">
              <w:rPr>
                <w:rFonts w:asciiTheme="minorHAnsi" w:hAnsiTheme="minorHAnsi" w:cstheme="minorHAnsi"/>
                <w:sz w:val="22"/>
                <w:szCs w:val="22"/>
              </w:rPr>
              <w:t xml:space="preserve">e </w:t>
            </w:r>
            <w:r w:rsidR="006F25C7" w:rsidRPr="006F25C7">
              <w:rPr>
                <w:rFonts w:asciiTheme="minorHAnsi" w:hAnsiTheme="minorHAnsi" w:cstheme="minorHAnsi"/>
                <w:sz w:val="22"/>
                <w:szCs w:val="22"/>
                <w:lang w:val="mn-MN"/>
              </w:rPr>
              <w:t xml:space="preserve">degradation/desertification and enhance ecosystem services. Implementing the best practice of sustainable management and restoration in boreal and Saxaul forests, will result avoided carbon emissions, healthier forests and enhanced biodiversity. ENSURE project had conducted detailed forest inventory work </w:t>
            </w:r>
            <w:r w:rsidR="006F25C7" w:rsidRPr="006F25C7">
              <w:rPr>
                <w:rFonts w:asciiTheme="minorHAnsi" w:hAnsiTheme="minorHAnsi" w:cstheme="minorHAnsi"/>
                <w:sz w:val="22"/>
                <w:szCs w:val="22"/>
              </w:rPr>
              <w:t xml:space="preserve">in </w:t>
            </w:r>
            <w:r w:rsidR="006F25C7" w:rsidRPr="006F25C7">
              <w:rPr>
                <w:rFonts w:asciiTheme="minorHAnsi" w:hAnsiTheme="minorHAnsi" w:cstheme="minorHAnsi"/>
                <w:sz w:val="22"/>
                <w:szCs w:val="22"/>
                <w:lang w:val="mn-MN"/>
              </w:rPr>
              <w:t xml:space="preserve">pilot areas </w:t>
            </w:r>
            <w:r w:rsidR="006F25C7" w:rsidRPr="006F25C7">
              <w:rPr>
                <w:rFonts w:asciiTheme="minorHAnsi" w:hAnsiTheme="minorHAnsi" w:cstheme="minorHAnsi"/>
                <w:sz w:val="22"/>
                <w:szCs w:val="22"/>
              </w:rPr>
              <w:t xml:space="preserve">listed below </w:t>
            </w:r>
            <w:r w:rsidR="006F25C7" w:rsidRPr="006F25C7">
              <w:rPr>
                <w:rFonts w:asciiTheme="minorHAnsi" w:hAnsiTheme="minorHAnsi" w:cstheme="minorHAnsi"/>
                <w:sz w:val="22"/>
                <w:szCs w:val="22"/>
                <w:lang w:val="mn-MN"/>
              </w:rPr>
              <w:t>(</w:t>
            </w:r>
            <w:r w:rsidR="006F25C7" w:rsidRPr="006F25C7">
              <w:rPr>
                <w:rFonts w:asciiTheme="minorHAnsi" w:hAnsiTheme="minorHAnsi" w:cstheme="minorHAnsi"/>
                <w:sz w:val="22"/>
                <w:szCs w:val="22"/>
              </w:rPr>
              <w:t>Table 1</w:t>
            </w:r>
            <w:r w:rsidR="006F25C7" w:rsidRPr="006F25C7">
              <w:rPr>
                <w:rFonts w:asciiTheme="minorHAnsi" w:hAnsiTheme="minorHAnsi" w:cstheme="minorHAnsi"/>
                <w:sz w:val="22"/>
                <w:szCs w:val="22"/>
                <w:lang w:val="mn-MN"/>
              </w:rPr>
              <w:t xml:space="preserve">). </w:t>
            </w:r>
          </w:p>
          <w:p w14:paraId="1D530094" w14:textId="642F7F44" w:rsidR="006536AA" w:rsidRPr="006536AA" w:rsidRDefault="006536AA" w:rsidP="006536AA">
            <w:pPr>
              <w:spacing w:after="120"/>
              <w:contextualSpacing/>
              <w:jc w:val="both"/>
              <w:rPr>
                <w:rFonts w:asciiTheme="minorHAnsi" w:hAnsiTheme="minorHAnsi" w:cstheme="minorHAnsi"/>
                <w:sz w:val="22"/>
                <w:szCs w:val="22"/>
              </w:rPr>
            </w:pPr>
          </w:p>
          <w:p w14:paraId="1449F6E6" w14:textId="77777777" w:rsidR="006536AA" w:rsidRPr="006536AA" w:rsidRDefault="006536AA" w:rsidP="006536AA">
            <w:pPr>
              <w:spacing w:after="120"/>
              <w:contextualSpacing/>
              <w:jc w:val="both"/>
              <w:rPr>
                <w:rFonts w:asciiTheme="minorHAnsi" w:hAnsiTheme="minorHAnsi" w:cstheme="minorHAnsi"/>
                <w:sz w:val="22"/>
                <w:szCs w:val="22"/>
              </w:rPr>
            </w:pPr>
            <w:r w:rsidRPr="006536AA">
              <w:rPr>
                <w:rFonts w:asciiTheme="minorHAnsi" w:hAnsiTheme="minorHAnsi" w:cstheme="minorHAnsi"/>
                <w:sz w:val="22"/>
                <w:szCs w:val="22"/>
              </w:rPr>
              <w:t>1.</w:t>
            </w:r>
            <w:r w:rsidRPr="006536AA">
              <w:rPr>
                <w:rFonts w:asciiTheme="minorHAnsi" w:hAnsiTheme="minorHAnsi" w:cstheme="minorHAnsi"/>
                <w:sz w:val="22"/>
                <w:szCs w:val="22"/>
              </w:rPr>
              <w:tab/>
            </w:r>
            <w:proofErr w:type="spellStart"/>
            <w:r w:rsidRPr="006536AA">
              <w:rPr>
                <w:rFonts w:asciiTheme="minorHAnsi" w:hAnsiTheme="minorHAnsi" w:cstheme="minorHAnsi"/>
                <w:sz w:val="22"/>
                <w:szCs w:val="22"/>
              </w:rPr>
              <w:t>Tarvagatai</w:t>
            </w:r>
            <w:proofErr w:type="spellEnd"/>
            <w:r w:rsidRPr="006536AA">
              <w:rPr>
                <w:rFonts w:asciiTheme="minorHAnsi" w:hAnsiTheme="minorHAnsi" w:cstheme="minorHAnsi"/>
                <w:sz w:val="22"/>
                <w:szCs w:val="22"/>
              </w:rPr>
              <w:t xml:space="preserve"> mountain 20585 ha boreal forest area</w:t>
            </w:r>
          </w:p>
          <w:p w14:paraId="749193D1" w14:textId="77777777" w:rsidR="006536AA" w:rsidRPr="006536AA" w:rsidRDefault="006536AA" w:rsidP="006536AA">
            <w:pPr>
              <w:spacing w:after="120"/>
              <w:contextualSpacing/>
              <w:jc w:val="both"/>
              <w:rPr>
                <w:rFonts w:asciiTheme="minorHAnsi" w:hAnsiTheme="minorHAnsi" w:cstheme="minorHAnsi"/>
                <w:sz w:val="22"/>
                <w:szCs w:val="22"/>
              </w:rPr>
            </w:pPr>
            <w:r w:rsidRPr="006536AA">
              <w:rPr>
                <w:rFonts w:asciiTheme="minorHAnsi" w:hAnsiTheme="minorHAnsi" w:cstheme="minorHAnsi"/>
                <w:sz w:val="22"/>
                <w:szCs w:val="22"/>
              </w:rPr>
              <w:t>2.</w:t>
            </w:r>
            <w:r w:rsidRPr="006536AA">
              <w:rPr>
                <w:rFonts w:asciiTheme="minorHAnsi" w:hAnsiTheme="minorHAnsi" w:cstheme="minorHAnsi"/>
                <w:sz w:val="22"/>
                <w:szCs w:val="22"/>
              </w:rPr>
              <w:tab/>
            </w:r>
            <w:proofErr w:type="spellStart"/>
            <w:r w:rsidRPr="006536AA">
              <w:rPr>
                <w:rFonts w:asciiTheme="minorHAnsi" w:hAnsiTheme="minorHAnsi" w:cstheme="minorHAnsi"/>
                <w:sz w:val="22"/>
                <w:szCs w:val="22"/>
              </w:rPr>
              <w:t>Bukhun</w:t>
            </w:r>
            <w:proofErr w:type="spellEnd"/>
            <w:r w:rsidRPr="006536AA">
              <w:rPr>
                <w:rFonts w:asciiTheme="minorHAnsi" w:hAnsiTheme="minorHAnsi" w:cstheme="minorHAnsi"/>
                <w:sz w:val="22"/>
                <w:szCs w:val="22"/>
              </w:rPr>
              <w:t xml:space="preserve"> mountain 23 004 ha boreal forest area</w:t>
            </w:r>
          </w:p>
          <w:p w14:paraId="0FE0B6F5" w14:textId="77777777" w:rsidR="006536AA" w:rsidRPr="006536AA" w:rsidRDefault="006536AA" w:rsidP="006536AA">
            <w:pPr>
              <w:spacing w:after="120"/>
              <w:contextualSpacing/>
              <w:jc w:val="both"/>
              <w:rPr>
                <w:rFonts w:asciiTheme="minorHAnsi" w:hAnsiTheme="minorHAnsi" w:cstheme="minorHAnsi"/>
                <w:sz w:val="22"/>
                <w:szCs w:val="22"/>
              </w:rPr>
            </w:pPr>
            <w:r w:rsidRPr="006536AA">
              <w:rPr>
                <w:rFonts w:asciiTheme="minorHAnsi" w:hAnsiTheme="minorHAnsi" w:cstheme="minorHAnsi"/>
                <w:sz w:val="22"/>
                <w:szCs w:val="22"/>
              </w:rPr>
              <w:t>3.</w:t>
            </w:r>
            <w:r w:rsidRPr="006536AA">
              <w:rPr>
                <w:rFonts w:asciiTheme="minorHAnsi" w:hAnsiTheme="minorHAnsi" w:cstheme="minorHAnsi"/>
                <w:sz w:val="22"/>
                <w:szCs w:val="22"/>
              </w:rPr>
              <w:tab/>
            </w:r>
            <w:proofErr w:type="spellStart"/>
            <w:r w:rsidRPr="006536AA">
              <w:rPr>
                <w:rFonts w:asciiTheme="minorHAnsi" w:hAnsiTheme="minorHAnsi" w:cstheme="minorHAnsi"/>
                <w:sz w:val="22"/>
                <w:szCs w:val="22"/>
              </w:rPr>
              <w:t>Ulaan</w:t>
            </w:r>
            <w:proofErr w:type="spellEnd"/>
            <w:r w:rsidRPr="006536AA">
              <w:rPr>
                <w:rFonts w:asciiTheme="minorHAnsi" w:hAnsiTheme="minorHAnsi" w:cstheme="minorHAnsi"/>
                <w:sz w:val="22"/>
                <w:szCs w:val="22"/>
              </w:rPr>
              <w:t xml:space="preserve"> </w:t>
            </w:r>
            <w:proofErr w:type="spellStart"/>
            <w:r w:rsidRPr="006536AA">
              <w:rPr>
                <w:rFonts w:asciiTheme="minorHAnsi" w:hAnsiTheme="minorHAnsi" w:cstheme="minorHAnsi"/>
                <w:sz w:val="22"/>
                <w:szCs w:val="22"/>
              </w:rPr>
              <w:t>shal</w:t>
            </w:r>
            <w:proofErr w:type="spellEnd"/>
            <w:r w:rsidRPr="006536AA">
              <w:rPr>
                <w:rFonts w:asciiTheme="minorHAnsi" w:hAnsiTheme="minorHAnsi" w:cstheme="minorHAnsi"/>
                <w:sz w:val="22"/>
                <w:szCs w:val="22"/>
              </w:rPr>
              <w:t xml:space="preserve"> valley 4307 ha </w:t>
            </w:r>
            <w:proofErr w:type="spellStart"/>
            <w:r w:rsidRPr="006536AA">
              <w:rPr>
                <w:rFonts w:asciiTheme="minorHAnsi" w:hAnsiTheme="minorHAnsi" w:cstheme="minorHAnsi"/>
                <w:sz w:val="22"/>
                <w:szCs w:val="22"/>
              </w:rPr>
              <w:t>Saxaul</w:t>
            </w:r>
            <w:proofErr w:type="spellEnd"/>
            <w:r w:rsidRPr="006536AA">
              <w:rPr>
                <w:rFonts w:asciiTheme="minorHAnsi" w:hAnsiTheme="minorHAnsi" w:cstheme="minorHAnsi"/>
                <w:sz w:val="22"/>
                <w:szCs w:val="22"/>
              </w:rPr>
              <w:t xml:space="preserve"> forest</w:t>
            </w:r>
          </w:p>
          <w:p w14:paraId="481CA8BE" w14:textId="3AD79C90" w:rsidR="00903B74" w:rsidRPr="00502784" w:rsidRDefault="006536AA" w:rsidP="006536AA">
            <w:pPr>
              <w:spacing w:after="120"/>
              <w:contextualSpacing/>
              <w:jc w:val="both"/>
              <w:rPr>
                <w:rFonts w:asciiTheme="minorHAnsi" w:hAnsiTheme="minorHAnsi" w:cstheme="minorHAnsi"/>
                <w:sz w:val="22"/>
                <w:szCs w:val="22"/>
              </w:rPr>
            </w:pPr>
            <w:r w:rsidRPr="006536AA">
              <w:rPr>
                <w:rFonts w:asciiTheme="minorHAnsi" w:hAnsiTheme="minorHAnsi" w:cstheme="minorHAnsi"/>
                <w:sz w:val="22"/>
                <w:szCs w:val="22"/>
              </w:rPr>
              <w:t>4.</w:t>
            </w:r>
            <w:r w:rsidRPr="006536AA">
              <w:rPr>
                <w:rFonts w:asciiTheme="minorHAnsi" w:hAnsiTheme="minorHAnsi" w:cstheme="minorHAnsi"/>
                <w:sz w:val="22"/>
                <w:szCs w:val="22"/>
              </w:rPr>
              <w:tab/>
            </w:r>
            <w:proofErr w:type="spellStart"/>
            <w:r w:rsidRPr="006536AA">
              <w:rPr>
                <w:rFonts w:asciiTheme="minorHAnsi" w:hAnsiTheme="minorHAnsi" w:cstheme="minorHAnsi"/>
                <w:sz w:val="22"/>
                <w:szCs w:val="22"/>
              </w:rPr>
              <w:t>Zarman</w:t>
            </w:r>
            <w:proofErr w:type="spellEnd"/>
            <w:r w:rsidRPr="006536AA">
              <w:rPr>
                <w:rFonts w:asciiTheme="minorHAnsi" w:hAnsiTheme="minorHAnsi" w:cstheme="minorHAnsi"/>
                <w:sz w:val="22"/>
                <w:szCs w:val="22"/>
              </w:rPr>
              <w:t xml:space="preserve"> </w:t>
            </w:r>
            <w:proofErr w:type="spellStart"/>
            <w:r w:rsidRPr="006536AA">
              <w:rPr>
                <w:rFonts w:asciiTheme="minorHAnsi" w:hAnsiTheme="minorHAnsi" w:cstheme="minorHAnsi"/>
                <w:sz w:val="22"/>
                <w:szCs w:val="22"/>
              </w:rPr>
              <w:t>gobi</w:t>
            </w:r>
            <w:proofErr w:type="spellEnd"/>
            <w:r w:rsidRPr="006536AA">
              <w:rPr>
                <w:rFonts w:asciiTheme="minorHAnsi" w:hAnsiTheme="minorHAnsi" w:cstheme="minorHAnsi"/>
                <w:sz w:val="22"/>
                <w:szCs w:val="22"/>
              </w:rPr>
              <w:t xml:space="preserve"> 28318 ha </w:t>
            </w:r>
            <w:proofErr w:type="spellStart"/>
            <w:r w:rsidRPr="006536AA">
              <w:rPr>
                <w:rFonts w:asciiTheme="minorHAnsi" w:hAnsiTheme="minorHAnsi" w:cstheme="minorHAnsi"/>
                <w:sz w:val="22"/>
                <w:szCs w:val="22"/>
              </w:rPr>
              <w:t>Saxaul</w:t>
            </w:r>
            <w:proofErr w:type="spellEnd"/>
            <w:r w:rsidRPr="006536AA">
              <w:rPr>
                <w:rFonts w:asciiTheme="minorHAnsi" w:hAnsiTheme="minorHAnsi" w:cstheme="minorHAnsi"/>
                <w:sz w:val="22"/>
                <w:szCs w:val="22"/>
              </w:rPr>
              <w:t xml:space="preserve"> forest</w:t>
            </w:r>
          </w:p>
          <w:tbl>
            <w:tblPr>
              <w:tblStyle w:val="TableGrid1"/>
              <w:tblpPr w:leftFromText="180" w:rightFromText="180" w:vertAnchor="text" w:horzAnchor="margin" w:tblpY="100"/>
              <w:tblOverlap w:val="never"/>
              <w:tblW w:w="8045" w:type="dxa"/>
              <w:tblBorders>
                <w:top w:val="single" w:sz="12" w:space="0" w:color="auto"/>
                <w:left w:val="none" w:sz="0" w:space="0" w:color="auto"/>
                <w:bottom w:val="single" w:sz="12" w:space="0" w:color="auto"/>
                <w:right w:val="none" w:sz="0" w:space="0" w:color="auto"/>
              </w:tblBorders>
              <w:tblCellMar>
                <w:left w:w="115" w:type="dxa"/>
                <w:right w:w="115" w:type="dxa"/>
              </w:tblCellMar>
              <w:tblLook w:val="04A0" w:firstRow="1" w:lastRow="0" w:firstColumn="1" w:lastColumn="0" w:noHBand="0" w:noVBand="1"/>
            </w:tblPr>
            <w:tblGrid>
              <w:gridCol w:w="438"/>
              <w:gridCol w:w="1773"/>
              <w:gridCol w:w="2030"/>
              <w:gridCol w:w="1515"/>
              <w:gridCol w:w="2289"/>
            </w:tblGrid>
            <w:tr w:rsidR="006536AA" w:rsidRPr="00844DF1" w14:paraId="2A975000" w14:textId="77777777" w:rsidTr="006536AA">
              <w:trPr>
                <w:trHeight w:val="528"/>
              </w:trPr>
              <w:tc>
                <w:tcPr>
                  <w:tcW w:w="438" w:type="dxa"/>
                  <w:tcBorders>
                    <w:top w:val="single" w:sz="12" w:space="0" w:color="auto"/>
                    <w:bottom w:val="single" w:sz="12" w:space="0" w:color="auto"/>
                  </w:tcBorders>
                  <w:shd w:val="pct10" w:color="auto" w:fill="auto"/>
                </w:tcPr>
                <w:p w14:paraId="1BF5C806" w14:textId="77777777" w:rsidR="006536AA" w:rsidRPr="006536AA" w:rsidRDefault="006536AA" w:rsidP="006536AA">
                  <w:pPr>
                    <w:spacing w:line="276" w:lineRule="auto"/>
                    <w:contextualSpacing/>
                    <w:jc w:val="center"/>
                    <w:rPr>
                      <w:rFonts w:cstheme="minorHAnsi"/>
                      <w:b/>
                      <w:color w:val="000000"/>
                      <w:lang w:val="mn-MN"/>
                    </w:rPr>
                  </w:pPr>
                  <w:r w:rsidRPr="006536AA">
                    <w:rPr>
                      <w:rFonts w:cstheme="minorHAnsi"/>
                      <w:b/>
                      <w:color w:val="000000"/>
                      <w:lang w:val="mn-MN"/>
                    </w:rPr>
                    <w:t>#</w:t>
                  </w:r>
                </w:p>
              </w:tc>
              <w:tc>
                <w:tcPr>
                  <w:tcW w:w="1773" w:type="dxa"/>
                  <w:tcBorders>
                    <w:top w:val="single" w:sz="12" w:space="0" w:color="auto"/>
                    <w:bottom w:val="single" w:sz="12" w:space="0" w:color="auto"/>
                  </w:tcBorders>
                  <w:shd w:val="pct10" w:color="auto" w:fill="auto"/>
                </w:tcPr>
                <w:p w14:paraId="3F073FDC" w14:textId="77777777" w:rsidR="006536AA" w:rsidRPr="006536AA" w:rsidRDefault="006536AA" w:rsidP="006536AA">
                  <w:pPr>
                    <w:spacing w:line="276" w:lineRule="auto"/>
                    <w:contextualSpacing/>
                    <w:jc w:val="center"/>
                    <w:rPr>
                      <w:rFonts w:cstheme="minorHAnsi"/>
                      <w:b/>
                      <w:color w:val="000000"/>
                      <w:lang w:val="mn-MN"/>
                    </w:rPr>
                  </w:pPr>
                  <w:r w:rsidRPr="006536AA">
                    <w:rPr>
                      <w:rFonts w:cstheme="minorHAnsi"/>
                      <w:b/>
                      <w:color w:val="000000"/>
                      <w:lang w:val="mn-MN"/>
                    </w:rPr>
                    <w:t>Name of the pilot landscapes</w:t>
                  </w:r>
                </w:p>
              </w:tc>
              <w:tc>
                <w:tcPr>
                  <w:tcW w:w="2030" w:type="dxa"/>
                  <w:tcBorders>
                    <w:top w:val="single" w:sz="12" w:space="0" w:color="auto"/>
                    <w:bottom w:val="single" w:sz="12" w:space="0" w:color="auto"/>
                  </w:tcBorders>
                  <w:shd w:val="pct10" w:color="auto" w:fill="auto"/>
                </w:tcPr>
                <w:p w14:paraId="14299ECF" w14:textId="77777777" w:rsidR="006536AA" w:rsidRPr="006536AA" w:rsidRDefault="006536AA" w:rsidP="006536AA">
                  <w:pPr>
                    <w:spacing w:line="276" w:lineRule="auto"/>
                    <w:contextualSpacing/>
                    <w:jc w:val="center"/>
                    <w:rPr>
                      <w:rFonts w:cstheme="minorHAnsi"/>
                      <w:b/>
                      <w:color w:val="000000"/>
                      <w:lang w:val="mn-MN"/>
                    </w:rPr>
                  </w:pPr>
                  <w:r w:rsidRPr="006536AA">
                    <w:rPr>
                      <w:rFonts w:cstheme="minorHAnsi"/>
                      <w:b/>
                      <w:color w:val="000000"/>
                      <w:lang w:val="mn-MN"/>
                    </w:rPr>
                    <w:t>Geographical zones</w:t>
                  </w:r>
                </w:p>
              </w:tc>
              <w:tc>
                <w:tcPr>
                  <w:tcW w:w="1515" w:type="dxa"/>
                  <w:tcBorders>
                    <w:top w:val="single" w:sz="12" w:space="0" w:color="auto"/>
                    <w:bottom w:val="single" w:sz="12" w:space="0" w:color="auto"/>
                  </w:tcBorders>
                  <w:shd w:val="pct10" w:color="auto" w:fill="auto"/>
                </w:tcPr>
                <w:p w14:paraId="1BBE3468" w14:textId="77777777" w:rsidR="006536AA" w:rsidRPr="006536AA" w:rsidRDefault="006536AA" w:rsidP="006536AA">
                  <w:pPr>
                    <w:spacing w:line="276" w:lineRule="auto"/>
                    <w:contextualSpacing/>
                    <w:jc w:val="center"/>
                    <w:rPr>
                      <w:rFonts w:cstheme="minorHAnsi"/>
                      <w:b/>
                      <w:color w:val="000000"/>
                      <w:lang w:val="mn-MN"/>
                    </w:rPr>
                  </w:pPr>
                  <w:r w:rsidRPr="006536AA">
                    <w:rPr>
                      <w:rFonts w:cstheme="minorHAnsi"/>
                      <w:b/>
                      <w:color w:val="000000"/>
                      <w:lang w:val="mn-MN"/>
                    </w:rPr>
                    <w:t>Aimags covered</w:t>
                  </w:r>
                </w:p>
              </w:tc>
              <w:tc>
                <w:tcPr>
                  <w:tcW w:w="2289" w:type="dxa"/>
                  <w:tcBorders>
                    <w:top w:val="single" w:sz="12" w:space="0" w:color="auto"/>
                    <w:bottom w:val="single" w:sz="12" w:space="0" w:color="auto"/>
                  </w:tcBorders>
                  <w:shd w:val="pct10" w:color="auto" w:fill="auto"/>
                </w:tcPr>
                <w:p w14:paraId="6AED3F03" w14:textId="77777777" w:rsidR="006536AA" w:rsidRPr="006536AA" w:rsidRDefault="006536AA" w:rsidP="006536AA">
                  <w:pPr>
                    <w:spacing w:line="276" w:lineRule="auto"/>
                    <w:contextualSpacing/>
                    <w:jc w:val="center"/>
                    <w:rPr>
                      <w:rFonts w:cstheme="minorHAnsi"/>
                      <w:b/>
                      <w:color w:val="000000"/>
                      <w:lang w:val="mn-MN"/>
                    </w:rPr>
                  </w:pPr>
                  <w:r w:rsidRPr="006536AA">
                    <w:rPr>
                      <w:rFonts w:cstheme="minorHAnsi"/>
                      <w:b/>
                      <w:color w:val="000000"/>
                      <w:lang w:val="mn-MN"/>
                    </w:rPr>
                    <w:t>Soums covered</w:t>
                  </w:r>
                </w:p>
              </w:tc>
            </w:tr>
            <w:tr w:rsidR="006536AA" w:rsidRPr="00844DF1" w14:paraId="0E6B692D" w14:textId="77777777" w:rsidTr="006536AA">
              <w:trPr>
                <w:trHeight w:val="443"/>
              </w:trPr>
              <w:tc>
                <w:tcPr>
                  <w:tcW w:w="438" w:type="dxa"/>
                  <w:tcBorders>
                    <w:top w:val="single" w:sz="12" w:space="0" w:color="auto"/>
                  </w:tcBorders>
                </w:tcPr>
                <w:p w14:paraId="09E4D7DC"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1</w:t>
                  </w:r>
                </w:p>
              </w:tc>
              <w:tc>
                <w:tcPr>
                  <w:tcW w:w="1773" w:type="dxa"/>
                  <w:tcBorders>
                    <w:top w:val="single" w:sz="12" w:space="0" w:color="auto"/>
                  </w:tcBorders>
                </w:tcPr>
                <w:p w14:paraId="2B39CDD1"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Tarvagatain Mountain</w:t>
                  </w:r>
                </w:p>
              </w:tc>
              <w:tc>
                <w:tcPr>
                  <w:tcW w:w="2030" w:type="dxa"/>
                  <w:tcBorders>
                    <w:top w:val="single" w:sz="12" w:space="0" w:color="auto"/>
                  </w:tcBorders>
                </w:tcPr>
                <w:p w14:paraId="63999BEC"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Forest Steppe</w:t>
                  </w:r>
                </w:p>
              </w:tc>
              <w:tc>
                <w:tcPr>
                  <w:tcW w:w="1515" w:type="dxa"/>
                  <w:tcBorders>
                    <w:top w:val="single" w:sz="12" w:space="0" w:color="auto"/>
                  </w:tcBorders>
                </w:tcPr>
                <w:p w14:paraId="16FF9423"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Zavkhan</w:t>
                  </w:r>
                </w:p>
              </w:tc>
              <w:tc>
                <w:tcPr>
                  <w:tcW w:w="2289" w:type="dxa"/>
                  <w:tcBorders>
                    <w:top w:val="single" w:sz="12" w:space="0" w:color="auto"/>
                  </w:tcBorders>
                </w:tcPr>
                <w:p w14:paraId="65E2CFAA"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1.Ikh-Uul</w:t>
                  </w:r>
                </w:p>
                <w:p w14:paraId="49459B80"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2.Tosontsengel</w:t>
                  </w:r>
                </w:p>
              </w:tc>
            </w:tr>
            <w:tr w:rsidR="006536AA" w:rsidRPr="00844DF1" w14:paraId="1DDABE2D" w14:textId="77777777" w:rsidTr="006536AA">
              <w:trPr>
                <w:trHeight w:val="688"/>
              </w:trPr>
              <w:tc>
                <w:tcPr>
                  <w:tcW w:w="438" w:type="dxa"/>
                </w:tcPr>
                <w:p w14:paraId="49AE977F"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2</w:t>
                  </w:r>
                </w:p>
              </w:tc>
              <w:tc>
                <w:tcPr>
                  <w:tcW w:w="1773" w:type="dxa"/>
                </w:tcPr>
                <w:p w14:paraId="49F6CD29"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Bukhun Shar Mountain</w:t>
                  </w:r>
                </w:p>
              </w:tc>
              <w:tc>
                <w:tcPr>
                  <w:tcW w:w="2030" w:type="dxa"/>
                </w:tcPr>
                <w:p w14:paraId="1C29788F"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Forest Steppe</w:t>
                  </w:r>
                </w:p>
              </w:tc>
              <w:tc>
                <w:tcPr>
                  <w:tcW w:w="1515" w:type="dxa"/>
                </w:tcPr>
                <w:p w14:paraId="7E02D78B"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Arkhangai</w:t>
                  </w:r>
                </w:p>
              </w:tc>
              <w:tc>
                <w:tcPr>
                  <w:tcW w:w="2289" w:type="dxa"/>
                </w:tcPr>
                <w:p w14:paraId="4E13E848"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1.Battsengel</w:t>
                  </w:r>
                </w:p>
                <w:p w14:paraId="6CC2E480"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2.Erdenemandal</w:t>
                  </w:r>
                </w:p>
                <w:p w14:paraId="0BC4F43F" w14:textId="77777777" w:rsidR="006536AA" w:rsidRPr="006536AA" w:rsidRDefault="006536AA" w:rsidP="006536AA">
                  <w:pPr>
                    <w:spacing w:line="276" w:lineRule="auto"/>
                    <w:contextualSpacing/>
                    <w:jc w:val="both"/>
                    <w:rPr>
                      <w:rFonts w:cstheme="minorHAnsi"/>
                      <w:color w:val="000000"/>
                      <w:lang w:val="mn-MN"/>
                    </w:rPr>
                  </w:pPr>
                  <w:r w:rsidRPr="006536AA">
                    <w:rPr>
                      <w:rFonts w:cstheme="minorHAnsi"/>
                      <w:color w:val="000000"/>
                      <w:lang w:val="mn-MN"/>
                    </w:rPr>
                    <w:t>3.Khairkhan</w:t>
                  </w:r>
                </w:p>
              </w:tc>
            </w:tr>
          </w:tbl>
          <w:p w14:paraId="314E4127" w14:textId="32F9AE2B" w:rsidR="006807DA" w:rsidRPr="006536AA" w:rsidRDefault="006807DA" w:rsidP="006536AA">
            <w:pPr>
              <w:tabs>
                <w:tab w:val="left" w:pos="1272"/>
              </w:tabs>
              <w:rPr>
                <w:rFonts w:asciiTheme="minorHAnsi" w:hAnsiTheme="minorHAnsi" w:cstheme="minorHAnsi"/>
                <w:szCs w:val="22"/>
              </w:rPr>
            </w:pPr>
          </w:p>
        </w:tc>
      </w:tr>
      <w:tr w:rsidR="00DB7701" w:rsidRPr="0021187D" w14:paraId="60343782" w14:textId="77777777" w:rsidTr="005C241F">
        <w:tc>
          <w:tcPr>
            <w:tcW w:w="1926"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699" w:type="dxa"/>
            <w:shd w:val="clear" w:color="auto" w:fill="auto"/>
          </w:tcPr>
          <w:p w14:paraId="60343781" w14:textId="24E1A971" w:rsidR="00FD76E1" w:rsidRPr="00502784" w:rsidRDefault="0073493F" w:rsidP="0021187D">
            <w:pPr>
              <w:jc w:val="both"/>
              <w:rPr>
                <w:rFonts w:asciiTheme="minorHAnsi" w:hAnsiTheme="minorHAnsi" w:cstheme="minorHAnsi"/>
                <w:bCs/>
                <w:color w:val="000000" w:themeColor="text1"/>
                <w:sz w:val="22"/>
                <w:szCs w:val="22"/>
              </w:rPr>
            </w:pPr>
            <w:r w:rsidRPr="00502784">
              <w:rPr>
                <w:rFonts w:asciiTheme="minorHAnsi" w:hAnsiTheme="minorHAnsi" w:cstheme="minorHAnsi"/>
                <w:bCs/>
                <w:color w:val="000000" w:themeColor="text1"/>
                <w:sz w:val="22"/>
                <w:szCs w:val="22"/>
              </w:rPr>
              <w:t xml:space="preserve">Ministry of Environment and Tourism </w:t>
            </w:r>
          </w:p>
        </w:tc>
      </w:tr>
      <w:tr w:rsidR="00DB7701" w:rsidRPr="0021187D" w14:paraId="60343786" w14:textId="77777777" w:rsidTr="00157C85">
        <w:trPr>
          <w:trHeight w:val="1408"/>
        </w:trPr>
        <w:tc>
          <w:tcPr>
            <w:tcW w:w="1926"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7699" w:type="dxa"/>
            <w:shd w:val="clear" w:color="auto" w:fill="auto"/>
          </w:tcPr>
          <w:p w14:paraId="60343785" w14:textId="1A7DD419" w:rsidR="00FD76E1" w:rsidRPr="006536AA" w:rsidRDefault="006F25C7" w:rsidP="006536AA">
            <w:pPr>
              <w:spacing w:line="276" w:lineRule="auto"/>
              <w:jc w:val="both"/>
              <w:rPr>
                <w:rFonts w:asciiTheme="minorHAnsi" w:hAnsiTheme="minorHAnsi" w:cstheme="minorHAnsi"/>
                <w:sz w:val="22"/>
                <w:szCs w:val="22"/>
                <w:lang w:val="mn-MN" w:eastAsia="de-DE"/>
              </w:rPr>
            </w:pPr>
            <w:r w:rsidRPr="006F25C7">
              <w:rPr>
                <w:rFonts w:asciiTheme="minorHAnsi" w:hAnsiTheme="minorHAnsi" w:cstheme="minorHAnsi"/>
                <w:sz w:val="22"/>
                <w:szCs w:val="22"/>
                <w:lang w:val="mn-MN" w:eastAsia="de-DE"/>
              </w:rPr>
              <w:t xml:space="preserve">The overall objective of this consultancy is to develop sustainable forest management plan </w:t>
            </w:r>
            <w:r w:rsidRPr="006F25C7">
              <w:rPr>
                <w:rFonts w:asciiTheme="minorHAnsi" w:hAnsiTheme="minorHAnsi" w:cstheme="minorHAnsi"/>
                <w:sz w:val="22"/>
                <w:szCs w:val="22"/>
                <w:lang w:eastAsia="de-DE"/>
              </w:rPr>
              <w:t xml:space="preserve">at least for </w:t>
            </w:r>
            <w:r w:rsidRPr="006F25C7">
              <w:rPr>
                <w:rFonts w:asciiTheme="minorHAnsi" w:hAnsiTheme="minorHAnsi" w:cstheme="minorHAnsi"/>
                <w:sz w:val="22"/>
                <w:szCs w:val="22"/>
                <w:lang w:val="mn-MN" w:eastAsia="de-DE"/>
              </w:rPr>
              <w:t xml:space="preserve">15 Forest User Groups </w:t>
            </w:r>
            <w:r w:rsidRPr="006F25C7">
              <w:rPr>
                <w:rFonts w:asciiTheme="minorHAnsi" w:hAnsiTheme="minorHAnsi" w:cstheme="minorHAnsi"/>
                <w:sz w:val="22"/>
                <w:szCs w:val="22"/>
                <w:lang w:eastAsia="de-DE"/>
              </w:rPr>
              <w:t>(</w:t>
            </w:r>
            <w:r w:rsidRPr="006F25C7">
              <w:rPr>
                <w:rFonts w:asciiTheme="minorHAnsi" w:hAnsiTheme="minorHAnsi" w:cstheme="minorHAnsi"/>
                <w:sz w:val="22"/>
                <w:szCs w:val="22"/>
                <w:lang w:val="mn-MN" w:eastAsia="de-DE"/>
              </w:rPr>
              <w:t>FUG</w:t>
            </w:r>
            <w:r w:rsidRPr="006F25C7">
              <w:rPr>
                <w:rFonts w:asciiTheme="minorHAnsi" w:hAnsiTheme="minorHAnsi" w:cstheme="minorHAnsi"/>
                <w:sz w:val="22"/>
                <w:szCs w:val="22"/>
                <w:lang w:eastAsia="de-DE"/>
              </w:rPr>
              <w:t>)</w:t>
            </w:r>
            <w:r w:rsidRPr="006F25C7">
              <w:rPr>
                <w:rFonts w:asciiTheme="minorHAnsi" w:hAnsiTheme="minorHAnsi" w:cstheme="minorHAnsi"/>
                <w:sz w:val="22"/>
                <w:szCs w:val="22"/>
                <w:lang w:val="mn-MN" w:eastAsia="de-DE"/>
              </w:rPr>
              <w:t>s.</w:t>
            </w:r>
            <w:r w:rsidRPr="006F25C7">
              <w:rPr>
                <w:rFonts w:asciiTheme="minorHAnsi" w:hAnsiTheme="minorHAnsi" w:cstheme="minorHAnsi"/>
                <w:sz w:val="22"/>
                <w:szCs w:val="22"/>
                <w:lang w:eastAsia="de-DE"/>
              </w:rPr>
              <w:t xml:space="preserve"> </w:t>
            </w:r>
            <w:r w:rsidRPr="006F25C7">
              <w:rPr>
                <w:rFonts w:asciiTheme="minorHAnsi" w:hAnsiTheme="minorHAnsi" w:cstheme="minorHAnsi"/>
                <w:sz w:val="22"/>
                <w:szCs w:val="22"/>
                <w:lang w:val="mn-MN" w:eastAsia="de-DE"/>
              </w:rPr>
              <w:t>Also recommend and highlight required silvicultural activities of SFM which focuses on reducing forest degradation and deforestation through thinning, cleaning, reforestation and utilization while ensuring sustainability of livelihood and quality of ecosystem services enhancement for local population and resilience of forest ecosystem for biodiversity and forest carbon protection and conservation against climate change. Activities should be conducted in a participatory approach with local Forest User Groups and Forest Units, using this as a hands-on opportunity to build their capacity.</w:t>
            </w:r>
          </w:p>
        </w:tc>
      </w:tr>
      <w:tr w:rsidR="00DB7701" w:rsidRPr="0021187D" w14:paraId="6034378B" w14:textId="77777777" w:rsidTr="005C241F">
        <w:tc>
          <w:tcPr>
            <w:tcW w:w="1926"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699" w:type="dxa"/>
            <w:shd w:val="clear" w:color="auto" w:fill="auto"/>
          </w:tcPr>
          <w:p w14:paraId="00EFAF1F" w14:textId="77777777" w:rsidR="006F25C7" w:rsidRPr="006F25C7" w:rsidRDefault="006F25C7" w:rsidP="006F25C7">
            <w:p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 xml:space="preserve">The proposed plan should comply with sustainable forest management principles and Mongolian </w:t>
            </w:r>
            <w:r w:rsidRPr="006F25C7">
              <w:rPr>
                <w:rFonts w:asciiTheme="minorHAnsi" w:eastAsia="Calibri" w:hAnsiTheme="minorHAnsi" w:cstheme="minorHAnsi"/>
                <w:sz w:val="22"/>
                <w:szCs w:val="22"/>
              </w:rPr>
              <w:t>F</w:t>
            </w:r>
            <w:r w:rsidRPr="006F25C7">
              <w:rPr>
                <w:rFonts w:asciiTheme="minorHAnsi" w:eastAsia="Calibri" w:hAnsiTheme="minorHAnsi" w:cstheme="minorHAnsi"/>
                <w:sz w:val="22"/>
                <w:szCs w:val="22"/>
                <w:lang w:val="mn-MN"/>
              </w:rPr>
              <w:t xml:space="preserve">orest law and regulations. The local level SFM plan will guide further activities at each pilot landscapes and FUGs: </w:t>
            </w:r>
          </w:p>
          <w:p w14:paraId="061DF110"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Describe all taxation databases and mapping  (growing stock, annual yield, component etc.)</w:t>
            </w:r>
            <w:r w:rsidRPr="006F25C7">
              <w:rPr>
                <w:rFonts w:asciiTheme="minorHAnsi" w:eastAsia="Calibri" w:hAnsiTheme="minorHAnsi" w:cstheme="minorHAnsi"/>
                <w:sz w:val="22"/>
                <w:szCs w:val="22"/>
              </w:rPr>
              <w:t>;</w:t>
            </w:r>
          </w:p>
          <w:p w14:paraId="45B59A27"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Describe key benefit areas soil, water protection and habitat of biodiversity</w:t>
            </w:r>
            <w:r w:rsidRPr="006F25C7">
              <w:rPr>
                <w:rFonts w:asciiTheme="minorHAnsi" w:eastAsia="Calibri" w:hAnsiTheme="minorHAnsi" w:cstheme="minorHAnsi"/>
                <w:sz w:val="22"/>
                <w:szCs w:val="22"/>
              </w:rPr>
              <w:t>;</w:t>
            </w:r>
          </w:p>
          <w:p w14:paraId="62E79700"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lastRenderedPageBreak/>
              <w:t>Determine and use region/local specific indicator and criteria for implementing SFM</w:t>
            </w:r>
            <w:r w:rsidRPr="006F25C7">
              <w:rPr>
                <w:rFonts w:asciiTheme="minorHAnsi" w:eastAsia="Calibri" w:hAnsiTheme="minorHAnsi" w:cstheme="minorHAnsi"/>
                <w:sz w:val="22"/>
                <w:szCs w:val="22"/>
              </w:rPr>
              <w:t>;</w:t>
            </w:r>
          </w:p>
          <w:p w14:paraId="6998CADE"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Determine all necessary silvicultural activity including:</w:t>
            </w:r>
          </w:p>
          <w:p w14:paraId="25AB87C2" w14:textId="77777777" w:rsidR="006F25C7" w:rsidRPr="006F25C7" w:rsidRDefault="006F25C7" w:rsidP="00BF5190">
            <w:pPr>
              <w:numPr>
                <w:ilvl w:val="0"/>
                <w:numId w:val="15"/>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Pre-commercial and commercial thinning plan</w:t>
            </w:r>
          </w:p>
          <w:p w14:paraId="4083E08A" w14:textId="77777777" w:rsidR="006F25C7" w:rsidRPr="006F25C7" w:rsidRDefault="006F25C7" w:rsidP="00BF5190">
            <w:pPr>
              <w:numPr>
                <w:ilvl w:val="0"/>
                <w:numId w:val="15"/>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Forest cleaning area and volume</w:t>
            </w:r>
          </w:p>
          <w:p w14:paraId="1E49D76A" w14:textId="77777777" w:rsidR="006F25C7" w:rsidRPr="006F25C7" w:rsidRDefault="006F25C7" w:rsidP="00BF5190">
            <w:pPr>
              <w:numPr>
                <w:ilvl w:val="0"/>
                <w:numId w:val="15"/>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 xml:space="preserve">Forest restoration methodology (natural regeneration, reforestation) </w:t>
            </w:r>
          </w:p>
          <w:p w14:paraId="11D9C9B7" w14:textId="77777777" w:rsidR="006F25C7" w:rsidRPr="006F25C7" w:rsidRDefault="006F25C7" w:rsidP="00BF5190">
            <w:pPr>
              <w:numPr>
                <w:ilvl w:val="0"/>
                <w:numId w:val="15"/>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Seed trees and area</w:t>
            </w:r>
          </w:p>
          <w:p w14:paraId="6B1C1A8A"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Annual harvesting volume and area (fuel and commercial)</w:t>
            </w:r>
            <w:r w:rsidRPr="006F25C7">
              <w:rPr>
                <w:rFonts w:asciiTheme="minorHAnsi" w:eastAsia="Calibri" w:hAnsiTheme="minorHAnsi" w:cstheme="minorHAnsi"/>
                <w:sz w:val="22"/>
                <w:szCs w:val="22"/>
              </w:rPr>
              <w:t>;</w:t>
            </w:r>
          </w:p>
          <w:p w14:paraId="30330EA7"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 xml:space="preserve">Determine non timber forest products (species, harvest methodology, </w:t>
            </w:r>
            <w:r w:rsidRPr="006F25C7">
              <w:rPr>
                <w:rFonts w:asciiTheme="minorHAnsi" w:eastAsia="Calibri" w:hAnsiTheme="minorHAnsi" w:cstheme="minorHAnsi"/>
                <w:sz w:val="22"/>
                <w:szCs w:val="22"/>
              </w:rPr>
              <w:t>allowable level of utilization per year, existing</w:t>
            </w:r>
            <w:r w:rsidRPr="006F25C7">
              <w:rPr>
                <w:rFonts w:asciiTheme="minorHAnsi" w:eastAsia="Calibri" w:hAnsiTheme="minorHAnsi" w:cstheme="minorHAnsi"/>
                <w:sz w:val="22"/>
                <w:szCs w:val="22"/>
                <w:lang w:val="mn-MN"/>
              </w:rPr>
              <w:t xml:space="preserve"> volume, etc.) </w:t>
            </w:r>
            <w:r w:rsidRPr="006F25C7">
              <w:rPr>
                <w:rFonts w:asciiTheme="minorHAnsi" w:eastAsia="Calibri" w:hAnsiTheme="minorHAnsi" w:cstheme="minorHAnsi"/>
                <w:sz w:val="22"/>
                <w:szCs w:val="22"/>
              </w:rPr>
              <w:t>;</w:t>
            </w:r>
          </w:p>
          <w:p w14:paraId="31C5F383"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Develop implementation plan for SFM</w:t>
            </w:r>
            <w:r w:rsidRPr="006F25C7">
              <w:rPr>
                <w:rFonts w:asciiTheme="minorHAnsi" w:eastAsia="Calibri" w:hAnsiTheme="minorHAnsi" w:cstheme="minorHAnsi"/>
                <w:sz w:val="22"/>
                <w:szCs w:val="22"/>
              </w:rPr>
              <w:t>;</w:t>
            </w:r>
          </w:p>
          <w:p w14:paraId="121BB013"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Determine needs of training for Forest units and FUG</w:t>
            </w:r>
            <w:r w:rsidRPr="006F25C7">
              <w:rPr>
                <w:rFonts w:asciiTheme="minorHAnsi" w:eastAsia="Calibri" w:hAnsiTheme="minorHAnsi" w:cstheme="minorHAnsi"/>
                <w:sz w:val="22"/>
                <w:szCs w:val="22"/>
              </w:rPr>
              <w:t>;</w:t>
            </w:r>
          </w:p>
          <w:p w14:paraId="4B3E8751"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 xml:space="preserve">Strengthen and build capacity of local forest officers, and build technical capacity of </w:t>
            </w:r>
            <w:r w:rsidRPr="006F25C7">
              <w:rPr>
                <w:rFonts w:asciiTheme="minorHAnsi" w:eastAsia="Calibri" w:hAnsiTheme="minorHAnsi" w:cstheme="minorHAnsi"/>
                <w:sz w:val="22"/>
                <w:szCs w:val="22"/>
              </w:rPr>
              <w:t xml:space="preserve">  </w:t>
            </w:r>
            <w:r w:rsidRPr="006F25C7">
              <w:rPr>
                <w:rFonts w:asciiTheme="minorHAnsi" w:eastAsia="Calibri" w:hAnsiTheme="minorHAnsi" w:cstheme="minorHAnsi"/>
                <w:sz w:val="22"/>
                <w:szCs w:val="22"/>
                <w:lang w:val="mn-MN"/>
              </w:rPr>
              <w:t>FUGs and community groups for SFM</w:t>
            </w:r>
            <w:r w:rsidRPr="006F25C7">
              <w:rPr>
                <w:rFonts w:asciiTheme="minorHAnsi" w:eastAsia="Calibri" w:hAnsiTheme="minorHAnsi" w:cstheme="minorHAnsi"/>
                <w:sz w:val="22"/>
                <w:szCs w:val="22"/>
              </w:rPr>
              <w:t>;</w:t>
            </w:r>
          </w:p>
          <w:p w14:paraId="38DA1408" w14:textId="77777777" w:rsidR="006F25C7" w:rsidRPr="006F25C7" w:rsidRDefault="006F25C7" w:rsidP="00BF5190">
            <w:pPr>
              <w:numPr>
                <w:ilvl w:val="0"/>
                <w:numId w:val="14"/>
              </w:num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Monitoring and evaluation of implementation of SFM plan</w:t>
            </w:r>
            <w:r w:rsidRPr="006F25C7">
              <w:rPr>
                <w:rFonts w:asciiTheme="minorHAnsi" w:eastAsia="Calibri" w:hAnsiTheme="minorHAnsi" w:cstheme="minorHAnsi"/>
                <w:sz w:val="22"/>
                <w:szCs w:val="22"/>
              </w:rPr>
              <w:t>;</w:t>
            </w:r>
          </w:p>
          <w:p w14:paraId="6034378A" w14:textId="6788EC46" w:rsidR="00FD76E1" w:rsidRPr="006F25C7" w:rsidRDefault="006F25C7" w:rsidP="006F25C7">
            <w:pPr>
              <w:contextualSpacing/>
              <w:rPr>
                <w:rFonts w:asciiTheme="minorHAnsi" w:eastAsia="Calibri" w:hAnsiTheme="minorHAnsi" w:cstheme="minorHAnsi"/>
                <w:sz w:val="22"/>
                <w:szCs w:val="22"/>
                <w:lang w:val="mn-MN"/>
              </w:rPr>
            </w:pPr>
            <w:r w:rsidRPr="006F25C7">
              <w:rPr>
                <w:rFonts w:asciiTheme="minorHAnsi" w:eastAsia="Calibri" w:hAnsiTheme="minorHAnsi" w:cstheme="minorHAnsi"/>
                <w:sz w:val="22"/>
                <w:szCs w:val="22"/>
                <w:lang w:val="mn-MN"/>
              </w:rPr>
              <w:t>Those activities have to increase local income generation and support natural re</w:t>
            </w:r>
            <w:r w:rsidRPr="006F25C7">
              <w:rPr>
                <w:rFonts w:asciiTheme="minorHAnsi" w:eastAsia="Calibri" w:hAnsiTheme="minorHAnsi" w:cstheme="minorHAnsi"/>
                <w:sz w:val="22"/>
                <w:szCs w:val="22"/>
              </w:rPr>
              <w:t>generation capability of the</w:t>
            </w:r>
            <w:r w:rsidRPr="006F25C7">
              <w:rPr>
                <w:rFonts w:asciiTheme="minorHAnsi" w:eastAsia="Calibri" w:hAnsiTheme="minorHAnsi" w:cstheme="minorHAnsi"/>
                <w:sz w:val="22"/>
                <w:szCs w:val="22"/>
                <w:lang w:val="mn-MN"/>
              </w:rPr>
              <w:t xml:space="preserve"> forest resources.  </w:t>
            </w:r>
          </w:p>
        </w:tc>
      </w:tr>
      <w:tr w:rsidR="00DB7701" w:rsidRPr="0021187D" w14:paraId="6034378F" w14:textId="77777777" w:rsidTr="005C241F">
        <w:tc>
          <w:tcPr>
            <w:tcW w:w="1926"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lastRenderedPageBreak/>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699" w:type="dxa"/>
            <w:shd w:val="clear" w:color="auto" w:fill="auto"/>
          </w:tcPr>
          <w:p w14:paraId="6034378E" w14:textId="64204518" w:rsidR="002D4431" w:rsidRPr="009E1C14" w:rsidRDefault="00157C85" w:rsidP="0021187D">
            <w:pPr>
              <w:jc w:val="both"/>
              <w:rPr>
                <w:rFonts w:ascii="Calibri" w:hAnsi="Calibri" w:cs="Calibri"/>
                <w:bCs/>
                <w:i/>
                <w:color w:val="000000" w:themeColor="text1"/>
                <w:sz w:val="22"/>
                <w:szCs w:val="22"/>
              </w:rPr>
            </w:pPr>
            <w:r>
              <w:rPr>
                <w:rFonts w:ascii="Calibri" w:hAnsi="Calibri" w:cs="Calibri"/>
                <w:bCs/>
                <w:color w:val="000000" w:themeColor="text1"/>
                <w:sz w:val="22"/>
                <w:szCs w:val="22"/>
              </w:rPr>
              <w:t>Program</w:t>
            </w:r>
            <w:r w:rsidR="00903B74">
              <w:rPr>
                <w:rFonts w:ascii="Calibri" w:hAnsi="Calibri" w:cs="Calibri"/>
                <w:bCs/>
                <w:color w:val="000000" w:themeColor="text1"/>
                <w:sz w:val="22"/>
                <w:szCs w:val="22"/>
              </w:rPr>
              <w:t xml:space="preserve"> Analyst</w:t>
            </w:r>
            <w:r w:rsidR="0073493F">
              <w:rPr>
                <w:rFonts w:ascii="Calibri" w:hAnsi="Calibri" w:cs="Calibri"/>
                <w:bCs/>
                <w:color w:val="000000" w:themeColor="text1"/>
                <w:sz w:val="22"/>
                <w:szCs w:val="22"/>
              </w:rPr>
              <w:t xml:space="preserve"> and Project </w:t>
            </w:r>
            <w:r w:rsidR="001C3794">
              <w:rPr>
                <w:rFonts w:ascii="Calibri" w:hAnsi="Calibri" w:cs="Calibri"/>
                <w:bCs/>
                <w:color w:val="000000" w:themeColor="text1"/>
                <w:sz w:val="22"/>
                <w:szCs w:val="22"/>
              </w:rPr>
              <w:t>Implementing</w:t>
            </w:r>
            <w:r w:rsidR="0073493F">
              <w:rPr>
                <w:rFonts w:ascii="Calibri" w:hAnsi="Calibri" w:cs="Calibri"/>
                <w:bCs/>
                <w:color w:val="000000" w:themeColor="text1"/>
                <w:sz w:val="22"/>
                <w:szCs w:val="22"/>
              </w:rPr>
              <w:t xml:space="preserve"> Unit</w:t>
            </w:r>
          </w:p>
        </w:tc>
      </w:tr>
      <w:tr w:rsidR="00DB7701" w:rsidRPr="0021187D" w14:paraId="60343792" w14:textId="77777777" w:rsidTr="005C241F">
        <w:tc>
          <w:tcPr>
            <w:tcW w:w="1926"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7699" w:type="dxa"/>
            <w:shd w:val="clear" w:color="auto" w:fill="auto"/>
          </w:tcPr>
          <w:p w14:paraId="60343791" w14:textId="2EE19EF6" w:rsidR="00DB7701" w:rsidRPr="0073493F" w:rsidRDefault="0073493F" w:rsidP="0021187D">
            <w:pPr>
              <w:jc w:val="both"/>
              <w:rPr>
                <w:rFonts w:ascii="Calibri" w:hAnsi="Calibri" w:cs="Calibri"/>
                <w:bCs/>
                <w:color w:val="000000" w:themeColor="text1"/>
                <w:sz w:val="22"/>
                <w:szCs w:val="22"/>
              </w:rPr>
            </w:pPr>
            <w:r w:rsidRPr="00B33671">
              <w:rPr>
                <w:rFonts w:ascii="Calibri" w:hAnsi="Calibri" w:cs="Calibri"/>
                <w:bCs/>
                <w:color w:val="000000" w:themeColor="text1"/>
                <w:sz w:val="22"/>
                <w:szCs w:val="22"/>
              </w:rPr>
              <w:t>The consultant team should report the progress of the deliverab</w:t>
            </w:r>
            <w:r w:rsidR="00B33671" w:rsidRPr="00B33671">
              <w:rPr>
                <w:rFonts w:ascii="Calibri" w:hAnsi="Calibri" w:cs="Calibri"/>
                <w:bCs/>
                <w:color w:val="000000" w:themeColor="text1"/>
                <w:sz w:val="22"/>
                <w:szCs w:val="22"/>
              </w:rPr>
              <w:t xml:space="preserve">les as specified in the </w:t>
            </w:r>
            <w:proofErr w:type="spellStart"/>
            <w:r w:rsidR="00B33671" w:rsidRPr="00B33671">
              <w:rPr>
                <w:rFonts w:ascii="Calibri" w:hAnsi="Calibri" w:cs="Calibri"/>
                <w:bCs/>
                <w:color w:val="000000" w:themeColor="text1"/>
                <w:sz w:val="22"/>
                <w:szCs w:val="22"/>
              </w:rPr>
              <w:t>ToR</w:t>
            </w:r>
            <w:proofErr w:type="spellEnd"/>
            <w:r w:rsidRPr="00B33671">
              <w:rPr>
                <w:rFonts w:ascii="Calibri" w:hAnsi="Calibri" w:cs="Calibri"/>
                <w:bCs/>
                <w:color w:val="000000" w:themeColor="text1"/>
                <w:sz w:val="22"/>
                <w:szCs w:val="22"/>
              </w:rPr>
              <w:t>.</w:t>
            </w:r>
            <w:r w:rsidR="00A9495C">
              <w:rPr>
                <w:rFonts w:ascii="Calibri" w:hAnsi="Calibri" w:cs="Calibri"/>
                <w:bCs/>
                <w:color w:val="000000" w:themeColor="text1"/>
                <w:sz w:val="22"/>
                <w:szCs w:val="22"/>
              </w:rPr>
              <w:t xml:space="preserve"> </w:t>
            </w:r>
          </w:p>
        </w:tc>
      </w:tr>
      <w:tr w:rsidR="00DB7701" w:rsidRPr="0021187D" w14:paraId="60343796" w14:textId="77777777" w:rsidTr="005C241F">
        <w:tc>
          <w:tcPr>
            <w:tcW w:w="1926"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699" w:type="dxa"/>
            <w:shd w:val="clear" w:color="auto" w:fill="auto"/>
          </w:tcPr>
          <w:p w14:paraId="60343794" w14:textId="3E9C17D8" w:rsidR="00DB7701" w:rsidRDefault="00054C5E" w:rsidP="0021187D">
            <w:pPr>
              <w:jc w:val="both"/>
              <w:rPr>
                <w:rFonts w:ascii="Calibri" w:hAnsi="Calibri" w:cs="Calibri"/>
                <w:bCs/>
                <w:sz w:val="22"/>
                <w:szCs w:val="22"/>
              </w:rPr>
            </w:pPr>
            <w:r>
              <w:rPr>
                <w:rFonts w:ascii="Calibri" w:hAnsi="Calibri" w:cs="Calibri"/>
                <w:bCs/>
                <w:sz w:val="22"/>
                <w:szCs w:val="22"/>
              </w:rPr>
              <w:t>Required</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5C241F">
        <w:tc>
          <w:tcPr>
            <w:tcW w:w="1926"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699" w:type="dxa"/>
            <w:shd w:val="clear" w:color="auto" w:fill="auto"/>
          </w:tcPr>
          <w:p w14:paraId="6034379A" w14:textId="27E0E8C0" w:rsidR="002D4431" w:rsidRPr="0021187D" w:rsidRDefault="00C51422"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7C2D07" w:rsidRPr="0021187D">
              <w:rPr>
                <w:rFonts w:ascii="Calibri" w:hAnsi="Calibri" w:cs="Calibri"/>
                <w:snapToGrid w:val="0"/>
                <w:sz w:val="22"/>
                <w:szCs w:val="22"/>
              </w:rPr>
              <w:t>At Contractor’s Location</w:t>
            </w:r>
            <w:r w:rsidR="00074C9B">
              <w:rPr>
                <w:rFonts w:ascii="Calibri" w:hAnsi="Calibri" w:cs="Calibri"/>
                <w:snapToGrid w:val="0"/>
                <w:sz w:val="22"/>
                <w:szCs w:val="22"/>
              </w:rPr>
              <w:t xml:space="preserve"> </w:t>
            </w:r>
          </w:p>
        </w:tc>
      </w:tr>
      <w:tr w:rsidR="00D85C6C" w:rsidRPr="0021187D" w14:paraId="6034379E" w14:textId="77777777" w:rsidTr="005C241F">
        <w:tc>
          <w:tcPr>
            <w:tcW w:w="1926"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699" w:type="dxa"/>
            <w:shd w:val="clear" w:color="auto" w:fill="auto"/>
          </w:tcPr>
          <w:p w14:paraId="6034379D" w14:textId="5267DCCA" w:rsidR="00D85C6C" w:rsidRPr="0021187D" w:rsidRDefault="000B7E56" w:rsidP="00DB33FE">
            <w:pPr>
              <w:jc w:val="both"/>
              <w:rPr>
                <w:rFonts w:ascii="Calibri" w:hAnsi="Calibri" w:cs="Calibri"/>
                <w:bCs/>
                <w:sz w:val="22"/>
                <w:szCs w:val="22"/>
              </w:rPr>
            </w:pPr>
            <w:r>
              <w:rPr>
                <w:rFonts w:ascii="Calibri" w:hAnsi="Calibri" w:cs="Calibri"/>
                <w:bCs/>
                <w:sz w:val="22"/>
                <w:szCs w:val="22"/>
              </w:rPr>
              <w:t>2</w:t>
            </w:r>
            <w:r w:rsidR="00496728">
              <w:rPr>
                <w:rFonts w:ascii="Calibri" w:hAnsi="Calibri" w:cs="Calibri"/>
                <w:bCs/>
                <w:sz w:val="22"/>
                <w:szCs w:val="22"/>
              </w:rPr>
              <w:t xml:space="preserve"> years</w:t>
            </w:r>
          </w:p>
        </w:tc>
      </w:tr>
      <w:tr w:rsidR="00D85C6C" w:rsidRPr="0021187D" w14:paraId="603437A1" w14:textId="77777777" w:rsidTr="005C241F">
        <w:tc>
          <w:tcPr>
            <w:tcW w:w="1926"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699" w:type="dxa"/>
            <w:shd w:val="clear" w:color="auto" w:fill="auto"/>
          </w:tcPr>
          <w:p w14:paraId="603437A0" w14:textId="44004C88" w:rsidR="00D85C6C" w:rsidRPr="00B564E3" w:rsidRDefault="00F253EC" w:rsidP="0021187D">
            <w:pPr>
              <w:jc w:val="both"/>
              <w:rPr>
                <w:rFonts w:ascii="Calibri" w:hAnsi="Calibri" w:cs="Calibri"/>
                <w:bCs/>
                <w:sz w:val="22"/>
                <w:szCs w:val="22"/>
              </w:rPr>
            </w:pPr>
            <w:r w:rsidRPr="00B564E3">
              <w:rPr>
                <w:rFonts w:ascii="Calibri" w:hAnsi="Calibri" w:cs="Calibri"/>
                <w:bCs/>
                <w:sz w:val="22"/>
                <w:szCs w:val="22"/>
              </w:rPr>
              <w:t>December</w:t>
            </w:r>
            <w:r w:rsidR="001C3794" w:rsidRPr="00B564E3">
              <w:rPr>
                <w:rFonts w:ascii="Calibri" w:hAnsi="Calibri" w:cs="Calibri"/>
                <w:bCs/>
                <w:sz w:val="22"/>
                <w:szCs w:val="22"/>
              </w:rPr>
              <w:t xml:space="preserve"> 2019</w:t>
            </w:r>
          </w:p>
        </w:tc>
      </w:tr>
      <w:tr w:rsidR="00D85C6C" w:rsidRPr="0021187D" w14:paraId="603437A4" w14:textId="77777777" w:rsidTr="005C241F">
        <w:tc>
          <w:tcPr>
            <w:tcW w:w="1926"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699" w:type="dxa"/>
            <w:shd w:val="clear" w:color="auto" w:fill="auto"/>
          </w:tcPr>
          <w:p w14:paraId="603437A3" w14:textId="7573434A" w:rsidR="00D55B5A" w:rsidRPr="00B564E3" w:rsidRDefault="00B564E3" w:rsidP="0021187D">
            <w:pPr>
              <w:jc w:val="both"/>
              <w:rPr>
                <w:rFonts w:ascii="Calibri" w:hAnsi="Calibri" w:cs="Calibri"/>
                <w:bCs/>
                <w:sz w:val="22"/>
                <w:szCs w:val="22"/>
              </w:rPr>
            </w:pPr>
            <w:r>
              <w:rPr>
                <w:rFonts w:ascii="Calibri" w:hAnsi="Calibri" w:cs="Calibri"/>
                <w:bCs/>
                <w:sz w:val="22"/>
                <w:szCs w:val="22"/>
              </w:rPr>
              <w:t>November</w:t>
            </w:r>
            <w:r w:rsidR="00DC7EDC" w:rsidRPr="00B564E3">
              <w:rPr>
                <w:rFonts w:ascii="Calibri" w:hAnsi="Calibri" w:cs="Calibri"/>
                <w:bCs/>
                <w:sz w:val="22"/>
                <w:szCs w:val="22"/>
              </w:rPr>
              <w:t xml:space="preserve"> 202</w:t>
            </w:r>
            <w:r w:rsidR="000B7E56">
              <w:rPr>
                <w:rFonts w:ascii="Calibri" w:hAnsi="Calibri" w:cs="Calibri"/>
                <w:bCs/>
                <w:sz w:val="22"/>
                <w:szCs w:val="22"/>
              </w:rPr>
              <w:t>1</w:t>
            </w:r>
          </w:p>
        </w:tc>
      </w:tr>
      <w:tr w:rsidR="00D85C6C" w:rsidRPr="0021187D" w14:paraId="603437C0" w14:textId="77777777" w:rsidTr="005C241F">
        <w:tc>
          <w:tcPr>
            <w:tcW w:w="1926" w:type="dxa"/>
            <w:shd w:val="clear" w:color="auto" w:fill="auto"/>
          </w:tcPr>
          <w:p w14:paraId="603437A5" w14:textId="77777777" w:rsidR="00C33A0E" w:rsidRPr="0021187D" w:rsidRDefault="00C33A0E" w:rsidP="0021187D">
            <w:pPr>
              <w:rPr>
                <w:rFonts w:ascii="Calibri" w:hAnsi="Calibri" w:cs="Calibri"/>
                <w:bCs/>
                <w:sz w:val="22"/>
                <w:szCs w:val="22"/>
              </w:rPr>
            </w:pPr>
          </w:p>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699" w:type="dxa"/>
            <w:shd w:val="clear" w:color="auto" w:fill="auto"/>
          </w:tcPr>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260"/>
              <w:gridCol w:w="2090"/>
              <w:gridCol w:w="1410"/>
            </w:tblGrid>
            <w:tr w:rsidR="004C51A7" w:rsidRPr="0021187D" w14:paraId="603437AF" w14:textId="77777777" w:rsidTr="00496728">
              <w:tc>
                <w:tcPr>
                  <w:tcW w:w="2605" w:type="dxa"/>
                  <w:shd w:val="clear" w:color="auto" w:fill="auto"/>
                </w:tcPr>
                <w:p w14:paraId="603437A8" w14:textId="5EF43B3A" w:rsidR="004C51A7" w:rsidRPr="004C51A7" w:rsidRDefault="004C51A7" w:rsidP="00B70E0D">
                  <w:pPr>
                    <w:jc w:val="center"/>
                    <w:rPr>
                      <w:rFonts w:ascii="Calibri" w:hAnsi="Calibri" w:cs="Calibri"/>
                      <w:b/>
                      <w:bCs/>
                    </w:rPr>
                  </w:pPr>
                </w:p>
                <w:p w14:paraId="603437A9" w14:textId="77777777" w:rsidR="004C51A7" w:rsidRPr="004C51A7" w:rsidRDefault="004C51A7" w:rsidP="00B70E0D">
                  <w:pPr>
                    <w:jc w:val="center"/>
                    <w:rPr>
                      <w:rFonts w:ascii="Calibri" w:hAnsi="Calibri" w:cs="Calibri"/>
                      <w:b/>
                      <w:bCs/>
                    </w:rPr>
                  </w:pPr>
                  <w:r w:rsidRPr="004C51A7">
                    <w:rPr>
                      <w:rFonts w:ascii="Calibri" w:hAnsi="Calibri" w:cs="Calibri"/>
                      <w:b/>
                      <w:bCs/>
                    </w:rPr>
                    <w:t>Destination/s</w:t>
                  </w:r>
                </w:p>
              </w:tc>
              <w:tc>
                <w:tcPr>
                  <w:tcW w:w="1260" w:type="dxa"/>
                  <w:shd w:val="clear" w:color="auto" w:fill="auto"/>
                </w:tcPr>
                <w:p w14:paraId="603437AA" w14:textId="77777777" w:rsidR="004C51A7" w:rsidRDefault="004C51A7" w:rsidP="00B70E0D">
                  <w:pPr>
                    <w:jc w:val="center"/>
                    <w:rPr>
                      <w:rFonts w:ascii="Calibri" w:hAnsi="Calibri" w:cs="Calibri"/>
                      <w:b/>
                      <w:bCs/>
                    </w:rPr>
                  </w:pPr>
                </w:p>
                <w:p w14:paraId="603437AB" w14:textId="77777777" w:rsidR="004C51A7" w:rsidRPr="004C51A7" w:rsidRDefault="004C51A7" w:rsidP="00B70E0D">
                  <w:pPr>
                    <w:jc w:val="center"/>
                    <w:rPr>
                      <w:rFonts w:ascii="Calibri" w:hAnsi="Calibri" w:cs="Calibri"/>
                      <w:b/>
                      <w:bCs/>
                    </w:rPr>
                  </w:pPr>
                  <w:r w:rsidRPr="004C51A7">
                    <w:rPr>
                      <w:rFonts w:ascii="Calibri" w:hAnsi="Calibri" w:cs="Calibri"/>
                      <w:b/>
                      <w:bCs/>
                    </w:rPr>
                    <w:t>Estimated Duration</w:t>
                  </w:r>
                </w:p>
              </w:tc>
              <w:tc>
                <w:tcPr>
                  <w:tcW w:w="2090" w:type="dxa"/>
                </w:tcPr>
                <w:p w14:paraId="603437AC" w14:textId="77777777" w:rsidR="004C51A7" w:rsidRPr="004C51A7" w:rsidRDefault="004C51A7" w:rsidP="00B70E0D">
                  <w:pPr>
                    <w:jc w:val="center"/>
                    <w:rPr>
                      <w:rFonts w:ascii="Calibri" w:hAnsi="Calibri" w:cs="Calibri"/>
                      <w:b/>
                      <w:bCs/>
                    </w:rPr>
                  </w:pPr>
                  <w:r w:rsidRPr="004C51A7">
                    <w:rPr>
                      <w:rFonts w:ascii="Calibri" w:hAnsi="Calibri" w:cs="Calibri"/>
                      <w:b/>
                      <w:bCs/>
                    </w:rPr>
                    <w:t>Brief Description of Purpose of the Travel</w:t>
                  </w:r>
                </w:p>
              </w:tc>
              <w:tc>
                <w:tcPr>
                  <w:tcW w:w="1410" w:type="dxa"/>
                  <w:shd w:val="clear" w:color="auto" w:fill="auto"/>
                </w:tcPr>
                <w:p w14:paraId="603437AD" w14:textId="77777777" w:rsidR="004C51A7" w:rsidRPr="004C51A7" w:rsidRDefault="004C51A7" w:rsidP="00B70E0D">
                  <w:pPr>
                    <w:jc w:val="center"/>
                    <w:rPr>
                      <w:rFonts w:ascii="Calibri" w:hAnsi="Calibri" w:cs="Calibri"/>
                      <w:b/>
                      <w:bCs/>
                    </w:rPr>
                  </w:pPr>
                </w:p>
                <w:p w14:paraId="603437AE" w14:textId="77777777" w:rsidR="004C51A7" w:rsidRPr="004C51A7" w:rsidRDefault="004C51A7" w:rsidP="00B70E0D">
                  <w:pPr>
                    <w:jc w:val="center"/>
                    <w:rPr>
                      <w:rFonts w:ascii="Calibri" w:hAnsi="Calibri" w:cs="Calibri"/>
                      <w:b/>
                      <w:bCs/>
                    </w:rPr>
                  </w:pPr>
                  <w:r w:rsidRPr="004C51A7">
                    <w:rPr>
                      <w:rFonts w:ascii="Calibri" w:hAnsi="Calibri" w:cs="Calibri"/>
                      <w:b/>
                      <w:bCs/>
                    </w:rPr>
                    <w:t>Target Date/s</w:t>
                  </w:r>
                </w:p>
              </w:tc>
            </w:tr>
            <w:tr w:rsidR="00DB33FE" w:rsidRPr="0021187D" w14:paraId="16C3197B" w14:textId="77777777" w:rsidTr="00496728">
              <w:tc>
                <w:tcPr>
                  <w:tcW w:w="2605" w:type="dxa"/>
                  <w:shd w:val="clear" w:color="auto" w:fill="auto"/>
                </w:tcPr>
                <w:p w14:paraId="729AF636" w14:textId="77777777" w:rsidR="00DB33FE" w:rsidRDefault="00DB33FE" w:rsidP="000F7403">
                  <w:pPr>
                    <w:rPr>
                      <w:rFonts w:ascii="Calibri" w:hAnsi="Calibri" w:cs="Calibri"/>
                      <w:b/>
                      <w:bCs/>
                    </w:rPr>
                  </w:pPr>
                  <w:proofErr w:type="spellStart"/>
                  <w:r>
                    <w:rPr>
                      <w:rFonts w:ascii="Calibri" w:hAnsi="Calibri" w:cs="Calibri"/>
                      <w:b/>
                      <w:bCs/>
                    </w:rPr>
                    <w:t>Zavkhan</w:t>
                  </w:r>
                  <w:proofErr w:type="spellEnd"/>
                  <w:r>
                    <w:rPr>
                      <w:rFonts w:ascii="Calibri" w:hAnsi="Calibri" w:cs="Calibri"/>
                      <w:b/>
                      <w:bCs/>
                    </w:rPr>
                    <w:t xml:space="preserve"> </w:t>
                  </w:r>
                  <w:proofErr w:type="spellStart"/>
                  <w:r>
                    <w:rPr>
                      <w:rFonts w:ascii="Calibri" w:hAnsi="Calibri" w:cs="Calibri"/>
                      <w:b/>
                      <w:bCs/>
                    </w:rPr>
                    <w:t>aimag</w:t>
                  </w:r>
                  <w:proofErr w:type="spellEnd"/>
                  <w:r>
                    <w:rPr>
                      <w:rFonts w:ascii="Calibri" w:hAnsi="Calibri" w:cs="Calibri"/>
                      <w:b/>
                      <w:bCs/>
                    </w:rPr>
                    <w:t xml:space="preserve">: </w:t>
                  </w:r>
                </w:p>
                <w:p w14:paraId="00101079" w14:textId="77777777" w:rsidR="00DB33FE" w:rsidRDefault="00DB33FE" w:rsidP="000F7403">
                  <w:pPr>
                    <w:rPr>
                      <w:rFonts w:ascii="Calibri" w:hAnsi="Calibri" w:cs="Calibri"/>
                      <w:bCs/>
                    </w:rPr>
                  </w:pPr>
                  <w:proofErr w:type="spellStart"/>
                  <w:r w:rsidRPr="00D55B5A">
                    <w:rPr>
                      <w:rFonts w:ascii="Calibri" w:hAnsi="Calibri" w:cs="Calibri"/>
                      <w:bCs/>
                    </w:rPr>
                    <w:t>Ikh-Uul</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r w:rsidRPr="00D55B5A">
                    <w:rPr>
                      <w:rFonts w:ascii="Calibri" w:hAnsi="Calibri" w:cs="Calibri"/>
                      <w:bCs/>
                    </w:rPr>
                    <w:t xml:space="preserve">; </w:t>
                  </w:r>
                </w:p>
                <w:p w14:paraId="35AE0571" w14:textId="3DE472AC" w:rsidR="00DB33FE" w:rsidRPr="004C51A7" w:rsidRDefault="00DB33FE" w:rsidP="000F7403">
                  <w:pPr>
                    <w:rPr>
                      <w:rFonts w:ascii="Calibri" w:hAnsi="Calibri" w:cs="Calibri"/>
                      <w:b/>
                      <w:bCs/>
                    </w:rPr>
                  </w:pPr>
                  <w:proofErr w:type="spellStart"/>
                  <w:r w:rsidRPr="00D55B5A">
                    <w:rPr>
                      <w:rFonts w:ascii="Calibri" w:hAnsi="Calibri" w:cs="Calibri"/>
                      <w:bCs/>
                    </w:rPr>
                    <w:t>Tosontsengel</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p>
              </w:tc>
              <w:tc>
                <w:tcPr>
                  <w:tcW w:w="1260" w:type="dxa"/>
                  <w:shd w:val="clear" w:color="auto" w:fill="auto"/>
                </w:tcPr>
                <w:p w14:paraId="70138103" w14:textId="01BF03E8" w:rsidR="00DB33FE" w:rsidRPr="00DB33FE" w:rsidRDefault="00DB33FE" w:rsidP="00B70E0D">
                  <w:pPr>
                    <w:jc w:val="center"/>
                    <w:rPr>
                      <w:rFonts w:ascii="Calibri" w:hAnsi="Calibri" w:cs="Calibri"/>
                      <w:bCs/>
                    </w:rPr>
                  </w:pPr>
                  <w:r w:rsidRPr="00DB33FE">
                    <w:rPr>
                      <w:rFonts w:ascii="Calibri" w:hAnsi="Calibri" w:cs="Calibri"/>
                      <w:bCs/>
                    </w:rPr>
                    <w:t>TBD</w:t>
                  </w:r>
                </w:p>
              </w:tc>
              <w:tc>
                <w:tcPr>
                  <w:tcW w:w="2090" w:type="dxa"/>
                  <w:vMerge w:val="restart"/>
                </w:tcPr>
                <w:p w14:paraId="37493C70" w14:textId="67A5A100" w:rsidR="00DB33FE" w:rsidRPr="00496728" w:rsidRDefault="00C51422" w:rsidP="00BA129F">
                  <w:pPr>
                    <w:jc w:val="center"/>
                    <w:rPr>
                      <w:rFonts w:ascii="Calibri" w:hAnsi="Calibri" w:cs="Calibri"/>
                      <w:bCs/>
                    </w:rPr>
                  </w:pPr>
                  <w:sdt>
                    <w:sdtPr>
                      <w:rPr>
                        <w:rFonts w:ascii="Calibri" w:hAnsi="Calibri" w:cs="Calibri"/>
                      </w:rPr>
                      <w:id w:val="986438707"/>
                      <w:placeholder>
                        <w:docPart w:val="F797E13D97344B1E86D0B795082B6C58"/>
                      </w:placeholder>
                      <w:text/>
                    </w:sdtPr>
                    <w:sdtEndPr/>
                    <w:sdtContent>
                      <w:r w:rsidR="000B7E56">
                        <w:rPr>
                          <w:rFonts w:ascii="Calibri" w:hAnsi="Calibri" w:cs="Calibri"/>
                        </w:rPr>
                        <w:t>B</w:t>
                      </w:r>
                      <w:r w:rsidR="000B7E56" w:rsidRPr="000B7E56">
                        <w:rPr>
                          <w:rFonts w:ascii="Calibri" w:hAnsi="Calibri" w:cs="Calibri"/>
                        </w:rPr>
                        <w:t>uilding capacity of local forest institutions and forest user groups for sustainable forest management</w:t>
                      </w:r>
                    </w:sdtContent>
                  </w:sdt>
                </w:p>
              </w:tc>
              <w:tc>
                <w:tcPr>
                  <w:tcW w:w="1410" w:type="dxa"/>
                  <w:shd w:val="clear" w:color="auto" w:fill="auto"/>
                </w:tcPr>
                <w:p w14:paraId="0FA06158" w14:textId="5174CD29" w:rsidR="00DB33FE" w:rsidRPr="00DB33FE" w:rsidRDefault="00DB33FE" w:rsidP="00B70E0D">
                  <w:pPr>
                    <w:jc w:val="center"/>
                    <w:rPr>
                      <w:rFonts w:ascii="Calibri" w:hAnsi="Calibri" w:cs="Calibri"/>
                      <w:bCs/>
                    </w:rPr>
                  </w:pPr>
                  <w:r w:rsidRPr="00DB33FE">
                    <w:rPr>
                      <w:rFonts w:ascii="Calibri" w:hAnsi="Calibri" w:cs="Calibri"/>
                      <w:bCs/>
                    </w:rPr>
                    <w:t>TBD</w:t>
                  </w:r>
                </w:p>
              </w:tc>
            </w:tr>
            <w:tr w:rsidR="00DB33FE" w:rsidRPr="0021187D" w14:paraId="41AF0C7C" w14:textId="77777777" w:rsidTr="00496728">
              <w:tc>
                <w:tcPr>
                  <w:tcW w:w="2605" w:type="dxa"/>
                  <w:shd w:val="clear" w:color="auto" w:fill="auto"/>
                </w:tcPr>
                <w:p w14:paraId="5F86DA13" w14:textId="77777777" w:rsidR="00DB33FE" w:rsidRDefault="00DB33FE" w:rsidP="000F7403">
                  <w:pPr>
                    <w:rPr>
                      <w:rFonts w:ascii="Calibri" w:hAnsi="Calibri" w:cs="Calibri"/>
                      <w:b/>
                      <w:bCs/>
                    </w:rPr>
                  </w:pPr>
                  <w:proofErr w:type="spellStart"/>
                  <w:r>
                    <w:rPr>
                      <w:rFonts w:ascii="Calibri" w:hAnsi="Calibri" w:cs="Calibri"/>
                      <w:b/>
                      <w:bCs/>
                    </w:rPr>
                    <w:t>Arkhangai</w:t>
                  </w:r>
                  <w:proofErr w:type="spellEnd"/>
                  <w:r>
                    <w:rPr>
                      <w:rFonts w:ascii="Calibri" w:hAnsi="Calibri" w:cs="Calibri"/>
                      <w:b/>
                      <w:bCs/>
                    </w:rPr>
                    <w:t xml:space="preserve"> </w:t>
                  </w:r>
                  <w:proofErr w:type="spellStart"/>
                  <w:r>
                    <w:rPr>
                      <w:rFonts w:ascii="Calibri" w:hAnsi="Calibri" w:cs="Calibri"/>
                      <w:b/>
                      <w:bCs/>
                    </w:rPr>
                    <w:t>aimag</w:t>
                  </w:r>
                  <w:proofErr w:type="spellEnd"/>
                  <w:r>
                    <w:rPr>
                      <w:rFonts w:ascii="Calibri" w:hAnsi="Calibri" w:cs="Calibri"/>
                      <w:b/>
                      <w:bCs/>
                    </w:rPr>
                    <w:t xml:space="preserve">: </w:t>
                  </w:r>
                </w:p>
                <w:p w14:paraId="7F04FE20" w14:textId="77777777" w:rsidR="00DB33FE" w:rsidRDefault="00DB33FE" w:rsidP="000F7403">
                  <w:pPr>
                    <w:rPr>
                      <w:rFonts w:ascii="Calibri" w:hAnsi="Calibri" w:cs="Calibri"/>
                      <w:bCs/>
                    </w:rPr>
                  </w:pPr>
                  <w:proofErr w:type="spellStart"/>
                  <w:r w:rsidRPr="00D55B5A">
                    <w:rPr>
                      <w:rFonts w:ascii="Calibri" w:hAnsi="Calibri" w:cs="Calibri"/>
                      <w:bCs/>
                    </w:rPr>
                    <w:t>Battsengel</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r w:rsidRPr="00D55B5A">
                    <w:rPr>
                      <w:rFonts w:ascii="Calibri" w:hAnsi="Calibri" w:cs="Calibri"/>
                      <w:bCs/>
                    </w:rPr>
                    <w:t xml:space="preserve">; </w:t>
                  </w:r>
                </w:p>
                <w:p w14:paraId="69E21BAA" w14:textId="77777777" w:rsidR="00DB33FE" w:rsidRDefault="00DB33FE" w:rsidP="000F7403">
                  <w:pPr>
                    <w:rPr>
                      <w:rFonts w:ascii="Calibri" w:hAnsi="Calibri" w:cs="Calibri"/>
                      <w:bCs/>
                    </w:rPr>
                  </w:pPr>
                  <w:proofErr w:type="spellStart"/>
                  <w:r w:rsidRPr="00D55B5A">
                    <w:rPr>
                      <w:rFonts w:ascii="Calibri" w:hAnsi="Calibri" w:cs="Calibri"/>
                      <w:bCs/>
                    </w:rPr>
                    <w:t>Khairkhan</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r w:rsidRPr="00D55B5A">
                    <w:rPr>
                      <w:rFonts w:ascii="Calibri" w:hAnsi="Calibri" w:cs="Calibri"/>
                      <w:bCs/>
                    </w:rPr>
                    <w:t xml:space="preserve">; </w:t>
                  </w:r>
                </w:p>
                <w:p w14:paraId="13804ED5" w14:textId="252725CE" w:rsidR="00DB33FE" w:rsidRPr="004C51A7" w:rsidRDefault="00DB33FE" w:rsidP="000F7403">
                  <w:pPr>
                    <w:rPr>
                      <w:rFonts w:ascii="Calibri" w:hAnsi="Calibri" w:cs="Calibri"/>
                      <w:b/>
                      <w:bCs/>
                    </w:rPr>
                  </w:pPr>
                  <w:proofErr w:type="spellStart"/>
                  <w:r w:rsidRPr="00D55B5A">
                    <w:rPr>
                      <w:rFonts w:ascii="Calibri" w:hAnsi="Calibri" w:cs="Calibri"/>
                      <w:bCs/>
                    </w:rPr>
                    <w:t>Erdenemandal</w:t>
                  </w:r>
                  <w:proofErr w:type="spellEnd"/>
                  <w:r w:rsidRPr="00D55B5A">
                    <w:rPr>
                      <w:rFonts w:ascii="Calibri" w:hAnsi="Calibri" w:cs="Calibri"/>
                      <w:bCs/>
                    </w:rPr>
                    <w:t xml:space="preserve"> </w:t>
                  </w:r>
                  <w:proofErr w:type="spellStart"/>
                  <w:r w:rsidRPr="00D55B5A">
                    <w:rPr>
                      <w:rFonts w:ascii="Calibri" w:hAnsi="Calibri" w:cs="Calibri"/>
                      <w:bCs/>
                    </w:rPr>
                    <w:t>soum</w:t>
                  </w:r>
                  <w:proofErr w:type="spellEnd"/>
                </w:p>
              </w:tc>
              <w:tc>
                <w:tcPr>
                  <w:tcW w:w="1260" w:type="dxa"/>
                  <w:shd w:val="clear" w:color="auto" w:fill="auto"/>
                </w:tcPr>
                <w:p w14:paraId="3C5CF514" w14:textId="281FFBB4" w:rsidR="00DB33FE" w:rsidRPr="00DB33FE" w:rsidRDefault="00DB33FE" w:rsidP="00B70E0D">
                  <w:pPr>
                    <w:jc w:val="center"/>
                    <w:rPr>
                      <w:rFonts w:ascii="Calibri" w:hAnsi="Calibri" w:cs="Calibri"/>
                      <w:bCs/>
                    </w:rPr>
                  </w:pPr>
                  <w:r w:rsidRPr="00DB33FE">
                    <w:rPr>
                      <w:rFonts w:ascii="Calibri" w:hAnsi="Calibri" w:cs="Calibri"/>
                      <w:bCs/>
                    </w:rPr>
                    <w:t>TBD</w:t>
                  </w:r>
                </w:p>
              </w:tc>
              <w:tc>
                <w:tcPr>
                  <w:tcW w:w="2090" w:type="dxa"/>
                  <w:vMerge/>
                </w:tcPr>
                <w:p w14:paraId="5532E6D7" w14:textId="77777777" w:rsidR="00DB33FE" w:rsidRPr="00DB33FE" w:rsidRDefault="00DB33FE" w:rsidP="00B70E0D">
                  <w:pPr>
                    <w:jc w:val="center"/>
                    <w:rPr>
                      <w:rFonts w:ascii="Calibri" w:hAnsi="Calibri" w:cs="Calibri"/>
                      <w:bCs/>
                    </w:rPr>
                  </w:pPr>
                </w:p>
              </w:tc>
              <w:tc>
                <w:tcPr>
                  <w:tcW w:w="1410" w:type="dxa"/>
                  <w:shd w:val="clear" w:color="auto" w:fill="auto"/>
                </w:tcPr>
                <w:p w14:paraId="1CCEB97F" w14:textId="08EF81DA" w:rsidR="00DB33FE" w:rsidRPr="00DB33FE" w:rsidRDefault="00DB33FE" w:rsidP="00B70E0D">
                  <w:pPr>
                    <w:jc w:val="center"/>
                    <w:rPr>
                      <w:rFonts w:ascii="Calibri" w:hAnsi="Calibri" w:cs="Calibri"/>
                      <w:bCs/>
                    </w:rPr>
                  </w:pPr>
                  <w:r w:rsidRPr="00DB33FE">
                    <w:rPr>
                      <w:rFonts w:ascii="Calibri" w:hAnsi="Calibri" w:cs="Calibri"/>
                      <w:bCs/>
                    </w:rPr>
                    <w:t>TBD</w:t>
                  </w:r>
                </w:p>
              </w:tc>
            </w:tr>
          </w:tbl>
          <w:p w14:paraId="603437BF" w14:textId="77777777" w:rsidR="00C33A0E" w:rsidRPr="0021187D" w:rsidRDefault="00C33A0E" w:rsidP="0021187D">
            <w:pPr>
              <w:jc w:val="both"/>
              <w:rPr>
                <w:rFonts w:ascii="Calibri" w:hAnsi="Calibri" w:cs="Calibri"/>
                <w:bCs/>
                <w:sz w:val="22"/>
                <w:szCs w:val="22"/>
              </w:rPr>
            </w:pPr>
          </w:p>
        </w:tc>
      </w:tr>
      <w:tr w:rsidR="008C23C9" w:rsidRPr="00E933A8" w14:paraId="603437C8" w14:textId="77777777" w:rsidTr="005C241F">
        <w:tblPrEx>
          <w:tblLook w:val="0000" w:firstRow="0" w:lastRow="0" w:firstColumn="0" w:lastColumn="0" w:noHBand="0" w:noVBand="0"/>
        </w:tblPrEx>
        <w:tc>
          <w:tcPr>
            <w:tcW w:w="1926" w:type="dxa"/>
          </w:tcPr>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699" w:type="dxa"/>
          </w:tcPr>
          <w:p w14:paraId="15B184BF" w14:textId="4F9F0A80" w:rsidR="00DB33FE" w:rsidRDefault="00C51422" w:rsidP="00DB33FE">
            <w:pPr>
              <w:rPr>
                <w:rFonts w:ascii="Calibri" w:hAnsi="Calibri" w:cs="Calibri"/>
                <w:sz w:val="22"/>
                <w:szCs w:val="22"/>
              </w:rPr>
            </w:pPr>
            <w:sdt>
              <w:sdtPr>
                <w:rPr>
                  <w:rFonts w:ascii="Calibri" w:hAnsi="Calibri" w:cs="Calibri"/>
                  <w:sz w:val="22"/>
                  <w:szCs w:val="22"/>
                </w:rPr>
                <w:id w:val="-3516211"/>
                <w14:checkbox>
                  <w14:checked w14:val="1"/>
                  <w14:checkedState w14:val="2612" w14:font="Arial Unicode MS"/>
                  <w14:uncheckedState w14:val="2610" w14:font="Arial Unicode MS"/>
                </w14:checkbox>
              </w:sdtPr>
              <w:sdtEndPr/>
              <w:sdtContent>
                <w:r w:rsidR="00DB33FE">
                  <w:rPr>
                    <w:rFonts w:ascii="Arial Unicode MS" w:hAnsi="Arial Unicode MS" w:cs="Calibri"/>
                    <w:sz w:val="22"/>
                    <w:szCs w:val="22"/>
                  </w:rPr>
                  <w:t>☒</w:t>
                </w:r>
              </w:sdtContent>
            </w:sdt>
            <w:r w:rsidR="00DB33FE">
              <w:rPr>
                <w:rFonts w:ascii="Calibri" w:hAnsi="Calibri" w:cs="Calibri"/>
                <w:sz w:val="22"/>
                <w:szCs w:val="22"/>
              </w:rPr>
              <w:t xml:space="preserve"> Security Clearance from UN prior to travelling</w:t>
            </w:r>
          </w:p>
          <w:p w14:paraId="563E52DA" w14:textId="77777777" w:rsidR="00DB33FE" w:rsidRDefault="00C51422" w:rsidP="00DB33FE">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EndPr/>
              <w:sdtContent>
                <w:r w:rsidR="00DB33FE">
                  <w:rPr>
                    <w:rFonts w:ascii="MS Gothic" w:eastAsia="MS Gothic" w:hAnsi="MS Gothic" w:cs="Calibri" w:hint="eastAsia"/>
                    <w:sz w:val="22"/>
                    <w:szCs w:val="22"/>
                  </w:rPr>
                  <w:t>☐</w:t>
                </w:r>
              </w:sdtContent>
            </w:sdt>
            <w:r w:rsidR="00DB33FE">
              <w:rPr>
                <w:rFonts w:ascii="Calibri" w:hAnsi="Calibri" w:cs="Calibri"/>
                <w:sz w:val="22"/>
                <w:szCs w:val="22"/>
              </w:rPr>
              <w:t xml:space="preserve"> Completion of UN’s Basic and Advanced Security Training </w:t>
            </w:r>
          </w:p>
          <w:p w14:paraId="2FFD4944" w14:textId="6BCEE53B" w:rsidR="00DB33FE" w:rsidRDefault="00C51422" w:rsidP="00DB33FE">
            <w:pPr>
              <w:rPr>
                <w:rFonts w:ascii="Calibri" w:hAnsi="Calibri" w:cs="Calibri"/>
                <w:sz w:val="22"/>
                <w:szCs w:val="22"/>
              </w:rPr>
            </w:pPr>
            <w:sdt>
              <w:sdtPr>
                <w:rPr>
                  <w:rFonts w:ascii="Calibri" w:hAnsi="Calibri" w:cs="Calibri"/>
                  <w:sz w:val="22"/>
                  <w:szCs w:val="22"/>
                </w:rPr>
                <w:id w:val="-1079365678"/>
                <w14:checkbox>
                  <w14:checked w14:val="1"/>
                  <w14:checkedState w14:val="2612" w14:font="Arial Unicode MS"/>
                  <w14:uncheckedState w14:val="2610" w14:font="Arial Unicode MS"/>
                </w14:checkbox>
              </w:sdtPr>
              <w:sdtEndPr/>
              <w:sdtContent>
                <w:r w:rsidR="00DB33FE">
                  <w:rPr>
                    <w:rFonts w:ascii="Arial Unicode MS" w:hAnsi="Arial Unicode MS" w:cs="Calibri"/>
                    <w:sz w:val="22"/>
                    <w:szCs w:val="22"/>
                  </w:rPr>
                  <w:t>☒</w:t>
                </w:r>
              </w:sdtContent>
            </w:sdt>
            <w:r w:rsidR="00DB33FE">
              <w:rPr>
                <w:rFonts w:ascii="Calibri" w:hAnsi="Calibri" w:cs="Calibri"/>
                <w:sz w:val="22"/>
                <w:szCs w:val="22"/>
              </w:rPr>
              <w:t xml:space="preserve"> Comprehensive Travel Insurance</w:t>
            </w:r>
          </w:p>
          <w:p w14:paraId="603437C7" w14:textId="22F087E7" w:rsidR="008C23C9" w:rsidRPr="008C23C9" w:rsidRDefault="00C51422" w:rsidP="00DB33FE">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DB33FE">
                  <w:rPr>
                    <w:rFonts w:ascii="MS Gothic" w:eastAsia="MS Gothic" w:hAnsi="MS Gothic" w:cs="Calibri" w:hint="eastAsia"/>
                    <w:sz w:val="22"/>
                    <w:szCs w:val="22"/>
                  </w:rPr>
                  <w:t>☐</w:t>
                </w:r>
              </w:sdtContent>
            </w:sdt>
            <w:r w:rsidR="00DB33FE">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DB33FE">
                  <w:rPr>
                    <w:rFonts w:ascii="Calibri" w:hAnsi="Calibri" w:cs="Calibri"/>
                    <w:i/>
                    <w:snapToGrid w:val="0"/>
                    <w:color w:val="000000" w:themeColor="text1"/>
                    <w:sz w:val="22"/>
                    <w:szCs w:val="22"/>
                  </w:rPr>
                  <w:t>[pls. specify]</w:t>
                </w:r>
              </w:sdtContent>
            </w:sdt>
          </w:p>
        </w:tc>
      </w:tr>
      <w:tr w:rsidR="002726B1" w:rsidRPr="00E933A8" w14:paraId="603437D5" w14:textId="77777777" w:rsidTr="005C241F">
        <w:tblPrEx>
          <w:tblLook w:val="0000" w:firstRow="0" w:lastRow="0" w:firstColumn="0" w:lastColumn="0" w:noHBand="0" w:noVBand="0"/>
        </w:tblPrEx>
        <w:tc>
          <w:tcPr>
            <w:tcW w:w="1926"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 xml:space="preserve">Implementation Schedule indicating breakdown and timing of </w:t>
            </w:r>
            <w:r>
              <w:rPr>
                <w:rFonts w:ascii="Calibri" w:hAnsi="Calibri" w:cs="Calibri"/>
                <w:sz w:val="22"/>
                <w:szCs w:val="22"/>
              </w:rPr>
              <w:lastRenderedPageBreak/>
              <w:t>activities/sub-activities</w:t>
            </w:r>
          </w:p>
        </w:tc>
        <w:tc>
          <w:tcPr>
            <w:tcW w:w="7699" w:type="dxa"/>
          </w:tcPr>
          <w:p w14:paraId="603437D3" w14:textId="7349F976" w:rsidR="002726B1" w:rsidRDefault="00C51422"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77777777" w:rsidR="002726B1" w:rsidRPr="00E933A8" w:rsidRDefault="00C51422" w:rsidP="009E1C14">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tc>
      </w:tr>
      <w:tr w:rsidR="000B585E" w:rsidRPr="00E933A8" w14:paraId="603437DA" w14:textId="77777777" w:rsidTr="005C241F">
        <w:tblPrEx>
          <w:tblLook w:val="0000" w:firstRow="0" w:lastRow="0" w:firstColumn="0" w:lastColumn="0" w:noHBand="0" w:noVBand="0"/>
        </w:tblPrEx>
        <w:tc>
          <w:tcPr>
            <w:tcW w:w="1926"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699" w:type="dxa"/>
          </w:tcPr>
          <w:p w14:paraId="603437D8" w14:textId="11BDD4FF" w:rsidR="000B585E" w:rsidRDefault="00C51422"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77777777" w:rsidR="000B585E" w:rsidRPr="00E933A8" w:rsidRDefault="00C51422" w:rsidP="009E1C14">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Not Required</w:t>
            </w:r>
          </w:p>
        </w:tc>
      </w:tr>
      <w:tr w:rsidR="00BE45B5" w:rsidRPr="0021187D" w14:paraId="603437E1" w14:textId="77777777" w:rsidTr="005C241F">
        <w:tc>
          <w:tcPr>
            <w:tcW w:w="1926"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699" w:type="dxa"/>
            <w:shd w:val="clear" w:color="auto" w:fill="auto"/>
          </w:tcPr>
          <w:p w14:paraId="603437E0" w14:textId="74904C86" w:rsidR="00BE45B5" w:rsidRPr="003D08FE" w:rsidRDefault="00C51422"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r w:rsidR="00352330">
              <w:rPr>
                <w:rFonts w:ascii="Calibri" w:hAnsi="Calibri" w:cs="Calibri"/>
                <w:snapToGrid w:val="0"/>
                <w:sz w:val="22"/>
                <w:szCs w:val="22"/>
              </w:rPr>
              <w:t xml:space="preserve"> - MNT</w:t>
            </w:r>
          </w:p>
        </w:tc>
      </w:tr>
      <w:tr w:rsidR="00102ABA" w:rsidRPr="00E933A8" w14:paraId="603437E5" w14:textId="77777777" w:rsidTr="005C241F">
        <w:tblPrEx>
          <w:tblLook w:val="0000" w:firstRow="0" w:lastRow="0" w:firstColumn="0" w:lastColumn="0" w:noHBand="0" w:noVBand="0"/>
        </w:tblPrEx>
        <w:tc>
          <w:tcPr>
            <w:tcW w:w="1926"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699" w:type="dxa"/>
          </w:tcPr>
          <w:p w14:paraId="603437E3" w14:textId="5FD2426D" w:rsidR="00102ABA" w:rsidRPr="00E933A8" w:rsidRDefault="00C51422"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603437E4" w14:textId="77777777" w:rsidR="00102ABA" w:rsidRPr="00E933A8" w:rsidRDefault="00C51422" w:rsidP="009E1C14">
            <w:pPr>
              <w:rPr>
                <w:rFonts w:ascii="Calibri" w:hAnsi="Calibri" w:cs="Calibri"/>
                <w:sz w:val="22"/>
                <w:szCs w:val="22"/>
              </w:rPr>
            </w:pPr>
            <w:sdt>
              <w:sdtPr>
                <w:rPr>
                  <w:rFonts w:ascii="Calibri" w:hAnsi="Calibri" w:cs="Calibri"/>
                  <w:sz w:val="22"/>
                  <w:szCs w:val="22"/>
                </w:rPr>
                <w:id w:val="706916078"/>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exclusive of VAT and other applicable indirect taxes</w:t>
            </w:r>
          </w:p>
        </w:tc>
      </w:tr>
      <w:tr w:rsidR="005B4DA5" w:rsidRPr="0021187D" w14:paraId="603437EE" w14:textId="77777777" w:rsidTr="005C241F">
        <w:tc>
          <w:tcPr>
            <w:tcW w:w="1926"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699" w:type="dxa"/>
            <w:shd w:val="clear" w:color="auto" w:fill="auto"/>
          </w:tcPr>
          <w:p w14:paraId="603437E9" w14:textId="77777777" w:rsidR="007F6174" w:rsidRPr="00074C9B" w:rsidRDefault="00C51422"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603437EA" w14:textId="77777777" w:rsidR="007F6174" w:rsidRPr="00074C9B" w:rsidRDefault="00C51422"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03437EB" w14:textId="41DE2C19" w:rsidR="00E86504" w:rsidRDefault="00C51422"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C" w14:textId="77777777" w:rsidR="00D16C58" w:rsidRDefault="00D16C58" w:rsidP="00E86504">
            <w:pPr>
              <w:ind w:left="432" w:hanging="360"/>
              <w:jc w:val="both"/>
              <w:rPr>
                <w:rFonts w:ascii="Calibri" w:hAnsi="Calibri" w:cs="Calibri"/>
                <w:iCs/>
                <w:sz w:val="22"/>
                <w:szCs w:val="22"/>
              </w:rPr>
            </w:pP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5C241F">
        <w:tblPrEx>
          <w:tblLook w:val="0000" w:firstRow="0" w:lastRow="0" w:firstColumn="0" w:lastColumn="0" w:noHBand="0" w:noVBand="0"/>
        </w:tblPrEx>
        <w:tc>
          <w:tcPr>
            <w:tcW w:w="1926"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699" w:type="dxa"/>
            <w:tcBorders>
              <w:top w:val="single" w:sz="4" w:space="0" w:color="auto"/>
              <w:left w:val="single" w:sz="4" w:space="0" w:color="auto"/>
              <w:bottom w:val="single" w:sz="4" w:space="0" w:color="auto"/>
              <w:right w:val="single" w:sz="4" w:space="0" w:color="auto"/>
            </w:tcBorders>
          </w:tcPr>
          <w:p w14:paraId="603437F2" w14:textId="62B0EC5F" w:rsidR="007F6174" w:rsidRPr="00074C9B" w:rsidRDefault="00C51422"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496728">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03437F3" w14:textId="47B22C1D" w:rsidR="007F6174" w:rsidRPr="00074C9B" w:rsidRDefault="00C51422" w:rsidP="003B0929">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496728">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 xml:space="preserve">Permitted </w:t>
            </w:r>
          </w:p>
        </w:tc>
      </w:tr>
      <w:tr w:rsidR="00D85C6C" w:rsidRPr="0021187D" w14:paraId="6034381C" w14:textId="77777777" w:rsidTr="005C241F">
        <w:tc>
          <w:tcPr>
            <w:tcW w:w="1926" w:type="dxa"/>
            <w:shd w:val="clear" w:color="auto" w:fill="auto"/>
          </w:tcPr>
          <w:p w14:paraId="603437F5" w14:textId="77777777" w:rsidR="00BE45B5" w:rsidRDefault="00BE45B5" w:rsidP="0021187D">
            <w:pPr>
              <w:rPr>
                <w:rFonts w:ascii="Calibri" w:hAnsi="Calibri" w:cs="Calibri"/>
                <w:bCs/>
                <w:sz w:val="22"/>
                <w:szCs w:val="22"/>
              </w:rPr>
            </w:pPr>
          </w:p>
          <w:p w14:paraId="603437F6" w14:textId="5837CCE1"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p>
        </w:tc>
        <w:tc>
          <w:tcPr>
            <w:tcW w:w="7699" w:type="dxa"/>
            <w:shd w:val="clear" w:color="auto" w:fill="auto"/>
          </w:tcPr>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226"/>
              <w:gridCol w:w="899"/>
              <w:gridCol w:w="1335"/>
            </w:tblGrid>
            <w:tr w:rsidR="005C241F" w:rsidRPr="0021187D" w14:paraId="782EB780" w14:textId="77777777" w:rsidTr="00C9715A">
              <w:trPr>
                <w:trHeight w:val="809"/>
              </w:trPr>
              <w:tc>
                <w:tcPr>
                  <w:tcW w:w="4500" w:type="dxa"/>
                </w:tcPr>
                <w:p w14:paraId="7BC1788E" w14:textId="77777777" w:rsidR="005C241F" w:rsidRPr="0021187D" w:rsidRDefault="005C241F" w:rsidP="00471734">
                  <w:pPr>
                    <w:jc w:val="center"/>
                    <w:rPr>
                      <w:rFonts w:ascii="Calibri" w:hAnsi="Calibri" w:cs="Calibri"/>
                      <w:bCs/>
                      <w:sz w:val="22"/>
                      <w:szCs w:val="22"/>
                    </w:rPr>
                  </w:pPr>
                  <w:r>
                    <w:rPr>
                      <w:rFonts w:ascii="Calibri" w:hAnsi="Calibri" w:cs="Calibri"/>
                      <w:bCs/>
                      <w:sz w:val="22"/>
                      <w:szCs w:val="22"/>
                    </w:rPr>
                    <w:t>Outputs</w:t>
                  </w:r>
                </w:p>
              </w:tc>
              <w:tc>
                <w:tcPr>
                  <w:tcW w:w="1226" w:type="dxa"/>
                  <w:shd w:val="clear" w:color="auto" w:fill="auto"/>
                </w:tcPr>
                <w:p w14:paraId="483ADEAA" w14:textId="77777777" w:rsidR="005C241F" w:rsidRPr="0021187D" w:rsidRDefault="005C241F" w:rsidP="00471734">
                  <w:pPr>
                    <w:jc w:val="center"/>
                    <w:rPr>
                      <w:rFonts w:ascii="Calibri" w:hAnsi="Calibri" w:cs="Calibri"/>
                      <w:bCs/>
                      <w:sz w:val="22"/>
                      <w:szCs w:val="22"/>
                    </w:rPr>
                  </w:pPr>
                  <w:r w:rsidRPr="0021187D">
                    <w:rPr>
                      <w:rFonts w:ascii="Calibri" w:hAnsi="Calibri" w:cs="Calibri"/>
                      <w:bCs/>
                      <w:sz w:val="22"/>
                      <w:szCs w:val="22"/>
                    </w:rPr>
                    <w:t>Percentage</w:t>
                  </w:r>
                </w:p>
              </w:tc>
              <w:tc>
                <w:tcPr>
                  <w:tcW w:w="899" w:type="dxa"/>
                  <w:shd w:val="clear" w:color="auto" w:fill="auto"/>
                </w:tcPr>
                <w:p w14:paraId="157CFBFF" w14:textId="77777777" w:rsidR="005C241F" w:rsidRPr="0021187D" w:rsidRDefault="005C241F" w:rsidP="00471734">
                  <w:pPr>
                    <w:jc w:val="center"/>
                    <w:rPr>
                      <w:rFonts w:ascii="Calibri" w:hAnsi="Calibri" w:cs="Calibri"/>
                      <w:bCs/>
                      <w:sz w:val="22"/>
                      <w:szCs w:val="22"/>
                    </w:rPr>
                  </w:pPr>
                  <w:r w:rsidRPr="0021187D">
                    <w:rPr>
                      <w:rFonts w:ascii="Calibri" w:hAnsi="Calibri" w:cs="Calibri"/>
                      <w:bCs/>
                      <w:sz w:val="22"/>
                      <w:szCs w:val="22"/>
                    </w:rPr>
                    <w:t>Timing</w:t>
                  </w:r>
                </w:p>
              </w:tc>
              <w:tc>
                <w:tcPr>
                  <w:tcW w:w="1335" w:type="dxa"/>
                  <w:shd w:val="clear" w:color="auto" w:fill="auto"/>
                </w:tcPr>
                <w:p w14:paraId="76DC301D" w14:textId="77777777" w:rsidR="005C241F" w:rsidRPr="0021187D" w:rsidRDefault="005C241F" w:rsidP="00471734">
                  <w:pPr>
                    <w:jc w:val="center"/>
                    <w:rPr>
                      <w:rFonts w:ascii="Calibri" w:hAnsi="Calibri" w:cs="Calibri"/>
                      <w:bCs/>
                      <w:sz w:val="22"/>
                      <w:szCs w:val="22"/>
                    </w:rPr>
                  </w:pPr>
                  <w:r w:rsidRPr="0021187D">
                    <w:rPr>
                      <w:rFonts w:ascii="Calibri" w:hAnsi="Calibri" w:cs="Calibri"/>
                      <w:bCs/>
                      <w:sz w:val="22"/>
                      <w:szCs w:val="22"/>
                    </w:rPr>
                    <w:t>Condition for Payment Release</w:t>
                  </w:r>
                </w:p>
              </w:tc>
            </w:tr>
            <w:tr w:rsidR="00471734" w:rsidRPr="0021187D" w14:paraId="2800A42E" w14:textId="77777777" w:rsidTr="006F25C7">
              <w:trPr>
                <w:trHeight w:val="3449"/>
              </w:trPr>
              <w:tc>
                <w:tcPr>
                  <w:tcW w:w="4500" w:type="dxa"/>
                </w:tcPr>
                <w:p w14:paraId="0C001263" w14:textId="77777777" w:rsidR="00446026" w:rsidRDefault="00496728" w:rsidP="00446026">
                  <w:pPr>
                    <w:rPr>
                      <w:rFonts w:ascii="Calibri" w:hAnsi="Calibri" w:cs="Calibri"/>
                      <w:b/>
                      <w:bCs/>
                      <w:sz w:val="22"/>
                      <w:szCs w:val="22"/>
                    </w:rPr>
                  </w:pPr>
                  <w:r w:rsidRPr="007A612E">
                    <w:rPr>
                      <w:rFonts w:ascii="Calibri" w:hAnsi="Calibri" w:cs="Calibri"/>
                      <w:b/>
                      <w:sz w:val="22"/>
                      <w:szCs w:val="22"/>
                    </w:rPr>
                    <w:t xml:space="preserve">Inception report: </w:t>
                  </w:r>
                </w:p>
                <w:p w14:paraId="51333A75" w14:textId="77777777" w:rsidR="006F25C7" w:rsidRPr="006F25C7" w:rsidRDefault="006F25C7" w:rsidP="00BF5190">
                  <w:pPr>
                    <w:pStyle w:val="ListParagraph"/>
                    <w:numPr>
                      <w:ilvl w:val="0"/>
                      <w:numId w:val="13"/>
                    </w:numPr>
                    <w:spacing w:line="240" w:lineRule="auto"/>
                    <w:rPr>
                      <w:rFonts w:ascii="Calibri" w:hAnsi="Calibri" w:cs="Calibri"/>
                      <w:bCs/>
                      <w:szCs w:val="22"/>
                      <w:lang w:val="mn-MN"/>
                    </w:rPr>
                  </w:pPr>
                  <w:r w:rsidRPr="006F25C7">
                    <w:rPr>
                      <w:rFonts w:ascii="Calibri" w:hAnsi="Calibri" w:cs="Calibri"/>
                      <w:bCs/>
                      <w:szCs w:val="22"/>
                      <w:lang w:val="mn-MN"/>
                    </w:rPr>
                    <w:t>Develop methodology (Please see the Inception report for Sustainable Forest Management) and detailed work plan with timeline of activities and deliverables;</w:t>
                  </w:r>
                </w:p>
                <w:p w14:paraId="355677F1" w14:textId="77777777" w:rsidR="006F25C7" w:rsidRPr="006F25C7" w:rsidRDefault="006F25C7" w:rsidP="00BF5190">
                  <w:pPr>
                    <w:pStyle w:val="ListParagraph"/>
                    <w:numPr>
                      <w:ilvl w:val="0"/>
                      <w:numId w:val="13"/>
                    </w:numPr>
                    <w:spacing w:line="240" w:lineRule="auto"/>
                    <w:rPr>
                      <w:rFonts w:ascii="Calibri" w:hAnsi="Calibri" w:cs="Calibri"/>
                      <w:bCs/>
                      <w:szCs w:val="22"/>
                      <w:lang w:val="mn-MN"/>
                    </w:rPr>
                  </w:pPr>
                  <w:r w:rsidRPr="006F25C7">
                    <w:rPr>
                      <w:rFonts w:ascii="Calibri" w:hAnsi="Calibri" w:cs="Calibri"/>
                      <w:bCs/>
                      <w:szCs w:val="22"/>
                      <w:lang w:val="mn-MN"/>
                    </w:rPr>
                    <w:t>Compilation of existing inventory database for the pilot areas (Please see the Final report of Forest Inventory of Project Priority areas);</w:t>
                  </w:r>
                </w:p>
                <w:p w14:paraId="6799A311" w14:textId="284FBFE9" w:rsidR="006F25C7" w:rsidRPr="006F25C7" w:rsidRDefault="006F25C7" w:rsidP="00BF5190">
                  <w:pPr>
                    <w:pStyle w:val="ListParagraph"/>
                    <w:numPr>
                      <w:ilvl w:val="0"/>
                      <w:numId w:val="13"/>
                    </w:numPr>
                    <w:spacing w:line="240" w:lineRule="auto"/>
                    <w:rPr>
                      <w:rFonts w:ascii="Calibri" w:hAnsi="Calibri" w:cs="Calibri"/>
                      <w:bCs/>
                      <w:szCs w:val="22"/>
                      <w:lang w:val="mn-MN"/>
                    </w:rPr>
                  </w:pPr>
                  <w:r w:rsidRPr="006F25C7">
                    <w:rPr>
                      <w:rFonts w:ascii="Calibri" w:hAnsi="Calibri" w:cs="Calibri"/>
                      <w:bCs/>
                      <w:szCs w:val="22"/>
                      <w:lang w:val="mn-MN"/>
                    </w:rPr>
                    <w:t>Plan a list of capacity building, consultation meetings/workshops with FUGs and Forest units;</w:t>
                  </w:r>
                </w:p>
              </w:tc>
              <w:tc>
                <w:tcPr>
                  <w:tcW w:w="1226" w:type="dxa"/>
                  <w:shd w:val="clear" w:color="auto" w:fill="auto"/>
                </w:tcPr>
                <w:p w14:paraId="0C11A975" w14:textId="4DFC5322" w:rsidR="00471734" w:rsidRPr="00446026" w:rsidRDefault="00BA129F" w:rsidP="005C241F">
                  <w:pPr>
                    <w:jc w:val="both"/>
                    <w:rPr>
                      <w:rFonts w:asciiTheme="minorHAnsi" w:hAnsiTheme="minorHAnsi" w:cstheme="minorHAnsi"/>
                      <w:bCs/>
                      <w:sz w:val="22"/>
                      <w:szCs w:val="22"/>
                    </w:rPr>
                  </w:pPr>
                  <w:r w:rsidRPr="00446026">
                    <w:rPr>
                      <w:rFonts w:asciiTheme="minorHAnsi" w:hAnsiTheme="minorHAnsi" w:cstheme="minorHAnsi"/>
                      <w:bCs/>
                      <w:sz w:val="22"/>
                      <w:szCs w:val="22"/>
                    </w:rPr>
                    <w:t>1</w:t>
                  </w:r>
                  <w:r w:rsidR="00C9715A">
                    <w:rPr>
                      <w:rFonts w:asciiTheme="minorHAnsi" w:hAnsiTheme="minorHAnsi" w:cstheme="minorHAnsi"/>
                      <w:bCs/>
                      <w:sz w:val="22"/>
                      <w:szCs w:val="22"/>
                    </w:rPr>
                    <w:t>5</w:t>
                  </w:r>
                  <w:r w:rsidR="00471734" w:rsidRPr="00446026">
                    <w:rPr>
                      <w:rFonts w:asciiTheme="minorHAnsi" w:hAnsiTheme="minorHAnsi" w:cstheme="minorHAnsi"/>
                      <w:bCs/>
                      <w:sz w:val="22"/>
                      <w:szCs w:val="22"/>
                    </w:rPr>
                    <w:t>%</w:t>
                  </w:r>
                </w:p>
              </w:tc>
              <w:tc>
                <w:tcPr>
                  <w:tcW w:w="899" w:type="dxa"/>
                  <w:shd w:val="clear" w:color="auto" w:fill="auto"/>
                </w:tcPr>
                <w:p w14:paraId="1C9E9EA9" w14:textId="3852B828" w:rsidR="00471734" w:rsidRPr="00446026" w:rsidRDefault="00362179" w:rsidP="005C241F">
                  <w:pPr>
                    <w:jc w:val="both"/>
                    <w:rPr>
                      <w:rFonts w:asciiTheme="minorHAnsi" w:hAnsiTheme="minorHAnsi" w:cstheme="minorHAnsi"/>
                      <w:bCs/>
                      <w:sz w:val="22"/>
                      <w:szCs w:val="22"/>
                    </w:rPr>
                  </w:pPr>
                  <w:r>
                    <w:rPr>
                      <w:rFonts w:asciiTheme="minorHAnsi" w:hAnsiTheme="minorHAnsi" w:cstheme="minorHAnsi"/>
                      <w:bCs/>
                      <w:sz w:val="22"/>
                      <w:szCs w:val="22"/>
                    </w:rPr>
                    <w:t xml:space="preserve">From </w:t>
                  </w:r>
                  <w:r w:rsidR="00C9715A">
                    <w:rPr>
                      <w:rFonts w:asciiTheme="minorHAnsi" w:hAnsiTheme="minorHAnsi" w:cstheme="minorHAnsi"/>
                      <w:bCs/>
                      <w:sz w:val="22"/>
                      <w:szCs w:val="22"/>
                    </w:rPr>
                    <w:t>1 month</w:t>
                  </w:r>
                </w:p>
              </w:tc>
              <w:tc>
                <w:tcPr>
                  <w:tcW w:w="1335" w:type="dxa"/>
                  <w:vMerge w:val="restart"/>
                  <w:shd w:val="clear" w:color="auto" w:fill="auto"/>
                </w:tcPr>
                <w:p w14:paraId="0C3972DE" w14:textId="77777777" w:rsidR="00471734" w:rsidRPr="00F253EC" w:rsidRDefault="00471734" w:rsidP="005C241F">
                  <w:pPr>
                    <w:jc w:val="both"/>
                    <w:rPr>
                      <w:rFonts w:ascii="Calibri" w:hAnsi="Calibri" w:cs="Calibri"/>
                      <w:bCs/>
                      <w:sz w:val="16"/>
                    </w:rPr>
                  </w:pPr>
                  <w:r w:rsidRPr="00F253EC">
                    <w:rPr>
                      <w:rFonts w:ascii="Calibri" w:hAnsi="Calibri" w:cs="Calibri"/>
                      <w:bCs/>
                      <w:sz w:val="16"/>
                    </w:rPr>
                    <w:t>Within thirty (30) days from the date of meeting the following conditions:</w:t>
                  </w:r>
                </w:p>
                <w:p w14:paraId="12F86E57" w14:textId="77777777" w:rsidR="00471734" w:rsidRPr="00F253EC" w:rsidRDefault="00471734" w:rsidP="006456A8">
                  <w:pPr>
                    <w:numPr>
                      <w:ilvl w:val="0"/>
                      <w:numId w:val="4"/>
                    </w:numPr>
                    <w:ind w:left="381"/>
                    <w:rPr>
                      <w:rFonts w:ascii="Calibri" w:hAnsi="Calibri" w:cs="Calibri"/>
                      <w:bCs/>
                      <w:sz w:val="16"/>
                    </w:rPr>
                  </w:pPr>
                  <w:r w:rsidRPr="00F253EC">
                    <w:rPr>
                      <w:rFonts w:ascii="Calibri" w:hAnsi="Calibri" w:cs="Calibri"/>
                      <w:bCs/>
                      <w:sz w:val="16"/>
                    </w:rPr>
                    <w:t xml:space="preserve">UNDP’s written acceptance (i.e., not mere receipt) of the quality of the outputs; and </w:t>
                  </w:r>
                </w:p>
                <w:p w14:paraId="5FADC237" w14:textId="77777777" w:rsidR="00471734" w:rsidRPr="00C04586" w:rsidRDefault="00471734" w:rsidP="006456A8">
                  <w:pPr>
                    <w:numPr>
                      <w:ilvl w:val="0"/>
                      <w:numId w:val="4"/>
                    </w:numPr>
                    <w:ind w:left="381"/>
                    <w:rPr>
                      <w:rFonts w:ascii="Calibri" w:hAnsi="Calibri" w:cs="Calibri"/>
                      <w:bCs/>
                      <w:sz w:val="22"/>
                      <w:szCs w:val="22"/>
                    </w:rPr>
                  </w:pPr>
                  <w:r w:rsidRPr="00F253EC">
                    <w:rPr>
                      <w:rFonts w:ascii="Calibri" w:hAnsi="Calibri" w:cs="Calibri"/>
                      <w:bCs/>
                      <w:sz w:val="16"/>
                    </w:rPr>
                    <w:t>Receipt of invoice from the Service Provider.</w:t>
                  </w:r>
                </w:p>
              </w:tc>
            </w:tr>
            <w:tr w:rsidR="00CC44CE" w:rsidRPr="0021187D" w14:paraId="122AB35B" w14:textId="77777777" w:rsidTr="00C9715A">
              <w:trPr>
                <w:trHeight w:val="593"/>
              </w:trPr>
              <w:tc>
                <w:tcPr>
                  <w:tcW w:w="4500" w:type="dxa"/>
                  <w:vAlign w:val="center"/>
                </w:tcPr>
                <w:p w14:paraId="2284FB99" w14:textId="77777777" w:rsidR="006F25C7" w:rsidRDefault="00CC44CE" w:rsidP="006F25C7">
                  <w:pPr>
                    <w:jc w:val="both"/>
                    <w:rPr>
                      <w:rFonts w:asciiTheme="minorHAnsi" w:hAnsiTheme="minorHAnsi" w:cstheme="minorHAnsi"/>
                      <w:b/>
                      <w:sz w:val="22"/>
                      <w:szCs w:val="22"/>
                      <w:lang w:val="mn-MN"/>
                    </w:rPr>
                  </w:pPr>
                  <w:r w:rsidRPr="00C9715A">
                    <w:rPr>
                      <w:rFonts w:asciiTheme="minorHAnsi" w:hAnsiTheme="minorHAnsi" w:cstheme="minorHAnsi"/>
                      <w:b/>
                      <w:sz w:val="22"/>
                      <w:szCs w:val="22"/>
                      <w:lang w:val="mn-MN"/>
                    </w:rPr>
                    <w:t xml:space="preserve">Progress report -1: </w:t>
                  </w:r>
                </w:p>
                <w:p w14:paraId="655D1374" w14:textId="77777777" w:rsidR="006F25C7" w:rsidRPr="006F25C7" w:rsidRDefault="006F25C7" w:rsidP="00BF5190">
                  <w:pPr>
                    <w:pStyle w:val="ListParagraph"/>
                    <w:numPr>
                      <w:ilvl w:val="0"/>
                      <w:numId w:val="22"/>
                    </w:numPr>
                    <w:spacing w:line="240" w:lineRule="auto"/>
                    <w:jc w:val="both"/>
                    <w:rPr>
                      <w:rFonts w:asciiTheme="minorHAnsi" w:hAnsiTheme="minorHAnsi" w:cstheme="minorHAnsi"/>
                      <w:b/>
                      <w:szCs w:val="22"/>
                      <w:lang w:val="mn-MN"/>
                    </w:rPr>
                  </w:pPr>
                  <w:r w:rsidRPr="006F25C7">
                    <w:rPr>
                      <w:rFonts w:asciiTheme="minorHAnsi" w:eastAsia="Arial" w:hAnsiTheme="minorHAnsi" w:cstheme="minorHAnsi"/>
                      <w:szCs w:val="22"/>
                      <w:lang w:val="mn-MN"/>
                    </w:rPr>
                    <w:t>Consultation with stakeholders for developing SFM plan;</w:t>
                  </w:r>
                </w:p>
                <w:p w14:paraId="49EC695D" w14:textId="77777777" w:rsidR="006F25C7" w:rsidRPr="006F25C7" w:rsidRDefault="006F25C7" w:rsidP="00BF5190">
                  <w:pPr>
                    <w:pStyle w:val="ListParagraph"/>
                    <w:numPr>
                      <w:ilvl w:val="0"/>
                      <w:numId w:val="22"/>
                    </w:numPr>
                    <w:spacing w:line="240" w:lineRule="auto"/>
                    <w:jc w:val="both"/>
                    <w:rPr>
                      <w:rFonts w:asciiTheme="minorHAnsi" w:hAnsiTheme="minorHAnsi" w:cstheme="minorHAnsi"/>
                      <w:b/>
                      <w:szCs w:val="22"/>
                      <w:lang w:val="mn-MN"/>
                    </w:rPr>
                  </w:pPr>
                  <w:r w:rsidRPr="006F25C7">
                    <w:rPr>
                      <w:rFonts w:asciiTheme="minorHAnsi" w:eastAsia="Arial" w:hAnsiTheme="minorHAnsi" w:cstheme="minorHAnsi"/>
                      <w:szCs w:val="22"/>
                      <w:lang w:val="mn-MN"/>
                    </w:rPr>
                    <w:t xml:space="preserve">Mapping (1:25,000 for FUG) and analysing identification of silviculture activities (Forest land use/land cover map, Dominant tree species map with age classes, </w:t>
                  </w:r>
                  <w:r w:rsidRPr="006F25C7">
                    <w:rPr>
                      <w:rFonts w:asciiTheme="minorHAnsi" w:hAnsiTheme="minorHAnsi" w:cstheme="minorHAnsi"/>
                      <w:szCs w:val="22"/>
                      <w:lang w:val="mn-MN"/>
                    </w:rPr>
                    <w:t xml:space="preserve">Forest function map, identification of stands, stand-wise plan and non-timber forest product map </w:t>
                  </w:r>
                  <w:r w:rsidRPr="006F25C7">
                    <w:rPr>
                      <w:rFonts w:asciiTheme="minorHAnsi" w:hAnsiTheme="minorHAnsi" w:cstheme="minorHAnsi"/>
                      <w:szCs w:val="22"/>
                      <w:lang w:val="mn-MN"/>
                    </w:rPr>
                    <w:lastRenderedPageBreak/>
                    <w:t>(plan and general)</w:t>
                  </w:r>
                  <w:r w:rsidRPr="006F25C7">
                    <w:rPr>
                      <w:rFonts w:asciiTheme="minorHAnsi" w:eastAsia="Arial" w:hAnsiTheme="minorHAnsi" w:cstheme="minorHAnsi"/>
                      <w:szCs w:val="22"/>
                      <w:lang w:val="mn-MN"/>
                    </w:rPr>
                    <w:t>) in project priority areas;</w:t>
                  </w:r>
                </w:p>
                <w:p w14:paraId="221518F9" w14:textId="77777777" w:rsidR="006F25C7" w:rsidRPr="006F25C7" w:rsidRDefault="006F25C7" w:rsidP="00BF5190">
                  <w:pPr>
                    <w:pStyle w:val="ListParagraph"/>
                    <w:numPr>
                      <w:ilvl w:val="0"/>
                      <w:numId w:val="22"/>
                    </w:numPr>
                    <w:spacing w:line="240" w:lineRule="auto"/>
                    <w:jc w:val="both"/>
                    <w:rPr>
                      <w:rFonts w:asciiTheme="minorHAnsi" w:hAnsiTheme="minorHAnsi" w:cstheme="minorHAnsi"/>
                      <w:b/>
                      <w:szCs w:val="22"/>
                      <w:lang w:val="mn-MN"/>
                    </w:rPr>
                  </w:pPr>
                  <w:r w:rsidRPr="006F25C7">
                    <w:rPr>
                      <w:rFonts w:asciiTheme="minorHAnsi" w:hAnsiTheme="minorHAnsi" w:cstheme="minorHAnsi"/>
                      <w:szCs w:val="22"/>
                      <w:lang w:val="mn-MN"/>
                    </w:rPr>
                    <w:t>Develop training plan and materials of SFM for stakeholders of project priority areas</w:t>
                  </w:r>
                  <w:r w:rsidRPr="006F25C7">
                    <w:rPr>
                      <w:rFonts w:asciiTheme="minorHAnsi" w:hAnsiTheme="minorHAnsi" w:cstheme="minorHAnsi"/>
                      <w:szCs w:val="22"/>
                    </w:rPr>
                    <w:t>;</w:t>
                  </w:r>
                </w:p>
                <w:p w14:paraId="5487E42C" w14:textId="77777777" w:rsidR="006F25C7" w:rsidRPr="006F25C7" w:rsidRDefault="006F25C7" w:rsidP="00BF5190">
                  <w:pPr>
                    <w:pStyle w:val="ListParagraph"/>
                    <w:numPr>
                      <w:ilvl w:val="0"/>
                      <w:numId w:val="22"/>
                    </w:numPr>
                    <w:spacing w:line="240" w:lineRule="auto"/>
                    <w:jc w:val="both"/>
                    <w:rPr>
                      <w:rFonts w:asciiTheme="minorHAnsi" w:hAnsiTheme="minorHAnsi" w:cstheme="minorHAnsi"/>
                      <w:b/>
                      <w:szCs w:val="22"/>
                      <w:lang w:val="mn-MN"/>
                    </w:rPr>
                  </w:pPr>
                  <w:r w:rsidRPr="006F25C7">
                    <w:rPr>
                      <w:rFonts w:asciiTheme="minorHAnsi" w:hAnsiTheme="minorHAnsi" w:cstheme="minorHAnsi"/>
                      <w:color w:val="000000"/>
                      <w:szCs w:val="22"/>
                      <w:lang w:val="mn-MN" w:eastAsia="en-GB"/>
                    </w:rPr>
                    <w:t>Market assessment of demand and supply on timber and non-timber</w:t>
                  </w:r>
                  <w:r w:rsidRPr="006F25C7">
                    <w:rPr>
                      <w:rFonts w:asciiTheme="minorHAnsi" w:hAnsiTheme="minorHAnsi" w:cstheme="minorHAnsi"/>
                      <w:color w:val="000000"/>
                      <w:szCs w:val="22"/>
                      <w:lang w:eastAsia="en-GB"/>
                    </w:rPr>
                    <w:t xml:space="preserve"> forest</w:t>
                  </w:r>
                  <w:r w:rsidRPr="006F25C7">
                    <w:rPr>
                      <w:rFonts w:asciiTheme="minorHAnsi" w:hAnsiTheme="minorHAnsi" w:cstheme="minorHAnsi"/>
                      <w:color w:val="000000"/>
                      <w:szCs w:val="22"/>
                      <w:lang w:val="mn-MN" w:eastAsia="en-GB"/>
                    </w:rPr>
                    <w:t xml:space="preserve"> products</w:t>
                  </w:r>
                  <w:r w:rsidRPr="006F25C7">
                    <w:rPr>
                      <w:rFonts w:asciiTheme="minorHAnsi" w:hAnsiTheme="minorHAnsi" w:cstheme="minorHAnsi"/>
                      <w:color w:val="000000"/>
                      <w:szCs w:val="22"/>
                      <w:lang w:eastAsia="en-GB"/>
                    </w:rPr>
                    <w:t>, determine minimum limit of annual harvest volume;</w:t>
                  </w:r>
                </w:p>
                <w:p w14:paraId="119F8DBF" w14:textId="77777777" w:rsidR="006F25C7" w:rsidRPr="006F25C7" w:rsidRDefault="006F25C7" w:rsidP="00BF5190">
                  <w:pPr>
                    <w:pStyle w:val="ListParagraph"/>
                    <w:numPr>
                      <w:ilvl w:val="0"/>
                      <w:numId w:val="22"/>
                    </w:numPr>
                    <w:spacing w:line="240" w:lineRule="auto"/>
                    <w:jc w:val="both"/>
                    <w:rPr>
                      <w:rFonts w:asciiTheme="minorHAnsi" w:hAnsiTheme="minorHAnsi" w:cstheme="minorHAnsi"/>
                      <w:b/>
                      <w:szCs w:val="22"/>
                      <w:lang w:val="mn-MN"/>
                    </w:rPr>
                  </w:pPr>
                  <w:r w:rsidRPr="006F25C7">
                    <w:rPr>
                      <w:rFonts w:asciiTheme="minorHAnsi" w:hAnsiTheme="minorHAnsi" w:cstheme="minorHAnsi"/>
                      <w:szCs w:val="22"/>
                      <w:lang w:val="mn-MN"/>
                    </w:rPr>
                    <w:t>Propose suitable/possible business plans (please consult with PIU) depend on management type (protection status), planned silvicultural activities and non-timber forest resources of soum and FUGs</w:t>
                  </w:r>
                  <w:r w:rsidRPr="006F25C7">
                    <w:rPr>
                      <w:rFonts w:asciiTheme="minorHAnsi" w:hAnsiTheme="minorHAnsi" w:cstheme="minorHAnsi"/>
                      <w:szCs w:val="22"/>
                    </w:rPr>
                    <w:t>;</w:t>
                  </w:r>
                </w:p>
                <w:p w14:paraId="48026BC5" w14:textId="77777777" w:rsidR="006F25C7" w:rsidRPr="006F25C7" w:rsidRDefault="006F25C7" w:rsidP="00BF5190">
                  <w:pPr>
                    <w:pStyle w:val="ListParagraph"/>
                    <w:numPr>
                      <w:ilvl w:val="0"/>
                      <w:numId w:val="22"/>
                    </w:numPr>
                    <w:spacing w:line="240" w:lineRule="auto"/>
                    <w:jc w:val="both"/>
                    <w:rPr>
                      <w:rFonts w:asciiTheme="minorHAnsi" w:hAnsiTheme="minorHAnsi" w:cstheme="minorHAnsi"/>
                      <w:b/>
                      <w:szCs w:val="22"/>
                      <w:lang w:val="mn-MN"/>
                    </w:rPr>
                  </w:pPr>
                  <w:r w:rsidRPr="006F25C7">
                    <w:rPr>
                      <w:rFonts w:asciiTheme="minorHAnsi" w:hAnsiTheme="minorHAnsi" w:cstheme="minorHAnsi"/>
                      <w:szCs w:val="22"/>
                      <w:lang w:val="mn-MN"/>
                    </w:rPr>
                    <w:t>Identify forest area that used as pasture and suggest sustainable pasture management activities</w:t>
                  </w:r>
                  <w:r w:rsidRPr="006F25C7">
                    <w:rPr>
                      <w:rFonts w:asciiTheme="minorHAnsi" w:hAnsiTheme="minorHAnsi" w:cstheme="minorHAnsi"/>
                      <w:szCs w:val="22"/>
                    </w:rPr>
                    <w:t>;</w:t>
                  </w:r>
                </w:p>
                <w:p w14:paraId="12293500" w14:textId="77777777" w:rsidR="006F25C7" w:rsidRPr="006F25C7" w:rsidRDefault="006F25C7" w:rsidP="00BF5190">
                  <w:pPr>
                    <w:pStyle w:val="ListParagraph"/>
                    <w:numPr>
                      <w:ilvl w:val="0"/>
                      <w:numId w:val="22"/>
                    </w:numPr>
                    <w:spacing w:line="240" w:lineRule="auto"/>
                    <w:jc w:val="both"/>
                    <w:rPr>
                      <w:rFonts w:asciiTheme="minorHAnsi" w:hAnsiTheme="minorHAnsi" w:cstheme="minorHAnsi"/>
                      <w:b/>
                      <w:szCs w:val="22"/>
                      <w:lang w:val="mn-MN"/>
                    </w:rPr>
                  </w:pPr>
                  <w:r w:rsidRPr="006F25C7">
                    <w:rPr>
                      <w:rFonts w:asciiTheme="minorHAnsi" w:hAnsiTheme="minorHAnsi" w:cstheme="minorHAnsi"/>
                      <w:szCs w:val="22"/>
                      <w:lang w:val="mn-MN"/>
                    </w:rPr>
                    <w:t>Determine region specific management activities</w:t>
                  </w:r>
                  <w:r w:rsidRPr="006F25C7">
                    <w:rPr>
                      <w:rFonts w:asciiTheme="minorHAnsi" w:hAnsiTheme="minorHAnsi" w:cstheme="minorHAnsi"/>
                      <w:szCs w:val="22"/>
                    </w:rPr>
                    <w:t>;</w:t>
                  </w:r>
                </w:p>
                <w:p w14:paraId="6F498736" w14:textId="51E2EE1B" w:rsidR="00CC44CE" w:rsidRPr="006F25C7" w:rsidRDefault="006F25C7" w:rsidP="00BF5190">
                  <w:pPr>
                    <w:pStyle w:val="ListParagraph"/>
                    <w:numPr>
                      <w:ilvl w:val="0"/>
                      <w:numId w:val="22"/>
                    </w:numPr>
                    <w:spacing w:line="240" w:lineRule="auto"/>
                    <w:jc w:val="both"/>
                    <w:rPr>
                      <w:rFonts w:asciiTheme="minorHAnsi" w:hAnsiTheme="minorHAnsi" w:cstheme="minorHAnsi"/>
                      <w:b/>
                      <w:szCs w:val="22"/>
                      <w:lang w:val="mn-MN"/>
                    </w:rPr>
                  </w:pPr>
                  <w:r w:rsidRPr="006F25C7">
                    <w:rPr>
                      <w:rFonts w:asciiTheme="minorHAnsi" w:hAnsiTheme="minorHAnsi" w:cstheme="minorHAnsi"/>
                      <w:szCs w:val="22"/>
                      <w:lang w:val="mn-MN"/>
                    </w:rPr>
                    <w:t>Develop draft SFM plan</w:t>
                  </w:r>
                  <w:r w:rsidRPr="006F25C7">
                    <w:rPr>
                      <w:rFonts w:asciiTheme="minorHAnsi" w:hAnsiTheme="minorHAnsi" w:cstheme="minorHAnsi"/>
                      <w:szCs w:val="22"/>
                    </w:rPr>
                    <w:t>.</w:t>
                  </w:r>
                </w:p>
              </w:tc>
              <w:tc>
                <w:tcPr>
                  <w:tcW w:w="1226" w:type="dxa"/>
                  <w:shd w:val="clear" w:color="auto" w:fill="auto"/>
                </w:tcPr>
                <w:p w14:paraId="72D528A9" w14:textId="00CF3456" w:rsidR="00CC44CE" w:rsidRPr="00446026" w:rsidRDefault="00C9715A" w:rsidP="00CC44CE">
                  <w:pPr>
                    <w:jc w:val="both"/>
                    <w:rPr>
                      <w:rFonts w:asciiTheme="minorHAnsi" w:hAnsiTheme="minorHAnsi" w:cstheme="minorHAnsi"/>
                      <w:bCs/>
                      <w:sz w:val="22"/>
                      <w:szCs w:val="22"/>
                    </w:rPr>
                  </w:pPr>
                  <w:r>
                    <w:rPr>
                      <w:rFonts w:asciiTheme="minorHAnsi" w:hAnsiTheme="minorHAnsi" w:cstheme="minorHAnsi"/>
                      <w:bCs/>
                      <w:sz w:val="22"/>
                      <w:szCs w:val="22"/>
                    </w:rPr>
                    <w:lastRenderedPageBreak/>
                    <w:t>1</w:t>
                  </w:r>
                  <w:r w:rsidR="00CC44CE" w:rsidRPr="00446026">
                    <w:rPr>
                      <w:rFonts w:asciiTheme="minorHAnsi" w:hAnsiTheme="minorHAnsi" w:cstheme="minorHAnsi"/>
                      <w:bCs/>
                      <w:sz w:val="22"/>
                      <w:szCs w:val="22"/>
                    </w:rPr>
                    <w:t>0%</w:t>
                  </w:r>
                </w:p>
              </w:tc>
              <w:tc>
                <w:tcPr>
                  <w:tcW w:w="899" w:type="dxa"/>
                  <w:shd w:val="clear" w:color="auto" w:fill="auto"/>
                </w:tcPr>
                <w:p w14:paraId="7685D9F2" w14:textId="28F327C4" w:rsidR="00CC44CE" w:rsidRPr="00446026" w:rsidRDefault="00362179" w:rsidP="00CC44CE">
                  <w:pPr>
                    <w:jc w:val="both"/>
                    <w:rPr>
                      <w:rFonts w:asciiTheme="minorHAnsi" w:hAnsiTheme="minorHAnsi" w:cstheme="minorHAnsi"/>
                      <w:bCs/>
                      <w:sz w:val="22"/>
                      <w:szCs w:val="22"/>
                    </w:rPr>
                  </w:pPr>
                  <w:r>
                    <w:rPr>
                      <w:rFonts w:asciiTheme="minorHAnsi" w:hAnsiTheme="minorHAnsi" w:cstheme="minorHAnsi"/>
                      <w:bCs/>
                      <w:sz w:val="22"/>
                      <w:szCs w:val="22"/>
                    </w:rPr>
                    <w:t xml:space="preserve">From </w:t>
                  </w:r>
                  <w:r w:rsidR="00C9715A">
                    <w:rPr>
                      <w:rFonts w:asciiTheme="minorHAnsi" w:hAnsiTheme="minorHAnsi" w:cstheme="minorHAnsi"/>
                      <w:bCs/>
                      <w:sz w:val="22"/>
                      <w:szCs w:val="22"/>
                    </w:rPr>
                    <w:t>4</w:t>
                  </w:r>
                  <w:r w:rsidR="00CC44CE" w:rsidRPr="00446026">
                    <w:rPr>
                      <w:rFonts w:asciiTheme="minorHAnsi" w:hAnsiTheme="minorHAnsi" w:cstheme="minorHAnsi"/>
                      <w:bCs/>
                      <w:sz w:val="22"/>
                      <w:szCs w:val="22"/>
                    </w:rPr>
                    <w:t xml:space="preserve"> months </w:t>
                  </w:r>
                </w:p>
              </w:tc>
              <w:tc>
                <w:tcPr>
                  <w:tcW w:w="1335" w:type="dxa"/>
                  <w:vMerge/>
                  <w:shd w:val="clear" w:color="auto" w:fill="auto"/>
                </w:tcPr>
                <w:p w14:paraId="0807112D" w14:textId="77777777" w:rsidR="00CC44CE" w:rsidRPr="0021187D" w:rsidRDefault="00CC44CE" w:rsidP="00CC44CE">
                  <w:pPr>
                    <w:jc w:val="both"/>
                    <w:rPr>
                      <w:rFonts w:ascii="Calibri" w:hAnsi="Calibri" w:cs="Calibri"/>
                      <w:bCs/>
                      <w:sz w:val="22"/>
                      <w:szCs w:val="22"/>
                    </w:rPr>
                  </w:pPr>
                </w:p>
              </w:tc>
            </w:tr>
            <w:tr w:rsidR="00496728" w:rsidRPr="0021187D" w14:paraId="0259960B" w14:textId="77777777" w:rsidTr="00C9715A">
              <w:trPr>
                <w:trHeight w:val="593"/>
              </w:trPr>
              <w:tc>
                <w:tcPr>
                  <w:tcW w:w="4500" w:type="dxa"/>
                  <w:vAlign w:val="center"/>
                </w:tcPr>
                <w:p w14:paraId="1A17B70E" w14:textId="77777777" w:rsidR="007A612E" w:rsidRPr="00C9715A" w:rsidRDefault="00496728" w:rsidP="007A612E">
                  <w:pPr>
                    <w:jc w:val="both"/>
                    <w:rPr>
                      <w:rFonts w:asciiTheme="minorHAnsi" w:hAnsiTheme="minorHAnsi" w:cstheme="minorHAnsi"/>
                      <w:b/>
                      <w:bCs/>
                      <w:sz w:val="22"/>
                      <w:szCs w:val="22"/>
                    </w:rPr>
                  </w:pPr>
                  <w:r w:rsidRPr="00C9715A">
                    <w:rPr>
                      <w:rFonts w:asciiTheme="minorHAnsi" w:hAnsiTheme="minorHAnsi" w:cstheme="minorHAnsi"/>
                      <w:b/>
                      <w:sz w:val="22"/>
                      <w:szCs w:val="22"/>
                    </w:rPr>
                    <w:t>Progress report</w:t>
                  </w:r>
                  <w:r w:rsidR="00CC44CE" w:rsidRPr="00C9715A">
                    <w:rPr>
                      <w:rFonts w:asciiTheme="minorHAnsi" w:hAnsiTheme="minorHAnsi" w:cstheme="minorHAnsi"/>
                      <w:b/>
                      <w:sz w:val="22"/>
                      <w:szCs w:val="22"/>
                    </w:rPr>
                    <w:t xml:space="preserve"> 2</w:t>
                  </w:r>
                  <w:r w:rsidRPr="00C9715A">
                    <w:rPr>
                      <w:rFonts w:asciiTheme="minorHAnsi" w:hAnsiTheme="minorHAnsi" w:cstheme="minorHAnsi"/>
                      <w:b/>
                      <w:sz w:val="22"/>
                      <w:szCs w:val="22"/>
                    </w:rPr>
                    <w:t>:</w:t>
                  </w:r>
                </w:p>
                <w:p w14:paraId="1A44C8D0" w14:textId="77777777" w:rsidR="006F25C7" w:rsidRDefault="006F25C7" w:rsidP="00BF5190">
                  <w:pPr>
                    <w:pStyle w:val="Default"/>
                    <w:numPr>
                      <w:ilvl w:val="0"/>
                      <w:numId w:val="11"/>
                    </w:numPr>
                    <w:spacing w:after="120"/>
                    <w:jc w:val="both"/>
                    <w:rPr>
                      <w:rFonts w:asciiTheme="minorHAnsi" w:hAnsiTheme="minorHAnsi" w:cstheme="minorHAnsi"/>
                      <w:sz w:val="22"/>
                      <w:szCs w:val="22"/>
                    </w:rPr>
                  </w:pPr>
                  <w:r w:rsidRPr="006F25C7">
                    <w:rPr>
                      <w:rFonts w:asciiTheme="minorHAnsi" w:hAnsiTheme="minorHAnsi" w:cstheme="minorHAnsi"/>
                      <w:sz w:val="22"/>
                      <w:szCs w:val="22"/>
                    </w:rPr>
                    <w:t>Multi-party collaboration contract (</w:t>
                  </w:r>
                  <w:proofErr w:type="spellStart"/>
                  <w:r w:rsidRPr="006F25C7">
                    <w:rPr>
                      <w:rFonts w:asciiTheme="minorHAnsi" w:hAnsiTheme="minorHAnsi" w:cstheme="minorHAnsi"/>
                      <w:sz w:val="22"/>
                      <w:szCs w:val="22"/>
                    </w:rPr>
                    <w:t>soum</w:t>
                  </w:r>
                  <w:proofErr w:type="spellEnd"/>
                  <w:r w:rsidRPr="006F25C7">
                    <w:rPr>
                      <w:rFonts w:asciiTheme="minorHAnsi" w:hAnsiTheme="minorHAnsi" w:cstheme="minorHAnsi"/>
                      <w:sz w:val="22"/>
                      <w:szCs w:val="22"/>
                    </w:rPr>
                    <w:t xml:space="preserve"> governor, forest unit, special protected area administration, FUG, PMU and SFM team);</w:t>
                  </w:r>
                </w:p>
                <w:p w14:paraId="599DA6C0" w14:textId="5BD8846A" w:rsidR="006F25C7" w:rsidRPr="006F25C7" w:rsidRDefault="006F25C7" w:rsidP="00BF5190">
                  <w:pPr>
                    <w:pStyle w:val="Default"/>
                    <w:numPr>
                      <w:ilvl w:val="0"/>
                      <w:numId w:val="11"/>
                    </w:numPr>
                    <w:spacing w:after="120"/>
                    <w:jc w:val="both"/>
                    <w:rPr>
                      <w:rFonts w:asciiTheme="minorHAnsi" w:hAnsiTheme="minorHAnsi" w:cstheme="minorHAnsi"/>
                      <w:sz w:val="22"/>
                      <w:szCs w:val="22"/>
                    </w:rPr>
                  </w:pPr>
                  <w:r w:rsidRPr="006F25C7">
                    <w:rPr>
                      <w:rFonts w:asciiTheme="minorHAnsi" w:hAnsiTheme="minorHAnsi" w:cstheme="minorHAnsi"/>
                      <w:sz w:val="22"/>
                      <w:szCs w:val="22"/>
                    </w:rPr>
                    <w:t>Prepare final SFM plan including maps, stand record book, approved business plan;</w:t>
                  </w:r>
                </w:p>
                <w:p w14:paraId="1012FAA1" w14:textId="77777777" w:rsidR="006F25C7" w:rsidRPr="006F25C7" w:rsidRDefault="006F25C7" w:rsidP="00BF5190">
                  <w:pPr>
                    <w:pStyle w:val="Default"/>
                    <w:numPr>
                      <w:ilvl w:val="0"/>
                      <w:numId w:val="11"/>
                    </w:numPr>
                    <w:spacing w:after="120"/>
                    <w:jc w:val="both"/>
                    <w:rPr>
                      <w:rFonts w:asciiTheme="minorHAnsi" w:hAnsiTheme="minorHAnsi" w:cstheme="minorHAnsi"/>
                      <w:sz w:val="22"/>
                      <w:szCs w:val="22"/>
                    </w:rPr>
                  </w:pPr>
                  <w:r w:rsidRPr="006F25C7">
                    <w:rPr>
                      <w:rFonts w:asciiTheme="minorHAnsi" w:hAnsiTheme="minorHAnsi" w:cstheme="minorHAnsi"/>
                      <w:sz w:val="22"/>
                      <w:szCs w:val="22"/>
                    </w:rPr>
                    <w:t>SFM plans (outlines to be agreed) incorporating comments from PIU and MET;</w:t>
                  </w:r>
                </w:p>
                <w:p w14:paraId="2EA4F68C" w14:textId="4325B506" w:rsidR="00496728" w:rsidRPr="00C9715A" w:rsidRDefault="006F25C7" w:rsidP="00BF5190">
                  <w:pPr>
                    <w:pStyle w:val="ListParagraph"/>
                    <w:numPr>
                      <w:ilvl w:val="0"/>
                      <w:numId w:val="11"/>
                    </w:numPr>
                    <w:spacing w:line="240" w:lineRule="auto"/>
                    <w:jc w:val="both"/>
                    <w:rPr>
                      <w:rFonts w:asciiTheme="minorHAnsi" w:hAnsiTheme="minorHAnsi" w:cstheme="minorHAnsi"/>
                      <w:b/>
                      <w:bCs/>
                      <w:szCs w:val="22"/>
                    </w:rPr>
                  </w:pPr>
                  <w:r w:rsidRPr="006F25C7">
                    <w:rPr>
                      <w:rFonts w:asciiTheme="minorHAnsi" w:hAnsiTheme="minorHAnsi" w:cstheme="minorHAnsi"/>
                      <w:szCs w:val="22"/>
                    </w:rPr>
                    <w:t>Consultation with local authorities on SFM plan.</w:t>
                  </w:r>
                </w:p>
              </w:tc>
              <w:tc>
                <w:tcPr>
                  <w:tcW w:w="1226" w:type="dxa"/>
                  <w:shd w:val="clear" w:color="auto" w:fill="auto"/>
                </w:tcPr>
                <w:p w14:paraId="09933480" w14:textId="1858E1F3" w:rsidR="00496728" w:rsidRPr="00446026" w:rsidRDefault="00C9715A" w:rsidP="00496728">
                  <w:pPr>
                    <w:jc w:val="both"/>
                    <w:rPr>
                      <w:rFonts w:asciiTheme="minorHAnsi" w:hAnsiTheme="minorHAnsi" w:cstheme="minorHAnsi"/>
                      <w:bCs/>
                      <w:sz w:val="22"/>
                      <w:szCs w:val="22"/>
                    </w:rPr>
                  </w:pPr>
                  <w:r>
                    <w:rPr>
                      <w:rFonts w:asciiTheme="minorHAnsi" w:hAnsiTheme="minorHAnsi" w:cstheme="minorHAnsi"/>
                      <w:bCs/>
                      <w:sz w:val="22"/>
                      <w:szCs w:val="22"/>
                    </w:rPr>
                    <w:t>15</w:t>
                  </w:r>
                  <w:r w:rsidR="00496728" w:rsidRPr="00446026">
                    <w:rPr>
                      <w:rFonts w:asciiTheme="minorHAnsi" w:hAnsiTheme="minorHAnsi" w:cstheme="minorHAnsi"/>
                      <w:bCs/>
                      <w:sz w:val="22"/>
                      <w:szCs w:val="22"/>
                    </w:rPr>
                    <w:t>%</w:t>
                  </w:r>
                </w:p>
              </w:tc>
              <w:tc>
                <w:tcPr>
                  <w:tcW w:w="899" w:type="dxa"/>
                  <w:shd w:val="clear" w:color="auto" w:fill="auto"/>
                </w:tcPr>
                <w:p w14:paraId="6F51CB98" w14:textId="60A8161F" w:rsidR="00496728" w:rsidRPr="00446026" w:rsidRDefault="00362179" w:rsidP="00496728">
                  <w:pPr>
                    <w:jc w:val="both"/>
                    <w:rPr>
                      <w:rFonts w:asciiTheme="minorHAnsi" w:hAnsiTheme="minorHAnsi" w:cstheme="minorHAnsi"/>
                      <w:bCs/>
                      <w:sz w:val="22"/>
                      <w:szCs w:val="22"/>
                    </w:rPr>
                  </w:pPr>
                  <w:r>
                    <w:rPr>
                      <w:rFonts w:asciiTheme="minorHAnsi" w:hAnsiTheme="minorHAnsi" w:cstheme="minorHAnsi"/>
                      <w:bCs/>
                      <w:sz w:val="22"/>
                      <w:szCs w:val="22"/>
                    </w:rPr>
                    <w:t xml:space="preserve">From </w:t>
                  </w:r>
                  <w:r w:rsidR="00C9715A">
                    <w:rPr>
                      <w:rFonts w:asciiTheme="minorHAnsi" w:hAnsiTheme="minorHAnsi" w:cstheme="minorHAnsi"/>
                      <w:bCs/>
                      <w:sz w:val="22"/>
                      <w:szCs w:val="22"/>
                    </w:rPr>
                    <w:t xml:space="preserve">3.5 </w:t>
                  </w:r>
                  <w:r w:rsidR="007A612E" w:rsidRPr="00446026">
                    <w:rPr>
                      <w:rFonts w:asciiTheme="minorHAnsi" w:hAnsiTheme="minorHAnsi" w:cstheme="minorHAnsi"/>
                      <w:bCs/>
                      <w:sz w:val="22"/>
                      <w:szCs w:val="22"/>
                    </w:rPr>
                    <w:t xml:space="preserve">months </w:t>
                  </w:r>
                </w:p>
              </w:tc>
              <w:tc>
                <w:tcPr>
                  <w:tcW w:w="1335" w:type="dxa"/>
                  <w:vMerge/>
                  <w:shd w:val="clear" w:color="auto" w:fill="auto"/>
                </w:tcPr>
                <w:p w14:paraId="2FFC6FCB" w14:textId="77777777" w:rsidR="00496728" w:rsidRPr="0021187D" w:rsidRDefault="00496728" w:rsidP="00496728">
                  <w:pPr>
                    <w:jc w:val="both"/>
                    <w:rPr>
                      <w:rFonts w:ascii="Calibri" w:hAnsi="Calibri" w:cs="Calibri"/>
                      <w:bCs/>
                      <w:sz w:val="22"/>
                      <w:szCs w:val="22"/>
                    </w:rPr>
                  </w:pPr>
                </w:p>
              </w:tc>
            </w:tr>
            <w:tr w:rsidR="00496728" w:rsidRPr="0021187D" w14:paraId="28E01DA5" w14:textId="77777777" w:rsidTr="00C9715A">
              <w:trPr>
                <w:trHeight w:val="593"/>
              </w:trPr>
              <w:tc>
                <w:tcPr>
                  <w:tcW w:w="4500" w:type="dxa"/>
                  <w:vAlign w:val="center"/>
                </w:tcPr>
                <w:p w14:paraId="13FCBF80" w14:textId="77777777" w:rsidR="007A612E" w:rsidRDefault="007A612E" w:rsidP="007A612E">
                  <w:pPr>
                    <w:jc w:val="both"/>
                    <w:rPr>
                      <w:rFonts w:ascii="Calibri" w:hAnsi="Calibri" w:cs="Calibri"/>
                      <w:b/>
                      <w:sz w:val="22"/>
                      <w:szCs w:val="22"/>
                    </w:rPr>
                  </w:pPr>
                  <w:r w:rsidRPr="007A612E">
                    <w:rPr>
                      <w:rFonts w:ascii="Calibri" w:hAnsi="Calibri" w:cs="Calibri"/>
                      <w:b/>
                      <w:sz w:val="22"/>
                      <w:szCs w:val="22"/>
                    </w:rPr>
                    <w:t>Progress report 3</w:t>
                  </w:r>
                  <w:r w:rsidR="00496728" w:rsidRPr="007A612E">
                    <w:rPr>
                      <w:rFonts w:ascii="Calibri" w:hAnsi="Calibri" w:cs="Calibri"/>
                      <w:b/>
                      <w:sz w:val="22"/>
                      <w:szCs w:val="22"/>
                    </w:rPr>
                    <w:t>:</w:t>
                  </w:r>
                </w:p>
                <w:p w14:paraId="5ED1D6A9" w14:textId="77777777" w:rsidR="006F25C7" w:rsidRPr="006F25C7" w:rsidRDefault="006F25C7" w:rsidP="00BF5190">
                  <w:pPr>
                    <w:pStyle w:val="Default"/>
                    <w:numPr>
                      <w:ilvl w:val="0"/>
                      <w:numId w:val="12"/>
                    </w:numPr>
                    <w:spacing w:after="120"/>
                    <w:jc w:val="both"/>
                    <w:rPr>
                      <w:rFonts w:asciiTheme="minorHAnsi" w:eastAsia="Arial" w:hAnsiTheme="minorHAnsi" w:cstheme="minorHAnsi"/>
                      <w:sz w:val="22"/>
                      <w:szCs w:val="22"/>
                      <w:lang w:val="mn-MN"/>
                    </w:rPr>
                  </w:pPr>
                  <w:r w:rsidRPr="006F25C7">
                    <w:rPr>
                      <w:rFonts w:asciiTheme="minorHAnsi" w:eastAsia="Arial" w:hAnsiTheme="minorHAnsi" w:cstheme="minorHAnsi"/>
                      <w:sz w:val="22"/>
                      <w:szCs w:val="22"/>
                      <w:lang w:val="mn-MN"/>
                    </w:rPr>
                    <w:t>Approval and submission of SFM plans to soum authorities, Forest unit and PIU;</w:t>
                  </w:r>
                </w:p>
                <w:p w14:paraId="10EACD42" w14:textId="33250383" w:rsidR="00496728" w:rsidRPr="007A612E" w:rsidRDefault="006F25C7" w:rsidP="00BF5190">
                  <w:pPr>
                    <w:pStyle w:val="ListParagraph"/>
                    <w:numPr>
                      <w:ilvl w:val="0"/>
                      <w:numId w:val="12"/>
                    </w:numPr>
                    <w:spacing w:line="240" w:lineRule="auto"/>
                    <w:jc w:val="both"/>
                    <w:rPr>
                      <w:rFonts w:ascii="Calibri" w:hAnsi="Calibri" w:cs="Calibri"/>
                      <w:b/>
                      <w:szCs w:val="22"/>
                    </w:rPr>
                  </w:pPr>
                  <w:r w:rsidRPr="006F25C7">
                    <w:rPr>
                      <w:rFonts w:asciiTheme="minorHAnsi" w:eastAsia="Arial" w:hAnsiTheme="minorHAnsi" w:cstheme="minorHAnsi"/>
                      <w:szCs w:val="22"/>
                      <w:lang w:val="mn-MN"/>
                    </w:rPr>
                    <w:t>Recommendation of strengthening relationship of work between stakeholders of sustainable forest management in the project landscapes.</w:t>
                  </w:r>
                </w:p>
              </w:tc>
              <w:tc>
                <w:tcPr>
                  <w:tcW w:w="1226" w:type="dxa"/>
                  <w:shd w:val="clear" w:color="auto" w:fill="auto"/>
                </w:tcPr>
                <w:p w14:paraId="1AD10A76" w14:textId="74D600A3" w:rsidR="00496728" w:rsidRPr="00446026" w:rsidRDefault="007A612E" w:rsidP="00496728">
                  <w:pPr>
                    <w:jc w:val="both"/>
                    <w:rPr>
                      <w:rFonts w:asciiTheme="minorHAnsi" w:hAnsiTheme="minorHAnsi" w:cstheme="minorHAnsi"/>
                      <w:bCs/>
                      <w:sz w:val="22"/>
                      <w:szCs w:val="22"/>
                    </w:rPr>
                  </w:pPr>
                  <w:r w:rsidRPr="00446026">
                    <w:rPr>
                      <w:rFonts w:asciiTheme="minorHAnsi" w:hAnsiTheme="minorHAnsi" w:cstheme="minorHAnsi"/>
                      <w:bCs/>
                      <w:sz w:val="22"/>
                      <w:szCs w:val="22"/>
                    </w:rPr>
                    <w:t>1</w:t>
                  </w:r>
                  <w:r w:rsidR="00496728" w:rsidRPr="00446026">
                    <w:rPr>
                      <w:rFonts w:asciiTheme="minorHAnsi" w:hAnsiTheme="minorHAnsi" w:cstheme="minorHAnsi"/>
                      <w:bCs/>
                      <w:sz w:val="22"/>
                      <w:szCs w:val="22"/>
                    </w:rPr>
                    <w:t>0%</w:t>
                  </w:r>
                </w:p>
              </w:tc>
              <w:tc>
                <w:tcPr>
                  <w:tcW w:w="899" w:type="dxa"/>
                  <w:shd w:val="clear" w:color="auto" w:fill="auto"/>
                </w:tcPr>
                <w:p w14:paraId="608B0E28" w14:textId="403ABBF1" w:rsidR="00496728" w:rsidRPr="00446026" w:rsidRDefault="00362179" w:rsidP="00496728">
                  <w:pPr>
                    <w:jc w:val="both"/>
                    <w:rPr>
                      <w:rFonts w:asciiTheme="minorHAnsi" w:hAnsiTheme="minorHAnsi" w:cstheme="minorHAnsi"/>
                      <w:bCs/>
                      <w:sz w:val="22"/>
                      <w:szCs w:val="22"/>
                    </w:rPr>
                  </w:pPr>
                  <w:r>
                    <w:rPr>
                      <w:rFonts w:asciiTheme="minorHAnsi" w:hAnsiTheme="minorHAnsi" w:cstheme="minorHAnsi"/>
                      <w:bCs/>
                      <w:sz w:val="22"/>
                      <w:szCs w:val="22"/>
                    </w:rPr>
                    <w:t xml:space="preserve">From </w:t>
                  </w:r>
                  <w:r w:rsidR="00C9715A">
                    <w:rPr>
                      <w:rFonts w:asciiTheme="minorHAnsi" w:hAnsiTheme="minorHAnsi" w:cstheme="minorHAnsi"/>
                      <w:bCs/>
                      <w:sz w:val="22"/>
                      <w:szCs w:val="22"/>
                    </w:rPr>
                    <w:t xml:space="preserve">3.5 </w:t>
                  </w:r>
                  <w:r w:rsidR="007A612E" w:rsidRPr="00446026">
                    <w:rPr>
                      <w:rFonts w:asciiTheme="minorHAnsi" w:hAnsiTheme="minorHAnsi" w:cstheme="minorHAnsi"/>
                      <w:bCs/>
                      <w:sz w:val="22"/>
                      <w:szCs w:val="22"/>
                    </w:rPr>
                    <w:t xml:space="preserve">months </w:t>
                  </w:r>
                </w:p>
              </w:tc>
              <w:tc>
                <w:tcPr>
                  <w:tcW w:w="1335" w:type="dxa"/>
                  <w:vMerge/>
                  <w:shd w:val="clear" w:color="auto" w:fill="auto"/>
                </w:tcPr>
                <w:p w14:paraId="51AB04B3" w14:textId="77777777" w:rsidR="00496728" w:rsidRPr="0021187D" w:rsidRDefault="00496728" w:rsidP="00496728">
                  <w:pPr>
                    <w:jc w:val="both"/>
                    <w:rPr>
                      <w:rFonts w:ascii="Calibri" w:hAnsi="Calibri" w:cs="Calibri"/>
                      <w:bCs/>
                      <w:sz w:val="22"/>
                      <w:szCs w:val="22"/>
                    </w:rPr>
                  </w:pPr>
                </w:p>
              </w:tc>
            </w:tr>
            <w:tr w:rsidR="00C9715A" w:rsidRPr="0021187D" w14:paraId="7092C285" w14:textId="77777777" w:rsidTr="00C9715A">
              <w:trPr>
                <w:trHeight w:val="593"/>
              </w:trPr>
              <w:tc>
                <w:tcPr>
                  <w:tcW w:w="4500" w:type="dxa"/>
                  <w:vAlign w:val="center"/>
                </w:tcPr>
                <w:p w14:paraId="2A56BDB9" w14:textId="500D7F2C" w:rsidR="00C9715A" w:rsidRDefault="00C9715A" w:rsidP="00C9715A">
                  <w:pPr>
                    <w:jc w:val="both"/>
                    <w:rPr>
                      <w:rFonts w:ascii="Calibri" w:hAnsi="Calibri" w:cs="Calibri"/>
                      <w:b/>
                      <w:sz w:val="22"/>
                      <w:szCs w:val="22"/>
                    </w:rPr>
                  </w:pPr>
                  <w:r>
                    <w:rPr>
                      <w:rFonts w:ascii="Calibri" w:hAnsi="Calibri" w:cs="Calibri"/>
                      <w:b/>
                      <w:sz w:val="22"/>
                      <w:szCs w:val="22"/>
                    </w:rPr>
                    <w:t>Progress report 4</w:t>
                  </w:r>
                  <w:r w:rsidRPr="007A612E">
                    <w:rPr>
                      <w:rFonts w:ascii="Calibri" w:hAnsi="Calibri" w:cs="Calibri"/>
                      <w:b/>
                      <w:sz w:val="22"/>
                      <w:szCs w:val="22"/>
                    </w:rPr>
                    <w:t>:</w:t>
                  </w:r>
                </w:p>
                <w:p w14:paraId="786A8108" w14:textId="77777777" w:rsidR="006F25C7" w:rsidRPr="006F25C7" w:rsidRDefault="006F25C7" w:rsidP="00BF5190">
                  <w:pPr>
                    <w:pStyle w:val="Default"/>
                    <w:numPr>
                      <w:ilvl w:val="0"/>
                      <w:numId w:val="18"/>
                    </w:numPr>
                    <w:spacing w:after="120"/>
                    <w:jc w:val="both"/>
                    <w:rPr>
                      <w:rFonts w:asciiTheme="minorHAnsi" w:hAnsiTheme="minorHAnsi" w:cstheme="minorHAnsi"/>
                      <w:sz w:val="22"/>
                      <w:szCs w:val="22"/>
                      <w:shd w:val="clear" w:color="auto" w:fill="FFFFFF"/>
                      <w:lang w:val="mn-MN"/>
                    </w:rPr>
                  </w:pPr>
                  <w:r w:rsidRPr="006F25C7">
                    <w:rPr>
                      <w:rFonts w:asciiTheme="minorHAnsi" w:hAnsiTheme="minorHAnsi" w:cstheme="minorHAnsi"/>
                      <w:sz w:val="22"/>
                      <w:szCs w:val="22"/>
                      <w:shd w:val="clear" w:color="auto" w:fill="FFFFFF"/>
                      <w:lang w:val="mn-MN"/>
                    </w:rPr>
                    <w:t xml:space="preserve">Support implementation of stand-level forest management plans by FUGs through demonstration of sustainable forest management activities, including: a) Forest cleaning and b) pre-commercial thinning, commercial thinning and other silvicultural activity </w:t>
                  </w:r>
                  <w:r w:rsidRPr="006F25C7">
                    <w:rPr>
                      <w:rFonts w:asciiTheme="minorHAnsi" w:hAnsiTheme="minorHAnsi" w:cstheme="minorHAnsi"/>
                      <w:sz w:val="22"/>
                      <w:szCs w:val="22"/>
                      <w:shd w:val="clear" w:color="auto" w:fill="FFFFFF"/>
                      <w:lang w:val="mn-MN"/>
                    </w:rPr>
                    <w:lastRenderedPageBreak/>
                    <w:t>c) measures to encourage natural regeneration and d) reforestation by native tree species (with temporary fencing);</w:t>
                  </w:r>
                </w:p>
                <w:p w14:paraId="28E51A9A" w14:textId="77777777" w:rsidR="006F25C7" w:rsidRPr="006F25C7" w:rsidRDefault="006F25C7" w:rsidP="00BF5190">
                  <w:pPr>
                    <w:pStyle w:val="Default"/>
                    <w:numPr>
                      <w:ilvl w:val="0"/>
                      <w:numId w:val="18"/>
                    </w:numPr>
                    <w:spacing w:after="120"/>
                    <w:jc w:val="both"/>
                    <w:rPr>
                      <w:rFonts w:asciiTheme="minorHAnsi" w:hAnsiTheme="minorHAnsi" w:cstheme="minorHAnsi"/>
                      <w:sz w:val="22"/>
                      <w:szCs w:val="22"/>
                      <w:shd w:val="clear" w:color="auto" w:fill="FFFFFF"/>
                      <w:lang w:val="mn-MN"/>
                    </w:rPr>
                  </w:pPr>
                  <w:r w:rsidRPr="006F25C7">
                    <w:rPr>
                      <w:rFonts w:asciiTheme="minorHAnsi" w:hAnsiTheme="minorHAnsi" w:cstheme="minorHAnsi"/>
                      <w:sz w:val="22"/>
                      <w:szCs w:val="22"/>
                      <w:shd w:val="clear" w:color="auto" w:fill="FFFFFF"/>
                      <w:lang w:val="mn-MN"/>
                    </w:rPr>
                    <w:t xml:space="preserve">Training and hands on support to build technical capacity; </w:t>
                  </w:r>
                </w:p>
                <w:p w14:paraId="783A41CF" w14:textId="77777777" w:rsidR="006F25C7" w:rsidRPr="006F25C7" w:rsidRDefault="006F25C7" w:rsidP="00BF5190">
                  <w:pPr>
                    <w:pStyle w:val="Default"/>
                    <w:numPr>
                      <w:ilvl w:val="0"/>
                      <w:numId w:val="18"/>
                    </w:numPr>
                    <w:spacing w:after="120"/>
                    <w:jc w:val="both"/>
                    <w:rPr>
                      <w:rFonts w:asciiTheme="minorHAnsi" w:hAnsiTheme="minorHAnsi" w:cstheme="minorHAnsi"/>
                      <w:sz w:val="22"/>
                      <w:szCs w:val="22"/>
                      <w:shd w:val="clear" w:color="auto" w:fill="FFFFFF"/>
                      <w:lang w:val="mn-MN"/>
                    </w:rPr>
                  </w:pPr>
                  <w:r w:rsidRPr="006F25C7">
                    <w:rPr>
                      <w:rFonts w:asciiTheme="minorHAnsi" w:hAnsiTheme="minorHAnsi" w:cstheme="minorHAnsi"/>
                      <w:sz w:val="22"/>
                      <w:szCs w:val="22"/>
                      <w:shd w:val="clear" w:color="auto" w:fill="FFFFFF"/>
                      <w:lang w:val="mn-MN"/>
                    </w:rPr>
                    <w:t>Training reports;</w:t>
                  </w:r>
                </w:p>
                <w:p w14:paraId="415AB649" w14:textId="6DFBA76B" w:rsidR="00C9715A" w:rsidRPr="00C9715A" w:rsidRDefault="006F25C7" w:rsidP="00BF5190">
                  <w:pPr>
                    <w:pStyle w:val="Default"/>
                    <w:widowControl/>
                    <w:numPr>
                      <w:ilvl w:val="0"/>
                      <w:numId w:val="18"/>
                    </w:numPr>
                    <w:spacing w:after="120"/>
                    <w:jc w:val="both"/>
                    <w:rPr>
                      <w:rFonts w:asciiTheme="minorHAnsi" w:hAnsiTheme="minorHAnsi" w:cstheme="minorHAnsi"/>
                      <w:bCs/>
                      <w:sz w:val="22"/>
                      <w:szCs w:val="22"/>
                      <w:lang w:val="mn-MN"/>
                    </w:rPr>
                  </w:pPr>
                  <w:r w:rsidRPr="006F25C7">
                    <w:rPr>
                      <w:rFonts w:asciiTheme="minorHAnsi" w:hAnsiTheme="minorHAnsi" w:cstheme="minorHAnsi"/>
                      <w:sz w:val="22"/>
                      <w:szCs w:val="22"/>
                      <w:shd w:val="clear" w:color="auto" w:fill="FFFFFF"/>
                      <w:lang w:val="mn-MN"/>
                    </w:rPr>
                    <w:t>Quarterly and half-year progress reports of implementing model SFM plans including business plan for the selected FUGs.</w:t>
                  </w:r>
                </w:p>
              </w:tc>
              <w:tc>
                <w:tcPr>
                  <w:tcW w:w="1226" w:type="dxa"/>
                  <w:shd w:val="clear" w:color="auto" w:fill="auto"/>
                </w:tcPr>
                <w:p w14:paraId="500FDB78" w14:textId="183B5650" w:rsidR="00C9715A" w:rsidRPr="00446026" w:rsidRDefault="00C9715A" w:rsidP="00C9715A">
                  <w:pPr>
                    <w:jc w:val="both"/>
                    <w:rPr>
                      <w:rFonts w:asciiTheme="minorHAnsi" w:hAnsiTheme="minorHAnsi" w:cstheme="minorHAnsi"/>
                      <w:bCs/>
                      <w:sz w:val="22"/>
                      <w:szCs w:val="22"/>
                    </w:rPr>
                  </w:pPr>
                  <w:r>
                    <w:rPr>
                      <w:rFonts w:asciiTheme="minorHAnsi" w:hAnsiTheme="minorHAnsi" w:cstheme="minorHAnsi"/>
                      <w:bCs/>
                      <w:sz w:val="22"/>
                      <w:szCs w:val="22"/>
                    </w:rPr>
                    <w:lastRenderedPageBreak/>
                    <w:t>25</w:t>
                  </w:r>
                  <w:r w:rsidRPr="00446026">
                    <w:rPr>
                      <w:rFonts w:asciiTheme="minorHAnsi" w:hAnsiTheme="minorHAnsi" w:cstheme="minorHAnsi"/>
                      <w:bCs/>
                      <w:sz w:val="22"/>
                      <w:szCs w:val="22"/>
                    </w:rPr>
                    <w:t>%</w:t>
                  </w:r>
                </w:p>
              </w:tc>
              <w:tc>
                <w:tcPr>
                  <w:tcW w:w="899" w:type="dxa"/>
                  <w:shd w:val="clear" w:color="auto" w:fill="auto"/>
                </w:tcPr>
                <w:p w14:paraId="0B637957" w14:textId="1B879EBB" w:rsidR="00C9715A" w:rsidRDefault="00C9715A" w:rsidP="00C9715A">
                  <w:pPr>
                    <w:jc w:val="both"/>
                    <w:rPr>
                      <w:rFonts w:asciiTheme="minorHAnsi" w:hAnsiTheme="minorHAnsi" w:cstheme="minorHAnsi"/>
                      <w:bCs/>
                      <w:sz w:val="22"/>
                      <w:szCs w:val="22"/>
                    </w:rPr>
                  </w:pPr>
                  <w:r>
                    <w:rPr>
                      <w:rFonts w:asciiTheme="minorHAnsi" w:hAnsiTheme="minorHAnsi" w:cstheme="minorHAnsi"/>
                      <w:bCs/>
                      <w:sz w:val="22"/>
                      <w:szCs w:val="22"/>
                    </w:rPr>
                    <w:t xml:space="preserve">From 6 </w:t>
                  </w:r>
                  <w:r w:rsidRPr="00446026">
                    <w:rPr>
                      <w:rFonts w:asciiTheme="minorHAnsi" w:hAnsiTheme="minorHAnsi" w:cstheme="minorHAnsi"/>
                      <w:bCs/>
                      <w:sz w:val="22"/>
                      <w:szCs w:val="22"/>
                    </w:rPr>
                    <w:t xml:space="preserve">months </w:t>
                  </w:r>
                </w:p>
              </w:tc>
              <w:tc>
                <w:tcPr>
                  <w:tcW w:w="1335" w:type="dxa"/>
                  <w:vMerge/>
                  <w:shd w:val="clear" w:color="auto" w:fill="auto"/>
                </w:tcPr>
                <w:p w14:paraId="0232C3EB" w14:textId="77777777" w:rsidR="00C9715A" w:rsidRPr="0021187D" w:rsidRDefault="00C9715A" w:rsidP="00C9715A">
                  <w:pPr>
                    <w:jc w:val="both"/>
                    <w:rPr>
                      <w:rFonts w:ascii="Calibri" w:hAnsi="Calibri" w:cs="Calibri"/>
                      <w:bCs/>
                      <w:sz w:val="22"/>
                      <w:szCs w:val="22"/>
                    </w:rPr>
                  </w:pPr>
                </w:p>
              </w:tc>
            </w:tr>
            <w:tr w:rsidR="00C9715A" w:rsidRPr="0021187D" w14:paraId="4E03525E" w14:textId="77777777" w:rsidTr="00C9715A">
              <w:trPr>
                <w:trHeight w:val="593"/>
              </w:trPr>
              <w:tc>
                <w:tcPr>
                  <w:tcW w:w="4500" w:type="dxa"/>
                  <w:vAlign w:val="center"/>
                </w:tcPr>
                <w:p w14:paraId="5922E2A0" w14:textId="77777777" w:rsidR="00C9715A" w:rsidRPr="007A612E" w:rsidRDefault="00C9715A" w:rsidP="00C9715A">
                  <w:pPr>
                    <w:rPr>
                      <w:rFonts w:ascii="Calibri" w:hAnsi="Calibri" w:cs="Calibri"/>
                      <w:b/>
                      <w:bCs/>
                      <w:sz w:val="22"/>
                      <w:szCs w:val="22"/>
                    </w:rPr>
                  </w:pPr>
                  <w:r w:rsidRPr="007A612E">
                    <w:rPr>
                      <w:rFonts w:ascii="Calibri" w:hAnsi="Calibri" w:cs="Calibri"/>
                      <w:b/>
                      <w:sz w:val="22"/>
                      <w:szCs w:val="22"/>
                    </w:rPr>
                    <w:t>Final report:</w:t>
                  </w:r>
                </w:p>
                <w:p w14:paraId="34F0EEBD" w14:textId="77777777" w:rsidR="006F25C7" w:rsidRPr="006F25C7" w:rsidRDefault="006F25C7" w:rsidP="00BF5190">
                  <w:pPr>
                    <w:pStyle w:val="Default"/>
                    <w:numPr>
                      <w:ilvl w:val="0"/>
                      <w:numId w:val="10"/>
                    </w:numPr>
                    <w:spacing w:after="120"/>
                    <w:jc w:val="both"/>
                    <w:rPr>
                      <w:rFonts w:asciiTheme="minorHAnsi" w:hAnsiTheme="minorHAnsi" w:cstheme="minorHAnsi"/>
                      <w:bCs/>
                      <w:sz w:val="22"/>
                      <w:szCs w:val="22"/>
                    </w:rPr>
                  </w:pPr>
                  <w:r w:rsidRPr="006F25C7">
                    <w:rPr>
                      <w:rFonts w:asciiTheme="minorHAnsi" w:hAnsiTheme="minorHAnsi" w:cstheme="minorHAnsi"/>
                      <w:bCs/>
                      <w:sz w:val="22"/>
                      <w:szCs w:val="22"/>
                    </w:rPr>
                    <w:t>Annual progress reports of implementing model SFM plans including business plan for the selected FUGs;</w:t>
                  </w:r>
                </w:p>
                <w:p w14:paraId="1A038A3A" w14:textId="77777777" w:rsidR="006F25C7" w:rsidRPr="006F25C7" w:rsidRDefault="006F25C7" w:rsidP="00BF5190">
                  <w:pPr>
                    <w:pStyle w:val="Default"/>
                    <w:numPr>
                      <w:ilvl w:val="0"/>
                      <w:numId w:val="10"/>
                    </w:numPr>
                    <w:spacing w:after="120"/>
                    <w:jc w:val="both"/>
                    <w:rPr>
                      <w:rFonts w:asciiTheme="minorHAnsi" w:hAnsiTheme="minorHAnsi" w:cstheme="minorHAnsi"/>
                      <w:bCs/>
                      <w:sz w:val="22"/>
                      <w:szCs w:val="22"/>
                    </w:rPr>
                  </w:pPr>
                  <w:r w:rsidRPr="006F25C7">
                    <w:rPr>
                      <w:rFonts w:asciiTheme="minorHAnsi" w:hAnsiTheme="minorHAnsi" w:cstheme="minorHAnsi"/>
                      <w:bCs/>
                      <w:sz w:val="22"/>
                      <w:szCs w:val="22"/>
                    </w:rPr>
                    <w:t>Calculate CO2 emission and removal using the EX-Ante Carbon-balance Tool (EX-ACT) developed by FAO;</w:t>
                  </w:r>
                </w:p>
                <w:p w14:paraId="14DA8414" w14:textId="77777777" w:rsidR="006F25C7" w:rsidRPr="006F25C7" w:rsidRDefault="006F25C7" w:rsidP="00BF5190">
                  <w:pPr>
                    <w:pStyle w:val="Default"/>
                    <w:numPr>
                      <w:ilvl w:val="0"/>
                      <w:numId w:val="10"/>
                    </w:numPr>
                    <w:spacing w:after="120"/>
                    <w:jc w:val="both"/>
                    <w:rPr>
                      <w:rFonts w:asciiTheme="minorHAnsi" w:hAnsiTheme="minorHAnsi" w:cstheme="minorHAnsi"/>
                      <w:bCs/>
                      <w:sz w:val="22"/>
                      <w:szCs w:val="22"/>
                    </w:rPr>
                  </w:pPr>
                  <w:r w:rsidRPr="006F25C7">
                    <w:rPr>
                      <w:rFonts w:asciiTheme="minorHAnsi" w:hAnsiTheme="minorHAnsi" w:cstheme="minorHAnsi"/>
                      <w:bCs/>
                      <w:sz w:val="22"/>
                      <w:szCs w:val="22"/>
                    </w:rPr>
                    <w:t>Recommendation of how to scale up good practices of the model SFM plan and maintain sustainability of the FUG’s activities;</w:t>
                  </w:r>
                </w:p>
                <w:p w14:paraId="2F96D6F2" w14:textId="1E099ECD" w:rsidR="00C9715A" w:rsidRPr="007A612E" w:rsidRDefault="006F25C7" w:rsidP="00BF5190">
                  <w:pPr>
                    <w:pStyle w:val="ListParagraph"/>
                    <w:numPr>
                      <w:ilvl w:val="0"/>
                      <w:numId w:val="10"/>
                    </w:numPr>
                    <w:spacing w:line="240" w:lineRule="auto"/>
                    <w:rPr>
                      <w:rFonts w:ascii="Calibri" w:hAnsi="Calibri" w:cs="Calibri"/>
                      <w:b/>
                      <w:bCs/>
                      <w:szCs w:val="22"/>
                    </w:rPr>
                  </w:pPr>
                  <w:r w:rsidRPr="006F25C7">
                    <w:rPr>
                      <w:rFonts w:asciiTheme="minorHAnsi" w:hAnsiTheme="minorHAnsi" w:cstheme="minorHAnsi"/>
                      <w:bCs/>
                      <w:szCs w:val="22"/>
                    </w:rPr>
                    <w:t>Final narrative report with financial report.</w:t>
                  </w:r>
                </w:p>
              </w:tc>
              <w:tc>
                <w:tcPr>
                  <w:tcW w:w="1226" w:type="dxa"/>
                  <w:shd w:val="clear" w:color="auto" w:fill="auto"/>
                </w:tcPr>
                <w:p w14:paraId="48C0CB7E" w14:textId="4F0C1D1A" w:rsidR="00C9715A" w:rsidRPr="00446026" w:rsidRDefault="00C35CD6" w:rsidP="00C9715A">
                  <w:pPr>
                    <w:jc w:val="both"/>
                    <w:rPr>
                      <w:rFonts w:asciiTheme="minorHAnsi" w:hAnsiTheme="minorHAnsi" w:cstheme="minorHAnsi"/>
                      <w:bCs/>
                      <w:sz w:val="22"/>
                      <w:szCs w:val="22"/>
                    </w:rPr>
                  </w:pPr>
                  <w:r>
                    <w:rPr>
                      <w:rFonts w:asciiTheme="minorHAnsi" w:hAnsiTheme="minorHAnsi" w:cstheme="minorHAnsi"/>
                      <w:bCs/>
                      <w:sz w:val="22"/>
                      <w:szCs w:val="22"/>
                    </w:rPr>
                    <w:t>25</w:t>
                  </w:r>
                  <w:r w:rsidR="00C9715A" w:rsidRPr="00446026">
                    <w:rPr>
                      <w:rFonts w:asciiTheme="minorHAnsi" w:hAnsiTheme="minorHAnsi" w:cstheme="minorHAnsi"/>
                      <w:bCs/>
                      <w:sz w:val="22"/>
                      <w:szCs w:val="22"/>
                    </w:rPr>
                    <w:t>%</w:t>
                  </w:r>
                </w:p>
              </w:tc>
              <w:tc>
                <w:tcPr>
                  <w:tcW w:w="899" w:type="dxa"/>
                  <w:shd w:val="clear" w:color="auto" w:fill="auto"/>
                </w:tcPr>
                <w:p w14:paraId="274B88DA" w14:textId="1EC54C08" w:rsidR="00C9715A" w:rsidRPr="00446026" w:rsidRDefault="00C9715A" w:rsidP="00C9715A">
                  <w:pPr>
                    <w:jc w:val="both"/>
                    <w:rPr>
                      <w:rFonts w:asciiTheme="minorHAnsi" w:hAnsiTheme="minorHAnsi" w:cstheme="minorHAnsi"/>
                      <w:bCs/>
                      <w:sz w:val="22"/>
                      <w:szCs w:val="22"/>
                    </w:rPr>
                  </w:pPr>
                  <w:r>
                    <w:rPr>
                      <w:rFonts w:asciiTheme="minorHAnsi" w:hAnsiTheme="minorHAnsi" w:cstheme="minorHAnsi"/>
                      <w:bCs/>
                      <w:sz w:val="22"/>
                      <w:szCs w:val="22"/>
                    </w:rPr>
                    <w:t xml:space="preserve">From </w:t>
                  </w:r>
                  <w:r w:rsidRPr="00446026">
                    <w:rPr>
                      <w:rFonts w:asciiTheme="minorHAnsi" w:hAnsiTheme="minorHAnsi" w:cstheme="minorHAnsi"/>
                      <w:bCs/>
                      <w:sz w:val="22"/>
                      <w:szCs w:val="22"/>
                    </w:rPr>
                    <w:t xml:space="preserve">6 months </w:t>
                  </w:r>
                </w:p>
              </w:tc>
              <w:tc>
                <w:tcPr>
                  <w:tcW w:w="1335" w:type="dxa"/>
                  <w:vMerge/>
                  <w:shd w:val="clear" w:color="auto" w:fill="auto"/>
                </w:tcPr>
                <w:p w14:paraId="17CDD223" w14:textId="77777777" w:rsidR="00C9715A" w:rsidRPr="0021187D" w:rsidRDefault="00C9715A" w:rsidP="00C9715A">
                  <w:pPr>
                    <w:jc w:val="both"/>
                    <w:rPr>
                      <w:rFonts w:ascii="Calibri" w:hAnsi="Calibri" w:cs="Calibri"/>
                      <w:bCs/>
                      <w:sz w:val="22"/>
                      <w:szCs w:val="22"/>
                    </w:rPr>
                  </w:pPr>
                </w:p>
              </w:tc>
            </w:tr>
          </w:tbl>
          <w:p w14:paraId="6034381B" w14:textId="77777777" w:rsidR="00321832" w:rsidRPr="0021187D" w:rsidRDefault="00321832" w:rsidP="0021187D">
            <w:pPr>
              <w:jc w:val="both"/>
              <w:rPr>
                <w:rFonts w:ascii="Calibri" w:hAnsi="Calibri" w:cs="Calibri"/>
                <w:bCs/>
                <w:sz w:val="22"/>
                <w:szCs w:val="22"/>
              </w:rPr>
            </w:pPr>
          </w:p>
        </w:tc>
      </w:tr>
      <w:tr w:rsidR="005C241F" w:rsidRPr="0021187D" w14:paraId="000B3545" w14:textId="77777777" w:rsidTr="005C241F">
        <w:tc>
          <w:tcPr>
            <w:tcW w:w="1926" w:type="dxa"/>
            <w:shd w:val="clear" w:color="auto" w:fill="auto"/>
          </w:tcPr>
          <w:p w14:paraId="63B9E97B" w14:textId="77777777" w:rsidR="005C241F" w:rsidRDefault="005C241F" w:rsidP="0021187D">
            <w:pPr>
              <w:rPr>
                <w:rFonts w:ascii="Calibri" w:hAnsi="Calibri" w:cs="Calibri"/>
                <w:bCs/>
                <w:sz w:val="22"/>
                <w:szCs w:val="22"/>
              </w:rPr>
            </w:pPr>
          </w:p>
        </w:tc>
        <w:tc>
          <w:tcPr>
            <w:tcW w:w="7699" w:type="dxa"/>
            <w:shd w:val="clear" w:color="auto" w:fill="auto"/>
          </w:tcPr>
          <w:p w14:paraId="6E3EF35D" w14:textId="77777777" w:rsidR="005C241F" w:rsidRDefault="005C241F" w:rsidP="0021187D">
            <w:pPr>
              <w:jc w:val="both"/>
              <w:rPr>
                <w:rFonts w:ascii="Calibri" w:hAnsi="Calibri" w:cs="Calibri"/>
                <w:bCs/>
                <w:sz w:val="22"/>
                <w:szCs w:val="22"/>
              </w:rPr>
            </w:pPr>
          </w:p>
        </w:tc>
      </w:tr>
      <w:tr w:rsidR="00074C9B" w:rsidRPr="0021187D" w14:paraId="60343820" w14:textId="77777777" w:rsidTr="005C241F">
        <w:tc>
          <w:tcPr>
            <w:tcW w:w="1926"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699" w:type="dxa"/>
            <w:shd w:val="clear" w:color="auto" w:fill="auto"/>
          </w:tcPr>
          <w:sdt>
            <w:sdtPr>
              <w:rPr>
                <w:rFonts w:ascii="Calibri" w:hAnsi="Calibri" w:cs="Calibri"/>
                <w:bCs/>
                <w:sz w:val="22"/>
                <w:szCs w:val="22"/>
              </w:rPr>
              <w:id w:val="1025286465"/>
              <w:text/>
            </w:sdtPr>
            <w:sdtEndPr/>
            <w:sdtContent>
              <w:p w14:paraId="6034381F" w14:textId="1C6E8F48" w:rsidR="00074C9B" w:rsidRPr="0021187D" w:rsidRDefault="00446026" w:rsidP="00262445">
                <w:pPr>
                  <w:jc w:val="both"/>
                  <w:rPr>
                    <w:rFonts w:ascii="Calibri" w:hAnsi="Calibri" w:cs="Calibri"/>
                    <w:bCs/>
                    <w:sz w:val="22"/>
                    <w:szCs w:val="22"/>
                  </w:rPr>
                </w:pPr>
                <w:r>
                  <w:rPr>
                    <w:rFonts w:ascii="Calibri" w:hAnsi="Calibri" w:cs="Calibri"/>
                    <w:bCs/>
                    <w:sz w:val="22"/>
                    <w:szCs w:val="22"/>
                  </w:rPr>
                  <w:t>Program</w:t>
                </w:r>
                <w:r w:rsidR="00352330">
                  <w:rPr>
                    <w:rFonts w:ascii="Calibri" w:hAnsi="Calibri" w:cs="Calibri"/>
                    <w:bCs/>
                    <w:sz w:val="22"/>
                    <w:szCs w:val="22"/>
                  </w:rPr>
                  <w:t xml:space="preserve"> Analyst</w:t>
                </w:r>
                <w:r w:rsidR="00A9495C">
                  <w:rPr>
                    <w:rFonts w:ascii="Calibri" w:hAnsi="Calibri" w:cs="Calibri"/>
                    <w:bCs/>
                    <w:sz w:val="22"/>
                    <w:szCs w:val="22"/>
                  </w:rPr>
                  <w:t>, UNDP</w:t>
                </w:r>
              </w:p>
            </w:sdtContent>
          </w:sdt>
        </w:tc>
      </w:tr>
      <w:tr w:rsidR="00D85C6C" w:rsidRPr="0021187D" w14:paraId="60343829" w14:textId="77777777" w:rsidTr="005C241F">
        <w:tc>
          <w:tcPr>
            <w:tcW w:w="1926" w:type="dxa"/>
            <w:shd w:val="clear" w:color="auto" w:fill="auto"/>
          </w:tcPr>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699" w:type="dxa"/>
            <w:shd w:val="clear" w:color="auto" w:fill="auto"/>
          </w:tcPr>
          <w:p w14:paraId="60343824" w14:textId="065D9C24" w:rsidR="007C2D07" w:rsidRPr="0021187D" w:rsidRDefault="00C5142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14:paraId="60343825" w14:textId="3BEB05FF" w:rsidR="007C2D07" w:rsidRDefault="00C5142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1C3794">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Institutional Contract</w:t>
            </w:r>
          </w:p>
          <w:p w14:paraId="60343826" w14:textId="57A05562" w:rsidR="002122FC" w:rsidRDefault="00C5142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1C3794">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p>
          <w:p w14:paraId="60343827" w14:textId="114EECF3" w:rsidR="000B373B" w:rsidRPr="0021187D" w:rsidRDefault="00C5142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EC0FD7">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0B373B">
              <w:rPr>
                <w:rFonts w:ascii="Calibri" w:hAnsi="Calibri" w:cs="Calibri"/>
                <w:snapToGrid w:val="0"/>
                <w:sz w:val="22"/>
                <w:szCs w:val="22"/>
              </w:rPr>
              <w:t>Long-Term Agreement</w:t>
            </w:r>
            <w:r w:rsidR="000B373B">
              <w:rPr>
                <w:rStyle w:val="FootnoteReference"/>
                <w:rFonts w:ascii="Calibri" w:hAnsi="Calibri" w:cs="Calibri"/>
                <w:snapToGrid w:val="0"/>
                <w:sz w:val="22"/>
                <w:szCs w:val="22"/>
              </w:rPr>
              <w:footnoteReference w:id="3"/>
            </w:r>
            <w:r w:rsidR="0084315A">
              <w:rPr>
                <w:rFonts w:ascii="Calibri" w:hAnsi="Calibri" w:cs="Calibri"/>
                <w:snapToGrid w:val="0"/>
                <w:sz w:val="22"/>
                <w:szCs w:val="22"/>
              </w:rPr>
              <w:t xml:space="preserve"> </w:t>
            </w:r>
          </w:p>
          <w:p w14:paraId="60343828" w14:textId="13969363" w:rsidR="007C2D07" w:rsidRPr="0021187D" w:rsidRDefault="00C5142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 xml:space="preserve">Other Type of Contract </w:t>
            </w:r>
          </w:p>
        </w:tc>
      </w:tr>
      <w:tr w:rsidR="00D85C6C" w:rsidRPr="0021187D" w14:paraId="60343830" w14:textId="77777777" w:rsidTr="005C241F">
        <w:tc>
          <w:tcPr>
            <w:tcW w:w="1926" w:type="dxa"/>
            <w:shd w:val="clear" w:color="auto" w:fill="auto"/>
          </w:tcPr>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699" w:type="dxa"/>
            <w:shd w:val="clear" w:color="auto" w:fill="auto"/>
          </w:tcPr>
          <w:p w14:paraId="6034382D" w14:textId="77777777" w:rsidR="007104C0" w:rsidRPr="0021187D" w:rsidRDefault="00C51422"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3ABEC630" w:rsidR="00B346B2" w:rsidRPr="00B346B2" w:rsidRDefault="00C5142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75E70837" w:rsidR="00D85C6C" w:rsidRPr="0021187D" w:rsidRDefault="00C51422"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his is a mandatory criteria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034383C" w14:textId="77777777" w:rsidTr="005C241F">
        <w:tc>
          <w:tcPr>
            <w:tcW w:w="1926" w:type="dxa"/>
            <w:shd w:val="clear" w:color="auto" w:fill="auto"/>
          </w:tcPr>
          <w:p w14:paraId="60343832" w14:textId="77777777" w:rsidR="003D44BB" w:rsidRDefault="003D44BB" w:rsidP="00014DD0">
            <w:pPr>
              <w:rPr>
                <w:rFonts w:ascii="Calibri" w:hAnsi="Calibri" w:cs="Calibri"/>
                <w:bCs/>
                <w:sz w:val="22"/>
                <w:szCs w:val="22"/>
              </w:rPr>
            </w:pPr>
            <w:r>
              <w:rPr>
                <w:rFonts w:ascii="Calibri" w:hAnsi="Calibri" w:cs="Calibri"/>
                <w:bCs/>
                <w:sz w:val="22"/>
                <w:szCs w:val="22"/>
              </w:rPr>
              <w:lastRenderedPageBreak/>
              <w:t xml:space="preserve">Criteria for the Assessment of Proposal </w:t>
            </w:r>
          </w:p>
        </w:tc>
        <w:tc>
          <w:tcPr>
            <w:tcW w:w="7699" w:type="dxa"/>
            <w:shd w:val="clear" w:color="auto" w:fill="auto"/>
          </w:tcPr>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60343835" w14:textId="3A445CBF" w:rsidR="003D44BB" w:rsidRPr="00445EEC" w:rsidRDefault="00C51422"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054C5E">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r w:rsidR="00054C5E">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631143815"/>
                <w:text/>
              </w:sdtPr>
              <w:sdtEndPr/>
              <w:sdtContent>
                <w:r w:rsidR="00803138">
                  <w:rPr>
                    <w:rFonts w:ascii="Calibri" w:hAnsi="Calibri" w:cs="Calibri"/>
                    <w:snapToGrid w:val="0"/>
                    <w:color w:val="000000" w:themeColor="text1"/>
                    <w:sz w:val="22"/>
                    <w:szCs w:val="22"/>
                  </w:rPr>
                  <w:t>35</w:t>
                </w:r>
                <w:r w:rsidR="00054C5E">
                  <w:rPr>
                    <w:rFonts w:ascii="Calibri" w:hAnsi="Calibri" w:cs="Calibri"/>
                    <w:snapToGrid w:val="0"/>
                    <w:color w:val="000000" w:themeColor="text1"/>
                    <w:sz w:val="22"/>
                    <w:szCs w:val="22"/>
                  </w:rPr>
                  <w:t>p</w:t>
                </w:r>
              </w:sdtContent>
            </w:sdt>
          </w:p>
          <w:p w14:paraId="60343836" w14:textId="1EAE7615" w:rsidR="003D44BB" w:rsidRPr="00445EEC" w:rsidRDefault="00C51422"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054C5E">
                  <w:rPr>
                    <w:rFonts w:ascii="Arial Unicode MS" w:hAnsi="Arial Unicode MS" w:cs="Calibri"/>
                    <w:snapToGrid w:val="0"/>
                    <w:color w:val="000000" w:themeColor="text1"/>
                    <w:sz w:val="22"/>
                    <w:szCs w:val="22"/>
                  </w:rPr>
                  <w:t>☒</w:t>
                </w:r>
              </w:sdtContent>
            </w:sdt>
            <w:r w:rsidR="003C13B4">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r w:rsidR="00054C5E">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EndPr/>
              <w:sdtContent>
                <w:r w:rsidR="00803138">
                  <w:rPr>
                    <w:rFonts w:ascii="Calibri" w:hAnsi="Calibri" w:cs="Calibri"/>
                    <w:snapToGrid w:val="0"/>
                    <w:color w:val="000000" w:themeColor="text1"/>
                    <w:sz w:val="22"/>
                    <w:szCs w:val="22"/>
                  </w:rPr>
                  <w:t>25</w:t>
                </w:r>
              </w:sdtContent>
            </w:sdt>
            <w:r w:rsidR="00054C5E">
              <w:rPr>
                <w:rFonts w:ascii="Calibri" w:hAnsi="Calibri" w:cs="Calibri"/>
                <w:snapToGrid w:val="0"/>
                <w:color w:val="000000" w:themeColor="text1"/>
                <w:sz w:val="22"/>
                <w:szCs w:val="22"/>
              </w:rPr>
              <w:t>p</w:t>
            </w:r>
          </w:p>
          <w:p w14:paraId="60343837" w14:textId="331B1345" w:rsidR="003D44BB" w:rsidRPr="00445EEC" w:rsidRDefault="00C51422"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054C5E">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Key Personnel</w:t>
            </w:r>
            <w:r w:rsidR="00054C5E">
              <w:rPr>
                <w:rFonts w:ascii="Calibri" w:hAnsi="Calibri" w:cs="Calibri"/>
                <w:snapToGrid w:val="0"/>
                <w:color w:val="000000" w:themeColor="text1"/>
                <w:sz w:val="22"/>
                <w:szCs w:val="22"/>
              </w:rPr>
              <w:t xml:space="preserve"> - </w:t>
            </w:r>
            <w:sdt>
              <w:sdtPr>
                <w:rPr>
                  <w:rFonts w:ascii="Calibri" w:hAnsi="Calibri" w:cs="Calibri"/>
                  <w:snapToGrid w:val="0"/>
                  <w:color w:val="000000" w:themeColor="text1"/>
                  <w:sz w:val="22"/>
                  <w:szCs w:val="22"/>
                </w:rPr>
                <w:id w:val="-1213420557"/>
                <w:text/>
              </w:sdtPr>
              <w:sdtEndPr/>
              <w:sdtContent>
                <w:r w:rsidR="00D73C1F">
                  <w:rPr>
                    <w:rFonts w:ascii="Calibri" w:hAnsi="Calibri" w:cs="Calibri"/>
                    <w:snapToGrid w:val="0"/>
                    <w:color w:val="000000" w:themeColor="text1"/>
                    <w:sz w:val="22"/>
                    <w:szCs w:val="22"/>
                  </w:rPr>
                  <w:t>40</w:t>
                </w:r>
                <w:r w:rsidR="00054C5E">
                  <w:rPr>
                    <w:rFonts w:ascii="Calibri" w:hAnsi="Calibri" w:cs="Calibri"/>
                    <w:snapToGrid w:val="0"/>
                    <w:color w:val="000000" w:themeColor="text1"/>
                    <w:sz w:val="22"/>
                    <w:szCs w:val="22"/>
                  </w:rPr>
                  <w:t>p</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B" w14:textId="4363F974" w:rsidR="00C65F7D" w:rsidRPr="00C424F4"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0343842" w14:textId="77777777" w:rsidTr="005C241F">
        <w:tc>
          <w:tcPr>
            <w:tcW w:w="1926"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699" w:type="dxa"/>
            <w:shd w:val="clear" w:color="auto" w:fill="auto"/>
          </w:tcPr>
          <w:p w14:paraId="60343840" w14:textId="18C32B4F" w:rsidR="00BF18F3" w:rsidRPr="00063E98" w:rsidRDefault="00C51422"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3C13B4">
                  <w:rPr>
                    <w:rFonts w:ascii="Arial Unicode MS" w:hAnsi="Arial Unicode MS" w:cs="Calibri"/>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3A99B653" w:rsidR="00471734" w:rsidRPr="00063E98" w:rsidRDefault="00C51422" w:rsidP="003C13B4">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3C13B4">
                  <w:rPr>
                    <w:rFonts w:ascii="Segoe UI Symbol" w:hAnsi="Segoe UI Symbol" w:cs="Segoe UI Symbol"/>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or more Service Provider</w:t>
            </w:r>
            <w:r w:rsidR="00B81864">
              <w:rPr>
                <w:rFonts w:ascii="Calibri" w:hAnsi="Calibri" w:cs="Calibri"/>
                <w:sz w:val="22"/>
                <w:szCs w:val="22"/>
              </w:rPr>
              <w:t>s</w:t>
            </w:r>
          </w:p>
        </w:tc>
      </w:tr>
      <w:tr w:rsidR="00BF18F3" w:rsidRPr="00E933A8" w14:paraId="6034384A" w14:textId="77777777" w:rsidTr="005C241F">
        <w:tblPrEx>
          <w:tblLook w:val="0000" w:firstRow="0" w:lastRow="0" w:firstColumn="0" w:lastColumn="0" w:noHBand="0" w:noVBand="0"/>
        </w:tblPrEx>
        <w:trPr>
          <w:cantSplit/>
          <w:trHeight w:val="460"/>
        </w:trPr>
        <w:tc>
          <w:tcPr>
            <w:tcW w:w="1926" w:type="dxa"/>
          </w:tcPr>
          <w:p w14:paraId="60343844" w14:textId="38C42D48"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p>
        </w:tc>
        <w:tc>
          <w:tcPr>
            <w:tcW w:w="7699" w:type="dxa"/>
          </w:tcPr>
          <w:p w14:paraId="60343846" w14:textId="53A1ACDF" w:rsidR="00BF18F3" w:rsidRPr="00E933A8" w:rsidRDefault="00C51422"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2DC32DD5" w:rsidR="00BF18F3" w:rsidRDefault="00C51422"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4"/>
            </w:r>
          </w:p>
          <w:p w14:paraId="60343848" w14:textId="2D5461C6" w:rsidR="00A378C4" w:rsidRPr="00A378C4" w:rsidRDefault="00C51422" w:rsidP="00445EEC">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054C5E">
              <w:rPr>
                <w:rFonts w:ascii="Calibri" w:hAnsi="Calibri" w:cs="Calibri"/>
                <w:sz w:val="22"/>
                <w:szCs w:val="22"/>
              </w:rPr>
              <w:t>(Annex 4)</w:t>
            </w:r>
          </w:p>
          <w:p w14:paraId="60343849" w14:textId="6C0EA041" w:rsidR="00BF18F3" w:rsidRPr="009E3B0B" w:rsidRDefault="00C51422" w:rsidP="00445EEC">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5"/>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054C5E">
                  <w:rPr>
                    <w:rFonts w:ascii="Calibri" w:hAnsi="Calibri" w:cs="Calibri"/>
                    <w:sz w:val="22"/>
                    <w:szCs w:val="22"/>
                  </w:rPr>
                  <w:t xml:space="preserve">     </w:t>
                </w:r>
              </w:sdtContent>
            </w:sdt>
          </w:p>
        </w:tc>
      </w:tr>
      <w:tr w:rsidR="00BF18F3" w:rsidRPr="00E933A8" w14:paraId="60343853" w14:textId="77777777" w:rsidTr="005C241F">
        <w:tblPrEx>
          <w:tblLook w:val="0000" w:firstRow="0" w:lastRow="0" w:firstColumn="0" w:lastColumn="0" w:noHBand="0" w:noVBand="0"/>
        </w:tblPrEx>
        <w:trPr>
          <w:cantSplit/>
          <w:trHeight w:val="460"/>
        </w:trPr>
        <w:tc>
          <w:tcPr>
            <w:tcW w:w="1926" w:type="dxa"/>
          </w:tcPr>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7699" w:type="dxa"/>
          </w:tcPr>
          <w:sdt>
            <w:sdtPr>
              <w:rPr>
                <w:rFonts w:ascii="Calibri" w:hAnsi="Calibri" w:cs="Calibri"/>
                <w:i/>
                <w:color w:val="000000" w:themeColor="text1"/>
                <w:sz w:val="22"/>
                <w:szCs w:val="22"/>
              </w:rPr>
              <w:id w:val="1703199993"/>
              <w:text/>
            </w:sdtPr>
            <w:sdtEndPr/>
            <w:sdtContent>
              <w:p w14:paraId="6034384F" w14:textId="4962B608" w:rsidR="00445EEC" w:rsidRDefault="00054C5E" w:rsidP="00262445">
                <w:pPr>
                  <w:rPr>
                    <w:rFonts w:ascii="Calibri" w:hAnsi="Calibri" w:cs="Calibri"/>
                    <w:i/>
                    <w:color w:val="000000" w:themeColor="text1"/>
                    <w:sz w:val="22"/>
                    <w:szCs w:val="22"/>
                  </w:rPr>
                </w:pPr>
                <w:r>
                  <w:rPr>
                    <w:rFonts w:ascii="Calibri" w:hAnsi="Calibri" w:cs="Calibri"/>
                    <w:i/>
                    <w:color w:val="000000" w:themeColor="text1"/>
                    <w:sz w:val="22"/>
                    <w:szCs w:val="22"/>
                  </w:rPr>
                  <w:t>Procurement Associate</w:t>
                </w:r>
              </w:p>
            </w:sdtContent>
          </w:sdt>
          <w:p w14:paraId="60343851" w14:textId="226E5356" w:rsidR="007D2AD8" w:rsidRPr="00445EEC" w:rsidRDefault="001C3794" w:rsidP="00262445">
            <w:pPr>
              <w:rPr>
                <w:rFonts w:ascii="Calibri" w:hAnsi="Calibri" w:cs="Calibri"/>
                <w:i/>
                <w:color w:val="000000" w:themeColor="text1"/>
                <w:sz w:val="22"/>
                <w:szCs w:val="22"/>
              </w:rPr>
            </w:pPr>
            <w:r>
              <w:rPr>
                <w:rFonts w:ascii="Calibri" w:hAnsi="Calibri" w:cs="Calibri"/>
                <w:i/>
                <w:color w:val="000000" w:themeColor="text1"/>
                <w:sz w:val="22"/>
                <w:szCs w:val="22"/>
              </w:rPr>
              <w:t>b</w:t>
            </w:r>
            <w:r w:rsidR="00054C5E">
              <w:rPr>
                <w:rFonts w:ascii="Calibri" w:hAnsi="Calibri" w:cs="Calibri"/>
                <w:i/>
                <w:color w:val="000000" w:themeColor="text1"/>
                <w:sz w:val="22"/>
                <w:szCs w:val="22"/>
              </w:rPr>
              <w:t>ids.mn@undp.org</w:t>
            </w:r>
          </w:p>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5C241F">
        <w:tblPrEx>
          <w:tblLook w:val="0000" w:firstRow="0" w:lastRow="0" w:firstColumn="0" w:lastColumn="0" w:noHBand="0" w:noVBand="0"/>
        </w:tblPrEx>
        <w:trPr>
          <w:cantSplit/>
          <w:trHeight w:val="460"/>
        </w:trPr>
        <w:tc>
          <w:tcPr>
            <w:tcW w:w="1926"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7699" w:type="dxa"/>
          </w:tcPr>
          <w:p w14:paraId="60343856" w14:textId="058D62A8" w:rsidR="00581123" w:rsidRPr="00581123" w:rsidRDefault="00581123" w:rsidP="00581123">
            <w:pPr>
              <w:spacing w:after="200" w:line="276" w:lineRule="auto"/>
              <w:jc w:val="both"/>
              <w:rPr>
                <w:rFonts w:ascii="Calibri" w:hAnsi="Calibri" w:cs="Calibri"/>
                <w:sz w:val="22"/>
                <w:szCs w:val="22"/>
              </w:rPr>
            </w:pPr>
          </w:p>
        </w:tc>
      </w:tr>
    </w:tbl>
    <w:p w14:paraId="60343858" w14:textId="77777777" w:rsidR="00535884" w:rsidRDefault="00535884" w:rsidP="00535884">
      <w:r>
        <w:br w:type="page"/>
      </w:r>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7"/>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607E5CEC"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6456A8">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D" w14:textId="5966361D"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p>
    <w:p w14:paraId="6034386E" w14:textId="77777777" w:rsidR="00540B3F"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3FB2B2DA" w:rsidR="005C726D" w:rsidRPr="008871D8"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Licenses – Registration Papers, Tax Payment Certification</w:t>
      </w:r>
      <w:r w:rsidR="00581123">
        <w:rPr>
          <w:rFonts w:ascii="Calibri" w:hAnsi="Calibri" w:cs="Calibri"/>
          <w:i/>
          <w:snapToGrid w:val="0"/>
          <w:sz w:val="20"/>
          <w:szCs w:val="20"/>
        </w:rPr>
        <w:t xml:space="preserve"> and professional license to conduct the landscape level </w:t>
      </w:r>
      <w:proofErr w:type="spellStart"/>
      <w:r w:rsidR="00581123">
        <w:rPr>
          <w:rFonts w:ascii="Calibri" w:hAnsi="Calibri" w:cs="Calibri"/>
          <w:i/>
          <w:snapToGrid w:val="0"/>
          <w:sz w:val="20"/>
          <w:szCs w:val="20"/>
        </w:rPr>
        <w:t>soum</w:t>
      </w:r>
      <w:proofErr w:type="spellEnd"/>
      <w:r w:rsidR="00581123">
        <w:rPr>
          <w:rFonts w:ascii="Calibri" w:hAnsi="Calibri" w:cs="Calibri"/>
          <w:i/>
          <w:snapToGrid w:val="0"/>
          <w:sz w:val="20"/>
          <w:szCs w:val="20"/>
        </w:rPr>
        <w:t xml:space="preserve"> development plan</w:t>
      </w:r>
      <w:r>
        <w:rPr>
          <w:rFonts w:ascii="Calibri" w:hAnsi="Calibri" w:cs="Calibri"/>
          <w:i/>
          <w:snapToGrid w:val="0"/>
          <w:sz w:val="20"/>
          <w:szCs w:val="20"/>
        </w:rPr>
        <w:t xml:space="preserve"> etc.</w:t>
      </w:r>
    </w:p>
    <w:p w14:paraId="60343870" w14:textId="77777777" w:rsidR="00540B3F" w:rsidRPr="008871D8"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etc. </w:t>
      </w:r>
      <w:r w:rsidR="007A77C7">
        <w:rPr>
          <w:rFonts w:ascii="Calibri" w:hAnsi="Calibri" w:cs="Calibri"/>
          <w:i/>
          <w:snapToGrid w:val="0"/>
          <w:sz w:val="20"/>
          <w:szCs w:val="20"/>
        </w:rPr>
        <w:t>;</w:t>
      </w:r>
    </w:p>
    <w:p w14:paraId="60343871" w14:textId="1D3991F3" w:rsidR="00540B3F"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4B4F75">
        <w:rPr>
          <w:rFonts w:ascii="Calibri" w:hAnsi="Calibri" w:cs="Calibri"/>
          <w:i/>
          <w:snapToGrid w:val="0"/>
          <w:sz w:val="20"/>
          <w:szCs w:val="20"/>
        </w:rPr>
        <w:t xml:space="preserve"> (proof of successful completion of </w:t>
      </w:r>
      <w:r w:rsidR="00D767FB">
        <w:rPr>
          <w:rFonts w:ascii="Calibri" w:hAnsi="Calibri" w:cs="Calibri"/>
          <w:i/>
          <w:snapToGrid w:val="0"/>
          <w:sz w:val="20"/>
          <w:szCs w:val="20"/>
        </w:rPr>
        <w:t>2</w:t>
      </w:r>
      <w:r w:rsidR="004B4F75">
        <w:rPr>
          <w:rFonts w:ascii="Calibri" w:hAnsi="Calibri" w:cs="Calibri"/>
          <w:i/>
          <w:snapToGrid w:val="0"/>
          <w:sz w:val="20"/>
          <w:szCs w:val="20"/>
        </w:rPr>
        <w:t xml:space="preserve"> similar assignments in last </w:t>
      </w:r>
      <w:r w:rsidR="00D767FB">
        <w:rPr>
          <w:rFonts w:ascii="Calibri" w:hAnsi="Calibri" w:cs="Calibri"/>
          <w:i/>
          <w:snapToGrid w:val="0"/>
          <w:sz w:val="20"/>
          <w:szCs w:val="20"/>
        </w:rPr>
        <w:t>5</w:t>
      </w:r>
      <w:r w:rsidR="004B4F75">
        <w:rPr>
          <w:rFonts w:ascii="Calibri" w:hAnsi="Calibri" w:cs="Calibri"/>
          <w:i/>
          <w:snapToGrid w:val="0"/>
          <w:sz w:val="20"/>
          <w:szCs w:val="20"/>
        </w:rPr>
        <w:t xml:space="preserve"> years)</w:t>
      </w:r>
      <w:r w:rsidR="00540B3F" w:rsidRPr="008871D8">
        <w:rPr>
          <w:rFonts w:ascii="Calibri" w:hAnsi="Calibri" w:cs="Calibri"/>
          <w:i/>
          <w:snapToGrid w:val="0"/>
          <w:sz w:val="20"/>
          <w:szCs w:val="20"/>
        </w:rPr>
        <w:t>;</w:t>
      </w:r>
    </w:p>
    <w:p w14:paraId="60343873" w14:textId="77777777" w:rsidR="004D09EE" w:rsidRDefault="004D09EE"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6456A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24479CC3"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xml:space="preserve">, </w:t>
            </w:r>
            <w:r w:rsidR="00DF67F5">
              <w:rPr>
                <w:rFonts w:ascii="Calibri" w:hAnsi="Calibri" w:cs="Calibri"/>
                <w:i/>
                <w:iCs/>
                <w:sz w:val="20"/>
                <w:szCs w:val="20"/>
                <w:lang w:val="en-CA"/>
              </w:rPr>
              <w:t xml:space="preserve">work plan, schedule, </w:t>
            </w:r>
            <w:r w:rsidR="00430F40">
              <w:rPr>
                <w:rFonts w:ascii="Calibri" w:hAnsi="Calibri" w:cs="Calibri"/>
                <w:i/>
                <w:iCs/>
                <w:sz w:val="20"/>
                <w:szCs w:val="20"/>
                <w:lang w:val="en-CA"/>
              </w:rPr>
              <w:t>reporting conditions</w:t>
            </w:r>
            <w:r w:rsidR="00DF67F5">
              <w:rPr>
                <w:rFonts w:ascii="Calibri" w:hAnsi="Calibri" w:cs="Calibri"/>
                <w:i/>
                <w:iCs/>
                <w:sz w:val="20"/>
                <w:szCs w:val="20"/>
                <w:lang w:val="en-CA"/>
              </w:rPr>
              <w:t xml:space="preserve">, risks and risk mitigation measures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r w:rsidR="00DF67F5">
              <w:rPr>
                <w:rFonts w:ascii="Calibri" w:hAnsi="Calibri" w:cs="Calibri"/>
                <w:i/>
                <w:iCs/>
                <w:sz w:val="20"/>
                <w:szCs w:val="20"/>
                <w:lang w:val="en-CA"/>
              </w:rPr>
              <w:t xml:space="preserve"> </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6456A8">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4E26A9D9"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56A8">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56A8">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56A8">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041BB9B0" w:rsidR="00F83245" w:rsidRPr="00990EA2" w:rsidRDefault="00F83245" w:rsidP="006456A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Cost Breakdown per </w:t>
      </w:r>
      <w:r w:rsidR="00D73C1F">
        <w:rPr>
          <w:rFonts w:ascii="Calibri" w:hAnsi="Calibri" w:cs="Calibri"/>
          <w:b/>
          <w:snapToGrid w:val="0"/>
          <w:szCs w:val="22"/>
        </w:rPr>
        <w:t>year</w:t>
      </w:r>
      <w:r w:rsidRPr="00990EA2">
        <w:rPr>
          <w:rFonts w:ascii="Calibri" w:hAnsi="Calibri" w:cs="Calibri"/>
          <w:b/>
          <w:snapToGrid w:val="0"/>
          <w:szCs w:val="22"/>
        </w:rPr>
        <w:t>*</w:t>
      </w:r>
    </w:p>
    <w:p w14:paraId="60343888" w14:textId="77777777" w:rsidR="00F83245" w:rsidRPr="00F83245" w:rsidRDefault="00F83245" w:rsidP="00F83245">
      <w:pPr>
        <w:rPr>
          <w:rFonts w:ascii="Calibri" w:hAnsi="Calibri" w:cs="Calibri"/>
          <w:snapToGrid w:val="0"/>
        </w:rPr>
      </w:pPr>
    </w:p>
    <w:tbl>
      <w:tblPr>
        <w:tblW w:w="852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3267"/>
        <w:gridCol w:w="1822"/>
        <w:gridCol w:w="2520"/>
      </w:tblGrid>
      <w:tr w:rsidR="00F83245" w:rsidRPr="002E3F79" w14:paraId="6034388F" w14:textId="77777777" w:rsidTr="00AF2280">
        <w:tc>
          <w:tcPr>
            <w:tcW w:w="918" w:type="dxa"/>
          </w:tcPr>
          <w:p w14:paraId="60343889" w14:textId="77777777" w:rsidR="00F83245" w:rsidRPr="002E3F79" w:rsidRDefault="00F83245" w:rsidP="00BD3609">
            <w:pPr>
              <w:jc w:val="center"/>
              <w:rPr>
                <w:rFonts w:ascii="Calibri" w:eastAsia="Calibri" w:hAnsi="Calibri" w:cs="Calibri"/>
                <w:b/>
                <w:snapToGrid w:val="0"/>
              </w:rPr>
            </w:pPr>
          </w:p>
        </w:tc>
        <w:tc>
          <w:tcPr>
            <w:tcW w:w="3267"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822"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520"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AF2280">
        <w:tc>
          <w:tcPr>
            <w:tcW w:w="918" w:type="dxa"/>
          </w:tcPr>
          <w:p w14:paraId="6034389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267" w:type="dxa"/>
          </w:tcPr>
          <w:p w14:paraId="6034389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1822" w:type="dxa"/>
          </w:tcPr>
          <w:p w14:paraId="60343892" w14:textId="361B221D" w:rsidR="00F83245" w:rsidRPr="002E3F79" w:rsidRDefault="00142AEF" w:rsidP="00D73C1F">
            <w:pPr>
              <w:jc w:val="center"/>
              <w:rPr>
                <w:rFonts w:ascii="Calibri" w:eastAsia="Calibri" w:hAnsi="Calibri" w:cs="Calibri"/>
                <w:snapToGrid w:val="0"/>
              </w:rPr>
            </w:pPr>
            <w:r>
              <w:rPr>
                <w:rFonts w:ascii="Calibri" w:eastAsia="Calibri" w:hAnsi="Calibri" w:cs="Calibri"/>
                <w:snapToGrid w:val="0"/>
              </w:rPr>
              <w:t>1</w:t>
            </w:r>
            <w:r w:rsidR="000D343E">
              <w:rPr>
                <w:rFonts w:ascii="Calibri" w:eastAsia="Calibri" w:hAnsi="Calibri" w:cs="Calibri"/>
                <w:snapToGrid w:val="0"/>
              </w:rPr>
              <w:t>5</w:t>
            </w:r>
            <w:r w:rsidR="00054C5E">
              <w:rPr>
                <w:rFonts w:ascii="Calibri" w:eastAsia="Calibri" w:hAnsi="Calibri" w:cs="Calibri"/>
                <w:snapToGrid w:val="0"/>
              </w:rPr>
              <w:t>%</w:t>
            </w:r>
          </w:p>
        </w:tc>
        <w:tc>
          <w:tcPr>
            <w:tcW w:w="2520"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AF2280">
        <w:tc>
          <w:tcPr>
            <w:tcW w:w="918" w:type="dxa"/>
          </w:tcPr>
          <w:p w14:paraId="60343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267" w:type="dxa"/>
          </w:tcPr>
          <w:p w14:paraId="6034389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1822" w:type="dxa"/>
          </w:tcPr>
          <w:p w14:paraId="60343897" w14:textId="6028254B" w:rsidR="00F83245" w:rsidRPr="002E3F79" w:rsidRDefault="000D343E" w:rsidP="00D73C1F">
            <w:pPr>
              <w:jc w:val="center"/>
              <w:rPr>
                <w:rFonts w:ascii="Calibri" w:eastAsia="Calibri" w:hAnsi="Calibri" w:cs="Calibri"/>
                <w:snapToGrid w:val="0"/>
              </w:rPr>
            </w:pPr>
            <w:r>
              <w:rPr>
                <w:rFonts w:ascii="Calibri" w:eastAsia="Calibri" w:hAnsi="Calibri" w:cs="Calibri"/>
                <w:snapToGrid w:val="0"/>
              </w:rPr>
              <w:t>1</w:t>
            </w:r>
            <w:r w:rsidR="00054C5E">
              <w:rPr>
                <w:rFonts w:ascii="Calibri" w:eastAsia="Calibri" w:hAnsi="Calibri" w:cs="Calibri"/>
                <w:snapToGrid w:val="0"/>
              </w:rPr>
              <w:t>0%</w:t>
            </w:r>
          </w:p>
        </w:tc>
        <w:tc>
          <w:tcPr>
            <w:tcW w:w="2520" w:type="dxa"/>
          </w:tcPr>
          <w:p w14:paraId="60343898" w14:textId="77777777" w:rsidR="00F83245" w:rsidRPr="002E3F79" w:rsidRDefault="00F83245" w:rsidP="00B62D71">
            <w:pPr>
              <w:rPr>
                <w:rFonts w:ascii="Calibri" w:eastAsia="Calibri" w:hAnsi="Calibri" w:cs="Calibri"/>
                <w:snapToGrid w:val="0"/>
              </w:rPr>
            </w:pPr>
          </w:p>
        </w:tc>
      </w:tr>
      <w:tr w:rsidR="00581123" w:rsidRPr="002E3F79" w14:paraId="1FDF2677" w14:textId="77777777" w:rsidTr="00AF2280">
        <w:tc>
          <w:tcPr>
            <w:tcW w:w="918" w:type="dxa"/>
          </w:tcPr>
          <w:p w14:paraId="71BAD8BB" w14:textId="4ED36085" w:rsidR="00581123" w:rsidRPr="002E3F79" w:rsidRDefault="00581123" w:rsidP="00B62D71">
            <w:pPr>
              <w:rPr>
                <w:rFonts w:ascii="Calibri" w:eastAsia="Calibri" w:hAnsi="Calibri" w:cs="Calibri"/>
                <w:snapToGrid w:val="0"/>
              </w:rPr>
            </w:pPr>
            <w:r>
              <w:rPr>
                <w:rFonts w:ascii="Calibri" w:eastAsia="Calibri" w:hAnsi="Calibri" w:cs="Calibri"/>
                <w:snapToGrid w:val="0"/>
              </w:rPr>
              <w:t>3</w:t>
            </w:r>
          </w:p>
        </w:tc>
        <w:tc>
          <w:tcPr>
            <w:tcW w:w="3267" w:type="dxa"/>
          </w:tcPr>
          <w:p w14:paraId="2819615D" w14:textId="550AF884" w:rsidR="00581123" w:rsidRPr="002E3F79" w:rsidRDefault="00581123" w:rsidP="00B62D71">
            <w:pPr>
              <w:rPr>
                <w:rFonts w:ascii="Calibri" w:eastAsia="Calibri" w:hAnsi="Calibri" w:cs="Calibri"/>
                <w:snapToGrid w:val="0"/>
              </w:rPr>
            </w:pPr>
            <w:r>
              <w:rPr>
                <w:rFonts w:ascii="Calibri" w:eastAsia="Calibri" w:hAnsi="Calibri" w:cs="Calibri"/>
                <w:snapToGrid w:val="0"/>
              </w:rPr>
              <w:t>Deliverable 3</w:t>
            </w:r>
          </w:p>
        </w:tc>
        <w:tc>
          <w:tcPr>
            <w:tcW w:w="1822" w:type="dxa"/>
          </w:tcPr>
          <w:p w14:paraId="70B9081F" w14:textId="4390069C" w:rsidR="00581123" w:rsidRDefault="000D343E" w:rsidP="00D73C1F">
            <w:pPr>
              <w:jc w:val="center"/>
              <w:rPr>
                <w:rFonts w:ascii="Calibri" w:eastAsia="Calibri" w:hAnsi="Calibri" w:cs="Calibri"/>
                <w:snapToGrid w:val="0"/>
              </w:rPr>
            </w:pPr>
            <w:r>
              <w:rPr>
                <w:rFonts w:ascii="Calibri" w:eastAsia="Calibri" w:hAnsi="Calibri" w:cs="Calibri"/>
                <w:snapToGrid w:val="0"/>
              </w:rPr>
              <w:t>15</w:t>
            </w:r>
            <w:r w:rsidR="00581123">
              <w:rPr>
                <w:rFonts w:ascii="Calibri" w:eastAsia="Calibri" w:hAnsi="Calibri" w:cs="Calibri"/>
                <w:snapToGrid w:val="0"/>
              </w:rPr>
              <w:t>%</w:t>
            </w:r>
          </w:p>
        </w:tc>
        <w:tc>
          <w:tcPr>
            <w:tcW w:w="2520" w:type="dxa"/>
          </w:tcPr>
          <w:p w14:paraId="05797737" w14:textId="77777777" w:rsidR="00581123" w:rsidRPr="002E3F79" w:rsidRDefault="00581123" w:rsidP="00B62D71">
            <w:pPr>
              <w:rPr>
                <w:rFonts w:ascii="Calibri" w:eastAsia="Calibri" w:hAnsi="Calibri" w:cs="Calibri"/>
                <w:snapToGrid w:val="0"/>
              </w:rPr>
            </w:pPr>
          </w:p>
        </w:tc>
      </w:tr>
      <w:tr w:rsidR="003C13B4" w:rsidRPr="002E3F79" w14:paraId="7EF7FC0D" w14:textId="77777777" w:rsidTr="00AF2280">
        <w:tc>
          <w:tcPr>
            <w:tcW w:w="918" w:type="dxa"/>
          </w:tcPr>
          <w:p w14:paraId="5C354669" w14:textId="0A8D8526" w:rsidR="003C13B4" w:rsidRPr="002E3F79" w:rsidRDefault="003C13B4" w:rsidP="00B62D71">
            <w:pPr>
              <w:rPr>
                <w:rFonts w:ascii="Calibri" w:eastAsia="Calibri" w:hAnsi="Calibri" w:cs="Calibri"/>
                <w:snapToGrid w:val="0"/>
              </w:rPr>
            </w:pPr>
            <w:r>
              <w:rPr>
                <w:rFonts w:ascii="Calibri" w:eastAsia="Calibri" w:hAnsi="Calibri" w:cs="Calibri"/>
                <w:snapToGrid w:val="0"/>
              </w:rPr>
              <w:t>4</w:t>
            </w:r>
          </w:p>
        </w:tc>
        <w:tc>
          <w:tcPr>
            <w:tcW w:w="3267" w:type="dxa"/>
          </w:tcPr>
          <w:p w14:paraId="02DB17C5" w14:textId="7C915433" w:rsidR="003C13B4" w:rsidRPr="002E3F79" w:rsidRDefault="003C13B4" w:rsidP="003C13B4">
            <w:pPr>
              <w:rPr>
                <w:rFonts w:ascii="Calibri" w:eastAsia="Calibri" w:hAnsi="Calibri" w:cs="Calibri"/>
                <w:snapToGrid w:val="0"/>
              </w:rPr>
            </w:pPr>
            <w:r>
              <w:rPr>
                <w:rFonts w:ascii="Calibri" w:eastAsia="Calibri" w:hAnsi="Calibri" w:cs="Calibri"/>
                <w:snapToGrid w:val="0"/>
              </w:rPr>
              <w:t>Deliverable 4</w:t>
            </w:r>
          </w:p>
        </w:tc>
        <w:tc>
          <w:tcPr>
            <w:tcW w:w="1822" w:type="dxa"/>
          </w:tcPr>
          <w:p w14:paraId="2A2B8A14" w14:textId="7E423BBA" w:rsidR="003C13B4" w:rsidRPr="002E3F79" w:rsidRDefault="00142AEF" w:rsidP="00CB1A86">
            <w:pPr>
              <w:jc w:val="center"/>
              <w:rPr>
                <w:rFonts w:ascii="Calibri" w:eastAsia="Calibri" w:hAnsi="Calibri" w:cs="Calibri"/>
                <w:snapToGrid w:val="0"/>
              </w:rPr>
            </w:pPr>
            <w:r>
              <w:rPr>
                <w:rFonts w:ascii="Calibri" w:eastAsia="Calibri" w:hAnsi="Calibri" w:cs="Calibri"/>
                <w:snapToGrid w:val="0"/>
              </w:rPr>
              <w:t>1</w:t>
            </w:r>
            <w:r w:rsidR="003C13B4">
              <w:rPr>
                <w:rFonts w:ascii="Calibri" w:eastAsia="Calibri" w:hAnsi="Calibri" w:cs="Calibri"/>
                <w:snapToGrid w:val="0"/>
              </w:rPr>
              <w:t>0%</w:t>
            </w:r>
          </w:p>
        </w:tc>
        <w:tc>
          <w:tcPr>
            <w:tcW w:w="2520" w:type="dxa"/>
          </w:tcPr>
          <w:p w14:paraId="635CECDE" w14:textId="77777777" w:rsidR="003C13B4" w:rsidRPr="002E3F79" w:rsidRDefault="003C13B4" w:rsidP="00B62D71">
            <w:pPr>
              <w:rPr>
                <w:rFonts w:ascii="Calibri" w:eastAsia="Calibri" w:hAnsi="Calibri" w:cs="Calibri"/>
                <w:snapToGrid w:val="0"/>
              </w:rPr>
            </w:pPr>
          </w:p>
        </w:tc>
      </w:tr>
      <w:tr w:rsidR="00142AEF" w:rsidRPr="002E3F79" w14:paraId="30E5FAB3" w14:textId="77777777" w:rsidTr="00AF2280">
        <w:tc>
          <w:tcPr>
            <w:tcW w:w="918" w:type="dxa"/>
          </w:tcPr>
          <w:p w14:paraId="758F3BE2" w14:textId="149C882A" w:rsidR="00142AEF" w:rsidRDefault="00142AEF" w:rsidP="00B62D71">
            <w:pPr>
              <w:rPr>
                <w:rFonts w:ascii="Calibri" w:eastAsia="Calibri" w:hAnsi="Calibri" w:cs="Calibri"/>
                <w:snapToGrid w:val="0"/>
              </w:rPr>
            </w:pPr>
            <w:r>
              <w:rPr>
                <w:rFonts w:ascii="Calibri" w:eastAsia="Calibri" w:hAnsi="Calibri" w:cs="Calibri"/>
                <w:snapToGrid w:val="0"/>
              </w:rPr>
              <w:t>5</w:t>
            </w:r>
          </w:p>
        </w:tc>
        <w:tc>
          <w:tcPr>
            <w:tcW w:w="3267" w:type="dxa"/>
          </w:tcPr>
          <w:p w14:paraId="12F938DA" w14:textId="6108406D" w:rsidR="00142AEF" w:rsidRDefault="00142AEF" w:rsidP="003C13B4">
            <w:pPr>
              <w:rPr>
                <w:rFonts w:ascii="Calibri" w:eastAsia="Calibri" w:hAnsi="Calibri" w:cs="Calibri"/>
                <w:snapToGrid w:val="0"/>
              </w:rPr>
            </w:pPr>
            <w:r>
              <w:rPr>
                <w:rFonts w:ascii="Calibri" w:eastAsia="Calibri" w:hAnsi="Calibri" w:cs="Calibri"/>
                <w:snapToGrid w:val="0"/>
              </w:rPr>
              <w:t>Deliverable 5</w:t>
            </w:r>
          </w:p>
        </w:tc>
        <w:tc>
          <w:tcPr>
            <w:tcW w:w="1822" w:type="dxa"/>
          </w:tcPr>
          <w:p w14:paraId="7E06BE76" w14:textId="7021E916" w:rsidR="00142AEF" w:rsidRDefault="00142AEF" w:rsidP="00142AEF">
            <w:pPr>
              <w:rPr>
                <w:rFonts w:ascii="Calibri" w:eastAsia="Calibri" w:hAnsi="Calibri" w:cs="Calibri"/>
                <w:snapToGrid w:val="0"/>
              </w:rPr>
            </w:pPr>
            <w:r>
              <w:rPr>
                <w:rFonts w:ascii="Calibri" w:eastAsia="Calibri" w:hAnsi="Calibri" w:cs="Calibri"/>
                <w:snapToGrid w:val="0"/>
              </w:rPr>
              <w:t xml:space="preserve">              </w:t>
            </w:r>
            <w:r w:rsidR="000D343E">
              <w:rPr>
                <w:rFonts w:ascii="Calibri" w:eastAsia="Calibri" w:hAnsi="Calibri" w:cs="Calibri"/>
                <w:snapToGrid w:val="0"/>
              </w:rPr>
              <w:t>25</w:t>
            </w:r>
            <w:r w:rsidRPr="00142AEF">
              <w:rPr>
                <w:rFonts w:ascii="Calibri" w:eastAsia="Calibri" w:hAnsi="Calibri" w:cs="Calibri"/>
                <w:snapToGrid w:val="0"/>
              </w:rPr>
              <w:t>%</w:t>
            </w:r>
          </w:p>
        </w:tc>
        <w:tc>
          <w:tcPr>
            <w:tcW w:w="2520" w:type="dxa"/>
          </w:tcPr>
          <w:p w14:paraId="63C5A8B4" w14:textId="77777777" w:rsidR="00142AEF" w:rsidRPr="002E3F79" w:rsidRDefault="00142AEF" w:rsidP="00B62D71">
            <w:pPr>
              <w:rPr>
                <w:rFonts w:ascii="Calibri" w:eastAsia="Calibri" w:hAnsi="Calibri" w:cs="Calibri"/>
                <w:snapToGrid w:val="0"/>
              </w:rPr>
            </w:pPr>
          </w:p>
        </w:tc>
      </w:tr>
      <w:tr w:rsidR="000D343E" w:rsidRPr="002E3F79" w14:paraId="0E4DD43E" w14:textId="77777777" w:rsidTr="00AF2280">
        <w:tc>
          <w:tcPr>
            <w:tcW w:w="918" w:type="dxa"/>
          </w:tcPr>
          <w:p w14:paraId="37D402E4" w14:textId="07117EA0" w:rsidR="000D343E" w:rsidRDefault="000D343E" w:rsidP="000D343E">
            <w:pPr>
              <w:rPr>
                <w:rFonts w:ascii="Calibri" w:eastAsia="Calibri" w:hAnsi="Calibri" w:cs="Calibri"/>
                <w:snapToGrid w:val="0"/>
              </w:rPr>
            </w:pPr>
            <w:r>
              <w:rPr>
                <w:rFonts w:ascii="Calibri" w:eastAsia="Calibri" w:hAnsi="Calibri" w:cs="Calibri"/>
                <w:snapToGrid w:val="0"/>
              </w:rPr>
              <w:t>5</w:t>
            </w:r>
          </w:p>
        </w:tc>
        <w:tc>
          <w:tcPr>
            <w:tcW w:w="3267" w:type="dxa"/>
          </w:tcPr>
          <w:p w14:paraId="5B7FC15D" w14:textId="38967D04" w:rsidR="000D343E" w:rsidRDefault="000D343E" w:rsidP="000D343E">
            <w:pPr>
              <w:rPr>
                <w:rFonts w:ascii="Calibri" w:eastAsia="Calibri" w:hAnsi="Calibri" w:cs="Calibri"/>
                <w:snapToGrid w:val="0"/>
              </w:rPr>
            </w:pPr>
            <w:r>
              <w:rPr>
                <w:rFonts w:ascii="Calibri" w:eastAsia="Calibri" w:hAnsi="Calibri" w:cs="Calibri"/>
                <w:snapToGrid w:val="0"/>
              </w:rPr>
              <w:t>Deliverable 6</w:t>
            </w:r>
          </w:p>
        </w:tc>
        <w:tc>
          <w:tcPr>
            <w:tcW w:w="1822" w:type="dxa"/>
          </w:tcPr>
          <w:p w14:paraId="4F29F323" w14:textId="38DD0229" w:rsidR="000D343E" w:rsidRDefault="000D343E" w:rsidP="000D343E">
            <w:pPr>
              <w:rPr>
                <w:rFonts w:ascii="Calibri" w:eastAsia="Calibri" w:hAnsi="Calibri" w:cs="Calibri"/>
                <w:snapToGrid w:val="0"/>
              </w:rPr>
            </w:pPr>
            <w:r>
              <w:rPr>
                <w:rFonts w:ascii="Calibri" w:eastAsia="Calibri" w:hAnsi="Calibri" w:cs="Calibri"/>
                <w:snapToGrid w:val="0"/>
              </w:rPr>
              <w:t xml:space="preserve">              25</w:t>
            </w:r>
            <w:r w:rsidRPr="00142AEF">
              <w:rPr>
                <w:rFonts w:ascii="Calibri" w:eastAsia="Calibri" w:hAnsi="Calibri" w:cs="Calibri"/>
                <w:snapToGrid w:val="0"/>
              </w:rPr>
              <w:t>%</w:t>
            </w:r>
          </w:p>
        </w:tc>
        <w:tc>
          <w:tcPr>
            <w:tcW w:w="2520" w:type="dxa"/>
          </w:tcPr>
          <w:p w14:paraId="17616434" w14:textId="77777777" w:rsidR="000D343E" w:rsidRPr="002E3F79" w:rsidRDefault="000D343E" w:rsidP="000D343E">
            <w:pPr>
              <w:rPr>
                <w:rFonts w:ascii="Calibri" w:eastAsia="Calibri" w:hAnsi="Calibri" w:cs="Calibri"/>
                <w:snapToGrid w:val="0"/>
              </w:rPr>
            </w:pPr>
          </w:p>
        </w:tc>
      </w:tr>
      <w:tr w:rsidR="00F83245" w:rsidRPr="002E3F79" w14:paraId="603438A3" w14:textId="77777777" w:rsidTr="00AF2280">
        <w:tc>
          <w:tcPr>
            <w:tcW w:w="918" w:type="dxa"/>
          </w:tcPr>
          <w:p w14:paraId="6034389F" w14:textId="77777777" w:rsidR="00F83245" w:rsidRPr="002E3F79" w:rsidRDefault="00F83245" w:rsidP="00B62D71">
            <w:pPr>
              <w:rPr>
                <w:rFonts w:ascii="Calibri" w:eastAsia="Calibri" w:hAnsi="Calibri" w:cs="Calibri"/>
                <w:snapToGrid w:val="0"/>
              </w:rPr>
            </w:pPr>
          </w:p>
        </w:tc>
        <w:tc>
          <w:tcPr>
            <w:tcW w:w="3267" w:type="dxa"/>
          </w:tcPr>
          <w:p w14:paraId="603438A0" w14:textId="77777777" w:rsidR="00F83245" w:rsidRPr="002E3F79" w:rsidRDefault="00F83245" w:rsidP="00D73C1F">
            <w:pPr>
              <w:jc w:val="right"/>
              <w:rPr>
                <w:rFonts w:ascii="Calibri" w:eastAsia="Calibri" w:hAnsi="Calibri" w:cs="Calibri"/>
                <w:snapToGrid w:val="0"/>
              </w:rPr>
            </w:pPr>
            <w:r w:rsidRPr="002E3F79">
              <w:rPr>
                <w:rFonts w:ascii="Calibri" w:eastAsia="Calibri" w:hAnsi="Calibri" w:cs="Calibri"/>
                <w:snapToGrid w:val="0"/>
              </w:rPr>
              <w:t xml:space="preserve">Total </w:t>
            </w:r>
          </w:p>
        </w:tc>
        <w:tc>
          <w:tcPr>
            <w:tcW w:w="1822" w:type="dxa"/>
          </w:tcPr>
          <w:p w14:paraId="603438A1" w14:textId="77777777" w:rsidR="00F83245" w:rsidRPr="002E3F79" w:rsidRDefault="00F83245" w:rsidP="00CB1A86">
            <w:pPr>
              <w:jc w:val="center"/>
              <w:rPr>
                <w:rFonts w:ascii="Calibri" w:eastAsia="Calibri" w:hAnsi="Calibri" w:cs="Calibri"/>
                <w:snapToGrid w:val="0"/>
              </w:rPr>
            </w:pPr>
            <w:r w:rsidRPr="002E3F79">
              <w:rPr>
                <w:rFonts w:ascii="Calibri" w:eastAsia="Calibri" w:hAnsi="Calibri" w:cs="Calibri"/>
                <w:snapToGrid w:val="0"/>
              </w:rPr>
              <w:t>100%</w:t>
            </w:r>
          </w:p>
        </w:tc>
        <w:tc>
          <w:tcPr>
            <w:tcW w:w="2520" w:type="dxa"/>
          </w:tcPr>
          <w:p w14:paraId="603438A2" w14:textId="77777777" w:rsidR="00F83245" w:rsidRPr="002E3F79" w:rsidRDefault="00F83245" w:rsidP="00B62D71">
            <w:pPr>
              <w:rPr>
                <w:rFonts w:ascii="Calibri" w:eastAsia="Calibri" w:hAnsi="Calibri" w:cs="Calibri"/>
                <w:snapToGrid w:val="0"/>
              </w:rPr>
            </w:pPr>
          </w:p>
        </w:tc>
      </w:tr>
      <w:tr w:rsidR="00D73C1F" w:rsidRPr="002E3F79" w14:paraId="69CB8CC1" w14:textId="77777777" w:rsidTr="00AF2280">
        <w:tc>
          <w:tcPr>
            <w:tcW w:w="918" w:type="dxa"/>
          </w:tcPr>
          <w:p w14:paraId="64272ECC" w14:textId="77777777" w:rsidR="00D73C1F" w:rsidRPr="002E3F79" w:rsidRDefault="00D73C1F" w:rsidP="00D73C1F">
            <w:pPr>
              <w:rPr>
                <w:rFonts w:ascii="Calibri" w:eastAsia="Calibri" w:hAnsi="Calibri" w:cs="Calibri"/>
                <w:snapToGrid w:val="0"/>
              </w:rPr>
            </w:pPr>
          </w:p>
        </w:tc>
        <w:tc>
          <w:tcPr>
            <w:tcW w:w="3267" w:type="dxa"/>
          </w:tcPr>
          <w:p w14:paraId="4E3B27A4" w14:textId="6B84BED2" w:rsidR="00D73C1F" w:rsidRPr="002E3F79" w:rsidRDefault="00AF2280" w:rsidP="00AF2280">
            <w:pPr>
              <w:jc w:val="right"/>
              <w:rPr>
                <w:rFonts w:ascii="Calibri" w:eastAsia="Calibri" w:hAnsi="Calibri" w:cs="Calibri"/>
                <w:snapToGrid w:val="0"/>
              </w:rPr>
            </w:pPr>
            <w:r>
              <w:rPr>
                <w:rFonts w:ascii="Calibri" w:eastAsia="Calibri" w:hAnsi="Calibri" w:cs="Calibri"/>
                <w:snapToGrid w:val="0"/>
              </w:rPr>
              <w:t>GRAND TOTAL</w:t>
            </w:r>
          </w:p>
        </w:tc>
        <w:tc>
          <w:tcPr>
            <w:tcW w:w="1822" w:type="dxa"/>
          </w:tcPr>
          <w:p w14:paraId="4E6CAF1F" w14:textId="77777777" w:rsidR="00D73C1F" w:rsidRPr="002E3F79" w:rsidRDefault="00D73C1F" w:rsidP="00D73C1F">
            <w:pPr>
              <w:rPr>
                <w:rFonts w:ascii="Calibri" w:eastAsia="Calibri" w:hAnsi="Calibri" w:cs="Calibri"/>
                <w:snapToGrid w:val="0"/>
              </w:rPr>
            </w:pPr>
          </w:p>
        </w:tc>
        <w:tc>
          <w:tcPr>
            <w:tcW w:w="2520" w:type="dxa"/>
          </w:tcPr>
          <w:p w14:paraId="3A870B5C" w14:textId="77777777" w:rsidR="00D73C1F" w:rsidRPr="002E3F79" w:rsidRDefault="00D73C1F" w:rsidP="00D73C1F">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5D4F1780" w:rsidR="00F83245" w:rsidRPr="00990EA2" w:rsidRDefault="00F83245" w:rsidP="006456A8">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4E7D89">
        <w:rPr>
          <w:rFonts w:ascii="Calibri" w:hAnsi="Calibri" w:cs="Calibri"/>
          <w:b/>
          <w:snapToGrid w:val="0"/>
          <w:szCs w:val="22"/>
        </w:rPr>
        <w:t xml:space="preserve"> (MNT)</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83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1411"/>
        <w:gridCol w:w="1535"/>
        <w:gridCol w:w="1046"/>
        <w:gridCol w:w="1272"/>
      </w:tblGrid>
      <w:tr w:rsidR="00F83245" w:rsidRPr="002E3F79" w14:paraId="603438AC" w14:textId="77777777" w:rsidTr="00054C5E">
        <w:tc>
          <w:tcPr>
            <w:tcW w:w="3571"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411"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35"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046"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272"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054C5E">
        <w:tc>
          <w:tcPr>
            <w:tcW w:w="3571"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411" w:type="dxa"/>
          </w:tcPr>
          <w:p w14:paraId="603438AE" w14:textId="77777777" w:rsidR="00F83245" w:rsidRPr="002E3F79" w:rsidRDefault="00F83245" w:rsidP="00B62D71">
            <w:pPr>
              <w:rPr>
                <w:rFonts w:ascii="Calibri" w:eastAsia="Calibri" w:hAnsi="Calibri" w:cs="Calibri"/>
                <w:snapToGrid w:val="0"/>
              </w:rPr>
            </w:pPr>
          </w:p>
        </w:tc>
        <w:tc>
          <w:tcPr>
            <w:tcW w:w="1535" w:type="dxa"/>
          </w:tcPr>
          <w:p w14:paraId="603438AF" w14:textId="77777777" w:rsidR="00F83245" w:rsidRPr="002E3F79" w:rsidRDefault="00F83245" w:rsidP="00B62D71">
            <w:pPr>
              <w:rPr>
                <w:rFonts w:ascii="Calibri" w:eastAsia="Calibri" w:hAnsi="Calibri" w:cs="Calibri"/>
                <w:snapToGrid w:val="0"/>
              </w:rPr>
            </w:pPr>
          </w:p>
        </w:tc>
        <w:tc>
          <w:tcPr>
            <w:tcW w:w="1046" w:type="dxa"/>
          </w:tcPr>
          <w:p w14:paraId="603438B0" w14:textId="77777777" w:rsidR="00F83245" w:rsidRPr="002E3F79" w:rsidRDefault="00F83245" w:rsidP="00B62D71">
            <w:pPr>
              <w:rPr>
                <w:rFonts w:ascii="Calibri" w:eastAsia="Calibri" w:hAnsi="Calibri" w:cs="Calibri"/>
                <w:snapToGrid w:val="0"/>
              </w:rPr>
            </w:pPr>
          </w:p>
        </w:tc>
        <w:tc>
          <w:tcPr>
            <w:tcW w:w="1272"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054C5E">
        <w:tc>
          <w:tcPr>
            <w:tcW w:w="3571" w:type="dxa"/>
          </w:tcPr>
          <w:p w14:paraId="603438B9" w14:textId="62144F33" w:rsidR="00F83245" w:rsidRPr="00D767FB" w:rsidRDefault="000D343E" w:rsidP="00BF5190">
            <w:pPr>
              <w:pStyle w:val="ListParagraph"/>
              <w:numPr>
                <w:ilvl w:val="0"/>
                <w:numId w:val="9"/>
              </w:numPr>
              <w:tabs>
                <w:tab w:val="left" w:pos="234"/>
              </w:tabs>
              <w:spacing w:line="240" w:lineRule="auto"/>
              <w:rPr>
                <w:rFonts w:asciiTheme="minorHAnsi" w:eastAsia="Calibri" w:hAnsiTheme="minorHAnsi" w:cstheme="minorHAnsi"/>
                <w:snapToGrid w:val="0"/>
              </w:rPr>
            </w:pPr>
            <w:r>
              <w:rPr>
                <w:rFonts w:asciiTheme="minorHAnsi" w:hAnsiTheme="minorHAnsi" w:cstheme="minorHAnsi"/>
                <w:lang w:val="en-GB"/>
              </w:rPr>
              <w:t xml:space="preserve">Team leader or </w:t>
            </w:r>
            <w:r>
              <w:rPr>
                <w:rFonts w:asciiTheme="minorHAnsi" w:hAnsiTheme="minorHAnsi" w:cstheme="minorHAnsi"/>
                <w:lang w:val="mn-MN"/>
              </w:rPr>
              <w:t>principal investigator/</w:t>
            </w:r>
            <w:r w:rsidRPr="000D343E">
              <w:rPr>
                <w:rFonts w:asciiTheme="minorHAnsi" w:hAnsiTheme="minorHAnsi" w:cstheme="minorHAnsi"/>
                <w:lang w:val="en-GB"/>
              </w:rPr>
              <w:t xml:space="preserve">Forest engineer with managerial and team leading experience </w:t>
            </w:r>
            <w:r w:rsidR="0017315B">
              <w:rPr>
                <w:rFonts w:asciiTheme="minorHAnsi" w:hAnsiTheme="minorHAnsi" w:cstheme="minorHAnsi"/>
                <w:lang w:val="en-GB"/>
              </w:rPr>
              <w:t xml:space="preserve">an experience in </w:t>
            </w:r>
            <w:r w:rsidR="00A4196E">
              <w:rPr>
                <w:rFonts w:asciiTheme="minorHAnsi" w:hAnsiTheme="minorHAnsi" w:cstheme="minorHAnsi"/>
                <w:lang w:val="en-GB"/>
              </w:rPr>
              <w:t>breeding management</w:t>
            </w:r>
            <w:r>
              <w:rPr>
                <w:rFonts w:asciiTheme="minorHAnsi" w:hAnsiTheme="minorHAnsi" w:cstheme="minorHAnsi"/>
                <w:lang w:val="en-GB"/>
              </w:rPr>
              <w:t>/</w:t>
            </w:r>
          </w:p>
        </w:tc>
        <w:tc>
          <w:tcPr>
            <w:tcW w:w="1411" w:type="dxa"/>
          </w:tcPr>
          <w:p w14:paraId="603438BA" w14:textId="77777777" w:rsidR="00F83245" w:rsidRPr="002E3F79" w:rsidRDefault="00F83245" w:rsidP="00B62D71">
            <w:pPr>
              <w:rPr>
                <w:rFonts w:ascii="Calibri" w:eastAsia="Calibri" w:hAnsi="Calibri" w:cs="Calibri"/>
                <w:snapToGrid w:val="0"/>
              </w:rPr>
            </w:pPr>
          </w:p>
        </w:tc>
        <w:tc>
          <w:tcPr>
            <w:tcW w:w="1535" w:type="dxa"/>
          </w:tcPr>
          <w:p w14:paraId="603438BB" w14:textId="77777777" w:rsidR="00F83245" w:rsidRPr="002E3F79" w:rsidRDefault="00F83245" w:rsidP="00B62D71">
            <w:pPr>
              <w:rPr>
                <w:rFonts w:ascii="Calibri" w:eastAsia="Calibri" w:hAnsi="Calibri" w:cs="Calibri"/>
                <w:snapToGrid w:val="0"/>
              </w:rPr>
            </w:pPr>
          </w:p>
        </w:tc>
        <w:tc>
          <w:tcPr>
            <w:tcW w:w="1046" w:type="dxa"/>
          </w:tcPr>
          <w:p w14:paraId="603438BC" w14:textId="77777777" w:rsidR="00F83245" w:rsidRPr="002E3F79" w:rsidRDefault="00F83245" w:rsidP="00B62D71">
            <w:pPr>
              <w:rPr>
                <w:rFonts w:ascii="Calibri" w:eastAsia="Calibri" w:hAnsi="Calibri" w:cs="Calibri"/>
                <w:snapToGrid w:val="0"/>
              </w:rPr>
            </w:pPr>
          </w:p>
        </w:tc>
        <w:tc>
          <w:tcPr>
            <w:tcW w:w="1272" w:type="dxa"/>
          </w:tcPr>
          <w:p w14:paraId="603438BD" w14:textId="77777777" w:rsidR="00F83245" w:rsidRPr="002E3F79" w:rsidRDefault="00F83245" w:rsidP="00B62D71">
            <w:pPr>
              <w:rPr>
                <w:rFonts w:ascii="Calibri" w:eastAsia="Calibri" w:hAnsi="Calibri" w:cs="Calibri"/>
                <w:snapToGrid w:val="0"/>
              </w:rPr>
            </w:pPr>
          </w:p>
        </w:tc>
      </w:tr>
      <w:tr w:rsidR="006456A8" w:rsidRPr="002E3F79" w14:paraId="1D2A3204" w14:textId="77777777" w:rsidTr="00054C5E">
        <w:tc>
          <w:tcPr>
            <w:tcW w:w="3571" w:type="dxa"/>
          </w:tcPr>
          <w:p w14:paraId="2C4338D7" w14:textId="38EFE336" w:rsidR="006456A8" w:rsidRPr="00D767FB" w:rsidRDefault="000D343E" w:rsidP="00BF5190">
            <w:pPr>
              <w:pStyle w:val="ListParagraph"/>
              <w:numPr>
                <w:ilvl w:val="0"/>
                <w:numId w:val="9"/>
              </w:numPr>
              <w:tabs>
                <w:tab w:val="left" w:pos="234"/>
              </w:tabs>
              <w:spacing w:line="240" w:lineRule="auto"/>
              <w:rPr>
                <w:rFonts w:asciiTheme="minorHAnsi" w:eastAsia="Calibri" w:hAnsiTheme="minorHAnsi" w:cstheme="minorHAnsi"/>
                <w:snapToGrid w:val="0"/>
              </w:rPr>
            </w:pPr>
            <w:r w:rsidRPr="000D343E">
              <w:rPr>
                <w:rFonts w:asciiTheme="minorHAnsi" w:eastAsia="Arial" w:hAnsiTheme="minorHAnsi" w:cstheme="minorHAnsi"/>
                <w:color w:val="000000"/>
                <w:lang w:eastAsia="ja-JP" w:bidi="mn-Mong-CN"/>
              </w:rPr>
              <w:t>Forest engineer</w:t>
            </w:r>
          </w:p>
        </w:tc>
        <w:tc>
          <w:tcPr>
            <w:tcW w:w="1411" w:type="dxa"/>
          </w:tcPr>
          <w:p w14:paraId="29E84F7F" w14:textId="77777777" w:rsidR="006456A8" w:rsidRPr="002E3F79" w:rsidRDefault="006456A8" w:rsidP="00B62D71">
            <w:pPr>
              <w:rPr>
                <w:rFonts w:ascii="Calibri" w:eastAsia="Calibri" w:hAnsi="Calibri" w:cs="Calibri"/>
                <w:snapToGrid w:val="0"/>
              </w:rPr>
            </w:pPr>
          </w:p>
        </w:tc>
        <w:tc>
          <w:tcPr>
            <w:tcW w:w="1535" w:type="dxa"/>
          </w:tcPr>
          <w:p w14:paraId="503E883D" w14:textId="77777777" w:rsidR="006456A8" w:rsidRPr="002E3F79" w:rsidRDefault="006456A8" w:rsidP="00B62D71">
            <w:pPr>
              <w:rPr>
                <w:rFonts w:ascii="Calibri" w:eastAsia="Calibri" w:hAnsi="Calibri" w:cs="Calibri"/>
                <w:snapToGrid w:val="0"/>
              </w:rPr>
            </w:pPr>
          </w:p>
        </w:tc>
        <w:tc>
          <w:tcPr>
            <w:tcW w:w="1046" w:type="dxa"/>
          </w:tcPr>
          <w:p w14:paraId="09FD627B" w14:textId="77777777" w:rsidR="006456A8" w:rsidRPr="002E3F79" w:rsidRDefault="006456A8" w:rsidP="00B62D71">
            <w:pPr>
              <w:rPr>
                <w:rFonts w:ascii="Calibri" w:eastAsia="Calibri" w:hAnsi="Calibri" w:cs="Calibri"/>
                <w:snapToGrid w:val="0"/>
              </w:rPr>
            </w:pPr>
          </w:p>
        </w:tc>
        <w:tc>
          <w:tcPr>
            <w:tcW w:w="1272" w:type="dxa"/>
          </w:tcPr>
          <w:p w14:paraId="58B7C5C0" w14:textId="77777777" w:rsidR="006456A8" w:rsidRPr="002E3F79" w:rsidRDefault="006456A8" w:rsidP="00B62D71">
            <w:pPr>
              <w:rPr>
                <w:rFonts w:ascii="Calibri" w:eastAsia="Calibri" w:hAnsi="Calibri" w:cs="Calibri"/>
                <w:snapToGrid w:val="0"/>
              </w:rPr>
            </w:pPr>
          </w:p>
        </w:tc>
      </w:tr>
      <w:tr w:rsidR="00F83245" w:rsidRPr="002E3F79" w14:paraId="603438C4" w14:textId="77777777" w:rsidTr="00054C5E">
        <w:tc>
          <w:tcPr>
            <w:tcW w:w="3571" w:type="dxa"/>
          </w:tcPr>
          <w:p w14:paraId="603438BF" w14:textId="49091632" w:rsidR="00F83245" w:rsidRPr="00D767FB" w:rsidRDefault="000D343E" w:rsidP="00BF5190">
            <w:pPr>
              <w:pStyle w:val="ListParagraph"/>
              <w:numPr>
                <w:ilvl w:val="0"/>
                <w:numId w:val="9"/>
              </w:numPr>
              <w:tabs>
                <w:tab w:val="left" w:pos="234"/>
              </w:tabs>
              <w:spacing w:line="240" w:lineRule="auto"/>
              <w:rPr>
                <w:rFonts w:asciiTheme="minorHAnsi" w:eastAsia="Calibri" w:hAnsiTheme="minorHAnsi" w:cstheme="minorHAnsi"/>
                <w:snapToGrid w:val="0"/>
              </w:rPr>
            </w:pPr>
            <w:r w:rsidRPr="000D343E">
              <w:rPr>
                <w:rFonts w:asciiTheme="minorHAnsi" w:eastAsia="Calibri" w:hAnsiTheme="minorHAnsi" w:cstheme="minorHAnsi"/>
                <w:snapToGrid w:val="0"/>
              </w:rPr>
              <w:t>Economist (Business plan)</w:t>
            </w:r>
          </w:p>
        </w:tc>
        <w:tc>
          <w:tcPr>
            <w:tcW w:w="1411" w:type="dxa"/>
          </w:tcPr>
          <w:p w14:paraId="603438C0" w14:textId="77777777" w:rsidR="00F83245" w:rsidRPr="002E3F79" w:rsidRDefault="00F83245" w:rsidP="00B62D71">
            <w:pPr>
              <w:rPr>
                <w:rFonts w:ascii="Calibri" w:eastAsia="Calibri" w:hAnsi="Calibri" w:cs="Calibri"/>
                <w:snapToGrid w:val="0"/>
              </w:rPr>
            </w:pPr>
          </w:p>
        </w:tc>
        <w:tc>
          <w:tcPr>
            <w:tcW w:w="1535" w:type="dxa"/>
          </w:tcPr>
          <w:p w14:paraId="603438C1" w14:textId="77777777" w:rsidR="00F83245" w:rsidRPr="002E3F79" w:rsidRDefault="00F83245" w:rsidP="00B62D71">
            <w:pPr>
              <w:rPr>
                <w:rFonts w:ascii="Calibri" w:eastAsia="Calibri" w:hAnsi="Calibri" w:cs="Calibri"/>
                <w:snapToGrid w:val="0"/>
              </w:rPr>
            </w:pPr>
          </w:p>
        </w:tc>
        <w:tc>
          <w:tcPr>
            <w:tcW w:w="1046" w:type="dxa"/>
          </w:tcPr>
          <w:p w14:paraId="603438C2" w14:textId="77777777" w:rsidR="00F83245" w:rsidRPr="002E3F79" w:rsidRDefault="00F83245" w:rsidP="00B62D71">
            <w:pPr>
              <w:rPr>
                <w:rFonts w:ascii="Calibri" w:eastAsia="Calibri" w:hAnsi="Calibri" w:cs="Calibri"/>
                <w:snapToGrid w:val="0"/>
              </w:rPr>
            </w:pPr>
          </w:p>
        </w:tc>
        <w:tc>
          <w:tcPr>
            <w:tcW w:w="1272" w:type="dxa"/>
          </w:tcPr>
          <w:p w14:paraId="603438C3" w14:textId="77777777" w:rsidR="00F83245" w:rsidRPr="002E3F79" w:rsidRDefault="00F83245" w:rsidP="00B62D71">
            <w:pPr>
              <w:rPr>
                <w:rFonts w:ascii="Calibri" w:eastAsia="Calibri" w:hAnsi="Calibri" w:cs="Calibri"/>
                <w:snapToGrid w:val="0"/>
              </w:rPr>
            </w:pPr>
          </w:p>
        </w:tc>
      </w:tr>
      <w:tr w:rsidR="006456A8" w:rsidRPr="002E3F79" w14:paraId="21D2ACE4" w14:textId="77777777" w:rsidTr="00054C5E">
        <w:tc>
          <w:tcPr>
            <w:tcW w:w="3571" w:type="dxa"/>
          </w:tcPr>
          <w:p w14:paraId="5D10203E" w14:textId="334C1F2B" w:rsidR="006456A8" w:rsidRPr="00D767FB" w:rsidRDefault="000D343E" w:rsidP="00BF5190">
            <w:pPr>
              <w:pStyle w:val="ListParagraph"/>
              <w:numPr>
                <w:ilvl w:val="0"/>
                <w:numId w:val="9"/>
              </w:numPr>
              <w:tabs>
                <w:tab w:val="left" w:pos="234"/>
              </w:tabs>
              <w:spacing w:line="240" w:lineRule="auto"/>
              <w:rPr>
                <w:rFonts w:asciiTheme="minorHAnsi" w:eastAsia="Calibri" w:hAnsiTheme="minorHAnsi" w:cstheme="minorHAnsi"/>
                <w:snapToGrid w:val="0"/>
              </w:rPr>
            </w:pPr>
            <w:r w:rsidRPr="000D343E">
              <w:rPr>
                <w:rFonts w:asciiTheme="minorHAnsi" w:eastAsia="Arial" w:hAnsiTheme="minorHAnsi" w:cstheme="minorHAnsi"/>
                <w:color w:val="000000"/>
                <w:lang w:eastAsia="ja-JP" w:bidi="mn-Mong-CN"/>
              </w:rPr>
              <w:t>GIS expert</w:t>
            </w:r>
          </w:p>
        </w:tc>
        <w:tc>
          <w:tcPr>
            <w:tcW w:w="1411" w:type="dxa"/>
          </w:tcPr>
          <w:p w14:paraId="4EB1D239" w14:textId="77777777" w:rsidR="006456A8" w:rsidRPr="002E3F79" w:rsidRDefault="006456A8" w:rsidP="00B62D71">
            <w:pPr>
              <w:rPr>
                <w:rFonts w:ascii="Calibri" w:eastAsia="Calibri" w:hAnsi="Calibri" w:cs="Calibri"/>
                <w:snapToGrid w:val="0"/>
              </w:rPr>
            </w:pPr>
          </w:p>
        </w:tc>
        <w:tc>
          <w:tcPr>
            <w:tcW w:w="1535" w:type="dxa"/>
          </w:tcPr>
          <w:p w14:paraId="16DABD89" w14:textId="77777777" w:rsidR="006456A8" w:rsidRPr="002E3F79" w:rsidRDefault="006456A8" w:rsidP="00B62D71">
            <w:pPr>
              <w:rPr>
                <w:rFonts w:ascii="Calibri" w:eastAsia="Calibri" w:hAnsi="Calibri" w:cs="Calibri"/>
                <w:snapToGrid w:val="0"/>
              </w:rPr>
            </w:pPr>
          </w:p>
        </w:tc>
        <w:tc>
          <w:tcPr>
            <w:tcW w:w="1046" w:type="dxa"/>
          </w:tcPr>
          <w:p w14:paraId="60A5E8AA" w14:textId="77777777" w:rsidR="006456A8" w:rsidRPr="002E3F79" w:rsidRDefault="006456A8" w:rsidP="00B62D71">
            <w:pPr>
              <w:rPr>
                <w:rFonts w:ascii="Calibri" w:eastAsia="Calibri" w:hAnsi="Calibri" w:cs="Calibri"/>
                <w:snapToGrid w:val="0"/>
              </w:rPr>
            </w:pPr>
          </w:p>
        </w:tc>
        <w:tc>
          <w:tcPr>
            <w:tcW w:w="1272" w:type="dxa"/>
          </w:tcPr>
          <w:p w14:paraId="57DBAEED" w14:textId="77777777" w:rsidR="006456A8" w:rsidRPr="002E3F79" w:rsidRDefault="006456A8" w:rsidP="00B62D71">
            <w:pPr>
              <w:rPr>
                <w:rFonts w:ascii="Calibri" w:eastAsia="Calibri" w:hAnsi="Calibri" w:cs="Calibri"/>
                <w:snapToGrid w:val="0"/>
              </w:rPr>
            </w:pPr>
          </w:p>
        </w:tc>
      </w:tr>
      <w:tr w:rsidR="006456A8" w:rsidRPr="002E3F79" w14:paraId="603438EE" w14:textId="77777777" w:rsidTr="00054C5E">
        <w:trPr>
          <w:trHeight w:val="251"/>
        </w:trPr>
        <w:tc>
          <w:tcPr>
            <w:tcW w:w="3571" w:type="dxa"/>
          </w:tcPr>
          <w:p w14:paraId="603438E9" w14:textId="77777777" w:rsidR="006456A8" w:rsidRPr="002E3F79" w:rsidRDefault="006456A8" w:rsidP="006456A8">
            <w:pPr>
              <w:rPr>
                <w:rFonts w:ascii="Calibri" w:eastAsia="Calibri" w:hAnsi="Calibri" w:cs="Calibri"/>
                <w:b/>
                <w:snapToGrid w:val="0"/>
              </w:rPr>
            </w:pPr>
            <w:r w:rsidRPr="002E3F79">
              <w:rPr>
                <w:rFonts w:ascii="Calibri" w:eastAsia="Calibri" w:hAnsi="Calibri" w:cs="Calibri"/>
                <w:b/>
                <w:snapToGrid w:val="0"/>
              </w:rPr>
              <w:t>II. Out of Pocket Expenses</w:t>
            </w:r>
          </w:p>
        </w:tc>
        <w:tc>
          <w:tcPr>
            <w:tcW w:w="1411" w:type="dxa"/>
          </w:tcPr>
          <w:p w14:paraId="603438EA" w14:textId="77777777" w:rsidR="006456A8" w:rsidRPr="002E3F79" w:rsidRDefault="006456A8" w:rsidP="006456A8">
            <w:pPr>
              <w:rPr>
                <w:rFonts w:ascii="Calibri" w:eastAsia="Calibri" w:hAnsi="Calibri" w:cs="Calibri"/>
                <w:snapToGrid w:val="0"/>
              </w:rPr>
            </w:pPr>
          </w:p>
        </w:tc>
        <w:tc>
          <w:tcPr>
            <w:tcW w:w="1535" w:type="dxa"/>
          </w:tcPr>
          <w:p w14:paraId="603438EB" w14:textId="77777777" w:rsidR="006456A8" w:rsidRPr="002E3F79" w:rsidRDefault="006456A8" w:rsidP="006456A8">
            <w:pPr>
              <w:rPr>
                <w:rFonts w:ascii="Calibri" w:eastAsia="Calibri" w:hAnsi="Calibri" w:cs="Calibri"/>
                <w:snapToGrid w:val="0"/>
              </w:rPr>
            </w:pPr>
          </w:p>
        </w:tc>
        <w:tc>
          <w:tcPr>
            <w:tcW w:w="1046" w:type="dxa"/>
          </w:tcPr>
          <w:p w14:paraId="603438EC" w14:textId="77777777" w:rsidR="006456A8" w:rsidRPr="002E3F79" w:rsidRDefault="006456A8" w:rsidP="006456A8">
            <w:pPr>
              <w:rPr>
                <w:rFonts w:ascii="Calibri" w:eastAsia="Calibri" w:hAnsi="Calibri" w:cs="Calibri"/>
                <w:snapToGrid w:val="0"/>
              </w:rPr>
            </w:pPr>
          </w:p>
        </w:tc>
        <w:tc>
          <w:tcPr>
            <w:tcW w:w="1272" w:type="dxa"/>
          </w:tcPr>
          <w:p w14:paraId="603438ED" w14:textId="77777777" w:rsidR="006456A8" w:rsidRPr="002E3F79" w:rsidRDefault="006456A8" w:rsidP="006456A8">
            <w:pPr>
              <w:rPr>
                <w:rFonts w:ascii="Calibri" w:eastAsia="Calibri" w:hAnsi="Calibri" w:cs="Calibri"/>
                <w:snapToGrid w:val="0"/>
              </w:rPr>
            </w:pPr>
          </w:p>
        </w:tc>
      </w:tr>
      <w:tr w:rsidR="006456A8" w:rsidRPr="002E3F79" w14:paraId="60343912" w14:textId="77777777" w:rsidTr="00054C5E">
        <w:trPr>
          <w:trHeight w:val="251"/>
        </w:trPr>
        <w:tc>
          <w:tcPr>
            <w:tcW w:w="3571" w:type="dxa"/>
          </w:tcPr>
          <w:p w14:paraId="6034390D" w14:textId="2073C6DD" w:rsidR="006456A8" w:rsidRPr="002E3F79" w:rsidRDefault="006456A8" w:rsidP="006456A8">
            <w:pPr>
              <w:rPr>
                <w:rFonts w:ascii="Calibri" w:eastAsia="Calibri" w:hAnsi="Calibri" w:cs="Calibri"/>
                <w:snapToGrid w:val="0"/>
              </w:rPr>
            </w:pPr>
            <w:r>
              <w:rPr>
                <w:rFonts w:ascii="Calibri" w:eastAsia="Calibri" w:hAnsi="Calibri" w:cs="Calibri"/>
                <w:snapToGrid w:val="0"/>
              </w:rPr>
              <w:t>Travel costs</w:t>
            </w:r>
          </w:p>
        </w:tc>
        <w:tc>
          <w:tcPr>
            <w:tcW w:w="1411" w:type="dxa"/>
          </w:tcPr>
          <w:p w14:paraId="6034390E" w14:textId="77777777" w:rsidR="006456A8" w:rsidRPr="002E3F79" w:rsidRDefault="006456A8" w:rsidP="006456A8">
            <w:pPr>
              <w:rPr>
                <w:rFonts w:ascii="Calibri" w:eastAsia="Calibri" w:hAnsi="Calibri" w:cs="Calibri"/>
                <w:snapToGrid w:val="0"/>
              </w:rPr>
            </w:pPr>
          </w:p>
        </w:tc>
        <w:tc>
          <w:tcPr>
            <w:tcW w:w="1535" w:type="dxa"/>
          </w:tcPr>
          <w:p w14:paraId="6034390F" w14:textId="77777777" w:rsidR="006456A8" w:rsidRPr="002E3F79" w:rsidRDefault="006456A8" w:rsidP="006456A8">
            <w:pPr>
              <w:rPr>
                <w:rFonts w:ascii="Calibri" w:eastAsia="Calibri" w:hAnsi="Calibri" w:cs="Calibri"/>
                <w:snapToGrid w:val="0"/>
              </w:rPr>
            </w:pPr>
          </w:p>
        </w:tc>
        <w:tc>
          <w:tcPr>
            <w:tcW w:w="1046" w:type="dxa"/>
          </w:tcPr>
          <w:p w14:paraId="60343910" w14:textId="77777777" w:rsidR="006456A8" w:rsidRPr="002E3F79" w:rsidRDefault="006456A8" w:rsidP="006456A8">
            <w:pPr>
              <w:rPr>
                <w:rFonts w:ascii="Calibri" w:eastAsia="Calibri" w:hAnsi="Calibri" w:cs="Calibri"/>
                <w:snapToGrid w:val="0"/>
              </w:rPr>
            </w:pPr>
          </w:p>
        </w:tc>
        <w:tc>
          <w:tcPr>
            <w:tcW w:w="1272" w:type="dxa"/>
          </w:tcPr>
          <w:p w14:paraId="60343911" w14:textId="77777777" w:rsidR="006456A8" w:rsidRPr="002E3F79" w:rsidRDefault="006456A8" w:rsidP="006456A8">
            <w:pPr>
              <w:rPr>
                <w:rFonts w:ascii="Calibri" w:eastAsia="Calibri" w:hAnsi="Calibri" w:cs="Calibri"/>
                <w:snapToGrid w:val="0"/>
              </w:rPr>
            </w:pPr>
          </w:p>
        </w:tc>
      </w:tr>
      <w:tr w:rsidR="006456A8" w:rsidRPr="002E3F79" w14:paraId="60343918" w14:textId="77777777" w:rsidTr="00054C5E">
        <w:trPr>
          <w:trHeight w:val="251"/>
        </w:trPr>
        <w:tc>
          <w:tcPr>
            <w:tcW w:w="3571" w:type="dxa"/>
          </w:tcPr>
          <w:p w14:paraId="60343913" w14:textId="77777777" w:rsidR="006456A8" w:rsidRPr="002E3F79" w:rsidRDefault="006456A8" w:rsidP="006456A8">
            <w:pPr>
              <w:rPr>
                <w:rFonts w:ascii="Calibri" w:eastAsia="Calibri" w:hAnsi="Calibri" w:cs="Calibri"/>
                <w:b/>
                <w:snapToGrid w:val="0"/>
              </w:rPr>
            </w:pPr>
            <w:r w:rsidRPr="002E3F79">
              <w:rPr>
                <w:rFonts w:ascii="Calibri" w:eastAsia="Calibri" w:hAnsi="Calibri" w:cs="Calibri"/>
                <w:b/>
                <w:snapToGrid w:val="0"/>
              </w:rPr>
              <w:t>III. Other Related Costs</w:t>
            </w:r>
          </w:p>
        </w:tc>
        <w:tc>
          <w:tcPr>
            <w:tcW w:w="1411" w:type="dxa"/>
          </w:tcPr>
          <w:p w14:paraId="60343914" w14:textId="77777777" w:rsidR="006456A8" w:rsidRPr="002E3F79" w:rsidRDefault="006456A8" w:rsidP="006456A8">
            <w:pPr>
              <w:rPr>
                <w:rFonts w:ascii="Calibri" w:eastAsia="Calibri" w:hAnsi="Calibri" w:cs="Calibri"/>
                <w:snapToGrid w:val="0"/>
              </w:rPr>
            </w:pPr>
          </w:p>
        </w:tc>
        <w:tc>
          <w:tcPr>
            <w:tcW w:w="1535" w:type="dxa"/>
          </w:tcPr>
          <w:p w14:paraId="60343915" w14:textId="77777777" w:rsidR="006456A8" w:rsidRPr="002E3F79" w:rsidRDefault="006456A8" w:rsidP="006456A8">
            <w:pPr>
              <w:rPr>
                <w:rFonts w:ascii="Calibri" w:eastAsia="Calibri" w:hAnsi="Calibri" w:cs="Calibri"/>
                <w:snapToGrid w:val="0"/>
              </w:rPr>
            </w:pPr>
          </w:p>
        </w:tc>
        <w:tc>
          <w:tcPr>
            <w:tcW w:w="1046" w:type="dxa"/>
          </w:tcPr>
          <w:p w14:paraId="60343916" w14:textId="77777777" w:rsidR="006456A8" w:rsidRPr="002E3F79" w:rsidRDefault="006456A8" w:rsidP="006456A8">
            <w:pPr>
              <w:rPr>
                <w:rFonts w:ascii="Calibri" w:eastAsia="Calibri" w:hAnsi="Calibri" w:cs="Calibri"/>
                <w:snapToGrid w:val="0"/>
              </w:rPr>
            </w:pPr>
          </w:p>
        </w:tc>
        <w:tc>
          <w:tcPr>
            <w:tcW w:w="1272" w:type="dxa"/>
          </w:tcPr>
          <w:p w14:paraId="60343917" w14:textId="77777777" w:rsidR="006456A8" w:rsidRPr="002E3F79" w:rsidRDefault="006456A8" w:rsidP="006456A8">
            <w:pPr>
              <w:rPr>
                <w:rFonts w:ascii="Calibri" w:eastAsia="Calibri" w:hAnsi="Calibri" w:cs="Calibri"/>
                <w:snapToGrid w:val="0"/>
              </w:rPr>
            </w:pPr>
          </w:p>
        </w:tc>
      </w:tr>
      <w:tr w:rsidR="006456A8" w:rsidRPr="002E3F79" w14:paraId="1C8AF060" w14:textId="77777777" w:rsidTr="00054C5E">
        <w:trPr>
          <w:trHeight w:val="251"/>
        </w:trPr>
        <w:tc>
          <w:tcPr>
            <w:tcW w:w="3571" w:type="dxa"/>
          </w:tcPr>
          <w:p w14:paraId="20F4C357" w14:textId="5E39473B" w:rsidR="006456A8" w:rsidRPr="00AF2280" w:rsidRDefault="006456A8" w:rsidP="006456A8">
            <w:pPr>
              <w:rPr>
                <w:rFonts w:ascii="Calibri" w:eastAsia="Calibri" w:hAnsi="Calibri" w:cs="Calibri"/>
                <w:snapToGrid w:val="0"/>
              </w:rPr>
            </w:pPr>
            <w:r w:rsidRPr="00AF2280">
              <w:rPr>
                <w:rFonts w:ascii="Calibri" w:eastAsia="Calibri" w:hAnsi="Calibri" w:cs="Calibri"/>
                <w:snapToGrid w:val="0"/>
              </w:rPr>
              <w:t>Other</w:t>
            </w:r>
          </w:p>
        </w:tc>
        <w:tc>
          <w:tcPr>
            <w:tcW w:w="1411" w:type="dxa"/>
          </w:tcPr>
          <w:p w14:paraId="68F69B7F" w14:textId="77777777" w:rsidR="006456A8" w:rsidRPr="002E3F79" w:rsidRDefault="006456A8" w:rsidP="006456A8">
            <w:pPr>
              <w:rPr>
                <w:rFonts w:ascii="Calibri" w:eastAsia="Calibri" w:hAnsi="Calibri" w:cs="Calibri"/>
                <w:snapToGrid w:val="0"/>
              </w:rPr>
            </w:pPr>
          </w:p>
        </w:tc>
        <w:tc>
          <w:tcPr>
            <w:tcW w:w="1535" w:type="dxa"/>
          </w:tcPr>
          <w:p w14:paraId="57B84E7F" w14:textId="77777777" w:rsidR="006456A8" w:rsidRPr="002E3F79" w:rsidRDefault="006456A8" w:rsidP="006456A8">
            <w:pPr>
              <w:rPr>
                <w:rFonts w:ascii="Calibri" w:eastAsia="Calibri" w:hAnsi="Calibri" w:cs="Calibri"/>
                <w:snapToGrid w:val="0"/>
              </w:rPr>
            </w:pPr>
          </w:p>
        </w:tc>
        <w:tc>
          <w:tcPr>
            <w:tcW w:w="1046" w:type="dxa"/>
          </w:tcPr>
          <w:p w14:paraId="54A84589" w14:textId="77777777" w:rsidR="006456A8" w:rsidRPr="002E3F79" w:rsidRDefault="006456A8" w:rsidP="006456A8">
            <w:pPr>
              <w:rPr>
                <w:rFonts w:ascii="Calibri" w:eastAsia="Calibri" w:hAnsi="Calibri" w:cs="Calibri"/>
                <w:snapToGrid w:val="0"/>
              </w:rPr>
            </w:pPr>
          </w:p>
        </w:tc>
        <w:tc>
          <w:tcPr>
            <w:tcW w:w="1272" w:type="dxa"/>
          </w:tcPr>
          <w:p w14:paraId="56808C15" w14:textId="77777777" w:rsidR="006456A8" w:rsidRPr="002E3F79" w:rsidRDefault="006456A8" w:rsidP="006456A8">
            <w:pPr>
              <w:rPr>
                <w:rFonts w:ascii="Calibri" w:eastAsia="Calibri" w:hAnsi="Calibri" w:cs="Calibri"/>
                <w:snapToGrid w:val="0"/>
              </w:rPr>
            </w:pPr>
          </w:p>
        </w:tc>
      </w:tr>
      <w:tr w:rsidR="006456A8" w:rsidRPr="002E3F79" w14:paraId="758C0B5A" w14:textId="77777777" w:rsidTr="00054C5E">
        <w:trPr>
          <w:trHeight w:val="251"/>
        </w:trPr>
        <w:tc>
          <w:tcPr>
            <w:tcW w:w="3571" w:type="dxa"/>
          </w:tcPr>
          <w:p w14:paraId="69580F07" w14:textId="77777777" w:rsidR="006456A8" w:rsidRPr="002E3F79" w:rsidRDefault="006456A8" w:rsidP="006456A8">
            <w:pPr>
              <w:rPr>
                <w:rFonts w:ascii="Calibri" w:eastAsia="Calibri" w:hAnsi="Calibri" w:cs="Calibri"/>
                <w:b/>
                <w:snapToGrid w:val="0"/>
              </w:rPr>
            </w:pPr>
          </w:p>
        </w:tc>
        <w:tc>
          <w:tcPr>
            <w:tcW w:w="1411" w:type="dxa"/>
          </w:tcPr>
          <w:p w14:paraId="72455C87" w14:textId="77777777" w:rsidR="006456A8" w:rsidRPr="002E3F79" w:rsidRDefault="006456A8" w:rsidP="006456A8">
            <w:pPr>
              <w:rPr>
                <w:rFonts w:ascii="Calibri" w:eastAsia="Calibri" w:hAnsi="Calibri" w:cs="Calibri"/>
                <w:snapToGrid w:val="0"/>
              </w:rPr>
            </w:pPr>
          </w:p>
        </w:tc>
        <w:tc>
          <w:tcPr>
            <w:tcW w:w="1535" w:type="dxa"/>
          </w:tcPr>
          <w:p w14:paraId="69FB90D7" w14:textId="77777777" w:rsidR="006456A8" w:rsidRPr="002E3F79" w:rsidRDefault="006456A8" w:rsidP="006456A8">
            <w:pPr>
              <w:rPr>
                <w:rFonts w:ascii="Calibri" w:eastAsia="Calibri" w:hAnsi="Calibri" w:cs="Calibri"/>
                <w:snapToGrid w:val="0"/>
              </w:rPr>
            </w:pPr>
          </w:p>
        </w:tc>
        <w:tc>
          <w:tcPr>
            <w:tcW w:w="1046" w:type="dxa"/>
          </w:tcPr>
          <w:p w14:paraId="72F07439" w14:textId="77777777" w:rsidR="006456A8" w:rsidRPr="002E3F79" w:rsidRDefault="006456A8" w:rsidP="006456A8">
            <w:pPr>
              <w:rPr>
                <w:rFonts w:ascii="Calibri" w:eastAsia="Calibri" w:hAnsi="Calibri" w:cs="Calibri"/>
                <w:snapToGrid w:val="0"/>
              </w:rPr>
            </w:pPr>
          </w:p>
        </w:tc>
        <w:tc>
          <w:tcPr>
            <w:tcW w:w="1272" w:type="dxa"/>
          </w:tcPr>
          <w:p w14:paraId="0DA7B309" w14:textId="77777777" w:rsidR="006456A8" w:rsidRPr="002E3F79" w:rsidRDefault="006456A8" w:rsidP="006456A8">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1513C65" w14:textId="70866463" w:rsidR="00DF67F5" w:rsidRPr="00DF67F5" w:rsidRDefault="00686142" w:rsidP="006456A8">
      <w:pPr>
        <w:ind w:left="4320"/>
      </w:pPr>
      <w:r w:rsidRPr="00EB486B">
        <w:rPr>
          <w:i/>
          <w:sz w:val="22"/>
          <w:szCs w:val="22"/>
        </w:rPr>
        <w:t>[Date]</w:t>
      </w:r>
    </w:p>
    <w:p w14:paraId="5ED79057" w14:textId="77777777" w:rsidR="003C13B4" w:rsidRDefault="003C13B4" w:rsidP="000E4019">
      <w:pPr>
        <w:pStyle w:val="Heading8"/>
        <w:jc w:val="right"/>
        <w:rPr>
          <w:b/>
          <w:i w:val="0"/>
          <w:sz w:val="28"/>
        </w:rPr>
      </w:pPr>
    </w:p>
    <w:p w14:paraId="59C71711" w14:textId="77777777" w:rsidR="003C13B4" w:rsidRDefault="003C13B4" w:rsidP="000E4019">
      <w:pPr>
        <w:pStyle w:val="Heading8"/>
        <w:jc w:val="right"/>
        <w:rPr>
          <w:b/>
          <w:i w:val="0"/>
          <w:sz w:val="28"/>
        </w:rPr>
      </w:pPr>
    </w:p>
    <w:p w14:paraId="5A5210EB" w14:textId="77777777" w:rsidR="003C13B4" w:rsidRDefault="003C13B4" w:rsidP="000E4019">
      <w:pPr>
        <w:pStyle w:val="Heading8"/>
        <w:jc w:val="right"/>
        <w:rPr>
          <w:b/>
          <w:i w:val="0"/>
          <w:sz w:val="28"/>
        </w:rPr>
      </w:pPr>
    </w:p>
    <w:p w14:paraId="0FFED2E5" w14:textId="77777777" w:rsidR="003C13B4" w:rsidRDefault="003C13B4" w:rsidP="000E4019">
      <w:pPr>
        <w:pStyle w:val="Heading8"/>
        <w:jc w:val="right"/>
        <w:rPr>
          <w:b/>
          <w:i w:val="0"/>
          <w:sz w:val="28"/>
        </w:rPr>
      </w:pPr>
    </w:p>
    <w:p w14:paraId="6034391F" w14:textId="195FEC74"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w:t>
      </w:r>
      <w:r w:rsidRPr="00B62D71">
        <w:rPr>
          <w:rFonts w:ascii="Calibri" w:hAnsi="Calibri" w:cs="Calibri"/>
        </w:rPr>
        <w:lastRenderedPageBreak/>
        <w:t xml:space="preserve">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lastRenderedPageBreak/>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w:t>
      </w:r>
      <w:r w:rsidRPr="00B62D71">
        <w:rPr>
          <w:rFonts w:ascii="Calibri" w:hAnsi="Calibri" w:cs="Calibri"/>
        </w:rPr>
        <w:lastRenderedPageBreak/>
        <w:t xml:space="preserve">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6456A8">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1937A733" w:rsidR="004671F1" w:rsidRDefault="004671F1" w:rsidP="004671F1">
      <w:pPr>
        <w:jc w:val="both"/>
        <w:rPr>
          <w:rFonts w:ascii="Calibri" w:hAnsi="Calibri" w:cs="Calibri"/>
        </w:rPr>
      </w:pPr>
    </w:p>
    <w:p w14:paraId="071600D5" w14:textId="722AB2C8" w:rsidR="00054C5E" w:rsidRDefault="00054C5E" w:rsidP="004671F1">
      <w:pPr>
        <w:jc w:val="both"/>
        <w:rPr>
          <w:rFonts w:ascii="Calibri" w:hAnsi="Calibri" w:cs="Calibri"/>
        </w:rPr>
      </w:pPr>
    </w:p>
    <w:p w14:paraId="6B19A6D4" w14:textId="5221FCBD" w:rsidR="00054C5E" w:rsidRDefault="00054C5E" w:rsidP="004671F1">
      <w:pPr>
        <w:jc w:val="both"/>
        <w:rPr>
          <w:rFonts w:ascii="Calibri" w:hAnsi="Calibri" w:cs="Calibri"/>
        </w:rPr>
      </w:pPr>
    </w:p>
    <w:p w14:paraId="7CE9C3E3" w14:textId="2F0CC484" w:rsidR="00054C5E" w:rsidRDefault="00054C5E" w:rsidP="004671F1">
      <w:pPr>
        <w:jc w:val="both"/>
        <w:rPr>
          <w:rFonts w:ascii="Calibri" w:hAnsi="Calibri" w:cs="Calibri"/>
        </w:rPr>
      </w:pPr>
    </w:p>
    <w:p w14:paraId="17DBC8E8" w14:textId="65B734A9" w:rsidR="00054C5E" w:rsidRDefault="00054C5E" w:rsidP="004671F1">
      <w:pPr>
        <w:jc w:val="both"/>
        <w:rPr>
          <w:rFonts w:ascii="Calibri" w:hAnsi="Calibri" w:cs="Calibri"/>
        </w:rPr>
      </w:pPr>
    </w:p>
    <w:p w14:paraId="406C2311" w14:textId="0F8A1DB1" w:rsidR="00054C5E" w:rsidRDefault="00054C5E" w:rsidP="004671F1">
      <w:pPr>
        <w:jc w:val="both"/>
        <w:rPr>
          <w:rFonts w:ascii="Calibri" w:hAnsi="Calibri" w:cs="Calibri"/>
        </w:rPr>
      </w:pPr>
    </w:p>
    <w:p w14:paraId="40A1D2F6" w14:textId="1B270208" w:rsidR="00054C5E" w:rsidRDefault="00054C5E" w:rsidP="004671F1">
      <w:pPr>
        <w:jc w:val="both"/>
        <w:rPr>
          <w:rFonts w:ascii="Calibri" w:hAnsi="Calibri" w:cs="Calibri"/>
        </w:rPr>
      </w:pPr>
    </w:p>
    <w:p w14:paraId="4285BE81" w14:textId="1FEA2D49" w:rsidR="00054C5E" w:rsidRDefault="00054C5E" w:rsidP="004671F1">
      <w:pPr>
        <w:jc w:val="both"/>
        <w:rPr>
          <w:rFonts w:ascii="Calibri" w:hAnsi="Calibri" w:cs="Calibri"/>
        </w:rPr>
      </w:pPr>
    </w:p>
    <w:p w14:paraId="75D81BDD" w14:textId="7EB1DF06" w:rsidR="00054C5E" w:rsidRDefault="00054C5E" w:rsidP="004671F1">
      <w:pPr>
        <w:jc w:val="both"/>
        <w:rPr>
          <w:rFonts w:ascii="Calibri" w:hAnsi="Calibri" w:cs="Calibri"/>
        </w:rPr>
      </w:pPr>
    </w:p>
    <w:p w14:paraId="08C5DF32" w14:textId="2A1037F0" w:rsidR="00054C5E" w:rsidRDefault="00054C5E" w:rsidP="004671F1">
      <w:pPr>
        <w:jc w:val="both"/>
        <w:rPr>
          <w:rFonts w:ascii="Calibri" w:hAnsi="Calibri" w:cs="Calibri"/>
        </w:rPr>
      </w:pPr>
    </w:p>
    <w:p w14:paraId="4B3EC38F" w14:textId="41E128D4" w:rsidR="00054C5E" w:rsidRDefault="00054C5E" w:rsidP="004671F1">
      <w:pPr>
        <w:jc w:val="both"/>
        <w:rPr>
          <w:rFonts w:ascii="Calibri" w:hAnsi="Calibri" w:cs="Calibri"/>
        </w:rPr>
      </w:pPr>
    </w:p>
    <w:p w14:paraId="75E82BB9" w14:textId="66E248D2" w:rsidR="00054C5E" w:rsidRDefault="00054C5E" w:rsidP="004671F1">
      <w:pPr>
        <w:jc w:val="both"/>
        <w:rPr>
          <w:rFonts w:ascii="Calibri" w:hAnsi="Calibri" w:cs="Calibri"/>
        </w:rPr>
      </w:pPr>
    </w:p>
    <w:p w14:paraId="1210A0CB" w14:textId="22F552EE" w:rsidR="00054C5E" w:rsidRDefault="00054C5E" w:rsidP="004671F1">
      <w:pPr>
        <w:jc w:val="both"/>
        <w:rPr>
          <w:rFonts w:ascii="Calibri" w:hAnsi="Calibri" w:cs="Calibri"/>
        </w:rPr>
      </w:pPr>
    </w:p>
    <w:p w14:paraId="387B3D5E" w14:textId="6AEE0EDF" w:rsidR="00054C5E" w:rsidRDefault="00054C5E" w:rsidP="004671F1">
      <w:pPr>
        <w:jc w:val="both"/>
        <w:rPr>
          <w:rFonts w:ascii="Calibri" w:hAnsi="Calibri" w:cs="Calibri"/>
        </w:rPr>
      </w:pPr>
    </w:p>
    <w:p w14:paraId="49BD650A" w14:textId="01DA1D5C" w:rsidR="00054C5E" w:rsidRDefault="00054C5E" w:rsidP="004671F1">
      <w:pPr>
        <w:jc w:val="both"/>
        <w:rPr>
          <w:rFonts w:ascii="Calibri" w:hAnsi="Calibri" w:cs="Calibri"/>
        </w:rPr>
      </w:pPr>
    </w:p>
    <w:p w14:paraId="27A4F50A" w14:textId="7E595753" w:rsidR="00054C5E" w:rsidRDefault="00054C5E" w:rsidP="004671F1">
      <w:pPr>
        <w:jc w:val="both"/>
        <w:rPr>
          <w:rFonts w:ascii="Calibri" w:hAnsi="Calibri" w:cs="Calibri"/>
        </w:rPr>
      </w:pPr>
    </w:p>
    <w:p w14:paraId="44780210" w14:textId="4AF403D7" w:rsidR="00054C5E" w:rsidRDefault="00054C5E" w:rsidP="004671F1">
      <w:pPr>
        <w:jc w:val="both"/>
        <w:rPr>
          <w:rFonts w:ascii="Calibri" w:hAnsi="Calibri" w:cs="Calibri"/>
        </w:rPr>
      </w:pPr>
    </w:p>
    <w:p w14:paraId="0E443BC1" w14:textId="6AB51D1F" w:rsidR="00054C5E" w:rsidRDefault="00054C5E" w:rsidP="004671F1">
      <w:pPr>
        <w:jc w:val="both"/>
        <w:rPr>
          <w:rFonts w:ascii="Calibri" w:hAnsi="Calibri" w:cs="Calibri"/>
        </w:rPr>
      </w:pPr>
    </w:p>
    <w:p w14:paraId="412B2F70" w14:textId="30C7BB39" w:rsidR="00054C5E" w:rsidRDefault="00054C5E" w:rsidP="004671F1">
      <w:pPr>
        <w:jc w:val="both"/>
        <w:rPr>
          <w:rFonts w:ascii="Calibri" w:hAnsi="Calibri" w:cs="Calibri"/>
        </w:rPr>
      </w:pPr>
    </w:p>
    <w:p w14:paraId="796643E2" w14:textId="63472E8F" w:rsidR="00054C5E" w:rsidRDefault="00054C5E" w:rsidP="004671F1">
      <w:pPr>
        <w:jc w:val="both"/>
        <w:rPr>
          <w:rFonts w:ascii="Calibri" w:hAnsi="Calibri" w:cs="Calibri"/>
        </w:rPr>
      </w:pPr>
    </w:p>
    <w:p w14:paraId="3CD20EB9" w14:textId="618BA2D3" w:rsidR="00054C5E" w:rsidRDefault="00054C5E" w:rsidP="004671F1">
      <w:pPr>
        <w:jc w:val="both"/>
        <w:rPr>
          <w:rFonts w:ascii="Calibri" w:hAnsi="Calibri" w:cs="Calibri"/>
        </w:rPr>
      </w:pPr>
    </w:p>
    <w:p w14:paraId="44F26DC4" w14:textId="56FD5D8E" w:rsidR="00054C5E" w:rsidRDefault="00054C5E" w:rsidP="004671F1">
      <w:pPr>
        <w:jc w:val="both"/>
        <w:rPr>
          <w:rFonts w:ascii="Calibri" w:hAnsi="Calibri" w:cs="Calibri"/>
        </w:rPr>
      </w:pPr>
    </w:p>
    <w:p w14:paraId="50FB0420" w14:textId="48DA1CE9" w:rsidR="004E7D89" w:rsidRDefault="004E7D89" w:rsidP="004671F1">
      <w:pPr>
        <w:jc w:val="both"/>
        <w:rPr>
          <w:rFonts w:ascii="Calibri" w:hAnsi="Calibri" w:cs="Calibri"/>
        </w:rPr>
      </w:pPr>
    </w:p>
    <w:p w14:paraId="7293F5F3" w14:textId="314F6D47" w:rsidR="004E7D89" w:rsidRDefault="004E7D89" w:rsidP="004671F1">
      <w:pPr>
        <w:jc w:val="both"/>
        <w:rPr>
          <w:rFonts w:ascii="Calibri" w:hAnsi="Calibri" w:cs="Calibri"/>
        </w:rPr>
      </w:pPr>
    </w:p>
    <w:p w14:paraId="4F201C53" w14:textId="1DEB8CB2" w:rsidR="004E7D89" w:rsidRDefault="004E7D89" w:rsidP="004671F1">
      <w:pPr>
        <w:jc w:val="both"/>
        <w:rPr>
          <w:rFonts w:ascii="Calibri" w:hAnsi="Calibri" w:cs="Calibri"/>
        </w:rPr>
      </w:pPr>
    </w:p>
    <w:p w14:paraId="70815BC2" w14:textId="2DAA0C2D" w:rsidR="004E7D89" w:rsidRDefault="004E7D89" w:rsidP="004671F1">
      <w:pPr>
        <w:jc w:val="both"/>
        <w:rPr>
          <w:rFonts w:ascii="Calibri" w:hAnsi="Calibri" w:cs="Calibri"/>
        </w:rPr>
      </w:pPr>
    </w:p>
    <w:p w14:paraId="6FA1E6FF" w14:textId="3127BDDF" w:rsidR="004E7D89" w:rsidRDefault="004E7D89" w:rsidP="004671F1">
      <w:pPr>
        <w:jc w:val="both"/>
        <w:rPr>
          <w:rFonts w:ascii="Calibri" w:hAnsi="Calibri" w:cs="Calibri"/>
        </w:rPr>
      </w:pPr>
    </w:p>
    <w:p w14:paraId="5CABE9F4" w14:textId="4A3B1C98" w:rsidR="004E7D89" w:rsidRDefault="004E7D89" w:rsidP="004671F1">
      <w:pPr>
        <w:jc w:val="both"/>
        <w:rPr>
          <w:rFonts w:ascii="Calibri" w:hAnsi="Calibri" w:cs="Calibri"/>
        </w:rPr>
      </w:pPr>
    </w:p>
    <w:p w14:paraId="58C4BCB9" w14:textId="0E88E651" w:rsidR="004E7D89" w:rsidRDefault="004E7D89" w:rsidP="004671F1">
      <w:pPr>
        <w:jc w:val="both"/>
        <w:rPr>
          <w:rFonts w:ascii="Calibri" w:hAnsi="Calibri" w:cs="Calibri"/>
        </w:rPr>
      </w:pPr>
    </w:p>
    <w:p w14:paraId="34F8747D" w14:textId="3A99A8B1" w:rsidR="004E7D89" w:rsidRDefault="004E7D89" w:rsidP="004671F1">
      <w:pPr>
        <w:jc w:val="both"/>
        <w:rPr>
          <w:rFonts w:ascii="Calibri" w:hAnsi="Calibri" w:cs="Calibri"/>
        </w:rPr>
      </w:pPr>
    </w:p>
    <w:p w14:paraId="33E95A81" w14:textId="1A41D64A" w:rsidR="004E7D89" w:rsidRDefault="004E7D89" w:rsidP="004671F1">
      <w:pPr>
        <w:jc w:val="both"/>
        <w:rPr>
          <w:rFonts w:ascii="Calibri" w:hAnsi="Calibri" w:cs="Calibri"/>
        </w:rPr>
      </w:pPr>
    </w:p>
    <w:p w14:paraId="6AC69D09" w14:textId="60835F66" w:rsidR="004E7D89" w:rsidRDefault="004E7D89" w:rsidP="004671F1">
      <w:pPr>
        <w:jc w:val="both"/>
        <w:rPr>
          <w:rFonts w:ascii="Calibri" w:hAnsi="Calibri" w:cs="Calibri"/>
        </w:rPr>
      </w:pPr>
    </w:p>
    <w:p w14:paraId="2AEFB315" w14:textId="48B5FD1A" w:rsidR="004E7D89" w:rsidRDefault="004E7D89" w:rsidP="004671F1">
      <w:pPr>
        <w:jc w:val="both"/>
        <w:rPr>
          <w:rFonts w:ascii="Calibri" w:hAnsi="Calibri" w:cs="Calibri"/>
        </w:rPr>
      </w:pPr>
    </w:p>
    <w:p w14:paraId="08BBAB6F" w14:textId="22AC84C3" w:rsidR="004E7D89" w:rsidRDefault="004E7D89" w:rsidP="004671F1">
      <w:pPr>
        <w:jc w:val="both"/>
        <w:rPr>
          <w:rFonts w:ascii="Calibri" w:hAnsi="Calibri" w:cs="Calibri"/>
        </w:rPr>
      </w:pPr>
    </w:p>
    <w:p w14:paraId="4F6DF299" w14:textId="4800B58B" w:rsidR="004E7D89" w:rsidRDefault="004E7D89" w:rsidP="004671F1">
      <w:pPr>
        <w:jc w:val="both"/>
        <w:rPr>
          <w:rFonts w:ascii="Calibri" w:hAnsi="Calibri" w:cs="Calibri"/>
        </w:rPr>
      </w:pPr>
    </w:p>
    <w:p w14:paraId="5E4166CB" w14:textId="0E1156A9" w:rsidR="004E7D89" w:rsidRDefault="004E7D89" w:rsidP="004671F1">
      <w:pPr>
        <w:jc w:val="both"/>
        <w:rPr>
          <w:rFonts w:ascii="Calibri" w:hAnsi="Calibri" w:cs="Calibri"/>
        </w:rPr>
      </w:pPr>
    </w:p>
    <w:p w14:paraId="4A364DDD" w14:textId="2055E12B" w:rsidR="004E7D89" w:rsidRDefault="004E7D89" w:rsidP="004671F1">
      <w:pPr>
        <w:jc w:val="both"/>
        <w:rPr>
          <w:rFonts w:ascii="Calibri" w:hAnsi="Calibri" w:cs="Calibri"/>
        </w:rPr>
      </w:pPr>
    </w:p>
    <w:p w14:paraId="19ABE5D9" w14:textId="729D6449" w:rsidR="004E7D89" w:rsidRDefault="004E7D89" w:rsidP="004671F1">
      <w:pPr>
        <w:jc w:val="both"/>
        <w:rPr>
          <w:rFonts w:ascii="Calibri" w:hAnsi="Calibri" w:cs="Calibri"/>
        </w:rPr>
      </w:pPr>
    </w:p>
    <w:p w14:paraId="1B1D360A" w14:textId="4AAED84D" w:rsidR="004E7D89" w:rsidRDefault="004E7D89" w:rsidP="004671F1">
      <w:pPr>
        <w:jc w:val="both"/>
        <w:rPr>
          <w:rFonts w:ascii="Calibri" w:hAnsi="Calibri" w:cs="Calibri"/>
        </w:rPr>
      </w:pPr>
    </w:p>
    <w:p w14:paraId="30ACE46E" w14:textId="77777777" w:rsidR="004E7D89" w:rsidRDefault="004E7D89" w:rsidP="004671F1">
      <w:pPr>
        <w:jc w:val="both"/>
        <w:rPr>
          <w:rFonts w:ascii="Calibri" w:hAnsi="Calibri" w:cs="Calibri"/>
        </w:rPr>
      </w:pPr>
    </w:p>
    <w:p w14:paraId="2D1EE802" w14:textId="15B751DF" w:rsidR="00054C5E" w:rsidRDefault="00054C5E" w:rsidP="004671F1">
      <w:pPr>
        <w:jc w:val="both"/>
        <w:rPr>
          <w:rFonts w:ascii="Calibri" w:hAnsi="Calibri" w:cs="Calibri"/>
        </w:rPr>
      </w:pPr>
    </w:p>
    <w:p w14:paraId="34CC93E1" w14:textId="2751FD99" w:rsidR="00054C5E" w:rsidRDefault="00054C5E" w:rsidP="004671F1">
      <w:pPr>
        <w:jc w:val="both"/>
        <w:rPr>
          <w:rFonts w:ascii="Calibri" w:hAnsi="Calibri" w:cs="Calibri"/>
        </w:rPr>
      </w:pPr>
    </w:p>
    <w:p w14:paraId="0F7AAEC7" w14:textId="708FB3C0" w:rsidR="00054C5E" w:rsidRDefault="00054C5E" w:rsidP="004671F1">
      <w:pPr>
        <w:jc w:val="both"/>
        <w:rPr>
          <w:rFonts w:ascii="Calibri" w:hAnsi="Calibri" w:cs="Calibri"/>
        </w:rPr>
      </w:pPr>
    </w:p>
    <w:p w14:paraId="53EFB413" w14:textId="2DDC2953" w:rsidR="00054C5E" w:rsidRDefault="00054C5E" w:rsidP="004671F1">
      <w:pPr>
        <w:jc w:val="both"/>
        <w:rPr>
          <w:rFonts w:ascii="Calibri" w:hAnsi="Calibri" w:cs="Calibri"/>
        </w:rPr>
      </w:pPr>
    </w:p>
    <w:p w14:paraId="722A289F" w14:textId="5DFC7AF1" w:rsidR="00054C5E" w:rsidRDefault="00054C5E" w:rsidP="00DF67F5">
      <w:pPr>
        <w:jc w:val="right"/>
        <w:rPr>
          <w:rFonts w:asciiTheme="minorHAnsi" w:hAnsiTheme="minorHAnsi" w:cs="Calibri"/>
          <w:b/>
          <w:sz w:val="30"/>
        </w:rPr>
      </w:pPr>
      <w:r w:rsidRPr="00DF67F5">
        <w:rPr>
          <w:rFonts w:asciiTheme="minorHAnsi" w:hAnsiTheme="minorHAnsi" w:cs="Calibri"/>
          <w:b/>
          <w:sz w:val="30"/>
        </w:rPr>
        <w:t>Annex 4</w:t>
      </w:r>
    </w:p>
    <w:p w14:paraId="22E7713B" w14:textId="77777777" w:rsidR="000D343E" w:rsidRPr="00DF67F5" w:rsidRDefault="000D343E" w:rsidP="00DF67F5">
      <w:pPr>
        <w:jc w:val="right"/>
        <w:rPr>
          <w:rFonts w:asciiTheme="minorHAnsi" w:hAnsiTheme="minorHAnsi" w:cs="Calibri"/>
          <w:b/>
          <w:sz w:val="30"/>
        </w:rPr>
      </w:pPr>
    </w:p>
    <w:p w14:paraId="4B9268A1" w14:textId="77777777" w:rsidR="000D343E" w:rsidRPr="004F4D01" w:rsidRDefault="000D343E" w:rsidP="000D343E">
      <w:pPr>
        <w:keepNext/>
        <w:keepLines/>
        <w:spacing w:line="276" w:lineRule="auto"/>
        <w:jc w:val="center"/>
        <w:outlineLvl w:val="1"/>
        <w:rPr>
          <w:rFonts w:ascii="Arial" w:hAnsi="Arial" w:cs="Arial"/>
          <w:b/>
          <w:szCs w:val="22"/>
          <w:lang w:val="mn-MN" w:eastAsia="ja-JP" w:bidi="mn-Mong-CN"/>
        </w:rPr>
      </w:pPr>
      <w:bookmarkStart w:id="1" w:name="_Toc510809377"/>
      <w:r w:rsidRPr="004F4D01">
        <w:rPr>
          <w:rFonts w:ascii="Arial" w:hAnsi="Arial" w:cs="Arial"/>
          <w:b/>
          <w:szCs w:val="22"/>
          <w:lang w:val="mn-MN" w:eastAsia="ja-JP" w:bidi="mn-Mong-CN"/>
        </w:rPr>
        <w:t>TERMS OF REFERENCE (TOR) FOR BUILDING CAPACITY OF LOCAL FOREST INSTITUSIONS AND FOREST USER GROUPS FOR SUSTAINABLE FOREST MANAGEMENT</w:t>
      </w:r>
      <w:bookmarkEnd w:id="1"/>
    </w:p>
    <w:p w14:paraId="4AC4C83F" w14:textId="77777777" w:rsidR="000D343E" w:rsidRPr="004F4D01" w:rsidRDefault="000D343E" w:rsidP="000D343E">
      <w:pPr>
        <w:spacing w:line="276" w:lineRule="auto"/>
        <w:rPr>
          <w:rFonts w:ascii="Arial" w:hAnsi="Arial" w:cs="Arial"/>
          <w:szCs w:val="22"/>
          <w:lang w:val="mn-MN" w:eastAsia="de-DE"/>
        </w:rPr>
      </w:pPr>
    </w:p>
    <w:p w14:paraId="7A42F7F8" w14:textId="77777777" w:rsidR="000D343E" w:rsidRPr="004F4D01" w:rsidRDefault="000D343E" w:rsidP="000D343E">
      <w:pPr>
        <w:rPr>
          <w:rFonts w:ascii="Arial" w:eastAsia="MS Gothic" w:hAnsi="Arial" w:cs="Arial"/>
          <w:szCs w:val="22"/>
          <w:lang w:val="mn-MN"/>
        </w:rPr>
      </w:pPr>
      <w:r w:rsidRPr="004F4D01">
        <w:rPr>
          <w:rFonts w:ascii="Arial" w:eastAsia="MS Gothic" w:hAnsi="Arial" w:cs="Arial"/>
          <w:b/>
          <w:szCs w:val="22"/>
          <w:lang w:val="mn-MN"/>
        </w:rPr>
        <w:t>Project Title:</w:t>
      </w:r>
      <w:r w:rsidRPr="004F4D01">
        <w:rPr>
          <w:rFonts w:ascii="Arial" w:eastAsia="MS Gothic" w:hAnsi="Arial" w:cs="Arial"/>
          <w:szCs w:val="22"/>
          <w:lang w:val="mn-MN"/>
        </w:rPr>
        <w:t xml:space="preserve"> Ensuring Sustainability and Resilience (ENSURE) of Green Landscapes in Mongolia </w:t>
      </w:r>
    </w:p>
    <w:p w14:paraId="762FD230" w14:textId="77777777" w:rsidR="000D343E" w:rsidRPr="004F4D01" w:rsidRDefault="000D343E" w:rsidP="000D343E">
      <w:pPr>
        <w:rPr>
          <w:rFonts w:ascii="Arial" w:eastAsia="MS Gothic" w:hAnsi="Arial" w:cs="Arial"/>
          <w:szCs w:val="22"/>
          <w:lang w:val="mn-MN"/>
        </w:rPr>
      </w:pPr>
      <w:r w:rsidRPr="004F4D01">
        <w:rPr>
          <w:rFonts w:ascii="Arial" w:hAnsi="Arial" w:cs="Arial"/>
          <w:b/>
          <w:szCs w:val="22"/>
          <w:lang w:val="mn-MN" w:eastAsia="ja-JP" w:bidi="mn-Mong-CN"/>
        </w:rPr>
        <w:t>Type of contract:</w:t>
      </w:r>
      <w:r w:rsidRPr="004F4D01">
        <w:rPr>
          <w:rFonts w:ascii="Arial" w:hAnsi="Arial" w:cs="Arial"/>
          <w:szCs w:val="22"/>
          <w:lang w:val="mn-MN" w:eastAsia="ja-JP" w:bidi="mn-Mong-CN"/>
        </w:rPr>
        <w:t xml:space="preserve"> </w:t>
      </w:r>
      <w:r w:rsidRPr="004F4D01">
        <w:rPr>
          <w:rFonts w:ascii="Arial" w:eastAsia="Arial" w:hAnsi="Arial" w:cs="Arial"/>
          <w:szCs w:val="22"/>
          <w:lang w:val="mn-MN"/>
        </w:rPr>
        <w:t>Service contract for team of multi-disciplinary experts</w:t>
      </w:r>
    </w:p>
    <w:p w14:paraId="239F6743" w14:textId="77777777" w:rsidR="000D343E" w:rsidRPr="004F4D01" w:rsidRDefault="000D343E" w:rsidP="000D343E">
      <w:pPr>
        <w:spacing w:line="276" w:lineRule="auto"/>
        <w:rPr>
          <w:rFonts w:ascii="Arial" w:eastAsia="Arial" w:hAnsi="Arial" w:cs="Arial"/>
          <w:szCs w:val="22"/>
          <w:lang w:val="mn-MN" w:eastAsia="ja-JP" w:bidi="mn-Mong-CN"/>
        </w:rPr>
      </w:pPr>
      <w:r w:rsidRPr="004F4D01">
        <w:rPr>
          <w:rFonts w:ascii="Arial" w:hAnsi="Arial" w:cs="Arial"/>
          <w:b/>
          <w:szCs w:val="22"/>
          <w:lang w:val="mn-MN" w:eastAsia="ja-JP" w:bidi="mn-Mong-CN"/>
        </w:rPr>
        <w:t>Duty location</w:t>
      </w:r>
      <w:r w:rsidRPr="004F4D01">
        <w:rPr>
          <w:rFonts w:ascii="Arial" w:hAnsi="Arial" w:cs="Arial"/>
          <w:szCs w:val="22"/>
          <w:lang w:val="mn-MN" w:eastAsia="ja-JP" w:bidi="mn-Mong-CN"/>
        </w:rPr>
        <w:t xml:space="preserve">: </w:t>
      </w:r>
      <w:r w:rsidRPr="004F4D01">
        <w:rPr>
          <w:rFonts w:ascii="Arial" w:hAnsi="Arial" w:cs="Arial"/>
          <w:szCs w:val="22"/>
          <w:lang w:val="mn-MN"/>
        </w:rPr>
        <w:t xml:space="preserve">Ulaanbaatar and time to time expected to travel to project landscapes </w:t>
      </w:r>
      <w:r w:rsidRPr="004F4D01">
        <w:rPr>
          <w:rFonts w:ascii="Arial" w:hAnsi="Arial" w:cs="Arial"/>
          <w:bCs/>
          <w:szCs w:val="22"/>
          <w:lang w:val="mn-MN"/>
        </w:rPr>
        <w:t>(table 1)</w:t>
      </w:r>
    </w:p>
    <w:p w14:paraId="54E31240" w14:textId="33BE8B48" w:rsidR="000D343E" w:rsidRPr="004F4D01" w:rsidRDefault="000D343E" w:rsidP="000D343E">
      <w:pPr>
        <w:rPr>
          <w:rFonts w:ascii="Arial" w:hAnsi="Arial" w:cs="Arial"/>
          <w:szCs w:val="22"/>
          <w:lang w:val="mn-MN" w:eastAsia="ja-JP" w:bidi="mn-Mong-CN"/>
        </w:rPr>
      </w:pPr>
      <w:r w:rsidRPr="004F4D01">
        <w:rPr>
          <w:rFonts w:ascii="Arial" w:hAnsi="Arial" w:cs="Arial"/>
          <w:b/>
          <w:szCs w:val="22"/>
          <w:lang w:val="mn-MN" w:eastAsia="ja-JP" w:bidi="mn-Mong-CN"/>
        </w:rPr>
        <w:t>Expected start date</w:t>
      </w:r>
      <w:r w:rsidRPr="004F4D01">
        <w:rPr>
          <w:rFonts w:ascii="Arial" w:hAnsi="Arial" w:cs="Arial"/>
          <w:szCs w:val="22"/>
          <w:lang w:val="mn-MN" w:eastAsia="ja-JP" w:bidi="mn-Mong-CN"/>
        </w:rPr>
        <w:t xml:space="preserve">:  </w:t>
      </w:r>
      <w:r w:rsidR="00B33671">
        <w:rPr>
          <w:rFonts w:ascii="Arial" w:hAnsi="Arial" w:cs="Arial"/>
          <w:szCs w:val="22"/>
          <w:lang w:val="mn-MN" w:eastAsia="ja-JP" w:bidi="mn-Mong-CN"/>
        </w:rPr>
        <w:t>Dec</w:t>
      </w:r>
      <w:r w:rsidRPr="004F4D01">
        <w:rPr>
          <w:rFonts w:ascii="Arial" w:hAnsi="Arial" w:cs="Arial"/>
          <w:szCs w:val="22"/>
          <w:lang w:val="mn-MN" w:eastAsia="ja-JP" w:bidi="mn-Mong-CN"/>
        </w:rPr>
        <w:t xml:space="preserve"> 2019</w:t>
      </w:r>
    </w:p>
    <w:p w14:paraId="263FF88B" w14:textId="77777777" w:rsidR="000D343E" w:rsidRPr="004F4D01" w:rsidRDefault="000D343E" w:rsidP="000D343E">
      <w:pPr>
        <w:rPr>
          <w:rFonts w:ascii="Arial" w:hAnsi="Arial" w:cs="Arial"/>
          <w:szCs w:val="22"/>
          <w:lang w:val="mn-MN" w:eastAsia="ja-JP" w:bidi="mn-Mong-CN"/>
        </w:rPr>
      </w:pPr>
      <w:r w:rsidRPr="004F4D01">
        <w:rPr>
          <w:rFonts w:ascii="Arial" w:hAnsi="Arial" w:cs="Arial"/>
          <w:b/>
          <w:bCs/>
          <w:szCs w:val="22"/>
          <w:lang w:val="mn-MN"/>
        </w:rPr>
        <w:t>Duration of contract:</w:t>
      </w:r>
      <w:r w:rsidRPr="004F4D01">
        <w:rPr>
          <w:rFonts w:ascii="Arial" w:hAnsi="Arial" w:cs="Arial"/>
          <w:szCs w:val="22"/>
          <w:lang w:val="mn-MN"/>
        </w:rPr>
        <w:t xml:space="preserve"> 2</w:t>
      </w:r>
      <w:r w:rsidRPr="004F4D01">
        <w:rPr>
          <w:rFonts w:ascii="Arial" w:hAnsi="Arial" w:cs="Arial"/>
          <w:szCs w:val="22"/>
        </w:rPr>
        <w:t>4</w:t>
      </w:r>
      <w:r w:rsidRPr="004F4D01">
        <w:rPr>
          <w:rFonts w:ascii="Arial" w:hAnsi="Arial" w:cs="Arial"/>
          <w:szCs w:val="22"/>
          <w:lang w:val="mn-MN"/>
        </w:rPr>
        <w:t xml:space="preserve"> months</w:t>
      </w:r>
    </w:p>
    <w:p w14:paraId="7F2EB76C" w14:textId="77777777" w:rsidR="000D343E" w:rsidRPr="004F4D01" w:rsidRDefault="000D343E" w:rsidP="000D343E">
      <w:pPr>
        <w:rPr>
          <w:rFonts w:ascii="Arial" w:hAnsi="Arial" w:cs="Arial"/>
          <w:szCs w:val="22"/>
          <w:lang w:val="mn-MN" w:eastAsia="ja-JP" w:bidi="mn-Mong-CN"/>
        </w:rPr>
      </w:pPr>
    </w:p>
    <w:p w14:paraId="3E3F9CA6" w14:textId="77777777" w:rsidR="000D343E" w:rsidRPr="004F4D01" w:rsidRDefault="000D343E" w:rsidP="00BF5190">
      <w:pPr>
        <w:numPr>
          <w:ilvl w:val="0"/>
          <w:numId w:val="20"/>
        </w:numPr>
        <w:spacing w:after="200" w:line="276" w:lineRule="auto"/>
        <w:ind w:left="284" w:hanging="284"/>
        <w:jc w:val="both"/>
        <w:rPr>
          <w:rFonts w:ascii="Arial" w:hAnsi="Arial" w:cs="Arial"/>
          <w:b/>
          <w:szCs w:val="22"/>
          <w:lang w:val="mn-MN" w:eastAsia="de-DE"/>
        </w:rPr>
      </w:pPr>
      <w:r w:rsidRPr="004F4D01">
        <w:rPr>
          <w:rFonts w:ascii="Arial" w:hAnsi="Arial" w:cs="Arial"/>
          <w:b/>
          <w:szCs w:val="22"/>
          <w:lang w:val="mn-MN" w:eastAsia="de-DE"/>
        </w:rPr>
        <w:t>Project</w:t>
      </w:r>
      <w:r w:rsidRPr="004F4D01">
        <w:rPr>
          <w:rFonts w:ascii="Arial" w:hAnsi="Arial" w:cs="Arial"/>
          <w:b/>
          <w:szCs w:val="22"/>
          <w:lang w:eastAsia="de-DE"/>
        </w:rPr>
        <w:t xml:space="preserve"> Description </w:t>
      </w:r>
      <w:r w:rsidRPr="004F4D01">
        <w:rPr>
          <w:rFonts w:ascii="Arial" w:hAnsi="Arial" w:cs="Arial"/>
          <w:b/>
          <w:szCs w:val="22"/>
          <w:lang w:val="mn-MN" w:eastAsia="de-DE"/>
        </w:rPr>
        <w:t xml:space="preserve"> </w:t>
      </w:r>
    </w:p>
    <w:p w14:paraId="2969743B" w14:textId="77777777" w:rsidR="000D343E" w:rsidRPr="004F4D01" w:rsidRDefault="000D343E" w:rsidP="000D343E">
      <w:pPr>
        <w:spacing w:line="276" w:lineRule="auto"/>
        <w:jc w:val="both"/>
        <w:rPr>
          <w:rFonts w:ascii="Arial" w:hAnsi="Arial" w:cs="Arial"/>
          <w:szCs w:val="22"/>
          <w:lang w:val="mn-MN" w:eastAsia="de-DE"/>
        </w:rPr>
      </w:pPr>
      <w:r w:rsidRPr="004F4D01">
        <w:rPr>
          <w:rFonts w:ascii="Arial" w:hAnsi="Arial" w:cs="Arial"/>
          <w:szCs w:val="22"/>
          <w:lang w:val="mn-MN" w:eastAsia="de-DE"/>
        </w:rPr>
        <w:t xml:space="preserve">The ENSURE project aims to enhance ecosystem services in multiple landscapes of the Sayan and Khangai mountains and southern Gobi by reducing rangeland and forest degradation and conserving biodiversity through sustainable livelihoods. The project consists </w:t>
      </w:r>
      <w:r w:rsidRPr="004F4D01">
        <w:rPr>
          <w:rFonts w:ascii="Arial" w:hAnsi="Arial" w:cs="Arial"/>
          <w:szCs w:val="22"/>
          <w:lang w:eastAsia="de-DE"/>
        </w:rPr>
        <w:t xml:space="preserve">of four </w:t>
      </w:r>
      <w:r w:rsidRPr="004F4D01">
        <w:rPr>
          <w:rFonts w:ascii="Arial" w:hAnsi="Arial" w:cs="Arial"/>
          <w:szCs w:val="22"/>
          <w:lang w:val="mn-MN" w:eastAsia="de-DE"/>
        </w:rPr>
        <w:t xml:space="preserve">components and </w:t>
      </w:r>
      <w:r w:rsidRPr="004F4D01">
        <w:rPr>
          <w:rFonts w:ascii="Arial" w:hAnsi="Arial" w:cs="Arial"/>
          <w:szCs w:val="22"/>
          <w:lang w:eastAsia="de-DE"/>
        </w:rPr>
        <w:t xml:space="preserve">under </w:t>
      </w:r>
      <w:r w:rsidRPr="004F4D01">
        <w:rPr>
          <w:rFonts w:ascii="Arial" w:hAnsi="Arial" w:cs="Arial"/>
          <w:szCs w:val="22"/>
          <w:lang w:val="mn-MN" w:eastAsia="de-DE"/>
        </w:rPr>
        <w:t xml:space="preserve">the component 2, an application of sustainable rangeland and forest management and biodiversity conservation activities </w:t>
      </w:r>
      <w:r w:rsidRPr="004F4D01">
        <w:rPr>
          <w:rFonts w:ascii="Arial" w:hAnsi="Arial" w:cs="Arial"/>
          <w:szCs w:val="22"/>
          <w:lang w:eastAsia="de-DE"/>
        </w:rPr>
        <w:t xml:space="preserve">are </w:t>
      </w:r>
      <w:r w:rsidRPr="004F4D01">
        <w:rPr>
          <w:rFonts w:ascii="Arial" w:hAnsi="Arial" w:cs="Arial"/>
          <w:szCs w:val="22"/>
          <w:lang w:val="mn-MN" w:eastAsia="de-DE"/>
        </w:rPr>
        <w:t xml:space="preserve">implemented </w:t>
      </w:r>
      <w:r w:rsidRPr="004F4D01">
        <w:rPr>
          <w:rFonts w:ascii="Arial" w:hAnsi="Arial" w:cs="Arial"/>
          <w:szCs w:val="22"/>
          <w:lang w:eastAsia="de-DE"/>
        </w:rPr>
        <w:t xml:space="preserve">to </w:t>
      </w:r>
      <w:r w:rsidRPr="004F4D01">
        <w:rPr>
          <w:rFonts w:ascii="Arial" w:hAnsi="Arial" w:cs="Arial"/>
          <w:szCs w:val="22"/>
          <w:lang w:val="mn-MN" w:eastAsia="de-DE"/>
        </w:rPr>
        <w:t>reduc</w:t>
      </w:r>
      <w:r w:rsidRPr="004F4D01">
        <w:rPr>
          <w:rFonts w:ascii="Arial" w:hAnsi="Arial" w:cs="Arial"/>
          <w:szCs w:val="22"/>
          <w:lang w:eastAsia="de-DE"/>
        </w:rPr>
        <w:t xml:space="preserve">e </w:t>
      </w:r>
      <w:r w:rsidRPr="004F4D01">
        <w:rPr>
          <w:rFonts w:ascii="Arial" w:hAnsi="Arial" w:cs="Arial"/>
          <w:szCs w:val="22"/>
          <w:lang w:val="mn-MN" w:eastAsia="de-DE"/>
        </w:rPr>
        <w:t xml:space="preserve">degradation/desertification and enhance ecosystem services. Implementing the best practice of sustainable management and restoration in boreal and Saxaul forests, will result avoided carbon emissions, healthier forests and enhanced biodiversity. ENSURE project had conducted detailed forest inventory work </w:t>
      </w:r>
      <w:r w:rsidRPr="004F4D01">
        <w:rPr>
          <w:rFonts w:ascii="Arial" w:hAnsi="Arial" w:cs="Arial"/>
          <w:szCs w:val="22"/>
          <w:lang w:eastAsia="de-DE"/>
        </w:rPr>
        <w:t xml:space="preserve">in </w:t>
      </w:r>
      <w:r w:rsidRPr="004F4D01">
        <w:rPr>
          <w:rFonts w:ascii="Arial" w:hAnsi="Arial" w:cs="Arial"/>
          <w:szCs w:val="22"/>
          <w:lang w:val="mn-MN" w:eastAsia="de-DE"/>
        </w:rPr>
        <w:t xml:space="preserve">pilot areas </w:t>
      </w:r>
      <w:r w:rsidRPr="004F4D01">
        <w:rPr>
          <w:rFonts w:ascii="Arial" w:hAnsi="Arial" w:cs="Arial"/>
          <w:szCs w:val="22"/>
          <w:lang w:eastAsia="de-DE"/>
        </w:rPr>
        <w:t xml:space="preserve">listed below </w:t>
      </w:r>
      <w:r w:rsidRPr="004F4D01">
        <w:rPr>
          <w:rFonts w:ascii="Arial" w:hAnsi="Arial" w:cs="Arial"/>
          <w:szCs w:val="22"/>
          <w:lang w:val="mn-MN" w:eastAsia="de-DE"/>
        </w:rPr>
        <w:t>(</w:t>
      </w:r>
      <w:r w:rsidRPr="004F4D01">
        <w:rPr>
          <w:rFonts w:ascii="Arial" w:hAnsi="Arial" w:cs="Arial"/>
          <w:szCs w:val="22"/>
          <w:lang w:eastAsia="de-DE"/>
        </w:rPr>
        <w:t>Table 1</w:t>
      </w:r>
      <w:r w:rsidRPr="004F4D01">
        <w:rPr>
          <w:rFonts w:ascii="Arial" w:hAnsi="Arial" w:cs="Arial"/>
          <w:szCs w:val="22"/>
          <w:lang w:val="mn-MN" w:eastAsia="de-DE"/>
        </w:rPr>
        <w:t xml:space="preserve">). </w:t>
      </w:r>
    </w:p>
    <w:p w14:paraId="4D9CD2CD" w14:textId="77777777" w:rsidR="000D343E" w:rsidRPr="004F4D01" w:rsidRDefault="000D343E" w:rsidP="000D343E">
      <w:pPr>
        <w:spacing w:after="200" w:line="276" w:lineRule="auto"/>
        <w:ind w:left="720"/>
        <w:contextualSpacing/>
        <w:jc w:val="both"/>
        <w:rPr>
          <w:rFonts w:ascii="Arial" w:hAnsi="Arial" w:cs="Arial"/>
          <w:szCs w:val="22"/>
          <w:lang w:val="mn-MN" w:eastAsia="de-DE"/>
        </w:rPr>
      </w:pPr>
    </w:p>
    <w:p w14:paraId="144FD45F" w14:textId="77777777" w:rsidR="000D343E" w:rsidRPr="004F4D01" w:rsidRDefault="000D343E" w:rsidP="00BF5190">
      <w:pPr>
        <w:numPr>
          <w:ilvl w:val="0"/>
          <w:numId w:val="21"/>
        </w:numPr>
        <w:spacing w:after="200" w:line="276" w:lineRule="auto"/>
        <w:contextualSpacing/>
        <w:jc w:val="both"/>
        <w:rPr>
          <w:rFonts w:ascii="Arial" w:hAnsi="Arial" w:cs="Arial"/>
          <w:szCs w:val="22"/>
          <w:lang w:val="mn-MN" w:eastAsia="de-DE"/>
        </w:rPr>
      </w:pPr>
      <w:r w:rsidRPr="004F4D01">
        <w:rPr>
          <w:rFonts w:ascii="Arial" w:eastAsia="Arial" w:hAnsi="Arial" w:cs="Arial"/>
          <w:szCs w:val="22"/>
          <w:lang w:val="mn-MN" w:eastAsia="de-DE"/>
        </w:rPr>
        <w:t>Tarvagatai mountain 20585 ha boreal forest area</w:t>
      </w:r>
    </w:p>
    <w:p w14:paraId="55930871" w14:textId="77777777" w:rsidR="000D343E" w:rsidRPr="004F4D01" w:rsidRDefault="000D343E" w:rsidP="00BF5190">
      <w:pPr>
        <w:numPr>
          <w:ilvl w:val="0"/>
          <w:numId w:val="21"/>
        </w:numPr>
        <w:spacing w:after="200" w:line="276" w:lineRule="auto"/>
        <w:contextualSpacing/>
        <w:jc w:val="both"/>
        <w:rPr>
          <w:rFonts w:ascii="Arial" w:hAnsi="Arial" w:cs="Arial"/>
          <w:szCs w:val="22"/>
          <w:lang w:val="mn-MN" w:eastAsia="de-DE"/>
        </w:rPr>
      </w:pPr>
      <w:r w:rsidRPr="004F4D01">
        <w:rPr>
          <w:rFonts w:ascii="Arial" w:eastAsia="Arial" w:hAnsi="Arial" w:cs="Arial"/>
          <w:szCs w:val="22"/>
          <w:lang w:val="mn-MN" w:eastAsia="de-DE"/>
        </w:rPr>
        <w:t>Bukhun mountain 23 004 ha boreal forest area</w:t>
      </w:r>
    </w:p>
    <w:p w14:paraId="04B7BF48" w14:textId="77777777" w:rsidR="000D343E" w:rsidRPr="004F4D01" w:rsidRDefault="000D343E" w:rsidP="00BF5190">
      <w:pPr>
        <w:numPr>
          <w:ilvl w:val="0"/>
          <w:numId w:val="21"/>
        </w:numPr>
        <w:spacing w:after="200" w:line="276" w:lineRule="auto"/>
        <w:contextualSpacing/>
        <w:jc w:val="both"/>
        <w:rPr>
          <w:rFonts w:ascii="Arial" w:eastAsia="Arial" w:hAnsi="Arial" w:cs="Arial"/>
          <w:szCs w:val="22"/>
          <w:lang w:val="mn-MN" w:eastAsia="de-DE"/>
        </w:rPr>
      </w:pPr>
      <w:r w:rsidRPr="004F4D01">
        <w:rPr>
          <w:rFonts w:ascii="Arial" w:eastAsia="Arial" w:hAnsi="Arial" w:cs="Arial"/>
          <w:szCs w:val="22"/>
          <w:lang w:val="mn-MN" w:eastAsia="de-DE"/>
        </w:rPr>
        <w:t xml:space="preserve">Ulaan shal valley </w:t>
      </w:r>
      <w:r w:rsidRPr="004F4D01">
        <w:rPr>
          <w:rFonts w:ascii="Arial" w:eastAsia="Arial" w:hAnsi="Arial" w:cs="Arial"/>
          <w:bCs/>
          <w:szCs w:val="22"/>
          <w:lang w:val="mn-MN"/>
        </w:rPr>
        <w:t>4307 ha</w:t>
      </w:r>
      <w:r w:rsidRPr="004F4D01">
        <w:rPr>
          <w:rFonts w:ascii="Arial" w:eastAsia="Arial" w:hAnsi="Arial" w:cs="Arial"/>
          <w:szCs w:val="22"/>
          <w:lang w:val="mn-MN" w:eastAsia="de-DE"/>
        </w:rPr>
        <w:t xml:space="preserve"> Saxaul forest</w:t>
      </w:r>
    </w:p>
    <w:p w14:paraId="1831D3AC" w14:textId="77777777" w:rsidR="000D343E" w:rsidRPr="004F4D01" w:rsidRDefault="000D343E" w:rsidP="00BF5190">
      <w:pPr>
        <w:numPr>
          <w:ilvl w:val="0"/>
          <w:numId w:val="21"/>
        </w:numPr>
        <w:spacing w:after="200" w:line="276" w:lineRule="auto"/>
        <w:contextualSpacing/>
        <w:jc w:val="both"/>
        <w:rPr>
          <w:rFonts w:ascii="Arial" w:eastAsia="Arial" w:hAnsi="Arial" w:cs="Arial"/>
          <w:szCs w:val="22"/>
          <w:lang w:val="mn-MN" w:eastAsia="de-DE"/>
        </w:rPr>
      </w:pPr>
      <w:r w:rsidRPr="004F4D01">
        <w:rPr>
          <w:rFonts w:ascii="Arial" w:eastAsia="Arial" w:hAnsi="Arial" w:cs="Arial"/>
          <w:szCs w:val="22"/>
          <w:lang w:val="mn-MN" w:eastAsia="de-DE"/>
        </w:rPr>
        <w:t xml:space="preserve">Zarman gobi </w:t>
      </w:r>
      <w:r w:rsidRPr="004F4D01">
        <w:rPr>
          <w:rFonts w:ascii="Arial" w:eastAsia="Arial" w:hAnsi="Arial" w:cs="Arial"/>
          <w:bCs/>
          <w:szCs w:val="22"/>
          <w:lang w:val="mn-MN"/>
        </w:rPr>
        <w:t xml:space="preserve">28318 </w:t>
      </w:r>
      <w:r w:rsidRPr="004F4D01">
        <w:rPr>
          <w:rFonts w:ascii="Arial" w:eastAsia="Arial" w:hAnsi="Arial" w:cs="Arial"/>
          <w:szCs w:val="22"/>
          <w:lang w:val="mn-MN" w:eastAsia="de-DE"/>
        </w:rPr>
        <w:t>ha Saxaul forest</w:t>
      </w:r>
    </w:p>
    <w:p w14:paraId="4A922EE5" w14:textId="77777777" w:rsidR="000D343E" w:rsidRPr="00CB3FA5" w:rsidRDefault="000D343E" w:rsidP="000D343E">
      <w:pPr>
        <w:spacing w:line="276" w:lineRule="auto"/>
        <w:jc w:val="both"/>
        <w:rPr>
          <w:rFonts w:ascii="Arial" w:hAnsi="Arial" w:cs="Arial"/>
          <w:szCs w:val="22"/>
          <w:lang w:eastAsia="de-DE"/>
        </w:rPr>
      </w:pPr>
    </w:p>
    <w:p w14:paraId="651DF6FC" w14:textId="77777777" w:rsidR="000D343E" w:rsidRPr="004F4D01" w:rsidRDefault="000D343E" w:rsidP="000D343E">
      <w:pPr>
        <w:spacing w:line="276" w:lineRule="auto"/>
        <w:ind w:left="360"/>
        <w:jc w:val="both"/>
        <w:rPr>
          <w:rFonts w:ascii="Arial" w:eastAsiaTheme="minorHAnsi" w:hAnsi="Arial" w:cs="Arial"/>
          <w:color w:val="000000"/>
          <w:szCs w:val="22"/>
          <w:lang w:val="mn-MN"/>
        </w:rPr>
      </w:pPr>
      <w:r w:rsidRPr="004F4D01">
        <w:rPr>
          <w:rFonts w:ascii="Arial" w:eastAsiaTheme="minorHAnsi" w:hAnsi="Arial" w:cs="Arial"/>
          <w:color w:val="000000"/>
          <w:szCs w:val="22"/>
          <w:lang w:val="mn-MN"/>
        </w:rPr>
        <w:t>Table 1. Selected pilot landscapes for Khangai region</w:t>
      </w:r>
    </w:p>
    <w:tbl>
      <w:tblPr>
        <w:tblStyle w:val="TableGrid1"/>
        <w:tblW w:w="8685" w:type="dxa"/>
        <w:tblInd w:w="270" w:type="dxa"/>
        <w:tblBorders>
          <w:top w:val="single" w:sz="12" w:space="0" w:color="auto"/>
          <w:left w:val="none" w:sz="0" w:space="0" w:color="auto"/>
          <w:bottom w:val="single" w:sz="12" w:space="0" w:color="auto"/>
          <w:right w:val="none" w:sz="0" w:space="0" w:color="auto"/>
        </w:tblBorders>
        <w:tblCellMar>
          <w:left w:w="115" w:type="dxa"/>
          <w:right w:w="115" w:type="dxa"/>
        </w:tblCellMar>
        <w:tblLook w:val="04A0" w:firstRow="1" w:lastRow="0" w:firstColumn="1" w:lastColumn="0" w:noHBand="0" w:noVBand="1"/>
      </w:tblPr>
      <w:tblGrid>
        <w:gridCol w:w="418"/>
        <w:gridCol w:w="2203"/>
        <w:gridCol w:w="2057"/>
        <w:gridCol w:w="1768"/>
        <w:gridCol w:w="2239"/>
      </w:tblGrid>
      <w:tr w:rsidR="000D343E" w:rsidRPr="004F4D01" w14:paraId="7A7C6F48" w14:textId="77777777" w:rsidTr="000D343E">
        <w:trPr>
          <w:trHeight w:val="646"/>
        </w:trPr>
        <w:tc>
          <w:tcPr>
            <w:tcW w:w="418" w:type="dxa"/>
            <w:tcBorders>
              <w:top w:val="single" w:sz="12" w:space="0" w:color="auto"/>
              <w:bottom w:val="single" w:sz="12" w:space="0" w:color="auto"/>
            </w:tcBorders>
            <w:shd w:val="pct10" w:color="auto" w:fill="auto"/>
          </w:tcPr>
          <w:p w14:paraId="4998FBAF" w14:textId="77777777" w:rsidR="000D343E" w:rsidRPr="004F4D01" w:rsidRDefault="000D343E" w:rsidP="00B83967">
            <w:pPr>
              <w:spacing w:line="276" w:lineRule="auto"/>
              <w:contextualSpacing/>
              <w:jc w:val="center"/>
              <w:rPr>
                <w:rFonts w:ascii="Arial" w:hAnsi="Arial" w:cs="Arial"/>
                <w:b/>
                <w:color w:val="000000"/>
                <w:lang w:val="mn-MN"/>
              </w:rPr>
            </w:pPr>
            <w:r w:rsidRPr="004F4D01">
              <w:rPr>
                <w:rFonts w:ascii="Arial" w:hAnsi="Arial" w:cs="Arial"/>
                <w:b/>
                <w:color w:val="000000"/>
                <w:lang w:val="mn-MN"/>
              </w:rPr>
              <w:t>#</w:t>
            </w:r>
          </w:p>
        </w:tc>
        <w:tc>
          <w:tcPr>
            <w:tcW w:w="2203" w:type="dxa"/>
            <w:tcBorders>
              <w:top w:val="single" w:sz="12" w:space="0" w:color="auto"/>
              <w:bottom w:val="single" w:sz="12" w:space="0" w:color="auto"/>
            </w:tcBorders>
            <w:shd w:val="pct10" w:color="auto" w:fill="auto"/>
          </w:tcPr>
          <w:p w14:paraId="0CFC561F" w14:textId="77777777" w:rsidR="000D343E" w:rsidRPr="004F4D01" w:rsidRDefault="000D343E" w:rsidP="00B83967">
            <w:pPr>
              <w:spacing w:line="276" w:lineRule="auto"/>
              <w:contextualSpacing/>
              <w:jc w:val="center"/>
              <w:rPr>
                <w:rFonts w:ascii="Arial" w:hAnsi="Arial" w:cs="Arial"/>
                <w:b/>
                <w:color w:val="000000"/>
                <w:lang w:val="mn-MN"/>
              </w:rPr>
            </w:pPr>
            <w:r w:rsidRPr="004F4D01">
              <w:rPr>
                <w:rFonts w:ascii="Arial" w:hAnsi="Arial" w:cs="Arial"/>
                <w:b/>
                <w:color w:val="000000"/>
                <w:lang w:val="mn-MN"/>
              </w:rPr>
              <w:t>Name of the pilot landscapes</w:t>
            </w:r>
          </w:p>
        </w:tc>
        <w:tc>
          <w:tcPr>
            <w:tcW w:w="2057" w:type="dxa"/>
            <w:tcBorders>
              <w:top w:val="single" w:sz="12" w:space="0" w:color="auto"/>
              <w:bottom w:val="single" w:sz="12" w:space="0" w:color="auto"/>
            </w:tcBorders>
            <w:shd w:val="pct10" w:color="auto" w:fill="auto"/>
          </w:tcPr>
          <w:p w14:paraId="4780AC2B" w14:textId="77777777" w:rsidR="000D343E" w:rsidRPr="004F4D01" w:rsidRDefault="000D343E" w:rsidP="00B83967">
            <w:pPr>
              <w:spacing w:line="276" w:lineRule="auto"/>
              <w:contextualSpacing/>
              <w:jc w:val="center"/>
              <w:rPr>
                <w:rFonts w:ascii="Arial" w:hAnsi="Arial" w:cs="Arial"/>
                <w:b/>
                <w:color w:val="000000"/>
                <w:lang w:val="mn-MN"/>
              </w:rPr>
            </w:pPr>
            <w:r w:rsidRPr="004F4D01">
              <w:rPr>
                <w:rFonts w:ascii="Arial" w:hAnsi="Arial" w:cs="Arial"/>
                <w:b/>
                <w:color w:val="000000"/>
                <w:lang w:val="mn-MN"/>
              </w:rPr>
              <w:t>Geographical zones</w:t>
            </w:r>
          </w:p>
        </w:tc>
        <w:tc>
          <w:tcPr>
            <w:tcW w:w="1768" w:type="dxa"/>
            <w:tcBorders>
              <w:top w:val="single" w:sz="12" w:space="0" w:color="auto"/>
              <w:bottom w:val="single" w:sz="12" w:space="0" w:color="auto"/>
            </w:tcBorders>
            <w:shd w:val="pct10" w:color="auto" w:fill="auto"/>
          </w:tcPr>
          <w:p w14:paraId="2E59BD59" w14:textId="77777777" w:rsidR="000D343E" w:rsidRPr="004F4D01" w:rsidRDefault="000D343E" w:rsidP="00B83967">
            <w:pPr>
              <w:spacing w:line="276" w:lineRule="auto"/>
              <w:contextualSpacing/>
              <w:jc w:val="center"/>
              <w:rPr>
                <w:rFonts w:ascii="Arial" w:hAnsi="Arial" w:cs="Arial"/>
                <w:b/>
                <w:color w:val="000000"/>
                <w:lang w:val="mn-MN"/>
              </w:rPr>
            </w:pPr>
            <w:r w:rsidRPr="004F4D01">
              <w:rPr>
                <w:rFonts w:ascii="Arial" w:hAnsi="Arial" w:cs="Arial"/>
                <w:b/>
                <w:color w:val="000000"/>
                <w:lang w:val="mn-MN"/>
              </w:rPr>
              <w:t>Aimags covered</w:t>
            </w:r>
          </w:p>
        </w:tc>
        <w:tc>
          <w:tcPr>
            <w:tcW w:w="2239" w:type="dxa"/>
            <w:tcBorders>
              <w:top w:val="single" w:sz="12" w:space="0" w:color="auto"/>
              <w:bottom w:val="single" w:sz="12" w:space="0" w:color="auto"/>
            </w:tcBorders>
            <w:shd w:val="pct10" w:color="auto" w:fill="auto"/>
          </w:tcPr>
          <w:p w14:paraId="43C1BD00" w14:textId="77777777" w:rsidR="000D343E" w:rsidRPr="004F4D01" w:rsidRDefault="000D343E" w:rsidP="00B83967">
            <w:pPr>
              <w:spacing w:line="276" w:lineRule="auto"/>
              <w:contextualSpacing/>
              <w:jc w:val="center"/>
              <w:rPr>
                <w:rFonts w:ascii="Arial" w:hAnsi="Arial" w:cs="Arial"/>
                <w:b/>
                <w:color w:val="000000"/>
                <w:lang w:val="mn-MN"/>
              </w:rPr>
            </w:pPr>
            <w:r w:rsidRPr="004F4D01">
              <w:rPr>
                <w:rFonts w:ascii="Arial" w:hAnsi="Arial" w:cs="Arial"/>
                <w:b/>
                <w:color w:val="000000"/>
                <w:lang w:val="mn-MN"/>
              </w:rPr>
              <w:t>Soums covered</w:t>
            </w:r>
          </w:p>
        </w:tc>
      </w:tr>
      <w:tr w:rsidR="000D343E" w:rsidRPr="004F4D01" w14:paraId="6E723817" w14:textId="77777777" w:rsidTr="000D343E">
        <w:trPr>
          <w:trHeight w:val="542"/>
        </w:trPr>
        <w:tc>
          <w:tcPr>
            <w:tcW w:w="418" w:type="dxa"/>
            <w:tcBorders>
              <w:top w:val="single" w:sz="12" w:space="0" w:color="auto"/>
            </w:tcBorders>
          </w:tcPr>
          <w:p w14:paraId="12C60589"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1</w:t>
            </w:r>
          </w:p>
        </w:tc>
        <w:tc>
          <w:tcPr>
            <w:tcW w:w="2203" w:type="dxa"/>
            <w:tcBorders>
              <w:top w:val="single" w:sz="12" w:space="0" w:color="auto"/>
            </w:tcBorders>
          </w:tcPr>
          <w:p w14:paraId="51CF0D4B"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Tarvagatain Mountain</w:t>
            </w:r>
          </w:p>
        </w:tc>
        <w:tc>
          <w:tcPr>
            <w:tcW w:w="2057" w:type="dxa"/>
            <w:tcBorders>
              <w:top w:val="single" w:sz="12" w:space="0" w:color="auto"/>
            </w:tcBorders>
          </w:tcPr>
          <w:p w14:paraId="0F3DDCC0"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Forest Steppe</w:t>
            </w:r>
          </w:p>
        </w:tc>
        <w:tc>
          <w:tcPr>
            <w:tcW w:w="1768" w:type="dxa"/>
            <w:tcBorders>
              <w:top w:val="single" w:sz="12" w:space="0" w:color="auto"/>
            </w:tcBorders>
          </w:tcPr>
          <w:p w14:paraId="534A77CF"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Zavkhan</w:t>
            </w:r>
          </w:p>
        </w:tc>
        <w:tc>
          <w:tcPr>
            <w:tcW w:w="2239" w:type="dxa"/>
            <w:tcBorders>
              <w:top w:val="single" w:sz="12" w:space="0" w:color="auto"/>
            </w:tcBorders>
          </w:tcPr>
          <w:p w14:paraId="6AE313AB"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1.Ikh-Uul</w:t>
            </w:r>
          </w:p>
          <w:p w14:paraId="24766E4D"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2.Tosontsengel</w:t>
            </w:r>
          </w:p>
        </w:tc>
      </w:tr>
      <w:tr w:rsidR="000D343E" w:rsidRPr="004F4D01" w14:paraId="75C0CF5C" w14:textId="77777777" w:rsidTr="000D343E">
        <w:trPr>
          <w:trHeight w:val="842"/>
        </w:trPr>
        <w:tc>
          <w:tcPr>
            <w:tcW w:w="418" w:type="dxa"/>
          </w:tcPr>
          <w:p w14:paraId="2EDECC6F"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2</w:t>
            </w:r>
          </w:p>
        </w:tc>
        <w:tc>
          <w:tcPr>
            <w:tcW w:w="2203" w:type="dxa"/>
          </w:tcPr>
          <w:p w14:paraId="34557E64"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Bukhun Shar Mountain</w:t>
            </w:r>
          </w:p>
        </w:tc>
        <w:tc>
          <w:tcPr>
            <w:tcW w:w="2057" w:type="dxa"/>
          </w:tcPr>
          <w:p w14:paraId="4EDE816B"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Forest Steppe</w:t>
            </w:r>
          </w:p>
        </w:tc>
        <w:tc>
          <w:tcPr>
            <w:tcW w:w="1768" w:type="dxa"/>
          </w:tcPr>
          <w:p w14:paraId="4917BD76"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Arkhangai</w:t>
            </w:r>
          </w:p>
        </w:tc>
        <w:tc>
          <w:tcPr>
            <w:tcW w:w="2239" w:type="dxa"/>
          </w:tcPr>
          <w:p w14:paraId="2ECC3EAC"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1.Battsengel</w:t>
            </w:r>
          </w:p>
          <w:p w14:paraId="6C8D080D"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2.Erdenemandal</w:t>
            </w:r>
          </w:p>
          <w:p w14:paraId="797AC412" w14:textId="77777777" w:rsidR="000D343E" w:rsidRPr="004F4D01" w:rsidRDefault="000D343E" w:rsidP="00B83967">
            <w:pPr>
              <w:spacing w:line="276" w:lineRule="auto"/>
              <w:contextualSpacing/>
              <w:jc w:val="both"/>
              <w:rPr>
                <w:rFonts w:ascii="Arial" w:hAnsi="Arial" w:cs="Arial"/>
                <w:color w:val="000000"/>
                <w:lang w:val="mn-MN"/>
              </w:rPr>
            </w:pPr>
            <w:r w:rsidRPr="004F4D01">
              <w:rPr>
                <w:rFonts w:ascii="Arial" w:hAnsi="Arial" w:cs="Arial"/>
                <w:color w:val="000000"/>
                <w:lang w:val="mn-MN"/>
              </w:rPr>
              <w:t>3.Khairkhan</w:t>
            </w:r>
          </w:p>
        </w:tc>
      </w:tr>
    </w:tbl>
    <w:p w14:paraId="00E00120" w14:textId="77777777" w:rsidR="000D343E" w:rsidRPr="004F4D01" w:rsidRDefault="000D343E" w:rsidP="000D343E">
      <w:pPr>
        <w:spacing w:line="276" w:lineRule="auto"/>
        <w:ind w:left="360"/>
        <w:jc w:val="both"/>
        <w:rPr>
          <w:rFonts w:ascii="Arial" w:eastAsiaTheme="minorHAnsi" w:hAnsi="Arial" w:cs="Arial"/>
          <w:color w:val="000000"/>
          <w:szCs w:val="22"/>
          <w:lang w:val="mn-MN"/>
        </w:rPr>
      </w:pPr>
    </w:p>
    <w:p w14:paraId="2C97D01D" w14:textId="77777777" w:rsidR="000D343E" w:rsidRPr="004F4D01" w:rsidRDefault="000D343E" w:rsidP="000D343E">
      <w:pPr>
        <w:spacing w:line="276" w:lineRule="auto"/>
        <w:jc w:val="both"/>
        <w:rPr>
          <w:rFonts w:ascii="Arial" w:hAnsi="Arial" w:cs="Arial"/>
          <w:b/>
          <w:szCs w:val="22"/>
          <w:lang w:val="mn-MN" w:eastAsia="de-DE"/>
        </w:rPr>
      </w:pPr>
      <w:r w:rsidRPr="004F4D01">
        <w:rPr>
          <w:rFonts w:ascii="Arial" w:hAnsi="Arial" w:cs="Arial"/>
          <w:szCs w:val="22"/>
          <w:lang w:val="mn-MN" w:eastAsia="de-DE"/>
        </w:rPr>
        <w:t xml:space="preserve"> </w:t>
      </w:r>
      <w:r w:rsidRPr="004F4D01">
        <w:rPr>
          <w:rFonts w:ascii="Arial" w:hAnsi="Arial" w:cs="Arial"/>
          <w:b/>
          <w:szCs w:val="22"/>
          <w:lang w:val="mn-MN" w:eastAsia="de-DE"/>
        </w:rPr>
        <w:t xml:space="preserve">Objectives and scope of work </w:t>
      </w:r>
    </w:p>
    <w:p w14:paraId="5717B7CF" w14:textId="77777777" w:rsidR="000D343E" w:rsidRPr="004F4D01" w:rsidRDefault="000D343E" w:rsidP="000D343E">
      <w:pPr>
        <w:spacing w:line="276" w:lineRule="auto"/>
        <w:jc w:val="both"/>
        <w:rPr>
          <w:rFonts w:ascii="Arial" w:hAnsi="Arial" w:cs="Arial"/>
          <w:szCs w:val="22"/>
          <w:lang w:val="mn-MN" w:eastAsia="de-DE"/>
        </w:rPr>
      </w:pPr>
    </w:p>
    <w:p w14:paraId="43F36C49" w14:textId="77777777" w:rsidR="000D343E" w:rsidRPr="004F4D01" w:rsidRDefault="000D343E" w:rsidP="000D343E">
      <w:pPr>
        <w:spacing w:line="276" w:lineRule="auto"/>
        <w:jc w:val="both"/>
        <w:rPr>
          <w:rFonts w:ascii="Arial" w:hAnsi="Arial" w:cs="Arial"/>
          <w:szCs w:val="22"/>
          <w:lang w:val="mn-MN" w:eastAsia="de-DE"/>
        </w:rPr>
      </w:pPr>
      <w:r w:rsidRPr="004F4D01">
        <w:rPr>
          <w:rFonts w:ascii="Arial" w:hAnsi="Arial" w:cs="Arial"/>
          <w:szCs w:val="22"/>
          <w:lang w:val="mn-MN" w:eastAsia="de-DE"/>
        </w:rPr>
        <w:t xml:space="preserve">The overall objective of this consultancy is to develop sustainable forest management plan </w:t>
      </w:r>
      <w:r w:rsidRPr="004F4D01">
        <w:rPr>
          <w:rFonts w:ascii="Arial" w:hAnsi="Arial" w:cs="Arial"/>
          <w:szCs w:val="22"/>
          <w:lang w:eastAsia="de-DE"/>
        </w:rPr>
        <w:t xml:space="preserve">at least for </w:t>
      </w:r>
      <w:r w:rsidRPr="004F4D01">
        <w:rPr>
          <w:rFonts w:ascii="Arial" w:hAnsi="Arial" w:cs="Arial"/>
          <w:szCs w:val="22"/>
          <w:lang w:val="mn-MN" w:eastAsia="de-DE"/>
        </w:rPr>
        <w:t xml:space="preserve">15 Forest User Groups </w:t>
      </w:r>
      <w:r w:rsidRPr="004F4D01">
        <w:rPr>
          <w:rFonts w:ascii="Arial" w:hAnsi="Arial" w:cs="Arial"/>
          <w:szCs w:val="22"/>
          <w:lang w:eastAsia="de-DE"/>
        </w:rPr>
        <w:t>(</w:t>
      </w:r>
      <w:r w:rsidRPr="004F4D01">
        <w:rPr>
          <w:rFonts w:ascii="Arial" w:hAnsi="Arial" w:cs="Arial"/>
          <w:szCs w:val="22"/>
          <w:lang w:val="mn-MN" w:eastAsia="de-DE"/>
        </w:rPr>
        <w:t>FUG</w:t>
      </w:r>
      <w:r w:rsidRPr="004F4D01">
        <w:rPr>
          <w:rFonts w:ascii="Arial" w:hAnsi="Arial" w:cs="Arial"/>
          <w:szCs w:val="22"/>
          <w:lang w:eastAsia="de-DE"/>
        </w:rPr>
        <w:t>)</w:t>
      </w:r>
      <w:r w:rsidRPr="004F4D01">
        <w:rPr>
          <w:rFonts w:ascii="Arial" w:hAnsi="Arial" w:cs="Arial"/>
          <w:szCs w:val="22"/>
          <w:lang w:val="mn-MN" w:eastAsia="de-DE"/>
        </w:rPr>
        <w:t>s.</w:t>
      </w:r>
      <w:r w:rsidRPr="004F4D01">
        <w:rPr>
          <w:rFonts w:ascii="Arial" w:hAnsi="Arial" w:cs="Arial"/>
          <w:szCs w:val="22"/>
          <w:lang w:eastAsia="de-DE"/>
        </w:rPr>
        <w:t xml:space="preserve"> </w:t>
      </w:r>
      <w:r w:rsidRPr="004F4D01">
        <w:rPr>
          <w:rFonts w:ascii="Arial" w:hAnsi="Arial" w:cs="Arial"/>
          <w:szCs w:val="22"/>
          <w:lang w:val="mn-MN" w:eastAsia="de-DE"/>
        </w:rPr>
        <w:t>Also recommend and highlight required silvicultural activities of SFM which focuses on reducing forest degradation and deforestation through thinning, cleaning, reforestation and utilization while ensuring sustainability of livelihood and quality of ecosystem services enhancement for local population and resilience of forest ecosystem for biodiversity and forest carbon protection and conservation against climate change. Activities should be conducted in a participatory approach with local Forest User Groups and Forest Units, using this as a hands-on opportunity to build their capacity.</w:t>
      </w:r>
    </w:p>
    <w:p w14:paraId="6C8DF3D9" w14:textId="77777777" w:rsidR="000D343E" w:rsidRPr="004F4D01" w:rsidRDefault="000D343E" w:rsidP="000D343E">
      <w:pPr>
        <w:spacing w:line="276" w:lineRule="auto"/>
        <w:jc w:val="both"/>
        <w:rPr>
          <w:rFonts w:ascii="Arial" w:hAnsi="Arial" w:cs="Arial"/>
          <w:szCs w:val="22"/>
          <w:lang w:val="mn-MN" w:eastAsia="de-DE"/>
        </w:rPr>
      </w:pPr>
    </w:p>
    <w:p w14:paraId="1CD0C90A" w14:textId="77777777" w:rsidR="000D343E" w:rsidRPr="004F4D01" w:rsidRDefault="000D343E" w:rsidP="000D343E">
      <w:pPr>
        <w:spacing w:line="276" w:lineRule="auto"/>
        <w:jc w:val="both"/>
        <w:rPr>
          <w:rFonts w:ascii="Arial" w:hAnsi="Arial" w:cs="Arial"/>
          <w:szCs w:val="22"/>
          <w:lang w:val="mn-MN" w:eastAsia="de-DE"/>
        </w:rPr>
      </w:pPr>
      <w:r w:rsidRPr="004F4D01">
        <w:rPr>
          <w:rFonts w:ascii="Arial" w:hAnsi="Arial" w:cs="Arial"/>
          <w:szCs w:val="22"/>
          <w:lang w:val="mn-MN" w:eastAsia="de-DE"/>
        </w:rPr>
        <w:lastRenderedPageBreak/>
        <w:t xml:space="preserve">The proposed plan should comply with sustainable forest management principles and Mongolian </w:t>
      </w:r>
      <w:r w:rsidRPr="004F4D01">
        <w:rPr>
          <w:rFonts w:ascii="Arial" w:hAnsi="Arial" w:cs="Arial"/>
          <w:szCs w:val="22"/>
          <w:lang w:eastAsia="de-DE"/>
        </w:rPr>
        <w:t>F</w:t>
      </w:r>
      <w:r w:rsidRPr="004F4D01">
        <w:rPr>
          <w:rFonts w:ascii="Arial" w:hAnsi="Arial" w:cs="Arial"/>
          <w:szCs w:val="22"/>
          <w:lang w:val="mn-MN" w:eastAsia="de-DE"/>
        </w:rPr>
        <w:t xml:space="preserve">orest law and regulations. </w:t>
      </w:r>
      <w:r w:rsidRPr="004F4D01">
        <w:rPr>
          <w:rFonts w:ascii="Arial" w:hAnsi="Arial" w:cs="Arial"/>
          <w:color w:val="000000"/>
          <w:szCs w:val="22"/>
          <w:lang w:val="mn-MN" w:eastAsia="en-GB"/>
        </w:rPr>
        <w:t xml:space="preserve">The local level SFM plan will guide further activities at each pilot landscapes and FUGs: </w:t>
      </w:r>
    </w:p>
    <w:p w14:paraId="10BD4C31"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Describe all taxation databases and mapping  (growing stock, annual yield, component etc.)</w:t>
      </w:r>
      <w:r w:rsidRPr="004F4D01">
        <w:rPr>
          <w:rFonts w:ascii="Arial" w:hAnsi="Arial" w:cs="Arial"/>
          <w:color w:val="000000"/>
          <w:szCs w:val="22"/>
          <w:lang w:eastAsia="en-GB"/>
        </w:rPr>
        <w:t>;</w:t>
      </w:r>
    </w:p>
    <w:p w14:paraId="4920B92F"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Describe key benefit areas soil, water protection and habitat of biodiversity</w:t>
      </w:r>
      <w:r w:rsidRPr="004F4D01">
        <w:rPr>
          <w:rFonts w:ascii="Arial" w:hAnsi="Arial" w:cs="Arial"/>
          <w:color w:val="000000"/>
          <w:szCs w:val="22"/>
          <w:lang w:eastAsia="en-GB"/>
        </w:rPr>
        <w:t>;</w:t>
      </w:r>
    </w:p>
    <w:p w14:paraId="076D218F"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Determine and use region/local specific indicator and criteria for implementing SFM</w:t>
      </w:r>
      <w:r w:rsidRPr="004F4D01">
        <w:rPr>
          <w:rFonts w:ascii="Arial" w:hAnsi="Arial" w:cs="Arial"/>
          <w:color w:val="000000"/>
          <w:szCs w:val="22"/>
          <w:lang w:eastAsia="en-GB"/>
        </w:rPr>
        <w:t>;</w:t>
      </w:r>
    </w:p>
    <w:p w14:paraId="00AD2A7E"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Determine all necessary silvicultural activity including:</w:t>
      </w:r>
    </w:p>
    <w:p w14:paraId="0E43D874" w14:textId="77777777" w:rsidR="000D343E" w:rsidRPr="004F4D01" w:rsidRDefault="000D343E" w:rsidP="00BF5190">
      <w:pPr>
        <w:pStyle w:val="ListParagraph"/>
        <w:numPr>
          <w:ilvl w:val="0"/>
          <w:numId w:val="15"/>
        </w:numPr>
        <w:overflowPunct/>
        <w:adjustRightInd/>
        <w:spacing w:after="200" w:line="312" w:lineRule="auto"/>
        <w:rPr>
          <w:rFonts w:ascii="Arial" w:hAnsi="Arial" w:cs="Arial"/>
          <w:color w:val="000000"/>
          <w:szCs w:val="22"/>
          <w:lang w:val="mn-MN" w:eastAsia="en-GB"/>
        </w:rPr>
      </w:pPr>
      <w:r w:rsidRPr="004F4D01">
        <w:rPr>
          <w:rFonts w:ascii="Arial" w:hAnsi="Arial" w:cs="Arial"/>
          <w:color w:val="000000"/>
          <w:szCs w:val="22"/>
          <w:lang w:val="mn-MN" w:eastAsia="en-GB"/>
        </w:rPr>
        <w:t>Pre-commercial and commercial thinning plan</w:t>
      </w:r>
    </w:p>
    <w:p w14:paraId="5BD381DA" w14:textId="77777777" w:rsidR="000D343E" w:rsidRPr="004F4D01" w:rsidRDefault="000D343E" w:rsidP="00BF5190">
      <w:pPr>
        <w:pStyle w:val="ListParagraph"/>
        <w:numPr>
          <w:ilvl w:val="0"/>
          <w:numId w:val="15"/>
        </w:numPr>
        <w:overflowPunct/>
        <w:adjustRightInd/>
        <w:spacing w:after="200" w:line="312" w:lineRule="auto"/>
        <w:rPr>
          <w:rFonts w:ascii="Arial" w:hAnsi="Arial" w:cs="Arial"/>
          <w:color w:val="000000"/>
          <w:szCs w:val="22"/>
          <w:lang w:val="mn-MN" w:eastAsia="en-GB"/>
        </w:rPr>
      </w:pPr>
      <w:r w:rsidRPr="004F4D01">
        <w:rPr>
          <w:rFonts w:ascii="Arial" w:hAnsi="Arial" w:cs="Arial"/>
          <w:color w:val="000000"/>
          <w:szCs w:val="22"/>
          <w:lang w:val="mn-MN" w:eastAsia="en-GB"/>
        </w:rPr>
        <w:t>Forest cleaning area and volume</w:t>
      </w:r>
    </w:p>
    <w:p w14:paraId="5C2977E0" w14:textId="77777777" w:rsidR="000D343E" w:rsidRPr="004F4D01" w:rsidRDefault="000D343E" w:rsidP="00BF5190">
      <w:pPr>
        <w:pStyle w:val="ListParagraph"/>
        <w:numPr>
          <w:ilvl w:val="0"/>
          <w:numId w:val="15"/>
        </w:numPr>
        <w:overflowPunct/>
        <w:adjustRightInd/>
        <w:spacing w:after="200" w:line="312" w:lineRule="auto"/>
        <w:rPr>
          <w:rFonts w:ascii="Arial" w:hAnsi="Arial" w:cs="Arial"/>
          <w:color w:val="000000"/>
          <w:szCs w:val="22"/>
          <w:lang w:val="mn-MN" w:eastAsia="en-GB"/>
        </w:rPr>
      </w:pPr>
      <w:r w:rsidRPr="004F4D01">
        <w:rPr>
          <w:rFonts w:ascii="Arial" w:hAnsi="Arial" w:cs="Arial"/>
          <w:color w:val="000000"/>
          <w:szCs w:val="22"/>
          <w:lang w:val="mn-MN" w:eastAsia="en-GB"/>
        </w:rPr>
        <w:t xml:space="preserve">Forest restoration methodology (natural regeneration, reforestation) </w:t>
      </w:r>
    </w:p>
    <w:p w14:paraId="3DE8AF48" w14:textId="77777777" w:rsidR="000D343E" w:rsidRPr="004F4D01" w:rsidRDefault="000D343E" w:rsidP="00BF5190">
      <w:pPr>
        <w:pStyle w:val="ListParagraph"/>
        <w:numPr>
          <w:ilvl w:val="0"/>
          <w:numId w:val="15"/>
        </w:numPr>
        <w:overflowPunct/>
        <w:adjustRightInd/>
        <w:spacing w:after="200" w:line="312" w:lineRule="auto"/>
        <w:rPr>
          <w:rFonts w:ascii="Arial" w:hAnsi="Arial" w:cs="Arial"/>
          <w:color w:val="000000"/>
          <w:szCs w:val="22"/>
          <w:lang w:val="mn-MN" w:eastAsia="en-GB"/>
        </w:rPr>
      </w:pPr>
      <w:r w:rsidRPr="004F4D01">
        <w:rPr>
          <w:rFonts w:ascii="Arial" w:hAnsi="Arial" w:cs="Arial"/>
          <w:color w:val="000000"/>
          <w:szCs w:val="22"/>
          <w:lang w:val="mn-MN" w:eastAsia="en-GB"/>
        </w:rPr>
        <w:t>Seed trees and area</w:t>
      </w:r>
    </w:p>
    <w:p w14:paraId="22992E02"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Annual harvesting volume and area (fuel and commercial)</w:t>
      </w:r>
      <w:r w:rsidRPr="004F4D01">
        <w:rPr>
          <w:rFonts w:ascii="Arial" w:hAnsi="Arial" w:cs="Arial"/>
          <w:color w:val="000000"/>
          <w:szCs w:val="22"/>
          <w:lang w:eastAsia="en-GB"/>
        </w:rPr>
        <w:t>;</w:t>
      </w:r>
    </w:p>
    <w:p w14:paraId="6986B5D3"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 xml:space="preserve">Determine non timber forest products (species, harvest methodology, </w:t>
      </w:r>
      <w:r w:rsidRPr="004F4D01">
        <w:rPr>
          <w:rFonts w:ascii="Arial" w:hAnsi="Arial" w:cs="Arial"/>
          <w:color w:val="000000"/>
          <w:szCs w:val="22"/>
          <w:lang w:eastAsia="en-GB"/>
        </w:rPr>
        <w:t>allowable level of utilization per year, existing</w:t>
      </w:r>
      <w:r w:rsidRPr="004F4D01">
        <w:rPr>
          <w:rFonts w:ascii="Arial" w:hAnsi="Arial" w:cs="Arial"/>
          <w:color w:val="000000"/>
          <w:szCs w:val="22"/>
          <w:lang w:val="mn-MN" w:eastAsia="en-GB"/>
        </w:rPr>
        <w:t xml:space="preserve"> volume, etc.) </w:t>
      </w:r>
      <w:r w:rsidRPr="004F4D01">
        <w:rPr>
          <w:rFonts w:ascii="Arial" w:hAnsi="Arial" w:cs="Arial"/>
          <w:color w:val="000000"/>
          <w:szCs w:val="22"/>
          <w:lang w:eastAsia="en-GB"/>
        </w:rPr>
        <w:t>;</w:t>
      </w:r>
    </w:p>
    <w:p w14:paraId="6FFA5B35"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Develop implementation plan for SFM</w:t>
      </w:r>
      <w:r w:rsidRPr="004F4D01">
        <w:rPr>
          <w:rFonts w:ascii="Arial" w:hAnsi="Arial" w:cs="Arial"/>
          <w:color w:val="000000"/>
          <w:szCs w:val="22"/>
          <w:lang w:eastAsia="en-GB"/>
        </w:rPr>
        <w:t>;</w:t>
      </w:r>
    </w:p>
    <w:p w14:paraId="7289EE3F"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Determine needs of training for Forest units and FUG</w:t>
      </w:r>
      <w:r w:rsidRPr="004F4D01">
        <w:rPr>
          <w:rFonts w:ascii="Arial" w:hAnsi="Arial" w:cs="Arial"/>
          <w:color w:val="000000"/>
          <w:szCs w:val="22"/>
          <w:lang w:eastAsia="en-GB"/>
        </w:rPr>
        <w:t>;</w:t>
      </w:r>
    </w:p>
    <w:p w14:paraId="3085D99A"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 xml:space="preserve">Strengthen and build capacity of local forest officers, and build technical capacity of </w:t>
      </w:r>
      <w:r w:rsidRPr="004F4D01">
        <w:rPr>
          <w:rFonts w:ascii="Arial" w:hAnsi="Arial" w:cs="Arial"/>
          <w:color w:val="000000"/>
          <w:szCs w:val="22"/>
          <w:lang w:eastAsia="en-GB"/>
        </w:rPr>
        <w:t xml:space="preserve">  </w:t>
      </w:r>
      <w:r w:rsidRPr="004F4D01">
        <w:rPr>
          <w:rFonts w:ascii="Arial" w:hAnsi="Arial" w:cs="Arial"/>
          <w:color w:val="000000"/>
          <w:szCs w:val="22"/>
          <w:lang w:val="mn-MN" w:eastAsia="en-GB"/>
        </w:rPr>
        <w:t>FUGs and community groups for SFM</w:t>
      </w:r>
      <w:r w:rsidRPr="004F4D01">
        <w:rPr>
          <w:rFonts w:ascii="Arial" w:hAnsi="Arial" w:cs="Arial"/>
          <w:color w:val="000000"/>
          <w:szCs w:val="22"/>
          <w:lang w:eastAsia="en-GB"/>
        </w:rPr>
        <w:t>;</w:t>
      </w:r>
    </w:p>
    <w:p w14:paraId="19F9C662" w14:textId="77777777" w:rsidR="000D343E" w:rsidRPr="004F4D01" w:rsidRDefault="000D343E" w:rsidP="00BF5190">
      <w:pPr>
        <w:numPr>
          <w:ilvl w:val="0"/>
          <w:numId w:val="14"/>
        </w:numPr>
        <w:spacing w:after="200" w:line="312" w:lineRule="auto"/>
        <w:ind w:left="360" w:hanging="90"/>
        <w:contextualSpacing/>
        <w:rPr>
          <w:rFonts w:ascii="Arial" w:hAnsi="Arial" w:cs="Arial"/>
          <w:color w:val="000000"/>
          <w:szCs w:val="22"/>
          <w:lang w:val="mn-MN" w:eastAsia="en-GB"/>
        </w:rPr>
      </w:pPr>
      <w:r w:rsidRPr="004F4D01">
        <w:rPr>
          <w:rFonts w:ascii="Arial" w:hAnsi="Arial" w:cs="Arial"/>
          <w:color w:val="000000"/>
          <w:szCs w:val="22"/>
          <w:lang w:val="mn-MN" w:eastAsia="en-GB"/>
        </w:rPr>
        <w:t>Monitoring and evaluation of implementation of SFM plan</w:t>
      </w:r>
      <w:r w:rsidRPr="004F4D01">
        <w:rPr>
          <w:rFonts w:ascii="Arial" w:hAnsi="Arial" w:cs="Arial"/>
          <w:color w:val="000000"/>
          <w:szCs w:val="22"/>
          <w:lang w:eastAsia="en-GB"/>
        </w:rPr>
        <w:t>;</w:t>
      </w:r>
    </w:p>
    <w:p w14:paraId="1E3C647C" w14:textId="77777777" w:rsidR="000D343E" w:rsidRPr="004F4D01" w:rsidRDefault="000D343E" w:rsidP="000D343E">
      <w:pPr>
        <w:spacing w:line="312" w:lineRule="auto"/>
        <w:rPr>
          <w:rFonts w:ascii="Arial" w:hAnsi="Arial" w:cs="Arial"/>
          <w:color w:val="000000"/>
          <w:szCs w:val="22"/>
          <w:lang w:val="mn-MN" w:eastAsia="en-GB"/>
        </w:rPr>
      </w:pPr>
      <w:r w:rsidRPr="004F4D01">
        <w:rPr>
          <w:rFonts w:ascii="Arial" w:hAnsi="Arial" w:cs="Arial"/>
          <w:color w:val="000000"/>
          <w:szCs w:val="22"/>
          <w:lang w:val="mn-MN" w:eastAsia="en-GB"/>
        </w:rPr>
        <w:t>Those activities have to increase local income generation and support natural re</w:t>
      </w:r>
      <w:r w:rsidRPr="004F4D01">
        <w:rPr>
          <w:rFonts w:ascii="Arial" w:hAnsi="Arial" w:cs="Arial"/>
          <w:color w:val="000000"/>
          <w:szCs w:val="22"/>
          <w:lang w:eastAsia="en-GB"/>
        </w:rPr>
        <w:t>generation capability of the</w:t>
      </w:r>
      <w:r w:rsidRPr="004F4D01">
        <w:rPr>
          <w:rFonts w:ascii="Arial" w:hAnsi="Arial" w:cs="Arial"/>
          <w:color w:val="000000"/>
          <w:szCs w:val="22"/>
          <w:lang w:val="mn-MN" w:eastAsia="en-GB"/>
        </w:rPr>
        <w:t xml:space="preserve"> forest resources.  </w:t>
      </w:r>
    </w:p>
    <w:p w14:paraId="0DE7BC72" w14:textId="77777777" w:rsidR="000D343E" w:rsidRPr="004F4D01" w:rsidRDefault="000D343E" w:rsidP="000D343E">
      <w:pPr>
        <w:spacing w:line="276" w:lineRule="auto"/>
        <w:jc w:val="both"/>
        <w:rPr>
          <w:rFonts w:ascii="Arial" w:hAnsi="Arial" w:cs="Arial"/>
          <w:szCs w:val="22"/>
          <w:lang w:val="mn-MN" w:eastAsia="de-DE"/>
        </w:rPr>
      </w:pPr>
    </w:p>
    <w:p w14:paraId="0E351B43" w14:textId="77777777" w:rsidR="000D343E" w:rsidRPr="004F4D01" w:rsidRDefault="000D343E" w:rsidP="00BF5190">
      <w:pPr>
        <w:numPr>
          <w:ilvl w:val="0"/>
          <w:numId w:val="20"/>
        </w:numPr>
        <w:spacing w:after="9" w:line="259" w:lineRule="auto"/>
        <w:ind w:left="426" w:right="76" w:hanging="426"/>
        <w:contextualSpacing/>
        <w:rPr>
          <w:rFonts w:ascii="Arial" w:eastAsia="Calibri" w:hAnsi="Arial" w:cs="Arial"/>
          <w:b/>
          <w:szCs w:val="22"/>
          <w:lang w:val="mn-MN"/>
        </w:rPr>
      </w:pPr>
      <w:r w:rsidRPr="004F4D01">
        <w:rPr>
          <w:rFonts w:ascii="Arial" w:eastAsia="Calibri" w:hAnsi="Arial" w:cs="Arial"/>
          <w:b/>
          <w:szCs w:val="22"/>
          <w:lang w:val="mn-MN"/>
        </w:rPr>
        <w:t xml:space="preserve">Expected Outputs, Deliverables and Schedule of Payments: </w:t>
      </w:r>
    </w:p>
    <w:p w14:paraId="26639582" w14:textId="77777777" w:rsidR="000D343E" w:rsidRPr="004F4D01" w:rsidRDefault="000D343E" w:rsidP="000D343E">
      <w:pPr>
        <w:spacing w:line="276" w:lineRule="auto"/>
        <w:jc w:val="both"/>
        <w:rPr>
          <w:rFonts w:ascii="Arial" w:eastAsia="Arial" w:hAnsi="Arial" w:cs="Arial"/>
          <w:szCs w:val="22"/>
          <w:lang w:val="mn-MN" w:eastAsia="de-DE"/>
        </w:rPr>
      </w:pPr>
      <w:r w:rsidRPr="004F4D01">
        <w:rPr>
          <w:rFonts w:ascii="Arial" w:eastAsia="Arial" w:hAnsi="Arial" w:cs="Arial"/>
          <w:szCs w:val="22"/>
          <w:lang w:val="mn-MN" w:eastAsia="de-DE"/>
        </w:rPr>
        <w:t xml:space="preserve">Forest management plans should be written in Mongolian and English. </w:t>
      </w:r>
    </w:p>
    <w:p w14:paraId="556B7098" w14:textId="77777777" w:rsidR="000D343E" w:rsidRPr="004F4D01" w:rsidRDefault="000D343E" w:rsidP="000D343E">
      <w:pPr>
        <w:spacing w:after="9" w:line="276" w:lineRule="auto"/>
        <w:ind w:left="-3" w:right="76"/>
        <w:rPr>
          <w:rFonts w:ascii="Arial" w:hAnsi="Arial" w:cs="Arial"/>
          <w:szCs w:val="22"/>
          <w:lang w:val="mn-MN" w:eastAsia="ja-JP" w:bidi="mn-Mong-CN"/>
        </w:rPr>
      </w:pPr>
    </w:p>
    <w:tbl>
      <w:tblPr>
        <w:tblStyle w:val="TableGrid"/>
        <w:tblW w:w="9360" w:type="dxa"/>
        <w:tblInd w:w="-5" w:type="dxa"/>
        <w:tblLook w:val="04A0" w:firstRow="1" w:lastRow="0" w:firstColumn="1" w:lastColumn="0" w:noHBand="0" w:noVBand="1"/>
      </w:tblPr>
      <w:tblGrid>
        <w:gridCol w:w="4860"/>
        <w:gridCol w:w="1350"/>
        <w:gridCol w:w="1350"/>
        <w:gridCol w:w="1800"/>
      </w:tblGrid>
      <w:tr w:rsidR="000D343E" w:rsidRPr="004F4D01" w14:paraId="47F1AA93" w14:textId="77777777" w:rsidTr="00B83967">
        <w:tc>
          <w:tcPr>
            <w:tcW w:w="4860" w:type="dxa"/>
          </w:tcPr>
          <w:p w14:paraId="15CB654B" w14:textId="77777777" w:rsidR="000D343E" w:rsidRPr="004F4D01" w:rsidRDefault="000D343E" w:rsidP="00B83967">
            <w:pPr>
              <w:tabs>
                <w:tab w:val="left" w:pos="450"/>
              </w:tabs>
              <w:spacing w:line="276" w:lineRule="auto"/>
              <w:jc w:val="center"/>
              <w:rPr>
                <w:rFonts w:ascii="Arial" w:eastAsia="Arial" w:hAnsi="Arial" w:cs="Arial"/>
                <w:b/>
                <w:bCs/>
                <w:szCs w:val="22"/>
                <w:lang w:val="mn-MN"/>
              </w:rPr>
            </w:pPr>
            <w:r w:rsidRPr="004F4D01">
              <w:rPr>
                <w:rFonts w:ascii="Arial" w:eastAsia="Arial" w:hAnsi="Arial" w:cs="Arial"/>
                <w:b/>
                <w:bCs/>
                <w:szCs w:val="22"/>
                <w:lang w:val="mn-MN"/>
              </w:rPr>
              <w:t>Deliverables/ Outputs</w:t>
            </w:r>
          </w:p>
        </w:tc>
        <w:tc>
          <w:tcPr>
            <w:tcW w:w="1350" w:type="dxa"/>
          </w:tcPr>
          <w:p w14:paraId="36F99B34" w14:textId="77777777" w:rsidR="000D343E" w:rsidRPr="004F4D01" w:rsidRDefault="000D343E" w:rsidP="00B83967">
            <w:pPr>
              <w:tabs>
                <w:tab w:val="left" w:pos="450"/>
              </w:tabs>
              <w:spacing w:line="276" w:lineRule="auto"/>
              <w:jc w:val="center"/>
              <w:rPr>
                <w:rFonts w:ascii="Arial" w:eastAsia="Arial" w:hAnsi="Arial" w:cs="Arial"/>
                <w:b/>
                <w:bCs/>
                <w:szCs w:val="22"/>
                <w:lang w:val="mn-MN"/>
              </w:rPr>
            </w:pPr>
            <w:r w:rsidRPr="004F4D01">
              <w:rPr>
                <w:rFonts w:ascii="Arial" w:eastAsia="Arial" w:hAnsi="Arial" w:cs="Arial"/>
                <w:b/>
                <w:bCs/>
                <w:szCs w:val="22"/>
                <w:lang w:val="mn-MN"/>
              </w:rPr>
              <w:t>Estimated Duration</w:t>
            </w:r>
          </w:p>
        </w:tc>
        <w:tc>
          <w:tcPr>
            <w:tcW w:w="1350" w:type="dxa"/>
          </w:tcPr>
          <w:p w14:paraId="20C3F322" w14:textId="77777777" w:rsidR="000D343E" w:rsidRPr="004F4D01" w:rsidRDefault="000D343E" w:rsidP="00B83967">
            <w:pPr>
              <w:tabs>
                <w:tab w:val="left" w:pos="450"/>
              </w:tabs>
              <w:spacing w:line="276" w:lineRule="auto"/>
              <w:jc w:val="center"/>
              <w:rPr>
                <w:rFonts w:ascii="Arial" w:eastAsia="Arial" w:hAnsi="Arial" w:cs="Arial"/>
                <w:b/>
                <w:bCs/>
                <w:szCs w:val="22"/>
                <w:lang w:val="mn-MN"/>
              </w:rPr>
            </w:pPr>
            <w:r w:rsidRPr="004F4D01">
              <w:rPr>
                <w:rFonts w:ascii="Arial" w:eastAsia="Arial" w:hAnsi="Arial" w:cs="Arial"/>
                <w:b/>
                <w:bCs/>
                <w:szCs w:val="22"/>
                <w:lang w:val="mn-MN"/>
              </w:rPr>
              <w:t>Instalment (%)</w:t>
            </w:r>
          </w:p>
        </w:tc>
        <w:tc>
          <w:tcPr>
            <w:tcW w:w="1800" w:type="dxa"/>
          </w:tcPr>
          <w:p w14:paraId="18531FA5" w14:textId="77777777" w:rsidR="000D343E" w:rsidRPr="004F4D01" w:rsidRDefault="000D343E" w:rsidP="00B83967">
            <w:pPr>
              <w:tabs>
                <w:tab w:val="left" w:pos="450"/>
              </w:tabs>
              <w:spacing w:line="276" w:lineRule="auto"/>
              <w:jc w:val="center"/>
              <w:rPr>
                <w:rFonts w:ascii="Arial" w:eastAsia="Arial" w:hAnsi="Arial" w:cs="Arial"/>
                <w:b/>
                <w:bCs/>
                <w:szCs w:val="22"/>
                <w:lang w:val="mn-MN"/>
              </w:rPr>
            </w:pPr>
            <w:r w:rsidRPr="004F4D01">
              <w:rPr>
                <w:rFonts w:ascii="Arial" w:eastAsia="Arial" w:hAnsi="Arial" w:cs="Arial"/>
                <w:b/>
                <w:bCs/>
                <w:szCs w:val="22"/>
                <w:lang w:val="mn-MN"/>
              </w:rPr>
              <w:t xml:space="preserve">Review and Approvals Required </w:t>
            </w:r>
          </w:p>
        </w:tc>
      </w:tr>
      <w:tr w:rsidR="000D343E" w:rsidRPr="004F4D01" w14:paraId="54DA1765" w14:textId="77777777" w:rsidTr="00B83967">
        <w:trPr>
          <w:trHeight w:val="1070"/>
        </w:trPr>
        <w:tc>
          <w:tcPr>
            <w:tcW w:w="4860" w:type="dxa"/>
            <w:shd w:val="clear" w:color="auto" w:fill="auto"/>
          </w:tcPr>
          <w:p w14:paraId="1D2994A2" w14:textId="77777777" w:rsidR="000D343E" w:rsidRPr="004F4D01" w:rsidRDefault="000D343E" w:rsidP="00B83967">
            <w:pPr>
              <w:tabs>
                <w:tab w:val="left" w:pos="450"/>
              </w:tabs>
              <w:spacing w:line="276" w:lineRule="auto"/>
              <w:jc w:val="both"/>
              <w:rPr>
                <w:rFonts w:ascii="Arial" w:eastAsia="Arial" w:hAnsi="Arial" w:cs="Arial"/>
                <w:szCs w:val="22"/>
                <w:lang w:val="mn-MN"/>
              </w:rPr>
            </w:pPr>
            <w:r w:rsidRPr="004F4D01">
              <w:rPr>
                <w:rFonts w:ascii="Arial" w:eastAsia="Arial" w:hAnsi="Arial" w:cs="Arial"/>
                <w:b/>
                <w:bCs/>
                <w:szCs w:val="22"/>
                <w:lang w:val="mn-MN"/>
              </w:rPr>
              <w:t>Inception report</w:t>
            </w:r>
            <w:r w:rsidRPr="004F4D01">
              <w:rPr>
                <w:rFonts w:ascii="Arial" w:eastAsia="Arial" w:hAnsi="Arial" w:cs="Arial"/>
                <w:szCs w:val="22"/>
                <w:lang w:val="mn-MN"/>
              </w:rPr>
              <w:t>:</w:t>
            </w:r>
          </w:p>
          <w:p w14:paraId="5F37CC6A" w14:textId="77777777" w:rsidR="000D343E" w:rsidRPr="004F4D01" w:rsidRDefault="000D343E" w:rsidP="00BF5190">
            <w:pPr>
              <w:pStyle w:val="ListParagraph"/>
              <w:numPr>
                <w:ilvl w:val="0"/>
                <w:numId w:val="16"/>
              </w:numPr>
              <w:tabs>
                <w:tab w:val="left" w:pos="450"/>
              </w:tabs>
              <w:spacing w:line="276" w:lineRule="auto"/>
              <w:ind w:left="322"/>
              <w:jc w:val="both"/>
              <w:rPr>
                <w:rFonts w:ascii="Arial" w:eastAsia="Arial" w:hAnsi="Arial" w:cs="Arial"/>
                <w:szCs w:val="22"/>
                <w:lang w:val="mn-MN"/>
              </w:rPr>
            </w:pPr>
            <w:r w:rsidRPr="004F4D01">
              <w:rPr>
                <w:rFonts w:ascii="Arial" w:eastAsia="Arial" w:hAnsi="Arial" w:cs="Arial"/>
                <w:szCs w:val="22"/>
                <w:lang w:val="mn-MN"/>
              </w:rPr>
              <w:t>Develop methodology (Please see the Inception report for Sustainable Forest Management) and detailed work plan with timeline of activities and deliverables;</w:t>
            </w:r>
          </w:p>
          <w:p w14:paraId="7AA9D5DF" w14:textId="77777777" w:rsidR="000D343E" w:rsidRPr="004F4D01" w:rsidRDefault="000D343E" w:rsidP="00BF5190">
            <w:pPr>
              <w:pStyle w:val="ListParagraph"/>
              <w:numPr>
                <w:ilvl w:val="0"/>
                <w:numId w:val="16"/>
              </w:numPr>
              <w:spacing w:line="276" w:lineRule="auto"/>
              <w:ind w:left="322"/>
              <w:jc w:val="both"/>
              <w:rPr>
                <w:rFonts w:ascii="Arial" w:eastAsia="Arial" w:hAnsi="Arial" w:cs="Arial"/>
                <w:szCs w:val="22"/>
                <w:lang w:val="mn-MN"/>
              </w:rPr>
            </w:pPr>
            <w:r w:rsidRPr="004F4D01">
              <w:rPr>
                <w:rFonts w:ascii="Arial" w:eastAsia="Arial" w:hAnsi="Arial" w:cs="Arial"/>
                <w:szCs w:val="22"/>
                <w:lang w:val="mn-MN"/>
              </w:rPr>
              <w:t>Compilation of existing inventory database for the pilot areas (Please see the Final report of Forest Inventory of Project Priority areas);</w:t>
            </w:r>
          </w:p>
          <w:p w14:paraId="607EC445" w14:textId="77777777" w:rsidR="000D343E" w:rsidRPr="004F4D01" w:rsidRDefault="000D343E" w:rsidP="00BF5190">
            <w:pPr>
              <w:pStyle w:val="ListParagraph"/>
              <w:numPr>
                <w:ilvl w:val="0"/>
                <w:numId w:val="16"/>
              </w:numPr>
              <w:tabs>
                <w:tab w:val="left" w:pos="450"/>
              </w:tabs>
              <w:spacing w:line="276" w:lineRule="auto"/>
              <w:ind w:left="322"/>
              <w:jc w:val="both"/>
              <w:rPr>
                <w:rFonts w:ascii="Arial" w:eastAsia="Arial" w:hAnsi="Arial" w:cs="Arial"/>
                <w:szCs w:val="22"/>
                <w:lang w:val="mn-MN"/>
              </w:rPr>
            </w:pPr>
            <w:r w:rsidRPr="004F4D01">
              <w:rPr>
                <w:rFonts w:ascii="Arial" w:eastAsia="Arial" w:hAnsi="Arial" w:cs="Arial"/>
                <w:szCs w:val="22"/>
                <w:lang w:val="mn-MN"/>
              </w:rPr>
              <w:t>Plan a list of capacity building, consultation meetings/workshops with FUGs and Forest units;</w:t>
            </w:r>
          </w:p>
        </w:tc>
        <w:tc>
          <w:tcPr>
            <w:tcW w:w="1350" w:type="dxa"/>
          </w:tcPr>
          <w:p w14:paraId="7A3C796F" w14:textId="77777777" w:rsidR="000D343E" w:rsidRPr="004F4D01" w:rsidRDefault="000D343E" w:rsidP="00B83967">
            <w:pPr>
              <w:spacing w:line="276" w:lineRule="auto"/>
              <w:jc w:val="center"/>
              <w:rPr>
                <w:rFonts w:ascii="Arial" w:eastAsia="Arial" w:hAnsi="Arial" w:cs="Arial"/>
                <w:szCs w:val="22"/>
                <w:lang w:val="mn-MN"/>
              </w:rPr>
            </w:pPr>
          </w:p>
          <w:p w14:paraId="7D0B8684" w14:textId="77777777" w:rsidR="000D343E" w:rsidRPr="004F4D01" w:rsidRDefault="000D343E" w:rsidP="00B83967">
            <w:pPr>
              <w:spacing w:line="276" w:lineRule="auto"/>
              <w:jc w:val="center"/>
              <w:rPr>
                <w:rFonts w:ascii="Arial" w:eastAsia="Arial" w:hAnsi="Arial" w:cs="Arial"/>
                <w:szCs w:val="22"/>
                <w:lang w:val="mn-MN"/>
              </w:rPr>
            </w:pPr>
          </w:p>
          <w:p w14:paraId="3E346512" w14:textId="77777777" w:rsidR="000D343E" w:rsidRPr="004F4D01" w:rsidRDefault="000D343E" w:rsidP="00B83967">
            <w:pPr>
              <w:spacing w:line="276" w:lineRule="auto"/>
              <w:jc w:val="center"/>
              <w:rPr>
                <w:rFonts w:ascii="Arial" w:eastAsia="Arial" w:hAnsi="Arial" w:cs="Arial"/>
                <w:szCs w:val="22"/>
                <w:lang w:val="mn-MN"/>
              </w:rPr>
            </w:pPr>
          </w:p>
          <w:p w14:paraId="7B164BC3"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eastAsia="Arial" w:hAnsi="Arial" w:cs="Arial"/>
                <w:szCs w:val="22"/>
              </w:rPr>
              <w:t>1</w:t>
            </w:r>
            <w:r w:rsidRPr="004F4D01">
              <w:rPr>
                <w:rFonts w:ascii="Arial" w:eastAsia="Arial" w:hAnsi="Arial" w:cs="Arial"/>
                <w:szCs w:val="22"/>
                <w:lang w:val="mn-MN"/>
              </w:rPr>
              <w:t xml:space="preserve"> month</w:t>
            </w:r>
          </w:p>
          <w:p w14:paraId="21656B15" w14:textId="77777777" w:rsidR="000D343E" w:rsidRPr="004F4D01" w:rsidRDefault="000D343E" w:rsidP="00B83967">
            <w:pPr>
              <w:tabs>
                <w:tab w:val="left" w:pos="450"/>
              </w:tabs>
              <w:spacing w:line="276" w:lineRule="auto"/>
              <w:jc w:val="center"/>
              <w:rPr>
                <w:rFonts w:ascii="Arial" w:eastAsia="Arial" w:hAnsi="Arial" w:cs="Arial"/>
                <w:szCs w:val="22"/>
                <w:lang w:val="mn-MN"/>
              </w:rPr>
            </w:pPr>
          </w:p>
        </w:tc>
        <w:tc>
          <w:tcPr>
            <w:tcW w:w="1350" w:type="dxa"/>
          </w:tcPr>
          <w:p w14:paraId="4AC9C631" w14:textId="77777777" w:rsidR="000D343E" w:rsidRPr="004F4D01" w:rsidRDefault="000D343E" w:rsidP="00B83967">
            <w:pPr>
              <w:spacing w:line="276" w:lineRule="auto"/>
              <w:jc w:val="center"/>
              <w:rPr>
                <w:rFonts w:ascii="Arial" w:eastAsia="Arial" w:hAnsi="Arial" w:cs="Arial"/>
                <w:szCs w:val="22"/>
                <w:lang w:val="mn-MN"/>
              </w:rPr>
            </w:pPr>
          </w:p>
          <w:p w14:paraId="39C51D2B" w14:textId="77777777" w:rsidR="000D343E" w:rsidRPr="004F4D01" w:rsidRDefault="000D343E" w:rsidP="00B83967">
            <w:pPr>
              <w:spacing w:line="276" w:lineRule="auto"/>
              <w:jc w:val="center"/>
              <w:rPr>
                <w:rFonts w:ascii="Arial" w:eastAsia="Arial" w:hAnsi="Arial" w:cs="Arial"/>
                <w:szCs w:val="22"/>
                <w:lang w:val="mn-MN"/>
              </w:rPr>
            </w:pPr>
          </w:p>
          <w:p w14:paraId="59FCCC84" w14:textId="77777777" w:rsidR="000D343E" w:rsidRPr="004F4D01" w:rsidRDefault="000D343E" w:rsidP="00B83967">
            <w:pPr>
              <w:spacing w:line="276" w:lineRule="auto"/>
              <w:jc w:val="center"/>
              <w:rPr>
                <w:rFonts w:ascii="Arial" w:eastAsia="Arial" w:hAnsi="Arial" w:cs="Arial"/>
                <w:szCs w:val="22"/>
                <w:lang w:val="mn-MN"/>
              </w:rPr>
            </w:pPr>
          </w:p>
          <w:p w14:paraId="523ED23F"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eastAsia="Arial" w:hAnsi="Arial" w:cs="Arial"/>
                <w:szCs w:val="22"/>
                <w:lang w:val="mn-MN"/>
              </w:rPr>
              <w:t>15%</w:t>
            </w:r>
          </w:p>
        </w:tc>
        <w:tc>
          <w:tcPr>
            <w:tcW w:w="1800" w:type="dxa"/>
          </w:tcPr>
          <w:p w14:paraId="4F14A31D" w14:textId="77777777" w:rsidR="000D343E" w:rsidRPr="004F4D01" w:rsidRDefault="000D343E" w:rsidP="00B83967">
            <w:pPr>
              <w:spacing w:line="276" w:lineRule="auto"/>
              <w:rPr>
                <w:rFonts w:ascii="Arial" w:eastAsia="Arial" w:hAnsi="Arial" w:cs="Arial"/>
                <w:szCs w:val="22"/>
                <w:lang w:val="mn-MN"/>
              </w:rPr>
            </w:pPr>
          </w:p>
          <w:p w14:paraId="65C25C69" w14:textId="77777777" w:rsidR="000D343E" w:rsidRPr="004F4D01" w:rsidRDefault="000D343E" w:rsidP="00B83967">
            <w:pPr>
              <w:spacing w:line="276" w:lineRule="auto"/>
              <w:rPr>
                <w:rFonts w:ascii="Arial" w:eastAsia="Arial" w:hAnsi="Arial" w:cs="Arial"/>
                <w:szCs w:val="22"/>
                <w:lang w:val="mn-MN"/>
              </w:rPr>
            </w:pPr>
          </w:p>
          <w:p w14:paraId="6C600FEB" w14:textId="77777777" w:rsidR="000D343E" w:rsidRPr="004F4D01" w:rsidRDefault="000D343E" w:rsidP="00B83967">
            <w:pPr>
              <w:spacing w:line="276" w:lineRule="auto"/>
              <w:rPr>
                <w:rFonts w:ascii="Arial" w:eastAsia="Arial" w:hAnsi="Arial" w:cs="Arial"/>
                <w:szCs w:val="22"/>
                <w:lang w:val="mn-MN"/>
              </w:rPr>
            </w:pPr>
          </w:p>
          <w:p w14:paraId="3C4F9A2A" w14:textId="77777777" w:rsidR="000D343E" w:rsidRPr="004F4D01" w:rsidRDefault="000D343E" w:rsidP="00B83967">
            <w:pPr>
              <w:tabs>
                <w:tab w:val="left" w:pos="450"/>
              </w:tabs>
              <w:spacing w:line="276" w:lineRule="auto"/>
              <w:rPr>
                <w:rFonts w:ascii="Arial" w:eastAsia="Arial" w:hAnsi="Arial" w:cs="Arial"/>
                <w:szCs w:val="22"/>
                <w:lang w:val="mn-MN"/>
              </w:rPr>
            </w:pPr>
            <w:r w:rsidRPr="004F4D01">
              <w:rPr>
                <w:rFonts w:ascii="Arial" w:eastAsia="Arial" w:hAnsi="Arial" w:cs="Arial"/>
                <w:szCs w:val="22"/>
                <w:lang w:val="mn-MN"/>
              </w:rPr>
              <w:t>Upon satisfactory result, Respective UNDP officer and PIU</w:t>
            </w:r>
          </w:p>
        </w:tc>
      </w:tr>
      <w:tr w:rsidR="000D343E" w:rsidRPr="004F4D01" w14:paraId="5F38C3CB" w14:textId="77777777" w:rsidTr="00B83967">
        <w:tc>
          <w:tcPr>
            <w:tcW w:w="4860" w:type="dxa"/>
          </w:tcPr>
          <w:p w14:paraId="4DC06B3C" w14:textId="77777777" w:rsidR="000D343E" w:rsidRPr="004F4D01" w:rsidRDefault="000D343E" w:rsidP="00B83967">
            <w:pPr>
              <w:tabs>
                <w:tab w:val="left" w:pos="450"/>
              </w:tabs>
              <w:spacing w:line="276" w:lineRule="auto"/>
              <w:jc w:val="both"/>
              <w:rPr>
                <w:rFonts w:ascii="Arial" w:eastAsia="Arial" w:hAnsi="Arial" w:cs="Arial"/>
                <w:szCs w:val="22"/>
                <w:lang w:val="mn-MN"/>
              </w:rPr>
            </w:pPr>
            <w:r w:rsidRPr="004F4D01">
              <w:rPr>
                <w:rFonts w:ascii="Arial" w:eastAsia="Arial" w:hAnsi="Arial" w:cs="Arial"/>
                <w:b/>
                <w:bCs/>
                <w:szCs w:val="22"/>
                <w:lang w:val="mn-MN"/>
              </w:rPr>
              <w:t xml:space="preserve">Progress report 1  </w:t>
            </w:r>
          </w:p>
          <w:p w14:paraId="69DECC10" w14:textId="77777777" w:rsidR="000D343E" w:rsidRPr="004F4D01" w:rsidRDefault="000D343E" w:rsidP="00BF5190">
            <w:pPr>
              <w:pStyle w:val="ListParagraph"/>
              <w:numPr>
                <w:ilvl w:val="0"/>
                <w:numId w:val="17"/>
              </w:numPr>
              <w:tabs>
                <w:tab w:val="left" w:pos="450"/>
              </w:tabs>
              <w:spacing w:line="276" w:lineRule="auto"/>
              <w:jc w:val="both"/>
              <w:rPr>
                <w:rFonts w:ascii="Arial" w:eastAsia="Arial" w:hAnsi="Arial" w:cs="Arial"/>
                <w:szCs w:val="22"/>
                <w:lang w:val="mn-MN"/>
              </w:rPr>
            </w:pPr>
            <w:r w:rsidRPr="004F4D01">
              <w:rPr>
                <w:rFonts w:ascii="Arial" w:eastAsia="Arial" w:hAnsi="Arial" w:cs="Arial"/>
                <w:szCs w:val="22"/>
                <w:lang w:val="mn-MN"/>
              </w:rPr>
              <w:t>Consultation with stakeholders for developing SFM plan;</w:t>
            </w:r>
          </w:p>
          <w:p w14:paraId="234777E7" w14:textId="77777777" w:rsidR="000D343E" w:rsidRPr="004F4D01" w:rsidRDefault="000D343E" w:rsidP="00BF5190">
            <w:pPr>
              <w:pStyle w:val="ListParagraph"/>
              <w:numPr>
                <w:ilvl w:val="0"/>
                <w:numId w:val="17"/>
              </w:numPr>
              <w:overflowPunct/>
              <w:adjustRightInd/>
              <w:spacing w:line="276" w:lineRule="auto"/>
              <w:jc w:val="both"/>
              <w:rPr>
                <w:rFonts w:ascii="Arial" w:eastAsia="Arial" w:hAnsi="Arial" w:cs="Arial"/>
                <w:szCs w:val="22"/>
                <w:lang w:val="mn-MN"/>
              </w:rPr>
            </w:pPr>
            <w:r w:rsidRPr="004F4D01">
              <w:rPr>
                <w:rFonts w:ascii="Arial" w:eastAsia="Arial" w:hAnsi="Arial" w:cs="Arial"/>
                <w:szCs w:val="22"/>
                <w:lang w:val="mn-MN"/>
              </w:rPr>
              <w:t xml:space="preserve">Mapping (1:25,000 for FUG) and analysing identification of silviculture activities (Forest land use/land cover map, Dominant tree </w:t>
            </w:r>
            <w:r w:rsidRPr="004F4D01">
              <w:rPr>
                <w:rFonts w:ascii="Arial" w:eastAsia="Arial" w:hAnsi="Arial" w:cs="Arial"/>
                <w:szCs w:val="22"/>
                <w:lang w:val="mn-MN"/>
              </w:rPr>
              <w:lastRenderedPageBreak/>
              <w:t xml:space="preserve">species map with age classes, </w:t>
            </w:r>
            <w:r w:rsidRPr="004F4D01">
              <w:rPr>
                <w:rFonts w:ascii="Arial" w:hAnsi="Arial" w:cs="Arial"/>
                <w:szCs w:val="22"/>
                <w:lang w:val="mn-MN"/>
              </w:rPr>
              <w:t>Forest function map, identification of stands, stand-wise plan and non-timber forest product map (plan and general)</w:t>
            </w:r>
            <w:r w:rsidRPr="004F4D01">
              <w:rPr>
                <w:rFonts w:ascii="Arial" w:eastAsia="Arial" w:hAnsi="Arial" w:cs="Arial"/>
                <w:szCs w:val="22"/>
                <w:lang w:val="mn-MN"/>
              </w:rPr>
              <w:t>) in project priority areas;</w:t>
            </w:r>
          </w:p>
          <w:p w14:paraId="07CF9696" w14:textId="77777777" w:rsidR="000D343E" w:rsidRPr="004F4D01" w:rsidRDefault="000D343E" w:rsidP="00BF5190">
            <w:pPr>
              <w:pStyle w:val="ListParagraph"/>
              <w:numPr>
                <w:ilvl w:val="0"/>
                <w:numId w:val="17"/>
              </w:numPr>
              <w:overflowPunct/>
              <w:adjustRightInd/>
              <w:spacing w:line="276" w:lineRule="auto"/>
              <w:rPr>
                <w:rFonts w:ascii="Arial" w:hAnsi="Arial" w:cs="Arial"/>
                <w:b/>
                <w:bCs/>
                <w:szCs w:val="22"/>
                <w:lang w:val="mn-MN"/>
              </w:rPr>
            </w:pPr>
            <w:r w:rsidRPr="004F4D01">
              <w:rPr>
                <w:rFonts w:ascii="Arial" w:hAnsi="Arial" w:cs="Arial"/>
                <w:szCs w:val="22"/>
                <w:lang w:val="mn-MN"/>
              </w:rPr>
              <w:t>Develop training plan and materials of SFM for stakeholders of project priority areas</w:t>
            </w:r>
            <w:r w:rsidRPr="004F4D01">
              <w:rPr>
                <w:rFonts w:ascii="Arial" w:hAnsi="Arial" w:cs="Arial"/>
                <w:szCs w:val="22"/>
              </w:rPr>
              <w:t>;</w:t>
            </w:r>
          </w:p>
          <w:p w14:paraId="41D0BEC6" w14:textId="77777777" w:rsidR="000D343E" w:rsidRPr="004F4D01" w:rsidRDefault="000D343E" w:rsidP="00BF5190">
            <w:pPr>
              <w:numPr>
                <w:ilvl w:val="0"/>
                <w:numId w:val="17"/>
              </w:numPr>
              <w:spacing w:line="276" w:lineRule="auto"/>
              <w:contextualSpacing/>
              <w:rPr>
                <w:rFonts w:ascii="Arial" w:hAnsi="Arial" w:cs="Arial"/>
                <w:color w:val="000000"/>
                <w:szCs w:val="22"/>
                <w:lang w:val="mn-MN" w:eastAsia="en-GB"/>
              </w:rPr>
            </w:pPr>
            <w:r w:rsidRPr="004F4D01">
              <w:rPr>
                <w:rFonts w:ascii="Arial" w:hAnsi="Arial" w:cs="Arial"/>
                <w:color w:val="000000"/>
                <w:szCs w:val="22"/>
                <w:lang w:val="mn-MN" w:eastAsia="en-GB"/>
              </w:rPr>
              <w:t>Market assessment of demand and supply on timber and non-timber</w:t>
            </w:r>
            <w:r w:rsidRPr="004F4D01">
              <w:rPr>
                <w:rFonts w:ascii="Arial" w:hAnsi="Arial" w:cs="Arial"/>
                <w:color w:val="000000"/>
                <w:szCs w:val="22"/>
                <w:lang w:eastAsia="en-GB"/>
              </w:rPr>
              <w:t xml:space="preserve"> forest</w:t>
            </w:r>
            <w:r w:rsidRPr="004F4D01">
              <w:rPr>
                <w:rFonts w:ascii="Arial" w:hAnsi="Arial" w:cs="Arial"/>
                <w:color w:val="000000"/>
                <w:szCs w:val="22"/>
                <w:lang w:val="mn-MN" w:eastAsia="en-GB"/>
              </w:rPr>
              <w:t xml:space="preserve"> products</w:t>
            </w:r>
            <w:r w:rsidRPr="004F4D01">
              <w:rPr>
                <w:rFonts w:ascii="Arial" w:hAnsi="Arial" w:cs="Arial"/>
                <w:color w:val="000000"/>
                <w:szCs w:val="22"/>
                <w:lang w:eastAsia="en-GB"/>
              </w:rPr>
              <w:t>, determine minimum limit of annual harvest volume;</w:t>
            </w:r>
          </w:p>
          <w:p w14:paraId="00339A4F" w14:textId="77777777" w:rsidR="000D343E" w:rsidRPr="004F4D01" w:rsidRDefault="000D343E" w:rsidP="00BF5190">
            <w:pPr>
              <w:pStyle w:val="ListParagraph"/>
              <w:numPr>
                <w:ilvl w:val="0"/>
                <w:numId w:val="17"/>
              </w:numPr>
              <w:overflowPunct/>
              <w:adjustRightInd/>
              <w:spacing w:line="276" w:lineRule="auto"/>
              <w:jc w:val="both"/>
              <w:rPr>
                <w:rFonts w:ascii="Arial" w:hAnsi="Arial" w:cs="Arial"/>
                <w:szCs w:val="22"/>
                <w:lang w:val="mn-MN"/>
              </w:rPr>
            </w:pPr>
            <w:r w:rsidRPr="004F4D01">
              <w:rPr>
                <w:rFonts w:ascii="Arial" w:hAnsi="Arial" w:cs="Arial"/>
                <w:szCs w:val="22"/>
                <w:lang w:val="mn-MN"/>
              </w:rPr>
              <w:t>Propose suitable/possible business plans (please consult with PIU) depend on management type (protection status), planned silvicultural activities and non-timber forest resources of soum and FUGs</w:t>
            </w:r>
            <w:r w:rsidRPr="004F4D01">
              <w:rPr>
                <w:rFonts w:ascii="Arial" w:hAnsi="Arial" w:cs="Arial"/>
                <w:szCs w:val="22"/>
              </w:rPr>
              <w:t>;</w:t>
            </w:r>
          </w:p>
          <w:p w14:paraId="56B37D26" w14:textId="77777777" w:rsidR="000D343E" w:rsidRPr="004F4D01" w:rsidRDefault="000D343E" w:rsidP="00BF5190">
            <w:pPr>
              <w:pStyle w:val="ListParagraph"/>
              <w:numPr>
                <w:ilvl w:val="0"/>
                <w:numId w:val="17"/>
              </w:numPr>
              <w:overflowPunct/>
              <w:adjustRightInd/>
              <w:spacing w:line="276" w:lineRule="auto"/>
              <w:jc w:val="both"/>
              <w:rPr>
                <w:rFonts w:ascii="Arial" w:hAnsi="Arial" w:cs="Arial"/>
                <w:szCs w:val="22"/>
                <w:lang w:val="mn-MN"/>
              </w:rPr>
            </w:pPr>
            <w:r w:rsidRPr="004F4D01">
              <w:rPr>
                <w:rFonts w:ascii="Arial" w:hAnsi="Arial" w:cs="Arial"/>
                <w:szCs w:val="22"/>
                <w:lang w:val="mn-MN"/>
              </w:rPr>
              <w:t>Identify forest area that used as pasture and suggest sustainable pasture management activities</w:t>
            </w:r>
            <w:r w:rsidRPr="004F4D01">
              <w:rPr>
                <w:rFonts w:ascii="Arial" w:hAnsi="Arial" w:cs="Arial"/>
                <w:szCs w:val="22"/>
              </w:rPr>
              <w:t>;</w:t>
            </w:r>
          </w:p>
          <w:p w14:paraId="3ED4FA57" w14:textId="77777777" w:rsidR="000D343E" w:rsidRPr="004F4D01" w:rsidRDefault="000D343E" w:rsidP="00BF5190">
            <w:pPr>
              <w:pStyle w:val="ListParagraph"/>
              <w:numPr>
                <w:ilvl w:val="0"/>
                <w:numId w:val="17"/>
              </w:numPr>
              <w:overflowPunct/>
              <w:adjustRightInd/>
              <w:spacing w:line="276" w:lineRule="auto"/>
              <w:jc w:val="both"/>
              <w:rPr>
                <w:rFonts w:ascii="Arial" w:hAnsi="Arial" w:cs="Arial"/>
                <w:szCs w:val="22"/>
                <w:lang w:val="mn-MN"/>
              </w:rPr>
            </w:pPr>
            <w:r w:rsidRPr="004F4D01">
              <w:rPr>
                <w:rFonts w:ascii="Arial" w:hAnsi="Arial" w:cs="Arial"/>
                <w:szCs w:val="22"/>
                <w:lang w:val="mn-MN"/>
              </w:rPr>
              <w:t>Determine region specific management activities</w:t>
            </w:r>
            <w:r w:rsidRPr="004F4D01">
              <w:rPr>
                <w:rFonts w:ascii="Arial" w:hAnsi="Arial" w:cs="Arial"/>
                <w:szCs w:val="22"/>
              </w:rPr>
              <w:t>;</w:t>
            </w:r>
          </w:p>
          <w:p w14:paraId="0B94B42D" w14:textId="77777777" w:rsidR="000D343E" w:rsidRPr="004F4D01" w:rsidRDefault="000D343E" w:rsidP="00BF5190">
            <w:pPr>
              <w:pStyle w:val="ListParagraph"/>
              <w:numPr>
                <w:ilvl w:val="0"/>
                <w:numId w:val="17"/>
              </w:numPr>
              <w:tabs>
                <w:tab w:val="left" w:pos="450"/>
              </w:tabs>
              <w:spacing w:line="276" w:lineRule="auto"/>
              <w:jc w:val="both"/>
              <w:rPr>
                <w:rFonts w:ascii="Arial" w:hAnsi="Arial" w:cs="Arial"/>
                <w:szCs w:val="22"/>
                <w:lang w:val="mn-MN"/>
              </w:rPr>
            </w:pPr>
            <w:r w:rsidRPr="004F4D01">
              <w:rPr>
                <w:rFonts w:ascii="Arial" w:hAnsi="Arial" w:cs="Arial"/>
                <w:szCs w:val="22"/>
                <w:lang w:val="mn-MN"/>
              </w:rPr>
              <w:t>Develop draft SFM plan</w:t>
            </w:r>
            <w:r w:rsidRPr="004F4D01">
              <w:rPr>
                <w:rFonts w:ascii="Arial" w:hAnsi="Arial" w:cs="Arial"/>
                <w:szCs w:val="22"/>
              </w:rPr>
              <w:t>.</w:t>
            </w:r>
          </w:p>
        </w:tc>
        <w:tc>
          <w:tcPr>
            <w:tcW w:w="1350" w:type="dxa"/>
          </w:tcPr>
          <w:p w14:paraId="62D0CA48" w14:textId="77777777" w:rsidR="000D343E" w:rsidRPr="004F4D01" w:rsidRDefault="000D343E" w:rsidP="00B83967">
            <w:pPr>
              <w:spacing w:line="276" w:lineRule="auto"/>
              <w:jc w:val="center"/>
              <w:rPr>
                <w:rFonts w:ascii="Arial" w:eastAsia="Arial" w:hAnsi="Arial" w:cs="Arial"/>
                <w:szCs w:val="22"/>
                <w:lang w:val="mn-MN"/>
              </w:rPr>
            </w:pPr>
          </w:p>
          <w:p w14:paraId="7EED253D" w14:textId="77777777" w:rsidR="000D343E" w:rsidRPr="004F4D01" w:rsidRDefault="000D343E" w:rsidP="00B83967">
            <w:pPr>
              <w:spacing w:line="276" w:lineRule="auto"/>
              <w:jc w:val="center"/>
              <w:rPr>
                <w:rFonts w:ascii="Arial" w:eastAsia="Arial" w:hAnsi="Arial" w:cs="Arial"/>
                <w:szCs w:val="22"/>
                <w:lang w:val="mn-MN"/>
              </w:rPr>
            </w:pPr>
          </w:p>
          <w:p w14:paraId="6ABA8361"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eastAsia="Arial" w:hAnsi="Arial" w:cs="Arial"/>
                <w:szCs w:val="22"/>
                <w:lang w:val="mn-MN"/>
              </w:rPr>
              <w:t xml:space="preserve"> </w:t>
            </w:r>
          </w:p>
          <w:p w14:paraId="104F0193"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eastAsia="Arial" w:hAnsi="Arial" w:cs="Arial"/>
                <w:szCs w:val="22"/>
                <w:lang w:val="mn-MN"/>
              </w:rPr>
              <w:t>4 months</w:t>
            </w:r>
          </w:p>
        </w:tc>
        <w:tc>
          <w:tcPr>
            <w:tcW w:w="1350" w:type="dxa"/>
          </w:tcPr>
          <w:p w14:paraId="41FC1601" w14:textId="77777777" w:rsidR="000D343E" w:rsidRPr="004F4D01" w:rsidRDefault="000D343E" w:rsidP="00B83967">
            <w:pPr>
              <w:spacing w:line="276" w:lineRule="auto"/>
              <w:jc w:val="center"/>
              <w:rPr>
                <w:rFonts w:ascii="Arial" w:eastAsia="Arial" w:hAnsi="Arial" w:cs="Arial"/>
                <w:szCs w:val="22"/>
                <w:lang w:val="mn-MN"/>
              </w:rPr>
            </w:pPr>
          </w:p>
          <w:p w14:paraId="7EE507A4" w14:textId="77777777" w:rsidR="000D343E" w:rsidRPr="004F4D01" w:rsidRDefault="000D343E" w:rsidP="00B83967">
            <w:pPr>
              <w:tabs>
                <w:tab w:val="left" w:pos="450"/>
              </w:tabs>
              <w:spacing w:line="276" w:lineRule="auto"/>
              <w:jc w:val="center"/>
              <w:rPr>
                <w:rFonts w:ascii="Arial" w:eastAsia="Arial" w:hAnsi="Arial" w:cs="Arial"/>
                <w:szCs w:val="22"/>
                <w:lang w:val="mn-MN"/>
              </w:rPr>
            </w:pPr>
          </w:p>
          <w:p w14:paraId="33631245" w14:textId="77777777" w:rsidR="000D343E" w:rsidRPr="004F4D01" w:rsidRDefault="000D343E" w:rsidP="00B83967">
            <w:pPr>
              <w:tabs>
                <w:tab w:val="left" w:pos="450"/>
              </w:tabs>
              <w:spacing w:line="276" w:lineRule="auto"/>
              <w:jc w:val="center"/>
              <w:rPr>
                <w:rFonts w:ascii="Arial" w:eastAsia="Arial" w:hAnsi="Arial" w:cs="Arial"/>
                <w:szCs w:val="22"/>
                <w:lang w:val="mn-MN"/>
              </w:rPr>
            </w:pPr>
          </w:p>
          <w:p w14:paraId="7AC0A5EC"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eastAsia="Arial" w:hAnsi="Arial" w:cs="Arial"/>
                <w:szCs w:val="22"/>
              </w:rPr>
              <w:t>10</w:t>
            </w:r>
            <w:r w:rsidRPr="004F4D01">
              <w:rPr>
                <w:rFonts w:ascii="Arial" w:eastAsia="Arial" w:hAnsi="Arial" w:cs="Arial"/>
                <w:szCs w:val="22"/>
                <w:lang w:val="mn-MN"/>
              </w:rPr>
              <w:t>%</w:t>
            </w:r>
          </w:p>
        </w:tc>
        <w:tc>
          <w:tcPr>
            <w:tcW w:w="1800" w:type="dxa"/>
          </w:tcPr>
          <w:p w14:paraId="4BAA4C2A" w14:textId="77777777" w:rsidR="000D343E" w:rsidRPr="004F4D01" w:rsidRDefault="000D343E" w:rsidP="00B83967">
            <w:pPr>
              <w:tabs>
                <w:tab w:val="left" w:pos="450"/>
              </w:tabs>
              <w:spacing w:line="276" w:lineRule="auto"/>
              <w:rPr>
                <w:rFonts w:ascii="Arial" w:eastAsia="Arial" w:hAnsi="Arial" w:cs="Arial"/>
                <w:szCs w:val="22"/>
                <w:lang w:val="mn-MN"/>
              </w:rPr>
            </w:pPr>
            <w:r w:rsidRPr="004F4D01">
              <w:rPr>
                <w:rFonts w:ascii="Arial" w:eastAsia="Arial" w:hAnsi="Arial" w:cs="Arial"/>
                <w:szCs w:val="22"/>
                <w:lang w:val="mn-MN"/>
              </w:rPr>
              <w:t>Upon satisfactory result, Respective UNDP officer and PIU</w:t>
            </w:r>
          </w:p>
        </w:tc>
      </w:tr>
      <w:tr w:rsidR="000D343E" w:rsidRPr="004F4D01" w14:paraId="087DA0E4" w14:textId="77777777" w:rsidTr="00B83967">
        <w:tc>
          <w:tcPr>
            <w:tcW w:w="4860" w:type="dxa"/>
          </w:tcPr>
          <w:p w14:paraId="1FBC291A" w14:textId="77777777" w:rsidR="000D343E" w:rsidRPr="004F4D01" w:rsidRDefault="000D343E" w:rsidP="00B83967">
            <w:pPr>
              <w:tabs>
                <w:tab w:val="left" w:pos="450"/>
              </w:tabs>
              <w:spacing w:line="276" w:lineRule="auto"/>
              <w:jc w:val="both"/>
              <w:rPr>
                <w:rFonts w:ascii="Arial" w:eastAsia="Arial" w:hAnsi="Arial" w:cs="Arial"/>
                <w:b/>
                <w:bCs/>
                <w:szCs w:val="22"/>
                <w:lang w:val="mn-MN"/>
              </w:rPr>
            </w:pPr>
            <w:r w:rsidRPr="004F4D01">
              <w:rPr>
                <w:rFonts w:ascii="Arial" w:eastAsia="Arial" w:hAnsi="Arial" w:cs="Arial"/>
                <w:b/>
                <w:bCs/>
                <w:szCs w:val="22"/>
                <w:lang w:val="mn-MN"/>
              </w:rPr>
              <w:t>Progress report 2</w:t>
            </w:r>
          </w:p>
          <w:p w14:paraId="10818292" w14:textId="77777777" w:rsidR="000D343E" w:rsidRPr="004F4D01" w:rsidRDefault="000D343E" w:rsidP="00BF5190">
            <w:pPr>
              <w:pStyle w:val="Default"/>
              <w:widowControl/>
              <w:numPr>
                <w:ilvl w:val="0"/>
                <w:numId w:val="18"/>
              </w:numPr>
              <w:spacing w:after="120"/>
              <w:ind w:left="322"/>
              <w:jc w:val="both"/>
              <w:rPr>
                <w:rFonts w:ascii="Arial" w:hAnsi="Arial" w:cs="Arial"/>
                <w:sz w:val="22"/>
                <w:szCs w:val="22"/>
                <w:lang w:val="mn-MN"/>
              </w:rPr>
            </w:pPr>
            <w:r w:rsidRPr="004F4D01">
              <w:rPr>
                <w:rFonts w:ascii="Arial" w:hAnsi="Arial" w:cs="Arial"/>
                <w:sz w:val="22"/>
                <w:szCs w:val="22"/>
              </w:rPr>
              <w:t>Multi-party collaboration contract (</w:t>
            </w:r>
            <w:proofErr w:type="spellStart"/>
            <w:r w:rsidRPr="004F4D01">
              <w:rPr>
                <w:rFonts w:ascii="Arial" w:hAnsi="Arial" w:cs="Arial"/>
                <w:sz w:val="22"/>
                <w:szCs w:val="22"/>
              </w:rPr>
              <w:t>soum</w:t>
            </w:r>
            <w:proofErr w:type="spellEnd"/>
            <w:r w:rsidRPr="004F4D01">
              <w:rPr>
                <w:rFonts w:ascii="Arial" w:hAnsi="Arial" w:cs="Arial"/>
                <w:sz w:val="22"/>
                <w:szCs w:val="22"/>
              </w:rPr>
              <w:t xml:space="preserve"> governor, forest unit, special protected area administration, FUG, PMU and SFM team);</w:t>
            </w:r>
          </w:p>
          <w:p w14:paraId="537AD063" w14:textId="77777777" w:rsidR="000D343E" w:rsidRPr="004F4D01" w:rsidRDefault="000D343E" w:rsidP="00BF5190">
            <w:pPr>
              <w:pStyle w:val="ListParagraph"/>
              <w:numPr>
                <w:ilvl w:val="0"/>
                <w:numId w:val="18"/>
              </w:numPr>
              <w:tabs>
                <w:tab w:val="left" w:pos="450"/>
              </w:tabs>
              <w:spacing w:line="276" w:lineRule="auto"/>
              <w:ind w:left="322"/>
              <w:jc w:val="both"/>
              <w:rPr>
                <w:rFonts w:ascii="Arial" w:hAnsi="Arial" w:cs="Arial"/>
                <w:szCs w:val="22"/>
                <w:lang w:val="mn-MN"/>
              </w:rPr>
            </w:pPr>
            <w:r w:rsidRPr="004F4D01">
              <w:rPr>
                <w:rFonts w:ascii="Arial" w:hAnsi="Arial" w:cs="Arial"/>
                <w:szCs w:val="22"/>
                <w:lang w:val="mn-MN"/>
              </w:rPr>
              <w:t>Prepare final SFM plan including maps, stand record book, approved business plan</w:t>
            </w:r>
            <w:r w:rsidRPr="004F4D01">
              <w:rPr>
                <w:rFonts w:ascii="Arial" w:hAnsi="Arial" w:cs="Arial"/>
                <w:szCs w:val="22"/>
              </w:rPr>
              <w:t>;</w:t>
            </w:r>
          </w:p>
          <w:p w14:paraId="29994C65" w14:textId="77777777" w:rsidR="000D343E" w:rsidRPr="004F4D01" w:rsidRDefault="000D343E" w:rsidP="00BF5190">
            <w:pPr>
              <w:pStyle w:val="Default"/>
              <w:widowControl/>
              <w:numPr>
                <w:ilvl w:val="0"/>
                <w:numId w:val="18"/>
              </w:numPr>
              <w:spacing w:after="120"/>
              <w:ind w:left="322"/>
              <w:jc w:val="both"/>
              <w:rPr>
                <w:rFonts w:ascii="Arial" w:eastAsia="Arial" w:hAnsi="Arial" w:cs="Arial"/>
                <w:sz w:val="22"/>
                <w:szCs w:val="22"/>
                <w:lang w:val="mn-MN"/>
              </w:rPr>
            </w:pPr>
            <w:r w:rsidRPr="004F4D01">
              <w:rPr>
                <w:rFonts w:ascii="Arial" w:eastAsia="Arial" w:hAnsi="Arial" w:cs="Arial"/>
                <w:sz w:val="22"/>
                <w:szCs w:val="22"/>
                <w:lang w:val="mn-MN"/>
              </w:rPr>
              <w:t>SFM plans (outlines to be agreed) incorporating comments from PIU and MET</w:t>
            </w:r>
            <w:r w:rsidRPr="004F4D01">
              <w:rPr>
                <w:rFonts w:ascii="Arial" w:eastAsia="Arial" w:hAnsi="Arial" w:cs="Arial"/>
                <w:sz w:val="22"/>
                <w:szCs w:val="22"/>
              </w:rPr>
              <w:t>;</w:t>
            </w:r>
          </w:p>
          <w:p w14:paraId="79147DC7" w14:textId="77777777" w:rsidR="000D343E" w:rsidRPr="004F4D01" w:rsidRDefault="000D343E" w:rsidP="00BF5190">
            <w:pPr>
              <w:pStyle w:val="Default"/>
              <w:widowControl/>
              <w:numPr>
                <w:ilvl w:val="0"/>
                <w:numId w:val="18"/>
              </w:numPr>
              <w:spacing w:after="120"/>
              <w:ind w:left="322"/>
              <w:jc w:val="both"/>
              <w:rPr>
                <w:rFonts w:ascii="Arial" w:hAnsi="Arial" w:cs="Arial"/>
                <w:b/>
                <w:bCs/>
                <w:sz w:val="22"/>
                <w:szCs w:val="22"/>
                <w:lang w:val="mn-MN"/>
              </w:rPr>
            </w:pPr>
            <w:r w:rsidRPr="004F4D01">
              <w:rPr>
                <w:rFonts w:ascii="Arial" w:hAnsi="Arial" w:cs="Arial"/>
                <w:sz w:val="22"/>
                <w:szCs w:val="22"/>
                <w:lang w:val="mn-MN"/>
              </w:rPr>
              <w:t>Consultation with local authorities on SFM plan</w:t>
            </w:r>
            <w:r w:rsidRPr="004F4D01">
              <w:rPr>
                <w:rFonts w:ascii="Arial" w:hAnsi="Arial" w:cs="Arial"/>
                <w:sz w:val="22"/>
                <w:szCs w:val="22"/>
              </w:rPr>
              <w:t>.</w:t>
            </w:r>
          </w:p>
        </w:tc>
        <w:tc>
          <w:tcPr>
            <w:tcW w:w="1350" w:type="dxa"/>
          </w:tcPr>
          <w:p w14:paraId="222A3940"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eastAsia="Arial" w:hAnsi="Arial" w:cs="Arial"/>
                <w:szCs w:val="22"/>
              </w:rPr>
              <w:t>3.5</w:t>
            </w:r>
            <w:r w:rsidRPr="004F4D01">
              <w:rPr>
                <w:rFonts w:ascii="Arial" w:eastAsia="Arial" w:hAnsi="Arial" w:cs="Arial"/>
                <w:szCs w:val="22"/>
                <w:lang w:val="mn-MN"/>
              </w:rPr>
              <w:t xml:space="preserve"> months</w:t>
            </w:r>
          </w:p>
        </w:tc>
        <w:tc>
          <w:tcPr>
            <w:tcW w:w="1350" w:type="dxa"/>
          </w:tcPr>
          <w:p w14:paraId="48E30CC3"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eastAsia="Arial" w:hAnsi="Arial" w:cs="Arial"/>
                <w:szCs w:val="22"/>
              </w:rPr>
              <w:t>15</w:t>
            </w:r>
            <w:r w:rsidRPr="004F4D01">
              <w:rPr>
                <w:rFonts w:ascii="Arial" w:eastAsia="Arial" w:hAnsi="Arial" w:cs="Arial"/>
                <w:szCs w:val="22"/>
                <w:lang w:val="mn-MN"/>
              </w:rPr>
              <w:t>%</w:t>
            </w:r>
          </w:p>
        </w:tc>
        <w:tc>
          <w:tcPr>
            <w:tcW w:w="1800" w:type="dxa"/>
          </w:tcPr>
          <w:p w14:paraId="496D7DBD" w14:textId="77777777" w:rsidR="000D343E" w:rsidRPr="004F4D01" w:rsidRDefault="000D343E" w:rsidP="00B83967">
            <w:pPr>
              <w:tabs>
                <w:tab w:val="left" w:pos="450"/>
              </w:tabs>
              <w:spacing w:line="276" w:lineRule="auto"/>
              <w:rPr>
                <w:rFonts w:ascii="Arial" w:eastAsia="Arial" w:hAnsi="Arial" w:cs="Arial"/>
                <w:szCs w:val="22"/>
                <w:lang w:val="mn-MN"/>
              </w:rPr>
            </w:pPr>
            <w:r w:rsidRPr="004F4D01">
              <w:rPr>
                <w:rFonts w:ascii="Arial" w:eastAsia="Arial" w:hAnsi="Arial" w:cs="Arial"/>
                <w:szCs w:val="22"/>
                <w:lang w:val="mn-MN"/>
              </w:rPr>
              <w:t>Upon satisfactory result, Respective UNDP officer and PIU</w:t>
            </w:r>
          </w:p>
        </w:tc>
      </w:tr>
      <w:tr w:rsidR="000D343E" w:rsidRPr="004F4D01" w14:paraId="1EB45CF6" w14:textId="77777777" w:rsidTr="00B83967">
        <w:tc>
          <w:tcPr>
            <w:tcW w:w="4860" w:type="dxa"/>
            <w:vAlign w:val="center"/>
          </w:tcPr>
          <w:p w14:paraId="56920D83" w14:textId="77777777" w:rsidR="000D343E" w:rsidRPr="004F4D01" w:rsidRDefault="000D343E" w:rsidP="00B83967">
            <w:pPr>
              <w:ind w:right="41"/>
              <w:contextualSpacing/>
              <w:rPr>
                <w:rFonts w:ascii="Arial" w:hAnsi="Arial" w:cs="Arial"/>
                <w:b/>
                <w:szCs w:val="22"/>
              </w:rPr>
            </w:pPr>
            <w:r w:rsidRPr="004F4D01">
              <w:rPr>
                <w:rFonts w:ascii="Arial" w:hAnsi="Arial" w:cs="Arial"/>
                <w:b/>
                <w:szCs w:val="22"/>
              </w:rPr>
              <w:t>Progress report 3</w:t>
            </w:r>
          </w:p>
          <w:p w14:paraId="3C1D4DC1" w14:textId="77777777" w:rsidR="000D343E" w:rsidRPr="004F4D01" w:rsidRDefault="000D343E" w:rsidP="00BF5190">
            <w:pPr>
              <w:pStyle w:val="Default"/>
              <w:widowControl/>
              <w:numPr>
                <w:ilvl w:val="0"/>
                <w:numId w:val="18"/>
              </w:numPr>
              <w:spacing w:after="120"/>
              <w:ind w:left="322"/>
              <w:jc w:val="both"/>
              <w:rPr>
                <w:rFonts w:ascii="Arial" w:hAnsi="Arial" w:cs="Arial"/>
                <w:sz w:val="22"/>
                <w:szCs w:val="22"/>
                <w:lang w:val="mn-MN"/>
              </w:rPr>
            </w:pPr>
            <w:r w:rsidRPr="004F4D01">
              <w:rPr>
                <w:rFonts w:ascii="Arial" w:eastAsia="Arial" w:hAnsi="Arial" w:cs="Arial"/>
                <w:sz w:val="22"/>
                <w:szCs w:val="22"/>
                <w:lang w:val="mn-MN"/>
              </w:rPr>
              <w:t>Approval and submission of SFM plans to soum authorities, Forest unit and PIU</w:t>
            </w:r>
            <w:r w:rsidRPr="004F4D01">
              <w:rPr>
                <w:rFonts w:ascii="Arial" w:eastAsia="Arial" w:hAnsi="Arial" w:cs="Arial"/>
                <w:sz w:val="22"/>
                <w:szCs w:val="22"/>
              </w:rPr>
              <w:t>;</w:t>
            </w:r>
          </w:p>
          <w:p w14:paraId="4B3CC5EC" w14:textId="77777777" w:rsidR="000D343E" w:rsidRPr="004F4D01" w:rsidRDefault="000D343E" w:rsidP="00BF5190">
            <w:pPr>
              <w:pStyle w:val="Default"/>
              <w:widowControl/>
              <w:numPr>
                <w:ilvl w:val="0"/>
                <w:numId w:val="18"/>
              </w:numPr>
              <w:spacing w:after="120"/>
              <w:ind w:left="322"/>
              <w:jc w:val="both"/>
              <w:rPr>
                <w:rFonts w:ascii="Arial" w:hAnsi="Arial" w:cs="Arial"/>
                <w:sz w:val="22"/>
                <w:szCs w:val="22"/>
                <w:lang w:val="mn-MN"/>
              </w:rPr>
            </w:pPr>
            <w:r w:rsidRPr="004F4D01">
              <w:rPr>
                <w:rFonts w:ascii="Arial" w:eastAsia="Arial" w:hAnsi="Arial" w:cs="Arial"/>
                <w:sz w:val="22"/>
                <w:szCs w:val="22"/>
                <w:lang w:val="mn-MN"/>
              </w:rPr>
              <w:t>Recommendation of strengthening relationship of work between stakeholders of sustainable forest management in the project landscapes</w:t>
            </w:r>
            <w:r w:rsidRPr="004F4D01">
              <w:rPr>
                <w:rFonts w:ascii="Arial" w:eastAsia="Arial" w:hAnsi="Arial" w:cs="Arial"/>
                <w:sz w:val="22"/>
                <w:szCs w:val="22"/>
              </w:rPr>
              <w:t>.</w:t>
            </w:r>
          </w:p>
        </w:tc>
        <w:tc>
          <w:tcPr>
            <w:tcW w:w="1350" w:type="dxa"/>
          </w:tcPr>
          <w:p w14:paraId="7581BC48" w14:textId="77777777" w:rsidR="000D343E" w:rsidRPr="004F4D01" w:rsidRDefault="000D343E" w:rsidP="00B83967">
            <w:pPr>
              <w:tabs>
                <w:tab w:val="left" w:pos="450"/>
              </w:tabs>
              <w:spacing w:line="276" w:lineRule="auto"/>
              <w:jc w:val="center"/>
              <w:rPr>
                <w:rFonts w:ascii="Arial" w:eastAsia="Arial" w:hAnsi="Arial" w:cs="Arial"/>
                <w:szCs w:val="22"/>
              </w:rPr>
            </w:pPr>
            <w:r w:rsidRPr="004F4D01">
              <w:rPr>
                <w:rFonts w:ascii="Arial" w:eastAsia="Arial" w:hAnsi="Arial" w:cs="Arial"/>
                <w:szCs w:val="22"/>
              </w:rPr>
              <w:t>3.5</w:t>
            </w:r>
            <w:r w:rsidRPr="004F4D01">
              <w:rPr>
                <w:rFonts w:ascii="Arial" w:eastAsia="Arial" w:hAnsi="Arial" w:cs="Arial"/>
                <w:szCs w:val="22"/>
                <w:lang w:val="mn-MN"/>
              </w:rPr>
              <w:t xml:space="preserve"> month</w:t>
            </w:r>
            <w:r w:rsidRPr="004F4D01">
              <w:rPr>
                <w:rFonts w:ascii="Arial" w:eastAsia="Arial" w:hAnsi="Arial" w:cs="Arial"/>
                <w:szCs w:val="22"/>
              </w:rPr>
              <w:t>s</w:t>
            </w:r>
          </w:p>
        </w:tc>
        <w:tc>
          <w:tcPr>
            <w:tcW w:w="1350" w:type="dxa"/>
          </w:tcPr>
          <w:p w14:paraId="0D211649"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hAnsi="Arial" w:cs="Arial"/>
                <w:szCs w:val="22"/>
              </w:rPr>
              <w:t>10</w:t>
            </w:r>
            <w:r w:rsidRPr="004F4D01">
              <w:rPr>
                <w:rFonts w:ascii="Arial" w:hAnsi="Arial" w:cs="Arial"/>
                <w:szCs w:val="22"/>
                <w:lang w:val="mn-MN"/>
              </w:rPr>
              <w:t>%</w:t>
            </w:r>
          </w:p>
        </w:tc>
        <w:tc>
          <w:tcPr>
            <w:tcW w:w="1800" w:type="dxa"/>
          </w:tcPr>
          <w:p w14:paraId="4960B95F" w14:textId="77777777" w:rsidR="000D343E" w:rsidRPr="004F4D01" w:rsidRDefault="000D343E" w:rsidP="00B83967">
            <w:pPr>
              <w:tabs>
                <w:tab w:val="left" w:pos="450"/>
              </w:tabs>
              <w:spacing w:line="276" w:lineRule="auto"/>
              <w:rPr>
                <w:rFonts w:ascii="Arial" w:eastAsia="Arial" w:hAnsi="Arial" w:cs="Arial"/>
                <w:szCs w:val="22"/>
                <w:lang w:val="mn-MN"/>
              </w:rPr>
            </w:pPr>
            <w:r w:rsidRPr="004F4D01">
              <w:rPr>
                <w:rFonts w:ascii="Arial" w:eastAsia="Arial" w:hAnsi="Arial" w:cs="Arial"/>
                <w:szCs w:val="22"/>
                <w:lang w:val="mn-MN"/>
              </w:rPr>
              <w:t>Upon satisfactory result, Respective UNDP officer and PIU</w:t>
            </w:r>
          </w:p>
        </w:tc>
      </w:tr>
      <w:tr w:rsidR="000D343E" w:rsidRPr="004F4D01" w14:paraId="6E075A56" w14:textId="77777777" w:rsidTr="00B83967">
        <w:tc>
          <w:tcPr>
            <w:tcW w:w="4860" w:type="dxa"/>
            <w:vAlign w:val="center"/>
          </w:tcPr>
          <w:p w14:paraId="085F0EFB" w14:textId="77777777" w:rsidR="000D343E" w:rsidRPr="004F4D01" w:rsidRDefault="000D343E" w:rsidP="00B83967">
            <w:pPr>
              <w:ind w:right="41"/>
              <w:contextualSpacing/>
              <w:rPr>
                <w:rFonts w:ascii="Arial" w:hAnsi="Arial" w:cs="Arial"/>
                <w:b/>
                <w:szCs w:val="22"/>
              </w:rPr>
            </w:pPr>
            <w:r w:rsidRPr="004F4D01">
              <w:rPr>
                <w:rFonts w:ascii="Arial" w:hAnsi="Arial" w:cs="Arial"/>
                <w:b/>
                <w:szCs w:val="22"/>
              </w:rPr>
              <w:t>Progress report 4</w:t>
            </w:r>
          </w:p>
          <w:p w14:paraId="41CE5CD8" w14:textId="77777777" w:rsidR="000D343E" w:rsidRPr="004F4D01" w:rsidRDefault="000D343E" w:rsidP="00BF5190">
            <w:pPr>
              <w:pStyle w:val="Default"/>
              <w:widowControl/>
              <w:numPr>
                <w:ilvl w:val="0"/>
                <w:numId w:val="18"/>
              </w:numPr>
              <w:spacing w:after="120"/>
              <w:ind w:left="322"/>
              <w:jc w:val="both"/>
              <w:rPr>
                <w:rFonts w:ascii="Arial" w:hAnsi="Arial" w:cs="Arial"/>
                <w:bCs/>
                <w:sz w:val="22"/>
                <w:szCs w:val="22"/>
                <w:lang w:val="mn-MN"/>
              </w:rPr>
            </w:pPr>
            <w:r w:rsidRPr="004F4D01">
              <w:rPr>
                <w:rFonts w:ascii="Arial" w:hAnsi="Arial" w:cs="Arial"/>
                <w:sz w:val="22"/>
                <w:szCs w:val="22"/>
                <w:shd w:val="clear" w:color="auto" w:fill="FFFFFF"/>
                <w:lang w:val="mn-MN"/>
              </w:rPr>
              <w:t>Support implementation of stand-level forest management plans by FUGs through demonstration of sustainable forest management activities, including: a) Forest cleaning and b) pre-commercial thinning, commercial thinning and other silvicultural activity c) measures to encourage natural regeneration and d) reforestation by native tree species (with temporary fencing)</w:t>
            </w:r>
            <w:r w:rsidRPr="004F4D01">
              <w:rPr>
                <w:rFonts w:ascii="Arial" w:hAnsi="Arial" w:cs="Arial"/>
                <w:sz w:val="22"/>
                <w:szCs w:val="22"/>
                <w:shd w:val="clear" w:color="auto" w:fill="FFFFFF"/>
              </w:rPr>
              <w:t>;</w:t>
            </w:r>
          </w:p>
          <w:p w14:paraId="24CCA403" w14:textId="77777777" w:rsidR="000D343E" w:rsidRPr="004F4D01" w:rsidRDefault="000D343E" w:rsidP="00BF5190">
            <w:pPr>
              <w:pStyle w:val="Default"/>
              <w:widowControl/>
              <w:numPr>
                <w:ilvl w:val="0"/>
                <w:numId w:val="18"/>
              </w:numPr>
              <w:spacing w:after="120"/>
              <w:ind w:left="322"/>
              <w:jc w:val="both"/>
              <w:rPr>
                <w:rFonts w:ascii="Arial" w:hAnsi="Arial" w:cs="Arial"/>
                <w:bCs/>
                <w:sz w:val="22"/>
                <w:szCs w:val="22"/>
                <w:lang w:val="mn-MN"/>
              </w:rPr>
            </w:pPr>
            <w:r w:rsidRPr="004F4D01">
              <w:rPr>
                <w:rFonts w:ascii="Arial" w:hAnsi="Arial" w:cs="Arial"/>
                <w:sz w:val="22"/>
                <w:szCs w:val="22"/>
                <w:lang w:val="mn-MN"/>
              </w:rPr>
              <w:lastRenderedPageBreak/>
              <w:t>Training and hands on support to build technical capacity</w:t>
            </w:r>
            <w:r w:rsidRPr="004F4D01">
              <w:rPr>
                <w:rFonts w:ascii="Arial" w:hAnsi="Arial" w:cs="Arial"/>
                <w:sz w:val="22"/>
                <w:szCs w:val="22"/>
              </w:rPr>
              <w:t>;</w:t>
            </w:r>
            <w:r w:rsidRPr="004F4D01">
              <w:rPr>
                <w:rFonts w:ascii="Arial" w:hAnsi="Arial" w:cs="Arial"/>
                <w:bCs/>
                <w:sz w:val="22"/>
                <w:szCs w:val="22"/>
              </w:rPr>
              <w:t xml:space="preserve"> </w:t>
            </w:r>
          </w:p>
          <w:p w14:paraId="59BCBCE3" w14:textId="77777777" w:rsidR="000D343E" w:rsidRPr="004F4D01" w:rsidRDefault="000D343E" w:rsidP="00BF5190">
            <w:pPr>
              <w:pStyle w:val="Default"/>
              <w:widowControl/>
              <w:numPr>
                <w:ilvl w:val="0"/>
                <w:numId w:val="18"/>
              </w:numPr>
              <w:spacing w:after="120"/>
              <w:ind w:left="322"/>
              <w:jc w:val="both"/>
              <w:rPr>
                <w:rFonts w:ascii="Arial" w:hAnsi="Arial" w:cs="Arial"/>
                <w:bCs/>
                <w:sz w:val="22"/>
                <w:szCs w:val="22"/>
                <w:lang w:val="mn-MN"/>
              </w:rPr>
            </w:pPr>
            <w:r w:rsidRPr="004F4D01">
              <w:rPr>
                <w:rFonts w:ascii="Arial" w:hAnsi="Arial" w:cs="Arial"/>
                <w:bCs/>
                <w:sz w:val="22"/>
                <w:szCs w:val="22"/>
              </w:rPr>
              <w:t>Training reports;</w:t>
            </w:r>
          </w:p>
          <w:p w14:paraId="38A73A57" w14:textId="77777777" w:rsidR="000D343E" w:rsidRPr="004F4D01" w:rsidRDefault="000D343E" w:rsidP="00BF5190">
            <w:pPr>
              <w:pStyle w:val="Default"/>
              <w:widowControl/>
              <w:numPr>
                <w:ilvl w:val="0"/>
                <w:numId w:val="18"/>
              </w:numPr>
              <w:spacing w:after="120"/>
              <w:ind w:left="322"/>
              <w:jc w:val="both"/>
              <w:rPr>
                <w:rFonts w:ascii="Arial" w:hAnsi="Arial" w:cs="Arial"/>
                <w:bCs/>
                <w:sz w:val="22"/>
                <w:szCs w:val="22"/>
                <w:lang w:val="mn-MN"/>
              </w:rPr>
            </w:pPr>
            <w:r w:rsidRPr="004F4D01">
              <w:rPr>
                <w:rFonts w:ascii="Arial" w:hAnsi="Arial" w:cs="Arial"/>
                <w:bCs/>
                <w:sz w:val="22"/>
                <w:szCs w:val="22"/>
              </w:rPr>
              <w:t>Quarterly and half-year progress reports of implementing model SFM plans including business plan for the selected FUGs.</w:t>
            </w:r>
          </w:p>
        </w:tc>
        <w:tc>
          <w:tcPr>
            <w:tcW w:w="1350" w:type="dxa"/>
          </w:tcPr>
          <w:p w14:paraId="0275E856" w14:textId="77777777" w:rsidR="000D343E" w:rsidRPr="004F4D01" w:rsidRDefault="000D343E" w:rsidP="00B83967">
            <w:pPr>
              <w:tabs>
                <w:tab w:val="left" w:pos="450"/>
              </w:tabs>
              <w:spacing w:line="276" w:lineRule="auto"/>
              <w:jc w:val="center"/>
              <w:rPr>
                <w:rFonts w:ascii="Arial" w:eastAsia="Arial" w:hAnsi="Arial" w:cs="Arial"/>
                <w:szCs w:val="22"/>
              </w:rPr>
            </w:pPr>
            <w:r w:rsidRPr="004F4D01">
              <w:rPr>
                <w:rFonts w:ascii="Arial" w:eastAsia="Arial" w:hAnsi="Arial" w:cs="Arial"/>
                <w:szCs w:val="22"/>
              </w:rPr>
              <w:lastRenderedPageBreak/>
              <w:t>6</w:t>
            </w:r>
            <w:r w:rsidRPr="004F4D01">
              <w:rPr>
                <w:rFonts w:ascii="Arial" w:eastAsia="Arial" w:hAnsi="Arial" w:cs="Arial"/>
                <w:szCs w:val="22"/>
                <w:lang w:val="mn-MN"/>
              </w:rPr>
              <w:t xml:space="preserve"> month</w:t>
            </w:r>
            <w:r w:rsidRPr="004F4D01">
              <w:rPr>
                <w:rFonts w:ascii="Arial" w:eastAsia="Arial" w:hAnsi="Arial" w:cs="Arial"/>
                <w:szCs w:val="22"/>
              </w:rPr>
              <w:t>s</w:t>
            </w:r>
          </w:p>
        </w:tc>
        <w:tc>
          <w:tcPr>
            <w:tcW w:w="1350" w:type="dxa"/>
          </w:tcPr>
          <w:p w14:paraId="005EDEB9"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hAnsi="Arial" w:cs="Arial"/>
                <w:szCs w:val="22"/>
              </w:rPr>
              <w:t>2</w:t>
            </w:r>
            <w:r w:rsidRPr="004F4D01">
              <w:rPr>
                <w:rFonts w:ascii="Arial" w:hAnsi="Arial" w:cs="Arial"/>
                <w:szCs w:val="22"/>
                <w:lang w:val="mn-MN"/>
              </w:rPr>
              <w:t>5%</w:t>
            </w:r>
          </w:p>
        </w:tc>
        <w:tc>
          <w:tcPr>
            <w:tcW w:w="1800" w:type="dxa"/>
          </w:tcPr>
          <w:p w14:paraId="52930A84" w14:textId="77777777" w:rsidR="000D343E" w:rsidRPr="004F4D01" w:rsidRDefault="000D343E" w:rsidP="00B83967">
            <w:pPr>
              <w:tabs>
                <w:tab w:val="left" w:pos="450"/>
              </w:tabs>
              <w:spacing w:line="276" w:lineRule="auto"/>
              <w:rPr>
                <w:rFonts w:ascii="Arial" w:eastAsia="Arial" w:hAnsi="Arial" w:cs="Arial"/>
                <w:szCs w:val="22"/>
                <w:lang w:val="mn-MN"/>
              </w:rPr>
            </w:pPr>
            <w:r w:rsidRPr="004F4D01">
              <w:rPr>
                <w:rFonts w:ascii="Arial" w:eastAsia="Arial" w:hAnsi="Arial" w:cs="Arial"/>
                <w:szCs w:val="22"/>
                <w:lang w:val="mn-MN"/>
              </w:rPr>
              <w:t>Upon satisfactory result, Respective UNDP officer and PIU</w:t>
            </w:r>
          </w:p>
        </w:tc>
      </w:tr>
      <w:tr w:rsidR="000D343E" w:rsidRPr="004F4D01" w14:paraId="7A2EC303" w14:textId="77777777" w:rsidTr="00B83967">
        <w:tc>
          <w:tcPr>
            <w:tcW w:w="4860" w:type="dxa"/>
            <w:vAlign w:val="center"/>
          </w:tcPr>
          <w:p w14:paraId="2B2196DF" w14:textId="77777777" w:rsidR="000D343E" w:rsidRPr="004F4D01" w:rsidRDefault="000D343E" w:rsidP="00B83967">
            <w:pPr>
              <w:pStyle w:val="Default"/>
              <w:widowControl/>
              <w:spacing w:after="120"/>
              <w:jc w:val="both"/>
              <w:rPr>
                <w:rFonts w:ascii="Arial" w:hAnsi="Arial" w:cs="Arial"/>
                <w:b/>
                <w:sz w:val="22"/>
                <w:szCs w:val="22"/>
              </w:rPr>
            </w:pPr>
            <w:r w:rsidRPr="004F4D01">
              <w:rPr>
                <w:rFonts w:ascii="Arial" w:hAnsi="Arial" w:cs="Arial"/>
                <w:b/>
                <w:sz w:val="22"/>
                <w:szCs w:val="22"/>
              </w:rPr>
              <w:t>Final report</w:t>
            </w:r>
          </w:p>
          <w:p w14:paraId="42A5A5C7" w14:textId="77777777" w:rsidR="000D343E" w:rsidRPr="004F4D01" w:rsidRDefault="000D343E" w:rsidP="00BF5190">
            <w:pPr>
              <w:pStyle w:val="Default"/>
              <w:widowControl/>
              <w:numPr>
                <w:ilvl w:val="0"/>
                <w:numId w:val="18"/>
              </w:numPr>
              <w:spacing w:after="120"/>
              <w:ind w:left="316"/>
              <w:jc w:val="both"/>
              <w:rPr>
                <w:rFonts w:ascii="Arial" w:hAnsi="Arial" w:cs="Arial"/>
                <w:b/>
                <w:sz w:val="22"/>
                <w:szCs w:val="22"/>
              </w:rPr>
            </w:pPr>
            <w:r w:rsidRPr="004F4D01">
              <w:rPr>
                <w:rFonts w:ascii="Arial" w:hAnsi="Arial" w:cs="Arial"/>
                <w:bCs/>
                <w:sz w:val="22"/>
                <w:szCs w:val="22"/>
              </w:rPr>
              <w:t>Annual progress reports of implementing model SFM plans including business plan for the selected FUGs;</w:t>
            </w:r>
          </w:p>
          <w:p w14:paraId="67D5A90B" w14:textId="77777777" w:rsidR="000D343E" w:rsidRPr="004F4D01" w:rsidRDefault="000D343E" w:rsidP="00BF5190">
            <w:pPr>
              <w:pStyle w:val="ListParagraph"/>
              <w:numPr>
                <w:ilvl w:val="0"/>
                <w:numId w:val="18"/>
              </w:numPr>
              <w:overflowPunct/>
              <w:adjustRightInd/>
              <w:spacing w:line="276" w:lineRule="auto"/>
              <w:ind w:left="316"/>
              <w:jc w:val="both"/>
              <w:rPr>
                <w:rFonts w:ascii="Arial" w:eastAsia="Arial" w:hAnsi="Arial" w:cs="Arial"/>
                <w:szCs w:val="22"/>
                <w:lang w:val="mn-MN" w:eastAsia="de-DE"/>
              </w:rPr>
            </w:pPr>
            <w:r w:rsidRPr="004F4D01">
              <w:rPr>
                <w:rFonts w:ascii="Arial" w:eastAsia="Arial" w:hAnsi="Arial" w:cs="Arial"/>
                <w:szCs w:val="22"/>
                <w:lang w:val="mn-MN" w:eastAsia="de-DE"/>
              </w:rPr>
              <w:t>Calculate CO</w:t>
            </w:r>
            <w:r w:rsidRPr="004F4D01">
              <w:rPr>
                <w:rFonts w:ascii="Arial" w:eastAsia="Arial" w:hAnsi="Arial" w:cs="Arial"/>
                <w:szCs w:val="22"/>
                <w:vertAlign w:val="subscript"/>
                <w:lang w:val="mn-MN" w:eastAsia="de-DE"/>
              </w:rPr>
              <w:t>2</w:t>
            </w:r>
            <w:r w:rsidRPr="004F4D01">
              <w:rPr>
                <w:rFonts w:ascii="Arial" w:eastAsia="Arial" w:hAnsi="Arial" w:cs="Arial"/>
                <w:szCs w:val="22"/>
                <w:lang w:val="mn-MN" w:eastAsia="de-DE"/>
              </w:rPr>
              <w:t xml:space="preserve"> emission and removal using the EX-Ante Carbon-balance Tool (EX-ACT) developed by FAO;</w:t>
            </w:r>
          </w:p>
          <w:p w14:paraId="0AC2FE77" w14:textId="77777777" w:rsidR="000D343E" w:rsidRPr="004F4D01" w:rsidRDefault="000D343E" w:rsidP="00BF5190">
            <w:pPr>
              <w:pStyle w:val="Default"/>
              <w:widowControl/>
              <w:numPr>
                <w:ilvl w:val="0"/>
                <w:numId w:val="18"/>
              </w:numPr>
              <w:spacing w:after="120"/>
              <w:ind w:left="316"/>
              <w:jc w:val="both"/>
              <w:rPr>
                <w:rFonts w:ascii="Arial" w:hAnsi="Arial" w:cs="Arial"/>
                <w:b/>
                <w:sz w:val="22"/>
                <w:szCs w:val="22"/>
              </w:rPr>
            </w:pPr>
            <w:r w:rsidRPr="004F4D01">
              <w:rPr>
                <w:rFonts w:ascii="Arial" w:hAnsi="Arial" w:cs="Arial"/>
                <w:bCs/>
                <w:sz w:val="22"/>
                <w:szCs w:val="22"/>
              </w:rPr>
              <w:t>Recommendation of how to scale up good practices of the model SFM plan and maintain sustainability of the FUG’s activities;</w:t>
            </w:r>
          </w:p>
          <w:p w14:paraId="75A8CB2E" w14:textId="77777777" w:rsidR="000D343E" w:rsidRPr="004F4D01" w:rsidRDefault="000D343E" w:rsidP="00BF5190">
            <w:pPr>
              <w:pStyle w:val="Default"/>
              <w:widowControl/>
              <w:numPr>
                <w:ilvl w:val="0"/>
                <w:numId w:val="18"/>
              </w:numPr>
              <w:spacing w:after="120"/>
              <w:ind w:left="316"/>
              <w:jc w:val="both"/>
              <w:rPr>
                <w:rFonts w:ascii="Arial" w:hAnsi="Arial" w:cs="Arial"/>
                <w:b/>
                <w:sz w:val="22"/>
                <w:szCs w:val="22"/>
              </w:rPr>
            </w:pPr>
            <w:r w:rsidRPr="004F4D01">
              <w:rPr>
                <w:rFonts w:ascii="Arial" w:hAnsi="Arial" w:cs="Arial"/>
                <w:bCs/>
                <w:sz w:val="22"/>
                <w:szCs w:val="22"/>
              </w:rPr>
              <w:t>Final narrative report with financial report.</w:t>
            </w:r>
          </w:p>
        </w:tc>
        <w:tc>
          <w:tcPr>
            <w:tcW w:w="1350" w:type="dxa"/>
          </w:tcPr>
          <w:p w14:paraId="6787AD81" w14:textId="77777777" w:rsidR="000D343E" w:rsidRPr="004F4D01" w:rsidRDefault="000D343E" w:rsidP="00B83967">
            <w:pPr>
              <w:tabs>
                <w:tab w:val="left" w:pos="450"/>
              </w:tabs>
              <w:spacing w:line="276" w:lineRule="auto"/>
              <w:jc w:val="center"/>
              <w:rPr>
                <w:rFonts w:ascii="Arial" w:eastAsia="Arial" w:hAnsi="Arial" w:cs="Arial"/>
                <w:szCs w:val="22"/>
              </w:rPr>
            </w:pPr>
            <w:r w:rsidRPr="004F4D01">
              <w:rPr>
                <w:rFonts w:ascii="Arial" w:eastAsia="Arial" w:hAnsi="Arial" w:cs="Arial"/>
                <w:szCs w:val="22"/>
              </w:rPr>
              <w:t>6 months</w:t>
            </w:r>
          </w:p>
        </w:tc>
        <w:tc>
          <w:tcPr>
            <w:tcW w:w="1350" w:type="dxa"/>
          </w:tcPr>
          <w:p w14:paraId="5B180933" w14:textId="77777777" w:rsidR="000D343E" w:rsidRPr="004F4D01" w:rsidRDefault="000D343E" w:rsidP="00B83967">
            <w:pPr>
              <w:tabs>
                <w:tab w:val="left" w:pos="450"/>
              </w:tabs>
              <w:spacing w:line="276" w:lineRule="auto"/>
              <w:jc w:val="center"/>
              <w:rPr>
                <w:rFonts w:ascii="Arial" w:eastAsia="Arial" w:hAnsi="Arial" w:cs="Arial"/>
                <w:szCs w:val="22"/>
                <w:lang w:val="mn-MN"/>
              </w:rPr>
            </w:pPr>
            <w:r w:rsidRPr="004F4D01">
              <w:rPr>
                <w:rFonts w:ascii="Arial" w:hAnsi="Arial" w:cs="Arial"/>
                <w:szCs w:val="22"/>
              </w:rPr>
              <w:t>2</w:t>
            </w:r>
            <w:r w:rsidRPr="004F4D01">
              <w:rPr>
                <w:rFonts w:ascii="Arial" w:hAnsi="Arial" w:cs="Arial"/>
                <w:szCs w:val="22"/>
                <w:lang w:val="mn-MN"/>
              </w:rPr>
              <w:t>5%</w:t>
            </w:r>
          </w:p>
        </w:tc>
        <w:tc>
          <w:tcPr>
            <w:tcW w:w="1800" w:type="dxa"/>
          </w:tcPr>
          <w:p w14:paraId="4425D37A" w14:textId="77777777" w:rsidR="000D343E" w:rsidRPr="004F4D01" w:rsidRDefault="000D343E" w:rsidP="00B83967">
            <w:pPr>
              <w:tabs>
                <w:tab w:val="left" w:pos="450"/>
              </w:tabs>
              <w:spacing w:line="276" w:lineRule="auto"/>
              <w:rPr>
                <w:rFonts w:ascii="Arial" w:eastAsia="Arial" w:hAnsi="Arial" w:cs="Arial"/>
                <w:szCs w:val="22"/>
                <w:lang w:val="mn-MN"/>
              </w:rPr>
            </w:pPr>
            <w:r w:rsidRPr="004F4D01">
              <w:rPr>
                <w:rFonts w:ascii="Arial" w:eastAsia="Arial" w:hAnsi="Arial" w:cs="Arial"/>
                <w:szCs w:val="22"/>
                <w:lang w:val="mn-MN"/>
              </w:rPr>
              <w:t>Upon satisfactory result, Respective UNDP officer and PIU</w:t>
            </w:r>
          </w:p>
        </w:tc>
      </w:tr>
    </w:tbl>
    <w:p w14:paraId="6EFC462B" w14:textId="77777777" w:rsidR="000D343E" w:rsidRPr="004F4D01" w:rsidRDefault="000D343E" w:rsidP="000D343E">
      <w:pPr>
        <w:spacing w:after="9" w:line="276" w:lineRule="auto"/>
        <w:ind w:left="-3" w:right="76"/>
        <w:rPr>
          <w:rFonts w:ascii="Arial" w:hAnsi="Arial" w:cs="Arial"/>
          <w:szCs w:val="22"/>
          <w:lang w:val="mn-MN" w:eastAsia="ja-JP" w:bidi="mn-Mong-CN"/>
        </w:rPr>
      </w:pPr>
    </w:p>
    <w:p w14:paraId="5F1CD807" w14:textId="77777777" w:rsidR="000D343E" w:rsidRPr="004F4D01" w:rsidRDefault="000D343E" w:rsidP="00BF5190">
      <w:pPr>
        <w:numPr>
          <w:ilvl w:val="0"/>
          <w:numId w:val="20"/>
        </w:numPr>
        <w:spacing w:after="200" w:line="276" w:lineRule="auto"/>
        <w:ind w:left="426" w:hanging="426"/>
        <w:jc w:val="both"/>
        <w:rPr>
          <w:rFonts w:ascii="Arial" w:hAnsi="Arial" w:cs="Arial"/>
          <w:szCs w:val="22"/>
          <w:lang w:val="mn-MN" w:eastAsia="de-DE"/>
        </w:rPr>
      </w:pPr>
      <w:r w:rsidRPr="004F4D01">
        <w:rPr>
          <w:rFonts w:ascii="Arial" w:hAnsi="Arial" w:cs="Arial"/>
          <w:b/>
          <w:szCs w:val="22"/>
          <w:lang w:val="mn-MN" w:eastAsia="de-DE"/>
        </w:rPr>
        <w:t xml:space="preserve">Institutional arrangement </w:t>
      </w:r>
    </w:p>
    <w:p w14:paraId="709880D9" w14:textId="77777777" w:rsidR="000D343E" w:rsidRPr="004F4D01" w:rsidRDefault="000D343E" w:rsidP="000D343E">
      <w:pPr>
        <w:spacing w:after="200" w:line="276" w:lineRule="auto"/>
        <w:rPr>
          <w:rFonts w:ascii="Arial" w:eastAsiaTheme="minorEastAsia" w:hAnsi="Arial" w:cs="Arial"/>
          <w:szCs w:val="22"/>
          <w:lang w:val="mn-MN" w:eastAsia="ja-JP" w:bidi="mn-Mong-CN"/>
        </w:rPr>
      </w:pPr>
      <w:r w:rsidRPr="004F4D01">
        <w:rPr>
          <w:rFonts w:ascii="Arial" w:eastAsiaTheme="minorEastAsia" w:hAnsi="Arial" w:cs="Arial"/>
          <w:szCs w:val="22"/>
          <w:lang w:val="mn-MN" w:eastAsia="ja-JP" w:bidi="mn-Mong-CN"/>
        </w:rPr>
        <w:t xml:space="preserve">The contracted team of consultants will work for a total of </w:t>
      </w:r>
      <w:r w:rsidRPr="004F4D01">
        <w:rPr>
          <w:rFonts w:ascii="Arial" w:eastAsiaTheme="minorEastAsia" w:hAnsi="Arial" w:cs="Arial"/>
          <w:szCs w:val="22"/>
          <w:lang w:eastAsia="ja-JP" w:bidi="mn-Mong-CN"/>
        </w:rPr>
        <w:t>24</w:t>
      </w:r>
      <w:r w:rsidRPr="004F4D01">
        <w:rPr>
          <w:rFonts w:ascii="Arial" w:eastAsiaTheme="minorEastAsia" w:hAnsi="Arial" w:cs="Arial"/>
          <w:szCs w:val="22"/>
          <w:lang w:val="mn-MN" w:eastAsia="ja-JP" w:bidi="mn-Mong-CN"/>
        </w:rPr>
        <w:t xml:space="preserve"> months in close collaboration with the PMU and relevant stakeholders at national and local level. The consultant should ensure a timely identification of potential risks and signal any delays in deliverables. The contract will be effective immediately upon signature by UNDP. </w:t>
      </w:r>
    </w:p>
    <w:p w14:paraId="2593EBC9" w14:textId="77777777" w:rsidR="000D343E" w:rsidRPr="004F4D01" w:rsidRDefault="000D343E" w:rsidP="000D343E">
      <w:pPr>
        <w:spacing w:after="200" w:line="276" w:lineRule="auto"/>
        <w:jc w:val="both"/>
        <w:rPr>
          <w:rFonts w:ascii="Arial" w:hAnsi="Arial" w:cs="Arial"/>
          <w:szCs w:val="22"/>
          <w:lang w:val="mn-MN" w:eastAsia="ja-JP" w:bidi="mn-Mong-CN"/>
        </w:rPr>
      </w:pPr>
      <w:r w:rsidRPr="004F4D01">
        <w:rPr>
          <w:rFonts w:ascii="Arial" w:eastAsiaTheme="minorEastAsia" w:hAnsi="Arial" w:cs="Arial"/>
          <w:szCs w:val="22"/>
          <w:lang w:val="mn-MN" w:eastAsia="ja-JP" w:bidi="mn-Mong-CN"/>
        </w:rPr>
        <w:t>UNDP</w:t>
      </w:r>
      <w:r w:rsidRPr="004F4D01">
        <w:rPr>
          <w:rFonts w:ascii="Arial" w:hAnsi="Arial" w:cs="Arial"/>
          <w:szCs w:val="22"/>
          <w:lang w:val="mn-MN" w:eastAsia="ja-JP" w:bidi="mn-Mong-CN"/>
        </w:rPr>
        <w:t xml:space="preserve"> CO shall have the following responsibilities: </w:t>
      </w:r>
    </w:p>
    <w:p w14:paraId="36C947AD" w14:textId="77777777" w:rsidR="000D343E" w:rsidRPr="004F4D01" w:rsidRDefault="000D343E" w:rsidP="00BF5190">
      <w:pPr>
        <w:numPr>
          <w:ilvl w:val="0"/>
          <w:numId w:val="19"/>
        </w:numPr>
        <w:spacing w:after="200" w:line="276" w:lineRule="auto"/>
        <w:contextualSpacing/>
        <w:jc w:val="both"/>
        <w:rPr>
          <w:rFonts w:ascii="Arial" w:eastAsia="Calibri" w:hAnsi="Arial" w:cs="Arial"/>
          <w:szCs w:val="22"/>
          <w:lang w:val="mn-MN"/>
        </w:rPr>
      </w:pPr>
      <w:r w:rsidRPr="004F4D01">
        <w:rPr>
          <w:rFonts w:ascii="Arial" w:eastAsia="Calibri" w:hAnsi="Arial" w:cs="Arial"/>
          <w:szCs w:val="22"/>
          <w:lang w:val="mn-MN"/>
        </w:rPr>
        <w:t>Provide with relevant documents;</w:t>
      </w:r>
    </w:p>
    <w:p w14:paraId="62CF8087" w14:textId="77777777" w:rsidR="000D343E" w:rsidRPr="004F4D01" w:rsidRDefault="000D343E" w:rsidP="00BF5190">
      <w:pPr>
        <w:numPr>
          <w:ilvl w:val="0"/>
          <w:numId w:val="19"/>
        </w:numPr>
        <w:spacing w:after="200" w:line="276" w:lineRule="auto"/>
        <w:contextualSpacing/>
        <w:jc w:val="both"/>
        <w:rPr>
          <w:rFonts w:ascii="Arial" w:eastAsia="Calibri" w:hAnsi="Arial" w:cs="Arial"/>
          <w:szCs w:val="22"/>
          <w:lang w:val="mn-MN"/>
        </w:rPr>
      </w:pPr>
      <w:r w:rsidRPr="004F4D01">
        <w:rPr>
          <w:rFonts w:ascii="Arial" w:eastAsia="Calibri" w:hAnsi="Arial" w:cs="Arial"/>
          <w:szCs w:val="22"/>
          <w:lang w:val="mn-MN"/>
        </w:rPr>
        <w:t>Discuss and agree on the methodologies of the assignment;</w:t>
      </w:r>
    </w:p>
    <w:p w14:paraId="4D829C39" w14:textId="77777777" w:rsidR="000D343E" w:rsidRPr="004F4D01" w:rsidRDefault="000D343E" w:rsidP="00BF5190">
      <w:pPr>
        <w:numPr>
          <w:ilvl w:val="0"/>
          <w:numId w:val="19"/>
        </w:numPr>
        <w:spacing w:after="200" w:line="276" w:lineRule="auto"/>
        <w:contextualSpacing/>
        <w:jc w:val="both"/>
        <w:rPr>
          <w:rFonts w:ascii="Arial" w:eastAsia="Calibri" w:hAnsi="Arial" w:cs="Arial"/>
          <w:szCs w:val="22"/>
          <w:lang w:val="mn-MN"/>
        </w:rPr>
      </w:pPr>
      <w:r w:rsidRPr="004F4D01">
        <w:rPr>
          <w:rFonts w:ascii="Arial" w:eastAsia="Calibri" w:hAnsi="Arial" w:cs="Arial"/>
          <w:szCs w:val="22"/>
          <w:lang w:val="mn-MN"/>
        </w:rPr>
        <w:t>Organize the meetings, workshops and etc;</w:t>
      </w:r>
    </w:p>
    <w:p w14:paraId="26B0271A" w14:textId="77777777" w:rsidR="000D343E" w:rsidRPr="004F4D01" w:rsidRDefault="000D343E" w:rsidP="00BF5190">
      <w:pPr>
        <w:numPr>
          <w:ilvl w:val="0"/>
          <w:numId w:val="19"/>
        </w:numPr>
        <w:spacing w:after="200" w:line="276" w:lineRule="auto"/>
        <w:contextualSpacing/>
        <w:jc w:val="both"/>
        <w:rPr>
          <w:rFonts w:ascii="Arial" w:eastAsia="Calibri" w:hAnsi="Arial" w:cs="Arial"/>
          <w:szCs w:val="22"/>
          <w:lang w:val="mn-MN"/>
        </w:rPr>
      </w:pPr>
      <w:r w:rsidRPr="004F4D01">
        <w:rPr>
          <w:rFonts w:ascii="Arial" w:eastAsia="Calibri" w:hAnsi="Arial" w:cs="Arial"/>
          <w:szCs w:val="22"/>
          <w:lang w:val="mn-MN"/>
        </w:rPr>
        <w:t>Support for participation and involvement of key stakeholders at the meeting;</w:t>
      </w:r>
    </w:p>
    <w:p w14:paraId="4ED8D59B" w14:textId="77777777" w:rsidR="000D343E" w:rsidRPr="004F4D01" w:rsidRDefault="000D343E" w:rsidP="00BF5190">
      <w:pPr>
        <w:numPr>
          <w:ilvl w:val="0"/>
          <w:numId w:val="19"/>
        </w:numPr>
        <w:spacing w:after="200" w:line="276" w:lineRule="auto"/>
        <w:contextualSpacing/>
        <w:jc w:val="both"/>
        <w:rPr>
          <w:rFonts w:ascii="Arial" w:eastAsia="Calibri" w:hAnsi="Arial" w:cs="Arial"/>
          <w:szCs w:val="22"/>
          <w:lang w:val="mn-MN"/>
        </w:rPr>
      </w:pPr>
      <w:r w:rsidRPr="004F4D01">
        <w:rPr>
          <w:rFonts w:ascii="Arial" w:eastAsia="Calibri" w:hAnsi="Arial" w:cs="Arial"/>
          <w:szCs w:val="22"/>
          <w:lang w:val="mn-MN"/>
        </w:rPr>
        <w:t xml:space="preserve">Monitor and evaluate the progress of the assignment. </w:t>
      </w:r>
    </w:p>
    <w:p w14:paraId="6F8767E2" w14:textId="77777777" w:rsidR="000D343E" w:rsidRPr="004F4D01" w:rsidRDefault="000D343E" w:rsidP="000D343E">
      <w:pPr>
        <w:widowControl w:val="0"/>
        <w:spacing w:after="200" w:line="276" w:lineRule="auto"/>
        <w:ind w:right="-674"/>
        <w:contextualSpacing/>
        <w:jc w:val="both"/>
        <w:rPr>
          <w:rFonts w:ascii="Arial" w:hAnsi="Arial" w:cs="Arial"/>
          <w:szCs w:val="22"/>
          <w:lang w:val="mn-MN" w:eastAsia="ja-JP" w:bidi="mn-Mong-CN"/>
        </w:rPr>
      </w:pPr>
    </w:p>
    <w:p w14:paraId="38A93B5E" w14:textId="77777777" w:rsidR="000D343E" w:rsidRPr="004F4D01" w:rsidRDefault="000D343E" w:rsidP="000D343E">
      <w:pPr>
        <w:widowControl w:val="0"/>
        <w:spacing w:after="200" w:line="276" w:lineRule="auto"/>
        <w:ind w:right="49"/>
        <w:contextualSpacing/>
        <w:jc w:val="both"/>
        <w:rPr>
          <w:rFonts w:ascii="Arial" w:hAnsi="Arial" w:cs="Arial"/>
          <w:szCs w:val="22"/>
          <w:lang w:val="mn-MN" w:eastAsia="ja-JP" w:bidi="mn-Mong-CN"/>
        </w:rPr>
      </w:pPr>
      <w:r w:rsidRPr="004F4D01">
        <w:rPr>
          <w:rFonts w:ascii="Arial" w:hAnsi="Arial" w:cs="Arial"/>
          <w:szCs w:val="22"/>
          <w:lang w:val="mn-MN" w:eastAsia="ja-JP" w:bidi="mn-Mong-CN"/>
        </w:rPr>
        <w:t xml:space="preserve">The present ToR may be subject to modification, without changing the overall objective and the scope of work, based on mutual consultations. UNDP will hold the copyright of the assignment deliverables. </w:t>
      </w:r>
    </w:p>
    <w:p w14:paraId="4F575F23" w14:textId="77777777" w:rsidR="000D343E" w:rsidRPr="004F4D01" w:rsidRDefault="000D343E" w:rsidP="000D343E">
      <w:pPr>
        <w:widowControl w:val="0"/>
        <w:spacing w:line="276" w:lineRule="auto"/>
        <w:ind w:right="-674"/>
        <w:contextualSpacing/>
        <w:jc w:val="both"/>
        <w:rPr>
          <w:rFonts w:ascii="Arial" w:hAnsi="Arial" w:cs="Arial"/>
          <w:szCs w:val="22"/>
          <w:lang w:val="mn-MN" w:eastAsia="ja-JP" w:bidi="mn-Mong-CN"/>
        </w:rPr>
      </w:pPr>
    </w:p>
    <w:p w14:paraId="65E9A152" w14:textId="77777777" w:rsidR="000D343E" w:rsidRPr="004F4D01" w:rsidRDefault="000D343E" w:rsidP="00BF5190">
      <w:pPr>
        <w:numPr>
          <w:ilvl w:val="0"/>
          <w:numId w:val="20"/>
        </w:numPr>
        <w:spacing w:after="8" w:line="251" w:lineRule="auto"/>
        <w:ind w:left="426" w:hanging="426"/>
        <w:contextualSpacing/>
        <w:rPr>
          <w:rFonts w:ascii="Arial" w:eastAsia="Calibri" w:hAnsi="Arial" w:cs="Arial"/>
          <w:szCs w:val="22"/>
          <w:lang w:val="mn-MN"/>
        </w:rPr>
      </w:pPr>
      <w:r w:rsidRPr="004F4D01">
        <w:rPr>
          <w:rFonts w:ascii="Arial" w:eastAsia="Calibri" w:hAnsi="Arial" w:cs="Arial"/>
          <w:b/>
          <w:color w:val="000000"/>
          <w:szCs w:val="22"/>
          <w:lang w:val="mn-MN"/>
        </w:rPr>
        <w:t>Qualifications of the consultant profile:</w:t>
      </w:r>
      <w:r w:rsidRPr="004F4D01">
        <w:rPr>
          <w:rFonts w:ascii="Arial" w:eastAsia="Calibri" w:hAnsi="Arial" w:cs="Arial"/>
          <w:color w:val="000000"/>
          <w:szCs w:val="22"/>
          <w:lang w:val="mn-MN"/>
        </w:rPr>
        <w:t xml:space="preserve"> </w:t>
      </w:r>
    </w:p>
    <w:p w14:paraId="4EDEBE4D" w14:textId="77777777" w:rsidR="000D343E" w:rsidRPr="004F4D01" w:rsidRDefault="000D343E" w:rsidP="000D343E">
      <w:pPr>
        <w:spacing w:after="51" w:line="259" w:lineRule="auto"/>
        <w:rPr>
          <w:rFonts w:ascii="Arial" w:hAnsi="Arial" w:cs="Arial"/>
          <w:szCs w:val="22"/>
          <w:lang w:val="mn-MN" w:eastAsia="ja-JP" w:bidi="mn-Mong-CN"/>
        </w:rPr>
      </w:pPr>
      <w:r w:rsidRPr="004F4D01">
        <w:rPr>
          <w:rFonts w:ascii="Arial" w:hAnsi="Arial" w:cs="Arial"/>
          <w:color w:val="000000"/>
          <w:szCs w:val="22"/>
          <w:lang w:val="mn-MN" w:eastAsia="ja-JP" w:bidi="mn-Mong-CN"/>
        </w:rPr>
        <w:t xml:space="preserve">Team leader: </w:t>
      </w:r>
    </w:p>
    <w:p w14:paraId="52375EF2"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Forest engineer with managerial and team leading experience</w:t>
      </w:r>
      <w:r w:rsidRPr="004F4D01">
        <w:rPr>
          <w:rFonts w:ascii="Arial" w:hAnsi="Arial" w:cs="Arial"/>
          <w:color w:val="000000"/>
          <w:szCs w:val="22"/>
          <w:lang w:eastAsia="ja-JP" w:bidi="mn-Mong-CN"/>
        </w:rPr>
        <w:t>.</w:t>
      </w:r>
    </w:p>
    <w:p w14:paraId="314254FD" w14:textId="77777777" w:rsidR="000D343E" w:rsidRPr="004F4D01" w:rsidRDefault="000D343E" w:rsidP="000D343E">
      <w:pPr>
        <w:spacing w:after="4" w:line="249" w:lineRule="auto"/>
        <w:jc w:val="both"/>
        <w:rPr>
          <w:rFonts w:ascii="Arial" w:hAnsi="Arial" w:cs="Arial"/>
          <w:color w:val="000000"/>
          <w:szCs w:val="22"/>
          <w:lang w:val="mn-MN" w:eastAsia="ja-JP" w:bidi="mn-Mong-CN"/>
        </w:rPr>
      </w:pPr>
      <w:r w:rsidRPr="004F4D01">
        <w:rPr>
          <w:rFonts w:ascii="Arial" w:hAnsi="Arial" w:cs="Arial"/>
          <w:color w:val="000000"/>
          <w:szCs w:val="22"/>
          <w:lang w:val="mn-MN" w:eastAsia="ja-JP" w:bidi="mn-Mong-CN"/>
        </w:rPr>
        <w:t xml:space="preserve">Team members: </w:t>
      </w:r>
    </w:p>
    <w:p w14:paraId="58C3370A"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Forest engineer with experience in forest inventory, management plan, monitoring, forest protection, utilization and restoration</w:t>
      </w:r>
      <w:r w:rsidRPr="004F4D01">
        <w:rPr>
          <w:rFonts w:ascii="Arial" w:hAnsi="Arial" w:cs="Arial"/>
          <w:color w:val="000000"/>
          <w:szCs w:val="22"/>
          <w:lang w:eastAsia="ja-JP" w:bidi="mn-Mong-CN"/>
        </w:rPr>
        <w:t>;</w:t>
      </w:r>
    </w:p>
    <w:p w14:paraId="54235F43"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Remote sensing and/or GIS specialist with experience in forestry field</w:t>
      </w:r>
      <w:r w:rsidRPr="004F4D01">
        <w:rPr>
          <w:rFonts w:ascii="Arial" w:hAnsi="Arial" w:cs="Arial"/>
          <w:color w:val="000000"/>
          <w:szCs w:val="22"/>
          <w:lang w:eastAsia="ja-JP" w:bidi="mn-Mong-CN"/>
        </w:rPr>
        <w:t>;</w:t>
      </w:r>
    </w:p>
    <w:p w14:paraId="6C0A6501"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Economist - Business plan developer (optional)</w:t>
      </w:r>
      <w:r w:rsidRPr="004F4D01">
        <w:rPr>
          <w:rFonts w:ascii="Arial" w:hAnsi="Arial" w:cs="Arial"/>
          <w:color w:val="000000"/>
          <w:szCs w:val="22"/>
          <w:lang w:eastAsia="ja-JP" w:bidi="mn-Mong-CN"/>
        </w:rPr>
        <w:t>.</w:t>
      </w:r>
    </w:p>
    <w:p w14:paraId="65D1C522" w14:textId="77777777" w:rsidR="000D343E" w:rsidRPr="004F4D01" w:rsidRDefault="000D343E" w:rsidP="000D343E">
      <w:pPr>
        <w:spacing w:after="4" w:line="249" w:lineRule="auto"/>
        <w:jc w:val="both"/>
        <w:rPr>
          <w:rFonts w:ascii="Arial" w:hAnsi="Arial" w:cs="Arial"/>
          <w:szCs w:val="22"/>
          <w:lang w:val="mn-MN" w:eastAsia="ja-JP" w:bidi="mn-Mong-CN"/>
        </w:rPr>
      </w:pPr>
      <w:r w:rsidRPr="004F4D01">
        <w:rPr>
          <w:rFonts w:ascii="Arial" w:hAnsi="Arial" w:cs="Arial"/>
          <w:color w:val="000000"/>
          <w:szCs w:val="22"/>
          <w:lang w:val="mn-MN" w:eastAsia="ja-JP" w:bidi="mn-Mong-CN"/>
        </w:rPr>
        <w:t xml:space="preserve">    </w:t>
      </w:r>
    </w:p>
    <w:p w14:paraId="3B84873D" w14:textId="77777777" w:rsidR="000D343E" w:rsidRPr="004F4D01" w:rsidRDefault="000D343E" w:rsidP="000D343E">
      <w:pPr>
        <w:spacing w:after="200" w:line="249" w:lineRule="auto"/>
        <w:jc w:val="both"/>
        <w:rPr>
          <w:rFonts w:ascii="Arial" w:hAnsi="Arial" w:cs="Arial"/>
          <w:szCs w:val="22"/>
          <w:lang w:val="mn-MN" w:eastAsia="ja-JP" w:bidi="mn-Mong-CN"/>
        </w:rPr>
      </w:pPr>
      <w:r w:rsidRPr="004F4D01">
        <w:rPr>
          <w:rFonts w:ascii="Arial" w:hAnsi="Arial" w:cs="Arial"/>
          <w:color w:val="000000"/>
          <w:szCs w:val="22"/>
          <w:u w:val="single" w:color="000000"/>
          <w:lang w:val="mn-MN" w:eastAsia="ja-JP" w:bidi="mn-Mong-CN"/>
        </w:rPr>
        <w:t>Experience:</w:t>
      </w:r>
      <w:r w:rsidRPr="004F4D01">
        <w:rPr>
          <w:rFonts w:ascii="Arial" w:hAnsi="Arial" w:cs="Arial"/>
          <w:color w:val="000000"/>
          <w:szCs w:val="22"/>
          <w:lang w:val="mn-MN" w:eastAsia="ja-JP" w:bidi="mn-Mong-CN"/>
        </w:rPr>
        <w:t xml:space="preserve"> </w:t>
      </w:r>
    </w:p>
    <w:p w14:paraId="6644F97D"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 xml:space="preserve">At least 5 years of experience in closely related field;  </w:t>
      </w:r>
    </w:p>
    <w:p w14:paraId="7F241170"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 xml:space="preserve">Forest engineers with strong knowledge on forest management at Boreal and Saxaul forest; </w:t>
      </w:r>
    </w:p>
    <w:p w14:paraId="25BDFE82"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lastRenderedPageBreak/>
        <w:t xml:space="preserve">GIS experts have to considerable experience and knowledge in related Boreal and Saxaul forest; </w:t>
      </w:r>
    </w:p>
    <w:p w14:paraId="04D98EC8"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 xml:space="preserve">Proven experience in facilitation of community activities;  </w:t>
      </w:r>
    </w:p>
    <w:p w14:paraId="2947420F"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Experiences with forest unit, forest rangers and private forest companies and forest user groups</w:t>
      </w:r>
    </w:p>
    <w:p w14:paraId="2DBE0427" w14:textId="77777777" w:rsidR="000D343E" w:rsidRPr="004F4D01" w:rsidRDefault="000D343E" w:rsidP="000D343E">
      <w:pPr>
        <w:spacing w:after="68" w:line="249" w:lineRule="auto"/>
        <w:jc w:val="both"/>
        <w:rPr>
          <w:rFonts w:ascii="Arial" w:hAnsi="Arial" w:cs="Arial"/>
          <w:szCs w:val="22"/>
          <w:lang w:val="mn-MN" w:eastAsia="ja-JP" w:bidi="mn-Mong-CN"/>
        </w:rPr>
      </w:pPr>
      <w:r w:rsidRPr="004F4D01">
        <w:rPr>
          <w:rFonts w:ascii="Arial" w:hAnsi="Arial" w:cs="Arial"/>
          <w:color w:val="000000"/>
          <w:szCs w:val="22"/>
          <w:u w:val="single" w:color="000000"/>
          <w:lang w:val="mn-MN" w:eastAsia="ja-JP" w:bidi="mn-Mong-CN"/>
        </w:rPr>
        <w:t>Competencies</w:t>
      </w:r>
      <w:r w:rsidRPr="004F4D01">
        <w:rPr>
          <w:rFonts w:ascii="Arial" w:hAnsi="Arial" w:cs="Arial"/>
          <w:color w:val="000000"/>
          <w:szCs w:val="22"/>
          <w:lang w:val="mn-MN" w:eastAsia="ja-JP" w:bidi="mn-Mong-CN"/>
        </w:rPr>
        <w:t xml:space="preserve">: </w:t>
      </w:r>
    </w:p>
    <w:p w14:paraId="6DB229AD"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Highly organized person, sets priorities, produces quality outputs, meets deadlines and manages time efficiently</w:t>
      </w:r>
      <w:r w:rsidRPr="004F4D01">
        <w:rPr>
          <w:rFonts w:ascii="Arial" w:hAnsi="Arial" w:cs="Arial"/>
          <w:color w:val="000000"/>
          <w:szCs w:val="22"/>
          <w:lang w:eastAsia="ja-JP" w:bidi="mn-Mong-CN"/>
        </w:rPr>
        <w:t>;</w:t>
      </w:r>
      <w:r w:rsidRPr="004F4D01">
        <w:rPr>
          <w:rFonts w:ascii="Arial" w:hAnsi="Arial" w:cs="Arial"/>
          <w:color w:val="000000"/>
          <w:szCs w:val="22"/>
          <w:lang w:val="mn-MN" w:eastAsia="ja-JP" w:bidi="mn-Mong-CN"/>
        </w:rPr>
        <w:t xml:space="preserve"> </w:t>
      </w:r>
    </w:p>
    <w:p w14:paraId="66F5C60F"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Ability to maintain overview in complex work situations, self</w:t>
      </w:r>
      <w:r w:rsidRPr="004F4D01">
        <w:rPr>
          <w:rFonts w:ascii="Cambria Math" w:hAnsi="Cambria Math" w:cs="Cambria Math"/>
          <w:color w:val="000000"/>
          <w:szCs w:val="22"/>
          <w:lang w:val="mn-MN" w:eastAsia="ja-JP" w:bidi="mn-Mong-CN"/>
        </w:rPr>
        <w:t>‐</w:t>
      </w:r>
      <w:r w:rsidRPr="004F4D01">
        <w:rPr>
          <w:rFonts w:ascii="Arial" w:hAnsi="Arial" w:cs="Arial"/>
          <w:color w:val="000000"/>
          <w:szCs w:val="22"/>
          <w:lang w:val="mn-MN" w:eastAsia="ja-JP" w:bidi="mn-Mong-CN"/>
        </w:rPr>
        <w:t>starter</w:t>
      </w:r>
      <w:r w:rsidRPr="004F4D01">
        <w:rPr>
          <w:rFonts w:ascii="Arial" w:hAnsi="Arial" w:cs="Arial"/>
          <w:color w:val="000000"/>
          <w:szCs w:val="22"/>
          <w:lang w:eastAsia="ja-JP" w:bidi="mn-Mong-CN"/>
        </w:rPr>
        <w:t>;</w:t>
      </w:r>
      <w:r w:rsidRPr="004F4D01">
        <w:rPr>
          <w:rFonts w:ascii="Arial" w:hAnsi="Arial" w:cs="Arial"/>
          <w:color w:val="000000"/>
          <w:szCs w:val="22"/>
          <w:lang w:val="mn-MN" w:eastAsia="ja-JP" w:bidi="mn-Mong-CN"/>
        </w:rPr>
        <w:t xml:space="preserve"> </w:t>
      </w:r>
    </w:p>
    <w:p w14:paraId="7DBC2328"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Writes clearly professional correspondence adequately</w:t>
      </w:r>
      <w:r w:rsidRPr="004F4D01">
        <w:rPr>
          <w:rFonts w:ascii="Arial" w:hAnsi="Arial" w:cs="Arial"/>
          <w:color w:val="000000"/>
          <w:szCs w:val="22"/>
          <w:lang w:eastAsia="ja-JP" w:bidi="mn-Mong-CN"/>
        </w:rPr>
        <w:t>;</w:t>
      </w:r>
      <w:r w:rsidRPr="004F4D01">
        <w:rPr>
          <w:rFonts w:ascii="Arial" w:hAnsi="Arial" w:cs="Arial"/>
          <w:color w:val="000000"/>
          <w:szCs w:val="22"/>
          <w:lang w:val="mn-MN" w:eastAsia="ja-JP" w:bidi="mn-Mong-CN"/>
        </w:rPr>
        <w:t xml:space="preserve"> </w:t>
      </w:r>
    </w:p>
    <w:p w14:paraId="359DC372"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Works toward creative solutions by analysing problems carefully and logically</w:t>
      </w:r>
      <w:r w:rsidRPr="004F4D01">
        <w:rPr>
          <w:rFonts w:ascii="Arial" w:hAnsi="Arial" w:cs="Arial"/>
          <w:color w:val="000000"/>
          <w:szCs w:val="22"/>
          <w:lang w:eastAsia="ja-JP" w:bidi="mn-Mong-CN"/>
        </w:rPr>
        <w:t>;</w:t>
      </w:r>
      <w:r w:rsidRPr="004F4D01">
        <w:rPr>
          <w:rFonts w:ascii="Arial" w:hAnsi="Arial" w:cs="Arial"/>
          <w:color w:val="000000"/>
          <w:szCs w:val="22"/>
          <w:lang w:val="mn-MN" w:eastAsia="ja-JP" w:bidi="mn-Mong-CN"/>
        </w:rPr>
        <w:t xml:space="preserve"> </w:t>
      </w:r>
    </w:p>
    <w:p w14:paraId="005FC775"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 xml:space="preserve">Maintains professional relationships; </w:t>
      </w:r>
    </w:p>
    <w:p w14:paraId="75737B37"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Sound understanding of key software packages</w:t>
      </w:r>
      <w:r w:rsidRPr="004F4D01">
        <w:rPr>
          <w:rFonts w:ascii="Arial" w:hAnsi="Arial" w:cs="Arial"/>
          <w:color w:val="000000"/>
          <w:szCs w:val="22"/>
          <w:lang w:eastAsia="ja-JP" w:bidi="mn-Mong-CN"/>
        </w:rPr>
        <w:t>.</w:t>
      </w:r>
    </w:p>
    <w:p w14:paraId="4E15137B" w14:textId="401467CB" w:rsidR="000D343E" w:rsidRPr="004F4D01" w:rsidRDefault="000D343E" w:rsidP="000D343E">
      <w:pPr>
        <w:spacing w:line="259" w:lineRule="auto"/>
        <w:rPr>
          <w:rFonts w:ascii="Arial" w:hAnsi="Arial" w:cs="Arial"/>
          <w:szCs w:val="22"/>
          <w:lang w:val="mn-MN" w:eastAsia="ja-JP" w:bidi="mn-Mong-CN"/>
        </w:rPr>
      </w:pPr>
    </w:p>
    <w:p w14:paraId="1999470E" w14:textId="77777777" w:rsidR="000D343E" w:rsidRPr="004F4D01" w:rsidRDefault="000D343E" w:rsidP="00BF5190">
      <w:pPr>
        <w:numPr>
          <w:ilvl w:val="0"/>
          <w:numId w:val="20"/>
        </w:numPr>
        <w:spacing w:after="200" w:line="251" w:lineRule="auto"/>
        <w:ind w:left="426" w:right="5146" w:hanging="426"/>
        <w:contextualSpacing/>
        <w:rPr>
          <w:rFonts w:ascii="Arial" w:eastAsia="Calibri" w:hAnsi="Arial" w:cs="Arial"/>
          <w:szCs w:val="22"/>
          <w:lang w:val="mn-MN"/>
        </w:rPr>
      </w:pPr>
      <w:r w:rsidRPr="004F4D01">
        <w:rPr>
          <w:rFonts w:ascii="Arial" w:eastAsia="Calibri" w:hAnsi="Arial" w:cs="Arial"/>
          <w:b/>
          <w:color w:val="000000"/>
          <w:szCs w:val="22"/>
          <w:lang w:val="mn-MN"/>
        </w:rPr>
        <w:t xml:space="preserve">Criteria for Selection of the Best Offer  </w:t>
      </w:r>
    </w:p>
    <w:p w14:paraId="284790BF" w14:textId="77777777" w:rsidR="000D343E" w:rsidRPr="004F4D01" w:rsidRDefault="000D343E" w:rsidP="000D343E">
      <w:pPr>
        <w:spacing w:line="276" w:lineRule="auto"/>
        <w:jc w:val="both"/>
        <w:rPr>
          <w:rFonts w:ascii="Arial" w:eastAsia="Arial" w:hAnsi="Arial" w:cs="Arial"/>
          <w:color w:val="000000"/>
          <w:szCs w:val="22"/>
          <w:lang w:val="mn-MN" w:eastAsia="ja-JP" w:bidi="mn-Mong-CN"/>
        </w:rPr>
      </w:pPr>
      <w:r w:rsidRPr="004F4D01">
        <w:rPr>
          <w:rFonts w:ascii="Arial" w:eastAsia="Arial" w:hAnsi="Arial" w:cs="Arial"/>
          <w:color w:val="000000"/>
          <w:szCs w:val="22"/>
          <w:lang w:val="mn-MN" w:eastAsia="ja-JP" w:bidi="mn-Mong-CN"/>
        </w:rPr>
        <w:t>Combined Scoring method will be used in the selection of a consultant, where the technical proposal (expertise, methodology, experience and qualification of key personal) will be weighted a max. of 70% and combined with the price offer which will be weighted a max of 30% (Annex 1).</w:t>
      </w:r>
    </w:p>
    <w:p w14:paraId="5C88ACC0" w14:textId="77777777" w:rsidR="000D343E" w:rsidRPr="004F4D01" w:rsidRDefault="000D343E" w:rsidP="000D343E">
      <w:pPr>
        <w:spacing w:line="276" w:lineRule="auto"/>
        <w:jc w:val="both"/>
        <w:rPr>
          <w:rFonts w:ascii="Arial" w:eastAsia="Arial" w:hAnsi="Arial" w:cs="Arial"/>
          <w:color w:val="000000"/>
          <w:szCs w:val="22"/>
          <w:lang w:val="mn-MN" w:eastAsia="ja-JP" w:bidi="mn-Mong-CN"/>
        </w:rPr>
      </w:pPr>
    </w:p>
    <w:p w14:paraId="025838E4" w14:textId="77777777" w:rsidR="000D343E" w:rsidRPr="004F4D01" w:rsidRDefault="000D343E" w:rsidP="000D343E">
      <w:pPr>
        <w:spacing w:line="276" w:lineRule="auto"/>
        <w:jc w:val="both"/>
        <w:rPr>
          <w:rFonts w:ascii="Arial" w:eastAsia="Arial" w:hAnsi="Arial" w:cs="Arial"/>
          <w:color w:val="000000"/>
          <w:szCs w:val="22"/>
          <w:lang w:val="mn-MN" w:eastAsia="ja-JP" w:bidi="mn-Mong-CN"/>
        </w:rPr>
      </w:pPr>
      <w:r w:rsidRPr="004F4D01">
        <w:rPr>
          <w:rFonts w:ascii="Arial" w:eastAsia="Arial" w:hAnsi="Arial" w:cs="Arial"/>
          <w:color w:val="000000"/>
          <w:szCs w:val="22"/>
          <w:lang w:val="mn-MN" w:eastAsia="ja-JP" w:bidi="mn-Mong-CN"/>
        </w:rPr>
        <w:t xml:space="preserve">Below is the breakdown of points of Technical proposal: 100 points which equal 70% of the total scoring: </w:t>
      </w:r>
    </w:p>
    <w:p w14:paraId="0D8B2EF7" w14:textId="77777777" w:rsidR="000D343E" w:rsidRPr="004F4D01" w:rsidRDefault="000D343E" w:rsidP="00BF5190">
      <w:pPr>
        <w:pStyle w:val="ListParagraph"/>
        <w:widowControl/>
        <w:numPr>
          <w:ilvl w:val="0"/>
          <w:numId w:val="8"/>
        </w:numPr>
        <w:autoSpaceDE w:val="0"/>
        <w:autoSpaceDN w:val="0"/>
        <w:spacing w:line="276" w:lineRule="auto"/>
        <w:ind w:left="1080"/>
        <w:jc w:val="both"/>
        <w:textAlignment w:val="baseline"/>
        <w:rPr>
          <w:rFonts w:ascii="Arial" w:eastAsia="Arial" w:hAnsi="Arial" w:cs="Arial"/>
          <w:color w:val="000000"/>
          <w:szCs w:val="22"/>
          <w:lang w:val="mn-MN" w:eastAsia="ja-JP" w:bidi="mn-Mong-CN"/>
        </w:rPr>
      </w:pPr>
      <w:r w:rsidRPr="004F4D01">
        <w:rPr>
          <w:rFonts w:ascii="Arial" w:eastAsia="Arial" w:hAnsi="Arial" w:cs="Arial"/>
          <w:color w:val="000000"/>
          <w:szCs w:val="22"/>
          <w:lang w:val="mn-MN" w:eastAsia="ja-JP" w:bidi="mn-Mong-CN"/>
        </w:rPr>
        <w:t xml:space="preserve">Expertise of the organization (NGO, company or academic institution, firm) - 35 points; </w:t>
      </w:r>
    </w:p>
    <w:p w14:paraId="2F956CAF" w14:textId="77777777" w:rsidR="000D343E" w:rsidRPr="004F4D01" w:rsidRDefault="000D343E" w:rsidP="00BF5190">
      <w:pPr>
        <w:pStyle w:val="ListParagraph"/>
        <w:widowControl/>
        <w:numPr>
          <w:ilvl w:val="0"/>
          <w:numId w:val="8"/>
        </w:numPr>
        <w:autoSpaceDE w:val="0"/>
        <w:autoSpaceDN w:val="0"/>
        <w:spacing w:line="276" w:lineRule="auto"/>
        <w:ind w:left="1080"/>
        <w:jc w:val="both"/>
        <w:textAlignment w:val="baseline"/>
        <w:rPr>
          <w:rFonts w:ascii="Arial" w:eastAsia="Arial" w:hAnsi="Arial" w:cs="Arial"/>
          <w:color w:val="000000"/>
          <w:szCs w:val="22"/>
          <w:lang w:val="mn-MN" w:eastAsia="ja-JP" w:bidi="mn-Mong-CN"/>
        </w:rPr>
      </w:pPr>
      <w:r w:rsidRPr="004F4D01">
        <w:rPr>
          <w:rFonts w:ascii="Arial" w:eastAsia="Arial" w:hAnsi="Arial" w:cs="Arial"/>
          <w:color w:val="000000"/>
          <w:szCs w:val="22"/>
          <w:lang w:val="mn-MN" w:eastAsia="ja-JP" w:bidi="mn-Mong-CN"/>
        </w:rPr>
        <w:t xml:space="preserve">Proposed team management structure &amp; qualification of the preferred team members - 40 points; </w:t>
      </w:r>
    </w:p>
    <w:p w14:paraId="127753D6" w14:textId="77777777" w:rsidR="000D343E" w:rsidRPr="004F4D01" w:rsidRDefault="000D343E" w:rsidP="00BF5190">
      <w:pPr>
        <w:pStyle w:val="ListParagraph"/>
        <w:widowControl/>
        <w:numPr>
          <w:ilvl w:val="0"/>
          <w:numId w:val="8"/>
        </w:numPr>
        <w:autoSpaceDE w:val="0"/>
        <w:autoSpaceDN w:val="0"/>
        <w:spacing w:line="276" w:lineRule="auto"/>
        <w:ind w:left="1080"/>
        <w:jc w:val="both"/>
        <w:textAlignment w:val="baseline"/>
        <w:rPr>
          <w:rFonts w:ascii="Arial" w:eastAsia="Arial" w:hAnsi="Arial" w:cs="Arial"/>
          <w:color w:val="000000"/>
          <w:szCs w:val="22"/>
          <w:lang w:val="mn-MN" w:eastAsia="ja-JP" w:bidi="mn-Mong-CN"/>
        </w:rPr>
      </w:pPr>
      <w:r w:rsidRPr="004F4D01">
        <w:rPr>
          <w:rFonts w:ascii="Arial" w:eastAsia="Arial" w:hAnsi="Arial" w:cs="Arial"/>
          <w:color w:val="000000"/>
          <w:szCs w:val="22"/>
          <w:lang w:val="mn-MN" w:eastAsia="ja-JP" w:bidi="mn-Mong-CN"/>
        </w:rPr>
        <w:t>Proposed methodology and timeliness of the implementation plan - 25 points</w:t>
      </w:r>
      <w:r w:rsidRPr="004F4D01">
        <w:rPr>
          <w:rFonts w:ascii="Arial" w:eastAsia="Arial" w:hAnsi="Arial" w:cs="Arial"/>
          <w:color w:val="000000"/>
          <w:szCs w:val="22"/>
          <w:lang w:eastAsia="ja-JP" w:bidi="mn-Mong-CN"/>
        </w:rPr>
        <w:t>.</w:t>
      </w:r>
      <w:r w:rsidRPr="004F4D01">
        <w:rPr>
          <w:rFonts w:ascii="Arial" w:eastAsia="Arial" w:hAnsi="Arial" w:cs="Arial"/>
          <w:color w:val="000000"/>
          <w:szCs w:val="22"/>
          <w:lang w:val="mn-MN" w:eastAsia="ja-JP" w:bidi="mn-Mong-CN"/>
        </w:rPr>
        <w:t xml:space="preserve"> </w:t>
      </w:r>
    </w:p>
    <w:p w14:paraId="06D7FF8E" w14:textId="77777777" w:rsidR="000D343E" w:rsidRPr="004F4D01" w:rsidRDefault="000D343E" w:rsidP="000D343E">
      <w:pPr>
        <w:spacing w:before="240" w:line="276" w:lineRule="auto"/>
        <w:jc w:val="both"/>
        <w:rPr>
          <w:rFonts w:ascii="Arial" w:hAnsi="Arial" w:cs="Arial"/>
          <w:szCs w:val="22"/>
          <w:lang w:val="mn-MN"/>
        </w:rPr>
      </w:pPr>
      <w:bookmarkStart w:id="2" w:name="_Hlk7186058"/>
      <w:r w:rsidRPr="004F4D01">
        <w:rPr>
          <w:rFonts w:ascii="Arial" w:hAnsi="Arial" w:cs="Arial"/>
          <w:szCs w:val="22"/>
          <w:lang w:val="mn-MN"/>
        </w:rPr>
        <w:t xml:space="preserve">UNDP is committed to achieving workforce diversity in terms of gender, nationality and culture. Individuals from minority groups, indigenous groups and persons with disabilities are equally encouraged to apply.  All applications will be treated with </w:t>
      </w:r>
      <w:r w:rsidRPr="004F4D01">
        <w:rPr>
          <w:rFonts w:ascii="Arial" w:hAnsi="Arial" w:cs="Arial"/>
          <w:szCs w:val="22"/>
        </w:rPr>
        <w:t>a</w:t>
      </w:r>
      <w:r w:rsidRPr="004F4D01">
        <w:rPr>
          <w:rFonts w:ascii="Arial" w:hAnsi="Arial" w:cs="Arial"/>
          <w:szCs w:val="22"/>
          <w:lang w:val="mn-MN"/>
        </w:rPr>
        <w:t xml:space="preserve"> strictest confidence.</w:t>
      </w:r>
    </w:p>
    <w:bookmarkEnd w:id="2"/>
    <w:p w14:paraId="277390A7" w14:textId="77777777" w:rsidR="000D343E" w:rsidRPr="004F4D01" w:rsidRDefault="000D343E" w:rsidP="000D343E">
      <w:pPr>
        <w:spacing w:line="276" w:lineRule="auto"/>
        <w:jc w:val="both"/>
        <w:rPr>
          <w:rFonts w:ascii="Arial" w:eastAsia="Arial" w:hAnsi="Arial" w:cs="Arial"/>
          <w:color w:val="000000"/>
          <w:szCs w:val="22"/>
          <w:lang w:val="mn-MN" w:eastAsia="ja-JP" w:bidi="mn-Mong-CN"/>
        </w:rPr>
      </w:pPr>
    </w:p>
    <w:p w14:paraId="178114A3" w14:textId="77777777" w:rsidR="000D343E" w:rsidRPr="004F4D01" w:rsidRDefault="000D343E" w:rsidP="000D343E">
      <w:pPr>
        <w:spacing w:before="240" w:line="276" w:lineRule="auto"/>
        <w:jc w:val="both"/>
        <w:rPr>
          <w:rFonts w:ascii="Arial" w:hAnsi="Arial" w:cs="Arial"/>
          <w:b/>
          <w:szCs w:val="22"/>
          <w:lang w:val="mn-MN"/>
        </w:rPr>
      </w:pPr>
      <w:r w:rsidRPr="004F4D01">
        <w:rPr>
          <w:rFonts w:ascii="Arial" w:hAnsi="Arial" w:cs="Arial"/>
          <w:b/>
          <w:szCs w:val="22"/>
          <w:lang w:val="mn-MN"/>
        </w:rPr>
        <w:t xml:space="preserve">The TOR is approved by </w:t>
      </w:r>
    </w:p>
    <w:p w14:paraId="4E016D02" w14:textId="77777777" w:rsidR="000D343E" w:rsidRPr="004F4D01" w:rsidRDefault="000D343E" w:rsidP="000D343E">
      <w:pPr>
        <w:spacing w:before="240" w:line="276" w:lineRule="auto"/>
        <w:jc w:val="both"/>
        <w:rPr>
          <w:rFonts w:ascii="Arial" w:hAnsi="Arial" w:cs="Arial"/>
          <w:b/>
          <w:szCs w:val="22"/>
          <w:lang w:val="mn-MN"/>
        </w:rPr>
      </w:pPr>
    </w:p>
    <w:p w14:paraId="27BFBD9F" w14:textId="77777777" w:rsidR="000D343E" w:rsidRPr="004F4D01" w:rsidRDefault="000D343E" w:rsidP="000D343E">
      <w:pPr>
        <w:spacing w:line="276" w:lineRule="auto"/>
        <w:jc w:val="both"/>
        <w:rPr>
          <w:rFonts w:ascii="Arial" w:eastAsia="Calibri" w:hAnsi="Arial" w:cs="Arial"/>
          <w:szCs w:val="22"/>
          <w:lang w:val="mn-MN"/>
        </w:rPr>
      </w:pPr>
      <w:r w:rsidRPr="004F4D01">
        <w:rPr>
          <w:rFonts w:ascii="Arial" w:eastAsia="Calibri" w:hAnsi="Arial" w:cs="Arial"/>
          <w:szCs w:val="22"/>
          <w:lang w:val="mn-MN"/>
        </w:rPr>
        <w:t xml:space="preserve">Khishigjargal Kharkhuu, </w:t>
      </w:r>
    </w:p>
    <w:p w14:paraId="01DA32B7" w14:textId="77777777" w:rsidR="000D343E" w:rsidRPr="004F4D01" w:rsidRDefault="000D343E" w:rsidP="000D343E">
      <w:pPr>
        <w:spacing w:line="276" w:lineRule="auto"/>
        <w:jc w:val="both"/>
        <w:rPr>
          <w:rFonts w:ascii="Arial" w:eastAsia="Calibri" w:hAnsi="Arial" w:cs="Arial"/>
          <w:szCs w:val="22"/>
          <w:lang w:val="mn-MN"/>
        </w:rPr>
      </w:pPr>
      <w:r w:rsidRPr="004F4D01">
        <w:rPr>
          <w:rFonts w:ascii="Arial" w:eastAsia="Calibri" w:hAnsi="Arial" w:cs="Arial"/>
          <w:szCs w:val="22"/>
          <w:lang w:val="mn-MN"/>
        </w:rPr>
        <w:t>Program</w:t>
      </w:r>
      <w:r w:rsidRPr="004F4D01">
        <w:rPr>
          <w:rFonts w:ascii="Arial" w:eastAsia="Calibri" w:hAnsi="Arial" w:cs="Arial"/>
          <w:szCs w:val="22"/>
        </w:rPr>
        <w:t>me</w:t>
      </w:r>
      <w:r w:rsidRPr="004F4D01">
        <w:rPr>
          <w:rFonts w:ascii="Arial" w:eastAsia="Calibri" w:hAnsi="Arial" w:cs="Arial"/>
          <w:szCs w:val="22"/>
          <w:lang w:val="mn-MN"/>
        </w:rPr>
        <w:t xml:space="preserve"> Analyst, UNDP Mongolia </w:t>
      </w:r>
    </w:p>
    <w:p w14:paraId="2AD84191" w14:textId="77777777" w:rsidR="000D343E" w:rsidRPr="004F4D01" w:rsidRDefault="000D343E" w:rsidP="000D343E">
      <w:pPr>
        <w:spacing w:after="160" w:line="259" w:lineRule="auto"/>
        <w:rPr>
          <w:rFonts w:ascii="Arial" w:hAnsi="Arial" w:cs="Arial"/>
          <w:szCs w:val="22"/>
          <w:lang w:val="mn-MN"/>
        </w:rPr>
      </w:pPr>
      <w:r w:rsidRPr="004F4D01">
        <w:rPr>
          <w:rFonts w:ascii="Arial" w:hAnsi="Arial" w:cs="Arial"/>
          <w:szCs w:val="22"/>
          <w:lang w:val="mn-MN"/>
        </w:rPr>
        <w:br w:type="page"/>
      </w:r>
    </w:p>
    <w:p w14:paraId="45581C2A" w14:textId="77777777" w:rsidR="000D343E" w:rsidRPr="004F4D01" w:rsidRDefault="000D343E" w:rsidP="000D343E">
      <w:pPr>
        <w:pStyle w:val="ListParagraph"/>
        <w:spacing w:before="120" w:line="276" w:lineRule="auto"/>
        <w:ind w:left="0"/>
        <w:rPr>
          <w:rFonts w:ascii="Arial" w:hAnsi="Arial" w:cs="Arial"/>
          <w:b/>
          <w:szCs w:val="22"/>
          <w:lang w:val="mn-MN"/>
        </w:rPr>
      </w:pPr>
      <w:r w:rsidRPr="004F4D01">
        <w:rPr>
          <w:rFonts w:ascii="Arial" w:hAnsi="Arial" w:cs="Arial"/>
          <w:b/>
          <w:szCs w:val="22"/>
          <w:lang w:val="mn-MN"/>
        </w:rPr>
        <w:lastRenderedPageBreak/>
        <w:t>Annex 1 of ToR</w:t>
      </w:r>
    </w:p>
    <w:p w14:paraId="603D427C" w14:textId="77777777" w:rsidR="000D343E" w:rsidRPr="004F4D01" w:rsidRDefault="000D343E" w:rsidP="000D343E">
      <w:pPr>
        <w:spacing w:line="276" w:lineRule="auto"/>
        <w:rPr>
          <w:rFonts w:ascii="Arial" w:eastAsia="Arial" w:hAnsi="Arial" w:cs="Arial"/>
          <w:b/>
          <w:bCs/>
          <w:szCs w:val="22"/>
          <w:lang w:val="mn-MN"/>
        </w:rPr>
      </w:pPr>
    </w:p>
    <w:tbl>
      <w:tblPr>
        <w:tblW w:w="9475" w:type="dxa"/>
        <w:tblLook w:val="04A0" w:firstRow="1" w:lastRow="0" w:firstColumn="1" w:lastColumn="0" w:noHBand="0" w:noVBand="1"/>
      </w:tblPr>
      <w:tblGrid>
        <w:gridCol w:w="6835"/>
        <w:gridCol w:w="1320"/>
        <w:gridCol w:w="1320"/>
      </w:tblGrid>
      <w:tr w:rsidR="000D343E" w:rsidRPr="004F4D01" w14:paraId="59208627" w14:textId="77777777" w:rsidTr="00B83967">
        <w:trPr>
          <w:trHeight w:val="451"/>
        </w:trPr>
        <w:tc>
          <w:tcPr>
            <w:tcW w:w="6835" w:type="dxa"/>
            <w:vMerge w:val="restar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92C76F9" w14:textId="77777777" w:rsidR="000D343E" w:rsidRPr="004F4D01" w:rsidRDefault="000D343E" w:rsidP="00B83967">
            <w:pPr>
              <w:spacing w:before="120" w:line="276" w:lineRule="auto"/>
              <w:jc w:val="center"/>
              <w:rPr>
                <w:rFonts w:ascii="Arial" w:hAnsi="Arial" w:cs="Arial"/>
                <w:b/>
                <w:bCs/>
                <w:color w:val="000000"/>
                <w:szCs w:val="22"/>
                <w:lang w:val="mn-MN"/>
              </w:rPr>
            </w:pPr>
            <w:r w:rsidRPr="004F4D01">
              <w:rPr>
                <w:rFonts w:ascii="Arial" w:hAnsi="Arial" w:cs="Arial"/>
                <w:b/>
                <w:bCs/>
                <w:color w:val="000000"/>
                <w:szCs w:val="22"/>
                <w:lang w:val="mn-MN"/>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9DD05D3" w14:textId="77777777" w:rsidR="000D343E" w:rsidRPr="004F4D01" w:rsidRDefault="000D343E" w:rsidP="00B83967">
            <w:pPr>
              <w:spacing w:before="120" w:line="276" w:lineRule="auto"/>
              <w:jc w:val="center"/>
              <w:rPr>
                <w:rFonts w:ascii="Arial" w:hAnsi="Arial" w:cs="Arial"/>
                <w:b/>
                <w:bCs/>
                <w:color w:val="000000"/>
                <w:szCs w:val="22"/>
                <w:lang w:val="mn-MN"/>
              </w:rPr>
            </w:pPr>
            <w:r w:rsidRPr="004F4D01">
              <w:rPr>
                <w:rFonts w:ascii="Arial" w:hAnsi="Arial" w:cs="Arial"/>
                <w:b/>
                <w:bCs/>
                <w:color w:val="000000"/>
                <w:szCs w:val="22"/>
                <w:lang w:val="mn-MN"/>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F35418D" w14:textId="77777777" w:rsidR="000D343E" w:rsidRPr="004F4D01" w:rsidRDefault="000D343E" w:rsidP="00B83967">
            <w:pPr>
              <w:spacing w:before="120" w:line="276" w:lineRule="auto"/>
              <w:jc w:val="center"/>
              <w:rPr>
                <w:rFonts w:ascii="Arial" w:hAnsi="Arial" w:cs="Arial"/>
                <w:b/>
                <w:bCs/>
                <w:color w:val="000000"/>
                <w:szCs w:val="22"/>
                <w:lang w:val="mn-MN"/>
              </w:rPr>
            </w:pPr>
            <w:r w:rsidRPr="004F4D01">
              <w:rPr>
                <w:rFonts w:ascii="Arial" w:hAnsi="Arial" w:cs="Arial"/>
                <w:b/>
                <w:bCs/>
                <w:color w:val="000000"/>
                <w:szCs w:val="22"/>
                <w:lang w:val="mn-MN"/>
              </w:rPr>
              <w:t>Max. Point</w:t>
            </w:r>
          </w:p>
        </w:tc>
      </w:tr>
      <w:tr w:rsidR="000D343E" w:rsidRPr="004F4D01" w14:paraId="5AF5D292" w14:textId="77777777" w:rsidTr="00B83967">
        <w:trPr>
          <w:trHeight w:val="570"/>
        </w:trPr>
        <w:tc>
          <w:tcPr>
            <w:tcW w:w="6835" w:type="dxa"/>
            <w:vMerge/>
            <w:vAlign w:val="center"/>
            <w:hideMark/>
          </w:tcPr>
          <w:p w14:paraId="4FC76E65" w14:textId="77777777" w:rsidR="000D343E" w:rsidRPr="004F4D01" w:rsidRDefault="000D343E" w:rsidP="00B83967">
            <w:pPr>
              <w:spacing w:before="120" w:line="276" w:lineRule="auto"/>
              <w:rPr>
                <w:rFonts w:ascii="Arial" w:hAnsi="Arial" w:cs="Arial"/>
                <w:b/>
                <w:bCs/>
                <w:color w:val="000000"/>
                <w:szCs w:val="22"/>
                <w:lang w:val="mn-MN"/>
              </w:rPr>
            </w:pPr>
          </w:p>
        </w:tc>
        <w:tc>
          <w:tcPr>
            <w:tcW w:w="1320" w:type="dxa"/>
            <w:vMerge/>
            <w:vAlign w:val="center"/>
            <w:hideMark/>
          </w:tcPr>
          <w:p w14:paraId="30E2E592" w14:textId="77777777" w:rsidR="000D343E" w:rsidRPr="004F4D01" w:rsidRDefault="000D343E" w:rsidP="00B83967">
            <w:pPr>
              <w:spacing w:before="120" w:line="276" w:lineRule="auto"/>
              <w:rPr>
                <w:rFonts w:ascii="Arial" w:hAnsi="Arial" w:cs="Arial"/>
                <w:b/>
                <w:bCs/>
                <w:color w:val="000000"/>
                <w:szCs w:val="22"/>
                <w:lang w:val="mn-MN"/>
              </w:rPr>
            </w:pPr>
          </w:p>
        </w:tc>
        <w:tc>
          <w:tcPr>
            <w:tcW w:w="1320" w:type="dxa"/>
            <w:vMerge/>
            <w:vAlign w:val="center"/>
            <w:hideMark/>
          </w:tcPr>
          <w:p w14:paraId="0B8DD374" w14:textId="77777777" w:rsidR="000D343E" w:rsidRPr="004F4D01" w:rsidRDefault="000D343E" w:rsidP="00B83967">
            <w:pPr>
              <w:spacing w:before="120" w:line="276" w:lineRule="auto"/>
              <w:rPr>
                <w:rFonts w:ascii="Arial" w:hAnsi="Arial" w:cs="Arial"/>
                <w:b/>
                <w:bCs/>
                <w:color w:val="000000"/>
                <w:szCs w:val="22"/>
                <w:lang w:val="mn-MN"/>
              </w:rPr>
            </w:pPr>
          </w:p>
        </w:tc>
      </w:tr>
      <w:tr w:rsidR="000D343E" w:rsidRPr="004F4D01" w14:paraId="0AAD5CCF" w14:textId="77777777" w:rsidTr="00B83967">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239C052E" w14:textId="77777777" w:rsidR="000D343E" w:rsidRPr="004F4D01" w:rsidRDefault="000D343E" w:rsidP="00B83967">
            <w:pPr>
              <w:spacing w:before="120" w:line="276" w:lineRule="auto"/>
              <w:rPr>
                <w:rFonts w:ascii="Arial" w:hAnsi="Arial" w:cs="Arial"/>
                <w:b/>
                <w:bCs/>
                <w:color w:val="000000"/>
                <w:szCs w:val="22"/>
                <w:lang w:val="mn-MN"/>
              </w:rPr>
            </w:pPr>
            <w:r w:rsidRPr="004F4D01">
              <w:rPr>
                <w:rFonts w:ascii="Arial" w:hAnsi="Arial" w:cs="Arial"/>
                <w:b/>
                <w:bCs/>
                <w:color w:val="000000"/>
                <w:szCs w:val="22"/>
                <w:lang w:val="mn-MN"/>
              </w:rPr>
              <w:t xml:space="preserve">Technical criteria 1: Expertise of the organization </w:t>
            </w:r>
          </w:p>
        </w:tc>
        <w:tc>
          <w:tcPr>
            <w:tcW w:w="1320" w:type="dxa"/>
            <w:tcBorders>
              <w:top w:val="nil"/>
              <w:left w:val="nil"/>
              <w:bottom w:val="single" w:sz="4" w:space="0" w:color="auto"/>
              <w:right w:val="single" w:sz="4" w:space="0" w:color="auto"/>
            </w:tcBorders>
            <w:shd w:val="clear" w:color="auto" w:fill="ECECEC"/>
            <w:noWrap/>
            <w:vAlign w:val="center"/>
            <w:hideMark/>
          </w:tcPr>
          <w:p w14:paraId="337F7CE5" w14:textId="77777777" w:rsidR="000D343E" w:rsidRPr="004F4D01" w:rsidRDefault="000D343E" w:rsidP="00B83967">
            <w:pPr>
              <w:spacing w:before="120" w:line="276" w:lineRule="auto"/>
              <w:jc w:val="center"/>
              <w:rPr>
                <w:rFonts w:ascii="Arial" w:hAnsi="Arial" w:cs="Arial"/>
                <w:b/>
                <w:bCs/>
                <w:color w:val="000000"/>
                <w:szCs w:val="22"/>
                <w:lang w:val="mn-MN"/>
              </w:rPr>
            </w:pPr>
            <w:r w:rsidRPr="004F4D01">
              <w:rPr>
                <w:rFonts w:ascii="Arial" w:hAnsi="Arial" w:cs="Arial"/>
                <w:b/>
                <w:bCs/>
                <w:color w:val="000000"/>
                <w:szCs w:val="22"/>
                <w:lang w:val="mn-MN"/>
              </w:rPr>
              <w:t> </w:t>
            </w:r>
          </w:p>
        </w:tc>
        <w:tc>
          <w:tcPr>
            <w:tcW w:w="1320" w:type="dxa"/>
            <w:tcBorders>
              <w:top w:val="nil"/>
              <w:left w:val="nil"/>
              <w:bottom w:val="single" w:sz="4" w:space="0" w:color="auto"/>
              <w:right w:val="single" w:sz="4" w:space="0" w:color="auto"/>
            </w:tcBorders>
            <w:shd w:val="clear" w:color="auto" w:fill="ECECEC"/>
            <w:noWrap/>
            <w:vAlign w:val="center"/>
            <w:hideMark/>
          </w:tcPr>
          <w:p w14:paraId="3CE72619" w14:textId="77777777" w:rsidR="000D343E" w:rsidRPr="004F4D01" w:rsidRDefault="000D343E" w:rsidP="00B83967">
            <w:pPr>
              <w:spacing w:before="120" w:line="276" w:lineRule="auto"/>
              <w:jc w:val="center"/>
              <w:rPr>
                <w:rFonts w:ascii="Arial" w:hAnsi="Arial" w:cs="Arial"/>
                <w:b/>
                <w:bCs/>
                <w:szCs w:val="22"/>
                <w:lang w:val="mn-MN"/>
              </w:rPr>
            </w:pPr>
            <w:r w:rsidRPr="004F4D01">
              <w:rPr>
                <w:rFonts w:ascii="Arial" w:hAnsi="Arial" w:cs="Arial"/>
                <w:b/>
                <w:bCs/>
                <w:szCs w:val="22"/>
                <w:lang w:val="mn-MN"/>
              </w:rPr>
              <w:t>35</w:t>
            </w:r>
          </w:p>
        </w:tc>
      </w:tr>
      <w:tr w:rsidR="000D343E" w:rsidRPr="004F4D01" w14:paraId="49F724FD" w14:textId="77777777" w:rsidTr="00B83967">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37CE2EDE" w14:textId="77777777" w:rsidR="000D343E" w:rsidRPr="004F4D01" w:rsidRDefault="000D343E" w:rsidP="00B83967">
            <w:pPr>
              <w:spacing w:after="4" w:line="276" w:lineRule="auto"/>
              <w:jc w:val="both"/>
              <w:rPr>
                <w:rFonts w:ascii="Arial" w:eastAsia="Arial" w:hAnsi="Arial" w:cs="Arial"/>
                <w:color w:val="000000"/>
                <w:szCs w:val="22"/>
                <w:lang w:val="mn-MN" w:eastAsia="ja-JP" w:bidi="mn-Mong-CN"/>
              </w:rPr>
            </w:pPr>
            <w:r w:rsidRPr="004F4D01">
              <w:rPr>
                <w:rFonts w:ascii="Arial" w:eastAsia="Arial" w:hAnsi="Arial" w:cs="Arial"/>
                <w:color w:val="000000"/>
                <w:szCs w:val="22"/>
                <w:lang w:val="mn-MN" w:eastAsia="ja-JP" w:bidi="mn-Mong-CN"/>
              </w:rPr>
              <w:t xml:space="preserve">The company must have enough experience in projects comparable with the present assignments (forest management planning with GIS mapping and analysis). </w:t>
            </w:r>
          </w:p>
          <w:p w14:paraId="7BE8C0EE" w14:textId="77777777" w:rsidR="000D343E" w:rsidRPr="004F4D01" w:rsidRDefault="000D343E" w:rsidP="00B83967">
            <w:pPr>
              <w:spacing w:after="4" w:line="276" w:lineRule="auto"/>
              <w:jc w:val="both"/>
              <w:rPr>
                <w:rFonts w:ascii="Arial" w:hAnsi="Arial" w:cs="Arial"/>
                <w:szCs w:val="22"/>
                <w:lang w:val="mn-MN"/>
              </w:rPr>
            </w:pPr>
          </w:p>
        </w:tc>
        <w:tc>
          <w:tcPr>
            <w:tcW w:w="1320" w:type="dxa"/>
            <w:tcBorders>
              <w:top w:val="nil"/>
              <w:left w:val="nil"/>
              <w:bottom w:val="single" w:sz="4" w:space="0" w:color="auto"/>
              <w:right w:val="single" w:sz="4" w:space="0" w:color="auto"/>
            </w:tcBorders>
            <w:shd w:val="clear" w:color="auto" w:fill="F1F1F1"/>
            <w:noWrap/>
            <w:vAlign w:val="center"/>
            <w:hideMark/>
          </w:tcPr>
          <w:p w14:paraId="2B3E52D6" w14:textId="77777777" w:rsidR="000D343E" w:rsidRPr="004F4D01" w:rsidRDefault="000D343E" w:rsidP="00B83967">
            <w:pPr>
              <w:spacing w:before="120" w:line="276" w:lineRule="auto"/>
              <w:jc w:val="center"/>
              <w:rPr>
                <w:rFonts w:ascii="Arial" w:hAnsi="Arial" w:cs="Arial"/>
                <w:color w:val="000000"/>
                <w:szCs w:val="22"/>
                <w:lang w:val="mn-MN"/>
              </w:rPr>
            </w:pPr>
            <w:r w:rsidRPr="004F4D01">
              <w:rPr>
                <w:rFonts w:ascii="Arial" w:hAnsi="Arial" w:cs="Arial"/>
                <w:color w:val="000000"/>
                <w:szCs w:val="22"/>
                <w:lang w:val="mn-MN"/>
              </w:rPr>
              <w:t> </w:t>
            </w:r>
          </w:p>
        </w:tc>
        <w:tc>
          <w:tcPr>
            <w:tcW w:w="1320" w:type="dxa"/>
            <w:tcBorders>
              <w:top w:val="nil"/>
              <w:left w:val="nil"/>
              <w:bottom w:val="single" w:sz="4" w:space="0" w:color="auto"/>
              <w:right w:val="single" w:sz="4" w:space="0" w:color="auto"/>
            </w:tcBorders>
            <w:shd w:val="clear" w:color="auto" w:fill="auto"/>
            <w:vAlign w:val="center"/>
            <w:hideMark/>
          </w:tcPr>
          <w:p w14:paraId="10FCB6A2" w14:textId="77777777" w:rsidR="000D343E" w:rsidRPr="004F4D01" w:rsidRDefault="000D343E" w:rsidP="00B83967">
            <w:pPr>
              <w:spacing w:before="120" w:line="276" w:lineRule="auto"/>
              <w:jc w:val="center"/>
              <w:rPr>
                <w:rFonts w:ascii="Arial" w:hAnsi="Arial" w:cs="Arial"/>
                <w:szCs w:val="22"/>
                <w:lang w:val="mn-MN"/>
              </w:rPr>
            </w:pPr>
            <w:r w:rsidRPr="004F4D01">
              <w:rPr>
                <w:rFonts w:ascii="Arial" w:hAnsi="Arial" w:cs="Arial"/>
                <w:szCs w:val="22"/>
                <w:lang w:val="mn-MN"/>
              </w:rPr>
              <w:t>15</w:t>
            </w:r>
          </w:p>
        </w:tc>
      </w:tr>
      <w:tr w:rsidR="000D343E" w:rsidRPr="004F4D01" w14:paraId="628724B6" w14:textId="77777777" w:rsidTr="00B83967">
        <w:trPr>
          <w:trHeight w:val="503"/>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2952EA55" w14:textId="77777777" w:rsidR="000D343E" w:rsidRPr="004F4D01" w:rsidRDefault="000D343E" w:rsidP="00B83967">
            <w:pPr>
              <w:spacing w:before="120" w:line="276" w:lineRule="auto"/>
              <w:jc w:val="both"/>
              <w:rPr>
                <w:rFonts w:ascii="Arial" w:hAnsi="Arial" w:cs="Arial"/>
                <w:szCs w:val="22"/>
                <w:lang w:val="mn-MN"/>
              </w:rPr>
            </w:pPr>
            <w:r w:rsidRPr="004F4D01">
              <w:rPr>
                <w:rFonts w:ascii="Arial" w:eastAsia="Arial" w:hAnsi="Arial" w:cs="Arial"/>
                <w:color w:val="000000"/>
                <w:szCs w:val="22"/>
                <w:lang w:val="mn-MN" w:eastAsia="ja-JP" w:bidi="mn-Mong-CN"/>
              </w:rPr>
              <w:t>Must prove this experience with at least 3 successfully completed contracts in the last 7 years</w:t>
            </w:r>
            <w:r w:rsidRPr="004F4D01">
              <w:rPr>
                <w:rFonts w:ascii="Arial" w:hAnsi="Arial" w:cs="Arial"/>
                <w:szCs w:val="22"/>
                <w:lang w:val="mn-MN"/>
              </w:rPr>
              <w:t xml:space="preserve"> </w:t>
            </w:r>
          </w:p>
        </w:tc>
        <w:tc>
          <w:tcPr>
            <w:tcW w:w="1320" w:type="dxa"/>
            <w:tcBorders>
              <w:top w:val="nil"/>
              <w:left w:val="nil"/>
              <w:bottom w:val="single" w:sz="4" w:space="0" w:color="auto"/>
              <w:right w:val="single" w:sz="4" w:space="0" w:color="auto"/>
            </w:tcBorders>
            <w:shd w:val="clear" w:color="auto" w:fill="F1F1F1"/>
            <w:noWrap/>
            <w:vAlign w:val="center"/>
            <w:hideMark/>
          </w:tcPr>
          <w:p w14:paraId="6CF49259" w14:textId="77777777" w:rsidR="000D343E" w:rsidRPr="004F4D01" w:rsidRDefault="000D343E" w:rsidP="00B83967">
            <w:pPr>
              <w:spacing w:before="120" w:line="276" w:lineRule="auto"/>
              <w:jc w:val="center"/>
              <w:rPr>
                <w:rFonts w:ascii="Arial" w:hAnsi="Arial" w:cs="Arial"/>
                <w:color w:val="000000"/>
                <w:szCs w:val="22"/>
                <w:lang w:val="mn-MN"/>
              </w:rPr>
            </w:pPr>
            <w:r w:rsidRPr="004F4D01">
              <w:rPr>
                <w:rFonts w:ascii="Arial" w:hAnsi="Arial" w:cs="Arial"/>
                <w:color w:val="000000"/>
                <w:szCs w:val="22"/>
                <w:lang w:val="mn-MN"/>
              </w:rPr>
              <w:t> </w:t>
            </w:r>
          </w:p>
        </w:tc>
        <w:tc>
          <w:tcPr>
            <w:tcW w:w="1320" w:type="dxa"/>
            <w:tcBorders>
              <w:top w:val="nil"/>
              <w:left w:val="nil"/>
              <w:bottom w:val="single" w:sz="4" w:space="0" w:color="auto"/>
              <w:right w:val="single" w:sz="4" w:space="0" w:color="auto"/>
            </w:tcBorders>
            <w:shd w:val="clear" w:color="auto" w:fill="auto"/>
            <w:vAlign w:val="center"/>
            <w:hideMark/>
          </w:tcPr>
          <w:p w14:paraId="7D9F4781" w14:textId="77777777" w:rsidR="000D343E" w:rsidRPr="004F4D01" w:rsidRDefault="000D343E" w:rsidP="00B83967">
            <w:pPr>
              <w:spacing w:before="120" w:line="276" w:lineRule="auto"/>
              <w:jc w:val="center"/>
              <w:rPr>
                <w:rFonts w:ascii="Arial" w:hAnsi="Arial" w:cs="Arial"/>
                <w:szCs w:val="22"/>
                <w:lang w:val="mn-MN"/>
              </w:rPr>
            </w:pPr>
            <w:r w:rsidRPr="004F4D01">
              <w:rPr>
                <w:rFonts w:ascii="Arial" w:hAnsi="Arial" w:cs="Arial"/>
                <w:szCs w:val="22"/>
                <w:lang w:val="mn-MN"/>
              </w:rPr>
              <w:t>20</w:t>
            </w:r>
          </w:p>
        </w:tc>
      </w:tr>
      <w:tr w:rsidR="000D343E" w:rsidRPr="004F4D01" w14:paraId="2F6CCCBC" w14:textId="77777777" w:rsidTr="00B83967">
        <w:trPr>
          <w:trHeight w:val="31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759835E7" w14:textId="77777777" w:rsidR="000D343E" w:rsidRPr="004F4D01" w:rsidRDefault="000D343E" w:rsidP="00B83967">
            <w:pPr>
              <w:spacing w:before="120" w:line="276" w:lineRule="auto"/>
              <w:rPr>
                <w:rFonts w:ascii="Arial" w:hAnsi="Arial" w:cs="Arial"/>
                <w:b/>
                <w:bCs/>
                <w:szCs w:val="22"/>
                <w:lang w:val="mn-MN"/>
              </w:rPr>
            </w:pPr>
            <w:r w:rsidRPr="004F4D01">
              <w:rPr>
                <w:rFonts w:ascii="Arial" w:hAnsi="Arial" w:cs="Arial"/>
                <w:b/>
                <w:bCs/>
                <w:szCs w:val="22"/>
                <w:lang w:val="mn-MN"/>
              </w:rPr>
              <w:t>Technical criteria 2: Qualifications of team members</w:t>
            </w:r>
          </w:p>
        </w:tc>
        <w:tc>
          <w:tcPr>
            <w:tcW w:w="1320" w:type="dxa"/>
            <w:tcBorders>
              <w:top w:val="nil"/>
              <w:left w:val="nil"/>
              <w:bottom w:val="single" w:sz="4" w:space="0" w:color="auto"/>
              <w:right w:val="single" w:sz="4" w:space="0" w:color="auto"/>
            </w:tcBorders>
            <w:shd w:val="clear" w:color="auto" w:fill="ECECEC"/>
            <w:noWrap/>
            <w:vAlign w:val="center"/>
            <w:hideMark/>
          </w:tcPr>
          <w:p w14:paraId="6B58CC50" w14:textId="77777777" w:rsidR="000D343E" w:rsidRPr="004F4D01" w:rsidRDefault="000D343E" w:rsidP="00B83967">
            <w:pPr>
              <w:spacing w:before="120" w:line="276" w:lineRule="auto"/>
              <w:jc w:val="center"/>
              <w:rPr>
                <w:rFonts w:ascii="Arial" w:hAnsi="Arial" w:cs="Arial"/>
                <w:b/>
                <w:bCs/>
                <w:color w:val="000000"/>
                <w:szCs w:val="22"/>
                <w:lang w:val="mn-MN"/>
              </w:rPr>
            </w:pPr>
            <w:r w:rsidRPr="004F4D01">
              <w:rPr>
                <w:rFonts w:ascii="Arial" w:hAnsi="Arial" w:cs="Arial"/>
                <w:b/>
                <w:bCs/>
                <w:color w:val="000000"/>
                <w:szCs w:val="22"/>
                <w:lang w:val="mn-MN"/>
              </w:rPr>
              <w:t> </w:t>
            </w:r>
          </w:p>
        </w:tc>
        <w:tc>
          <w:tcPr>
            <w:tcW w:w="1320" w:type="dxa"/>
            <w:tcBorders>
              <w:top w:val="nil"/>
              <w:left w:val="nil"/>
              <w:bottom w:val="single" w:sz="4" w:space="0" w:color="auto"/>
              <w:right w:val="single" w:sz="4" w:space="0" w:color="auto"/>
            </w:tcBorders>
            <w:shd w:val="clear" w:color="auto" w:fill="ECECEC"/>
            <w:noWrap/>
            <w:vAlign w:val="center"/>
            <w:hideMark/>
          </w:tcPr>
          <w:p w14:paraId="48A2FA65" w14:textId="77777777" w:rsidR="000D343E" w:rsidRPr="004F4D01" w:rsidRDefault="000D343E" w:rsidP="00B83967">
            <w:pPr>
              <w:spacing w:before="120" w:line="276" w:lineRule="auto"/>
              <w:jc w:val="center"/>
              <w:rPr>
                <w:rFonts w:ascii="Arial" w:hAnsi="Arial" w:cs="Arial"/>
                <w:b/>
                <w:bCs/>
                <w:szCs w:val="22"/>
                <w:lang w:val="mn-MN"/>
              </w:rPr>
            </w:pPr>
            <w:r w:rsidRPr="004F4D01">
              <w:rPr>
                <w:rFonts w:ascii="Arial" w:hAnsi="Arial" w:cs="Arial"/>
                <w:b/>
                <w:bCs/>
                <w:szCs w:val="22"/>
              </w:rPr>
              <w:t>4</w:t>
            </w:r>
            <w:r w:rsidRPr="004F4D01">
              <w:rPr>
                <w:rFonts w:ascii="Arial" w:hAnsi="Arial" w:cs="Arial"/>
                <w:b/>
                <w:bCs/>
                <w:szCs w:val="22"/>
                <w:lang w:val="mn-MN"/>
              </w:rPr>
              <w:t>0</w:t>
            </w:r>
          </w:p>
        </w:tc>
      </w:tr>
      <w:tr w:rsidR="000D343E" w:rsidRPr="004F4D01" w14:paraId="5B440005" w14:textId="77777777" w:rsidTr="00B83967">
        <w:trPr>
          <w:trHeight w:val="503"/>
        </w:trPr>
        <w:tc>
          <w:tcPr>
            <w:tcW w:w="6835" w:type="dxa"/>
            <w:tcBorders>
              <w:top w:val="nil"/>
              <w:left w:val="single" w:sz="4" w:space="0" w:color="auto"/>
              <w:bottom w:val="single" w:sz="4" w:space="0" w:color="auto"/>
              <w:right w:val="single" w:sz="4" w:space="0" w:color="auto"/>
            </w:tcBorders>
            <w:shd w:val="clear" w:color="auto" w:fill="auto"/>
            <w:vAlign w:val="center"/>
          </w:tcPr>
          <w:p w14:paraId="7BF70C2E" w14:textId="77777777" w:rsidR="000D343E" w:rsidRPr="004F4D01" w:rsidRDefault="000D343E" w:rsidP="00B83967">
            <w:pPr>
              <w:spacing w:before="120" w:line="276" w:lineRule="auto"/>
              <w:rPr>
                <w:rFonts w:ascii="Arial" w:hAnsi="Arial" w:cs="Arial"/>
                <w:szCs w:val="22"/>
                <w:lang w:val="mn-MN"/>
              </w:rPr>
            </w:pPr>
            <w:r w:rsidRPr="004F4D01">
              <w:rPr>
                <w:rFonts w:ascii="Arial" w:hAnsi="Arial" w:cs="Arial"/>
                <w:szCs w:val="22"/>
                <w:lang w:val="mn-MN"/>
              </w:rPr>
              <w:t xml:space="preserve">Team leader or principal investigator </w:t>
            </w:r>
          </w:p>
          <w:p w14:paraId="4F9B3047"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 xml:space="preserve">At least 5 years of experience in closely related field;  </w:t>
            </w:r>
          </w:p>
          <w:p w14:paraId="0F97FF78"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Forest engineer with managerial and team leading experience</w:t>
            </w:r>
          </w:p>
        </w:tc>
        <w:tc>
          <w:tcPr>
            <w:tcW w:w="1320" w:type="dxa"/>
            <w:tcBorders>
              <w:top w:val="nil"/>
              <w:left w:val="nil"/>
              <w:bottom w:val="single" w:sz="4" w:space="0" w:color="auto"/>
              <w:right w:val="single" w:sz="4" w:space="0" w:color="auto"/>
            </w:tcBorders>
            <w:shd w:val="clear" w:color="auto" w:fill="ECECEC"/>
            <w:noWrap/>
            <w:vAlign w:val="center"/>
          </w:tcPr>
          <w:p w14:paraId="553052BE" w14:textId="77777777" w:rsidR="000D343E" w:rsidRPr="004F4D01" w:rsidRDefault="000D343E" w:rsidP="00B83967">
            <w:pPr>
              <w:spacing w:before="120" w:line="276" w:lineRule="auto"/>
              <w:jc w:val="center"/>
              <w:rPr>
                <w:rFonts w:ascii="Arial" w:hAnsi="Arial" w:cs="Arial"/>
                <w:color w:val="000000"/>
                <w:szCs w:val="22"/>
                <w:lang w:val="mn-MN"/>
              </w:rPr>
            </w:pPr>
          </w:p>
        </w:tc>
        <w:tc>
          <w:tcPr>
            <w:tcW w:w="1320" w:type="dxa"/>
            <w:tcBorders>
              <w:top w:val="nil"/>
              <w:left w:val="nil"/>
              <w:bottom w:val="single" w:sz="4" w:space="0" w:color="auto"/>
              <w:right w:val="single" w:sz="4" w:space="0" w:color="auto"/>
            </w:tcBorders>
            <w:shd w:val="clear" w:color="auto" w:fill="auto"/>
            <w:vAlign w:val="center"/>
          </w:tcPr>
          <w:p w14:paraId="39E32D0C" w14:textId="77777777" w:rsidR="000D343E" w:rsidRPr="004F4D01" w:rsidRDefault="000D343E" w:rsidP="00B83967">
            <w:pPr>
              <w:spacing w:before="120" w:line="276" w:lineRule="auto"/>
              <w:jc w:val="center"/>
              <w:rPr>
                <w:rFonts w:ascii="Arial" w:hAnsi="Arial" w:cs="Arial"/>
                <w:szCs w:val="22"/>
                <w:lang w:val="mn-MN"/>
              </w:rPr>
            </w:pPr>
            <w:r w:rsidRPr="004F4D01">
              <w:rPr>
                <w:rFonts w:ascii="Arial" w:hAnsi="Arial" w:cs="Arial"/>
                <w:szCs w:val="22"/>
                <w:lang w:val="mn-MN"/>
              </w:rPr>
              <w:t>10</w:t>
            </w:r>
          </w:p>
        </w:tc>
      </w:tr>
      <w:tr w:rsidR="000D343E" w:rsidRPr="004F4D01" w14:paraId="24DA2B47" w14:textId="77777777" w:rsidTr="00B83967">
        <w:trPr>
          <w:trHeight w:val="503"/>
        </w:trPr>
        <w:tc>
          <w:tcPr>
            <w:tcW w:w="6835" w:type="dxa"/>
            <w:tcBorders>
              <w:top w:val="nil"/>
              <w:left w:val="single" w:sz="4" w:space="0" w:color="auto"/>
              <w:bottom w:val="single" w:sz="4" w:space="0" w:color="auto"/>
              <w:right w:val="single" w:sz="4" w:space="0" w:color="auto"/>
            </w:tcBorders>
            <w:shd w:val="clear" w:color="auto" w:fill="auto"/>
            <w:vAlign w:val="center"/>
          </w:tcPr>
          <w:p w14:paraId="5AC1B7C6" w14:textId="77777777" w:rsidR="000D343E" w:rsidRPr="004F4D01" w:rsidRDefault="000D343E" w:rsidP="00B83967">
            <w:pPr>
              <w:spacing w:before="120" w:line="276" w:lineRule="auto"/>
              <w:rPr>
                <w:rFonts w:ascii="Arial" w:hAnsi="Arial" w:cs="Arial"/>
                <w:szCs w:val="22"/>
                <w:lang w:val="mn-MN"/>
              </w:rPr>
            </w:pPr>
            <w:r w:rsidRPr="004F4D01">
              <w:rPr>
                <w:rFonts w:ascii="Arial" w:hAnsi="Arial" w:cs="Arial"/>
                <w:szCs w:val="22"/>
                <w:lang w:val="mn-MN"/>
              </w:rPr>
              <w:t xml:space="preserve">Forest engineer </w:t>
            </w:r>
          </w:p>
          <w:p w14:paraId="54B41FB7"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 xml:space="preserve">At least 5 years of experience in closely related field;  </w:t>
            </w:r>
          </w:p>
          <w:p w14:paraId="1D3181D4"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 xml:space="preserve">Forest engineer with strong knowledge on forest management at Boreal and Saxaul forest; </w:t>
            </w:r>
          </w:p>
          <w:p w14:paraId="0F4E6D66"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eastAsia="ja-JP" w:bidi="mn-Mong-CN"/>
              </w:rPr>
              <w:t>E</w:t>
            </w:r>
            <w:r w:rsidRPr="004F4D01">
              <w:rPr>
                <w:rFonts w:ascii="Arial" w:hAnsi="Arial" w:cs="Arial"/>
                <w:color w:val="000000"/>
                <w:szCs w:val="22"/>
                <w:lang w:val="mn-MN" w:eastAsia="ja-JP" w:bidi="mn-Mong-CN"/>
              </w:rPr>
              <w:t>xperience in forest inventory, management plan, monitoring, forest protection, utilization and restoration</w:t>
            </w:r>
          </w:p>
          <w:p w14:paraId="4EC78B31"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rPr>
            </w:pPr>
            <w:r w:rsidRPr="004F4D01">
              <w:rPr>
                <w:rFonts w:ascii="Arial" w:hAnsi="Arial" w:cs="Arial"/>
                <w:color w:val="000000"/>
                <w:szCs w:val="22"/>
                <w:lang w:val="mn-MN" w:eastAsia="ja-JP" w:bidi="mn-Mong-CN"/>
              </w:rPr>
              <w:t>Experience and knowledge in rangeland, protected area, biodiversity and payment for ecosystem service will have advantage</w:t>
            </w:r>
          </w:p>
        </w:tc>
        <w:tc>
          <w:tcPr>
            <w:tcW w:w="1320" w:type="dxa"/>
            <w:tcBorders>
              <w:top w:val="nil"/>
              <w:left w:val="nil"/>
              <w:bottom w:val="single" w:sz="4" w:space="0" w:color="auto"/>
              <w:right w:val="single" w:sz="4" w:space="0" w:color="auto"/>
            </w:tcBorders>
            <w:shd w:val="clear" w:color="auto" w:fill="ECECEC"/>
            <w:noWrap/>
            <w:vAlign w:val="center"/>
          </w:tcPr>
          <w:p w14:paraId="5833A5ED" w14:textId="77777777" w:rsidR="000D343E" w:rsidRPr="004F4D01" w:rsidRDefault="000D343E" w:rsidP="00B83967">
            <w:pPr>
              <w:spacing w:before="120" w:line="276" w:lineRule="auto"/>
              <w:jc w:val="center"/>
              <w:rPr>
                <w:rFonts w:ascii="Arial" w:hAnsi="Arial" w:cs="Arial"/>
                <w:color w:val="000000"/>
                <w:szCs w:val="22"/>
                <w:lang w:val="mn-MN"/>
              </w:rPr>
            </w:pPr>
          </w:p>
        </w:tc>
        <w:tc>
          <w:tcPr>
            <w:tcW w:w="1320" w:type="dxa"/>
            <w:tcBorders>
              <w:top w:val="nil"/>
              <w:left w:val="nil"/>
              <w:bottom w:val="single" w:sz="4" w:space="0" w:color="auto"/>
              <w:right w:val="single" w:sz="4" w:space="0" w:color="auto"/>
            </w:tcBorders>
            <w:shd w:val="clear" w:color="auto" w:fill="auto"/>
            <w:vAlign w:val="center"/>
          </w:tcPr>
          <w:p w14:paraId="507147BE" w14:textId="77777777" w:rsidR="000D343E" w:rsidRPr="004F4D01" w:rsidRDefault="000D343E" w:rsidP="00B83967">
            <w:pPr>
              <w:spacing w:before="120" w:line="276" w:lineRule="auto"/>
              <w:jc w:val="center"/>
              <w:rPr>
                <w:rFonts w:ascii="Arial" w:hAnsi="Arial" w:cs="Arial"/>
                <w:szCs w:val="22"/>
                <w:lang w:val="mn-MN"/>
              </w:rPr>
            </w:pPr>
            <w:r w:rsidRPr="004F4D01">
              <w:rPr>
                <w:rFonts w:ascii="Arial" w:hAnsi="Arial" w:cs="Arial"/>
                <w:szCs w:val="22"/>
                <w:lang w:val="mn-MN"/>
              </w:rPr>
              <w:t>10</w:t>
            </w:r>
          </w:p>
        </w:tc>
      </w:tr>
      <w:tr w:rsidR="000D343E" w:rsidRPr="004F4D01" w14:paraId="2E6EAAD7" w14:textId="77777777" w:rsidTr="00B83967">
        <w:trPr>
          <w:trHeight w:val="440"/>
        </w:trPr>
        <w:tc>
          <w:tcPr>
            <w:tcW w:w="6835" w:type="dxa"/>
            <w:tcBorders>
              <w:top w:val="nil"/>
              <w:left w:val="single" w:sz="4" w:space="0" w:color="auto"/>
              <w:bottom w:val="single" w:sz="4" w:space="0" w:color="auto"/>
              <w:right w:val="single" w:sz="4" w:space="0" w:color="auto"/>
            </w:tcBorders>
            <w:shd w:val="clear" w:color="auto" w:fill="auto"/>
            <w:vAlign w:val="center"/>
          </w:tcPr>
          <w:p w14:paraId="60BB01CE" w14:textId="77777777" w:rsidR="000D343E" w:rsidRPr="004F4D01" w:rsidRDefault="000D343E" w:rsidP="00B83967">
            <w:pPr>
              <w:spacing w:before="120" w:line="276" w:lineRule="auto"/>
              <w:rPr>
                <w:rFonts w:ascii="Arial" w:eastAsia="Arial" w:hAnsi="Arial" w:cs="Arial"/>
                <w:color w:val="000000"/>
                <w:szCs w:val="22"/>
                <w:lang w:val="mn-MN" w:eastAsia="ja-JP" w:bidi="mn-Mong-CN"/>
              </w:rPr>
            </w:pPr>
            <w:r w:rsidRPr="004F4D01">
              <w:rPr>
                <w:rFonts w:ascii="Arial" w:eastAsia="Arial" w:hAnsi="Arial" w:cs="Arial"/>
                <w:color w:val="000000"/>
                <w:szCs w:val="22"/>
                <w:lang w:val="mn-MN" w:eastAsia="ja-JP" w:bidi="mn-Mong-CN"/>
              </w:rPr>
              <w:t>Economist (Business plan)</w:t>
            </w:r>
          </w:p>
          <w:p w14:paraId="014132D4"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 xml:space="preserve">At least 5 years of experience in closely related field;  </w:t>
            </w:r>
          </w:p>
          <w:p w14:paraId="3D478D36" w14:textId="77777777" w:rsidR="000D343E" w:rsidRPr="004F4D01" w:rsidRDefault="000D343E" w:rsidP="00BF5190">
            <w:pPr>
              <w:numPr>
                <w:ilvl w:val="0"/>
                <w:numId w:val="7"/>
              </w:numPr>
              <w:spacing w:after="4" w:line="249" w:lineRule="auto"/>
              <w:ind w:left="705" w:hanging="360"/>
              <w:jc w:val="both"/>
              <w:rPr>
                <w:rFonts w:ascii="Arial" w:eastAsia="Arial" w:hAnsi="Arial" w:cs="Arial"/>
                <w:color w:val="000000"/>
                <w:szCs w:val="22"/>
                <w:lang w:val="mn-MN" w:eastAsia="ja-JP" w:bidi="mn-Mong-CN"/>
              </w:rPr>
            </w:pPr>
            <w:r w:rsidRPr="004F4D01">
              <w:rPr>
                <w:rFonts w:ascii="Arial" w:hAnsi="Arial" w:cs="Arial"/>
                <w:color w:val="000000"/>
                <w:szCs w:val="22"/>
                <w:lang w:eastAsia="ja-JP" w:bidi="mn-Mong-CN"/>
              </w:rPr>
              <w:t xml:space="preserve">Experience in </w:t>
            </w:r>
            <w:r w:rsidRPr="004F4D01">
              <w:rPr>
                <w:rFonts w:ascii="Arial" w:hAnsi="Arial" w:cs="Arial"/>
                <w:color w:val="000000"/>
                <w:szCs w:val="22"/>
                <w:lang w:val="mn-MN" w:eastAsia="ja-JP" w:bidi="mn-Mong-CN"/>
              </w:rPr>
              <w:t>Business plan developing</w:t>
            </w:r>
          </w:p>
        </w:tc>
        <w:tc>
          <w:tcPr>
            <w:tcW w:w="1320" w:type="dxa"/>
            <w:tcBorders>
              <w:top w:val="nil"/>
              <w:left w:val="nil"/>
              <w:bottom w:val="single" w:sz="4" w:space="0" w:color="auto"/>
              <w:right w:val="single" w:sz="4" w:space="0" w:color="auto"/>
            </w:tcBorders>
            <w:shd w:val="clear" w:color="auto" w:fill="ECECEC"/>
            <w:noWrap/>
            <w:vAlign w:val="center"/>
          </w:tcPr>
          <w:p w14:paraId="7D01322C" w14:textId="77777777" w:rsidR="000D343E" w:rsidRPr="004F4D01" w:rsidRDefault="000D343E" w:rsidP="00B83967">
            <w:pPr>
              <w:spacing w:before="120" w:line="276" w:lineRule="auto"/>
              <w:jc w:val="center"/>
              <w:rPr>
                <w:rFonts w:ascii="Arial" w:hAnsi="Arial" w:cs="Arial"/>
                <w:szCs w:val="22"/>
                <w:lang w:val="mn-MN"/>
              </w:rPr>
            </w:pPr>
          </w:p>
        </w:tc>
        <w:tc>
          <w:tcPr>
            <w:tcW w:w="1320" w:type="dxa"/>
            <w:tcBorders>
              <w:top w:val="nil"/>
              <w:left w:val="nil"/>
              <w:bottom w:val="single" w:sz="4" w:space="0" w:color="auto"/>
              <w:right w:val="single" w:sz="4" w:space="0" w:color="auto"/>
            </w:tcBorders>
            <w:shd w:val="clear" w:color="auto" w:fill="auto"/>
            <w:vAlign w:val="center"/>
          </w:tcPr>
          <w:p w14:paraId="31EEBA52" w14:textId="77777777" w:rsidR="000D343E" w:rsidRPr="004F4D01" w:rsidRDefault="000D343E" w:rsidP="00B83967">
            <w:pPr>
              <w:spacing w:before="120" w:line="276" w:lineRule="auto"/>
              <w:jc w:val="center"/>
              <w:rPr>
                <w:rFonts w:ascii="Arial" w:hAnsi="Arial" w:cs="Arial"/>
                <w:szCs w:val="22"/>
                <w:lang w:val="mn-MN"/>
              </w:rPr>
            </w:pPr>
            <w:r w:rsidRPr="004F4D01">
              <w:rPr>
                <w:rFonts w:ascii="Arial" w:hAnsi="Arial" w:cs="Arial"/>
                <w:szCs w:val="22"/>
                <w:lang w:val="mn-MN"/>
              </w:rPr>
              <w:t>10</w:t>
            </w:r>
          </w:p>
        </w:tc>
      </w:tr>
      <w:tr w:rsidR="000D343E" w:rsidRPr="004F4D01" w14:paraId="4224B487" w14:textId="77777777" w:rsidTr="00B83967">
        <w:trPr>
          <w:trHeight w:val="35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669CC5C8" w14:textId="77777777" w:rsidR="000D343E" w:rsidRPr="004F4D01" w:rsidRDefault="000D343E" w:rsidP="00B83967">
            <w:pPr>
              <w:spacing w:before="120" w:line="276" w:lineRule="auto"/>
              <w:rPr>
                <w:rFonts w:ascii="Arial" w:eastAsia="Arial" w:hAnsi="Arial" w:cs="Arial"/>
                <w:color w:val="000000"/>
                <w:szCs w:val="22"/>
                <w:lang w:val="mn-MN" w:eastAsia="ja-JP" w:bidi="mn-Mong-CN"/>
              </w:rPr>
            </w:pPr>
            <w:r w:rsidRPr="004F4D01">
              <w:rPr>
                <w:rFonts w:ascii="Arial" w:eastAsia="Arial" w:hAnsi="Arial" w:cs="Arial"/>
                <w:color w:val="000000"/>
                <w:szCs w:val="22"/>
                <w:lang w:val="mn-MN" w:eastAsia="ja-JP" w:bidi="mn-Mong-CN"/>
              </w:rPr>
              <w:t>GIS expert</w:t>
            </w:r>
          </w:p>
          <w:p w14:paraId="275C7508" w14:textId="77777777" w:rsidR="000D343E" w:rsidRPr="004F4D01" w:rsidRDefault="000D343E" w:rsidP="00BF5190">
            <w:pPr>
              <w:numPr>
                <w:ilvl w:val="0"/>
                <w:numId w:val="7"/>
              </w:numPr>
              <w:spacing w:after="4" w:line="249" w:lineRule="auto"/>
              <w:ind w:left="705" w:hanging="360"/>
              <w:jc w:val="both"/>
              <w:rPr>
                <w:rFonts w:ascii="Arial" w:hAnsi="Arial" w:cs="Arial"/>
                <w:szCs w:val="22"/>
                <w:lang w:val="mn-MN" w:eastAsia="ja-JP" w:bidi="mn-Mong-CN"/>
              </w:rPr>
            </w:pPr>
            <w:r w:rsidRPr="004F4D01">
              <w:rPr>
                <w:rFonts w:ascii="Arial" w:hAnsi="Arial" w:cs="Arial"/>
                <w:color w:val="000000"/>
                <w:szCs w:val="22"/>
                <w:lang w:val="mn-MN" w:eastAsia="ja-JP" w:bidi="mn-Mong-CN"/>
              </w:rPr>
              <w:t>Remote sensing and experience in forestry field</w:t>
            </w:r>
          </w:p>
        </w:tc>
        <w:tc>
          <w:tcPr>
            <w:tcW w:w="1320" w:type="dxa"/>
            <w:tcBorders>
              <w:top w:val="nil"/>
              <w:left w:val="nil"/>
              <w:bottom w:val="single" w:sz="4" w:space="0" w:color="auto"/>
              <w:right w:val="single" w:sz="4" w:space="0" w:color="auto"/>
            </w:tcBorders>
            <w:shd w:val="clear" w:color="auto" w:fill="ECECEC"/>
            <w:noWrap/>
            <w:vAlign w:val="center"/>
            <w:hideMark/>
          </w:tcPr>
          <w:p w14:paraId="2102728C" w14:textId="77777777" w:rsidR="000D343E" w:rsidRPr="004F4D01" w:rsidRDefault="000D343E" w:rsidP="00B83967">
            <w:pPr>
              <w:spacing w:before="120" w:line="276" w:lineRule="auto"/>
              <w:jc w:val="center"/>
              <w:rPr>
                <w:rFonts w:ascii="Arial" w:hAnsi="Arial" w:cs="Arial"/>
                <w:szCs w:val="22"/>
                <w:lang w:val="mn-MN"/>
              </w:rPr>
            </w:pPr>
            <w:r w:rsidRPr="004F4D01">
              <w:rPr>
                <w:rFonts w:ascii="Arial" w:hAnsi="Arial" w:cs="Arial"/>
                <w:szCs w:val="22"/>
                <w:lang w:val="mn-MN"/>
              </w:rPr>
              <w:t> </w:t>
            </w:r>
          </w:p>
        </w:tc>
        <w:tc>
          <w:tcPr>
            <w:tcW w:w="1320" w:type="dxa"/>
            <w:tcBorders>
              <w:top w:val="nil"/>
              <w:left w:val="nil"/>
              <w:bottom w:val="single" w:sz="4" w:space="0" w:color="auto"/>
              <w:right w:val="single" w:sz="4" w:space="0" w:color="auto"/>
            </w:tcBorders>
            <w:shd w:val="clear" w:color="auto" w:fill="auto"/>
            <w:vAlign w:val="center"/>
            <w:hideMark/>
          </w:tcPr>
          <w:p w14:paraId="75F13900" w14:textId="77777777" w:rsidR="000D343E" w:rsidRPr="004F4D01" w:rsidRDefault="000D343E" w:rsidP="00B83967">
            <w:pPr>
              <w:spacing w:before="120" w:line="276" w:lineRule="auto"/>
              <w:jc w:val="center"/>
              <w:rPr>
                <w:rFonts w:ascii="Arial" w:hAnsi="Arial" w:cs="Arial"/>
                <w:szCs w:val="22"/>
                <w:lang w:val="mn-MN"/>
              </w:rPr>
            </w:pPr>
            <w:r w:rsidRPr="004F4D01">
              <w:rPr>
                <w:rFonts w:ascii="Arial" w:hAnsi="Arial" w:cs="Arial"/>
                <w:szCs w:val="22"/>
                <w:lang w:val="mn-MN"/>
              </w:rPr>
              <w:t>10</w:t>
            </w:r>
          </w:p>
        </w:tc>
      </w:tr>
      <w:tr w:rsidR="000D343E" w:rsidRPr="004F4D01" w14:paraId="50A5383C" w14:textId="77777777" w:rsidTr="00B83967">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152E7EE1" w14:textId="77777777" w:rsidR="000D343E" w:rsidRPr="004F4D01" w:rsidRDefault="000D343E" w:rsidP="00B83967">
            <w:pPr>
              <w:spacing w:before="120" w:line="276" w:lineRule="auto"/>
              <w:rPr>
                <w:rFonts w:ascii="Arial" w:hAnsi="Arial" w:cs="Arial"/>
                <w:b/>
                <w:bCs/>
                <w:color w:val="000000"/>
                <w:szCs w:val="22"/>
                <w:lang w:val="mn-MN"/>
              </w:rPr>
            </w:pPr>
            <w:r w:rsidRPr="004F4D01">
              <w:rPr>
                <w:rFonts w:ascii="Arial" w:hAnsi="Arial" w:cs="Arial"/>
                <w:b/>
                <w:bCs/>
                <w:color w:val="000000"/>
                <w:szCs w:val="22"/>
                <w:lang w:val="mn-MN"/>
              </w:rPr>
              <w:t xml:space="preserve">Technical criteria 3: </w:t>
            </w:r>
            <w:r w:rsidRPr="004F4D01">
              <w:rPr>
                <w:rFonts w:ascii="Arial" w:hAnsi="Arial" w:cs="Arial"/>
                <w:b/>
                <w:bCs/>
                <w:szCs w:val="22"/>
                <w:lang w:val="mn-MN"/>
              </w:rPr>
              <w:t>Proposed methodology and timeliness of the implementation plan</w:t>
            </w:r>
          </w:p>
        </w:tc>
        <w:tc>
          <w:tcPr>
            <w:tcW w:w="1320" w:type="dxa"/>
            <w:tcBorders>
              <w:top w:val="nil"/>
              <w:left w:val="nil"/>
              <w:bottom w:val="single" w:sz="4" w:space="0" w:color="auto"/>
              <w:right w:val="single" w:sz="4" w:space="0" w:color="auto"/>
            </w:tcBorders>
            <w:shd w:val="clear" w:color="auto" w:fill="ECECEC"/>
            <w:noWrap/>
            <w:vAlign w:val="center"/>
            <w:hideMark/>
          </w:tcPr>
          <w:p w14:paraId="33C63D6E" w14:textId="77777777" w:rsidR="000D343E" w:rsidRPr="004F4D01" w:rsidRDefault="000D343E" w:rsidP="00B83967">
            <w:pPr>
              <w:spacing w:before="120" w:line="276" w:lineRule="auto"/>
              <w:jc w:val="center"/>
              <w:rPr>
                <w:rFonts w:ascii="Arial" w:hAnsi="Arial" w:cs="Arial"/>
                <w:b/>
                <w:bCs/>
                <w:color w:val="000000"/>
                <w:szCs w:val="22"/>
                <w:lang w:val="mn-MN"/>
              </w:rPr>
            </w:pPr>
            <w:r w:rsidRPr="004F4D01">
              <w:rPr>
                <w:rFonts w:ascii="Arial" w:hAnsi="Arial" w:cs="Arial"/>
                <w:b/>
                <w:bCs/>
                <w:color w:val="000000"/>
                <w:szCs w:val="22"/>
                <w:lang w:val="mn-MN"/>
              </w:rPr>
              <w:t> </w:t>
            </w:r>
          </w:p>
        </w:tc>
        <w:tc>
          <w:tcPr>
            <w:tcW w:w="1320" w:type="dxa"/>
            <w:tcBorders>
              <w:top w:val="nil"/>
              <w:left w:val="nil"/>
              <w:bottom w:val="single" w:sz="4" w:space="0" w:color="auto"/>
              <w:right w:val="single" w:sz="4" w:space="0" w:color="auto"/>
            </w:tcBorders>
            <w:shd w:val="clear" w:color="auto" w:fill="ECECEC"/>
            <w:noWrap/>
            <w:vAlign w:val="center"/>
            <w:hideMark/>
          </w:tcPr>
          <w:p w14:paraId="572F6792" w14:textId="77777777" w:rsidR="000D343E" w:rsidRPr="004F4D01" w:rsidRDefault="000D343E" w:rsidP="00B83967">
            <w:pPr>
              <w:spacing w:before="120" w:line="276" w:lineRule="auto"/>
              <w:jc w:val="center"/>
              <w:rPr>
                <w:rFonts w:ascii="Arial" w:hAnsi="Arial" w:cs="Arial"/>
                <w:b/>
                <w:bCs/>
                <w:szCs w:val="22"/>
                <w:lang w:val="mn-MN"/>
              </w:rPr>
            </w:pPr>
            <w:r w:rsidRPr="004F4D01">
              <w:rPr>
                <w:rFonts w:ascii="Arial" w:hAnsi="Arial" w:cs="Arial"/>
                <w:b/>
                <w:bCs/>
                <w:szCs w:val="22"/>
                <w:lang w:val="mn-MN"/>
              </w:rPr>
              <w:t>25</w:t>
            </w:r>
          </w:p>
        </w:tc>
      </w:tr>
      <w:tr w:rsidR="000D343E" w:rsidRPr="004F4D01" w14:paraId="05F99F8A" w14:textId="77777777" w:rsidTr="00B83967">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6D6B3AB9" w14:textId="77777777" w:rsidR="000D343E" w:rsidRPr="004F4D01" w:rsidRDefault="000D343E" w:rsidP="00B83967">
            <w:pPr>
              <w:spacing w:before="120" w:line="276" w:lineRule="auto"/>
              <w:rPr>
                <w:rFonts w:ascii="Arial" w:hAnsi="Arial" w:cs="Arial"/>
                <w:szCs w:val="22"/>
                <w:lang w:val="mn-MN"/>
              </w:rPr>
            </w:pPr>
            <w:r w:rsidRPr="004F4D01">
              <w:rPr>
                <w:rFonts w:ascii="Arial" w:hAnsi="Arial" w:cs="Arial"/>
                <w:szCs w:val="22"/>
                <w:lang w:val="mn-MN"/>
              </w:rPr>
              <w:t xml:space="preserve">A brief proposal describing the methodologies, workplan and timeframe </w:t>
            </w:r>
          </w:p>
        </w:tc>
        <w:tc>
          <w:tcPr>
            <w:tcW w:w="1320" w:type="dxa"/>
            <w:tcBorders>
              <w:top w:val="nil"/>
              <w:left w:val="nil"/>
              <w:bottom w:val="single" w:sz="4" w:space="0" w:color="auto"/>
              <w:right w:val="single" w:sz="4" w:space="0" w:color="auto"/>
            </w:tcBorders>
            <w:shd w:val="clear" w:color="auto" w:fill="F1F1F1"/>
            <w:noWrap/>
            <w:vAlign w:val="center"/>
            <w:hideMark/>
          </w:tcPr>
          <w:p w14:paraId="45B8BEBF" w14:textId="77777777" w:rsidR="000D343E" w:rsidRPr="004F4D01" w:rsidRDefault="000D343E" w:rsidP="00B83967">
            <w:pPr>
              <w:spacing w:before="120" w:line="276" w:lineRule="auto"/>
              <w:jc w:val="center"/>
              <w:rPr>
                <w:rFonts w:ascii="Arial" w:hAnsi="Arial" w:cs="Arial"/>
                <w:color w:val="000000"/>
                <w:szCs w:val="22"/>
                <w:lang w:val="mn-MN"/>
              </w:rPr>
            </w:pPr>
            <w:r w:rsidRPr="004F4D01">
              <w:rPr>
                <w:rFonts w:ascii="Arial" w:hAnsi="Arial" w:cs="Arial"/>
                <w:color w:val="000000"/>
                <w:szCs w:val="22"/>
                <w:lang w:val="mn-MN"/>
              </w:rPr>
              <w:t> </w:t>
            </w:r>
          </w:p>
        </w:tc>
        <w:tc>
          <w:tcPr>
            <w:tcW w:w="1320" w:type="dxa"/>
            <w:tcBorders>
              <w:top w:val="nil"/>
              <w:left w:val="nil"/>
              <w:bottom w:val="single" w:sz="4" w:space="0" w:color="auto"/>
              <w:right w:val="single" w:sz="4" w:space="0" w:color="auto"/>
            </w:tcBorders>
            <w:shd w:val="clear" w:color="auto" w:fill="auto"/>
            <w:vAlign w:val="center"/>
            <w:hideMark/>
          </w:tcPr>
          <w:p w14:paraId="5B7A82D2" w14:textId="77777777" w:rsidR="000D343E" w:rsidRPr="004F4D01" w:rsidRDefault="000D343E" w:rsidP="00B83967">
            <w:pPr>
              <w:spacing w:before="120" w:line="276" w:lineRule="auto"/>
              <w:jc w:val="center"/>
              <w:rPr>
                <w:rFonts w:ascii="Arial" w:hAnsi="Arial" w:cs="Arial"/>
                <w:szCs w:val="22"/>
                <w:lang w:val="mn-MN"/>
              </w:rPr>
            </w:pPr>
            <w:r w:rsidRPr="004F4D01">
              <w:rPr>
                <w:rFonts w:ascii="Arial" w:hAnsi="Arial" w:cs="Arial"/>
                <w:szCs w:val="22"/>
                <w:lang w:val="mn-MN"/>
              </w:rPr>
              <w:t>15</w:t>
            </w:r>
          </w:p>
        </w:tc>
      </w:tr>
      <w:tr w:rsidR="000D343E" w:rsidRPr="004F4D01" w14:paraId="49CAE135" w14:textId="77777777" w:rsidTr="00B83967">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546A1E2A" w14:textId="77777777" w:rsidR="000D343E" w:rsidRPr="004F4D01" w:rsidRDefault="000D343E" w:rsidP="00B83967">
            <w:pPr>
              <w:spacing w:before="120" w:line="276" w:lineRule="auto"/>
              <w:rPr>
                <w:rFonts w:ascii="Arial" w:hAnsi="Arial" w:cs="Arial"/>
                <w:szCs w:val="22"/>
                <w:lang w:val="mn-MN"/>
              </w:rPr>
            </w:pPr>
            <w:r w:rsidRPr="004F4D01">
              <w:rPr>
                <w:rFonts w:ascii="Arial" w:hAnsi="Arial" w:cs="Arial"/>
                <w:szCs w:val="22"/>
                <w:lang w:val="mn-MN"/>
              </w:rPr>
              <w:t xml:space="preserve">Demonstration of quality assurance mechanisms and risk management </w:t>
            </w:r>
          </w:p>
        </w:tc>
        <w:tc>
          <w:tcPr>
            <w:tcW w:w="1320" w:type="dxa"/>
            <w:tcBorders>
              <w:top w:val="nil"/>
              <w:left w:val="nil"/>
              <w:bottom w:val="single" w:sz="4" w:space="0" w:color="auto"/>
              <w:right w:val="single" w:sz="4" w:space="0" w:color="auto"/>
            </w:tcBorders>
            <w:shd w:val="clear" w:color="auto" w:fill="F1F1F1"/>
            <w:noWrap/>
            <w:vAlign w:val="center"/>
            <w:hideMark/>
          </w:tcPr>
          <w:p w14:paraId="06141178" w14:textId="77777777" w:rsidR="000D343E" w:rsidRPr="004F4D01" w:rsidRDefault="000D343E" w:rsidP="00B83967">
            <w:pPr>
              <w:spacing w:before="120" w:line="276" w:lineRule="auto"/>
              <w:jc w:val="center"/>
              <w:rPr>
                <w:rFonts w:ascii="Arial" w:hAnsi="Arial" w:cs="Arial"/>
                <w:color w:val="000000"/>
                <w:szCs w:val="22"/>
                <w:lang w:val="mn-MN"/>
              </w:rPr>
            </w:pPr>
            <w:r w:rsidRPr="004F4D01">
              <w:rPr>
                <w:rFonts w:ascii="Arial" w:hAnsi="Arial" w:cs="Arial"/>
                <w:color w:val="000000"/>
                <w:szCs w:val="22"/>
                <w:lang w:val="mn-MN"/>
              </w:rPr>
              <w:t> </w:t>
            </w:r>
          </w:p>
        </w:tc>
        <w:tc>
          <w:tcPr>
            <w:tcW w:w="1320" w:type="dxa"/>
            <w:tcBorders>
              <w:top w:val="nil"/>
              <w:left w:val="nil"/>
              <w:bottom w:val="single" w:sz="4" w:space="0" w:color="auto"/>
              <w:right w:val="single" w:sz="4" w:space="0" w:color="auto"/>
            </w:tcBorders>
            <w:shd w:val="clear" w:color="auto" w:fill="auto"/>
            <w:vAlign w:val="center"/>
            <w:hideMark/>
          </w:tcPr>
          <w:p w14:paraId="4AEEE4C3" w14:textId="77777777" w:rsidR="000D343E" w:rsidRPr="004F4D01" w:rsidRDefault="000D343E" w:rsidP="00B83967">
            <w:pPr>
              <w:spacing w:before="120" w:line="276" w:lineRule="auto"/>
              <w:jc w:val="center"/>
              <w:rPr>
                <w:rFonts w:ascii="Arial" w:hAnsi="Arial" w:cs="Arial"/>
                <w:szCs w:val="22"/>
                <w:lang w:val="mn-MN"/>
              </w:rPr>
            </w:pPr>
            <w:r w:rsidRPr="004F4D01">
              <w:rPr>
                <w:rFonts w:ascii="Arial" w:hAnsi="Arial" w:cs="Arial"/>
                <w:szCs w:val="22"/>
                <w:lang w:val="mn-MN"/>
              </w:rPr>
              <w:t>10</w:t>
            </w:r>
          </w:p>
        </w:tc>
      </w:tr>
      <w:tr w:rsidR="000D343E" w:rsidRPr="00844DF1" w14:paraId="1AAD3AD2" w14:textId="77777777" w:rsidTr="00B83967">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072E9C54" w14:textId="77777777" w:rsidR="000D343E" w:rsidRPr="004F4D01" w:rsidRDefault="000D343E" w:rsidP="00B83967">
            <w:pPr>
              <w:spacing w:before="120" w:line="276" w:lineRule="auto"/>
              <w:rPr>
                <w:rFonts w:ascii="Arial" w:hAnsi="Arial" w:cs="Arial"/>
                <w:b/>
                <w:bCs/>
                <w:color w:val="000000"/>
                <w:szCs w:val="22"/>
                <w:lang w:val="mn-MN"/>
              </w:rPr>
            </w:pPr>
            <w:r w:rsidRPr="004F4D01">
              <w:rPr>
                <w:rFonts w:ascii="Arial" w:hAnsi="Arial" w:cs="Arial"/>
                <w:b/>
                <w:bCs/>
                <w:color w:val="000000"/>
                <w:szCs w:val="22"/>
                <w:lang w:val="mn-MN"/>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222FEF7A" w14:textId="77777777" w:rsidR="000D343E" w:rsidRPr="004F4D01" w:rsidRDefault="000D343E" w:rsidP="00B83967">
            <w:pPr>
              <w:spacing w:before="120" w:line="276" w:lineRule="auto"/>
              <w:jc w:val="center"/>
              <w:rPr>
                <w:rFonts w:ascii="Arial" w:hAnsi="Arial" w:cs="Arial"/>
                <w:b/>
                <w:bCs/>
                <w:i/>
                <w:iCs/>
                <w:color w:val="000000"/>
                <w:szCs w:val="22"/>
                <w:lang w:val="mn-MN"/>
              </w:rPr>
            </w:pPr>
          </w:p>
        </w:tc>
        <w:tc>
          <w:tcPr>
            <w:tcW w:w="1320" w:type="dxa"/>
            <w:tcBorders>
              <w:top w:val="nil"/>
              <w:left w:val="nil"/>
              <w:bottom w:val="single" w:sz="4" w:space="0" w:color="auto"/>
              <w:right w:val="single" w:sz="4" w:space="0" w:color="auto"/>
            </w:tcBorders>
            <w:shd w:val="clear" w:color="auto" w:fill="auto"/>
            <w:vAlign w:val="center"/>
            <w:hideMark/>
          </w:tcPr>
          <w:p w14:paraId="2402CE33" w14:textId="77777777" w:rsidR="000D343E" w:rsidRPr="00844DF1" w:rsidRDefault="000D343E" w:rsidP="00B83967">
            <w:pPr>
              <w:spacing w:before="120" w:line="276" w:lineRule="auto"/>
              <w:jc w:val="center"/>
              <w:rPr>
                <w:rFonts w:ascii="Arial" w:hAnsi="Arial" w:cs="Arial"/>
                <w:b/>
                <w:bCs/>
                <w:color w:val="000000"/>
                <w:szCs w:val="22"/>
                <w:lang w:val="mn-MN"/>
              </w:rPr>
            </w:pPr>
            <w:r w:rsidRPr="004F4D01">
              <w:rPr>
                <w:rFonts w:ascii="Arial" w:hAnsi="Arial" w:cs="Arial"/>
                <w:b/>
                <w:bCs/>
                <w:color w:val="000000"/>
                <w:szCs w:val="22"/>
                <w:lang w:val="mn-MN"/>
              </w:rPr>
              <w:t>1</w:t>
            </w:r>
            <w:r w:rsidRPr="004F4D01">
              <w:rPr>
                <w:rFonts w:ascii="Arial" w:hAnsi="Arial" w:cs="Arial"/>
                <w:b/>
                <w:bCs/>
                <w:color w:val="000000"/>
                <w:szCs w:val="22"/>
              </w:rPr>
              <w:t>0</w:t>
            </w:r>
            <w:r w:rsidRPr="004F4D01">
              <w:rPr>
                <w:rFonts w:ascii="Arial" w:hAnsi="Arial" w:cs="Arial"/>
                <w:b/>
                <w:bCs/>
                <w:color w:val="000000"/>
                <w:szCs w:val="22"/>
                <w:lang w:val="mn-MN"/>
              </w:rPr>
              <w:t>0</w:t>
            </w:r>
          </w:p>
        </w:tc>
      </w:tr>
    </w:tbl>
    <w:p w14:paraId="02B637ED" w14:textId="77777777" w:rsidR="000D343E" w:rsidRPr="00844DF1" w:rsidRDefault="000D343E" w:rsidP="000D343E">
      <w:pPr>
        <w:spacing w:after="160" w:line="259" w:lineRule="auto"/>
        <w:rPr>
          <w:rFonts w:ascii="Arial" w:hAnsi="Arial" w:cs="Arial"/>
          <w:b/>
          <w:szCs w:val="22"/>
          <w:lang w:val="mn-MN"/>
        </w:rPr>
      </w:pPr>
    </w:p>
    <w:p w14:paraId="00004DEC" w14:textId="77777777" w:rsidR="00D73C1F" w:rsidRPr="009A4268" w:rsidRDefault="00D73C1F" w:rsidP="00DF67F5">
      <w:pPr>
        <w:pStyle w:val="Default"/>
        <w:ind w:left="2880" w:firstLine="720"/>
        <w:rPr>
          <w:rFonts w:asciiTheme="minorHAnsi" w:hAnsiTheme="minorHAnsi" w:cstheme="minorHAnsi"/>
          <w:b/>
          <w:bCs/>
          <w:color w:val="auto"/>
          <w:sz w:val="22"/>
          <w:szCs w:val="22"/>
          <w:lang w:val="en-GB"/>
        </w:rPr>
      </w:pPr>
    </w:p>
    <w:sectPr w:rsidR="00D73C1F" w:rsidRPr="009A4268" w:rsidSect="00C9501E">
      <w:footerReference w:type="even" r:id="rId17"/>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83E1" w14:textId="77777777" w:rsidR="00A04CD2" w:rsidRDefault="00A04CD2">
      <w:r>
        <w:separator/>
      </w:r>
    </w:p>
  </w:endnote>
  <w:endnote w:type="continuationSeparator" w:id="0">
    <w:p w14:paraId="2F35BB57" w14:textId="77777777" w:rsidR="00A04CD2" w:rsidRDefault="00A0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imes">
    <w:charset w:val="CC"/>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6F25C7" w:rsidRDefault="006F2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6F25C7" w:rsidRDefault="006F2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6F25C7" w:rsidRDefault="006F2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317">
      <w:rPr>
        <w:rStyle w:val="PageNumber"/>
        <w:noProof/>
      </w:rPr>
      <w:t>23</w:t>
    </w:r>
    <w:r>
      <w:rPr>
        <w:rStyle w:val="PageNumber"/>
      </w:rPr>
      <w:fldChar w:fldCharType="end"/>
    </w:r>
  </w:p>
  <w:p w14:paraId="603439C9" w14:textId="77777777" w:rsidR="006F25C7" w:rsidRDefault="006F25C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2437" w14:textId="77777777" w:rsidR="00A04CD2" w:rsidRDefault="00A04CD2">
      <w:r>
        <w:separator/>
      </w:r>
    </w:p>
  </w:footnote>
  <w:footnote w:type="continuationSeparator" w:id="0">
    <w:p w14:paraId="0E28C08F" w14:textId="77777777" w:rsidR="00A04CD2" w:rsidRDefault="00A04CD2">
      <w:r>
        <w:continuationSeparator/>
      </w:r>
    </w:p>
  </w:footnote>
  <w:footnote w:id="1">
    <w:p w14:paraId="603439CA" w14:textId="77777777" w:rsidR="006F25C7" w:rsidRDefault="006F25C7">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6F25C7" w:rsidRPr="006C1245" w:rsidRDefault="006F25C7"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D" w14:textId="77777777" w:rsidR="006F25C7" w:rsidRPr="000B373B" w:rsidRDefault="006F25C7">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$100,000.00.</w:t>
      </w:r>
    </w:p>
  </w:footnote>
  <w:footnote w:id="4">
    <w:p w14:paraId="603439CF" w14:textId="77777777" w:rsidR="006F25C7" w:rsidRPr="007F6174" w:rsidRDefault="006F25C7"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603439D0" w14:textId="77777777" w:rsidR="006F25C7" w:rsidRDefault="006F25C7">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6">
    <w:p w14:paraId="603439D1" w14:textId="77777777" w:rsidR="006F25C7" w:rsidRPr="00183891" w:rsidRDefault="006F25C7"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r>
        <w:rPr>
          <w:i/>
          <w:lang w:val="en-PH"/>
        </w:rPr>
        <w:t>es, even if they are UNDP staff, UNDP shall have no obligation to respond nor can UNDP confirm that the query was received.</w:t>
      </w:r>
    </w:p>
  </w:footnote>
  <w:footnote w:id="7">
    <w:p w14:paraId="603439D2" w14:textId="77777777" w:rsidR="006F25C7" w:rsidRPr="00CF14DB" w:rsidRDefault="006F25C7"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603439D3" w14:textId="77777777" w:rsidR="006F25C7" w:rsidRPr="007E6019" w:rsidRDefault="006F25C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EDF"/>
    <w:multiLevelType w:val="hybridMultilevel"/>
    <w:tmpl w:val="8B4447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6EB4"/>
    <w:multiLevelType w:val="hybridMultilevel"/>
    <w:tmpl w:val="91003DEE"/>
    <w:lvl w:ilvl="0" w:tplc="1B74ADF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3B6A4C"/>
    <w:multiLevelType w:val="hybridMultilevel"/>
    <w:tmpl w:val="57F02522"/>
    <w:lvl w:ilvl="0" w:tplc="8E54D7F8">
      <w:start w:val="1"/>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019BF"/>
    <w:multiLevelType w:val="hybridMultilevel"/>
    <w:tmpl w:val="B35E8FC0"/>
    <w:lvl w:ilvl="0" w:tplc="04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0A0F85C">
      <w:start w:val="1"/>
      <w:numFmt w:val="bullet"/>
      <w:lvlText w:val="o"/>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CA440">
      <w:start w:val="1"/>
      <w:numFmt w:val="bullet"/>
      <w:lvlText w:val="▪"/>
      <w:lvlJc w:val="left"/>
      <w:pPr>
        <w:ind w:left="2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2F34E">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47B44">
      <w:start w:val="1"/>
      <w:numFmt w:val="bullet"/>
      <w:lvlText w:val="o"/>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F0C8DC">
      <w:start w:val="1"/>
      <w:numFmt w:val="bullet"/>
      <w:lvlText w:val="▪"/>
      <w:lvlJc w:val="left"/>
      <w:pPr>
        <w:ind w:left="4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635F6">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8F2F0">
      <w:start w:val="1"/>
      <w:numFmt w:val="bullet"/>
      <w:lvlText w:val="o"/>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A8AB3E">
      <w:start w:val="1"/>
      <w:numFmt w:val="bullet"/>
      <w:lvlText w:val="▪"/>
      <w:lvlJc w:val="left"/>
      <w:pPr>
        <w:ind w:left="6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882173"/>
    <w:multiLevelType w:val="hybridMultilevel"/>
    <w:tmpl w:val="FD0EA696"/>
    <w:lvl w:ilvl="0" w:tplc="8E54D7F8">
      <w:start w:val="1"/>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F1454"/>
    <w:multiLevelType w:val="hybridMultilevel"/>
    <w:tmpl w:val="3FE47722"/>
    <w:lvl w:ilvl="0" w:tplc="8E54D7F8">
      <w:start w:val="1"/>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73136"/>
    <w:multiLevelType w:val="hybridMultilevel"/>
    <w:tmpl w:val="32401C78"/>
    <w:lvl w:ilvl="0" w:tplc="0D1ADB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340CA"/>
    <w:multiLevelType w:val="hybridMultilevel"/>
    <w:tmpl w:val="8B862A06"/>
    <w:lvl w:ilvl="0" w:tplc="1B74ADF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3751A"/>
    <w:multiLevelType w:val="hybridMultilevel"/>
    <w:tmpl w:val="66705850"/>
    <w:lvl w:ilvl="0" w:tplc="DBB6552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D2347"/>
    <w:multiLevelType w:val="hybridMultilevel"/>
    <w:tmpl w:val="221CC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BC5274C"/>
    <w:multiLevelType w:val="hybridMultilevel"/>
    <w:tmpl w:val="EA681E36"/>
    <w:lvl w:ilvl="0" w:tplc="5458098A">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C4AE1"/>
    <w:multiLevelType w:val="hybridMultilevel"/>
    <w:tmpl w:val="D070D640"/>
    <w:lvl w:ilvl="0" w:tplc="C7FA705C">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70DF5CE7"/>
    <w:multiLevelType w:val="hybridMultilevel"/>
    <w:tmpl w:val="C540AC6C"/>
    <w:lvl w:ilvl="0" w:tplc="1B74ADFE">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32053A7"/>
    <w:multiLevelType w:val="hybridMultilevel"/>
    <w:tmpl w:val="6CB62218"/>
    <w:lvl w:ilvl="0" w:tplc="B32E8950">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272E05"/>
    <w:multiLevelType w:val="hybridMultilevel"/>
    <w:tmpl w:val="C2F4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62DC6"/>
    <w:multiLevelType w:val="hybridMultilevel"/>
    <w:tmpl w:val="8104DF6C"/>
    <w:lvl w:ilvl="0" w:tplc="8E54D7F8">
      <w:start w:val="1"/>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0695E"/>
    <w:multiLevelType w:val="hybridMultilevel"/>
    <w:tmpl w:val="0FC2DAAE"/>
    <w:lvl w:ilvl="0" w:tplc="EAE85F5A">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D6616E">
      <w:start w:val="1"/>
      <w:numFmt w:val="lowerLetter"/>
      <w:lvlText w:val="%2"/>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10670A">
      <w:start w:val="1"/>
      <w:numFmt w:val="lowerRoman"/>
      <w:lvlText w:val="%3"/>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4C5A0A">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B80FA2">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92F472">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48048">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2020C">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34C5E0">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2"/>
  </w:num>
  <w:num w:numId="3">
    <w:abstractNumId w:val="15"/>
  </w:num>
  <w:num w:numId="4">
    <w:abstractNumId w:val="4"/>
  </w:num>
  <w:num w:numId="5">
    <w:abstractNumId w:val="2"/>
  </w:num>
  <w:num w:numId="6">
    <w:abstractNumId w:val="21"/>
  </w:num>
  <w:num w:numId="7">
    <w:abstractNumId w:val="5"/>
  </w:num>
  <w:num w:numId="8">
    <w:abstractNumId w:val="14"/>
  </w:num>
  <w:num w:numId="9">
    <w:abstractNumId w:val="11"/>
  </w:num>
  <w:num w:numId="10">
    <w:abstractNumId w:val="6"/>
  </w:num>
  <w:num w:numId="11">
    <w:abstractNumId w:val="3"/>
  </w:num>
  <w:num w:numId="12">
    <w:abstractNumId w:val="20"/>
  </w:num>
  <w:num w:numId="13">
    <w:abstractNumId w:val="7"/>
  </w:num>
  <w:num w:numId="14">
    <w:abstractNumId w:val="0"/>
  </w:num>
  <w:num w:numId="15">
    <w:abstractNumId w:val="18"/>
  </w:num>
  <w:num w:numId="16">
    <w:abstractNumId w:val="1"/>
  </w:num>
  <w:num w:numId="17">
    <w:abstractNumId w:val="16"/>
  </w:num>
  <w:num w:numId="18">
    <w:abstractNumId w:val="9"/>
  </w:num>
  <w:num w:numId="19">
    <w:abstractNumId w:val="10"/>
  </w:num>
  <w:num w:numId="20">
    <w:abstractNumId w:val="13"/>
  </w:num>
  <w:num w:numId="21">
    <w:abstractNumId w:val="19"/>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6798"/>
    <w:rsid w:val="00014DD0"/>
    <w:rsid w:val="0002794E"/>
    <w:rsid w:val="00040E3E"/>
    <w:rsid w:val="0004353B"/>
    <w:rsid w:val="000449CE"/>
    <w:rsid w:val="00054C5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B7E56"/>
    <w:rsid w:val="000D1B65"/>
    <w:rsid w:val="000D343E"/>
    <w:rsid w:val="000D414E"/>
    <w:rsid w:val="000E4019"/>
    <w:rsid w:val="000E4D2B"/>
    <w:rsid w:val="000F2AB3"/>
    <w:rsid w:val="000F32BE"/>
    <w:rsid w:val="000F7403"/>
    <w:rsid w:val="00101814"/>
    <w:rsid w:val="00102ABA"/>
    <w:rsid w:val="00105E94"/>
    <w:rsid w:val="00142AEF"/>
    <w:rsid w:val="00144912"/>
    <w:rsid w:val="00152E98"/>
    <w:rsid w:val="001542CF"/>
    <w:rsid w:val="00157C85"/>
    <w:rsid w:val="0016135C"/>
    <w:rsid w:val="00163CAD"/>
    <w:rsid w:val="00165692"/>
    <w:rsid w:val="00166BA4"/>
    <w:rsid w:val="001677B8"/>
    <w:rsid w:val="0017315B"/>
    <w:rsid w:val="00183891"/>
    <w:rsid w:val="00186CBF"/>
    <w:rsid w:val="001971AA"/>
    <w:rsid w:val="00197D07"/>
    <w:rsid w:val="001A4EB3"/>
    <w:rsid w:val="001B17EF"/>
    <w:rsid w:val="001C3794"/>
    <w:rsid w:val="001E2D95"/>
    <w:rsid w:val="001E75F6"/>
    <w:rsid w:val="001E7875"/>
    <w:rsid w:val="001E7E98"/>
    <w:rsid w:val="001F31B5"/>
    <w:rsid w:val="001F45B5"/>
    <w:rsid w:val="001F4995"/>
    <w:rsid w:val="00203CC1"/>
    <w:rsid w:val="00206B22"/>
    <w:rsid w:val="0021187D"/>
    <w:rsid w:val="002122FC"/>
    <w:rsid w:val="00212C20"/>
    <w:rsid w:val="00216788"/>
    <w:rsid w:val="00223636"/>
    <w:rsid w:val="00232AEE"/>
    <w:rsid w:val="00237611"/>
    <w:rsid w:val="00262445"/>
    <w:rsid w:val="002637BD"/>
    <w:rsid w:val="00264E2F"/>
    <w:rsid w:val="00265D58"/>
    <w:rsid w:val="00267B3B"/>
    <w:rsid w:val="002702E5"/>
    <w:rsid w:val="002726B1"/>
    <w:rsid w:val="00282CBB"/>
    <w:rsid w:val="00285BE0"/>
    <w:rsid w:val="00287221"/>
    <w:rsid w:val="00293F22"/>
    <w:rsid w:val="00296B95"/>
    <w:rsid w:val="002A5E26"/>
    <w:rsid w:val="002A6082"/>
    <w:rsid w:val="002A7F13"/>
    <w:rsid w:val="002B2594"/>
    <w:rsid w:val="002B425D"/>
    <w:rsid w:val="002C08B6"/>
    <w:rsid w:val="002C3C9E"/>
    <w:rsid w:val="002D0A95"/>
    <w:rsid w:val="002D345A"/>
    <w:rsid w:val="002D4431"/>
    <w:rsid w:val="002E3F79"/>
    <w:rsid w:val="002F1AF4"/>
    <w:rsid w:val="002F7345"/>
    <w:rsid w:val="00301B30"/>
    <w:rsid w:val="00307F3E"/>
    <w:rsid w:val="003162F1"/>
    <w:rsid w:val="00321832"/>
    <w:rsid w:val="00324260"/>
    <w:rsid w:val="003338DE"/>
    <w:rsid w:val="00344ECD"/>
    <w:rsid w:val="00346384"/>
    <w:rsid w:val="00351566"/>
    <w:rsid w:val="00352330"/>
    <w:rsid w:val="00362179"/>
    <w:rsid w:val="00370AC5"/>
    <w:rsid w:val="00373343"/>
    <w:rsid w:val="003749FA"/>
    <w:rsid w:val="00374DE6"/>
    <w:rsid w:val="00381AA0"/>
    <w:rsid w:val="003939B5"/>
    <w:rsid w:val="00397037"/>
    <w:rsid w:val="003A4E8F"/>
    <w:rsid w:val="003A4F81"/>
    <w:rsid w:val="003A5D8C"/>
    <w:rsid w:val="003B0929"/>
    <w:rsid w:val="003B4433"/>
    <w:rsid w:val="003B6F99"/>
    <w:rsid w:val="003C13B4"/>
    <w:rsid w:val="003D08FE"/>
    <w:rsid w:val="003D44BB"/>
    <w:rsid w:val="003E55F5"/>
    <w:rsid w:val="003E651B"/>
    <w:rsid w:val="003F4FA6"/>
    <w:rsid w:val="003F5143"/>
    <w:rsid w:val="003F62E0"/>
    <w:rsid w:val="004056ED"/>
    <w:rsid w:val="00415797"/>
    <w:rsid w:val="00425637"/>
    <w:rsid w:val="00430F40"/>
    <w:rsid w:val="00436E0E"/>
    <w:rsid w:val="00437CF9"/>
    <w:rsid w:val="00445EEC"/>
    <w:rsid w:val="00446026"/>
    <w:rsid w:val="0044683B"/>
    <w:rsid w:val="00450F73"/>
    <w:rsid w:val="004549B5"/>
    <w:rsid w:val="00456B7D"/>
    <w:rsid w:val="0046463F"/>
    <w:rsid w:val="004671F1"/>
    <w:rsid w:val="00471734"/>
    <w:rsid w:val="00472A63"/>
    <w:rsid w:val="004778D3"/>
    <w:rsid w:val="00482DA3"/>
    <w:rsid w:val="00493997"/>
    <w:rsid w:val="00495004"/>
    <w:rsid w:val="00496728"/>
    <w:rsid w:val="00497ECD"/>
    <w:rsid w:val="004A0210"/>
    <w:rsid w:val="004A2D6A"/>
    <w:rsid w:val="004A4833"/>
    <w:rsid w:val="004A4F25"/>
    <w:rsid w:val="004A7BC4"/>
    <w:rsid w:val="004B1A94"/>
    <w:rsid w:val="004B2B40"/>
    <w:rsid w:val="004B4F75"/>
    <w:rsid w:val="004B6EA3"/>
    <w:rsid w:val="004C51A7"/>
    <w:rsid w:val="004D0510"/>
    <w:rsid w:val="004D09EE"/>
    <w:rsid w:val="004D2699"/>
    <w:rsid w:val="004D4AD1"/>
    <w:rsid w:val="004E207F"/>
    <w:rsid w:val="004E3A8D"/>
    <w:rsid w:val="004E7D89"/>
    <w:rsid w:val="004F337F"/>
    <w:rsid w:val="00502784"/>
    <w:rsid w:val="005032B4"/>
    <w:rsid w:val="00507DA9"/>
    <w:rsid w:val="00511C1C"/>
    <w:rsid w:val="00513ED3"/>
    <w:rsid w:val="00516D4E"/>
    <w:rsid w:val="005179F6"/>
    <w:rsid w:val="00526DA5"/>
    <w:rsid w:val="00531501"/>
    <w:rsid w:val="00535884"/>
    <w:rsid w:val="00540B3F"/>
    <w:rsid w:val="00542FD4"/>
    <w:rsid w:val="00546822"/>
    <w:rsid w:val="00557E2D"/>
    <w:rsid w:val="0056093B"/>
    <w:rsid w:val="00561714"/>
    <w:rsid w:val="00566E36"/>
    <w:rsid w:val="005726D3"/>
    <w:rsid w:val="00581123"/>
    <w:rsid w:val="00581FCC"/>
    <w:rsid w:val="00583871"/>
    <w:rsid w:val="00584805"/>
    <w:rsid w:val="0059268D"/>
    <w:rsid w:val="005A50DB"/>
    <w:rsid w:val="005A5E1D"/>
    <w:rsid w:val="005B0BCD"/>
    <w:rsid w:val="005B2C12"/>
    <w:rsid w:val="005B4DA5"/>
    <w:rsid w:val="005C241F"/>
    <w:rsid w:val="005C726D"/>
    <w:rsid w:val="005E3895"/>
    <w:rsid w:val="005E5912"/>
    <w:rsid w:val="005F25FD"/>
    <w:rsid w:val="005F7E3D"/>
    <w:rsid w:val="006061F3"/>
    <w:rsid w:val="0061217E"/>
    <w:rsid w:val="006125EE"/>
    <w:rsid w:val="0062173C"/>
    <w:rsid w:val="00624A34"/>
    <w:rsid w:val="006366F5"/>
    <w:rsid w:val="006419E1"/>
    <w:rsid w:val="00643FCB"/>
    <w:rsid w:val="00644127"/>
    <w:rsid w:val="006456A8"/>
    <w:rsid w:val="00646B07"/>
    <w:rsid w:val="006536AA"/>
    <w:rsid w:val="006605BA"/>
    <w:rsid w:val="006606DA"/>
    <w:rsid w:val="00663F5D"/>
    <w:rsid w:val="00672547"/>
    <w:rsid w:val="0067520E"/>
    <w:rsid w:val="006807DA"/>
    <w:rsid w:val="00680DD1"/>
    <w:rsid w:val="00686142"/>
    <w:rsid w:val="006A3010"/>
    <w:rsid w:val="006A4B36"/>
    <w:rsid w:val="006B11F3"/>
    <w:rsid w:val="006B2A62"/>
    <w:rsid w:val="006B58D2"/>
    <w:rsid w:val="006B6130"/>
    <w:rsid w:val="006C0BCE"/>
    <w:rsid w:val="006C1245"/>
    <w:rsid w:val="006C1333"/>
    <w:rsid w:val="006D50BB"/>
    <w:rsid w:val="006D53C7"/>
    <w:rsid w:val="006D6297"/>
    <w:rsid w:val="006D7DA9"/>
    <w:rsid w:val="006E0F8D"/>
    <w:rsid w:val="006E10F4"/>
    <w:rsid w:val="006E137C"/>
    <w:rsid w:val="006F1596"/>
    <w:rsid w:val="006F25C7"/>
    <w:rsid w:val="006F34EC"/>
    <w:rsid w:val="00705AF3"/>
    <w:rsid w:val="00705FAF"/>
    <w:rsid w:val="007104C0"/>
    <w:rsid w:val="00720C18"/>
    <w:rsid w:val="00724E5E"/>
    <w:rsid w:val="00727587"/>
    <w:rsid w:val="00730092"/>
    <w:rsid w:val="007304AB"/>
    <w:rsid w:val="0073493F"/>
    <w:rsid w:val="00763ACC"/>
    <w:rsid w:val="007641F1"/>
    <w:rsid w:val="007733B5"/>
    <w:rsid w:val="00773D02"/>
    <w:rsid w:val="007755BB"/>
    <w:rsid w:val="00780BCC"/>
    <w:rsid w:val="00785B9B"/>
    <w:rsid w:val="007876CD"/>
    <w:rsid w:val="00794EA2"/>
    <w:rsid w:val="007A0B0E"/>
    <w:rsid w:val="007A3F8D"/>
    <w:rsid w:val="007A612E"/>
    <w:rsid w:val="007A77C7"/>
    <w:rsid w:val="007A7C81"/>
    <w:rsid w:val="007B11E6"/>
    <w:rsid w:val="007B5255"/>
    <w:rsid w:val="007C0E90"/>
    <w:rsid w:val="007C2D07"/>
    <w:rsid w:val="007C70BD"/>
    <w:rsid w:val="007C7759"/>
    <w:rsid w:val="007D0C44"/>
    <w:rsid w:val="007D2912"/>
    <w:rsid w:val="007D29FF"/>
    <w:rsid w:val="007D2AD8"/>
    <w:rsid w:val="007E03DA"/>
    <w:rsid w:val="007E6019"/>
    <w:rsid w:val="007F0F39"/>
    <w:rsid w:val="007F6174"/>
    <w:rsid w:val="007F69D1"/>
    <w:rsid w:val="00803138"/>
    <w:rsid w:val="00803434"/>
    <w:rsid w:val="00836CF5"/>
    <w:rsid w:val="008419F2"/>
    <w:rsid w:val="008428B1"/>
    <w:rsid w:val="0084315A"/>
    <w:rsid w:val="00843C89"/>
    <w:rsid w:val="00844CE5"/>
    <w:rsid w:val="00855F35"/>
    <w:rsid w:val="00855F8C"/>
    <w:rsid w:val="00863CF6"/>
    <w:rsid w:val="0088197A"/>
    <w:rsid w:val="008870C6"/>
    <w:rsid w:val="008871D8"/>
    <w:rsid w:val="008875A4"/>
    <w:rsid w:val="00893913"/>
    <w:rsid w:val="008A2DD6"/>
    <w:rsid w:val="008B4A92"/>
    <w:rsid w:val="008B6703"/>
    <w:rsid w:val="008B768B"/>
    <w:rsid w:val="008C23C9"/>
    <w:rsid w:val="008D1A45"/>
    <w:rsid w:val="008D4B00"/>
    <w:rsid w:val="008E165D"/>
    <w:rsid w:val="008E29C8"/>
    <w:rsid w:val="008E47C1"/>
    <w:rsid w:val="008E68BB"/>
    <w:rsid w:val="008E7317"/>
    <w:rsid w:val="008F16D4"/>
    <w:rsid w:val="00903B74"/>
    <w:rsid w:val="0090630F"/>
    <w:rsid w:val="009073A8"/>
    <w:rsid w:val="00911A53"/>
    <w:rsid w:val="00916BF0"/>
    <w:rsid w:val="00921846"/>
    <w:rsid w:val="00921894"/>
    <w:rsid w:val="00922803"/>
    <w:rsid w:val="00925857"/>
    <w:rsid w:val="0093206C"/>
    <w:rsid w:val="00937406"/>
    <w:rsid w:val="00937F33"/>
    <w:rsid w:val="00946AB0"/>
    <w:rsid w:val="009607C5"/>
    <w:rsid w:val="00964A52"/>
    <w:rsid w:val="00965D70"/>
    <w:rsid w:val="00971D71"/>
    <w:rsid w:val="00974FAA"/>
    <w:rsid w:val="00990EA2"/>
    <w:rsid w:val="0099399B"/>
    <w:rsid w:val="009A4268"/>
    <w:rsid w:val="009B4ED3"/>
    <w:rsid w:val="009B6178"/>
    <w:rsid w:val="009B6742"/>
    <w:rsid w:val="009C036E"/>
    <w:rsid w:val="009C15AD"/>
    <w:rsid w:val="009D5424"/>
    <w:rsid w:val="009E1C14"/>
    <w:rsid w:val="009E3381"/>
    <w:rsid w:val="009E3B0B"/>
    <w:rsid w:val="009E5436"/>
    <w:rsid w:val="009E6BD7"/>
    <w:rsid w:val="009E6DA3"/>
    <w:rsid w:val="009F2832"/>
    <w:rsid w:val="009F39DE"/>
    <w:rsid w:val="00A01AC3"/>
    <w:rsid w:val="00A03A76"/>
    <w:rsid w:val="00A04CD2"/>
    <w:rsid w:val="00A13C37"/>
    <w:rsid w:val="00A16E34"/>
    <w:rsid w:val="00A1723B"/>
    <w:rsid w:val="00A35EE6"/>
    <w:rsid w:val="00A378C4"/>
    <w:rsid w:val="00A41853"/>
    <w:rsid w:val="00A4196E"/>
    <w:rsid w:val="00A41A0A"/>
    <w:rsid w:val="00A56EE3"/>
    <w:rsid w:val="00A66D20"/>
    <w:rsid w:val="00A715B2"/>
    <w:rsid w:val="00A7508B"/>
    <w:rsid w:val="00A83CDC"/>
    <w:rsid w:val="00A8421B"/>
    <w:rsid w:val="00A857A5"/>
    <w:rsid w:val="00A9495C"/>
    <w:rsid w:val="00AA0E8E"/>
    <w:rsid w:val="00AA2D27"/>
    <w:rsid w:val="00AA4D93"/>
    <w:rsid w:val="00AA5146"/>
    <w:rsid w:val="00AA6986"/>
    <w:rsid w:val="00AC3C3E"/>
    <w:rsid w:val="00AC5AA7"/>
    <w:rsid w:val="00AD074C"/>
    <w:rsid w:val="00AD298E"/>
    <w:rsid w:val="00AE729F"/>
    <w:rsid w:val="00AF09C7"/>
    <w:rsid w:val="00AF0C77"/>
    <w:rsid w:val="00AF2280"/>
    <w:rsid w:val="00AF660C"/>
    <w:rsid w:val="00AF7619"/>
    <w:rsid w:val="00B12521"/>
    <w:rsid w:val="00B231F2"/>
    <w:rsid w:val="00B2514B"/>
    <w:rsid w:val="00B33671"/>
    <w:rsid w:val="00B346B2"/>
    <w:rsid w:val="00B371A4"/>
    <w:rsid w:val="00B41B3B"/>
    <w:rsid w:val="00B564E3"/>
    <w:rsid w:val="00B62D71"/>
    <w:rsid w:val="00B65600"/>
    <w:rsid w:val="00B70E0D"/>
    <w:rsid w:val="00B70FA8"/>
    <w:rsid w:val="00B7194B"/>
    <w:rsid w:val="00B7445D"/>
    <w:rsid w:val="00B81864"/>
    <w:rsid w:val="00B85ECE"/>
    <w:rsid w:val="00B93551"/>
    <w:rsid w:val="00B9379D"/>
    <w:rsid w:val="00BA0E6E"/>
    <w:rsid w:val="00BA129F"/>
    <w:rsid w:val="00BA4792"/>
    <w:rsid w:val="00BA5DC1"/>
    <w:rsid w:val="00BA6DC4"/>
    <w:rsid w:val="00BB13AA"/>
    <w:rsid w:val="00BD1112"/>
    <w:rsid w:val="00BD3609"/>
    <w:rsid w:val="00BD5EEE"/>
    <w:rsid w:val="00BE45B5"/>
    <w:rsid w:val="00BE4871"/>
    <w:rsid w:val="00BE6322"/>
    <w:rsid w:val="00BF18F3"/>
    <w:rsid w:val="00BF5190"/>
    <w:rsid w:val="00C01190"/>
    <w:rsid w:val="00C04586"/>
    <w:rsid w:val="00C075DF"/>
    <w:rsid w:val="00C07889"/>
    <w:rsid w:val="00C25D0F"/>
    <w:rsid w:val="00C33A0E"/>
    <w:rsid w:val="00C35CD6"/>
    <w:rsid w:val="00C36A93"/>
    <w:rsid w:val="00C4060A"/>
    <w:rsid w:val="00C40C85"/>
    <w:rsid w:val="00C417CC"/>
    <w:rsid w:val="00C424F4"/>
    <w:rsid w:val="00C45620"/>
    <w:rsid w:val="00C47F07"/>
    <w:rsid w:val="00C51422"/>
    <w:rsid w:val="00C56EC4"/>
    <w:rsid w:val="00C625D2"/>
    <w:rsid w:val="00C63D10"/>
    <w:rsid w:val="00C65F7D"/>
    <w:rsid w:val="00C759F7"/>
    <w:rsid w:val="00C76495"/>
    <w:rsid w:val="00C9208A"/>
    <w:rsid w:val="00C9336E"/>
    <w:rsid w:val="00C9501E"/>
    <w:rsid w:val="00C9715A"/>
    <w:rsid w:val="00CB1A86"/>
    <w:rsid w:val="00CB550E"/>
    <w:rsid w:val="00CC156B"/>
    <w:rsid w:val="00CC1944"/>
    <w:rsid w:val="00CC44CE"/>
    <w:rsid w:val="00CC4744"/>
    <w:rsid w:val="00CC5232"/>
    <w:rsid w:val="00CC7228"/>
    <w:rsid w:val="00CF14DB"/>
    <w:rsid w:val="00CF3BAE"/>
    <w:rsid w:val="00CF7E42"/>
    <w:rsid w:val="00D02D74"/>
    <w:rsid w:val="00D03B98"/>
    <w:rsid w:val="00D03D27"/>
    <w:rsid w:val="00D13E65"/>
    <w:rsid w:val="00D164C7"/>
    <w:rsid w:val="00D16C58"/>
    <w:rsid w:val="00D30D46"/>
    <w:rsid w:val="00D31E34"/>
    <w:rsid w:val="00D36616"/>
    <w:rsid w:val="00D47DB2"/>
    <w:rsid w:val="00D50953"/>
    <w:rsid w:val="00D55B5A"/>
    <w:rsid w:val="00D57FDF"/>
    <w:rsid w:val="00D60311"/>
    <w:rsid w:val="00D63BD1"/>
    <w:rsid w:val="00D70002"/>
    <w:rsid w:val="00D731AB"/>
    <w:rsid w:val="00D73C1F"/>
    <w:rsid w:val="00D767FB"/>
    <w:rsid w:val="00D83728"/>
    <w:rsid w:val="00D85C6C"/>
    <w:rsid w:val="00D95AF2"/>
    <w:rsid w:val="00DB21ED"/>
    <w:rsid w:val="00DB33FE"/>
    <w:rsid w:val="00DB7701"/>
    <w:rsid w:val="00DC0535"/>
    <w:rsid w:val="00DC6D66"/>
    <w:rsid w:val="00DC7EDC"/>
    <w:rsid w:val="00DD4681"/>
    <w:rsid w:val="00DD4CAC"/>
    <w:rsid w:val="00DE47CB"/>
    <w:rsid w:val="00DE6745"/>
    <w:rsid w:val="00DF5222"/>
    <w:rsid w:val="00DF67F5"/>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C0FD7"/>
    <w:rsid w:val="00EC28A4"/>
    <w:rsid w:val="00EC377B"/>
    <w:rsid w:val="00ED1734"/>
    <w:rsid w:val="00ED1B74"/>
    <w:rsid w:val="00ED44DD"/>
    <w:rsid w:val="00ED70B2"/>
    <w:rsid w:val="00EE6A55"/>
    <w:rsid w:val="00EE7C60"/>
    <w:rsid w:val="00F02BA4"/>
    <w:rsid w:val="00F037E2"/>
    <w:rsid w:val="00F14EA1"/>
    <w:rsid w:val="00F200DB"/>
    <w:rsid w:val="00F20245"/>
    <w:rsid w:val="00F253EC"/>
    <w:rsid w:val="00F30BAF"/>
    <w:rsid w:val="00F348F9"/>
    <w:rsid w:val="00F35C1E"/>
    <w:rsid w:val="00F41417"/>
    <w:rsid w:val="00F44C7C"/>
    <w:rsid w:val="00F5623F"/>
    <w:rsid w:val="00F63DC6"/>
    <w:rsid w:val="00F745B4"/>
    <w:rsid w:val="00F81EA6"/>
    <w:rsid w:val="00F83245"/>
    <w:rsid w:val="00F84374"/>
    <w:rsid w:val="00F919E8"/>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IBL List Paragraph,List Paragraph1,Heading Number,Bullets,Bullit,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A01AC3"/>
    <w:rPr>
      <w:color w:val="605E5C"/>
      <w:shd w:val="clear" w:color="auto" w:fill="E1DFDD"/>
    </w:rPr>
  </w:style>
  <w:style w:type="character" w:customStyle="1" w:styleId="ListParagraphChar">
    <w:name w:val="List Paragraph Char"/>
    <w:aliases w:val="IBL List Paragraph Char,List Paragraph1 Char,Heading Number Char,Bullets Char,Bullit Char,Paragraph Char"/>
    <w:link w:val="ListParagraph"/>
    <w:uiPriority w:val="34"/>
    <w:locked/>
    <w:rsid w:val="0073493F"/>
    <w:rPr>
      <w:kern w:val="28"/>
      <w:sz w:val="22"/>
      <w:szCs w:val="24"/>
    </w:rPr>
  </w:style>
  <w:style w:type="paragraph" w:customStyle="1" w:styleId="Default">
    <w:name w:val="Default"/>
    <w:rsid w:val="00D73C1F"/>
    <w:pPr>
      <w:widowControl w:val="0"/>
      <w:autoSpaceDE w:val="0"/>
      <w:autoSpaceDN w:val="0"/>
      <w:adjustRightInd w:val="0"/>
    </w:pPr>
    <w:rPr>
      <w:rFonts w:ascii="Calibri" w:eastAsiaTheme="minorEastAsia" w:hAnsi="Calibri" w:cs="Calibri"/>
      <w:color w:val="000000"/>
      <w:sz w:val="24"/>
      <w:szCs w:val="24"/>
    </w:rPr>
  </w:style>
  <w:style w:type="character" w:customStyle="1" w:styleId="FooterChar">
    <w:name w:val="Footer Char"/>
    <w:basedOn w:val="DefaultParagraphFont"/>
    <w:link w:val="Footer"/>
    <w:uiPriority w:val="99"/>
    <w:rsid w:val="00D73C1F"/>
  </w:style>
  <w:style w:type="table" w:customStyle="1" w:styleId="TableGrid1">
    <w:name w:val="Table Grid1"/>
    <w:basedOn w:val="TableNormal"/>
    <w:next w:val="TableGrid"/>
    <w:uiPriority w:val="59"/>
    <w:rsid w:val="00D73C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3C13B4"/>
    <w:rPr>
      <w:rFonts w:asciiTheme="minorHAnsi" w:eastAsiaTheme="minorEastAsia" w:hAnsiTheme="minorHAnsi" w:cstheme="minorBidi"/>
      <w:sz w:val="22"/>
      <w:szCs w:val="28"/>
      <w:lang w:eastAsia="ja-JP" w:bidi="mn-Mong-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855F8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5F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6413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F797E13D97344B1E86D0B795082B6C58"/>
        <w:category>
          <w:name w:val="General"/>
          <w:gallery w:val="placeholder"/>
        </w:category>
        <w:types>
          <w:type w:val="bbPlcHdr"/>
        </w:types>
        <w:behaviors>
          <w:behavior w:val="content"/>
        </w:behaviors>
        <w:guid w:val="{F5F458F0-A9A1-4BF0-83B3-1C9541D86A4F}"/>
      </w:docPartPr>
      <w:docPartBody>
        <w:p w:rsidR="00EE4E22" w:rsidRDefault="00906DCB" w:rsidP="00906DCB">
          <w:pPr>
            <w:pStyle w:val="F797E13D97344B1E86D0B795082B6C58"/>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imes">
    <w:charset w:val="CC"/>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0000000000000000000"/>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12215"/>
    <w:rsid w:val="001B7906"/>
    <w:rsid w:val="001F4C9B"/>
    <w:rsid w:val="00354752"/>
    <w:rsid w:val="003E64A7"/>
    <w:rsid w:val="00452E1C"/>
    <w:rsid w:val="0047798C"/>
    <w:rsid w:val="004910D9"/>
    <w:rsid w:val="00746219"/>
    <w:rsid w:val="00817C47"/>
    <w:rsid w:val="008212E8"/>
    <w:rsid w:val="008740BA"/>
    <w:rsid w:val="00906DCB"/>
    <w:rsid w:val="00981313"/>
    <w:rsid w:val="00A849B3"/>
    <w:rsid w:val="00B003B8"/>
    <w:rsid w:val="00B25374"/>
    <w:rsid w:val="00C474C6"/>
    <w:rsid w:val="00D932BE"/>
    <w:rsid w:val="00DA1541"/>
    <w:rsid w:val="00E55A1E"/>
    <w:rsid w:val="00EE4E22"/>
    <w:rsid w:val="00F2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F797E13D97344B1E86D0B795082B6C58">
    <w:name w:val="F797E13D97344B1E86D0B795082B6C58"/>
    <w:rsid w:val="00906D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1633-195A-4AD0-B9FB-077949B2A758}">
  <ds:schemaRefs>
    <ds:schemaRef ds:uri="office.server.policy"/>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B442CD79-8D58-4087-B7E2-03A399B54253}">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sharepoint/v3"/>
    <ds:schemaRef ds:uri="http://schemas.microsoft.com/office/infopath/2007/PartnerControls"/>
    <ds:schemaRef ds:uri="e560140e-7b2f-4392-90df-e7567e3021a3"/>
    <ds:schemaRef ds:uri="http://purl.org/dc/terms/"/>
    <ds:schemaRef ds:uri="http://schemas.openxmlformats.org/package/2006/metadata/core-properties"/>
    <ds:schemaRef ds:uri="8264c5cc-ec60-4b56-8111-ce635d3d139a"/>
    <ds:schemaRef ds:uri="http://purl.org/dc/dcmitype/"/>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06D14751-AC4E-4EE2-A3FB-E198FB51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9B0AE7-2C45-44C2-A409-3C7F1790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7915</Words>
  <Characters>45032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52842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test1</cp:lastModifiedBy>
  <cp:revision>2</cp:revision>
  <cp:lastPrinted>2019-11-21T10:20:00Z</cp:lastPrinted>
  <dcterms:created xsi:type="dcterms:W3CDTF">2019-11-22T00:58:00Z</dcterms:created>
  <dcterms:modified xsi:type="dcterms:W3CDTF">2019-11-22T00:58:00Z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