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117" w:rsidRPr="00FA2117" w:rsidRDefault="00FA2117" w:rsidP="00FA2117">
      <w:pPr>
        <w:tabs>
          <w:tab w:val="left" w:pos="100"/>
        </w:tabs>
        <w:jc w:val="center"/>
        <w:rPr>
          <w:b/>
          <w:sz w:val="24"/>
          <w:szCs w:val="24"/>
          <w:lang w:val="uk-UA"/>
        </w:rPr>
      </w:pPr>
      <w:bookmarkStart w:id="0" w:name="_GoBack"/>
      <w:r w:rsidRPr="00FA2117">
        <w:rPr>
          <w:b/>
          <w:sz w:val="24"/>
          <w:szCs w:val="24"/>
          <w:lang w:val="uk-UA"/>
        </w:rPr>
        <w:t>СУПРОВІДНИЙ ЛИСТ</w:t>
      </w:r>
    </w:p>
    <w:bookmarkEnd w:id="0"/>
    <w:p w:rsidR="00FA2117" w:rsidRDefault="00FA2117" w:rsidP="003067EC">
      <w:pPr>
        <w:tabs>
          <w:tab w:val="left" w:pos="100"/>
        </w:tabs>
        <w:jc w:val="both"/>
        <w:rPr>
          <w:sz w:val="24"/>
          <w:szCs w:val="24"/>
          <w:lang w:val="uk-UA"/>
        </w:rPr>
      </w:pPr>
    </w:p>
    <w:p w:rsidR="003067EC" w:rsidRDefault="003067EC" w:rsidP="003067EC">
      <w:pPr>
        <w:tabs>
          <w:tab w:val="left" w:pos="100"/>
        </w:tabs>
        <w:jc w:val="both"/>
        <w:rPr>
          <w:color w:val="auto"/>
          <w:szCs w:val="22"/>
        </w:rPr>
      </w:pPr>
      <w:r>
        <w:rPr>
          <w:sz w:val="24"/>
          <w:szCs w:val="24"/>
          <w:lang w:val="uk-UA"/>
        </w:rPr>
        <w:t xml:space="preserve">Метою </w:t>
      </w:r>
      <w:r>
        <w:rPr>
          <w:sz w:val="24"/>
          <w:szCs w:val="24"/>
          <w:lang w:val="ru-RU"/>
        </w:rPr>
        <w:t>даного Тендеру</w:t>
      </w:r>
      <w:r>
        <w:rPr>
          <w:sz w:val="24"/>
          <w:szCs w:val="24"/>
          <w:lang w:val="uk-UA"/>
        </w:rPr>
        <w:t xml:space="preserve"> є отримання тендерних пропозицій для укладення Довгострокової Угоди на надання послуг Секретаря прийомної та Помічника відділу закупівель для Представництва ЮНІСЕФ в Україні терміном на 1 рік із можливістю продовження на два терміни по 12 місяців за умови задовільної роботи.</w:t>
      </w:r>
    </w:p>
    <w:p w:rsidR="003067EC" w:rsidRDefault="003067EC" w:rsidP="003067EC">
      <w:pPr>
        <w:jc w:val="both"/>
        <w:rPr>
          <w:b/>
          <w:sz w:val="24"/>
          <w:szCs w:val="24"/>
          <w:lang w:val="uk-UA"/>
        </w:rPr>
      </w:pPr>
    </w:p>
    <w:p w:rsidR="003067EC" w:rsidRDefault="003067EC" w:rsidP="003067EC">
      <w:pPr>
        <w:jc w:val="both"/>
        <w:rPr>
          <w:b/>
          <w:sz w:val="24"/>
          <w:szCs w:val="24"/>
          <w:lang w:val="uk-UA"/>
        </w:rPr>
      </w:pPr>
    </w:p>
    <w:p w:rsidR="003067EC" w:rsidRDefault="003067EC" w:rsidP="003067EC">
      <w:pPr>
        <w:jc w:val="both"/>
        <w:rPr>
          <w:b/>
          <w:sz w:val="24"/>
          <w:szCs w:val="24"/>
          <w:lang w:val="uk-UA"/>
        </w:rPr>
      </w:pPr>
      <w:r>
        <w:rPr>
          <w:b/>
          <w:sz w:val="24"/>
          <w:szCs w:val="24"/>
          <w:lang w:val="uk-UA"/>
        </w:rPr>
        <w:t xml:space="preserve">КІНЦЕВА ДАТА </w:t>
      </w:r>
      <w:r>
        <w:rPr>
          <w:b/>
          <w:sz w:val="24"/>
          <w:szCs w:val="24"/>
          <w:lang w:val="ru-RU"/>
        </w:rPr>
        <w:t>НАДАННЯ</w:t>
      </w:r>
      <w:r>
        <w:rPr>
          <w:b/>
          <w:sz w:val="24"/>
          <w:szCs w:val="24"/>
          <w:lang w:val="uk-UA"/>
        </w:rPr>
        <w:t xml:space="preserve"> ПРОПОЗИЦІЙ:</w:t>
      </w:r>
    </w:p>
    <w:p w:rsidR="003067EC" w:rsidRDefault="003067EC" w:rsidP="003067EC">
      <w:pPr>
        <w:jc w:val="both"/>
        <w:rPr>
          <w:sz w:val="24"/>
          <w:szCs w:val="24"/>
          <w:lang w:val="uk-UA"/>
        </w:rPr>
      </w:pPr>
    </w:p>
    <w:p w:rsidR="003067EC" w:rsidRDefault="003067EC" w:rsidP="003067EC">
      <w:pPr>
        <w:jc w:val="both"/>
        <w:rPr>
          <w:sz w:val="24"/>
          <w:szCs w:val="24"/>
          <w:lang w:val="uk-UA"/>
        </w:rPr>
      </w:pPr>
      <w:r>
        <w:rPr>
          <w:sz w:val="24"/>
          <w:szCs w:val="24"/>
          <w:lang w:val="uk-UA"/>
        </w:rPr>
        <w:t>5 грудня 2019 р., о 15:00 за київським часом</w:t>
      </w:r>
    </w:p>
    <w:p w:rsidR="003067EC" w:rsidRDefault="003067EC" w:rsidP="003067EC">
      <w:pPr>
        <w:jc w:val="both"/>
        <w:rPr>
          <w:b/>
          <w:sz w:val="24"/>
          <w:szCs w:val="24"/>
          <w:lang w:val="uk-UA"/>
        </w:rPr>
      </w:pPr>
    </w:p>
    <w:p w:rsidR="003067EC" w:rsidRDefault="003067EC" w:rsidP="003067EC">
      <w:pPr>
        <w:jc w:val="both"/>
        <w:rPr>
          <w:b/>
          <w:sz w:val="24"/>
          <w:szCs w:val="24"/>
          <w:lang w:val="uk-UA"/>
        </w:rPr>
      </w:pPr>
      <w:r>
        <w:rPr>
          <w:b/>
          <w:sz w:val="24"/>
          <w:szCs w:val="24"/>
          <w:lang w:val="uk-UA"/>
        </w:rPr>
        <w:t>СПОСІБ НАДАННЯ ПРОПОЗИЦІЙ:</w:t>
      </w:r>
    </w:p>
    <w:p w:rsidR="003067EC" w:rsidRDefault="003067EC" w:rsidP="003067EC">
      <w:pPr>
        <w:jc w:val="both"/>
        <w:rPr>
          <w:b/>
          <w:sz w:val="24"/>
          <w:szCs w:val="24"/>
          <w:lang w:val="uk-UA"/>
        </w:rPr>
      </w:pPr>
    </w:p>
    <w:p w:rsidR="003067EC" w:rsidRDefault="003067EC" w:rsidP="003067EC">
      <w:pPr>
        <w:jc w:val="both"/>
        <w:rPr>
          <w:sz w:val="24"/>
          <w:szCs w:val="24"/>
          <w:lang w:val="uk-UA"/>
        </w:rPr>
      </w:pPr>
      <w:r>
        <w:rPr>
          <w:sz w:val="24"/>
          <w:szCs w:val="24"/>
          <w:lang w:val="uk-UA"/>
        </w:rPr>
        <w:t xml:space="preserve">Тендерна пропозиція повинна складатися з Технічної та Цінової пропозиції в одному належним чином запечатаному конверті на якому має бути чітко позначений номер тендеру </w:t>
      </w:r>
      <w:r>
        <w:rPr>
          <w:sz w:val="24"/>
          <w:szCs w:val="24"/>
        </w:rPr>
        <w:t>LIBS-2019-9154379</w:t>
      </w:r>
      <w:r>
        <w:rPr>
          <w:sz w:val="24"/>
          <w:szCs w:val="24"/>
          <w:lang w:val="uk-UA"/>
        </w:rPr>
        <w:t>.</w:t>
      </w:r>
    </w:p>
    <w:p w:rsidR="003067EC" w:rsidRDefault="003067EC" w:rsidP="003067EC">
      <w:pPr>
        <w:jc w:val="both"/>
        <w:rPr>
          <w:sz w:val="24"/>
          <w:szCs w:val="24"/>
          <w:lang w:val="uk-UA"/>
        </w:rPr>
      </w:pPr>
    </w:p>
    <w:p w:rsidR="003067EC" w:rsidRDefault="003067EC" w:rsidP="003067EC">
      <w:pPr>
        <w:pStyle w:val="Paragraph"/>
        <w:tabs>
          <w:tab w:val="left" w:pos="360"/>
        </w:tabs>
        <w:spacing w:line="240" w:lineRule="auto"/>
        <w:jc w:val="both"/>
        <w:rPr>
          <w:rFonts w:ascii="Times New Roman" w:hAnsi="Times New Roman" w:cs="Times New Roman"/>
          <w:lang w:val="uk-UA"/>
        </w:rPr>
      </w:pPr>
      <w:r>
        <w:rPr>
          <w:rFonts w:ascii="Times New Roman" w:eastAsia="Times New Roman" w:hAnsi="Times New Roman" w:cs="Times New Roman"/>
          <w:lang w:val="uk-UA" w:eastAsia="en-GB"/>
        </w:rPr>
        <w:t xml:space="preserve">Учасник тендеру повинен подати один (1) оригінал пропозиції. </w:t>
      </w:r>
      <w:r>
        <w:rPr>
          <w:rFonts w:ascii="Times New Roman" w:hAnsi="Times New Roman" w:cs="Times New Roman"/>
          <w:lang w:val="ru-RU"/>
        </w:rPr>
        <w:t>Дане положення ма</w:t>
      </w:r>
      <w:r>
        <w:rPr>
          <w:rFonts w:ascii="Times New Roman" w:hAnsi="Times New Roman" w:cs="Times New Roman"/>
          <w:lang w:val="uk-UA"/>
        </w:rPr>
        <w:t xml:space="preserve">є перевагу над пунктом 1.5.3 Розділу: «Інструкція для участиків тендеру». </w:t>
      </w:r>
    </w:p>
    <w:p w:rsidR="003067EC" w:rsidRDefault="003067EC" w:rsidP="003067EC">
      <w:pPr>
        <w:pStyle w:val="Paragraph"/>
        <w:tabs>
          <w:tab w:val="left" w:pos="360"/>
        </w:tabs>
        <w:spacing w:line="240" w:lineRule="auto"/>
        <w:jc w:val="both"/>
        <w:rPr>
          <w:rFonts w:ascii="Times New Roman" w:hAnsi="Times New Roman" w:cs="Times New Roman"/>
          <w:lang w:val="uk-UA"/>
        </w:rPr>
      </w:pPr>
    </w:p>
    <w:p w:rsidR="003067EC" w:rsidRDefault="003067EC" w:rsidP="003067EC">
      <w:pPr>
        <w:pStyle w:val="Paragraph"/>
        <w:tabs>
          <w:tab w:val="left" w:pos="360"/>
        </w:tabs>
        <w:spacing w:line="240" w:lineRule="auto"/>
        <w:jc w:val="both"/>
        <w:rPr>
          <w:rFonts w:ascii="Times New Roman" w:hAnsi="Times New Roman" w:cs="Times New Roman"/>
          <w:lang w:val="uk-UA"/>
        </w:rPr>
      </w:pPr>
      <w:r>
        <w:rPr>
          <w:rFonts w:ascii="Times New Roman" w:hAnsi="Times New Roman" w:cs="Times New Roman"/>
          <w:lang w:val="uk-UA"/>
        </w:rPr>
        <w:t xml:space="preserve">Мова надання пропозицій: українська, англійська, російська </w:t>
      </w:r>
      <w:r>
        <w:rPr>
          <w:rFonts w:ascii="Times New Roman" w:hAnsi="Times New Roman" w:cs="Times New Roman"/>
          <w:lang w:val="ru-RU"/>
        </w:rPr>
        <w:t xml:space="preserve">чи </w:t>
      </w:r>
      <w:r>
        <w:rPr>
          <w:rFonts w:ascii="Times New Roman" w:hAnsi="Times New Roman" w:cs="Times New Roman"/>
          <w:lang w:val="uk-UA"/>
        </w:rPr>
        <w:t>їх комбінація.</w:t>
      </w:r>
    </w:p>
    <w:p w:rsidR="003067EC" w:rsidRDefault="003067EC" w:rsidP="003067EC">
      <w:pPr>
        <w:pStyle w:val="Paragraph"/>
        <w:tabs>
          <w:tab w:val="left" w:pos="360"/>
        </w:tabs>
        <w:spacing w:line="240" w:lineRule="auto"/>
        <w:jc w:val="both"/>
        <w:rPr>
          <w:rFonts w:ascii="Times New Roman" w:hAnsi="Times New Roman" w:cs="Times New Roman"/>
          <w:lang w:val="uk-UA"/>
        </w:rPr>
      </w:pPr>
    </w:p>
    <w:p w:rsidR="003067EC" w:rsidRDefault="003067EC" w:rsidP="003067EC">
      <w:pPr>
        <w:pStyle w:val="Paragraph"/>
        <w:tabs>
          <w:tab w:val="left" w:pos="360"/>
        </w:tabs>
        <w:spacing w:line="240" w:lineRule="auto"/>
        <w:jc w:val="both"/>
        <w:rPr>
          <w:rFonts w:ascii="Times New Roman" w:eastAsia="Times New Roman" w:hAnsi="Times New Roman" w:cs="Times New Roman"/>
          <w:lang w:val="uk-UA" w:eastAsia="en-GB"/>
        </w:rPr>
      </w:pPr>
      <w:r>
        <w:rPr>
          <w:rFonts w:ascii="Times New Roman" w:hAnsi="Times New Roman" w:cs="Times New Roman"/>
          <w:lang w:val="uk-UA"/>
        </w:rPr>
        <w:t>П</w:t>
      </w:r>
      <w:r>
        <w:rPr>
          <w:rFonts w:ascii="Times New Roman" w:eastAsia="Times New Roman" w:hAnsi="Times New Roman" w:cs="Times New Roman"/>
          <w:lang w:val="uk-UA" w:eastAsia="en-GB"/>
        </w:rPr>
        <w:t>ропозиція повинна бути прошита та пронумерована.</w:t>
      </w:r>
    </w:p>
    <w:p w:rsidR="003067EC" w:rsidRDefault="003067EC" w:rsidP="003067EC">
      <w:pPr>
        <w:jc w:val="both"/>
        <w:rPr>
          <w:sz w:val="24"/>
          <w:szCs w:val="24"/>
          <w:lang w:val="uk-UA"/>
        </w:rPr>
      </w:pPr>
    </w:p>
    <w:p w:rsidR="003067EC" w:rsidRDefault="003067EC" w:rsidP="003067EC">
      <w:pPr>
        <w:pStyle w:val="Paragraph"/>
        <w:spacing w:line="240" w:lineRule="auto"/>
        <w:ind w:firstLine="11"/>
        <w:jc w:val="both"/>
        <w:rPr>
          <w:rFonts w:ascii="Times New Roman" w:eastAsia="Times New Roman" w:hAnsi="Times New Roman" w:cs="Times New Roman"/>
          <w:b/>
          <w:lang w:val="uk-UA" w:eastAsia="en-GB"/>
        </w:rPr>
      </w:pPr>
      <w:r>
        <w:rPr>
          <w:rFonts w:ascii="Times New Roman" w:eastAsia="Times New Roman" w:hAnsi="Times New Roman" w:cs="Times New Roman"/>
          <w:b/>
          <w:lang w:val="uk-UA" w:eastAsia="en-GB"/>
        </w:rPr>
        <w:t xml:space="preserve">МІСЦЕ ПОДАННЯ ПРОПОЗИЦІЙ: </w:t>
      </w:r>
    </w:p>
    <w:p w:rsidR="003067EC" w:rsidRDefault="003067EC" w:rsidP="003067EC">
      <w:pPr>
        <w:pStyle w:val="Paragraph"/>
        <w:spacing w:line="240" w:lineRule="auto"/>
        <w:ind w:firstLine="11"/>
        <w:jc w:val="both"/>
        <w:rPr>
          <w:rFonts w:ascii="Times New Roman" w:eastAsia="Times New Roman" w:hAnsi="Times New Roman" w:cs="Times New Roman"/>
          <w:lang w:val="uk-UA" w:eastAsia="en-GB"/>
        </w:rPr>
      </w:pPr>
    </w:p>
    <w:p w:rsidR="003067EC" w:rsidRDefault="003067EC" w:rsidP="003067EC">
      <w:pPr>
        <w:jc w:val="both"/>
        <w:rPr>
          <w:sz w:val="24"/>
          <w:szCs w:val="24"/>
          <w:lang w:val="uk-UA"/>
        </w:rPr>
      </w:pPr>
      <w:r>
        <w:rPr>
          <w:sz w:val="24"/>
          <w:szCs w:val="24"/>
          <w:lang w:val="uk-UA"/>
        </w:rPr>
        <w:t>Оригінал пропозиції має бути надісланий у закритому конверті на адресу Представництва ЮНІСЕФ в Україні та має бути переданий пункту охорони всередині офісного приміщення з відміткою "ДЛЯ ТЕНДЕРУ" у журналі відвідування.</w:t>
      </w:r>
    </w:p>
    <w:p w:rsidR="003067EC" w:rsidRDefault="003067EC" w:rsidP="003067EC">
      <w:pPr>
        <w:jc w:val="both"/>
        <w:rPr>
          <w:sz w:val="24"/>
          <w:szCs w:val="24"/>
          <w:lang w:val="uk-UA"/>
        </w:rPr>
      </w:pPr>
      <w:r>
        <w:rPr>
          <w:sz w:val="24"/>
          <w:szCs w:val="24"/>
          <w:lang w:val="uk-UA"/>
        </w:rPr>
        <w:t xml:space="preserve"> </w:t>
      </w:r>
    </w:p>
    <w:p w:rsidR="003067EC" w:rsidRDefault="003067EC" w:rsidP="003067EC">
      <w:pPr>
        <w:jc w:val="both"/>
        <w:rPr>
          <w:sz w:val="24"/>
          <w:szCs w:val="24"/>
          <w:lang w:val="uk-UA"/>
        </w:rPr>
      </w:pPr>
      <w:r>
        <w:rPr>
          <w:sz w:val="24"/>
          <w:szCs w:val="24"/>
          <w:lang w:val="uk-UA"/>
        </w:rPr>
        <w:t xml:space="preserve">Адреса: </w:t>
      </w:r>
      <w:r>
        <w:rPr>
          <w:sz w:val="24"/>
          <w:szCs w:val="24"/>
          <w:lang w:val="ru-RU"/>
        </w:rPr>
        <w:t>Представництво ЮН</w:t>
      </w:r>
      <w:r>
        <w:rPr>
          <w:sz w:val="24"/>
          <w:szCs w:val="24"/>
          <w:lang w:val="uk-UA"/>
        </w:rPr>
        <w:t xml:space="preserve">ІСЕФ в Україні, вул. Інститутська 28, вхід Б, Київ, 01021, Україна. </w:t>
      </w:r>
    </w:p>
    <w:p w:rsidR="003067EC" w:rsidRDefault="003067EC" w:rsidP="003067EC">
      <w:pPr>
        <w:jc w:val="both"/>
        <w:rPr>
          <w:sz w:val="24"/>
          <w:szCs w:val="24"/>
          <w:lang w:val="uk-UA"/>
        </w:rPr>
      </w:pPr>
    </w:p>
    <w:p w:rsidR="003067EC" w:rsidRDefault="003067EC" w:rsidP="003067EC">
      <w:pPr>
        <w:jc w:val="both"/>
        <w:rPr>
          <w:sz w:val="24"/>
          <w:szCs w:val="24"/>
          <w:lang w:val="uk-UA"/>
        </w:rPr>
      </w:pPr>
      <w:r>
        <w:rPr>
          <w:sz w:val="24"/>
          <w:szCs w:val="24"/>
          <w:lang w:val="uk-UA"/>
        </w:rPr>
        <w:t>Пропозиції, надані іншим чином: електронною поштою, факсом, у відкритому конверті, будуть вважатися НЕДІЙСНИМИ.</w:t>
      </w:r>
    </w:p>
    <w:p w:rsidR="003067EC" w:rsidRDefault="003067EC" w:rsidP="003067EC">
      <w:pPr>
        <w:pStyle w:val="Paragraph"/>
        <w:spacing w:line="240" w:lineRule="auto"/>
        <w:ind w:firstLine="11"/>
        <w:jc w:val="both"/>
        <w:rPr>
          <w:rFonts w:ascii="Times New Roman" w:eastAsia="Times New Roman" w:hAnsi="Times New Roman" w:cs="Times New Roman"/>
          <w:lang w:val="uk-UA" w:eastAsia="en-GB"/>
        </w:rPr>
      </w:pPr>
    </w:p>
    <w:p w:rsidR="003067EC" w:rsidRDefault="003067EC" w:rsidP="003067EC">
      <w:pPr>
        <w:jc w:val="both"/>
        <w:rPr>
          <w:b/>
          <w:sz w:val="24"/>
          <w:szCs w:val="24"/>
          <w:lang w:val="uk-UA"/>
        </w:rPr>
      </w:pPr>
      <w:r>
        <w:rPr>
          <w:b/>
          <w:sz w:val="24"/>
          <w:szCs w:val="24"/>
          <w:lang w:val="uk-UA"/>
        </w:rPr>
        <w:t>ТЕХНІЧНА ПРОПОЗИЦІЯ</w:t>
      </w:r>
    </w:p>
    <w:p w:rsidR="003067EC" w:rsidRDefault="003067EC" w:rsidP="003067EC">
      <w:pPr>
        <w:jc w:val="both"/>
        <w:rPr>
          <w:b/>
          <w:sz w:val="24"/>
          <w:szCs w:val="24"/>
          <w:lang w:val="uk-UA"/>
        </w:rPr>
      </w:pPr>
    </w:p>
    <w:p w:rsidR="003067EC" w:rsidRDefault="003067EC" w:rsidP="003067EC">
      <w:pPr>
        <w:tabs>
          <w:tab w:val="left" w:pos="360"/>
        </w:tabs>
        <w:jc w:val="both"/>
        <w:rPr>
          <w:sz w:val="24"/>
          <w:szCs w:val="24"/>
          <w:lang w:val="uk-UA"/>
        </w:rPr>
      </w:pPr>
      <w:r>
        <w:rPr>
          <w:sz w:val="24"/>
          <w:szCs w:val="24"/>
          <w:lang w:val="uk-UA"/>
        </w:rPr>
        <w:t xml:space="preserve">БУДЬ ЛАСКА, ОБОВ’ЯЗКОВО ОЗНАЙОМТЕСЬ З КРИТЕРІЯМИ ТЕХНІЧНОЇ ОЦІНКИ У ДОДАТКУ B ДЛЯ РОЗУМІННЯ У ПОВНОМУ ОБСЯЗІ КРИТЕРІЇВ ТА ПРОЦЕСУ ОЦІНКИ ЮНІСЕФ. </w:t>
      </w:r>
    </w:p>
    <w:p w:rsidR="003067EC" w:rsidRDefault="003067EC" w:rsidP="003067EC">
      <w:pPr>
        <w:tabs>
          <w:tab w:val="left" w:pos="360"/>
        </w:tabs>
        <w:jc w:val="both"/>
        <w:rPr>
          <w:sz w:val="24"/>
          <w:szCs w:val="24"/>
          <w:lang w:val="uk-UA"/>
        </w:rPr>
      </w:pPr>
    </w:p>
    <w:p w:rsidR="003067EC" w:rsidRDefault="003067EC" w:rsidP="003067EC">
      <w:pPr>
        <w:tabs>
          <w:tab w:val="left" w:pos="360"/>
        </w:tabs>
        <w:jc w:val="both"/>
        <w:rPr>
          <w:sz w:val="24"/>
          <w:szCs w:val="24"/>
          <w:lang w:val="uk-UA"/>
        </w:rPr>
      </w:pPr>
      <w:r>
        <w:rPr>
          <w:sz w:val="24"/>
          <w:szCs w:val="24"/>
          <w:lang w:val="uk-UA"/>
        </w:rPr>
        <w:t>Нижченаведені документи будуть оцінені на основі ПРОХІДНОГО/НЕПРОХІДНОГО критерію. Якщо Заявник не надасть документи з переліку, чи не надасть відповідну інформацію в таких документах, Пропозиція може бути визнана ЮНІСЕФ технічно не кваліфікованою.</w:t>
      </w:r>
    </w:p>
    <w:p w:rsidR="003067EC" w:rsidRDefault="003067EC" w:rsidP="003067EC">
      <w:pPr>
        <w:tabs>
          <w:tab w:val="left" w:pos="360"/>
        </w:tabs>
        <w:jc w:val="both"/>
        <w:rPr>
          <w:sz w:val="24"/>
          <w:szCs w:val="24"/>
          <w:lang w:val="uk-UA"/>
        </w:rPr>
      </w:pPr>
    </w:p>
    <w:p w:rsidR="003067EC" w:rsidRDefault="003067EC" w:rsidP="003067EC">
      <w:pPr>
        <w:pStyle w:val="ListParagraph"/>
        <w:numPr>
          <w:ilvl w:val="0"/>
          <w:numId w:val="21"/>
        </w:numPr>
        <w:tabs>
          <w:tab w:val="left" w:pos="360"/>
        </w:tabs>
        <w:autoSpaceDN w:val="0"/>
        <w:spacing w:line="240" w:lineRule="auto"/>
        <w:jc w:val="both"/>
        <w:rPr>
          <w:sz w:val="24"/>
          <w:szCs w:val="24"/>
          <w:lang w:val="uk-UA"/>
        </w:rPr>
      </w:pPr>
      <w:r>
        <w:rPr>
          <w:sz w:val="24"/>
          <w:szCs w:val="24"/>
          <w:lang w:val="uk-UA"/>
        </w:rPr>
        <w:t xml:space="preserve">Заповнена та підписана ФОРМА ЗАЯВКИ НА УЧАСТЬ У ТЕНДЕРІ (див. сторінку 3 англомовної версії тендерного документу). </w:t>
      </w:r>
    </w:p>
    <w:p w:rsidR="003067EC" w:rsidRDefault="003067EC" w:rsidP="003067EC">
      <w:pPr>
        <w:pStyle w:val="ListParagraph"/>
        <w:numPr>
          <w:ilvl w:val="0"/>
          <w:numId w:val="22"/>
        </w:numPr>
        <w:tabs>
          <w:tab w:val="left" w:pos="360"/>
        </w:tabs>
        <w:autoSpaceDN w:val="0"/>
        <w:spacing w:line="240" w:lineRule="auto"/>
        <w:jc w:val="both"/>
        <w:rPr>
          <w:sz w:val="24"/>
          <w:szCs w:val="24"/>
          <w:lang w:val="uk-UA"/>
        </w:rPr>
      </w:pPr>
      <w:r>
        <w:rPr>
          <w:sz w:val="24"/>
          <w:szCs w:val="24"/>
          <w:lang w:val="uk-UA"/>
        </w:rPr>
        <w:lastRenderedPageBreak/>
        <w:t xml:space="preserve">Термін чинності тендерної пропозиції повинен становити не менше 90 днів. </w:t>
      </w:r>
    </w:p>
    <w:p w:rsidR="003067EC" w:rsidRDefault="003067EC" w:rsidP="003067EC">
      <w:pPr>
        <w:pStyle w:val="ListParagraph"/>
        <w:numPr>
          <w:ilvl w:val="0"/>
          <w:numId w:val="22"/>
        </w:numPr>
        <w:tabs>
          <w:tab w:val="left" w:pos="360"/>
        </w:tabs>
        <w:autoSpaceDN w:val="0"/>
        <w:spacing w:line="240" w:lineRule="auto"/>
        <w:jc w:val="both"/>
        <w:rPr>
          <w:sz w:val="24"/>
          <w:szCs w:val="24"/>
          <w:lang w:val="uk-UA"/>
        </w:rPr>
      </w:pPr>
      <w:r>
        <w:rPr>
          <w:sz w:val="24"/>
          <w:szCs w:val="24"/>
          <w:lang w:val="uk-UA"/>
        </w:rPr>
        <w:t xml:space="preserve">Валюта </w:t>
      </w:r>
      <w:r>
        <w:rPr>
          <w:sz w:val="24"/>
          <w:szCs w:val="24"/>
          <w:lang w:val="ru-RU"/>
        </w:rPr>
        <w:t>тендерно</w:t>
      </w:r>
      <w:r>
        <w:rPr>
          <w:sz w:val="24"/>
          <w:szCs w:val="24"/>
          <w:lang w:val="uk-UA"/>
        </w:rPr>
        <w:t xml:space="preserve">ї пропозиції – </w:t>
      </w:r>
      <w:r>
        <w:rPr>
          <w:sz w:val="24"/>
          <w:szCs w:val="24"/>
        </w:rPr>
        <w:t>UAH</w:t>
      </w:r>
      <w:r>
        <w:rPr>
          <w:sz w:val="24"/>
          <w:szCs w:val="24"/>
          <w:lang w:val="uk-UA"/>
        </w:rPr>
        <w:t>.</w:t>
      </w:r>
    </w:p>
    <w:p w:rsidR="003067EC" w:rsidRDefault="003067EC" w:rsidP="003067EC">
      <w:pPr>
        <w:pStyle w:val="ListParagraph"/>
        <w:tabs>
          <w:tab w:val="left" w:pos="360"/>
        </w:tabs>
        <w:ind w:left="0"/>
        <w:jc w:val="both"/>
        <w:rPr>
          <w:sz w:val="24"/>
          <w:szCs w:val="24"/>
          <w:lang w:val="uk-UA"/>
        </w:rPr>
      </w:pPr>
    </w:p>
    <w:p w:rsidR="003067EC" w:rsidRDefault="003067EC" w:rsidP="003067EC">
      <w:pPr>
        <w:pStyle w:val="ListParagraph"/>
        <w:numPr>
          <w:ilvl w:val="0"/>
          <w:numId w:val="21"/>
        </w:numPr>
        <w:tabs>
          <w:tab w:val="left" w:pos="360"/>
        </w:tabs>
        <w:autoSpaceDN w:val="0"/>
        <w:spacing w:line="240" w:lineRule="auto"/>
        <w:jc w:val="both"/>
        <w:rPr>
          <w:sz w:val="24"/>
          <w:szCs w:val="24"/>
          <w:lang w:val="uk-UA"/>
        </w:rPr>
      </w:pPr>
      <w:r>
        <w:rPr>
          <w:sz w:val="24"/>
          <w:szCs w:val="24"/>
          <w:lang w:val="uk-UA"/>
        </w:rPr>
        <w:t>Для підтвердження відповідності вимогам, викладеним у Додатку B, Технічне завдання, учасники повинні надати наступні документи у своїй Технічній пропозиції:</w:t>
      </w:r>
    </w:p>
    <w:p w:rsidR="003067EC" w:rsidRDefault="003067EC" w:rsidP="003067EC">
      <w:pPr>
        <w:pStyle w:val="ListParagraph"/>
        <w:rPr>
          <w:sz w:val="24"/>
          <w:szCs w:val="24"/>
          <w:lang w:val="uk-UA"/>
        </w:rPr>
      </w:pPr>
    </w:p>
    <w:p w:rsidR="003067EC" w:rsidRDefault="003067EC" w:rsidP="003067EC">
      <w:pPr>
        <w:pStyle w:val="ListParagraph"/>
        <w:numPr>
          <w:ilvl w:val="1"/>
          <w:numId w:val="21"/>
        </w:numPr>
        <w:tabs>
          <w:tab w:val="left" w:pos="360"/>
        </w:tabs>
        <w:autoSpaceDN w:val="0"/>
        <w:spacing w:line="240" w:lineRule="auto"/>
        <w:jc w:val="both"/>
        <w:rPr>
          <w:sz w:val="24"/>
          <w:szCs w:val="24"/>
          <w:lang w:val="uk-UA"/>
        </w:rPr>
      </w:pPr>
      <w:r>
        <w:rPr>
          <w:sz w:val="24"/>
          <w:szCs w:val="24"/>
          <w:lang w:val="uk-UA"/>
        </w:rPr>
        <w:t>Свідоцтво про реєстрацію</w:t>
      </w:r>
      <w:r>
        <w:rPr>
          <w:sz w:val="24"/>
          <w:szCs w:val="24"/>
        </w:rPr>
        <w:t xml:space="preserve"> (</w:t>
      </w:r>
      <w:r>
        <w:rPr>
          <w:sz w:val="24"/>
          <w:szCs w:val="24"/>
          <w:lang w:val="ru-RU"/>
        </w:rPr>
        <w:t>о</w:t>
      </w:r>
      <w:proofErr w:type="spellStart"/>
      <w:r>
        <w:rPr>
          <w:sz w:val="24"/>
          <w:szCs w:val="24"/>
        </w:rPr>
        <w:t>фіційно</w:t>
      </w:r>
      <w:proofErr w:type="spellEnd"/>
      <w:r>
        <w:rPr>
          <w:sz w:val="24"/>
          <w:szCs w:val="24"/>
        </w:rPr>
        <w:t xml:space="preserve"> </w:t>
      </w:r>
      <w:proofErr w:type="spellStart"/>
      <w:r>
        <w:rPr>
          <w:sz w:val="24"/>
          <w:szCs w:val="24"/>
        </w:rPr>
        <w:t>зареєстрована</w:t>
      </w:r>
      <w:proofErr w:type="spellEnd"/>
      <w:r>
        <w:rPr>
          <w:sz w:val="24"/>
          <w:szCs w:val="24"/>
          <w:lang w:val="ru-RU"/>
        </w:rPr>
        <w:t xml:space="preserve"> в Укра</w:t>
      </w:r>
      <w:r>
        <w:rPr>
          <w:sz w:val="24"/>
          <w:szCs w:val="24"/>
          <w:lang w:val="uk-UA"/>
        </w:rPr>
        <w:t>їні</w:t>
      </w:r>
      <w:r>
        <w:rPr>
          <w:sz w:val="24"/>
          <w:szCs w:val="24"/>
        </w:rPr>
        <w:t xml:space="preserve"> </w:t>
      </w:r>
      <w:proofErr w:type="spellStart"/>
      <w:r>
        <w:rPr>
          <w:sz w:val="24"/>
          <w:szCs w:val="24"/>
        </w:rPr>
        <w:t>юридична</w:t>
      </w:r>
      <w:proofErr w:type="spellEnd"/>
      <w:r>
        <w:rPr>
          <w:sz w:val="24"/>
          <w:szCs w:val="24"/>
        </w:rPr>
        <w:t xml:space="preserve"> </w:t>
      </w:r>
      <w:proofErr w:type="spellStart"/>
      <w:r>
        <w:rPr>
          <w:sz w:val="24"/>
          <w:szCs w:val="24"/>
        </w:rPr>
        <w:t>особа</w:t>
      </w:r>
      <w:proofErr w:type="spellEnd"/>
      <w:r>
        <w:rPr>
          <w:sz w:val="24"/>
          <w:szCs w:val="24"/>
        </w:rPr>
        <w:t xml:space="preserve"> з </w:t>
      </w:r>
      <w:proofErr w:type="spellStart"/>
      <w:r>
        <w:rPr>
          <w:sz w:val="24"/>
          <w:szCs w:val="24"/>
        </w:rPr>
        <w:t>правом</w:t>
      </w:r>
      <w:proofErr w:type="spellEnd"/>
      <w:r>
        <w:rPr>
          <w:sz w:val="24"/>
          <w:szCs w:val="24"/>
        </w:rPr>
        <w:t xml:space="preserve"> </w:t>
      </w:r>
      <w:proofErr w:type="spellStart"/>
      <w:r>
        <w:rPr>
          <w:sz w:val="24"/>
          <w:szCs w:val="24"/>
        </w:rPr>
        <w:t>надання</w:t>
      </w:r>
      <w:proofErr w:type="spellEnd"/>
      <w:r>
        <w:rPr>
          <w:sz w:val="24"/>
          <w:szCs w:val="24"/>
        </w:rPr>
        <w:t xml:space="preserve"> </w:t>
      </w:r>
      <w:proofErr w:type="spellStart"/>
      <w:r>
        <w:rPr>
          <w:sz w:val="24"/>
          <w:szCs w:val="24"/>
        </w:rPr>
        <w:t>адміністративних</w:t>
      </w:r>
      <w:proofErr w:type="spellEnd"/>
      <w:r>
        <w:rPr>
          <w:sz w:val="24"/>
          <w:szCs w:val="24"/>
        </w:rPr>
        <w:t xml:space="preserve"> </w:t>
      </w:r>
      <w:proofErr w:type="spellStart"/>
      <w:r>
        <w:rPr>
          <w:sz w:val="24"/>
          <w:szCs w:val="24"/>
        </w:rPr>
        <w:t>послуг</w:t>
      </w:r>
      <w:proofErr w:type="spellEnd"/>
      <w:r>
        <w:rPr>
          <w:sz w:val="24"/>
          <w:szCs w:val="24"/>
        </w:rPr>
        <w:t>)</w:t>
      </w:r>
      <w:r>
        <w:rPr>
          <w:sz w:val="24"/>
          <w:szCs w:val="24"/>
          <w:lang w:val="uk-UA"/>
        </w:rPr>
        <w:t>.</w:t>
      </w:r>
    </w:p>
    <w:p w:rsidR="003067EC" w:rsidRDefault="003067EC" w:rsidP="003067EC">
      <w:pPr>
        <w:pStyle w:val="ListParagraph"/>
        <w:tabs>
          <w:tab w:val="left" w:pos="360"/>
        </w:tabs>
        <w:ind w:left="1440"/>
        <w:jc w:val="both"/>
        <w:rPr>
          <w:sz w:val="24"/>
          <w:szCs w:val="24"/>
          <w:lang w:val="uk-UA"/>
        </w:rPr>
      </w:pPr>
    </w:p>
    <w:p w:rsidR="003067EC" w:rsidRDefault="003067EC" w:rsidP="003067EC">
      <w:pPr>
        <w:pStyle w:val="ListParagraph"/>
        <w:numPr>
          <w:ilvl w:val="1"/>
          <w:numId w:val="21"/>
        </w:numPr>
        <w:tabs>
          <w:tab w:val="left" w:pos="360"/>
        </w:tabs>
        <w:autoSpaceDN w:val="0"/>
        <w:spacing w:line="240" w:lineRule="auto"/>
        <w:jc w:val="both"/>
        <w:rPr>
          <w:sz w:val="24"/>
          <w:szCs w:val="24"/>
          <w:lang w:val="uk-UA"/>
        </w:rPr>
      </w:pPr>
      <w:r>
        <w:rPr>
          <w:sz w:val="24"/>
          <w:szCs w:val="24"/>
          <w:lang w:val="uk-UA"/>
        </w:rPr>
        <w:t>Статут (або витяг зі статуту, що містить інформацію про компанію та види її діяльності).</w:t>
      </w:r>
    </w:p>
    <w:p w:rsidR="003067EC" w:rsidRDefault="003067EC" w:rsidP="003067EC">
      <w:pPr>
        <w:tabs>
          <w:tab w:val="left" w:pos="360"/>
        </w:tabs>
        <w:jc w:val="both"/>
        <w:rPr>
          <w:sz w:val="24"/>
          <w:szCs w:val="24"/>
          <w:lang w:val="uk-UA"/>
        </w:rPr>
      </w:pPr>
    </w:p>
    <w:p w:rsidR="003067EC" w:rsidRDefault="003067EC" w:rsidP="003067EC">
      <w:pPr>
        <w:pStyle w:val="ListParagraph"/>
        <w:numPr>
          <w:ilvl w:val="1"/>
          <w:numId w:val="21"/>
        </w:numPr>
        <w:tabs>
          <w:tab w:val="left" w:pos="360"/>
        </w:tabs>
        <w:autoSpaceDN w:val="0"/>
        <w:spacing w:line="240" w:lineRule="auto"/>
        <w:jc w:val="both"/>
        <w:rPr>
          <w:sz w:val="24"/>
          <w:szCs w:val="24"/>
          <w:lang w:val="uk-UA"/>
        </w:rPr>
      </w:pPr>
      <w:r>
        <w:rPr>
          <w:sz w:val="24"/>
          <w:szCs w:val="24"/>
          <w:lang w:val="uk-UA"/>
        </w:rPr>
        <w:t>Підтвердження виду діяльності (виписка з Управління Статистики)</w:t>
      </w:r>
    </w:p>
    <w:p w:rsidR="003067EC" w:rsidRDefault="003067EC" w:rsidP="003067EC">
      <w:pPr>
        <w:tabs>
          <w:tab w:val="left" w:pos="360"/>
        </w:tabs>
        <w:jc w:val="both"/>
        <w:rPr>
          <w:sz w:val="24"/>
          <w:szCs w:val="24"/>
          <w:lang w:val="uk-UA"/>
        </w:rPr>
      </w:pPr>
    </w:p>
    <w:p w:rsidR="003067EC" w:rsidRDefault="003067EC" w:rsidP="003067EC">
      <w:pPr>
        <w:pStyle w:val="ListParagraph"/>
        <w:numPr>
          <w:ilvl w:val="1"/>
          <w:numId w:val="21"/>
        </w:numPr>
        <w:tabs>
          <w:tab w:val="left" w:pos="360"/>
        </w:tabs>
        <w:autoSpaceDN w:val="0"/>
        <w:spacing w:line="240" w:lineRule="auto"/>
        <w:jc w:val="both"/>
        <w:rPr>
          <w:sz w:val="24"/>
          <w:szCs w:val="24"/>
          <w:lang w:val="uk-UA"/>
        </w:rPr>
      </w:pPr>
      <w:r>
        <w:rPr>
          <w:sz w:val="24"/>
          <w:szCs w:val="24"/>
          <w:lang w:val="uk-UA"/>
        </w:rPr>
        <w:t xml:space="preserve">Свідоцтво ПДВ/платника єдиного податку </w:t>
      </w:r>
      <w:r>
        <w:rPr>
          <w:sz w:val="24"/>
          <w:szCs w:val="24"/>
        </w:rPr>
        <w:t>(</w:t>
      </w:r>
      <w:r>
        <w:rPr>
          <w:sz w:val="24"/>
          <w:szCs w:val="24"/>
          <w:lang w:val="uk-UA"/>
        </w:rPr>
        <w:t>у випадку наявності). Заохочується подача заявок від компаній, які не є платниками ПДВ.</w:t>
      </w:r>
    </w:p>
    <w:p w:rsidR="003067EC" w:rsidRDefault="003067EC" w:rsidP="003067EC">
      <w:pPr>
        <w:pStyle w:val="ListParagraph"/>
        <w:rPr>
          <w:sz w:val="24"/>
          <w:szCs w:val="24"/>
          <w:lang w:val="uk-UA"/>
        </w:rPr>
      </w:pPr>
    </w:p>
    <w:p w:rsidR="003067EC" w:rsidRDefault="003067EC" w:rsidP="003067EC">
      <w:pPr>
        <w:pStyle w:val="ListParagraph"/>
        <w:numPr>
          <w:ilvl w:val="1"/>
          <w:numId w:val="21"/>
        </w:numPr>
        <w:tabs>
          <w:tab w:val="left" w:pos="360"/>
        </w:tabs>
        <w:autoSpaceDN w:val="0"/>
        <w:spacing w:line="240" w:lineRule="auto"/>
        <w:jc w:val="both"/>
        <w:rPr>
          <w:sz w:val="24"/>
          <w:szCs w:val="24"/>
          <w:lang w:val="uk-UA"/>
        </w:rPr>
      </w:pPr>
      <w:r>
        <w:rPr>
          <w:sz w:val="24"/>
          <w:szCs w:val="24"/>
          <w:lang w:val="uk-UA"/>
        </w:rPr>
        <w:t>Банківські реквізити на офіційному бланку банку англійською та українською мовами з зазначенням коду SWIFT та IBAN.</w:t>
      </w:r>
    </w:p>
    <w:p w:rsidR="003067EC" w:rsidRDefault="003067EC" w:rsidP="003067EC">
      <w:pPr>
        <w:tabs>
          <w:tab w:val="left" w:pos="360"/>
        </w:tabs>
        <w:jc w:val="both"/>
        <w:rPr>
          <w:sz w:val="24"/>
          <w:szCs w:val="24"/>
          <w:lang w:val="uk-UA"/>
        </w:rPr>
      </w:pPr>
    </w:p>
    <w:p w:rsidR="003067EC" w:rsidRDefault="003067EC" w:rsidP="003067EC">
      <w:pPr>
        <w:pStyle w:val="ListParagraph"/>
        <w:numPr>
          <w:ilvl w:val="1"/>
          <w:numId w:val="21"/>
        </w:numPr>
        <w:tabs>
          <w:tab w:val="left" w:pos="360"/>
        </w:tabs>
        <w:autoSpaceDN w:val="0"/>
        <w:spacing w:line="240" w:lineRule="auto"/>
        <w:jc w:val="both"/>
        <w:rPr>
          <w:sz w:val="24"/>
          <w:szCs w:val="24"/>
          <w:lang w:val="uk-UA"/>
        </w:rPr>
      </w:pPr>
      <w:r>
        <w:rPr>
          <w:sz w:val="24"/>
          <w:szCs w:val="24"/>
          <w:lang w:val="uk-UA"/>
        </w:rPr>
        <w:t>Фінансовий звіт за останні 2 роки діяльності компанії.</w:t>
      </w:r>
    </w:p>
    <w:p w:rsidR="003067EC" w:rsidRDefault="003067EC" w:rsidP="003067EC">
      <w:pPr>
        <w:tabs>
          <w:tab w:val="left" w:pos="360"/>
        </w:tabs>
        <w:jc w:val="both"/>
        <w:rPr>
          <w:sz w:val="24"/>
          <w:szCs w:val="24"/>
          <w:lang w:val="uk-UA"/>
        </w:rPr>
      </w:pPr>
    </w:p>
    <w:p w:rsidR="003067EC" w:rsidRDefault="003067EC" w:rsidP="003067EC">
      <w:pPr>
        <w:pStyle w:val="ListParagraph"/>
        <w:numPr>
          <w:ilvl w:val="1"/>
          <w:numId w:val="21"/>
        </w:numPr>
        <w:tabs>
          <w:tab w:val="left" w:pos="360"/>
        </w:tabs>
        <w:autoSpaceDN w:val="0"/>
        <w:spacing w:line="240" w:lineRule="auto"/>
        <w:jc w:val="both"/>
        <w:rPr>
          <w:sz w:val="24"/>
          <w:szCs w:val="24"/>
          <w:lang w:val="uk-UA"/>
        </w:rPr>
      </w:pPr>
      <w:r>
        <w:rPr>
          <w:sz w:val="24"/>
          <w:szCs w:val="24"/>
          <w:lang w:val="uk-UA"/>
        </w:rPr>
        <w:t xml:space="preserve">Заповнена Форма реєстрації </w:t>
      </w:r>
      <w:r>
        <w:rPr>
          <w:sz w:val="24"/>
          <w:szCs w:val="24"/>
          <w:lang w:val="ru-RU"/>
        </w:rPr>
        <w:t xml:space="preserve">вендора </w:t>
      </w:r>
      <w:r>
        <w:rPr>
          <w:sz w:val="24"/>
          <w:szCs w:val="24"/>
          <w:lang w:val="uk-UA"/>
        </w:rPr>
        <w:t>(див. Додаток С) – обов’язковими для дотримання є тільки поля, виділені жовтим.</w:t>
      </w:r>
    </w:p>
    <w:p w:rsidR="003067EC" w:rsidRDefault="003067EC" w:rsidP="003067EC">
      <w:pPr>
        <w:pStyle w:val="ListParagraph"/>
        <w:rPr>
          <w:sz w:val="24"/>
          <w:szCs w:val="24"/>
          <w:lang w:val="uk-UA"/>
        </w:rPr>
      </w:pPr>
    </w:p>
    <w:p w:rsidR="003067EC" w:rsidRDefault="003067EC" w:rsidP="003067EC">
      <w:pPr>
        <w:pStyle w:val="ListParagraph"/>
        <w:numPr>
          <w:ilvl w:val="1"/>
          <w:numId w:val="21"/>
        </w:numPr>
        <w:tabs>
          <w:tab w:val="left" w:pos="360"/>
        </w:tabs>
        <w:autoSpaceDN w:val="0"/>
        <w:spacing w:line="240" w:lineRule="auto"/>
        <w:jc w:val="both"/>
        <w:rPr>
          <w:sz w:val="24"/>
          <w:szCs w:val="24"/>
          <w:lang w:val="uk-UA"/>
        </w:rPr>
      </w:pPr>
      <w:r>
        <w:rPr>
          <w:sz w:val="24"/>
          <w:szCs w:val="24"/>
          <w:lang w:val="uk-UA"/>
        </w:rPr>
        <w:t>Щонайменше 5 рекомендацій, датованих не пізніше 2017 р.</w:t>
      </w:r>
    </w:p>
    <w:p w:rsidR="003067EC" w:rsidRDefault="003067EC" w:rsidP="003067EC">
      <w:pPr>
        <w:tabs>
          <w:tab w:val="left" w:pos="360"/>
        </w:tabs>
        <w:jc w:val="both"/>
        <w:rPr>
          <w:sz w:val="24"/>
          <w:szCs w:val="24"/>
          <w:lang w:val="uk-UA"/>
        </w:rPr>
      </w:pPr>
    </w:p>
    <w:p w:rsidR="003067EC" w:rsidRDefault="003067EC" w:rsidP="003067EC">
      <w:pPr>
        <w:pStyle w:val="ListParagraph"/>
        <w:numPr>
          <w:ilvl w:val="1"/>
          <w:numId w:val="21"/>
        </w:numPr>
        <w:tabs>
          <w:tab w:val="left" w:pos="360"/>
        </w:tabs>
        <w:autoSpaceDN w:val="0"/>
        <w:spacing w:line="240" w:lineRule="auto"/>
        <w:jc w:val="both"/>
        <w:rPr>
          <w:sz w:val="24"/>
          <w:szCs w:val="24"/>
          <w:lang w:val="uk-UA"/>
        </w:rPr>
      </w:pPr>
      <w:r>
        <w:rPr>
          <w:sz w:val="24"/>
          <w:szCs w:val="24"/>
          <w:lang w:val="ru-RU"/>
        </w:rPr>
        <w:t>Інформація про компанію</w:t>
      </w:r>
      <w:r>
        <w:rPr>
          <w:sz w:val="24"/>
          <w:szCs w:val="24"/>
        </w:rPr>
        <w:t>/</w:t>
      </w:r>
      <w:r>
        <w:rPr>
          <w:sz w:val="24"/>
          <w:szCs w:val="24"/>
          <w:lang w:val="uk-UA"/>
        </w:rPr>
        <w:t>організацію, що має включати:</w:t>
      </w:r>
    </w:p>
    <w:p w:rsidR="003067EC" w:rsidRDefault="003067EC" w:rsidP="003067EC">
      <w:pPr>
        <w:pStyle w:val="ListParagraph"/>
        <w:numPr>
          <w:ilvl w:val="0"/>
          <w:numId w:val="23"/>
        </w:numPr>
        <w:tabs>
          <w:tab w:val="left" w:pos="360"/>
        </w:tabs>
        <w:autoSpaceDN w:val="0"/>
        <w:spacing w:line="240" w:lineRule="auto"/>
        <w:jc w:val="both"/>
        <w:rPr>
          <w:sz w:val="24"/>
          <w:szCs w:val="24"/>
          <w:lang w:val="uk-UA"/>
        </w:rPr>
      </w:pPr>
      <w:r>
        <w:rPr>
          <w:sz w:val="24"/>
          <w:szCs w:val="24"/>
          <w:lang w:val="ru-RU"/>
        </w:rPr>
        <w:t>Кількість років роботи на ринку відповідних послуг (о</w:t>
      </w:r>
      <w:r>
        <w:rPr>
          <w:sz w:val="24"/>
          <w:szCs w:val="24"/>
          <w:lang w:val="uk-UA"/>
        </w:rPr>
        <w:t>фіційно підтверджена робота не менше 7 років)</w:t>
      </w:r>
    </w:p>
    <w:p w:rsidR="003067EC" w:rsidRDefault="003067EC" w:rsidP="003067EC">
      <w:pPr>
        <w:numPr>
          <w:ilvl w:val="0"/>
          <w:numId w:val="23"/>
        </w:numPr>
        <w:autoSpaceDN w:val="0"/>
        <w:spacing w:line="240" w:lineRule="auto"/>
        <w:jc w:val="both"/>
        <w:rPr>
          <w:sz w:val="24"/>
          <w:szCs w:val="24"/>
          <w:lang w:val="ru-RU"/>
        </w:rPr>
      </w:pPr>
      <w:r>
        <w:rPr>
          <w:sz w:val="24"/>
          <w:szCs w:val="24"/>
          <w:lang w:val="ru-RU"/>
        </w:rPr>
        <w:t>Кількість кваліфікованих працівників</w:t>
      </w:r>
    </w:p>
    <w:p w:rsidR="003067EC" w:rsidRDefault="003067EC" w:rsidP="003067EC">
      <w:pPr>
        <w:numPr>
          <w:ilvl w:val="0"/>
          <w:numId w:val="23"/>
        </w:numPr>
        <w:autoSpaceDN w:val="0"/>
        <w:spacing w:line="240" w:lineRule="auto"/>
        <w:jc w:val="both"/>
        <w:rPr>
          <w:sz w:val="24"/>
          <w:szCs w:val="24"/>
          <w:lang w:val="ru-RU"/>
        </w:rPr>
      </w:pPr>
      <w:r>
        <w:rPr>
          <w:sz w:val="24"/>
          <w:szCs w:val="24"/>
          <w:lang w:val="ru-RU"/>
        </w:rPr>
        <w:t>Кількість клієнтів, яким надаються відповідні послуги</w:t>
      </w:r>
    </w:p>
    <w:p w:rsidR="003067EC" w:rsidRDefault="003067EC" w:rsidP="003067EC">
      <w:pPr>
        <w:pStyle w:val="ListParagraph"/>
        <w:tabs>
          <w:tab w:val="left" w:pos="360"/>
        </w:tabs>
        <w:ind w:left="1800"/>
        <w:jc w:val="both"/>
        <w:rPr>
          <w:sz w:val="24"/>
          <w:szCs w:val="24"/>
          <w:lang w:val="uk-UA"/>
        </w:rPr>
      </w:pPr>
    </w:p>
    <w:p w:rsidR="003067EC" w:rsidRDefault="003067EC" w:rsidP="003067EC">
      <w:pPr>
        <w:pStyle w:val="ListParagraph"/>
        <w:numPr>
          <w:ilvl w:val="1"/>
          <w:numId w:val="21"/>
        </w:numPr>
        <w:tabs>
          <w:tab w:val="left" w:pos="360"/>
        </w:tabs>
        <w:autoSpaceDN w:val="0"/>
        <w:spacing w:line="240" w:lineRule="auto"/>
        <w:jc w:val="both"/>
        <w:rPr>
          <w:sz w:val="24"/>
          <w:szCs w:val="24"/>
          <w:lang w:val="uk-UA"/>
        </w:rPr>
      </w:pPr>
      <w:r>
        <w:rPr>
          <w:sz w:val="24"/>
          <w:szCs w:val="24"/>
          <w:lang w:val="uk-UA"/>
        </w:rPr>
        <w:t xml:space="preserve">Надати підтверджуючі документи або рекомендаційні листи для підтвердження успішних результатів протягом принаймні 5 останніх років надання адміністративних послуг/HR-підтримки для міжнародних організацій/компаній. Перевагою буде досвід роботи з агенціями ООН. У пропозиції слід вказати назви організацій/компаній і контактні телефони. ЮНІСЕФ залишає за собою право зв’язатися з цими організаціями/компаніями для підтвердження якості наданих послуг. </w:t>
      </w:r>
    </w:p>
    <w:p w:rsidR="003067EC" w:rsidRDefault="003067EC" w:rsidP="003067EC">
      <w:pPr>
        <w:tabs>
          <w:tab w:val="left" w:pos="360"/>
        </w:tabs>
        <w:jc w:val="both"/>
        <w:rPr>
          <w:sz w:val="24"/>
          <w:szCs w:val="24"/>
          <w:lang w:val="uk-UA"/>
        </w:rPr>
      </w:pPr>
    </w:p>
    <w:p w:rsidR="003067EC" w:rsidRDefault="003067EC" w:rsidP="003067EC">
      <w:pPr>
        <w:pStyle w:val="ListParagraph"/>
        <w:numPr>
          <w:ilvl w:val="1"/>
          <w:numId w:val="21"/>
        </w:numPr>
        <w:autoSpaceDE w:val="0"/>
        <w:autoSpaceDN w:val="0"/>
        <w:spacing w:line="240" w:lineRule="auto"/>
        <w:rPr>
          <w:sz w:val="24"/>
          <w:szCs w:val="24"/>
          <w:lang w:val="uk-UA"/>
        </w:rPr>
      </w:pPr>
      <w:r>
        <w:rPr>
          <w:sz w:val="24"/>
          <w:szCs w:val="24"/>
          <w:lang w:val="uk-UA"/>
        </w:rPr>
        <w:t>Резюме всіх запропонованих співробітників - призначеного керівника, основного Секретаря прийомної та, можливо, альтернативних працівників; Помічник відділу закупівель.</w:t>
      </w:r>
    </w:p>
    <w:p w:rsidR="003067EC" w:rsidRDefault="003067EC" w:rsidP="003067EC">
      <w:pPr>
        <w:pStyle w:val="ListParagraph"/>
        <w:ind w:left="1440"/>
        <w:rPr>
          <w:sz w:val="24"/>
          <w:szCs w:val="24"/>
          <w:lang w:val="uk-UA"/>
        </w:rPr>
      </w:pPr>
    </w:p>
    <w:p w:rsidR="003067EC" w:rsidRDefault="003067EC" w:rsidP="003067EC">
      <w:pPr>
        <w:pStyle w:val="ListParagraph"/>
        <w:numPr>
          <w:ilvl w:val="1"/>
          <w:numId w:val="21"/>
        </w:numPr>
        <w:autoSpaceDE w:val="0"/>
        <w:autoSpaceDN w:val="0"/>
        <w:spacing w:line="240" w:lineRule="auto"/>
        <w:rPr>
          <w:sz w:val="24"/>
          <w:szCs w:val="24"/>
          <w:lang w:val="uk-UA"/>
        </w:rPr>
      </w:pPr>
      <w:r>
        <w:rPr>
          <w:sz w:val="24"/>
          <w:szCs w:val="24"/>
          <w:lang w:val="uk-UA"/>
        </w:rPr>
        <w:t>Копія політики контролю та підтримання якості персоналу.</w:t>
      </w:r>
    </w:p>
    <w:p w:rsidR="003067EC" w:rsidRDefault="003067EC" w:rsidP="003067EC">
      <w:pPr>
        <w:tabs>
          <w:tab w:val="left" w:pos="360"/>
        </w:tabs>
        <w:jc w:val="both"/>
        <w:rPr>
          <w:sz w:val="24"/>
          <w:szCs w:val="24"/>
          <w:lang w:val="uk-UA"/>
        </w:rPr>
      </w:pPr>
    </w:p>
    <w:p w:rsidR="003067EC" w:rsidRDefault="003067EC" w:rsidP="003067EC">
      <w:pPr>
        <w:tabs>
          <w:tab w:val="left" w:pos="360"/>
        </w:tabs>
        <w:jc w:val="both"/>
        <w:rPr>
          <w:sz w:val="24"/>
          <w:szCs w:val="24"/>
        </w:rPr>
      </w:pPr>
      <w:r>
        <w:rPr>
          <w:sz w:val="24"/>
          <w:szCs w:val="24"/>
        </w:rPr>
        <w:t xml:space="preserve"> </w:t>
      </w:r>
    </w:p>
    <w:p w:rsidR="003067EC" w:rsidRDefault="003067EC" w:rsidP="003067EC">
      <w:pPr>
        <w:tabs>
          <w:tab w:val="left" w:pos="360"/>
        </w:tabs>
        <w:jc w:val="both"/>
        <w:rPr>
          <w:b/>
          <w:sz w:val="24"/>
          <w:szCs w:val="24"/>
          <w:lang w:val="uk-UA"/>
        </w:rPr>
      </w:pPr>
      <w:r>
        <w:rPr>
          <w:b/>
          <w:sz w:val="24"/>
          <w:szCs w:val="24"/>
          <w:lang w:val="uk-UA"/>
        </w:rPr>
        <w:lastRenderedPageBreak/>
        <w:t>ЦІНОВА ПРОПОЗИЦІЯ</w:t>
      </w:r>
    </w:p>
    <w:p w:rsidR="003067EC" w:rsidRDefault="003067EC" w:rsidP="003067EC">
      <w:pPr>
        <w:tabs>
          <w:tab w:val="left" w:pos="360"/>
        </w:tabs>
        <w:jc w:val="both"/>
        <w:rPr>
          <w:sz w:val="24"/>
          <w:szCs w:val="24"/>
          <w:lang w:val="uk-UA"/>
        </w:rPr>
      </w:pPr>
    </w:p>
    <w:p w:rsidR="003067EC" w:rsidRDefault="003067EC" w:rsidP="003067EC">
      <w:pPr>
        <w:tabs>
          <w:tab w:val="left" w:pos="360"/>
        </w:tabs>
        <w:jc w:val="both"/>
        <w:rPr>
          <w:sz w:val="24"/>
          <w:szCs w:val="24"/>
          <w:lang w:val="uk-UA"/>
        </w:rPr>
      </w:pPr>
      <w:r>
        <w:rPr>
          <w:sz w:val="24"/>
          <w:szCs w:val="24"/>
          <w:lang w:val="uk-UA"/>
        </w:rPr>
        <w:t xml:space="preserve">Цінова пропозиція має бути надана у відповідності до Додатку </w:t>
      </w:r>
      <w:r>
        <w:rPr>
          <w:sz w:val="24"/>
          <w:szCs w:val="24"/>
        </w:rPr>
        <w:t xml:space="preserve">D - </w:t>
      </w:r>
      <w:r>
        <w:rPr>
          <w:sz w:val="24"/>
          <w:szCs w:val="24"/>
          <w:lang w:val="ru-RU"/>
        </w:rPr>
        <w:t>Форма</w:t>
      </w:r>
      <w:r>
        <w:rPr>
          <w:sz w:val="24"/>
          <w:szCs w:val="24"/>
          <w:lang w:val="uk-UA"/>
        </w:rPr>
        <w:t xml:space="preserve"> цінової пропозиці у валюті національній валюті України (гривня)</w:t>
      </w:r>
      <w:r>
        <w:rPr>
          <w:sz w:val="24"/>
          <w:szCs w:val="24"/>
        </w:rPr>
        <w:t xml:space="preserve"> </w:t>
      </w:r>
      <w:r>
        <w:rPr>
          <w:sz w:val="24"/>
          <w:szCs w:val="24"/>
          <w:lang w:val="ru-RU"/>
        </w:rPr>
        <w:t xml:space="preserve">без </w:t>
      </w:r>
      <w:r>
        <w:rPr>
          <w:sz w:val="24"/>
          <w:szCs w:val="24"/>
          <w:lang w:val="uk-UA"/>
        </w:rPr>
        <w:t>ПДВ за послуги, надані відповідно до Технічного завдання. Цінова пропозиція повинна бути підписана учасником тендеру.</w:t>
      </w:r>
    </w:p>
    <w:p w:rsidR="003067EC" w:rsidRDefault="003067EC" w:rsidP="003067EC">
      <w:pPr>
        <w:tabs>
          <w:tab w:val="left" w:pos="360"/>
        </w:tabs>
        <w:jc w:val="both"/>
        <w:rPr>
          <w:b/>
          <w:sz w:val="24"/>
          <w:szCs w:val="24"/>
          <w:lang w:val="uk-UA"/>
        </w:rPr>
      </w:pPr>
      <w:r>
        <w:rPr>
          <w:sz w:val="24"/>
          <w:szCs w:val="24"/>
          <w:lang w:val="uk-UA"/>
        </w:rPr>
        <w:t>Вказані ціни залишаються фіксованими протягом терміну дії Угоди про Довгострокове Співробітництво.</w:t>
      </w:r>
    </w:p>
    <w:p w:rsidR="003067EC" w:rsidRDefault="003067EC" w:rsidP="003067EC">
      <w:pPr>
        <w:tabs>
          <w:tab w:val="left" w:pos="360"/>
        </w:tabs>
        <w:jc w:val="both"/>
        <w:rPr>
          <w:b/>
          <w:sz w:val="24"/>
          <w:szCs w:val="24"/>
          <w:lang w:val="uk-UA"/>
        </w:rPr>
      </w:pPr>
    </w:p>
    <w:p w:rsidR="003067EC" w:rsidRDefault="003067EC" w:rsidP="003067EC">
      <w:pPr>
        <w:tabs>
          <w:tab w:val="left" w:pos="360"/>
        </w:tabs>
        <w:jc w:val="both"/>
        <w:rPr>
          <w:b/>
          <w:sz w:val="24"/>
          <w:szCs w:val="24"/>
          <w:lang w:val="uk-UA"/>
        </w:rPr>
      </w:pPr>
      <w:r>
        <w:rPr>
          <w:b/>
          <w:sz w:val="24"/>
          <w:szCs w:val="24"/>
          <w:lang w:val="uk-UA"/>
        </w:rPr>
        <w:t>Крім того, просимо зауважити наступне:</w:t>
      </w:r>
    </w:p>
    <w:p w:rsidR="003067EC" w:rsidRDefault="003067EC" w:rsidP="003067EC">
      <w:pPr>
        <w:tabs>
          <w:tab w:val="left" w:pos="360"/>
        </w:tabs>
        <w:jc w:val="both"/>
        <w:rPr>
          <w:sz w:val="24"/>
          <w:szCs w:val="24"/>
          <w:lang w:val="uk-UA"/>
        </w:rPr>
      </w:pPr>
    </w:p>
    <w:p w:rsidR="003067EC" w:rsidRDefault="003067EC" w:rsidP="003067EC">
      <w:pPr>
        <w:pStyle w:val="ListParagraph"/>
        <w:numPr>
          <w:ilvl w:val="0"/>
          <w:numId w:val="24"/>
        </w:numPr>
        <w:tabs>
          <w:tab w:val="left" w:pos="360"/>
        </w:tabs>
        <w:autoSpaceDN w:val="0"/>
        <w:spacing w:line="240" w:lineRule="auto"/>
        <w:jc w:val="both"/>
        <w:rPr>
          <w:sz w:val="24"/>
          <w:szCs w:val="24"/>
          <w:lang w:val="uk-UA"/>
        </w:rPr>
      </w:pPr>
      <w:r>
        <w:rPr>
          <w:sz w:val="24"/>
          <w:szCs w:val="24"/>
          <w:lang w:val="uk-UA"/>
        </w:rPr>
        <w:t xml:space="preserve">Будь-який запит щодо додаткової інформації стосовно цього Запиту має направлятись електронною поштою із позначкою </w:t>
      </w:r>
      <w:r>
        <w:rPr>
          <w:sz w:val="24"/>
          <w:szCs w:val="24"/>
        </w:rPr>
        <w:t>LIBS-2019-9154379</w:t>
      </w:r>
      <w:r>
        <w:rPr>
          <w:sz w:val="24"/>
          <w:szCs w:val="24"/>
          <w:lang w:val="uk-UA"/>
        </w:rPr>
        <w:t xml:space="preserve"> у темі листа на адресу: </w:t>
      </w:r>
      <w:r>
        <w:rPr>
          <w:sz w:val="24"/>
          <w:szCs w:val="24"/>
        </w:rPr>
        <w:fldChar w:fldCharType="begin"/>
      </w:r>
      <w:r>
        <w:rPr>
          <w:sz w:val="24"/>
          <w:szCs w:val="24"/>
        </w:rPr>
        <w:instrText xml:space="preserve"> HYPERLINK "mailto:okirova@" </w:instrText>
      </w:r>
      <w:r>
        <w:rPr>
          <w:sz w:val="24"/>
          <w:szCs w:val="24"/>
        </w:rPr>
        <w:fldChar w:fldCharType="separate"/>
      </w:r>
      <w:r>
        <w:rPr>
          <w:rStyle w:val="Hyperlink"/>
          <w:color w:val="auto"/>
          <w:sz w:val="24"/>
          <w:szCs w:val="24"/>
        </w:rPr>
        <w:t>okirova@</w:t>
      </w:r>
      <w:r>
        <w:rPr>
          <w:sz w:val="24"/>
          <w:szCs w:val="24"/>
        </w:rPr>
        <w:fldChar w:fldCharType="end"/>
      </w:r>
      <w:r>
        <w:rPr>
          <w:sz w:val="24"/>
          <w:szCs w:val="24"/>
          <w:lang w:val="uk-UA"/>
        </w:rPr>
        <w:t xml:space="preserve">unicef.org. </w:t>
      </w:r>
    </w:p>
    <w:p w:rsidR="003067EC" w:rsidRDefault="003067EC" w:rsidP="003067EC">
      <w:pPr>
        <w:pStyle w:val="ListParagraph"/>
        <w:tabs>
          <w:tab w:val="left" w:pos="360"/>
        </w:tabs>
        <w:jc w:val="both"/>
        <w:rPr>
          <w:sz w:val="24"/>
          <w:szCs w:val="24"/>
          <w:lang w:val="uk-UA"/>
        </w:rPr>
      </w:pPr>
    </w:p>
    <w:p w:rsidR="003067EC" w:rsidRDefault="003067EC" w:rsidP="003067EC">
      <w:pPr>
        <w:pStyle w:val="ListParagraph"/>
        <w:numPr>
          <w:ilvl w:val="0"/>
          <w:numId w:val="24"/>
        </w:numPr>
        <w:tabs>
          <w:tab w:val="left" w:pos="360"/>
        </w:tabs>
        <w:autoSpaceDN w:val="0"/>
        <w:spacing w:line="240" w:lineRule="auto"/>
        <w:jc w:val="both"/>
        <w:rPr>
          <w:sz w:val="24"/>
          <w:szCs w:val="24"/>
          <w:lang w:val="uk-UA"/>
        </w:rPr>
      </w:pPr>
      <w:r>
        <w:rPr>
          <w:sz w:val="24"/>
          <w:szCs w:val="24"/>
          <w:lang w:val="uk-UA"/>
        </w:rPr>
        <w:t>Будь ласка, підтвердіть свою участь у Тендері, надіславши електронного листа на електронну адресу, вказану вище.</w:t>
      </w:r>
      <w:bookmarkStart w:id="1" w:name="_Hlk24925301"/>
    </w:p>
    <w:p w:rsidR="003067EC" w:rsidRDefault="003067EC" w:rsidP="003067EC">
      <w:pPr>
        <w:pStyle w:val="ListParagraph"/>
        <w:rPr>
          <w:sz w:val="24"/>
          <w:szCs w:val="24"/>
          <w:lang w:val="uk-UA"/>
        </w:rPr>
      </w:pPr>
    </w:p>
    <w:p w:rsidR="003067EC" w:rsidRDefault="003067EC" w:rsidP="003067EC">
      <w:pPr>
        <w:pStyle w:val="ListParagraph"/>
        <w:numPr>
          <w:ilvl w:val="0"/>
          <w:numId w:val="24"/>
        </w:numPr>
        <w:tabs>
          <w:tab w:val="left" w:pos="360"/>
        </w:tabs>
        <w:autoSpaceDN w:val="0"/>
        <w:spacing w:line="240" w:lineRule="auto"/>
        <w:jc w:val="both"/>
        <w:rPr>
          <w:sz w:val="24"/>
          <w:szCs w:val="24"/>
          <w:lang w:val="uk-UA"/>
        </w:rPr>
      </w:pPr>
      <w:r>
        <w:rPr>
          <w:sz w:val="24"/>
          <w:szCs w:val="24"/>
          <w:lang w:val="uk-UA"/>
        </w:rPr>
        <w:t>Часткові пропозиції не приймаються. Учасник тендеру має подати тендерну пропозицію, що включає в себе послуги Секретаря прийомної і Помічника відділу закупівель.</w:t>
      </w:r>
    </w:p>
    <w:p w:rsidR="003067EC" w:rsidRDefault="003067EC" w:rsidP="003067EC">
      <w:pPr>
        <w:pStyle w:val="ListParagraph"/>
        <w:rPr>
          <w:sz w:val="24"/>
          <w:szCs w:val="24"/>
          <w:lang w:val="uk-UA"/>
        </w:rPr>
      </w:pPr>
    </w:p>
    <w:p w:rsidR="003067EC" w:rsidRDefault="003067EC" w:rsidP="003067EC">
      <w:pPr>
        <w:pStyle w:val="ListParagraph"/>
        <w:numPr>
          <w:ilvl w:val="0"/>
          <w:numId w:val="24"/>
        </w:numPr>
        <w:tabs>
          <w:tab w:val="left" w:pos="360"/>
        </w:tabs>
        <w:autoSpaceDN w:val="0"/>
        <w:spacing w:line="240" w:lineRule="auto"/>
        <w:jc w:val="both"/>
        <w:rPr>
          <w:sz w:val="24"/>
          <w:szCs w:val="24"/>
          <w:lang w:val="uk-UA"/>
        </w:rPr>
      </w:pPr>
      <w:r>
        <w:rPr>
          <w:sz w:val="24"/>
          <w:szCs w:val="24"/>
          <w:lang w:val="uk-UA"/>
        </w:rPr>
        <w:t>Вартість послуг у Довгостроковій Угоді, що буде укладена за результатами даного Запиту, буде в національній валюті України (гривня) без ПДВ відповідно до вартостей, наданих у відповідь на даний тендер, та буде залишатись зафіксованою протягом усього періоду дійсності Довгострокової Угоди.</w:t>
      </w:r>
    </w:p>
    <w:p w:rsidR="003067EC" w:rsidRDefault="003067EC" w:rsidP="003067EC">
      <w:pPr>
        <w:pStyle w:val="ListParagraph"/>
        <w:rPr>
          <w:sz w:val="24"/>
          <w:szCs w:val="24"/>
          <w:lang w:val="uk-UA"/>
        </w:rPr>
      </w:pPr>
    </w:p>
    <w:p w:rsidR="003067EC" w:rsidRDefault="003067EC" w:rsidP="003067EC">
      <w:pPr>
        <w:pStyle w:val="Paragraph"/>
        <w:numPr>
          <w:ilvl w:val="0"/>
          <w:numId w:val="24"/>
        </w:numPr>
        <w:tabs>
          <w:tab w:val="left" w:pos="709"/>
          <w:tab w:val="left" w:pos="993"/>
        </w:tabs>
        <w:jc w:val="both"/>
        <w:rPr>
          <w:lang w:val="ru-RU"/>
        </w:rPr>
      </w:pPr>
      <w:r>
        <w:rPr>
          <w:rFonts w:ascii="Times New Roman" w:hAnsi="Times New Roman" w:cs="Times New Roman"/>
          <w:lang w:val="ru-RU"/>
        </w:rPr>
        <w:t>Будь-яке конкретне замовлення послуг відповідно до умов Довгострокової Угоди буде оформлене у вигляді юридичного документу – Інституційного/Корпоративного Контракту. Будь-який контракт буде укладено з посиланням на Довгострогову Угоду в національній валюті України (гривня) без ПДВ.</w:t>
      </w:r>
    </w:p>
    <w:p w:rsidR="003067EC" w:rsidRDefault="003067EC" w:rsidP="003067EC">
      <w:pPr>
        <w:pStyle w:val="Paragraph"/>
        <w:tabs>
          <w:tab w:val="left" w:pos="709"/>
          <w:tab w:val="left" w:pos="993"/>
        </w:tabs>
        <w:jc w:val="both"/>
        <w:rPr>
          <w:lang w:val="ru-RU"/>
        </w:rPr>
      </w:pPr>
    </w:p>
    <w:p w:rsidR="003067EC" w:rsidRDefault="003067EC" w:rsidP="003067EC">
      <w:pPr>
        <w:pStyle w:val="Paragraph"/>
        <w:numPr>
          <w:ilvl w:val="0"/>
          <w:numId w:val="24"/>
        </w:numPr>
        <w:tabs>
          <w:tab w:val="left" w:pos="709"/>
          <w:tab w:val="left" w:pos="993"/>
        </w:tabs>
        <w:jc w:val="both"/>
        <w:rPr>
          <w:rFonts w:ascii="Times New Roman" w:hAnsi="Times New Roman" w:cs="Times New Roman"/>
          <w:lang w:val="ru-RU"/>
        </w:rPr>
      </w:pPr>
      <w:r>
        <w:rPr>
          <w:rFonts w:ascii="Times New Roman" w:hAnsi="Times New Roman" w:cs="Times New Roman"/>
          <w:lang w:val="ru-RU"/>
        </w:rPr>
        <w:t>ЮНІСЕФ виконає оплату по Контракту в національній валюті України (гривня), включаючи додаткові 20% ПДВ, за умови надання ЮНІСЕФ податкової накладної та квитанції про її реєстрацію разом із оригіналом рахунка-фактури та Акту виконаних робіт.</w:t>
      </w:r>
      <w:bookmarkEnd w:id="1"/>
    </w:p>
    <w:p w:rsidR="003067EC" w:rsidRDefault="003067EC" w:rsidP="003067EC">
      <w:pPr>
        <w:pStyle w:val="ListParagraph"/>
        <w:rPr>
          <w:sz w:val="24"/>
          <w:szCs w:val="24"/>
          <w:lang w:val="uk-UA"/>
        </w:rPr>
      </w:pPr>
    </w:p>
    <w:p w:rsidR="003067EC" w:rsidRDefault="003067EC" w:rsidP="003067EC">
      <w:pPr>
        <w:pStyle w:val="ListParagraph"/>
        <w:numPr>
          <w:ilvl w:val="0"/>
          <w:numId w:val="24"/>
        </w:numPr>
        <w:tabs>
          <w:tab w:val="left" w:pos="360"/>
        </w:tabs>
        <w:autoSpaceDN w:val="0"/>
        <w:spacing w:line="240" w:lineRule="auto"/>
        <w:jc w:val="both"/>
        <w:rPr>
          <w:sz w:val="24"/>
          <w:szCs w:val="24"/>
          <w:lang w:val="uk-UA"/>
        </w:rPr>
      </w:pPr>
      <w:r>
        <w:rPr>
          <w:sz w:val="24"/>
          <w:szCs w:val="24"/>
          <w:lang w:val="uk-UA"/>
        </w:rPr>
        <w:t>ПРИЧИНИ ДИСКВАЛІФІКАЦІЇ:</w:t>
      </w:r>
    </w:p>
    <w:p w:rsidR="003067EC" w:rsidRDefault="003067EC" w:rsidP="003067EC">
      <w:pPr>
        <w:pStyle w:val="Paragraph"/>
        <w:tabs>
          <w:tab w:val="left" w:pos="360"/>
        </w:tabs>
        <w:spacing w:line="240" w:lineRule="auto"/>
        <w:ind w:left="720"/>
        <w:jc w:val="both"/>
        <w:rPr>
          <w:rFonts w:ascii="Times New Roman" w:eastAsia="Times New Roman" w:hAnsi="Times New Roman" w:cs="Times New Roman"/>
          <w:lang w:val="uk-UA" w:eastAsia="en-GB"/>
        </w:rPr>
      </w:pPr>
      <w:r>
        <w:rPr>
          <w:rFonts w:ascii="Times New Roman" w:eastAsia="Times New Roman" w:hAnsi="Times New Roman" w:cs="Times New Roman"/>
          <w:lang w:eastAsia="en-GB"/>
        </w:rPr>
        <w:t xml:space="preserve">a) </w:t>
      </w:r>
      <w:r>
        <w:rPr>
          <w:rFonts w:ascii="Times New Roman" w:eastAsia="Times New Roman" w:hAnsi="Times New Roman" w:cs="Times New Roman"/>
          <w:lang w:val="ru-RU" w:eastAsia="en-GB"/>
        </w:rPr>
        <w:t>в склад</w:t>
      </w:r>
      <w:r>
        <w:rPr>
          <w:rFonts w:ascii="Times New Roman" w:eastAsia="Times New Roman" w:hAnsi="Times New Roman" w:cs="Times New Roman"/>
          <w:lang w:val="uk-UA" w:eastAsia="en-GB"/>
        </w:rPr>
        <w:t>і тендерної документації не надана заповнена та підписана ФОРМА ЗАЯВКИ НА УЧАСТЬ У ТЕНДЕРІ (3 сторінка англомовної версії Запиту).</w:t>
      </w:r>
    </w:p>
    <w:p w:rsidR="003067EC" w:rsidRDefault="003067EC" w:rsidP="003067EC">
      <w:pPr>
        <w:pStyle w:val="Paragraph"/>
        <w:tabs>
          <w:tab w:val="left" w:pos="360"/>
        </w:tabs>
        <w:spacing w:line="240" w:lineRule="auto"/>
        <w:ind w:left="720"/>
        <w:jc w:val="both"/>
        <w:rPr>
          <w:rFonts w:ascii="Times New Roman" w:eastAsia="Times New Roman" w:hAnsi="Times New Roman" w:cs="Times New Roman"/>
          <w:lang w:val="uk-UA" w:eastAsia="en-GB"/>
        </w:rPr>
      </w:pPr>
      <w:r>
        <w:rPr>
          <w:rFonts w:ascii="Times New Roman" w:eastAsia="Times New Roman" w:hAnsi="Times New Roman" w:cs="Times New Roman"/>
          <w:lang w:eastAsia="en-GB"/>
        </w:rPr>
        <w:t>b</w:t>
      </w:r>
      <w:r>
        <w:rPr>
          <w:rFonts w:ascii="Times New Roman" w:eastAsia="Times New Roman" w:hAnsi="Times New Roman" w:cs="Times New Roman"/>
          <w:lang w:val="uk-UA" w:eastAsia="en-GB"/>
        </w:rPr>
        <w:t>) термін дії тендерної пропозиції та валюта пропозиції некорекотно вказані у ФОРМІ ЗАЯВКИ НА УЧАСТЬ У ТЕНДЕРІ (не відповідають вимогам даного тендеру).</w:t>
      </w:r>
    </w:p>
    <w:p w:rsidR="003067EC" w:rsidRDefault="003067EC" w:rsidP="003067EC">
      <w:pPr>
        <w:pStyle w:val="Paragraph"/>
        <w:tabs>
          <w:tab w:val="left" w:pos="360"/>
        </w:tabs>
        <w:spacing w:line="240" w:lineRule="auto"/>
        <w:jc w:val="both"/>
        <w:rPr>
          <w:rFonts w:ascii="Times New Roman" w:eastAsia="Times New Roman" w:hAnsi="Times New Roman" w:cs="Times New Roman"/>
          <w:lang w:val="uk-UA" w:eastAsia="en-GB"/>
        </w:rPr>
      </w:pPr>
      <w:r>
        <w:rPr>
          <w:rFonts w:ascii="Times New Roman" w:eastAsia="Times New Roman" w:hAnsi="Times New Roman" w:cs="Times New Roman"/>
          <w:lang w:val="uk-UA" w:eastAsia="en-GB"/>
        </w:rPr>
        <w:tab/>
      </w:r>
      <w:r>
        <w:rPr>
          <w:rFonts w:ascii="Times New Roman" w:eastAsia="Times New Roman" w:hAnsi="Times New Roman" w:cs="Times New Roman"/>
          <w:lang w:val="uk-UA" w:eastAsia="en-GB"/>
        </w:rPr>
        <w:tab/>
      </w:r>
      <w:r>
        <w:rPr>
          <w:rFonts w:ascii="Times New Roman" w:eastAsia="Times New Roman" w:hAnsi="Times New Roman" w:cs="Times New Roman"/>
          <w:lang w:eastAsia="en-GB"/>
        </w:rPr>
        <w:t>c</w:t>
      </w:r>
      <w:r>
        <w:rPr>
          <w:rFonts w:ascii="Times New Roman" w:eastAsia="Times New Roman" w:hAnsi="Times New Roman" w:cs="Times New Roman"/>
          <w:lang w:val="uk-UA" w:eastAsia="en-GB"/>
        </w:rPr>
        <w:t>) отримання ЮНІСЕФ тендерної пропозиції після кінцевої дати подання пропозицій призводить до дискваліфікації.</w:t>
      </w:r>
    </w:p>
    <w:p w:rsidR="003067EC" w:rsidRDefault="003067EC" w:rsidP="003067EC">
      <w:pPr>
        <w:pStyle w:val="Paragraph"/>
        <w:tabs>
          <w:tab w:val="left" w:pos="360"/>
        </w:tabs>
        <w:spacing w:line="240" w:lineRule="auto"/>
        <w:jc w:val="both"/>
        <w:rPr>
          <w:rFonts w:ascii="Times New Roman" w:eastAsia="Times New Roman" w:hAnsi="Times New Roman" w:cs="Times New Roman"/>
          <w:lang w:val="uk-UA" w:eastAsia="en-GB"/>
        </w:rPr>
      </w:pPr>
      <w:r>
        <w:rPr>
          <w:rFonts w:ascii="Times New Roman" w:eastAsia="Times New Roman" w:hAnsi="Times New Roman" w:cs="Times New Roman"/>
          <w:lang w:val="uk-UA" w:eastAsia="en-GB"/>
        </w:rPr>
        <w:tab/>
      </w:r>
      <w:r>
        <w:rPr>
          <w:rFonts w:ascii="Times New Roman" w:eastAsia="Times New Roman" w:hAnsi="Times New Roman" w:cs="Times New Roman"/>
          <w:lang w:val="uk-UA" w:eastAsia="en-GB"/>
        </w:rPr>
        <w:tab/>
        <w:t xml:space="preserve">d) у випадку </w:t>
      </w:r>
      <w:r>
        <w:rPr>
          <w:rFonts w:ascii="Times New Roman" w:eastAsia="Times New Roman" w:hAnsi="Times New Roman" w:cs="Times New Roman"/>
          <w:lang w:val="ru-RU" w:eastAsia="en-GB"/>
        </w:rPr>
        <w:t xml:space="preserve">не надання повного </w:t>
      </w:r>
      <w:r>
        <w:rPr>
          <w:rFonts w:ascii="Times New Roman" w:eastAsia="Times New Roman" w:hAnsi="Times New Roman" w:cs="Times New Roman"/>
          <w:lang w:val="uk-UA" w:eastAsia="en-GB"/>
        </w:rPr>
        <w:t>переліку документів чи не надання відповідної інформації в таких документах, тендерна пропозиція може бути визнана ЮНІСЕФ технічно не кваліфікованою.</w:t>
      </w:r>
    </w:p>
    <w:p w:rsidR="003067EC" w:rsidRDefault="003067EC">
      <w:pPr>
        <w:spacing w:line="240" w:lineRule="auto"/>
        <w:rPr>
          <w:rFonts w:eastAsia="SimSun"/>
        </w:rPr>
      </w:pPr>
      <w:r>
        <w:rPr>
          <w:rFonts w:eastAsia="SimSun"/>
        </w:rPr>
        <w:br w:type="page"/>
      </w:r>
    </w:p>
    <w:p w:rsidR="003067EC" w:rsidRPr="003067EC" w:rsidRDefault="003067EC" w:rsidP="003067EC">
      <w:pPr>
        <w:jc w:val="center"/>
        <w:rPr>
          <w:rFonts w:eastAsia="SimSun"/>
          <w:b/>
        </w:rPr>
      </w:pPr>
      <w:r w:rsidRPr="003067EC">
        <w:rPr>
          <w:rFonts w:eastAsia="SimSun"/>
          <w:b/>
        </w:rPr>
        <w:lastRenderedPageBreak/>
        <w:t>COVER LETTER</w:t>
      </w:r>
    </w:p>
    <w:p w:rsidR="003067EC" w:rsidRDefault="003067EC" w:rsidP="003067EC">
      <w:pPr>
        <w:rPr>
          <w:rFonts w:eastAsia="SimSun"/>
        </w:rPr>
      </w:pPr>
    </w:p>
    <w:p w:rsidR="003067EC" w:rsidRPr="003067EC" w:rsidRDefault="003067EC" w:rsidP="003067EC">
      <w:pPr>
        <w:rPr>
          <w:rFonts w:eastAsia="SimSun"/>
        </w:rPr>
      </w:pPr>
      <w:r w:rsidRPr="003067EC">
        <w:rPr>
          <w:rFonts w:eastAsia="SimSun"/>
        </w:rPr>
        <w:t>The purpose of this tender is to invite Bids to establish Long Term Arrangement for Provision of Receptionist and Bid Clerk services to UNICEF Ukraine for 1 year with a possibility of extension for two more consecutive 12-months periods subject to satisfactory performance.</w:t>
      </w:r>
    </w:p>
    <w:p w:rsidR="003067EC" w:rsidRPr="003067EC" w:rsidRDefault="003067EC" w:rsidP="003067EC">
      <w:pPr>
        <w:rPr>
          <w:rFonts w:eastAsia="SimSun"/>
        </w:rPr>
      </w:pPr>
    </w:p>
    <w:p w:rsidR="003067EC" w:rsidRPr="00FA2117" w:rsidRDefault="003067EC" w:rsidP="003067EC">
      <w:pPr>
        <w:rPr>
          <w:rFonts w:eastAsia="SimSun"/>
          <w:b/>
        </w:rPr>
      </w:pPr>
      <w:r w:rsidRPr="00FA2117">
        <w:rPr>
          <w:rFonts w:eastAsia="SimSun"/>
          <w:b/>
        </w:rPr>
        <w:t>SUBMISSION DEADLINE:</w:t>
      </w:r>
    </w:p>
    <w:p w:rsidR="003067EC" w:rsidRPr="003067EC" w:rsidRDefault="003067EC" w:rsidP="003067EC">
      <w:pPr>
        <w:rPr>
          <w:rFonts w:eastAsia="SimSun"/>
        </w:rPr>
      </w:pPr>
    </w:p>
    <w:p w:rsidR="003067EC" w:rsidRPr="003067EC" w:rsidRDefault="003067EC" w:rsidP="003067EC">
      <w:pPr>
        <w:rPr>
          <w:rFonts w:eastAsia="SimSun"/>
        </w:rPr>
      </w:pPr>
      <w:r w:rsidRPr="003067EC">
        <w:rPr>
          <w:rFonts w:eastAsia="SimSun"/>
        </w:rPr>
        <w:t>5 December 2019, at 15:00 Kyiv time</w:t>
      </w:r>
    </w:p>
    <w:p w:rsidR="003067EC" w:rsidRPr="003067EC" w:rsidRDefault="003067EC" w:rsidP="003067EC">
      <w:pPr>
        <w:rPr>
          <w:rFonts w:eastAsia="SimSun"/>
        </w:rPr>
      </w:pPr>
    </w:p>
    <w:p w:rsidR="003067EC" w:rsidRPr="00FA2117" w:rsidRDefault="003067EC" w:rsidP="003067EC">
      <w:pPr>
        <w:rPr>
          <w:rFonts w:eastAsia="SimSun"/>
          <w:b/>
        </w:rPr>
      </w:pPr>
      <w:r w:rsidRPr="00FA2117">
        <w:rPr>
          <w:rFonts w:eastAsia="SimSun"/>
          <w:b/>
        </w:rPr>
        <w:t xml:space="preserve">SUMBISSION CONDITIONS: </w:t>
      </w:r>
    </w:p>
    <w:p w:rsidR="003067EC" w:rsidRPr="003067EC" w:rsidRDefault="003067EC" w:rsidP="003067EC">
      <w:pPr>
        <w:rPr>
          <w:rFonts w:eastAsia="SimSun"/>
        </w:rPr>
      </w:pPr>
    </w:p>
    <w:p w:rsidR="003067EC" w:rsidRPr="003067EC" w:rsidRDefault="003067EC" w:rsidP="003067EC">
      <w:pPr>
        <w:rPr>
          <w:rFonts w:eastAsia="SimSun"/>
        </w:rPr>
      </w:pPr>
      <w:r w:rsidRPr="003067EC">
        <w:rPr>
          <w:rFonts w:eastAsia="SimSun"/>
        </w:rPr>
        <w:t>Tender proposal must consist of Technical Proposals and Price Proposal in one closed envelope, which must be clearly marked with the tender number: LIBS-2019-9154379</w:t>
      </w:r>
    </w:p>
    <w:p w:rsidR="003067EC" w:rsidRPr="003067EC" w:rsidRDefault="003067EC" w:rsidP="003067EC">
      <w:pPr>
        <w:rPr>
          <w:rFonts w:eastAsia="SimSun"/>
        </w:rPr>
      </w:pPr>
    </w:p>
    <w:p w:rsidR="003067EC" w:rsidRPr="003067EC" w:rsidRDefault="003067EC" w:rsidP="003067EC">
      <w:pPr>
        <w:rPr>
          <w:rFonts w:eastAsia="SimSun"/>
        </w:rPr>
      </w:pPr>
      <w:r w:rsidRPr="003067EC">
        <w:rPr>
          <w:rFonts w:eastAsia="SimSun"/>
        </w:rPr>
        <w:t xml:space="preserve">Proposer must submit one (1) hard copy of the Proposal, which prevails over the article 1.5.3 in the section “Instruction to proposers”. </w:t>
      </w:r>
    </w:p>
    <w:p w:rsidR="003067EC" w:rsidRPr="003067EC" w:rsidRDefault="003067EC" w:rsidP="003067EC">
      <w:pPr>
        <w:rPr>
          <w:rFonts w:eastAsia="SimSun"/>
        </w:rPr>
      </w:pPr>
    </w:p>
    <w:p w:rsidR="003067EC" w:rsidRPr="003067EC" w:rsidRDefault="003067EC" w:rsidP="003067EC">
      <w:pPr>
        <w:rPr>
          <w:rFonts w:eastAsia="SimSun"/>
        </w:rPr>
      </w:pPr>
      <w:r w:rsidRPr="003067EC">
        <w:rPr>
          <w:rFonts w:eastAsia="SimSun"/>
        </w:rPr>
        <w:t>Language of the tender proposal: English, Ukrainian, Russian or combination of any.</w:t>
      </w:r>
    </w:p>
    <w:p w:rsidR="003067EC" w:rsidRPr="003067EC" w:rsidRDefault="003067EC" w:rsidP="003067EC">
      <w:pPr>
        <w:rPr>
          <w:rFonts w:eastAsia="SimSun"/>
        </w:rPr>
      </w:pPr>
    </w:p>
    <w:p w:rsidR="003067EC" w:rsidRPr="003067EC" w:rsidRDefault="003067EC" w:rsidP="003067EC">
      <w:pPr>
        <w:rPr>
          <w:rFonts w:eastAsia="SimSun"/>
        </w:rPr>
      </w:pPr>
      <w:r w:rsidRPr="003067EC">
        <w:rPr>
          <w:rFonts w:eastAsia="SimSun"/>
        </w:rPr>
        <w:t>Tender proposal must be sealed and numerated.</w:t>
      </w:r>
    </w:p>
    <w:p w:rsidR="003067EC" w:rsidRPr="003067EC" w:rsidRDefault="003067EC" w:rsidP="003067EC">
      <w:pPr>
        <w:rPr>
          <w:rFonts w:eastAsia="SimSun"/>
        </w:rPr>
      </w:pPr>
    </w:p>
    <w:p w:rsidR="003067EC" w:rsidRPr="003067EC" w:rsidRDefault="003067EC" w:rsidP="003067EC">
      <w:pPr>
        <w:rPr>
          <w:rFonts w:eastAsia="SimSun"/>
        </w:rPr>
      </w:pPr>
    </w:p>
    <w:p w:rsidR="003067EC" w:rsidRPr="00FA2117" w:rsidRDefault="003067EC" w:rsidP="003067EC">
      <w:pPr>
        <w:rPr>
          <w:rFonts w:eastAsia="SimSun"/>
          <w:b/>
        </w:rPr>
      </w:pPr>
      <w:r w:rsidRPr="00FA2117">
        <w:rPr>
          <w:rFonts w:eastAsia="SimSun"/>
          <w:b/>
        </w:rPr>
        <w:t xml:space="preserve">SUMBISSION PLACE: </w:t>
      </w:r>
    </w:p>
    <w:p w:rsidR="003067EC" w:rsidRPr="003067EC" w:rsidRDefault="003067EC" w:rsidP="003067EC">
      <w:pPr>
        <w:rPr>
          <w:rFonts w:eastAsia="SimSun"/>
        </w:rPr>
      </w:pPr>
    </w:p>
    <w:p w:rsidR="003067EC" w:rsidRPr="003067EC" w:rsidRDefault="003067EC" w:rsidP="003067EC">
      <w:pPr>
        <w:rPr>
          <w:rFonts w:eastAsia="SimSun"/>
        </w:rPr>
      </w:pPr>
      <w:r w:rsidRPr="003067EC">
        <w:rPr>
          <w:rFonts w:eastAsia="SimSun"/>
        </w:rPr>
        <w:t>Proposal shall be sent in sealed envelope to UNICEF Ukraine and handed to the guard with indication “FOR TENDER”, verified by reference in attendance job kept by the guard.</w:t>
      </w:r>
    </w:p>
    <w:p w:rsidR="003067EC" w:rsidRPr="003067EC" w:rsidRDefault="003067EC" w:rsidP="003067EC">
      <w:pPr>
        <w:rPr>
          <w:rFonts w:eastAsia="SimSun"/>
        </w:rPr>
      </w:pPr>
    </w:p>
    <w:p w:rsidR="003067EC" w:rsidRPr="003067EC" w:rsidRDefault="003067EC" w:rsidP="003067EC">
      <w:pPr>
        <w:rPr>
          <w:rFonts w:eastAsia="SimSun"/>
        </w:rPr>
      </w:pPr>
      <w:r w:rsidRPr="003067EC">
        <w:rPr>
          <w:rFonts w:eastAsia="SimSun"/>
        </w:rPr>
        <w:t xml:space="preserve">Address: UNICEF Ukraine, 28 Instytutska str., Entrance B, Kyiv, 01021, Ukraine. </w:t>
      </w:r>
    </w:p>
    <w:p w:rsidR="003067EC" w:rsidRPr="003067EC" w:rsidRDefault="003067EC" w:rsidP="003067EC">
      <w:pPr>
        <w:rPr>
          <w:rFonts w:eastAsia="SimSun"/>
        </w:rPr>
      </w:pPr>
    </w:p>
    <w:p w:rsidR="003067EC" w:rsidRPr="003067EC" w:rsidRDefault="003067EC" w:rsidP="003067EC">
      <w:pPr>
        <w:rPr>
          <w:rFonts w:eastAsia="SimSun"/>
        </w:rPr>
      </w:pPr>
      <w:r w:rsidRPr="003067EC">
        <w:rPr>
          <w:rFonts w:eastAsia="SimSun"/>
        </w:rPr>
        <w:t>Proposals submitted otherwise (by e-mail, fax, in an opened envelope) shall be INVALIDATED.</w:t>
      </w:r>
    </w:p>
    <w:p w:rsidR="003067EC" w:rsidRPr="003067EC" w:rsidRDefault="003067EC" w:rsidP="003067EC">
      <w:pPr>
        <w:rPr>
          <w:rFonts w:eastAsia="SimSun"/>
        </w:rPr>
      </w:pPr>
    </w:p>
    <w:p w:rsidR="003067EC" w:rsidRPr="003067EC" w:rsidRDefault="003067EC" w:rsidP="003067EC">
      <w:pPr>
        <w:rPr>
          <w:rFonts w:eastAsia="SimSun"/>
        </w:rPr>
      </w:pPr>
    </w:p>
    <w:p w:rsidR="003067EC" w:rsidRPr="00FA2117" w:rsidRDefault="003067EC" w:rsidP="003067EC">
      <w:pPr>
        <w:rPr>
          <w:rFonts w:eastAsia="SimSun"/>
          <w:b/>
        </w:rPr>
      </w:pPr>
      <w:r w:rsidRPr="00FA2117">
        <w:rPr>
          <w:rFonts w:eastAsia="SimSun"/>
          <w:b/>
        </w:rPr>
        <w:t>TECHNICAL PROPOSAL</w:t>
      </w:r>
    </w:p>
    <w:p w:rsidR="003067EC" w:rsidRPr="003067EC" w:rsidRDefault="003067EC" w:rsidP="003067EC">
      <w:pPr>
        <w:rPr>
          <w:rFonts w:eastAsia="SimSun"/>
        </w:rPr>
      </w:pPr>
    </w:p>
    <w:p w:rsidR="003067EC" w:rsidRPr="003067EC" w:rsidRDefault="003067EC" w:rsidP="003067EC">
      <w:pPr>
        <w:rPr>
          <w:rFonts w:eastAsia="SimSun"/>
        </w:rPr>
      </w:pPr>
      <w:r w:rsidRPr="003067EC">
        <w:rPr>
          <w:rFonts w:eastAsia="SimSun"/>
        </w:rPr>
        <w:t xml:space="preserve">PLEASE MAKE SURE TO STUDY THE TECHNICAL EVALUATION CRITERIA LAID OUT IN ANNEX B TO UNDERSTAND FULLY THE QUALIFICATION CRITERIA AND THEIR EVALUATION PROCESS BY UNICEF. </w:t>
      </w:r>
    </w:p>
    <w:p w:rsidR="003067EC" w:rsidRPr="003067EC" w:rsidRDefault="003067EC" w:rsidP="003067EC">
      <w:pPr>
        <w:rPr>
          <w:rFonts w:eastAsia="SimSun"/>
        </w:rPr>
      </w:pPr>
    </w:p>
    <w:p w:rsidR="003067EC" w:rsidRPr="003067EC" w:rsidRDefault="003067EC" w:rsidP="003067EC">
      <w:pPr>
        <w:rPr>
          <w:rFonts w:eastAsia="SimSun"/>
        </w:rPr>
      </w:pPr>
      <w:r w:rsidRPr="003067EC">
        <w:rPr>
          <w:rFonts w:eastAsia="SimSun"/>
        </w:rPr>
        <w:t>The below are the PASS/FAIL criteria. In case the Bidder fails to provide any of the below documents, tender offer may not be considered as technically acceptable:</w:t>
      </w:r>
    </w:p>
    <w:p w:rsidR="003067EC" w:rsidRPr="003067EC" w:rsidRDefault="003067EC" w:rsidP="003067EC">
      <w:pPr>
        <w:rPr>
          <w:rFonts w:eastAsia="SimSun"/>
        </w:rPr>
      </w:pPr>
    </w:p>
    <w:p w:rsidR="003067EC" w:rsidRPr="003067EC" w:rsidRDefault="003067EC" w:rsidP="003067EC">
      <w:pPr>
        <w:rPr>
          <w:rFonts w:eastAsia="SimSun"/>
        </w:rPr>
      </w:pPr>
      <w:r w:rsidRPr="003067EC">
        <w:rPr>
          <w:rFonts w:eastAsia="SimSun"/>
        </w:rPr>
        <w:t>1.</w:t>
      </w:r>
      <w:r w:rsidRPr="003067EC">
        <w:rPr>
          <w:rFonts w:eastAsia="SimSun"/>
        </w:rPr>
        <w:tab/>
        <w:t xml:space="preserve">Bid Form (page 3 of this document) which must be completed and signed. Proposals submitted without Bid Form will be INVALIDATED. </w:t>
      </w:r>
    </w:p>
    <w:p w:rsidR="003067EC" w:rsidRPr="003067EC" w:rsidRDefault="003067EC" w:rsidP="003067EC">
      <w:pPr>
        <w:rPr>
          <w:rFonts w:eastAsia="SimSun"/>
        </w:rPr>
      </w:pPr>
      <w:r w:rsidRPr="003067EC">
        <w:rPr>
          <w:rFonts w:eastAsia="SimSun"/>
        </w:rPr>
        <w:t>a)</w:t>
      </w:r>
      <w:r w:rsidRPr="003067EC">
        <w:rPr>
          <w:rFonts w:eastAsia="SimSun"/>
        </w:rPr>
        <w:tab/>
        <w:t xml:space="preserve">the term of validity of proposal must be correctly indicated: 90 days. </w:t>
      </w:r>
    </w:p>
    <w:p w:rsidR="003067EC" w:rsidRPr="003067EC" w:rsidRDefault="003067EC" w:rsidP="003067EC">
      <w:pPr>
        <w:rPr>
          <w:rFonts w:eastAsia="SimSun"/>
        </w:rPr>
      </w:pPr>
      <w:r w:rsidRPr="003067EC">
        <w:rPr>
          <w:rFonts w:eastAsia="SimSun"/>
        </w:rPr>
        <w:t>b)</w:t>
      </w:r>
      <w:r w:rsidRPr="003067EC">
        <w:rPr>
          <w:rFonts w:eastAsia="SimSun"/>
        </w:rPr>
        <w:tab/>
        <w:t xml:space="preserve">the Currency of proposal must be correctly indicated: UAH currency. </w:t>
      </w:r>
    </w:p>
    <w:p w:rsidR="003067EC" w:rsidRPr="003067EC" w:rsidRDefault="003067EC" w:rsidP="003067EC">
      <w:pPr>
        <w:rPr>
          <w:rFonts w:eastAsia="SimSun"/>
        </w:rPr>
      </w:pPr>
    </w:p>
    <w:p w:rsidR="003067EC" w:rsidRPr="003067EC" w:rsidRDefault="003067EC" w:rsidP="003067EC">
      <w:pPr>
        <w:rPr>
          <w:rFonts w:eastAsia="SimSun"/>
        </w:rPr>
      </w:pPr>
      <w:r w:rsidRPr="003067EC">
        <w:rPr>
          <w:rFonts w:eastAsia="SimSun"/>
        </w:rPr>
        <w:t>2.</w:t>
      </w:r>
      <w:r w:rsidRPr="003067EC">
        <w:rPr>
          <w:rFonts w:eastAsia="SimSun"/>
        </w:rPr>
        <w:tab/>
      </w:r>
      <w:proofErr w:type="gramStart"/>
      <w:r w:rsidRPr="003067EC">
        <w:rPr>
          <w:rFonts w:eastAsia="SimSun"/>
        </w:rPr>
        <w:t>In order to</w:t>
      </w:r>
      <w:proofErr w:type="gramEnd"/>
      <w:r w:rsidRPr="003067EC">
        <w:rPr>
          <w:rFonts w:eastAsia="SimSun"/>
        </w:rPr>
        <w:t xml:space="preserve"> prove the conformity to Requirements as set out in Annex B, Terms of Reference, the Bidders must provide the following documents in their Technical Proposal:</w:t>
      </w:r>
    </w:p>
    <w:p w:rsidR="003067EC" w:rsidRPr="003067EC" w:rsidRDefault="003067EC" w:rsidP="003067EC">
      <w:pPr>
        <w:rPr>
          <w:rFonts w:eastAsia="SimSun"/>
        </w:rPr>
      </w:pPr>
    </w:p>
    <w:p w:rsidR="003067EC" w:rsidRPr="003067EC" w:rsidRDefault="003067EC" w:rsidP="003067EC">
      <w:pPr>
        <w:rPr>
          <w:rFonts w:eastAsia="SimSun"/>
        </w:rPr>
      </w:pPr>
      <w:r w:rsidRPr="003067EC">
        <w:rPr>
          <w:rFonts w:eastAsia="SimSun"/>
        </w:rPr>
        <w:t>2.1</w:t>
      </w:r>
      <w:r w:rsidRPr="003067EC">
        <w:rPr>
          <w:rFonts w:eastAsia="SimSun"/>
        </w:rPr>
        <w:tab/>
        <w:t xml:space="preserve">Registration Certificate (legal entity duly registered in Ukraine with the right of providing the administrative services). </w:t>
      </w:r>
    </w:p>
    <w:p w:rsidR="003067EC" w:rsidRPr="003067EC" w:rsidRDefault="003067EC" w:rsidP="003067EC">
      <w:pPr>
        <w:rPr>
          <w:rFonts w:eastAsia="SimSun"/>
        </w:rPr>
      </w:pPr>
    </w:p>
    <w:p w:rsidR="003067EC" w:rsidRPr="003067EC" w:rsidRDefault="003067EC" w:rsidP="003067EC">
      <w:pPr>
        <w:rPr>
          <w:rFonts w:eastAsia="SimSun"/>
        </w:rPr>
      </w:pPr>
      <w:r w:rsidRPr="003067EC">
        <w:rPr>
          <w:rFonts w:eastAsia="SimSun"/>
        </w:rPr>
        <w:t>2.2</w:t>
      </w:r>
      <w:r w:rsidRPr="003067EC">
        <w:rPr>
          <w:rFonts w:eastAsia="SimSun"/>
        </w:rPr>
        <w:tab/>
        <w:t>Articles of Association (or the extract from the Articles of Association containing information on the Company and types of activity).</w:t>
      </w:r>
    </w:p>
    <w:p w:rsidR="003067EC" w:rsidRPr="003067EC" w:rsidRDefault="003067EC" w:rsidP="003067EC">
      <w:pPr>
        <w:rPr>
          <w:rFonts w:eastAsia="SimSun"/>
        </w:rPr>
      </w:pPr>
    </w:p>
    <w:p w:rsidR="003067EC" w:rsidRPr="003067EC" w:rsidRDefault="003067EC" w:rsidP="003067EC">
      <w:pPr>
        <w:rPr>
          <w:rFonts w:eastAsia="SimSun"/>
        </w:rPr>
      </w:pPr>
      <w:r w:rsidRPr="003067EC">
        <w:rPr>
          <w:rFonts w:eastAsia="SimSun"/>
        </w:rPr>
        <w:t>2.3</w:t>
      </w:r>
      <w:r w:rsidRPr="003067EC">
        <w:rPr>
          <w:rFonts w:eastAsia="SimSun"/>
        </w:rPr>
        <w:tab/>
        <w:t>Confirmation of the type of activity (Excerpt from the Statistics Administration)</w:t>
      </w:r>
    </w:p>
    <w:p w:rsidR="003067EC" w:rsidRPr="003067EC" w:rsidRDefault="003067EC" w:rsidP="003067EC">
      <w:pPr>
        <w:rPr>
          <w:rFonts w:eastAsia="SimSun"/>
        </w:rPr>
      </w:pPr>
    </w:p>
    <w:p w:rsidR="003067EC" w:rsidRPr="003067EC" w:rsidRDefault="003067EC" w:rsidP="003067EC">
      <w:pPr>
        <w:rPr>
          <w:rFonts w:eastAsia="SimSun"/>
        </w:rPr>
      </w:pPr>
      <w:r w:rsidRPr="003067EC">
        <w:rPr>
          <w:rFonts w:eastAsia="SimSun"/>
        </w:rPr>
        <w:t>2.4</w:t>
      </w:r>
      <w:r w:rsidRPr="003067EC">
        <w:rPr>
          <w:rFonts w:eastAsia="SimSun"/>
        </w:rPr>
        <w:tab/>
        <w:t xml:space="preserve">VAT Registration Certificate/Single Tax Payer Registration </w:t>
      </w:r>
      <w:proofErr w:type="spellStart"/>
      <w:r w:rsidRPr="003067EC">
        <w:rPr>
          <w:rFonts w:eastAsia="SimSun"/>
        </w:rPr>
        <w:t>Certifiate</w:t>
      </w:r>
      <w:proofErr w:type="spellEnd"/>
      <w:r w:rsidRPr="003067EC">
        <w:rPr>
          <w:rFonts w:eastAsia="SimSun"/>
        </w:rPr>
        <w:t xml:space="preserve"> if applicable. Applications from non-VAT paying companies are encouraged.</w:t>
      </w:r>
    </w:p>
    <w:p w:rsidR="003067EC" w:rsidRPr="003067EC" w:rsidRDefault="003067EC" w:rsidP="003067EC">
      <w:pPr>
        <w:rPr>
          <w:rFonts w:eastAsia="SimSun"/>
        </w:rPr>
      </w:pPr>
    </w:p>
    <w:p w:rsidR="003067EC" w:rsidRPr="003067EC" w:rsidRDefault="003067EC" w:rsidP="003067EC">
      <w:pPr>
        <w:rPr>
          <w:rFonts w:eastAsia="SimSun"/>
        </w:rPr>
      </w:pPr>
      <w:r w:rsidRPr="003067EC">
        <w:rPr>
          <w:rFonts w:eastAsia="SimSun"/>
        </w:rPr>
        <w:t>2.5</w:t>
      </w:r>
      <w:r w:rsidRPr="003067EC">
        <w:rPr>
          <w:rFonts w:eastAsia="SimSun"/>
        </w:rPr>
        <w:tab/>
        <w:t>Banking details on the bank official letterhead in Ukrainian and English with SWIFT and IBAN codes specified.</w:t>
      </w:r>
    </w:p>
    <w:p w:rsidR="003067EC" w:rsidRPr="003067EC" w:rsidRDefault="003067EC" w:rsidP="003067EC">
      <w:pPr>
        <w:rPr>
          <w:rFonts w:eastAsia="SimSun"/>
        </w:rPr>
      </w:pPr>
    </w:p>
    <w:p w:rsidR="003067EC" w:rsidRPr="003067EC" w:rsidRDefault="003067EC" w:rsidP="003067EC">
      <w:pPr>
        <w:rPr>
          <w:rFonts w:eastAsia="SimSun"/>
        </w:rPr>
      </w:pPr>
      <w:r w:rsidRPr="003067EC">
        <w:rPr>
          <w:rFonts w:eastAsia="SimSun"/>
        </w:rPr>
        <w:t>2.6</w:t>
      </w:r>
      <w:r w:rsidRPr="003067EC">
        <w:rPr>
          <w:rFonts w:eastAsia="SimSun"/>
        </w:rPr>
        <w:tab/>
        <w:t>Financial Statement for the last 2 years of Company's activity</w:t>
      </w:r>
    </w:p>
    <w:p w:rsidR="003067EC" w:rsidRPr="003067EC" w:rsidRDefault="003067EC" w:rsidP="003067EC">
      <w:pPr>
        <w:rPr>
          <w:rFonts w:eastAsia="SimSun"/>
        </w:rPr>
      </w:pPr>
    </w:p>
    <w:p w:rsidR="003067EC" w:rsidRPr="003067EC" w:rsidRDefault="003067EC" w:rsidP="003067EC">
      <w:pPr>
        <w:rPr>
          <w:rFonts w:eastAsia="SimSun"/>
        </w:rPr>
      </w:pPr>
      <w:r w:rsidRPr="003067EC">
        <w:rPr>
          <w:rFonts w:eastAsia="SimSun"/>
        </w:rPr>
        <w:t>2.7</w:t>
      </w:r>
      <w:r w:rsidRPr="003067EC">
        <w:rPr>
          <w:rFonts w:eastAsia="SimSun"/>
        </w:rPr>
        <w:tab/>
        <w:t>Filled out Vendor Registration Form (see Annex C) – only field marked yellow are obligatory for maintaining.</w:t>
      </w:r>
    </w:p>
    <w:p w:rsidR="003067EC" w:rsidRPr="003067EC" w:rsidRDefault="003067EC" w:rsidP="003067EC">
      <w:pPr>
        <w:rPr>
          <w:rFonts w:eastAsia="SimSun"/>
        </w:rPr>
      </w:pPr>
    </w:p>
    <w:p w:rsidR="003067EC" w:rsidRPr="003067EC" w:rsidRDefault="003067EC" w:rsidP="003067EC">
      <w:pPr>
        <w:rPr>
          <w:rFonts w:eastAsia="SimSun"/>
        </w:rPr>
      </w:pPr>
      <w:r w:rsidRPr="003067EC">
        <w:rPr>
          <w:rFonts w:eastAsia="SimSun"/>
        </w:rPr>
        <w:t>2.8</w:t>
      </w:r>
      <w:r w:rsidRPr="003067EC">
        <w:rPr>
          <w:rFonts w:eastAsia="SimSun"/>
        </w:rPr>
        <w:tab/>
        <w:t>At least 5 references dated not later than 2017</w:t>
      </w:r>
    </w:p>
    <w:p w:rsidR="003067EC" w:rsidRPr="003067EC" w:rsidRDefault="003067EC" w:rsidP="003067EC">
      <w:pPr>
        <w:rPr>
          <w:rFonts w:eastAsia="SimSun"/>
        </w:rPr>
      </w:pPr>
    </w:p>
    <w:p w:rsidR="003067EC" w:rsidRPr="003067EC" w:rsidRDefault="003067EC" w:rsidP="003067EC">
      <w:pPr>
        <w:rPr>
          <w:rFonts w:eastAsia="SimSun"/>
        </w:rPr>
      </w:pPr>
      <w:r w:rsidRPr="003067EC">
        <w:rPr>
          <w:rFonts w:eastAsia="SimSun"/>
        </w:rPr>
        <w:t>2.9</w:t>
      </w:r>
      <w:r w:rsidRPr="003067EC">
        <w:rPr>
          <w:rFonts w:eastAsia="SimSun"/>
        </w:rPr>
        <w:tab/>
        <w:t>Information about company/organization, which should include:</w:t>
      </w:r>
    </w:p>
    <w:p w:rsidR="003067EC" w:rsidRPr="003067EC" w:rsidRDefault="003067EC" w:rsidP="003067EC">
      <w:pPr>
        <w:rPr>
          <w:rFonts w:eastAsia="SimSun"/>
        </w:rPr>
      </w:pPr>
      <w:r w:rsidRPr="003067EC">
        <w:rPr>
          <w:rFonts w:eastAsia="SimSun"/>
        </w:rPr>
        <w:t>a)</w:t>
      </w:r>
      <w:r w:rsidRPr="003067EC">
        <w:rPr>
          <w:rFonts w:eastAsia="SimSun"/>
        </w:rPr>
        <w:tab/>
        <w:t>Number of years of presence in the market of the relevant services (officially confirmed presence not less than 7 years)</w:t>
      </w:r>
    </w:p>
    <w:p w:rsidR="003067EC" w:rsidRPr="003067EC" w:rsidRDefault="003067EC" w:rsidP="003067EC">
      <w:pPr>
        <w:rPr>
          <w:rFonts w:eastAsia="SimSun"/>
        </w:rPr>
      </w:pPr>
      <w:r w:rsidRPr="003067EC">
        <w:rPr>
          <w:rFonts w:eastAsia="SimSun"/>
        </w:rPr>
        <w:t>b)</w:t>
      </w:r>
      <w:r w:rsidRPr="003067EC">
        <w:rPr>
          <w:rFonts w:eastAsia="SimSun"/>
        </w:rPr>
        <w:tab/>
        <w:t>Number of qualified employees</w:t>
      </w:r>
    </w:p>
    <w:p w:rsidR="003067EC" w:rsidRPr="003067EC" w:rsidRDefault="003067EC" w:rsidP="003067EC">
      <w:pPr>
        <w:rPr>
          <w:rFonts w:eastAsia="SimSun"/>
        </w:rPr>
      </w:pPr>
      <w:r w:rsidRPr="003067EC">
        <w:rPr>
          <w:rFonts w:eastAsia="SimSun"/>
        </w:rPr>
        <w:t>c)</w:t>
      </w:r>
      <w:r w:rsidRPr="003067EC">
        <w:rPr>
          <w:rFonts w:eastAsia="SimSun"/>
        </w:rPr>
        <w:tab/>
        <w:t>Number of clients the relevant services are provided</w:t>
      </w:r>
    </w:p>
    <w:p w:rsidR="003067EC" w:rsidRPr="003067EC" w:rsidRDefault="003067EC" w:rsidP="003067EC">
      <w:pPr>
        <w:rPr>
          <w:rFonts w:eastAsia="SimSun"/>
        </w:rPr>
      </w:pPr>
    </w:p>
    <w:p w:rsidR="003067EC" w:rsidRPr="003067EC" w:rsidRDefault="003067EC" w:rsidP="003067EC">
      <w:pPr>
        <w:rPr>
          <w:rFonts w:eastAsia="SimSun"/>
        </w:rPr>
      </w:pPr>
      <w:r w:rsidRPr="003067EC">
        <w:rPr>
          <w:rFonts w:eastAsia="SimSun"/>
        </w:rPr>
        <w:t>2.10</w:t>
      </w:r>
      <w:r w:rsidRPr="003067EC">
        <w:rPr>
          <w:rFonts w:eastAsia="SimSun"/>
        </w:rPr>
        <w:tab/>
        <w:t xml:space="preserve">Substantiating documents or recommendation letters </w:t>
      </w:r>
      <w:proofErr w:type="gramStart"/>
      <w:r w:rsidRPr="003067EC">
        <w:rPr>
          <w:rFonts w:eastAsia="SimSun"/>
        </w:rPr>
        <w:t>in order to</w:t>
      </w:r>
      <w:proofErr w:type="gramEnd"/>
      <w:r w:rsidRPr="003067EC">
        <w:rPr>
          <w:rFonts w:eastAsia="SimSun"/>
        </w:rPr>
        <w:t xml:space="preserve"> confirm successful performance for at least 5 last years in providing administrative/HR supporting services for international organisation/companies. Experience of work with the UN agencies is an advantage. The proposal should specify the names of </w:t>
      </w:r>
      <w:proofErr w:type="spellStart"/>
      <w:r w:rsidRPr="003067EC">
        <w:rPr>
          <w:rFonts w:eastAsia="SimSun"/>
        </w:rPr>
        <w:t>organisations</w:t>
      </w:r>
      <w:proofErr w:type="spellEnd"/>
      <w:r w:rsidRPr="003067EC">
        <w:rPr>
          <w:rFonts w:eastAsia="SimSun"/>
        </w:rPr>
        <w:t xml:space="preserve">/ companies and contact telephone numbers. UNICEF reserves the right to contact these </w:t>
      </w:r>
      <w:proofErr w:type="spellStart"/>
      <w:r w:rsidRPr="003067EC">
        <w:rPr>
          <w:rFonts w:eastAsia="SimSun"/>
        </w:rPr>
        <w:t>organisations</w:t>
      </w:r>
      <w:proofErr w:type="spellEnd"/>
      <w:r w:rsidRPr="003067EC">
        <w:rPr>
          <w:rFonts w:eastAsia="SimSun"/>
        </w:rPr>
        <w:t xml:space="preserve">/ companies to confirm the quality of services provided. </w:t>
      </w:r>
    </w:p>
    <w:p w:rsidR="003067EC" w:rsidRPr="003067EC" w:rsidRDefault="003067EC" w:rsidP="003067EC">
      <w:pPr>
        <w:rPr>
          <w:rFonts w:eastAsia="SimSun"/>
        </w:rPr>
      </w:pPr>
    </w:p>
    <w:p w:rsidR="003067EC" w:rsidRPr="003067EC" w:rsidRDefault="003067EC" w:rsidP="003067EC">
      <w:pPr>
        <w:rPr>
          <w:rFonts w:eastAsia="SimSun"/>
        </w:rPr>
      </w:pPr>
      <w:r w:rsidRPr="003067EC">
        <w:rPr>
          <w:rFonts w:eastAsia="SimSun"/>
        </w:rPr>
        <w:t>2.11</w:t>
      </w:r>
      <w:r w:rsidRPr="003067EC">
        <w:rPr>
          <w:rFonts w:eastAsia="SimSun"/>
        </w:rPr>
        <w:tab/>
        <w:t xml:space="preserve">CVs of all proposed members of staff – designated manager, main Receptionist and possible </w:t>
      </w:r>
      <w:proofErr w:type="spellStart"/>
      <w:r w:rsidRPr="003067EC">
        <w:rPr>
          <w:rFonts w:eastAsia="SimSun"/>
        </w:rPr>
        <w:t>back ups</w:t>
      </w:r>
      <w:proofErr w:type="spellEnd"/>
      <w:r w:rsidRPr="003067EC">
        <w:rPr>
          <w:rFonts w:eastAsia="SimSun"/>
        </w:rPr>
        <w:t xml:space="preserve">; the Bid Clerk. Qualification of Designated manager, Receptionist and Bid Clerk is indicated in Qualification Criteria, Annex B, TOR. </w:t>
      </w:r>
    </w:p>
    <w:p w:rsidR="003067EC" w:rsidRPr="003067EC" w:rsidRDefault="003067EC" w:rsidP="003067EC">
      <w:pPr>
        <w:rPr>
          <w:rFonts w:eastAsia="SimSun"/>
        </w:rPr>
      </w:pPr>
    </w:p>
    <w:p w:rsidR="003067EC" w:rsidRPr="003067EC" w:rsidRDefault="003067EC" w:rsidP="003067EC">
      <w:pPr>
        <w:rPr>
          <w:rFonts w:eastAsia="SimSun"/>
        </w:rPr>
      </w:pPr>
      <w:r w:rsidRPr="003067EC">
        <w:rPr>
          <w:rFonts w:eastAsia="SimSun"/>
        </w:rPr>
        <w:t>2.12</w:t>
      </w:r>
      <w:r w:rsidRPr="003067EC">
        <w:rPr>
          <w:rFonts w:eastAsia="SimSun"/>
        </w:rPr>
        <w:tab/>
        <w:t xml:space="preserve">Copy of company’s personnel quality control and maintenance policy. </w:t>
      </w:r>
    </w:p>
    <w:p w:rsidR="003067EC" w:rsidRPr="003067EC" w:rsidRDefault="003067EC" w:rsidP="003067EC">
      <w:pPr>
        <w:rPr>
          <w:rFonts w:eastAsia="SimSun"/>
        </w:rPr>
      </w:pPr>
    </w:p>
    <w:p w:rsidR="003067EC" w:rsidRPr="003067EC" w:rsidRDefault="003067EC" w:rsidP="003067EC">
      <w:pPr>
        <w:rPr>
          <w:rFonts w:eastAsia="SimSun"/>
        </w:rPr>
      </w:pPr>
    </w:p>
    <w:p w:rsidR="003067EC" w:rsidRPr="00FA2117" w:rsidRDefault="003067EC" w:rsidP="003067EC">
      <w:pPr>
        <w:rPr>
          <w:rFonts w:eastAsia="SimSun"/>
          <w:b/>
        </w:rPr>
      </w:pPr>
      <w:r w:rsidRPr="00FA2117">
        <w:rPr>
          <w:rFonts w:eastAsia="SimSun"/>
          <w:b/>
        </w:rPr>
        <w:t>PRICE PROPOSAL</w:t>
      </w:r>
    </w:p>
    <w:p w:rsidR="003067EC" w:rsidRPr="003067EC" w:rsidRDefault="003067EC" w:rsidP="003067EC">
      <w:pPr>
        <w:rPr>
          <w:rFonts w:eastAsia="SimSun"/>
        </w:rPr>
      </w:pPr>
    </w:p>
    <w:p w:rsidR="003067EC" w:rsidRPr="003067EC" w:rsidRDefault="003067EC" w:rsidP="003067EC">
      <w:pPr>
        <w:rPr>
          <w:rFonts w:eastAsia="SimSun"/>
        </w:rPr>
      </w:pPr>
      <w:r w:rsidRPr="003067EC">
        <w:rPr>
          <w:rFonts w:eastAsia="SimSun"/>
        </w:rPr>
        <w:t>The price proposal must be submitted in accordance with Annex D - Price Proposal Template in UAH net of VAT for the services rendered pursuant to Terms of Reference. Price proposal must be signed by the bidder.</w:t>
      </w:r>
    </w:p>
    <w:p w:rsidR="003067EC" w:rsidRPr="003067EC" w:rsidRDefault="003067EC" w:rsidP="003067EC">
      <w:pPr>
        <w:rPr>
          <w:rFonts w:eastAsia="SimSun"/>
        </w:rPr>
      </w:pPr>
      <w:r w:rsidRPr="003067EC">
        <w:rPr>
          <w:rFonts w:eastAsia="SimSun"/>
        </w:rPr>
        <w:t xml:space="preserve">The prices indicated in the Price Proposal shall remain fixed throughout the duration of the </w:t>
      </w:r>
      <w:proofErr w:type="gramStart"/>
      <w:r w:rsidRPr="003067EC">
        <w:rPr>
          <w:rFonts w:eastAsia="SimSun"/>
        </w:rPr>
        <w:t>Long Term</w:t>
      </w:r>
      <w:proofErr w:type="gramEnd"/>
      <w:r w:rsidRPr="003067EC">
        <w:rPr>
          <w:rFonts w:eastAsia="SimSun"/>
        </w:rPr>
        <w:t xml:space="preserve"> Arrangement.</w:t>
      </w:r>
      <w:r w:rsidRPr="003067EC">
        <w:rPr>
          <w:rFonts w:eastAsia="SimSun"/>
        </w:rPr>
        <w:tab/>
      </w:r>
    </w:p>
    <w:p w:rsidR="003067EC" w:rsidRPr="003067EC" w:rsidRDefault="003067EC" w:rsidP="003067EC">
      <w:pPr>
        <w:rPr>
          <w:rFonts w:eastAsia="SimSun"/>
        </w:rPr>
      </w:pPr>
      <w:r w:rsidRPr="003067EC">
        <w:rPr>
          <w:rFonts w:eastAsia="SimSun"/>
        </w:rPr>
        <w:tab/>
      </w:r>
    </w:p>
    <w:p w:rsidR="003067EC" w:rsidRPr="003067EC" w:rsidRDefault="003067EC" w:rsidP="003067EC">
      <w:pPr>
        <w:rPr>
          <w:rFonts w:eastAsia="SimSun"/>
        </w:rPr>
      </w:pPr>
      <w:r w:rsidRPr="003067EC">
        <w:rPr>
          <w:rFonts w:eastAsia="SimSun"/>
        </w:rPr>
        <w:t>In addition, please note that:</w:t>
      </w:r>
    </w:p>
    <w:p w:rsidR="003067EC" w:rsidRPr="003067EC" w:rsidRDefault="003067EC" w:rsidP="003067EC">
      <w:pPr>
        <w:rPr>
          <w:rFonts w:eastAsia="SimSun"/>
        </w:rPr>
      </w:pPr>
    </w:p>
    <w:p w:rsidR="003067EC" w:rsidRPr="003067EC" w:rsidRDefault="003067EC" w:rsidP="003067EC">
      <w:pPr>
        <w:rPr>
          <w:rFonts w:eastAsia="SimSun"/>
        </w:rPr>
      </w:pPr>
      <w:r w:rsidRPr="003067EC">
        <w:rPr>
          <w:rFonts w:eastAsia="SimSun"/>
        </w:rPr>
        <w:t>1.</w:t>
      </w:r>
      <w:r w:rsidRPr="003067EC">
        <w:rPr>
          <w:rFonts w:eastAsia="SimSun"/>
        </w:rPr>
        <w:tab/>
        <w:t>Inquiry for additional information concerning this tender must be forwarded by e-mail with the tender number reference LIBS-2019-9154379 to okirova@unicef.org</w:t>
      </w:r>
    </w:p>
    <w:p w:rsidR="003067EC" w:rsidRPr="003067EC" w:rsidRDefault="003067EC" w:rsidP="003067EC">
      <w:pPr>
        <w:rPr>
          <w:rFonts w:eastAsia="SimSun"/>
        </w:rPr>
      </w:pPr>
    </w:p>
    <w:p w:rsidR="003067EC" w:rsidRPr="003067EC" w:rsidRDefault="003067EC" w:rsidP="003067EC">
      <w:pPr>
        <w:rPr>
          <w:rFonts w:eastAsia="SimSun"/>
        </w:rPr>
      </w:pPr>
      <w:r w:rsidRPr="003067EC">
        <w:rPr>
          <w:rFonts w:eastAsia="SimSun"/>
        </w:rPr>
        <w:t>2.</w:t>
      </w:r>
      <w:r w:rsidRPr="003067EC">
        <w:rPr>
          <w:rFonts w:eastAsia="SimSun"/>
        </w:rPr>
        <w:tab/>
        <w:t>Please confirm in writing your participation in the tender by sending a confirming letter to the e-mail indicated above.</w:t>
      </w:r>
    </w:p>
    <w:p w:rsidR="003067EC" w:rsidRPr="003067EC" w:rsidRDefault="003067EC" w:rsidP="003067EC">
      <w:pPr>
        <w:rPr>
          <w:rFonts w:eastAsia="SimSun"/>
        </w:rPr>
      </w:pPr>
    </w:p>
    <w:p w:rsidR="003067EC" w:rsidRPr="003067EC" w:rsidRDefault="003067EC" w:rsidP="003067EC">
      <w:pPr>
        <w:rPr>
          <w:rFonts w:eastAsia="SimSun"/>
        </w:rPr>
      </w:pPr>
      <w:r w:rsidRPr="003067EC">
        <w:rPr>
          <w:rFonts w:eastAsia="SimSun"/>
        </w:rPr>
        <w:t>3.</w:t>
      </w:r>
      <w:r w:rsidRPr="003067EC">
        <w:rPr>
          <w:rFonts w:eastAsia="SimSun"/>
        </w:rPr>
        <w:tab/>
        <w:t>Partial bids are not accepted. Bidder should submit tender proposal for both Receptionist and Bid Clerk services.</w:t>
      </w:r>
    </w:p>
    <w:p w:rsidR="003067EC" w:rsidRPr="003067EC" w:rsidRDefault="003067EC" w:rsidP="003067EC">
      <w:pPr>
        <w:rPr>
          <w:rFonts w:eastAsia="SimSun"/>
        </w:rPr>
      </w:pPr>
    </w:p>
    <w:p w:rsidR="003067EC" w:rsidRPr="003067EC" w:rsidRDefault="003067EC" w:rsidP="003067EC">
      <w:pPr>
        <w:rPr>
          <w:rFonts w:eastAsia="SimSun"/>
        </w:rPr>
      </w:pPr>
      <w:r w:rsidRPr="003067EC">
        <w:rPr>
          <w:rFonts w:eastAsia="SimSun"/>
        </w:rPr>
        <w:t>4.</w:t>
      </w:r>
      <w:r w:rsidRPr="003067EC">
        <w:rPr>
          <w:rFonts w:eastAsia="SimSun"/>
        </w:rPr>
        <w:tab/>
        <w:t xml:space="preserve">The </w:t>
      </w:r>
      <w:proofErr w:type="gramStart"/>
      <w:r w:rsidRPr="003067EC">
        <w:rPr>
          <w:rFonts w:eastAsia="SimSun"/>
        </w:rPr>
        <w:t>Long Term</w:t>
      </w:r>
      <w:proofErr w:type="gramEnd"/>
      <w:r w:rsidRPr="003067EC">
        <w:rPr>
          <w:rFonts w:eastAsia="SimSun"/>
        </w:rPr>
        <w:t xml:space="preserve"> Arrangement (LTA-S) resulting from this tender shall fix the prices in UAH net of VAT for the period of validity of the LTA-S, pursuant to the price proposal submitted to this tender.</w:t>
      </w:r>
    </w:p>
    <w:p w:rsidR="003067EC" w:rsidRPr="003067EC" w:rsidRDefault="003067EC" w:rsidP="003067EC">
      <w:pPr>
        <w:rPr>
          <w:rFonts w:eastAsia="SimSun"/>
        </w:rPr>
      </w:pPr>
    </w:p>
    <w:p w:rsidR="003067EC" w:rsidRPr="003067EC" w:rsidRDefault="003067EC" w:rsidP="003067EC">
      <w:pPr>
        <w:rPr>
          <w:rFonts w:eastAsia="SimSun"/>
        </w:rPr>
      </w:pPr>
      <w:r w:rsidRPr="003067EC">
        <w:rPr>
          <w:rFonts w:eastAsia="SimSun"/>
        </w:rPr>
        <w:t>5.</w:t>
      </w:r>
      <w:r w:rsidRPr="003067EC">
        <w:rPr>
          <w:rFonts w:eastAsia="SimSun"/>
        </w:rPr>
        <w:tab/>
        <w:t xml:space="preserve">Any specific order resulting from the </w:t>
      </w:r>
      <w:proofErr w:type="gramStart"/>
      <w:r w:rsidRPr="003067EC">
        <w:rPr>
          <w:rFonts w:eastAsia="SimSun"/>
        </w:rPr>
        <w:t>Long Term</w:t>
      </w:r>
      <w:proofErr w:type="gramEnd"/>
      <w:r w:rsidRPr="003067EC">
        <w:rPr>
          <w:rFonts w:eastAsia="SimSun"/>
        </w:rPr>
        <w:t xml:space="preserve"> Arrangement shall be in the form of a legally binding document – Institutional /Corporate Contract which will be raised with reference to LTA-S in UAH net of VAT.</w:t>
      </w:r>
    </w:p>
    <w:p w:rsidR="003067EC" w:rsidRPr="003067EC" w:rsidRDefault="003067EC" w:rsidP="003067EC">
      <w:pPr>
        <w:rPr>
          <w:rFonts w:eastAsia="SimSun"/>
        </w:rPr>
      </w:pPr>
    </w:p>
    <w:p w:rsidR="003067EC" w:rsidRPr="003067EC" w:rsidRDefault="003067EC" w:rsidP="003067EC">
      <w:pPr>
        <w:rPr>
          <w:rFonts w:eastAsia="SimSun"/>
        </w:rPr>
      </w:pPr>
      <w:r w:rsidRPr="003067EC">
        <w:rPr>
          <w:rFonts w:eastAsia="SimSun"/>
        </w:rPr>
        <w:t>6.</w:t>
      </w:r>
      <w:r w:rsidRPr="003067EC">
        <w:rPr>
          <w:rFonts w:eastAsia="SimSun"/>
        </w:rPr>
        <w:tab/>
        <w:t>UNICEF will process the payments upon the Contract in UAH including additional 20% VAT subject to provision of Tax Invoice and copy of document, confirming Tax Invoice is duly registered with Tax authorities of Ukraine, together with Invoice and Act of provision and acceptance of services.</w:t>
      </w:r>
    </w:p>
    <w:p w:rsidR="003067EC" w:rsidRPr="003067EC" w:rsidRDefault="003067EC" w:rsidP="003067EC">
      <w:pPr>
        <w:rPr>
          <w:rFonts w:eastAsia="SimSun"/>
        </w:rPr>
      </w:pPr>
    </w:p>
    <w:p w:rsidR="003067EC" w:rsidRPr="003067EC" w:rsidRDefault="003067EC" w:rsidP="003067EC">
      <w:pPr>
        <w:rPr>
          <w:rFonts w:eastAsia="SimSun"/>
        </w:rPr>
      </w:pPr>
      <w:r w:rsidRPr="003067EC">
        <w:rPr>
          <w:rFonts w:eastAsia="SimSun"/>
        </w:rPr>
        <w:t>7.</w:t>
      </w:r>
      <w:r w:rsidRPr="003067EC">
        <w:rPr>
          <w:rFonts w:eastAsia="SimSun"/>
        </w:rPr>
        <w:tab/>
        <w:t xml:space="preserve">REASONS FOR DISQUALIFICATION: </w:t>
      </w:r>
    </w:p>
    <w:p w:rsidR="003067EC" w:rsidRPr="003067EC" w:rsidRDefault="003067EC" w:rsidP="003067EC">
      <w:pPr>
        <w:rPr>
          <w:rFonts w:eastAsia="SimSun"/>
        </w:rPr>
      </w:pPr>
      <w:r w:rsidRPr="003067EC">
        <w:rPr>
          <w:rFonts w:eastAsia="SimSun"/>
        </w:rPr>
        <w:t xml:space="preserve">a) not submitted filled out and signed Bid Form (page 3 of the tender document); </w:t>
      </w:r>
    </w:p>
    <w:p w:rsidR="003067EC" w:rsidRPr="003067EC" w:rsidRDefault="003067EC" w:rsidP="003067EC">
      <w:pPr>
        <w:rPr>
          <w:rFonts w:eastAsia="SimSun"/>
        </w:rPr>
      </w:pPr>
      <w:r w:rsidRPr="003067EC">
        <w:rPr>
          <w:rFonts w:eastAsia="SimSun"/>
        </w:rPr>
        <w:t>b) currency and/or validity of Bid is incorrectly indicated in the Bid Form;</w:t>
      </w:r>
    </w:p>
    <w:p w:rsidR="003067EC" w:rsidRPr="003067EC" w:rsidRDefault="003067EC" w:rsidP="003067EC">
      <w:pPr>
        <w:rPr>
          <w:rFonts w:eastAsia="SimSun"/>
        </w:rPr>
      </w:pPr>
      <w:r w:rsidRPr="003067EC">
        <w:rPr>
          <w:rFonts w:eastAsia="SimSun"/>
        </w:rPr>
        <w:t>c) late submission of proposal (after deadline).</w:t>
      </w:r>
    </w:p>
    <w:p w:rsidR="003B6499" w:rsidRPr="003067EC" w:rsidRDefault="003067EC" w:rsidP="003067EC">
      <w:pPr>
        <w:rPr>
          <w:rFonts w:eastAsia="SimSun"/>
        </w:rPr>
      </w:pPr>
      <w:r w:rsidRPr="003067EC">
        <w:rPr>
          <w:rFonts w:eastAsia="SimSun"/>
        </w:rPr>
        <w:t>d) failure to submit the all set of documents listed above may result in INVALIDATION of the Bid.</w:t>
      </w:r>
    </w:p>
    <w:sectPr w:rsidR="003B6499" w:rsidRPr="003067EC" w:rsidSect="004F254C">
      <w:headerReference w:type="default" r:id="rId13"/>
      <w:pgSz w:w="11907" w:h="16840" w:code="9"/>
      <w:pgMar w:top="567" w:right="837" w:bottom="1702" w:left="90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BCC" w:rsidRDefault="00D42BCC">
      <w:r>
        <w:separator/>
      </w:r>
    </w:p>
  </w:endnote>
  <w:endnote w:type="continuationSeparator" w:id="0">
    <w:p w:rsidR="00D42BCC" w:rsidRDefault="00D4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BCC" w:rsidRDefault="00D42BCC">
      <w:r>
        <w:separator/>
      </w:r>
    </w:p>
  </w:footnote>
  <w:footnote w:type="continuationSeparator" w:id="0">
    <w:p w:rsidR="00D42BCC" w:rsidRDefault="00D42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905" w:rsidRDefault="00864905" w:rsidP="00864905">
    <w:pPr>
      <w:pStyle w:val="Heading3"/>
    </w:pPr>
    <w:r>
      <w:rPr>
        <w:noProof/>
        <w:lang w:eastAsia="en-US"/>
      </w:rPr>
      <w:drawing>
        <wp:anchor distT="0" distB="0" distL="114300" distR="114300" simplePos="0" relativeHeight="251663360" behindDoc="0" locked="0" layoutInCell="1" allowOverlap="1" wp14:anchorId="139B3DD7" wp14:editId="45A01C13">
          <wp:simplePos x="0" y="0"/>
          <wp:positionH relativeFrom="column">
            <wp:posOffset>-93980</wp:posOffset>
          </wp:positionH>
          <wp:positionV relativeFrom="paragraph">
            <wp:posOffset>196215</wp:posOffset>
          </wp:positionV>
          <wp:extent cx="2898140" cy="4559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62336" behindDoc="0" locked="0" layoutInCell="1" allowOverlap="0" wp14:anchorId="2A61DCDF" wp14:editId="076313EF">
              <wp:simplePos x="0" y="0"/>
              <wp:positionH relativeFrom="margin">
                <wp:posOffset>0</wp:posOffset>
              </wp:positionH>
              <wp:positionV relativeFrom="page">
                <wp:posOffset>878840</wp:posOffset>
              </wp:positionV>
              <wp:extent cx="5943600" cy="594360"/>
              <wp:effectExtent l="0" t="0" r="0" b="1524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864905" w:rsidRDefault="00864905" w:rsidP="00864905">
                          <w:pPr>
                            <w:pStyle w:val="AddressText"/>
                            <w:tabs>
                              <w:tab w:val="clear" w:pos="2699"/>
                              <w:tab w:val="clear" w:pos="3549"/>
                              <w:tab w:val="left" w:pos="2880"/>
                            </w:tabs>
                            <w:spacing w:line="240" w:lineRule="auto"/>
                            <w:rPr>
                              <w:color w:val="00B0F0"/>
                            </w:rPr>
                          </w:pPr>
                          <w:r w:rsidRPr="00B85855">
                            <w:rPr>
                              <w:b/>
                              <w:color w:val="00B0F0"/>
                            </w:rPr>
                            <w:t xml:space="preserve">UNICEF </w:t>
                          </w:r>
                          <w:r>
                            <w:rPr>
                              <w:b/>
                              <w:color w:val="00B0F0"/>
                            </w:rPr>
                            <w:t>Ukraine Country</w:t>
                          </w:r>
                          <w:r w:rsidRPr="00B85855">
                            <w:rPr>
                              <w:b/>
                              <w:color w:val="00B0F0"/>
                            </w:rPr>
                            <w:t xml:space="preserve"> Office </w:t>
                          </w:r>
                          <w:r>
                            <w:rPr>
                              <w:b/>
                              <w:color w:val="00B0F0"/>
                            </w:rPr>
                            <w:br/>
                          </w:r>
                          <w:r>
                            <w:rPr>
                              <w:color w:val="00B0F0"/>
                            </w:rPr>
                            <w:t>28</w:t>
                          </w:r>
                          <w:r w:rsidRPr="00D416FF">
                            <w:rPr>
                              <w:color w:val="00B0F0"/>
                            </w:rPr>
                            <w:t xml:space="preserve"> </w:t>
                          </w:r>
                          <w:r>
                            <w:rPr>
                              <w:color w:val="00B0F0"/>
                            </w:rPr>
                            <w:t xml:space="preserve">Instytutska Street </w:t>
                          </w:r>
                          <w:r w:rsidRPr="00A37862">
                            <w:rPr>
                              <w:color w:val="00B0F0"/>
                              <w:lang w:val="en-US"/>
                            </w:rPr>
                            <w:t>|</w:t>
                          </w:r>
                          <w:r>
                            <w:rPr>
                              <w:color w:val="00B0F0"/>
                              <w:lang w:val="en-US"/>
                            </w:rPr>
                            <w:t xml:space="preserve"> </w:t>
                          </w:r>
                          <w:r w:rsidRPr="00A37862">
                            <w:rPr>
                              <w:color w:val="00B0F0"/>
                              <w:lang w:val="en-US"/>
                            </w:rPr>
                            <w:t>01021</w:t>
                          </w:r>
                          <w:r>
                            <w:rPr>
                              <w:color w:val="00B0F0"/>
                              <w:lang w:val="en-US"/>
                            </w:rPr>
                            <w:t xml:space="preserve"> </w:t>
                          </w:r>
                          <w:r>
                            <w:rPr>
                              <w:color w:val="00B0F0"/>
                            </w:rPr>
                            <w:t>Kyiv, Ukraine</w:t>
                          </w:r>
                          <w:r>
                            <w:rPr>
                              <w:color w:val="00B0F0"/>
                            </w:rPr>
                            <w:br/>
                            <w:t>Telephone: +38 044 521 01 15</w:t>
                          </w:r>
                          <w:r w:rsidRPr="00B85855">
                            <w:rPr>
                              <w:color w:val="00B0F0"/>
                            </w:rPr>
                            <w:t xml:space="preserve"> </w:t>
                          </w:r>
                          <w:r>
                            <w:rPr>
                              <w:color w:val="00B0F0"/>
                            </w:rPr>
                            <w:t>| Facsimile: +</w:t>
                          </w:r>
                          <w:r w:rsidRPr="00A37862">
                            <w:rPr>
                              <w:color w:val="00B0F0"/>
                            </w:rPr>
                            <w:t>38</w:t>
                          </w:r>
                          <w:r>
                            <w:rPr>
                              <w:color w:val="00B0F0"/>
                            </w:rPr>
                            <w:t xml:space="preserve"> 044 </w:t>
                          </w:r>
                          <w:r w:rsidRPr="00A37862">
                            <w:rPr>
                              <w:color w:val="00B0F0"/>
                            </w:rPr>
                            <w:t>230 25</w:t>
                          </w:r>
                          <w:r>
                            <w:rPr>
                              <w:color w:val="00B0F0"/>
                            </w:rPr>
                            <w:t xml:space="preserve"> </w:t>
                          </w:r>
                          <w:r w:rsidRPr="00A37862">
                            <w:rPr>
                              <w:color w:val="00B0F0"/>
                            </w:rPr>
                            <w:t>06</w:t>
                          </w:r>
                          <w:r>
                            <w:rPr>
                              <w:color w:val="00B0F0"/>
                            </w:rPr>
                            <w:t xml:space="preserve"> </w:t>
                          </w:r>
                          <w:r w:rsidRPr="00A37862">
                            <w:rPr>
                              <w:color w:val="00B0F0"/>
                              <w:lang w:val="en-US"/>
                            </w:rPr>
                            <w:t xml:space="preserve">| </w:t>
                          </w:r>
                          <w:r>
                            <w:rPr>
                              <w:color w:val="00B0F0"/>
                            </w:rPr>
                            <w:t>kiev</w:t>
                          </w:r>
                          <w:r w:rsidRPr="00B85855">
                            <w:rPr>
                              <w:color w:val="00B0F0"/>
                            </w:rPr>
                            <w:t xml:space="preserve">@unicef.org </w:t>
                          </w:r>
                          <w:r>
                            <w:rPr>
                              <w:rFonts w:cs="Arial"/>
                              <w:color w:val="00B0F0"/>
                            </w:rPr>
                            <w:t xml:space="preserve">| </w:t>
                          </w:r>
                          <w:r>
                            <w:rPr>
                              <w:color w:val="00B0F0"/>
                            </w:rPr>
                            <w:t>www.unicef.org/ukraine</w:t>
                          </w:r>
                        </w:p>
                        <w:p w:rsidR="00864905" w:rsidRPr="00B02636" w:rsidRDefault="00864905" w:rsidP="00864905">
                          <w:pPr>
                            <w:pStyle w:val="AddressText"/>
                            <w:spacing w:line="240" w:lineRule="auto"/>
                            <w:rPr>
                              <w:color w:val="00B0F0"/>
                            </w:rPr>
                          </w:pPr>
                        </w:p>
                        <w:p w:rsidR="00864905" w:rsidRPr="00A0375D" w:rsidRDefault="00864905" w:rsidP="00864905">
                          <w:pPr>
                            <w:pStyle w:val="AddressText"/>
                            <w:spacing w:line="240" w:lineRule="auto"/>
                            <w:rPr>
                              <w:color w:val="000000"/>
                            </w:rPr>
                          </w:pPr>
                        </w:p>
                        <w:p w:rsidR="00864905" w:rsidRPr="00A0375D" w:rsidRDefault="00864905" w:rsidP="00864905">
                          <w:pPr>
                            <w:pStyle w:val="AddressText"/>
                            <w:spacing w:line="240" w:lineRule="auto"/>
                            <w:rPr>
                              <w:color w:val="000000"/>
                            </w:rPr>
                          </w:pPr>
                        </w:p>
                        <w:p w:rsidR="00864905" w:rsidRPr="00A0375D" w:rsidRDefault="00864905" w:rsidP="00864905">
                          <w:pPr>
                            <w:pStyle w:val="AddressText"/>
                            <w:spacing w:line="240" w:lineRule="auto"/>
                            <w:rPr>
                              <w:color w:val="000000"/>
                            </w:rPr>
                          </w:pPr>
                        </w:p>
                        <w:p w:rsidR="00864905" w:rsidRPr="00A0375D" w:rsidRDefault="00864905" w:rsidP="00864905">
                          <w:pPr>
                            <w:pStyle w:val="AddressText"/>
                            <w:spacing w:line="240" w:lineRule="auto"/>
                            <w:rPr>
                              <w:color w:val="000000"/>
                            </w:rPr>
                          </w:pPr>
                        </w:p>
                        <w:p w:rsidR="00864905" w:rsidRPr="00A0375D" w:rsidRDefault="00864905" w:rsidP="00864905">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A61DCDF" id="_x0000_t202" coordsize="21600,21600" o:spt="202" path="m,l,21600r21600,l21600,xe">
              <v:stroke joinstyle="miter"/>
              <v:path gradientshapeok="t" o:connecttype="rect"/>
            </v:shapetype>
            <v:shape id="Text Box 18" o:spid="_x0000_s1026" type="#_x0000_t202" style="position:absolute;left:0;text-align:left;margin-left:0;margin-top:69.2pt;width:468pt;height:46.8pt;z-index:251662336;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" o:allowoverlap="f" filled="f" stroked="f">
              <v:textbox inset="0,0,0,0">
                <w:txbxContent>
                  <w:p w:rsidR="00864905" w:rsidRDefault="00864905" w:rsidP="00864905">
                    <w:pPr>
                      <w:pStyle w:val="AddressText"/>
                      <w:tabs>
                        <w:tab w:val="clear" w:pos="2699"/>
                        <w:tab w:val="clear" w:pos="3549"/>
                        <w:tab w:val="left" w:pos="2880"/>
                      </w:tabs>
                      <w:spacing w:line="240" w:lineRule="auto"/>
                      <w:rPr>
                        <w:color w:val="00B0F0"/>
                      </w:rPr>
                    </w:pPr>
                    <w:r w:rsidRPr="00B85855">
                      <w:rPr>
                        <w:b/>
                        <w:color w:val="00B0F0"/>
                      </w:rPr>
                      <w:t xml:space="preserve">UNICEF </w:t>
                    </w:r>
                    <w:r>
                      <w:rPr>
                        <w:b/>
                        <w:color w:val="00B0F0"/>
                      </w:rPr>
                      <w:t>Ukraine Country</w:t>
                    </w:r>
                    <w:r w:rsidRPr="00B85855">
                      <w:rPr>
                        <w:b/>
                        <w:color w:val="00B0F0"/>
                      </w:rPr>
                      <w:t xml:space="preserve"> Office </w:t>
                    </w:r>
                    <w:r>
                      <w:rPr>
                        <w:b/>
                        <w:color w:val="00B0F0"/>
                      </w:rPr>
                      <w:br/>
                    </w:r>
                    <w:r>
                      <w:rPr>
                        <w:color w:val="00B0F0"/>
                      </w:rPr>
                      <w:t>28</w:t>
                    </w:r>
                    <w:r w:rsidRPr="00D416FF">
                      <w:rPr>
                        <w:color w:val="00B0F0"/>
                      </w:rPr>
                      <w:t xml:space="preserve"> </w:t>
                    </w:r>
                    <w:r>
                      <w:rPr>
                        <w:color w:val="00B0F0"/>
                      </w:rPr>
                      <w:t xml:space="preserve">Instytutska Street </w:t>
                    </w:r>
                    <w:r w:rsidRPr="00A37862">
                      <w:rPr>
                        <w:color w:val="00B0F0"/>
                        <w:lang w:val="en-US"/>
                      </w:rPr>
                      <w:t>|</w:t>
                    </w:r>
                    <w:r>
                      <w:rPr>
                        <w:color w:val="00B0F0"/>
                        <w:lang w:val="en-US"/>
                      </w:rPr>
                      <w:t xml:space="preserve"> </w:t>
                    </w:r>
                    <w:r w:rsidRPr="00A37862">
                      <w:rPr>
                        <w:color w:val="00B0F0"/>
                        <w:lang w:val="en-US"/>
                      </w:rPr>
                      <w:t>01021</w:t>
                    </w:r>
                    <w:r>
                      <w:rPr>
                        <w:color w:val="00B0F0"/>
                        <w:lang w:val="en-US"/>
                      </w:rPr>
                      <w:t xml:space="preserve"> </w:t>
                    </w:r>
                    <w:r>
                      <w:rPr>
                        <w:color w:val="00B0F0"/>
                      </w:rPr>
                      <w:t>Kyiv, Ukraine</w:t>
                    </w:r>
                    <w:r>
                      <w:rPr>
                        <w:color w:val="00B0F0"/>
                      </w:rPr>
                      <w:br/>
                      <w:t>Telephone: +38 044 521 01 15</w:t>
                    </w:r>
                    <w:r w:rsidRPr="00B85855">
                      <w:rPr>
                        <w:color w:val="00B0F0"/>
                      </w:rPr>
                      <w:t xml:space="preserve"> </w:t>
                    </w:r>
                    <w:r>
                      <w:rPr>
                        <w:color w:val="00B0F0"/>
                      </w:rPr>
                      <w:t>| Facsimile: +</w:t>
                    </w:r>
                    <w:r w:rsidRPr="00A37862">
                      <w:rPr>
                        <w:color w:val="00B0F0"/>
                      </w:rPr>
                      <w:t>38</w:t>
                    </w:r>
                    <w:r>
                      <w:rPr>
                        <w:color w:val="00B0F0"/>
                      </w:rPr>
                      <w:t xml:space="preserve"> 044 </w:t>
                    </w:r>
                    <w:r w:rsidRPr="00A37862">
                      <w:rPr>
                        <w:color w:val="00B0F0"/>
                      </w:rPr>
                      <w:t>230 25</w:t>
                    </w:r>
                    <w:r>
                      <w:rPr>
                        <w:color w:val="00B0F0"/>
                      </w:rPr>
                      <w:t xml:space="preserve"> </w:t>
                    </w:r>
                    <w:r w:rsidRPr="00A37862">
                      <w:rPr>
                        <w:color w:val="00B0F0"/>
                      </w:rPr>
                      <w:t>06</w:t>
                    </w:r>
                    <w:r>
                      <w:rPr>
                        <w:color w:val="00B0F0"/>
                      </w:rPr>
                      <w:t xml:space="preserve"> </w:t>
                    </w:r>
                    <w:r w:rsidRPr="00A37862">
                      <w:rPr>
                        <w:color w:val="00B0F0"/>
                        <w:lang w:val="en-US"/>
                      </w:rPr>
                      <w:t xml:space="preserve">| </w:t>
                    </w:r>
                    <w:r>
                      <w:rPr>
                        <w:color w:val="00B0F0"/>
                      </w:rPr>
                      <w:t>kiev</w:t>
                    </w:r>
                    <w:r w:rsidRPr="00B85855">
                      <w:rPr>
                        <w:color w:val="00B0F0"/>
                      </w:rPr>
                      <w:t xml:space="preserve">@unicef.org </w:t>
                    </w:r>
                    <w:r>
                      <w:rPr>
                        <w:rFonts w:cs="Arial"/>
                        <w:color w:val="00B0F0"/>
                      </w:rPr>
                      <w:t xml:space="preserve">| </w:t>
                    </w:r>
                    <w:r>
                      <w:rPr>
                        <w:color w:val="00B0F0"/>
                      </w:rPr>
                      <w:t>www.unicef.org/ukraine</w:t>
                    </w:r>
                  </w:p>
                  <w:p w:rsidR="00864905" w:rsidRPr="00B02636" w:rsidRDefault="00864905" w:rsidP="00864905">
                    <w:pPr>
                      <w:pStyle w:val="AddressText"/>
                      <w:spacing w:line="240" w:lineRule="auto"/>
                      <w:rPr>
                        <w:color w:val="00B0F0"/>
                      </w:rPr>
                    </w:pPr>
                  </w:p>
                  <w:p w:rsidR="00864905" w:rsidRPr="00A0375D" w:rsidRDefault="00864905" w:rsidP="00864905">
                    <w:pPr>
                      <w:pStyle w:val="AddressText"/>
                      <w:spacing w:line="240" w:lineRule="auto"/>
                      <w:rPr>
                        <w:color w:val="000000"/>
                      </w:rPr>
                    </w:pPr>
                  </w:p>
                  <w:p w:rsidR="00864905" w:rsidRPr="00A0375D" w:rsidRDefault="00864905" w:rsidP="00864905">
                    <w:pPr>
                      <w:pStyle w:val="AddressText"/>
                      <w:spacing w:line="240" w:lineRule="auto"/>
                      <w:rPr>
                        <w:color w:val="000000"/>
                      </w:rPr>
                    </w:pPr>
                  </w:p>
                  <w:p w:rsidR="00864905" w:rsidRPr="00A0375D" w:rsidRDefault="00864905" w:rsidP="00864905">
                    <w:pPr>
                      <w:pStyle w:val="AddressText"/>
                      <w:spacing w:line="240" w:lineRule="auto"/>
                      <w:rPr>
                        <w:color w:val="000000"/>
                      </w:rPr>
                    </w:pPr>
                  </w:p>
                  <w:p w:rsidR="00864905" w:rsidRPr="00A0375D" w:rsidRDefault="00864905" w:rsidP="00864905">
                    <w:pPr>
                      <w:pStyle w:val="AddressText"/>
                      <w:spacing w:line="240" w:lineRule="auto"/>
                      <w:rPr>
                        <w:color w:val="000000"/>
                      </w:rPr>
                    </w:pPr>
                  </w:p>
                  <w:p w:rsidR="00864905" w:rsidRPr="00A0375D" w:rsidRDefault="00864905" w:rsidP="00864905">
                    <w:pPr>
                      <w:pStyle w:val="AddressText"/>
                      <w:spacing w:line="240" w:lineRule="auto"/>
                      <w:rPr>
                        <w:color w:val="000000"/>
                      </w:rPr>
                    </w:pPr>
                  </w:p>
                </w:txbxContent>
              </v:textbox>
              <w10:wrap type="topAndBottom" anchorx="margin" anchory="page"/>
            </v:shape>
          </w:pict>
        </mc:Fallback>
      </mc:AlternateContent>
    </w:r>
    <w:r>
      <w:rPr>
        <w:noProof/>
        <w:lang w:eastAsia="en-US"/>
      </w:rPr>
      <mc:AlternateContent>
        <mc:Choice Requires="wps">
          <w:drawing>
            <wp:anchor distT="4294967295" distB="4294967295" distL="114300" distR="114300" simplePos="0" relativeHeight="251661312" behindDoc="0" locked="0" layoutInCell="1" allowOverlap="1" wp14:anchorId="7F005EC9" wp14:editId="4C41303E">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D1CD3EB"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rsidR="00864905" w:rsidRDefault="00864905" w:rsidP="00864905">
    <w:pPr>
      <w:pStyle w:val="Header"/>
    </w:pPr>
  </w:p>
  <w:p w:rsidR="00A403C9" w:rsidRDefault="00A403C9"/>
  <w:p w:rsidR="00C96955" w:rsidRDefault="00C96955" w:rsidP="00A403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3057"/>
    <w:multiLevelType w:val="multilevel"/>
    <w:tmpl w:val="7CC4C8FE"/>
    <w:lvl w:ilvl="0">
      <w:start w:val="2"/>
      <w:numFmt w:val="decimal"/>
      <w:lvlText w:val="%1"/>
      <w:lvlJc w:val="left"/>
      <w:pPr>
        <w:ind w:left="432" w:hanging="432"/>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 w15:restartNumberingAfterBreak="0">
    <w:nsid w:val="0CC102E2"/>
    <w:multiLevelType w:val="hybridMultilevel"/>
    <w:tmpl w:val="4B6E367A"/>
    <w:lvl w:ilvl="0" w:tplc="515248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1994EE8"/>
    <w:multiLevelType w:val="hybridMultilevel"/>
    <w:tmpl w:val="C69CC314"/>
    <w:lvl w:ilvl="0" w:tplc="D2F812AC">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1C912712"/>
    <w:multiLevelType w:val="hybridMultilevel"/>
    <w:tmpl w:val="E9889BE4"/>
    <w:lvl w:ilvl="0" w:tplc="4580C700">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E3D73"/>
    <w:multiLevelType w:val="hybridMultilevel"/>
    <w:tmpl w:val="FBCA3F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2102E"/>
    <w:multiLevelType w:val="hybridMultilevel"/>
    <w:tmpl w:val="44525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A1662"/>
    <w:multiLevelType w:val="multilevel"/>
    <w:tmpl w:val="DF52F86E"/>
    <w:lvl w:ilvl="0">
      <w:start w:val="1"/>
      <w:numFmt w:val="decimal"/>
      <w:lvlText w:val="%1."/>
      <w:lvlJc w:val="left"/>
      <w:pPr>
        <w:ind w:left="576" w:hanging="576"/>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7" w15:restartNumberingAfterBreak="0">
    <w:nsid w:val="312B0454"/>
    <w:multiLevelType w:val="hybridMultilevel"/>
    <w:tmpl w:val="B2BE9940"/>
    <w:lvl w:ilvl="0" w:tplc="B07AA482">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8" w15:restartNumberingAfterBreak="0">
    <w:nsid w:val="35900810"/>
    <w:multiLevelType w:val="hybridMultilevel"/>
    <w:tmpl w:val="9E64EFCE"/>
    <w:lvl w:ilvl="0" w:tplc="C99AA800">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3D0934DC"/>
    <w:multiLevelType w:val="multilevel"/>
    <w:tmpl w:val="7B7E38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0" w15:restartNumberingAfterBreak="0">
    <w:nsid w:val="4B2C1091"/>
    <w:multiLevelType w:val="hybridMultilevel"/>
    <w:tmpl w:val="ACEED37E"/>
    <w:lvl w:ilvl="0" w:tplc="86586DF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4F890F71"/>
    <w:multiLevelType w:val="hybridMultilevel"/>
    <w:tmpl w:val="07C4459E"/>
    <w:lvl w:ilvl="0" w:tplc="8AF2F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9C5ACA"/>
    <w:multiLevelType w:val="hybridMultilevel"/>
    <w:tmpl w:val="7EC860A8"/>
    <w:lvl w:ilvl="0" w:tplc="04090001">
      <w:start w:val="1"/>
      <w:numFmt w:val="bullet"/>
      <w:lvlText w:val=""/>
      <w:lvlJc w:val="left"/>
      <w:pPr>
        <w:ind w:left="720" w:hanging="360"/>
      </w:pPr>
      <w:rPr>
        <w:rFonts w:ascii="Symbol" w:hAnsi="Symbol" w:hint="default"/>
      </w:rPr>
    </w:lvl>
    <w:lvl w:ilvl="1" w:tplc="864A35B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E102CF"/>
    <w:multiLevelType w:val="hybridMultilevel"/>
    <w:tmpl w:val="B6067A4C"/>
    <w:lvl w:ilvl="0" w:tplc="604817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3E21AB"/>
    <w:multiLevelType w:val="hybridMultilevel"/>
    <w:tmpl w:val="F21230EE"/>
    <w:lvl w:ilvl="0" w:tplc="05A4A6F0">
      <w:start w:val="1"/>
      <w:numFmt w:val="decimal"/>
      <w:lvlText w:val="%1."/>
      <w:lvlJc w:val="left"/>
      <w:pPr>
        <w:ind w:left="720" w:hanging="360"/>
      </w:pPr>
      <w:rPr>
        <w:rFonts w:eastAsiaTheme="minorEastAsia"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822B71"/>
    <w:multiLevelType w:val="hybridMultilevel"/>
    <w:tmpl w:val="A8D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4"/>
  </w:num>
  <w:num w:numId="4">
    <w:abstractNumId w:val="1"/>
  </w:num>
  <w:num w:numId="5">
    <w:abstractNumId w:val="8"/>
  </w:num>
  <w:num w:numId="6">
    <w:abstractNumId w:val="12"/>
  </w:num>
  <w:num w:numId="7">
    <w:abstractNumId w:val="3"/>
  </w:num>
  <w:num w:numId="8">
    <w:abstractNumId w:val="12"/>
  </w:num>
  <w:num w:numId="9">
    <w:abstractNumId w:val="1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0"/>
  </w:num>
  <w:num w:numId="16">
    <w:abstractNumId w:val="7"/>
  </w:num>
  <w:num w:numId="17">
    <w:abstractNumId w:val="9"/>
  </w:num>
  <w:num w:numId="18">
    <w:abstractNumId w:val="15"/>
  </w:num>
  <w:num w:numId="19">
    <w:abstractNumId w:val="11"/>
  </w:num>
  <w:num w:numId="20">
    <w:abstractNumId w:val="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isplayHorizontalDrawingGridEvery w:val="0"/>
  <w:displayVerticalDrawingGridEvery w:val="0"/>
  <w:doNotUseMarginsForDrawingGridOrigin/>
  <w:noPunctuationKerning/>
  <w:characterSpacingControl w:val="doNotCompress"/>
  <w:hdrShapeDefaults>
    <o:shapedefaults v:ext="edit" spidmax="2049">
      <o:colormru v:ext="edit" colors="#0099f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A4"/>
    <w:rsid w:val="0000063A"/>
    <w:rsid w:val="00001A53"/>
    <w:rsid w:val="0000296F"/>
    <w:rsid w:val="000109A2"/>
    <w:rsid w:val="00026B9C"/>
    <w:rsid w:val="00026D23"/>
    <w:rsid w:val="0003541D"/>
    <w:rsid w:val="00036675"/>
    <w:rsid w:val="00036F00"/>
    <w:rsid w:val="00057A38"/>
    <w:rsid w:val="000900C8"/>
    <w:rsid w:val="00097AD7"/>
    <w:rsid w:val="000A51BF"/>
    <w:rsid w:val="000A7033"/>
    <w:rsid w:val="000C2EBD"/>
    <w:rsid w:val="000C373A"/>
    <w:rsid w:val="000E3A33"/>
    <w:rsid w:val="001022D1"/>
    <w:rsid w:val="0010239F"/>
    <w:rsid w:val="001042B7"/>
    <w:rsid w:val="00110C66"/>
    <w:rsid w:val="00111A15"/>
    <w:rsid w:val="00121622"/>
    <w:rsid w:val="001264F4"/>
    <w:rsid w:val="00143E02"/>
    <w:rsid w:val="00146A9A"/>
    <w:rsid w:val="00161D9C"/>
    <w:rsid w:val="00183AF1"/>
    <w:rsid w:val="001B5D79"/>
    <w:rsid w:val="001C6F97"/>
    <w:rsid w:val="001D1686"/>
    <w:rsid w:val="001F6B24"/>
    <w:rsid w:val="002030B7"/>
    <w:rsid w:val="00207216"/>
    <w:rsid w:val="00217453"/>
    <w:rsid w:val="00243989"/>
    <w:rsid w:val="00274238"/>
    <w:rsid w:val="002755A0"/>
    <w:rsid w:val="00275B4A"/>
    <w:rsid w:val="0029769F"/>
    <w:rsid w:val="002A26B6"/>
    <w:rsid w:val="002A6AFB"/>
    <w:rsid w:val="002D3F59"/>
    <w:rsid w:val="002D6086"/>
    <w:rsid w:val="002E4FD7"/>
    <w:rsid w:val="002E7DD1"/>
    <w:rsid w:val="002F243C"/>
    <w:rsid w:val="003067EC"/>
    <w:rsid w:val="00311FF8"/>
    <w:rsid w:val="0032540B"/>
    <w:rsid w:val="0034372F"/>
    <w:rsid w:val="00350828"/>
    <w:rsid w:val="00363926"/>
    <w:rsid w:val="00367515"/>
    <w:rsid w:val="00370594"/>
    <w:rsid w:val="00371A5D"/>
    <w:rsid w:val="003730D5"/>
    <w:rsid w:val="0039273B"/>
    <w:rsid w:val="003964AE"/>
    <w:rsid w:val="00396A66"/>
    <w:rsid w:val="003971CF"/>
    <w:rsid w:val="003B6499"/>
    <w:rsid w:val="003C2DA4"/>
    <w:rsid w:val="003E4372"/>
    <w:rsid w:val="003F0504"/>
    <w:rsid w:val="003F229A"/>
    <w:rsid w:val="00415BB2"/>
    <w:rsid w:val="00417C6D"/>
    <w:rsid w:val="0043206E"/>
    <w:rsid w:val="00444C36"/>
    <w:rsid w:val="004474DD"/>
    <w:rsid w:val="004574A6"/>
    <w:rsid w:val="0046190D"/>
    <w:rsid w:val="004619F4"/>
    <w:rsid w:val="00464234"/>
    <w:rsid w:val="00467E08"/>
    <w:rsid w:val="0048740E"/>
    <w:rsid w:val="004A5DB5"/>
    <w:rsid w:val="004A6424"/>
    <w:rsid w:val="004C1990"/>
    <w:rsid w:val="004F254C"/>
    <w:rsid w:val="004F75B4"/>
    <w:rsid w:val="005024BE"/>
    <w:rsid w:val="00505659"/>
    <w:rsid w:val="0050711C"/>
    <w:rsid w:val="005111D4"/>
    <w:rsid w:val="0051186C"/>
    <w:rsid w:val="00522310"/>
    <w:rsid w:val="00523C57"/>
    <w:rsid w:val="005266DD"/>
    <w:rsid w:val="00534E53"/>
    <w:rsid w:val="005378BA"/>
    <w:rsid w:val="00543738"/>
    <w:rsid w:val="0055039E"/>
    <w:rsid w:val="00553299"/>
    <w:rsid w:val="00554677"/>
    <w:rsid w:val="00556277"/>
    <w:rsid w:val="005626B8"/>
    <w:rsid w:val="00570A7C"/>
    <w:rsid w:val="00577A35"/>
    <w:rsid w:val="00582CAD"/>
    <w:rsid w:val="005953BC"/>
    <w:rsid w:val="005A0EF0"/>
    <w:rsid w:val="005A3341"/>
    <w:rsid w:val="005B196C"/>
    <w:rsid w:val="005D0CA2"/>
    <w:rsid w:val="005D1A10"/>
    <w:rsid w:val="005D3D50"/>
    <w:rsid w:val="005F57E1"/>
    <w:rsid w:val="006028CC"/>
    <w:rsid w:val="00604EAA"/>
    <w:rsid w:val="006144B3"/>
    <w:rsid w:val="00617BBB"/>
    <w:rsid w:val="00630F6A"/>
    <w:rsid w:val="0066033C"/>
    <w:rsid w:val="006707F6"/>
    <w:rsid w:val="00682B02"/>
    <w:rsid w:val="00686FA9"/>
    <w:rsid w:val="006A0130"/>
    <w:rsid w:val="006B12EE"/>
    <w:rsid w:val="006B1868"/>
    <w:rsid w:val="006B77AB"/>
    <w:rsid w:val="006E1B90"/>
    <w:rsid w:val="006F3F6D"/>
    <w:rsid w:val="006F5AF2"/>
    <w:rsid w:val="0070462D"/>
    <w:rsid w:val="0070518E"/>
    <w:rsid w:val="00712C47"/>
    <w:rsid w:val="007168EA"/>
    <w:rsid w:val="00720D01"/>
    <w:rsid w:val="0072636D"/>
    <w:rsid w:val="007528A1"/>
    <w:rsid w:val="0075420A"/>
    <w:rsid w:val="00762E82"/>
    <w:rsid w:val="00763F70"/>
    <w:rsid w:val="0077434E"/>
    <w:rsid w:val="007760B3"/>
    <w:rsid w:val="00781EEE"/>
    <w:rsid w:val="00785118"/>
    <w:rsid w:val="00787FFD"/>
    <w:rsid w:val="007A7692"/>
    <w:rsid w:val="007B4888"/>
    <w:rsid w:val="007B52EA"/>
    <w:rsid w:val="007D5DDD"/>
    <w:rsid w:val="007F5C7E"/>
    <w:rsid w:val="008161DD"/>
    <w:rsid w:val="00825FEB"/>
    <w:rsid w:val="0083264E"/>
    <w:rsid w:val="008346AE"/>
    <w:rsid w:val="00840B7B"/>
    <w:rsid w:val="00864905"/>
    <w:rsid w:val="00864940"/>
    <w:rsid w:val="008658FD"/>
    <w:rsid w:val="0087162B"/>
    <w:rsid w:val="00887E64"/>
    <w:rsid w:val="00892216"/>
    <w:rsid w:val="00896182"/>
    <w:rsid w:val="008A3028"/>
    <w:rsid w:val="008A445A"/>
    <w:rsid w:val="008C11E7"/>
    <w:rsid w:val="008D79EC"/>
    <w:rsid w:val="008E3FF1"/>
    <w:rsid w:val="008F5CBD"/>
    <w:rsid w:val="0091025E"/>
    <w:rsid w:val="00910FC0"/>
    <w:rsid w:val="00931212"/>
    <w:rsid w:val="009365F6"/>
    <w:rsid w:val="00960118"/>
    <w:rsid w:val="00960914"/>
    <w:rsid w:val="009648F8"/>
    <w:rsid w:val="00970330"/>
    <w:rsid w:val="009A3A0A"/>
    <w:rsid w:val="009A60AC"/>
    <w:rsid w:val="009C7696"/>
    <w:rsid w:val="009E6E18"/>
    <w:rsid w:val="009F3CC4"/>
    <w:rsid w:val="00A029FA"/>
    <w:rsid w:val="00A07458"/>
    <w:rsid w:val="00A12D10"/>
    <w:rsid w:val="00A224CF"/>
    <w:rsid w:val="00A4023F"/>
    <w:rsid w:val="00A403C9"/>
    <w:rsid w:val="00A4093F"/>
    <w:rsid w:val="00A4483B"/>
    <w:rsid w:val="00A44B83"/>
    <w:rsid w:val="00A75B1E"/>
    <w:rsid w:val="00A7791F"/>
    <w:rsid w:val="00A853E5"/>
    <w:rsid w:val="00A94CA2"/>
    <w:rsid w:val="00AA4040"/>
    <w:rsid w:val="00AB47F7"/>
    <w:rsid w:val="00AF55E6"/>
    <w:rsid w:val="00B00857"/>
    <w:rsid w:val="00B26F03"/>
    <w:rsid w:val="00B43EF2"/>
    <w:rsid w:val="00B64EA3"/>
    <w:rsid w:val="00B85E90"/>
    <w:rsid w:val="00BB4326"/>
    <w:rsid w:val="00BD3833"/>
    <w:rsid w:val="00BE19C2"/>
    <w:rsid w:val="00BE1E16"/>
    <w:rsid w:val="00BE7985"/>
    <w:rsid w:val="00BF3457"/>
    <w:rsid w:val="00C1456E"/>
    <w:rsid w:val="00C30AAD"/>
    <w:rsid w:val="00C3173D"/>
    <w:rsid w:val="00C34248"/>
    <w:rsid w:val="00C474D7"/>
    <w:rsid w:val="00C71554"/>
    <w:rsid w:val="00C7174B"/>
    <w:rsid w:val="00C81494"/>
    <w:rsid w:val="00C96955"/>
    <w:rsid w:val="00CB59A9"/>
    <w:rsid w:val="00CB5C0A"/>
    <w:rsid w:val="00CB624C"/>
    <w:rsid w:val="00CC4034"/>
    <w:rsid w:val="00CC6742"/>
    <w:rsid w:val="00CE04E3"/>
    <w:rsid w:val="00CE2D59"/>
    <w:rsid w:val="00CF387F"/>
    <w:rsid w:val="00D13B57"/>
    <w:rsid w:val="00D1747F"/>
    <w:rsid w:val="00D23981"/>
    <w:rsid w:val="00D42BCC"/>
    <w:rsid w:val="00D57D79"/>
    <w:rsid w:val="00D727B0"/>
    <w:rsid w:val="00D7794B"/>
    <w:rsid w:val="00D90925"/>
    <w:rsid w:val="00DA0011"/>
    <w:rsid w:val="00DC5701"/>
    <w:rsid w:val="00DD0460"/>
    <w:rsid w:val="00DE43F8"/>
    <w:rsid w:val="00E03848"/>
    <w:rsid w:val="00E15AD0"/>
    <w:rsid w:val="00E25FBF"/>
    <w:rsid w:val="00E35080"/>
    <w:rsid w:val="00E45DBE"/>
    <w:rsid w:val="00E82D2A"/>
    <w:rsid w:val="00E868A1"/>
    <w:rsid w:val="00E93818"/>
    <w:rsid w:val="00E974A9"/>
    <w:rsid w:val="00EA2029"/>
    <w:rsid w:val="00EB5168"/>
    <w:rsid w:val="00EB7EAE"/>
    <w:rsid w:val="00EC6B63"/>
    <w:rsid w:val="00EF01EA"/>
    <w:rsid w:val="00F0387A"/>
    <w:rsid w:val="00F06DF8"/>
    <w:rsid w:val="00F07398"/>
    <w:rsid w:val="00F2120D"/>
    <w:rsid w:val="00F37CBC"/>
    <w:rsid w:val="00F54326"/>
    <w:rsid w:val="00F60DFF"/>
    <w:rsid w:val="00F6557F"/>
    <w:rsid w:val="00F738A3"/>
    <w:rsid w:val="00F828DD"/>
    <w:rsid w:val="00FA2117"/>
    <w:rsid w:val="00FA4902"/>
    <w:rsid w:val="00FA710D"/>
    <w:rsid w:val="00FB034C"/>
    <w:rsid w:val="00FC5530"/>
    <w:rsid w:val="00FD048B"/>
    <w:rsid w:val="00FD0EF8"/>
    <w:rsid w:val="00FD10ED"/>
    <w:rsid w:val="00FD7395"/>
    <w:rsid w:val="00FE0AB7"/>
    <w:rsid w:val="00FE2C44"/>
    <w:rsid w:val="00FE7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
    </o:shapedefaults>
    <o:shapelayout v:ext="edit">
      <o:idmap v:ext="edit" data="1"/>
    </o:shapelayout>
  </w:shapeDefaults>
  <w:decimalSymbol w:val="."/>
  <w:listSeparator w:val=","/>
  <w14:docId w14:val="6436C3C5"/>
  <w15:docId w15:val="{2111F641-9D91-4E58-A7D8-A8D1CBBD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52EA"/>
    <w:pPr>
      <w:spacing w:line="260" w:lineRule="exact"/>
    </w:pPr>
    <w:rPr>
      <w:color w:val="000000"/>
      <w:sz w:val="22"/>
      <w:lang w:eastAsia="en-GB"/>
    </w:rPr>
  </w:style>
  <w:style w:type="paragraph" w:styleId="Heading1">
    <w:name w:val="heading 1"/>
    <w:basedOn w:val="Normal"/>
    <w:next w:val="Normal"/>
    <w:qFormat/>
    <w:rsid w:val="006524EC"/>
    <w:pPr>
      <w:keepNext/>
      <w:spacing w:before="240" w:after="60" w:line="240" w:lineRule="auto"/>
      <w:outlineLvl w:val="0"/>
    </w:pPr>
    <w:rPr>
      <w:rFonts w:ascii="Arial" w:hAnsi="Arial"/>
      <w:b/>
      <w:caps/>
      <w:spacing w:val="-2"/>
      <w:kern w:val="32"/>
      <w:sz w:val="36"/>
      <w:szCs w:val="36"/>
    </w:rPr>
  </w:style>
  <w:style w:type="paragraph" w:styleId="Heading2">
    <w:name w:val="heading 2"/>
    <w:basedOn w:val="Normal"/>
    <w:next w:val="Normal"/>
    <w:qFormat/>
    <w:rsid w:val="006524EC"/>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2"/>
    <w:next w:val="Normal"/>
    <w:link w:val="Heading3Char"/>
    <w:qFormat/>
    <w:rsid w:val="006524E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24EC"/>
    <w:pPr>
      <w:tabs>
        <w:tab w:val="center" w:pos="4320"/>
        <w:tab w:val="right" w:pos="8640"/>
      </w:tabs>
    </w:pPr>
  </w:style>
  <w:style w:type="paragraph" w:styleId="Footer">
    <w:name w:val="footer"/>
    <w:basedOn w:val="Normal"/>
    <w:rsid w:val="006524EC"/>
    <w:pPr>
      <w:tabs>
        <w:tab w:val="center" w:pos="4320"/>
        <w:tab w:val="right" w:pos="8640"/>
      </w:tabs>
    </w:pPr>
  </w:style>
  <w:style w:type="character" w:styleId="Hyperlink">
    <w:name w:val="Hyperlink"/>
    <w:basedOn w:val="DefaultParagraphFont"/>
    <w:rsid w:val="0039273B"/>
    <w:rPr>
      <w:color w:val="0000FF"/>
      <w:u w:val="single"/>
    </w:rPr>
  </w:style>
  <w:style w:type="paragraph" w:styleId="BodyText2">
    <w:name w:val="Body Text 2"/>
    <w:basedOn w:val="Normal"/>
    <w:link w:val="BodyText2Char"/>
    <w:rsid w:val="0039273B"/>
    <w:pPr>
      <w:spacing w:line="240" w:lineRule="auto"/>
    </w:pPr>
    <w:rPr>
      <w:rFonts w:ascii="Arial" w:hAnsi="Arial"/>
      <w:snapToGrid w:val="0"/>
      <w:color w:val="auto"/>
      <w:sz w:val="16"/>
      <w:szCs w:val="24"/>
      <w:lang w:eastAsia="en-US"/>
    </w:rPr>
  </w:style>
  <w:style w:type="paragraph" w:styleId="DocumentMap">
    <w:name w:val="Document Map"/>
    <w:basedOn w:val="Normal"/>
    <w:semiHidden/>
    <w:rsid w:val="00143E02"/>
    <w:pPr>
      <w:shd w:val="clear" w:color="auto" w:fill="000080"/>
    </w:pPr>
    <w:rPr>
      <w:rFonts w:ascii="Tahoma" w:hAnsi="Tahoma" w:cs="Tahoma"/>
      <w:sz w:val="20"/>
    </w:rPr>
  </w:style>
  <w:style w:type="paragraph" w:customStyle="1" w:styleId="AddressText">
    <w:name w:val="Address Text"/>
    <w:rsid w:val="006524EC"/>
    <w:pPr>
      <w:tabs>
        <w:tab w:val="left" w:pos="2699"/>
        <w:tab w:val="left" w:pos="3549"/>
      </w:tabs>
      <w:spacing w:line="200" w:lineRule="exact"/>
    </w:pPr>
    <w:rPr>
      <w:rFonts w:ascii="Arial" w:hAnsi="Arial"/>
      <w:noProof/>
      <w:color w:val="36A7E9"/>
      <w:spacing w:val="-2"/>
      <w:sz w:val="16"/>
      <w:lang w:val="en-GB" w:eastAsia="en-GB"/>
    </w:rPr>
  </w:style>
  <w:style w:type="character" w:customStyle="1" w:styleId="Heading3Char">
    <w:name w:val="Heading 3 Char"/>
    <w:link w:val="Heading3"/>
    <w:rsid w:val="008A445A"/>
    <w:rPr>
      <w:rFonts w:ascii="Arial" w:hAnsi="Arial"/>
      <w:b/>
      <w:caps/>
      <w:color w:val="0099FF"/>
      <w:spacing w:val="-2"/>
      <w:sz w:val="36"/>
      <w:szCs w:val="36"/>
      <w:lang w:eastAsia="en-GB"/>
    </w:rPr>
  </w:style>
  <w:style w:type="paragraph" w:styleId="BalloonText">
    <w:name w:val="Balloon Text"/>
    <w:basedOn w:val="Normal"/>
    <w:link w:val="BalloonTextChar"/>
    <w:rsid w:val="000C373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C373A"/>
    <w:rPr>
      <w:rFonts w:ascii="Tahoma" w:hAnsi="Tahoma" w:cs="Tahoma"/>
      <w:color w:val="000000"/>
      <w:sz w:val="16"/>
      <w:szCs w:val="16"/>
      <w:lang w:eastAsia="en-GB"/>
    </w:rPr>
  </w:style>
  <w:style w:type="paragraph" w:styleId="ListParagraph">
    <w:name w:val="List Paragraph"/>
    <w:aliases w:val="Resume Title,Citation List,heading 4"/>
    <w:basedOn w:val="Normal"/>
    <w:link w:val="ListParagraphChar"/>
    <w:uiPriority w:val="34"/>
    <w:qFormat/>
    <w:rsid w:val="00001A53"/>
    <w:pPr>
      <w:ind w:left="720"/>
      <w:contextualSpacing/>
    </w:pPr>
  </w:style>
  <w:style w:type="character" w:customStyle="1" w:styleId="HeaderChar">
    <w:name w:val="Header Char"/>
    <w:basedOn w:val="DefaultParagraphFont"/>
    <w:link w:val="Header"/>
    <w:rsid w:val="00001A53"/>
    <w:rPr>
      <w:color w:val="000000"/>
      <w:sz w:val="22"/>
      <w:lang w:eastAsia="en-GB"/>
    </w:rPr>
  </w:style>
  <w:style w:type="table" w:styleId="TableGrid">
    <w:name w:val="Table Grid"/>
    <w:basedOn w:val="TableNormal"/>
    <w:rsid w:val="00183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 Paragraph"/>
    <w:aliases w:val="left-aligned1"/>
    <w:uiPriority w:val="99"/>
    <w:rsid w:val="00AF55E6"/>
    <w:pPr>
      <w:widowControl w:val="0"/>
      <w:autoSpaceDE w:val="0"/>
      <w:autoSpaceDN w:val="0"/>
      <w:adjustRightInd w:val="0"/>
      <w:spacing w:line="240" w:lineRule="atLeast"/>
    </w:pPr>
    <w:rPr>
      <w:rFonts w:ascii="Courier New" w:eastAsia="SimSun" w:hAnsi="Courier New" w:cs="Courier New"/>
      <w:sz w:val="24"/>
      <w:szCs w:val="24"/>
      <w:lang w:eastAsia="zh-CN"/>
    </w:rPr>
  </w:style>
  <w:style w:type="character" w:customStyle="1" w:styleId="BodyText2Char">
    <w:name w:val="Body Text 2 Char"/>
    <w:basedOn w:val="DefaultParagraphFont"/>
    <w:link w:val="BodyText2"/>
    <w:rsid w:val="00A403C9"/>
    <w:rPr>
      <w:rFonts w:ascii="Arial" w:hAnsi="Arial"/>
      <w:snapToGrid w:val="0"/>
      <w:sz w:val="16"/>
      <w:szCs w:val="24"/>
    </w:rPr>
  </w:style>
  <w:style w:type="paragraph" w:styleId="CommentText">
    <w:name w:val="annotation text"/>
    <w:basedOn w:val="Normal"/>
    <w:link w:val="CommentTextChar"/>
    <w:uiPriority w:val="99"/>
    <w:unhideWhenUsed/>
    <w:rsid w:val="00CF387F"/>
    <w:pPr>
      <w:autoSpaceDE w:val="0"/>
      <w:autoSpaceDN w:val="0"/>
      <w:spacing w:line="240" w:lineRule="auto"/>
    </w:pPr>
    <w:rPr>
      <w:color w:val="auto"/>
      <w:sz w:val="20"/>
      <w:lang w:val="en-AU"/>
    </w:rPr>
  </w:style>
  <w:style w:type="character" w:customStyle="1" w:styleId="CommentTextChar">
    <w:name w:val="Comment Text Char"/>
    <w:basedOn w:val="DefaultParagraphFont"/>
    <w:link w:val="CommentText"/>
    <w:uiPriority w:val="99"/>
    <w:rsid w:val="00CF387F"/>
    <w:rPr>
      <w:lang w:val="en-AU" w:eastAsia="en-GB"/>
    </w:rPr>
  </w:style>
  <w:style w:type="character" w:customStyle="1" w:styleId="ListParagraphChar">
    <w:name w:val="List Paragraph Char"/>
    <w:aliases w:val="Resume Title Char,Citation List Char,heading 4 Char"/>
    <w:link w:val="ListParagraph"/>
    <w:uiPriority w:val="34"/>
    <w:locked/>
    <w:rsid w:val="00CF387F"/>
    <w:rPr>
      <w:color w:val="00000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5762">
      <w:bodyDiv w:val="1"/>
      <w:marLeft w:val="0"/>
      <w:marRight w:val="0"/>
      <w:marTop w:val="0"/>
      <w:marBottom w:val="0"/>
      <w:divBdr>
        <w:top w:val="none" w:sz="0" w:space="0" w:color="auto"/>
        <w:left w:val="none" w:sz="0" w:space="0" w:color="auto"/>
        <w:bottom w:val="none" w:sz="0" w:space="0" w:color="auto"/>
        <w:right w:val="none" w:sz="0" w:space="0" w:color="auto"/>
      </w:divBdr>
    </w:div>
    <w:div w:id="174879253">
      <w:bodyDiv w:val="1"/>
      <w:marLeft w:val="0"/>
      <w:marRight w:val="0"/>
      <w:marTop w:val="0"/>
      <w:marBottom w:val="0"/>
      <w:divBdr>
        <w:top w:val="none" w:sz="0" w:space="0" w:color="auto"/>
        <w:left w:val="none" w:sz="0" w:space="0" w:color="auto"/>
        <w:bottom w:val="none" w:sz="0" w:space="0" w:color="auto"/>
        <w:right w:val="none" w:sz="0" w:space="0" w:color="auto"/>
      </w:divBdr>
    </w:div>
    <w:div w:id="306250207">
      <w:bodyDiv w:val="1"/>
      <w:marLeft w:val="0"/>
      <w:marRight w:val="0"/>
      <w:marTop w:val="0"/>
      <w:marBottom w:val="0"/>
      <w:divBdr>
        <w:top w:val="none" w:sz="0" w:space="0" w:color="auto"/>
        <w:left w:val="none" w:sz="0" w:space="0" w:color="auto"/>
        <w:bottom w:val="none" w:sz="0" w:space="0" w:color="auto"/>
        <w:right w:val="none" w:sz="0" w:space="0" w:color="auto"/>
      </w:divBdr>
    </w:div>
    <w:div w:id="633563080">
      <w:bodyDiv w:val="1"/>
      <w:marLeft w:val="0"/>
      <w:marRight w:val="0"/>
      <w:marTop w:val="0"/>
      <w:marBottom w:val="0"/>
      <w:divBdr>
        <w:top w:val="none" w:sz="0" w:space="0" w:color="auto"/>
        <w:left w:val="none" w:sz="0" w:space="0" w:color="auto"/>
        <w:bottom w:val="none" w:sz="0" w:space="0" w:color="auto"/>
        <w:right w:val="none" w:sz="0" w:space="0" w:color="auto"/>
      </w:divBdr>
    </w:div>
    <w:div w:id="887455530">
      <w:bodyDiv w:val="1"/>
      <w:marLeft w:val="0"/>
      <w:marRight w:val="0"/>
      <w:marTop w:val="0"/>
      <w:marBottom w:val="0"/>
      <w:divBdr>
        <w:top w:val="none" w:sz="0" w:space="0" w:color="auto"/>
        <w:left w:val="none" w:sz="0" w:space="0" w:color="auto"/>
        <w:bottom w:val="none" w:sz="0" w:space="0" w:color="auto"/>
        <w:right w:val="none" w:sz="0" w:space="0" w:color="auto"/>
      </w:divBdr>
    </w:div>
    <w:div w:id="160205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ayenko\Desktop\Operation\Lera\Letterhead%20English%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Ukraine-4410</TermName>
          <TermId xmlns="http://schemas.microsoft.com/office/infopath/2007/PartnerControls">8ad37547-ca9e-4af2-93bb-56e73f5b8239</TermId>
        </TermInfo>
      </Terms>
    </ga975397408f43e4b84ec8e5a598e523>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TaxKeywordTaxHTField xmlns="d81c298a-f64e-4a80-a74f-23099e26fe08">
      <Terms xmlns="http://schemas.microsoft.com/office/infopath/2007/PartnerControls"/>
    </TaxKeywordTaxHTField>
    <h6a71f3e574e4344bc34f3fc9dd20054 xmlns="ca283e0b-db31-4043-a2ef-b80661bf084a">
      <Terms xmlns="http://schemas.microsoft.com/office/infopath/2007/PartnerControls"/>
    </h6a71f3e574e4344bc34f3fc9dd20054>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7ADC29EFA223624BBB7356753BD78ABB" ma:contentTypeVersion="30" ma:contentTypeDescription="" ma:contentTypeScope="" ma:versionID="9befa425878c1deedc6b2ad0dbeb192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d81c298a-f64e-4a80-a74f-23099e26fe08" xmlns:ns6="93ab45b3-b8ec-48e3-9048-1bed8a9b07a4" targetNamespace="http://schemas.microsoft.com/office/2006/metadata/properties" ma:root="true" ma:fieldsID="65f53bf43ade80b48cd8aac346699180" ns1:_="" ns2:_="" ns3:_="" ns4:_="" ns5:_="" ns6:_="">
    <xsd:import namespace="http://schemas.microsoft.com/sharepoint/v3"/>
    <xsd:import namespace="ca283e0b-db31-4043-a2ef-b80661bf084a"/>
    <xsd:import namespace="http://schemas.microsoft.com/sharepoint.v3"/>
    <xsd:import namespace="http://schemas.microsoft.com/sharepoint/v4"/>
    <xsd:import namespace="d81c298a-f64e-4a80-a74f-23099e26fe08"/>
    <xsd:import namespace="93ab45b3-b8ec-48e3-9048-1bed8a9b07a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5:SharedWithUsers" minOccurs="0"/>
                <xsd:element ref="ns5:SharedWithDetail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Ukraine-4410|8ad37547-ca9e-4af2-93bb-56e73f5b8239"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065e034a-de4b-4176-a8c2-6fdba44b8d2b}" ma:internalName="TaxCatchAllLabel" ma:readOnly="true" ma:showField="CatchAllDataLabel" ma:web="d81c298a-f64e-4a80-a74f-23099e26fe08">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065e034a-de4b-4176-a8c2-6fdba44b8d2b}" ma:internalName="TaxCatchAll" ma:showField="CatchAllData" ma:web="d81c298a-f64e-4a80-a74f-23099e26fe08">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c298a-f64e-4a80-a74f-23099e26fe08"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3ab45b3-b8ec-48e3-9048-1bed8a9b07a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A320DFE-29C6-44C1-8D12-CFFAA38956EF}">
  <ds:schemaRefs>
    <ds:schemaRef ds:uri="http://schemas.microsoft.com/office/2006/metadata/properties"/>
    <ds:schemaRef ds:uri="http://schemas.microsoft.com/office/infopath/2007/PartnerControls"/>
    <ds:schemaRef ds:uri="ca283e0b-db31-4043-a2ef-b80661bf084a"/>
    <ds:schemaRef ds:uri="http://schemas.microsoft.com/sharepoint/v4"/>
    <ds:schemaRef ds:uri="d81c298a-f64e-4a80-a74f-23099e26fe08"/>
    <ds:schemaRef ds:uri="http://schemas.microsoft.com/sharepoint.v3"/>
  </ds:schemaRefs>
</ds:datastoreItem>
</file>

<file path=customXml/itemProps2.xml><?xml version="1.0" encoding="utf-8"?>
<ds:datastoreItem xmlns:ds="http://schemas.openxmlformats.org/officeDocument/2006/customXml" ds:itemID="{19207191-21F2-4ED5-9EEF-CCFC88D9335D}">
  <ds:schemaRefs>
    <ds:schemaRef ds:uri="http://schemas.microsoft.com/sharepoint/v3/contenttype/forms"/>
  </ds:schemaRefs>
</ds:datastoreItem>
</file>

<file path=customXml/itemProps3.xml><?xml version="1.0" encoding="utf-8"?>
<ds:datastoreItem xmlns:ds="http://schemas.openxmlformats.org/officeDocument/2006/customXml" ds:itemID="{27CBF3CA-0E2B-403C-B957-5953F8667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d81c298a-f64e-4a80-a74f-23099e26fe08"/>
    <ds:schemaRef ds:uri="93ab45b3-b8ec-48e3-9048-1bed8a9b0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B630F0-252A-4E18-80F8-D47AC086EE40}">
  <ds:schemaRefs>
    <ds:schemaRef ds:uri="Microsoft.SharePoint.Taxonomy.ContentTypeSync"/>
  </ds:schemaRefs>
</ds:datastoreItem>
</file>

<file path=customXml/itemProps5.xml><?xml version="1.0" encoding="utf-8"?>
<ds:datastoreItem xmlns:ds="http://schemas.openxmlformats.org/officeDocument/2006/customXml" ds:itemID="{C27292CF-4DC0-4B79-83E5-9581DBF5DB95}">
  <ds:schemaRefs>
    <ds:schemaRef ds:uri="http://schemas.microsoft.com/office/2006/metadata/customXsn"/>
  </ds:schemaRefs>
</ds:datastoreItem>
</file>

<file path=customXml/itemProps6.xml><?xml version="1.0" encoding="utf-8"?>
<ds:datastoreItem xmlns:ds="http://schemas.openxmlformats.org/officeDocument/2006/customXml" ds:itemID="{8A5C3D02-164A-464E-9C86-209BA2B421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Letterhead English Colour</Template>
  <TotalTime>397</TotalTime>
  <Pages>6</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Letterhead English</vt:lpstr>
    </vt:vector>
  </TitlesOfParts>
  <Company>UNICEF</Company>
  <LinksUpToDate>false</LinksUpToDate>
  <CharactersWithSpaces>11910</CharactersWithSpaces>
  <SharedDoc>false</SharedDoc>
  <HLinks>
    <vt:vector size="6" baseType="variant">
      <vt:variant>
        <vt:i4>5177456</vt:i4>
      </vt:variant>
      <vt:variant>
        <vt:i4>0</vt:i4>
      </vt:variant>
      <vt:variant>
        <vt:i4>0</vt:i4>
      </vt:variant>
      <vt:variant>
        <vt:i4>5</vt:i4>
      </vt:variant>
      <vt:variant>
        <vt:lpwstr>mailto:kiev@unicef.org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English</dc:title>
  <dc:creator>UNICEF</dc:creator>
  <cp:lastModifiedBy>Oksana Kirova</cp:lastModifiedBy>
  <cp:revision>197</cp:revision>
  <cp:lastPrinted>2017-05-22T10:05:00Z</cp:lastPrinted>
  <dcterms:created xsi:type="dcterms:W3CDTF">2016-05-31T14:33:00Z</dcterms:created>
  <dcterms:modified xsi:type="dcterms:W3CDTF">2019-11-21T12:58:00Z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0x0101009BA85F8052A6DA4FA3E31FF9F74C6970007ADC29EFA223624BBB7356753BD78ABB</vt:lpwstr>
  </property>
  <property fmtid="{D5CDD505-2E9C-101B-9397-08002B2CF9AE}" pid="3" name="TaxKeyword">
    <vt:lpwstr/>
  </property>
  <property fmtid="{D5CDD505-2E9C-101B-9397-08002B2CF9AE}" pid="4" name="Topic">
    <vt:lpwstr/>
  </property>
  <property fmtid="{D5CDD505-2E9C-101B-9397-08002B2CF9AE}" pid="5" name="OfficeDivision">
    <vt:lpwstr>3;#Ukraine-4410|8ad37547-ca9e-4af2-93bb-56e73f5b8239</vt:lpwstr>
  </property>
  <property fmtid="{D5CDD505-2E9C-101B-9397-08002B2CF9AE}" pid="6" name="DocumentType">
    <vt:lpwstr/>
  </property>
  <property fmtid="{D5CDD505-2E9C-101B-9397-08002B2CF9AE}" pid="7" name="GeographicScope">
    <vt:lpwstr/>
  </property>
</Properties>
</file>