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 xml:space="preserve">Can we replace </w:t>
      </w:r>
      <w:r w:rsidRPr="009316F9">
        <w:rPr>
          <w:i/>
          <w:iCs/>
        </w:rPr>
        <w:t>Section 8 – Contract</w:t>
      </w:r>
      <w:r w:rsidRPr="009316F9">
        <w:t>, including its Annexes, with our standard software and services agreements without being disqualified (see attachments)?</w:t>
      </w:r>
    </w:p>
    <w:p w:rsidR="009316F9" w:rsidRPr="009316F9" w:rsidRDefault="009316F9" w:rsidP="009316F9">
      <w:pPr>
        <w:jc w:val="both"/>
      </w:pPr>
    </w:p>
    <w:p w:rsidR="00B61DB6" w:rsidRPr="00A22E87" w:rsidRDefault="00B61DB6" w:rsidP="009316F9">
      <w:pPr>
        <w:jc w:val="both"/>
        <w:rPr>
          <w:b/>
        </w:rPr>
      </w:pPr>
      <w:r w:rsidRPr="00A22E87">
        <w:rPr>
          <w:b/>
        </w:rPr>
        <w:t>Answer: UNDP cannot accept such replacement.</w:t>
      </w:r>
    </w:p>
    <w:p w:rsidR="009316F9" w:rsidRDefault="009316F9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 xml:space="preserve"> If the answer to Question 1 is </w:t>
      </w:r>
      <w:r w:rsidRPr="009316F9">
        <w:rPr>
          <w:i/>
          <w:iCs/>
        </w:rPr>
        <w:t>No</w:t>
      </w:r>
      <w:r w:rsidRPr="009316F9">
        <w:t xml:space="preserve">, can we provide a list of exceptions to </w:t>
      </w:r>
      <w:r w:rsidRPr="009316F9">
        <w:rPr>
          <w:i/>
          <w:iCs/>
        </w:rPr>
        <w:t>Section 8 – Contract</w:t>
      </w:r>
      <w:r w:rsidRPr="009316F9">
        <w:t xml:space="preserve"> without being disqualified? </w:t>
      </w:r>
    </w:p>
    <w:p w:rsidR="009316F9" w:rsidRPr="009316F9" w:rsidRDefault="009316F9" w:rsidP="009316F9">
      <w:pPr>
        <w:jc w:val="both"/>
      </w:pPr>
    </w:p>
    <w:p w:rsidR="00B61DB6" w:rsidRPr="00A22E87" w:rsidRDefault="00B61DB6" w:rsidP="009316F9">
      <w:pPr>
        <w:jc w:val="both"/>
        <w:rPr>
          <w:b/>
        </w:rPr>
      </w:pPr>
      <w:r w:rsidRPr="00A22E87">
        <w:rPr>
          <w:b/>
        </w:rPr>
        <w:t xml:space="preserve">Answer: You can submit the list of exceptions, however, please note that major deviations may lead to disqualification. </w:t>
      </w:r>
    </w:p>
    <w:p w:rsidR="00B61DB6" w:rsidRPr="009316F9" w:rsidRDefault="00B61DB6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Will the U</w:t>
      </w:r>
      <w:bookmarkStart w:id="0" w:name="_GoBack"/>
      <w:bookmarkEnd w:id="0"/>
      <w:r w:rsidRPr="009316F9">
        <w:t>NDP consider Bids that take reasonable exceptions to a few terms and conditions that ar</w:t>
      </w:r>
      <w:r w:rsidR="009316F9">
        <w:t>e outside our standard offering?</w:t>
      </w:r>
    </w:p>
    <w:p w:rsidR="009316F9" w:rsidRPr="009316F9" w:rsidRDefault="009316F9" w:rsidP="009316F9">
      <w:pPr>
        <w:jc w:val="both"/>
      </w:pPr>
    </w:p>
    <w:p w:rsidR="00B61DB6" w:rsidRPr="00A22E87" w:rsidRDefault="009316F9" w:rsidP="009316F9">
      <w:pPr>
        <w:jc w:val="both"/>
        <w:rPr>
          <w:b/>
        </w:rPr>
      </w:pPr>
      <w:r w:rsidRPr="00A22E87">
        <w:rPr>
          <w:b/>
        </w:rPr>
        <w:t>Answer: P</w:t>
      </w:r>
      <w:r w:rsidR="00B61DB6" w:rsidRPr="00A22E87">
        <w:rPr>
          <w:b/>
        </w:rPr>
        <w:t>lease submit those exceptions as part of your bid for UNDP’s review.  </w:t>
      </w:r>
    </w:p>
    <w:p w:rsidR="009316F9" w:rsidRPr="009316F9" w:rsidRDefault="009316F9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Will the UNDP consider joining an existing Escrow program?</w:t>
      </w:r>
    </w:p>
    <w:p w:rsidR="009316F9" w:rsidRPr="009316F9" w:rsidRDefault="009316F9" w:rsidP="009316F9">
      <w:pPr>
        <w:jc w:val="both"/>
      </w:pPr>
    </w:p>
    <w:p w:rsidR="00B61DB6" w:rsidRPr="00A22E87" w:rsidRDefault="009316F9" w:rsidP="009316F9">
      <w:pPr>
        <w:jc w:val="both"/>
        <w:rPr>
          <w:b/>
        </w:rPr>
      </w:pPr>
      <w:r w:rsidRPr="00A22E87">
        <w:rPr>
          <w:b/>
        </w:rPr>
        <w:t xml:space="preserve">Answer: </w:t>
      </w:r>
      <w:r w:rsidR="00B61DB6" w:rsidRPr="00A22E87">
        <w:rPr>
          <w:b/>
        </w:rPr>
        <w:t xml:space="preserve">Please submit detailed information about existing Escrow </w:t>
      </w:r>
      <w:proofErr w:type="spellStart"/>
      <w:r w:rsidR="00B61DB6" w:rsidRPr="00A22E87">
        <w:rPr>
          <w:b/>
        </w:rPr>
        <w:t>programme</w:t>
      </w:r>
      <w:proofErr w:type="spellEnd"/>
      <w:r w:rsidR="00B61DB6" w:rsidRPr="00A22E87">
        <w:rPr>
          <w:b/>
        </w:rPr>
        <w:t xml:space="preserve"> you have in place.</w:t>
      </w:r>
    </w:p>
    <w:p w:rsidR="00B61DB6" w:rsidRPr="009316F9" w:rsidRDefault="00B61DB6" w:rsidP="009316F9">
      <w:pPr>
        <w:jc w:val="both"/>
        <w:rPr>
          <w:lang w:val="en-CA"/>
        </w:rPr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9316F9">
        <w:rPr>
          <w:lang w:val="en-CA"/>
        </w:rPr>
        <w:t>In Section 5 of the UNDP ITB document, we have been asked to provide:</w:t>
      </w:r>
    </w:p>
    <w:p w:rsidR="00B61DB6" w:rsidRPr="009316F9" w:rsidRDefault="00B61DB6" w:rsidP="009316F9">
      <w:pPr>
        <w:pStyle w:val="ListParagraph"/>
        <w:ind w:hanging="360"/>
        <w:jc w:val="both"/>
        <w:rPr>
          <w:lang w:val="en-CA"/>
        </w:rPr>
      </w:pPr>
      <w:r w:rsidRPr="009316F9">
        <w:rPr>
          <w:rFonts w:ascii="Symbol" w:hAnsi="Symbol"/>
          <w:lang w:val="en-CA"/>
        </w:rPr>
        <w:t></w:t>
      </w:r>
      <w:r w:rsidRPr="009316F9">
        <w:rPr>
          <w:rFonts w:ascii="Times New Roman" w:hAnsi="Times New Roman"/>
          <w:sz w:val="14"/>
          <w:szCs w:val="14"/>
          <w:lang w:val="en-CA"/>
        </w:rPr>
        <w:t xml:space="preserve">         </w:t>
      </w:r>
      <w:proofErr w:type="gramStart"/>
      <w:r w:rsidRPr="009316F9">
        <w:rPr>
          <w:lang w:val="en-CA"/>
        </w:rPr>
        <w:t>Our</w:t>
      </w:r>
      <w:proofErr w:type="gramEnd"/>
      <w:r w:rsidRPr="009316F9">
        <w:rPr>
          <w:lang w:val="en-CA"/>
        </w:rPr>
        <w:t xml:space="preserve"> countries of operation</w:t>
      </w:r>
    </w:p>
    <w:p w:rsidR="00B61DB6" w:rsidRPr="009316F9" w:rsidRDefault="00B61DB6" w:rsidP="009316F9">
      <w:pPr>
        <w:pStyle w:val="ListParagraph"/>
        <w:ind w:hanging="360"/>
        <w:jc w:val="both"/>
        <w:rPr>
          <w:lang w:val="en-CA"/>
        </w:rPr>
      </w:pPr>
      <w:r w:rsidRPr="009316F9">
        <w:rPr>
          <w:rFonts w:ascii="Symbol" w:hAnsi="Symbol"/>
          <w:lang w:val="en-CA"/>
        </w:rPr>
        <w:t></w:t>
      </w:r>
      <w:r w:rsidRPr="009316F9">
        <w:rPr>
          <w:rFonts w:ascii="Times New Roman" w:hAnsi="Times New Roman"/>
          <w:sz w:val="14"/>
          <w:szCs w:val="14"/>
          <w:lang w:val="en-CA"/>
        </w:rPr>
        <w:t xml:space="preserve">         </w:t>
      </w:r>
      <w:r w:rsidRPr="009316F9">
        <w:rPr>
          <w:lang w:val="en-CA"/>
        </w:rPr>
        <w:t>No. of staff in each country</w:t>
      </w:r>
    </w:p>
    <w:p w:rsidR="00B61DB6" w:rsidRPr="009316F9" w:rsidRDefault="00B61DB6" w:rsidP="009316F9">
      <w:pPr>
        <w:pStyle w:val="ListParagraph"/>
        <w:ind w:hanging="360"/>
        <w:jc w:val="both"/>
        <w:rPr>
          <w:lang w:val="en-CA"/>
        </w:rPr>
      </w:pPr>
      <w:r w:rsidRPr="009316F9">
        <w:rPr>
          <w:rFonts w:ascii="Symbol" w:hAnsi="Symbol"/>
          <w:lang w:val="en-CA"/>
        </w:rPr>
        <w:t></w:t>
      </w:r>
      <w:r w:rsidRPr="009316F9">
        <w:rPr>
          <w:rFonts w:ascii="Times New Roman" w:hAnsi="Times New Roman"/>
          <w:sz w:val="14"/>
          <w:szCs w:val="14"/>
          <w:lang w:val="en-CA"/>
        </w:rPr>
        <w:t xml:space="preserve">         </w:t>
      </w:r>
      <w:r w:rsidRPr="009316F9">
        <w:rPr>
          <w:lang w:val="en-CA"/>
        </w:rPr>
        <w:t>Years of operation in each country</w:t>
      </w:r>
    </w:p>
    <w:p w:rsidR="00B61DB6" w:rsidRPr="009316F9" w:rsidRDefault="00B61DB6" w:rsidP="009316F9">
      <w:pPr>
        <w:jc w:val="both"/>
        <w:rPr>
          <w:lang w:val="en-CA"/>
        </w:rPr>
      </w:pPr>
    </w:p>
    <w:p w:rsidR="00B61DB6" w:rsidRDefault="009316F9" w:rsidP="009316F9">
      <w:pPr>
        <w:jc w:val="both"/>
        <w:rPr>
          <w:lang w:val="en-CA"/>
        </w:rPr>
      </w:pPr>
      <w:r>
        <w:rPr>
          <w:lang w:val="en-CA"/>
        </w:rPr>
        <w:tab/>
      </w:r>
      <w:r w:rsidR="00B61DB6" w:rsidRPr="009316F9">
        <w:rPr>
          <w:lang w:val="en-CA"/>
        </w:rPr>
        <w:t xml:space="preserve">Is this information mandatory for all </w:t>
      </w:r>
      <w:r w:rsidR="00BB319E">
        <w:rPr>
          <w:lang w:val="en-CA"/>
        </w:rPr>
        <w:t>Proposing vendors’</w:t>
      </w:r>
      <w:r w:rsidR="00B61DB6" w:rsidRPr="009316F9">
        <w:rPr>
          <w:lang w:val="en-CA"/>
        </w:rPr>
        <w:t xml:space="preserve"> countries of operation or just for the US?  The ITB states USA we just want to clarify.  This information may be challenging to get considering we’ve </w:t>
      </w:r>
      <w:r>
        <w:rPr>
          <w:lang w:val="en-CA"/>
        </w:rPr>
        <w:tab/>
      </w:r>
      <w:r w:rsidR="00B61DB6" w:rsidRPr="009316F9">
        <w:rPr>
          <w:lang w:val="en-CA"/>
        </w:rPr>
        <w:t>had numerous acquisitions in multiple countries in the last 20 years.</w:t>
      </w:r>
    </w:p>
    <w:p w:rsidR="009316F9" w:rsidRPr="009316F9" w:rsidRDefault="009316F9" w:rsidP="009316F9">
      <w:pPr>
        <w:jc w:val="both"/>
        <w:rPr>
          <w:lang w:val="en-CA"/>
        </w:rPr>
      </w:pPr>
    </w:p>
    <w:p w:rsidR="00B61DB6" w:rsidRPr="00A22E87" w:rsidRDefault="005054AD" w:rsidP="009316F9">
      <w:pPr>
        <w:jc w:val="both"/>
        <w:rPr>
          <w:rFonts w:ascii="Tahoma" w:hAnsi="Tahoma" w:cs="Tahoma"/>
          <w:b/>
          <w:sz w:val="20"/>
          <w:szCs w:val="20"/>
          <w:lang w:val="en-CA"/>
        </w:rPr>
      </w:pPr>
      <w:r w:rsidRPr="00A22E87">
        <w:rPr>
          <w:rFonts w:ascii="Tahoma" w:hAnsi="Tahoma" w:cs="Tahoma"/>
          <w:b/>
          <w:sz w:val="20"/>
          <w:szCs w:val="20"/>
          <w:lang w:val="en-CA"/>
        </w:rPr>
        <w:t xml:space="preserve">Answer: </w:t>
      </w:r>
      <w:r w:rsidR="00B61DB6" w:rsidRPr="00A22E87">
        <w:rPr>
          <w:rFonts w:ascii="Tahoma" w:hAnsi="Tahoma" w:cs="Tahoma"/>
          <w:b/>
          <w:sz w:val="20"/>
          <w:szCs w:val="20"/>
          <w:lang w:val="en-CA"/>
        </w:rPr>
        <w:t>Please provide available information you can. It is not a pass/fail and need for general assessment.  </w:t>
      </w:r>
    </w:p>
    <w:p w:rsidR="007E7B02" w:rsidRPr="009316F9" w:rsidRDefault="00A22E87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26</w:t>
      </w:r>
      <w:r w:rsidR="005054AD" w:rsidRPr="009316F9">
        <w:t>, Section 3 Cl. 1</w:t>
      </w:r>
      <w:r w:rsidRPr="009316F9">
        <w:t>-</w:t>
      </w:r>
      <w:r w:rsidR="005054AD" w:rsidRPr="009316F9">
        <w:tab/>
      </w:r>
      <w:r w:rsidRPr="009316F9">
        <w:t>In order to identify the geographic reach required for support to be provided, please confirm the locations of all the operational units</w:t>
      </w:r>
    </w:p>
    <w:p w:rsidR="009316F9" w:rsidRPr="009316F9" w:rsidRDefault="009316F9" w:rsidP="009316F9">
      <w:pPr>
        <w:pStyle w:val="ListParagraph"/>
        <w:jc w:val="both"/>
      </w:pPr>
    </w:p>
    <w:p w:rsidR="00B61DB6" w:rsidRPr="00A22E87" w:rsidRDefault="00B61DB6" w:rsidP="009316F9">
      <w:pPr>
        <w:jc w:val="both"/>
        <w:rPr>
          <w:b/>
        </w:rPr>
      </w:pPr>
      <w:r w:rsidRPr="00A22E87">
        <w:rPr>
          <w:b/>
        </w:rPr>
        <w:t>Answer- 165+ countries globally</w:t>
      </w:r>
    </w:p>
    <w:p w:rsidR="00B61DB6" w:rsidRPr="009316F9" w:rsidRDefault="00B61DB6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26</w:t>
      </w:r>
      <w:r w:rsidR="005054AD" w:rsidRPr="009316F9">
        <w:t>, Sec 3 Cl. 2</w:t>
      </w:r>
      <w:r w:rsidRPr="009316F9">
        <w:t>-</w:t>
      </w:r>
      <w:r w:rsidR="005054AD" w:rsidRPr="009316F9">
        <w:tab/>
      </w:r>
      <w:r w:rsidR="00BB319E">
        <w:t>Proposing vendor</w:t>
      </w:r>
      <w:r w:rsidRPr="009316F9">
        <w:t xml:space="preserve"> has the option of hosting the application on a cloud. In order to seamlessly integrate with SharePoint, please confirm whether Shar</w:t>
      </w:r>
      <w:r w:rsidR="00BB319E">
        <w:t>e</w:t>
      </w:r>
      <w:r w:rsidRPr="009316F9">
        <w:t>Point is also hosted on cloud or not. If not, please specify the preferred method of hosting for such seamless operations</w:t>
      </w:r>
      <w:r w:rsidR="00BB319E">
        <w:t>.</w:t>
      </w:r>
    </w:p>
    <w:p w:rsidR="009316F9" w:rsidRPr="009316F9" w:rsidRDefault="009316F9" w:rsidP="009316F9">
      <w:pPr>
        <w:pStyle w:val="ListParagraph"/>
        <w:jc w:val="both"/>
      </w:pPr>
    </w:p>
    <w:p w:rsidR="00B61DB6" w:rsidRPr="00A22E87" w:rsidRDefault="005054AD" w:rsidP="009316F9">
      <w:pPr>
        <w:jc w:val="both"/>
        <w:rPr>
          <w:b/>
        </w:rPr>
      </w:pPr>
      <w:r w:rsidRPr="00A22E87">
        <w:rPr>
          <w:b/>
        </w:rPr>
        <w:t xml:space="preserve">Answer: </w:t>
      </w:r>
      <w:r w:rsidR="00B61DB6" w:rsidRPr="00A22E87">
        <w:rPr>
          <w:b/>
        </w:rPr>
        <w:t xml:space="preserve">SharePoint is currently hosted </w:t>
      </w:r>
      <w:proofErr w:type="spellStart"/>
      <w:r w:rsidR="00B61DB6" w:rsidRPr="00A22E87">
        <w:rPr>
          <w:b/>
        </w:rPr>
        <w:t>on-premise</w:t>
      </w:r>
      <w:proofErr w:type="spellEnd"/>
      <w:r w:rsidR="00B61DB6" w:rsidRPr="00A22E87">
        <w:rPr>
          <w:b/>
        </w:rPr>
        <w:t xml:space="preserve"> with intention to migrate to cloud over the next 2 years</w:t>
      </w:r>
    </w:p>
    <w:p w:rsidR="00B61DB6" w:rsidRPr="009316F9" w:rsidRDefault="00B61DB6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27</w:t>
      </w:r>
      <w:r w:rsidR="005054AD" w:rsidRPr="009316F9">
        <w:t xml:space="preserve">, Sec 3 </w:t>
      </w:r>
      <w:proofErr w:type="spellStart"/>
      <w:r w:rsidR="005054AD" w:rsidRPr="009316F9">
        <w:t>Cl</w:t>
      </w:r>
      <w:proofErr w:type="spellEnd"/>
      <w:r w:rsidR="005054AD" w:rsidRPr="009316F9">
        <w:t xml:space="preserve"> 2 </w:t>
      </w:r>
      <w:r w:rsidR="005054AD" w:rsidRPr="009316F9">
        <w:tab/>
      </w:r>
      <w:r w:rsidRPr="009316F9">
        <w:t xml:space="preserve">-In order to better understand the potential complexities in data extraction, please confirm the number of characters per field of indexing. </w:t>
      </w:r>
    </w:p>
    <w:p w:rsidR="009316F9" w:rsidRDefault="009316F9" w:rsidP="009316F9">
      <w:pPr>
        <w:jc w:val="both"/>
      </w:pPr>
    </w:p>
    <w:p w:rsidR="00B61DB6" w:rsidRPr="00A22E87" w:rsidRDefault="005054AD" w:rsidP="009316F9">
      <w:pPr>
        <w:jc w:val="both"/>
        <w:rPr>
          <w:b/>
        </w:rPr>
      </w:pPr>
      <w:r w:rsidRPr="00A22E87">
        <w:rPr>
          <w:b/>
        </w:rPr>
        <w:lastRenderedPageBreak/>
        <w:t xml:space="preserve">Answer: </w:t>
      </w:r>
      <w:r w:rsidR="00B61DB6" w:rsidRPr="00A22E87">
        <w:rPr>
          <w:b/>
        </w:rPr>
        <w:t>&lt; 75 characters per index field</w:t>
      </w:r>
    </w:p>
    <w:p w:rsidR="00B61DB6" w:rsidRPr="00A22E87" w:rsidRDefault="00B61DB6" w:rsidP="009316F9">
      <w:pPr>
        <w:jc w:val="both"/>
        <w:rPr>
          <w:b/>
        </w:rPr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5054AD" w:rsidRPr="009316F9">
        <w:t>, Sec 3 Cl. R02</w:t>
      </w:r>
      <w:r w:rsidRPr="009316F9">
        <w:t>-</w:t>
      </w:r>
      <w:r w:rsidR="005054AD" w:rsidRPr="009316F9">
        <w:tab/>
      </w:r>
      <w:r w:rsidRPr="009316F9">
        <w:t>As the various operational units would have differing roles to play in operations, please confirm whether there would be a need of role-based user profiles for different operational units (depending on the nature of work pertaining to the project).</w:t>
      </w:r>
    </w:p>
    <w:p w:rsidR="009316F9" w:rsidRPr="009316F9" w:rsidRDefault="009316F9" w:rsidP="009316F9">
      <w:pPr>
        <w:pStyle w:val="ListParagraph"/>
        <w:jc w:val="both"/>
      </w:pPr>
    </w:p>
    <w:p w:rsidR="00B61DB6" w:rsidRPr="00A22E87" w:rsidRDefault="005054AD" w:rsidP="009316F9">
      <w:pPr>
        <w:jc w:val="both"/>
        <w:rPr>
          <w:b/>
        </w:rPr>
      </w:pPr>
      <w:r w:rsidRPr="00A22E87">
        <w:rPr>
          <w:b/>
        </w:rPr>
        <w:t xml:space="preserve">Answer: </w:t>
      </w:r>
      <w:r w:rsidR="00B61DB6" w:rsidRPr="00A22E87">
        <w:rPr>
          <w:b/>
        </w:rPr>
        <w:t xml:space="preserve">Role based profiles are not required but support for unique </w:t>
      </w:r>
      <w:proofErr w:type="gramStart"/>
      <w:r w:rsidR="00B61DB6" w:rsidRPr="00A22E87">
        <w:rPr>
          <w:b/>
        </w:rPr>
        <w:t xml:space="preserve">profiles </w:t>
      </w:r>
      <w:r w:rsidR="00F43E03" w:rsidRPr="00A22E87">
        <w:rPr>
          <w:b/>
        </w:rPr>
        <w:t xml:space="preserve"> are</w:t>
      </w:r>
      <w:proofErr w:type="gramEnd"/>
      <w:r w:rsidR="00B61DB6" w:rsidRPr="00A22E87">
        <w:rPr>
          <w:b/>
        </w:rPr>
        <w:t>.</w:t>
      </w:r>
    </w:p>
    <w:p w:rsidR="00B61DB6" w:rsidRPr="009316F9" w:rsidRDefault="00B61DB6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5054AD" w:rsidRPr="009316F9">
        <w:t xml:space="preserve">, Sec 3 </w:t>
      </w:r>
      <w:proofErr w:type="spellStart"/>
      <w:r w:rsidR="005054AD" w:rsidRPr="009316F9">
        <w:t>Cl</w:t>
      </w:r>
      <w:proofErr w:type="spellEnd"/>
      <w:r w:rsidR="005054AD" w:rsidRPr="009316F9">
        <w:t xml:space="preserve"> R10</w:t>
      </w:r>
      <w:r w:rsidRPr="009316F9">
        <w:t>-Please confirm whether there would be a manual notification received on an instance of upload which would trigger the Import action from the application</w:t>
      </w:r>
    </w:p>
    <w:p w:rsidR="009316F9" w:rsidRPr="009316F9" w:rsidRDefault="009316F9" w:rsidP="009316F9">
      <w:pPr>
        <w:pStyle w:val="ListParagraph"/>
        <w:jc w:val="both"/>
      </w:pPr>
    </w:p>
    <w:p w:rsidR="00B61DB6" w:rsidRPr="009316F9" w:rsidRDefault="005054AD" w:rsidP="009316F9">
      <w:pPr>
        <w:jc w:val="both"/>
      </w:pPr>
      <w:proofErr w:type="gramStart"/>
      <w:r w:rsidRPr="00A22E87">
        <w:rPr>
          <w:b/>
        </w:rPr>
        <w:t>Answer :</w:t>
      </w:r>
      <w:proofErr w:type="gramEnd"/>
      <w:r w:rsidRPr="00A22E87">
        <w:rPr>
          <w:b/>
        </w:rPr>
        <w:t xml:space="preserve"> No manual notification required, but there should be a log of all imported documents</w:t>
      </w:r>
      <w:r w:rsidRPr="009316F9">
        <w:t>.</w:t>
      </w:r>
    </w:p>
    <w:p w:rsidR="005054AD" w:rsidRPr="009316F9" w:rsidRDefault="005054AD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5054AD" w:rsidRPr="009316F9">
        <w:t xml:space="preserve">, Sec 3 </w:t>
      </w:r>
      <w:proofErr w:type="spellStart"/>
      <w:r w:rsidR="005054AD" w:rsidRPr="009316F9">
        <w:t>Cl</w:t>
      </w:r>
      <w:proofErr w:type="spellEnd"/>
      <w:r w:rsidR="005054AD" w:rsidRPr="009316F9">
        <w:t xml:space="preserve"> R19</w:t>
      </w:r>
      <w:r w:rsidRPr="009316F9">
        <w:t>-There would be specific business rules defining the triggers of limited page processing against any document class. Please confirm that the documents given would be configurable in such manner.</w:t>
      </w:r>
    </w:p>
    <w:p w:rsidR="009316F9" w:rsidRDefault="009316F9" w:rsidP="009316F9">
      <w:pPr>
        <w:jc w:val="both"/>
      </w:pPr>
    </w:p>
    <w:p w:rsidR="005054AD" w:rsidRPr="00A22E87" w:rsidRDefault="005054AD" w:rsidP="009316F9">
      <w:pPr>
        <w:jc w:val="both"/>
        <w:rPr>
          <w:b/>
        </w:rPr>
      </w:pPr>
      <w:proofErr w:type="gramStart"/>
      <w:r w:rsidRPr="00A22E87">
        <w:rPr>
          <w:b/>
        </w:rPr>
        <w:t>Answer :</w:t>
      </w:r>
      <w:proofErr w:type="gramEnd"/>
      <w:r w:rsidRPr="00A22E87">
        <w:rPr>
          <w:b/>
        </w:rPr>
        <w:t xml:space="preserve"> Confirmed</w:t>
      </w:r>
    </w:p>
    <w:p w:rsidR="00B61DB6" w:rsidRPr="009316F9" w:rsidRDefault="00B61DB6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5054AD" w:rsidRPr="009316F9">
        <w:t xml:space="preserve"> Sec 3 R20</w:t>
      </w:r>
      <w:r w:rsidRPr="009316F9">
        <w:t>-In order to improve the OCR / ICR extraction capabilities, please confirm whether the templates for document classes would be consistent for data extraction</w:t>
      </w:r>
    </w:p>
    <w:p w:rsidR="009316F9" w:rsidRDefault="009316F9" w:rsidP="009316F9">
      <w:pPr>
        <w:jc w:val="both"/>
      </w:pPr>
    </w:p>
    <w:p w:rsidR="005054AD" w:rsidRPr="00A22E87" w:rsidRDefault="005054AD" w:rsidP="009316F9">
      <w:pPr>
        <w:jc w:val="both"/>
        <w:rPr>
          <w:b/>
        </w:rPr>
      </w:pPr>
      <w:r w:rsidRPr="00A22E87">
        <w:rPr>
          <w:b/>
        </w:rPr>
        <w:t>Answer: They will only be consistent for the minority of Document Classes</w:t>
      </w:r>
    </w:p>
    <w:p w:rsidR="005054AD" w:rsidRPr="009316F9" w:rsidRDefault="005054AD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9316F9" w:rsidRPr="009316F9">
        <w:t xml:space="preserve"> Sec 3 R20</w:t>
      </w:r>
      <w:r w:rsidR="005054AD" w:rsidRPr="009316F9">
        <w:t>-</w:t>
      </w:r>
      <w:r w:rsidR="009316F9" w:rsidRPr="009316F9">
        <w:tab/>
      </w:r>
      <w:r w:rsidRPr="009316F9">
        <w:t>In order to determine the need for manual intervention, please confirm the kickback process for unrecognizable characters while indexing</w:t>
      </w:r>
    </w:p>
    <w:p w:rsidR="009316F9" w:rsidRDefault="009316F9" w:rsidP="009316F9">
      <w:pPr>
        <w:jc w:val="both"/>
      </w:pPr>
    </w:p>
    <w:p w:rsidR="005054AD" w:rsidRPr="00A22E87" w:rsidRDefault="005054AD" w:rsidP="009316F9">
      <w:pPr>
        <w:jc w:val="both"/>
        <w:rPr>
          <w:b/>
        </w:rPr>
      </w:pPr>
      <w:r w:rsidRPr="00A22E87">
        <w:rPr>
          <w:b/>
        </w:rPr>
        <w:t xml:space="preserve">Answer: This should be specific to the software </w:t>
      </w:r>
      <w:proofErr w:type="spellStart"/>
      <w:r w:rsidRPr="00A22E87">
        <w:rPr>
          <w:b/>
        </w:rPr>
        <w:t>behaviour</w:t>
      </w:r>
      <w:proofErr w:type="spellEnd"/>
      <w:r w:rsidRPr="00A22E87">
        <w:rPr>
          <w:b/>
        </w:rPr>
        <w:t>.  For example, the software could raise a flag to indicate that a document could not be OCR, or put it into a queue for manual validation.</w:t>
      </w:r>
    </w:p>
    <w:p w:rsidR="005054AD" w:rsidRPr="00A22E87" w:rsidRDefault="005054AD" w:rsidP="009316F9">
      <w:pPr>
        <w:jc w:val="both"/>
        <w:rPr>
          <w:b/>
        </w:rPr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28</w:t>
      </w:r>
      <w:r w:rsidR="009316F9" w:rsidRPr="009316F9">
        <w:t xml:space="preserve"> Sec 3 </w:t>
      </w:r>
      <w:proofErr w:type="spellStart"/>
      <w:r w:rsidR="009316F9" w:rsidRPr="009316F9">
        <w:t>Cl</w:t>
      </w:r>
      <w:proofErr w:type="spellEnd"/>
      <w:r w:rsidR="009316F9" w:rsidRPr="009316F9">
        <w:t xml:space="preserve"> R21-</w:t>
      </w:r>
      <w:r w:rsidR="009316F9" w:rsidRPr="009316F9">
        <w:tab/>
      </w:r>
      <w:r w:rsidRPr="009316F9">
        <w:t xml:space="preserve"> Please confirm whether there would be a specific method of identifying various document classes. If yes, please provide the methods.</w:t>
      </w:r>
    </w:p>
    <w:p w:rsidR="009316F9" w:rsidRDefault="009316F9" w:rsidP="009316F9">
      <w:pPr>
        <w:jc w:val="both"/>
      </w:pPr>
    </w:p>
    <w:p w:rsidR="005054AD" w:rsidRPr="00A22E87" w:rsidRDefault="009316F9" w:rsidP="009316F9">
      <w:pPr>
        <w:jc w:val="both"/>
        <w:rPr>
          <w:b/>
        </w:rPr>
      </w:pPr>
      <w:r w:rsidRPr="00A22E87">
        <w:rPr>
          <w:b/>
        </w:rPr>
        <w:t xml:space="preserve">Answer: </w:t>
      </w:r>
      <w:r w:rsidR="005054AD" w:rsidRPr="00A22E87">
        <w:rPr>
          <w:b/>
        </w:rPr>
        <w:t>The identification method would be based on either document layout and/or contextual information in the document.</w:t>
      </w:r>
    </w:p>
    <w:p w:rsidR="005054AD" w:rsidRPr="00A22E87" w:rsidRDefault="005054AD" w:rsidP="009316F9">
      <w:pPr>
        <w:jc w:val="both"/>
        <w:rPr>
          <w:b/>
        </w:rPr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Page 30</w:t>
      </w:r>
      <w:r w:rsidR="009316F9" w:rsidRPr="009316F9">
        <w:t xml:space="preserve"> Sec 3 </w:t>
      </w:r>
      <w:proofErr w:type="spellStart"/>
      <w:r w:rsidR="009316F9" w:rsidRPr="009316F9">
        <w:t>Cl</w:t>
      </w:r>
      <w:proofErr w:type="spellEnd"/>
      <w:r w:rsidR="009316F9" w:rsidRPr="009316F9">
        <w:t xml:space="preserve"> R34</w:t>
      </w:r>
      <w:r w:rsidRPr="009316F9">
        <w:t>- "The software should have the ability to validate processing on the server via a remote client or web interface" - Please elaborate for better understanding.</w:t>
      </w:r>
    </w:p>
    <w:p w:rsidR="009316F9" w:rsidRDefault="009316F9" w:rsidP="009316F9">
      <w:pPr>
        <w:jc w:val="both"/>
      </w:pPr>
    </w:p>
    <w:p w:rsidR="005054AD" w:rsidRPr="00A22E87" w:rsidRDefault="005054AD" w:rsidP="009316F9">
      <w:pPr>
        <w:jc w:val="both"/>
        <w:rPr>
          <w:b/>
        </w:rPr>
      </w:pPr>
      <w:r w:rsidRPr="00A22E87">
        <w:rPr>
          <w:b/>
        </w:rPr>
        <w:t>Answer: In relation to R20, if a document could not be recognized or OCR and is put into some sort of validation queue, then there would need to be a way for a user to remotely validate the document.</w:t>
      </w:r>
    </w:p>
    <w:p w:rsidR="005054AD" w:rsidRPr="009316F9" w:rsidRDefault="005054AD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Is there a deadline of delivery of application? If yes, please specify.</w:t>
      </w:r>
    </w:p>
    <w:p w:rsidR="009316F9" w:rsidRDefault="009316F9" w:rsidP="009316F9">
      <w:pPr>
        <w:jc w:val="both"/>
      </w:pPr>
    </w:p>
    <w:p w:rsidR="005054AD" w:rsidRPr="00A22E87" w:rsidRDefault="009316F9" w:rsidP="009316F9">
      <w:pPr>
        <w:jc w:val="both"/>
        <w:rPr>
          <w:b/>
        </w:rPr>
      </w:pPr>
      <w:r w:rsidRPr="00A22E87">
        <w:rPr>
          <w:b/>
        </w:rPr>
        <w:t xml:space="preserve">Answer: </w:t>
      </w:r>
      <w:r w:rsidR="005054AD" w:rsidRPr="00A22E87">
        <w:rPr>
          <w:b/>
        </w:rPr>
        <w:t>Q1 2014</w:t>
      </w:r>
    </w:p>
    <w:p w:rsidR="005054AD" w:rsidRPr="009316F9" w:rsidRDefault="005054AD" w:rsidP="009316F9">
      <w:pPr>
        <w:jc w:val="both"/>
      </w:pPr>
    </w:p>
    <w:p w:rsidR="00B61DB6" w:rsidRPr="009316F9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 xml:space="preserve">What </w:t>
      </w:r>
      <w:r w:rsidR="005054AD" w:rsidRPr="009316F9">
        <w:t>are the numbers</w:t>
      </w:r>
      <w:r w:rsidRPr="009316F9">
        <w:t xml:space="preserve"> of concurrent users for the application?</w:t>
      </w:r>
    </w:p>
    <w:p w:rsidR="009316F9" w:rsidRDefault="009316F9" w:rsidP="009316F9">
      <w:pPr>
        <w:jc w:val="both"/>
      </w:pPr>
    </w:p>
    <w:p w:rsidR="005054AD" w:rsidRPr="00A22E87" w:rsidRDefault="005054AD" w:rsidP="009316F9">
      <w:pPr>
        <w:jc w:val="both"/>
        <w:rPr>
          <w:b/>
        </w:rPr>
      </w:pPr>
      <w:r w:rsidRPr="00A22E87">
        <w:rPr>
          <w:b/>
        </w:rPr>
        <w:lastRenderedPageBreak/>
        <w:t>Answer:  The only concurrent users would be during some sort of validation which would only be approximately 20</w:t>
      </w:r>
    </w:p>
    <w:p w:rsidR="005054AD" w:rsidRPr="009316F9" w:rsidRDefault="005054AD" w:rsidP="009316F9">
      <w:pPr>
        <w:jc w:val="both"/>
      </w:pPr>
    </w:p>
    <w:p w:rsidR="00B61DB6" w:rsidRDefault="00B61DB6" w:rsidP="009316F9">
      <w:pPr>
        <w:pStyle w:val="ListParagraph"/>
        <w:numPr>
          <w:ilvl w:val="0"/>
          <w:numId w:val="1"/>
        </w:numPr>
        <w:jc w:val="both"/>
      </w:pPr>
      <w:r w:rsidRPr="009316F9">
        <w:t>Please confirm whether there is a requirement of web-based User Interface or Terminal-based User Interface for optimal usage of resources.</w:t>
      </w:r>
    </w:p>
    <w:p w:rsidR="009316F9" w:rsidRPr="009316F9" w:rsidRDefault="009316F9" w:rsidP="009316F9">
      <w:pPr>
        <w:pStyle w:val="ListParagraph"/>
        <w:jc w:val="both"/>
      </w:pPr>
    </w:p>
    <w:p w:rsidR="005054AD" w:rsidRPr="00A22E87" w:rsidRDefault="005054AD" w:rsidP="009316F9">
      <w:pPr>
        <w:jc w:val="both"/>
        <w:rPr>
          <w:b/>
        </w:rPr>
      </w:pPr>
      <w:r w:rsidRPr="00A22E87">
        <w:rPr>
          <w:b/>
        </w:rPr>
        <w:t>Answer: No requirement specified.</w:t>
      </w:r>
    </w:p>
    <w:p w:rsidR="009316F9" w:rsidRDefault="009316F9" w:rsidP="009316F9">
      <w:pPr>
        <w:jc w:val="both"/>
      </w:pPr>
    </w:p>
    <w:p w:rsidR="009316F9" w:rsidRDefault="009316F9" w:rsidP="009316F9">
      <w:pPr>
        <w:pStyle w:val="ListParagraph"/>
        <w:numPr>
          <w:ilvl w:val="0"/>
          <w:numId w:val="1"/>
        </w:numPr>
        <w:jc w:val="both"/>
      </w:pPr>
      <w:r>
        <w:t xml:space="preserve">The Price Schedule Form/Price Table contains 160 hours for Year 1 Services (Installation, Configuration and Training). Is this number the amount of hours that UNDP are asking </w:t>
      </w:r>
      <w:r w:rsidR="0014059F">
        <w:t>vendors</w:t>
      </w:r>
      <w:r>
        <w:t xml:space="preserve"> to quote the Services pricing for, regardless of the estimated effort to implement the specified requirements? If not then what is the purpose of this number of hours?</w:t>
      </w:r>
    </w:p>
    <w:p w:rsidR="009316F9" w:rsidRDefault="009316F9" w:rsidP="009316F9">
      <w:pPr>
        <w:pStyle w:val="ListParagraph"/>
        <w:jc w:val="both"/>
      </w:pPr>
    </w:p>
    <w:p w:rsidR="009316F9" w:rsidRPr="00A22E87" w:rsidRDefault="009316F9" w:rsidP="009316F9">
      <w:pPr>
        <w:jc w:val="both"/>
        <w:rPr>
          <w:b/>
        </w:rPr>
      </w:pPr>
      <w:r w:rsidRPr="00A22E87">
        <w:rPr>
          <w:b/>
        </w:rPr>
        <w:t>Answer: Y</w:t>
      </w:r>
      <w:r w:rsidR="00F43E03" w:rsidRPr="00A22E87">
        <w:rPr>
          <w:b/>
        </w:rPr>
        <w:t>es, is this number the amount of hours that UNDP are asking vendors to quote.</w:t>
      </w:r>
      <w:r w:rsidR="00F43E03" w:rsidRPr="00A22E87" w:rsidDel="00F43E03">
        <w:rPr>
          <w:b/>
        </w:rPr>
        <w:t xml:space="preserve"> </w:t>
      </w:r>
    </w:p>
    <w:p w:rsidR="009316F9" w:rsidRDefault="009316F9" w:rsidP="009316F9">
      <w:pPr>
        <w:jc w:val="both"/>
      </w:pPr>
    </w:p>
    <w:p w:rsidR="009316F9" w:rsidRPr="00BB319E" w:rsidRDefault="009316F9" w:rsidP="009316F9">
      <w:pPr>
        <w:pStyle w:val="ListParagraph"/>
        <w:numPr>
          <w:ilvl w:val="0"/>
          <w:numId w:val="1"/>
        </w:numPr>
        <w:jc w:val="both"/>
      </w:pPr>
      <w:r w:rsidRPr="00BB319E">
        <w:rPr>
          <w:rFonts w:ascii="Times New Roman" w:hAnsi="Times New Roman"/>
          <w:sz w:val="14"/>
          <w:szCs w:val="14"/>
        </w:rPr>
        <w:t xml:space="preserve"> </w:t>
      </w:r>
      <w:r w:rsidRPr="00BB319E">
        <w:t>In the Requirements section, Item 2.</w:t>
      </w:r>
    </w:p>
    <w:p w:rsidR="009316F9" w:rsidRPr="00BB319E" w:rsidRDefault="009316F9" w:rsidP="009316F9">
      <w:pPr>
        <w:pStyle w:val="ListParagraph"/>
        <w:jc w:val="both"/>
      </w:pPr>
      <w:r w:rsidRPr="00BB319E">
        <w:t>The Requirements section is broader in scope than has been previously discussed in detail as a first stage with UNDP/</w:t>
      </w:r>
      <w:proofErr w:type="spellStart"/>
      <w:r w:rsidRPr="00BB319E">
        <w:t>Eklectiq</w:t>
      </w:r>
      <w:proofErr w:type="spellEnd"/>
      <w:r w:rsidRPr="00BB319E">
        <w:t xml:space="preserve">, in order to be compliant with the ITB there appears to be an expectation to provide Services costs for all of the requirements. For </w:t>
      </w:r>
      <w:r w:rsidR="0014059F">
        <w:t>vendor</w:t>
      </w:r>
      <w:r w:rsidRPr="00BB319E">
        <w:t xml:space="preserve"> to provide Services costs for all of the requirements, more information about the specifics of the implementation will need to be discovered.</w:t>
      </w:r>
    </w:p>
    <w:p w:rsidR="009316F9" w:rsidRPr="00BB319E" w:rsidRDefault="009316F9" w:rsidP="009316F9">
      <w:pPr>
        <w:pStyle w:val="ListParagraph"/>
        <w:jc w:val="both"/>
      </w:pPr>
    </w:p>
    <w:p w:rsidR="009316F9" w:rsidRPr="00BB319E" w:rsidRDefault="009316F9" w:rsidP="00A22E87">
      <w:pPr>
        <w:pStyle w:val="ListParagraph"/>
        <w:numPr>
          <w:ilvl w:val="0"/>
          <w:numId w:val="6"/>
        </w:numPr>
        <w:jc w:val="both"/>
      </w:pPr>
      <w:r w:rsidRPr="00BB319E">
        <w:t xml:space="preserve">Is it the intention of UNDP for </w:t>
      </w:r>
      <w:r w:rsidR="0014059F">
        <w:t>vendor</w:t>
      </w:r>
      <w:r w:rsidRPr="00BB319E">
        <w:t xml:space="preserve"> to quote the Services costs for all of the requirements provided? </w:t>
      </w:r>
    </w:p>
    <w:p w:rsidR="00F43E03" w:rsidRDefault="00F43E03" w:rsidP="009316F9">
      <w:pPr>
        <w:pStyle w:val="ListParagraph"/>
        <w:jc w:val="both"/>
      </w:pPr>
    </w:p>
    <w:p w:rsidR="009316F9" w:rsidRPr="00A22E87" w:rsidRDefault="009316F9" w:rsidP="009316F9">
      <w:pPr>
        <w:pStyle w:val="ListParagraph"/>
        <w:jc w:val="both"/>
        <w:rPr>
          <w:b/>
          <w:bCs/>
        </w:rPr>
      </w:pPr>
      <w:r w:rsidRPr="00BB319E">
        <w:t xml:space="preserve"> </w:t>
      </w:r>
      <w:r w:rsidRPr="00A22E87">
        <w:rPr>
          <w:b/>
        </w:rPr>
        <w:t xml:space="preserve">Answer: </w:t>
      </w:r>
      <w:r w:rsidRPr="00A22E87">
        <w:rPr>
          <w:b/>
          <w:bCs/>
        </w:rPr>
        <w:t xml:space="preserve">It is the intention of UNDP for the Vendor to provide Services costs for 160 hours of effort that would include Installation, Configuration and </w:t>
      </w:r>
      <w:proofErr w:type="gramStart"/>
      <w:r w:rsidRPr="00A22E87">
        <w:rPr>
          <w:b/>
          <w:bCs/>
        </w:rPr>
        <w:t>Training(</w:t>
      </w:r>
      <w:proofErr w:type="gramEnd"/>
      <w:r w:rsidRPr="00A22E87">
        <w:rPr>
          <w:b/>
          <w:bCs/>
        </w:rPr>
        <w:t>KT) such that UNDP can complete the full scope of requirements.  For instance, it is anticipated that the Configuration for Country Offices and HQ Units will be a repeatable process which can be defined and implemented by the Vendor for a fixed number of Country Office and HQ Units (as TBD in the SOW after vendor selection). </w:t>
      </w:r>
    </w:p>
    <w:p w:rsidR="00F43E03" w:rsidRDefault="00F43E03" w:rsidP="009316F9">
      <w:pPr>
        <w:pStyle w:val="ListParagraph"/>
        <w:jc w:val="both"/>
        <w:rPr>
          <w:rFonts w:ascii="Times New Roman" w:hAnsi="Times New Roman"/>
          <w:sz w:val="14"/>
          <w:szCs w:val="14"/>
        </w:rPr>
      </w:pPr>
    </w:p>
    <w:p w:rsidR="009316F9" w:rsidRPr="00BB319E" w:rsidRDefault="009316F9" w:rsidP="009316F9">
      <w:pPr>
        <w:pStyle w:val="ListParagraph"/>
        <w:jc w:val="both"/>
      </w:pPr>
      <w:r w:rsidRPr="00BB319E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BB319E">
        <w:t>i</w:t>
      </w:r>
      <w:proofErr w:type="spellEnd"/>
      <w:r w:rsidRPr="00BB319E">
        <w:t>.</w:t>
      </w:r>
      <w:r w:rsidRPr="00BB319E">
        <w:rPr>
          <w:rFonts w:ascii="Times New Roman" w:hAnsi="Times New Roman"/>
          <w:sz w:val="14"/>
          <w:szCs w:val="14"/>
        </w:rPr>
        <w:t xml:space="preserve">      </w:t>
      </w:r>
      <w:r w:rsidRPr="00BB319E">
        <w:t xml:space="preserve">If </w:t>
      </w:r>
      <w:proofErr w:type="gramStart"/>
      <w:r w:rsidRPr="00BB319E">
        <w:t>Yes</w:t>
      </w:r>
      <w:proofErr w:type="gramEnd"/>
      <w:r w:rsidRPr="00BB319E">
        <w:t>, then will the implementation be in one Project/Phase or multiple Projects/Phases?</w:t>
      </w:r>
    </w:p>
    <w:p w:rsidR="00F43E03" w:rsidRDefault="00F43E03" w:rsidP="009316F9">
      <w:pPr>
        <w:pStyle w:val="ListParagraph"/>
        <w:jc w:val="both"/>
        <w:rPr>
          <w:bCs/>
        </w:rPr>
      </w:pPr>
    </w:p>
    <w:p w:rsidR="009316F9" w:rsidRPr="00BB319E" w:rsidRDefault="009316F9" w:rsidP="009316F9">
      <w:pPr>
        <w:pStyle w:val="ListParagraph"/>
        <w:jc w:val="both"/>
      </w:pPr>
      <w:r w:rsidRPr="00BB319E">
        <w:rPr>
          <w:bCs/>
        </w:rPr>
        <w:t xml:space="preserve">1. </w:t>
      </w:r>
      <w:r w:rsidRPr="00BB319E">
        <w:rPr>
          <w:rFonts w:ascii="Times New Roman" w:hAnsi="Times New Roman"/>
          <w:sz w:val="14"/>
          <w:szCs w:val="14"/>
        </w:rPr>
        <w:t xml:space="preserve"> </w:t>
      </w:r>
      <w:r w:rsidRPr="00BB319E">
        <w:t>If “Multiple Projects/Phases” then please provide details on how the requirements will break into Projects/Phases</w:t>
      </w:r>
    </w:p>
    <w:p w:rsidR="009316F9" w:rsidRPr="00BB319E" w:rsidRDefault="009316F9" w:rsidP="009316F9">
      <w:pPr>
        <w:pStyle w:val="ListParagraph"/>
        <w:jc w:val="both"/>
        <w:rPr>
          <w:bCs/>
        </w:rPr>
      </w:pPr>
    </w:p>
    <w:p w:rsidR="009316F9" w:rsidRPr="00BB319E" w:rsidRDefault="009316F9" w:rsidP="009316F9">
      <w:pPr>
        <w:pStyle w:val="ListParagraph"/>
        <w:jc w:val="both"/>
        <w:rPr>
          <w:sz w:val="23"/>
          <w:szCs w:val="23"/>
        </w:rPr>
      </w:pPr>
      <w:r w:rsidRPr="00BB319E">
        <w:rPr>
          <w:bCs/>
        </w:rPr>
        <w:t>2.</w:t>
      </w:r>
      <w:r w:rsidRPr="00BB319E">
        <w:rPr>
          <w:rFonts w:ascii="Times New Roman" w:hAnsi="Times New Roman"/>
          <w:sz w:val="14"/>
          <w:szCs w:val="14"/>
        </w:rPr>
        <w:t xml:space="preserve">  </w:t>
      </w:r>
      <w:r w:rsidRPr="00BB319E">
        <w:t>If “Multiple Projects/Phases</w:t>
      </w:r>
      <w:proofErr w:type="gramStart"/>
      <w:r w:rsidRPr="00BB319E">
        <w:t>”  The</w:t>
      </w:r>
      <w:proofErr w:type="gramEnd"/>
      <w:r w:rsidRPr="00BB319E">
        <w:t xml:space="preserve"> requirements state “</w:t>
      </w:r>
      <w:r w:rsidRPr="00BB319E">
        <w:rPr>
          <w:sz w:val="23"/>
          <w:szCs w:val="23"/>
        </w:rPr>
        <w:t>Country Offices (165+) and HQ Units (40+).” Is the first phase of the implementation intended to address the requirements of all Country Offices and HQ Units?</w:t>
      </w:r>
    </w:p>
    <w:p w:rsidR="009316F9" w:rsidRPr="00BB319E" w:rsidRDefault="009316F9" w:rsidP="009316F9">
      <w:pPr>
        <w:pStyle w:val="ListParagraph"/>
        <w:jc w:val="both"/>
        <w:rPr>
          <w:sz w:val="23"/>
          <w:szCs w:val="23"/>
        </w:rPr>
      </w:pPr>
    </w:p>
    <w:p w:rsidR="009316F9" w:rsidRPr="00BB319E" w:rsidRDefault="009316F9" w:rsidP="009316F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BB319E">
        <w:rPr>
          <w:sz w:val="23"/>
          <w:szCs w:val="23"/>
        </w:rPr>
        <w:t>If No, then please specify the number of Country Offices and HQ Units by Project/Phase</w:t>
      </w:r>
    </w:p>
    <w:p w:rsidR="009316F9" w:rsidRPr="00BB319E" w:rsidRDefault="009316F9" w:rsidP="009316F9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BB319E">
        <w:rPr>
          <w:rFonts w:ascii="Times New Roman" w:hAnsi="Times New Roman"/>
          <w:sz w:val="14"/>
          <w:szCs w:val="14"/>
        </w:rPr>
        <w:t xml:space="preserve"> </w:t>
      </w:r>
      <w:r w:rsidRPr="00BB319E">
        <w:rPr>
          <w:sz w:val="23"/>
          <w:szCs w:val="23"/>
        </w:rPr>
        <w:t xml:space="preserve">If </w:t>
      </w:r>
      <w:proofErr w:type="gramStart"/>
      <w:r w:rsidRPr="00BB319E">
        <w:rPr>
          <w:sz w:val="23"/>
          <w:szCs w:val="23"/>
        </w:rPr>
        <w:t>Yes</w:t>
      </w:r>
      <w:proofErr w:type="gramEnd"/>
      <w:r w:rsidRPr="00BB319E">
        <w:rPr>
          <w:sz w:val="23"/>
          <w:szCs w:val="23"/>
        </w:rPr>
        <w:t xml:space="preserve">, assuming that UNDP expect to implement some of the solution, please provide an exact number of Country Offices and HQ Units that UNDP are expecting </w:t>
      </w:r>
      <w:r w:rsidR="0014059F">
        <w:rPr>
          <w:sz w:val="23"/>
          <w:szCs w:val="23"/>
        </w:rPr>
        <w:t>Vendor</w:t>
      </w:r>
      <w:r w:rsidRPr="00BB319E">
        <w:rPr>
          <w:sz w:val="23"/>
          <w:szCs w:val="23"/>
        </w:rPr>
        <w:t xml:space="preserve"> to implement</w:t>
      </w:r>
      <w:r w:rsidR="00BB319E" w:rsidRPr="00BB319E">
        <w:rPr>
          <w:sz w:val="23"/>
          <w:szCs w:val="23"/>
        </w:rPr>
        <w:t>.</w:t>
      </w:r>
    </w:p>
    <w:p w:rsidR="00BB319E" w:rsidRPr="00BB319E" w:rsidRDefault="00BB319E" w:rsidP="00BB319E">
      <w:pPr>
        <w:pStyle w:val="ListParagraph"/>
        <w:ind w:left="1080"/>
        <w:jc w:val="both"/>
        <w:rPr>
          <w:sz w:val="23"/>
          <w:szCs w:val="23"/>
        </w:rPr>
      </w:pPr>
    </w:p>
    <w:p w:rsidR="00BB319E" w:rsidRPr="00BB319E" w:rsidRDefault="009316F9" w:rsidP="00BB319E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BB319E">
        <w:rPr>
          <w:sz w:val="23"/>
          <w:szCs w:val="23"/>
        </w:rPr>
        <w:lastRenderedPageBreak/>
        <w:t xml:space="preserve"> </w:t>
      </w:r>
      <w:r w:rsidRPr="00BB319E">
        <w:rPr>
          <w:rFonts w:ascii="Times New Roman" w:hAnsi="Times New Roman"/>
          <w:sz w:val="14"/>
          <w:szCs w:val="14"/>
        </w:rPr>
        <w:t xml:space="preserve"> </w:t>
      </w:r>
      <w:r w:rsidRPr="00BB319E">
        <w:t>If “Multiple Projects/Phases” The requirements specify four Major Document Classes, is it UNDP’s intention to implement all four classes during the first phase of the implementation?</w:t>
      </w:r>
    </w:p>
    <w:p w:rsidR="00BB319E" w:rsidRPr="00BB319E" w:rsidRDefault="00BB319E" w:rsidP="00A22E87">
      <w:pPr>
        <w:pStyle w:val="ListParagraph"/>
        <w:ind w:left="2160"/>
        <w:jc w:val="both"/>
        <w:rPr>
          <w:sz w:val="23"/>
          <w:szCs w:val="23"/>
        </w:rPr>
      </w:pPr>
      <w:r w:rsidRPr="00BB319E">
        <w:rPr>
          <w:sz w:val="23"/>
          <w:szCs w:val="23"/>
        </w:rPr>
        <w:t>a.</w:t>
      </w:r>
      <w:proofErr w:type="gramStart"/>
      <w:r w:rsidR="009316F9" w:rsidRPr="00BB319E">
        <w:rPr>
          <w:rFonts w:ascii="Times New Roman" w:hAnsi="Times New Roman"/>
          <w:sz w:val="14"/>
          <w:szCs w:val="14"/>
        </w:rPr>
        <w:t xml:space="preserve">  </w:t>
      </w:r>
      <w:r w:rsidR="009316F9" w:rsidRPr="00BB319E">
        <w:t>If</w:t>
      </w:r>
      <w:proofErr w:type="gramEnd"/>
      <w:r w:rsidR="009316F9" w:rsidRPr="00BB319E">
        <w:t xml:space="preserve"> possible, please provide an exact list of sub-classes of the Major Document Classes that UNDP are looking for </w:t>
      </w:r>
      <w:r w:rsidR="0014059F">
        <w:t>Vendor</w:t>
      </w:r>
      <w:r w:rsidR="009316F9" w:rsidRPr="00BB319E">
        <w:t xml:space="preserve"> to implement.</w:t>
      </w:r>
    </w:p>
    <w:p w:rsidR="00BB319E" w:rsidRPr="00BB319E" w:rsidRDefault="009316F9" w:rsidP="00A22E87">
      <w:pPr>
        <w:pStyle w:val="ListParagraph"/>
        <w:ind w:left="2160"/>
        <w:jc w:val="both"/>
      </w:pPr>
      <w:r w:rsidRPr="00BB319E">
        <w:t>b.</w:t>
      </w:r>
      <w:r w:rsidRPr="00BB319E">
        <w:rPr>
          <w:rFonts w:ascii="Times New Roman" w:hAnsi="Times New Roman"/>
          <w:sz w:val="14"/>
          <w:szCs w:val="14"/>
        </w:rPr>
        <w:t xml:space="preserve">      </w:t>
      </w:r>
      <w:r w:rsidRPr="00BB319E">
        <w:t>If No, then please specify which of Major Document Classes and a</w:t>
      </w:r>
      <w:r w:rsidR="00BB319E" w:rsidRPr="00BB319E">
        <w:t>ll sub-classes by Project/Phase</w:t>
      </w:r>
    </w:p>
    <w:p w:rsidR="00BB319E" w:rsidRPr="00BB319E" w:rsidRDefault="00BB319E" w:rsidP="00BB319E">
      <w:pPr>
        <w:pStyle w:val="ListParagraph"/>
        <w:ind w:left="1440"/>
        <w:jc w:val="both"/>
      </w:pPr>
    </w:p>
    <w:p w:rsidR="00BB319E" w:rsidRPr="00BB319E" w:rsidRDefault="00FF18FE" w:rsidP="00A22E87">
      <w:pPr>
        <w:pStyle w:val="ListParagraph"/>
        <w:ind w:left="2160"/>
        <w:jc w:val="both"/>
      </w:pPr>
      <w:r w:rsidRPr="00BB319E">
        <w:rPr>
          <w:rFonts w:ascii="Times New Roman" w:hAnsi="Times New Roman"/>
          <w:sz w:val="14"/>
          <w:szCs w:val="14"/>
        </w:rPr>
        <w:t>  </w:t>
      </w:r>
      <w:r w:rsidR="009316F9" w:rsidRPr="00BB319E">
        <w:t>ii.</w:t>
      </w:r>
      <w:r w:rsidR="009316F9" w:rsidRPr="00BB319E">
        <w:rPr>
          <w:rFonts w:ascii="Times New Roman" w:hAnsi="Times New Roman"/>
          <w:sz w:val="14"/>
          <w:szCs w:val="14"/>
        </w:rPr>
        <w:t xml:space="preserve">      </w:t>
      </w:r>
      <w:r w:rsidR="009316F9" w:rsidRPr="00BB319E">
        <w:t xml:space="preserve">Is it UNDP’s intention to capture index fields manually or automatically? </w:t>
      </w:r>
    </w:p>
    <w:p w:rsidR="00BB319E" w:rsidRPr="00BB319E" w:rsidRDefault="00BB319E" w:rsidP="00BB319E">
      <w:pPr>
        <w:pStyle w:val="ListParagraph"/>
        <w:ind w:left="1440"/>
        <w:jc w:val="both"/>
      </w:pPr>
    </w:p>
    <w:p w:rsidR="00BB319E" w:rsidRPr="00A22E87" w:rsidRDefault="00BB319E" w:rsidP="00BB319E">
      <w:pPr>
        <w:pStyle w:val="ListParagraph"/>
        <w:ind w:left="1440"/>
        <w:jc w:val="both"/>
        <w:rPr>
          <w:b/>
          <w:bCs/>
        </w:rPr>
      </w:pPr>
      <w:r w:rsidRPr="00A22E87">
        <w:rPr>
          <w:b/>
        </w:rPr>
        <w:t xml:space="preserve">Answer: </w:t>
      </w:r>
      <w:r w:rsidR="009316F9" w:rsidRPr="00A22E87">
        <w:rPr>
          <w:b/>
          <w:bCs/>
        </w:rPr>
        <w:t xml:space="preserve">Automatically, please see the ITB for Major Document Classes.  It is the intention of UNDP that the Vendor provide Configuration and </w:t>
      </w:r>
      <w:proofErr w:type="gramStart"/>
      <w:r w:rsidR="009316F9" w:rsidRPr="00A22E87">
        <w:rPr>
          <w:b/>
          <w:bCs/>
        </w:rPr>
        <w:t>Training(</w:t>
      </w:r>
      <w:proofErr w:type="gramEnd"/>
      <w:r w:rsidR="009316F9" w:rsidRPr="00A22E87">
        <w:rPr>
          <w:b/>
          <w:bCs/>
        </w:rPr>
        <w:t>KT) for Automatic Indexing for a fixed number of Major Document Classes and sub-classes (as TBD in the SOW after vendor selection) such that UNDP can configure Automatic Indexing for additional Document Classes as required.</w:t>
      </w:r>
    </w:p>
    <w:p w:rsidR="00FF18FE" w:rsidRPr="00BB319E" w:rsidRDefault="00FF18FE" w:rsidP="00BB319E">
      <w:pPr>
        <w:pStyle w:val="ListParagraph"/>
        <w:ind w:left="1440"/>
        <w:jc w:val="both"/>
        <w:rPr>
          <w:sz w:val="23"/>
          <w:szCs w:val="23"/>
        </w:rPr>
      </w:pPr>
    </w:p>
    <w:p w:rsidR="009316F9" w:rsidRPr="00BB319E" w:rsidRDefault="009316F9" w:rsidP="00BB319E">
      <w:pPr>
        <w:pStyle w:val="ListParagraph"/>
        <w:numPr>
          <w:ilvl w:val="0"/>
          <w:numId w:val="5"/>
        </w:numPr>
        <w:jc w:val="both"/>
      </w:pPr>
      <w:r w:rsidRPr="00BB319E">
        <w:t xml:space="preserve">If </w:t>
      </w:r>
      <w:proofErr w:type="gramStart"/>
      <w:r w:rsidRPr="00BB319E">
        <w:t>Automatically</w:t>
      </w:r>
      <w:proofErr w:type="gramEnd"/>
      <w:r w:rsidRPr="00BB319E">
        <w:t>, please provide details for each Major Document Class and all sub-classes. Examples of each would also be beneficial.</w:t>
      </w:r>
    </w:p>
    <w:p w:rsidR="00BB319E" w:rsidRPr="00BB319E" w:rsidRDefault="00BB319E" w:rsidP="00BB319E">
      <w:pPr>
        <w:pStyle w:val="ListParagraph"/>
        <w:ind w:left="1830"/>
        <w:jc w:val="both"/>
        <w:rPr>
          <w:sz w:val="23"/>
          <w:szCs w:val="23"/>
        </w:rPr>
      </w:pPr>
    </w:p>
    <w:p w:rsidR="00BB319E" w:rsidRPr="00BB319E" w:rsidRDefault="009316F9" w:rsidP="00BB319E">
      <w:pPr>
        <w:pStyle w:val="ListParagraph"/>
        <w:numPr>
          <w:ilvl w:val="0"/>
          <w:numId w:val="5"/>
        </w:numPr>
        <w:jc w:val="both"/>
      </w:pPr>
      <w:r w:rsidRPr="00BB319E">
        <w:t xml:space="preserve">How many environments are required to be built (E.g. Development, Test, Sandbox, Pre-Production, </w:t>
      </w:r>
      <w:proofErr w:type="gramStart"/>
      <w:r w:rsidRPr="00BB319E">
        <w:t>Production</w:t>
      </w:r>
      <w:proofErr w:type="gramEnd"/>
      <w:r w:rsidRPr="00BB319E">
        <w:t xml:space="preserve">)? Please specify. </w:t>
      </w:r>
    </w:p>
    <w:p w:rsidR="00FF18FE" w:rsidRDefault="00FF18FE" w:rsidP="00BB319E">
      <w:pPr>
        <w:pStyle w:val="ListParagraph"/>
        <w:ind w:left="1830"/>
        <w:jc w:val="both"/>
        <w:rPr>
          <w:bCs/>
        </w:rPr>
      </w:pPr>
    </w:p>
    <w:p w:rsidR="009316F9" w:rsidRPr="00A22E87" w:rsidRDefault="00BB319E" w:rsidP="00BB319E">
      <w:pPr>
        <w:pStyle w:val="ListParagraph"/>
        <w:ind w:left="1830"/>
        <w:jc w:val="both"/>
        <w:rPr>
          <w:b/>
        </w:rPr>
      </w:pPr>
      <w:r w:rsidRPr="00A22E87">
        <w:rPr>
          <w:b/>
          <w:bCs/>
        </w:rPr>
        <w:t xml:space="preserve">Answer: </w:t>
      </w:r>
      <w:r w:rsidR="009316F9" w:rsidRPr="00A22E87">
        <w:rPr>
          <w:b/>
          <w:bCs/>
        </w:rPr>
        <w:t>Production &amp; Pre-Production.</w:t>
      </w:r>
      <w:r w:rsidR="009316F9" w:rsidRPr="00A22E87">
        <w:rPr>
          <w:b/>
        </w:rPr>
        <w:t xml:space="preserve"> </w:t>
      </w:r>
    </w:p>
    <w:p w:rsidR="009316F9" w:rsidRPr="00BB319E" w:rsidRDefault="009316F9" w:rsidP="00BB319E">
      <w:pPr>
        <w:jc w:val="both"/>
      </w:pPr>
    </w:p>
    <w:p w:rsidR="00BB319E" w:rsidRDefault="00BB319E" w:rsidP="00BB319E">
      <w:pPr>
        <w:pStyle w:val="ListParagraph"/>
        <w:numPr>
          <w:ilvl w:val="0"/>
          <w:numId w:val="1"/>
        </w:numPr>
      </w:pPr>
      <w:r>
        <w:t>Regarding the attached RFP, is Requirement R51 on page 27 mandatory out of the box or is it acceptable to be developed by our Professional Services Team?</w:t>
      </w:r>
    </w:p>
    <w:p w:rsidR="00BB319E" w:rsidRDefault="00BB319E" w:rsidP="00BB319E">
      <w:pPr>
        <w:pStyle w:val="ListParagraph"/>
        <w:ind w:left="540"/>
      </w:pPr>
      <w:r w:rsidRPr="00BB319E">
        <w:tab/>
        <w:t xml:space="preserve">R51 </w:t>
      </w:r>
      <w:r w:rsidRPr="00BB319E">
        <w:tab/>
        <w:t xml:space="preserve">Integration with Current Taxonomy Store </w:t>
      </w:r>
      <w:r w:rsidRPr="00BB319E">
        <w:tab/>
      </w:r>
      <w:proofErr w:type="gramStart"/>
      <w:r w:rsidRPr="00BB319E">
        <w:t>The</w:t>
      </w:r>
      <w:proofErr w:type="gramEnd"/>
      <w:r w:rsidRPr="00BB319E">
        <w:t xml:space="preserve"> software should integrate with the native SharePoint Term Store so that</w:t>
      </w:r>
    </w:p>
    <w:p w:rsidR="00BB319E" w:rsidRDefault="00BB319E" w:rsidP="00BB319E">
      <w:pPr>
        <w:pStyle w:val="ListParagraph"/>
        <w:ind w:left="540"/>
      </w:pPr>
    </w:p>
    <w:p w:rsidR="00BB319E" w:rsidRDefault="00BB319E" w:rsidP="00BB319E">
      <w:pPr>
        <w:pStyle w:val="ListParagraph"/>
        <w:ind w:left="540"/>
      </w:pPr>
      <w:r w:rsidRPr="00A22E87">
        <w:rPr>
          <w:b/>
        </w:rPr>
        <w:t xml:space="preserve">Answer: No, it does not need to be out of the box and it can be developed by PS team however, the cost &amp; duration (if any) of doing so should be </w:t>
      </w:r>
      <w:proofErr w:type="spellStart"/>
      <w:r w:rsidRPr="00A22E87">
        <w:rPr>
          <w:b/>
        </w:rPr>
        <w:t>itemised</w:t>
      </w:r>
      <w:proofErr w:type="spellEnd"/>
      <w:r w:rsidRPr="00A22E87">
        <w:rPr>
          <w:b/>
        </w:rPr>
        <w:t xml:space="preserve"> with the Services portion</w:t>
      </w:r>
      <w:r w:rsidRPr="00BB319E">
        <w:t>.</w:t>
      </w:r>
    </w:p>
    <w:p w:rsidR="00BB319E" w:rsidRDefault="00BB319E" w:rsidP="00BB319E"/>
    <w:p w:rsidR="00BB319E" w:rsidRDefault="00BB319E" w:rsidP="00BB319E">
      <w:pPr>
        <w:pStyle w:val="ListParagraph"/>
        <w:numPr>
          <w:ilvl w:val="0"/>
          <w:numId w:val="1"/>
        </w:numPr>
      </w:pPr>
      <w:r>
        <w:t>Also RFP # 13498 and RFP # 13497 seem to have the same requirements</w:t>
      </w:r>
      <w:r w:rsidR="00FF18FE">
        <w:t>. C</w:t>
      </w:r>
      <w:r>
        <w:t xml:space="preserve">an we combine our </w:t>
      </w:r>
      <w:r>
        <w:tab/>
        <w:t>response for both or do we need to answer separately?</w:t>
      </w:r>
    </w:p>
    <w:p w:rsidR="009316F9" w:rsidRDefault="009316F9" w:rsidP="00BB319E"/>
    <w:p w:rsidR="00BB319E" w:rsidRPr="00A22E87" w:rsidRDefault="00BB319E" w:rsidP="00BB319E">
      <w:pPr>
        <w:rPr>
          <w:b/>
        </w:rPr>
      </w:pPr>
      <w:r>
        <w:t xml:space="preserve">Answer: </w:t>
      </w:r>
      <w:r w:rsidR="00FF18FE">
        <w:t xml:space="preserve">  </w:t>
      </w:r>
      <w:r w:rsidR="00FF18FE" w:rsidRPr="00A22E87">
        <w:rPr>
          <w:b/>
        </w:rPr>
        <w:t>Answers need to be responded</w:t>
      </w:r>
      <w:r w:rsidRPr="00A22E87">
        <w:rPr>
          <w:b/>
        </w:rPr>
        <w:t xml:space="preserve"> separately however it is fine if the responses are the same across </w:t>
      </w:r>
      <w:r w:rsidRPr="00A22E87">
        <w:rPr>
          <w:b/>
        </w:rPr>
        <w:tab/>
        <w:t>both RFP’s.</w:t>
      </w:r>
    </w:p>
    <w:sectPr w:rsidR="00BB319E" w:rsidRPr="00A22E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74" w:rsidRDefault="009E4274" w:rsidP="00BB319E">
      <w:r>
        <w:separator/>
      </w:r>
    </w:p>
  </w:endnote>
  <w:endnote w:type="continuationSeparator" w:id="0">
    <w:p w:rsidR="009E4274" w:rsidRDefault="009E4274" w:rsidP="00BB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74" w:rsidRDefault="009E4274" w:rsidP="00BB319E">
      <w:r>
        <w:separator/>
      </w:r>
    </w:p>
  </w:footnote>
  <w:footnote w:type="continuationSeparator" w:id="0">
    <w:p w:rsidR="009E4274" w:rsidRDefault="009E4274" w:rsidP="00BB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9E" w:rsidRDefault="00BB319E">
    <w:pPr>
      <w:pStyle w:val="Header"/>
    </w:pPr>
    <w:r>
      <w:t>UNDP”S RESPONSE TO VENDOR QUESTIONS ITB/UNDP/OIST/SLSA/001/2013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38A"/>
    <w:multiLevelType w:val="hybridMultilevel"/>
    <w:tmpl w:val="17AA5AFC"/>
    <w:lvl w:ilvl="0" w:tplc="A11C1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61D04"/>
    <w:multiLevelType w:val="hybridMultilevel"/>
    <w:tmpl w:val="DEFCE3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BE7"/>
    <w:multiLevelType w:val="hybridMultilevel"/>
    <w:tmpl w:val="17A2FD9E"/>
    <w:lvl w:ilvl="0" w:tplc="0526F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B502C"/>
    <w:multiLevelType w:val="hybridMultilevel"/>
    <w:tmpl w:val="5F7A2A60"/>
    <w:lvl w:ilvl="0" w:tplc="0DD4FAF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925272"/>
    <w:multiLevelType w:val="hybridMultilevel"/>
    <w:tmpl w:val="EB40B0D2"/>
    <w:lvl w:ilvl="0" w:tplc="FA58B44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626AFD"/>
    <w:multiLevelType w:val="hybridMultilevel"/>
    <w:tmpl w:val="70CA7EA2"/>
    <w:lvl w:ilvl="0" w:tplc="E6AA89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6"/>
    <w:rsid w:val="0014059F"/>
    <w:rsid w:val="003B3702"/>
    <w:rsid w:val="005054AD"/>
    <w:rsid w:val="006F272C"/>
    <w:rsid w:val="009316F9"/>
    <w:rsid w:val="009E4274"/>
    <w:rsid w:val="00A22E87"/>
    <w:rsid w:val="00B61DB6"/>
    <w:rsid w:val="00BB319E"/>
    <w:rsid w:val="00DD4517"/>
    <w:rsid w:val="00F43E03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9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F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F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9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F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F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C232-9732-4EA2-B507-CB5A3D43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Ugyen Wangmo</dc:creator>
  <cp:lastModifiedBy>Ugyen Wangmo</cp:lastModifiedBy>
  <cp:revision>2</cp:revision>
  <dcterms:created xsi:type="dcterms:W3CDTF">2013-12-03T20:20:00Z</dcterms:created>
  <dcterms:modified xsi:type="dcterms:W3CDTF">2013-12-03T20:20:00Z</dcterms:modified>
</cp:coreProperties>
</file>