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E617" w14:textId="77777777" w:rsidR="00BE76FF" w:rsidRPr="00200B0B" w:rsidRDefault="001719F9" w:rsidP="001719F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200B0B">
        <w:rPr>
          <w:rFonts w:ascii="Calibri" w:hAnsi="Calibri" w:cs="Calibri"/>
          <w:b/>
          <w:sz w:val="30"/>
          <w:szCs w:val="30"/>
          <w:u w:val="single"/>
        </w:rPr>
        <w:t xml:space="preserve">Réponses aux questions posées par un </w:t>
      </w:r>
      <w:r w:rsidR="00200B0B" w:rsidRPr="00200B0B">
        <w:rPr>
          <w:rFonts w:ascii="Calibri" w:hAnsi="Calibri" w:cs="Calibri"/>
          <w:b/>
          <w:sz w:val="30"/>
          <w:szCs w:val="30"/>
          <w:u w:val="single"/>
        </w:rPr>
        <w:t>soumissionnaire</w:t>
      </w:r>
      <w:r w:rsidRPr="00200B0B">
        <w:rPr>
          <w:rFonts w:ascii="Calibri" w:hAnsi="Calibri" w:cs="Calibri"/>
          <w:b/>
          <w:sz w:val="30"/>
          <w:szCs w:val="30"/>
          <w:u w:val="single"/>
        </w:rPr>
        <w:t xml:space="preserve"> potentiel sur le dossier d’appel d’offre</w:t>
      </w:r>
      <w:r w:rsidR="00200B0B" w:rsidRPr="00200B0B">
        <w:rPr>
          <w:rFonts w:ascii="Calibri" w:hAnsi="Calibri" w:cs="Calibri"/>
          <w:b/>
          <w:sz w:val="30"/>
          <w:szCs w:val="30"/>
          <w:u w:val="single"/>
        </w:rPr>
        <w:t>s</w:t>
      </w:r>
      <w:r w:rsidRPr="00200B0B">
        <w:rPr>
          <w:rFonts w:ascii="Calibri" w:hAnsi="Calibri" w:cs="Calibri"/>
          <w:b/>
          <w:sz w:val="30"/>
          <w:szCs w:val="30"/>
          <w:u w:val="single"/>
        </w:rPr>
        <w:t xml:space="preserve"> no RFP/2014/0201/V.</w:t>
      </w:r>
    </w:p>
    <w:p w14:paraId="709ADF29" w14:textId="77777777" w:rsidR="003C3E2B" w:rsidRDefault="003C3E2B" w:rsidP="003C3E2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</w:rPr>
      </w:pPr>
    </w:p>
    <w:p w14:paraId="006CC166" w14:textId="2642ED6B" w:rsidR="001719F9" w:rsidRDefault="003C3E2B" w:rsidP="003C3E2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 juillet 2014</w:t>
      </w:r>
    </w:p>
    <w:p w14:paraId="00701811" w14:textId="77777777" w:rsidR="003C3E2B" w:rsidRPr="00200B0B" w:rsidRDefault="003C3E2B" w:rsidP="003C3E2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</w:rPr>
      </w:pPr>
    </w:p>
    <w:p w14:paraId="67440CA4" w14:textId="77777777" w:rsidR="00CF2E75" w:rsidRPr="00200B0B" w:rsidRDefault="00CF2E75" w:rsidP="00CF2E75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Question 1</w:t>
      </w:r>
      <w:r w:rsidR="00BE76FF" w:rsidRPr="00200B0B">
        <w:rPr>
          <w:rFonts w:ascii="Calibri" w:hAnsi="Calibri" w:cs="Calibri"/>
          <w:sz w:val="30"/>
          <w:szCs w:val="30"/>
        </w:rPr>
        <w:t xml:space="preserve">: </w:t>
      </w:r>
    </w:p>
    <w:p w14:paraId="38A5DE53" w14:textId="77777777" w:rsidR="00BE76FF" w:rsidRPr="00200B0B" w:rsidRDefault="00CF2E75" w:rsidP="00CF2E75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18"/>
          <w:szCs w:val="18"/>
        </w:rPr>
      </w:pPr>
      <w:r w:rsidRPr="00200B0B">
        <w:rPr>
          <w:rFonts w:ascii="Calibri" w:hAnsi="Calibri" w:cs="Calibri"/>
          <w:sz w:val="30"/>
          <w:szCs w:val="30"/>
        </w:rPr>
        <w:t>I</w:t>
      </w:r>
      <w:r w:rsidR="00BE76FF" w:rsidRPr="00200B0B">
        <w:rPr>
          <w:rFonts w:ascii="Calibri" w:hAnsi="Calibri" w:cs="Calibri"/>
          <w:sz w:val="30"/>
          <w:szCs w:val="30"/>
        </w:rPr>
        <w:t>l est indiqué que la devise privilégiée est US$ mais en page 29, le choix est donné e</w:t>
      </w:r>
      <w:r w:rsidR="00200B0B">
        <w:rPr>
          <w:rFonts w:ascii="Calibri" w:hAnsi="Calibri" w:cs="Calibri"/>
          <w:sz w:val="30"/>
          <w:szCs w:val="30"/>
        </w:rPr>
        <w:t>ntre deux devises (US$ et F CFA</w:t>
      </w:r>
      <w:r w:rsidR="00BE76FF" w:rsidRPr="00200B0B">
        <w:rPr>
          <w:rFonts w:ascii="Calibri" w:hAnsi="Calibri" w:cs="Calibri"/>
          <w:sz w:val="30"/>
          <w:szCs w:val="30"/>
        </w:rPr>
        <w:t>) ; pouvez vous confirmer la possibilité de faire une proposition en F CFA ?</w:t>
      </w:r>
    </w:p>
    <w:p w14:paraId="4E4EE6ED" w14:textId="77777777" w:rsidR="001719F9" w:rsidRPr="00200B0B" w:rsidRDefault="001719F9" w:rsidP="00CF2E75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</w:p>
    <w:p w14:paraId="43FDE498" w14:textId="77777777" w:rsidR="001719F9" w:rsidRPr="00200B0B" w:rsidRDefault="00BE76FF" w:rsidP="00CF2E75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t>Réponse: </w:t>
      </w:r>
    </w:p>
    <w:p w14:paraId="7E377488" w14:textId="77777777" w:rsidR="00BE76FF" w:rsidRPr="00200B0B" w:rsidRDefault="00BE76FF" w:rsidP="00CF2E75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>Vous pouvez utiliser le US$ ou le F CFA.</w:t>
      </w:r>
    </w:p>
    <w:p w14:paraId="307E7307" w14:textId="77777777" w:rsidR="00BE76FF" w:rsidRPr="00200B0B" w:rsidRDefault="00BE76FF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</w:p>
    <w:p w14:paraId="7E0FA37D" w14:textId="77777777" w:rsidR="001719F9" w:rsidRPr="00200B0B" w:rsidRDefault="00CF2E75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Question 2</w:t>
      </w:r>
      <w:r w:rsidR="00BE76FF" w:rsidRPr="00200B0B">
        <w:rPr>
          <w:rFonts w:ascii="Calibri" w:hAnsi="Calibri" w:cs="Calibri"/>
          <w:sz w:val="30"/>
          <w:szCs w:val="30"/>
        </w:rPr>
        <w:t xml:space="preserve">: </w:t>
      </w:r>
    </w:p>
    <w:p w14:paraId="38FFEB58" w14:textId="77777777" w:rsidR="00BE76FF" w:rsidRPr="00200B0B" w:rsidRDefault="001719F9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L</w:t>
      </w:r>
      <w:r w:rsidR="00BE76FF" w:rsidRPr="00200B0B">
        <w:rPr>
          <w:rFonts w:ascii="Calibri" w:hAnsi="Calibri" w:cs="Calibri"/>
          <w:sz w:val="30"/>
          <w:szCs w:val="30"/>
        </w:rPr>
        <w:t>es 21 jours d’exécution sont ils représentatifs de la charge totale de travail à proposer ou sont ils  une durée pendant laquelle les prestations doivent se réaliser ?</w:t>
      </w:r>
    </w:p>
    <w:p w14:paraId="4CF46F67" w14:textId="77777777" w:rsidR="001719F9" w:rsidRPr="00200B0B" w:rsidRDefault="00BE76FF" w:rsidP="001719F9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t xml:space="preserve">Réponse: </w:t>
      </w:r>
    </w:p>
    <w:p w14:paraId="5862937D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 xml:space="preserve">Il s'agit du nombre de jours </w:t>
      </w:r>
      <w:r w:rsidR="001719F9" w:rsidRPr="00200B0B">
        <w:rPr>
          <w:rFonts w:ascii="Calibri" w:hAnsi="Calibri" w:cs="Calibri"/>
          <w:color w:val="0100FF"/>
          <w:sz w:val="28"/>
          <w:szCs w:val="28"/>
        </w:rPr>
        <w:t>de</w:t>
      </w:r>
      <w:r w:rsidRPr="00200B0B">
        <w:rPr>
          <w:rFonts w:ascii="Calibri" w:hAnsi="Calibri" w:cs="Calibri"/>
          <w:color w:val="0100FF"/>
          <w:sz w:val="28"/>
          <w:szCs w:val="28"/>
        </w:rPr>
        <w:t xml:space="preserve"> travail effectif</w:t>
      </w:r>
      <w:r w:rsidR="001719F9" w:rsidRPr="00200B0B">
        <w:rPr>
          <w:rFonts w:ascii="Calibri" w:hAnsi="Calibri" w:cs="Calibri"/>
          <w:color w:val="0100FF"/>
          <w:sz w:val="28"/>
          <w:szCs w:val="28"/>
        </w:rPr>
        <w:t xml:space="preserve"> d’étude</w:t>
      </w:r>
      <w:r w:rsidRPr="00200B0B">
        <w:rPr>
          <w:rFonts w:ascii="Calibri" w:hAnsi="Calibri" w:cs="Calibri"/>
          <w:color w:val="0100FF"/>
          <w:sz w:val="28"/>
          <w:szCs w:val="28"/>
        </w:rPr>
        <w:t>, à facturer donc</w:t>
      </w:r>
      <w:r w:rsidR="001719F9" w:rsidRPr="00200B0B">
        <w:rPr>
          <w:rFonts w:ascii="Calibri" w:hAnsi="Calibri" w:cs="Calibri"/>
          <w:color w:val="0100FF"/>
          <w:sz w:val="28"/>
          <w:szCs w:val="28"/>
        </w:rPr>
        <w:t xml:space="preserve"> pour l’étude faite</w:t>
      </w:r>
      <w:r w:rsidRPr="00200B0B">
        <w:rPr>
          <w:rFonts w:ascii="Calibri" w:hAnsi="Calibri" w:cs="Calibri"/>
          <w:color w:val="0100FF"/>
          <w:sz w:val="28"/>
          <w:szCs w:val="28"/>
        </w:rPr>
        <w:t xml:space="preserve">. La charge total du travail </w:t>
      </w:r>
      <w:r w:rsidR="001719F9" w:rsidRPr="00200B0B">
        <w:rPr>
          <w:rFonts w:ascii="Calibri" w:hAnsi="Calibri" w:cs="Calibri"/>
          <w:color w:val="0100FF"/>
          <w:sz w:val="28"/>
          <w:szCs w:val="28"/>
        </w:rPr>
        <w:t xml:space="preserve">d’étude a été </w:t>
      </w:r>
      <w:r w:rsidRPr="00200B0B">
        <w:rPr>
          <w:rFonts w:ascii="Calibri" w:hAnsi="Calibri" w:cs="Calibri"/>
          <w:color w:val="0100FF"/>
          <w:sz w:val="28"/>
          <w:szCs w:val="28"/>
        </w:rPr>
        <w:t>estimé</w:t>
      </w:r>
      <w:r w:rsidR="001719F9" w:rsidRPr="00200B0B">
        <w:rPr>
          <w:rFonts w:ascii="Calibri" w:hAnsi="Calibri" w:cs="Calibri"/>
          <w:color w:val="0100FF"/>
          <w:sz w:val="28"/>
          <w:szCs w:val="28"/>
        </w:rPr>
        <w:t>e</w:t>
      </w:r>
      <w:r w:rsidRPr="00200B0B">
        <w:rPr>
          <w:rFonts w:ascii="Calibri" w:hAnsi="Calibri" w:cs="Calibri"/>
          <w:color w:val="0100FF"/>
          <w:sz w:val="28"/>
          <w:szCs w:val="28"/>
        </w:rPr>
        <w:t xml:space="preserve"> à 21 jours de travail.</w:t>
      </w:r>
    </w:p>
    <w:p w14:paraId="58C110C7" w14:textId="77777777" w:rsidR="00BE76FF" w:rsidRPr="00200B0B" w:rsidRDefault="00BE76FF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</w:p>
    <w:p w14:paraId="01AD917E" w14:textId="77777777" w:rsidR="001719F9" w:rsidRPr="00200B0B" w:rsidRDefault="001719F9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Question 3</w:t>
      </w:r>
      <w:r w:rsidR="00BE76FF" w:rsidRPr="00200B0B">
        <w:rPr>
          <w:rFonts w:ascii="Calibri" w:hAnsi="Calibri" w:cs="Calibri"/>
          <w:sz w:val="30"/>
          <w:szCs w:val="30"/>
        </w:rPr>
        <w:t>:  </w:t>
      </w:r>
    </w:p>
    <w:p w14:paraId="7AB3312A" w14:textId="77777777" w:rsidR="00BE76FF" w:rsidRPr="00200B0B" w:rsidRDefault="001719F9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P</w:t>
      </w:r>
      <w:r w:rsidR="00BE76FF" w:rsidRPr="00200B0B">
        <w:rPr>
          <w:rFonts w:ascii="Calibri" w:hAnsi="Calibri" w:cs="Calibri"/>
          <w:sz w:val="30"/>
          <w:szCs w:val="30"/>
        </w:rPr>
        <w:t>ouvez- vous confirmer que les 180 jours sont une indication pour la phase 2 mais selon les termes de référence ne sont pas à proposer pour cette étude ?</w:t>
      </w:r>
    </w:p>
    <w:p w14:paraId="47720069" w14:textId="77777777" w:rsidR="001719F9" w:rsidRPr="00200B0B" w:rsidRDefault="001719F9" w:rsidP="00BE76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B869921" w14:textId="77777777" w:rsidR="001719F9" w:rsidRPr="00200B0B" w:rsidRDefault="00BE76FF" w:rsidP="001719F9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t xml:space="preserve">Réponse: </w:t>
      </w:r>
    </w:p>
    <w:p w14:paraId="75AD70C9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 xml:space="preserve">Les 180 jours représentent la période d'accompagnement. Il y a 21 jours de travail effectif (Etude et présentation des résultats de l'étude) et 180 jours  de mise en </w:t>
      </w:r>
      <w:proofErr w:type="spellStart"/>
      <w:r w:rsidRPr="00200B0B">
        <w:rPr>
          <w:rFonts w:ascii="Calibri" w:hAnsi="Calibri" w:cs="Calibri"/>
          <w:color w:val="0100FF"/>
          <w:sz w:val="28"/>
          <w:szCs w:val="28"/>
        </w:rPr>
        <w:t>oeuvre</w:t>
      </w:r>
      <w:proofErr w:type="spellEnd"/>
      <w:r w:rsidRPr="00200B0B">
        <w:rPr>
          <w:rFonts w:ascii="Calibri" w:hAnsi="Calibri" w:cs="Calibri"/>
          <w:color w:val="0100FF"/>
          <w:sz w:val="28"/>
          <w:szCs w:val="28"/>
        </w:rPr>
        <w:t xml:space="preserve"> des résultats de l'étude où le rôle du cabinet sera limité à l'accompagnent ou encadrement de la CENI dans cette mise en </w:t>
      </w:r>
      <w:proofErr w:type="spellStart"/>
      <w:r w:rsidRPr="00200B0B">
        <w:rPr>
          <w:rFonts w:ascii="Calibri" w:hAnsi="Calibri" w:cs="Calibri"/>
          <w:color w:val="0100FF"/>
          <w:sz w:val="28"/>
          <w:szCs w:val="28"/>
        </w:rPr>
        <w:t>oeuvre</w:t>
      </w:r>
      <w:proofErr w:type="spellEnd"/>
      <w:r w:rsidRPr="00200B0B">
        <w:rPr>
          <w:rFonts w:ascii="Calibri" w:hAnsi="Calibri" w:cs="Calibri"/>
          <w:color w:val="0100FF"/>
          <w:sz w:val="28"/>
          <w:szCs w:val="28"/>
        </w:rPr>
        <w:t>.</w:t>
      </w:r>
    </w:p>
    <w:p w14:paraId="19CCBB25" w14:textId="77777777" w:rsidR="00BE76FF" w:rsidRPr="00200B0B" w:rsidRDefault="00BE76FF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</w:p>
    <w:p w14:paraId="5E34321D" w14:textId="77777777" w:rsidR="001719F9" w:rsidRPr="00200B0B" w:rsidRDefault="001719F9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Question 4:</w:t>
      </w:r>
    </w:p>
    <w:p w14:paraId="13735ACE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Structure de direction et per</w:t>
      </w:r>
      <w:r w:rsidR="001719F9" w:rsidRPr="00200B0B">
        <w:rPr>
          <w:rFonts w:ascii="Calibri" w:hAnsi="Calibri" w:cs="Calibri"/>
          <w:sz w:val="30"/>
          <w:szCs w:val="30"/>
        </w:rPr>
        <w:t xml:space="preserve">sonnel clé : trois profils sont </w:t>
      </w:r>
      <w:r w:rsidRPr="00200B0B">
        <w:rPr>
          <w:rFonts w:ascii="Calibri" w:hAnsi="Calibri" w:cs="Calibri"/>
          <w:sz w:val="30"/>
          <w:szCs w:val="30"/>
        </w:rPr>
        <w:t>demandés ; est- ce une obligation ou est il possible de proposer un nombre plus restreint de ressources ?</w:t>
      </w:r>
    </w:p>
    <w:p w14:paraId="4B6F4343" w14:textId="77777777" w:rsidR="001719F9" w:rsidRPr="00200B0B" w:rsidRDefault="001719F9" w:rsidP="00BE76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674448C" w14:textId="77777777" w:rsidR="001719F9" w:rsidRPr="00200B0B" w:rsidRDefault="00BE76FF" w:rsidP="001719F9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lastRenderedPageBreak/>
        <w:t xml:space="preserve">Réponse: </w:t>
      </w:r>
    </w:p>
    <w:p w14:paraId="35767538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>Le choix du personnel à déployer et de la structure de direction est au soumissionnaire. Cependant celui-ci doit présenter les profiles du personnel à déployer pour appréciation par les évaluateurs de son offre.</w:t>
      </w:r>
    </w:p>
    <w:p w14:paraId="1C7BAE54" w14:textId="77777777" w:rsidR="00BE76FF" w:rsidRPr="00200B0B" w:rsidRDefault="00BE76FF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</w:p>
    <w:p w14:paraId="4FDB7CD8" w14:textId="77777777" w:rsidR="001719F9" w:rsidRPr="00200B0B" w:rsidRDefault="001719F9" w:rsidP="00BE76F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18"/>
          <w:szCs w:val="18"/>
        </w:rPr>
      </w:pPr>
      <w:r w:rsidRPr="00200B0B">
        <w:rPr>
          <w:rFonts w:ascii="Calibri" w:hAnsi="Calibri" w:cs="Calibri"/>
          <w:sz w:val="30"/>
          <w:szCs w:val="30"/>
        </w:rPr>
        <w:t>Question 5:</w:t>
      </w:r>
      <w:r w:rsidR="00BE76FF" w:rsidRPr="00200B0B">
        <w:rPr>
          <w:rFonts w:ascii="Times New Roman" w:hAnsi="Times New Roman" w:cs="Times New Roman"/>
          <w:sz w:val="18"/>
          <w:szCs w:val="18"/>
        </w:rPr>
        <w:t xml:space="preserve">    </w:t>
      </w:r>
    </w:p>
    <w:p w14:paraId="32514A61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Pouvez- vous nous communiquer les conditions dans lesquelles seront  organisés les ateliers ? Nombre ? Prise en charge des frais par la CENI et l’UNDP ?</w:t>
      </w:r>
    </w:p>
    <w:p w14:paraId="739F31E5" w14:textId="77777777" w:rsidR="001719F9" w:rsidRPr="00200B0B" w:rsidRDefault="001719F9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</w:p>
    <w:p w14:paraId="3D4A030C" w14:textId="77777777" w:rsidR="001719F9" w:rsidRPr="00200B0B" w:rsidRDefault="00BE76FF" w:rsidP="001719F9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t xml:space="preserve">Réponse: </w:t>
      </w:r>
    </w:p>
    <w:p w14:paraId="5B63A9B7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>C'est au soumissionnaire de proposer les conditions e</w:t>
      </w:r>
      <w:r w:rsidR="00200B0B">
        <w:rPr>
          <w:rFonts w:ascii="Calibri" w:hAnsi="Calibri" w:cs="Calibri"/>
          <w:color w:val="0100FF"/>
          <w:sz w:val="28"/>
          <w:szCs w:val="28"/>
        </w:rPr>
        <w:t>t le nombre d'ateliers à organis</w:t>
      </w:r>
      <w:r w:rsidRPr="00200B0B">
        <w:rPr>
          <w:rFonts w:ascii="Calibri" w:hAnsi="Calibri" w:cs="Calibri"/>
          <w:color w:val="0100FF"/>
          <w:sz w:val="28"/>
          <w:szCs w:val="28"/>
        </w:rPr>
        <w:t>er. La CENI et/ou le PNUD prendra en charge des frais d'organisation des ateliers.</w:t>
      </w:r>
    </w:p>
    <w:p w14:paraId="1972C0D4" w14:textId="77777777" w:rsidR="00BE76FF" w:rsidRPr="00200B0B" w:rsidRDefault="00BE76FF" w:rsidP="00BE76F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 </w:t>
      </w:r>
    </w:p>
    <w:p w14:paraId="625C3558" w14:textId="77777777" w:rsidR="001719F9" w:rsidRPr="00200B0B" w:rsidRDefault="001719F9" w:rsidP="00BE76F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18"/>
          <w:szCs w:val="18"/>
        </w:rPr>
      </w:pPr>
      <w:r w:rsidRPr="00200B0B">
        <w:rPr>
          <w:rFonts w:ascii="Calibri" w:hAnsi="Calibri" w:cs="Calibri"/>
          <w:sz w:val="30"/>
          <w:szCs w:val="30"/>
        </w:rPr>
        <w:t>Question 6:</w:t>
      </w:r>
      <w:r w:rsidR="00BE76FF" w:rsidRPr="00200B0B">
        <w:rPr>
          <w:rFonts w:ascii="Times New Roman" w:hAnsi="Times New Roman" w:cs="Times New Roman"/>
          <w:sz w:val="18"/>
          <w:szCs w:val="18"/>
        </w:rPr>
        <w:t>      </w:t>
      </w:r>
    </w:p>
    <w:p w14:paraId="067750E1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Y a-t-il nécessité de s’</w:t>
      </w:r>
      <w:r w:rsidR="00200B0B" w:rsidRPr="00200B0B">
        <w:rPr>
          <w:rFonts w:ascii="Calibri" w:hAnsi="Calibri" w:cs="Calibri"/>
          <w:sz w:val="30"/>
          <w:szCs w:val="30"/>
        </w:rPr>
        <w:t>être</w:t>
      </w:r>
      <w:r w:rsidRPr="00200B0B">
        <w:rPr>
          <w:rFonts w:ascii="Calibri" w:hAnsi="Calibri" w:cs="Calibri"/>
          <w:sz w:val="30"/>
          <w:szCs w:val="30"/>
        </w:rPr>
        <w:t xml:space="preserve"> inscrit au préalable comme </w:t>
      </w:r>
      <w:proofErr w:type="spellStart"/>
      <w:r w:rsidRPr="00200B0B">
        <w:rPr>
          <w:rFonts w:ascii="Calibri" w:hAnsi="Calibri" w:cs="Calibri"/>
          <w:sz w:val="30"/>
          <w:szCs w:val="30"/>
        </w:rPr>
        <w:t>vendor</w:t>
      </w:r>
      <w:proofErr w:type="spellEnd"/>
      <w:r w:rsidRPr="00200B0B">
        <w:rPr>
          <w:rFonts w:ascii="Calibri" w:hAnsi="Calibri" w:cs="Calibri"/>
          <w:sz w:val="30"/>
          <w:szCs w:val="30"/>
        </w:rPr>
        <w:t xml:space="preserve"> auprès de l’UNDP pour participer à ce RFP ? Si </w:t>
      </w:r>
      <w:r w:rsidR="009442BA" w:rsidRPr="00200B0B">
        <w:rPr>
          <w:rFonts w:ascii="Calibri" w:hAnsi="Calibri" w:cs="Calibri"/>
          <w:sz w:val="30"/>
          <w:szCs w:val="30"/>
        </w:rPr>
        <w:t>oui,</w:t>
      </w:r>
      <w:r w:rsidRPr="00200B0B">
        <w:rPr>
          <w:rFonts w:ascii="Calibri" w:hAnsi="Calibri" w:cs="Calibri"/>
          <w:sz w:val="30"/>
          <w:szCs w:val="30"/>
        </w:rPr>
        <w:t xml:space="preserve"> combien de temps prend la procédure de revue ?</w:t>
      </w:r>
    </w:p>
    <w:p w14:paraId="2A668E66" w14:textId="77777777" w:rsidR="001719F9" w:rsidRPr="00200B0B" w:rsidRDefault="001719F9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</w:p>
    <w:p w14:paraId="3B719D8C" w14:textId="77777777" w:rsidR="001719F9" w:rsidRPr="00200B0B" w:rsidRDefault="00BE76FF" w:rsidP="001719F9">
      <w:pPr>
        <w:widowControl w:val="0"/>
        <w:autoSpaceDE w:val="0"/>
        <w:autoSpaceDN w:val="0"/>
        <w:adjustRightInd w:val="0"/>
        <w:ind w:firstLine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sz w:val="28"/>
          <w:szCs w:val="28"/>
        </w:rPr>
        <w:t xml:space="preserve">Réponse: </w:t>
      </w:r>
    </w:p>
    <w:p w14:paraId="10B5CA12" w14:textId="77777777" w:rsidR="00BE76FF" w:rsidRPr="00200B0B" w:rsidRDefault="00BE76FF" w:rsidP="001719F9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28"/>
          <w:szCs w:val="28"/>
        </w:rPr>
      </w:pPr>
      <w:r w:rsidRPr="00200B0B">
        <w:rPr>
          <w:rFonts w:ascii="Calibri" w:hAnsi="Calibri" w:cs="Calibri"/>
          <w:color w:val="0100FF"/>
          <w:sz w:val="28"/>
          <w:szCs w:val="28"/>
        </w:rPr>
        <w:t>L'inscription au préalable n'est pas mandataire mais elle est recommandée. Le temps de la procédure de revue s'inscrit dans les limites du délai de validité des offres</w:t>
      </w:r>
      <w:r w:rsidRPr="00200B0B">
        <w:rPr>
          <w:rFonts w:ascii="Calibri" w:hAnsi="Calibri" w:cs="Calibri"/>
          <w:sz w:val="28"/>
          <w:szCs w:val="28"/>
        </w:rPr>
        <w:t>.</w:t>
      </w:r>
    </w:p>
    <w:p w14:paraId="6965DB9E" w14:textId="77777777" w:rsidR="00617C63" w:rsidRDefault="00BE76FF" w:rsidP="00617C63">
      <w:pPr>
        <w:widowControl w:val="0"/>
        <w:autoSpaceDE w:val="0"/>
        <w:autoSpaceDN w:val="0"/>
        <w:adjustRightInd w:val="0"/>
        <w:ind w:left="1020" w:hanging="480"/>
        <w:rPr>
          <w:rFonts w:ascii="Calibri" w:hAnsi="Calibri" w:cs="Calibri"/>
          <w:sz w:val="30"/>
          <w:szCs w:val="30"/>
        </w:rPr>
      </w:pPr>
      <w:r w:rsidRPr="00200B0B">
        <w:rPr>
          <w:rFonts w:ascii="Calibri" w:hAnsi="Calibri" w:cs="Calibri"/>
          <w:sz w:val="30"/>
          <w:szCs w:val="30"/>
        </w:rPr>
        <w:t>  </w:t>
      </w:r>
    </w:p>
    <w:p w14:paraId="3EA6D066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1020" w:hanging="480"/>
        <w:rPr>
          <w:rFonts w:ascii="Calibri" w:hAnsi="Calibri" w:cs="Calibri"/>
          <w:sz w:val="30"/>
          <w:szCs w:val="30"/>
        </w:rPr>
      </w:pPr>
      <w:r w:rsidRPr="003C3E2B">
        <w:rPr>
          <w:rFonts w:ascii="Calibri" w:hAnsi="Calibri" w:cs="Calibri"/>
          <w:sz w:val="30"/>
          <w:szCs w:val="30"/>
        </w:rPr>
        <w:t xml:space="preserve">Question7: </w:t>
      </w:r>
    </w:p>
    <w:p w14:paraId="25D15DC2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3C3E2B">
        <w:rPr>
          <w:rFonts w:ascii="Calibri" w:hAnsi="Calibri" w:cs="Calibri"/>
          <w:sz w:val="30"/>
          <w:szCs w:val="30"/>
        </w:rPr>
        <w:t>Lettre d’accusé de réception du RFP et confirmation de participation au RFP : est- il possible de vous envoyer cette lettre par email ?</w:t>
      </w:r>
    </w:p>
    <w:p w14:paraId="54A9812A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</w:p>
    <w:p w14:paraId="05CCF8F6" w14:textId="1E0E3FB9" w:rsidR="00617C63" w:rsidRPr="003C3E2B" w:rsidRDefault="003C3E2B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3C3E2B">
        <w:rPr>
          <w:rFonts w:ascii="Calibri" w:hAnsi="Calibri" w:cs="Calibri"/>
          <w:sz w:val="30"/>
          <w:szCs w:val="30"/>
        </w:rPr>
        <w:t>Réponse</w:t>
      </w:r>
      <w:r w:rsidR="00617C63" w:rsidRPr="003C3E2B">
        <w:rPr>
          <w:rFonts w:ascii="Calibri" w:hAnsi="Calibri" w:cs="Calibri"/>
          <w:sz w:val="30"/>
          <w:szCs w:val="30"/>
        </w:rPr>
        <w:t>:</w:t>
      </w:r>
    </w:p>
    <w:p w14:paraId="60CDCDD8" w14:textId="6C069C5D" w:rsidR="00617C63" w:rsidRPr="003C3E2B" w:rsidRDefault="00617C63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color w:val="0000FF"/>
          <w:sz w:val="28"/>
          <w:szCs w:val="28"/>
        </w:rPr>
      </w:pPr>
      <w:r w:rsidRPr="003C3E2B">
        <w:rPr>
          <w:rFonts w:ascii="Calibri" w:hAnsi="Calibri" w:cs="Calibri"/>
          <w:color w:val="0000FF"/>
          <w:sz w:val="28"/>
          <w:szCs w:val="28"/>
        </w:rPr>
        <w:t>La lettre du soumissionnaire confirmant sa participation à ce processus compétitif peut être soumise aussi via email à l'adresse suivante: procurement.td@undp.org.</w:t>
      </w:r>
    </w:p>
    <w:p w14:paraId="525EC397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1020" w:hanging="480"/>
        <w:rPr>
          <w:rFonts w:ascii="Calibri" w:hAnsi="Calibri" w:cs="Calibri"/>
          <w:sz w:val="30"/>
          <w:szCs w:val="30"/>
        </w:rPr>
      </w:pPr>
    </w:p>
    <w:p w14:paraId="710E9559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1020" w:hanging="480"/>
        <w:rPr>
          <w:rFonts w:ascii="Calibri" w:hAnsi="Calibri" w:cs="Calibri"/>
          <w:sz w:val="30"/>
          <w:szCs w:val="30"/>
        </w:rPr>
      </w:pPr>
      <w:r w:rsidRPr="003C3E2B">
        <w:rPr>
          <w:rFonts w:ascii="Calibri" w:hAnsi="Calibri" w:cs="Calibri"/>
          <w:sz w:val="30"/>
          <w:szCs w:val="30"/>
        </w:rPr>
        <w:t>Question 8:</w:t>
      </w:r>
    </w:p>
    <w:p w14:paraId="67EF3F7B" w14:textId="7B13A40C" w:rsidR="00617C63" w:rsidRPr="003C3E2B" w:rsidRDefault="00617C63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3C3E2B">
        <w:rPr>
          <w:rFonts w:ascii="Calibri" w:hAnsi="Calibri" w:cs="Calibri"/>
          <w:sz w:val="30"/>
          <w:szCs w:val="30"/>
        </w:rPr>
        <w:t xml:space="preserve">Section 2 /Approche et plan d’exécution /2.8 Partenariats : de quels partenariats s’agit- il ? S’agit de partenaires industriels et </w:t>
      </w:r>
      <w:r w:rsidRPr="003C3E2B">
        <w:rPr>
          <w:rFonts w:ascii="Calibri" w:hAnsi="Calibri" w:cs="Calibri"/>
          <w:sz w:val="30"/>
          <w:szCs w:val="30"/>
        </w:rPr>
        <w:lastRenderedPageBreak/>
        <w:t>de sociétés e services pou</w:t>
      </w:r>
      <w:bookmarkStart w:id="0" w:name="_GoBack"/>
      <w:bookmarkEnd w:id="0"/>
      <w:r w:rsidRPr="003C3E2B">
        <w:rPr>
          <w:rFonts w:ascii="Calibri" w:hAnsi="Calibri" w:cs="Calibri"/>
          <w:sz w:val="30"/>
          <w:szCs w:val="30"/>
        </w:rPr>
        <w:t xml:space="preserve">vant assurer la mise en œuvre  de la solution biométrique ou s’agit- il de partenariats institutionnels pour valider les hypothèses </w:t>
      </w:r>
      <w:r w:rsidR="003C3E2B" w:rsidRPr="003C3E2B">
        <w:rPr>
          <w:rFonts w:ascii="Calibri" w:hAnsi="Calibri" w:cs="Calibri"/>
          <w:sz w:val="30"/>
          <w:szCs w:val="30"/>
        </w:rPr>
        <w:t>retenues.</w:t>
      </w:r>
      <w:r w:rsidRPr="003C3E2B">
        <w:rPr>
          <w:rFonts w:ascii="Calibri" w:hAnsi="Calibri" w:cs="Calibri"/>
          <w:sz w:val="30"/>
          <w:szCs w:val="30"/>
        </w:rPr>
        <w:t xml:space="preserve">  </w:t>
      </w:r>
    </w:p>
    <w:p w14:paraId="04F0D8D6" w14:textId="77777777" w:rsidR="00617C63" w:rsidRPr="003C3E2B" w:rsidRDefault="00617C63" w:rsidP="00617C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</w:p>
    <w:p w14:paraId="652A24E2" w14:textId="77777777" w:rsidR="00617C63" w:rsidRPr="003C3E2B" w:rsidRDefault="00617C63" w:rsidP="00617C63">
      <w:pPr>
        <w:ind w:left="540"/>
        <w:rPr>
          <w:rFonts w:ascii="Calibri" w:hAnsi="Calibri" w:cs="Calibri"/>
          <w:sz w:val="28"/>
          <w:szCs w:val="28"/>
        </w:rPr>
      </w:pPr>
      <w:r w:rsidRPr="003C3E2B">
        <w:rPr>
          <w:rFonts w:ascii="Calibri" w:hAnsi="Calibri" w:cs="Calibri"/>
          <w:sz w:val="28"/>
          <w:szCs w:val="28"/>
        </w:rPr>
        <w:t>Réponse:</w:t>
      </w:r>
    </w:p>
    <w:p w14:paraId="2915CF96" w14:textId="1CD5EAF7" w:rsidR="00EB202B" w:rsidRPr="003C3E2B" w:rsidRDefault="00617C63" w:rsidP="00617C63">
      <w:pPr>
        <w:ind w:left="540"/>
        <w:rPr>
          <w:color w:val="0000FF"/>
        </w:rPr>
      </w:pPr>
      <w:r w:rsidRPr="003C3E2B">
        <w:rPr>
          <w:rFonts w:ascii="Calibri" w:hAnsi="Calibri" w:cs="Calibri"/>
          <w:color w:val="0000FF"/>
          <w:sz w:val="28"/>
          <w:szCs w:val="28"/>
        </w:rPr>
        <w:t>Il s'agit des partenariats institutionnels.</w:t>
      </w:r>
    </w:p>
    <w:sectPr w:rsidR="00EB202B" w:rsidRPr="003C3E2B" w:rsidSect="002B2B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F"/>
    <w:rsid w:val="001719F9"/>
    <w:rsid w:val="00200B0B"/>
    <w:rsid w:val="002B2B33"/>
    <w:rsid w:val="003C3E2B"/>
    <w:rsid w:val="00617C63"/>
    <w:rsid w:val="009442BA"/>
    <w:rsid w:val="00BE76FF"/>
    <w:rsid w:val="00CF2E75"/>
    <w:rsid w:val="00E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D5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453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MUGABIYIMANA</dc:creator>
  <cp:keywords/>
  <dc:description/>
  <cp:lastModifiedBy>Thomas MUGABIYIMANA</cp:lastModifiedBy>
  <cp:revision>4</cp:revision>
  <dcterms:created xsi:type="dcterms:W3CDTF">2014-07-01T10:36:00Z</dcterms:created>
  <dcterms:modified xsi:type="dcterms:W3CDTF">2014-07-02T08:30:00Z</dcterms:modified>
</cp:coreProperties>
</file>