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D8" w:rsidRPr="00CD1C4C" w:rsidRDefault="00BA31B3" w:rsidP="00CB22D8">
      <w:pPr>
        <w:jc w:val="center"/>
        <w:rPr>
          <w:rFonts w:ascii="Arial Black" w:hAnsi="Arial Black"/>
          <w:sz w:val="22"/>
          <w:szCs w:val="22"/>
          <w:lang w:val="fr-FR"/>
        </w:rPr>
      </w:pPr>
      <w:r>
        <w:rPr>
          <w:rFonts w:ascii="Arial Black" w:hAnsi="Arial Black"/>
          <w:sz w:val="22"/>
          <w:szCs w:val="22"/>
          <w:lang w:val="fr-FR"/>
        </w:rPr>
        <w:t>E</w:t>
      </w:r>
      <w:r w:rsidR="00121233">
        <w:rPr>
          <w:rFonts w:ascii="Arial Black" w:hAnsi="Arial Black"/>
          <w:sz w:val="22"/>
          <w:szCs w:val="22"/>
          <w:lang w:val="fr-FR"/>
        </w:rPr>
        <w:t>xpression d'intérêt (ED</w:t>
      </w:r>
      <w:r w:rsidR="00C40C9C" w:rsidRPr="00CD1C4C">
        <w:rPr>
          <w:rFonts w:ascii="Arial Black" w:hAnsi="Arial Black"/>
          <w:sz w:val="22"/>
          <w:szCs w:val="22"/>
          <w:lang w:val="fr-FR"/>
        </w:rPr>
        <w:t>I</w:t>
      </w:r>
      <w:proofErr w:type="gramStart"/>
      <w:r w:rsidR="00C40C9C" w:rsidRPr="00CD1C4C">
        <w:rPr>
          <w:rFonts w:ascii="Arial Black" w:hAnsi="Arial Black"/>
          <w:sz w:val="22"/>
          <w:szCs w:val="22"/>
          <w:lang w:val="fr-FR"/>
        </w:rPr>
        <w:t>)</w:t>
      </w:r>
      <w:proofErr w:type="gramEnd"/>
      <w:r w:rsidR="00C40C9C" w:rsidRPr="00CD1C4C">
        <w:rPr>
          <w:rFonts w:ascii="Arial Black" w:hAnsi="Arial Black"/>
          <w:sz w:val="22"/>
          <w:szCs w:val="22"/>
          <w:lang w:val="fr-FR"/>
        </w:rPr>
        <w:br/>
        <w:t xml:space="preserve">Pour entreprendre un/des projet(s) de recherche </w:t>
      </w:r>
      <w:r w:rsidR="00121233">
        <w:rPr>
          <w:rFonts w:ascii="Arial Black" w:hAnsi="Arial Black"/>
          <w:sz w:val="22"/>
          <w:szCs w:val="22"/>
          <w:lang w:val="fr-FR"/>
        </w:rPr>
        <w:br/>
      </w:r>
      <w:r w:rsidR="00C40C9C" w:rsidRPr="00CD1C4C">
        <w:rPr>
          <w:rFonts w:ascii="Arial Black" w:hAnsi="Arial Black"/>
          <w:sz w:val="22"/>
          <w:szCs w:val="22"/>
          <w:lang w:val="fr-FR"/>
        </w:rPr>
        <w:t xml:space="preserve">dans le cadre du Programme régional et multi-pays du PNUD </w:t>
      </w:r>
      <w:r w:rsidR="00121233">
        <w:rPr>
          <w:rFonts w:ascii="Arial Black" w:hAnsi="Arial Black"/>
          <w:sz w:val="22"/>
          <w:szCs w:val="22"/>
          <w:lang w:val="fr-FR"/>
        </w:rPr>
        <w:br/>
      </w:r>
      <w:r w:rsidR="00C40C9C" w:rsidRPr="00CD1C4C">
        <w:rPr>
          <w:rFonts w:ascii="Arial Black" w:hAnsi="Arial Black"/>
          <w:sz w:val="22"/>
          <w:szCs w:val="22"/>
          <w:lang w:val="fr-FR"/>
        </w:rPr>
        <w:t xml:space="preserve">sur la prévention et </w:t>
      </w:r>
      <w:r w:rsidR="00141274">
        <w:rPr>
          <w:rFonts w:ascii="Arial Black" w:hAnsi="Arial Black"/>
          <w:sz w:val="22"/>
          <w:szCs w:val="22"/>
          <w:lang w:val="fr-FR"/>
        </w:rPr>
        <w:t>la riposte</w:t>
      </w:r>
      <w:r w:rsidR="00C40C9C" w:rsidRPr="00CD1C4C">
        <w:rPr>
          <w:rFonts w:ascii="Arial Black" w:hAnsi="Arial Black"/>
          <w:sz w:val="22"/>
          <w:szCs w:val="22"/>
          <w:lang w:val="fr-FR"/>
        </w:rPr>
        <w:t xml:space="preserve"> à l'extrémisme violent en Afrique</w:t>
      </w:r>
    </w:p>
    <w:p w:rsidR="000179EC" w:rsidRPr="009D701E" w:rsidRDefault="00C40C9C" w:rsidP="00CB22D8">
      <w:pPr>
        <w:rPr>
          <w:rFonts w:ascii="Georgia" w:hAnsi="Georgia"/>
          <w:b/>
          <w:sz w:val="22"/>
          <w:szCs w:val="22"/>
          <w:lang w:val="fr-FR"/>
        </w:rPr>
      </w:pPr>
      <w:r w:rsidRPr="00336EC3">
        <w:rPr>
          <w:rFonts w:ascii="Georgia" w:hAnsi="Georgia"/>
          <w:sz w:val="22"/>
          <w:szCs w:val="22"/>
          <w:lang w:val="fr-FR"/>
        </w:rPr>
        <w:br/>
      </w:r>
      <w:r w:rsidR="00E82222">
        <w:rPr>
          <w:rFonts w:ascii="Georgia" w:hAnsi="Georgia"/>
          <w:sz w:val="22"/>
          <w:szCs w:val="22"/>
          <w:lang w:val="fr-FR"/>
        </w:rPr>
        <w:t xml:space="preserve">Numéro de référence </w:t>
      </w:r>
      <w:r w:rsidRPr="00336EC3">
        <w:rPr>
          <w:rFonts w:ascii="Georgia" w:hAnsi="Georgia"/>
          <w:sz w:val="22"/>
          <w:szCs w:val="22"/>
          <w:lang w:val="fr-FR"/>
        </w:rPr>
        <w:t xml:space="preserve">: </w:t>
      </w:r>
      <w:r w:rsidRPr="002E263E">
        <w:rPr>
          <w:rFonts w:ascii="Tahoma" w:hAnsi="Tahoma" w:cs="Tahoma"/>
          <w:b/>
          <w:sz w:val="22"/>
          <w:szCs w:val="22"/>
          <w:lang w:val="fr-FR"/>
        </w:rPr>
        <w:t>RSC/EOI/2016/01</w:t>
      </w:r>
    </w:p>
    <w:p w:rsidR="008E3BF3" w:rsidRDefault="008E3BF3" w:rsidP="004B3A7D">
      <w:pPr>
        <w:jc w:val="both"/>
        <w:rPr>
          <w:rFonts w:ascii="Georgia" w:hAnsi="Georgia"/>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576"/>
      </w:tblGrid>
      <w:tr w:rsidR="008E3BF3" w:rsidRPr="008E3BF3" w:rsidTr="008E3BF3">
        <w:tc>
          <w:tcPr>
            <w:tcW w:w="9576" w:type="dxa"/>
            <w:shd w:val="clear" w:color="auto" w:fill="B6DDE8" w:themeFill="accent5" w:themeFillTint="66"/>
          </w:tcPr>
          <w:p w:rsidR="008E3BF3" w:rsidRPr="008E3BF3" w:rsidRDefault="008E3BF3" w:rsidP="008E3BF3">
            <w:pPr>
              <w:pStyle w:val="ListParagraph"/>
              <w:numPr>
                <w:ilvl w:val="0"/>
                <w:numId w:val="3"/>
              </w:numPr>
              <w:jc w:val="both"/>
              <w:rPr>
                <w:rFonts w:ascii="Arial Black" w:hAnsi="Arial Black"/>
                <w:sz w:val="22"/>
                <w:szCs w:val="22"/>
                <w:lang w:val="fr-FR"/>
              </w:rPr>
            </w:pPr>
            <w:r w:rsidRPr="008E3BF3">
              <w:rPr>
                <w:rFonts w:ascii="Arial Black" w:hAnsi="Arial Black"/>
                <w:sz w:val="22"/>
                <w:szCs w:val="22"/>
                <w:lang w:val="fr-FR"/>
              </w:rPr>
              <w:t>INVITATION</w:t>
            </w:r>
          </w:p>
        </w:tc>
      </w:tr>
    </w:tbl>
    <w:p w:rsidR="00555F83" w:rsidRDefault="00C40C9C" w:rsidP="004B3A7D">
      <w:pPr>
        <w:jc w:val="both"/>
        <w:rPr>
          <w:rFonts w:ascii="Georgia" w:hAnsi="Georgia"/>
          <w:sz w:val="22"/>
          <w:szCs w:val="22"/>
          <w:lang w:val="fr-FR"/>
        </w:rPr>
      </w:pPr>
      <w:r w:rsidRPr="00336EC3">
        <w:rPr>
          <w:rFonts w:ascii="Georgia" w:hAnsi="Georgia"/>
          <w:sz w:val="22"/>
          <w:szCs w:val="22"/>
          <w:lang w:val="fr-FR"/>
        </w:rPr>
        <w:t xml:space="preserve">Le Centre d'appui régional du PNUD pour l'Afrique (RSC) à </w:t>
      </w:r>
      <w:proofErr w:type="spellStart"/>
      <w:r w:rsidRPr="00336EC3">
        <w:rPr>
          <w:rFonts w:ascii="Georgia" w:hAnsi="Georgia"/>
          <w:sz w:val="22"/>
          <w:szCs w:val="22"/>
          <w:lang w:val="fr-FR"/>
        </w:rPr>
        <w:t>Addis-Abéba</w:t>
      </w:r>
      <w:proofErr w:type="spellEnd"/>
      <w:r w:rsidRPr="00336EC3">
        <w:rPr>
          <w:rFonts w:ascii="Georgia" w:hAnsi="Georgia"/>
          <w:sz w:val="22"/>
          <w:szCs w:val="22"/>
          <w:lang w:val="fr-FR"/>
        </w:rPr>
        <w:t xml:space="preserve">, Ethiopie, invite les universités intéressées, les </w:t>
      </w:r>
      <w:r w:rsidR="00BA31B3">
        <w:rPr>
          <w:rFonts w:ascii="Georgia" w:hAnsi="Georgia"/>
          <w:sz w:val="22"/>
          <w:szCs w:val="22"/>
          <w:lang w:val="fr-FR"/>
        </w:rPr>
        <w:t xml:space="preserve">groupes de réflexion </w:t>
      </w:r>
      <w:r w:rsidRPr="00336EC3">
        <w:rPr>
          <w:rFonts w:ascii="Georgia" w:hAnsi="Georgia"/>
          <w:sz w:val="22"/>
          <w:szCs w:val="22"/>
          <w:lang w:val="fr-FR"/>
        </w:rPr>
        <w:t xml:space="preserve">et instituts de recherche à manifester leur intérêt pour entreprendre un/des projet(s) de recherche dans le cadre du Programme régional et multi-pays du PNUD sur la </w:t>
      </w:r>
      <w:bookmarkStart w:id="0" w:name="_GoBack"/>
      <w:bookmarkEnd w:id="0"/>
      <w:r w:rsidRPr="00336EC3">
        <w:rPr>
          <w:rFonts w:ascii="Georgia" w:hAnsi="Georgia"/>
          <w:sz w:val="22"/>
          <w:szCs w:val="22"/>
          <w:lang w:val="fr-FR"/>
        </w:rPr>
        <w:t xml:space="preserve">prévention et la </w:t>
      </w:r>
      <w:r w:rsidR="00141274">
        <w:rPr>
          <w:rFonts w:ascii="Georgia" w:hAnsi="Georgia"/>
          <w:sz w:val="22"/>
          <w:szCs w:val="22"/>
          <w:lang w:val="fr-FR"/>
        </w:rPr>
        <w:t>riposte</w:t>
      </w:r>
      <w:r w:rsidRPr="00336EC3">
        <w:rPr>
          <w:rFonts w:ascii="Georgia" w:hAnsi="Georgia"/>
          <w:sz w:val="22"/>
          <w:szCs w:val="22"/>
          <w:lang w:val="fr-FR"/>
        </w:rPr>
        <w:t xml:space="preserve"> à l’extrémisme violent en Afrique. Le programme et les do</w:t>
      </w:r>
      <w:r w:rsidR="002A6663">
        <w:rPr>
          <w:rFonts w:ascii="Georgia" w:hAnsi="Georgia"/>
          <w:sz w:val="22"/>
          <w:szCs w:val="22"/>
          <w:lang w:val="fr-FR"/>
        </w:rPr>
        <w:t>maines de recherche sont spécifiés</w:t>
      </w:r>
      <w:r w:rsidRPr="00336EC3">
        <w:rPr>
          <w:rFonts w:ascii="Georgia" w:hAnsi="Georgia"/>
          <w:sz w:val="22"/>
          <w:szCs w:val="22"/>
          <w:lang w:val="fr-FR"/>
        </w:rPr>
        <w:t xml:space="preserve"> ci-dessous.</w:t>
      </w:r>
    </w:p>
    <w:p w:rsidR="008E3BF3" w:rsidRDefault="008E3BF3" w:rsidP="008E3BF3">
      <w:pPr>
        <w:jc w:val="both"/>
        <w:rPr>
          <w:rFonts w:ascii="Georgia" w:hAnsi="Georgia"/>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576"/>
      </w:tblGrid>
      <w:tr w:rsidR="008E3BF3" w:rsidRPr="008E3BF3" w:rsidTr="008E3BF3">
        <w:tc>
          <w:tcPr>
            <w:tcW w:w="9576" w:type="dxa"/>
            <w:shd w:val="clear" w:color="auto" w:fill="B6DDE8" w:themeFill="accent5" w:themeFillTint="66"/>
          </w:tcPr>
          <w:p w:rsidR="008E3BF3" w:rsidRPr="008E3BF3" w:rsidRDefault="008E3BF3" w:rsidP="008E3BF3">
            <w:pPr>
              <w:pStyle w:val="ListParagraph"/>
              <w:numPr>
                <w:ilvl w:val="0"/>
                <w:numId w:val="3"/>
              </w:numPr>
              <w:jc w:val="both"/>
              <w:rPr>
                <w:rFonts w:ascii="Arial Black" w:hAnsi="Arial Black"/>
                <w:sz w:val="22"/>
                <w:szCs w:val="22"/>
                <w:lang w:val="fr-FR"/>
              </w:rPr>
            </w:pPr>
            <w:r w:rsidRPr="008E3BF3">
              <w:rPr>
                <w:rFonts w:ascii="Arial Black" w:hAnsi="Arial Black"/>
                <w:sz w:val="22"/>
                <w:szCs w:val="22"/>
                <w:lang w:val="fr-FR"/>
              </w:rPr>
              <w:t>RÉSUMÉ DE LA PROPOSITION</w:t>
            </w:r>
          </w:p>
        </w:tc>
      </w:tr>
    </w:tbl>
    <w:p w:rsidR="00CB22D8" w:rsidRPr="00336EC3" w:rsidRDefault="00C40C9C" w:rsidP="004B3A7D">
      <w:pPr>
        <w:jc w:val="both"/>
        <w:rPr>
          <w:rFonts w:ascii="Georgia" w:hAnsi="Georgia"/>
          <w:sz w:val="22"/>
          <w:szCs w:val="22"/>
          <w:lang w:val="fr-FR"/>
        </w:rPr>
      </w:pPr>
      <w:r w:rsidRPr="00336EC3">
        <w:rPr>
          <w:rFonts w:ascii="Georgia" w:hAnsi="Georgia"/>
          <w:sz w:val="22"/>
          <w:szCs w:val="22"/>
          <w:lang w:val="fr-FR"/>
        </w:rPr>
        <w:t xml:space="preserve">La croissance de l'extrémisme violent constitue une menace imminente pour la paix, la stabilité et le développement. Les idéologies fondamentalistes qui rejettent la coexistence, la tolérance et le progrès représentent une menace existentielle pour de nombreux pays. </w:t>
      </w:r>
      <w:r w:rsidR="00BA31B3">
        <w:rPr>
          <w:rFonts w:ascii="Georgia" w:hAnsi="Georgia"/>
          <w:sz w:val="22"/>
          <w:szCs w:val="22"/>
          <w:lang w:val="fr-FR"/>
        </w:rPr>
        <w:t>Ces idéologies ont trouvé de nombreux recru</w:t>
      </w:r>
      <w:r w:rsidRPr="00336EC3">
        <w:rPr>
          <w:rFonts w:ascii="Georgia" w:hAnsi="Georgia"/>
          <w:sz w:val="22"/>
          <w:szCs w:val="22"/>
          <w:lang w:val="fr-FR"/>
        </w:rPr>
        <w:t xml:space="preserve">s en particulier parmi les jeunes qui croient qu'ils </w:t>
      </w:r>
      <w:r w:rsidR="00BA31B3">
        <w:rPr>
          <w:rFonts w:ascii="Georgia" w:hAnsi="Georgia"/>
          <w:sz w:val="22"/>
          <w:szCs w:val="22"/>
          <w:lang w:val="fr-FR"/>
        </w:rPr>
        <w:t>sont</w:t>
      </w:r>
      <w:r w:rsidRPr="00336EC3">
        <w:rPr>
          <w:rFonts w:ascii="Georgia" w:hAnsi="Georgia"/>
          <w:sz w:val="22"/>
          <w:szCs w:val="22"/>
          <w:lang w:val="fr-FR"/>
        </w:rPr>
        <w:t xml:space="preserve"> </w:t>
      </w:r>
      <w:r w:rsidR="00BA31B3">
        <w:rPr>
          <w:rFonts w:ascii="Georgia" w:hAnsi="Georgia"/>
          <w:sz w:val="22"/>
          <w:szCs w:val="22"/>
          <w:lang w:val="fr-FR"/>
        </w:rPr>
        <w:t>délaissés</w:t>
      </w:r>
      <w:r w:rsidRPr="00336EC3">
        <w:rPr>
          <w:rFonts w:ascii="Georgia" w:hAnsi="Georgia"/>
          <w:sz w:val="22"/>
          <w:szCs w:val="22"/>
          <w:lang w:val="fr-FR"/>
        </w:rPr>
        <w:t xml:space="preserve"> par l'Etat et qu’ils sont exclus des processus politiques et économiques légitimes. </w:t>
      </w:r>
      <w:r w:rsidR="00BA31B3">
        <w:rPr>
          <w:rFonts w:ascii="Georgia" w:hAnsi="Georgia"/>
          <w:sz w:val="22"/>
          <w:szCs w:val="22"/>
          <w:lang w:val="fr-FR"/>
        </w:rPr>
        <w:t>E</w:t>
      </w:r>
      <w:r w:rsidR="00BA31B3" w:rsidRPr="00336EC3">
        <w:rPr>
          <w:rFonts w:ascii="Georgia" w:hAnsi="Georgia"/>
          <w:sz w:val="22"/>
          <w:szCs w:val="22"/>
          <w:lang w:val="fr-FR"/>
        </w:rPr>
        <w:t>n tant qu’organisme principal de développement du système des Nations Unies</w:t>
      </w:r>
      <w:r w:rsidR="00BA31B3">
        <w:rPr>
          <w:rFonts w:ascii="Georgia" w:hAnsi="Georgia"/>
          <w:sz w:val="22"/>
          <w:szCs w:val="22"/>
          <w:lang w:val="fr-FR"/>
        </w:rPr>
        <w:t>, l</w:t>
      </w:r>
      <w:r w:rsidRPr="00336EC3">
        <w:rPr>
          <w:rFonts w:ascii="Georgia" w:hAnsi="Georgia"/>
          <w:sz w:val="22"/>
          <w:szCs w:val="22"/>
          <w:lang w:val="fr-FR"/>
        </w:rPr>
        <w:t>e Programme de développement des Nations Unies (PNUD)</w:t>
      </w:r>
      <w:r w:rsidR="00BA31B3">
        <w:rPr>
          <w:rFonts w:ascii="Georgia" w:hAnsi="Georgia"/>
          <w:sz w:val="22"/>
          <w:szCs w:val="22"/>
          <w:lang w:val="fr-FR"/>
        </w:rPr>
        <w:t>,</w:t>
      </w:r>
      <w:r w:rsidRPr="00336EC3">
        <w:rPr>
          <w:rFonts w:ascii="Georgia" w:hAnsi="Georgia"/>
          <w:sz w:val="22"/>
          <w:szCs w:val="22"/>
          <w:lang w:val="fr-FR"/>
        </w:rPr>
        <w:t xml:space="preserve"> a tenté de comprendre les facteurs de radicalisation, leurs manifestations au niveau national, régional et comment le gouvernement, les communautés et les citoyens peuvent être pris en charge pour apporter une réponse qui puisse assurer la protection et la promotion des droits de l'homme.</w:t>
      </w:r>
    </w:p>
    <w:p w:rsidR="002A3843" w:rsidRPr="00336EC3" w:rsidRDefault="00C40C9C" w:rsidP="004B3A7D">
      <w:pPr>
        <w:jc w:val="both"/>
        <w:rPr>
          <w:rFonts w:ascii="Georgia" w:hAnsi="Georgia"/>
          <w:sz w:val="22"/>
          <w:szCs w:val="22"/>
          <w:lang w:val="fr-FR"/>
        </w:rPr>
      </w:pPr>
      <w:r w:rsidRPr="00336EC3">
        <w:rPr>
          <w:rFonts w:ascii="Georgia" w:hAnsi="Georgia"/>
          <w:sz w:val="22"/>
          <w:szCs w:val="22"/>
          <w:lang w:val="fr-FR"/>
        </w:rPr>
        <w:br/>
        <w:t xml:space="preserve">Dans cette approche, le PNUD a mis au point un projet régional de quatre (4) ans ancré dans </w:t>
      </w:r>
      <w:r w:rsidR="00BA31B3">
        <w:rPr>
          <w:rFonts w:ascii="Georgia" w:hAnsi="Georgia"/>
          <w:sz w:val="22"/>
          <w:szCs w:val="22"/>
          <w:lang w:val="fr-FR"/>
        </w:rPr>
        <w:t xml:space="preserve">un </w:t>
      </w:r>
      <w:r w:rsidRPr="00336EC3">
        <w:rPr>
          <w:rFonts w:ascii="Georgia" w:hAnsi="Georgia"/>
          <w:sz w:val="22"/>
          <w:szCs w:val="22"/>
          <w:lang w:val="fr-FR"/>
        </w:rPr>
        <w:t xml:space="preserve">Programme régional fondé sur un vaste processus de consultation avec l'Union africaine, les Communautés économiques régionales (y compris l'IGAD et la CEDEAO), les partenaires bilatéraux, les OSC, ainsi que les institutions religieuses, les organismes universitaires et de recherche, les </w:t>
      </w:r>
      <w:r w:rsidR="00BA31B3">
        <w:rPr>
          <w:rFonts w:ascii="Georgia" w:hAnsi="Georgia"/>
          <w:sz w:val="22"/>
          <w:szCs w:val="22"/>
          <w:lang w:val="fr-FR"/>
        </w:rPr>
        <w:t>me</w:t>
      </w:r>
      <w:r w:rsidRPr="00336EC3">
        <w:rPr>
          <w:rFonts w:ascii="Georgia" w:hAnsi="Georgia"/>
          <w:sz w:val="22"/>
          <w:szCs w:val="22"/>
          <w:lang w:val="fr-FR"/>
        </w:rPr>
        <w:t xml:space="preserve">dias, les gouvernements africains et la grande famille des Nations Unies. Le projet </w:t>
      </w:r>
      <w:r w:rsidR="00BA31B3">
        <w:rPr>
          <w:rFonts w:ascii="Georgia" w:hAnsi="Georgia"/>
          <w:sz w:val="22"/>
          <w:szCs w:val="22"/>
          <w:lang w:val="fr-FR"/>
        </w:rPr>
        <w:t>s’</w:t>
      </w:r>
      <w:r w:rsidRPr="00336EC3">
        <w:rPr>
          <w:rFonts w:ascii="Georgia" w:hAnsi="Georgia"/>
          <w:sz w:val="22"/>
          <w:szCs w:val="22"/>
          <w:lang w:val="fr-FR"/>
        </w:rPr>
        <w:t>articule</w:t>
      </w:r>
      <w:r w:rsidR="00BA31B3">
        <w:rPr>
          <w:rFonts w:ascii="Georgia" w:hAnsi="Georgia"/>
          <w:sz w:val="22"/>
          <w:szCs w:val="22"/>
          <w:lang w:val="fr-FR"/>
        </w:rPr>
        <w:t xml:space="preserve"> autour </w:t>
      </w:r>
      <w:proofErr w:type="gramStart"/>
      <w:r w:rsidR="00BA31B3">
        <w:rPr>
          <w:rFonts w:ascii="Georgia" w:hAnsi="Georgia"/>
          <w:sz w:val="22"/>
          <w:szCs w:val="22"/>
          <w:lang w:val="fr-FR"/>
        </w:rPr>
        <w:t>d’</w:t>
      </w:r>
      <w:r w:rsidRPr="00336EC3">
        <w:rPr>
          <w:rFonts w:ascii="Georgia" w:hAnsi="Georgia"/>
          <w:sz w:val="22"/>
          <w:szCs w:val="22"/>
          <w:lang w:val="fr-FR"/>
        </w:rPr>
        <w:t xml:space="preserve"> une</w:t>
      </w:r>
      <w:proofErr w:type="gramEnd"/>
      <w:r w:rsidRPr="00336EC3">
        <w:rPr>
          <w:rFonts w:ascii="Georgia" w:hAnsi="Georgia"/>
          <w:sz w:val="22"/>
          <w:szCs w:val="22"/>
          <w:lang w:val="fr-FR"/>
        </w:rPr>
        <w:t xml:space="preserve"> stratégie de développement et aborde les questions structurelles, les causalités ou les facteurs qui qui peuvent motiver ou inciter l'extrémisme violent. Les initiatives se concentre</w:t>
      </w:r>
      <w:r w:rsidR="00BA31B3">
        <w:rPr>
          <w:rFonts w:ascii="Georgia" w:hAnsi="Georgia"/>
          <w:sz w:val="22"/>
          <w:szCs w:val="22"/>
          <w:lang w:val="fr-FR"/>
        </w:rPr>
        <w:t xml:space="preserve">nt </w:t>
      </w:r>
      <w:r w:rsidRPr="00336EC3">
        <w:rPr>
          <w:rFonts w:ascii="Georgia" w:hAnsi="Georgia"/>
          <w:sz w:val="22"/>
          <w:szCs w:val="22"/>
          <w:lang w:val="fr-FR"/>
        </w:rPr>
        <w:t xml:space="preserve"> sur douze (12) </w:t>
      </w:r>
      <w:r w:rsidR="00BA31B3">
        <w:rPr>
          <w:rFonts w:ascii="Georgia" w:hAnsi="Georgia"/>
          <w:sz w:val="22"/>
          <w:szCs w:val="22"/>
          <w:lang w:val="fr-FR"/>
        </w:rPr>
        <w:t xml:space="preserve">pays, à savoir : </w:t>
      </w:r>
      <w:r w:rsidRPr="00336EC3">
        <w:rPr>
          <w:rFonts w:ascii="Georgia" w:hAnsi="Georgia"/>
          <w:sz w:val="22"/>
          <w:szCs w:val="22"/>
          <w:lang w:val="fr-FR"/>
        </w:rPr>
        <w:t xml:space="preserve">les pays qui se situent à l'épicentre de la crise (le Mali, le Nigeria et la Somalie) ; </w:t>
      </w:r>
      <w:r w:rsidR="00E82222">
        <w:rPr>
          <w:rFonts w:ascii="Georgia" w:hAnsi="Georgia"/>
          <w:sz w:val="22"/>
          <w:szCs w:val="22"/>
          <w:lang w:val="fr-FR"/>
        </w:rPr>
        <w:t>les pays touchés par l'extré</w:t>
      </w:r>
      <w:r w:rsidRPr="00336EC3">
        <w:rPr>
          <w:rFonts w:ascii="Georgia" w:hAnsi="Georgia"/>
          <w:sz w:val="22"/>
          <w:szCs w:val="22"/>
          <w:lang w:val="fr-FR"/>
        </w:rPr>
        <w:t>misme violent (le Cameroun, le Tchad, le Kenya, la Mauritanie et le Niger), et les pays voisins à risque (la RCA, le Souda</w:t>
      </w:r>
      <w:r w:rsidR="00D12F0A">
        <w:rPr>
          <w:rFonts w:ascii="Georgia" w:hAnsi="Georgia"/>
          <w:sz w:val="22"/>
          <w:szCs w:val="22"/>
          <w:lang w:val="fr-FR"/>
        </w:rPr>
        <w:t xml:space="preserve">n, la Tanzanie et l'Ouganda). Cette </w:t>
      </w:r>
      <w:r w:rsidRPr="00336EC3">
        <w:rPr>
          <w:rFonts w:ascii="Georgia" w:hAnsi="Georgia"/>
          <w:sz w:val="22"/>
          <w:szCs w:val="22"/>
          <w:lang w:val="fr-FR"/>
        </w:rPr>
        <w:t xml:space="preserve">initiative favorise une approche régionale en tenant compte de la dynamique transfrontalière et </w:t>
      </w:r>
      <w:r w:rsidR="00081282" w:rsidRPr="00336EC3">
        <w:rPr>
          <w:rFonts w:ascii="Georgia" w:hAnsi="Georgia"/>
          <w:sz w:val="22"/>
          <w:szCs w:val="22"/>
          <w:lang w:val="fr-FR"/>
        </w:rPr>
        <w:t>sous régionale</w:t>
      </w:r>
      <w:r w:rsidRPr="00336EC3">
        <w:rPr>
          <w:rFonts w:ascii="Georgia" w:hAnsi="Georgia"/>
          <w:sz w:val="22"/>
          <w:szCs w:val="22"/>
          <w:lang w:val="fr-FR"/>
        </w:rPr>
        <w:t xml:space="preserve"> qui </w:t>
      </w:r>
      <w:r w:rsidR="00E82222">
        <w:rPr>
          <w:rFonts w:ascii="Georgia" w:hAnsi="Georgia"/>
          <w:sz w:val="22"/>
          <w:szCs w:val="22"/>
          <w:lang w:val="fr-FR"/>
        </w:rPr>
        <w:t>requiert</w:t>
      </w:r>
      <w:r w:rsidRPr="00336EC3">
        <w:rPr>
          <w:rFonts w:ascii="Georgia" w:hAnsi="Georgia"/>
          <w:sz w:val="22"/>
          <w:szCs w:val="22"/>
          <w:lang w:val="fr-FR"/>
        </w:rPr>
        <w:t xml:space="preserve"> une approche régionale coordonnée.</w:t>
      </w:r>
    </w:p>
    <w:p w:rsidR="00C40C9C" w:rsidRPr="00336EC3" w:rsidRDefault="00C40C9C" w:rsidP="004B3A7D">
      <w:pPr>
        <w:jc w:val="both"/>
        <w:rPr>
          <w:rFonts w:ascii="Georgia" w:hAnsi="Georgia"/>
          <w:sz w:val="22"/>
          <w:szCs w:val="22"/>
          <w:lang w:val="fr-FR"/>
        </w:rPr>
      </w:pPr>
    </w:p>
    <w:p w:rsidR="00C40C9C" w:rsidRDefault="00C40C9C" w:rsidP="004B3A7D">
      <w:pPr>
        <w:jc w:val="both"/>
        <w:rPr>
          <w:rFonts w:ascii="Georgia" w:hAnsi="Georgia"/>
          <w:sz w:val="22"/>
          <w:szCs w:val="22"/>
          <w:lang w:val="fr-FR"/>
        </w:rPr>
      </w:pPr>
      <w:r w:rsidRPr="00336EC3">
        <w:rPr>
          <w:rFonts w:ascii="Georgia" w:hAnsi="Georgia"/>
          <w:sz w:val="22"/>
          <w:szCs w:val="22"/>
          <w:lang w:val="fr-FR"/>
        </w:rPr>
        <w:t xml:space="preserve">Le projet est axé sur </w:t>
      </w:r>
      <w:r w:rsidR="0009328B" w:rsidRPr="00336EC3">
        <w:rPr>
          <w:rFonts w:ascii="Georgia" w:hAnsi="Georgia"/>
          <w:sz w:val="22"/>
          <w:szCs w:val="22"/>
          <w:lang w:val="fr-FR"/>
        </w:rPr>
        <w:t xml:space="preserve">les </w:t>
      </w:r>
      <w:r w:rsidRPr="00336EC3">
        <w:rPr>
          <w:rFonts w:ascii="Georgia" w:hAnsi="Georgia"/>
          <w:sz w:val="22"/>
          <w:szCs w:val="22"/>
          <w:lang w:val="fr-FR"/>
        </w:rPr>
        <w:t xml:space="preserve">neuf (9) actions </w:t>
      </w:r>
      <w:r w:rsidR="0009328B" w:rsidRPr="00336EC3">
        <w:rPr>
          <w:rFonts w:ascii="Georgia" w:hAnsi="Georgia"/>
          <w:sz w:val="22"/>
          <w:szCs w:val="22"/>
          <w:lang w:val="fr-FR"/>
        </w:rPr>
        <w:t>suivantes</w:t>
      </w:r>
      <w:r w:rsidRPr="00336EC3">
        <w:rPr>
          <w:rFonts w:ascii="Georgia" w:hAnsi="Georgia"/>
          <w:sz w:val="22"/>
          <w:szCs w:val="22"/>
          <w:lang w:val="fr-FR"/>
        </w:rPr>
        <w:t xml:space="preserve"> :</w:t>
      </w:r>
    </w:p>
    <w:p w:rsidR="00555F83" w:rsidRPr="00336EC3" w:rsidRDefault="00555F83" w:rsidP="004B3A7D">
      <w:pPr>
        <w:jc w:val="both"/>
        <w:rPr>
          <w:rFonts w:ascii="Georgia" w:hAnsi="Georgia"/>
          <w:sz w:val="22"/>
          <w:szCs w:val="22"/>
          <w:lang w:val="fr-FR"/>
        </w:rPr>
      </w:pPr>
    </w:p>
    <w:p w:rsidR="00C40C9C" w:rsidRDefault="00C40C9C" w:rsidP="00555F83">
      <w:pPr>
        <w:pStyle w:val="ListParagraph"/>
        <w:numPr>
          <w:ilvl w:val="0"/>
          <w:numId w:val="1"/>
        </w:numPr>
        <w:jc w:val="both"/>
        <w:rPr>
          <w:rFonts w:ascii="Georgia" w:hAnsi="Georgia"/>
          <w:sz w:val="22"/>
          <w:szCs w:val="22"/>
          <w:lang w:val="fr-FR"/>
        </w:rPr>
      </w:pPr>
      <w:r w:rsidRPr="00BA31B3">
        <w:rPr>
          <w:rFonts w:ascii="Georgia" w:hAnsi="Georgia"/>
          <w:b/>
          <w:sz w:val="22"/>
          <w:szCs w:val="22"/>
          <w:lang w:val="fr-FR"/>
        </w:rPr>
        <w:t>Un État de droit et de sécurité</w:t>
      </w:r>
      <w:r w:rsidR="00BA31B3">
        <w:rPr>
          <w:rFonts w:ascii="Georgia" w:hAnsi="Georgia"/>
          <w:sz w:val="22"/>
          <w:szCs w:val="22"/>
          <w:lang w:val="fr-FR"/>
        </w:rPr>
        <w:t xml:space="preserve"> </w:t>
      </w:r>
      <w:r w:rsidRPr="00555F83">
        <w:rPr>
          <w:rFonts w:ascii="Georgia" w:hAnsi="Georgia"/>
          <w:sz w:val="22"/>
          <w:szCs w:val="22"/>
          <w:lang w:val="fr-FR"/>
        </w:rPr>
        <w:t>: les institutions et les communautés nationales mieux équipées pour prévenir et combattre l'extrémisme violent.</w:t>
      </w:r>
    </w:p>
    <w:p w:rsidR="005604CF" w:rsidRPr="00555F83" w:rsidRDefault="005604CF" w:rsidP="005604CF">
      <w:pPr>
        <w:pStyle w:val="ListParagraph"/>
        <w:jc w:val="both"/>
        <w:rPr>
          <w:rFonts w:ascii="Georgia" w:hAnsi="Georgia"/>
          <w:sz w:val="22"/>
          <w:szCs w:val="22"/>
          <w:lang w:val="fr-FR"/>
        </w:rPr>
      </w:pPr>
    </w:p>
    <w:p w:rsidR="00C40C9C" w:rsidRDefault="00C40C9C" w:rsidP="00555F83">
      <w:pPr>
        <w:pStyle w:val="ListParagraph"/>
        <w:numPr>
          <w:ilvl w:val="0"/>
          <w:numId w:val="1"/>
        </w:numPr>
        <w:jc w:val="both"/>
        <w:rPr>
          <w:rFonts w:ascii="Georgia" w:hAnsi="Georgia"/>
          <w:sz w:val="22"/>
          <w:szCs w:val="22"/>
          <w:lang w:val="fr-FR"/>
        </w:rPr>
      </w:pPr>
      <w:r w:rsidRPr="005604CF">
        <w:rPr>
          <w:rFonts w:ascii="Georgia" w:hAnsi="Georgia"/>
          <w:b/>
          <w:sz w:val="22"/>
          <w:szCs w:val="22"/>
          <w:lang w:val="fr-FR"/>
        </w:rPr>
        <w:t>Le désengagement et la réinsertion</w:t>
      </w:r>
      <w:r w:rsidRPr="00555F83">
        <w:rPr>
          <w:rFonts w:ascii="Georgia" w:hAnsi="Georgia"/>
          <w:sz w:val="22"/>
          <w:szCs w:val="22"/>
          <w:lang w:val="fr-FR"/>
        </w:rPr>
        <w:t xml:space="preserve"> :</w:t>
      </w:r>
      <w:r w:rsidR="005604CF">
        <w:rPr>
          <w:rFonts w:ascii="Georgia" w:hAnsi="Georgia"/>
          <w:sz w:val="22"/>
          <w:szCs w:val="22"/>
          <w:lang w:val="fr-FR"/>
        </w:rPr>
        <w:t xml:space="preserve"> désengager</w:t>
      </w:r>
      <w:r w:rsidRPr="00555F83">
        <w:rPr>
          <w:rFonts w:ascii="Georgia" w:hAnsi="Georgia"/>
          <w:sz w:val="22"/>
          <w:szCs w:val="22"/>
          <w:lang w:val="fr-FR"/>
        </w:rPr>
        <w:t xml:space="preserve"> les membres d</w:t>
      </w:r>
      <w:r w:rsidR="005604CF">
        <w:rPr>
          <w:rFonts w:ascii="Georgia" w:hAnsi="Georgia"/>
          <w:sz w:val="22"/>
          <w:szCs w:val="22"/>
          <w:lang w:val="fr-FR"/>
        </w:rPr>
        <w:t xml:space="preserve">e groupes </w:t>
      </w:r>
      <w:r w:rsidR="00081282">
        <w:rPr>
          <w:rFonts w:ascii="Georgia" w:hAnsi="Georgia"/>
          <w:sz w:val="22"/>
          <w:szCs w:val="22"/>
          <w:lang w:val="fr-FR"/>
        </w:rPr>
        <w:t>extrémistes</w:t>
      </w:r>
      <w:r w:rsidRPr="00555F83">
        <w:rPr>
          <w:rFonts w:ascii="Georgia" w:hAnsi="Georgia"/>
          <w:sz w:val="22"/>
          <w:szCs w:val="22"/>
          <w:lang w:val="fr-FR"/>
        </w:rPr>
        <w:t xml:space="preserve"> et </w:t>
      </w:r>
      <w:r w:rsidR="005604CF">
        <w:rPr>
          <w:rFonts w:ascii="Georgia" w:hAnsi="Georgia"/>
          <w:sz w:val="22"/>
          <w:szCs w:val="22"/>
          <w:lang w:val="fr-FR"/>
        </w:rPr>
        <w:t>les réinsérer</w:t>
      </w:r>
      <w:r w:rsidRPr="00555F83">
        <w:rPr>
          <w:rFonts w:ascii="Georgia" w:hAnsi="Georgia"/>
          <w:sz w:val="22"/>
          <w:szCs w:val="22"/>
          <w:lang w:val="fr-FR"/>
        </w:rPr>
        <w:t xml:space="preserve"> </w:t>
      </w:r>
      <w:r w:rsidR="005604CF">
        <w:rPr>
          <w:rFonts w:ascii="Georgia" w:hAnsi="Georgia"/>
          <w:sz w:val="22"/>
          <w:szCs w:val="22"/>
          <w:lang w:val="fr-FR"/>
        </w:rPr>
        <w:t>au sein</w:t>
      </w:r>
      <w:r w:rsidRPr="00555F83">
        <w:rPr>
          <w:rFonts w:ascii="Georgia" w:hAnsi="Georgia"/>
          <w:sz w:val="22"/>
          <w:szCs w:val="22"/>
          <w:lang w:val="fr-FR"/>
        </w:rPr>
        <w:t xml:space="preserve"> </w:t>
      </w:r>
      <w:r w:rsidR="005604CF">
        <w:rPr>
          <w:rFonts w:ascii="Georgia" w:hAnsi="Georgia"/>
          <w:sz w:val="22"/>
          <w:szCs w:val="22"/>
          <w:lang w:val="fr-FR"/>
        </w:rPr>
        <w:t>d</w:t>
      </w:r>
      <w:r w:rsidRPr="00555F83">
        <w:rPr>
          <w:rFonts w:ascii="Georgia" w:hAnsi="Georgia"/>
          <w:sz w:val="22"/>
          <w:szCs w:val="22"/>
          <w:lang w:val="fr-FR"/>
        </w:rPr>
        <w:t>es communautés.</w:t>
      </w:r>
    </w:p>
    <w:p w:rsidR="00555F83" w:rsidRPr="00555F83" w:rsidRDefault="00555F83" w:rsidP="00555F83">
      <w:pPr>
        <w:pStyle w:val="ListParagraph"/>
        <w:jc w:val="both"/>
        <w:rPr>
          <w:rFonts w:ascii="Georgia" w:hAnsi="Georgia"/>
          <w:sz w:val="22"/>
          <w:szCs w:val="22"/>
          <w:lang w:val="fr-FR"/>
        </w:rPr>
      </w:pPr>
    </w:p>
    <w:p w:rsidR="00C40C9C" w:rsidRDefault="00C40C9C" w:rsidP="00555F83">
      <w:pPr>
        <w:pStyle w:val="ListParagraph"/>
        <w:numPr>
          <w:ilvl w:val="0"/>
          <w:numId w:val="1"/>
        </w:numPr>
        <w:jc w:val="both"/>
        <w:rPr>
          <w:rFonts w:ascii="Georgia" w:hAnsi="Georgia"/>
          <w:sz w:val="22"/>
          <w:szCs w:val="22"/>
          <w:lang w:val="fr-FR"/>
        </w:rPr>
      </w:pPr>
      <w:r w:rsidRPr="005604CF">
        <w:rPr>
          <w:rFonts w:ascii="Georgia" w:hAnsi="Georgia"/>
          <w:b/>
          <w:sz w:val="22"/>
          <w:szCs w:val="22"/>
          <w:lang w:val="fr-FR"/>
        </w:rPr>
        <w:t>Le facteur socio-économique</w:t>
      </w:r>
      <w:r w:rsidRPr="00555F83">
        <w:rPr>
          <w:rFonts w:ascii="Georgia" w:hAnsi="Georgia"/>
          <w:sz w:val="22"/>
          <w:szCs w:val="22"/>
          <w:lang w:val="fr-FR"/>
        </w:rPr>
        <w:t xml:space="preserve"> : faire bénéficier à la jeunesse à risque et aux personnes vulnérables des initiatives de subsistance.</w:t>
      </w:r>
    </w:p>
    <w:p w:rsidR="00555F83" w:rsidRPr="00555F83" w:rsidRDefault="00555F83" w:rsidP="00555F83">
      <w:pPr>
        <w:pStyle w:val="ListParagraph"/>
        <w:rPr>
          <w:rFonts w:ascii="Georgia" w:hAnsi="Georgia"/>
          <w:sz w:val="22"/>
          <w:szCs w:val="22"/>
          <w:lang w:val="fr-FR"/>
        </w:rPr>
      </w:pPr>
    </w:p>
    <w:p w:rsidR="00C40C9C" w:rsidRDefault="00C40C9C" w:rsidP="00555F83">
      <w:pPr>
        <w:pStyle w:val="ListParagraph"/>
        <w:numPr>
          <w:ilvl w:val="0"/>
          <w:numId w:val="1"/>
        </w:numPr>
        <w:jc w:val="both"/>
        <w:rPr>
          <w:rFonts w:ascii="Georgia" w:hAnsi="Georgia"/>
          <w:sz w:val="22"/>
          <w:szCs w:val="22"/>
          <w:lang w:val="fr-FR"/>
        </w:rPr>
      </w:pPr>
      <w:r w:rsidRPr="005604CF">
        <w:rPr>
          <w:rFonts w:ascii="Georgia" w:hAnsi="Georgia"/>
          <w:b/>
          <w:sz w:val="22"/>
          <w:szCs w:val="22"/>
          <w:lang w:val="fr-FR"/>
        </w:rPr>
        <w:lastRenderedPageBreak/>
        <w:t>Les media, la technologie et la sensibilisation du public</w:t>
      </w:r>
      <w:r w:rsidRPr="00555F83">
        <w:rPr>
          <w:rFonts w:ascii="Georgia" w:hAnsi="Georgia"/>
          <w:sz w:val="22"/>
          <w:szCs w:val="22"/>
          <w:lang w:val="fr-FR"/>
        </w:rPr>
        <w:t xml:space="preserve"> : contrer les </w:t>
      </w:r>
      <w:r w:rsidR="005604CF">
        <w:rPr>
          <w:rFonts w:ascii="Georgia" w:hAnsi="Georgia"/>
          <w:sz w:val="22"/>
          <w:szCs w:val="22"/>
          <w:lang w:val="fr-FR"/>
        </w:rPr>
        <w:t xml:space="preserve">épisodes et </w:t>
      </w:r>
      <w:r w:rsidR="005604CF" w:rsidRPr="00555F83">
        <w:rPr>
          <w:rFonts w:ascii="Georgia" w:hAnsi="Georgia"/>
          <w:sz w:val="22"/>
          <w:szCs w:val="22"/>
          <w:lang w:val="fr-FR"/>
        </w:rPr>
        <w:t>propagande</w:t>
      </w:r>
      <w:r w:rsidR="005604CF">
        <w:rPr>
          <w:rFonts w:ascii="Georgia" w:hAnsi="Georgia"/>
          <w:sz w:val="22"/>
          <w:szCs w:val="22"/>
          <w:lang w:val="fr-FR"/>
        </w:rPr>
        <w:t>s</w:t>
      </w:r>
      <w:r w:rsidR="005604CF" w:rsidRPr="00555F83">
        <w:rPr>
          <w:rFonts w:ascii="Georgia" w:hAnsi="Georgia"/>
          <w:sz w:val="22"/>
          <w:szCs w:val="22"/>
          <w:lang w:val="fr-FR"/>
        </w:rPr>
        <w:t xml:space="preserve"> </w:t>
      </w:r>
      <w:r w:rsidRPr="00555F83">
        <w:rPr>
          <w:rFonts w:ascii="Georgia" w:hAnsi="Georgia"/>
          <w:sz w:val="22"/>
          <w:szCs w:val="22"/>
          <w:lang w:val="fr-FR"/>
        </w:rPr>
        <w:t>violents.</w:t>
      </w:r>
    </w:p>
    <w:p w:rsidR="00555F83" w:rsidRPr="00555F83" w:rsidRDefault="00555F83" w:rsidP="00555F83">
      <w:pPr>
        <w:pStyle w:val="ListParagraph"/>
        <w:rPr>
          <w:rFonts w:ascii="Georgia" w:hAnsi="Georgia"/>
          <w:sz w:val="22"/>
          <w:szCs w:val="22"/>
          <w:lang w:val="fr-FR"/>
        </w:rPr>
      </w:pPr>
    </w:p>
    <w:p w:rsidR="00C40C9C" w:rsidRDefault="00555F83" w:rsidP="00555F83">
      <w:pPr>
        <w:pStyle w:val="ListParagraph"/>
        <w:numPr>
          <w:ilvl w:val="0"/>
          <w:numId w:val="1"/>
        </w:numPr>
        <w:jc w:val="both"/>
        <w:rPr>
          <w:rFonts w:ascii="Georgia" w:hAnsi="Georgia"/>
          <w:sz w:val="22"/>
          <w:szCs w:val="22"/>
          <w:lang w:val="fr-FR"/>
        </w:rPr>
      </w:pPr>
      <w:r w:rsidRPr="005604CF">
        <w:rPr>
          <w:rFonts w:ascii="Georgia" w:hAnsi="Georgia"/>
          <w:b/>
          <w:sz w:val="22"/>
          <w:szCs w:val="22"/>
          <w:lang w:val="fr-FR"/>
        </w:rPr>
        <w:t>R</w:t>
      </w:r>
      <w:r w:rsidR="00C40C9C" w:rsidRPr="005604CF">
        <w:rPr>
          <w:rFonts w:ascii="Georgia" w:hAnsi="Georgia"/>
          <w:b/>
          <w:sz w:val="22"/>
          <w:szCs w:val="22"/>
          <w:lang w:val="fr-FR"/>
        </w:rPr>
        <w:t>ésilience communautaire</w:t>
      </w:r>
      <w:r w:rsidR="00C40C9C" w:rsidRPr="00555F83">
        <w:rPr>
          <w:rFonts w:ascii="Georgia" w:hAnsi="Georgia"/>
          <w:sz w:val="22"/>
          <w:szCs w:val="22"/>
          <w:lang w:val="fr-FR"/>
        </w:rPr>
        <w:t xml:space="preserve"> : </w:t>
      </w:r>
      <w:r w:rsidR="005604CF">
        <w:rPr>
          <w:rFonts w:ascii="Georgia" w:hAnsi="Georgia"/>
          <w:sz w:val="22"/>
          <w:szCs w:val="22"/>
          <w:lang w:val="fr-FR"/>
        </w:rPr>
        <w:t xml:space="preserve">doter </w:t>
      </w:r>
      <w:r w:rsidR="00C40C9C" w:rsidRPr="00555F83">
        <w:rPr>
          <w:rFonts w:ascii="Georgia" w:hAnsi="Georgia"/>
          <w:sz w:val="22"/>
          <w:szCs w:val="22"/>
          <w:lang w:val="fr-FR"/>
        </w:rPr>
        <w:t xml:space="preserve">les communautés et les institutions religieuses </w:t>
      </w:r>
      <w:r w:rsidR="005604CF">
        <w:rPr>
          <w:rFonts w:ascii="Georgia" w:hAnsi="Georgia"/>
          <w:sz w:val="22"/>
          <w:szCs w:val="22"/>
          <w:lang w:val="fr-FR"/>
        </w:rPr>
        <w:t>d’</w:t>
      </w:r>
      <w:r w:rsidR="00C40C9C" w:rsidRPr="00555F83">
        <w:rPr>
          <w:rFonts w:ascii="Georgia" w:hAnsi="Georgia"/>
          <w:sz w:val="22"/>
          <w:szCs w:val="22"/>
          <w:lang w:val="fr-FR"/>
        </w:rPr>
        <w:t xml:space="preserve">une résilience </w:t>
      </w:r>
      <w:r w:rsidR="005604CF">
        <w:rPr>
          <w:rFonts w:ascii="Georgia" w:hAnsi="Georgia"/>
          <w:sz w:val="22"/>
          <w:szCs w:val="22"/>
          <w:lang w:val="fr-FR"/>
        </w:rPr>
        <w:t xml:space="preserve">contre les </w:t>
      </w:r>
      <w:r w:rsidR="00C40C9C" w:rsidRPr="00555F83">
        <w:rPr>
          <w:rFonts w:ascii="Georgia" w:hAnsi="Georgia"/>
          <w:sz w:val="22"/>
          <w:szCs w:val="22"/>
          <w:lang w:val="fr-FR"/>
        </w:rPr>
        <w:t>effets de l'extrémisme violent.</w:t>
      </w:r>
    </w:p>
    <w:p w:rsidR="00555F83" w:rsidRPr="00555F83" w:rsidRDefault="00555F83" w:rsidP="00555F83">
      <w:pPr>
        <w:pStyle w:val="ListParagraph"/>
        <w:rPr>
          <w:rFonts w:ascii="Georgia" w:hAnsi="Georgia"/>
          <w:sz w:val="22"/>
          <w:szCs w:val="22"/>
          <w:lang w:val="fr-FR"/>
        </w:rPr>
      </w:pPr>
    </w:p>
    <w:p w:rsidR="00C40C9C" w:rsidRDefault="00C40C9C" w:rsidP="00555F83">
      <w:pPr>
        <w:pStyle w:val="ListParagraph"/>
        <w:numPr>
          <w:ilvl w:val="0"/>
          <w:numId w:val="1"/>
        </w:numPr>
        <w:jc w:val="both"/>
        <w:rPr>
          <w:rFonts w:ascii="Georgia" w:hAnsi="Georgia"/>
          <w:sz w:val="22"/>
          <w:szCs w:val="22"/>
          <w:lang w:val="fr-FR"/>
        </w:rPr>
      </w:pPr>
      <w:r w:rsidRPr="00555F83">
        <w:rPr>
          <w:rFonts w:ascii="Georgia" w:hAnsi="Georgia"/>
          <w:sz w:val="22"/>
          <w:szCs w:val="22"/>
          <w:lang w:val="fr-FR"/>
        </w:rPr>
        <w:t>Mise en place d'observatoires nationaux pour analyser l'extrémisme violent à l'échelle nationale afin de fournir des conseils stratégiques.</w:t>
      </w:r>
    </w:p>
    <w:p w:rsidR="00555F83" w:rsidRPr="00555F83" w:rsidRDefault="00555F83" w:rsidP="00555F83">
      <w:pPr>
        <w:pStyle w:val="ListParagraph"/>
        <w:rPr>
          <w:rFonts w:ascii="Georgia" w:hAnsi="Georgia"/>
          <w:sz w:val="22"/>
          <w:szCs w:val="22"/>
          <w:lang w:val="fr-FR"/>
        </w:rPr>
      </w:pPr>
    </w:p>
    <w:p w:rsidR="00C40C9C" w:rsidRDefault="005604CF" w:rsidP="00555F83">
      <w:pPr>
        <w:pStyle w:val="ListParagraph"/>
        <w:numPr>
          <w:ilvl w:val="0"/>
          <w:numId w:val="1"/>
        </w:numPr>
        <w:jc w:val="both"/>
        <w:rPr>
          <w:rFonts w:ascii="Georgia" w:hAnsi="Georgia"/>
          <w:sz w:val="22"/>
          <w:szCs w:val="22"/>
          <w:lang w:val="fr-FR"/>
        </w:rPr>
      </w:pPr>
      <w:r w:rsidRPr="005604CF">
        <w:rPr>
          <w:rFonts w:ascii="Georgia" w:hAnsi="Georgia"/>
          <w:b/>
          <w:sz w:val="22"/>
          <w:szCs w:val="22"/>
          <w:lang w:val="fr-FR"/>
        </w:rPr>
        <w:t>E</w:t>
      </w:r>
      <w:r w:rsidR="00C40C9C" w:rsidRPr="005604CF">
        <w:rPr>
          <w:rFonts w:ascii="Georgia" w:hAnsi="Georgia"/>
          <w:b/>
          <w:sz w:val="22"/>
          <w:szCs w:val="22"/>
          <w:lang w:val="fr-FR"/>
        </w:rPr>
        <w:t xml:space="preserve">ngagements spécifiques </w:t>
      </w:r>
      <w:r w:rsidRPr="005604CF">
        <w:rPr>
          <w:rFonts w:ascii="Georgia" w:hAnsi="Georgia"/>
          <w:b/>
          <w:sz w:val="22"/>
          <w:szCs w:val="22"/>
          <w:lang w:val="fr-FR"/>
        </w:rPr>
        <w:t>dans le domaine de</w:t>
      </w:r>
      <w:r w:rsidR="00C40C9C" w:rsidRPr="005604CF">
        <w:rPr>
          <w:rFonts w:ascii="Georgia" w:hAnsi="Georgia"/>
          <w:b/>
          <w:sz w:val="22"/>
          <w:szCs w:val="22"/>
          <w:lang w:val="fr-FR"/>
        </w:rPr>
        <w:t xml:space="preserve"> genre</w:t>
      </w:r>
      <w:r w:rsidR="00C40C9C" w:rsidRPr="00555F83">
        <w:rPr>
          <w:rFonts w:ascii="Georgia" w:hAnsi="Georgia"/>
          <w:sz w:val="22"/>
          <w:szCs w:val="22"/>
          <w:lang w:val="fr-FR"/>
        </w:rPr>
        <w:t xml:space="preserve"> : habiliter les femmes afin qu’elles jouent un rôle de premier plan dans la prévention et la </w:t>
      </w:r>
      <w:r w:rsidR="00141274">
        <w:rPr>
          <w:rFonts w:ascii="Georgia" w:hAnsi="Georgia"/>
          <w:sz w:val="22"/>
          <w:szCs w:val="22"/>
          <w:lang w:val="fr-FR"/>
        </w:rPr>
        <w:t>riposte</w:t>
      </w:r>
      <w:r w:rsidR="00C40C9C" w:rsidRPr="00555F83">
        <w:rPr>
          <w:rFonts w:ascii="Georgia" w:hAnsi="Georgia"/>
          <w:sz w:val="22"/>
          <w:szCs w:val="22"/>
          <w:lang w:val="fr-FR"/>
        </w:rPr>
        <w:t xml:space="preserve"> à l'extrémisme violent.</w:t>
      </w:r>
    </w:p>
    <w:p w:rsidR="00555F83" w:rsidRPr="00555F83" w:rsidRDefault="00555F83" w:rsidP="00555F83">
      <w:pPr>
        <w:pStyle w:val="ListParagraph"/>
        <w:rPr>
          <w:rFonts w:ascii="Georgia" w:hAnsi="Georgia"/>
          <w:sz w:val="22"/>
          <w:szCs w:val="22"/>
          <w:lang w:val="fr-FR"/>
        </w:rPr>
      </w:pPr>
    </w:p>
    <w:p w:rsidR="00C40C9C" w:rsidRDefault="00C40C9C" w:rsidP="00555F83">
      <w:pPr>
        <w:pStyle w:val="ListParagraph"/>
        <w:numPr>
          <w:ilvl w:val="0"/>
          <w:numId w:val="1"/>
        </w:numPr>
        <w:jc w:val="both"/>
        <w:rPr>
          <w:rFonts w:ascii="Georgia" w:hAnsi="Georgia"/>
          <w:sz w:val="22"/>
          <w:szCs w:val="22"/>
          <w:lang w:val="fr-FR"/>
        </w:rPr>
      </w:pPr>
      <w:r w:rsidRPr="005604CF">
        <w:rPr>
          <w:rFonts w:ascii="Georgia" w:hAnsi="Georgia"/>
          <w:b/>
          <w:sz w:val="22"/>
          <w:szCs w:val="22"/>
          <w:lang w:val="fr-FR"/>
        </w:rPr>
        <w:t>La recherche et le plaidoyer</w:t>
      </w:r>
      <w:r w:rsidRPr="00555F83">
        <w:rPr>
          <w:rFonts w:ascii="Georgia" w:hAnsi="Georgia"/>
          <w:sz w:val="22"/>
          <w:szCs w:val="22"/>
          <w:lang w:val="fr-FR"/>
        </w:rPr>
        <w:t xml:space="preserve"> : </w:t>
      </w:r>
      <w:r w:rsidR="005604CF">
        <w:rPr>
          <w:rFonts w:ascii="Georgia" w:hAnsi="Georgia"/>
          <w:sz w:val="22"/>
          <w:szCs w:val="22"/>
          <w:lang w:val="fr-FR"/>
        </w:rPr>
        <w:t xml:space="preserve">fournir aux programmes </w:t>
      </w:r>
      <w:r w:rsidRPr="00555F83">
        <w:rPr>
          <w:rFonts w:ascii="Georgia" w:hAnsi="Georgia"/>
          <w:sz w:val="22"/>
          <w:szCs w:val="22"/>
          <w:lang w:val="fr-FR"/>
        </w:rPr>
        <w:t>politiques régionaux et nationaux</w:t>
      </w:r>
      <w:r w:rsidR="005604CF">
        <w:rPr>
          <w:rFonts w:ascii="Georgia" w:hAnsi="Georgia"/>
          <w:sz w:val="22"/>
          <w:szCs w:val="22"/>
          <w:lang w:val="fr-FR"/>
        </w:rPr>
        <w:t xml:space="preserve"> des informations </w:t>
      </w:r>
      <w:r w:rsidRPr="00555F83">
        <w:rPr>
          <w:rFonts w:ascii="Georgia" w:hAnsi="Georgia"/>
          <w:sz w:val="22"/>
          <w:szCs w:val="22"/>
          <w:lang w:val="fr-FR"/>
        </w:rPr>
        <w:t xml:space="preserve"> sur l'extrémisme violent à travers la recherche et l'analyse. </w:t>
      </w:r>
    </w:p>
    <w:p w:rsidR="00555F83" w:rsidRPr="00555F83" w:rsidRDefault="00555F83" w:rsidP="00555F83">
      <w:pPr>
        <w:pStyle w:val="ListParagraph"/>
        <w:rPr>
          <w:rFonts w:ascii="Georgia" w:hAnsi="Georgia"/>
          <w:sz w:val="22"/>
          <w:szCs w:val="22"/>
          <w:lang w:val="fr-FR"/>
        </w:rPr>
      </w:pPr>
    </w:p>
    <w:p w:rsidR="006C2102" w:rsidRPr="007D1E4E" w:rsidRDefault="005604CF" w:rsidP="004B3A7D">
      <w:pPr>
        <w:pStyle w:val="ListParagraph"/>
        <w:numPr>
          <w:ilvl w:val="0"/>
          <w:numId w:val="1"/>
        </w:numPr>
        <w:jc w:val="both"/>
        <w:rPr>
          <w:rStyle w:val="Hyperlink"/>
          <w:rFonts w:ascii="Georgia" w:hAnsi="Georgia"/>
          <w:color w:val="auto"/>
          <w:sz w:val="22"/>
          <w:szCs w:val="22"/>
          <w:u w:val="none"/>
          <w:lang w:val="fr-FR"/>
        </w:rPr>
      </w:pPr>
      <w:r w:rsidRPr="007D1E4E">
        <w:rPr>
          <w:rFonts w:ascii="Georgia" w:hAnsi="Georgia"/>
          <w:b/>
          <w:sz w:val="22"/>
          <w:szCs w:val="22"/>
          <w:lang w:val="fr-FR"/>
        </w:rPr>
        <w:t>I</w:t>
      </w:r>
      <w:r w:rsidR="00C40C9C" w:rsidRPr="007D1E4E">
        <w:rPr>
          <w:rFonts w:ascii="Georgia" w:hAnsi="Georgia"/>
          <w:b/>
          <w:sz w:val="22"/>
          <w:szCs w:val="22"/>
          <w:lang w:val="fr-FR"/>
        </w:rPr>
        <w:t>nterventions au niveau régional</w:t>
      </w:r>
      <w:r w:rsidR="00C40C9C" w:rsidRPr="007D1E4E">
        <w:rPr>
          <w:rFonts w:ascii="Georgia" w:hAnsi="Georgia"/>
          <w:sz w:val="22"/>
          <w:szCs w:val="22"/>
          <w:lang w:val="fr-FR"/>
        </w:rPr>
        <w:t xml:space="preserve"> : coor</w:t>
      </w:r>
      <w:r w:rsidR="00081282">
        <w:rPr>
          <w:rFonts w:ascii="Georgia" w:hAnsi="Georgia"/>
          <w:sz w:val="22"/>
          <w:szCs w:val="22"/>
          <w:lang w:val="fr-FR"/>
        </w:rPr>
        <w:t xml:space="preserve">dination entre les entités sous </w:t>
      </w:r>
      <w:r w:rsidR="00C40C9C" w:rsidRPr="007D1E4E">
        <w:rPr>
          <w:rFonts w:ascii="Georgia" w:hAnsi="Georgia"/>
          <w:sz w:val="22"/>
          <w:szCs w:val="22"/>
          <w:lang w:val="fr-FR"/>
        </w:rPr>
        <w:t>régionales et régionales afin de prévenir et de traiter l'extrémisme violent</w:t>
      </w:r>
      <w:r w:rsidR="007D1E4E">
        <w:rPr>
          <w:rFonts w:ascii="Georgia" w:hAnsi="Georgia"/>
          <w:sz w:val="22"/>
          <w:szCs w:val="22"/>
          <w:lang w:val="fr-FR"/>
        </w:rPr>
        <w:t>. L</w:t>
      </w:r>
      <w:r w:rsidR="00C40C9C" w:rsidRPr="007D1E4E">
        <w:rPr>
          <w:rFonts w:ascii="Georgia" w:hAnsi="Georgia"/>
          <w:sz w:val="22"/>
          <w:szCs w:val="22"/>
          <w:lang w:val="fr-FR"/>
        </w:rPr>
        <w:t>e</w:t>
      </w:r>
      <w:r w:rsidR="007D1E4E">
        <w:rPr>
          <w:rFonts w:ascii="Georgia" w:hAnsi="Georgia"/>
          <w:sz w:val="22"/>
          <w:szCs w:val="22"/>
          <w:lang w:val="fr-FR"/>
        </w:rPr>
        <w:t>s</w:t>
      </w:r>
      <w:r w:rsidR="00C40C9C" w:rsidRPr="007D1E4E">
        <w:rPr>
          <w:rFonts w:ascii="Georgia" w:hAnsi="Georgia"/>
          <w:sz w:val="22"/>
          <w:szCs w:val="22"/>
          <w:lang w:val="fr-FR"/>
        </w:rPr>
        <w:t xml:space="preserve"> document</w:t>
      </w:r>
      <w:r w:rsidR="007D1E4E">
        <w:rPr>
          <w:rFonts w:ascii="Georgia" w:hAnsi="Georgia"/>
          <w:sz w:val="22"/>
          <w:szCs w:val="22"/>
          <w:lang w:val="fr-FR"/>
        </w:rPr>
        <w:t xml:space="preserve">s relatifs au </w:t>
      </w:r>
      <w:r w:rsidR="00C40C9C" w:rsidRPr="007D1E4E">
        <w:rPr>
          <w:rFonts w:ascii="Georgia" w:hAnsi="Georgia"/>
          <w:sz w:val="22"/>
          <w:szCs w:val="22"/>
          <w:lang w:val="fr-FR"/>
        </w:rPr>
        <w:t xml:space="preserve"> projet sont disponibles </w:t>
      </w:r>
      <w:r w:rsidR="00CD1C4C" w:rsidRPr="007D1E4E">
        <w:rPr>
          <w:rFonts w:ascii="Georgia" w:hAnsi="Georgia"/>
          <w:sz w:val="22"/>
          <w:szCs w:val="22"/>
          <w:lang w:val="fr-FR"/>
        </w:rPr>
        <w:t xml:space="preserve">via </w:t>
      </w:r>
      <w:r w:rsidR="00C40C9C" w:rsidRPr="007D1E4E">
        <w:rPr>
          <w:rFonts w:ascii="Georgia" w:hAnsi="Georgia"/>
          <w:sz w:val="22"/>
          <w:szCs w:val="22"/>
          <w:lang w:val="fr-FR"/>
        </w:rPr>
        <w:t>le lien suivant :</w:t>
      </w:r>
      <w:r w:rsidR="007D1E4E">
        <w:rPr>
          <w:rFonts w:ascii="Georgia" w:hAnsi="Georgia"/>
          <w:sz w:val="22"/>
          <w:szCs w:val="22"/>
          <w:lang w:val="fr-FR"/>
        </w:rPr>
        <w:t xml:space="preserve"> </w:t>
      </w:r>
      <w:hyperlink r:id="rId5" w:history="1">
        <w:r w:rsidR="007D1E4E" w:rsidRPr="00F341D0">
          <w:rPr>
            <w:rStyle w:val="Hyperlink"/>
            <w:rFonts w:ascii="Georgia" w:hAnsi="Georgia" w:cs="Tahoma"/>
            <w:sz w:val="22"/>
            <w:szCs w:val="22"/>
            <w:lang w:val="fr-FR"/>
          </w:rPr>
          <w:t>http://www.africa.undp.org/content/rba/en/home/library/reports/framing-development-solutions-to-radicalization-in-africa/</w:t>
        </w:r>
      </w:hyperlink>
    </w:p>
    <w:p w:rsidR="007D1E4E" w:rsidRPr="007D1E4E" w:rsidRDefault="007D1E4E" w:rsidP="007D1E4E">
      <w:pPr>
        <w:pStyle w:val="ListParagraph"/>
        <w:rPr>
          <w:rFonts w:ascii="Georgia" w:hAnsi="Georgia"/>
          <w:sz w:val="22"/>
          <w:szCs w:val="22"/>
          <w:lang w:val="fr-FR"/>
        </w:rPr>
      </w:pPr>
    </w:p>
    <w:p w:rsidR="00CB22D8" w:rsidRPr="00336EC3" w:rsidRDefault="006C2102" w:rsidP="004B3A7D">
      <w:pPr>
        <w:jc w:val="both"/>
        <w:rPr>
          <w:rFonts w:ascii="Georgia" w:hAnsi="Georgia"/>
          <w:sz w:val="22"/>
          <w:szCs w:val="22"/>
          <w:lang w:val="fr-FR"/>
        </w:rPr>
      </w:pPr>
      <w:r w:rsidRPr="00336EC3">
        <w:rPr>
          <w:rFonts w:ascii="Georgia" w:hAnsi="Georgia"/>
          <w:sz w:val="22"/>
          <w:szCs w:val="22"/>
          <w:lang w:val="fr-FR"/>
        </w:rPr>
        <w:t xml:space="preserve">Il s’agit d’un projet d’une durée de quatre ans qui </w:t>
      </w:r>
      <w:r w:rsidR="005604CF">
        <w:rPr>
          <w:rFonts w:ascii="Georgia" w:hAnsi="Georgia"/>
          <w:sz w:val="22"/>
          <w:szCs w:val="22"/>
          <w:lang w:val="fr-FR"/>
        </w:rPr>
        <w:t xml:space="preserve">s’étend </w:t>
      </w:r>
      <w:r w:rsidRPr="00336EC3">
        <w:rPr>
          <w:rFonts w:ascii="Georgia" w:hAnsi="Georgia"/>
          <w:sz w:val="22"/>
          <w:szCs w:val="22"/>
          <w:lang w:val="fr-FR"/>
        </w:rPr>
        <w:t xml:space="preserve"> jusqu’à la fin de l’année 2019 et qui se situe actuellement dans sa phase de lancement.</w:t>
      </w:r>
    </w:p>
    <w:p w:rsidR="006C2102" w:rsidRPr="00336EC3" w:rsidRDefault="006C2102" w:rsidP="004B3A7D">
      <w:pPr>
        <w:jc w:val="both"/>
        <w:rPr>
          <w:rFonts w:ascii="Georgia" w:hAnsi="Georgia"/>
          <w:sz w:val="22"/>
          <w:szCs w:val="22"/>
          <w:lang w:val="fr-FR"/>
        </w:rPr>
      </w:pPr>
      <w:r w:rsidRPr="00336EC3">
        <w:rPr>
          <w:rFonts w:ascii="Georgia" w:hAnsi="Georgia"/>
          <w:sz w:val="22"/>
          <w:szCs w:val="22"/>
          <w:lang w:val="fr-FR"/>
        </w:rPr>
        <w:br/>
        <w:t>L</w:t>
      </w:r>
      <w:r w:rsidR="00290B12">
        <w:rPr>
          <w:rFonts w:ascii="Georgia" w:hAnsi="Georgia"/>
          <w:sz w:val="22"/>
          <w:szCs w:val="22"/>
          <w:lang w:val="fr-FR"/>
        </w:rPr>
        <w:t xml:space="preserve">e </w:t>
      </w:r>
      <w:r w:rsidRPr="00336EC3">
        <w:rPr>
          <w:rFonts w:ascii="Georgia" w:hAnsi="Georgia"/>
          <w:sz w:val="22"/>
          <w:szCs w:val="22"/>
          <w:lang w:val="fr-FR"/>
        </w:rPr>
        <w:t xml:space="preserve">programme </w:t>
      </w:r>
      <w:r w:rsidR="00290B12">
        <w:rPr>
          <w:rFonts w:ascii="Georgia" w:hAnsi="Georgia"/>
          <w:sz w:val="22"/>
          <w:szCs w:val="22"/>
          <w:lang w:val="fr-FR"/>
        </w:rPr>
        <w:t>porte fondamentalement sur le</w:t>
      </w:r>
      <w:r w:rsidRPr="00336EC3">
        <w:rPr>
          <w:rFonts w:ascii="Georgia" w:hAnsi="Georgia"/>
          <w:sz w:val="22"/>
          <w:szCs w:val="22"/>
          <w:lang w:val="fr-FR"/>
        </w:rPr>
        <w:t xml:space="preserve"> renforce</w:t>
      </w:r>
      <w:r w:rsidR="00290B12">
        <w:rPr>
          <w:rFonts w:ascii="Georgia" w:hAnsi="Georgia"/>
          <w:sz w:val="22"/>
          <w:szCs w:val="22"/>
          <w:lang w:val="fr-FR"/>
        </w:rPr>
        <w:t>ment de</w:t>
      </w:r>
      <w:r w:rsidRPr="00336EC3">
        <w:rPr>
          <w:rFonts w:ascii="Georgia" w:hAnsi="Georgia"/>
          <w:sz w:val="22"/>
          <w:szCs w:val="22"/>
          <w:lang w:val="fr-FR"/>
        </w:rPr>
        <w:t xml:space="preserve"> la recherche (Action 8), et </w:t>
      </w:r>
      <w:r w:rsidR="00290B12">
        <w:rPr>
          <w:rFonts w:ascii="Georgia" w:hAnsi="Georgia"/>
          <w:sz w:val="22"/>
          <w:szCs w:val="22"/>
          <w:lang w:val="fr-FR"/>
        </w:rPr>
        <w:t xml:space="preserve">consiste à </w:t>
      </w:r>
      <w:r w:rsidRPr="00336EC3">
        <w:rPr>
          <w:rFonts w:ascii="Georgia" w:hAnsi="Georgia"/>
          <w:sz w:val="22"/>
          <w:szCs w:val="22"/>
          <w:lang w:val="fr-FR"/>
        </w:rPr>
        <w:t xml:space="preserve"> veiller à ce que les programmes politiques régionaux et nationaux soient informés à travers la recherche et l'analyse</w:t>
      </w:r>
      <w:r w:rsidR="00290B12">
        <w:rPr>
          <w:rFonts w:ascii="Georgia" w:hAnsi="Georgia"/>
          <w:sz w:val="22"/>
          <w:szCs w:val="22"/>
          <w:lang w:val="fr-FR"/>
        </w:rPr>
        <w:t xml:space="preserve"> menée</w:t>
      </w:r>
      <w:r w:rsidRPr="00336EC3">
        <w:rPr>
          <w:rFonts w:ascii="Georgia" w:hAnsi="Georgia"/>
          <w:sz w:val="22"/>
          <w:szCs w:val="22"/>
          <w:lang w:val="fr-FR"/>
        </w:rPr>
        <w:t xml:space="preserve"> sur l'extrémisme violent. Dans un premier temps, et afin de mener à terme la recherche </w:t>
      </w:r>
      <w:r w:rsidR="005604CF" w:rsidRPr="00336EC3">
        <w:rPr>
          <w:rFonts w:ascii="Georgia" w:hAnsi="Georgia"/>
          <w:sz w:val="22"/>
          <w:szCs w:val="22"/>
          <w:lang w:val="fr-FR"/>
        </w:rPr>
        <w:t xml:space="preserve">en cours </w:t>
      </w:r>
      <w:r w:rsidRPr="00336EC3">
        <w:rPr>
          <w:rFonts w:ascii="Georgia" w:hAnsi="Georgia"/>
          <w:sz w:val="22"/>
          <w:szCs w:val="22"/>
          <w:lang w:val="fr-FR"/>
        </w:rPr>
        <w:t>du PNUD dans la région, le programme soutiendra des projets de recherche primaires entrepris par des institutions de recherche notoires et reconnues au niveau international ayant une expertise dans le domaine de la recherche sur l'extrémisme violent, en accordant une prépondérance à la causalité, aux facteurs incitateurs</w:t>
      </w:r>
      <w:r w:rsidR="005F78F0" w:rsidRPr="00336EC3">
        <w:rPr>
          <w:rFonts w:ascii="Georgia" w:hAnsi="Georgia"/>
          <w:sz w:val="22"/>
          <w:szCs w:val="22"/>
          <w:lang w:val="fr-FR"/>
        </w:rPr>
        <w:t>, les catalyseurs</w:t>
      </w:r>
      <w:r w:rsidRPr="00336EC3">
        <w:rPr>
          <w:rFonts w:ascii="Georgia" w:hAnsi="Georgia"/>
          <w:sz w:val="22"/>
          <w:szCs w:val="22"/>
          <w:lang w:val="fr-FR"/>
        </w:rPr>
        <w:t xml:space="preserve"> et aux institutions spécialisés dans la recherche dans le contexte africain.</w:t>
      </w:r>
    </w:p>
    <w:p w:rsidR="0009328B" w:rsidRPr="00336EC3" w:rsidRDefault="0009328B" w:rsidP="004B3A7D">
      <w:pPr>
        <w:jc w:val="both"/>
        <w:rPr>
          <w:rFonts w:ascii="Georgia" w:hAnsi="Georgia"/>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576"/>
      </w:tblGrid>
      <w:tr w:rsidR="008E3BF3" w:rsidRPr="008E3BF3" w:rsidTr="008E3BF3">
        <w:tc>
          <w:tcPr>
            <w:tcW w:w="9576" w:type="dxa"/>
            <w:shd w:val="clear" w:color="auto" w:fill="B6DDE8" w:themeFill="accent5" w:themeFillTint="66"/>
          </w:tcPr>
          <w:p w:rsidR="008E3BF3" w:rsidRPr="008E3BF3" w:rsidRDefault="008E3BF3" w:rsidP="008E3BF3">
            <w:pPr>
              <w:pStyle w:val="ListParagraph"/>
              <w:numPr>
                <w:ilvl w:val="0"/>
                <w:numId w:val="3"/>
              </w:numPr>
              <w:jc w:val="both"/>
              <w:rPr>
                <w:rFonts w:ascii="Arial Black" w:hAnsi="Arial Black"/>
                <w:sz w:val="22"/>
                <w:szCs w:val="22"/>
                <w:lang w:val="fr-FR"/>
              </w:rPr>
            </w:pPr>
            <w:r w:rsidRPr="008E3BF3">
              <w:rPr>
                <w:rFonts w:ascii="Arial Black" w:hAnsi="Arial Black"/>
                <w:sz w:val="22"/>
                <w:szCs w:val="22"/>
                <w:lang w:val="fr-FR"/>
              </w:rPr>
              <w:t>LES LIVRABLES</w:t>
            </w:r>
          </w:p>
        </w:tc>
      </w:tr>
    </w:tbl>
    <w:p w:rsidR="0009328B" w:rsidRDefault="00E82222" w:rsidP="004B3A7D">
      <w:pPr>
        <w:jc w:val="both"/>
        <w:rPr>
          <w:rFonts w:ascii="Georgia" w:hAnsi="Georgia"/>
          <w:sz w:val="22"/>
          <w:szCs w:val="22"/>
          <w:lang w:val="fr-FR"/>
        </w:rPr>
      </w:pPr>
      <w:r>
        <w:rPr>
          <w:rFonts w:ascii="Georgia" w:hAnsi="Georgia"/>
          <w:sz w:val="22"/>
          <w:szCs w:val="22"/>
          <w:lang w:val="fr-FR"/>
        </w:rPr>
        <w:t>P</w:t>
      </w:r>
      <w:r w:rsidR="0009328B" w:rsidRPr="00336EC3">
        <w:rPr>
          <w:rFonts w:ascii="Georgia" w:hAnsi="Georgia"/>
          <w:sz w:val="22"/>
          <w:szCs w:val="22"/>
          <w:lang w:val="fr-FR"/>
        </w:rPr>
        <w:t>our cette expression</w:t>
      </w:r>
      <w:r w:rsidR="00EE2D8A">
        <w:rPr>
          <w:rFonts w:ascii="Georgia" w:hAnsi="Georgia"/>
          <w:sz w:val="22"/>
          <w:szCs w:val="22"/>
          <w:lang w:val="fr-FR"/>
        </w:rPr>
        <w:t xml:space="preserve"> d'intérêt (ED</w:t>
      </w:r>
      <w:r w:rsidR="0009328B" w:rsidRPr="00336EC3">
        <w:rPr>
          <w:rFonts w:ascii="Georgia" w:hAnsi="Georgia"/>
          <w:sz w:val="22"/>
          <w:szCs w:val="22"/>
          <w:lang w:val="fr-FR"/>
        </w:rPr>
        <w:t>I),</w:t>
      </w:r>
      <w:r>
        <w:rPr>
          <w:rFonts w:ascii="Georgia" w:hAnsi="Georgia"/>
          <w:sz w:val="22"/>
          <w:szCs w:val="22"/>
          <w:lang w:val="fr-FR"/>
        </w:rPr>
        <w:t xml:space="preserve"> c</w:t>
      </w:r>
      <w:r w:rsidRPr="00336EC3">
        <w:rPr>
          <w:rFonts w:ascii="Georgia" w:hAnsi="Georgia"/>
          <w:sz w:val="22"/>
          <w:szCs w:val="22"/>
          <w:lang w:val="fr-FR"/>
        </w:rPr>
        <w:t>oncrèteme</w:t>
      </w:r>
      <w:r>
        <w:rPr>
          <w:rFonts w:ascii="Georgia" w:hAnsi="Georgia"/>
          <w:sz w:val="22"/>
          <w:szCs w:val="22"/>
          <w:lang w:val="fr-FR"/>
        </w:rPr>
        <w:t>nt</w:t>
      </w:r>
      <w:r w:rsidR="0009328B" w:rsidRPr="00336EC3">
        <w:rPr>
          <w:rFonts w:ascii="Georgia" w:hAnsi="Georgia"/>
          <w:sz w:val="22"/>
          <w:szCs w:val="22"/>
          <w:lang w:val="fr-FR"/>
        </w:rPr>
        <w:t xml:space="preserve"> le PNUD cherche des institutions de recherche </w:t>
      </w:r>
      <w:r>
        <w:rPr>
          <w:rFonts w:ascii="Georgia" w:hAnsi="Georgia"/>
          <w:sz w:val="22"/>
          <w:szCs w:val="22"/>
          <w:lang w:val="fr-FR"/>
        </w:rPr>
        <w:t xml:space="preserve">ayant des connaissances ou une expérience spécialisées dotées d’une </w:t>
      </w:r>
      <w:r w:rsidR="0009328B" w:rsidRPr="00336EC3">
        <w:rPr>
          <w:rFonts w:ascii="Georgia" w:hAnsi="Georgia"/>
          <w:sz w:val="22"/>
          <w:szCs w:val="22"/>
          <w:lang w:val="fr-FR"/>
        </w:rPr>
        <w:t xml:space="preserve">capacité </w:t>
      </w:r>
      <w:r w:rsidR="00EE2D8A">
        <w:rPr>
          <w:rFonts w:ascii="Georgia" w:hAnsi="Georgia"/>
          <w:sz w:val="22"/>
          <w:szCs w:val="22"/>
          <w:lang w:val="fr-FR"/>
        </w:rPr>
        <w:t>de</w:t>
      </w:r>
      <w:r w:rsidR="0009328B" w:rsidRPr="00336EC3">
        <w:rPr>
          <w:rFonts w:ascii="Georgia" w:hAnsi="Georgia"/>
          <w:sz w:val="22"/>
          <w:szCs w:val="22"/>
          <w:lang w:val="fr-FR"/>
        </w:rPr>
        <w:t xml:space="preserve"> mener des recherches </w:t>
      </w:r>
      <w:r w:rsidR="007D1E4E">
        <w:rPr>
          <w:rFonts w:ascii="Georgia" w:hAnsi="Georgia"/>
          <w:sz w:val="22"/>
          <w:szCs w:val="22"/>
          <w:lang w:val="fr-FR"/>
        </w:rPr>
        <w:t>de haut</w:t>
      </w:r>
      <w:r w:rsidR="0009328B" w:rsidRPr="00336EC3">
        <w:rPr>
          <w:rFonts w:ascii="Georgia" w:hAnsi="Georgia"/>
          <w:sz w:val="22"/>
          <w:szCs w:val="22"/>
          <w:lang w:val="fr-FR"/>
        </w:rPr>
        <w:t xml:space="preserve"> niveau dans les domaines indiqués ci-dessous :</w:t>
      </w:r>
    </w:p>
    <w:p w:rsidR="009A49B6" w:rsidRPr="00336EC3" w:rsidRDefault="009A49B6" w:rsidP="004B3A7D">
      <w:pPr>
        <w:jc w:val="both"/>
        <w:rPr>
          <w:rFonts w:ascii="Georgia" w:hAnsi="Georgia"/>
          <w:sz w:val="22"/>
          <w:szCs w:val="22"/>
          <w:lang w:val="fr-FR"/>
        </w:rPr>
      </w:pPr>
    </w:p>
    <w:p w:rsidR="0009328B" w:rsidRDefault="0009328B" w:rsidP="008E01D4">
      <w:pPr>
        <w:pStyle w:val="ListParagraph"/>
        <w:numPr>
          <w:ilvl w:val="0"/>
          <w:numId w:val="9"/>
        </w:numPr>
        <w:jc w:val="both"/>
        <w:rPr>
          <w:rFonts w:ascii="Georgia" w:hAnsi="Georgia"/>
          <w:sz w:val="22"/>
          <w:szCs w:val="22"/>
          <w:lang w:val="fr-FR"/>
        </w:rPr>
      </w:pPr>
      <w:r w:rsidRPr="008E01D4">
        <w:rPr>
          <w:rFonts w:ascii="Georgia" w:hAnsi="Georgia"/>
          <w:sz w:val="22"/>
          <w:szCs w:val="22"/>
          <w:lang w:val="fr-FR"/>
        </w:rPr>
        <w:t xml:space="preserve">Le rôle des femmes africaines dans la prévention et les </w:t>
      </w:r>
      <w:r w:rsidR="00141274">
        <w:rPr>
          <w:rFonts w:ascii="Georgia" w:hAnsi="Georgia"/>
          <w:sz w:val="22"/>
          <w:szCs w:val="22"/>
          <w:lang w:val="fr-FR"/>
        </w:rPr>
        <w:t>riposte</w:t>
      </w:r>
      <w:r w:rsidRPr="008E01D4">
        <w:rPr>
          <w:rFonts w:ascii="Georgia" w:hAnsi="Georgia"/>
          <w:sz w:val="22"/>
          <w:szCs w:val="22"/>
          <w:lang w:val="fr-FR"/>
        </w:rPr>
        <w:t>s à l'extrémisme violent. Ce point inclut la définition du rôle actuel des femmes, ainsi que leur rôle potentiel dans la lutte contre l'extrémisme.</w:t>
      </w:r>
    </w:p>
    <w:p w:rsidR="008E01D4" w:rsidRPr="008E01D4" w:rsidRDefault="008E01D4" w:rsidP="008E01D4">
      <w:pPr>
        <w:pStyle w:val="ListParagraph"/>
        <w:jc w:val="both"/>
        <w:rPr>
          <w:rFonts w:ascii="Georgia" w:hAnsi="Georgia"/>
          <w:sz w:val="22"/>
          <w:szCs w:val="22"/>
          <w:lang w:val="fr-FR"/>
        </w:rPr>
      </w:pPr>
    </w:p>
    <w:p w:rsidR="0009328B" w:rsidRDefault="0009328B" w:rsidP="008E01D4">
      <w:pPr>
        <w:pStyle w:val="ListParagraph"/>
        <w:numPr>
          <w:ilvl w:val="0"/>
          <w:numId w:val="9"/>
        </w:numPr>
        <w:jc w:val="both"/>
        <w:rPr>
          <w:rFonts w:ascii="Georgia" w:hAnsi="Georgia"/>
          <w:sz w:val="22"/>
          <w:szCs w:val="22"/>
          <w:lang w:val="fr-FR"/>
        </w:rPr>
      </w:pPr>
      <w:r w:rsidRPr="008E01D4">
        <w:rPr>
          <w:rFonts w:ascii="Georgia" w:hAnsi="Georgia"/>
          <w:sz w:val="22"/>
          <w:szCs w:val="22"/>
          <w:lang w:val="fr-FR"/>
        </w:rPr>
        <w:t>L'impact de l'extrémisme violent sur les femmes et les filles en particulier, y compris une analyse de la façon dont les femmes et les filles sont recrutées dans des groupes extrémistes violents dans un ou plusieurs des 12 pays cibles.</w:t>
      </w:r>
    </w:p>
    <w:p w:rsidR="008E01D4" w:rsidRPr="008E01D4" w:rsidRDefault="008E01D4" w:rsidP="008E01D4">
      <w:pPr>
        <w:pStyle w:val="ListParagraph"/>
        <w:rPr>
          <w:rFonts w:ascii="Georgia" w:hAnsi="Georgia"/>
          <w:sz w:val="22"/>
          <w:szCs w:val="22"/>
          <w:lang w:val="fr-FR"/>
        </w:rPr>
      </w:pPr>
    </w:p>
    <w:p w:rsidR="0009328B" w:rsidRDefault="00577235" w:rsidP="008E01D4">
      <w:pPr>
        <w:pStyle w:val="ListParagraph"/>
        <w:numPr>
          <w:ilvl w:val="0"/>
          <w:numId w:val="9"/>
        </w:numPr>
        <w:jc w:val="both"/>
        <w:rPr>
          <w:rFonts w:ascii="Georgia" w:hAnsi="Georgia"/>
          <w:sz w:val="22"/>
          <w:szCs w:val="22"/>
          <w:lang w:val="fr-FR"/>
        </w:rPr>
      </w:pPr>
      <w:r>
        <w:rPr>
          <w:rFonts w:ascii="Georgia" w:hAnsi="Georgia"/>
          <w:sz w:val="22"/>
          <w:szCs w:val="22"/>
          <w:lang w:val="fr-FR"/>
        </w:rPr>
        <w:t>Les retombées</w:t>
      </w:r>
      <w:r w:rsidR="0009328B" w:rsidRPr="008E01D4">
        <w:rPr>
          <w:rFonts w:ascii="Georgia" w:hAnsi="Georgia"/>
          <w:sz w:val="22"/>
          <w:szCs w:val="22"/>
          <w:lang w:val="fr-FR"/>
        </w:rPr>
        <w:t xml:space="preserve"> économique</w:t>
      </w:r>
      <w:r>
        <w:rPr>
          <w:rFonts w:ascii="Georgia" w:hAnsi="Georgia"/>
          <w:sz w:val="22"/>
          <w:szCs w:val="22"/>
          <w:lang w:val="fr-FR"/>
        </w:rPr>
        <w:t>s</w:t>
      </w:r>
      <w:r w:rsidR="0009328B" w:rsidRPr="008E01D4">
        <w:rPr>
          <w:rFonts w:ascii="Georgia" w:hAnsi="Georgia"/>
          <w:sz w:val="22"/>
          <w:szCs w:val="22"/>
          <w:lang w:val="fr-FR"/>
        </w:rPr>
        <w:t xml:space="preserve"> de l'extrémisme violent en Afrique, y compris une analyse de la façon dont elle contribue </w:t>
      </w:r>
      <w:r>
        <w:rPr>
          <w:rFonts w:ascii="Georgia" w:hAnsi="Georgia"/>
          <w:sz w:val="22"/>
          <w:szCs w:val="22"/>
          <w:lang w:val="fr-FR"/>
        </w:rPr>
        <w:t>à creuser le</w:t>
      </w:r>
      <w:r w:rsidR="0009328B" w:rsidRPr="008E01D4">
        <w:rPr>
          <w:rFonts w:ascii="Georgia" w:hAnsi="Georgia"/>
          <w:sz w:val="22"/>
          <w:szCs w:val="22"/>
          <w:lang w:val="fr-FR"/>
        </w:rPr>
        <w:t xml:space="preserve"> déficit </w:t>
      </w:r>
      <w:r>
        <w:rPr>
          <w:rFonts w:ascii="Georgia" w:hAnsi="Georgia"/>
          <w:sz w:val="22"/>
          <w:szCs w:val="22"/>
          <w:lang w:val="fr-FR"/>
        </w:rPr>
        <w:t>au</w:t>
      </w:r>
      <w:r w:rsidR="0009328B" w:rsidRPr="008E01D4">
        <w:rPr>
          <w:rFonts w:ascii="Georgia" w:hAnsi="Georgia"/>
          <w:sz w:val="22"/>
          <w:szCs w:val="22"/>
          <w:lang w:val="fr-FR"/>
        </w:rPr>
        <w:t xml:space="preserve"> développement.</w:t>
      </w:r>
    </w:p>
    <w:p w:rsidR="008E01D4" w:rsidRPr="008E01D4" w:rsidRDefault="008E01D4" w:rsidP="008E01D4">
      <w:pPr>
        <w:pStyle w:val="ListParagraph"/>
        <w:rPr>
          <w:rFonts w:ascii="Georgia" w:hAnsi="Georgia"/>
          <w:sz w:val="22"/>
          <w:szCs w:val="22"/>
          <w:lang w:val="fr-FR"/>
        </w:rPr>
      </w:pPr>
    </w:p>
    <w:p w:rsidR="00555F83" w:rsidRPr="008E01D4" w:rsidRDefault="0009328B" w:rsidP="008E01D4">
      <w:pPr>
        <w:pStyle w:val="ListParagraph"/>
        <w:numPr>
          <w:ilvl w:val="0"/>
          <w:numId w:val="9"/>
        </w:numPr>
        <w:jc w:val="both"/>
        <w:rPr>
          <w:rFonts w:ascii="Georgia" w:hAnsi="Georgia"/>
          <w:sz w:val="22"/>
          <w:szCs w:val="22"/>
          <w:lang w:val="fr-FR"/>
        </w:rPr>
      </w:pPr>
      <w:r w:rsidRPr="008E01D4">
        <w:rPr>
          <w:rFonts w:ascii="Georgia" w:hAnsi="Georgia"/>
          <w:sz w:val="22"/>
          <w:szCs w:val="22"/>
          <w:lang w:val="fr-FR"/>
        </w:rPr>
        <w:lastRenderedPageBreak/>
        <w:t xml:space="preserve">Tout autre sujet de recherches pertinentes qui permettront de renforcer notre connaissance et la compréhension de la nature de l'extrémisme violent, y compris la causalité, facteurs incitateurs, les </w:t>
      </w:r>
      <w:r w:rsidR="00577235">
        <w:rPr>
          <w:rFonts w:ascii="Georgia" w:hAnsi="Georgia"/>
          <w:sz w:val="22"/>
          <w:szCs w:val="22"/>
          <w:lang w:val="fr-FR"/>
        </w:rPr>
        <w:t>catalyseurs et l</w:t>
      </w:r>
      <w:r w:rsidRPr="008E01D4">
        <w:rPr>
          <w:rFonts w:ascii="Georgia" w:hAnsi="Georgia"/>
          <w:sz w:val="22"/>
          <w:szCs w:val="22"/>
          <w:lang w:val="fr-FR"/>
        </w:rPr>
        <w:t>es tendances émergentes en Afrique.</w:t>
      </w:r>
    </w:p>
    <w:p w:rsidR="0009328B" w:rsidRDefault="0009328B" w:rsidP="004B3A7D">
      <w:pPr>
        <w:jc w:val="both"/>
        <w:rPr>
          <w:rFonts w:ascii="Georgia" w:hAnsi="Georgia"/>
          <w:sz w:val="22"/>
          <w:szCs w:val="22"/>
          <w:lang w:val="fr-FR"/>
        </w:rPr>
      </w:pPr>
      <w:r w:rsidRPr="00336EC3">
        <w:rPr>
          <w:rFonts w:ascii="Georgia" w:hAnsi="Georgia"/>
          <w:sz w:val="22"/>
          <w:szCs w:val="22"/>
          <w:lang w:val="fr-FR"/>
        </w:rPr>
        <w:br/>
        <w:t xml:space="preserve">Toutes les recherches y compris le rapport final et les données </w:t>
      </w:r>
      <w:r w:rsidR="008E01D4">
        <w:rPr>
          <w:rFonts w:ascii="Georgia" w:hAnsi="Georgia"/>
          <w:sz w:val="22"/>
          <w:szCs w:val="22"/>
          <w:lang w:val="fr-FR"/>
        </w:rPr>
        <w:t>doivent</w:t>
      </w:r>
      <w:r w:rsidRPr="00336EC3">
        <w:rPr>
          <w:rFonts w:ascii="Georgia" w:hAnsi="Georgia"/>
          <w:sz w:val="22"/>
          <w:szCs w:val="22"/>
          <w:lang w:val="fr-FR"/>
        </w:rPr>
        <w:t xml:space="preserve"> être soumis au PNUD  sous un format déterminé et dans </w:t>
      </w:r>
      <w:r w:rsidR="00577235">
        <w:rPr>
          <w:rFonts w:ascii="Georgia" w:hAnsi="Georgia"/>
          <w:sz w:val="22"/>
          <w:szCs w:val="22"/>
          <w:lang w:val="fr-FR"/>
        </w:rPr>
        <w:t>le</w:t>
      </w:r>
      <w:r w:rsidRPr="00336EC3">
        <w:rPr>
          <w:rFonts w:ascii="Georgia" w:hAnsi="Georgia"/>
          <w:sz w:val="22"/>
          <w:szCs w:val="22"/>
          <w:lang w:val="fr-FR"/>
        </w:rPr>
        <w:t xml:space="preserve"> délai convenu.</w:t>
      </w:r>
    </w:p>
    <w:p w:rsidR="008F65E1" w:rsidRDefault="008F65E1" w:rsidP="008F65E1">
      <w:pPr>
        <w:jc w:val="both"/>
        <w:rPr>
          <w:rFonts w:ascii="Georgia" w:hAnsi="Georgia"/>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576"/>
      </w:tblGrid>
      <w:tr w:rsidR="008F65E1" w:rsidRPr="008E3BF3" w:rsidTr="00141274">
        <w:tc>
          <w:tcPr>
            <w:tcW w:w="9576" w:type="dxa"/>
            <w:shd w:val="clear" w:color="auto" w:fill="B6DDE8" w:themeFill="accent5" w:themeFillTint="66"/>
          </w:tcPr>
          <w:p w:rsidR="008F65E1" w:rsidRPr="008E3BF3" w:rsidRDefault="008F65E1" w:rsidP="008F65E1">
            <w:pPr>
              <w:pStyle w:val="ListParagraph"/>
              <w:numPr>
                <w:ilvl w:val="0"/>
                <w:numId w:val="3"/>
              </w:numPr>
              <w:jc w:val="both"/>
              <w:rPr>
                <w:rFonts w:ascii="Arial Black" w:hAnsi="Arial Black"/>
                <w:sz w:val="22"/>
                <w:szCs w:val="22"/>
                <w:lang w:val="fr-FR"/>
              </w:rPr>
            </w:pPr>
            <w:r>
              <w:rPr>
                <w:rFonts w:ascii="Arial Black" w:hAnsi="Arial Black"/>
                <w:sz w:val="22"/>
                <w:szCs w:val="22"/>
                <w:lang w:val="fr-FR"/>
              </w:rPr>
              <w:t>CRITERES D’ADMISSIBILIT</w:t>
            </w:r>
            <w:r w:rsidRPr="008F65E1">
              <w:rPr>
                <w:rFonts w:ascii="Arial Black" w:hAnsi="Arial Black"/>
                <w:sz w:val="22"/>
                <w:szCs w:val="22"/>
                <w:lang w:val="fr-FR"/>
              </w:rPr>
              <w:t>É</w:t>
            </w:r>
          </w:p>
        </w:tc>
      </w:tr>
    </w:tbl>
    <w:p w:rsidR="008B6820" w:rsidRDefault="008B6820" w:rsidP="004B3A7D">
      <w:pPr>
        <w:jc w:val="both"/>
        <w:rPr>
          <w:rFonts w:ascii="Georgia" w:hAnsi="Georgia"/>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232"/>
        <w:gridCol w:w="5019"/>
        <w:gridCol w:w="3325"/>
      </w:tblGrid>
      <w:tr w:rsidR="00EE2D8A" w:rsidRPr="00226B71" w:rsidTr="00226B71">
        <w:trPr>
          <w:trHeight w:val="356"/>
          <w:tblHeader/>
          <w:jc w:val="center"/>
        </w:trPr>
        <w:tc>
          <w:tcPr>
            <w:tcW w:w="1232" w:type="dxa"/>
            <w:shd w:val="clear" w:color="auto" w:fill="BFBFBF"/>
          </w:tcPr>
          <w:p w:rsidR="008B6820" w:rsidRPr="00F3228F" w:rsidRDefault="008E01D4" w:rsidP="00141274">
            <w:pPr>
              <w:pStyle w:val="Header"/>
              <w:tabs>
                <w:tab w:val="clear" w:pos="4320"/>
                <w:tab w:val="clear" w:pos="8640"/>
                <w:tab w:val="left" w:pos="900"/>
              </w:tabs>
              <w:spacing w:line="276" w:lineRule="auto"/>
              <w:ind w:right="-64"/>
              <w:jc w:val="center"/>
              <w:rPr>
                <w:rFonts w:ascii="Georgia" w:hAnsi="Georgia" w:cs="Tahoma"/>
                <w:b/>
                <w:bCs/>
                <w:sz w:val="20"/>
              </w:rPr>
            </w:pPr>
            <w:r>
              <w:rPr>
                <w:rFonts w:ascii="Georgia" w:hAnsi="Georgia" w:cs="Tahoma"/>
                <w:b/>
                <w:bCs/>
                <w:sz w:val="20"/>
              </w:rPr>
              <w:t>No.</w:t>
            </w:r>
          </w:p>
        </w:tc>
        <w:tc>
          <w:tcPr>
            <w:tcW w:w="5019" w:type="dxa"/>
            <w:shd w:val="clear" w:color="auto" w:fill="BFBFBF"/>
            <w:vAlign w:val="center"/>
          </w:tcPr>
          <w:p w:rsidR="008B6820" w:rsidRPr="00F3228F" w:rsidRDefault="008B6820" w:rsidP="00226B71">
            <w:pPr>
              <w:pStyle w:val="Header"/>
              <w:tabs>
                <w:tab w:val="clear" w:pos="4320"/>
                <w:tab w:val="clear" w:pos="8640"/>
                <w:tab w:val="left" w:pos="900"/>
              </w:tabs>
              <w:spacing w:line="276" w:lineRule="auto"/>
              <w:ind w:right="-64"/>
              <w:jc w:val="center"/>
              <w:rPr>
                <w:rFonts w:ascii="Georgia" w:hAnsi="Georgia" w:cs="Tahoma"/>
                <w:b/>
                <w:bCs/>
                <w:sz w:val="20"/>
              </w:rPr>
            </w:pPr>
            <w:proofErr w:type="spellStart"/>
            <w:r w:rsidRPr="00F3228F">
              <w:rPr>
                <w:rFonts w:ascii="Georgia" w:hAnsi="Georgia" w:cs="Tahoma"/>
                <w:b/>
                <w:bCs/>
                <w:sz w:val="20"/>
              </w:rPr>
              <w:t>Liste</w:t>
            </w:r>
            <w:proofErr w:type="spellEnd"/>
            <w:r w:rsidRPr="00F3228F">
              <w:rPr>
                <w:rFonts w:ascii="Georgia" w:hAnsi="Georgia" w:cs="Tahoma"/>
                <w:b/>
                <w:bCs/>
                <w:sz w:val="20"/>
              </w:rPr>
              <w:t xml:space="preserve"> des </w:t>
            </w:r>
            <w:r w:rsidR="00226B71">
              <w:rPr>
                <w:rFonts w:ascii="Georgia" w:hAnsi="Georgia" w:cs="Tahoma"/>
                <w:b/>
                <w:bCs/>
                <w:sz w:val="20"/>
              </w:rPr>
              <w:t xml:space="preserve">qualifications </w:t>
            </w:r>
            <w:proofErr w:type="spellStart"/>
            <w:r w:rsidR="00226B71">
              <w:rPr>
                <w:rFonts w:ascii="Georgia" w:hAnsi="Georgia" w:cs="Tahoma"/>
                <w:b/>
                <w:bCs/>
                <w:sz w:val="20"/>
              </w:rPr>
              <w:t>requises</w:t>
            </w:r>
            <w:proofErr w:type="spellEnd"/>
          </w:p>
        </w:tc>
        <w:tc>
          <w:tcPr>
            <w:tcW w:w="3325" w:type="dxa"/>
            <w:shd w:val="clear" w:color="auto" w:fill="BFBFBF"/>
            <w:vAlign w:val="center"/>
          </w:tcPr>
          <w:p w:rsidR="008B6820" w:rsidRPr="00226B71" w:rsidRDefault="008F65E1" w:rsidP="00226B71">
            <w:pPr>
              <w:pStyle w:val="Header"/>
              <w:tabs>
                <w:tab w:val="clear" w:pos="4320"/>
                <w:tab w:val="clear" w:pos="8640"/>
                <w:tab w:val="left" w:pos="900"/>
              </w:tabs>
              <w:spacing w:line="276" w:lineRule="auto"/>
              <w:ind w:right="-64"/>
              <w:jc w:val="center"/>
              <w:rPr>
                <w:rFonts w:ascii="Georgia" w:hAnsi="Georgia" w:cs="Tahoma"/>
                <w:b/>
                <w:bCs/>
                <w:sz w:val="20"/>
                <w:lang w:val="fr-FR"/>
              </w:rPr>
            </w:pPr>
            <w:r w:rsidRPr="00226B71">
              <w:rPr>
                <w:rFonts w:ascii="Georgia" w:hAnsi="Georgia" w:cs="Tahoma"/>
                <w:b/>
                <w:bCs/>
                <w:sz w:val="20"/>
                <w:lang w:val="fr-FR"/>
              </w:rPr>
              <w:t xml:space="preserve">Données </w:t>
            </w:r>
            <w:r w:rsidR="00226B71">
              <w:rPr>
                <w:rFonts w:ascii="Georgia" w:hAnsi="Georgia" w:cs="Tahoma"/>
                <w:b/>
                <w:bCs/>
                <w:sz w:val="20"/>
                <w:lang w:val="fr-FR"/>
              </w:rPr>
              <w:t>à fo</w:t>
            </w:r>
            <w:r w:rsidR="00226B71" w:rsidRPr="00226B71">
              <w:rPr>
                <w:rFonts w:ascii="Georgia" w:hAnsi="Georgia" w:cs="Tahoma"/>
                <w:b/>
                <w:bCs/>
                <w:sz w:val="20"/>
                <w:lang w:val="fr-FR"/>
              </w:rPr>
              <w:t>u</w:t>
            </w:r>
            <w:r w:rsidR="00226B71">
              <w:rPr>
                <w:rFonts w:ascii="Georgia" w:hAnsi="Georgia" w:cs="Tahoma"/>
                <w:b/>
                <w:bCs/>
                <w:sz w:val="20"/>
                <w:lang w:val="fr-FR"/>
              </w:rPr>
              <w:t>r</w:t>
            </w:r>
            <w:r w:rsidR="00226B71" w:rsidRPr="00226B71">
              <w:rPr>
                <w:rFonts w:ascii="Georgia" w:hAnsi="Georgia" w:cs="Tahoma"/>
                <w:b/>
                <w:bCs/>
                <w:sz w:val="20"/>
                <w:lang w:val="fr-FR"/>
              </w:rPr>
              <w:t>nir</w:t>
            </w:r>
          </w:p>
        </w:tc>
      </w:tr>
      <w:tr w:rsidR="00EE2D8A" w:rsidRPr="009A49B6" w:rsidTr="00226B71">
        <w:trPr>
          <w:trHeight w:val="230"/>
          <w:jc w:val="center"/>
        </w:trPr>
        <w:tc>
          <w:tcPr>
            <w:tcW w:w="1232" w:type="dxa"/>
          </w:tcPr>
          <w:p w:rsidR="008B6820" w:rsidRPr="00226B71" w:rsidRDefault="008B6820" w:rsidP="00EE2D8A">
            <w:pPr>
              <w:pStyle w:val="Header"/>
              <w:numPr>
                <w:ilvl w:val="0"/>
                <w:numId w:val="8"/>
              </w:numPr>
              <w:tabs>
                <w:tab w:val="clear" w:pos="4320"/>
                <w:tab w:val="clear" w:pos="8640"/>
                <w:tab w:val="left" w:pos="900"/>
              </w:tabs>
              <w:spacing w:line="276" w:lineRule="auto"/>
              <w:ind w:right="-64"/>
              <w:jc w:val="center"/>
              <w:rPr>
                <w:rFonts w:ascii="Georgia" w:hAnsi="Georgia" w:cs="Tahoma"/>
                <w:b/>
                <w:sz w:val="20"/>
                <w:lang w:val="fr-FR"/>
              </w:rPr>
            </w:pPr>
          </w:p>
        </w:tc>
        <w:tc>
          <w:tcPr>
            <w:tcW w:w="5019" w:type="dxa"/>
            <w:vAlign w:val="center"/>
          </w:tcPr>
          <w:p w:rsidR="005F78F0" w:rsidRPr="00F3228F" w:rsidRDefault="008B6820" w:rsidP="005F78F0">
            <w:pPr>
              <w:pStyle w:val="Header"/>
              <w:tabs>
                <w:tab w:val="clear" w:pos="4320"/>
                <w:tab w:val="clear" w:pos="8640"/>
                <w:tab w:val="left" w:pos="900"/>
              </w:tabs>
              <w:spacing w:line="276" w:lineRule="auto"/>
              <w:ind w:right="-64"/>
              <w:jc w:val="both"/>
              <w:rPr>
                <w:rFonts w:ascii="Georgia" w:hAnsi="Georgia"/>
                <w:sz w:val="20"/>
                <w:lang w:val="fr-FR"/>
              </w:rPr>
            </w:pPr>
            <w:r w:rsidRPr="00F3228F">
              <w:rPr>
                <w:rFonts w:ascii="Georgia" w:hAnsi="Georgia"/>
                <w:sz w:val="20"/>
                <w:lang w:val="fr-FR"/>
              </w:rPr>
              <w:t xml:space="preserve">Avoir une licence et / ou un certificat d'inscription à jour </w:t>
            </w:r>
            <w:r w:rsidR="005F78F0" w:rsidRPr="00F3228F">
              <w:rPr>
                <w:rFonts w:ascii="Georgia" w:hAnsi="Georgia"/>
                <w:sz w:val="20"/>
                <w:lang w:val="fr-FR"/>
              </w:rPr>
              <w:t>qui comprend</w:t>
            </w:r>
            <w:r w:rsidRPr="00F3228F">
              <w:rPr>
                <w:rFonts w:ascii="Georgia" w:hAnsi="Georgia"/>
                <w:sz w:val="20"/>
                <w:lang w:val="fr-FR"/>
              </w:rPr>
              <w:t xml:space="preserve"> (le cas échéant) </w:t>
            </w:r>
            <w:r w:rsidR="005F78F0" w:rsidRPr="00F3228F">
              <w:rPr>
                <w:rFonts w:ascii="Georgia" w:hAnsi="Georgia"/>
                <w:sz w:val="20"/>
                <w:lang w:val="fr-FR"/>
              </w:rPr>
              <w:t>les dispositions statutaires témoignant</w:t>
            </w:r>
            <w:r w:rsidRPr="00F3228F">
              <w:rPr>
                <w:rFonts w:ascii="Georgia" w:hAnsi="Georgia"/>
                <w:sz w:val="20"/>
                <w:lang w:val="fr-FR"/>
              </w:rPr>
              <w:t xml:space="preserve"> </w:t>
            </w:r>
            <w:r w:rsidR="005F78F0" w:rsidRPr="00F3228F">
              <w:rPr>
                <w:rFonts w:ascii="Georgia" w:hAnsi="Georgia"/>
                <w:sz w:val="20"/>
                <w:lang w:val="fr-FR"/>
              </w:rPr>
              <w:t xml:space="preserve">qu’il s’agit d’une institution </w:t>
            </w:r>
            <w:r w:rsidRPr="00F3228F">
              <w:rPr>
                <w:rFonts w:ascii="Georgia" w:hAnsi="Georgia"/>
                <w:sz w:val="20"/>
                <w:lang w:val="fr-FR"/>
              </w:rPr>
              <w:t>de recherche légalement reconnue</w:t>
            </w:r>
            <w:r w:rsidR="005F78F0" w:rsidRPr="00F3228F">
              <w:rPr>
                <w:rFonts w:ascii="Georgia" w:hAnsi="Georgia"/>
                <w:sz w:val="20"/>
                <w:lang w:val="fr-FR"/>
              </w:rPr>
              <w:t>.</w:t>
            </w:r>
          </w:p>
          <w:p w:rsidR="008B6820" w:rsidRPr="00F3228F" w:rsidRDefault="005F78F0" w:rsidP="005F78F0">
            <w:pPr>
              <w:pStyle w:val="Header"/>
              <w:tabs>
                <w:tab w:val="clear" w:pos="4320"/>
                <w:tab w:val="clear" w:pos="8640"/>
                <w:tab w:val="left" w:pos="900"/>
              </w:tabs>
              <w:spacing w:line="276" w:lineRule="auto"/>
              <w:ind w:right="-64"/>
              <w:jc w:val="both"/>
              <w:rPr>
                <w:rFonts w:ascii="Georgia" w:hAnsi="Georgia" w:cs="Tahoma"/>
                <w:sz w:val="20"/>
                <w:lang w:val="fr-FR"/>
              </w:rPr>
            </w:pPr>
            <w:r w:rsidRPr="00F3228F">
              <w:rPr>
                <w:rFonts w:ascii="Georgia" w:hAnsi="Georgia"/>
                <w:sz w:val="20"/>
                <w:lang w:val="fr-FR"/>
              </w:rPr>
              <w:t xml:space="preserve"> </w:t>
            </w:r>
            <w:r w:rsidR="008B6820" w:rsidRPr="00F3228F">
              <w:rPr>
                <w:rFonts w:ascii="Georgia" w:hAnsi="Georgia"/>
                <w:sz w:val="20"/>
                <w:lang w:val="fr-FR"/>
              </w:rPr>
              <w:t xml:space="preserve"> </w:t>
            </w:r>
          </w:p>
        </w:tc>
        <w:tc>
          <w:tcPr>
            <w:tcW w:w="3325" w:type="dxa"/>
            <w:vAlign w:val="center"/>
          </w:tcPr>
          <w:p w:rsidR="008B6820" w:rsidRDefault="005F78F0" w:rsidP="00EE2D8A">
            <w:pPr>
              <w:pStyle w:val="Header"/>
              <w:tabs>
                <w:tab w:val="clear" w:pos="4320"/>
                <w:tab w:val="clear" w:pos="8640"/>
                <w:tab w:val="left" w:pos="900"/>
              </w:tabs>
              <w:spacing w:line="276" w:lineRule="auto"/>
              <w:ind w:right="-64"/>
              <w:rPr>
                <w:rFonts w:ascii="Georgia" w:hAnsi="Georgia" w:cs="Tahoma"/>
                <w:bCs/>
                <w:sz w:val="20"/>
                <w:lang w:val="fr-FR"/>
              </w:rPr>
            </w:pPr>
            <w:r w:rsidRPr="00F3228F">
              <w:rPr>
                <w:rFonts w:ascii="Georgia" w:hAnsi="Georgia" w:cs="Tahoma"/>
                <w:bCs/>
                <w:sz w:val="20"/>
                <w:lang w:val="fr-FR"/>
              </w:rPr>
              <w:t>Document juridique d’enregistrement de l’institution.</w:t>
            </w:r>
          </w:p>
          <w:p w:rsidR="00EE2D8A" w:rsidRPr="00F3228F" w:rsidRDefault="00EE2D8A" w:rsidP="005F78F0">
            <w:pPr>
              <w:pStyle w:val="Header"/>
              <w:tabs>
                <w:tab w:val="clear" w:pos="4320"/>
                <w:tab w:val="clear" w:pos="8640"/>
                <w:tab w:val="left" w:pos="900"/>
              </w:tabs>
              <w:spacing w:line="276" w:lineRule="auto"/>
              <w:ind w:right="-64"/>
              <w:jc w:val="both"/>
              <w:rPr>
                <w:rFonts w:ascii="Georgia" w:hAnsi="Georgia" w:cs="Tahoma"/>
                <w:bCs/>
                <w:sz w:val="20"/>
                <w:lang w:val="fr-FR"/>
              </w:rPr>
            </w:pPr>
          </w:p>
        </w:tc>
      </w:tr>
      <w:tr w:rsidR="00EE2D8A" w:rsidRPr="009A49B6" w:rsidTr="00226B71">
        <w:trPr>
          <w:trHeight w:val="230"/>
          <w:jc w:val="center"/>
        </w:trPr>
        <w:tc>
          <w:tcPr>
            <w:tcW w:w="1232" w:type="dxa"/>
          </w:tcPr>
          <w:p w:rsidR="00FC184A" w:rsidRPr="005453C0" w:rsidRDefault="00FC184A" w:rsidP="00EE2D8A">
            <w:pPr>
              <w:pStyle w:val="Header"/>
              <w:numPr>
                <w:ilvl w:val="0"/>
                <w:numId w:val="8"/>
              </w:numPr>
              <w:tabs>
                <w:tab w:val="clear" w:pos="4320"/>
                <w:tab w:val="clear" w:pos="8640"/>
                <w:tab w:val="left" w:pos="900"/>
              </w:tabs>
              <w:spacing w:line="276" w:lineRule="auto"/>
              <w:ind w:right="-64"/>
              <w:jc w:val="center"/>
              <w:rPr>
                <w:rFonts w:ascii="Georgia" w:hAnsi="Georgia" w:cs="Tahoma"/>
                <w:b/>
                <w:sz w:val="20"/>
                <w:lang w:val="fr-FR"/>
              </w:rPr>
            </w:pPr>
          </w:p>
          <w:p w:rsidR="008B6820" w:rsidRPr="005453C0" w:rsidRDefault="008B6820" w:rsidP="00EE2D8A">
            <w:pPr>
              <w:pStyle w:val="Header"/>
              <w:tabs>
                <w:tab w:val="clear" w:pos="4320"/>
                <w:tab w:val="clear" w:pos="8640"/>
                <w:tab w:val="left" w:pos="900"/>
              </w:tabs>
              <w:spacing w:line="276" w:lineRule="auto"/>
              <w:ind w:right="-64"/>
              <w:jc w:val="center"/>
              <w:rPr>
                <w:rFonts w:ascii="Georgia" w:hAnsi="Georgia" w:cs="Tahoma"/>
                <w:b/>
                <w:sz w:val="20"/>
                <w:lang w:val="fr-FR"/>
              </w:rPr>
            </w:pPr>
          </w:p>
        </w:tc>
        <w:tc>
          <w:tcPr>
            <w:tcW w:w="5019" w:type="dxa"/>
            <w:vAlign w:val="center"/>
          </w:tcPr>
          <w:p w:rsidR="005F78F0" w:rsidRPr="00F3228F" w:rsidRDefault="00F3228F" w:rsidP="00F3228F">
            <w:pPr>
              <w:pStyle w:val="Header"/>
              <w:tabs>
                <w:tab w:val="clear" w:pos="4320"/>
                <w:tab w:val="clear" w:pos="8640"/>
                <w:tab w:val="left" w:pos="900"/>
              </w:tabs>
              <w:spacing w:line="276" w:lineRule="auto"/>
              <w:ind w:right="-64"/>
              <w:jc w:val="both"/>
              <w:rPr>
                <w:rFonts w:ascii="Georgia" w:hAnsi="Georgia" w:cs="Tahoma"/>
                <w:sz w:val="20"/>
                <w:lang w:val="fr-FR"/>
              </w:rPr>
            </w:pPr>
            <w:r w:rsidRPr="00F3228F">
              <w:rPr>
                <w:rFonts w:ascii="Georgia" w:hAnsi="Georgia"/>
                <w:sz w:val="20"/>
                <w:lang w:val="fr-FR"/>
              </w:rPr>
              <w:t>P</w:t>
            </w:r>
            <w:r w:rsidR="005F78F0" w:rsidRPr="00F3228F">
              <w:rPr>
                <w:rFonts w:ascii="Georgia" w:hAnsi="Georgia"/>
                <w:sz w:val="20"/>
                <w:lang w:val="fr-FR"/>
              </w:rPr>
              <w:t>rofil de l'</w:t>
            </w:r>
            <w:r>
              <w:rPr>
                <w:rFonts w:ascii="Georgia" w:hAnsi="Georgia"/>
                <w:sz w:val="20"/>
                <w:lang w:val="fr-FR"/>
              </w:rPr>
              <w:t>institution</w:t>
            </w:r>
            <w:r w:rsidR="005F78F0" w:rsidRPr="00F3228F">
              <w:rPr>
                <w:rFonts w:ascii="Georgia" w:hAnsi="Georgia"/>
                <w:sz w:val="20"/>
                <w:lang w:val="fr-FR"/>
              </w:rPr>
              <w:t xml:space="preserve">, qui ne devrait pas dépasser quinze (15) pages, y compris les brochures imprimées en rapport avec le domaine de consultation </w:t>
            </w:r>
            <w:r>
              <w:rPr>
                <w:rFonts w:ascii="Georgia" w:hAnsi="Georgia"/>
                <w:sz w:val="20"/>
                <w:lang w:val="fr-FR"/>
              </w:rPr>
              <w:t>demandée.</w:t>
            </w:r>
          </w:p>
        </w:tc>
        <w:tc>
          <w:tcPr>
            <w:tcW w:w="3325" w:type="dxa"/>
            <w:vAlign w:val="center"/>
          </w:tcPr>
          <w:p w:rsidR="00FC184A" w:rsidRDefault="005F78F0" w:rsidP="00EE2D8A">
            <w:pPr>
              <w:pStyle w:val="Header"/>
              <w:tabs>
                <w:tab w:val="clear" w:pos="4320"/>
                <w:tab w:val="clear" w:pos="8640"/>
                <w:tab w:val="left" w:pos="900"/>
              </w:tabs>
              <w:spacing w:line="276" w:lineRule="auto"/>
              <w:ind w:right="-64"/>
              <w:rPr>
                <w:rFonts w:ascii="Georgia" w:hAnsi="Georgia"/>
                <w:sz w:val="20"/>
                <w:lang w:val="fr-FR"/>
              </w:rPr>
            </w:pPr>
            <w:r w:rsidRPr="00F3228F">
              <w:rPr>
                <w:rFonts w:ascii="Georgia" w:hAnsi="Georgia"/>
                <w:sz w:val="20"/>
                <w:lang w:val="fr-FR"/>
              </w:rPr>
              <w:t>En fonction  des directives  générales</w:t>
            </w:r>
            <w:r w:rsidR="00881309">
              <w:rPr>
                <w:rFonts w:ascii="Georgia" w:hAnsi="Georgia"/>
                <w:sz w:val="20"/>
                <w:lang w:val="fr-FR"/>
              </w:rPr>
              <w:t xml:space="preserve"> d’ED</w:t>
            </w:r>
            <w:r w:rsidRPr="00F3228F">
              <w:rPr>
                <w:rFonts w:ascii="Georgia" w:hAnsi="Georgia"/>
                <w:sz w:val="20"/>
                <w:lang w:val="fr-FR"/>
              </w:rPr>
              <w:t xml:space="preserve">I </w:t>
            </w:r>
            <w:r w:rsidR="00FC184A">
              <w:rPr>
                <w:rFonts w:ascii="Georgia" w:hAnsi="Georgia"/>
                <w:sz w:val="20"/>
                <w:lang w:val="fr-FR"/>
              </w:rPr>
              <w:t>spécifiées dans le f</w:t>
            </w:r>
            <w:r w:rsidRPr="00F3228F">
              <w:rPr>
                <w:rFonts w:ascii="Georgia" w:hAnsi="Georgia"/>
                <w:sz w:val="20"/>
                <w:lang w:val="fr-FR"/>
              </w:rPr>
              <w:t>ormulaire de soumission de l</w:t>
            </w:r>
            <w:r w:rsidR="00881309">
              <w:rPr>
                <w:rFonts w:ascii="Georgia" w:hAnsi="Georgia"/>
                <w:sz w:val="20"/>
                <w:lang w:val="fr-FR"/>
              </w:rPr>
              <w:t>’ED</w:t>
            </w:r>
            <w:r w:rsidRPr="00F3228F">
              <w:rPr>
                <w:rFonts w:ascii="Georgia" w:hAnsi="Georgia"/>
                <w:sz w:val="20"/>
                <w:lang w:val="fr-FR"/>
              </w:rPr>
              <w:t>I</w:t>
            </w:r>
            <w:r w:rsidR="00F3228F">
              <w:rPr>
                <w:rFonts w:ascii="Georgia" w:hAnsi="Georgia"/>
                <w:sz w:val="20"/>
                <w:lang w:val="fr-FR"/>
              </w:rPr>
              <w:t>.</w:t>
            </w:r>
          </w:p>
          <w:p w:rsidR="005F78F0" w:rsidRPr="00FC184A" w:rsidRDefault="005F78F0" w:rsidP="00FC184A">
            <w:pPr>
              <w:pStyle w:val="Header"/>
              <w:tabs>
                <w:tab w:val="clear" w:pos="4320"/>
                <w:tab w:val="clear" w:pos="8640"/>
                <w:tab w:val="left" w:pos="900"/>
              </w:tabs>
              <w:spacing w:line="276" w:lineRule="auto"/>
              <w:ind w:right="-64"/>
              <w:jc w:val="both"/>
              <w:rPr>
                <w:rFonts w:ascii="Georgia" w:hAnsi="Georgia"/>
                <w:sz w:val="20"/>
                <w:lang w:val="fr-FR"/>
              </w:rPr>
            </w:pPr>
          </w:p>
        </w:tc>
      </w:tr>
      <w:tr w:rsidR="00EE2D8A" w:rsidRPr="009A49B6" w:rsidTr="00226B71">
        <w:trPr>
          <w:trHeight w:val="308"/>
          <w:jc w:val="center"/>
        </w:trPr>
        <w:tc>
          <w:tcPr>
            <w:tcW w:w="1232" w:type="dxa"/>
          </w:tcPr>
          <w:p w:rsidR="008B6820" w:rsidRPr="00F3228F" w:rsidRDefault="008B6820" w:rsidP="00EE2D8A">
            <w:pPr>
              <w:pStyle w:val="Header"/>
              <w:numPr>
                <w:ilvl w:val="0"/>
                <w:numId w:val="8"/>
              </w:numPr>
              <w:tabs>
                <w:tab w:val="clear" w:pos="4320"/>
                <w:tab w:val="clear" w:pos="8640"/>
                <w:tab w:val="left" w:pos="900"/>
              </w:tabs>
              <w:spacing w:line="276" w:lineRule="auto"/>
              <w:ind w:right="-64"/>
              <w:jc w:val="center"/>
              <w:rPr>
                <w:rFonts w:ascii="Georgia" w:hAnsi="Georgia" w:cs="Tahoma"/>
                <w:b/>
                <w:sz w:val="20"/>
                <w:lang w:val="fr-FR"/>
              </w:rPr>
            </w:pPr>
          </w:p>
        </w:tc>
        <w:tc>
          <w:tcPr>
            <w:tcW w:w="5019" w:type="dxa"/>
            <w:vAlign w:val="center"/>
          </w:tcPr>
          <w:p w:rsidR="005F78F0" w:rsidRPr="00F3228F" w:rsidRDefault="00226B71" w:rsidP="007A1C0E">
            <w:pPr>
              <w:pStyle w:val="Header"/>
              <w:tabs>
                <w:tab w:val="clear" w:pos="4320"/>
                <w:tab w:val="clear" w:pos="8640"/>
                <w:tab w:val="left" w:pos="900"/>
              </w:tabs>
              <w:spacing w:line="276" w:lineRule="auto"/>
              <w:ind w:right="-64"/>
              <w:jc w:val="both"/>
              <w:rPr>
                <w:rFonts w:ascii="Georgia" w:hAnsi="Georgia" w:cs="Tahoma"/>
                <w:sz w:val="20"/>
                <w:lang w:val="fr-FR"/>
              </w:rPr>
            </w:pPr>
            <w:r>
              <w:rPr>
                <w:rFonts w:ascii="Georgia" w:hAnsi="Georgia"/>
                <w:sz w:val="20"/>
                <w:lang w:val="fr-FR"/>
              </w:rPr>
              <w:t xml:space="preserve">Avoir au </w:t>
            </w:r>
            <w:r w:rsidR="005F78F0" w:rsidRPr="00F3228F">
              <w:rPr>
                <w:rFonts w:ascii="Georgia" w:hAnsi="Georgia"/>
                <w:sz w:val="20"/>
                <w:lang w:val="fr-FR"/>
              </w:rPr>
              <w:t>minimum de cinq an</w:t>
            </w:r>
            <w:r>
              <w:rPr>
                <w:rFonts w:ascii="Georgia" w:hAnsi="Georgia"/>
                <w:sz w:val="20"/>
                <w:lang w:val="fr-FR"/>
              </w:rPr>
              <w:t>nées</w:t>
            </w:r>
            <w:r w:rsidR="005F78F0" w:rsidRPr="00F3228F">
              <w:rPr>
                <w:rFonts w:ascii="Georgia" w:hAnsi="Georgia"/>
                <w:sz w:val="20"/>
                <w:lang w:val="fr-FR"/>
              </w:rPr>
              <w:t xml:space="preserve"> de recherches de haut-niveau antécédents </w:t>
            </w:r>
            <w:r w:rsidR="007A1C0E" w:rsidRPr="00F3228F">
              <w:rPr>
                <w:rFonts w:ascii="Georgia" w:hAnsi="Georgia"/>
                <w:sz w:val="20"/>
                <w:lang w:val="fr-FR"/>
              </w:rPr>
              <w:t xml:space="preserve">en conformité avec les </w:t>
            </w:r>
            <w:r w:rsidR="005F78F0" w:rsidRPr="00F3228F">
              <w:rPr>
                <w:rFonts w:ascii="Georgia" w:hAnsi="Georgia"/>
                <w:sz w:val="20"/>
                <w:lang w:val="fr-FR"/>
              </w:rPr>
              <w:t xml:space="preserve">qui aux normes internationales </w:t>
            </w:r>
          </w:p>
        </w:tc>
        <w:tc>
          <w:tcPr>
            <w:tcW w:w="3325" w:type="dxa"/>
            <w:vAlign w:val="center"/>
          </w:tcPr>
          <w:p w:rsidR="007A1C0E" w:rsidRPr="00F3228F" w:rsidRDefault="007A1C0E" w:rsidP="00EE2D8A">
            <w:pPr>
              <w:pStyle w:val="Header"/>
              <w:tabs>
                <w:tab w:val="clear" w:pos="4320"/>
                <w:tab w:val="clear" w:pos="8640"/>
                <w:tab w:val="left" w:pos="900"/>
              </w:tabs>
              <w:spacing w:line="276" w:lineRule="auto"/>
              <w:ind w:right="-64"/>
              <w:rPr>
                <w:rFonts w:ascii="Georgia" w:hAnsi="Georgia" w:cs="Tahoma"/>
                <w:sz w:val="20"/>
                <w:lang w:val="fr-FR"/>
              </w:rPr>
            </w:pPr>
            <w:r w:rsidRPr="00F3228F">
              <w:rPr>
                <w:rFonts w:ascii="Georgia" w:hAnsi="Georgia"/>
                <w:sz w:val="20"/>
                <w:lang w:val="fr-FR"/>
              </w:rPr>
              <w:t>Articles de recherche, documents publiés dans les magazines et livres publiés par les éditeurs de recherche de renommés internationale.</w:t>
            </w:r>
          </w:p>
        </w:tc>
      </w:tr>
      <w:tr w:rsidR="00EE2D8A" w:rsidRPr="009A49B6" w:rsidTr="00226B71">
        <w:trPr>
          <w:trHeight w:val="308"/>
          <w:jc w:val="center"/>
        </w:trPr>
        <w:tc>
          <w:tcPr>
            <w:tcW w:w="1232" w:type="dxa"/>
          </w:tcPr>
          <w:p w:rsidR="00EE2D8A" w:rsidRPr="00F3228F" w:rsidRDefault="00EE2D8A" w:rsidP="00EE2D8A">
            <w:pPr>
              <w:pStyle w:val="Header"/>
              <w:numPr>
                <w:ilvl w:val="0"/>
                <w:numId w:val="8"/>
              </w:numPr>
              <w:tabs>
                <w:tab w:val="clear" w:pos="4320"/>
                <w:tab w:val="clear" w:pos="8640"/>
                <w:tab w:val="left" w:pos="900"/>
              </w:tabs>
              <w:spacing w:line="276" w:lineRule="auto"/>
              <w:ind w:right="-64"/>
              <w:jc w:val="center"/>
              <w:rPr>
                <w:rFonts w:ascii="Georgia" w:hAnsi="Georgia" w:cs="Tahoma"/>
                <w:b/>
                <w:sz w:val="20"/>
                <w:lang w:val="fr-FR"/>
              </w:rPr>
            </w:pPr>
          </w:p>
        </w:tc>
        <w:tc>
          <w:tcPr>
            <w:tcW w:w="5019" w:type="dxa"/>
            <w:vAlign w:val="center"/>
          </w:tcPr>
          <w:p w:rsidR="00EE2D8A" w:rsidRPr="00F3228F" w:rsidRDefault="00EE2D8A" w:rsidP="007A1C0E">
            <w:pPr>
              <w:pStyle w:val="Header"/>
              <w:tabs>
                <w:tab w:val="clear" w:pos="4320"/>
                <w:tab w:val="clear" w:pos="8640"/>
                <w:tab w:val="left" w:pos="900"/>
              </w:tabs>
              <w:spacing w:line="276" w:lineRule="auto"/>
              <w:ind w:right="-64"/>
              <w:jc w:val="both"/>
              <w:rPr>
                <w:rFonts w:ascii="Georgia" w:hAnsi="Georgia"/>
                <w:sz w:val="20"/>
                <w:lang w:val="fr-FR"/>
              </w:rPr>
            </w:pPr>
            <w:r w:rsidRPr="00F3228F">
              <w:rPr>
                <w:rFonts w:ascii="Georgia" w:hAnsi="Georgia"/>
                <w:sz w:val="20"/>
                <w:lang w:val="fr-FR"/>
              </w:rPr>
              <w:t>Avoir une expertise documentée  et des capacités de mener des recherches dans le domaine de l'extrémisme violent.</w:t>
            </w:r>
          </w:p>
        </w:tc>
        <w:tc>
          <w:tcPr>
            <w:tcW w:w="3325" w:type="dxa"/>
          </w:tcPr>
          <w:p w:rsidR="00EE2D8A" w:rsidRPr="00F3228F" w:rsidRDefault="00EE2D8A" w:rsidP="00EE2D8A">
            <w:pPr>
              <w:pStyle w:val="Header"/>
              <w:tabs>
                <w:tab w:val="clear" w:pos="4320"/>
                <w:tab w:val="clear" w:pos="8640"/>
                <w:tab w:val="left" w:pos="900"/>
              </w:tabs>
              <w:spacing w:line="276" w:lineRule="auto"/>
              <w:ind w:right="-64"/>
              <w:rPr>
                <w:rFonts w:ascii="Georgia" w:hAnsi="Georgia"/>
                <w:sz w:val="20"/>
                <w:lang w:val="fr-FR"/>
              </w:rPr>
            </w:pPr>
            <w:r>
              <w:rPr>
                <w:rFonts w:ascii="Georgia" w:hAnsi="Georgia"/>
                <w:sz w:val="20"/>
                <w:lang w:val="fr-FR"/>
              </w:rPr>
              <w:t>Les chercheurs universitaires supérieurs affiliés à une institution de recherche ayant des preuves des travaux de recherche publiés sur l</w:t>
            </w:r>
            <w:r w:rsidR="00226B71">
              <w:rPr>
                <w:rFonts w:ascii="Georgia" w:hAnsi="Georgia"/>
                <w:sz w:val="20"/>
                <w:lang w:val="fr-FR"/>
              </w:rPr>
              <w:t>’extré</w:t>
            </w:r>
            <w:r>
              <w:rPr>
                <w:rFonts w:ascii="Georgia" w:hAnsi="Georgia"/>
                <w:sz w:val="20"/>
                <w:lang w:val="fr-FR"/>
              </w:rPr>
              <w:t>misme violent.</w:t>
            </w:r>
          </w:p>
        </w:tc>
      </w:tr>
      <w:tr w:rsidR="00EE2D8A" w:rsidRPr="009A49B6" w:rsidTr="00226B71">
        <w:trPr>
          <w:jc w:val="center"/>
        </w:trPr>
        <w:tc>
          <w:tcPr>
            <w:tcW w:w="1232" w:type="dxa"/>
          </w:tcPr>
          <w:p w:rsidR="008B6820" w:rsidRPr="00226B71" w:rsidRDefault="008B6820" w:rsidP="00EE2D8A">
            <w:pPr>
              <w:pStyle w:val="NormalWeb"/>
              <w:widowControl w:val="0"/>
              <w:numPr>
                <w:ilvl w:val="0"/>
                <w:numId w:val="8"/>
              </w:numPr>
              <w:spacing w:before="0" w:beforeAutospacing="0" w:after="0" w:afterAutospacing="0" w:line="276" w:lineRule="auto"/>
              <w:jc w:val="center"/>
              <w:rPr>
                <w:rFonts w:ascii="Georgia" w:hAnsi="Georgia" w:cs="Tahoma"/>
                <w:b/>
                <w:sz w:val="20"/>
                <w:szCs w:val="20"/>
                <w:lang w:val="fr-FR"/>
              </w:rPr>
            </w:pPr>
          </w:p>
        </w:tc>
        <w:tc>
          <w:tcPr>
            <w:tcW w:w="5019" w:type="dxa"/>
            <w:vAlign w:val="center"/>
          </w:tcPr>
          <w:p w:rsidR="00F3228F" w:rsidRPr="00F3228F" w:rsidRDefault="00F3228F" w:rsidP="00141274">
            <w:pPr>
              <w:pStyle w:val="NormalWeb"/>
              <w:widowControl w:val="0"/>
              <w:spacing w:before="0" w:beforeAutospacing="0" w:after="0" w:afterAutospacing="0" w:line="276" w:lineRule="auto"/>
              <w:jc w:val="both"/>
              <w:rPr>
                <w:rFonts w:ascii="Georgia" w:eastAsia="Times New Roman" w:hAnsi="Georgia" w:cs="Tahoma"/>
                <w:sz w:val="20"/>
                <w:szCs w:val="20"/>
                <w:lang w:val="fr-FR" w:eastAsia="zh-CN"/>
              </w:rPr>
            </w:pPr>
            <w:r w:rsidRPr="00F3228F">
              <w:rPr>
                <w:rFonts w:ascii="Georgia" w:hAnsi="Georgia"/>
                <w:sz w:val="20"/>
                <w:szCs w:val="20"/>
                <w:lang w:val="fr-FR"/>
              </w:rPr>
              <w:t>Avoir une expertise documentée et des capacités de mener des recherches sur l’Afrique dans le domaine de genre.</w:t>
            </w:r>
          </w:p>
          <w:p w:rsidR="00F3228F" w:rsidRPr="00F3228F" w:rsidRDefault="00F3228F" w:rsidP="00141274">
            <w:pPr>
              <w:pStyle w:val="NormalWeb"/>
              <w:widowControl w:val="0"/>
              <w:spacing w:before="0" w:beforeAutospacing="0" w:after="0" w:afterAutospacing="0" w:line="276" w:lineRule="auto"/>
              <w:jc w:val="both"/>
              <w:rPr>
                <w:rFonts w:ascii="Georgia" w:eastAsia="Times New Roman" w:hAnsi="Georgia" w:cs="Tahoma"/>
                <w:sz w:val="20"/>
                <w:szCs w:val="20"/>
                <w:lang w:val="fr-FR" w:eastAsia="zh-CN"/>
              </w:rPr>
            </w:pPr>
          </w:p>
          <w:p w:rsidR="00F3228F" w:rsidRPr="00F3228F" w:rsidRDefault="00F3228F" w:rsidP="00141274">
            <w:pPr>
              <w:pStyle w:val="NormalWeb"/>
              <w:widowControl w:val="0"/>
              <w:spacing w:before="0" w:beforeAutospacing="0" w:after="0" w:afterAutospacing="0" w:line="276" w:lineRule="auto"/>
              <w:jc w:val="both"/>
              <w:rPr>
                <w:rFonts w:ascii="Georgia" w:eastAsia="Times New Roman" w:hAnsi="Georgia" w:cs="Tahoma"/>
                <w:sz w:val="20"/>
                <w:szCs w:val="20"/>
                <w:lang w:val="fr-FR" w:eastAsia="zh-CN"/>
              </w:rPr>
            </w:pPr>
          </w:p>
        </w:tc>
        <w:tc>
          <w:tcPr>
            <w:tcW w:w="3325" w:type="dxa"/>
          </w:tcPr>
          <w:p w:rsidR="00F3228F" w:rsidRPr="00F3228F" w:rsidRDefault="00F3228F" w:rsidP="00EE2D8A">
            <w:pPr>
              <w:pStyle w:val="Header"/>
              <w:tabs>
                <w:tab w:val="clear" w:pos="4320"/>
                <w:tab w:val="clear" w:pos="8640"/>
                <w:tab w:val="left" w:pos="900"/>
              </w:tabs>
              <w:spacing w:line="276" w:lineRule="auto"/>
              <w:ind w:right="-64"/>
              <w:rPr>
                <w:rFonts w:ascii="Georgia" w:hAnsi="Georgia"/>
                <w:sz w:val="20"/>
                <w:lang w:val="fr-FR"/>
              </w:rPr>
            </w:pPr>
            <w:r w:rsidRPr="00F3228F">
              <w:rPr>
                <w:rFonts w:ascii="Georgia" w:hAnsi="Georgia"/>
                <w:sz w:val="20"/>
                <w:lang w:val="fr-FR"/>
              </w:rPr>
              <w:t>Les chercheurs univers</w:t>
            </w:r>
            <w:r w:rsidR="00226B71">
              <w:rPr>
                <w:rFonts w:ascii="Georgia" w:hAnsi="Georgia"/>
                <w:sz w:val="20"/>
                <w:lang w:val="fr-FR"/>
              </w:rPr>
              <w:t xml:space="preserve">itaires supérieurs affiliés à une </w:t>
            </w:r>
            <w:r w:rsidRPr="00F3228F">
              <w:rPr>
                <w:rFonts w:ascii="Georgia" w:hAnsi="Georgia"/>
                <w:sz w:val="20"/>
                <w:lang w:val="fr-FR"/>
              </w:rPr>
              <w:t>institution de recherche ayant des preuves sur la recherche publiée sur le développement et la politique en Afrique. .</w:t>
            </w:r>
          </w:p>
          <w:p w:rsidR="00BA5163" w:rsidRPr="00F3228F" w:rsidRDefault="00BA5163" w:rsidP="00141274">
            <w:pPr>
              <w:pStyle w:val="Header"/>
              <w:tabs>
                <w:tab w:val="clear" w:pos="4320"/>
                <w:tab w:val="clear" w:pos="8640"/>
                <w:tab w:val="left" w:pos="900"/>
              </w:tabs>
              <w:spacing w:line="276" w:lineRule="auto"/>
              <w:ind w:right="-64"/>
              <w:jc w:val="both"/>
              <w:rPr>
                <w:rFonts w:ascii="Georgia" w:hAnsi="Georgia" w:cs="Tahoma"/>
                <w:sz w:val="20"/>
                <w:lang w:val="fr-FR"/>
              </w:rPr>
            </w:pPr>
          </w:p>
        </w:tc>
      </w:tr>
      <w:tr w:rsidR="00EE2D8A" w:rsidRPr="00F3228F" w:rsidTr="00226B71">
        <w:trPr>
          <w:jc w:val="center"/>
        </w:trPr>
        <w:tc>
          <w:tcPr>
            <w:tcW w:w="1232" w:type="dxa"/>
          </w:tcPr>
          <w:p w:rsidR="008B6820" w:rsidRPr="00226B71" w:rsidRDefault="008B6820" w:rsidP="00EE2D8A">
            <w:pPr>
              <w:pStyle w:val="NormalWeb"/>
              <w:widowControl w:val="0"/>
              <w:numPr>
                <w:ilvl w:val="0"/>
                <w:numId w:val="8"/>
              </w:numPr>
              <w:spacing w:before="0" w:beforeAutospacing="0" w:after="0" w:afterAutospacing="0" w:line="276" w:lineRule="auto"/>
              <w:jc w:val="center"/>
              <w:rPr>
                <w:rFonts w:ascii="Georgia" w:hAnsi="Georgia" w:cs="Tahoma"/>
                <w:b/>
                <w:sz w:val="20"/>
                <w:szCs w:val="20"/>
                <w:lang w:val="fr-FR"/>
              </w:rPr>
            </w:pPr>
          </w:p>
        </w:tc>
        <w:tc>
          <w:tcPr>
            <w:tcW w:w="5019" w:type="dxa"/>
            <w:vAlign w:val="center"/>
          </w:tcPr>
          <w:p w:rsidR="00F3228F" w:rsidRPr="00F3228F" w:rsidRDefault="00D306B8" w:rsidP="00D306B8">
            <w:pPr>
              <w:pStyle w:val="NormalWeb"/>
              <w:widowControl w:val="0"/>
              <w:spacing w:before="0" w:beforeAutospacing="0" w:after="0" w:afterAutospacing="0" w:line="276" w:lineRule="auto"/>
              <w:rPr>
                <w:rFonts w:ascii="Georgia" w:eastAsia="Times New Roman" w:hAnsi="Georgia" w:cs="Tahoma"/>
                <w:sz w:val="20"/>
                <w:szCs w:val="20"/>
                <w:lang w:val="fr-FR" w:eastAsia="zh-CN"/>
              </w:rPr>
            </w:pPr>
            <w:r>
              <w:rPr>
                <w:rFonts w:ascii="Georgia" w:hAnsi="Georgia"/>
                <w:sz w:val="20"/>
                <w:szCs w:val="20"/>
                <w:lang w:val="fr-FR"/>
              </w:rPr>
              <w:t>Faire preuve d’u</w:t>
            </w:r>
            <w:r w:rsidR="00F3228F" w:rsidRPr="00F3228F">
              <w:rPr>
                <w:rFonts w:ascii="Georgia" w:hAnsi="Georgia"/>
                <w:sz w:val="20"/>
                <w:szCs w:val="20"/>
                <w:lang w:val="fr-FR"/>
              </w:rPr>
              <w:t xml:space="preserve">ne vaste expérience dans </w:t>
            </w:r>
            <w:r w:rsidR="00242608">
              <w:rPr>
                <w:rFonts w:ascii="Georgia" w:hAnsi="Georgia"/>
                <w:sz w:val="20"/>
                <w:szCs w:val="20"/>
                <w:lang w:val="fr-FR"/>
              </w:rPr>
              <w:t>la recherche primaire à savoir la collecte de données à travers les enquêtes, l</w:t>
            </w:r>
            <w:r w:rsidR="00F3228F" w:rsidRPr="00F3228F">
              <w:rPr>
                <w:rFonts w:ascii="Georgia" w:hAnsi="Georgia"/>
                <w:sz w:val="20"/>
                <w:szCs w:val="20"/>
                <w:lang w:val="fr-FR"/>
              </w:rPr>
              <w:t>es entretiens directs, etc.</w:t>
            </w:r>
          </w:p>
        </w:tc>
        <w:tc>
          <w:tcPr>
            <w:tcW w:w="3325" w:type="dxa"/>
          </w:tcPr>
          <w:p w:rsidR="008B6820" w:rsidRDefault="008B6820" w:rsidP="00141274">
            <w:pPr>
              <w:pStyle w:val="Header"/>
              <w:tabs>
                <w:tab w:val="clear" w:pos="4320"/>
                <w:tab w:val="clear" w:pos="8640"/>
                <w:tab w:val="left" w:pos="900"/>
              </w:tabs>
              <w:spacing w:line="276" w:lineRule="auto"/>
              <w:ind w:right="-64"/>
              <w:jc w:val="both"/>
              <w:rPr>
                <w:rFonts w:ascii="Georgia" w:hAnsi="Georgia" w:cs="Tahoma"/>
                <w:bCs/>
                <w:sz w:val="20"/>
              </w:rPr>
            </w:pPr>
            <w:r w:rsidRPr="00F3228F">
              <w:rPr>
                <w:rFonts w:ascii="Georgia" w:hAnsi="Georgia" w:cs="Tahoma"/>
                <w:bCs/>
                <w:sz w:val="20"/>
              </w:rPr>
              <w:t>Documentation</w:t>
            </w:r>
            <w:r w:rsidR="00EE2D8A">
              <w:rPr>
                <w:rFonts w:ascii="Georgia" w:hAnsi="Georgia" w:cs="Tahoma"/>
                <w:bCs/>
                <w:sz w:val="20"/>
              </w:rPr>
              <w:t>.</w:t>
            </w:r>
          </w:p>
          <w:p w:rsidR="00EE2D8A" w:rsidRDefault="00EE2D8A" w:rsidP="00141274">
            <w:pPr>
              <w:pStyle w:val="Header"/>
              <w:tabs>
                <w:tab w:val="clear" w:pos="4320"/>
                <w:tab w:val="clear" w:pos="8640"/>
                <w:tab w:val="left" w:pos="900"/>
              </w:tabs>
              <w:spacing w:line="276" w:lineRule="auto"/>
              <w:ind w:right="-64"/>
              <w:jc w:val="both"/>
              <w:rPr>
                <w:rFonts w:ascii="Georgia" w:hAnsi="Georgia" w:cs="Tahoma"/>
                <w:bCs/>
                <w:sz w:val="20"/>
              </w:rPr>
            </w:pPr>
          </w:p>
          <w:p w:rsidR="00EE2D8A" w:rsidRPr="00F3228F" w:rsidRDefault="00EE2D8A" w:rsidP="00141274">
            <w:pPr>
              <w:pStyle w:val="Header"/>
              <w:tabs>
                <w:tab w:val="clear" w:pos="4320"/>
                <w:tab w:val="clear" w:pos="8640"/>
                <w:tab w:val="left" w:pos="900"/>
              </w:tabs>
              <w:spacing w:line="276" w:lineRule="auto"/>
              <w:ind w:right="-64"/>
              <w:jc w:val="both"/>
              <w:rPr>
                <w:rFonts w:ascii="Georgia" w:hAnsi="Georgia" w:cs="Tahoma"/>
                <w:bCs/>
                <w:sz w:val="20"/>
              </w:rPr>
            </w:pPr>
          </w:p>
        </w:tc>
      </w:tr>
      <w:tr w:rsidR="00EE2D8A" w:rsidRPr="00F3228F" w:rsidTr="00226B71">
        <w:trPr>
          <w:jc w:val="center"/>
        </w:trPr>
        <w:tc>
          <w:tcPr>
            <w:tcW w:w="1232" w:type="dxa"/>
          </w:tcPr>
          <w:p w:rsidR="008B6820" w:rsidRPr="00F3228F" w:rsidRDefault="008B6820" w:rsidP="00EE2D8A">
            <w:pPr>
              <w:pStyle w:val="NormalWeb"/>
              <w:widowControl w:val="0"/>
              <w:numPr>
                <w:ilvl w:val="0"/>
                <w:numId w:val="8"/>
              </w:numPr>
              <w:spacing w:before="0" w:beforeAutospacing="0" w:after="0" w:afterAutospacing="0" w:line="276" w:lineRule="auto"/>
              <w:jc w:val="center"/>
              <w:rPr>
                <w:rFonts w:ascii="Georgia" w:hAnsi="Georgia" w:cs="Tahoma"/>
                <w:b/>
                <w:sz w:val="20"/>
                <w:szCs w:val="20"/>
              </w:rPr>
            </w:pPr>
          </w:p>
        </w:tc>
        <w:tc>
          <w:tcPr>
            <w:tcW w:w="5019" w:type="dxa"/>
          </w:tcPr>
          <w:p w:rsidR="00F3228F" w:rsidRPr="00F3228F" w:rsidRDefault="00F3228F" w:rsidP="00EE2D8A">
            <w:pPr>
              <w:pStyle w:val="NormalWeb"/>
              <w:widowControl w:val="0"/>
              <w:spacing w:before="0" w:beforeAutospacing="0" w:after="0" w:afterAutospacing="0"/>
              <w:rPr>
                <w:rFonts w:ascii="Georgia" w:eastAsia="Times New Roman" w:hAnsi="Georgia" w:cs="Tahoma"/>
                <w:sz w:val="20"/>
                <w:szCs w:val="20"/>
                <w:lang w:val="fr-FR" w:eastAsia="zh-CN"/>
              </w:rPr>
            </w:pPr>
            <w:r w:rsidRPr="00F3228F">
              <w:rPr>
                <w:rFonts w:ascii="Georgia" w:hAnsi="Georgia"/>
                <w:sz w:val="20"/>
                <w:szCs w:val="20"/>
                <w:lang w:val="fr-FR"/>
              </w:rPr>
              <w:t xml:space="preserve">Les institutions de recherche basées en Afrique ou ayant des partenariats avec des institutions en Afrique sont encouragées à postuler. </w:t>
            </w:r>
          </w:p>
        </w:tc>
        <w:tc>
          <w:tcPr>
            <w:tcW w:w="3325" w:type="dxa"/>
          </w:tcPr>
          <w:p w:rsidR="008B6820" w:rsidRDefault="008B6820" w:rsidP="00141274">
            <w:pPr>
              <w:pStyle w:val="Header"/>
              <w:tabs>
                <w:tab w:val="clear" w:pos="4320"/>
                <w:tab w:val="clear" w:pos="8640"/>
                <w:tab w:val="left" w:pos="900"/>
              </w:tabs>
              <w:spacing w:line="276" w:lineRule="auto"/>
              <w:ind w:right="-64"/>
              <w:jc w:val="both"/>
              <w:rPr>
                <w:rFonts w:ascii="Georgia" w:hAnsi="Georgia" w:cs="Tahoma"/>
                <w:bCs/>
                <w:sz w:val="20"/>
              </w:rPr>
            </w:pPr>
            <w:r w:rsidRPr="00F3228F">
              <w:rPr>
                <w:rFonts w:ascii="Georgia" w:hAnsi="Georgia" w:cs="Tahoma"/>
                <w:bCs/>
                <w:sz w:val="20"/>
              </w:rPr>
              <w:t>Documentation</w:t>
            </w:r>
            <w:r w:rsidR="00EE2D8A">
              <w:rPr>
                <w:rFonts w:ascii="Georgia" w:hAnsi="Georgia" w:cs="Tahoma"/>
                <w:bCs/>
                <w:sz w:val="20"/>
              </w:rPr>
              <w:t>.</w:t>
            </w:r>
          </w:p>
          <w:p w:rsidR="00EE2D8A" w:rsidRDefault="00EE2D8A" w:rsidP="00141274">
            <w:pPr>
              <w:pStyle w:val="Header"/>
              <w:tabs>
                <w:tab w:val="clear" w:pos="4320"/>
                <w:tab w:val="clear" w:pos="8640"/>
                <w:tab w:val="left" w:pos="900"/>
              </w:tabs>
              <w:spacing w:line="276" w:lineRule="auto"/>
              <w:ind w:right="-64"/>
              <w:jc w:val="both"/>
              <w:rPr>
                <w:rFonts w:ascii="Georgia" w:hAnsi="Georgia" w:cs="Tahoma"/>
                <w:bCs/>
                <w:sz w:val="20"/>
              </w:rPr>
            </w:pPr>
          </w:p>
          <w:p w:rsidR="00EE2D8A" w:rsidRDefault="00EE2D8A" w:rsidP="00141274">
            <w:pPr>
              <w:pStyle w:val="Header"/>
              <w:tabs>
                <w:tab w:val="clear" w:pos="4320"/>
                <w:tab w:val="clear" w:pos="8640"/>
                <w:tab w:val="left" w:pos="900"/>
              </w:tabs>
              <w:spacing w:line="276" w:lineRule="auto"/>
              <w:ind w:right="-64"/>
              <w:jc w:val="both"/>
              <w:rPr>
                <w:rFonts w:ascii="Georgia" w:hAnsi="Georgia" w:cs="Tahoma"/>
                <w:bCs/>
                <w:sz w:val="20"/>
              </w:rPr>
            </w:pPr>
          </w:p>
          <w:p w:rsidR="00EE2D8A" w:rsidRPr="00F3228F" w:rsidRDefault="00EE2D8A" w:rsidP="00141274">
            <w:pPr>
              <w:pStyle w:val="Header"/>
              <w:tabs>
                <w:tab w:val="clear" w:pos="4320"/>
                <w:tab w:val="clear" w:pos="8640"/>
                <w:tab w:val="left" w:pos="900"/>
              </w:tabs>
              <w:spacing w:line="276" w:lineRule="auto"/>
              <w:ind w:right="-64"/>
              <w:jc w:val="both"/>
              <w:rPr>
                <w:rFonts w:ascii="Georgia" w:hAnsi="Georgia" w:cs="Tahoma"/>
                <w:bCs/>
                <w:sz w:val="20"/>
              </w:rPr>
            </w:pPr>
          </w:p>
        </w:tc>
      </w:tr>
      <w:tr w:rsidR="00EE2D8A" w:rsidRPr="009A49B6" w:rsidTr="00226B71">
        <w:trPr>
          <w:jc w:val="center"/>
        </w:trPr>
        <w:tc>
          <w:tcPr>
            <w:tcW w:w="1232" w:type="dxa"/>
          </w:tcPr>
          <w:p w:rsidR="008B6820" w:rsidRPr="00F3228F" w:rsidRDefault="008B6820" w:rsidP="00EE2D8A">
            <w:pPr>
              <w:pStyle w:val="NormalWeb"/>
              <w:widowControl w:val="0"/>
              <w:numPr>
                <w:ilvl w:val="0"/>
                <w:numId w:val="8"/>
              </w:numPr>
              <w:spacing w:before="0" w:beforeAutospacing="0" w:after="0" w:afterAutospacing="0" w:line="276" w:lineRule="auto"/>
              <w:jc w:val="center"/>
              <w:rPr>
                <w:rFonts w:ascii="Georgia" w:hAnsi="Georgia" w:cs="Tahoma"/>
                <w:b/>
                <w:sz w:val="20"/>
                <w:szCs w:val="20"/>
              </w:rPr>
            </w:pPr>
          </w:p>
        </w:tc>
        <w:tc>
          <w:tcPr>
            <w:tcW w:w="5019" w:type="dxa"/>
          </w:tcPr>
          <w:p w:rsidR="00BA5163" w:rsidRPr="00F3228F" w:rsidRDefault="00BA5163" w:rsidP="00EE2D8A">
            <w:pPr>
              <w:rPr>
                <w:rFonts w:ascii="Georgia" w:hAnsi="Georgia" w:cs="Tahoma"/>
                <w:sz w:val="20"/>
                <w:szCs w:val="20"/>
                <w:lang w:val="fr-FR"/>
              </w:rPr>
            </w:pPr>
            <w:r w:rsidRPr="00F3228F">
              <w:rPr>
                <w:rFonts w:ascii="Georgia" w:hAnsi="Georgia"/>
                <w:sz w:val="20"/>
                <w:szCs w:val="20"/>
                <w:lang w:val="fr-FR"/>
              </w:rPr>
              <w:t xml:space="preserve">L’institution de recherche doit démontrer qu’elle possède une énorme capacité financière </w:t>
            </w:r>
            <w:r w:rsidR="00226B71">
              <w:rPr>
                <w:rFonts w:ascii="Georgia" w:hAnsi="Georgia"/>
                <w:sz w:val="20"/>
                <w:szCs w:val="20"/>
                <w:lang w:val="fr-FR"/>
              </w:rPr>
              <w:t>qui lui permet</w:t>
            </w:r>
            <w:r w:rsidRPr="00F3228F">
              <w:rPr>
                <w:rFonts w:ascii="Georgia" w:hAnsi="Georgia"/>
                <w:sz w:val="20"/>
                <w:szCs w:val="20"/>
                <w:lang w:val="fr-FR"/>
              </w:rPr>
              <w:t xml:space="preserve"> d’</w:t>
            </w:r>
            <w:r w:rsidR="00226B71">
              <w:rPr>
                <w:rFonts w:ascii="Georgia" w:hAnsi="Georgia"/>
                <w:sz w:val="20"/>
                <w:szCs w:val="20"/>
                <w:lang w:val="fr-FR"/>
              </w:rPr>
              <w:t>entreprendre c</w:t>
            </w:r>
            <w:r w:rsidRPr="00F3228F">
              <w:rPr>
                <w:rFonts w:ascii="Georgia" w:hAnsi="Georgia"/>
                <w:sz w:val="20"/>
                <w:szCs w:val="20"/>
                <w:lang w:val="fr-FR"/>
              </w:rPr>
              <w:t>e projet avec succès</w:t>
            </w:r>
            <w:r w:rsidR="00BD7511" w:rsidRPr="00F3228F">
              <w:rPr>
                <w:rFonts w:ascii="Georgia" w:hAnsi="Georgia"/>
                <w:sz w:val="20"/>
                <w:szCs w:val="20"/>
                <w:lang w:val="fr-FR"/>
              </w:rPr>
              <w:t xml:space="preserve">. </w:t>
            </w:r>
            <w:r w:rsidRPr="00F3228F">
              <w:rPr>
                <w:rFonts w:ascii="Georgia" w:hAnsi="Georgia"/>
                <w:sz w:val="20"/>
                <w:szCs w:val="20"/>
                <w:lang w:val="fr-FR"/>
              </w:rPr>
              <w:t xml:space="preserve"> </w:t>
            </w:r>
          </w:p>
        </w:tc>
        <w:tc>
          <w:tcPr>
            <w:tcW w:w="3325" w:type="dxa"/>
          </w:tcPr>
          <w:p w:rsidR="00BD7511" w:rsidRPr="00F3228F" w:rsidRDefault="00BD7511" w:rsidP="00BD7511">
            <w:pPr>
              <w:jc w:val="both"/>
              <w:rPr>
                <w:rFonts w:ascii="Georgia" w:hAnsi="Georgia"/>
                <w:sz w:val="20"/>
                <w:szCs w:val="20"/>
                <w:lang w:val="fr-FR"/>
              </w:rPr>
            </w:pPr>
            <w:r w:rsidRPr="00F3228F">
              <w:rPr>
                <w:rFonts w:ascii="Georgia" w:hAnsi="Georgia"/>
                <w:sz w:val="20"/>
                <w:szCs w:val="20"/>
                <w:lang w:val="fr-FR"/>
              </w:rPr>
              <w:t xml:space="preserve">le relevé de situation financière des deux dernières années ou </w:t>
            </w:r>
            <w:r w:rsidR="00BE014E">
              <w:rPr>
                <w:rFonts w:ascii="Georgia" w:hAnsi="Georgia"/>
                <w:sz w:val="20"/>
                <w:szCs w:val="20"/>
                <w:lang w:val="fr-FR"/>
              </w:rPr>
              <w:t xml:space="preserve">un document </w:t>
            </w:r>
            <w:r w:rsidRPr="00F3228F">
              <w:rPr>
                <w:rFonts w:ascii="Georgia" w:hAnsi="Georgia"/>
                <w:sz w:val="20"/>
                <w:szCs w:val="20"/>
                <w:lang w:val="fr-FR"/>
              </w:rPr>
              <w:t>équivalent.</w:t>
            </w:r>
          </w:p>
          <w:p w:rsidR="00BD7511" w:rsidRPr="00F3228F" w:rsidRDefault="00BD7511" w:rsidP="00141274">
            <w:pPr>
              <w:pStyle w:val="Header"/>
              <w:tabs>
                <w:tab w:val="clear" w:pos="4320"/>
                <w:tab w:val="clear" w:pos="8640"/>
                <w:tab w:val="left" w:pos="900"/>
              </w:tabs>
              <w:spacing w:line="276" w:lineRule="auto"/>
              <w:ind w:right="-64"/>
              <w:jc w:val="both"/>
              <w:rPr>
                <w:rFonts w:ascii="Georgia" w:hAnsi="Georgia" w:cs="Tahoma"/>
                <w:bCs/>
                <w:sz w:val="20"/>
                <w:lang w:val="fr-FR"/>
              </w:rPr>
            </w:pPr>
          </w:p>
        </w:tc>
      </w:tr>
    </w:tbl>
    <w:p w:rsidR="008B6820" w:rsidRDefault="008B6820" w:rsidP="004B3A7D">
      <w:pPr>
        <w:jc w:val="both"/>
        <w:rPr>
          <w:rFonts w:ascii="Georgia" w:hAnsi="Georgia"/>
          <w:lang w:val="fr-FR"/>
        </w:rPr>
      </w:pPr>
    </w:p>
    <w:p w:rsidR="009D701E" w:rsidRPr="00BD7511" w:rsidRDefault="009D701E" w:rsidP="004B3A7D">
      <w:pPr>
        <w:jc w:val="both"/>
        <w:rPr>
          <w:rFonts w:ascii="Georgia" w:hAnsi="Georgia"/>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576"/>
      </w:tblGrid>
      <w:tr w:rsidR="009E00A1" w:rsidRPr="008E3BF3" w:rsidTr="00141274">
        <w:tc>
          <w:tcPr>
            <w:tcW w:w="9576" w:type="dxa"/>
            <w:shd w:val="clear" w:color="auto" w:fill="B6DDE8" w:themeFill="accent5" w:themeFillTint="66"/>
          </w:tcPr>
          <w:p w:rsidR="009E00A1" w:rsidRPr="008E3BF3" w:rsidRDefault="009E00A1" w:rsidP="009E00A1">
            <w:pPr>
              <w:pStyle w:val="ListParagraph"/>
              <w:numPr>
                <w:ilvl w:val="0"/>
                <w:numId w:val="3"/>
              </w:numPr>
              <w:jc w:val="both"/>
              <w:rPr>
                <w:rFonts w:ascii="Arial Black" w:hAnsi="Arial Black"/>
                <w:sz w:val="22"/>
                <w:szCs w:val="22"/>
                <w:lang w:val="fr-FR"/>
              </w:rPr>
            </w:pPr>
            <w:r>
              <w:rPr>
                <w:rFonts w:ascii="Arial Black" w:hAnsi="Arial Black"/>
                <w:sz w:val="22"/>
                <w:szCs w:val="22"/>
                <w:lang w:val="fr-FR"/>
              </w:rPr>
              <w:lastRenderedPageBreak/>
              <w:t>MODALIT</w:t>
            </w:r>
            <w:r w:rsidRPr="008F65E1">
              <w:rPr>
                <w:rFonts w:ascii="Arial Black" w:hAnsi="Arial Black"/>
                <w:sz w:val="22"/>
                <w:szCs w:val="22"/>
                <w:lang w:val="fr-FR"/>
              </w:rPr>
              <w:t>É</w:t>
            </w:r>
            <w:r>
              <w:rPr>
                <w:rFonts w:ascii="Arial Black" w:hAnsi="Arial Black"/>
                <w:sz w:val="22"/>
                <w:szCs w:val="22"/>
                <w:lang w:val="fr-FR"/>
              </w:rPr>
              <w:t xml:space="preserve"> DE SOUMISSION</w:t>
            </w:r>
          </w:p>
        </w:tc>
      </w:tr>
    </w:tbl>
    <w:p w:rsidR="000B175A" w:rsidRPr="009E00A1" w:rsidRDefault="007B6F0A" w:rsidP="009E00A1">
      <w:pPr>
        <w:jc w:val="both"/>
        <w:rPr>
          <w:rFonts w:ascii="Georgia" w:hAnsi="Georgia"/>
          <w:sz w:val="22"/>
          <w:szCs w:val="22"/>
          <w:lang w:val="fr-FR"/>
        </w:rPr>
      </w:pPr>
      <w:r w:rsidRPr="009E00A1">
        <w:rPr>
          <w:rFonts w:ascii="Georgia" w:hAnsi="Georgia"/>
          <w:sz w:val="22"/>
          <w:szCs w:val="22"/>
          <w:lang w:val="fr-FR"/>
        </w:rPr>
        <w:t>Les universités, les groupes de réflexion et autres instituts de recherche intéressées doivent spécifier leurs domaines d’expertise dans cette recherche, et fournir un dossier documenté attestant de leur capacité d'expertise et de recherche universitaire, y compris les CV des chercheurs ainsi qu’une copie d’anciens documents de recherche pertinents.</w:t>
      </w:r>
    </w:p>
    <w:p w:rsidR="000B175A" w:rsidRPr="009E00A1" w:rsidRDefault="000B175A" w:rsidP="009E00A1">
      <w:pPr>
        <w:jc w:val="both"/>
        <w:rPr>
          <w:rFonts w:ascii="Georgia" w:hAnsi="Georgia"/>
          <w:sz w:val="22"/>
          <w:szCs w:val="22"/>
          <w:lang w:val="fr-FR"/>
        </w:rPr>
      </w:pPr>
    </w:p>
    <w:p w:rsidR="000B175A" w:rsidRPr="009E00A1" w:rsidRDefault="000B175A" w:rsidP="009E00A1">
      <w:pPr>
        <w:jc w:val="both"/>
        <w:rPr>
          <w:rFonts w:ascii="Georgia" w:hAnsi="Georgia"/>
          <w:sz w:val="22"/>
          <w:szCs w:val="22"/>
          <w:lang w:val="fr-FR"/>
        </w:rPr>
      </w:pPr>
      <w:r w:rsidRPr="009E00A1">
        <w:rPr>
          <w:rFonts w:ascii="Georgia" w:hAnsi="Georgia"/>
          <w:sz w:val="22"/>
          <w:szCs w:val="22"/>
          <w:lang w:val="fr-FR"/>
        </w:rPr>
        <w:t>L’E</w:t>
      </w:r>
      <w:r w:rsidR="001C2113">
        <w:rPr>
          <w:rFonts w:ascii="Georgia" w:hAnsi="Georgia"/>
          <w:sz w:val="22"/>
          <w:szCs w:val="22"/>
          <w:lang w:val="fr-FR"/>
        </w:rPr>
        <w:t>D</w:t>
      </w:r>
      <w:r w:rsidRPr="009E00A1">
        <w:rPr>
          <w:rFonts w:ascii="Georgia" w:hAnsi="Georgia"/>
          <w:sz w:val="22"/>
          <w:szCs w:val="22"/>
          <w:lang w:val="fr-FR"/>
        </w:rPr>
        <w:t>I, les attestations de qualification et d'autres pièces justificatives doivent être soumi</w:t>
      </w:r>
      <w:r w:rsidR="00F960E3">
        <w:rPr>
          <w:rFonts w:ascii="Georgia" w:hAnsi="Georgia"/>
          <w:sz w:val="22"/>
          <w:szCs w:val="22"/>
          <w:lang w:val="fr-FR"/>
        </w:rPr>
        <w:t>s</w:t>
      </w:r>
      <w:r w:rsidRPr="009E00A1">
        <w:rPr>
          <w:rFonts w:ascii="Georgia" w:hAnsi="Georgia"/>
          <w:sz w:val="22"/>
          <w:szCs w:val="22"/>
          <w:lang w:val="fr-FR"/>
        </w:rPr>
        <w:t xml:space="preserve">es </w:t>
      </w:r>
      <w:r w:rsidRPr="009E00A1">
        <w:rPr>
          <w:rFonts w:ascii="Georgia" w:hAnsi="Georgia"/>
          <w:b/>
          <w:color w:val="C00000"/>
          <w:sz w:val="22"/>
          <w:szCs w:val="22"/>
          <w:lang w:val="fr-FR"/>
        </w:rPr>
        <w:t>par voie électronique</w:t>
      </w:r>
      <w:r w:rsidRPr="009E00A1">
        <w:rPr>
          <w:rFonts w:ascii="Georgia" w:hAnsi="Georgia"/>
          <w:color w:val="C00000"/>
          <w:sz w:val="22"/>
          <w:szCs w:val="22"/>
          <w:lang w:val="fr-FR"/>
        </w:rPr>
        <w:t xml:space="preserve"> </w:t>
      </w:r>
      <w:r w:rsidRPr="009E00A1">
        <w:rPr>
          <w:rFonts w:ascii="Georgia" w:hAnsi="Georgia"/>
          <w:sz w:val="22"/>
          <w:szCs w:val="22"/>
          <w:lang w:val="fr-FR"/>
        </w:rPr>
        <w:t xml:space="preserve">au plus tard le </w:t>
      </w:r>
      <w:r w:rsidR="002E263E" w:rsidRPr="002E263E">
        <w:rPr>
          <w:rFonts w:ascii="Georgia" w:hAnsi="Georgia"/>
          <w:b/>
          <w:color w:val="0000FF"/>
          <w:sz w:val="22"/>
          <w:szCs w:val="22"/>
          <w:lang w:val="fr-FR"/>
        </w:rPr>
        <w:t>1</w:t>
      </w:r>
      <w:r w:rsidRPr="002E263E">
        <w:rPr>
          <w:rFonts w:ascii="Georgia" w:hAnsi="Georgia"/>
          <w:b/>
          <w:color w:val="0000FF"/>
          <w:sz w:val="22"/>
          <w:szCs w:val="22"/>
          <w:lang w:val="fr-FR"/>
        </w:rPr>
        <w:t xml:space="preserve"> </w:t>
      </w:r>
      <w:r w:rsidR="002E263E" w:rsidRPr="002E263E">
        <w:rPr>
          <w:rFonts w:ascii="Georgia" w:hAnsi="Georgia"/>
          <w:b/>
          <w:color w:val="0000FF"/>
          <w:sz w:val="22"/>
          <w:szCs w:val="22"/>
          <w:lang w:val="fr-FR"/>
        </w:rPr>
        <w:t>Septembre</w:t>
      </w:r>
      <w:r w:rsidRPr="002E263E">
        <w:rPr>
          <w:rFonts w:ascii="Georgia" w:hAnsi="Georgia"/>
          <w:b/>
          <w:color w:val="0000FF"/>
          <w:sz w:val="22"/>
          <w:szCs w:val="22"/>
          <w:lang w:val="fr-FR"/>
        </w:rPr>
        <w:t xml:space="preserve"> 2016</w:t>
      </w:r>
      <w:r w:rsidRPr="002E263E">
        <w:rPr>
          <w:rFonts w:ascii="Georgia" w:hAnsi="Georgia"/>
          <w:color w:val="0000FF"/>
          <w:sz w:val="22"/>
          <w:szCs w:val="22"/>
          <w:lang w:val="fr-FR"/>
        </w:rPr>
        <w:t xml:space="preserve"> </w:t>
      </w:r>
      <w:r w:rsidRPr="009E00A1">
        <w:rPr>
          <w:rFonts w:ascii="Georgia" w:hAnsi="Georgia"/>
          <w:color w:val="002060"/>
          <w:sz w:val="22"/>
          <w:szCs w:val="22"/>
          <w:lang w:val="fr-FR"/>
        </w:rPr>
        <w:t xml:space="preserve">à </w:t>
      </w:r>
      <w:r w:rsidRPr="009E00A1">
        <w:rPr>
          <w:rFonts w:ascii="Georgia" w:hAnsi="Georgia"/>
          <w:b/>
          <w:color w:val="002060"/>
          <w:sz w:val="22"/>
          <w:szCs w:val="22"/>
          <w:lang w:val="fr-FR"/>
        </w:rPr>
        <w:t>17:30 (GMT + 03: 00)</w:t>
      </w:r>
      <w:r w:rsidRPr="009E00A1">
        <w:rPr>
          <w:rFonts w:ascii="Georgia" w:hAnsi="Georgia"/>
          <w:color w:val="002060"/>
          <w:sz w:val="22"/>
          <w:szCs w:val="22"/>
          <w:lang w:val="fr-FR"/>
        </w:rPr>
        <w:t xml:space="preserve"> </w:t>
      </w:r>
      <w:r w:rsidRPr="00881309">
        <w:rPr>
          <w:rFonts w:ascii="Georgia" w:hAnsi="Georgia"/>
          <w:b/>
          <w:color w:val="002060"/>
          <w:sz w:val="22"/>
          <w:szCs w:val="22"/>
          <w:lang w:val="fr-FR"/>
        </w:rPr>
        <w:t>selon le fuseau horaire d’</w:t>
      </w:r>
      <w:proofErr w:type="spellStart"/>
      <w:r w:rsidRPr="00881309">
        <w:rPr>
          <w:rFonts w:ascii="Georgia" w:hAnsi="Georgia"/>
          <w:b/>
          <w:color w:val="002060"/>
          <w:sz w:val="22"/>
          <w:szCs w:val="22"/>
          <w:lang w:val="fr-FR"/>
        </w:rPr>
        <w:t>Addis-Abéba</w:t>
      </w:r>
      <w:proofErr w:type="spellEnd"/>
      <w:r w:rsidRPr="00881309">
        <w:rPr>
          <w:rFonts w:ascii="Georgia" w:hAnsi="Georgia"/>
          <w:b/>
          <w:color w:val="002060"/>
          <w:sz w:val="22"/>
          <w:szCs w:val="22"/>
          <w:lang w:val="fr-FR"/>
        </w:rPr>
        <w:t xml:space="preserve"> / Nairobi</w:t>
      </w:r>
      <w:r w:rsidRPr="009E00A1">
        <w:rPr>
          <w:rFonts w:ascii="Georgia" w:hAnsi="Georgia"/>
          <w:color w:val="002060"/>
          <w:sz w:val="22"/>
          <w:szCs w:val="22"/>
          <w:lang w:val="fr-FR"/>
        </w:rPr>
        <w:t xml:space="preserve"> </w:t>
      </w:r>
      <w:r w:rsidRPr="009E00A1">
        <w:rPr>
          <w:rFonts w:ascii="Georgia" w:hAnsi="Georgia"/>
          <w:sz w:val="22"/>
          <w:szCs w:val="22"/>
          <w:lang w:val="fr-FR"/>
        </w:rPr>
        <w:t>au courriel sécurisé suivant:</w:t>
      </w:r>
    </w:p>
    <w:p w:rsidR="000B175A" w:rsidRPr="009E00A1" w:rsidRDefault="000B175A" w:rsidP="009E00A1">
      <w:pPr>
        <w:jc w:val="both"/>
        <w:rPr>
          <w:rFonts w:ascii="Georgia" w:hAnsi="Georgia"/>
          <w:color w:val="002060"/>
          <w:sz w:val="22"/>
          <w:szCs w:val="22"/>
          <w:lang w:val="fr-FR"/>
        </w:rPr>
      </w:pPr>
      <w:r w:rsidRPr="00881309">
        <w:rPr>
          <w:rFonts w:ascii="Georgia" w:hAnsi="Georgia"/>
          <w:b/>
          <w:color w:val="002060"/>
          <w:sz w:val="22"/>
          <w:szCs w:val="22"/>
          <w:lang w:val="fr-FR"/>
        </w:rPr>
        <w:t>procurement.et@undp.org</w:t>
      </w:r>
      <w:r w:rsidRPr="009E00A1">
        <w:rPr>
          <w:rFonts w:ascii="Georgia" w:hAnsi="Georgia"/>
          <w:sz w:val="22"/>
          <w:szCs w:val="22"/>
          <w:lang w:val="fr-FR"/>
        </w:rPr>
        <w:br/>
        <w:t xml:space="preserve">et clairement porter en objet la mention  </w:t>
      </w:r>
      <w:r w:rsidR="00471ECB" w:rsidRPr="006340B6">
        <w:rPr>
          <w:rFonts w:ascii="Georgia" w:hAnsi="Georgia"/>
          <w:b/>
          <w:i/>
          <w:color w:val="002060"/>
          <w:sz w:val="22"/>
          <w:szCs w:val="22"/>
          <w:lang w:val="fr-FR"/>
        </w:rPr>
        <w:t>« </w:t>
      </w:r>
      <w:r w:rsidR="006340B6" w:rsidRPr="006340B6">
        <w:rPr>
          <w:rFonts w:ascii="Georgia" w:hAnsi="Georgia"/>
          <w:b/>
          <w:i/>
          <w:color w:val="002060"/>
          <w:sz w:val="22"/>
          <w:szCs w:val="22"/>
          <w:lang w:val="fr-FR"/>
        </w:rPr>
        <w:t xml:space="preserve">CVE </w:t>
      </w:r>
      <w:proofErr w:type="spellStart"/>
      <w:r w:rsidR="006340B6" w:rsidRPr="006340B6">
        <w:rPr>
          <w:rFonts w:ascii="Georgia" w:hAnsi="Georgia"/>
          <w:b/>
          <w:i/>
          <w:color w:val="002060"/>
          <w:sz w:val="22"/>
          <w:szCs w:val="22"/>
          <w:lang w:val="fr-FR"/>
        </w:rPr>
        <w:t>Research</w:t>
      </w:r>
      <w:proofErr w:type="spellEnd"/>
      <w:r w:rsidR="006340B6" w:rsidRPr="006340B6">
        <w:rPr>
          <w:rFonts w:ascii="Georgia" w:hAnsi="Georgia"/>
          <w:b/>
          <w:i/>
          <w:color w:val="002060"/>
          <w:sz w:val="22"/>
          <w:szCs w:val="22"/>
          <w:lang w:val="fr-FR"/>
        </w:rPr>
        <w:t xml:space="preserve"> </w:t>
      </w:r>
      <w:proofErr w:type="spellStart"/>
      <w:r w:rsidR="006340B6" w:rsidRPr="006340B6">
        <w:rPr>
          <w:rFonts w:ascii="Georgia" w:hAnsi="Georgia"/>
          <w:b/>
          <w:i/>
          <w:color w:val="002060"/>
          <w:sz w:val="22"/>
          <w:szCs w:val="22"/>
          <w:lang w:val="fr-FR"/>
        </w:rPr>
        <w:t>Proposal</w:t>
      </w:r>
      <w:proofErr w:type="spellEnd"/>
      <w:r w:rsidR="006340B6" w:rsidRPr="006340B6">
        <w:rPr>
          <w:rFonts w:ascii="Georgia" w:hAnsi="Georgia"/>
          <w:b/>
          <w:i/>
          <w:color w:val="002060"/>
          <w:sz w:val="22"/>
          <w:szCs w:val="22"/>
          <w:lang w:val="fr-FR"/>
        </w:rPr>
        <w:t xml:space="preserve"> </w:t>
      </w:r>
      <w:r w:rsidRPr="006340B6">
        <w:rPr>
          <w:rFonts w:ascii="Georgia" w:hAnsi="Georgia"/>
          <w:b/>
          <w:i/>
          <w:color w:val="002060"/>
          <w:sz w:val="22"/>
          <w:szCs w:val="22"/>
          <w:lang w:val="fr-FR"/>
        </w:rPr>
        <w:t>2016 »</w:t>
      </w:r>
      <w:r w:rsidR="00881309" w:rsidRPr="006340B6">
        <w:rPr>
          <w:rFonts w:ascii="Georgia" w:hAnsi="Georgia"/>
          <w:b/>
          <w:i/>
          <w:color w:val="002060"/>
          <w:sz w:val="22"/>
          <w:szCs w:val="22"/>
          <w:lang w:val="fr-FR"/>
        </w:rPr>
        <w:t>.</w:t>
      </w:r>
      <w:r w:rsidRPr="009E00A1">
        <w:rPr>
          <w:rFonts w:ascii="Georgia" w:hAnsi="Georgia"/>
          <w:color w:val="002060"/>
          <w:sz w:val="22"/>
          <w:szCs w:val="22"/>
          <w:lang w:val="fr-FR"/>
        </w:rPr>
        <w:t>  </w:t>
      </w:r>
    </w:p>
    <w:p w:rsidR="000B175A" w:rsidRPr="009E00A1" w:rsidRDefault="000B175A" w:rsidP="009E00A1">
      <w:pPr>
        <w:jc w:val="both"/>
        <w:rPr>
          <w:rFonts w:ascii="Georgia" w:hAnsi="Georgia"/>
          <w:sz w:val="22"/>
          <w:szCs w:val="22"/>
          <w:lang w:val="fr-FR"/>
        </w:rPr>
      </w:pPr>
      <w:r w:rsidRPr="009E00A1">
        <w:rPr>
          <w:rFonts w:ascii="Georgia" w:hAnsi="Georgia"/>
          <w:sz w:val="22"/>
          <w:szCs w:val="22"/>
          <w:lang w:val="fr-FR"/>
        </w:rPr>
        <w:br/>
        <w:t xml:space="preserve">Votre proposition doit être rédigée en anglais et sera valable pour une période minimale de </w:t>
      </w:r>
      <w:r w:rsidRPr="009E00A1">
        <w:rPr>
          <w:rFonts w:ascii="Georgia" w:hAnsi="Georgia"/>
          <w:b/>
          <w:sz w:val="22"/>
          <w:szCs w:val="22"/>
          <w:lang w:val="fr-FR"/>
        </w:rPr>
        <w:t>120 jours</w:t>
      </w:r>
      <w:r w:rsidRPr="009E00A1">
        <w:rPr>
          <w:rFonts w:ascii="Georgia" w:hAnsi="Georgia"/>
          <w:sz w:val="22"/>
          <w:szCs w:val="22"/>
          <w:lang w:val="fr-FR"/>
        </w:rPr>
        <w:t xml:space="preserve">. Il vous incombe de vous assurer que votre proposition atteigne l'adresse ci-dessus avant ou à la date limite indiquée. </w:t>
      </w:r>
      <w:r w:rsidRPr="009E00A1">
        <w:rPr>
          <w:rFonts w:ascii="Georgia" w:hAnsi="Georgia"/>
          <w:b/>
          <w:sz w:val="22"/>
          <w:szCs w:val="22"/>
          <w:lang w:val="fr-FR"/>
        </w:rPr>
        <w:t>Les propositions reçues par le PNUD après la date limite ne seront pas pris</w:t>
      </w:r>
      <w:r w:rsidR="00F960E3">
        <w:rPr>
          <w:rFonts w:ascii="Georgia" w:hAnsi="Georgia"/>
          <w:b/>
          <w:sz w:val="22"/>
          <w:szCs w:val="22"/>
          <w:lang w:val="fr-FR"/>
        </w:rPr>
        <w:t>es</w:t>
      </w:r>
      <w:r w:rsidRPr="009E00A1">
        <w:rPr>
          <w:rFonts w:ascii="Georgia" w:hAnsi="Georgia"/>
          <w:b/>
          <w:sz w:val="22"/>
          <w:szCs w:val="22"/>
          <w:lang w:val="fr-FR"/>
        </w:rPr>
        <w:t xml:space="preserve"> en considération</w:t>
      </w:r>
      <w:r w:rsidRPr="009E00A1">
        <w:rPr>
          <w:rFonts w:ascii="Georgia" w:hAnsi="Georgia"/>
          <w:sz w:val="22"/>
          <w:szCs w:val="22"/>
          <w:lang w:val="fr-FR"/>
        </w:rPr>
        <w:t>.</w:t>
      </w:r>
    </w:p>
    <w:p w:rsidR="000B175A" w:rsidRPr="009E00A1" w:rsidRDefault="000B175A" w:rsidP="009E00A1">
      <w:pPr>
        <w:jc w:val="both"/>
        <w:rPr>
          <w:rFonts w:ascii="Georgia" w:hAnsi="Georgia"/>
          <w:sz w:val="22"/>
          <w:szCs w:val="22"/>
          <w:lang w:val="fr-FR"/>
        </w:rPr>
      </w:pPr>
      <w:r w:rsidRPr="009E00A1">
        <w:rPr>
          <w:rFonts w:ascii="Georgia" w:hAnsi="Georgia"/>
          <w:sz w:val="22"/>
          <w:szCs w:val="22"/>
          <w:lang w:val="fr-FR"/>
        </w:rPr>
        <w:br/>
      </w:r>
      <w:r w:rsidR="009E00A1" w:rsidRPr="009E00A1">
        <w:rPr>
          <w:rFonts w:ascii="Georgia" w:hAnsi="Georgia"/>
          <w:sz w:val="22"/>
          <w:szCs w:val="22"/>
          <w:lang w:val="fr-FR"/>
        </w:rPr>
        <w:t>L</w:t>
      </w:r>
      <w:r w:rsidRPr="009E00A1">
        <w:rPr>
          <w:rFonts w:ascii="Georgia" w:hAnsi="Georgia"/>
          <w:sz w:val="22"/>
          <w:szCs w:val="22"/>
          <w:lang w:val="fr-FR"/>
        </w:rPr>
        <w:t>es établissements de recherche intéressés peuvent obtenir de plus amples informations à l'adresse ci-dessous:</w:t>
      </w:r>
    </w:p>
    <w:p w:rsidR="008E01D4" w:rsidRDefault="000B175A" w:rsidP="0028235F">
      <w:pPr>
        <w:rPr>
          <w:rFonts w:ascii="Georgia" w:hAnsi="Georgia"/>
          <w:sz w:val="22"/>
          <w:szCs w:val="22"/>
          <w:lang w:val="fr-FR"/>
        </w:rPr>
      </w:pPr>
      <w:r w:rsidRPr="009E00A1">
        <w:rPr>
          <w:rFonts w:ascii="Georgia" w:hAnsi="Georgia"/>
          <w:sz w:val="22"/>
          <w:szCs w:val="22"/>
          <w:lang w:val="fr-FR"/>
        </w:rPr>
        <w:br/>
        <w:t>Simon Ridley</w:t>
      </w:r>
      <w:r w:rsidRPr="009E00A1">
        <w:rPr>
          <w:rFonts w:ascii="Georgia" w:hAnsi="Georgia"/>
          <w:sz w:val="22"/>
          <w:szCs w:val="22"/>
          <w:lang w:val="fr-FR"/>
        </w:rPr>
        <w:br/>
        <w:t>Spécialiste du programme gouvernance et consolidation de la paix en Afrique</w:t>
      </w:r>
      <w:r w:rsidRPr="009E00A1">
        <w:rPr>
          <w:rFonts w:ascii="Georgia" w:hAnsi="Georgia"/>
          <w:sz w:val="22"/>
          <w:szCs w:val="22"/>
          <w:lang w:val="fr-FR"/>
        </w:rPr>
        <w:br/>
        <w:t>Centre de service régional du PNUD pour l'Afrique</w:t>
      </w:r>
      <w:r w:rsidRPr="009E00A1">
        <w:rPr>
          <w:rFonts w:ascii="Georgia" w:hAnsi="Georgia"/>
          <w:sz w:val="22"/>
          <w:szCs w:val="22"/>
          <w:lang w:val="fr-FR"/>
        </w:rPr>
        <w:br/>
        <w:t xml:space="preserve">Principal Bole Road, Olympia </w:t>
      </w:r>
      <w:proofErr w:type="spellStart"/>
      <w:r w:rsidRPr="009E00A1">
        <w:rPr>
          <w:rFonts w:ascii="Georgia" w:hAnsi="Georgia"/>
          <w:sz w:val="22"/>
          <w:szCs w:val="22"/>
          <w:lang w:val="fr-FR"/>
        </w:rPr>
        <w:t>Roundabout</w:t>
      </w:r>
      <w:proofErr w:type="spellEnd"/>
      <w:r w:rsidRPr="009E00A1">
        <w:rPr>
          <w:rFonts w:ascii="Georgia" w:hAnsi="Georgia"/>
          <w:sz w:val="22"/>
          <w:szCs w:val="22"/>
          <w:lang w:val="fr-FR"/>
        </w:rPr>
        <w:t xml:space="preserve">, RDC </w:t>
      </w:r>
      <w:proofErr w:type="spellStart"/>
      <w:r w:rsidRPr="009E00A1">
        <w:rPr>
          <w:rFonts w:ascii="Georgia" w:hAnsi="Georgia"/>
          <w:sz w:val="22"/>
          <w:szCs w:val="22"/>
          <w:lang w:val="fr-FR"/>
        </w:rPr>
        <w:t>street</w:t>
      </w:r>
      <w:proofErr w:type="spellEnd"/>
      <w:r w:rsidRPr="009E00A1">
        <w:rPr>
          <w:rFonts w:ascii="Georgia" w:hAnsi="Georgia"/>
          <w:sz w:val="22"/>
          <w:szCs w:val="22"/>
          <w:lang w:val="fr-FR"/>
        </w:rPr>
        <w:br/>
        <w:t>P.O. Box 60130</w:t>
      </w:r>
      <w:r w:rsidRPr="009E00A1">
        <w:rPr>
          <w:rFonts w:ascii="Georgia" w:hAnsi="Georgia"/>
          <w:sz w:val="22"/>
          <w:szCs w:val="22"/>
          <w:lang w:val="fr-FR"/>
        </w:rPr>
        <w:br/>
        <w:t>Addis-Abeba, Ethiopie</w:t>
      </w:r>
      <w:r w:rsidRPr="009E00A1">
        <w:rPr>
          <w:rFonts w:ascii="Georgia" w:hAnsi="Georgia"/>
          <w:sz w:val="22"/>
          <w:szCs w:val="22"/>
          <w:lang w:val="fr-FR"/>
        </w:rPr>
        <w:br/>
      </w:r>
      <w:hyperlink r:id="rId6" w:history="1">
        <w:r w:rsidR="008E01D4" w:rsidRPr="00F341D0">
          <w:rPr>
            <w:rStyle w:val="Hyperlink"/>
            <w:rFonts w:ascii="Georgia" w:hAnsi="Georgia"/>
            <w:sz w:val="22"/>
            <w:szCs w:val="22"/>
            <w:lang w:val="fr-FR"/>
          </w:rPr>
          <w:t>simon.ridley@undp.org</w:t>
        </w:r>
      </w:hyperlink>
    </w:p>
    <w:p w:rsidR="0028235F" w:rsidRDefault="0028235F" w:rsidP="0028235F">
      <w:pPr>
        <w:rPr>
          <w:rFonts w:ascii="Georgia" w:hAnsi="Georgia"/>
          <w:sz w:val="22"/>
          <w:szCs w:val="22"/>
          <w:lang w:val="fr-FR"/>
        </w:rPr>
      </w:pPr>
    </w:p>
    <w:p w:rsidR="002E263E" w:rsidRDefault="00336EC3" w:rsidP="0028235F">
      <w:pPr>
        <w:jc w:val="both"/>
        <w:rPr>
          <w:rFonts w:ascii="Georgia" w:hAnsi="Georgia"/>
          <w:b/>
          <w:sz w:val="22"/>
          <w:szCs w:val="22"/>
          <w:lang w:val="fr-FR"/>
        </w:rPr>
      </w:pPr>
      <w:r w:rsidRPr="009E00A1">
        <w:rPr>
          <w:rFonts w:ascii="Georgia" w:hAnsi="Georgia"/>
          <w:sz w:val="22"/>
          <w:szCs w:val="22"/>
          <w:lang w:val="fr-FR"/>
        </w:rPr>
        <w:t xml:space="preserve">Les instituts de recherche intéressés seront sélectionnés conformément </w:t>
      </w:r>
      <w:r w:rsidR="007B5193">
        <w:rPr>
          <w:rFonts w:ascii="Georgia" w:hAnsi="Georgia"/>
          <w:sz w:val="22"/>
          <w:szCs w:val="22"/>
          <w:lang w:val="fr-FR"/>
        </w:rPr>
        <w:t xml:space="preserve">aux directives de la </w:t>
      </w:r>
      <w:r w:rsidRPr="009E00A1">
        <w:rPr>
          <w:rFonts w:ascii="Georgia" w:hAnsi="Georgia"/>
          <w:sz w:val="22"/>
          <w:szCs w:val="22"/>
          <w:lang w:val="fr-FR"/>
        </w:rPr>
        <w:t xml:space="preserve"> procédure de passation des marchés du PNUD</w:t>
      </w:r>
      <w:r w:rsidR="00EE2D8A">
        <w:rPr>
          <w:rFonts w:ascii="Georgia" w:hAnsi="Georgia"/>
          <w:sz w:val="22"/>
          <w:szCs w:val="22"/>
          <w:lang w:val="fr-FR"/>
        </w:rPr>
        <w:t>,</w:t>
      </w:r>
      <w:r w:rsidRPr="009E00A1">
        <w:rPr>
          <w:rFonts w:ascii="Georgia" w:hAnsi="Georgia"/>
          <w:sz w:val="22"/>
          <w:szCs w:val="22"/>
          <w:lang w:val="fr-FR"/>
        </w:rPr>
        <w:t xml:space="preserve"> </w:t>
      </w:r>
      <w:r w:rsidR="009E00A1" w:rsidRPr="009E00A1">
        <w:rPr>
          <w:rStyle w:val="st"/>
          <w:rFonts w:ascii="Georgia" w:hAnsi="Georgia"/>
          <w:sz w:val="22"/>
          <w:szCs w:val="22"/>
          <w:lang w:val="fr-FR"/>
        </w:rPr>
        <w:t xml:space="preserve">des </w:t>
      </w:r>
      <w:r w:rsidR="009E00A1" w:rsidRPr="009E00A1">
        <w:rPr>
          <w:rStyle w:val="Emphasis"/>
          <w:rFonts w:ascii="Georgia" w:hAnsi="Georgia"/>
          <w:i w:val="0"/>
          <w:sz w:val="22"/>
          <w:szCs w:val="22"/>
          <w:lang w:val="fr-FR"/>
        </w:rPr>
        <w:t>Règlement</w:t>
      </w:r>
      <w:r w:rsidR="00EE2D8A">
        <w:rPr>
          <w:rStyle w:val="Emphasis"/>
          <w:rFonts w:ascii="Georgia" w:hAnsi="Georgia"/>
          <w:i w:val="0"/>
          <w:sz w:val="22"/>
          <w:szCs w:val="22"/>
          <w:lang w:val="fr-FR"/>
        </w:rPr>
        <w:t>s</w:t>
      </w:r>
      <w:r w:rsidR="009E00A1" w:rsidRPr="009E00A1">
        <w:rPr>
          <w:rStyle w:val="Emphasis"/>
          <w:rFonts w:ascii="Georgia" w:hAnsi="Georgia"/>
          <w:i w:val="0"/>
          <w:sz w:val="22"/>
          <w:szCs w:val="22"/>
          <w:lang w:val="fr-FR"/>
        </w:rPr>
        <w:t xml:space="preserve"> financier</w:t>
      </w:r>
      <w:r w:rsidR="00EE2D8A">
        <w:rPr>
          <w:rStyle w:val="Emphasis"/>
          <w:rFonts w:ascii="Georgia" w:hAnsi="Georgia"/>
          <w:i w:val="0"/>
          <w:sz w:val="22"/>
          <w:szCs w:val="22"/>
          <w:lang w:val="fr-FR"/>
        </w:rPr>
        <w:t>s</w:t>
      </w:r>
      <w:r w:rsidR="009E00A1" w:rsidRPr="009E00A1">
        <w:rPr>
          <w:rStyle w:val="Emphasis"/>
          <w:rFonts w:ascii="Georgia" w:hAnsi="Georgia"/>
          <w:i w:val="0"/>
          <w:sz w:val="22"/>
          <w:szCs w:val="22"/>
          <w:lang w:val="fr-FR"/>
        </w:rPr>
        <w:t xml:space="preserve"> et règles</w:t>
      </w:r>
      <w:r w:rsidR="009E00A1" w:rsidRPr="009E00A1">
        <w:rPr>
          <w:rStyle w:val="st"/>
          <w:rFonts w:ascii="Georgia" w:hAnsi="Georgia"/>
          <w:i/>
          <w:sz w:val="22"/>
          <w:szCs w:val="22"/>
          <w:lang w:val="fr-FR"/>
        </w:rPr>
        <w:t xml:space="preserve"> </w:t>
      </w:r>
      <w:r w:rsidR="009E00A1" w:rsidRPr="009E00A1">
        <w:rPr>
          <w:rStyle w:val="st"/>
          <w:rFonts w:ascii="Georgia" w:hAnsi="Georgia"/>
          <w:sz w:val="22"/>
          <w:szCs w:val="22"/>
          <w:lang w:val="fr-FR"/>
        </w:rPr>
        <w:t>de gestion</w:t>
      </w:r>
      <w:r w:rsidR="009E00A1" w:rsidRPr="009E00A1">
        <w:rPr>
          <w:rStyle w:val="st"/>
          <w:rFonts w:ascii="Georgia" w:hAnsi="Georgia"/>
          <w:i/>
          <w:sz w:val="22"/>
          <w:szCs w:val="22"/>
          <w:lang w:val="fr-FR"/>
        </w:rPr>
        <w:t xml:space="preserve"> </w:t>
      </w:r>
      <w:r w:rsidR="009E00A1" w:rsidRPr="009E00A1">
        <w:rPr>
          <w:rStyle w:val="Emphasis"/>
          <w:rFonts w:ascii="Georgia" w:hAnsi="Georgia"/>
          <w:i w:val="0"/>
          <w:sz w:val="22"/>
          <w:szCs w:val="22"/>
          <w:lang w:val="fr-FR"/>
        </w:rPr>
        <w:t>financière du PNUD</w:t>
      </w:r>
      <w:r w:rsidR="009E00A1" w:rsidRPr="009E00A1">
        <w:rPr>
          <w:rStyle w:val="st"/>
          <w:rFonts w:ascii="Georgia" w:hAnsi="Georgia"/>
          <w:i/>
          <w:sz w:val="22"/>
          <w:szCs w:val="22"/>
          <w:lang w:val="fr-FR"/>
        </w:rPr>
        <w:t xml:space="preserve"> (Financial </w:t>
      </w:r>
      <w:proofErr w:type="spellStart"/>
      <w:r w:rsidR="009E00A1" w:rsidRPr="009E00A1">
        <w:rPr>
          <w:rStyle w:val="st"/>
          <w:rFonts w:ascii="Georgia" w:hAnsi="Georgia"/>
          <w:i/>
          <w:sz w:val="22"/>
          <w:szCs w:val="22"/>
          <w:lang w:val="fr-FR"/>
        </w:rPr>
        <w:t>regulations</w:t>
      </w:r>
      <w:proofErr w:type="spellEnd"/>
      <w:r w:rsidR="009E00A1" w:rsidRPr="009E00A1">
        <w:rPr>
          <w:rStyle w:val="st"/>
          <w:rFonts w:ascii="Georgia" w:hAnsi="Georgia"/>
          <w:i/>
          <w:sz w:val="22"/>
          <w:szCs w:val="22"/>
          <w:lang w:val="fr-FR"/>
        </w:rPr>
        <w:t xml:space="preserve"> and </w:t>
      </w:r>
      <w:proofErr w:type="spellStart"/>
      <w:r w:rsidR="009E00A1" w:rsidRPr="009E00A1">
        <w:rPr>
          <w:rStyle w:val="st"/>
          <w:rFonts w:ascii="Georgia" w:hAnsi="Georgia"/>
          <w:i/>
          <w:sz w:val="22"/>
          <w:szCs w:val="22"/>
          <w:lang w:val="fr-FR"/>
        </w:rPr>
        <w:t>rules</w:t>
      </w:r>
      <w:proofErr w:type="spellEnd"/>
      <w:r w:rsidR="009E00A1" w:rsidRPr="009E00A1">
        <w:rPr>
          <w:rStyle w:val="st"/>
          <w:rFonts w:ascii="Georgia" w:hAnsi="Georgia"/>
          <w:i/>
          <w:sz w:val="22"/>
          <w:szCs w:val="22"/>
          <w:lang w:val="fr-FR"/>
        </w:rPr>
        <w:t xml:space="preserve">, </w:t>
      </w:r>
      <w:r w:rsidR="009E00A1" w:rsidRPr="009E00A1">
        <w:rPr>
          <w:rStyle w:val="Emphasis"/>
          <w:rFonts w:ascii="Georgia" w:hAnsi="Georgia"/>
          <w:i w:val="0"/>
          <w:sz w:val="22"/>
          <w:szCs w:val="22"/>
          <w:lang w:val="fr-FR"/>
        </w:rPr>
        <w:t>FRR</w:t>
      </w:r>
      <w:r w:rsidR="00EE2D8A">
        <w:rPr>
          <w:rStyle w:val="st"/>
          <w:rFonts w:ascii="Georgia" w:hAnsi="Georgia"/>
          <w:i/>
          <w:sz w:val="22"/>
          <w:szCs w:val="22"/>
          <w:lang w:val="fr-FR"/>
        </w:rPr>
        <w:t>)</w:t>
      </w:r>
      <w:r w:rsidRPr="009E00A1">
        <w:rPr>
          <w:rFonts w:ascii="Georgia" w:hAnsi="Georgia"/>
          <w:sz w:val="22"/>
          <w:szCs w:val="22"/>
          <w:lang w:val="fr-FR"/>
        </w:rPr>
        <w:t xml:space="preserve">. </w:t>
      </w:r>
      <w:r w:rsidRPr="002E263E">
        <w:rPr>
          <w:rFonts w:ascii="Georgia" w:hAnsi="Georgia"/>
          <w:b/>
          <w:sz w:val="22"/>
          <w:szCs w:val="22"/>
          <w:lang w:val="fr-FR"/>
        </w:rPr>
        <w:t xml:space="preserve">Les institutions présélectionnées seront informées en </w:t>
      </w:r>
      <w:r w:rsidR="002E263E" w:rsidRPr="002E263E">
        <w:rPr>
          <w:rFonts w:ascii="Georgia" w:hAnsi="Georgia"/>
          <w:b/>
          <w:sz w:val="22"/>
          <w:szCs w:val="22"/>
          <w:lang w:val="fr-FR"/>
        </w:rPr>
        <w:t>Septembre</w:t>
      </w:r>
      <w:r w:rsidRPr="002E263E">
        <w:rPr>
          <w:rFonts w:ascii="Georgia" w:hAnsi="Georgia"/>
          <w:b/>
          <w:sz w:val="22"/>
          <w:szCs w:val="22"/>
          <w:lang w:val="fr-FR"/>
        </w:rPr>
        <w:t xml:space="preserve"> 2016, et parmi elles, celles qui  seront retenues seront invité</w:t>
      </w:r>
      <w:r w:rsidR="00EE2D8A" w:rsidRPr="002E263E">
        <w:rPr>
          <w:rFonts w:ascii="Georgia" w:hAnsi="Georgia"/>
          <w:b/>
          <w:sz w:val="22"/>
          <w:szCs w:val="22"/>
          <w:lang w:val="fr-FR"/>
        </w:rPr>
        <w:t>es à soumettre une</w:t>
      </w:r>
      <w:r w:rsidRPr="002E263E">
        <w:rPr>
          <w:rFonts w:ascii="Georgia" w:hAnsi="Georgia"/>
          <w:b/>
          <w:sz w:val="22"/>
          <w:szCs w:val="22"/>
          <w:lang w:val="fr-FR"/>
        </w:rPr>
        <w:t xml:space="preserve"> note conceptuelle </w:t>
      </w:r>
      <w:r w:rsidR="00EE2D8A" w:rsidRPr="002E263E">
        <w:rPr>
          <w:rFonts w:ascii="Georgia" w:hAnsi="Georgia"/>
          <w:b/>
          <w:sz w:val="22"/>
          <w:szCs w:val="22"/>
          <w:lang w:val="fr-FR"/>
        </w:rPr>
        <w:t>sur</w:t>
      </w:r>
      <w:r w:rsidRPr="002E263E">
        <w:rPr>
          <w:rFonts w:ascii="Georgia" w:hAnsi="Georgia"/>
          <w:b/>
          <w:sz w:val="22"/>
          <w:szCs w:val="22"/>
          <w:lang w:val="fr-FR"/>
        </w:rPr>
        <w:t xml:space="preserve"> la recherche ou des propositions détaillées.</w:t>
      </w:r>
    </w:p>
    <w:p w:rsidR="005F78F0" w:rsidRPr="009E00A1" w:rsidRDefault="005F78F0" w:rsidP="0028235F">
      <w:pPr>
        <w:jc w:val="both"/>
        <w:rPr>
          <w:rFonts w:ascii="Georgia" w:hAnsi="Georgia"/>
          <w:sz w:val="22"/>
          <w:szCs w:val="22"/>
          <w:lang w:val="fr-FR"/>
        </w:rPr>
      </w:pPr>
    </w:p>
    <w:p w:rsidR="00336EC3" w:rsidRPr="009E00A1" w:rsidRDefault="00881309" w:rsidP="009E00A1">
      <w:pPr>
        <w:jc w:val="both"/>
        <w:rPr>
          <w:rFonts w:ascii="Georgia" w:hAnsi="Georgia"/>
          <w:sz w:val="22"/>
          <w:szCs w:val="22"/>
          <w:lang w:val="fr-FR"/>
        </w:rPr>
      </w:pPr>
      <w:r>
        <w:rPr>
          <w:rFonts w:ascii="Georgia" w:hAnsi="Georgia"/>
          <w:sz w:val="22"/>
          <w:szCs w:val="22"/>
          <w:lang w:val="fr-FR"/>
        </w:rPr>
        <w:t>Cette ED</w:t>
      </w:r>
      <w:r w:rsidR="00336EC3" w:rsidRPr="009E00A1">
        <w:rPr>
          <w:rFonts w:ascii="Georgia" w:hAnsi="Georgia"/>
          <w:sz w:val="22"/>
          <w:szCs w:val="22"/>
          <w:lang w:val="fr-FR"/>
        </w:rPr>
        <w:t xml:space="preserve">I correspond </w:t>
      </w:r>
      <w:r w:rsidR="00EE2D8A">
        <w:rPr>
          <w:rFonts w:ascii="Georgia" w:hAnsi="Georgia"/>
          <w:sz w:val="22"/>
          <w:szCs w:val="22"/>
          <w:lang w:val="fr-FR"/>
        </w:rPr>
        <w:t xml:space="preserve">en parti </w:t>
      </w:r>
      <w:r w:rsidR="00336EC3" w:rsidRPr="009E00A1">
        <w:rPr>
          <w:rFonts w:ascii="Georgia" w:hAnsi="Georgia"/>
          <w:sz w:val="22"/>
          <w:szCs w:val="22"/>
          <w:lang w:val="fr-FR"/>
        </w:rPr>
        <w:t xml:space="preserve">à une subvention de recherche récemment lancé par le PNUD, </w:t>
      </w:r>
      <w:r w:rsidR="00577235">
        <w:rPr>
          <w:rFonts w:ascii="Georgia" w:hAnsi="Georgia"/>
          <w:sz w:val="22"/>
          <w:szCs w:val="22"/>
          <w:lang w:val="fr-FR"/>
        </w:rPr>
        <w:t xml:space="preserve">et se </w:t>
      </w:r>
      <w:r w:rsidR="005453C0">
        <w:rPr>
          <w:rFonts w:ascii="Georgia" w:hAnsi="Georgia"/>
          <w:sz w:val="22"/>
          <w:szCs w:val="22"/>
          <w:lang w:val="fr-FR"/>
        </w:rPr>
        <w:t>porte</w:t>
      </w:r>
      <w:r w:rsidR="00336EC3" w:rsidRPr="009E00A1">
        <w:rPr>
          <w:rFonts w:ascii="Georgia" w:hAnsi="Georgia"/>
          <w:sz w:val="22"/>
          <w:szCs w:val="22"/>
          <w:lang w:val="fr-FR"/>
        </w:rPr>
        <w:t xml:space="preserve"> sur les nouvelles recherches dans le domaine de l'extrémisme violent en Afrique. Il</w:t>
      </w:r>
      <w:r w:rsidR="00577235">
        <w:rPr>
          <w:rFonts w:ascii="Georgia" w:hAnsi="Georgia"/>
          <w:sz w:val="22"/>
          <w:szCs w:val="22"/>
          <w:lang w:val="fr-FR"/>
        </w:rPr>
        <w:t xml:space="preserve"> s’agit d’un moyen qui</w:t>
      </w:r>
      <w:r w:rsidR="00336EC3" w:rsidRPr="009E00A1">
        <w:rPr>
          <w:rFonts w:ascii="Georgia" w:hAnsi="Georgia"/>
          <w:sz w:val="22"/>
          <w:szCs w:val="22"/>
          <w:lang w:val="fr-FR"/>
        </w:rPr>
        <w:t xml:space="preserve"> permet également d’identifier des partenaires de recherche à long terme, qui peuvent travailler avec le PNUD </w:t>
      </w:r>
      <w:r w:rsidR="00CC6FFC">
        <w:rPr>
          <w:rFonts w:ascii="Georgia" w:hAnsi="Georgia"/>
          <w:sz w:val="22"/>
          <w:szCs w:val="22"/>
          <w:lang w:val="fr-FR"/>
        </w:rPr>
        <w:t>dans</w:t>
      </w:r>
      <w:r w:rsidR="00336EC3" w:rsidRPr="009E00A1">
        <w:rPr>
          <w:rFonts w:ascii="Georgia" w:hAnsi="Georgia"/>
          <w:sz w:val="22"/>
          <w:szCs w:val="22"/>
          <w:lang w:val="fr-FR"/>
        </w:rPr>
        <w:t xml:space="preserve"> des domaines de recherche spécifiques </w:t>
      </w:r>
      <w:r w:rsidR="00CC6FFC">
        <w:rPr>
          <w:rFonts w:ascii="Georgia" w:hAnsi="Georgia"/>
          <w:sz w:val="22"/>
          <w:szCs w:val="22"/>
          <w:lang w:val="fr-FR"/>
        </w:rPr>
        <w:t>tout au long</w:t>
      </w:r>
      <w:r w:rsidR="00336EC3" w:rsidRPr="009E00A1">
        <w:rPr>
          <w:rFonts w:ascii="Georgia" w:hAnsi="Georgia"/>
          <w:sz w:val="22"/>
          <w:szCs w:val="22"/>
          <w:lang w:val="fr-FR"/>
        </w:rPr>
        <w:t xml:space="preserve"> de la durée de la période du programme.</w:t>
      </w:r>
    </w:p>
    <w:p w:rsidR="00336EC3" w:rsidRPr="009E00A1" w:rsidRDefault="00336EC3" w:rsidP="009E00A1">
      <w:pPr>
        <w:jc w:val="both"/>
        <w:rPr>
          <w:rFonts w:ascii="Georgia" w:hAnsi="Georgia"/>
          <w:sz w:val="22"/>
          <w:szCs w:val="22"/>
          <w:lang w:val="fr-FR"/>
        </w:rPr>
      </w:pPr>
    </w:p>
    <w:p w:rsidR="00881309" w:rsidRDefault="00336EC3" w:rsidP="009E00A1">
      <w:pPr>
        <w:jc w:val="both"/>
        <w:rPr>
          <w:rFonts w:ascii="Georgia" w:hAnsi="Georgia"/>
          <w:sz w:val="22"/>
          <w:szCs w:val="22"/>
          <w:lang w:val="fr-FR"/>
        </w:rPr>
      </w:pPr>
      <w:r w:rsidRPr="009E00A1">
        <w:rPr>
          <w:rFonts w:ascii="Georgia" w:hAnsi="Georgia"/>
          <w:sz w:val="22"/>
          <w:szCs w:val="22"/>
          <w:lang w:val="fr-FR"/>
        </w:rPr>
        <w:t>L’</w:t>
      </w:r>
      <w:r w:rsidR="00881309">
        <w:rPr>
          <w:rFonts w:ascii="Georgia" w:hAnsi="Georgia"/>
          <w:sz w:val="22"/>
          <w:szCs w:val="22"/>
          <w:lang w:val="fr-FR"/>
        </w:rPr>
        <w:t>ED</w:t>
      </w:r>
      <w:r w:rsidRPr="009E00A1">
        <w:rPr>
          <w:rFonts w:ascii="Georgia" w:hAnsi="Georgia"/>
          <w:sz w:val="22"/>
          <w:szCs w:val="22"/>
          <w:lang w:val="fr-FR"/>
        </w:rPr>
        <w:t xml:space="preserve">I des universités et des instituts de recherche qui n’auront pas fourni les informations requises seront ignorées. Les appels d'offres et tout bon de commande ultérieur (PO) seront émis conformément à la règle et </w:t>
      </w:r>
      <w:r w:rsidR="00F960E3">
        <w:rPr>
          <w:rFonts w:ascii="Georgia" w:hAnsi="Georgia"/>
          <w:sz w:val="22"/>
          <w:szCs w:val="22"/>
          <w:lang w:val="fr-FR"/>
        </w:rPr>
        <w:t>aux</w:t>
      </w:r>
      <w:r w:rsidRPr="009E00A1">
        <w:rPr>
          <w:rFonts w:ascii="Georgia" w:hAnsi="Georgia"/>
          <w:sz w:val="22"/>
          <w:szCs w:val="22"/>
          <w:lang w:val="fr-FR"/>
        </w:rPr>
        <w:t xml:space="preserve"> procédures du PNUD.</w:t>
      </w:r>
    </w:p>
    <w:p w:rsidR="002E263E" w:rsidRDefault="00336EC3" w:rsidP="009E00A1">
      <w:pPr>
        <w:jc w:val="both"/>
        <w:rPr>
          <w:rFonts w:ascii="Georgia" w:hAnsi="Georgia"/>
          <w:sz w:val="22"/>
          <w:szCs w:val="22"/>
          <w:lang w:val="fr-FR"/>
        </w:rPr>
      </w:pPr>
      <w:r w:rsidRPr="009E00A1">
        <w:rPr>
          <w:rFonts w:ascii="Georgia" w:hAnsi="Georgia"/>
          <w:sz w:val="22"/>
          <w:szCs w:val="22"/>
          <w:lang w:val="fr-FR"/>
        </w:rPr>
        <w:br/>
      </w:r>
      <w:r w:rsidR="00EE2D8A">
        <w:rPr>
          <w:rFonts w:ascii="Georgia" w:hAnsi="Georgia"/>
          <w:sz w:val="22"/>
          <w:szCs w:val="22"/>
          <w:lang w:val="fr-FR"/>
        </w:rPr>
        <w:t>Cette ED</w:t>
      </w:r>
      <w:r w:rsidRPr="009E00A1">
        <w:rPr>
          <w:rFonts w:ascii="Georgia" w:hAnsi="Georgia"/>
          <w:sz w:val="22"/>
          <w:szCs w:val="22"/>
          <w:lang w:val="fr-FR"/>
        </w:rPr>
        <w:t>I ne comporte aucun engagement financier ou autre de la part du PNUD. Le PNUD se réserve le droit d</w:t>
      </w:r>
      <w:r w:rsidR="00290B12">
        <w:rPr>
          <w:rFonts w:ascii="Georgia" w:hAnsi="Georgia"/>
          <w:sz w:val="22"/>
          <w:szCs w:val="22"/>
          <w:lang w:val="fr-FR"/>
        </w:rPr>
        <w:t>'accepter ou de rejeter toute ED</w:t>
      </w:r>
      <w:r w:rsidRPr="009E00A1">
        <w:rPr>
          <w:rFonts w:ascii="Georgia" w:hAnsi="Georgia"/>
          <w:sz w:val="22"/>
          <w:szCs w:val="22"/>
          <w:lang w:val="fr-FR"/>
        </w:rPr>
        <w:t>I sans encourir aucune obligation d'informer le demandeur concerné des motifs.</w:t>
      </w:r>
    </w:p>
    <w:p w:rsidR="00BA5163" w:rsidRPr="009E00A1" w:rsidRDefault="008B6820" w:rsidP="009E00A1">
      <w:pPr>
        <w:jc w:val="both"/>
        <w:rPr>
          <w:rFonts w:ascii="Georgia" w:hAnsi="Georgia"/>
          <w:sz w:val="22"/>
          <w:szCs w:val="22"/>
          <w:lang w:val="fr-FR"/>
        </w:rPr>
      </w:pPr>
      <w:r w:rsidRPr="009E00A1">
        <w:rPr>
          <w:rFonts w:ascii="Georgia" w:hAnsi="Georgia"/>
          <w:sz w:val="22"/>
          <w:szCs w:val="22"/>
          <w:lang w:val="fr-FR"/>
        </w:rPr>
        <w:br/>
      </w:r>
    </w:p>
    <w:p w:rsidR="00C40C9C" w:rsidRPr="009E00A1" w:rsidRDefault="008B6820" w:rsidP="009E00A1">
      <w:pPr>
        <w:jc w:val="both"/>
        <w:rPr>
          <w:rFonts w:ascii="Georgia" w:hAnsi="Georgia"/>
          <w:i/>
          <w:sz w:val="22"/>
          <w:szCs w:val="22"/>
          <w:lang w:val="fr-FR"/>
        </w:rPr>
      </w:pPr>
      <w:r w:rsidRPr="009E00A1">
        <w:rPr>
          <w:rFonts w:ascii="Georgia" w:hAnsi="Georgia"/>
          <w:sz w:val="22"/>
          <w:szCs w:val="22"/>
          <w:lang w:val="fr-FR"/>
        </w:rPr>
        <w:lastRenderedPageBreak/>
        <w:br/>
      </w:r>
    </w:p>
    <w:sectPr w:rsidR="00C40C9C" w:rsidRPr="009E0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11EE"/>
    <w:multiLevelType w:val="hybridMultilevel"/>
    <w:tmpl w:val="7A186FF0"/>
    <w:lvl w:ilvl="0" w:tplc="8856CC3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A0D3B"/>
    <w:multiLevelType w:val="hybridMultilevel"/>
    <w:tmpl w:val="A7F623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C2059"/>
    <w:multiLevelType w:val="hybridMultilevel"/>
    <w:tmpl w:val="096CDADC"/>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9010F77"/>
    <w:multiLevelType w:val="hybridMultilevel"/>
    <w:tmpl w:val="F42E3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62CC5"/>
    <w:multiLevelType w:val="hybridMultilevel"/>
    <w:tmpl w:val="91A2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6AF1"/>
    <w:multiLevelType w:val="hybridMultilevel"/>
    <w:tmpl w:val="EC1EB9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D17E1"/>
    <w:multiLevelType w:val="hybridMultilevel"/>
    <w:tmpl w:val="10862B62"/>
    <w:lvl w:ilvl="0" w:tplc="EA88146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6176A"/>
    <w:multiLevelType w:val="hybridMultilevel"/>
    <w:tmpl w:val="F85C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F2273"/>
    <w:multiLevelType w:val="hybridMultilevel"/>
    <w:tmpl w:val="CAF47D20"/>
    <w:lvl w:ilvl="0" w:tplc="89CCCBF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9C"/>
    <w:rsid w:val="000179EC"/>
    <w:rsid w:val="00081282"/>
    <w:rsid w:val="0009328B"/>
    <w:rsid w:val="000B175A"/>
    <w:rsid w:val="00121233"/>
    <w:rsid w:val="00141274"/>
    <w:rsid w:val="001C2113"/>
    <w:rsid w:val="002167C9"/>
    <w:rsid w:val="00226B71"/>
    <w:rsid w:val="00242608"/>
    <w:rsid w:val="0028235F"/>
    <w:rsid w:val="00290B12"/>
    <w:rsid w:val="002A3843"/>
    <w:rsid w:val="002A6663"/>
    <w:rsid w:val="002E263E"/>
    <w:rsid w:val="00336EC3"/>
    <w:rsid w:val="00444C6A"/>
    <w:rsid w:val="00471ECB"/>
    <w:rsid w:val="004B3A7D"/>
    <w:rsid w:val="005453C0"/>
    <w:rsid w:val="00555F83"/>
    <w:rsid w:val="005604CF"/>
    <w:rsid w:val="00577235"/>
    <w:rsid w:val="005A6DBE"/>
    <w:rsid w:val="005F78F0"/>
    <w:rsid w:val="006340B6"/>
    <w:rsid w:val="006C2102"/>
    <w:rsid w:val="007A1C0E"/>
    <w:rsid w:val="007B5193"/>
    <w:rsid w:val="007B6F0A"/>
    <w:rsid w:val="007D1E4E"/>
    <w:rsid w:val="00881309"/>
    <w:rsid w:val="008B6820"/>
    <w:rsid w:val="008E01D4"/>
    <w:rsid w:val="008E3BF3"/>
    <w:rsid w:val="008F65E1"/>
    <w:rsid w:val="009A49B6"/>
    <w:rsid w:val="009D701E"/>
    <w:rsid w:val="009E00A1"/>
    <w:rsid w:val="00BA31B3"/>
    <w:rsid w:val="00BA5163"/>
    <w:rsid w:val="00BD7511"/>
    <w:rsid w:val="00BE014E"/>
    <w:rsid w:val="00C40C9C"/>
    <w:rsid w:val="00CB22D8"/>
    <w:rsid w:val="00CC6FFC"/>
    <w:rsid w:val="00CD1C4C"/>
    <w:rsid w:val="00D12F0A"/>
    <w:rsid w:val="00D306B8"/>
    <w:rsid w:val="00E82222"/>
    <w:rsid w:val="00EE2D8A"/>
    <w:rsid w:val="00F14DF5"/>
    <w:rsid w:val="00F3228F"/>
    <w:rsid w:val="00F960E3"/>
    <w:rsid w:val="00FC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41A663-E9B1-401D-8355-42DF701E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6820"/>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8B6820"/>
    <w:pPr>
      <w:tabs>
        <w:tab w:val="center" w:pos="4320"/>
        <w:tab w:val="right" w:pos="8640"/>
      </w:tabs>
    </w:pPr>
    <w:rPr>
      <w:rFonts w:ascii="Arial" w:hAnsi="Arial"/>
      <w:sz w:val="22"/>
      <w:szCs w:val="20"/>
      <w:lang w:eastAsia="zh-CN"/>
    </w:rPr>
  </w:style>
  <w:style w:type="character" w:customStyle="1" w:styleId="HeaderChar">
    <w:name w:val="Header Char"/>
    <w:basedOn w:val="DefaultParagraphFont"/>
    <w:link w:val="Header"/>
    <w:rsid w:val="008B6820"/>
    <w:rPr>
      <w:rFonts w:ascii="Arial" w:eastAsia="Times New Roman" w:hAnsi="Arial" w:cs="Times New Roman"/>
      <w:szCs w:val="20"/>
      <w:lang w:eastAsia="zh-CN"/>
    </w:rPr>
  </w:style>
  <w:style w:type="paragraph" w:styleId="ListParagraph">
    <w:name w:val="List Paragraph"/>
    <w:basedOn w:val="Normal"/>
    <w:uiPriority w:val="34"/>
    <w:qFormat/>
    <w:rsid w:val="00555F83"/>
    <w:pPr>
      <w:ind w:left="720"/>
      <w:contextualSpacing/>
    </w:pPr>
  </w:style>
  <w:style w:type="table" w:styleId="TableGrid">
    <w:name w:val="Table Grid"/>
    <w:basedOn w:val="TableNormal"/>
    <w:uiPriority w:val="59"/>
    <w:rsid w:val="008E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E00A1"/>
  </w:style>
  <w:style w:type="character" w:styleId="Emphasis">
    <w:name w:val="Emphasis"/>
    <w:basedOn w:val="DefaultParagraphFont"/>
    <w:uiPriority w:val="20"/>
    <w:qFormat/>
    <w:rsid w:val="009E00A1"/>
    <w:rPr>
      <w:i/>
      <w:iCs/>
    </w:rPr>
  </w:style>
  <w:style w:type="character" w:styleId="Hyperlink">
    <w:name w:val="Hyperlink"/>
    <w:basedOn w:val="DefaultParagraphFont"/>
    <w:uiPriority w:val="99"/>
    <w:unhideWhenUsed/>
    <w:rsid w:val="008E01D4"/>
    <w:rPr>
      <w:color w:val="0000FF" w:themeColor="hyperlink"/>
      <w:u w:val="single"/>
    </w:rPr>
  </w:style>
  <w:style w:type="paragraph" w:styleId="BalloonText">
    <w:name w:val="Balloon Text"/>
    <w:basedOn w:val="Normal"/>
    <w:link w:val="BalloonTextChar"/>
    <w:uiPriority w:val="99"/>
    <w:semiHidden/>
    <w:unhideWhenUsed/>
    <w:rsid w:val="009D7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ridley@undp.org" TargetMode="External"/><Relationship Id="rId5" Type="http://schemas.openxmlformats.org/officeDocument/2006/relationships/hyperlink" Target="http://www.africa.undp.org/content/rba/en/home/library/reports/framing-development-solutions-to-radicalization-in-af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Agboh</dc:creator>
  <cp:lastModifiedBy>BirukTesfaye</cp:lastModifiedBy>
  <cp:revision>4</cp:revision>
  <cp:lastPrinted>2016-07-10T14:39:00Z</cp:lastPrinted>
  <dcterms:created xsi:type="dcterms:W3CDTF">2016-06-30T08:44:00Z</dcterms:created>
  <dcterms:modified xsi:type="dcterms:W3CDTF">2016-08-19T14:48:00Z</dcterms:modified>
</cp:coreProperties>
</file>