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DE54A2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05B46C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B76DD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6009A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86B534C"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48678FFB" w14:textId="6E129CE8" w:rsidR="00717187" w:rsidRPr="00AC6061" w:rsidRDefault="00EA198B" w:rsidP="00EA198B">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 w:val="28"/>
          <w:szCs w:val="28"/>
        </w:rPr>
      </w:pPr>
      <w:r w:rsidRPr="00AC6061">
        <w:rPr>
          <w:b/>
          <w:sz w:val="28"/>
          <w:szCs w:val="28"/>
        </w:rPr>
        <w:t xml:space="preserve">Selection of a </w:t>
      </w:r>
      <w:r w:rsidR="00AC6061" w:rsidRPr="00AC6061">
        <w:rPr>
          <w:b/>
          <w:sz w:val="28"/>
          <w:szCs w:val="28"/>
        </w:rPr>
        <w:t>National Firm</w:t>
      </w:r>
      <w:r w:rsidR="00AF1F52" w:rsidRPr="00AC6061">
        <w:rPr>
          <w:b/>
          <w:sz w:val="28"/>
          <w:szCs w:val="28"/>
        </w:rPr>
        <w:t xml:space="preserve"> </w:t>
      </w:r>
      <w:r w:rsidR="00EE31D4" w:rsidRPr="00AC6061">
        <w:rPr>
          <w:b/>
          <w:sz w:val="28"/>
          <w:szCs w:val="28"/>
        </w:rPr>
        <w:t xml:space="preserve">to </w:t>
      </w:r>
      <w:r w:rsidR="00EE31D4" w:rsidRPr="00AC6061">
        <w:rPr>
          <w:rFonts w:ascii="Calibri" w:hAnsi="Calibri" w:cs="Calibri"/>
          <w:b/>
          <w:color w:val="000000"/>
          <w:sz w:val="28"/>
          <w:szCs w:val="28"/>
        </w:rPr>
        <w:t>Conduct National Corruption Perception Survey for Ethiopia</w:t>
      </w:r>
      <w:r w:rsidR="00EE31D4" w:rsidRPr="00AC6061">
        <w:rPr>
          <w:rFonts w:ascii="Calibri" w:hAnsi="Calibri" w:cs="Calibri"/>
          <w:b/>
          <w:sz w:val="28"/>
          <w:szCs w:val="28"/>
        </w:rPr>
        <w:t xml:space="preserve">  </w:t>
      </w:r>
      <w:r w:rsidR="00EE31D4" w:rsidRPr="00AC6061">
        <w:rPr>
          <w:rFonts w:ascii="Calibri" w:hAnsi="Calibri" w:cs="Calibri"/>
          <w:b/>
          <w:color w:val="000000"/>
          <w:sz w:val="28"/>
          <w:szCs w:val="28"/>
        </w:rPr>
        <w:t xml:space="preserve"> </w:t>
      </w:r>
    </w:p>
    <w:p w14:paraId="480B7650"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7AC6A4A4" w14:textId="66B6BC68" w:rsidR="00F7260F" w:rsidRPr="00AC6061" w:rsidRDefault="00F7260F" w:rsidP="00EE36AA">
      <w:pPr>
        <w:tabs>
          <w:tab w:val="left" w:pos="1350"/>
          <w:tab w:val="left" w:pos="1530"/>
          <w:tab w:val="left" w:pos="1980"/>
          <w:tab w:val="center" w:pos="5400"/>
        </w:tabs>
        <w:ind w:left="1170"/>
        <w:rPr>
          <w:rFonts w:ascii="Segoe UI" w:hAnsi="Segoe UI" w:cs="Segoe UI"/>
          <w:b/>
          <w:bCs/>
          <w:szCs w:val="28"/>
        </w:rPr>
      </w:pPr>
      <w:r w:rsidRPr="00E724E4">
        <w:rPr>
          <w:rFonts w:ascii="Segoe UI" w:hAnsi="Segoe UI" w:cs="Segoe UI"/>
          <w:bCs/>
          <w:szCs w:val="28"/>
        </w:rPr>
        <w:t xml:space="preserve">RFP No.: </w:t>
      </w:r>
      <w:r w:rsidR="00AC6061" w:rsidRPr="00AC6061">
        <w:rPr>
          <w:rFonts w:ascii="Segoe UI" w:hAnsi="Segoe UI" w:cs="Segoe UI"/>
          <w:b/>
          <w:bCs/>
          <w:szCs w:val="28"/>
        </w:rPr>
        <w:t>ETH0386</w:t>
      </w:r>
    </w:p>
    <w:p w14:paraId="31A70FA8" w14:textId="27F9A90C" w:rsidR="00F7260F" w:rsidRPr="002F0B22" w:rsidRDefault="00F7260F" w:rsidP="00EE36AA">
      <w:pPr>
        <w:tabs>
          <w:tab w:val="left" w:pos="720"/>
          <w:tab w:val="left" w:pos="1350"/>
          <w:tab w:val="left" w:pos="1530"/>
          <w:tab w:val="left" w:pos="1980"/>
          <w:tab w:val="right" w:leader="dot" w:pos="8640"/>
        </w:tabs>
        <w:ind w:left="1170"/>
        <w:rPr>
          <w:rFonts w:ascii="Segoe UI" w:hAnsi="Segoe UI" w:cs="Segoe UI"/>
          <w:b/>
          <w:bCs/>
          <w:color w:val="000000" w:themeColor="text1"/>
          <w:szCs w:val="28"/>
        </w:rPr>
      </w:pPr>
      <w:r w:rsidRPr="00E724E4">
        <w:rPr>
          <w:rFonts w:ascii="Segoe UI" w:hAnsi="Segoe UI" w:cs="Segoe UI"/>
        </w:rPr>
        <w:t>Project</w:t>
      </w:r>
      <w:r w:rsidR="00EA198B">
        <w:rPr>
          <w:rFonts w:ascii="Segoe UI" w:hAnsi="Segoe UI" w:cs="Segoe UI"/>
        </w:rPr>
        <w:t xml:space="preserve">: </w:t>
      </w:r>
      <w:r w:rsidR="002F0B22" w:rsidRPr="002F0B22">
        <w:rPr>
          <w:rFonts w:ascii="Calibri" w:hAnsi="Calibri" w:cs="Calibri"/>
          <w:b/>
          <w:color w:val="000000"/>
        </w:rPr>
        <w:t xml:space="preserve">Governance and Democratic Participation </w:t>
      </w:r>
      <w:proofErr w:type="spellStart"/>
      <w:r w:rsidR="002F0B22" w:rsidRPr="002F0B22">
        <w:rPr>
          <w:rFonts w:ascii="Calibri" w:hAnsi="Calibri" w:cs="Calibri"/>
          <w:b/>
          <w:color w:val="000000"/>
        </w:rPr>
        <w:t>Programme</w:t>
      </w:r>
      <w:proofErr w:type="spellEnd"/>
      <w:r w:rsidR="002F0B22" w:rsidRPr="002F0B22">
        <w:rPr>
          <w:rFonts w:ascii="Calibri" w:hAnsi="Calibri" w:cs="Calibri"/>
          <w:b/>
          <w:color w:val="000000"/>
        </w:rPr>
        <w:t xml:space="preserve"> (GDPP) FEACC Sub </w:t>
      </w:r>
      <w:proofErr w:type="spellStart"/>
      <w:r w:rsidR="002F0B22" w:rsidRPr="002F0B22">
        <w:rPr>
          <w:rFonts w:ascii="Calibri" w:hAnsi="Calibri" w:cs="Calibri"/>
          <w:b/>
          <w:color w:val="000000"/>
        </w:rPr>
        <w:t>Programme</w:t>
      </w:r>
      <w:proofErr w:type="spellEnd"/>
      <w:r w:rsidR="00EA198B" w:rsidRPr="002F0B22">
        <w:rPr>
          <w:rFonts w:cstheme="minorHAnsi"/>
          <w:b/>
        </w:rPr>
        <w:t xml:space="preserve"> </w:t>
      </w:r>
    </w:p>
    <w:p w14:paraId="71105F0B" w14:textId="0A84822C" w:rsidR="00F7260F" w:rsidRPr="002F0B22" w:rsidRDefault="00F7260F" w:rsidP="00EE36AA">
      <w:pPr>
        <w:tabs>
          <w:tab w:val="left" w:pos="1350"/>
          <w:tab w:val="left" w:pos="1530"/>
          <w:tab w:val="left" w:pos="1980"/>
        </w:tabs>
        <w:ind w:left="1170"/>
        <w:rPr>
          <w:rFonts w:ascii="Segoe UI" w:hAnsi="Segoe UI" w:cs="Segoe UI"/>
          <w:b/>
          <w:color w:val="000000" w:themeColor="text1"/>
          <w:szCs w:val="28"/>
        </w:rPr>
      </w:pPr>
      <w:r w:rsidRPr="00E724E4">
        <w:rPr>
          <w:rFonts w:ascii="Segoe UI" w:hAnsi="Segoe UI" w:cs="Segoe UI"/>
          <w:color w:val="000000" w:themeColor="text1"/>
          <w:szCs w:val="28"/>
        </w:rPr>
        <w:t xml:space="preserve">Country: </w:t>
      </w:r>
      <w:r w:rsidR="002F0B22" w:rsidRPr="002F0B22">
        <w:rPr>
          <w:rFonts w:ascii="Segoe UI" w:hAnsi="Segoe UI" w:cs="Segoe UI"/>
          <w:b/>
          <w:color w:val="000000" w:themeColor="text1"/>
          <w:szCs w:val="28"/>
        </w:rPr>
        <w:t>Ethiopia</w:t>
      </w:r>
      <w:r w:rsidR="00EA198B" w:rsidRPr="002F0B22">
        <w:rPr>
          <w:rFonts w:ascii="Segoe UI" w:hAnsi="Segoe UI" w:cs="Segoe UI"/>
          <w:b/>
          <w:color w:val="000000" w:themeColor="text1"/>
          <w:szCs w:val="28"/>
        </w:rPr>
        <w:t xml:space="preserve"> </w:t>
      </w: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0D1BBC39" w:rsidR="00F7260F" w:rsidRPr="002F0B22" w:rsidRDefault="00F7260F" w:rsidP="00E54351">
      <w:pPr>
        <w:tabs>
          <w:tab w:val="left" w:pos="1350"/>
          <w:tab w:val="left" w:pos="1530"/>
          <w:tab w:val="left" w:pos="1980"/>
        </w:tabs>
        <w:ind w:left="1170"/>
        <w:rPr>
          <w:rFonts w:ascii="Segoe UI" w:hAnsi="Segoe UI" w:cs="Segoe UI"/>
          <w:b/>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b/>
            <w:color w:val="000000" w:themeColor="text1"/>
            <w:szCs w:val="28"/>
            <w:highlight w:val="lightGray"/>
          </w:rPr>
          <w:id w:val="-1120058438"/>
          <w:placeholder>
            <w:docPart w:val="C1522175DA79482AA8DF43DD23331140"/>
          </w:placeholder>
          <w15:color w:val="000000"/>
          <w:date w:fullDate="2019-08-27T00:00:00Z">
            <w:dateFormat w:val="d MMMM yyyy"/>
            <w:lid w:val="en-US"/>
            <w:storeMappedDataAs w:val="dateTime"/>
            <w:calendar w:val="gregorian"/>
          </w:date>
        </w:sdtPr>
        <w:sdtEndPr/>
        <w:sdtContent>
          <w:r w:rsidR="002F0B22" w:rsidRPr="002F0B22">
            <w:rPr>
              <w:rFonts w:ascii="Segoe UI" w:hAnsi="Segoe UI" w:cs="Segoe UI"/>
              <w:b/>
              <w:color w:val="000000" w:themeColor="text1"/>
              <w:szCs w:val="28"/>
              <w:highlight w:val="lightGray"/>
            </w:rPr>
            <w:t>27 August 2019</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58ACFBF2" w14:textId="19605E2B"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C9116C">
              <w:rPr>
                <w:noProof/>
                <w:webHidden/>
              </w:rPr>
              <w:t>4</w:t>
            </w:r>
            <w:r w:rsidR="00C0049D">
              <w:rPr>
                <w:noProof/>
                <w:webHidden/>
              </w:rPr>
              <w:fldChar w:fldCharType="end"/>
            </w:r>
          </w:hyperlink>
        </w:p>
        <w:p w14:paraId="7F4A67B9" w14:textId="7BA0B9AD" w:rsidR="00C0049D" w:rsidRDefault="00C9116C">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Pr>
                <w:noProof/>
                <w:webHidden/>
              </w:rPr>
              <w:t>5</w:t>
            </w:r>
            <w:r w:rsidR="00C0049D">
              <w:rPr>
                <w:noProof/>
                <w:webHidden/>
              </w:rPr>
              <w:fldChar w:fldCharType="end"/>
            </w:r>
          </w:hyperlink>
        </w:p>
        <w:p w14:paraId="647A2B3A" w14:textId="020A08BF" w:rsidR="00C0049D" w:rsidRDefault="00C9116C"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Pr>
                <w:webHidden/>
              </w:rPr>
              <w:t>5</w:t>
            </w:r>
            <w:r w:rsidR="00C0049D">
              <w:rPr>
                <w:webHidden/>
              </w:rPr>
              <w:fldChar w:fldCharType="end"/>
            </w:r>
          </w:hyperlink>
        </w:p>
        <w:p w14:paraId="3DD93633" w14:textId="15DA19D1" w:rsidR="00C0049D" w:rsidRDefault="00C9116C"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Pr>
                <w:noProof/>
                <w:webHidden/>
              </w:rPr>
              <w:t>5</w:t>
            </w:r>
            <w:r w:rsidR="00C0049D">
              <w:rPr>
                <w:noProof/>
                <w:webHidden/>
              </w:rPr>
              <w:fldChar w:fldCharType="end"/>
            </w:r>
          </w:hyperlink>
        </w:p>
        <w:p w14:paraId="51010C1B" w14:textId="55823EFD" w:rsidR="00C0049D" w:rsidRDefault="00C9116C"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Pr>
                <w:noProof/>
                <w:webHidden/>
              </w:rPr>
              <w:t>5</w:t>
            </w:r>
            <w:r w:rsidR="00C0049D">
              <w:rPr>
                <w:noProof/>
                <w:webHidden/>
              </w:rPr>
              <w:fldChar w:fldCharType="end"/>
            </w:r>
          </w:hyperlink>
        </w:p>
        <w:p w14:paraId="303A4FE3" w14:textId="11DD24B4" w:rsidR="00C0049D" w:rsidRDefault="00C9116C"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Pr>
                <w:noProof/>
                <w:webHidden/>
              </w:rPr>
              <w:t>5</w:t>
            </w:r>
            <w:r w:rsidR="00C0049D">
              <w:rPr>
                <w:noProof/>
                <w:webHidden/>
              </w:rPr>
              <w:fldChar w:fldCharType="end"/>
            </w:r>
          </w:hyperlink>
        </w:p>
        <w:p w14:paraId="48177668" w14:textId="018BAAE1" w:rsidR="00C0049D" w:rsidRDefault="00C9116C"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47263D70" w14:textId="075D6FE6" w:rsidR="00C0049D" w:rsidRDefault="00C9116C"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Pr>
                <w:webHidden/>
              </w:rPr>
              <w:t>6</w:t>
            </w:r>
            <w:r w:rsidR="00C0049D">
              <w:rPr>
                <w:webHidden/>
              </w:rPr>
              <w:fldChar w:fldCharType="end"/>
            </w:r>
          </w:hyperlink>
        </w:p>
        <w:p w14:paraId="210FBA5F" w14:textId="119F5689" w:rsidR="00C0049D" w:rsidRDefault="00C9116C"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736D8954" w14:textId="09748130" w:rsidR="00C0049D" w:rsidRDefault="00C9116C"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4C3A4BE8" w14:textId="164B04E9" w:rsidR="00C0049D" w:rsidRDefault="00C9116C"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737EEECD" w14:textId="6FFEAF24" w:rsidR="00C0049D" w:rsidRDefault="00C9116C"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Pr>
                <w:noProof/>
                <w:webHidden/>
              </w:rPr>
              <w:t>6</w:t>
            </w:r>
            <w:r w:rsidR="00C0049D">
              <w:rPr>
                <w:noProof/>
                <w:webHidden/>
              </w:rPr>
              <w:fldChar w:fldCharType="end"/>
            </w:r>
          </w:hyperlink>
        </w:p>
        <w:p w14:paraId="679C2169" w14:textId="30CF6C6C" w:rsidR="00C0049D" w:rsidRDefault="00C9116C"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Pr>
                <w:noProof/>
                <w:webHidden/>
              </w:rPr>
              <w:t>7</w:t>
            </w:r>
            <w:r w:rsidR="00C0049D">
              <w:rPr>
                <w:noProof/>
                <w:webHidden/>
              </w:rPr>
              <w:fldChar w:fldCharType="end"/>
            </w:r>
          </w:hyperlink>
        </w:p>
        <w:p w14:paraId="6BBAAB8F" w14:textId="4B8CF277"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Pr>
                <w:noProof/>
                <w:webHidden/>
              </w:rPr>
              <w:t>7</w:t>
            </w:r>
            <w:r w:rsidR="00C0049D">
              <w:rPr>
                <w:noProof/>
                <w:webHidden/>
              </w:rPr>
              <w:fldChar w:fldCharType="end"/>
            </w:r>
          </w:hyperlink>
        </w:p>
        <w:p w14:paraId="735474CC" w14:textId="7185F914"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Pr>
                <w:noProof/>
                <w:webHidden/>
              </w:rPr>
              <w:t>7</w:t>
            </w:r>
            <w:r w:rsidR="00C0049D">
              <w:rPr>
                <w:noProof/>
                <w:webHidden/>
              </w:rPr>
              <w:fldChar w:fldCharType="end"/>
            </w:r>
          </w:hyperlink>
        </w:p>
        <w:p w14:paraId="0A11AD06" w14:textId="2121791A"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Pr>
                <w:noProof/>
                <w:webHidden/>
              </w:rPr>
              <w:t>7</w:t>
            </w:r>
            <w:r w:rsidR="00C0049D">
              <w:rPr>
                <w:noProof/>
                <w:webHidden/>
              </w:rPr>
              <w:fldChar w:fldCharType="end"/>
            </w:r>
          </w:hyperlink>
        </w:p>
        <w:p w14:paraId="63277CD8" w14:textId="6AEDDFAB"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Pr>
                <w:noProof/>
                <w:webHidden/>
              </w:rPr>
              <w:t>8</w:t>
            </w:r>
            <w:r w:rsidR="00C0049D">
              <w:rPr>
                <w:noProof/>
                <w:webHidden/>
              </w:rPr>
              <w:fldChar w:fldCharType="end"/>
            </w:r>
          </w:hyperlink>
        </w:p>
        <w:p w14:paraId="7CED571D" w14:textId="22661115"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Pr>
                <w:noProof/>
                <w:webHidden/>
              </w:rPr>
              <w:t>8</w:t>
            </w:r>
            <w:r w:rsidR="00C0049D">
              <w:rPr>
                <w:noProof/>
                <w:webHidden/>
              </w:rPr>
              <w:fldChar w:fldCharType="end"/>
            </w:r>
          </w:hyperlink>
        </w:p>
        <w:p w14:paraId="3833DBE9" w14:textId="59D7FC04"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38885489" w14:textId="74EC6C8A"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611FCBE8" w14:textId="63335AD0"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1BDE6FB4" w14:textId="784ABD2E"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3F701FDC" w14:textId="04882914"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Pr>
                <w:noProof/>
                <w:webHidden/>
              </w:rPr>
              <w:t>9</w:t>
            </w:r>
            <w:r w:rsidR="00C0049D">
              <w:rPr>
                <w:noProof/>
                <w:webHidden/>
              </w:rPr>
              <w:fldChar w:fldCharType="end"/>
            </w:r>
          </w:hyperlink>
        </w:p>
        <w:p w14:paraId="4B832219" w14:textId="6EB2D9FF"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Pr>
                <w:noProof/>
                <w:webHidden/>
              </w:rPr>
              <w:t>10</w:t>
            </w:r>
            <w:r w:rsidR="00C0049D">
              <w:rPr>
                <w:noProof/>
                <w:webHidden/>
              </w:rPr>
              <w:fldChar w:fldCharType="end"/>
            </w:r>
          </w:hyperlink>
        </w:p>
        <w:p w14:paraId="00BFF77F" w14:textId="7198526B" w:rsidR="00C0049D" w:rsidRDefault="00C9116C"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Pr>
                <w:noProof/>
                <w:webHidden/>
              </w:rPr>
              <w:t>10</w:t>
            </w:r>
            <w:r w:rsidR="00C0049D">
              <w:rPr>
                <w:noProof/>
                <w:webHidden/>
              </w:rPr>
              <w:fldChar w:fldCharType="end"/>
            </w:r>
          </w:hyperlink>
        </w:p>
        <w:p w14:paraId="5F867184" w14:textId="17C3A9B0" w:rsidR="00C0049D" w:rsidRDefault="00C9116C"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Pr>
                <w:webHidden/>
              </w:rPr>
              <w:t>10</w:t>
            </w:r>
            <w:r w:rsidR="00C0049D">
              <w:rPr>
                <w:webHidden/>
              </w:rPr>
              <w:fldChar w:fldCharType="end"/>
            </w:r>
          </w:hyperlink>
        </w:p>
        <w:p w14:paraId="43BDBF81" w14:textId="7B092F35" w:rsidR="00C0049D" w:rsidRDefault="00C9116C"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Pr>
                <w:noProof/>
                <w:webHidden/>
              </w:rPr>
              <w:t>10</w:t>
            </w:r>
            <w:r w:rsidR="00C0049D">
              <w:rPr>
                <w:noProof/>
                <w:webHidden/>
              </w:rPr>
              <w:fldChar w:fldCharType="end"/>
            </w:r>
          </w:hyperlink>
        </w:p>
        <w:p w14:paraId="6168820A" w14:textId="7FFB9329" w:rsidR="00C0049D" w:rsidRDefault="00C9116C"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Pr>
                <w:noProof/>
                <w:webHidden/>
              </w:rPr>
              <w:t>11</w:t>
            </w:r>
            <w:r w:rsidR="00C0049D">
              <w:rPr>
                <w:noProof/>
                <w:webHidden/>
              </w:rPr>
              <w:fldChar w:fldCharType="end"/>
            </w:r>
          </w:hyperlink>
        </w:p>
        <w:p w14:paraId="0151B319" w14:textId="2F033C12" w:rsidR="00C0049D" w:rsidRDefault="00C9116C"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Pr>
                <w:noProof/>
                <w:webHidden/>
              </w:rPr>
              <w:t>11</w:t>
            </w:r>
            <w:r w:rsidR="00C0049D">
              <w:rPr>
                <w:noProof/>
                <w:webHidden/>
              </w:rPr>
              <w:fldChar w:fldCharType="end"/>
            </w:r>
          </w:hyperlink>
        </w:p>
        <w:p w14:paraId="3650640E" w14:textId="5022CA1E" w:rsidR="00C0049D" w:rsidRDefault="00C9116C"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451B39BD" w14:textId="52270B48" w:rsidR="00C0049D" w:rsidRDefault="00C9116C"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Pr>
                <w:webHidden/>
              </w:rPr>
              <w:t>12</w:t>
            </w:r>
            <w:r w:rsidR="00C0049D">
              <w:rPr>
                <w:webHidden/>
              </w:rPr>
              <w:fldChar w:fldCharType="end"/>
            </w:r>
          </w:hyperlink>
        </w:p>
        <w:p w14:paraId="4082E5FF" w14:textId="0000C873" w:rsidR="00C0049D" w:rsidRDefault="00C9116C"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78BE3569" w14:textId="2FDB4B23" w:rsidR="00C0049D" w:rsidRDefault="00C9116C"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3413EBD1" w14:textId="0CB54C93" w:rsidR="00C0049D" w:rsidRDefault="00C9116C"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7B4A6F56" w14:textId="26EAFB41" w:rsidR="00C0049D" w:rsidRDefault="00C9116C"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Pr>
                <w:noProof/>
                <w:webHidden/>
              </w:rPr>
              <w:t>12</w:t>
            </w:r>
            <w:r w:rsidR="00C0049D">
              <w:rPr>
                <w:noProof/>
                <w:webHidden/>
              </w:rPr>
              <w:fldChar w:fldCharType="end"/>
            </w:r>
          </w:hyperlink>
        </w:p>
        <w:p w14:paraId="719E4235" w14:textId="1AEA290F" w:rsidR="00C0049D" w:rsidRDefault="00C9116C"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Pr>
                <w:noProof/>
                <w:webHidden/>
              </w:rPr>
              <w:t>13</w:t>
            </w:r>
            <w:r w:rsidR="00C0049D">
              <w:rPr>
                <w:noProof/>
                <w:webHidden/>
              </w:rPr>
              <w:fldChar w:fldCharType="end"/>
            </w:r>
          </w:hyperlink>
        </w:p>
        <w:p w14:paraId="5F5ED0C8" w14:textId="40AF3083" w:rsidR="00C0049D" w:rsidRDefault="00C9116C"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Pr>
                <w:noProof/>
                <w:webHidden/>
              </w:rPr>
              <w:t>13</w:t>
            </w:r>
            <w:r w:rsidR="00C0049D">
              <w:rPr>
                <w:noProof/>
                <w:webHidden/>
              </w:rPr>
              <w:fldChar w:fldCharType="end"/>
            </w:r>
          </w:hyperlink>
        </w:p>
        <w:p w14:paraId="537C674A" w14:textId="36DB3BA3" w:rsidR="00C0049D" w:rsidRDefault="00C9116C"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Pr>
                <w:noProof/>
                <w:webHidden/>
              </w:rPr>
              <w:t>14</w:t>
            </w:r>
            <w:r w:rsidR="00C0049D">
              <w:rPr>
                <w:noProof/>
                <w:webHidden/>
              </w:rPr>
              <w:fldChar w:fldCharType="end"/>
            </w:r>
          </w:hyperlink>
        </w:p>
        <w:p w14:paraId="66936B88" w14:textId="6EA96D3A" w:rsidR="00C0049D" w:rsidRDefault="00C9116C"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Pr>
                <w:noProof/>
                <w:webHidden/>
              </w:rPr>
              <w:t>14</w:t>
            </w:r>
            <w:r w:rsidR="00C0049D">
              <w:rPr>
                <w:noProof/>
                <w:webHidden/>
              </w:rPr>
              <w:fldChar w:fldCharType="end"/>
            </w:r>
          </w:hyperlink>
        </w:p>
        <w:p w14:paraId="40911E97" w14:textId="719C60C4" w:rsidR="00C0049D" w:rsidRDefault="00C9116C"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Pr>
                <w:noProof/>
                <w:webHidden/>
              </w:rPr>
              <w:t>14</w:t>
            </w:r>
            <w:r w:rsidR="00C0049D">
              <w:rPr>
                <w:noProof/>
                <w:webHidden/>
              </w:rPr>
              <w:fldChar w:fldCharType="end"/>
            </w:r>
          </w:hyperlink>
        </w:p>
        <w:p w14:paraId="1A4F6D0F" w14:textId="088D5E30" w:rsidR="00C0049D" w:rsidRDefault="00C9116C"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Pr>
                <w:webHidden/>
              </w:rPr>
              <w:t>15</w:t>
            </w:r>
            <w:r w:rsidR="00C0049D">
              <w:rPr>
                <w:webHidden/>
              </w:rPr>
              <w:fldChar w:fldCharType="end"/>
            </w:r>
          </w:hyperlink>
        </w:p>
        <w:p w14:paraId="7417A8FF" w14:textId="1F8383B4" w:rsidR="00C0049D" w:rsidRDefault="00C9116C"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4ABB2297" w14:textId="728525E0" w:rsidR="00C0049D" w:rsidRDefault="00C9116C"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082AE0B0" w14:textId="31F98CEE" w:rsidR="00C0049D" w:rsidRDefault="00C9116C"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6FFA6DA4" w14:textId="1C9B3BA6" w:rsidR="00C0049D" w:rsidRDefault="00C9116C"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754D2523" w14:textId="2102451B" w:rsidR="00C0049D" w:rsidRDefault="00C9116C"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2B969399" w14:textId="02E3A84B" w:rsidR="00C0049D" w:rsidRDefault="00C9116C"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4AA90D01" w14:textId="31559678" w:rsidR="00C0049D" w:rsidRDefault="00C9116C"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5264B096" w14:textId="5AB80AD8" w:rsidR="00C0049D" w:rsidRDefault="00C9116C"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Pr>
                <w:noProof/>
                <w:webHidden/>
              </w:rPr>
              <w:t>15</w:t>
            </w:r>
            <w:r w:rsidR="00C0049D">
              <w:rPr>
                <w:noProof/>
                <w:webHidden/>
              </w:rPr>
              <w:fldChar w:fldCharType="end"/>
            </w:r>
          </w:hyperlink>
        </w:p>
        <w:p w14:paraId="7BD7406E" w14:textId="44F0A9BF" w:rsidR="00C0049D" w:rsidRDefault="00C9116C"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Pr>
                <w:noProof/>
                <w:webHidden/>
              </w:rPr>
              <w:t>16</w:t>
            </w:r>
            <w:r w:rsidR="00C0049D">
              <w:rPr>
                <w:noProof/>
                <w:webHidden/>
              </w:rPr>
              <w:fldChar w:fldCharType="end"/>
            </w:r>
          </w:hyperlink>
        </w:p>
        <w:p w14:paraId="0BCFC947" w14:textId="03860363" w:rsidR="00C0049D" w:rsidRDefault="00C9116C"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Pr>
                <w:noProof/>
                <w:webHidden/>
              </w:rPr>
              <w:t>16</w:t>
            </w:r>
            <w:r w:rsidR="00C0049D">
              <w:rPr>
                <w:noProof/>
                <w:webHidden/>
              </w:rPr>
              <w:fldChar w:fldCharType="end"/>
            </w:r>
          </w:hyperlink>
        </w:p>
        <w:p w14:paraId="3D697273" w14:textId="7C9058F6" w:rsidR="00C0049D" w:rsidRDefault="00C9116C"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Pr>
                <w:noProof/>
                <w:webHidden/>
              </w:rPr>
              <w:t>16</w:t>
            </w:r>
            <w:r w:rsidR="00C0049D">
              <w:rPr>
                <w:noProof/>
                <w:webHidden/>
              </w:rPr>
              <w:fldChar w:fldCharType="end"/>
            </w:r>
          </w:hyperlink>
        </w:p>
        <w:p w14:paraId="11586E76" w14:textId="66BA720C" w:rsidR="00C0049D" w:rsidRDefault="00C9116C"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Pr>
                <w:noProof/>
                <w:webHidden/>
              </w:rPr>
              <w:t>16</w:t>
            </w:r>
            <w:r w:rsidR="00C0049D">
              <w:rPr>
                <w:noProof/>
                <w:webHidden/>
              </w:rPr>
              <w:fldChar w:fldCharType="end"/>
            </w:r>
          </w:hyperlink>
        </w:p>
        <w:p w14:paraId="08925FB1" w14:textId="7A5B91E4" w:rsidR="00C0049D" w:rsidRDefault="00C9116C">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Pr>
                <w:noProof/>
                <w:webHidden/>
              </w:rPr>
              <w:t>17</w:t>
            </w:r>
            <w:r w:rsidR="00C0049D">
              <w:rPr>
                <w:noProof/>
                <w:webHidden/>
              </w:rPr>
              <w:fldChar w:fldCharType="end"/>
            </w:r>
          </w:hyperlink>
        </w:p>
        <w:p w14:paraId="726DACF7" w14:textId="57399494" w:rsidR="00C0049D" w:rsidRDefault="00C9116C">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Pr>
                <w:noProof/>
                <w:webHidden/>
              </w:rPr>
              <w:t>19</w:t>
            </w:r>
            <w:r w:rsidR="00C0049D">
              <w:rPr>
                <w:noProof/>
                <w:webHidden/>
              </w:rPr>
              <w:fldChar w:fldCharType="end"/>
            </w:r>
          </w:hyperlink>
        </w:p>
        <w:p w14:paraId="74916B40" w14:textId="17BC4451" w:rsidR="00C0049D" w:rsidRDefault="00C9116C">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Pr>
                <w:noProof/>
                <w:webHidden/>
              </w:rPr>
              <w:t>23</w:t>
            </w:r>
            <w:r w:rsidR="00C0049D">
              <w:rPr>
                <w:noProof/>
                <w:webHidden/>
              </w:rPr>
              <w:fldChar w:fldCharType="end"/>
            </w:r>
          </w:hyperlink>
        </w:p>
        <w:p w14:paraId="09CC6945" w14:textId="7F3DFA40" w:rsidR="00C0049D" w:rsidRDefault="00C9116C">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Pr>
                <w:noProof/>
                <w:webHidden/>
              </w:rPr>
              <w:t>30</w:t>
            </w:r>
            <w:r w:rsidR="00C0049D">
              <w:rPr>
                <w:noProof/>
                <w:webHidden/>
              </w:rPr>
              <w:fldChar w:fldCharType="end"/>
            </w:r>
          </w:hyperlink>
        </w:p>
        <w:p w14:paraId="01EF28A7" w14:textId="7D096CAC" w:rsidR="00C0049D" w:rsidRDefault="00C9116C">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Pr>
                <w:noProof/>
                <w:webHidden/>
              </w:rPr>
              <w:t>31</w:t>
            </w:r>
            <w:r w:rsidR="00C0049D">
              <w:rPr>
                <w:noProof/>
                <w:webHidden/>
              </w:rPr>
              <w:fldChar w:fldCharType="end"/>
            </w:r>
          </w:hyperlink>
        </w:p>
        <w:p w14:paraId="4EF74511" w14:textId="6F9A820F" w:rsidR="00C0049D" w:rsidRDefault="00C9116C">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Pr>
                <w:noProof/>
                <w:webHidden/>
              </w:rPr>
              <w:t>32</w:t>
            </w:r>
            <w:r w:rsidR="00C0049D">
              <w:rPr>
                <w:noProof/>
                <w:webHidden/>
              </w:rPr>
              <w:fldChar w:fldCharType="end"/>
            </w:r>
          </w:hyperlink>
        </w:p>
        <w:p w14:paraId="7F217211" w14:textId="5F48FBF8" w:rsidR="00C0049D" w:rsidRDefault="00C9116C">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Pr>
                <w:noProof/>
                <w:webHidden/>
              </w:rPr>
              <w:t>33</w:t>
            </w:r>
            <w:r w:rsidR="00C0049D">
              <w:rPr>
                <w:noProof/>
                <w:webHidden/>
              </w:rPr>
              <w:fldChar w:fldCharType="end"/>
            </w:r>
          </w:hyperlink>
        </w:p>
        <w:p w14:paraId="412205AA" w14:textId="6440B4C1" w:rsidR="00C0049D" w:rsidRDefault="00C9116C">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Pr>
                <w:noProof/>
                <w:webHidden/>
              </w:rPr>
              <w:t>34</w:t>
            </w:r>
            <w:r w:rsidR="00C0049D">
              <w:rPr>
                <w:noProof/>
                <w:webHidden/>
              </w:rPr>
              <w:fldChar w:fldCharType="end"/>
            </w:r>
          </w:hyperlink>
        </w:p>
        <w:p w14:paraId="51401E9A" w14:textId="7843F9A8" w:rsidR="00C0049D" w:rsidRDefault="00C9116C">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Pr>
                <w:noProof/>
                <w:webHidden/>
              </w:rPr>
              <w:t>37</w:t>
            </w:r>
            <w:r w:rsidR="00C0049D">
              <w:rPr>
                <w:noProof/>
                <w:webHidden/>
              </w:rPr>
              <w:fldChar w:fldCharType="end"/>
            </w:r>
          </w:hyperlink>
        </w:p>
        <w:p w14:paraId="23E2DD9A" w14:textId="063A4519" w:rsidR="00C0049D" w:rsidRDefault="00C9116C">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Pr>
                <w:noProof/>
                <w:webHidden/>
              </w:rPr>
              <w:t>39</w:t>
            </w:r>
            <w:r w:rsidR="00C0049D">
              <w:rPr>
                <w:noProof/>
                <w:webHidden/>
              </w:rPr>
              <w:fldChar w:fldCharType="end"/>
            </w:r>
          </w:hyperlink>
        </w:p>
        <w:p w14:paraId="515C26C0" w14:textId="426011A6" w:rsidR="00C0049D" w:rsidRDefault="00C9116C">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Pr>
                <w:noProof/>
                <w:webHidden/>
              </w:rPr>
              <w:t>40</w:t>
            </w:r>
            <w:r w:rsidR="00C0049D">
              <w:rPr>
                <w:noProof/>
                <w:webHidden/>
              </w:rPr>
              <w:fldChar w:fldCharType="end"/>
            </w:r>
          </w:hyperlink>
        </w:p>
        <w:p w14:paraId="57476A5E" w14:textId="4CE40B04" w:rsidR="00C0049D" w:rsidRDefault="00C9116C">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r>
            <w:r w:rsidR="00C0049D">
              <w:rPr>
                <w:noProof/>
                <w:webHidden/>
              </w:rPr>
              <w:fldChar w:fldCharType="separate"/>
            </w:r>
            <w:r>
              <w:rPr>
                <w:noProof/>
                <w:webHidden/>
              </w:rPr>
              <w:t>42</w:t>
            </w:r>
            <w:r w:rsidR="00C0049D">
              <w:rPr>
                <w:noProof/>
                <w:webHidden/>
              </w:rPr>
              <w:fldChar w:fldCharType="end"/>
            </w:r>
          </w:hyperlink>
        </w:p>
        <w:p w14:paraId="69C87116" w14:textId="77777777"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508440476"/>
      <w:r w:rsidRPr="0053210F">
        <w:rPr>
          <w:rFonts w:ascii="Segoe UI" w:hAnsi="Segoe UI" w:cs="Segoe UI"/>
          <w:color w:val="0070C0"/>
        </w:rPr>
        <w:t xml:space="preserve">Section 1.  </w:t>
      </w:r>
      <w:r w:rsidRPr="0053210F">
        <w:rPr>
          <w:rFonts w:ascii="Segoe UI" w:hAnsi="Segoe UI" w:cs="Segoe UI"/>
          <w:b w:val="0"/>
          <w:color w:val="0070C0"/>
        </w:rPr>
        <w:t>Letter of Invitation</w:t>
      </w:r>
      <w:bookmarkEnd w:id="1"/>
      <w:bookmarkEnd w:id="0"/>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51CE2559"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C9116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C9116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C9116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C9116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C9116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C9116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77777777" w:rsidR="0087380D" w:rsidRDefault="0087380D" w:rsidP="00C9116C">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5752F15F"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2402AC92" w14:textId="050AC573" w:rsidR="00700B2E" w:rsidRPr="001B1673" w:rsidRDefault="00700B2E" w:rsidP="00EA198B">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to</w:t>
      </w:r>
      <w:r w:rsidR="00EA198B">
        <w:rPr>
          <w:rFonts w:ascii="Segoe UI" w:hAnsi="Segoe UI" w:cs="Segoe UI"/>
          <w:sz w:val="20"/>
          <w:szCs w:val="20"/>
        </w:rPr>
        <w:t xml:space="preserve"> </w:t>
      </w:r>
      <w:hyperlink r:id="rId13" w:history="1">
        <w:r w:rsidR="00E661CA" w:rsidRPr="00CE7FD0">
          <w:rPr>
            <w:rStyle w:val="Hyperlink"/>
            <w:rFonts w:ascii="Calibri" w:hAnsi="Calibri" w:cs="Calibri"/>
          </w:rPr>
          <w:t>info.procurementet@undp.org</w:t>
        </w:r>
      </w:hyperlink>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e</w:t>
      </w:r>
      <w:r w:rsidR="00EA198B">
        <w:rPr>
          <w:rFonts w:ascii="Segoe UI" w:hAnsi="Segoe UI" w:cs="Segoe UI"/>
          <w:sz w:val="20"/>
          <w:szCs w:val="20"/>
        </w:rPr>
        <w:t>-</w:t>
      </w:r>
      <w:r w:rsidR="0064283A" w:rsidRPr="0064283A">
        <w:rPr>
          <w:rFonts w:ascii="Segoe UI" w:hAnsi="Segoe UI" w:cs="Segoe UI"/>
          <w:sz w:val="20"/>
          <w:szCs w:val="20"/>
        </w:rPr>
        <w:t>Tendering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15A31577"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2C7B2117"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AB1454D"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DBC5B8F" w14:textId="70702C22" w:rsidR="002B7B14" w:rsidRPr="002B7B14" w:rsidRDefault="003B2F8E" w:rsidP="00A07A0A">
      <w:pPr>
        <w:tabs>
          <w:tab w:val="left" w:pos="4740"/>
          <w:tab w:val="left" w:pos="6900"/>
        </w:tabs>
        <w:ind w:left="720"/>
        <w:jc w:val="both"/>
        <w:rPr>
          <w:rFonts w:ascii="Segoe UI" w:hAnsi="Segoe UI" w:cs="Segoe UI"/>
          <w:color w:val="000000"/>
          <w:sz w:val="20"/>
          <w:szCs w:val="20"/>
        </w:rPr>
      </w:pPr>
      <w:r>
        <w:rPr>
          <w:rFonts w:asciiTheme="majorHAnsi" w:hAnsiTheme="majorHAnsi" w:cs="Segoe UI"/>
          <w:noProof/>
          <w:lang w:val="en-GB"/>
        </w:rPr>
        <w:drawing>
          <wp:inline distT="0" distB="0" distL="0" distR="0" wp14:anchorId="1A59FD2E" wp14:editId="458E1E27">
            <wp:extent cx="11334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Meseret.JPG"/>
                    <pic:cNvPicPr/>
                  </pic:nvPicPr>
                  <pic:blipFill>
                    <a:blip r:embed="rId14">
                      <a:extLst>
                        <a:ext uri="{28A0092B-C50C-407E-A947-70E740481C1C}">
                          <a14:useLocalDpi xmlns:a14="http://schemas.microsoft.com/office/drawing/2010/main" val="0"/>
                        </a:ext>
                      </a:extLst>
                    </a:blip>
                    <a:stretch>
                      <a:fillRect/>
                    </a:stretch>
                  </pic:blipFill>
                  <pic:spPr>
                    <a:xfrm>
                      <a:off x="0" y="0"/>
                      <a:ext cx="1133475" cy="438150"/>
                    </a:xfrm>
                    <a:prstGeom prst="rect">
                      <a:avLst/>
                    </a:prstGeom>
                  </pic:spPr>
                </pic:pic>
              </a:graphicData>
            </a:graphic>
          </wp:inline>
        </w:drawing>
      </w:r>
      <w:r w:rsidR="00A07A0A">
        <w:rPr>
          <w:rFonts w:ascii="Segoe UI" w:hAnsi="Segoe UI" w:cs="Segoe UI"/>
          <w:color w:val="000000"/>
          <w:sz w:val="20"/>
          <w:szCs w:val="20"/>
        </w:rPr>
        <w:tab/>
      </w:r>
      <w:r w:rsidR="00A07A0A">
        <w:rPr>
          <w:rFonts w:asciiTheme="majorHAnsi" w:hAnsiTheme="majorHAnsi" w:cs="Segoe UI"/>
          <w:b/>
          <w:bCs/>
          <w:noProof/>
          <w:lang w:val="en-GB"/>
        </w:rPr>
        <w:t xml:space="preserve">                      </w:t>
      </w:r>
      <w:r w:rsidR="00A07A0A">
        <w:rPr>
          <w:rFonts w:asciiTheme="majorHAnsi" w:hAnsiTheme="majorHAnsi" w:cs="Segoe UI"/>
          <w:b/>
          <w:bCs/>
          <w:noProof/>
          <w:lang w:val="en-GB"/>
        </w:rPr>
        <w:drawing>
          <wp:inline distT="0" distB="0" distL="0" distR="0" wp14:anchorId="2FEABEB6" wp14:editId="3DC415C8">
            <wp:extent cx="8763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hari Signi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457200"/>
                    </a:xfrm>
                    <a:prstGeom prst="rect">
                      <a:avLst/>
                    </a:prstGeom>
                  </pic:spPr>
                </pic:pic>
              </a:graphicData>
            </a:graphic>
          </wp:inline>
        </w:drawing>
      </w:r>
      <w:r w:rsidR="00A07A0A">
        <w:rPr>
          <w:rFonts w:asciiTheme="majorHAnsi" w:hAnsiTheme="majorHAnsi" w:cs="Segoe UI"/>
          <w:b/>
          <w:bCs/>
          <w:noProof/>
          <w:lang w:val="en-GB"/>
        </w:rPr>
        <w:t xml:space="preserve">      </w:t>
      </w:r>
    </w:p>
    <w:p w14:paraId="4E116CD1"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E25395F" w14:textId="77777777" w:rsidTr="0053210F">
        <w:trPr>
          <w:trHeight w:val="730"/>
        </w:trPr>
        <w:tc>
          <w:tcPr>
            <w:tcW w:w="5040" w:type="dxa"/>
          </w:tcPr>
          <w:p w14:paraId="0D886F09" w14:textId="5B3A4471"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743989">
              <w:rPr>
                <w:rFonts w:ascii="Segoe UI" w:hAnsi="Segoe UI" w:cs="Segoe UI"/>
                <w:iCs/>
                <w:snapToGrid w:val="0"/>
                <w:color w:val="000000" w:themeColor="text1"/>
                <w:sz w:val="20"/>
                <w:szCs w:val="20"/>
              </w:rPr>
              <w:t>MY</w:t>
            </w:r>
          </w:p>
          <w:p w14:paraId="46186F55" w14:textId="19D0233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EA198B">
              <w:rPr>
                <w:rFonts w:ascii="Segoe UI" w:hAnsi="Segoe UI" w:cs="Segoe UI"/>
                <w:iCs/>
                <w:snapToGrid w:val="0"/>
                <w:color w:val="000000" w:themeColor="text1"/>
                <w:sz w:val="20"/>
                <w:szCs w:val="20"/>
              </w:rPr>
              <w:t>Procurement</w:t>
            </w:r>
            <w:r w:rsidR="00743989">
              <w:rPr>
                <w:rFonts w:ascii="Segoe UI" w:hAnsi="Segoe UI" w:cs="Segoe UI"/>
                <w:iCs/>
                <w:snapToGrid w:val="0"/>
                <w:color w:val="000000" w:themeColor="text1"/>
                <w:sz w:val="20"/>
                <w:szCs w:val="20"/>
              </w:rPr>
              <w:t xml:space="preserve"> Unit</w:t>
            </w:r>
            <w:r w:rsidR="00EA198B">
              <w:rPr>
                <w:rFonts w:ascii="Segoe UI" w:hAnsi="Segoe UI" w:cs="Segoe UI"/>
                <w:iCs/>
                <w:snapToGrid w:val="0"/>
                <w:color w:val="000000" w:themeColor="text1"/>
                <w:sz w:val="20"/>
                <w:szCs w:val="20"/>
              </w:rPr>
              <w:t xml:space="preserve"> </w:t>
            </w:r>
          </w:p>
          <w:p w14:paraId="3273D929" w14:textId="35D95C4E"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19-08-27T00:00:00Z">
                  <w:dateFormat w:val="MMMM d, yyyy"/>
                  <w:lid w:val="en-US"/>
                  <w:storeMappedDataAs w:val="date"/>
                  <w:calendar w:val="gregorian"/>
                </w:date>
              </w:sdtPr>
              <w:sdtEndPr/>
              <w:sdtContent>
                <w:r w:rsidR="003B0856">
                  <w:rPr>
                    <w:rFonts w:ascii="Segoe UI" w:hAnsi="Segoe UI" w:cs="Segoe UI"/>
                    <w:color w:val="000000" w:themeColor="text1"/>
                    <w:sz w:val="20"/>
                    <w:lang w:val="en-US"/>
                  </w:rPr>
                  <w:t>August 27, 2019</w:t>
                </w:r>
              </w:sdtContent>
            </w:sdt>
          </w:p>
        </w:tc>
        <w:tc>
          <w:tcPr>
            <w:tcW w:w="4860" w:type="dxa"/>
          </w:tcPr>
          <w:p w14:paraId="215EC619" w14:textId="3F4DA949"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3B0856">
              <w:rPr>
                <w:rFonts w:ascii="Segoe UI" w:hAnsi="Segoe UI" w:cs="Segoe UI"/>
                <w:iCs/>
                <w:snapToGrid w:val="0"/>
                <w:color w:val="000000" w:themeColor="text1"/>
                <w:sz w:val="20"/>
                <w:szCs w:val="20"/>
              </w:rPr>
              <w:t>Mehari Goitom</w:t>
            </w:r>
            <w:r w:rsidR="00EA198B">
              <w:rPr>
                <w:rFonts w:ascii="Segoe UI" w:hAnsi="Segoe UI" w:cs="Segoe UI"/>
                <w:iCs/>
                <w:snapToGrid w:val="0"/>
                <w:color w:val="000000" w:themeColor="text1"/>
                <w:sz w:val="20"/>
                <w:szCs w:val="20"/>
              </w:rPr>
              <w:t xml:space="preserve"> </w:t>
            </w:r>
          </w:p>
          <w:p w14:paraId="4BE27C81" w14:textId="15C53851"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3B0856">
              <w:rPr>
                <w:rFonts w:ascii="Segoe UI" w:hAnsi="Segoe UI" w:cs="Segoe UI"/>
                <w:iCs/>
                <w:snapToGrid w:val="0"/>
                <w:color w:val="000000" w:themeColor="text1"/>
                <w:sz w:val="20"/>
                <w:szCs w:val="20"/>
              </w:rPr>
              <w:t xml:space="preserve">Procurement Specialist, a. </w:t>
            </w:r>
            <w:proofErr w:type="spellStart"/>
            <w:r w:rsidR="003B0856">
              <w:rPr>
                <w:rFonts w:ascii="Segoe UI" w:hAnsi="Segoe UI" w:cs="Segoe UI"/>
                <w:iCs/>
                <w:snapToGrid w:val="0"/>
                <w:color w:val="000000" w:themeColor="text1"/>
                <w:sz w:val="20"/>
                <w:szCs w:val="20"/>
              </w:rPr>
              <w:t>i</w:t>
            </w:r>
            <w:proofErr w:type="spellEnd"/>
            <w:r w:rsidR="003B0856">
              <w:rPr>
                <w:rFonts w:ascii="Segoe UI" w:hAnsi="Segoe UI" w:cs="Segoe UI"/>
                <w:iCs/>
                <w:snapToGrid w:val="0"/>
                <w:color w:val="000000" w:themeColor="text1"/>
                <w:sz w:val="20"/>
                <w:szCs w:val="20"/>
              </w:rPr>
              <w:t>.</w:t>
            </w:r>
            <w:r w:rsidR="00EA198B">
              <w:rPr>
                <w:rFonts w:ascii="Segoe UI" w:hAnsi="Segoe UI" w:cs="Segoe UI"/>
                <w:iCs/>
                <w:snapToGrid w:val="0"/>
                <w:color w:val="000000" w:themeColor="text1"/>
                <w:sz w:val="20"/>
                <w:szCs w:val="20"/>
              </w:rPr>
              <w:t xml:space="preserve"> </w:t>
            </w:r>
          </w:p>
          <w:p w14:paraId="4ACF4F62" w14:textId="1F6ECB78"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19-08-27T00:00:00Z">
                  <w:dateFormat w:val="MMMM d, yyyy"/>
                  <w:lid w:val="en-US"/>
                  <w:storeMappedDataAs w:val="date"/>
                  <w:calendar w:val="gregorian"/>
                </w:date>
              </w:sdtPr>
              <w:sdtEndPr/>
              <w:sdtContent>
                <w:r w:rsidR="003B0856">
                  <w:rPr>
                    <w:rFonts w:ascii="Segoe UI" w:hAnsi="Segoe UI" w:cs="Segoe UI"/>
                    <w:color w:val="000000" w:themeColor="text1"/>
                    <w:sz w:val="20"/>
                    <w:lang w:val="en-US"/>
                  </w:rPr>
                  <w:t>August 27, 2019</w:t>
                </w:r>
              </w:sdtContent>
            </w:sdt>
          </w:p>
        </w:tc>
      </w:tr>
    </w:tbl>
    <w:p w14:paraId="4516B206" w14:textId="6B94CF32"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4A09D97E" w14:textId="77777777" w:rsidR="00F3282F" w:rsidRPr="00F3282F" w:rsidRDefault="00F3282F" w:rsidP="006F703C">
      <w:pPr>
        <w:pStyle w:val="Heading1"/>
        <w:pBdr>
          <w:bottom w:val="single" w:sz="4" w:space="1" w:color="auto"/>
        </w:pBdr>
      </w:pPr>
      <w:bookmarkStart w:id="2" w:name="_Toc508440477"/>
      <w:r w:rsidRPr="0053210F">
        <w:rPr>
          <w:rFonts w:ascii="Segoe UI" w:hAnsi="Segoe UI" w:cs="Segoe UI"/>
          <w:color w:val="0070C0"/>
        </w:rPr>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00C8603B">
        <w:trPr>
          <w:trHeight w:val="301"/>
        </w:trPr>
        <w:tc>
          <w:tcPr>
            <w:tcW w:w="9807" w:type="dxa"/>
            <w:gridSpan w:val="2"/>
            <w:shd w:val="clear" w:color="auto" w:fill="9BDEFF"/>
          </w:tcPr>
          <w:p w14:paraId="76E99FD2" w14:textId="77777777" w:rsidR="00422A12" w:rsidRPr="00D12317" w:rsidRDefault="00422A12" w:rsidP="00AA1516">
            <w:pPr>
              <w:pStyle w:val="Heading5"/>
              <w:outlineLvl w:val="4"/>
            </w:pPr>
            <w:bookmarkStart w:id="3" w:name="_Toc434943316"/>
            <w:bookmarkStart w:id="4" w:name="_Toc508440478"/>
            <w:r w:rsidRPr="00D12317">
              <w:t>GENERAL</w:t>
            </w:r>
            <w:bookmarkEnd w:id="3"/>
            <w:r w:rsidRPr="00D12317">
              <w:t xml:space="preserve"> PROVISIONS</w:t>
            </w:r>
            <w:bookmarkEnd w:id="4"/>
          </w:p>
        </w:tc>
      </w:tr>
      <w:tr w:rsidR="00EC4BA0" w:rsidRPr="00D12317" w14:paraId="6F143E94" w14:textId="77777777" w:rsidTr="004F4E52">
        <w:trPr>
          <w:trHeight w:val="3222"/>
        </w:trPr>
        <w:tc>
          <w:tcPr>
            <w:tcW w:w="2427" w:type="dxa"/>
          </w:tcPr>
          <w:p w14:paraId="0AF3F907" w14:textId="77777777" w:rsidR="00EC4BA0" w:rsidRPr="00D12317" w:rsidRDefault="00EC4BA0" w:rsidP="00C0049D">
            <w:pPr>
              <w:pStyle w:val="Heading6"/>
              <w:outlineLvl w:val="5"/>
            </w:pPr>
            <w:bookmarkStart w:id="5" w:name="_Toc300752846"/>
            <w:bookmarkStart w:id="6" w:name="_Toc508440479"/>
            <w:r w:rsidRPr="00D12317">
              <w:t>Introduction</w:t>
            </w:r>
            <w:bookmarkEnd w:id="5"/>
            <w:bookmarkEnd w:id="6"/>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6"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7"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4F4E52">
        <w:trPr>
          <w:trHeight w:val="2150"/>
        </w:trPr>
        <w:tc>
          <w:tcPr>
            <w:tcW w:w="2427" w:type="dxa"/>
          </w:tcPr>
          <w:p w14:paraId="76B196E5" w14:textId="77777777" w:rsidR="00EC4BA0" w:rsidRPr="00D12317" w:rsidRDefault="00EC4BA0" w:rsidP="000842FA">
            <w:pPr>
              <w:pStyle w:val="Heading6"/>
              <w:outlineLvl w:val="5"/>
            </w:pPr>
            <w:bookmarkStart w:id="7"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outlineLvl w:val="5"/>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8"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9"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2F004F72" w14:textId="77777777" w:rsidTr="004F4E52">
        <w:trPr>
          <w:trHeight w:val="265"/>
        </w:trPr>
        <w:tc>
          <w:tcPr>
            <w:tcW w:w="2427" w:type="dxa"/>
          </w:tcPr>
          <w:p w14:paraId="20C665A6" w14:textId="77777777" w:rsidR="00EC4BA0" w:rsidRPr="00D12317" w:rsidRDefault="00912E39" w:rsidP="000842FA">
            <w:pPr>
              <w:pStyle w:val="Heading6"/>
              <w:outlineLvl w:val="5"/>
            </w:pPr>
            <w:bookmarkStart w:id="8" w:name="_Toc508440481"/>
            <w:r>
              <w:t>Eligi</w:t>
            </w:r>
            <w:r w:rsidR="00EC4BA0" w:rsidRPr="00D12317">
              <w:t>bility</w:t>
            </w:r>
            <w:bookmarkEnd w:id="8"/>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004F4E52">
        <w:trPr>
          <w:trHeight w:val="1331"/>
        </w:trPr>
        <w:tc>
          <w:tcPr>
            <w:tcW w:w="2427" w:type="dxa"/>
          </w:tcPr>
          <w:p w14:paraId="39F4A494"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508440482"/>
            <w:bookmarkEnd w:id="9"/>
            <w:bookmarkEnd w:id="10"/>
            <w:bookmarkEnd w:id="11"/>
            <w:r w:rsidRPr="00D12317">
              <w:t>Conflict of Interests</w:t>
            </w:r>
            <w:bookmarkEnd w:id="12"/>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C9116C">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C9116C">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C8603B">
        <w:trPr>
          <w:trHeight w:val="63"/>
        </w:trPr>
        <w:tc>
          <w:tcPr>
            <w:tcW w:w="9807" w:type="dxa"/>
            <w:gridSpan w:val="2"/>
            <w:shd w:val="clear" w:color="auto" w:fill="9BDEFF"/>
          </w:tcPr>
          <w:p w14:paraId="7340F934" w14:textId="77777777" w:rsidR="00AA1516" w:rsidRPr="00D12317" w:rsidRDefault="00AA1516" w:rsidP="00AA1516">
            <w:pPr>
              <w:pStyle w:val="Heading5"/>
              <w:outlineLvl w:val="4"/>
            </w:pPr>
            <w:bookmarkStart w:id="13" w:name="_Toc434943321"/>
            <w:bookmarkStart w:id="14" w:name="_Toc508440483"/>
            <w:r w:rsidRPr="00D12317">
              <w:t>PREPARATION OF PROPOSALS</w:t>
            </w:r>
            <w:bookmarkEnd w:id="13"/>
            <w:bookmarkEnd w:id="14"/>
          </w:p>
        </w:tc>
      </w:tr>
      <w:tr w:rsidR="00EC4BA0" w:rsidRPr="00D12317" w14:paraId="0195493D" w14:textId="77777777" w:rsidTr="004F4E52">
        <w:tc>
          <w:tcPr>
            <w:tcW w:w="2427" w:type="dxa"/>
          </w:tcPr>
          <w:p w14:paraId="449E6A35" w14:textId="77777777" w:rsidR="00EC4BA0" w:rsidRPr="00D12317" w:rsidRDefault="00EC4BA0" w:rsidP="000842FA">
            <w:pPr>
              <w:pStyle w:val="Heading6"/>
              <w:outlineLvl w:val="5"/>
            </w:pPr>
            <w:bookmarkStart w:id="15" w:name="_Toc508440484"/>
            <w:r w:rsidRPr="00D12317">
              <w:t>General Considerations</w:t>
            </w:r>
            <w:bookmarkEnd w:id="15"/>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4F4E52">
        <w:tc>
          <w:tcPr>
            <w:tcW w:w="2427" w:type="dxa"/>
          </w:tcPr>
          <w:p w14:paraId="5727488E" w14:textId="77777777" w:rsidR="00EC4BA0" w:rsidRPr="00D12317" w:rsidRDefault="00EC4BA0" w:rsidP="000842FA">
            <w:pPr>
              <w:pStyle w:val="Heading6"/>
              <w:outlineLvl w:val="5"/>
            </w:pPr>
            <w:bookmarkStart w:id="16" w:name="_Toc508440485"/>
            <w:r w:rsidRPr="00D12317">
              <w:t>Cost of Preparation of Proposal</w:t>
            </w:r>
            <w:bookmarkEnd w:id="16"/>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4F4E52">
        <w:tc>
          <w:tcPr>
            <w:tcW w:w="2427" w:type="dxa"/>
          </w:tcPr>
          <w:p w14:paraId="567E38A8" w14:textId="77777777" w:rsidR="00EC4BA0" w:rsidRPr="00D12317" w:rsidRDefault="00EC4BA0" w:rsidP="000842FA">
            <w:pPr>
              <w:pStyle w:val="Heading6"/>
              <w:outlineLvl w:val="5"/>
            </w:pPr>
            <w:bookmarkStart w:id="17" w:name="_Toc434943323"/>
            <w:bookmarkStart w:id="18" w:name="_Toc508440486"/>
            <w:r w:rsidRPr="00D12317">
              <w:t>Language</w:t>
            </w:r>
            <w:bookmarkEnd w:id="17"/>
            <w:bookmarkEnd w:id="18"/>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328C9B1C" w14:textId="77777777" w:rsidTr="004F4E52">
        <w:tc>
          <w:tcPr>
            <w:tcW w:w="2427" w:type="dxa"/>
          </w:tcPr>
          <w:p w14:paraId="4B06123A" w14:textId="77777777" w:rsidR="00EC4BA0" w:rsidRPr="00D12317" w:rsidRDefault="00EC4BA0" w:rsidP="000842FA">
            <w:pPr>
              <w:pStyle w:val="Heading6"/>
              <w:outlineLvl w:val="5"/>
            </w:pPr>
            <w:bookmarkStart w:id="19" w:name="_Toc300752855"/>
            <w:bookmarkStart w:id="20" w:name="_Toc508440487"/>
            <w:r w:rsidRPr="00D12317">
              <w:t>Documents Comprising the Proposal</w:t>
            </w:r>
            <w:bookmarkEnd w:id="19"/>
            <w:bookmarkEnd w:id="20"/>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4F4E52">
        <w:tc>
          <w:tcPr>
            <w:tcW w:w="2427" w:type="dxa"/>
          </w:tcPr>
          <w:p w14:paraId="572742E2" w14:textId="77777777" w:rsidR="00891B62" w:rsidRPr="00D12317" w:rsidRDefault="00891B62" w:rsidP="00891B62">
            <w:pPr>
              <w:pStyle w:val="Heading6"/>
              <w:outlineLvl w:val="5"/>
            </w:pPr>
            <w:bookmarkStart w:id="21" w:name="_Toc300752856"/>
            <w:bookmarkStart w:id="22" w:name="_Toc508440488"/>
            <w:r w:rsidRPr="009820F0">
              <w:t>Documents Establishing the Eligibility and Qualifications of the Bidder</w:t>
            </w:r>
            <w:bookmarkEnd w:id="21"/>
            <w:bookmarkEnd w:id="22"/>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4EC79567" w14:textId="77777777" w:rsidTr="004F4E52">
        <w:tc>
          <w:tcPr>
            <w:tcW w:w="2427" w:type="dxa"/>
          </w:tcPr>
          <w:p w14:paraId="4A88795E" w14:textId="77777777" w:rsidR="00891B62" w:rsidRPr="00D12317" w:rsidRDefault="00891B62" w:rsidP="00891B62">
            <w:pPr>
              <w:pStyle w:val="Heading6"/>
              <w:outlineLvl w:val="5"/>
            </w:pPr>
            <w:bookmarkStart w:id="23" w:name="_Toc508440489"/>
            <w:r w:rsidRPr="00D12317">
              <w:t>Technical Proposal Format and Content</w:t>
            </w:r>
            <w:bookmarkEnd w:id="23"/>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4F4E52">
        <w:tc>
          <w:tcPr>
            <w:tcW w:w="2427" w:type="dxa"/>
          </w:tcPr>
          <w:p w14:paraId="59BB7858" w14:textId="77777777" w:rsidR="00891B62" w:rsidRPr="00D12317" w:rsidRDefault="00891B62" w:rsidP="00891B62">
            <w:pPr>
              <w:pStyle w:val="Heading6"/>
              <w:outlineLvl w:val="5"/>
            </w:pPr>
            <w:bookmarkStart w:id="24" w:name="_Toc508440490"/>
            <w:r w:rsidRPr="00D12317">
              <w:t>Financial Proposals</w:t>
            </w:r>
            <w:bookmarkEnd w:id="24"/>
          </w:p>
          <w:p w14:paraId="08049F57" w14:textId="77777777" w:rsidR="00891B62" w:rsidRPr="00D12317" w:rsidRDefault="00891B62" w:rsidP="00A85059">
            <w:pPr>
              <w:pStyle w:val="Heading6"/>
              <w:numPr>
                <w:ilvl w:val="0"/>
                <w:numId w:val="0"/>
              </w:numPr>
              <w:ind w:left="48"/>
              <w:outlineLvl w:val="5"/>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4F4E52">
        <w:tc>
          <w:tcPr>
            <w:tcW w:w="2427" w:type="dxa"/>
          </w:tcPr>
          <w:p w14:paraId="64FD25BA" w14:textId="77777777" w:rsidR="00891B62" w:rsidRPr="00D12317" w:rsidRDefault="00891B62" w:rsidP="00891B62">
            <w:pPr>
              <w:pStyle w:val="Heading6"/>
              <w:outlineLvl w:val="5"/>
            </w:pPr>
            <w:bookmarkStart w:id="25" w:name="_Toc508440491"/>
            <w:r w:rsidRPr="00D12317">
              <w:t>Proposal Security</w:t>
            </w:r>
            <w:bookmarkEnd w:id="25"/>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4F4E52">
        <w:tc>
          <w:tcPr>
            <w:tcW w:w="2427" w:type="dxa"/>
          </w:tcPr>
          <w:p w14:paraId="757839B3" w14:textId="77777777" w:rsidR="00EC4BA0" w:rsidRPr="00D12317" w:rsidRDefault="001B070A" w:rsidP="000842FA">
            <w:pPr>
              <w:pStyle w:val="Heading6"/>
              <w:outlineLvl w:val="5"/>
            </w:pPr>
            <w:r>
              <w:t xml:space="preserve"> </w:t>
            </w:r>
            <w:bookmarkStart w:id="26" w:name="_Toc508440492"/>
            <w:r w:rsidR="00EC4BA0" w:rsidRPr="00D12317">
              <w:t>Currencies</w:t>
            </w:r>
            <w:bookmarkEnd w:id="26"/>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C9116C">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C9116C">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4F4E52">
        <w:tc>
          <w:tcPr>
            <w:tcW w:w="2427" w:type="dxa"/>
          </w:tcPr>
          <w:p w14:paraId="559DDCDC" w14:textId="77777777" w:rsidR="00EC4BA0" w:rsidRPr="00D12317" w:rsidRDefault="001B070A" w:rsidP="000842FA">
            <w:pPr>
              <w:pStyle w:val="Heading6"/>
              <w:outlineLvl w:val="5"/>
            </w:pPr>
            <w:r>
              <w:t xml:space="preserve"> </w:t>
            </w:r>
            <w:bookmarkStart w:id="27" w:name="_Toc508440493"/>
            <w:r w:rsidR="00EC4BA0" w:rsidRPr="00D12317">
              <w:t>Joint Venture, Consortium or Association</w:t>
            </w:r>
            <w:bookmarkEnd w:id="27"/>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C9116C">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C9116C">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4F4E52">
        <w:tc>
          <w:tcPr>
            <w:tcW w:w="2427" w:type="dxa"/>
          </w:tcPr>
          <w:p w14:paraId="5FD89D22" w14:textId="77777777" w:rsidR="00ED1BCF" w:rsidRPr="00D12317" w:rsidRDefault="00ED1BCF" w:rsidP="00ED1BCF">
            <w:pPr>
              <w:pStyle w:val="Heading6"/>
              <w:outlineLvl w:val="5"/>
            </w:pPr>
            <w:bookmarkStart w:id="28" w:name="_Toc508440494"/>
            <w:r w:rsidRPr="00D12317">
              <w:t>Only One Proposal</w:t>
            </w:r>
            <w:bookmarkEnd w:id="28"/>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C9116C">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C9116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C9116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C9116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C9116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C9116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4F4E52">
        <w:tc>
          <w:tcPr>
            <w:tcW w:w="2427" w:type="dxa"/>
          </w:tcPr>
          <w:p w14:paraId="43306AC2" w14:textId="77777777" w:rsidR="00B24E05" w:rsidRPr="00D12317" w:rsidRDefault="00B24E05" w:rsidP="00B24E05">
            <w:pPr>
              <w:pStyle w:val="Heading6"/>
              <w:outlineLvl w:val="5"/>
            </w:pPr>
            <w:bookmarkStart w:id="29" w:name="_Toc508440495"/>
            <w:r w:rsidRPr="00D12317">
              <w:t>Proposal Validity Period</w:t>
            </w:r>
            <w:bookmarkEnd w:id="29"/>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004F4E52">
        <w:tc>
          <w:tcPr>
            <w:tcW w:w="2427" w:type="dxa"/>
          </w:tcPr>
          <w:p w14:paraId="4BBAA31C" w14:textId="77777777" w:rsidR="00B24E05" w:rsidRPr="00D12317" w:rsidRDefault="00B24E05" w:rsidP="00B24E05">
            <w:pPr>
              <w:pStyle w:val="Heading6"/>
              <w:outlineLvl w:val="5"/>
            </w:pPr>
            <w:bookmarkStart w:id="30" w:name="_Toc508440496"/>
            <w:r w:rsidRPr="00D12317">
              <w:t>Extension of Proposal Validity Period</w:t>
            </w:r>
            <w:bookmarkEnd w:id="30"/>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4F4E52">
        <w:tc>
          <w:tcPr>
            <w:tcW w:w="2427" w:type="dxa"/>
          </w:tcPr>
          <w:p w14:paraId="305B6983" w14:textId="77777777" w:rsidR="00B24E05" w:rsidRPr="00D12317" w:rsidRDefault="00B24E05" w:rsidP="00B24E05">
            <w:pPr>
              <w:pStyle w:val="Heading6"/>
              <w:outlineLvl w:val="5"/>
            </w:pPr>
            <w:bookmarkStart w:id="31" w:name="_Toc508440497"/>
            <w:r w:rsidRPr="00D12317">
              <w:t>Clarification of Proposal</w:t>
            </w:r>
            <w:bookmarkEnd w:id="31"/>
          </w:p>
          <w:p w14:paraId="3DEB8A53" w14:textId="77777777" w:rsidR="00B24E05" w:rsidRPr="00D12317" w:rsidRDefault="00B24E05" w:rsidP="001B070A">
            <w:pPr>
              <w:pStyle w:val="Heading6"/>
              <w:numPr>
                <w:ilvl w:val="0"/>
                <w:numId w:val="0"/>
              </w:numPr>
              <w:ind w:left="48"/>
              <w:outlineLvl w:val="5"/>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4F4E52">
        <w:tc>
          <w:tcPr>
            <w:tcW w:w="2427" w:type="dxa"/>
          </w:tcPr>
          <w:p w14:paraId="453D2971" w14:textId="77777777" w:rsidR="00B24E05" w:rsidRPr="00D12317" w:rsidRDefault="00B24E05" w:rsidP="00B24E05">
            <w:pPr>
              <w:pStyle w:val="Heading6"/>
              <w:outlineLvl w:val="5"/>
            </w:pPr>
            <w:bookmarkStart w:id="32" w:name="_Toc508440498"/>
            <w:r w:rsidRPr="00D12317">
              <w:t>Amendment of Proposals</w:t>
            </w:r>
            <w:bookmarkEnd w:id="32"/>
          </w:p>
          <w:p w14:paraId="566BA57F" w14:textId="77777777" w:rsidR="00B24E05" w:rsidRPr="00D12317" w:rsidRDefault="00B24E05" w:rsidP="001B070A">
            <w:pPr>
              <w:pStyle w:val="Heading6"/>
              <w:numPr>
                <w:ilvl w:val="0"/>
                <w:numId w:val="0"/>
              </w:numPr>
              <w:ind w:left="48"/>
              <w:outlineLvl w:val="5"/>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4F4E52">
        <w:tc>
          <w:tcPr>
            <w:tcW w:w="2427" w:type="dxa"/>
          </w:tcPr>
          <w:p w14:paraId="2958A862" w14:textId="77777777" w:rsidR="00EC4BA0" w:rsidRPr="00D12317" w:rsidRDefault="00EC4BA0" w:rsidP="000842FA">
            <w:pPr>
              <w:pStyle w:val="Heading6"/>
              <w:outlineLvl w:val="5"/>
            </w:pPr>
            <w:bookmarkStart w:id="33" w:name="_Toc508440499"/>
            <w:r w:rsidRPr="00D12317">
              <w:t>Alternative Proposals</w:t>
            </w:r>
            <w:bookmarkEnd w:id="33"/>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4F4E52">
        <w:tc>
          <w:tcPr>
            <w:tcW w:w="2427" w:type="dxa"/>
          </w:tcPr>
          <w:p w14:paraId="52813A5D" w14:textId="77777777" w:rsidR="00EC4BA0" w:rsidRPr="006944C3" w:rsidRDefault="00891B62" w:rsidP="000842FA">
            <w:pPr>
              <w:pStyle w:val="Heading6"/>
              <w:outlineLvl w:val="5"/>
              <w:rPr>
                <w:color w:val="FF0000"/>
              </w:rPr>
            </w:pPr>
            <w:bookmarkStart w:id="34" w:name="_Toc508440500"/>
            <w:r w:rsidRPr="006944C3">
              <w:rPr>
                <w:color w:val="FF0000"/>
              </w:rPr>
              <w:t>Pre-</w:t>
            </w:r>
            <w:r w:rsidR="00EC4BA0" w:rsidRPr="006944C3">
              <w:rPr>
                <w:color w:val="FF0000"/>
              </w:rPr>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00C8603B">
        <w:tc>
          <w:tcPr>
            <w:tcW w:w="9807" w:type="dxa"/>
            <w:gridSpan w:val="2"/>
            <w:shd w:val="clear" w:color="auto" w:fill="9BDEFF"/>
            <w:vAlign w:val="center"/>
          </w:tcPr>
          <w:p w14:paraId="30D1E6FB" w14:textId="77777777" w:rsidR="00AA1516" w:rsidRPr="00D12317" w:rsidRDefault="00AA1516" w:rsidP="00451B8D">
            <w:pPr>
              <w:pStyle w:val="Heading5"/>
              <w:jc w:val="left"/>
              <w:outlineLvl w:val="4"/>
            </w:pPr>
            <w:bookmarkStart w:id="35" w:name="_Toc508440501"/>
            <w:r w:rsidRPr="00D12317">
              <w:t>SUBMISSION AND OPENING OF PROPOSALS</w:t>
            </w:r>
            <w:bookmarkEnd w:id="35"/>
          </w:p>
        </w:tc>
      </w:tr>
      <w:tr w:rsidR="00EC4BA0" w:rsidRPr="00D12317" w14:paraId="2119D72D" w14:textId="77777777" w:rsidTr="004F4E52">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outlineLvl w:val="5"/>
            </w:pPr>
            <w:bookmarkStart w:id="36" w:name="_Toc508440502"/>
            <w:r w:rsidRPr="00D12317">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4F4E52">
        <w:trPr>
          <w:trHeight w:val="1245"/>
        </w:trPr>
        <w:tc>
          <w:tcPr>
            <w:tcW w:w="2427" w:type="dxa"/>
            <w:tcBorders>
              <w:top w:val="single" w:sz="4" w:space="0" w:color="BFBFBF" w:themeColor="background1" w:themeShade="BF"/>
            </w:tcBorders>
          </w:tcPr>
          <w:p w14:paraId="7760AF36" w14:textId="77777777" w:rsidR="006A65A4" w:rsidRPr="0090279E" w:rsidRDefault="006A65A4" w:rsidP="006A65A4">
            <w:pPr>
              <w:spacing w:before="120"/>
              <w:rPr>
                <w:rFonts w:ascii="Segoe UI" w:hAnsi="Segoe UI" w:cs="Segoe UI"/>
                <w:b/>
                <w:sz w:val="19"/>
                <w:szCs w:val="19"/>
                <w:lang w:val="en-GB"/>
              </w:rPr>
            </w:pPr>
            <w:r w:rsidRPr="0090279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sidRPr="00C6086E">
              <w:rPr>
                <w:rFonts w:ascii="Segoe UI" w:hAnsi="Segoe UI" w:cs="Segoe UI"/>
                <w:b/>
                <w:color w:val="FF0000"/>
                <w:sz w:val="19"/>
                <w:szCs w:val="19"/>
                <w:lang w:val="en-GB"/>
              </w:rPr>
              <w:t>Email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Pr="0090279E" w:rsidRDefault="006A65A4" w:rsidP="006A65A4">
            <w:pPr>
              <w:rPr>
                <w:rFonts w:ascii="Segoe UI" w:hAnsi="Segoe UI" w:cs="Segoe UI"/>
                <w:b/>
                <w:sz w:val="19"/>
                <w:szCs w:val="19"/>
                <w:lang w:val="en-GB"/>
              </w:rPr>
            </w:pPr>
            <w:proofErr w:type="spellStart"/>
            <w:r w:rsidRPr="0090279E">
              <w:rPr>
                <w:rFonts w:ascii="Segoe UI" w:hAnsi="Segoe UI" w:cs="Segoe UI"/>
                <w:b/>
                <w:sz w:val="19"/>
                <w:szCs w:val="19"/>
                <w:lang w:val="en-GB"/>
              </w:rPr>
              <w:t>eTendering</w:t>
            </w:r>
            <w:proofErr w:type="spellEnd"/>
            <w:r w:rsidRPr="0090279E">
              <w:rPr>
                <w:rFonts w:ascii="Segoe UI" w:hAnsi="Segoe UI" w:cs="Segoe UI"/>
                <w:b/>
                <w:sz w:val="19"/>
                <w:szCs w:val="19"/>
                <w:lang w:val="en-GB"/>
              </w:rPr>
              <w:t xml:space="preserve">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C9116C">
            <w:pPr>
              <w:pStyle w:val="ListParagraph"/>
              <w:numPr>
                <w:ilvl w:val="0"/>
                <w:numId w:val="30"/>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C9116C">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C9116C">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C9116C">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C9116C">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C9116C">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C9116C">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C9116C">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C9116C">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20"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004F4E52">
        <w:tc>
          <w:tcPr>
            <w:tcW w:w="2427" w:type="dxa"/>
          </w:tcPr>
          <w:p w14:paraId="3401D83A" w14:textId="77777777" w:rsidR="00EC4BA0" w:rsidRPr="00D12317" w:rsidRDefault="00EC4BA0" w:rsidP="000842FA">
            <w:pPr>
              <w:pStyle w:val="Heading6"/>
              <w:outlineLvl w:val="5"/>
            </w:pPr>
            <w:bookmarkStart w:id="37" w:name="_Toc508440503"/>
            <w:r w:rsidRPr="00D12317">
              <w:t>Deadline for Submission of Proposals and Late Proposals</w:t>
            </w:r>
            <w:bookmarkEnd w:id="37"/>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4F4E52">
        <w:tc>
          <w:tcPr>
            <w:tcW w:w="2427" w:type="dxa"/>
          </w:tcPr>
          <w:p w14:paraId="1C39F777" w14:textId="77777777" w:rsidR="00EC4BA0" w:rsidRPr="00D12317" w:rsidRDefault="00EC4BA0" w:rsidP="000842FA">
            <w:pPr>
              <w:pStyle w:val="Heading6"/>
              <w:outlineLvl w:val="5"/>
            </w:pPr>
            <w:bookmarkStart w:id="38" w:name="_Toc508440504"/>
            <w:r w:rsidRPr="00D12317">
              <w:t>Withdrawal, Substitution, and Modification of Proposals</w:t>
            </w:r>
            <w:bookmarkEnd w:id="38"/>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4F4E52">
        <w:tc>
          <w:tcPr>
            <w:tcW w:w="2427" w:type="dxa"/>
          </w:tcPr>
          <w:p w14:paraId="0FB5BA0D" w14:textId="77777777" w:rsidR="00EC4BA0" w:rsidRPr="00F9144F" w:rsidRDefault="00EC4BA0" w:rsidP="000842FA">
            <w:pPr>
              <w:pStyle w:val="Heading6"/>
              <w:outlineLvl w:val="5"/>
            </w:pPr>
            <w:bookmarkStart w:id="39" w:name="_Toc508440505"/>
            <w:r w:rsidRPr="00F9144F">
              <w:t>Proposal Opening</w:t>
            </w:r>
            <w:bookmarkEnd w:id="39"/>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C8603B">
        <w:tc>
          <w:tcPr>
            <w:tcW w:w="9807" w:type="dxa"/>
            <w:gridSpan w:val="2"/>
            <w:shd w:val="clear" w:color="auto" w:fill="9BDEFF"/>
          </w:tcPr>
          <w:p w14:paraId="67DB667C" w14:textId="77777777" w:rsidR="00AA1516" w:rsidRPr="00D12317" w:rsidRDefault="00AA1516" w:rsidP="002C660D">
            <w:pPr>
              <w:pStyle w:val="Heading5"/>
              <w:outlineLvl w:val="4"/>
            </w:pPr>
            <w:bookmarkStart w:id="40" w:name="_Toc508440506"/>
            <w:r w:rsidRPr="00D12317">
              <w:t>EVALUATION OF PROPOSALS</w:t>
            </w:r>
            <w:bookmarkEnd w:id="40"/>
          </w:p>
        </w:tc>
      </w:tr>
      <w:tr w:rsidR="00EC4BA0" w:rsidRPr="00D12317" w14:paraId="3427EB85" w14:textId="77777777" w:rsidTr="004F4E52">
        <w:tc>
          <w:tcPr>
            <w:tcW w:w="2427" w:type="dxa"/>
          </w:tcPr>
          <w:p w14:paraId="430299A8" w14:textId="77777777" w:rsidR="00EC4BA0" w:rsidRPr="00D12317" w:rsidRDefault="00EC4BA0" w:rsidP="000842FA">
            <w:pPr>
              <w:pStyle w:val="Heading6"/>
              <w:outlineLvl w:val="5"/>
            </w:pPr>
            <w:bookmarkStart w:id="41" w:name="_Toc300752864"/>
            <w:bookmarkStart w:id="42" w:name="_Toc508440507"/>
            <w:r w:rsidRPr="00D12317">
              <w:t>Confidentiality</w:t>
            </w:r>
            <w:bookmarkEnd w:id="41"/>
            <w:bookmarkEnd w:id="42"/>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4F4E52">
        <w:tc>
          <w:tcPr>
            <w:tcW w:w="2427" w:type="dxa"/>
          </w:tcPr>
          <w:p w14:paraId="7A8314DF" w14:textId="77777777" w:rsidR="00EC4BA0" w:rsidRPr="00D12317" w:rsidRDefault="00EC4BA0" w:rsidP="000842FA">
            <w:pPr>
              <w:pStyle w:val="Heading6"/>
              <w:outlineLvl w:val="5"/>
            </w:pPr>
            <w:bookmarkStart w:id="43" w:name="_Toc508440508"/>
            <w:r w:rsidRPr="00D12317">
              <w:t>Evaluation of Proposals</w:t>
            </w:r>
            <w:bookmarkEnd w:id="43"/>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4F4E52">
        <w:tc>
          <w:tcPr>
            <w:tcW w:w="2427" w:type="dxa"/>
          </w:tcPr>
          <w:p w14:paraId="56169E38" w14:textId="77777777" w:rsidR="00EC4BA0" w:rsidRPr="00D12317" w:rsidRDefault="00EC4BA0" w:rsidP="000842FA">
            <w:pPr>
              <w:pStyle w:val="Heading6"/>
              <w:outlineLvl w:val="5"/>
            </w:pPr>
            <w:bookmarkStart w:id="44" w:name="_Toc508440509"/>
            <w:r w:rsidRPr="00D12317">
              <w:t>Preliminary Examination</w:t>
            </w:r>
            <w:bookmarkEnd w:id="44"/>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4F4E52">
        <w:tc>
          <w:tcPr>
            <w:tcW w:w="2427" w:type="dxa"/>
          </w:tcPr>
          <w:p w14:paraId="2C3E0BAC" w14:textId="77777777" w:rsidR="00EC4BA0" w:rsidRPr="00D12317" w:rsidRDefault="00EC4BA0" w:rsidP="000842FA">
            <w:pPr>
              <w:pStyle w:val="Heading6"/>
              <w:outlineLvl w:val="5"/>
            </w:pPr>
            <w:bookmarkStart w:id="45" w:name="_Toc508440510"/>
            <w:r w:rsidRPr="00D12317">
              <w:t xml:space="preserve">Evaluation of </w:t>
            </w:r>
            <w:r w:rsidR="00D12317" w:rsidRPr="00D12317">
              <w:t>Eligibility</w:t>
            </w:r>
            <w:r w:rsidR="00D12317">
              <w:t xml:space="preserve"> and </w:t>
            </w:r>
            <w:r w:rsidRPr="00D12317">
              <w:t>Qualification</w:t>
            </w:r>
            <w:bookmarkEnd w:id="45"/>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4F4E52">
        <w:tc>
          <w:tcPr>
            <w:tcW w:w="2427" w:type="dxa"/>
          </w:tcPr>
          <w:p w14:paraId="7056A0D1" w14:textId="77777777" w:rsidR="00EC4BA0" w:rsidRDefault="00EC4BA0" w:rsidP="000842FA">
            <w:pPr>
              <w:pStyle w:val="Heading6"/>
              <w:outlineLvl w:val="5"/>
            </w:pPr>
            <w:bookmarkStart w:id="46" w:name="_Toc508440511"/>
            <w:r w:rsidRPr="00D12317">
              <w:t>Evaluation of Technical and Financial Proposals</w:t>
            </w:r>
            <w:bookmarkEnd w:id="46"/>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4F4E52">
        <w:tc>
          <w:tcPr>
            <w:tcW w:w="2427" w:type="dxa"/>
          </w:tcPr>
          <w:p w14:paraId="3BF29C3A" w14:textId="77777777" w:rsidR="00A34F36" w:rsidRPr="00D12317" w:rsidRDefault="00A34F36" w:rsidP="000842FA">
            <w:pPr>
              <w:pStyle w:val="Heading6"/>
              <w:outlineLvl w:val="5"/>
            </w:pPr>
            <w:r>
              <w:t xml:space="preserve"> </w:t>
            </w:r>
            <w:bookmarkStart w:id="47" w:name="_Toc508440512"/>
            <w:r>
              <w:t>Due Diligence</w:t>
            </w:r>
            <w:bookmarkEnd w:id="47"/>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4F4E52">
        <w:tc>
          <w:tcPr>
            <w:tcW w:w="2427" w:type="dxa"/>
          </w:tcPr>
          <w:p w14:paraId="041DC72E" w14:textId="77777777" w:rsidR="00EC4BA0" w:rsidRPr="00D12317" w:rsidRDefault="00EC4BA0" w:rsidP="000842FA">
            <w:pPr>
              <w:pStyle w:val="Heading6"/>
              <w:outlineLvl w:val="5"/>
            </w:pPr>
            <w:bookmarkStart w:id="48" w:name="_Toc508440513"/>
            <w:r w:rsidRPr="00D12317">
              <w:t>Clarification of Proposals</w:t>
            </w:r>
            <w:bookmarkEnd w:id="48"/>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4F4E52">
        <w:tc>
          <w:tcPr>
            <w:tcW w:w="2427" w:type="dxa"/>
          </w:tcPr>
          <w:p w14:paraId="63FA106A" w14:textId="77777777" w:rsidR="00EC4BA0" w:rsidRPr="00D12317" w:rsidRDefault="00EC4BA0" w:rsidP="000842FA">
            <w:pPr>
              <w:pStyle w:val="Heading6"/>
              <w:outlineLvl w:val="5"/>
            </w:pPr>
            <w:bookmarkStart w:id="49" w:name="_Toc508440514"/>
            <w:r w:rsidRPr="00D12317">
              <w:t>Responsiveness of Proposal</w:t>
            </w:r>
            <w:bookmarkEnd w:id="49"/>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004F4E52">
        <w:tc>
          <w:tcPr>
            <w:tcW w:w="2427" w:type="dxa"/>
          </w:tcPr>
          <w:p w14:paraId="50C19E89" w14:textId="77777777" w:rsidR="00EC4BA0" w:rsidRPr="00D12317" w:rsidRDefault="00EC4BA0" w:rsidP="000842FA">
            <w:pPr>
              <w:pStyle w:val="Heading6"/>
              <w:outlineLvl w:val="5"/>
            </w:pPr>
            <w:bookmarkStart w:id="50" w:name="_Toc508440515"/>
            <w:r w:rsidRPr="00D12317">
              <w:t>Nonconformities, Reparable Errors and Omissions</w:t>
            </w:r>
            <w:bookmarkEnd w:id="50"/>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00C8603B">
        <w:tc>
          <w:tcPr>
            <w:tcW w:w="9807" w:type="dxa"/>
            <w:gridSpan w:val="2"/>
            <w:shd w:val="clear" w:color="auto" w:fill="9BDEFF"/>
          </w:tcPr>
          <w:p w14:paraId="56E93AAC" w14:textId="77777777" w:rsidR="00AA1516" w:rsidRPr="00D12317" w:rsidRDefault="00AA1516" w:rsidP="00D472B1">
            <w:pPr>
              <w:pStyle w:val="Heading5"/>
              <w:numPr>
                <w:ilvl w:val="0"/>
                <w:numId w:val="10"/>
              </w:numPr>
              <w:outlineLvl w:val="4"/>
            </w:pPr>
            <w:bookmarkStart w:id="51" w:name="_Toc172356927"/>
            <w:bookmarkStart w:id="52" w:name="_Toc508440516"/>
            <w:r w:rsidRPr="00D12317">
              <w:t>A</w:t>
            </w:r>
            <w:bookmarkEnd w:id="51"/>
            <w:r w:rsidRPr="00D12317">
              <w:t>WARD OF CONTRACT</w:t>
            </w:r>
            <w:bookmarkEnd w:id="52"/>
          </w:p>
        </w:tc>
      </w:tr>
      <w:tr w:rsidR="00EC4BA0" w:rsidRPr="00D12317" w14:paraId="144665F4" w14:textId="77777777" w:rsidTr="004F4E52">
        <w:tc>
          <w:tcPr>
            <w:tcW w:w="2427" w:type="dxa"/>
          </w:tcPr>
          <w:p w14:paraId="68F6F31F" w14:textId="77777777" w:rsidR="00EC4BA0" w:rsidRPr="00D12317" w:rsidRDefault="00EC4BA0" w:rsidP="000842FA">
            <w:pPr>
              <w:pStyle w:val="Heading6"/>
              <w:outlineLvl w:val="5"/>
            </w:pPr>
            <w:bookmarkStart w:id="53" w:name="_Toc508440517"/>
            <w:r w:rsidRPr="00D12317">
              <w:t xml:space="preserve">Right to Accept, </w:t>
            </w:r>
            <w:r w:rsidR="00912E39" w:rsidRPr="00D12317">
              <w:t>Reject, Any</w:t>
            </w:r>
            <w:r w:rsidRPr="00D12317">
              <w:t xml:space="preserve"> or All Proposals</w:t>
            </w:r>
            <w:bookmarkEnd w:id="53"/>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4F4E52">
        <w:tc>
          <w:tcPr>
            <w:tcW w:w="2427" w:type="dxa"/>
          </w:tcPr>
          <w:p w14:paraId="6BC1F8EF" w14:textId="77777777" w:rsidR="00EC4BA0" w:rsidRPr="00D12317" w:rsidRDefault="00EC4BA0" w:rsidP="000842FA">
            <w:pPr>
              <w:pStyle w:val="Heading6"/>
              <w:outlineLvl w:val="5"/>
            </w:pPr>
            <w:bookmarkStart w:id="54" w:name="_Toc508440518"/>
            <w:r w:rsidRPr="00D12317">
              <w:t>Award Criteria</w:t>
            </w:r>
            <w:bookmarkEnd w:id="54"/>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4F4E52">
        <w:tc>
          <w:tcPr>
            <w:tcW w:w="2427" w:type="dxa"/>
          </w:tcPr>
          <w:p w14:paraId="10674F67" w14:textId="77777777" w:rsidR="00EC4BA0" w:rsidRPr="00D12317" w:rsidRDefault="00EC4BA0" w:rsidP="000842FA">
            <w:pPr>
              <w:pStyle w:val="Heading6"/>
              <w:outlineLvl w:val="5"/>
            </w:pPr>
            <w:bookmarkStart w:id="55" w:name="_Toc508440519"/>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4F4E52">
        <w:tc>
          <w:tcPr>
            <w:tcW w:w="2427" w:type="dxa"/>
          </w:tcPr>
          <w:p w14:paraId="250340DA" w14:textId="77777777" w:rsidR="00EC4BA0" w:rsidRPr="00D12317" w:rsidRDefault="00EC4BA0" w:rsidP="000842FA">
            <w:pPr>
              <w:pStyle w:val="Heading6"/>
              <w:outlineLvl w:val="5"/>
            </w:pPr>
            <w:bookmarkStart w:id="56" w:name="_Toc508440520"/>
            <w:r w:rsidRPr="00D12317">
              <w:t>Right to Vary Requirements at the Time of Award</w:t>
            </w:r>
            <w:bookmarkEnd w:id="56"/>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4F4E52">
        <w:tc>
          <w:tcPr>
            <w:tcW w:w="2427" w:type="dxa"/>
          </w:tcPr>
          <w:p w14:paraId="0E43EF41" w14:textId="77777777" w:rsidR="00EC4BA0" w:rsidRPr="00D12317" w:rsidRDefault="00EC4BA0" w:rsidP="000842FA">
            <w:pPr>
              <w:pStyle w:val="Heading6"/>
              <w:outlineLvl w:val="5"/>
            </w:pPr>
            <w:bookmarkStart w:id="57" w:name="_Toc508440521"/>
            <w:r w:rsidRPr="00D12317">
              <w:t>Contract Signature</w:t>
            </w:r>
            <w:bookmarkEnd w:id="57"/>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4F4E52">
        <w:tc>
          <w:tcPr>
            <w:tcW w:w="2427" w:type="dxa"/>
          </w:tcPr>
          <w:p w14:paraId="341D415A" w14:textId="77777777" w:rsidR="00EC4BA0" w:rsidRPr="00D12317" w:rsidRDefault="00EC4BA0" w:rsidP="000842FA">
            <w:pPr>
              <w:pStyle w:val="Heading6"/>
              <w:outlineLvl w:val="5"/>
            </w:pPr>
            <w:bookmarkStart w:id="58" w:name="_Toc508440522"/>
            <w:r w:rsidRPr="00D12317">
              <w:t>Contract Type and General Terms and Conditions</w:t>
            </w:r>
            <w:bookmarkEnd w:id="58"/>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004F4E52">
        <w:tc>
          <w:tcPr>
            <w:tcW w:w="2427" w:type="dxa"/>
          </w:tcPr>
          <w:p w14:paraId="17F42E4F" w14:textId="77777777" w:rsidR="00EC4BA0" w:rsidRPr="00D12317" w:rsidRDefault="00EC4BA0" w:rsidP="000842FA">
            <w:pPr>
              <w:pStyle w:val="Heading6"/>
              <w:outlineLvl w:val="5"/>
            </w:pPr>
            <w:bookmarkStart w:id="60" w:name="_Toc508440523"/>
            <w:r w:rsidRPr="00D12317">
              <w:t>Performance Security</w:t>
            </w:r>
            <w:bookmarkEnd w:id="60"/>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335AEBA5" w:rsidR="00EC4BA0" w:rsidRPr="002B7B14" w:rsidRDefault="00C9116C"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1"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35FF7664" w14:textId="77777777" w:rsidTr="004F4E52">
        <w:tc>
          <w:tcPr>
            <w:tcW w:w="2427" w:type="dxa"/>
          </w:tcPr>
          <w:p w14:paraId="7E2101BB" w14:textId="77777777" w:rsidR="00EC4BA0" w:rsidRPr="00D12317" w:rsidRDefault="00EC4BA0" w:rsidP="000842FA">
            <w:pPr>
              <w:pStyle w:val="Heading6"/>
              <w:outlineLvl w:val="5"/>
            </w:pPr>
            <w:bookmarkStart w:id="62" w:name="_Toc508440525"/>
            <w:r w:rsidRPr="00D12317">
              <w:t>Bank Guarantee for Advanced Payment</w:t>
            </w:r>
            <w:bookmarkEnd w:id="62"/>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2"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004F4E52">
        <w:tc>
          <w:tcPr>
            <w:tcW w:w="2427" w:type="dxa"/>
          </w:tcPr>
          <w:p w14:paraId="246DB3CB" w14:textId="77777777" w:rsidR="00E2335C" w:rsidRPr="00D12317" w:rsidRDefault="00E2335C" w:rsidP="000842FA">
            <w:pPr>
              <w:pStyle w:val="Heading6"/>
              <w:outlineLvl w:val="5"/>
            </w:pPr>
            <w:bookmarkStart w:id="63" w:name="_Toc508440526"/>
            <w:r w:rsidRPr="00122718">
              <w:t>Liquidated Damages</w:t>
            </w:r>
            <w:bookmarkEnd w:id="63"/>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4F4E52">
        <w:tc>
          <w:tcPr>
            <w:tcW w:w="2427" w:type="dxa"/>
          </w:tcPr>
          <w:p w14:paraId="3406C76D" w14:textId="77777777" w:rsidR="00EC4BA0" w:rsidRPr="00D12317" w:rsidRDefault="00EC4BA0" w:rsidP="000842FA">
            <w:pPr>
              <w:pStyle w:val="Heading6"/>
              <w:outlineLvl w:val="5"/>
            </w:pPr>
            <w:bookmarkStart w:id="64" w:name="_Toc508440527"/>
            <w:r w:rsidRPr="00D12317">
              <w:t>Payment Provisions</w:t>
            </w:r>
            <w:bookmarkEnd w:id="64"/>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4F4E52">
        <w:tc>
          <w:tcPr>
            <w:tcW w:w="2427" w:type="dxa"/>
          </w:tcPr>
          <w:p w14:paraId="53DBCFAD"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3"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004F4E52">
        <w:tc>
          <w:tcPr>
            <w:tcW w:w="2427" w:type="dxa"/>
          </w:tcPr>
          <w:p w14:paraId="16E7D3BB" w14:textId="77777777" w:rsidR="00EC4BA0" w:rsidRPr="00D12317" w:rsidRDefault="00950EFD" w:rsidP="000842FA">
            <w:pPr>
              <w:pStyle w:val="Heading6"/>
              <w:outlineLvl w:val="5"/>
            </w:pPr>
            <w:bookmarkStart w:id="69" w:name="_Toc508440529"/>
            <w:r w:rsidRPr="00D12317">
              <w:t>Other Provisions</w:t>
            </w:r>
            <w:bookmarkEnd w:id="69"/>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4"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A21C6F">
      <w:pPr>
        <w:pStyle w:val="Heading1"/>
        <w:pBdr>
          <w:bottom w:val="single" w:sz="4" w:space="1" w:color="auto"/>
        </w:pBdr>
        <w:spacing w:after="0"/>
        <w:rPr>
          <w:rFonts w:ascii="Segoe UI" w:hAnsi="Segoe UI" w:cs="Segoe UI"/>
          <w:color w:val="0070C0"/>
        </w:rPr>
      </w:pPr>
      <w:bookmarkStart w:id="70" w:name="_Toc508440530"/>
      <w:r w:rsidRPr="00451B8D">
        <w:rPr>
          <w:rFonts w:ascii="Segoe UI" w:hAnsi="Segoe UI" w:cs="Segoe UI"/>
          <w:color w:val="0070C0"/>
        </w:rPr>
        <w:t xml:space="preserve">Section 3. </w:t>
      </w:r>
      <w:r w:rsidRPr="00451B8D">
        <w:rPr>
          <w:rFonts w:ascii="Segoe UI" w:hAnsi="Segoe UI" w:cs="Segoe UI"/>
          <w:b w:val="0"/>
          <w:color w:val="0070C0"/>
        </w:rPr>
        <w:t>Bid Data Sheet</w:t>
      </w:r>
      <w:bookmarkEnd w:id="70"/>
    </w:p>
    <w:p w14:paraId="12C34E42" w14:textId="77777777" w:rsidR="006E2471" w:rsidRPr="00981CA0" w:rsidRDefault="006E2471" w:rsidP="00962740">
      <w:pPr>
        <w:spacing w:after="0"/>
        <w:jc w:val="both"/>
        <w:rPr>
          <w:rFonts w:ascii="Segoe UI" w:hAnsi="Segoe UI" w:cs="Segoe UI"/>
          <w:b/>
          <w:bCs/>
          <w:color w:val="000000" w:themeColor="text1"/>
          <w:sz w:val="20"/>
          <w:szCs w:val="20"/>
          <w:u w:val="single"/>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w:t>
      </w:r>
      <w:r w:rsidRPr="00981CA0">
        <w:rPr>
          <w:rFonts w:ascii="Segoe UI" w:hAnsi="Segoe UI" w:cs="Segoe UI"/>
          <w:b/>
          <w:bCs/>
          <w:color w:val="000000" w:themeColor="text1"/>
          <w:sz w:val="20"/>
          <w:szCs w:val="20"/>
        </w:rPr>
        <w:t xml:space="preserve">In the case of a conflict between the Instructions to </w:t>
      </w:r>
      <w:r w:rsidR="00A202C4" w:rsidRPr="00981CA0">
        <w:rPr>
          <w:rFonts w:ascii="Segoe UI" w:hAnsi="Segoe UI" w:cs="Segoe UI"/>
          <w:b/>
          <w:bCs/>
          <w:color w:val="000000" w:themeColor="text1"/>
          <w:sz w:val="20"/>
          <w:szCs w:val="20"/>
        </w:rPr>
        <w:t>Bidder</w:t>
      </w:r>
      <w:r w:rsidRPr="00981CA0">
        <w:rPr>
          <w:rFonts w:ascii="Segoe UI" w:hAnsi="Segoe UI" w:cs="Segoe UI"/>
          <w:b/>
          <w:bCs/>
          <w:color w:val="000000" w:themeColor="text1"/>
          <w:sz w:val="20"/>
          <w:szCs w:val="20"/>
        </w:rPr>
        <w:t xml:space="preserve">s, the Data Sheet, and other annexes or references attached to the Data Sheet, the provisions in the </w:t>
      </w:r>
      <w:r w:rsidRPr="00981CA0">
        <w:rPr>
          <w:rFonts w:ascii="Segoe UI" w:hAnsi="Segoe UI" w:cs="Segoe UI"/>
          <w:b/>
          <w:bCs/>
          <w:color w:val="000000" w:themeColor="text1"/>
          <w:sz w:val="20"/>
          <w:szCs w:val="20"/>
          <w:u w:val="single"/>
        </w:rPr>
        <w:t xml:space="preserve">Data Sheet shall </w:t>
      </w:r>
      <w:r w:rsidR="002D70D0" w:rsidRPr="00981CA0">
        <w:rPr>
          <w:rFonts w:ascii="Segoe UI" w:hAnsi="Segoe UI" w:cs="Segoe UI"/>
          <w:b/>
          <w:bCs/>
          <w:color w:val="000000" w:themeColor="text1"/>
          <w:sz w:val="20"/>
          <w:szCs w:val="20"/>
          <w:u w:val="single"/>
        </w:rPr>
        <w:t>prevail</w:t>
      </w:r>
      <w:r w:rsidRPr="00981CA0">
        <w:rPr>
          <w:rFonts w:ascii="Segoe UI" w:hAnsi="Segoe UI" w:cs="Segoe UI"/>
          <w:b/>
          <w:bCs/>
          <w:color w:val="000000" w:themeColor="text1"/>
          <w:sz w:val="20"/>
          <w:szCs w:val="20"/>
          <w:u w:val="single"/>
        </w:rPr>
        <w:t xml:space="preserve">.  </w:t>
      </w:r>
    </w:p>
    <w:tbl>
      <w:tblPr>
        <w:tblW w:w="10617"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3690"/>
        <w:gridCol w:w="5220"/>
      </w:tblGrid>
      <w:tr w:rsidR="006E2471" w:rsidRPr="00956F66" w14:paraId="444AF9B9" w14:textId="77777777" w:rsidTr="004245A9">
        <w:trPr>
          <w:trHeight w:val="648"/>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3690"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5220"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4245A9">
        <w:trPr>
          <w:trHeight w:val="378"/>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3690" w:type="dxa"/>
            <w:tcMar>
              <w:top w:w="57" w:type="dxa"/>
              <w:bottom w:w="57" w:type="dxa"/>
            </w:tcMar>
            <w:vAlign w:val="center"/>
          </w:tcPr>
          <w:p w14:paraId="77322EAB"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5220" w:type="dxa"/>
            <w:tcMar>
              <w:top w:w="85" w:type="dxa"/>
              <w:bottom w:w="142" w:type="dxa"/>
            </w:tcMar>
          </w:tcPr>
          <w:sdt>
            <w:sdtPr>
              <w:rPr>
                <w:rFonts w:cs="Segoe UI"/>
                <w:b/>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2C6D6BBB" w:rsidR="006E2471" w:rsidRPr="003A745D" w:rsidRDefault="005F459F" w:rsidP="00494320">
                <w:pPr>
                  <w:pStyle w:val="BankNormal"/>
                  <w:tabs>
                    <w:tab w:val="right" w:pos="7218"/>
                  </w:tabs>
                  <w:spacing w:before="120" w:after="120"/>
                  <w:rPr>
                    <w:rFonts w:eastAsiaTheme="minorEastAsia" w:cs="Segoe UI"/>
                    <w:b/>
                    <w:kern w:val="28"/>
                    <w:lang w:val="en-GB" w:eastAsia="it-IT"/>
                  </w:rPr>
                </w:pPr>
                <w:r w:rsidRPr="003A745D">
                  <w:rPr>
                    <w:rFonts w:cs="Segoe UI"/>
                    <w:b/>
                    <w:lang w:val="en-GB" w:eastAsia="it-IT"/>
                  </w:rPr>
                  <w:t>English</w:t>
                </w:r>
              </w:p>
            </w:sdtContent>
          </w:sdt>
        </w:tc>
      </w:tr>
      <w:tr w:rsidR="006E2471" w:rsidRPr="00956F66" w14:paraId="2C0363B8" w14:textId="77777777" w:rsidTr="004245A9">
        <w:trPr>
          <w:trHeight w:val="720"/>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3690"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5220" w:type="dxa"/>
            <w:tcMar>
              <w:top w:w="85" w:type="dxa"/>
              <w:bottom w:w="142" w:type="dxa"/>
            </w:tcMar>
          </w:tcPr>
          <w:p w14:paraId="27CAD969" w14:textId="5A33AB69" w:rsidR="006E2471" w:rsidRPr="00890305" w:rsidRDefault="00C9116C" w:rsidP="00E02583">
            <w:pPr>
              <w:tabs>
                <w:tab w:val="left" w:pos="4170"/>
              </w:tabs>
              <w:spacing w:before="120" w:after="120"/>
              <w:rPr>
                <w:rFonts w:ascii="Segoe UI" w:hAnsi="Segoe UI" w:cs="Segoe UI"/>
                <w:snapToGrid w:val="0"/>
                <w:color w:val="000000" w:themeColor="text1"/>
                <w:sz w:val="20"/>
                <w:szCs w:val="20"/>
                <w:highlight w:val="lightGray"/>
              </w:rPr>
            </w:pPr>
            <w:sdt>
              <w:sdtPr>
                <w:rPr>
                  <w:rFonts w:ascii="Segoe UI" w:hAnsi="Segoe UI" w:cs="Segoe UI"/>
                  <w:b/>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r w:rsidR="005F459F" w:rsidRPr="003A745D">
                  <w:rPr>
                    <w:rFonts w:ascii="Segoe UI" w:hAnsi="Segoe UI" w:cs="Segoe UI"/>
                    <w:b/>
                    <w:snapToGrid w:val="0"/>
                    <w:color w:val="000000" w:themeColor="text1"/>
                    <w:sz w:val="20"/>
                    <w:szCs w:val="20"/>
                    <w:highlight w:val="lightGray"/>
                  </w:rPr>
                  <w:t>Not Allowed</w:t>
                </w:r>
              </w:sdtContent>
            </w:sdt>
            <w:r w:rsidR="00E02583">
              <w:rPr>
                <w:rFonts w:ascii="Segoe UI" w:hAnsi="Segoe UI" w:cs="Segoe UI"/>
                <w:b/>
                <w:snapToGrid w:val="0"/>
                <w:color w:val="000000" w:themeColor="text1"/>
                <w:sz w:val="20"/>
                <w:szCs w:val="20"/>
                <w:highlight w:val="lightGray"/>
              </w:rPr>
              <w:tab/>
            </w:r>
          </w:p>
        </w:tc>
      </w:tr>
      <w:tr w:rsidR="006E2471" w:rsidRPr="00956F66" w14:paraId="639FB660" w14:textId="77777777" w:rsidTr="004245A9">
        <w:trPr>
          <w:trHeight w:val="450"/>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3690"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5220" w:type="dxa"/>
            <w:tcMar>
              <w:top w:w="85" w:type="dxa"/>
              <w:bottom w:w="142" w:type="dxa"/>
            </w:tcMar>
          </w:tcPr>
          <w:sdt>
            <w:sdtPr>
              <w:rPr>
                <w:rStyle w:val="PlaceholderText"/>
                <w:b/>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9B86FA3" w14:textId="3B657166" w:rsidR="006E2471" w:rsidRPr="003A745D" w:rsidRDefault="005F459F" w:rsidP="00494320">
                <w:pPr>
                  <w:spacing w:before="120" w:after="120"/>
                  <w:rPr>
                    <w:rFonts w:ascii="Segoe UI" w:hAnsi="Segoe UI" w:cs="Segoe UI"/>
                    <w:b/>
                    <w:snapToGrid w:val="0"/>
                    <w:sz w:val="20"/>
                    <w:szCs w:val="20"/>
                  </w:rPr>
                </w:pPr>
                <w:r w:rsidRPr="003A745D">
                  <w:rPr>
                    <w:rStyle w:val="PlaceholderText"/>
                    <w:b/>
                  </w:rPr>
                  <w:t>Shall not be considered</w:t>
                </w:r>
              </w:p>
            </w:sdtContent>
          </w:sdt>
        </w:tc>
      </w:tr>
      <w:tr w:rsidR="006E2471" w:rsidRPr="00956F66" w14:paraId="537B53AB" w14:textId="77777777" w:rsidTr="004245A9">
        <w:trPr>
          <w:trHeight w:val="432"/>
          <w:jc w:val="center"/>
        </w:trPr>
        <w:tc>
          <w:tcPr>
            <w:tcW w:w="612" w:type="dxa"/>
          </w:tcPr>
          <w:p w14:paraId="01246BE0"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3690" w:type="dxa"/>
          </w:tcPr>
          <w:p w14:paraId="78DE9A84" w14:textId="509CB6EF"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Pre-proposal conference</w:t>
            </w:r>
          </w:p>
        </w:tc>
        <w:tc>
          <w:tcPr>
            <w:tcW w:w="5220" w:type="dxa"/>
            <w:tcMar>
              <w:top w:w="85" w:type="dxa"/>
              <w:bottom w:w="142" w:type="dxa"/>
            </w:tcMar>
          </w:tcPr>
          <w:p w14:paraId="34058991" w14:textId="3D03A9FA" w:rsidR="00D2318B" w:rsidRPr="003A745D" w:rsidRDefault="00C9116C" w:rsidP="00E52AE1">
            <w:pPr>
              <w:tabs>
                <w:tab w:val="left" w:pos="567"/>
                <w:tab w:val="center" w:pos="3032"/>
              </w:tabs>
              <w:spacing w:before="60" w:after="60" w:line="240" w:lineRule="auto"/>
              <w:rPr>
                <w:rFonts w:cs="Segoe UI"/>
                <w:b/>
                <w:lang w:val="en-GB" w:eastAsia="it-IT"/>
              </w:rPr>
            </w:pPr>
            <w:sdt>
              <w:sdtPr>
                <w:rPr>
                  <w:rStyle w:val="PlaceholderText"/>
                  <w:b/>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5F459F" w:rsidRPr="003A745D">
                  <w:rPr>
                    <w:rStyle w:val="PlaceholderText"/>
                    <w:b/>
                  </w:rPr>
                  <w:t>Will not be conducted</w:t>
                </w:r>
              </w:sdtContent>
            </w:sdt>
            <w:r w:rsidR="00E52AE1" w:rsidRPr="003A745D">
              <w:rPr>
                <w:rStyle w:val="PlaceholderText"/>
                <w:b/>
              </w:rPr>
              <w:tab/>
            </w:r>
          </w:p>
        </w:tc>
      </w:tr>
      <w:tr w:rsidR="006E2471" w:rsidRPr="00956F66" w14:paraId="08DA6182" w14:textId="77777777" w:rsidTr="004245A9">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3690"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5220"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368AE0AF" w14:textId="5E9508A1" w:rsidR="006E2471" w:rsidRPr="00956F66" w:rsidRDefault="00E52AE1"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5A29B9CF" w14:textId="77777777" w:rsidTr="004245A9">
        <w:trPr>
          <w:trHeight w:val="378"/>
          <w:jc w:val="center"/>
        </w:trPr>
        <w:tc>
          <w:tcPr>
            <w:tcW w:w="612" w:type="dxa"/>
          </w:tcPr>
          <w:p w14:paraId="3CDB7A17" w14:textId="77777777" w:rsidR="00276CB2" w:rsidRPr="00956F66" w:rsidRDefault="00276CB2" w:rsidP="00CF4409">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3690" w:type="dxa"/>
          </w:tcPr>
          <w:p w14:paraId="30BB6C36"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5220" w:type="dxa"/>
            <w:tcMar>
              <w:top w:w="85" w:type="dxa"/>
              <w:bottom w:w="142" w:type="dxa"/>
            </w:tcMar>
          </w:tcPr>
          <w:p w14:paraId="07EE4069" w14:textId="7283821A" w:rsidR="00276CB2" w:rsidRPr="003A745D" w:rsidRDefault="00C9116C" w:rsidP="00E52AE1">
            <w:pPr>
              <w:tabs>
                <w:tab w:val="left" w:pos="2040"/>
              </w:tabs>
              <w:spacing w:before="120" w:after="120"/>
              <w:rPr>
                <w:rFonts w:cs="Segoe UI"/>
                <w:b/>
                <w:snapToGrid w:val="0"/>
                <w:color w:val="000000" w:themeColor="text1"/>
              </w:rPr>
            </w:pPr>
            <w:sdt>
              <w:sdtPr>
                <w:rPr>
                  <w:rFonts w:ascii="Segoe UI" w:eastAsia="Times New Roman" w:hAnsi="Segoe UI" w:cs="Segoe UI"/>
                  <w:b/>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r w:rsidR="00276CB2" w:rsidRPr="003A745D">
                  <w:rPr>
                    <w:rFonts w:ascii="Segoe UI" w:eastAsia="Times New Roman" w:hAnsi="Segoe UI" w:cs="Segoe UI"/>
                    <w:b/>
                    <w:snapToGrid w:val="0"/>
                    <w:color w:val="000000"/>
                    <w:sz w:val="20"/>
                    <w:szCs w:val="20"/>
                  </w:rPr>
                  <w:t>Not Required</w:t>
                </w:r>
              </w:sdtContent>
            </w:sdt>
            <w:r w:rsidR="00E52AE1" w:rsidRPr="003A745D">
              <w:rPr>
                <w:rFonts w:ascii="Segoe UI" w:eastAsia="Times New Roman" w:hAnsi="Segoe UI" w:cs="Segoe UI"/>
                <w:b/>
                <w:snapToGrid w:val="0"/>
                <w:color w:val="000000"/>
                <w:sz w:val="20"/>
                <w:szCs w:val="20"/>
              </w:rPr>
              <w:tab/>
            </w:r>
          </w:p>
        </w:tc>
      </w:tr>
      <w:tr w:rsidR="00276CB2" w:rsidRPr="00956F66" w14:paraId="2651DA7B" w14:textId="77777777" w:rsidTr="004245A9">
        <w:trPr>
          <w:trHeight w:val="702"/>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3690"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5220" w:type="dxa"/>
            <w:tcMar>
              <w:top w:w="85" w:type="dxa"/>
              <w:bottom w:w="142" w:type="dxa"/>
            </w:tcMar>
          </w:tcPr>
          <w:sdt>
            <w:sdtPr>
              <w:rPr>
                <w:rFonts w:cs="Segoe UI"/>
                <w:b/>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2332750E" w:rsidR="00276CB2" w:rsidRPr="007110FD" w:rsidRDefault="007110FD" w:rsidP="00276CB2">
                <w:pPr>
                  <w:pStyle w:val="BodyText"/>
                  <w:tabs>
                    <w:tab w:val="left" w:pos="4966"/>
                    <w:tab w:val="right" w:pos="7306"/>
                  </w:tabs>
                  <w:spacing w:after="0"/>
                  <w:rPr>
                    <w:rFonts w:cs="Segoe UI"/>
                    <w:b/>
                    <w:snapToGrid w:val="0"/>
                    <w:color w:val="000000" w:themeColor="text1"/>
                    <w:szCs w:val="20"/>
                  </w:rPr>
                </w:pPr>
                <w:r w:rsidRPr="007110FD">
                  <w:rPr>
                    <w:rFonts w:cs="Segoe UI"/>
                    <w:b/>
                    <w:snapToGrid w:val="0"/>
                    <w:color w:val="000000" w:themeColor="text1"/>
                    <w:szCs w:val="20"/>
                  </w:rPr>
                  <w:t>Not Allowed</w:t>
                </w:r>
              </w:p>
            </w:sdtContent>
          </w:sdt>
        </w:tc>
      </w:tr>
      <w:bookmarkEnd w:id="71"/>
      <w:tr w:rsidR="00276CB2" w:rsidRPr="00956F66" w14:paraId="03C9C953" w14:textId="77777777" w:rsidTr="004245A9">
        <w:trPr>
          <w:trHeight w:val="432"/>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3690"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5220" w:type="dxa"/>
            <w:tcMar>
              <w:top w:w="85" w:type="dxa"/>
              <w:bottom w:w="142" w:type="dxa"/>
            </w:tcMar>
          </w:tcPr>
          <w:p w14:paraId="541D516E" w14:textId="6AD5C43C" w:rsidR="00276CB2" w:rsidRPr="0024600E" w:rsidRDefault="00C9116C" w:rsidP="00CF4409">
            <w:pPr>
              <w:pStyle w:val="BankNormal"/>
              <w:tabs>
                <w:tab w:val="left" w:pos="3105"/>
              </w:tabs>
              <w:spacing w:after="0"/>
              <w:rPr>
                <w:rFonts w:cs="Segoe UI"/>
                <w:snapToGrid w:val="0"/>
              </w:rPr>
            </w:p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r w:rsidR="005F459F">
                  <w:rPr>
                    <w:rFonts w:cs="Segoe UI"/>
                    <w:snapToGrid w:val="0"/>
                  </w:rPr>
                  <w:t>Will not be imposed</w:t>
                </w:r>
              </w:sdtContent>
            </w:sdt>
            <w:r w:rsidR="00CF4409">
              <w:rPr>
                <w:rFonts w:cs="Segoe UI"/>
                <w:snapToGrid w:val="0"/>
              </w:rPr>
              <w:tab/>
            </w:r>
          </w:p>
        </w:tc>
      </w:tr>
      <w:tr w:rsidR="00276CB2" w:rsidRPr="00956F66" w14:paraId="194A95A7" w14:textId="77777777" w:rsidTr="004245A9">
        <w:trPr>
          <w:trHeight w:val="333"/>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3690" w:type="dxa"/>
          </w:tcPr>
          <w:p w14:paraId="5334733E"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5220" w:type="dxa"/>
            <w:tcMar>
              <w:top w:w="85" w:type="dxa"/>
              <w:bottom w:w="142" w:type="dxa"/>
            </w:tcMar>
          </w:tcPr>
          <w:p w14:paraId="1E36042B" w14:textId="440DB93E" w:rsidR="00276CB2" w:rsidRPr="007110FD" w:rsidRDefault="00C9116C" w:rsidP="00A21C6F">
            <w:pPr>
              <w:pStyle w:val="BankNormal"/>
              <w:tabs>
                <w:tab w:val="center" w:pos="2490"/>
              </w:tabs>
              <w:spacing w:before="120" w:after="120"/>
              <w:rPr>
                <w:rStyle w:val="PlaceholderText"/>
                <w:rFonts w:asciiTheme="minorHAnsi" w:eastAsiaTheme="minorHAnsi" w:hAnsiTheme="minorHAnsi" w:cstheme="minorBidi"/>
                <w:b/>
                <w:sz w:val="22"/>
                <w:szCs w:val="22"/>
              </w:rPr>
            </w:pPr>
            <w:sdt>
              <w:sdtPr>
                <w:rPr>
                  <w:rStyle w:val="PlaceholderText"/>
                  <w:rFonts w:asciiTheme="minorHAnsi" w:eastAsiaTheme="minorHAnsi" w:hAnsiTheme="minorHAnsi" w:cstheme="minorBidi"/>
                  <w:b/>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r w:rsidR="005F459F" w:rsidRPr="007110FD">
                  <w:rPr>
                    <w:rStyle w:val="PlaceholderText"/>
                    <w:rFonts w:asciiTheme="minorHAnsi" w:eastAsiaTheme="minorHAnsi" w:hAnsiTheme="minorHAnsi" w:cstheme="minorBidi"/>
                    <w:b/>
                    <w:sz w:val="22"/>
                    <w:szCs w:val="22"/>
                  </w:rPr>
                  <w:t>Not Required</w:t>
                </w:r>
              </w:sdtContent>
            </w:sdt>
            <w:r w:rsidR="00A21C6F">
              <w:rPr>
                <w:rStyle w:val="PlaceholderText"/>
                <w:rFonts w:asciiTheme="minorHAnsi" w:eastAsiaTheme="minorHAnsi" w:hAnsiTheme="minorHAnsi" w:cstheme="minorBidi"/>
                <w:b/>
                <w:sz w:val="22"/>
                <w:szCs w:val="22"/>
              </w:rPr>
              <w:tab/>
            </w:r>
          </w:p>
        </w:tc>
      </w:tr>
      <w:tr w:rsidR="00276CB2" w:rsidRPr="00956F66" w14:paraId="75780773" w14:textId="77777777" w:rsidTr="004245A9">
        <w:trPr>
          <w:jc w:val="center"/>
        </w:trPr>
        <w:tc>
          <w:tcPr>
            <w:tcW w:w="612" w:type="dxa"/>
          </w:tcPr>
          <w:p w14:paraId="5D5BEBB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3690" w:type="dxa"/>
          </w:tcPr>
          <w:p w14:paraId="602257C2"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5220" w:type="dxa"/>
            <w:tcMar>
              <w:top w:w="85" w:type="dxa"/>
              <w:bottom w:w="142" w:type="dxa"/>
            </w:tcMar>
          </w:tcPr>
          <w:sdt>
            <w:sdtPr>
              <w:rPr>
                <w:rFonts w:cs="Segoe UI"/>
                <w:b/>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627C8CD1" w:rsidR="00276CB2" w:rsidRPr="00956F66" w:rsidRDefault="00053E66" w:rsidP="00276CB2">
                <w:pPr>
                  <w:pStyle w:val="BankNormal"/>
                  <w:tabs>
                    <w:tab w:val="right" w:pos="7218"/>
                  </w:tabs>
                  <w:spacing w:after="0"/>
                  <w:rPr>
                    <w:rFonts w:cs="Segoe UI"/>
                    <w:color w:val="000000" w:themeColor="text1"/>
                    <w:lang w:val="en-GB"/>
                  </w:rPr>
                </w:pPr>
                <w:r w:rsidRPr="00053E66">
                  <w:rPr>
                    <w:rFonts w:cs="Segoe UI"/>
                    <w:b/>
                    <w:color w:val="000000" w:themeColor="text1"/>
                    <w:lang w:val="en-GB"/>
                  </w:rPr>
                  <w:t>Local currency __ETB_____</w:t>
                </w:r>
              </w:p>
            </w:sdtContent>
          </w:sdt>
        </w:tc>
      </w:tr>
      <w:tr w:rsidR="00276CB2" w:rsidRPr="00956F66" w14:paraId="612AA127" w14:textId="77777777" w:rsidTr="004245A9">
        <w:trPr>
          <w:trHeight w:val="540"/>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3690" w:type="dxa"/>
          </w:tcPr>
          <w:p w14:paraId="2724BA5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5220" w:type="dxa"/>
            <w:tcMar>
              <w:top w:w="85" w:type="dxa"/>
              <w:bottom w:w="142" w:type="dxa"/>
            </w:tcMar>
          </w:tcPr>
          <w:p w14:paraId="470C99E8" w14:textId="506E6062" w:rsidR="00276CB2" w:rsidRPr="00956F66" w:rsidRDefault="00C9116C"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07080D">
                  <w:rPr>
                    <w:rFonts w:cs="Segoe UI"/>
                    <w:color w:val="000000" w:themeColor="text1"/>
                    <w:szCs w:val="20"/>
                    <w:lang w:val="en-GB"/>
                  </w:rPr>
                  <w:t>3</w:t>
                </w:r>
              </w:sdtContent>
            </w:sdt>
            <w:r w:rsidR="00276CB2" w:rsidRPr="00956F66">
              <w:rPr>
                <w:rFonts w:cs="Segoe UI"/>
                <w:color w:val="000000" w:themeColor="text1"/>
                <w:szCs w:val="20"/>
                <w:lang w:val="en-GB"/>
              </w:rPr>
              <w:t xml:space="preserve"> days before the submission deadline</w:t>
            </w:r>
          </w:p>
          <w:p w14:paraId="4AB37209" w14:textId="77777777" w:rsidR="00276CB2" w:rsidRPr="005F459F" w:rsidRDefault="00276CB2" w:rsidP="00276CB2">
            <w:pPr>
              <w:pStyle w:val="BodyText"/>
              <w:tabs>
                <w:tab w:val="left" w:pos="3346"/>
                <w:tab w:val="right" w:pos="7306"/>
              </w:tabs>
              <w:spacing w:after="0"/>
              <w:rPr>
                <w:rFonts w:cs="Segoe UI"/>
                <w:szCs w:val="20"/>
                <w:lang w:val="en-GB"/>
              </w:rPr>
            </w:pPr>
          </w:p>
        </w:tc>
      </w:tr>
      <w:tr w:rsidR="00276CB2" w:rsidRPr="00956F66" w14:paraId="58392E8D" w14:textId="77777777" w:rsidTr="004245A9">
        <w:trPr>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3690" w:type="dxa"/>
          </w:tcPr>
          <w:p w14:paraId="06ED181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5220" w:type="dxa"/>
            <w:tcMar>
              <w:top w:w="85" w:type="dxa"/>
              <w:bottom w:w="142" w:type="dxa"/>
            </w:tcMar>
          </w:tcPr>
          <w:p w14:paraId="50C2447B" w14:textId="3F7449C5" w:rsidR="00276CB2" w:rsidRPr="00956F66" w:rsidRDefault="00276CB2" w:rsidP="00276CB2">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053E66">
              <w:rPr>
                <w:rFonts w:cs="Segoe UI"/>
                <w:color w:val="000000" w:themeColor="text1"/>
                <w:szCs w:val="20"/>
                <w:lang w:val="en-GB"/>
              </w:rPr>
              <w:t>MY</w:t>
            </w:r>
          </w:p>
          <w:p w14:paraId="47CA14E0" w14:textId="7F333FCE" w:rsidR="00276CB2" w:rsidRPr="00956F66" w:rsidRDefault="005F459F" w:rsidP="00276CB2">
            <w:pPr>
              <w:pStyle w:val="BodyText"/>
              <w:tabs>
                <w:tab w:val="right" w:pos="7306"/>
              </w:tabs>
              <w:spacing w:after="0"/>
              <w:rPr>
                <w:rFonts w:cs="Segoe UI"/>
                <w:color w:val="000000" w:themeColor="text1"/>
                <w:szCs w:val="20"/>
                <w:lang w:val="en-GB"/>
              </w:rPr>
            </w:pPr>
            <w:r>
              <w:rPr>
                <w:rFonts w:cs="Segoe UI"/>
                <w:color w:val="000000" w:themeColor="text1"/>
                <w:szCs w:val="20"/>
                <w:lang w:val="en-GB"/>
              </w:rPr>
              <w:t>Address: UN</w:t>
            </w:r>
            <w:r w:rsidR="00053E66">
              <w:rPr>
                <w:rFonts w:cs="Segoe UI"/>
                <w:color w:val="000000" w:themeColor="text1"/>
                <w:szCs w:val="20"/>
                <w:lang w:val="en-GB"/>
              </w:rPr>
              <w:t>DP Ethiopia</w:t>
            </w:r>
            <w:r w:rsidR="00276CB2" w:rsidRPr="00956F66">
              <w:rPr>
                <w:rFonts w:cs="Segoe UI"/>
                <w:color w:val="000000" w:themeColor="text1"/>
                <w:szCs w:val="20"/>
                <w:lang w:val="en-GB"/>
              </w:rPr>
              <w:tab/>
            </w:r>
          </w:p>
          <w:p w14:paraId="2E8FA852" w14:textId="5216485B" w:rsidR="00276CB2" w:rsidRPr="00956F66" w:rsidRDefault="00276CB2" w:rsidP="005F459F">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r w:rsidR="00053E66">
              <w:rPr>
                <w:rFonts w:cs="Segoe UI"/>
                <w:lang w:val="it-IT"/>
              </w:rPr>
              <w:fldChar w:fldCharType="begin"/>
            </w:r>
            <w:r w:rsidR="00053E66">
              <w:rPr>
                <w:rFonts w:cs="Segoe UI"/>
                <w:lang w:val="it-IT"/>
              </w:rPr>
              <w:instrText xml:space="preserve"> HYPERLINK "mailto:</w:instrText>
            </w:r>
            <w:r w:rsidR="00053E66" w:rsidRPr="00053E66">
              <w:rPr>
                <w:rFonts w:cs="Segoe UI"/>
                <w:lang w:val="it-IT"/>
              </w:rPr>
              <w:instrText>info.procurementet@undp.org</w:instrText>
            </w:r>
            <w:r w:rsidR="00053E66">
              <w:rPr>
                <w:rFonts w:cs="Segoe UI"/>
                <w:lang w:val="it-IT"/>
              </w:rPr>
              <w:instrText xml:space="preserve">" </w:instrText>
            </w:r>
            <w:r w:rsidR="00053E66">
              <w:rPr>
                <w:rFonts w:cs="Segoe UI"/>
                <w:lang w:val="it-IT"/>
              </w:rPr>
              <w:fldChar w:fldCharType="separate"/>
            </w:r>
            <w:r w:rsidR="00053E66" w:rsidRPr="00CE7FD0">
              <w:rPr>
                <w:rStyle w:val="Hyperlink"/>
                <w:rFonts w:cs="Segoe UI"/>
                <w:lang w:val="it-IT"/>
              </w:rPr>
              <w:t>info.procurementet@undp.org</w:t>
            </w:r>
            <w:r w:rsidR="00053E66">
              <w:rPr>
                <w:rFonts w:cs="Segoe UI"/>
                <w:lang w:val="it-IT"/>
              </w:rPr>
              <w:fldChar w:fldCharType="end"/>
            </w:r>
            <w:r w:rsidR="005F459F">
              <w:rPr>
                <w:rFonts w:cs="Segoe UI"/>
                <w:color w:val="000000" w:themeColor="text1"/>
                <w:lang w:val="it-IT"/>
              </w:rPr>
              <w:t xml:space="preserve"> </w:t>
            </w:r>
          </w:p>
        </w:tc>
      </w:tr>
      <w:tr w:rsidR="00276CB2" w:rsidRPr="00956F66" w14:paraId="43FAC89D" w14:textId="77777777" w:rsidTr="004245A9">
        <w:trPr>
          <w:trHeight w:val="630"/>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3690" w:type="dxa"/>
          </w:tcPr>
          <w:p w14:paraId="3BB415A7"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5220"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6AF8389" w14:textId="31705F27" w:rsidR="00276CB2" w:rsidRDefault="00F15BE5" w:rsidP="00276CB2">
                <w:pPr>
                  <w:pStyle w:val="BankNormal"/>
                  <w:tabs>
                    <w:tab w:val="right" w:pos="7218"/>
                  </w:tabs>
                  <w:rPr>
                    <w:rFonts w:cs="Segoe UI"/>
                    <w:color w:val="000000" w:themeColor="text1"/>
                    <w:lang w:val="en-GB"/>
                  </w:rPr>
                </w:pPr>
                <w:r>
                  <w:rPr>
                    <w:rFonts w:cs="Segoe UI"/>
                    <w:color w:val="000000" w:themeColor="text1"/>
                    <w:lang w:val="en-GB"/>
                  </w:rPr>
                  <w:t>Direct communication to prospective Proposers by email</w:t>
                </w:r>
              </w:p>
            </w:sdtContent>
          </w:sdt>
          <w:p w14:paraId="73A960FD"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5B6094E5" w14:textId="77777777" w:rsidTr="004245A9">
        <w:trPr>
          <w:trHeight w:val="90"/>
          <w:jc w:val="center"/>
        </w:trPr>
        <w:tc>
          <w:tcPr>
            <w:tcW w:w="612" w:type="dxa"/>
          </w:tcPr>
          <w:p w14:paraId="06EF0ED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3690" w:type="dxa"/>
          </w:tcPr>
          <w:p w14:paraId="3630FC01"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5220" w:type="dxa"/>
            <w:tcMar>
              <w:top w:w="85" w:type="dxa"/>
              <w:bottom w:w="142" w:type="dxa"/>
            </w:tcMar>
          </w:tcPr>
          <w:p w14:paraId="144FFB18" w14:textId="1B5E8FEF" w:rsidR="00276CB2" w:rsidRPr="00956F66" w:rsidRDefault="0007080D" w:rsidP="00E02583">
            <w:pPr>
              <w:pStyle w:val="BankNormal"/>
              <w:tabs>
                <w:tab w:val="right" w:pos="7218"/>
              </w:tabs>
              <w:spacing w:before="60" w:after="60"/>
              <w:rPr>
                <w:rFonts w:cs="Segoe UI"/>
                <w:color w:val="000000" w:themeColor="text1"/>
                <w:lang w:val="en-GB"/>
              </w:rPr>
            </w:pPr>
            <w:r>
              <w:rPr>
                <w:rFonts w:cs="Segoe UI"/>
                <w:color w:val="000000" w:themeColor="text1"/>
                <w:lang w:val="en-GB"/>
              </w:rPr>
              <w:t>2</w:t>
            </w:r>
            <w:r w:rsidR="00F15BE5">
              <w:rPr>
                <w:rFonts w:cs="Segoe UI"/>
                <w:color w:val="000000" w:themeColor="text1"/>
                <w:lang w:val="en-GB"/>
              </w:rPr>
              <w:t>6</w:t>
            </w:r>
            <w:r>
              <w:rPr>
                <w:rFonts w:cs="Segoe UI"/>
                <w:color w:val="000000" w:themeColor="text1"/>
                <w:lang w:val="en-GB"/>
              </w:rPr>
              <w:t>.0</w:t>
            </w:r>
            <w:r w:rsidR="00F15BE5">
              <w:rPr>
                <w:rFonts w:cs="Segoe UI"/>
                <w:color w:val="000000" w:themeColor="text1"/>
                <w:lang w:val="en-GB"/>
              </w:rPr>
              <w:t>9</w:t>
            </w:r>
            <w:r>
              <w:rPr>
                <w:rFonts w:cs="Segoe UI"/>
                <w:color w:val="000000" w:themeColor="text1"/>
                <w:lang w:val="en-GB"/>
              </w:rPr>
              <w:t>.201</w:t>
            </w:r>
            <w:r w:rsidR="00F15BE5">
              <w:rPr>
                <w:rFonts w:cs="Segoe UI"/>
                <w:color w:val="000000" w:themeColor="text1"/>
                <w:lang w:val="en-GB"/>
              </w:rPr>
              <w:t>9</w:t>
            </w:r>
            <w:r>
              <w:rPr>
                <w:rFonts w:cs="Segoe UI"/>
                <w:color w:val="000000" w:themeColor="text1"/>
                <w:lang w:val="en-GB"/>
              </w:rPr>
              <w:t>, local time</w:t>
            </w:r>
          </w:p>
        </w:tc>
      </w:tr>
      <w:tr w:rsidR="00276CB2" w:rsidRPr="00956F66" w14:paraId="4F2BB756" w14:textId="77777777" w:rsidTr="004245A9">
        <w:trPr>
          <w:trHeight w:val="765"/>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3690" w:type="dxa"/>
          </w:tcPr>
          <w:p w14:paraId="4CC42920"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5220" w:type="dxa"/>
            <w:tcMar>
              <w:top w:w="85" w:type="dxa"/>
              <w:bottom w:w="142" w:type="dxa"/>
            </w:tcMar>
          </w:tcPr>
          <w:p w14:paraId="2C658F00" w14:textId="6A9E77C8" w:rsidR="00611C78" w:rsidRPr="000530A3" w:rsidRDefault="00FC2C70" w:rsidP="00FC2C70">
            <w:pPr>
              <w:tabs>
                <w:tab w:val="left" w:pos="378"/>
                <w:tab w:val="right" w:pos="7218"/>
              </w:tabs>
              <w:spacing w:before="60" w:after="60" w:line="240" w:lineRule="auto"/>
              <w:rPr>
                <w:rFonts w:ascii="Segoe UI" w:eastAsia="Times New Roman" w:hAnsi="Segoe UI" w:cs="Segoe UI"/>
                <w:snapToGrid w:val="0"/>
                <w:color w:val="000000"/>
                <w:sz w:val="20"/>
                <w:szCs w:val="20"/>
              </w:rPr>
            </w:pPr>
            <w:r w:rsidRPr="00532277">
              <w:rPr>
                <w:rFonts w:ascii="Calibri" w:hAnsi="Calibri" w:cs="Calibri"/>
              </w:rPr>
              <w:t xml:space="preserve">through the online </w:t>
            </w:r>
            <w:proofErr w:type="spellStart"/>
            <w:r w:rsidRPr="00532277">
              <w:rPr>
                <w:rFonts w:ascii="Calibri" w:hAnsi="Calibri" w:cs="Calibri"/>
              </w:rPr>
              <w:t>eTendering</w:t>
            </w:r>
            <w:proofErr w:type="spellEnd"/>
            <w:r w:rsidRPr="00532277">
              <w:rPr>
                <w:rFonts w:ascii="Calibri" w:hAnsi="Calibri" w:cs="Calibri"/>
              </w:rPr>
              <w:t xml:space="preserve"> system </w:t>
            </w:r>
            <w:hyperlink r:id="rId25" w:history="1">
              <w:r w:rsidRPr="00532277">
                <w:rPr>
                  <w:rFonts w:ascii="Calibri" w:hAnsi="Calibri" w:cs="Calibri"/>
                  <w:b/>
                  <w:color w:val="0070C0"/>
                  <w:u w:val="single"/>
                </w:rPr>
                <w:t>https://etendering.partneragencies.org</w:t>
              </w:r>
            </w:hyperlink>
            <w:r>
              <w:rPr>
                <w:rFonts w:ascii="Calibri" w:hAnsi="Calibri" w:cs="Calibri"/>
              </w:rPr>
              <w:t xml:space="preserve"> </w:t>
            </w:r>
            <w:r w:rsidRPr="00532277">
              <w:rPr>
                <w:rFonts w:ascii="Calibri" w:hAnsi="Calibri" w:cs="Calibri"/>
              </w:rPr>
              <w:t xml:space="preserve">search for </w:t>
            </w:r>
            <w:r w:rsidRPr="00532277">
              <w:rPr>
                <w:rFonts w:ascii="Calibri" w:hAnsi="Calibri" w:cs="Calibri"/>
                <w:b/>
                <w:color w:val="C00000"/>
              </w:rPr>
              <w:t>Event ID ETH0</w:t>
            </w:r>
            <w:r>
              <w:rPr>
                <w:rFonts w:ascii="Calibri" w:hAnsi="Calibri" w:cs="Calibri"/>
                <w:b/>
                <w:color w:val="C00000"/>
              </w:rPr>
              <w:t>386</w:t>
            </w:r>
          </w:p>
        </w:tc>
      </w:tr>
      <w:tr w:rsidR="00276CB2" w:rsidRPr="00956F66" w14:paraId="4DBA3BAA" w14:textId="77777777" w:rsidTr="004245A9">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3690"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5220" w:type="dxa"/>
            <w:tcMar>
              <w:top w:w="85" w:type="dxa"/>
              <w:bottom w:w="142" w:type="dxa"/>
            </w:tcMar>
          </w:tcPr>
          <w:p w14:paraId="4EC098FF" w14:textId="49D8FB4E" w:rsidR="00276CB2" w:rsidRPr="0024600E" w:rsidRDefault="00FC2C70" w:rsidP="00276CB2">
            <w:pPr>
              <w:pStyle w:val="BankNormal"/>
              <w:tabs>
                <w:tab w:val="right" w:pos="7218"/>
              </w:tabs>
              <w:spacing w:after="0"/>
              <w:rPr>
                <w:rFonts w:cs="Segoe UI"/>
                <w:u w:val="single"/>
                <w:lang w:val="en-GB"/>
              </w:rPr>
            </w:pPr>
            <w:r w:rsidRPr="00532277">
              <w:rPr>
                <w:rFonts w:ascii="Calibri" w:hAnsi="Calibri" w:cs="Calibri"/>
                <w:sz w:val="22"/>
                <w:szCs w:val="22"/>
              </w:rPr>
              <w:t xml:space="preserve">through the online </w:t>
            </w:r>
            <w:proofErr w:type="spellStart"/>
            <w:r w:rsidRPr="00532277">
              <w:rPr>
                <w:rFonts w:ascii="Calibri" w:hAnsi="Calibri" w:cs="Calibri"/>
                <w:sz w:val="22"/>
                <w:szCs w:val="22"/>
              </w:rPr>
              <w:t>eTendering</w:t>
            </w:r>
            <w:proofErr w:type="spellEnd"/>
            <w:r w:rsidRPr="00532277">
              <w:rPr>
                <w:rFonts w:ascii="Calibri" w:hAnsi="Calibri" w:cs="Calibri"/>
                <w:sz w:val="22"/>
                <w:szCs w:val="22"/>
              </w:rPr>
              <w:t xml:space="preserve"> system </w:t>
            </w:r>
            <w:hyperlink r:id="rId26" w:history="1">
              <w:r w:rsidRPr="00532277">
                <w:rPr>
                  <w:rFonts w:ascii="Calibri" w:hAnsi="Calibri" w:cs="Calibri"/>
                  <w:b/>
                  <w:color w:val="0070C0"/>
                  <w:sz w:val="22"/>
                  <w:szCs w:val="22"/>
                  <w:u w:val="single"/>
                </w:rPr>
                <w:t>https://etendering.partneragencies.org</w:t>
              </w:r>
            </w:hyperlink>
            <w:r>
              <w:rPr>
                <w:rFonts w:ascii="Calibri" w:hAnsi="Calibri" w:cs="Calibri"/>
                <w:sz w:val="22"/>
                <w:szCs w:val="22"/>
              </w:rPr>
              <w:t xml:space="preserve"> </w:t>
            </w:r>
            <w:r w:rsidRPr="00532277">
              <w:rPr>
                <w:rFonts w:ascii="Calibri" w:hAnsi="Calibri" w:cs="Calibri"/>
                <w:sz w:val="22"/>
                <w:szCs w:val="22"/>
              </w:rPr>
              <w:t xml:space="preserve">search for </w:t>
            </w:r>
            <w:r w:rsidRPr="00532277">
              <w:rPr>
                <w:rFonts w:ascii="Calibri" w:hAnsi="Calibri" w:cs="Calibri"/>
                <w:b/>
                <w:color w:val="C00000"/>
                <w:sz w:val="22"/>
                <w:szCs w:val="22"/>
              </w:rPr>
              <w:t>Event ID ETH0</w:t>
            </w:r>
            <w:r>
              <w:rPr>
                <w:rFonts w:ascii="Calibri" w:hAnsi="Calibri" w:cs="Calibri"/>
                <w:b/>
                <w:color w:val="C00000"/>
                <w:sz w:val="22"/>
                <w:szCs w:val="22"/>
              </w:rPr>
              <w:t>386</w:t>
            </w:r>
            <w:r w:rsidRPr="00532277">
              <w:rPr>
                <w:rFonts w:ascii="Calibri" w:hAnsi="Calibri" w:cs="Calibri"/>
                <w:color w:val="C00000"/>
                <w:sz w:val="22"/>
                <w:szCs w:val="22"/>
              </w:rPr>
              <w:t xml:space="preserve"> </w:t>
            </w:r>
          </w:p>
        </w:tc>
      </w:tr>
      <w:tr w:rsidR="00276CB2" w:rsidRPr="00956F66" w14:paraId="3A33EC44" w14:textId="77777777" w:rsidTr="004245A9">
        <w:trPr>
          <w:trHeight w:val="4302"/>
          <w:jc w:val="center"/>
        </w:trPr>
        <w:tc>
          <w:tcPr>
            <w:tcW w:w="612" w:type="dxa"/>
          </w:tcPr>
          <w:p w14:paraId="7C8FB81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3096CB5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3690" w:type="dxa"/>
          </w:tcPr>
          <w:p w14:paraId="24046376"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576873F1" w14:textId="77777777" w:rsidR="00276CB2" w:rsidRDefault="00276CB2" w:rsidP="00276CB2">
            <w:pPr>
              <w:rPr>
                <w:rFonts w:ascii="Segoe UI" w:hAnsi="Segoe UI" w:cs="Segoe UI"/>
                <w:sz w:val="20"/>
                <w:szCs w:val="20"/>
                <w:lang w:val="en-GB"/>
              </w:rPr>
            </w:pPr>
          </w:p>
          <w:p w14:paraId="5D34C8BA" w14:textId="77777777" w:rsidR="00276CB2" w:rsidRDefault="00276CB2" w:rsidP="00276CB2">
            <w:pPr>
              <w:rPr>
                <w:rFonts w:ascii="Segoe UI" w:hAnsi="Segoe UI" w:cs="Segoe UI"/>
                <w:sz w:val="20"/>
                <w:szCs w:val="20"/>
                <w:lang w:val="en-GB"/>
              </w:rPr>
            </w:pPr>
          </w:p>
          <w:p w14:paraId="4D058227" w14:textId="77777777" w:rsidR="00276CB2" w:rsidRDefault="00276CB2" w:rsidP="00276CB2">
            <w:pPr>
              <w:rPr>
                <w:rFonts w:ascii="Segoe UI" w:hAnsi="Segoe UI" w:cs="Segoe UI"/>
                <w:sz w:val="20"/>
                <w:szCs w:val="20"/>
                <w:lang w:val="en-GB"/>
              </w:rPr>
            </w:pPr>
          </w:p>
          <w:p w14:paraId="675EF24D" w14:textId="77777777" w:rsidR="00276CB2" w:rsidRPr="00956F66" w:rsidRDefault="00276CB2" w:rsidP="00276CB2">
            <w:pPr>
              <w:rPr>
                <w:rFonts w:ascii="Segoe UI" w:hAnsi="Segoe UI" w:cs="Segoe UI"/>
                <w:sz w:val="20"/>
                <w:szCs w:val="20"/>
                <w:lang w:val="en-GB"/>
              </w:rPr>
            </w:pPr>
          </w:p>
        </w:tc>
        <w:tc>
          <w:tcPr>
            <w:tcW w:w="5220" w:type="dxa"/>
            <w:tcMar>
              <w:top w:w="85" w:type="dxa"/>
              <w:bottom w:w="142" w:type="dxa"/>
            </w:tcMar>
          </w:tcPr>
          <w:p w14:paraId="40824F89" w14:textId="77777777" w:rsidR="00276CB2" w:rsidRPr="005E4129" w:rsidRDefault="00276CB2" w:rsidP="00C9116C">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62321342" w14:textId="77777777" w:rsidR="00276CB2" w:rsidRDefault="00276CB2" w:rsidP="00C9116C">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3619B8AC" w14:textId="77777777" w:rsidR="00276CB2" w:rsidRPr="006234CF" w:rsidRDefault="00276CB2" w:rsidP="00C9116C">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13CE7554" w14:textId="77777777" w:rsidR="00276CB2" w:rsidRPr="005E4129" w:rsidRDefault="00276CB2" w:rsidP="00C9116C">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Password for technical proposal</w:t>
            </w:r>
            <w:r w:rsidRPr="005E4129">
              <w:rPr>
                <w:rFonts w:cs="Segoe UI"/>
                <w:color w:val="000000" w:themeColor="text1"/>
                <w:u w:val="single"/>
                <w:lang w:val="en-GB"/>
              </w:rPr>
              <w:t xml:space="preserve"> must</w:t>
            </w:r>
            <w:r w:rsidRPr="005E4129">
              <w:rPr>
                <w:rFonts w:cs="Segoe UI"/>
                <w:color w:val="000000" w:themeColor="text1"/>
                <w:lang w:val="en-GB"/>
              </w:rPr>
              <w:t xml:space="preserve"> not be provided to UNDP until the date </w:t>
            </w:r>
            <w:r>
              <w:rPr>
                <w:rFonts w:cs="Segoe UI"/>
                <w:color w:val="000000" w:themeColor="text1"/>
                <w:lang w:val="en-GB"/>
              </w:rPr>
              <w:t>as indicated in No. 1</w:t>
            </w:r>
            <w:r w:rsidRPr="005E4129">
              <w:rPr>
                <w:rFonts w:cs="Segoe UI"/>
                <w:color w:val="000000" w:themeColor="text1"/>
                <w:lang w:val="en-GB"/>
              </w:rPr>
              <w:t>4</w:t>
            </w:r>
            <w:r>
              <w:rPr>
                <w:rFonts w:cs="Segoe UI"/>
                <w:color w:val="000000" w:themeColor="text1"/>
                <w:lang w:val="en-GB"/>
              </w:rPr>
              <w:t xml:space="preserve"> </w:t>
            </w:r>
            <w:r w:rsidRPr="004225AA">
              <w:rPr>
                <w:rFonts w:cs="Segoe UI"/>
                <w:i/>
                <w:color w:val="000000" w:themeColor="text1"/>
                <w:lang w:val="en-GB"/>
              </w:rPr>
              <w:t>(for email submission only)</w:t>
            </w:r>
          </w:p>
          <w:p w14:paraId="7277DEFF" w14:textId="77777777" w:rsidR="00276CB2" w:rsidRPr="005E4129" w:rsidRDefault="00276CB2" w:rsidP="00C9116C">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7BB2C169" w14:textId="5FB2EF70" w:rsidR="00276CB2" w:rsidRPr="0007080D" w:rsidRDefault="00276CB2" w:rsidP="00C9116C">
            <w:pPr>
              <w:pStyle w:val="BankNormal"/>
              <w:numPr>
                <w:ilvl w:val="0"/>
                <w:numId w:val="18"/>
              </w:numPr>
              <w:tabs>
                <w:tab w:val="right" w:pos="7218"/>
              </w:tabs>
              <w:spacing w:after="0"/>
              <w:ind w:left="382"/>
              <w:rPr>
                <w:rFonts w:cs="Segoe UI"/>
                <w:i/>
                <w:color w:val="FF0000"/>
                <w:lang w:val="en-GB"/>
              </w:rPr>
            </w:pPr>
            <w:r w:rsidRPr="0007080D">
              <w:rPr>
                <w:rFonts w:cs="Segoe UI"/>
                <w:color w:val="FF0000"/>
                <w:lang w:val="en-GB"/>
              </w:rPr>
              <w:t>Max. File Size per transmission:</w:t>
            </w:r>
            <w:r w:rsidRPr="0007080D">
              <w:rPr>
                <w:rFonts w:cs="Segoe UI"/>
                <w:i/>
                <w:color w:val="FF0000"/>
                <w:lang w:val="en-GB"/>
              </w:rPr>
              <w:t xml:space="preserve"> </w:t>
            </w:r>
            <w:r w:rsidR="007B0C83">
              <w:rPr>
                <w:rFonts w:cs="Segoe UI"/>
                <w:bCs/>
                <w:color w:val="FF0000"/>
              </w:rPr>
              <w:t>N/A</w:t>
            </w:r>
          </w:p>
          <w:p w14:paraId="13B2E530" w14:textId="61FCA5B8" w:rsidR="00276CB2" w:rsidRPr="005E4129" w:rsidRDefault="00276CB2" w:rsidP="00C9116C">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0007080D">
              <w:rPr>
                <w:rFonts w:cs="Segoe UI"/>
                <w:i/>
                <w:color w:val="000000" w:themeColor="text1"/>
                <w:lang w:val="en-GB"/>
              </w:rPr>
              <w:t xml:space="preserve"> </w:t>
            </w:r>
            <w:r w:rsidR="00DC145F" w:rsidRPr="007B0C83">
              <w:rPr>
                <w:rFonts w:cs="Segoe UI"/>
                <w:b/>
                <w:i/>
                <w:color w:val="000000" w:themeColor="text1"/>
                <w:lang w:val="en-GB"/>
              </w:rPr>
              <w:t>ETH0386</w:t>
            </w:r>
          </w:p>
          <w:p w14:paraId="4D972359" w14:textId="09D026AF" w:rsidR="00276CB2" w:rsidRPr="00B33AFD" w:rsidRDefault="00276CB2" w:rsidP="00C9116C">
            <w:pPr>
              <w:pStyle w:val="BankNormal"/>
              <w:numPr>
                <w:ilvl w:val="0"/>
                <w:numId w:val="18"/>
              </w:numPr>
              <w:tabs>
                <w:tab w:val="right" w:pos="7218"/>
              </w:tabs>
              <w:spacing w:after="0"/>
              <w:ind w:left="382"/>
              <w:rPr>
                <w:rFonts w:cs="Segoe UI"/>
                <w:color w:val="000000" w:themeColor="text1"/>
                <w:lang w:val="en-GB"/>
              </w:rPr>
            </w:pPr>
            <w:r w:rsidRPr="0083321D">
              <w:rPr>
                <w:rFonts w:cs="Segoe UI"/>
                <w:color w:val="FF0000"/>
                <w:lang w:val="en-GB"/>
              </w:rPr>
              <w:t>Documents which are required in original (e.g. Proposal Security) should be sent to the below address with a PDF copy submitted as part of the electronic submission:</w:t>
            </w:r>
            <w:r w:rsidR="0083321D">
              <w:rPr>
                <w:rFonts w:cs="Segoe UI"/>
                <w:color w:val="000000" w:themeColor="text1"/>
                <w:lang w:val="en-GB"/>
              </w:rPr>
              <w:t xml:space="preserve"> </w:t>
            </w:r>
            <w:r w:rsidR="00871EB7">
              <w:rPr>
                <w:rFonts w:cs="Segoe UI"/>
                <w:color w:val="000000" w:themeColor="text1"/>
                <w:lang w:val="en-GB"/>
              </w:rPr>
              <w:t>N/A</w:t>
            </w:r>
            <w:r w:rsidR="0083321D">
              <w:rPr>
                <w:rFonts w:cs="Segoe UI"/>
                <w:color w:val="000000" w:themeColor="text1"/>
                <w:lang w:val="en-GB"/>
              </w:rPr>
              <w:t>.</w:t>
            </w:r>
            <w:r w:rsidRPr="0083321D">
              <w:rPr>
                <w:rFonts w:cs="Segoe UI"/>
                <w:i/>
                <w:color w:val="FF0000"/>
                <w:lang w:val="en-GB"/>
              </w:rPr>
              <w:t xml:space="preserve"> </w:t>
            </w:r>
          </w:p>
        </w:tc>
      </w:tr>
      <w:tr w:rsidR="00276CB2" w:rsidRPr="00956F66" w14:paraId="5108BBD3" w14:textId="77777777" w:rsidTr="004245A9">
        <w:trPr>
          <w:trHeight w:val="836"/>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3690" w:type="dxa"/>
          </w:tcPr>
          <w:p w14:paraId="64F2D2A8"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5220"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7A18D3F8" w:rsidR="00276CB2" w:rsidRDefault="00DF363C"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w:t>
                </w:r>
                <w:r w:rsidR="00FE112A">
                  <w:rPr>
                    <w:rFonts w:cs="Segoe UI"/>
                    <w:snapToGrid w:val="0"/>
                  </w:rPr>
                  <w:t>-</w:t>
                </w:r>
                <w:r>
                  <w:rPr>
                    <w:rFonts w:cs="Segoe UI"/>
                    <w:snapToGrid w:val="0"/>
                  </w:rPr>
                  <w:t>30% distribution for technical and financial proposals respectively</w:t>
                </w:r>
              </w:p>
            </w:sdtContent>
          </w:sdt>
          <w:p w14:paraId="2EE63840" w14:textId="3A40E9A7" w:rsidR="00276CB2" w:rsidRPr="00956F66" w:rsidRDefault="00276CB2" w:rsidP="004245A9">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 xml:space="preserve"> The minimum technical score required to pass is</w:t>
            </w:r>
            <w:r>
              <w:rPr>
                <w:rFonts w:asciiTheme="majorHAnsi" w:hAnsiTheme="majorHAnsi" w:cs="Segoe UI"/>
                <w:bCs/>
                <w:sz w:val="22"/>
                <w:szCs w:val="22"/>
                <w:lang w:val="en-GB"/>
              </w:rPr>
              <w:t xml:space="preserve"> 70%.</w:t>
            </w:r>
          </w:p>
        </w:tc>
      </w:tr>
      <w:tr w:rsidR="00276CB2" w:rsidRPr="00956F66" w14:paraId="4C18C0DB" w14:textId="77777777" w:rsidTr="004245A9">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3690" w:type="dxa"/>
          </w:tcPr>
          <w:p w14:paraId="52A4AD2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19-10-21T00:00:00Z">
              <w:dateFormat w:val="MMMM d, yyyy"/>
              <w:lid w:val="en-US"/>
              <w:storeMappedDataAs w:val="dateTime"/>
              <w:calendar w:val="gregorian"/>
            </w:date>
          </w:sdtPr>
          <w:sdtEndPr/>
          <w:sdtContent>
            <w:tc>
              <w:tcPr>
                <w:tcW w:w="5220" w:type="dxa"/>
                <w:tcMar>
                  <w:top w:w="85" w:type="dxa"/>
                  <w:bottom w:w="142" w:type="dxa"/>
                </w:tcMar>
              </w:tcPr>
              <w:p w14:paraId="1293D32B" w14:textId="4085B468" w:rsidR="00276CB2" w:rsidRPr="00956F66" w:rsidRDefault="00E450FC" w:rsidP="00276CB2">
                <w:pPr>
                  <w:pStyle w:val="BankNormal"/>
                  <w:tabs>
                    <w:tab w:val="left" w:pos="5686"/>
                    <w:tab w:val="right" w:pos="7218"/>
                  </w:tabs>
                  <w:spacing w:after="0"/>
                  <w:rPr>
                    <w:rFonts w:cs="Segoe UI"/>
                    <w:i/>
                    <w:color w:val="FF0000"/>
                    <w:lang w:val="en-GB"/>
                  </w:rPr>
                </w:pPr>
                <w:r>
                  <w:rPr>
                    <w:rFonts w:cs="Segoe UI"/>
                    <w:i/>
                    <w:color w:val="000000" w:themeColor="text1"/>
                  </w:rPr>
                  <w:t>October 21, 2019</w:t>
                </w:r>
              </w:p>
            </w:tc>
          </w:sdtContent>
        </w:sdt>
      </w:tr>
      <w:tr w:rsidR="00276CB2" w:rsidRPr="00956F66" w14:paraId="1A8C7A14" w14:textId="77777777" w:rsidTr="004245A9">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3690" w:type="dxa"/>
          </w:tcPr>
          <w:p w14:paraId="2800C1C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theme="minorHAnsi"/>
              <w:b/>
              <w:bCs/>
              <w:color w:val="FF0000"/>
            </w:rPr>
            <w:id w:val="-1365356154"/>
            <w:placeholder>
              <w:docPart w:val="46FE34900FFE41A7B26A483C7AC7C914"/>
            </w:placeholder>
            <w:text w:multiLine="1"/>
          </w:sdtPr>
          <w:sdtEndPr/>
          <w:sdtContent>
            <w:tc>
              <w:tcPr>
                <w:tcW w:w="5220" w:type="dxa"/>
                <w:tcMar>
                  <w:top w:w="85" w:type="dxa"/>
                  <w:bottom w:w="142" w:type="dxa"/>
                </w:tcMar>
              </w:tcPr>
              <w:p w14:paraId="4015ACA1" w14:textId="42D09F08" w:rsidR="00276CB2" w:rsidRPr="00956F66" w:rsidRDefault="00E450FC" w:rsidP="0083321D">
                <w:pPr>
                  <w:pStyle w:val="BankNormal"/>
                  <w:tabs>
                    <w:tab w:val="left" w:pos="5686"/>
                    <w:tab w:val="right" w:pos="7218"/>
                  </w:tabs>
                  <w:spacing w:after="0"/>
                  <w:rPr>
                    <w:rFonts w:cs="Segoe UI"/>
                    <w:bCs/>
                    <w:lang w:val="en-GB"/>
                  </w:rPr>
                </w:pPr>
                <w:r>
                  <w:rPr>
                    <w:rFonts w:cstheme="minorHAnsi"/>
                    <w:b/>
                    <w:bCs/>
                    <w:color w:val="FF0000"/>
                  </w:rPr>
                  <w:t>Six</w:t>
                </w:r>
                <w:r w:rsidR="0083321D" w:rsidRPr="0083321D">
                  <w:rPr>
                    <w:rFonts w:cstheme="minorHAnsi"/>
                    <w:b/>
                    <w:bCs/>
                    <w:color w:val="FF0000"/>
                  </w:rPr>
                  <w:t xml:space="preserve"> month</w:t>
                </w:r>
                <w:r>
                  <w:rPr>
                    <w:rFonts w:cstheme="minorHAnsi"/>
                    <w:b/>
                    <w:bCs/>
                    <w:color w:val="FF0000"/>
                  </w:rPr>
                  <w:t>s</w:t>
                </w:r>
              </w:p>
            </w:tc>
          </w:sdtContent>
        </w:sdt>
      </w:tr>
      <w:tr w:rsidR="00276CB2" w:rsidRPr="00956F66" w14:paraId="57605E2C" w14:textId="77777777" w:rsidTr="004245A9">
        <w:trPr>
          <w:trHeight w:val="432"/>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3690" w:type="dxa"/>
          </w:tcPr>
          <w:p w14:paraId="3380D56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5220" w:type="dxa"/>
            <w:tcMar>
              <w:top w:w="85" w:type="dxa"/>
              <w:bottom w:w="142" w:type="dxa"/>
            </w:tcMar>
          </w:tcPr>
          <w:p w14:paraId="7D5C4217" w14:textId="08994EFC" w:rsidR="00276CB2" w:rsidRPr="00956F66" w:rsidRDefault="00C9116C" w:rsidP="00E02583">
            <w:pPr>
              <w:pStyle w:val="BankNormal"/>
              <w:tabs>
                <w:tab w:val="left" w:pos="3570"/>
              </w:tabs>
              <w:spacing w:after="0"/>
              <w:rPr>
                <w:rFonts w:cs="Segoe UI"/>
                <w:lang w:val="en-GB"/>
              </w:rPr>
            </w:p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r w:rsidR="0083321D">
                  <w:rPr>
                    <w:rFonts w:cs="Segoe UI"/>
                  </w:rPr>
                  <w:t>One Proposer Only</w:t>
                </w:r>
              </w:sdtContent>
            </w:sdt>
            <w:r w:rsidR="00E02583">
              <w:rPr>
                <w:rFonts w:cs="Segoe UI"/>
              </w:rPr>
              <w:tab/>
            </w:r>
          </w:p>
        </w:tc>
      </w:tr>
      <w:tr w:rsidR="00276CB2" w:rsidRPr="00956F66" w14:paraId="0FD30289" w14:textId="77777777" w:rsidTr="004245A9">
        <w:trPr>
          <w:jc w:val="center"/>
        </w:trPr>
        <w:tc>
          <w:tcPr>
            <w:tcW w:w="612" w:type="dxa"/>
          </w:tcPr>
          <w:p w14:paraId="2709948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3690" w:type="dxa"/>
          </w:tcPr>
          <w:p w14:paraId="02C6555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5220" w:type="dxa"/>
            <w:tcMar>
              <w:top w:w="85" w:type="dxa"/>
              <w:bottom w:w="142" w:type="dxa"/>
            </w:tcMar>
          </w:tcPr>
          <w:p w14:paraId="0DC541CE" w14:textId="0FEA5D98" w:rsidR="00276CB2" w:rsidRPr="00956F66" w:rsidRDefault="00C9116C"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CB1822">
                  <w:rPr>
                    <w:rFonts w:cs="Segoe UI"/>
                  </w:rPr>
                  <w:t>Purchase Order and Contract for Goods and Services for UNDP</w:t>
                </w:r>
              </w:sdtContent>
            </w:sdt>
          </w:p>
          <w:p w14:paraId="279EBD5B" w14:textId="77777777" w:rsidR="00276CB2" w:rsidRPr="00956F66" w:rsidRDefault="00C9116C"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14:paraId="330D6F92" w14:textId="77777777" w:rsidTr="004245A9">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3690" w:type="dxa"/>
          </w:tcPr>
          <w:p w14:paraId="0AC6C96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5220"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728B34F" w14:textId="2C325505" w:rsidR="00276CB2" w:rsidRPr="00956F66" w:rsidRDefault="00EF27EC"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507852CD" w14:textId="77777777" w:rsidR="00276CB2" w:rsidRPr="00956F66" w:rsidRDefault="00C9116C" w:rsidP="00276CB2">
            <w:pPr>
              <w:pStyle w:val="BankNormal"/>
              <w:tabs>
                <w:tab w:val="left" w:pos="5686"/>
                <w:tab w:val="right" w:pos="7218"/>
              </w:tabs>
              <w:spacing w:after="0"/>
              <w:rPr>
                <w:rFonts w:cs="Segoe UI"/>
              </w:rPr>
            </w:pPr>
            <w:hyperlink r:id="rId28" w:history="1">
              <w:r w:rsidR="00276CB2" w:rsidRPr="00863738">
                <w:rPr>
                  <w:rStyle w:val="Hyperlink"/>
                  <w:rFonts w:cs="Segoe UI"/>
                  <w:sz w:val="19"/>
                  <w:szCs w:val="19"/>
                  <w:lang w:val="en-GB"/>
                </w:rPr>
                <w:t>http://www.undp.org/content/undp/en/home/procurement/business/how-we-buy.html</w:t>
              </w:r>
            </w:hyperlink>
          </w:p>
        </w:tc>
      </w:tr>
      <w:tr w:rsidR="00276CB2" w:rsidRPr="00956F66" w14:paraId="2D9135F8" w14:textId="77777777" w:rsidTr="004245A9">
        <w:trPr>
          <w:jc w:val="center"/>
        </w:trPr>
        <w:tc>
          <w:tcPr>
            <w:tcW w:w="612" w:type="dxa"/>
          </w:tcPr>
          <w:p w14:paraId="257DF980"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3690" w:type="dxa"/>
          </w:tcPr>
          <w:p w14:paraId="6B1B0D45"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5220" w:type="dxa"/>
            <w:tcMar>
              <w:top w:w="85" w:type="dxa"/>
              <w:bottom w:w="142" w:type="dxa"/>
            </w:tcMar>
          </w:tcPr>
          <w:p w14:paraId="07D911EC" w14:textId="7C66536B" w:rsidR="00276CB2" w:rsidRPr="0024600E" w:rsidRDefault="00276CB2" w:rsidP="0083321D">
            <w:pPr>
              <w:pStyle w:val="BankNormal"/>
              <w:tabs>
                <w:tab w:val="left" w:pos="5686"/>
                <w:tab w:val="right" w:pos="7218"/>
              </w:tabs>
              <w:spacing w:after="0"/>
              <w:rPr>
                <w:rFonts w:cs="Segoe UI"/>
                <w:bCs/>
                <w:i/>
                <w:lang w:val="en-GB"/>
              </w:rPr>
            </w:pPr>
          </w:p>
        </w:tc>
      </w:tr>
    </w:tbl>
    <w:p w14:paraId="16552C5A" w14:textId="7644D37A" w:rsidR="006244D5" w:rsidRDefault="006244D5">
      <w:pPr>
        <w:rPr>
          <w:rFonts w:asciiTheme="majorHAnsi" w:hAnsiTheme="majorHAnsi" w:cs="Segoe UI"/>
          <w:b/>
          <w:bCs/>
          <w:lang w:val="en-GB"/>
        </w:rPr>
      </w:pPr>
      <w:r>
        <w:rPr>
          <w:rFonts w:asciiTheme="majorHAnsi" w:hAnsiTheme="majorHAnsi" w:cs="Segoe UI"/>
          <w:b/>
          <w:bCs/>
          <w:lang w:val="en-GB"/>
        </w:rPr>
        <w:br w:type="page"/>
      </w: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2" w:name="_Toc508440531"/>
      <w:r w:rsidRPr="00D42142">
        <w:rPr>
          <w:rFonts w:ascii="Segoe UI" w:hAnsi="Segoe UI" w:cs="Segoe UI"/>
          <w:color w:val="0070C0"/>
        </w:rPr>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2"/>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C9116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2BF0C5FF" w14:textId="77777777" w:rsidR="00F90EC4" w:rsidRPr="009F0E8E" w:rsidRDefault="00F90EC4" w:rsidP="00C9116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p>
    <w:p w14:paraId="4EE88048" w14:textId="77777777" w:rsidR="00F90EC4" w:rsidRPr="009F0E8E" w:rsidRDefault="00F90EC4" w:rsidP="00C9116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488E3049" w14:textId="77777777" w:rsidR="00EE0F19" w:rsidRPr="009F0E8E" w:rsidRDefault="00EE0F19" w:rsidP="00C9116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11DF2A1A" w14:textId="77777777" w:rsidR="00F90EC4" w:rsidRPr="009F0E8E" w:rsidRDefault="00F90EC4" w:rsidP="00C9116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395EE928" w14:textId="2F34BDEE" w:rsidR="00F90EC4" w:rsidRPr="009F0E8E" w:rsidRDefault="00F90EC4" w:rsidP="00C9116C">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w:t>
      </w:r>
      <w:r w:rsidR="00704A54" w:rsidRPr="009F0E8E">
        <w:rPr>
          <w:rFonts w:ascii="Segoe UI" w:eastAsiaTheme="minorEastAsia" w:hAnsi="Segoe UI" w:cs="Segoe UI"/>
          <w:kern w:val="28"/>
          <w:sz w:val="20"/>
          <w:szCs w:val="20"/>
        </w:rPr>
        <w:t xml:space="preserve">submitted as per RFP requirements </w:t>
      </w:r>
      <w:r w:rsidR="001D6FAD">
        <w:rPr>
          <w:rFonts w:ascii="Segoe UI" w:eastAsiaTheme="minorEastAsia" w:hAnsi="Segoe UI" w:cs="Segoe UI"/>
          <w:kern w:val="28"/>
          <w:sz w:val="20"/>
          <w:szCs w:val="20"/>
        </w:rPr>
        <w:t xml:space="preserve">with </w:t>
      </w:r>
      <w:r w:rsidR="00912E39">
        <w:rPr>
          <w:rFonts w:ascii="Segoe UI" w:eastAsiaTheme="minorEastAsia" w:hAnsi="Segoe UI" w:cs="Segoe UI"/>
          <w:kern w:val="28"/>
          <w:sz w:val="20"/>
          <w:szCs w:val="20"/>
        </w:rPr>
        <w:t>compliant</w:t>
      </w:r>
      <w:r w:rsidR="00912E39" w:rsidRPr="009F0E8E">
        <w:rPr>
          <w:rFonts w:ascii="Segoe UI" w:eastAsiaTheme="minorEastAsia" w:hAnsi="Segoe UI" w:cs="Segoe UI"/>
          <w:kern w:val="28"/>
          <w:sz w:val="20"/>
          <w:szCs w:val="20"/>
        </w:rPr>
        <w:t xml:space="preserve"> validity</w:t>
      </w:r>
      <w:r w:rsidR="00704A54" w:rsidRPr="009F0E8E">
        <w:rPr>
          <w:rFonts w:ascii="Segoe UI" w:eastAsiaTheme="minorEastAsia" w:hAnsi="Segoe UI" w:cs="Segoe UI"/>
          <w:kern w:val="28"/>
          <w:sz w:val="20"/>
          <w:szCs w:val="20"/>
        </w:rPr>
        <w:t xml:space="preserve"> period</w:t>
      </w:r>
      <w:r w:rsidR="001E0A51">
        <w:rPr>
          <w:rFonts w:ascii="Segoe UI" w:eastAsiaTheme="minorEastAsia" w:hAnsi="Segoe UI" w:cs="Segoe UI"/>
          <w:kern w:val="28"/>
          <w:sz w:val="20"/>
          <w:szCs w:val="20"/>
        </w:rPr>
        <w:t xml:space="preserve"> (if re</w:t>
      </w:r>
      <w:r w:rsidR="00057BC7">
        <w:rPr>
          <w:rFonts w:ascii="Segoe UI" w:eastAsiaTheme="minorEastAsia" w:hAnsi="Segoe UI" w:cs="Segoe UI"/>
          <w:kern w:val="28"/>
          <w:sz w:val="20"/>
          <w:szCs w:val="20"/>
        </w:rPr>
        <w:t>quired by the RFP)</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360ADBA3" w14:textId="77777777" w:rsidTr="000530A3">
        <w:trPr>
          <w:trHeight w:val="503"/>
        </w:trPr>
        <w:tc>
          <w:tcPr>
            <w:tcW w:w="1890" w:type="dxa"/>
          </w:tcPr>
          <w:p w14:paraId="69477A7F" w14:textId="77777777" w:rsidR="00F87387" w:rsidRPr="0024600E" w:rsidRDefault="00F87387" w:rsidP="00692B0A">
            <w:pPr>
              <w:pStyle w:val="Default"/>
              <w:spacing w:before="60" w:after="60"/>
              <w:rPr>
                <w:rFonts w:ascii="Segoe UI" w:hAnsi="Segoe UI" w:cs="Segoe UI"/>
                <w:b/>
                <w:sz w:val="19"/>
                <w:szCs w:val="19"/>
              </w:rPr>
            </w:pPr>
          </w:p>
        </w:tc>
        <w:tc>
          <w:tcPr>
            <w:tcW w:w="5577" w:type="dxa"/>
          </w:tcPr>
          <w:p w14:paraId="76334641" w14:textId="77777777" w:rsidR="00F87387" w:rsidRPr="00DC7C2D" w:rsidRDefault="00256FC4" w:rsidP="00692B0A">
            <w:pPr>
              <w:pStyle w:val="Default"/>
              <w:spacing w:before="60" w:after="60"/>
              <w:rPr>
                <w:rFonts w:ascii="Segoe UI" w:hAnsi="Segoe UI" w:cs="Segoe UI"/>
                <w:sz w:val="19"/>
                <w:szCs w:val="19"/>
                <w:highlight w:val="yellow"/>
              </w:rPr>
            </w:pPr>
            <w:r w:rsidRPr="00DC7C2D">
              <w:rPr>
                <w:rFonts w:ascii="Segoe UI" w:hAnsi="Segoe UI" w:cs="Segoe UI"/>
                <w:sz w:val="19"/>
                <w:szCs w:val="19"/>
                <w:highlight w:val="yellow"/>
              </w:rPr>
              <w:t>Any additional criteria</w:t>
            </w:r>
            <w:r w:rsidR="00EB755C" w:rsidRPr="00DC7C2D">
              <w:rPr>
                <w:rFonts w:ascii="Segoe UI" w:hAnsi="Segoe UI" w:cs="Segoe UI"/>
                <w:sz w:val="19"/>
                <w:szCs w:val="19"/>
                <w:highlight w:val="yellow"/>
              </w:rPr>
              <w:t xml:space="preserve"> if required</w:t>
            </w:r>
          </w:p>
        </w:tc>
        <w:tc>
          <w:tcPr>
            <w:tcW w:w="2520" w:type="dxa"/>
          </w:tcPr>
          <w:p w14:paraId="281B2FF0" w14:textId="77777777" w:rsidR="00F87387" w:rsidRPr="00526ABA" w:rsidRDefault="00F87387" w:rsidP="00692B0A">
            <w:pPr>
              <w:spacing w:before="60" w:after="60"/>
              <w:rPr>
                <w:rFonts w:ascii="Segoe UI" w:hAnsi="Segoe UI" w:cs="Segoe UI"/>
                <w:sz w:val="19"/>
                <w:szCs w:val="19"/>
              </w:rPr>
            </w:pP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0530A3">
        <w:tc>
          <w:tcPr>
            <w:tcW w:w="1890"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6819A7BE" w14:textId="5737EC73" w:rsidR="002A69A6" w:rsidRPr="00AE5EE2" w:rsidRDefault="002A69A6" w:rsidP="00AE5EE2">
            <w:pPr>
              <w:spacing w:before="60" w:after="60"/>
              <w:rPr>
                <w:rFonts w:ascii="Segoe UI" w:hAnsi="Segoe UI" w:cs="Segoe UI"/>
                <w:color w:val="FF0000"/>
                <w:sz w:val="19"/>
                <w:szCs w:val="19"/>
              </w:rPr>
            </w:pPr>
            <w:r w:rsidRPr="00AE5EE2">
              <w:rPr>
                <w:rFonts w:ascii="Segoe UI" w:hAnsi="Segoe UI" w:cs="Segoe UI"/>
                <w:color w:val="FF0000"/>
                <w:sz w:val="19"/>
                <w:szCs w:val="19"/>
              </w:rPr>
              <w:t xml:space="preserve">Minimum </w:t>
            </w:r>
            <w:r w:rsidR="00C37FB9" w:rsidRPr="00F21238">
              <w:rPr>
                <w:rFonts w:ascii="Segoe UI" w:hAnsi="Segoe UI" w:cs="Segoe UI"/>
                <w:b/>
                <w:color w:val="FF0000"/>
                <w:sz w:val="19"/>
                <w:szCs w:val="19"/>
              </w:rPr>
              <w:t>5</w:t>
            </w:r>
            <w:r w:rsidRPr="00F21238">
              <w:rPr>
                <w:rFonts w:ascii="Segoe UI" w:hAnsi="Segoe UI" w:cs="Segoe UI"/>
                <w:b/>
                <w:color w:val="FF0000"/>
                <w:sz w:val="19"/>
                <w:szCs w:val="19"/>
              </w:rPr>
              <w:t xml:space="preserve"> years</w:t>
            </w:r>
            <w:r w:rsidRPr="00AE5EE2">
              <w:rPr>
                <w:rFonts w:ascii="Segoe UI" w:hAnsi="Segoe UI" w:cs="Segoe UI"/>
                <w:color w:val="FF0000"/>
                <w:sz w:val="19"/>
                <w:szCs w:val="19"/>
              </w:rPr>
              <w:t xml:space="preserve"> of relevant </w:t>
            </w:r>
            <w:r w:rsidR="002A531D" w:rsidRPr="00AE5EE2">
              <w:rPr>
                <w:rFonts w:ascii="Segoe UI" w:hAnsi="Segoe UI" w:cs="Segoe UI"/>
                <w:color w:val="FF0000"/>
                <w:sz w:val="19"/>
                <w:szCs w:val="19"/>
              </w:rPr>
              <w:t>experience.</w:t>
            </w:r>
          </w:p>
        </w:tc>
        <w:tc>
          <w:tcPr>
            <w:tcW w:w="2520"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B672052" w14:textId="77777777" w:rsidTr="000530A3">
        <w:tc>
          <w:tcPr>
            <w:tcW w:w="1890" w:type="dxa"/>
            <w:vMerge/>
          </w:tcPr>
          <w:p w14:paraId="0288576A" w14:textId="77777777" w:rsidR="002A69A6" w:rsidRPr="00526ABA" w:rsidRDefault="002A69A6" w:rsidP="00692B0A">
            <w:pPr>
              <w:spacing w:before="60" w:after="60"/>
              <w:rPr>
                <w:rFonts w:ascii="Segoe UI" w:hAnsi="Segoe UI" w:cs="Segoe UI"/>
                <w:b/>
                <w:sz w:val="19"/>
                <w:szCs w:val="19"/>
              </w:rPr>
            </w:pPr>
          </w:p>
        </w:tc>
        <w:tc>
          <w:tcPr>
            <w:tcW w:w="5577" w:type="dxa"/>
          </w:tcPr>
          <w:p w14:paraId="438E33C2" w14:textId="21EFF25F" w:rsidR="002A69A6" w:rsidRPr="00AE5EE2" w:rsidRDefault="002A69A6" w:rsidP="00692B0A">
            <w:pPr>
              <w:spacing w:before="60" w:after="60"/>
              <w:rPr>
                <w:rFonts w:ascii="Segoe UI" w:hAnsi="Segoe UI" w:cs="Segoe UI"/>
                <w:color w:val="FF0000"/>
                <w:sz w:val="19"/>
                <w:szCs w:val="19"/>
              </w:rPr>
            </w:pPr>
            <w:r w:rsidRPr="00AE5EE2">
              <w:rPr>
                <w:rFonts w:ascii="Segoe UI" w:hAnsi="Segoe UI" w:cs="Segoe UI"/>
                <w:color w:val="FF0000"/>
                <w:sz w:val="19"/>
                <w:szCs w:val="19"/>
              </w:rPr>
              <w:t xml:space="preserve">Minimum </w:t>
            </w:r>
            <w:r w:rsidR="00AE5EE2" w:rsidRPr="00F21238">
              <w:rPr>
                <w:rFonts w:ascii="Segoe UI" w:hAnsi="Segoe UI" w:cs="Segoe UI"/>
                <w:b/>
                <w:color w:val="FF0000"/>
                <w:sz w:val="19"/>
                <w:szCs w:val="19"/>
              </w:rPr>
              <w:t>2</w:t>
            </w:r>
            <w:r w:rsidRPr="00F21238">
              <w:rPr>
                <w:rFonts w:ascii="Segoe UI" w:hAnsi="Segoe UI" w:cs="Segoe UI"/>
                <w:b/>
                <w:color w:val="FF0000"/>
                <w:sz w:val="19"/>
                <w:szCs w:val="19"/>
              </w:rPr>
              <w:t xml:space="preserve"> contracts</w:t>
            </w:r>
            <w:r w:rsidRPr="00AE5EE2">
              <w:rPr>
                <w:rFonts w:ascii="Segoe UI" w:hAnsi="Segoe UI" w:cs="Segoe UI"/>
                <w:color w:val="FF0000"/>
                <w:sz w:val="19"/>
                <w:szCs w:val="19"/>
              </w:rPr>
              <w:t xml:space="preserve"> of similar value, nature and complexity implemented over the last </w:t>
            </w:r>
            <w:r w:rsidR="00473A31">
              <w:rPr>
                <w:rFonts w:ascii="Segoe UI" w:hAnsi="Segoe UI" w:cs="Segoe UI"/>
                <w:color w:val="FF0000"/>
                <w:sz w:val="19"/>
                <w:szCs w:val="19"/>
              </w:rPr>
              <w:t>5</w:t>
            </w:r>
            <w:r w:rsidR="00AE5EE2" w:rsidRPr="00AE5EE2">
              <w:rPr>
                <w:rFonts w:ascii="Segoe UI" w:hAnsi="Segoe UI" w:cs="Segoe UI"/>
                <w:color w:val="FF0000"/>
                <w:sz w:val="19"/>
                <w:szCs w:val="19"/>
              </w:rPr>
              <w:t xml:space="preserve"> </w:t>
            </w:r>
            <w:r w:rsidRPr="00AE5EE2">
              <w:rPr>
                <w:rFonts w:ascii="Segoe UI" w:hAnsi="Segoe UI" w:cs="Segoe UI"/>
                <w:color w:val="FF0000"/>
                <w:sz w:val="19"/>
                <w:szCs w:val="19"/>
              </w:rPr>
              <w:t>years</w:t>
            </w:r>
            <w:r w:rsidR="002A531D" w:rsidRPr="00AE5EE2">
              <w:rPr>
                <w:rFonts w:ascii="Segoe UI" w:hAnsi="Segoe UI" w:cs="Segoe UI"/>
                <w:color w:val="FF0000"/>
                <w:sz w:val="19"/>
                <w:szCs w:val="19"/>
              </w:rPr>
              <w:t>.</w:t>
            </w:r>
            <w:r w:rsidRPr="00AE5EE2">
              <w:rPr>
                <w:rFonts w:ascii="Segoe UI" w:hAnsi="Segoe UI" w:cs="Segoe UI"/>
                <w:color w:val="FF0000"/>
                <w:sz w:val="19"/>
                <w:szCs w:val="19"/>
              </w:rPr>
              <w:t xml:space="preserve"> </w:t>
            </w:r>
          </w:p>
          <w:p w14:paraId="41646070" w14:textId="77777777" w:rsidR="00D34501" w:rsidRPr="00AE5EE2" w:rsidRDefault="009D4529" w:rsidP="00D733F1">
            <w:pPr>
              <w:spacing w:before="60" w:after="60"/>
              <w:rPr>
                <w:rFonts w:ascii="Segoe UI" w:hAnsi="Segoe UI" w:cs="Segoe UI"/>
                <w:i/>
                <w:color w:val="FF0000"/>
                <w:sz w:val="19"/>
                <w:szCs w:val="19"/>
              </w:rPr>
            </w:pPr>
            <w:r w:rsidRPr="00AE5EE2">
              <w:rPr>
                <w:rFonts w:ascii="Segoe UI" w:hAnsi="Segoe UI" w:cs="Segoe UI"/>
                <w:i/>
                <w:color w:val="FF0000"/>
                <w:sz w:val="19"/>
                <w:szCs w:val="19"/>
              </w:rPr>
              <w:t>(For JV/Consortium</w:t>
            </w:r>
            <w:r w:rsidR="00D733F1" w:rsidRPr="00AE5EE2">
              <w:rPr>
                <w:rFonts w:ascii="Segoe UI" w:hAnsi="Segoe UI" w:cs="Segoe UI"/>
                <w:i/>
                <w:color w:val="FF0000"/>
                <w:sz w:val="19"/>
                <w:szCs w:val="19"/>
              </w:rPr>
              <w:t>/</w:t>
            </w:r>
            <w:r w:rsidRPr="00AE5EE2">
              <w:rPr>
                <w:rFonts w:ascii="Segoe UI" w:hAnsi="Segoe UI" w:cs="Segoe UI"/>
                <w:i/>
                <w:color w:val="FF0000"/>
                <w:sz w:val="19"/>
                <w:szCs w:val="19"/>
              </w:rPr>
              <w:t xml:space="preserve">Association, all Parties </w:t>
            </w:r>
            <w:r w:rsidR="00526ABA" w:rsidRPr="00AE5EE2">
              <w:rPr>
                <w:rFonts w:ascii="Segoe UI" w:hAnsi="Segoe UI" w:cs="Segoe UI"/>
                <w:i/>
                <w:color w:val="FF0000"/>
                <w:sz w:val="19"/>
                <w:szCs w:val="19"/>
              </w:rPr>
              <w:t>cumulatively</w:t>
            </w:r>
            <w:r w:rsidRPr="00AE5EE2">
              <w:rPr>
                <w:rFonts w:ascii="Segoe UI" w:hAnsi="Segoe UI" w:cs="Segoe UI"/>
                <w:i/>
                <w:color w:val="FF0000"/>
                <w:sz w:val="19"/>
                <w:szCs w:val="19"/>
              </w:rPr>
              <w:t xml:space="preserve"> should meet requirement).</w:t>
            </w:r>
          </w:p>
        </w:tc>
        <w:tc>
          <w:tcPr>
            <w:tcW w:w="2520" w:type="dxa"/>
          </w:tcPr>
          <w:p w14:paraId="42D473B1"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04A92F2" w14:textId="77777777" w:rsidTr="000530A3">
        <w:trPr>
          <w:trHeight w:val="616"/>
        </w:trPr>
        <w:tc>
          <w:tcPr>
            <w:tcW w:w="1890" w:type="dxa"/>
            <w:vMerge w:val="restart"/>
          </w:tcPr>
          <w:p w14:paraId="6E4FCD84"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068C382B" w14:textId="37BA1A1A" w:rsidR="00D97878" w:rsidRPr="00AE5EE2" w:rsidRDefault="00D97878" w:rsidP="00692B0A">
            <w:pPr>
              <w:pStyle w:val="Default"/>
              <w:spacing w:before="60" w:after="60"/>
              <w:rPr>
                <w:rFonts w:ascii="Segoe UI" w:hAnsi="Segoe UI" w:cs="Segoe UI"/>
                <w:color w:val="FF0000"/>
                <w:sz w:val="19"/>
                <w:szCs w:val="19"/>
              </w:rPr>
            </w:pPr>
            <w:r w:rsidRPr="00AE5EE2">
              <w:rPr>
                <w:rFonts w:ascii="Segoe UI" w:hAnsi="Segoe UI" w:cs="Segoe UI"/>
                <w:color w:val="FF0000"/>
                <w:sz w:val="19"/>
                <w:szCs w:val="19"/>
              </w:rPr>
              <w:t>Minimum average annual turnover of USD</w:t>
            </w:r>
            <w:r w:rsidR="00DC1EEE">
              <w:rPr>
                <w:rFonts w:ascii="Segoe UI" w:hAnsi="Segoe UI" w:cs="Segoe UI"/>
                <w:color w:val="FF0000"/>
                <w:sz w:val="19"/>
                <w:szCs w:val="19"/>
              </w:rPr>
              <w:t xml:space="preserve"> 160,000.00</w:t>
            </w:r>
            <w:r w:rsidRPr="00AE5EE2">
              <w:rPr>
                <w:rFonts w:ascii="Segoe UI" w:hAnsi="Segoe UI" w:cs="Segoe UI"/>
                <w:color w:val="FF0000"/>
                <w:sz w:val="19"/>
                <w:szCs w:val="19"/>
              </w:rPr>
              <w:t xml:space="preserve"> for the last </w:t>
            </w:r>
            <w:r w:rsidRPr="00F21238">
              <w:rPr>
                <w:rFonts w:ascii="Segoe UI" w:hAnsi="Segoe UI" w:cs="Segoe UI"/>
                <w:b/>
                <w:color w:val="FF0000"/>
                <w:sz w:val="19"/>
                <w:szCs w:val="19"/>
              </w:rPr>
              <w:t>3 years</w:t>
            </w:r>
            <w:r w:rsidR="002A531D" w:rsidRPr="00AE5EE2">
              <w:rPr>
                <w:rFonts w:ascii="Segoe UI" w:hAnsi="Segoe UI" w:cs="Segoe UI"/>
                <w:color w:val="FF0000"/>
                <w:sz w:val="19"/>
                <w:szCs w:val="19"/>
              </w:rPr>
              <w:t>.</w:t>
            </w:r>
            <w:r w:rsidRPr="00AE5EE2">
              <w:rPr>
                <w:rFonts w:ascii="Segoe UI" w:hAnsi="Segoe UI" w:cs="Segoe UI"/>
                <w:color w:val="FF0000"/>
                <w:sz w:val="19"/>
                <w:szCs w:val="19"/>
              </w:rPr>
              <w:t xml:space="preserve"> </w:t>
            </w:r>
          </w:p>
          <w:p w14:paraId="4C537CCC" w14:textId="77777777" w:rsidR="009D4529" w:rsidRPr="00AE5EE2" w:rsidRDefault="009D4529" w:rsidP="00D733F1">
            <w:pPr>
              <w:pStyle w:val="Default"/>
              <w:spacing w:before="60" w:after="60"/>
              <w:rPr>
                <w:rFonts w:ascii="Segoe UI" w:hAnsi="Segoe UI" w:cs="Segoe UI"/>
                <w:color w:val="FF0000"/>
                <w:sz w:val="19"/>
                <w:szCs w:val="19"/>
              </w:rPr>
            </w:pPr>
            <w:r w:rsidRPr="00AE5EE2">
              <w:rPr>
                <w:rFonts w:ascii="Segoe UI" w:hAnsi="Segoe UI" w:cs="Segoe UI"/>
                <w:i/>
                <w:color w:val="FF0000"/>
                <w:sz w:val="19"/>
                <w:szCs w:val="19"/>
              </w:rPr>
              <w:t>(For JV/Consortium</w:t>
            </w:r>
            <w:r w:rsidR="00D733F1" w:rsidRPr="00AE5EE2">
              <w:rPr>
                <w:rFonts w:ascii="Segoe UI" w:hAnsi="Segoe UI" w:cs="Segoe UI"/>
                <w:i/>
                <w:color w:val="FF0000"/>
                <w:sz w:val="19"/>
                <w:szCs w:val="19"/>
              </w:rPr>
              <w:t>/</w:t>
            </w:r>
            <w:r w:rsidRPr="00AE5EE2">
              <w:rPr>
                <w:rFonts w:ascii="Segoe UI" w:hAnsi="Segoe UI" w:cs="Segoe UI"/>
                <w:i/>
                <w:color w:val="FF0000"/>
                <w:sz w:val="19"/>
                <w:szCs w:val="19"/>
              </w:rPr>
              <w:t xml:space="preserve">Association, all Parties </w:t>
            </w:r>
            <w:r w:rsidR="00526ABA" w:rsidRPr="00AE5EE2">
              <w:rPr>
                <w:rFonts w:ascii="Segoe UI" w:hAnsi="Segoe UI" w:cs="Segoe UI"/>
                <w:i/>
                <w:color w:val="FF0000"/>
                <w:sz w:val="19"/>
                <w:szCs w:val="19"/>
              </w:rPr>
              <w:t xml:space="preserve">cumulatively </w:t>
            </w:r>
            <w:r w:rsidRPr="00AE5EE2">
              <w:rPr>
                <w:rFonts w:ascii="Segoe UI" w:hAnsi="Segoe UI" w:cs="Segoe UI"/>
                <w:i/>
                <w:color w:val="FF0000"/>
                <w:sz w:val="19"/>
                <w:szCs w:val="19"/>
              </w:rPr>
              <w:t>should meet requirement).</w:t>
            </w:r>
          </w:p>
        </w:tc>
        <w:tc>
          <w:tcPr>
            <w:tcW w:w="2520" w:type="dxa"/>
          </w:tcPr>
          <w:p w14:paraId="39E77A46"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767A9E83" w14:textId="77777777" w:rsidTr="000530A3">
        <w:tc>
          <w:tcPr>
            <w:tcW w:w="1890" w:type="dxa"/>
            <w:vMerge/>
          </w:tcPr>
          <w:p w14:paraId="47F3F447" w14:textId="77777777" w:rsidR="00D97878" w:rsidRPr="00526ABA" w:rsidRDefault="00D97878" w:rsidP="00692B0A">
            <w:pPr>
              <w:spacing w:before="60" w:after="60"/>
              <w:rPr>
                <w:rFonts w:ascii="Segoe UI" w:hAnsi="Segoe UI" w:cs="Segoe UI"/>
                <w:sz w:val="19"/>
                <w:szCs w:val="19"/>
              </w:rPr>
            </w:pPr>
          </w:p>
        </w:tc>
        <w:tc>
          <w:tcPr>
            <w:tcW w:w="5577" w:type="dxa"/>
          </w:tcPr>
          <w:p w14:paraId="74EF21A1"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14EA23EA"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75707663"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552A9B75" w14:textId="77777777" w:rsidTr="000530A3">
        <w:trPr>
          <w:trHeight w:val="503"/>
        </w:trPr>
        <w:tc>
          <w:tcPr>
            <w:tcW w:w="1890" w:type="dxa"/>
          </w:tcPr>
          <w:p w14:paraId="591FECD1"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38CCF70D" w14:textId="77777777" w:rsidR="00EB755C" w:rsidRPr="0024600E" w:rsidRDefault="00EB755C" w:rsidP="00EB755C">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2A2E817F" w14:textId="77777777" w:rsidR="00EB755C" w:rsidRPr="00526ABA" w:rsidRDefault="00EB755C" w:rsidP="00EB755C">
            <w:pPr>
              <w:spacing w:before="60" w:after="60"/>
              <w:rPr>
                <w:rFonts w:ascii="Segoe UI" w:hAnsi="Segoe UI" w:cs="Segoe UI"/>
                <w:sz w:val="19"/>
                <w:szCs w:val="19"/>
              </w:rPr>
            </w:pPr>
          </w:p>
        </w:tc>
      </w:tr>
    </w:tbl>
    <w:p w14:paraId="5E9ACBCB" w14:textId="77777777" w:rsidR="00142875" w:rsidRPr="003463E3" w:rsidRDefault="00142875">
      <w:pPr>
        <w:rPr>
          <w:rFonts w:ascii="Segoe UI" w:hAnsi="Segoe UI" w:cs="Segoe UI"/>
          <w:b/>
          <w:bCs/>
          <w:sz w:val="20"/>
          <w:szCs w:val="20"/>
        </w:rPr>
      </w:pPr>
    </w:p>
    <w:p w14:paraId="738900FC"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69F7C65F"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t xml:space="preserve">Technical </w:t>
      </w:r>
      <w:r w:rsidR="008A712B" w:rsidRPr="00692B0A">
        <w:rPr>
          <w:rFonts w:ascii="Segoe UI" w:hAnsi="Segoe UI" w:cs="Segoe UI"/>
          <w:b/>
          <w:bCs/>
          <w:color w:val="0070C0"/>
          <w:sz w:val="24"/>
          <w:szCs w:val="20"/>
          <w:lang w:val="en-GB"/>
        </w:rPr>
        <w:t xml:space="preserve">Evaluation Criteria </w:t>
      </w:r>
    </w:p>
    <w:tbl>
      <w:tblPr>
        <w:tblW w:w="9375" w:type="dxa"/>
        <w:tblInd w:w="93" w:type="dxa"/>
        <w:tblLook w:val="04A0" w:firstRow="1" w:lastRow="0" w:firstColumn="1" w:lastColumn="0" w:noHBand="0" w:noVBand="1"/>
      </w:tblPr>
      <w:tblGrid>
        <w:gridCol w:w="527"/>
        <w:gridCol w:w="6120"/>
        <w:gridCol w:w="1198"/>
        <w:gridCol w:w="1530"/>
      </w:tblGrid>
      <w:tr w:rsidR="00487693" w:rsidRPr="003F793C" w14:paraId="0E95738B" w14:textId="77777777" w:rsidTr="001D0B54">
        <w:trPr>
          <w:trHeight w:val="480"/>
        </w:trPr>
        <w:tc>
          <w:tcPr>
            <w:tcW w:w="6647" w:type="dxa"/>
            <w:gridSpan w:val="2"/>
            <w:tcBorders>
              <w:top w:val="single" w:sz="8" w:space="0" w:color="auto"/>
              <w:left w:val="single" w:sz="8" w:space="0" w:color="auto"/>
              <w:bottom w:val="single" w:sz="8" w:space="0" w:color="auto"/>
              <w:right w:val="single" w:sz="4" w:space="0" w:color="auto"/>
            </w:tcBorders>
            <w:shd w:val="clear" w:color="000000" w:fill="CCCCFF"/>
            <w:hideMark/>
          </w:tcPr>
          <w:p w14:paraId="1AE95A75"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xml:space="preserve">Summary of Technical Proposal Evaluation Forms </w:t>
            </w:r>
          </w:p>
        </w:tc>
        <w:tc>
          <w:tcPr>
            <w:tcW w:w="1198" w:type="dxa"/>
            <w:tcBorders>
              <w:top w:val="single" w:sz="8" w:space="0" w:color="auto"/>
              <w:left w:val="single" w:sz="8" w:space="0" w:color="auto"/>
              <w:bottom w:val="single" w:sz="8" w:space="0" w:color="auto"/>
              <w:right w:val="single" w:sz="8" w:space="0" w:color="auto"/>
            </w:tcBorders>
            <w:shd w:val="clear" w:color="000000" w:fill="CCCCFF"/>
            <w:vAlign w:val="center"/>
            <w:hideMark/>
          </w:tcPr>
          <w:p w14:paraId="054006EF"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Score Weight</w:t>
            </w:r>
          </w:p>
        </w:tc>
        <w:tc>
          <w:tcPr>
            <w:tcW w:w="1530" w:type="dxa"/>
            <w:tcBorders>
              <w:top w:val="single" w:sz="8" w:space="0" w:color="auto"/>
              <w:left w:val="nil"/>
              <w:bottom w:val="single" w:sz="8" w:space="0" w:color="auto"/>
              <w:right w:val="single" w:sz="8" w:space="0" w:color="auto"/>
            </w:tcBorders>
            <w:shd w:val="clear" w:color="000000" w:fill="CCCCFF"/>
            <w:vAlign w:val="center"/>
            <w:hideMark/>
          </w:tcPr>
          <w:p w14:paraId="0456BCCB"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xml:space="preserve">Points Obtainable </w:t>
            </w:r>
          </w:p>
        </w:tc>
      </w:tr>
      <w:tr w:rsidR="00487693" w:rsidRPr="003F793C" w14:paraId="56831763" w14:textId="77777777" w:rsidTr="001D0B54">
        <w:trPr>
          <w:trHeight w:val="240"/>
        </w:trPr>
        <w:tc>
          <w:tcPr>
            <w:tcW w:w="527" w:type="dxa"/>
            <w:tcBorders>
              <w:top w:val="nil"/>
              <w:left w:val="single" w:sz="8" w:space="0" w:color="auto"/>
              <w:bottom w:val="single" w:sz="4" w:space="0" w:color="auto"/>
              <w:right w:val="single" w:sz="4" w:space="0" w:color="auto"/>
            </w:tcBorders>
            <w:shd w:val="clear" w:color="auto" w:fill="auto"/>
            <w:hideMark/>
          </w:tcPr>
          <w:p w14:paraId="167E4D07"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w:t>
            </w:r>
          </w:p>
        </w:tc>
        <w:tc>
          <w:tcPr>
            <w:tcW w:w="6120" w:type="dxa"/>
            <w:tcBorders>
              <w:top w:val="nil"/>
              <w:left w:val="nil"/>
              <w:bottom w:val="single" w:sz="4" w:space="0" w:color="auto"/>
              <w:right w:val="single" w:sz="4" w:space="0" w:color="auto"/>
            </w:tcBorders>
            <w:shd w:val="clear" w:color="auto" w:fill="auto"/>
            <w:hideMark/>
          </w:tcPr>
          <w:p w14:paraId="065DBB7F"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Expertise of Firm / Organization</w:t>
            </w:r>
          </w:p>
        </w:tc>
        <w:tc>
          <w:tcPr>
            <w:tcW w:w="1198" w:type="dxa"/>
            <w:tcBorders>
              <w:top w:val="nil"/>
              <w:left w:val="nil"/>
              <w:bottom w:val="single" w:sz="4" w:space="0" w:color="auto"/>
              <w:right w:val="single" w:sz="4" w:space="0" w:color="auto"/>
            </w:tcBorders>
            <w:shd w:val="clear" w:color="auto" w:fill="auto"/>
            <w:hideMark/>
          </w:tcPr>
          <w:p w14:paraId="54EEA238"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30%</w:t>
            </w:r>
          </w:p>
        </w:tc>
        <w:tc>
          <w:tcPr>
            <w:tcW w:w="1530" w:type="dxa"/>
            <w:tcBorders>
              <w:top w:val="nil"/>
              <w:left w:val="nil"/>
              <w:bottom w:val="single" w:sz="4" w:space="0" w:color="auto"/>
              <w:right w:val="single" w:sz="8" w:space="0" w:color="auto"/>
            </w:tcBorders>
            <w:shd w:val="clear" w:color="auto" w:fill="auto"/>
            <w:hideMark/>
          </w:tcPr>
          <w:p w14:paraId="61D22931"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300</w:t>
            </w:r>
          </w:p>
        </w:tc>
      </w:tr>
      <w:tr w:rsidR="00487693" w:rsidRPr="003F793C" w14:paraId="031841AA" w14:textId="77777777" w:rsidTr="001D0B54">
        <w:trPr>
          <w:trHeight w:val="240"/>
        </w:trPr>
        <w:tc>
          <w:tcPr>
            <w:tcW w:w="527" w:type="dxa"/>
            <w:tcBorders>
              <w:top w:val="nil"/>
              <w:left w:val="single" w:sz="8" w:space="0" w:color="auto"/>
              <w:bottom w:val="single" w:sz="4" w:space="0" w:color="auto"/>
              <w:right w:val="single" w:sz="4" w:space="0" w:color="auto"/>
            </w:tcBorders>
            <w:shd w:val="clear" w:color="auto" w:fill="auto"/>
            <w:hideMark/>
          </w:tcPr>
          <w:p w14:paraId="7E2521F4"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w:t>
            </w:r>
          </w:p>
        </w:tc>
        <w:tc>
          <w:tcPr>
            <w:tcW w:w="6120" w:type="dxa"/>
            <w:tcBorders>
              <w:top w:val="nil"/>
              <w:left w:val="nil"/>
              <w:bottom w:val="single" w:sz="4" w:space="0" w:color="auto"/>
              <w:right w:val="single" w:sz="4" w:space="0" w:color="auto"/>
            </w:tcBorders>
            <w:shd w:val="clear" w:color="auto" w:fill="auto"/>
            <w:hideMark/>
          </w:tcPr>
          <w:p w14:paraId="71948A8B"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Proposed Methodology, Approach and Implementation Plan</w:t>
            </w:r>
          </w:p>
        </w:tc>
        <w:tc>
          <w:tcPr>
            <w:tcW w:w="1198" w:type="dxa"/>
            <w:tcBorders>
              <w:top w:val="nil"/>
              <w:left w:val="nil"/>
              <w:bottom w:val="single" w:sz="4" w:space="0" w:color="auto"/>
              <w:right w:val="single" w:sz="4" w:space="0" w:color="auto"/>
            </w:tcBorders>
            <w:shd w:val="clear" w:color="auto" w:fill="auto"/>
            <w:hideMark/>
          </w:tcPr>
          <w:p w14:paraId="6A93EEE7"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40%</w:t>
            </w:r>
          </w:p>
        </w:tc>
        <w:tc>
          <w:tcPr>
            <w:tcW w:w="1530" w:type="dxa"/>
            <w:tcBorders>
              <w:top w:val="nil"/>
              <w:left w:val="nil"/>
              <w:bottom w:val="single" w:sz="4" w:space="0" w:color="auto"/>
              <w:right w:val="single" w:sz="8" w:space="0" w:color="auto"/>
            </w:tcBorders>
            <w:shd w:val="clear" w:color="auto" w:fill="auto"/>
            <w:hideMark/>
          </w:tcPr>
          <w:p w14:paraId="48411039"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400</w:t>
            </w:r>
          </w:p>
        </w:tc>
      </w:tr>
      <w:tr w:rsidR="00487693" w:rsidRPr="003F793C" w14:paraId="00E1E37F" w14:textId="77777777" w:rsidTr="001D0B54">
        <w:trPr>
          <w:trHeight w:val="240"/>
        </w:trPr>
        <w:tc>
          <w:tcPr>
            <w:tcW w:w="527" w:type="dxa"/>
            <w:tcBorders>
              <w:top w:val="nil"/>
              <w:left w:val="single" w:sz="8" w:space="0" w:color="auto"/>
              <w:bottom w:val="single" w:sz="4" w:space="0" w:color="auto"/>
              <w:right w:val="single" w:sz="4" w:space="0" w:color="auto"/>
            </w:tcBorders>
            <w:shd w:val="clear" w:color="auto" w:fill="auto"/>
            <w:hideMark/>
          </w:tcPr>
          <w:p w14:paraId="549BB9E6"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3</w:t>
            </w:r>
          </w:p>
        </w:tc>
        <w:tc>
          <w:tcPr>
            <w:tcW w:w="6120" w:type="dxa"/>
            <w:tcBorders>
              <w:top w:val="nil"/>
              <w:left w:val="nil"/>
              <w:bottom w:val="single" w:sz="4" w:space="0" w:color="auto"/>
              <w:right w:val="single" w:sz="4" w:space="0" w:color="auto"/>
            </w:tcBorders>
            <w:shd w:val="clear" w:color="auto" w:fill="auto"/>
            <w:hideMark/>
          </w:tcPr>
          <w:p w14:paraId="75378DA9"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Management Structure and Key Personnel</w:t>
            </w:r>
          </w:p>
        </w:tc>
        <w:tc>
          <w:tcPr>
            <w:tcW w:w="1198" w:type="dxa"/>
            <w:tcBorders>
              <w:top w:val="nil"/>
              <w:left w:val="nil"/>
              <w:bottom w:val="single" w:sz="4" w:space="0" w:color="auto"/>
              <w:right w:val="single" w:sz="4" w:space="0" w:color="auto"/>
            </w:tcBorders>
            <w:shd w:val="clear" w:color="auto" w:fill="auto"/>
            <w:hideMark/>
          </w:tcPr>
          <w:p w14:paraId="6F428CD2"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30%</w:t>
            </w:r>
          </w:p>
        </w:tc>
        <w:tc>
          <w:tcPr>
            <w:tcW w:w="1530" w:type="dxa"/>
            <w:tcBorders>
              <w:top w:val="nil"/>
              <w:left w:val="nil"/>
              <w:bottom w:val="single" w:sz="4" w:space="0" w:color="auto"/>
              <w:right w:val="single" w:sz="8" w:space="0" w:color="auto"/>
            </w:tcBorders>
            <w:shd w:val="clear" w:color="auto" w:fill="auto"/>
            <w:hideMark/>
          </w:tcPr>
          <w:p w14:paraId="67213B04"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300</w:t>
            </w:r>
          </w:p>
        </w:tc>
      </w:tr>
      <w:tr w:rsidR="00487693" w:rsidRPr="003F793C" w14:paraId="35ACB3DE" w14:textId="77777777" w:rsidTr="001D0B54">
        <w:trPr>
          <w:trHeight w:val="240"/>
        </w:trPr>
        <w:tc>
          <w:tcPr>
            <w:tcW w:w="527" w:type="dxa"/>
            <w:tcBorders>
              <w:top w:val="nil"/>
              <w:left w:val="single" w:sz="8" w:space="0" w:color="auto"/>
              <w:bottom w:val="single" w:sz="8" w:space="0" w:color="auto"/>
              <w:right w:val="single" w:sz="4" w:space="0" w:color="auto"/>
            </w:tcBorders>
            <w:shd w:val="clear" w:color="000000" w:fill="CCFF33"/>
            <w:hideMark/>
          </w:tcPr>
          <w:p w14:paraId="74E126D9"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6120" w:type="dxa"/>
            <w:tcBorders>
              <w:top w:val="nil"/>
              <w:left w:val="nil"/>
              <w:bottom w:val="single" w:sz="8" w:space="0" w:color="auto"/>
              <w:right w:val="single" w:sz="4" w:space="0" w:color="auto"/>
            </w:tcBorders>
            <w:shd w:val="clear" w:color="000000" w:fill="CCFF33"/>
            <w:hideMark/>
          </w:tcPr>
          <w:p w14:paraId="7C9C3702"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xml:space="preserve">T O T A L </w:t>
            </w:r>
          </w:p>
        </w:tc>
        <w:tc>
          <w:tcPr>
            <w:tcW w:w="1198" w:type="dxa"/>
            <w:tcBorders>
              <w:top w:val="nil"/>
              <w:left w:val="nil"/>
              <w:bottom w:val="single" w:sz="8" w:space="0" w:color="auto"/>
              <w:right w:val="single" w:sz="4" w:space="0" w:color="auto"/>
            </w:tcBorders>
            <w:shd w:val="clear" w:color="000000" w:fill="CCFF33"/>
            <w:noWrap/>
            <w:vAlign w:val="bottom"/>
            <w:hideMark/>
          </w:tcPr>
          <w:p w14:paraId="0FF74DED"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100%</w:t>
            </w:r>
          </w:p>
        </w:tc>
        <w:tc>
          <w:tcPr>
            <w:tcW w:w="1530" w:type="dxa"/>
            <w:tcBorders>
              <w:top w:val="nil"/>
              <w:left w:val="nil"/>
              <w:bottom w:val="single" w:sz="8" w:space="0" w:color="auto"/>
              <w:right w:val="single" w:sz="8" w:space="0" w:color="auto"/>
            </w:tcBorders>
            <w:shd w:val="clear" w:color="000000" w:fill="CCFF33"/>
            <w:hideMark/>
          </w:tcPr>
          <w:p w14:paraId="1D753CDD"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1000</w:t>
            </w:r>
          </w:p>
        </w:tc>
      </w:tr>
      <w:tr w:rsidR="00487693" w:rsidRPr="003F793C" w14:paraId="7D665B65" w14:textId="77777777" w:rsidTr="001D0B54">
        <w:trPr>
          <w:trHeight w:val="240"/>
        </w:trPr>
        <w:tc>
          <w:tcPr>
            <w:tcW w:w="527" w:type="dxa"/>
            <w:tcBorders>
              <w:top w:val="nil"/>
              <w:left w:val="nil"/>
              <w:bottom w:val="nil"/>
              <w:right w:val="nil"/>
            </w:tcBorders>
            <w:shd w:val="clear" w:color="auto" w:fill="auto"/>
            <w:hideMark/>
          </w:tcPr>
          <w:p w14:paraId="3D7D0D5C" w14:textId="77777777" w:rsidR="00487693" w:rsidRPr="003F793C" w:rsidRDefault="00487693" w:rsidP="001D0B54">
            <w:pPr>
              <w:spacing w:after="0"/>
              <w:jc w:val="both"/>
              <w:rPr>
                <w:rFonts w:ascii="Calibri" w:eastAsia="Calibri" w:hAnsi="Calibri" w:cs="Calibri"/>
                <w:color w:val="000000"/>
                <w:lang w:val="en-GB"/>
              </w:rPr>
            </w:pPr>
          </w:p>
        </w:tc>
        <w:tc>
          <w:tcPr>
            <w:tcW w:w="6120" w:type="dxa"/>
            <w:tcBorders>
              <w:top w:val="nil"/>
              <w:left w:val="nil"/>
              <w:bottom w:val="nil"/>
              <w:right w:val="nil"/>
            </w:tcBorders>
            <w:shd w:val="clear" w:color="auto" w:fill="auto"/>
            <w:hideMark/>
          </w:tcPr>
          <w:p w14:paraId="017667BB" w14:textId="77777777" w:rsidR="00487693" w:rsidRPr="003F793C" w:rsidRDefault="00487693" w:rsidP="001D0B54">
            <w:pPr>
              <w:spacing w:after="0"/>
              <w:jc w:val="both"/>
              <w:rPr>
                <w:rFonts w:ascii="Calibri" w:eastAsia="Calibri" w:hAnsi="Calibri" w:cs="Calibri"/>
                <w:color w:val="000000"/>
                <w:lang w:val="en-GB"/>
              </w:rPr>
            </w:pPr>
          </w:p>
        </w:tc>
        <w:tc>
          <w:tcPr>
            <w:tcW w:w="1198" w:type="dxa"/>
            <w:tcBorders>
              <w:top w:val="nil"/>
              <w:left w:val="nil"/>
              <w:bottom w:val="nil"/>
              <w:right w:val="nil"/>
            </w:tcBorders>
            <w:shd w:val="clear" w:color="auto" w:fill="auto"/>
            <w:hideMark/>
          </w:tcPr>
          <w:p w14:paraId="3676143A" w14:textId="77777777" w:rsidR="00487693" w:rsidRPr="003F793C" w:rsidRDefault="00487693" w:rsidP="001D0B54">
            <w:pPr>
              <w:spacing w:after="0"/>
              <w:jc w:val="both"/>
              <w:rPr>
                <w:rFonts w:ascii="Calibri" w:eastAsia="Calibri" w:hAnsi="Calibri" w:cs="Calibri"/>
                <w:color w:val="000000"/>
                <w:lang w:val="en-GB"/>
              </w:rPr>
            </w:pPr>
          </w:p>
        </w:tc>
        <w:tc>
          <w:tcPr>
            <w:tcW w:w="1530" w:type="dxa"/>
            <w:tcBorders>
              <w:top w:val="nil"/>
              <w:left w:val="nil"/>
              <w:bottom w:val="single" w:sz="8" w:space="0" w:color="auto"/>
              <w:right w:val="nil"/>
            </w:tcBorders>
            <w:shd w:val="clear" w:color="auto" w:fill="auto"/>
            <w:hideMark/>
          </w:tcPr>
          <w:p w14:paraId="6AF2BDC0" w14:textId="77777777" w:rsidR="00487693" w:rsidRPr="003F793C" w:rsidRDefault="00487693" w:rsidP="001D0B54">
            <w:pPr>
              <w:spacing w:after="0"/>
              <w:jc w:val="both"/>
              <w:rPr>
                <w:rFonts w:ascii="Calibri" w:eastAsia="Calibri" w:hAnsi="Calibri" w:cs="Calibri"/>
                <w:color w:val="000000"/>
                <w:lang w:val="en-GB"/>
              </w:rPr>
            </w:pPr>
          </w:p>
        </w:tc>
      </w:tr>
      <w:tr w:rsidR="00487693" w:rsidRPr="003F793C" w14:paraId="22FC86E4" w14:textId="77777777" w:rsidTr="001D0B54">
        <w:trPr>
          <w:trHeight w:val="240"/>
        </w:trPr>
        <w:tc>
          <w:tcPr>
            <w:tcW w:w="6647" w:type="dxa"/>
            <w:gridSpan w:val="2"/>
            <w:tcBorders>
              <w:top w:val="single" w:sz="8" w:space="0" w:color="auto"/>
              <w:left w:val="single" w:sz="8" w:space="0" w:color="auto"/>
              <w:bottom w:val="nil"/>
              <w:right w:val="nil"/>
            </w:tcBorders>
            <w:shd w:val="clear" w:color="000000" w:fill="CCCCFF"/>
            <w:hideMark/>
          </w:tcPr>
          <w:p w14:paraId="5ACD1A37"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Technical Proposal Evaluation (FORM I)</w:t>
            </w:r>
          </w:p>
        </w:tc>
        <w:tc>
          <w:tcPr>
            <w:tcW w:w="1198" w:type="dxa"/>
            <w:tcBorders>
              <w:top w:val="single" w:sz="8" w:space="0" w:color="auto"/>
              <w:left w:val="nil"/>
              <w:bottom w:val="nil"/>
              <w:right w:val="nil"/>
            </w:tcBorders>
            <w:shd w:val="clear" w:color="000000" w:fill="CCCCFF"/>
            <w:hideMark/>
          </w:tcPr>
          <w:p w14:paraId="097398CF"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1530" w:type="dxa"/>
            <w:tcBorders>
              <w:top w:val="single" w:sz="8" w:space="0" w:color="auto"/>
              <w:left w:val="nil"/>
              <w:bottom w:val="nil"/>
              <w:right w:val="single" w:sz="4" w:space="0" w:color="auto"/>
            </w:tcBorders>
            <w:shd w:val="clear" w:color="000000" w:fill="CCCCFF"/>
            <w:hideMark/>
          </w:tcPr>
          <w:p w14:paraId="32B9F519"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052909B6" w14:textId="77777777" w:rsidTr="001D0B54">
        <w:trPr>
          <w:trHeight w:val="459"/>
        </w:trPr>
        <w:tc>
          <w:tcPr>
            <w:tcW w:w="7845" w:type="dxa"/>
            <w:gridSpan w:val="3"/>
            <w:tcBorders>
              <w:top w:val="single" w:sz="8" w:space="0" w:color="auto"/>
              <w:left w:val="single" w:sz="8" w:space="0" w:color="auto"/>
              <w:bottom w:val="single" w:sz="8" w:space="0" w:color="auto"/>
              <w:right w:val="single" w:sz="8" w:space="0" w:color="000000"/>
            </w:tcBorders>
            <w:shd w:val="clear" w:color="000000" w:fill="CCCCFF"/>
            <w:vAlign w:val="center"/>
            <w:hideMark/>
          </w:tcPr>
          <w:p w14:paraId="4CCFA541"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xml:space="preserve">Expertise of the Firm / Organization </w:t>
            </w:r>
          </w:p>
        </w:tc>
        <w:tc>
          <w:tcPr>
            <w:tcW w:w="1530" w:type="dxa"/>
            <w:tcBorders>
              <w:top w:val="single" w:sz="8" w:space="0" w:color="auto"/>
              <w:left w:val="nil"/>
              <w:bottom w:val="single" w:sz="8" w:space="0" w:color="auto"/>
              <w:right w:val="single" w:sz="8" w:space="0" w:color="auto"/>
            </w:tcBorders>
            <w:shd w:val="clear" w:color="000000" w:fill="CCCCFF"/>
            <w:vAlign w:val="center"/>
            <w:hideMark/>
          </w:tcPr>
          <w:p w14:paraId="550392F1"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Points Obtainable</w:t>
            </w:r>
          </w:p>
        </w:tc>
      </w:tr>
      <w:tr w:rsidR="00487693" w:rsidRPr="003F793C" w14:paraId="749B0F5E" w14:textId="77777777" w:rsidTr="001D0B54">
        <w:trPr>
          <w:trHeight w:val="295"/>
        </w:trPr>
        <w:tc>
          <w:tcPr>
            <w:tcW w:w="527" w:type="dxa"/>
            <w:tcBorders>
              <w:top w:val="nil"/>
              <w:left w:val="single" w:sz="8" w:space="0" w:color="auto"/>
              <w:bottom w:val="single" w:sz="4" w:space="0" w:color="auto"/>
              <w:right w:val="single" w:sz="4" w:space="0" w:color="auto"/>
            </w:tcBorders>
            <w:shd w:val="clear" w:color="auto" w:fill="auto"/>
            <w:hideMark/>
          </w:tcPr>
          <w:p w14:paraId="12663CA6"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1.1</w:t>
            </w:r>
          </w:p>
        </w:tc>
        <w:tc>
          <w:tcPr>
            <w:tcW w:w="7318" w:type="dxa"/>
            <w:gridSpan w:val="2"/>
            <w:tcBorders>
              <w:top w:val="nil"/>
              <w:left w:val="nil"/>
              <w:bottom w:val="nil"/>
              <w:right w:val="single" w:sz="4" w:space="0" w:color="000000"/>
            </w:tcBorders>
            <w:shd w:val="clear" w:color="auto" w:fill="auto"/>
            <w:hideMark/>
          </w:tcPr>
          <w:p w14:paraId="77316240"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Reputation of Organization and Staff / Credibility / Reliability / Industry Standing </w:t>
            </w:r>
          </w:p>
        </w:tc>
        <w:tc>
          <w:tcPr>
            <w:tcW w:w="1530" w:type="dxa"/>
            <w:tcBorders>
              <w:top w:val="single" w:sz="4" w:space="0" w:color="auto"/>
              <w:left w:val="nil"/>
              <w:bottom w:val="single" w:sz="4" w:space="0" w:color="auto"/>
              <w:right w:val="single" w:sz="4" w:space="0" w:color="auto"/>
            </w:tcBorders>
            <w:shd w:val="clear" w:color="auto" w:fill="auto"/>
            <w:hideMark/>
          </w:tcPr>
          <w:p w14:paraId="3C932910"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50</w:t>
            </w:r>
          </w:p>
        </w:tc>
      </w:tr>
      <w:tr w:rsidR="00487693" w:rsidRPr="003F793C" w14:paraId="513D32E5"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7BA99111"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1.2</w:t>
            </w:r>
          </w:p>
        </w:tc>
        <w:tc>
          <w:tcPr>
            <w:tcW w:w="7318" w:type="dxa"/>
            <w:gridSpan w:val="2"/>
            <w:tcBorders>
              <w:top w:val="single" w:sz="4" w:space="0" w:color="auto"/>
              <w:left w:val="nil"/>
              <w:bottom w:val="nil"/>
              <w:right w:val="single" w:sz="4" w:space="0" w:color="000000"/>
            </w:tcBorders>
            <w:shd w:val="clear" w:color="auto" w:fill="auto"/>
            <w:hideMark/>
          </w:tcPr>
          <w:p w14:paraId="332F2633"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General Organizational Capability which is likely to affect implementation</w:t>
            </w:r>
          </w:p>
        </w:tc>
        <w:tc>
          <w:tcPr>
            <w:tcW w:w="1530" w:type="dxa"/>
            <w:vMerge w:val="restart"/>
            <w:tcBorders>
              <w:top w:val="nil"/>
              <w:left w:val="single" w:sz="4" w:space="0" w:color="auto"/>
              <w:bottom w:val="single" w:sz="4" w:space="0" w:color="auto"/>
              <w:right w:val="single" w:sz="4" w:space="0" w:color="auto"/>
            </w:tcBorders>
            <w:shd w:val="clear" w:color="auto" w:fill="auto"/>
            <w:hideMark/>
          </w:tcPr>
          <w:p w14:paraId="32D93118"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90</w:t>
            </w:r>
          </w:p>
        </w:tc>
      </w:tr>
      <w:tr w:rsidR="00487693" w:rsidRPr="003F793C" w14:paraId="59198E15"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33D6587A"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nil"/>
              <w:right w:val="single" w:sz="4" w:space="0" w:color="000000"/>
            </w:tcBorders>
            <w:shd w:val="clear" w:color="auto" w:fill="auto"/>
            <w:hideMark/>
          </w:tcPr>
          <w:p w14:paraId="410D1FA1"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Financial Stability</w:t>
            </w:r>
          </w:p>
        </w:tc>
        <w:tc>
          <w:tcPr>
            <w:tcW w:w="1530" w:type="dxa"/>
            <w:vMerge/>
            <w:tcBorders>
              <w:top w:val="nil"/>
              <w:left w:val="single" w:sz="4" w:space="0" w:color="auto"/>
              <w:bottom w:val="single" w:sz="4" w:space="0" w:color="auto"/>
              <w:right w:val="single" w:sz="4" w:space="0" w:color="auto"/>
            </w:tcBorders>
            <w:vAlign w:val="center"/>
            <w:hideMark/>
          </w:tcPr>
          <w:p w14:paraId="2F833F20"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0793B187"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446CA534"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nil"/>
              <w:right w:val="single" w:sz="4" w:space="0" w:color="000000"/>
            </w:tcBorders>
            <w:shd w:val="clear" w:color="auto" w:fill="auto"/>
            <w:hideMark/>
          </w:tcPr>
          <w:p w14:paraId="170A931C"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Loose consortium, Holding company or One firm</w:t>
            </w:r>
          </w:p>
        </w:tc>
        <w:tc>
          <w:tcPr>
            <w:tcW w:w="1530" w:type="dxa"/>
            <w:vMerge/>
            <w:tcBorders>
              <w:top w:val="nil"/>
              <w:left w:val="single" w:sz="4" w:space="0" w:color="auto"/>
              <w:bottom w:val="single" w:sz="4" w:space="0" w:color="auto"/>
              <w:right w:val="single" w:sz="4" w:space="0" w:color="auto"/>
            </w:tcBorders>
            <w:vAlign w:val="center"/>
            <w:hideMark/>
          </w:tcPr>
          <w:p w14:paraId="0BBA5D23"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7FD45219"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480E4928"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nil"/>
              <w:right w:val="single" w:sz="4" w:space="0" w:color="000000"/>
            </w:tcBorders>
            <w:shd w:val="clear" w:color="auto" w:fill="auto"/>
            <w:hideMark/>
          </w:tcPr>
          <w:p w14:paraId="67195773"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Age/size of the firm</w:t>
            </w:r>
          </w:p>
        </w:tc>
        <w:tc>
          <w:tcPr>
            <w:tcW w:w="1530" w:type="dxa"/>
            <w:vMerge/>
            <w:tcBorders>
              <w:top w:val="nil"/>
              <w:left w:val="single" w:sz="4" w:space="0" w:color="auto"/>
              <w:bottom w:val="single" w:sz="4" w:space="0" w:color="auto"/>
              <w:right w:val="single" w:sz="4" w:space="0" w:color="auto"/>
            </w:tcBorders>
            <w:vAlign w:val="center"/>
            <w:hideMark/>
          </w:tcPr>
          <w:p w14:paraId="523CC166"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02647437"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0F5E8671"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nil"/>
              <w:right w:val="single" w:sz="4" w:space="0" w:color="000000"/>
            </w:tcBorders>
            <w:shd w:val="clear" w:color="auto" w:fill="auto"/>
            <w:hideMark/>
          </w:tcPr>
          <w:p w14:paraId="38584C2E"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Strength of the Project Management Support</w:t>
            </w:r>
          </w:p>
        </w:tc>
        <w:tc>
          <w:tcPr>
            <w:tcW w:w="1530" w:type="dxa"/>
            <w:vMerge/>
            <w:tcBorders>
              <w:top w:val="nil"/>
              <w:left w:val="single" w:sz="4" w:space="0" w:color="auto"/>
              <w:bottom w:val="single" w:sz="4" w:space="0" w:color="auto"/>
              <w:right w:val="single" w:sz="4" w:space="0" w:color="auto"/>
            </w:tcBorders>
            <w:vAlign w:val="center"/>
            <w:hideMark/>
          </w:tcPr>
          <w:p w14:paraId="2E6F6438"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78C284C4"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62CB1A79"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nil"/>
              <w:right w:val="single" w:sz="4" w:space="0" w:color="000000"/>
            </w:tcBorders>
            <w:shd w:val="clear" w:color="auto" w:fill="auto"/>
            <w:hideMark/>
          </w:tcPr>
          <w:p w14:paraId="24C39284"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Project Financing Capacity</w:t>
            </w:r>
          </w:p>
        </w:tc>
        <w:tc>
          <w:tcPr>
            <w:tcW w:w="1530" w:type="dxa"/>
            <w:vMerge/>
            <w:tcBorders>
              <w:top w:val="nil"/>
              <w:left w:val="single" w:sz="4" w:space="0" w:color="auto"/>
              <w:bottom w:val="single" w:sz="4" w:space="0" w:color="auto"/>
              <w:right w:val="single" w:sz="4" w:space="0" w:color="auto"/>
            </w:tcBorders>
            <w:vAlign w:val="center"/>
            <w:hideMark/>
          </w:tcPr>
          <w:p w14:paraId="7DD89469"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0453936E" w14:textId="77777777" w:rsidTr="001D0B54">
        <w:trPr>
          <w:trHeight w:val="240"/>
        </w:trPr>
        <w:tc>
          <w:tcPr>
            <w:tcW w:w="527" w:type="dxa"/>
            <w:tcBorders>
              <w:top w:val="nil"/>
              <w:left w:val="single" w:sz="8" w:space="0" w:color="auto"/>
              <w:bottom w:val="single" w:sz="4" w:space="0" w:color="auto"/>
              <w:right w:val="single" w:sz="4" w:space="0" w:color="auto"/>
            </w:tcBorders>
            <w:shd w:val="clear" w:color="auto" w:fill="auto"/>
            <w:hideMark/>
          </w:tcPr>
          <w:p w14:paraId="596C4086"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single" w:sz="4" w:space="0" w:color="auto"/>
              <w:right w:val="single" w:sz="4" w:space="0" w:color="000000"/>
            </w:tcBorders>
            <w:shd w:val="clear" w:color="auto" w:fill="auto"/>
            <w:hideMark/>
          </w:tcPr>
          <w:p w14:paraId="28F42F1F"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Project Management Control</w:t>
            </w:r>
          </w:p>
        </w:tc>
        <w:tc>
          <w:tcPr>
            <w:tcW w:w="1530" w:type="dxa"/>
            <w:vMerge/>
            <w:tcBorders>
              <w:top w:val="nil"/>
              <w:left w:val="single" w:sz="4" w:space="0" w:color="auto"/>
              <w:bottom w:val="single" w:sz="4" w:space="0" w:color="auto"/>
              <w:right w:val="single" w:sz="4" w:space="0" w:color="auto"/>
            </w:tcBorders>
            <w:vAlign w:val="center"/>
            <w:hideMark/>
          </w:tcPr>
          <w:p w14:paraId="3AC074F4"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1136A479" w14:textId="77777777" w:rsidTr="001D0B54">
        <w:trPr>
          <w:trHeight w:val="720"/>
        </w:trPr>
        <w:tc>
          <w:tcPr>
            <w:tcW w:w="527" w:type="dxa"/>
            <w:tcBorders>
              <w:top w:val="nil"/>
              <w:left w:val="single" w:sz="8" w:space="0" w:color="auto"/>
              <w:bottom w:val="single" w:sz="4" w:space="0" w:color="auto"/>
              <w:right w:val="single" w:sz="4" w:space="0" w:color="auto"/>
            </w:tcBorders>
            <w:shd w:val="clear" w:color="auto" w:fill="auto"/>
            <w:vAlign w:val="center"/>
            <w:hideMark/>
          </w:tcPr>
          <w:p w14:paraId="154B8DD3"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1.3</w:t>
            </w:r>
          </w:p>
        </w:tc>
        <w:tc>
          <w:tcPr>
            <w:tcW w:w="7318" w:type="dxa"/>
            <w:gridSpan w:val="2"/>
            <w:tcBorders>
              <w:top w:val="single" w:sz="4" w:space="0" w:color="auto"/>
              <w:left w:val="nil"/>
              <w:bottom w:val="single" w:sz="4" w:space="0" w:color="auto"/>
              <w:right w:val="single" w:sz="4" w:space="0" w:color="000000"/>
            </w:tcBorders>
            <w:shd w:val="clear" w:color="auto" w:fill="auto"/>
            <w:vAlign w:val="center"/>
            <w:hideMark/>
          </w:tcPr>
          <w:p w14:paraId="0E8C873C"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Extent to which any work would be subcontracted (subcontracting carries additional risks which may affect project implementation, but properly done it offers a chance to access specialized skills.)</w:t>
            </w:r>
          </w:p>
        </w:tc>
        <w:tc>
          <w:tcPr>
            <w:tcW w:w="1530" w:type="dxa"/>
            <w:tcBorders>
              <w:top w:val="nil"/>
              <w:left w:val="nil"/>
              <w:bottom w:val="single" w:sz="4" w:space="0" w:color="auto"/>
              <w:right w:val="single" w:sz="4" w:space="0" w:color="auto"/>
            </w:tcBorders>
            <w:shd w:val="clear" w:color="auto" w:fill="auto"/>
            <w:vAlign w:val="center"/>
            <w:hideMark/>
          </w:tcPr>
          <w:p w14:paraId="402CC963"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15</w:t>
            </w:r>
          </w:p>
        </w:tc>
      </w:tr>
      <w:tr w:rsidR="00487693" w:rsidRPr="003F793C" w14:paraId="5C88464E"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785070B3"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1.4</w:t>
            </w:r>
          </w:p>
        </w:tc>
        <w:tc>
          <w:tcPr>
            <w:tcW w:w="7318" w:type="dxa"/>
            <w:gridSpan w:val="2"/>
            <w:tcBorders>
              <w:top w:val="single" w:sz="4" w:space="0" w:color="auto"/>
              <w:left w:val="nil"/>
              <w:bottom w:val="single" w:sz="4" w:space="0" w:color="auto"/>
              <w:right w:val="single" w:sz="4" w:space="0" w:color="000000"/>
            </w:tcBorders>
            <w:shd w:val="clear" w:color="auto" w:fill="auto"/>
            <w:hideMark/>
          </w:tcPr>
          <w:p w14:paraId="41006C74"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Quality assurance procedure, warranty</w:t>
            </w:r>
          </w:p>
        </w:tc>
        <w:tc>
          <w:tcPr>
            <w:tcW w:w="1530" w:type="dxa"/>
            <w:tcBorders>
              <w:top w:val="nil"/>
              <w:left w:val="nil"/>
              <w:bottom w:val="single" w:sz="4" w:space="0" w:color="auto"/>
              <w:right w:val="single" w:sz="4" w:space="0" w:color="auto"/>
            </w:tcBorders>
            <w:shd w:val="clear" w:color="auto" w:fill="auto"/>
            <w:hideMark/>
          </w:tcPr>
          <w:p w14:paraId="484D677F"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25</w:t>
            </w:r>
          </w:p>
        </w:tc>
      </w:tr>
      <w:tr w:rsidR="00487693" w:rsidRPr="003F793C" w14:paraId="40E8DCF6" w14:textId="77777777" w:rsidTr="001D0B54">
        <w:trPr>
          <w:trHeight w:val="240"/>
        </w:trPr>
        <w:tc>
          <w:tcPr>
            <w:tcW w:w="527" w:type="dxa"/>
            <w:tcBorders>
              <w:top w:val="single" w:sz="4" w:space="0" w:color="auto"/>
              <w:left w:val="single" w:sz="8" w:space="0" w:color="auto"/>
              <w:bottom w:val="nil"/>
              <w:right w:val="single" w:sz="4" w:space="0" w:color="auto"/>
            </w:tcBorders>
            <w:shd w:val="clear" w:color="auto" w:fill="auto"/>
            <w:hideMark/>
          </w:tcPr>
          <w:p w14:paraId="72FE1000"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1.5</w:t>
            </w:r>
          </w:p>
        </w:tc>
        <w:tc>
          <w:tcPr>
            <w:tcW w:w="7318" w:type="dxa"/>
            <w:gridSpan w:val="2"/>
            <w:tcBorders>
              <w:top w:val="nil"/>
              <w:left w:val="nil"/>
              <w:bottom w:val="nil"/>
              <w:right w:val="single" w:sz="4" w:space="0" w:color="000000"/>
            </w:tcBorders>
            <w:shd w:val="clear" w:color="auto" w:fill="auto"/>
            <w:hideMark/>
          </w:tcPr>
          <w:p w14:paraId="17B8BEE6"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Relevance of:</w:t>
            </w:r>
          </w:p>
        </w:tc>
        <w:tc>
          <w:tcPr>
            <w:tcW w:w="1530" w:type="dxa"/>
            <w:vMerge w:val="restart"/>
            <w:tcBorders>
              <w:top w:val="nil"/>
              <w:left w:val="single" w:sz="4" w:space="0" w:color="auto"/>
              <w:bottom w:val="single" w:sz="4" w:space="0" w:color="auto"/>
              <w:right w:val="single" w:sz="4" w:space="0" w:color="auto"/>
            </w:tcBorders>
            <w:shd w:val="clear" w:color="auto" w:fill="auto"/>
            <w:hideMark/>
          </w:tcPr>
          <w:p w14:paraId="25802A70"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120</w:t>
            </w:r>
          </w:p>
        </w:tc>
      </w:tr>
      <w:tr w:rsidR="00487693" w:rsidRPr="003F793C" w14:paraId="315439A5"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40718DC7"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nil"/>
              <w:left w:val="nil"/>
              <w:bottom w:val="nil"/>
              <w:right w:val="single" w:sz="4" w:space="0" w:color="000000"/>
            </w:tcBorders>
            <w:shd w:val="clear" w:color="auto" w:fill="auto"/>
            <w:hideMark/>
          </w:tcPr>
          <w:p w14:paraId="5F58DEE9"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Specialized Knowledge</w:t>
            </w:r>
          </w:p>
        </w:tc>
        <w:tc>
          <w:tcPr>
            <w:tcW w:w="1530" w:type="dxa"/>
            <w:vMerge/>
            <w:tcBorders>
              <w:top w:val="nil"/>
              <w:left w:val="single" w:sz="4" w:space="0" w:color="auto"/>
              <w:bottom w:val="single" w:sz="4" w:space="0" w:color="auto"/>
              <w:right w:val="single" w:sz="4" w:space="0" w:color="auto"/>
            </w:tcBorders>
            <w:vAlign w:val="center"/>
            <w:hideMark/>
          </w:tcPr>
          <w:p w14:paraId="6F6C85C1"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77355C39"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07344497"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nil"/>
              <w:left w:val="nil"/>
              <w:bottom w:val="nil"/>
              <w:right w:val="single" w:sz="4" w:space="0" w:color="000000"/>
            </w:tcBorders>
            <w:shd w:val="clear" w:color="auto" w:fill="auto"/>
            <w:hideMark/>
          </w:tcPr>
          <w:p w14:paraId="7B37F991"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Experience on Similar Programme / Projects</w:t>
            </w:r>
          </w:p>
        </w:tc>
        <w:tc>
          <w:tcPr>
            <w:tcW w:w="1530" w:type="dxa"/>
            <w:vMerge/>
            <w:tcBorders>
              <w:top w:val="nil"/>
              <w:left w:val="single" w:sz="4" w:space="0" w:color="auto"/>
              <w:bottom w:val="single" w:sz="4" w:space="0" w:color="auto"/>
              <w:right w:val="single" w:sz="4" w:space="0" w:color="auto"/>
            </w:tcBorders>
            <w:vAlign w:val="center"/>
            <w:hideMark/>
          </w:tcPr>
          <w:p w14:paraId="2D6E3008"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1AE2E17D"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551FF52F"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nil"/>
              <w:left w:val="nil"/>
              <w:bottom w:val="nil"/>
              <w:right w:val="single" w:sz="4" w:space="0" w:color="000000"/>
            </w:tcBorders>
            <w:shd w:val="clear" w:color="auto" w:fill="auto"/>
            <w:hideMark/>
          </w:tcPr>
          <w:p w14:paraId="460DFD4A"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Experience on Projects in the Region</w:t>
            </w:r>
          </w:p>
        </w:tc>
        <w:tc>
          <w:tcPr>
            <w:tcW w:w="1530" w:type="dxa"/>
            <w:vMerge/>
            <w:tcBorders>
              <w:top w:val="nil"/>
              <w:left w:val="single" w:sz="4" w:space="0" w:color="auto"/>
              <w:bottom w:val="single" w:sz="4" w:space="0" w:color="auto"/>
              <w:right w:val="single" w:sz="4" w:space="0" w:color="auto"/>
            </w:tcBorders>
            <w:vAlign w:val="center"/>
            <w:hideMark/>
          </w:tcPr>
          <w:p w14:paraId="21BAEB55"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39D8CC4A" w14:textId="77777777" w:rsidTr="001D0B54">
        <w:trPr>
          <w:trHeight w:val="240"/>
        </w:trPr>
        <w:tc>
          <w:tcPr>
            <w:tcW w:w="527" w:type="dxa"/>
            <w:tcBorders>
              <w:top w:val="nil"/>
              <w:left w:val="single" w:sz="8" w:space="0" w:color="auto"/>
              <w:bottom w:val="single" w:sz="4" w:space="0" w:color="auto"/>
              <w:right w:val="single" w:sz="4" w:space="0" w:color="auto"/>
            </w:tcBorders>
            <w:shd w:val="clear" w:color="auto" w:fill="auto"/>
            <w:hideMark/>
          </w:tcPr>
          <w:p w14:paraId="0CF14870"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nil"/>
              <w:left w:val="nil"/>
              <w:bottom w:val="single" w:sz="4" w:space="0" w:color="auto"/>
              <w:right w:val="single" w:sz="4" w:space="0" w:color="000000"/>
            </w:tcBorders>
            <w:shd w:val="clear" w:color="auto" w:fill="auto"/>
            <w:hideMark/>
          </w:tcPr>
          <w:p w14:paraId="1F74A3DE"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Work for UNDP/ major multilateral/ or bilateral programmes</w:t>
            </w:r>
          </w:p>
        </w:tc>
        <w:tc>
          <w:tcPr>
            <w:tcW w:w="1530" w:type="dxa"/>
            <w:vMerge/>
            <w:tcBorders>
              <w:top w:val="nil"/>
              <w:left w:val="single" w:sz="4" w:space="0" w:color="auto"/>
              <w:bottom w:val="single" w:sz="4" w:space="0" w:color="auto"/>
              <w:right w:val="single" w:sz="4" w:space="0" w:color="auto"/>
            </w:tcBorders>
            <w:vAlign w:val="center"/>
            <w:hideMark/>
          </w:tcPr>
          <w:p w14:paraId="58BF3172" w14:textId="77777777" w:rsidR="00487693" w:rsidRPr="003F793C" w:rsidRDefault="00487693" w:rsidP="001D0B54">
            <w:pPr>
              <w:spacing w:after="0"/>
              <w:jc w:val="both"/>
              <w:rPr>
                <w:rFonts w:ascii="Calibri" w:eastAsia="Calibri" w:hAnsi="Calibri" w:cs="Calibri"/>
                <w:b/>
                <w:bCs/>
                <w:color w:val="000000"/>
                <w:lang w:val="en-GB"/>
              </w:rPr>
            </w:pPr>
          </w:p>
        </w:tc>
      </w:tr>
      <w:tr w:rsidR="00487693" w:rsidRPr="003F793C" w14:paraId="59182FBA" w14:textId="77777777" w:rsidTr="001D0B54">
        <w:trPr>
          <w:trHeight w:val="240"/>
        </w:trPr>
        <w:tc>
          <w:tcPr>
            <w:tcW w:w="527" w:type="dxa"/>
            <w:tcBorders>
              <w:top w:val="nil"/>
              <w:left w:val="single" w:sz="8" w:space="0" w:color="auto"/>
              <w:bottom w:val="single" w:sz="4" w:space="0" w:color="auto"/>
              <w:right w:val="single" w:sz="4" w:space="0" w:color="auto"/>
            </w:tcBorders>
            <w:shd w:val="clear" w:color="000000" w:fill="CCFF33"/>
            <w:hideMark/>
          </w:tcPr>
          <w:p w14:paraId="4D21FF9C"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single" w:sz="4" w:space="0" w:color="auto"/>
              <w:left w:val="nil"/>
              <w:bottom w:val="single" w:sz="4" w:space="0" w:color="auto"/>
              <w:right w:val="single" w:sz="4" w:space="0" w:color="000000"/>
            </w:tcBorders>
            <w:shd w:val="clear" w:color="000000" w:fill="CCFF33"/>
            <w:hideMark/>
          </w:tcPr>
          <w:p w14:paraId="2C57DD83"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S U B     T O T A L</w:t>
            </w:r>
          </w:p>
        </w:tc>
        <w:tc>
          <w:tcPr>
            <w:tcW w:w="1530" w:type="dxa"/>
            <w:tcBorders>
              <w:top w:val="single" w:sz="4" w:space="0" w:color="auto"/>
              <w:left w:val="nil"/>
              <w:bottom w:val="single" w:sz="4" w:space="0" w:color="auto"/>
              <w:right w:val="single" w:sz="4" w:space="0" w:color="auto"/>
            </w:tcBorders>
            <w:shd w:val="clear" w:color="000000" w:fill="CCFF33"/>
            <w:hideMark/>
          </w:tcPr>
          <w:p w14:paraId="41D9BC43"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300</w:t>
            </w:r>
          </w:p>
        </w:tc>
      </w:tr>
      <w:tr w:rsidR="00487693" w:rsidRPr="003F793C" w14:paraId="5D711A09" w14:textId="77777777" w:rsidTr="001D0B54">
        <w:trPr>
          <w:trHeight w:val="240"/>
        </w:trPr>
        <w:tc>
          <w:tcPr>
            <w:tcW w:w="6647" w:type="dxa"/>
            <w:gridSpan w:val="2"/>
            <w:tcBorders>
              <w:top w:val="single" w:sz="8" w:space="0" w:color="auto"/>
              <w:left w:val="single" w:sz="8" w:space="0" w:color="auto"/>
              <w:bottom w:val="nil"/>
              <w:right w:val="nil"/>
            </w:tcBorders>
            <w:shd w:val="clear" w:color="000000" w:fill="CCCCFF"/>
            <w:hideMark/>
          </w:tcPr>
          <w:p w14:paraId="0FEBE729"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Technical Proposal Evaluation (FORM II)</w:t>
            </w:r>
          </w:p>
        </w:tc>
        <w:tc>
          <w:tcPr>
            <w:tcW w:w="1198" w:type="dxa"/>
            <w:tcBorders>
              <w:top w:val="single" w:sz="8" w:space="0" w:color="auto"/>
              <w:left w:val="nil"/>
              <w:bottom w:val="nil"/>
              <w:right w:val="nil"/>
            </w:tcBorders>
            <w:shd w:val="clear" w:color="000000" w:fill="CCCCFF"/>
            <w:hideMark/>
          </w:tcPr>
          <w:p w14:paraId="680FDBA5"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1530" w:type="dxa"/>
            <w:tcBorders>
              <w:top w:val="single" w:sz="8" w:space="0" w:color="auto"/>
              <w:left w:val="nil"/>
              <w:bottom w:val="nil"/>
              <w:right w:val="single" w:sz="8" w:space="0" w:color="auto"/>
            </w:tcBorders>
            <w:shd w:val="clear" w:color="000000" w:fill="CCCCFF"/>
            <w:hideMark/>
          </w:tcPr>
          <w:p w14:paraId="436A3B48"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526C45A4" w14:textId="77777777" w:rsidTr="001D0B54">
        <w:trPr>
          <w:trHeight w:val="240"/>
        </w:trPr>
        <w:tc>
          <w:tcPr>
            <w:tcW w:w="7845" w:type="dxa"/>
            <w:gridSpan w:val="3"/>
            <w:tcBorders>
              <w:top w:val="nil"/>
              <w:left w:val="single" w:sz="8" w:space="0" w:color="auto"/>
              <w:bottom w:val="single" w:sz="8" w:space="0" w:color="auto"/>
              <w:right w:val="nil"/>
            </w:tcBorders>
            <w:shd w:val="clear" w:color="000000" w:fill="CCCCFF"/>
            <w:hideMark/>
          </w:tcPr>
          <w:p w14:paraId="5700C627"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b/>
                <w:bCs/>
                <w:color w:val="000000"/>
                <w:lang w:val="en-GB"/>
              </w:rPr>
              <w:t>Proposed Methodology, Approach and Implementation Plan</w:t>
            </w:r>
            <w:r w:rsidRPr="003F793C">
              <w:rPr>
                <w:rFonts w:ascii="Calibri" w:eastAsia="Calibri" w:hAnsi="Calibri" w:cs="Calibri"/>
                <w:color w:val="000000"/>
                <w:lang w:val="en-GB"/>
              </w:rPr>
              <w:t> </w:t>
            </w:r>
          </w:p>
        </w:tc>
        <w:tc>
          <w:tcPr>
            <w:tcW w:w="1530" w:type="dxa"/>
            <w:tcBorders>
              <w:top w:val="nil"/>
              <w:left w:val="nil"/>
              <w:bottom w:val="single" w:sz="8" w:space="0" w:color="auto"/>
              <w:right w:val="single" w:sz="8" w:space="0" w:color="auto"/>
            </w:tcBorders>
            <w:shd w:val="clear" w:color="000000" w:fill="CCCCFF"/>
            <w:hideMark/>
          </w:tcPr>
          <w:p w14:paraId="53BE9BCF"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4F54EC18" w14:textId="77777777" w:rsidTr="001D0B54">
        <w:trPr>
          <w:trHeight w:val="240"/>
        </w:trPr>
        <w:tc>
          <w:tcPr>
            <w:tcW w:w="527" w:type="dxa"/>
            <w:tcBorders>
              <w:top w:val="nil"/>
              <w:left w:val="single" w:sz="8" w:space="0" w:color="auto"/>
              <w:bottom w:val="single" w:sz="4" w:space="0" w:color="auto"/>
              <w:right w:val="single" w:sz="4" w:space="0" w:color="auto"/>
            </w:tcBorders>
            <w:shd w:val="clear" w:color="auto" w:fill="auto"/>
            <w:hideMark/>
          </w:tcPr>
          <w:p w14:paraId="1EB87E92"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2.1</w:t>
            </w:r>
          </w:p>
        </w:tc>
        <w:tc>
          <w:tcPr>
            <w:tcW w:w="7318" w:type="dxa"/>
            <w:gridSpan w:val="2"/>
            <w:tcBorders>
              <w:top w:val="nil"/>
              <w:left w:val="nil"/>
              <w:bottom w:val="single" w:sz="4" w:space="0" w:color="auto"/>
              <w:right w:val="single" w:sz="4" w:space="0" w:color="auto"/>
            </w:tcBorders>
            <w:shd w:val="clear" w:color="auto" w:fill="auto"/>
            <w:hideMark/>
          </w:tcPr>
          <w:p w14:paraId="26DC6049"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To what degree does the Proposer understand the task?</w:t>
            </w:r>
          </w:p>
        </w:tc>
        <w:tc>
          <w:tcPr>
            <w:tcW w:w="1530" w:type="dxa"/>
            <w:tcBorders>
              <w:top w:val="nil"/>
              <w:left w:val="nil"/>
              <w:bottom w:val="single" w:sz="4" w:space="0" w:color="auto"/>
              <w:right w:val="single" w:sz="4" w:space="0" w:color="auto"/>
            </w:tcBorders>
            <w:shd w:val="clear" w:color="auto" w:fill="auto"/>
            <w:hideMark/>
          </w:tcPr>
          <w:p w14:paraId="6F66A1AA"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30</w:t>
            </w:r>
          </w:p>
        </w:tc>
      </w:tr>
      <w:tr w:rsidR="00487693" w:rsidRPr="003F793C" w14:paraId="434D8B83" w14:textId="77777777" w:rsidTr="001D0B54">
        <w:trPr>
          <w:trHeight w:val="260"/>
        </w:trPr>
        <w:tc>
          <w:tcPr>
            <w:tcW w:w="527" w:type="dxa"/>
            <w:tcBorders>
              <w:top w:val="nil"/>
              <w:left w:val="single" w:sz="8" w:space="0" w:color="auto"/>
              <w:bottom w:val="single" w:sz="4" w:space="0" w:color="auto"/>
              <w:right w:val="single" w:sz="4" w:space="0" w:color="auto"/>
            </w:tcBorders>
            <w:shd w:val="clear" w:color="auto" w:fill="auto"/>
            <w:hideMark/>
          </w:tcPr>
          <w:p w14:paraId="07F23FF2"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2.2</w:t>
            </w:r>
          </w:p>
        </w:tc>
        <w:tc>
          <w:tcPr>
            <w:tcW w:w="7318" w:type="dxa"/>
            <w:gridSpan w:val="2"/>
            <w:tcBorders>
              <w:top w:val="single" w:sz="4" w:space="0" w:color="auto"/>
              <w:left w:val="nil"/>
              <w:bottom w:val="single" w:sz="4" w:space="0" w:color="auto"/>
              <w:right w:val="single" w:sz="4" w:space="0" w:color="auto"/>
            </w:tcBorders>
            <w:shd w:val="clear" w:color="auto" w:fill="auto"/>
            <w:hideMark/>
          </w:tcPr>
          <w:p w14:paraId="738BD79D"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Have the important aspects of the task been addressed in </w:t>
            </w:r>
            <w:proofErr w:type="gramStart"/>
            <w:r w:rsidRPr="003F793C">
              <w:rPr>
                <w:rFonts w:ascii="Calibri" w:eastAsia="Calibri" w:hAnsi="Calibri" w:cs="Calibri"/>
                <w:color w:val="000000"/>
                <w:lang w:val="en-GB"/>
              </w:rPr>
              <w:t>sufficient</w:t>
            </w:r>
            <w:proofErr w:type="gramEnd"/>
            <w:r w:rsidRPr="003F793C">
              <w:rPr>
                <w:rFonts w:ascii="Calibri" w:eastAsia="Calibri" w:hAnsi="Calibri" w:cs="Calibri"/>
                <w:color w:val="000000"/>
                <w:lang w:val="en-GB"/>
              </w:rPr>
              <w:t xml:space="preserve"> detail?</w:t>
            </w:r>
          </w:p>
        </w:tc>
        <w:tc>
          <w:tcPr>
            <w:tcW w:w="1530" w:type="dxa"/>
            <w:tcBorders>
              <w:top w:val="nil"/>
              <w:left w:val="nil"/>
              <w:bottom w:val="single" w:sz="4" w:space="0" w:color="auto"/>
              <w:right w:val="single" w:sz="4" w:space="0" w:color="auto"/>
            </w:tcBorders>
            <w:shd w:val="clear" w:color="auto" w:fill="auto"/>
            <w:hideMark/>
          </w:tcPr>
          <w:p w14:paraId="56DBA4C9"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25</w:t>
            </w:r>
          </w:p>
        </w:tc>
      </w:tr>
      <w:tr w:rsidR="00487693" w:rsidRPr="003F793C" w14:paraId="7881ADAA" w14:textId="77777777" w:rsidTr="001D0B54">
        <w:trPr>
          <w:trHeight w:val="480"/>
        </w:trPr>
        <w:tc>
          <w:tcPr>
            <w:tcW w:w="527" w:type="dxa"/>
            <w:tcBorders>
              <w:top w:val="nil"/>
              <w:left w:val="single" w:sz="8" w:space="0" w:color="auto"/>
              <w:bottom w:val="single" w:sz="4" w:space="0" w:color="auto"/>
              <w:right w:val="single" w:sz="4" w:space="0" w:color="auto"/>
            </w:tcBorders>
            <w:shd w:val="clear" w:color="auto" w:fill="auto"/>
            <w:hideMark/>
          </w:tcPr>
          <w:p w14:paraId="10EDE7ED"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2.3</w:t>
            </w:r>
          </w:p>
        </w:tc>
        <w:tc>
          <w:tcPr>
            <w:tcW w:w="7318" w:type="dxa"/>
            <w:gridSpan w:val="2"/>
            <w:tcBorders>
              <w:top w:val="single" w:sz="4" w:space="0" w:color="auto"/>
              <w:left w:val="nil"/>
              <w:bottom w:val="single" w:sz="4" w:space="0" w:color="auto"/>
              <w:right w:val="single" w:sz="4" w:space="0" w:color="auto"/>
            </w:tcBorders>
            <w:shd w:val="clear" w:color="auto" w:fill="auto"/>
            <w:hideMark/>
          </w:tcPr>
          <w:p w14:paraId="11E71F94"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Are the different components of the project adequately weighted relative to one another?</w:t>
            </w:r>
          </w:p>
        </w:tc>
        <w:tc>
          <w:tcPr>
            <w:tcW w:w="1530" w:type="dxa"/>
            <w:tcBorders>
              <w:top w:val="nil"/>
              <w:left w:val="nil"/>
              <w:bottom w:val="single" w:sz="4" w:space="0" w:color="auto"/>
              <w:right w:val="single" w:sz="4" w:space="0" w:color="auto"/>
            </w:tcBorders>
            <w:shd w:val="clear" w:color="auto" w:fill="auto"/>
            <w:hideMark/>
          </w:tcPr>
          <w:p w14:paraId="6AB3383F"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20</w:t>
            </w:r>
          </w:p>
        </w:tc>
      </w:tr>
      <w:tr w:rsidR="00487693" w:rsidRPr="003F793C" w14:paraId="169DD26D" w14:textId="77777777" w:rsidTr="001D0B54">
        <w:trPr>
          <w:trHeight w:val="480"/>
        </w:trPr>
        <w:tc>
          <w:tcPr>
            <w:tcW w:w="527" w:type="dxa"/>
            <w:tcBorders>
              <w:top w:val="nil"/>
              <w:left w:val="single" w:sz="8" w:space="0" w:color="auto"/>
              <w:bottom w:val="single" w:sz="4" w:space="0" w:color="auto"/>
              <w:right w:val="single" w:sz="4" w:space="0" w:color="auto"/>
            </w:tcBorders>
            <w:shd w:val="clear" w:color="auto" w:fill="auto"/>
            <w:hideMark/>
          </w:tcPr>
          <w:p w14:paraId="21F0385D"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2.4</w:t>
            </w:r>
          </w:p>
        </w:tc>
        <w:tc>
          <w:tcPr>
            <w:tcW w:w="7318" w:type="dxa"/>
            <w:gridSpan w:val="2"/>
            <w:tcBorders>
              <w:top w:val="single" w:sz="4" w:space="0" w:color="auto"/>
              <w:left w:val="nil"/>
              <w:bottom w:val="single" w:sz="4" w:space="0" w:color="auto"/>
              <w:right w:val="single" w:sz="4" w:space="0" w:color="auto"/>
            </w:tcBorders>
            <w:shd w:val="clear" w:color="auto" w:fill="auto"/>
            <w:hideMark/>
          </w:tcPr>
          <w:p w14:paraId="17AF06F4"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Is the proposal based on a survey of the project environment and was this data input properly used in the preparation of the proposal? </w:t>
            </w:r>
          </w:p>
        </w:tc>
        <w:tc>
          <w:tcPr>
            <w:tcW w:w="1530" w:type="dxa"/>
            <w:tcBorders>
              <w:top w:val="nil"/>
              <w:left w:val="nil"/>
              <w:bottom w:val="single" w:sz="4" w:space="0" w:color="auto"/>
              <w:right w:val="single" w:sz="4" w:space="0" w:color="auto"/>
            </w:tcBorders>
            <w:shd w:val="clear" w:color="auto" w:fill="auto"/>
            <w:hideMark/>
          </w:tcPr>
          <w:p w14:paraId="30AA76D7"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55</w:t>
            </w:r>
          </w:p>
        </w:tc>
      </w:tr>
      <w:tr w:rsidR="00487693" w:rsidRPr="003F793C" w14:paraId="168419E3" w14:textId="77777777" w:rsidTr="001D0B54">
        <w:trPr>
          <w:trHeight w:val="240"/>
        </w:trPr>
        <w:tc>
          <w:tcPr>
            <w:tcW w:w="527" w:type="dxa"/>
            <w:tcBorders>
              <w:top w:val="nil"/>
              <w:left w:val="single" w:sz="8" w:space="0" w:color="auto"/>
              <w:bottom w:val="single" w:sz="4" w:space="0" w:color="auto"/>
              <w:right w:val="single" w:sz="4" w:space="0" w:color="auto"/>
            </w:tcBorders>
            <w:shd w:val="clear" w:color="auto" w:fill="auto"/>
            <w:hideMark/>
          </w:tcPr>
          <w:p w14:paraId="3F9E5B8A"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2.5</w:t>
            </w:r>
          </w:p>
        </w:tc>
        <w:tc>
          <w:tcPr>
            <w:tcW w:w="7318" w:type="dxa"/>
            <w:gridSpan w:val="2"/>
            <w:tcBorders>
              <w:top w:val="single" w:sz="4" w:space="0" w:color="auto"/>
              <w:left w:val="nil"/>
              <w:bottom w:val="single" w:sz="4" w:space="0" w:color="auto"/>
              <w:right w:val="single" w:sz="4" w:space="0" w:color="000000"/>
            </w:tcBorders>
            <w:shd w:val="clear" w:color="auto" w:fill="auto"/>
            <w:hideMark/>
          </w:tcPr>
          <w:p w14:paraId="392AA2F6"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Is the conceptual framework adopted appropriate for the task?</w:t>
            </w:r>
          </w:p>
        </w:tc>
        <w:tc>
          <w:tcPr>
            <w:tcW w:w="1530" w:type="dxa"/>
            <w:tcBorders>
              <w:top w:val="nil"/>
              <w:left w:val="nil"/>
              <w:bottom w:val="single" w:sz="4" w:space="0" w:color="auto"/>
              <w:right w:val="single" w:sz="4" w:space="0" w:color="auto"/>
            </w:tcBorders>
            <w:shd w:val="clear" w:color="auto" w:fill="auto"/>
            <w:hideMark/>
          </w:tcPr>
          <w:p w14:paraId="33BA8B70"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65</w:t>
            </w:r>
          </w:p>
        </w:tc>
      </w:tr>
      <w:tr w:rsidR="00487693" w:rsidRPr="003F793C" w14:paraId="23FB2F47" w14:textId="77777777" w:rsidTr="001D0B54">
        <w:trPr>
          <w:trHeight w:val="240"/>
        </w:trPr>
        <w:tc>
          <w:tcPr>
            <w:tcW w:w="527" w:type="dxa"/>
            <w:tcBorders>
              <w:top w:val="nil"/>
              <w:left w:val="single" w:sz="8" w:space="0" w:color="auto"/>
              <w:bottom w:val="single" w:sz="4" w:space="0" w:color="auto"/>
              <w:right w:val="single" w:sz="4" w:space="0" w:color="auto"/>
            </w:tcBorders>
            <w:shd w:val="clear" w:color="auto" w:fill="auto"/>
            <w:hideMark/>
          </w:tcPr>
          <w:p w14:paraId="64E1D6E7"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2.6</w:t>
            </w:r>
          </w:p>
        </w:tc>
        <w:tc>
          <w:tcPr>
            <w:tcW w:w="7318" w:type="dxa"/>
            <w:gridSpan w:val="2"/>
            <w:tcBorders>
              <w:top w:val="single" w:sz="4" w:space="0" w:color="auto"/>
              <w:left w:val="nil"/>
              <w:bottom w:val="single" w:sz="4" w:space="0" w:color="auto"/>
              <w:right w:val="single" w:sz="4" w:space="0" w:color="000000"/>
            </w:tcBorders>
            <w:shd w:val="clear" w:color="auto" w:fill="auto"/>
            <w:hideMark/>
          </w:tcPr>
          <w:p w14:paraId="46FE5A06"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Is the scope of task well defined and does it correspond to the TOR?</w:t>
            </w:r>
          </w:p>
        </w:tc>
        <w:tc>
          <w:tcPr>
            <w:tcW w:w="1530" w:type="dxa"/>
            <w:tcBorders>
              <w:top w:val="nil"/>
              <w:left w:val="nil"/>
              <w:bottom w:val="single" w:sz="4" w:space="0" w:color="auto"/>
              <w:right w:val="single" w:sz="4" w:space="0" w:color="auto"/>
            </w:tcBorders>
            <w:shd w:val="clear" w:color="auto" w:fill="auto"/>
            <w:hideMark/>
          </w:tcPr>
          <w:p w14:paraId="26D0668E"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120</w:t>
            </w:r>
          </w:p>
        </w:tc>
      </w:tr>
      <w:tr w:rsidR="00487693" w:rsidRPr="003F793C" w14:paraId="5F5C12D1" w14:textId="77777777" w:rsidTr="001D0B54">
        <w:trPr>
          <w:trHeight w:val="557"/>
        </w:trPr>
        <w:tc>
          <w:tcPr>
            <w:tcW w:w="527" w:type="dxa"/>
            <w:tcBorders>
              <w:top w:val="nil"/>
              <w:left w:val="single" w:sz="8" w:space="0" w:color="auto"/>
              <w:bottom w:val="nil"/>
              <w:right w:val="single" w:sz="4" w:space="0" w:color="auto"/>
            </w:tcBorders>
            <w:shd w:val="clear" w:color="auto" w:fill="auto"/>
            <w:vAlign w:val="center"/>
            <w:hideMark/>
          </w:tcPr>
          <w:p w14:paraId="76517A86"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2.7</w:t>
            </w:r>
          </w:p>
        </w:tc>
        <w:tc>
          <w:tcPr>
            <w:tcW w:w="7318" w:type="dxa"/>
            <w:gridSpan w:val="2"/>
            <w:tcBorders>
              <w:top w:val="single" w:sz="4" w:space="0" w:color="auto"/>
              <w:left w:val="nil"/>
              <w:bottom w:val="single" w:sz="4" w:space="0" w:color="auto"/>
              <w:right w:val="single" w:sz="4" w:space="0" w:color="000000"/>
            </w:tcBorders>
            <w:shd w:val="clear" w:color="auto" w:fill="auto"/>
            <w:vAlign w:val="center"/>
            <w:hideMark/>
          </w:tcPr>
          <w:p w14:paraId="2ED66EAD"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Is the presentation clear and is the sequence of activities and the planning logical, realistic and promise efficient implementation to the project?</w:t>
            </w:r>
          </w:p>
        </w:tc>
        <w:tc>
          <w:tcPr>
            <w:tcW w:w="1530" w:type="dxa"/>
            <w:tcBorders>
              <w:top w:val="nil"/>
              <w:left w:val="nil"/>
              <w:bottom w:val="single" w:sz="4" w:space="0" w:color="auto"/>
              <w:right w:val="single" w:sz="4" w:space="0" w:color="auto"/>
            </w:tcBorders>
            <w:shd w:val="clear" w:color="auto" w:fill="auto"/>
            <w:vAlign w:val="center"/>
            <w:hideMark/>
          </w:tcPr>
          <w:p w14:paraId="7360B065"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85</w:t>
            </w:r>
          </w:p>
        </w:tc>
      </w:tr>
      <w:tr w:rsidR="00487693" w:rsidRPr="003F793C" w14:paraId="4D31A7B1" w14:textId="77777777" w:rsidTr="001D0B54">
        <w:trPr>
          <w:trHeight w:val="240"/>
        </w:trPr>
        <w:tc>
          <w:tcPr>
            <w:tcW w:w="527" w:type="dxa"/>
            <w:tcBorders>
              <w:top w:val="single" w:sz="4" w:space="0" w:color="auto"/>
              <w:left w:val="single" w:sz="8" w:space="0" w:color="auto"/>
              <w:bottom w:val="nil"/>
              <w:right w:val="nil"/>
            </w:tcBorders>
            <w:shd w:val="clear" w:color="000000" w:fill="CCFF33"/>
            <w:hideMark/>
          </w:tcPr>
          <w:p w14:paraId="6A4ACD24"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single" w:sz="4" w:space="0" w:color="auto"/>
              <w:left w:val="nil"/>
              <w:bottom w:val="nil"/>
              <w:right w:val="single" w:sz="4" w:space="0" w:color="000000"/>
            </w:tcBorders>
            <w:shd w:val="clear" w:color="000000" w:fill="CCFF33"/>
            <w:hideMark/>
          </w:tcPr>
          <w:p w14:paraId="52ACC986"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S U B     T O T A L</w:t>
            </w:r>
          </w:p>
        </w:tc>
        <w:tc>
          <w:tcPr>
            <w:tcW w:w="1530" w:type="dxa"/>
            <w:tcBorders>
              <w:top w:val="nil"/>
              <w:left w:val="nil"/>
              <w:bottom w:val="nil"/>
              <w:right w:val="single" w:sz="4" w:space="0" w:color="auto"/>
            </w:tcBorders>
            <w:shd w:val="clear" w:color="000000" w:fill="CCFF33"/>
            <w:hideMark/>
          </w:tcPr>
          <w:p w14:paraId="49BC05A7"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400</w:t>
            </w:r>
          </w:p>
        </w:tc>
      </w:tr>
      <w:tr w:rsidR="00487693" w:rsidRPr="003F793C" w14:paraId="6143527E" w14:textId="77777777" w:rsidTr="001D0B54">
        <w:trPr>
          <w:trHeight w:val="240"/>
        </w:trPr>
        <w:tc>
          <w:tcPr>
            <w:tcW w:w="6647" w:type="dxa"/>
            <w:gridSpan w:val="2"/>
            <w:tcBorders>
              <w:top w:val="single" w:sz="8" w:space="0" w:color="auto"/>
              <w:left w:val="single" w:sz="8" w:space="0" w:color="auto"/>
              <w:bottom w:val="nil"/>
              <w:right w:val="nil"/>
            </w:tcBorders>
            <w:shd w:val="clear" w:color="000000" w:fill="CCCCFF"/>
            <w:hideMark/>
          </w:tcPr>
          <w:p w14:paraId="04FB0AD8"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Technical Proposal Evaluation (FORM III)</w:t>
            </w:r>
          </w:p>
        </w:tc>
        <w:tc>
          <w:tcPr>
            <w:tcW w:w="1198" w:type="dxa"/>
            <w:tcBorders>
              <w:top w:val="single" w:sz="8" w:space="0" w:color="auto"/>
              <w:left w:val="nil"/>
              <w:bottom w:val="nil"/>
              <w:right w:val="nil"/>
            </w:tcBorders>
            <w:shd w:val="clear" w:color="000000" w:fill="CCCCFF"/>
            <w:hideMark/>
          </w:tcPr>
          <w:p w14:paraId="2DDBB645"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1530" w:type="dxa"/>
            <w:tcBorders>
              <w:top w:val="single" w:sz="8" w:space="0" w:color="auto"/>
              <w:left w:val="nil"/>
              <w:bottom w:val="nil"/>
              <w:right w:val="single" w:sz="8" w:space="0" w:color="auto"/>
            </w:tcBorders>
            <w:shd w:val="clear" w:color="000000" w:fill="CCCCFF"/>
            <w:hideMark/>
          </w:tcPr>
          <w:p w14:paraId="60EC3893"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64BF3F7B" w14:textId="77777777" w:rsidTr="001D0B54">
        <w:trPr>
          <w:trHeight w:val="240"/>
        </w:trPr>
        <w:tc>
          <w:tcPr>
            <w:tcW w:w="6647" w:type="dxa"/>
            <w:gridSpan w:val="2"/>
            <w:tcBorders>
              <w:top w:val="nil"/>
              <w:left w:val="single" w:sz="8" w:space="0" w:color="auto"/>
              <w:bottom w:val="single" w:sz="8" w:space="0" w:color="auto"/>
              <w:right w:val="nil"/>
            </w:tcBorders>
            <w:shd w:val="clear" w:color="000000" w:fill="CCCCFF"/>
            <w:hideMark/>
          </w:tcPr>
          <w:p w14:paraId="6EC0859C"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Management Structure and Key Personnel</w:t>
            </w:r>
          </w:p>
        </w:tc>
        <w:tc>
          <w:tcPr>
            <w:tcW w:w="1198" w:type="dxa"/>
            <w:tcBorders>
              <w:top w:val="nil"/>
              <w:left w:val="nil"/>
              <w:bottom w:val="single" w:sz="8" w:space="0" w:color="auto"/>
              <w:right w:val="nil"/>
            </w:tcBorders>
            <w:shd w:val="clear" w:color="000000" w:fill="CCCCFF"/>
            <w:hideMark/>
          </w:tcPr>
          <w:p w14:paraId="6AD2A9B4"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1530" w:type="dxa"/>
            <w:tcBorders>
              <w:top w:val="nil"/>
              <w:left w:val="nil"/>
              <w:bottom w:val="single" w:sz="8" w:space="0" w:color="auto"/>
              <w:right w:val="single" w:sz="8" w:space="0" w:color="auto"/>
            </w:tcBorders>
            <w:shd w:val="clear" w:color="000000" w:fill="CCCCFF"/>
            <w:hideMark/>
          </w:tcPr>
          <w:p w14:paraId="2EC55E4B"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63E3F377"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17F34287"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3.1</w:t>
            </w:r>
          </w:p>
        </w:tc>
        <w:tc>
          <w:tcPr>
            <w:tcW w:w="7318" w:type="dxa"/>
            <w:gridSpan w:val="2"/>
            <w:tcBorders>
              <w:top w:val="nil"/>
              <w:left w:val="nil"/>
              <w:bottom w:val="nil"/>
              <w:right w:val="nil"/>
            </w:tcBorders>
            <w:shd w:val="clear" w:color="auto" w:fill="auto"/>
            <w:hideMark/>
          </w:tcPr>
          <w:p w14:paraId="6A4BFDA5"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xml:space="preserve">Task/Project Manager </w:t>
            </w:r>
          </w:p>
        </w:tc>
        <w:tc>
          <w:tcPr>
            <w:tcW w:w="1530" w:type="dxa"/>
            <w:tcBorders>
              <w:top w:val="nil"/>
              <w:left w:val="nil"/>
              <w:bottom w:val="nil"/>
              <w:right w:val="single" w:sz="8" w:space="0" w:color="auto"/>
            </w:tcBorders>
            <w:shd w:val="clear" w:color="auto" w:fill="auto"/>
            <w:hideMark/>
          </w:tcPr>
          <w:p w14:paraId="004EA386"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4CECE3CC"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3B000761"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nil"/>
              <w:right w:val="nil"/>
            </w:tcBorders>
            <w:shd w:val="clear" w:color="auto" w:fill="auto"/>
            <w:hideMark/>
          </w:tcPr>
          <w:p w14:paraId="0B27F2BA"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General Qualification</w:t>
            </w:r>
          </w:p>
        </w:tc>
        <w:tc>
          <w:tcPr>
            <w:tcW w:w="1530" w:type="dxa"/>
            <w:tcBorders>
              <w:top w:val="nil"/>
              <w:left w:val="nil"/>
              <w:bottom w:val="nil"/>
              <w:right w:val="single" w:sz="8" w:space="0" w:color="auto"/>
            </w:tcBorders>
            <w:shd w:val="clear" w:color="auto" w:fill="auto"/>
            <w:hideMark/>
          </w:tcPr>
          <w:p w14:paraId="16977EEC"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239411C7"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36EBEE90"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nil"/>
              <w:right w:val="nil"/>
            </w:tcBorders>
            <w:shd w:val="clear" w:color="auto" w:fill="auto"/>
            <w:hideMark/>
          </w:tcPr>
          <w:p w14:paraId="142BE1E8"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Suitability for the Project</w:t>
            </w:r>
          </w:p>
        </w:tc>
        <w:tc>
          <w:tcPr>
            <w:tcW w:w="1530" w:type="dxa"/>
            <w:tcBorders>
              <w:top w:val="nil"/>
              <w:left w:val="nil"/>
              <w:bottom w:val="nil"/>
              <w:right w:val="single" w:sz="8" w:space="0" w:color="auto"/>
            </w:tcBorders>
            <w:shd w:val="clear" w:color="auto" w:fill="auto"/>
            <w:hideMark/>
          </w:tcPr>
          <w:p w14:paraId="728641B8"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009CE2A1" w14:textId="77777777" w:rsidTr="001D0B54">
        <w:trPr>
          <w:trHeight w:val="240"/>
        </w:trPr>
        <w:tc>
          <w:tcPr>
            <w:tcW w:w="527" w:type="dxa"/>
            <w:tcBorders>
              <w:top w:val="nil"/>
              <w:left w:val="single" w:sz="8" w:space="0" w:color="auto"/>
              <w:bottom w:val="nil"/>
              <w:right w:val="nil"/>
            </w:tcBorders>
            <w:shd w:val="clear" w:color="auto" w:fill="auto"/>
            <w:hideMark/>
          </w:tcPr>
          <w:p w14:paraId="027AC25C"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7EE657"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International experience </w:t>
            </w:r>
          </w:p>
        </w:tc>
        <w:tc>
          <w:tcPr>
            <w:tcW w:w="1530" w:type="dxa"/>
            <w:tcBorders>
              <w:top w:val="single" w:sz="4" w:space="0" w:color="auto"/>
              <w:left w:val="nil"/>
              <w:bottom w:val="single" w:sz="4" w:space="0" w:color="auto"/>
              <w:right w:val="single" w:sz="8" w:space="0" w:color="auto"/>
            </w:tcBorders>
            <w:shd w:val="clear" w:color="auto" w:fill="auto"/>
            <w:hideMark/>
          </w:tcPr>
          <w:p w14:paraId="315763D0"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25</w:t>
            </w:r>
          </w:p>
        </w:tc>
      </w:tr>
      <w:tr w:rsidR="00487693" w:rsidRPr="003F793C" w14:paraId="4C03A4F7" w14:textId="77777777" w:rsidTr="001D0B54">
        <w:trPr>
          <w:trHeight w:val="240"/>
        </w:trPr>
        <w:tc>
          <w:tcPr>
            <w:tcW w:w="527" w:type="dxa"/>
            <w:tcBorders>
              <w:top w:val="nil"/>
              <w:left w:val="single" w:sz="8" w:space="0" w:color="auto"/>
              <w:bottom w:val="nil"/>
              <w:right w:val="nil"/>
            </w:tcBorders>
            <w:shd w:val="clear" w:color="auto" w:fill="auto"/>
            <w:hideMark/>
          </w:tcPr>
          <w:p w14:paraId="1DAEF995"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A97A5B"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Training experience</w:t>
            </w:r>
          </w:p>
        </w:tc>
        <w:tc>
          <w:tcPr>
            <w:tcW w:w="1530" w:type="dxa"/>
            <w:tcBorders>
              <w:top w:val="nil"/>
              <w:left w:val="nil"/>
              <w:bottom w:val="single" w:sz="4" w:space="0" w:color="auto"/>
              <w:right w:val="single" w:sz="8" w:space="0" w:color="auto"/>
            </w:tcBorders>
            <w:shd w:val="clear" w:color="auto" w:fill="auto"/>
            <w:hideMark/>
          </w:tcPr>
          <w:p w14:paraId="6CC7E75C"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20</w:t>
            </w:r>
          </w:p>
        </w:tc>
      </w:tr>
      <w:tr w:rsidR="00487693" w:rsidRPr="003F793C" w14:paraId="2E4FF19C" w14:textId="77777777" w:rsidTr="001D0B54">
        <w:trPr>
          <w:trHeight w:val="240"/>
        </w:trPr>
        <w:tc>
          <w:tcPr>
            <w:tcW w:w="527" w:type="dxa"/>
            <w:tcBorders>
              <w:top w:val="nil"/>
              <w:left w:val="single" w:sz="8" w:space="0" w:color="auto"/>
              <w:bottom w:val="nil"/>
              <w:right w:val="nil"/>
            </w:tcBorders>
            <w:shd w:val="clear" w:color="auto" w:fill="auto"/>
            <w:hideMark/>
          </w:tcPr>
          <w:p w14:paraId="42DC6AFA"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00CB18"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Professional experience in the area of specialization</w:t>
            </w:r>
          </w:p>
        </w:tc>
        <w:tc>
          <w:tcPr>
            <w:tcW w:w="1530" w:type="dxa"/>
            <w:tcBorders>
              <w:top w:val="nil"/>
              <w:left w:val="nil"/>
              <w:bottom w:val="single" w:sz="4" w:space="0" w:color="auto"/>
              <w:right w:val="single" w:sz="8" w:space="0" w:color="auto"/>
            </w:tcBorders>
            <w:shd w:val="clear" w:color="auto" w:fill="auto"/>
            <w:hideMark/>
          </w:tcPr>
          <w:p w14:paraId="427C1C21"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45</w:t>
            </w:r>
          </w:p>
        </w:tc>
      </w:tr>
      <w:tr w:rsidR="00487693" w:rsidRPr="003F793C" w14:paraId="3AAE1B26" w14:textId="77777777" w:rsidTr="001D0B54">
        <w:trPr>
          <w:trHeight w:val="240"/>
        </w:trPr>
        <w:tc>
          <w:tcPr>
            <w:tcW w:w="527" w:type="dxa"/>
            <w:tcBorders>
              <w:top w:val="nil"/>
              <w:left w:val="single" w:sz="8" w:space="0" w:color="auto"/>
              <w:bottom w:val="nil"/>
              <w:right w:val="nil"/>
            </w:tcBorders>
            <w:shd w:val="clear" w:color="auto" w:fill="auto"/>
            <w:hideMark/>
          </w:tcPr>
          <w:p w14:paraId="4BF4BC6C"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ED5168"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Knowledge of region</w:t>
            </w:r>
          </w:p>
        </w:tc>
        <w:tc>
          <w:tcPr>
            <w:tcW w:w="1530" w:type="dxa"/>
            <w:tcBorders>
              <w:top w:val="nil"/>
              <w:left w:val="nil"/>
              <w:bottom w:val="single" w:sz="4" w:space="0" w:color="auto"/>
              <w:right w:val="single" w:sz="8" w:space="0" w:color="auto"/>
            </w:tcBorders>
            <w:shd w:val="clear" w:color="auto" w:fill="auto"/>
            <w:hideMark/>
          </w:tcPr>
          <w:p w14:paraId="5958B1E9"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30</w:t>
            </w:r>
          </w:p>
        </w:tc>
      </w:tr>
      <w:tr w:rsidR="00487693" w:rsidRPr="003F793C" w14:paraId="7605FF9B" w14:textId="77777777" w:rsidTr="001D0B54">
        <w:trPr>
          <w:trHeight w:val="240"/>
        </w:trPr>
        <w:tc>
          <w:tcPr>
            <w:tcW w:w="527" w:type="dxa"/>
            <w:tcBorders>
              <w:top w:val="nil"/>
              <w:left w:val="single" w:sz="8" w:space="0" w:color="auto"/>
              <w:bottom w:val="single" w:sz="4" w:space="0" w:color="auto"/>
              <w:right w:val="nil"/>
            </w:tcBorders>
            <w:shd w:val="clear" w:color="auto" w:fill="auto"/>
            <w:hideMark/>
          </w:tcPr>
          <w:p w14:paraId="44546309"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682F20"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Language qualification</w:t>
            </w:r>
          </w:p>
        </w:tc>
        <w:tc>
          <w:tcPr>
            <w:tcW w:w="1530" w:type="dxa"/>
            <w:tcBorders>
              <w:top w:val="nil"/>
              <w:left w:val="nil"/>
              <w:bottom w:val="single" w:sz="4" w:space="0" w:color="auto"/>
              <w:right w:val="single" w:sz="8" w:space="0" w:color="auto"/>
            </w:tcBorders>
            <w:shd w:val="clear" w:color="auto" w:fill="auto"/>
            <w:hideMark/>
          </w:tcPr>
          <w:p w14:paraId="5BE4DD2D"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20</w:t>
            </w:r>
          </w:p>
        </w:tc>
      </w:tr>
      <w:tr w:rsidR="00487693" w:rsidRPr="003F793C" w14:paraId="19D106B3" w14:textId="77777777" w:rsidTr="001D0B54">
        <w:trPr>
          <w:trHeight w:val="240"/>
        </w:trPr>
        <w:tc>
          <w:tcPr>
            <w:tcW w:w="527" w:type="dxa"/>
            <w:tcBorders>
              <w:top w:val="nil"/>
              <w:left w:val="single" w:sz="8" w:space="0" w:color="auto"/>
              <w:bottom w:val="single" w:sz="4" w:space="0" w:color="auto"/>
              <w:right w:val="nil"/>
            </w:tcBorders>
            <w:shd w:val="clear" w:color="000000" w:fill="CCFF33"/>
            <w:hideMark/>
          </w:tcPr>
          <w:p w14:paraId="5F2BCB9A"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nil"/>
              <w:bottom w:val="single" w:sz="4" w:space="0" w:color="auto"/>
              <w:right w:val="single" w:sz="4" w:space="0" w:color="000000"/>
            </w:tcBorders>
            <w:shd w:val="clear" w:color="000000" w:fill="CCFF33"/>
            <w:hideMark/>
          </w:tcPr>
          <w:p w14:paraId="2E2EBB2C"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S U B     T O T A L</w:t>
            </w:r>
          </w:p>
        </w:tc>
        <w:tc>
          <w:tcPr>
            <w:tcW w:w="1530" w:type="dxa"/>
            <w:tcBorders>
              <w:top w:val="nil"/>
              <w:left w:val="nil"/>
              <w:bottom w:val="double" w:sz="6" w:space="0" w:color="auto"/>
              <w:right w:val="single" w:sz="8" w:space="0" w:color="auto"/>
            </w:tcBorders>
            <w:shd w:val="clear" w:color="000000" w:fill="CCFF33"/>
            <w:hideMark/>
          </w:tcPr>
          <w:p w14:paraId="51CF53DC"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140</w:t>
            </w:r>
          </w:p>
        </w:tc>
      </w:tr>
      <w:tr w:rsidR="00487693" w:rsidRPr="003F793C" w14:paraId="5AC26C88"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02FACA76"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3.2</w:t>
            </w:r>
          </w:p>
        </w:tc>
        <w:tc>
          <w:tcPr>
            <w:tcW w:w="7318" w:type="dxa"/>
            <w:gridSpan w:val="2"/>
            <w:tcBorders>
              <w:top w:val="nil"/>
              <w:left w:val="nil"/>
              <w:bottom w:val="nil"/>
              <w:right w:val="nil"/>
            </w:tcBorders>
            <w:shd w:val="clear" w:color="auto" w:fill="auto"/>
            <w:hideMark/>
          </w:tcPr>
          <w:p w14:paraId="6A35C4A4"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rPr>
              <w:t>Senior Expert(s) / Lead Consultant(s) /Team Leader (s)</w:t>
            </w:r>
          </w:p>
        </w:tc>
        <w:tc>
          <w:tcPr>
            <w:tcW w:w="1530" w:type="dxa"/>
            <w:tcBorders>
              <w:top w:val="nil"/>
              <w:left w:val="nil"/>
              <w:bottom w:val="nil"/>
              <w:right w:val="single" w:sz="8" w:space="0" w:color="auto"/>
            </w:tcBorders>
            <w:shd w:val="clear" w:color="auto" w:fill="auto"/>
            <w:hideMark/>
          </w:tcPr>
          <w:p w14:paraId="2BC5B521"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3B8DBB7B"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6FCA8A6D"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nil"/>
              <w:right w:val="nil"/>
            </w:tcBorders>
            <w:shd w:val="clear" w:color="auto" w:fill="auto"/>
            <w:hideMark/>
          </w:tcPr>
          <w:p w14:paraId="482D5C73"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General Qualification</w:t>
            </w:r>
          </w:p>
        </w:tc>
        <w:tc>
          <w:tcPr>
            <w:tcW w:w="1530" w:type="dxa"/>
            <w:tcBorders>
              <w:top w:val="nil"/>
              <w:left w:val="nil"/>
              <w:bottom w:val="nil"/>
              <w:right w:val="single" w:sz="8" w:space="0" w:color="auto"/>
            </w:tcBorders>
            <w:shd w:val="clear" w:color="auto" w:fill="auto"/>
            <w:hideMark/>
          </w:tcPr>
          <w:p w14:paraId="0F409480"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5751D8B3"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475E3460"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nil"/>
              <w:left w:val="nil"/>
              <w:bottom w:val="nil"/>
              <w:right w:val="nil"/>
            </w:tcBorders>
            <w:shd w:val="clear" w:color="auto" w:fill="auto"/>
            <w:hideMark/>
          </w:tcPr>
          <w:p w14:paraId="040C26CA"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Suitability for the project</w:t>
            </w:r>
          </w:p>
        </w:tc>
        <w:tc>
          <w:tcPr>
            <w:tcW w:w="1530" w:type="dxa"/>
            <w:tcBorders>
              <w:top w:val="nil"/>
              <w:left w:val="nil"/>
              <w:bottom w:val="nil"/>
              <w:right w:val="single" w:sz="8" w:space="0" w:color="auto"/>
            </w:tcBorders>
            <w:shd w:val="clear" w:color="auto" w:fill="auto"/>
            <w:hideMark/>
          </w:tcPr>
          <w:p w14:paraId="6138B3AD"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303AB6A2" w14:textId="77777777" w:rsidTr="001D0B54">
        <w:trPr>
          <w:trHeight w:val="240"/>
        </w:trPr>
        <w:tc>
          <w:tcPr>
            <w:tcW w:w="527" w:type="dxa"/>
            <w:tcBorders>
              <w:top w:val="nil"/>
              <w:left w:val="single" w:sz="8" w:space="0" w:color="auto"/>
              <w:bottom w:val="nil"/>
              <w:right w:val="nil"/>
            </w:tcBorders>
            <w:shd w:val="clear" w:color="auto" w:fill="auto"/>
            <w:hideMark/>
          </w:tcPr>
          <w:p w14:paraId="79F33798"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A8C9FE"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International experience</w:t>
            </w:r>
          </w:p>
        </w:tc>
        <w:tc>
          <w:tcPr>
            <w:tcW w:w="1530" w:type="dxa"/>
            <w:tcBorders>
              <w:top w:val="single" w:sz="4" w:space="0" w:color="auto"/>
              <w:left w:val="nil"/>
              <w:bottom w:val="single" w:sz="4" w:space="0" w:color="auto"/>
              <w:right w:val="single" w:sz="8" w:space="0" w:color="auto"/>
            </w:tcBorders>
            <w:shd w:val="clear" w:color="auto" w:fill="auto"/>
            <w:hideMark/>
          </w:tcPr>
          <w:p w14:paraId="2059CDD9"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15</w:t>
            </w:r>
          </w:p>
        </w:tc>
      </w:tr>
      <w:tr w:rsidR="00487693" w:rsidRPr="003F793C" w14:paraId="2215C2CB" w14:textId="77777777" w:rsidTr="001D0B54">
        <w:trPr>
          <w:trHeight w:val="240"/>
        </w:trPr>
        <w:tc>
          <w:tcPr>
            <w:tcW w:w="527" w:type="dxa"/>
            <w:tcBorders>
              <w:top w:val="nil"/>
              <w:left w:val="single" w:sz="8" w:space="0" w:color="auto"/>
              <w:bottom w:val="nil"/>
              <w:right w:val="nil"/>
            </w:tcBorders>
            <w:shd w:val="clear" w:color="auto" w:fill="auto"/>
            <w:hideMark/>
          </w:tcPr>
          <w:p w14:paraId="577D2331"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BBED6F"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Training experience</w:t>
            </w:r>
          </w:p>
        </w:tc>
        <w:tc>
          <w:tcPr>
            <w:tcW w:w="1530" w:type="dxa"/>
            <w:tcBorders>
              <w:top w:val="nil"/>
              <w:left w:val="nil"/>
              <w:bottom w:val="single" w:sz="4" w:space="0" w:color="auto"/>
              <w:right w:val="single" w:sz="8" w:space="0" w:color="auto"/>
            </w:tcBorders>
            <w:shd w:val="clear" w:color="auto" w:fill="auto"/>
            <w:hideMark/>
          </w:tcPr>
          <w:p w14:paraId="2290A4FA"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15</w:t>
            </w:r>
          </w:p>
        </w:tc>
      </w:tr>
      <w:tr w:rsidR="00487693" w:rsidRPr="003F793C" w14:paraId="50D7B8E2" w14:textId="77777777" w:rsidTr="001D0B54">
        <w:trPr>
          <w:trHeight w:val="240"/>
        </w:trPr>
        <w:tc>
          <w:tcPr>
            <w:tcW w:w="527" w:type="dxa"/>
            <w:tcBorders>
              <w:top w:val="nil"/>
              <w:left w:val="single" w:sz="8" w:space="0" w:color="auto"/>
              <w:bottom w:val="nil"/>
              <w:right w:val="nil"/>
            </w:tcBorders>
            <w:shd w:val="clear" w:color="auto" w:fill="auto"/>
            <w:hideMark/>
          </w:tcPr>
          <w:p w14:paraId="37DEB386"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99E3FC"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Professional experience in the area of specialization</w:t>
            </w:r>
          </w:p>
        </w:tc>
        <w:tc>
          <w:tcPr>
            <w:tcW w:w="1530" w:type="dxa"/>
            <w:tcBorders>
              <w:top w:val="nil"/>
              <w:left w:val="nil"/>
              <w:bottom w:val="single" w:sz="4" w:space="0" w:color="auto"/>
              <w:right w:val="single" w:sz="8" w:space="0" w:color="auto"/>
            </w:tcBorders>
            <w:shd w:val="clear" w:color="auto" w:fill="auto"/>
            <w:hideMark/>
          </w:tcPr>
          <w:p w14:paraId="2BCC1F41"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45</w:t>
            </w:r>
          </w:p>
        </w:tc>
      </w:tr>
      <w:tr w:rsidR="00487693" w:rsidRPr="003F793C" w14:paraId="487C4E09" w14:textId="77777777" w:rsidTr="001D0B54">
        <w:trPr>
          <w:trHeight w:val="240"/>
        </w:trPr>
        <w:tc>
          <w:tcPr>
            <w:tcW w:w="527" w:type="dxa"/>
            <w:tcBorders>
              <w:top w:val="nil"/>
              <w:left w:val="single" w:sz="8" w:space="0" w:color="auto"/>
              <w:bottom w:val="nil"/>
              <w:right w:val="nil"/>
            </w:tcBorders>
            <w:shd w:val="clear" w:color="auto" w:fill="auto"/>
            <w:hideMark/>
          </w:tcPr>
          <w:p w14:paraId="7EDC9FBF"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966EF"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Knowledge of the region</w:t>
            </w:r>
          </w:p>
        </w:tc>
        <w:tc>
          <w:tcPr>
            <w:tcW w:w="1530" w:type="dxa"/>
            <w:tcBorders>
              <w:top w:val="nil"/>
              <w:left w:val="nil"/>
              <w:bottom w:val="single" w:sz="4" w:space="0" w:color="auto"/>
              <w:right w:val="single" w:sz="8" w:space="0" w:color="auto"/>
            </w:tcBorders>
            <w:shd w:val="clear" w:color="auto" w:fill="auto"/>
            <w:hideMark/>
          </w:tcPr>
          <w:p w14:paraId="451EC51A"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25</w:t>
            </w:r>
          </w:p>
        </w:tc>
      </w:tr>
      <w:tr w:rsidR="00487693" w:rsidRPr="003F793C" w14:paraId="10E5FC61" w14:textId="77777777" w:rsidTr="001D0B54">
        <w:trPr>
          <w:trHeight w:val="240"/>
        </w:trPr>
        <w:tc>
          <w:tcPr>
            <w:tcW w:w="527" w:type="dxa"/>
            <w:tcBorders>
              <w:top w:val="nil"/>
              <w:left w:val="single" w:sz="8" w:space="0" w:color="auto"/>
              <w:bottom w:val="single" w:sz="4" w:space="0" w:color="auto"/>
              <w:right w:val="nil"/>
            </w:tcBorders>
            <w:shd w:val="clear" w:color="auto" w:fill="auto"/>
            <w:hideMark/>
          </w:tcPr>
          <w:p w14:paraId="63CA9612"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C1278"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Language qualification</w:t>
            </w:r>
          </w:p>
        </w:tc>
        <w:tc>
          <w:tcPr>
            <w:tcW w:w="1530" w:type="dxa"/>
            <w:tcBorders>
              <w:top w:val="nil"/>
              <w:left w:val="nil"/>
              <w:bottom w:val="single" w:sz="4" w:space="0" w:color="auto"/>
              <w:right w:val="single" w:sz="8" w:space="0" w:color="auto"/>
            </w:tcBorders>
            <w:shd w:val="clear" w:color="auto" w:fill="auto"/>
            <w:hideMark/>
          </w:tcPr>
          <w:p w14:paraId="148D6EF2"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20</w:t>
            </w:r>
          </w:p>
        </w:tc>
      </w:tr>
      <w:tr w:rsidR="00487693" w:rsidRPr="003F793C" w14:paraId="5AB69B23" w14:textId="77777777" w:rsidTr="001D0B54">
        <w:trPr>
          <w:trHeight w:val="240"/>
        </w:trPr>
        <w:tc>
          <w:tcPr>
            <w:tcW w:w="527" w:type="dxa"/>
            <w:tcBorders>
              <w:top w:val="nil"/>
              <w:left w:val="single" w:sz="8" w:space="0" w:color="auto"/>
              <w:bottom w:val="nil"/>
              <w:right w:val="nil"/>
            </w:tcBorders>
            <w:shd w:val="clear" w:color="000000" w:fill="CCFF33"/>
            <w:hideMark/>
          </w:tcPr>
          <w:p w14:paraId="620FCD22"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nil"/>
              <w:bottom w:val="single" w:sz="4" w:space="0" w:color="auto"/>
              <w:right w:val="single" w:sz="4" w:space="0" w:color="000000"/>
            </w:tcBorders>
            <w:shd w:val="clear" w:color="000000" w:fill="CCFF33"/>
            <w:hideMark/>
          </w:tcPr>
          <w:p w14:paraId="133D7E86"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S U B     T O T A L</w:t>
            </w:r>
          </w:p>
        </w:tc>
        <w:tc>
          <w:tcPr>
            <w:tcW w:w="1530" w:type="dxa"/>
            <w:tcBorders>
              <w:top w:val="nil"/>
              <w:left w:val="nil"/>
              <w:bottom w:val="double" w:sz="6" w:space="0" w:color="auto"/>
              <w:right w:val="single" w:sz="8" w:space="0" w:color="auto"/>
            </w:tcBorders>
            <w:shd w:val="clear" w:color="000000" w:fill="CCFF33"/>
            <w:hideMark/>
          </w:tcPr>
          <w:p w14:paraId="392BA71B"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120</w:t>
            </w:r>
          </w:p>
        </w:tc>
      </w:tr>
      <w:tr w:rsidR="00487693" w:rsidRPr="003F793C" w14:paraId="3B48F7E2" w14:textId="77777777" w:rsidTr="001D0B54">
        <w:trPr>
          <w:trHeight w:val="240"/>
        </w:trPr>
        <w:tc>
          <w:tcPr>
            <w:tcW w:w="527" w:type="dxa"/>
            <w:tcBorders>
              <w:top w:val="single" w:sz="4" w:space="0" w:color="auto"/>
              <w:left w:val="single" w:sz="8" w:space="0" w:color="auto"/>
              <w:bottom w:val="nil"/>
              <w:right w:val="single" w:sz="4" w:space="0" w:color="auto"/>
            </w:tcBorders>
            <w:shd w:val="clear" w:color="auto" w:fill="auto"/>
            <w:hideMark/>
          </w:tcPr>
          <w:p w14:paraId="2A6A6FDF"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3.3</w:t>
            </w:r>
          </w:p>
        </w:tc>
        <w:tc>
          <w:tcPr>
            <w:tcW w:w="7318" w:type="dxa"/>
            <w:gridSpan w:val="2"/>
            <w:tcBorders>
              <w:top w:val="single" w:sz="4" w:space="0" w:color="auto"/>
              <w:left w:val="nil"/>
              <w:bottom w:val="nil"/>
              <w:right w:val="nil"/>
            </w:tcBorders>
            <w:shd w:val="clear" w:color="auto" w:fill="auto"/>
            <w:hideMark/>
          </w:tcPr>
          <w:p w14:paraId="505295E7"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Project Staff/ Associate Consultants</w:t>
            </w:r>
          </w:p>
        </w:tc>
        <w:tc>
          <w:tcPr>
            <w:tcW w:w="1530" w:type="dxa"/>
            <w:tcBorders>
              <w:top w:val="nil"/>
              <w:left w:val="nil"/>
              <w:bottom w:val="nil"/>
              <w:right w:val="single" w:sz="8" w:space="0" w:color="auto"/>
            </w:tcBorders>
            <w:shd w:val="clear" w:color="auto" w:fill="auto"/>
            <w:hideMark/>
          </w:tcPr>
          <w:p w14:paraId="0B4D9B3C"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3B6E5864"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795A5D95"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nil"/>
              <w:left w:val="nil"/>
              <w:bottom w:val="nil"/>
              <w:right w:val="nil"/>
            </w:tcBorders>
            <w:shd w:val="clear" w:color="auto" w:fill="auto"/>
            <w:hideMark/>
          </w:tcPr>
          <w:p w14:paraId="1AC51E15"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General Qualification</w:t>
            </w:r>
          </w:p>
        </w:tc>
        <w:tc>
          <w:tcPr>
            <w:tcW w:w="1530" w:type="dxa"/>
            <w:tcBorders>
              <w:top w:val="nil"/>
              <w:left w:val="nil"/>
              <w:bottom w:val="nil"/>
              <w:right w:val="single" w:sz="8" w:space="0" w:color="auto"/>
            </w:tcBorders>
            <w:shd w:val="clear" w:color="auto" w:fill="auto"/>
            <w:hideMark/>
          </w:tcPr>
          <w:p w14:paraId="171FD656"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0146BA00" w14:textId="77777777" w:rsidTr="001D0B54">
        <w:trPr>
          <w:trHeight w:val="315"/>
        </w:trPr>
        <w:tc>
          <w:tcPr>
            <w:tcW w:w="527" w:type="dxa"/>
            <w:tcBorders>
              <w:top w:val="nil"/>
              <w:left w:val="single" w:sz="8" w:space="0" w:color="auto"/>
              <w:bottom w:val="nil"/>
              <w:right w:val="single" w:sz="4" w:space="0" w:color="auto"/>
            </w:tcBorders>
            <w:shd w:val="clear" w:color="auto" w:fill="auto"/>
            <w:hideMark/>
          </w:tcPr>
          <w:p w14:paraId="1341C22F"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nil"/>
              <w:left w:val="nil"/>
              <w:bottom w:val="nil"/>
              <w:right w:val="nil"/>
            </w:tcBorders>
            <w:shd w:val="clear" w:color="auto" w:fill="auto"/>
            <w:hideMark/>
          </w:tcPr>
          <w:p w14:paraId="5CC32DFC"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Suitability for the project</w:t>
            </w:r>
          </w:p>
        </w:tc>
        <w:tc>
          <w:tcPr>
            <w:tcW w:w="1530" w:type="dxa"/>
            <w:tcBorders>
              <w:top w:val="nil"/>
              <w:left w:val="nil"/>
              <w:bottom w:val="nil"/>
              <w:right w:val="single" w:sz="8" w:space="0" w:color="auto"/>
            </w:tcBorders>
            <w:shd w:val="clear" w:color="auto" w:fill="auto"/>
            <w:hideMark/>
          </w:tcPr>
          <w:p w14:paraId="46C7FD21"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r>
      <w:tr w:rsidR="00487693" w:rsidRPr="003F793C" w14:paraId="4D62846C"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115A51C4"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single" w:sz="4" w:space="0" w:color="auto"/>
              <w:left w:val="nil"/>
              <w:bottom w:val="single" w:sz="4" w:space="0" w:color="auto"/>
              <w:right w:val="single" w:sz="4" w:space="0" w:color="auto"/>
            </w:tcBorders>
            <w:shd w:val="clear" w:color="auto" w:fill="auto"/>
            <w:hideMark/>
          </w:tcPr>
          <w:p w14:paraId="50FF95C8"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International experience</w:t>
            </w:r>
          </w:p>
        </w:tc>
        <w:tc>
          <w:tcPr>
            <w:tcW w:w="1530" w:type="dxa"/>
            <w:tcBorders>
              <w:top w:val="single" w:sz="4" w:space="0" w:color="auto"/>
              <w:left w:val="nil"/>
              <w:bottom w:val="single" w:sz="4" w:space="0" w:color="auto"/>
              <w:right w:val="single" w:sz="8" w:space="0" w:color="auto"/>
            </w:tcBorders>
            <w:shd w:val="clear" w:color="auto" w:fill="auto"/>
            <w:hideMark/>
          </w:tcPr>
          <w:p w14:paraId="78220D3B"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5</w:t>
            </w:r>
          </w:p>
        </w:tc>
      </w:tr>
      <w:tr w:rsidR="00487693" w:rsidRPr="003F793C" w14:paraId="6B74D7A0"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577F03F7"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single" w:sz="4" w:space="0" w:color="auto"/>
              <w:left w:val="nil"/>
              <w:bottom w:val="single" w:sz="4" w:space="0" w:color="auto"/>
              <w:right w:val="single" w:sz="4" w:space="0" w:color="auto"/>
            </w:tcBorders>
            <w:shd w:val="clear" w:color="auto" w:fill="auto"/>
            <w:hideMark/>
          </w:tcPr>
          <w:p w14:paraId="3EC807AD"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Training experience</w:t>
            </w:r>
          </w:p>
        </w:tc>
        <w:tc>
          <w:tcPr>
            <w:tcW w:w="1530" w:type="dxa"/>
            <w:tcBorders>
              <w:top w:val="nil"/>
              <w:left w:val="nil"/>
              <w:bottom w:val="single" w:sz="4" w:space="0" w:color="auto"/>
              <w:right w:val="single" w:sz="8" w:space="0" w:color="auto"/>
            </w:tcBorders>
            <w:shd w:val="clear" w:color="auto" w:fill="auto"/>
            <w:hideMark/>
          </w:tcPr>
          <w:p w14:paraId="1ADB55BC"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5</w:t>
            </w:r>
          </w:p>
        </w:tc>
      </w:tr>
      <w:tr w:rsidR="00487693" w:rsidRPr="003F793C" w14:paraId="33DF3BBA"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7C80F627"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single" w:sz="4" w:space="0" w:color="auto"/>
              <w:left w:val="nil"/>
              <w:bottom w:val="single" w:sz="4" w:space="0" w:color="auto"/>
              <w:right w:val="single" w:sz="4" w:space="0" w:color="auto"/>
            </w:tcBorders>
            <w:shd w:val="clear" w:color="auto" w:fill="auto"/>
            <w:hideMark/>
          </w:tcPr>
          <w:p w14:paraId="7A703F0F"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Professional experience in the area of specialization</w:t>
            </w:r>
          </w:p>
        </w:tc>
        <w:tc>
          <w:tcPr>
            <w:tcW w:w="1530" w:type="dxa"/>
            <w:tcBorders>
              <w:top w:val="nil"/>
              <w:left w:val="nil"/>
              <w:bottom w:val="single" w:sz="4" w:space="0" w:color="auto"/>
              <w:right w:val="single" w:sz="8" w:space="0" w:color="auto"/>
            </w:tcBorders>
            <w:shd w:val="clear" w:color="auto" w:fill="auto"/>
            <w:hideMark/>
          </w:tcPr>
          <w:p w14:paraId="3F301D42"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10</w:t>
            </w:r>
          </w:p>
        </w:tc>
      </w:tr>
      <w:tr w:rsidR="00487693" w:rsidRPr="003F793C" w14:paraId="54BEB3B7" w14:textId="77777777" w:rsidTr="001D0B54">
        <w:trPr>
          <w:trHeight w:val="240"/>
        </w:trPr>
        <w:tc>
          <w:tcPr>
            <w:tcW w:w="527" w:type="dxa"/>
            <w:tcBorders>
              <w:top w:val="nil"/>
              <w:left w:val="single" w:sz="8" w:space="0" w:color="auto"/>
              <w:bottom w:val="nil"/>
              <w:right w:val="single" w:sz="4" w:space="0" w:color="auto"/>
            </w:tcBorders>
            <w:shd w:val="clear" w:color="auto" w:fill="auto"/>
            <w:hideMark/>
          </w:tcPr>
          <w:p w14:paraId="160324BE"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single" w:sz="4" w:space="0" w:color="auto"/>
              <w:left w:val="nil"/>
              <w:bottom w:val="single" w:sz="4" w:space="0" w:color="auto"/>
              <w:right w:val="single" w:sz="4" w:space="0" w:color="auto"/>
            </w:tcBorders>
            <w:shd w:val="clear" w:color="auto" w:fill="auto"/>
            <w:hideMark/>
          </w:tcPr>
          <w:p w14:paraId="11A53C28"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Knowledge of the region</w:t>
            </w:r>
          </w:p>
        </w:tc>
        <w:tc>
          <w:tcPr>
            <w:tcW w:w="1530" w:type="dxa"/>
            <w:tcBorders>
              <w:top w:val="nil"/>
              <w:left w:val="nil"/>
              <w:bottom w:val="single" w:sz="4" w:space="0" w:color="auto"/>
              <w:right w:val="single" w:sz="8" w:space="0" w:color="auto"/>
            </w:tcBorders>
            <w:shd w:val="clear" w:color="auto" w:fill="auto"/>
            <w:hideMark/>
          </w:tcPr>
          <w:p w14:paraId="0B0187AD"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10</w:t>
            </w:r>
          </w:p>
        </w:tc>
      </w:tr>
      <w:tr w:rsidR="00487693" w:rsidRPr="003F793C" w14:paraId="492ACBC9" w14:textId="77777777" w:rsidTr="001D0B54">
        <w:trPr>
          <w:trHeight w:val="287"/>
        </w:trPr>
        <w:tc>
          <w:tcPr>
            <w:tcW w:w="527" w:type="dxa"/>
            <w:tcBorders>
              <w:top w:val="nil"/>
              <w:left w:val="single" w:sz="8" w:space="0" w:color="auto"/>
              <w:bottom w:val="single" w:sz="4" w:space="0" w:color="auto"/>
              <w:right w:val="single" w:sz="4" w:space="0" w:color="auto"/>
            </w:tcBorders>
            <w:shd w:val="clear" w:color="auto" w:fill="auto"/>
            <w:hideMark/>
          </w:tcPr>
          <w:p w14:paraId="33015257"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single" w:sz="4" w:space="0" w:color="auto"/>
              <w:left w:val="nil"/>
              <w:bottom w:val="single" w:sz="4" w:space="0" w:color="auto"/>
              <w:right w:val="single" w:sz="4" w:space="0" w:color="auto"/>
            </w:tcBorders>
            <w:shd w:val="clear" w:color="auto" w:fill="auto"/>
            <w:hideMark/>
          </w:tcPr>
          <w:p w14:paraId="54C0ABCC"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xml:space="preserve"> - Language qualification</w:t>
            </w:r>
          </w:p>
        </w:tc>
        <w:tc>
          <w:tcPr>
            <w:tcW w:w="1530" w:type="dxa"/>
            <w:tcBorders>
              <w:top w:val="nil"/>
              <w:left w:val="nil"/>
              <w:bottom w:val="single" w:sz="4" w:space="0" w:color="auto"/>
              <w:right w:val="single" w:sz="8" w:space="0" w:color="auto"/>
            </w:tcBorders>
            <w:shd w:val="clear" w:color="auto" w:fill="auto"/>
            <w:hideMark/>
          </w:tcPr>
          <w:p w14:paraId="7E8B82ED"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10</w:t>
            </w:r>
          </w:p>
        </w:tc>
      </w:tr>
      <w:tr w:rsidR="00487693" w:rsidRPr="003F793C" w14:paraId="634E652E" w14:textId="77777777" w:rsidTr="001D0B54">
        <w:trPr>
          <w:trHeight w:val="240"/>
        </w:trPr>
        <w:tc>
          <w:tcPr>
            <w:tcW w:w="527" w:type="dxa"/>
            <w:tcBorders>
              <w:top w:val="nil"/>
              <w:left w:val="single" w:sz="8" w:space="0" w:color="auto"/>
              <w:bottom w:val="single" w:sz="4" w:space="0" w:color="auto"/>
              <w:right w:val="nil"/>
            </w:tcBorders>
            <w:shd w:val="clear" w:color="000000" w:fill="CCFF33"/>
            <w:hideMark/>
          </w:tcPr>
          <w:p w14:paraId="09D8CA72" w14:textId="77777777" w:rsidR="00487693" w:rsidRPr="003F793C" w:rsidRDefault="00487693" w:rsidP="001D0B54">
            <w:pPr>
              <w:spacing w:after="0"/>
              <w:jc w:val="both"/>
              <w:rPr>
                <w:rFonts w:ascii="Calibri" w:eastAsia="Calibri" w:hAnsi="Calibri" w:cs="Calibri"/>
                <w:color w:val="000000"/>
                <w:lang w:val="en-GB"/>
              </w:rPr>
            </w:pPr>
            <w:r w:rsidRPr="003F793C">
              <w:rPr>
                <w:rFonts w:ascii="Calibri" w:eastAsia="Calibri" w:hAnsi="Calibri" w:cs="Calibri"/>
                <w:color w:val="000000"/>
                <w:lang w:val="en-GB"/>
              </w:rPr>
              <w:t> </w:t>
            </w:r>
          </w:p>
        </w:tc>
        <w:tc>
          <w:tcPr>
            <w:tcW w:w="7318" w:type="dxa"/>
            <w:gridSpan w:val="2"/>
            <w:tcBorders>
              <w:top w:val="single" w:sz="4" w:space="0" w:color="auto"/>
              <w:left w:val="nil"/>
              <w:bottom w:val="single" w:sz="4" w:space="0" w:color="auto"/>
              <w:right w:val="single" w:sz="4" w:space="0" w:color="000000"/>
            </w:tcBorders>
            <w:shd w:val="clear" w:color="000000" w:fill="CCFF33"/>
            <w:hideMark/>
          </w:tcPr>
          <w:p w14:paraId="5CDB2485"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S U B     T O T A L</w:t>
            </w:r>
          </w:p>
        </w:tc>
        <w:tc>
          <w:tcPr>
            <w:tcW w:w="1530" w:type="dxa"/>
            <w:tcBorders>
              <w:top w:val="nil"/>
              <w:left w:val="nil"/>
              <w:bottom w:val="double" w:sz="6" w:space="0" w:color="auto"/>
              <w:right w:val="single" w:sz="8" w:space="0" w:color="auto"/>
            </w:tcBorders>
            <w:shd w:val="clear" w:color="000000" w:fill="CCFF33"/>
            <w:hideMark/>
          </w:tcPr>
          <w:p w14:paraId="5E14E97E"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40</w:t>
            </w:r>
          </w:p>
        </w:tc>
      </w:tr>
      <w:tr w:rsidR="00487693" w:rsidRPr="003F793C" w14:paraId="6AA3AB61" w14:textId="77777777" w:rsidTr="001D0B54">
        <w:trPr>
          <w:trHeight w:val="240"/>
        </w:trPr>
        <w:tc>
          <w:tcPr>
            <w:tcW w:w="527" w:type="dxa"/>
            <w:tcBorders>
              <w:top w:val="nil"/>
              <w:left w:val="single" w:sz="8" w:space="0" w:color="auto"/>
              <w:bottom w:val="single" w:sz="4" w:space="0" w:color="auto"/>
              <w:right w:val="nil"/>
            </w:tcBorders>
            <w:shd w:val="clear" w:color="000000" w:fill="CCFF33"/>
          </w:tcPr>
          <w:p w14:paraId="518C90D1" w14:textId="77777777" w:rsidR="00487693" w:rsidRPr="003F793C" w:rsidRDefault="00487693" w:rsidP="001D0B54">
            <w:pPr>
              <w:spacing w:after="0"/>
              <w:jc w:val="both"/>
              <w:rPr>
                <w:rFonts w:ascii="Calibri" w:eastAsia="Calibri" w:hAnsi="Calibri" w:cs="Calibri"/>
                <w:color w:val="000000"/>
                <w:lang w:val="en-GB"/>
              </w:rPr>
            </w:pPr>
          </w:p>
        </w:tc>
        <w:tc>
          <w:tcPr>
            <w:tcW w:w="7318" w:type="dxa"/>
            <w:gridSpan w:val="2"/>
            <w:tcBorders>
              <w:top w:val="single" w:sz="4" w:space="0" w:color="auto"/>
              <w:left w:val="nil"/>
              <w:bottom w:val="single" w:sz="4" w:space="0" w:color="auto"/>
              <w:right w:val="single" w:sz="4" w:space="0" w:color="000000"/>
            </w:tcBorders>
            <w:shd w:val="clear" w:color="000000" w:fill="CCFF33"/>
          </w:tcPr>
          <w:p w14:paraId="189C8C7A"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TOTAL (3.1+3.2+3.3)</w:t>
            </w:r>
          </w:p>
        </w:tc>
        <w:tc>
          <w:tcPr>
            <w:tcW w:w="1530" w:type="dxa"/>
            <w:tcBorders>
              <w:top w:val="nil"/>
              <w:left w:val="nil"/>
              <w:bottom w:val="double" w:sz="6" w:space="0" w:color="auto"/>
              <w:right w:val="single" w:sz="8" w:space="0" w:color="auto"/>
            </w:tcBorders>
            <w:shd w:val="clear" w:color="000000" w:fill="CCFF33"/>
          </w:tcPr>
          <w:p w14:paraId="48C5E309"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300</w:t>
            </w:r>
          </w:p>
        </w:tc>
      </w:tr>
      <w:tr w:rsidR="00487693" w:rsidRPr="003F793C" w14:paraId="6B91C0D4" w14:textId="77777777" w:rsidTr="001D0B54">
        <w:trPr>
          <w:trHeight w:val="270"/>
        </w:trPr>
        <w:tc>
          <w:tcPr>
            <w:tcW w:w="527" w:type="dxa"/>
            <w:tcBorders>
              <w:top w:val="nil"/>
              <w:left w:val="single" w:sz="8" w:space="0" w:color="auto"/>
              <w:bottom w:val="single" w:sz="8" w:space="0" w:color="auto"/>
              <w:right w:val="nil"/>
            </w:tcBorders>
            <w:shd w:val="clear" w:color="000000" w:fill="FFCC00"/>
            <w:vAlign w:val="bottom"/>
            <w:hideMark/>
          </w:tcPr>
          <w:p w14:paraId="23F2A3A6"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w:t>
            </w:r>
          </w:p>
        </w:tc>
        <w:tc>
          <w:tcPr>
            <w:tcW w:w="7318" w:type="dxa"/>
            <w:gridSpan w:val="2"/>
            <w:tcBorders>
              <w:top w:val="single" w:sz="4" w:space="0" w:color="auto"/>
              <w:left w:val="single" w:sz="4" w:space="0" w:color="auto"/>
              <w:bottom w:val="single" w:sz="8" w:space="0" w:color="auto"/>
              <w:right w:val="single" w:sz="4" w:space="0" w:color="auto"/>
            </w:tcBorders>
            <w:shd w:val="clear" w:color="000000" w:fill="FFCC00"/>
            <w:vAlign w:val="bottom"/>
            <w:hideMark/>
          </w:tcPr>
          <w:p w14:paraId="2E7CD100"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 xml:space="preserve">Aggregate </w:t>
            </w:r>
          </w:p>
        </w:tc>
        <w:tc>
          <w:tcPr>
            <w:tcW w:w="1530" w:type="dxa"/>
            <w:tcBorders>
              <w:top w:val="nil"/>
              <w:left w:val="nil"/>
              <w:bottom w:val="single" w:sz="8" w:space="0" w:color="auto"/>
              <w:right w:val="single" w:sz="8" w:space="0" w:color="auto"/>
            </w:tcBorders>
            <w:shd w:val="clear" w:color="000000" w:fill="FFCC00"/>
            <w:vAlign w:val="bottom"/>
            <w:hideMark/>
          </w:tcPr>
          <w:p w14:paraId="056AC199" w14:textId="77777777" w:rsidR="00487693" w:rsidRPr="003F793C" w:rsidRDefault="00487693" w:rsidP="001D0B54">
            <w:pPr>
              <w:spacing w:after="0"/>
              <w:jc w:val="both"/>
              <w:rPr>
                <w:rFonts w:ascii="Calibri" w:eastAsia="Calibri" w:hAnsi="Calibri" w:cs="Calibri"/>
                <w:b/>
                <w:bCs/>
                <w:color w:val="000000"/>
                <w:lang w:val="en-GB"/>
              </w:rPr>
            </w:pPr>
            <w:r w:rsidRPr="003F793C">
              <w:rPr>
                <w:rFonts w:ascii="Calibri" w:eastAsia="Calibri" w:hAnsi="Calibri" w:cs="Calibri"/>
                <w:b/>
                <w:bCs/>
                <w:color w:val="000000"/>
                <w:lang w:val="en-GB"/>
              </w:rPr>
              <w:t>1000</w:t>
            </w:r>
          </w:p>
        </w:tc>
      </w:tr>
    </w:tbl>
    <w:p w14:paraId="22C784F9" w14:textId="77777777" w:rsidR="006E2471" w:rsidRPr="003463E3" w:rsidRDefault="006E2471" w:rsidP="006E2471">
      <w:pPr>
        <w:rPr>
          <w:rFonts w:ascii="Segoe UI" w:hAnsi="Segoe UI" w:cs="Segoe UI"/>
          <w:snapToGrid w:val="0"/>
          <w:sz w:val="20"/>
          <w:szCs w:val="20"/>
        </w:rPr>
      </w:pPr>
    </w:p>
    <w:p w14:paraId="743EA6B9" w14:textId="77777777" w:rsidR="006E2471" w:rsidRPr="003463E3" w:rsidRDefault="006E2471" w:rsidP="006E2471">
      <w:pPr>
        <w:rPr>
          <w:rFonts w:ascii="Segoe UI" w:hAnsi="Segoe UI" w:cs="Segoe UI"/>
          <w:snapToGrid w:val="0"/>
          <w:sz w:val="20"/>
          <w:szCs w:val="20"/>
        </w:rPr>
      </w:pPr>
    </w:p>
    <w:p w14:paraId="77F8C34A" w14:textId="77777777" w:rsidR="006E2471" w:rsidRPr="003463E3" w:rsidRDefault="006E2471" w:rsidP="006E2471">
      <w:pPr>
        <w:rPr>
          <w:rFonts w:ascii="Segoe UI" w:hAnsi="Segoe UI" w:cs="Segoe UI"/>
          <w:snapToGrid w:val="0"/>
          <w:sz w:val="20"/>
          <w:szCs w:val="20"/>
        </w:rPr>
      </w:pPr>
    </w:p>
    <w:p w14:paraId="1C955E3F" w14:textId="77777777" w:rsidR="003463E3" w:rsidRDefault="003463E3">
      <w:pPr>
        <w:rPr>
          <w:rFonts w:ascii="Segoe UI" w:hAnsi="Segoe UI" w:cs="Segoe UI"/>
          <w:sz w:val="20"/>
          <w:szCs w:val="20"/>
        </w:rPr>
      </w:pPr>
    </w:p>
    <w:p w14:paraId="294D4D10" w14:textId="77777777" w:rsidR="003463E3" w:rsidRDefault="003463E3">
      <w:pPr>
        <w:rPr>
          <w:rFonts w:ascii="Segoe UI" w:hAnsi="Segoe UI" w:cs="Segoe UI"/>
          <w:sz w:val="20"/>
          <w:szCs w:val="20"/>
        </w:rPr>
      </w:pPr>
      <w:r>
        <w:rPr>
          <w:rFonts w:ascii="Segoe UI" w:hAnsi="Segoe UI" w:cs="Segoe UI"/>
          <w:sz w:val="20"/>
          <w:szCs w:val="20"/>
        </w:rPr>
        <w:br w:type="page"/>
      </w:r>
    </w:p>
    <w:p w14:paraId="15922D31"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3" w:name="_Toc508440532"/>
      <w:r w:rsidRPr="006B03D2">
        <w:rPr>
          <w:rFonts w:ascii="Segoe UI" w:hAnsi="Segoe UI" w:cs="Segoe UI"/>
          <w:color w:val="0070C0"/>
        </w:rPr>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3"/>
    </w:p>
    <w:p w14:paraId="2BBF0895" w14:textId="70552578" w:rsidR="00BA72F3" w:rsidRPr="0024600E" w:rsidRDefault="00BA72F3" w:rsidP="001A30CE">
      <w:pPr>
        <w:spacing w:after="0" w:line="240" w:lineRule="auto"/>
        <w:jc w:val="center"/>
        <w:rPr>
          <w:rFonts w:ascii="Segoe UI" w:hAnsi="Segoe UI" w:cs="Segoe UI"/>
          <w:b/>
          <w:sz w:val="20"/>
          <w:szCs w:val="20"/>
        </w:rPr>
      </w:pPr>
      <w:bookmarkStart w:id="74" w:name="_Toc172357882"/>
      <w:r w:rsidRPr="0024600E">
        <w:rPr>
          <w:rFonts w:ascii="Segoe UI" w:hAnsi="Segoe UI" w:cs="Segoe UI"/>
          <w:b/>
          <w:sz w:val="20"/>
          <w:szCs w:val="20"/>
        </w:rPr>
        <w:t>Terms of Reference (TOR)</w:t>
      </w:r>
    </w:p>
    <w:p w14:paraId="5AB90EEC" w14:textId="77777777" w:rsidR="0004294A" w:rsidRPr="0024600E" w:rsidRDefault="0004294A" w:rsidP="001A30CE">
      <w:pPr>
        <w:spacing w:after="0" w:line="240" w:lineRule="auto"/>
        <w:jc w:val="center"/>
        <w:rPr>
          <w:rFonts w:ascii="Segoe UI" w:hAnsi="Segoe UI" w:cs="Segoe UI"/>
          <w:b/>
          <w:sz w:val="20"/>
          <w:szCs w:val="20"/>
        </w:rPr>
      </w:pPr>
    </w:p>
    <w:p w14:paraId="49505DA5" w14:textId="77777777" w:rsidR="00092439" w:rsidRPr="003F793C" w:rsidRDefault="00092439" w:rsidP="00092439">
      <w:pPr>
        <w:autoSpaceDE w:val="0"/>
        <w:autoSpaceDN w:val="0"/>
        <w:adjustRightInd w:val="0"/>
        <w:spacing w:after="0" w:line="300" w:lineRule="atLeast"/>
        <w:rPr>
          <w:rFonts w:ascii="Calibri" w:hAnsi="Calibri" w:cs="Calibri"/>
          <w:color w:val="000000"/>
        </w:rPr>
      </w:pPr>
      <w:r w:rsidRPr="003F793C">
        <w:rPr>
          <w:rFonts w:ascii="Calibri" w:hAnsi="Calibri" w:cs="Calibri"/>
          <w:b/>
          <w:bCs/>
          <w:color w:val="000000"/>
        </w:rPr>
        <w:t>Services/Work Description</w:t>
      </w:r>
      <w:r w:rsidRPr="003F793C">
        <w:rPr>
          <w:rFonts w:ascii="Calibri" w:hAnsi="Calibri" w:cs="Calibri"/>
          <w:color w:val="000000"/>
        </w:rPr>
        <w:t>:</w:t>
      </w:r>
      <w:r>
        <w:rPr>
          <w:rFonts w:ascii="Calibri" w:hAnsi="Calibri" w:cs="Calibri"/>
          <w:color w:val="000000"/>
        </w:rPr>
        <w:t xml:space="preserve">  </w:t>
      </w:r>
      <w:r w:rsidRPr="003F793C">
        <w:rPr>
          <w:rFonts w:ascii="Calibri" w:hAnsi="Calibri" w:cs="Calibri"/>
          <w:color w:val="000000"/>
        </w:rPr>
        <w:t xml:space="preserve"> </w:t>
      </w:r>
      <w:r>
        <w:rPr>
          <w:rFonts w:ascii="Calibri" w:hAnsi="Calibri" w:cs="Calibri"/>
          <w:color w:val="000000"/>
        </w:rPr>
        <w:t xml:space="preserve"> </w:t>
      </w:r>
      <w:r w:rsidRPr="003F793C">
        <w:rPr>
          <w:rFonts w:ascii="Calibri" w:hAnsi="Calibri" w:cs="Calibri"/>
          <w:color w:val="000000"/>
        </w:rPr>
        <w:t>Conduct National Corruption Perception Survey for Ethiopia</w:t>
      </w:r>
      <w:r w:rsidRPr="003F793C">
        <w:rPr>
          <w:rFonts w:ascii="Calibri" w:hAnsi="Calibri" w:cs="Calibri"/>
        </w:rPr>
        <w:t xml:space="preserve">  </w:t>
      </w:r>
      <w:r w:rsidRPr="003F793C">
        <w:rPr>
          <w:rFonts w:ascii="Calibri" w:hAnsi="Calibri" w:cs="Calibri"/>
          <w:color w:val="000000"/>
        </w:rPr>
        <w:t xml:space="preserve"> </w:t>
      </w:r>
    </w:p>
    <w:p w14:paraId="2B256387" w14:textId="77777777" w:rsidR="00092439" w:rsidRPr="003F793C" w:rsidRDefault="00092439" w:rsidP="00092439">
      <w:pPr>
        <w:autoSpaceDE w:val="0"/>
        <w:autoSpaceDN w:val="0"/>
        <w:adjustRightInd w:val="0"/>
        <w:spacing w:after="0" w:line="300" w:lineRule="atLeast"/>
        <w:ind w:left="2880" w:hanging="2880"/>
        <w:rPr>
          <w:rFonts w:ascii="Calibri" w:hAnsi="Calibri" w:cs="Calibri"/>
          <w:color w:val="000000"/>
        </w:rPr>
      </w:pPr>
      <w:r w:rsidRPr="003F793C">
        <w:rPr>
          <w:rFonts w:ascii="Calibri" w:hAnsi="Calibri" w:cs="Calibri"/>
          <w:b/>
          <w:bCs/>
          <w:color w:val="000000"/>
        </w:rPr>
        <w:t>Project/Program Title:</w:t>
      </w:r>
      <w:r>
        <w:rPr>
          <w:rFonts w:ascii="Calibri" w:hAnsi="Calibri" w:cs="Calibri"/>
          <w:b/>
          <w:bCs/>
          <w:color w:val="000000"/>
        </w:rPr>
        <w:t xml:space="preserve">            </w:t>
      </w:r>
      <w:r w:rsidRPr="003F793C">
        <w:rPr>
          <w:rFonts w:ascii="Calibri" w:hAnsi="Calibri" w:cs="Calibri"/>
          <w:color w:val="000000"/>
        </w:rPr>
        <w:t xml:space="preserve"> Governance and Democratic Participation </w:t>
      </w:r>
      <w:proofErr w:type="spellStart"/>
      <w:r w:rsidRPr="003F793C">
        <w:rPr>
          <w:rFonts w:ascii="Calibri" w:hAnsi="Calibri" w:cs="Calibri"/>
          <w:color w:val="000000"/>
        </w:rPr>
        <w:t>Programme</w:t>
      </w:r>
      <w:proofErr w:type="spellEnd"/>
      <w:r w:rsidRPr="003F793C">
        <w:rPr>
          <w:rFonts w:ascii="Calibri" w:hAnsi="Calibri" w:cs="Calibri"/>
          <w:color w:val="000000"/>
        </w:rPr>
        <w:t xml:space="preserve"> (GDPP) FEACC Sub</w:t>
      </w:r>
      <w:r>
        <w:rPr>
          <w:rFonts w:ascii="Calibri" w:hAnsi="Calibri" w:cs="Calibri"/>
          <w:color w:val="000000"/>
        </w:rPr>
        <w:t xml:space="preserve"> </w:t>
      </w:r>
      <w:proofErr w:type="spellStart"/>
      <w:r w:rsidRPr="003F793C">
        <w:rPr>
          <w:rFonts w:ascii="Calibri" w:hAnsi="Calibri" w:cs="Calibri"/>
          <w:color w:val="000000"/>
        </w:rPr>
        <w:t>Programme</w:t>
      </w:r>
      <w:proofErr w:type="spellEnd"/>
      <w:r w:rsidRPr="003F793C">
        <w:rPr>
          <w:rFonts w:ascii="Calibri" w:hAnsi="Calibri" w:cs="Calibri"/>
          <w:color w:val="000000"/>
        </w:rPr>
        <w:t xml:space="preserve"> </w:t>
      </w:r>
    </w:p>
    <w:p w14:paraId="5467EAB0" w14:textId="77777777" w:rsidR="00092439" w:rsidRPr="003F793C" w:rsidRDefault="00092439" w:rsidP="00092439">
      <w:pPr>
        <w:autoSpaceDE w:val="0"/>
        <w:autoSpaceDN w:val="0"/>
        <w:adjustRightInd w:val="0"/>
        <w:spacing w:after="0" w:line="300" w:lineRule="atLeast"/>
        <w:ind w:left="2880" w:hanging="2880"/>
        <w:rPr>
          <w:rFonts w:ascii="Calibri" w:hAnsi="Calibri" w:cs="Calibri"/>
        </w:rPr>
      </w:pPr>
      <w:r w:rsidRPr="003F793C">
        <w:rPr>
          <w:rFonts w:ascii="Calibri" w:hAnsi="Calibri" w:cs="Calibri"/>
          <w:b/>
          <w:bCs/>
        </w:rPr>
        <w:t>Duty Station:</w:t>
      </w:r>
      <w:r>
        <w:rPr>
          <w:rFonts w:ascii="Calibri" w:hAnsi="Calibri" w:cs="Calibri"/>
          <w:b/>
          <w:bCs/>
        </w:rPr>
        <w:t xml:space="preserve">                              </w:t>
      </w:r>
      <w:r w:rsidRPr="003F793C">
        <w:rPr>
          <w:rFonts w:ascii="Calibri" w:hAnsi="Calibri" w:cs="Calibri"/>
        </w:rPr>
        <w:t xml:space="preserve">Addis Ababa </w:t>
      </w:r>
    </w:p>
    <w:p w14:paraId="31A34811" w14:textId="77777777" w:rsidR="00092439" w:rsidRPr="003F793C" w:rsidRDefault="00092439" w:rsidP="00092439">
      <w:pPr>
        <w:autoSpaceDE w:val="0"/>
        <w:autoSpaceDN w:val="0"/>
        <w:adjustRightInd w:val="0"/>
        <w:spacing w:after="0" w:line="300" w:lineRule="atLeast"/>
        <w:ind w:left="2880" w:hanging="2880"/>
        <w:rPr>
          <w:rFonts w:ascii="Calibri" w:hAnsi="Calibri" w:cs="Calibri"/>
        </w:rPr>
      </w:pPr>
      <w:r w:rsidRPr="003F793C">
        <w:rPr>
          <w:rFonts w:ascii="Calibri" w:hAnsi="Calibri" w:cs="Calibri"/>
          <w:b/>
          <w:bCs/>
        </w:rPr>
        <w:t>Type of the Contract:</w:t>
      </w:r>
      <w:r>
        <w:rPr>
          <w:rFonts w:ascii="Calibri" w:hAnsi="Calibri" w:cs="Calibri"/>
        </w:rPr>
        <w:t xml:space="preserve">               </w:t>
      </w:r>
      <w:r w:rsidRPr="003F793C">
        <w:rPr>
          <w:rFonts w:ascii="Calibri" w:hAnsi="Calibri" w:cs="Calibri"/>
        </w:rPr>
        <w:t xml:space="preserve">Contract for Professional Services (only national firm is eligible to apply)  </w:t>
      </w:r>
    </w:p>
    <w:p w14:paraId="60107DC1" w14:textId="77777777" w:rsidR="00092439" w:rsidRPr="003F793C" w:rsidRDefault="00092439" w:rsidP="00092439">
      <w:pPr>
        <w:autoSpaceDE w:val="0"/>
        <w:autoSpaceDN w:val="0"/>
        <w:adjustRightInd w:val="0"/>
        <w:spacing w:after="0" w:line="300" w:lineRule="atLeast"/>
        <w:ind w:left="2880" w:hanging="2880"/>
        <w:rPr>
          <w:rFonts w:ascii="Calibri" w:hAnsi="Calibri" w:cs="Calibri"/>
        </w:rPr>
      </w:pPr>
      <w:r w:rsidRPr="003F793C">
        <w:rPr>
          <w:rFonts w:ascii="Calibri" w:hAnsi="Calibri" w:cs="Calibri"/>
          <w:b/>
          <w:bCs/>
        </w:rPr>
        <w:t>Duration of the Assignment:</w:t>
      </w:r>
      <w:r w:rsidRPr="003F793C">
        <w:rPr>
          <w:rFonts w:ascii="Calibri" w:hAnsi="Calibri" w:cs="Calibri"/>
        </w:rPr>
        <w:t xml:space="preserve">  6 Months</w:t>
      </w:r>
    </w:p>
    <w:p w14:paraId="73B53D30" w14:textId="77777777" w:rsidR="00092439" w:rsidRDefault="00092439" w:rsidP="00092439">
      <w:pPr>
        <w:pBdr>
          <w:bottom w:val="single" w:sz="12" w:space="1" w:color="auto"/>
        </w:pBdr>
        <w:autoSpaceDE w:val="0"/>
        <w:autoSpaceDN w:val="0"/>
        <w:adjustRightInd w:val="0"/>
        <w:spacing w:after="0" w:line="300" w:lineRule="atLeast"/>
        <w:ind w:left="2880" w:hanging="2880"/>
        <w:rPr>
          <w:rFonts w:ascii="Calibri" w:hAnsi="Calibri" w:cs="Calibri"/>
        </w:rPr>
      </w:pPr>
      <w:r w:rsidRPr="003F793C">
        <w:rPr>
          <w:rFonts w:ascii="Calibri" w:hAnsi="Calibri" w:cs="Calibri"/>
          <w:b/>
          <w:bCs/>
        </w:rPr>
        <w:t xml:space="preserve">Expected Start Date: </w:t>
      </w:r>
      <w:r w:rsidRPr="003F793C">
        <w:rPr>
          <w:rFonts w:ascii="Calibri" w:hAnsi="Calibri" w:cs="Calibri"/>
        </w:rPr>
        <w:t xml:space="preserve">             </w:t>
      </w:r>
      <w:r>
        <w:rPr>
          <w:rFonts w:ascii="Calibri" w:hAnsi="Calibri" w:cs="Calibri"/>
        </w:rPr>
        <w:t xml:space="preserve">  </w:t>
      </w:r>
      <w:r w:rsidRPr="003F793C">
        <w:rPr>
          <w:rFonts w:ascii="Calibri" w:hAnsi="Calibri" w:cs="Calibri"/>
        </w:rPr>
        <w:t>As soon as possible</w:t>
      </w:r>
    </w:p>
    <w:p w14:paraId="0AF93FBE" w14:textId="77777777" w:rsidR="00092439" w:rsidRPr="003F793C" w:rsidRDefault="00092439" w:rsidP="00092439">
      <w:pPr>
        <w:pBdr>
          <w:bottom w:val="single" w:sz="12" w:space="1" w:color="auto"/>
        </w:pBdr>
        <w:autoSpaceDE w:val="0"/>
        <w:autoSpaceDN w:val="0"/>
        <w:adjustRightInd w:val="0"/>
        <w:spacing w:after="0" w:line="300" w:lineRule="atLeast"/>
        <w:ind w:left="2880" w:hanging="2880"/>
        <w:rPr>
          <w:rFonts w:ascii="Calibri" w:hAnsi="Calibri" w:cs="Calibri"/>
        </w:rPr>
      </w:pPr>
    </w:p>
    <w:p w14:paraId="170F25AE" w14:textId="77777777" w:rsidR="00092439" w:rsidRPr="003F793C" w:rsidRDefault="00092439" w:rsidP="00092439">
      <w:pPr>
        <w:autoSpaceDE w:val="0"/>
        <w:autoSpaceDN w:val="0"/>
        <w:adjustRightInd w:val="0"/>
        <w:spacing w:after="0" w:line="240" w:lineRule="auto"/>
        <w:rPr>
          <w:rFonts w:ascii="Calibri" w:hAnsi="Calibri" w:cs="Calibri"/>
          <w:b/>
          <w:bCs/>
        </w:rPr>
      </w:pPr>
    </w:p>
    <w:p w14:paraId="3B254CE4" w14:textId="77777777" w:rsidR="00092439" w:rsidRPr="003F793C" w:rsidRDefault="00092439" w:rsidP="00C9116C">
      <w:pPr>
        <w:numPr>
          <w:ilvl w:val="0"/>
          <w:numId w:val="31"/>
        </w:numPr>
        <w:shd w:val="clear" w:color="auto" w:fill="D5DCE4" w:themeFill="text2" w:themeFillTint="33"/>
        <w:suppressAutoHyphens/>
        <w:autoSpaceDN w:val="0"/>
        <w:spacing w:after="200" w:line="360" w:lineRule="auto"/>
        <w:ind w:left="0" w:firstLine="0"/>
        <w:jc w:val="both"/>
        <w:textAlignment w:val="baseline"/>
        <w:rPr>
          <w:rFonts w:ascii="Calibri" w:eastAsia="Calibri" w:hAnsi="Calibri" w:cs="Calibri"/>
          <w:b/>
          <w:sz w:val="24"/>
          <w:szCs w:val="24"/>
        </w:rPr>
      </w:pPr>
      <w:r w:rsidRPr="003F793C">
        <w:rPr>
          <w:rFonts w:ascii="Calibri" w:eastAsia="Calibri" w:hAnsi="Calibri" w:cs="Calibri"/>
          <w:b/>
          <w:sz w:val="24"/>
          <w:szCs w:val="24"/>
        </w:rPr>
        <w:t>Background</w:t>
      </w:r>
    </w:p>
    <w:p w14:paraId="2103A803" w14:textId="77777777" w:rsidR="00092439" w:rsidRDefault="00092439" w:rsidP="00092439">
      <w:pPr>
        <w:suppressAutoHyphens/>
        <w:autoSpaceDN w:val="0"/>
        <w:spacing w:after="0" w:line="300" w:lineRule="atLeast"/>
        <w:jc w:val="both"/>
        <w:textAlignment w:val="baseline"/>
        <w:rPr>
          <w:rFonts w:ascii="Calibri" w:eastAsia="Calibri" w:hAnsi="Calibri" w:cs="Calibri"/>
          <w:lang w:val="en-ZA"/>
        </w:rPr>
      </w:pPr>
      <w:r w:rsidRPr="003F793C">
        <w:rPr>
          <w:rFonts w:ascii="Calibri" w:eastAsia="Calibri" w:hAnsi="Calibri" w:cs="Calibri"/>
        </w:rPr>
        <w:t xml:space="preserve">Ethiopia is </w:t>
      </w:r>
      <w:proofErr w:type="gramStart"/>
      <w:r w:rsidRPr="003F793C">
        <w:rPr>
          <w:rFonts w:ascii="Calibri" w:eastAsia="Calibri" w:hAnsi="Calibri" w:cs="Calibri"/>
        </w:rPr>
        <w:t>in the midst of</w:t>
      </w:r>
      <w:proofErr w:type="gramEnd"/>
      <w:r w:rsidRPr="003F793C">
        <w:rPr>
          <w:rFonts w:ascii="Calibri" w:eastAsia="Calibri" w:hAnsi="Calibri" w:cs="Calibri"/>
        </w:rPr>
        <w:t xml:space="preserve"> a democratic transition in which the realization and noticeable actions to the promises made in the fight against corruption plays a profound role to make the transition successful. </w:t>
      </w:r>
      <w:r w:rsidRPr="003F793C">
        <w:rPr>
          <w:rFonts w:ascii="Calibri" w:eastAsia="Calibri" w:hAnsi="Calibri" w:cs="Calibri"/>
          <w:lang w:val="en-ZA"/>
        </w:rPr>
        <w:t xml:space="preserve">The transition of power within the ruling EPRDF coalition and the access to power of Prime Minister </w:t>
      </w:r>
      <w:proofErr w:type="spellStart"/>
      <w:r w:rsidRPr="003F793C">
        <w:rPr>
          <w:rFonts w:ascii="Calibri" w:eastAsia="Calibri" w:hAnsi="Calibri" w:cs="Calibri"/>
          <w:lang w:val="en-ZA"/>
        </w:rPr>
        <w:t>Dr.</w:t>
      </w:r>
      <w:proofErr w:type="spellEnd"/>
      <w:r w:rsidRPr="003F793C">
        <w:rPr>
          <w:rFonts w:ascii="Calibri" w:eastAsia="Calibri" w:hAnsi="Calibri" w:cs="Calibri"/>
          <w:lang w:val="en-ZA"/>
        </w:rPr>
        <w:t xml:space="preserve"> Abiy Ahmed had sparked a new wave of hope across the country and the consequent bold action to crack-down corruption and human rights violations made the public to expect more from the new leadership and an added impetus in the fighting corruption. Further, there are high expectations from the people on the new</w:t>
      </w:r>
      <w:r w:rsidRPr="003F793C">
        <w:rPr>
          <w:rFonts w:ascii="Calibri" w:eastAsia="Calibri" w:hAnsi="Calibri" w:cs="Calibri"/>
          <w:bCs/>
        </w:rPr>
        <w:t xml:space="preserve"> political leadership to set a vision for the country where transparency, accountability and integrity are core pillars of the country’s development strategy. </w:t>
      </w:r>
      <w:r w:rsidRPr="003F793C">
        <w:rPr>
          <w:rFonts w:ascii="Calibri" w:eastAsia="Calibri" w:hAnsi="Calibri" w:cs="Calibri"/>
          <w:lang w:val="en-ZA"/>
        </w:rPr>
        <w:t xml:space="preserve"> </w:t>
      </w:r>
    </w:p>
    <w:p w14:paraId="2451451F" w14:textId="77777777" w:rsidR="00092439" w:rsidRPr="003F793C" w:rsidRDefault="00092439" w:rsidP="00092439">
      <w:pPr>
        <w:suppressAutoHyphens/>
        <w:autoSpaceDN w:val="0"/>
        <w:spacing w:after="0" w:line="160" w:lineRule="atLeast"/>
        <w:jc w:val="both"/>
        <w:textAlignment w:val="baseline"/>
        <w:rPr>
          <w:rFonts w:ascii="Calibri" w:eastAsia="Calibri" w:hAnsi="Calibri" w:cs="Calibri"/>
          <w:sz w:val="16"/>
          <w:szCs w:val="16"/>
          <w:lang w:val="en-GB"/>
        </w:rPr>
      </w:pPr>
    </w:p>
    <w:p w14:paraId="5CD57B6B" w14:textId="77777777" w:rsidR="00092439" w:rsidRDefault="00092439" w:rsidP="00092439">
      <w:pPr>
        <w:suppressAutoHyphens/>
        <w:autoSpaceDN w:val="0"/>
        <w:spacing w:after="0" w:line="300" w:lineRule="atLeast"/>
        <w:jc w:val="both"/>
        <w:textAlignment w:val="baseline"/>
        <w:rPr>
          <w:rFonts w:ascii="Calibri" w:eastAsia="Calibri" w:hAnsi="Calibri" w:cs="Calibri"/>
          <w:lang w:val="en-GB"/>
        </w:rPr>
      </w:pPr>
      <w:r w:rsidRPr="003F793C">
        <w:rPr>
          <w:rFonts w:ascii="Calibri" w:eastAsia="Calibri" w:hAnsi="Calibri" w:cs="Calibri"/>
        </w:rPr>
        <w:t xml:space="preserve">Over the last few years, the issue of corruption has attracted renewed interest, both among the public and policy makers. There are </w:t>
      </w:r>
      <w:proofErr w:type="gramStart"/>
      <w:r w:rsidRPr="003F793C">
        <w:rPr>
          <w:rFonts w:ascii="Calibri" w:eastAsia="Calibri" w:hAnsi="Calibri" w:cs="Calibri"/>
        </w:rPr>
        <w:t>a number of</w:t>
      </w:r>
      <w:proofErr w:type="gramEnd"/>
      <w:r w:rsidRPr="003F793C">
        <w:rPr>
          <w:rFonts w:ascii="Calibri" w:eastAsia="Calibri" w:hAnsi="Calibri" w:cs="Calibri"/>
        </w:rPr>
        <w:t xml:space="preserve"> reasons why this topic has come under fresh scrutiny. </w:t>
      </w:r>
      <w:r w:rsidRPr="003F793C">
        <w:rPr>
          <w:rFonts w:ascii="Calibri" w:eastAsia="Calibri" w:hAnsi="Calibri" w:cs="Calibri"/>
          <w:lang w:val="en-GB"/>
        </w:rPr>
        <w:t>The need to improve governance and fight corruption has recently gained prominence in Ethiopia as part of efforts to ensure effective implementation of government development policies and to improve welfare of citizens. While broader governance challenges continue to adversely impact development efforts, corruption and rent-seeking practices remain major impediments to the achievement of development goals that Ethiopia has committed nationally and globally.</w:t>
      </w:r>
    </w:p>
    <w:p w14:paraId="04ECAAD1" w14:textId="77777777" w:rsidR="00092439" w:rsidRPr="003F793C" w:rsidRDefault="00092439" w:rsidP="00092439">
      <w:pPr>
        <w:suppressAutoHyphens/>
        <w:autoSpaceDN w:val="0"/>
        <w:spacing w:after="0" w:line="200" w:lineRule="atLeast"/>
        <w:jc w:val="both"/>
        <w:textAlignment w:val="baseline"/>
        <w:rPr>
          <w:rFonts w:ascii="Calibri" w:eastAsia="Calibri" w:hAnsi="Calibri" w:cs="Calibri"/>
          <w:sz w:val="16"/>
          <w:szCs w:val="16"/>
          <w:lang w:val="en-GB"/>
        </w:rPr>
      </w:pPr>
    </w:p>
    <w:p w14:paraId="0661B978" w14:textId="77777777" w:rsidR="00092439" w:rsidRPr="003F793C" w:rsidRDefault="00092439" w:rsidP="00092439">
      <w:pPr>
        <w:suppressAutoHyphens/>
        <w:autoSpaceDN w:val="0"/>
        <w:spacing w:after="0" w:line="300" w:lineRule="atLeast"/>
        <w:jc w:val="both"/>
        <w:textAlignment w:val="baseline"/>
        <w:rPr>
          <w:rFonts w:ascii="Calibri" w:eastAsia="Calibri" w:hAnsi="Calibri" w:cs="Calibri"/>
          <w:lang w:val="en-GB"/>
        </w:rPr>
      </w:pPr>
      <w:r w:rsidRPr="003F793C">
        <w:rPr>
          <w:rFonts w:ascii="Calibri" w:eastAsia="Calibri" w:hAnsi="Calibri" w:cs="Calibri"/>
          <w:lang w:val="en-GB"/>
        </w:rPr>
        <w:t xml:space="preserve">Ethiopia has since 1990s implemented </w:t>
      </w:r>
      <w:proofErr w:type="gramStart"/>
      <w:r w:rsidRPr="003F793C">
        <w:rPr>
          <w:rFonts w:ascii="Calibri" w:eastAsia="Calibri" w:hAnsi="Calibri" w:cs="Calibri"/>
          <w:lang w:val="en-GB"/>
        </w:rPr>
        <w:t>a number of</w:t>
      </w:r>
      <w:proofErr w:type="gramEnd"/>
      <w:r w:rsidRPr="003F793C">
        <w:rPr>
          <w:rFonts w:ascii="Calibri" w:eastAsia="Calibri" w:hAnsi="Calibri" w:cs="Calibri"/>
          <w:lang w:val="en-GB"/>
        </w:rPr>
        <w:t xml:space="preserve"> civil service programme, including the establishment of the Ethics and Anti-Corruption Commission (FEACC) in 2001. </w:t>
      </w:r>
      <w:r w:rsidRPr="003F793C">
        <w:rPr>
          <w:rFonts w:ascii="Calibri" w:eastAsia="Calibri" w:hAnsi="Calibri" w:cs="Calibri"/>
          <w:bCs/>
        </w:rPr>
        <w:t xml:space="preserve">To extend and intensify the fight against corruption throughout the country, since 2007, all regional states followed suit in passing laws and establishing their own anti-corruption bodies. Today, all nine regional administrations have Regional Ethics and Anti-Corruption Commissions (REACCs). The nine regional states represent diverse demographic, socio-economic and geographical compositions and are bound to have an impact on the level and form of corruption each region experiences. </w:t>
      </w:r>
    </w:p>
    <w:p w14:paraId="6E14E424" w14:textId="77777777" w:rsidR="00092439" w:rsidRDefault="00092439" w:rsidP="00092439">
      <w:pPr>
        <w:suppressAutoHyphens/>
        <w:autoSpaceDN w:val="0"/>
        <w:spacing w:after="0" w:line="300" w:lineRule="atLeast"/>
        <w:jc w:val="both"/>
        <w:textAlignment w:val="baseline"/>
        <w:rPr>
          <w:rFonts w:ascii="Calibri" w:eastAsia="Calibri" w:hAnsi="Calibri" w:cs="Calibri"/>
          <w:bCs/>
          <w:lang w:val="en-GB"/>
        </w:rPr>
      </w:pPr>
      <w:r w:rsidRPr="003F793C">
        <w:rPr>
          <w:rFonts w:ascii="Calibri" w:eastAsia="Calibri" w:hAnsi="Calibri" w:cs="Calibri"/>
          <w:bCs/>
          <w:lang w:val="en-GB"/>
        </w:rPr>
        <w:t>Over the last eighteen years, the FEACC and REACCs have achieved significant results in educating, preventing, investigating and prosecuting corruption. Millions of citizens have been educated on ethics and integrity; thousands of corrupters have been investigated and prosecuted</w:t>
      </w:r>
      <w:r w:rsidRPr="003F793C">
        <w:rPr>
          <w:rFonts w:ascii="Calibri" w:eastAsia="Calibri" w:hAnsi="Calibri" w:cs="Calibri"/>
          <w:bCs/>
          <w:vertAlign w:val="superscript"/>
          <w:lang w:val="en-GB"/>
        </w:rPr>
        <w:footnoteReference w:id="2"/>
      </w:r>
      <w:r w:rsidRPr="003F793C">
        <w:rPr>
          <w:rFonts w:ascii="Calibri" w:eastAsia="Calibri" w:hAnsi="Calibri" w:cs="Calibri"/>
          <w:bCs/>
          <w:lang w:val="en-GB"/>
        </w:rPr>
        <w:t>; an estimated value of more than two Billion Birr has been returned to public treasury by confiscation through court orders. In prevention realms, the working procedures of hundreds of public institutions and enterprises have been studied to identify and address practices that are prone to corruption and remedial recommendations rendered to fill the observed loopholes. Additionally, more than 300,000 elected officials, political appointees and eligible civil servants have been made to declare and register their assets throughout the country to promote transparency and curb corruption in public institutions.</w:t>
      </w:r>
    </w:p>
    <w:p w14:paraId="32813815" w14:textId="77777777" w:rsidR="00092439" w:rsidRPr="003F793C" w:rsidRDefault="00092439" w:rsidP="00092439">
      <w:pPr>
        <w:suppressAutoHyphens/>
        <w:autoSpaceDN w:val="0"/>
        <w:spacing w:after="0" w:line="160" w:lineRule="atLeast"/>
        <w:jc w:val="both"/>
        <w:textAlignment w:val="baseline"/>
        <w:rPr>
          <w:rFonts w:ascii="Calibri" w:eastAsia="Calibri" w:hAnsi="Calibri" w:cs="Calibri"/>
          <w:bCs/>
          <w:sz w:val="16"/>
          <w:szCs w:val="16"/>
          <w:lang w:val="en-GB"/>
        </w:rPr>
      </w:pPr>
    </w:p>
    <w:p w14:paraId="225152F9" w14:textId="77777777" w:rsidR="00092439" w:rsidRDefault="00092439" w:rsidP="00092439">
      <w:pPr>
        <w:suppressAutoHyphens/>
        <w:autoSpaceDN w:val="0"/>
        <w:spacing w:after="0" w:line="300" w:lineRule="atLeast"/>
        <w:jc w:val="both"/>
        <w:textAlignment w:val="baseline"/>
        <w:rPr>
          <w:rFonts w:ascii="Calibri" w:eastAsia="Calibri" w:hAnsi="Calibri" w:cs="Calibri"/>
          <w:bCs/>
          <w:lang w:val="en-GB"/>
        </w:rPr>
      </w:pPr>
      <w:r w:rsidRPr="003F793C">
        <w:rPr>
          <w:rFonts w:ascii="Calibri" w:eastAsia="Calibri" w:hAnsi="Calibri" w:cs="Calibri"/>
          <w:bCs/>
          <w:lang w:val="en-GB"/>
        </w:rPr>
        <w:t>Despite these efforts, corruption practices seem to be on the ascendancy in Ethiopia. Ethiopia scored 34 points out of 100 on the 2018 Corruption Perceptions Index reported by Transparency International. Corruption Index in Ethiopia averaged 29.28 Points from 2000 until 2018, reaching an all-time high of 35 Points in 2002 and a record low of 22 Points in 2005. These figures tell a long way to go in terms of ensuring a transparent and accountable system of governance across all government structures and fully mainstream ethics and integrity in the education system of the country in the move to create a generation of public service and society that is accountable, responsive and transparent.</w:t>
      </w:r>
    </w:p>
    <w:p w14:paraId="24E8F007" w14:textId="77777777" w:rsidR="00092439" w:rsidRPr="003F793C" w:rsidRDefault="00092439" w:rsidP="00092439">
      <w:pPr>
        <w:suppressAutoHyphens/>
        <w:autoSpaceDN w:val="0"/>
        <w:spacing w:after="0" w:line="160" w:lineRule="atLeast"/>
        <w:jc w:val="both"/>
        <w:textAlignment w:val="baseline"/>
        <w:rPr>
          <w:rFonts w:ascii="Calibri" w:eastAsia="Calibri" w:hAnsi="Calibri" w:cs="Calibri"/>
          <w:bCs/>
          <w:sz w:val="16"/>
          <w:szCs w:val="16"/>
          <w:lang w:val="en-GB"/>
        </w:rPr>
      </w:pPr>
    </w:p>
    <w:p w14:paraId="174D00A8" w14:textId="77777777" w:rsidR="00092439" w:rsidRPr="003F793C" w:rsidRDefault="00092439" w:rsidP="00092439">
      <w:pPr>
        <w:suppressAutoHyphens/>
        <w:autoSpaceDN w:val="0"/>
        <w:spacing w:after="0" w:line="300" w:lineRule="atLeast"/>
        <w:jc w:val="both"/>
        <w:textAlignment w:val="baseline"/>
        <w:rPr>
          <w:rFonts w:ascii="Calibri" w:eastAsia="Calibri" w:hAnsi="Calibri" w:cs="Calibri"/>
          <w:bCs/>
          <w:lang w:val="en-GB"/>
        </w:rPr>
      </w:pPr>
      <w:r w:rsidRPr="003F793C">
        <w:rPr>
          <w:rFonts w:ascii="Calibri" w:eastAsia="Calibri" w:hAnsi="Calibri" w:cs="Calibri"/>
          <w:bCs/>
          <w:lang w:val="en-GB"/>
        </w:rPr>
        <w:t xml:space="preserve">The coming to power of a new leadership within the EPRDF government brought fresh momentum to the fight against corruption and prompting and ensuring integrity in the public sectors. </w:t>
      </w:r>
      <w:proofErr w:type="gramStart"/>
      <w:r w:rsidRPr="003F793C">
        <w:rPr>
          <w:rFonts w:ascii="Calibri" w:eastAsia="Calibri" w:hAnsi="Calibri" w:cs="Calibri"/>
          <w:bCs/>
          <w:lang w:val="en-GB"/>
        </w:rPr>
        <w:t>A number of</w:t>
      </w:r>
      <w:proofErr w:type="gramEnd"/>
      <w:r w:rsidRPr="003F793C">
        <w:rPr>
          <w:rFonts w:ascii="Calibri" w:eastAsia="Calibri" w:hAnsi="Calibri" w:cs="Calibri"/>
          <w:bCs/>
          <w:lang w:val="en-GB"/>
        </w:rPr>
        <w:t xml:space="preserve"> reform programs are being implemented by the government to take the reform agenda forward. For example, FEACC placement and line of responsibility has been changed and the commission is reporting and accountable to the House of Peoples Representative (HOPR) of the FDRE</w:t>
      </w:r>
      <w:r w:rsidRPr="003F793C">
        <w:rPr>
          <w:rStyle w:val="FootnoteReference"/>
          <w:rFonts w:ascii="Calibri" w:eastAsia="Calibri" w:hAnsi="Calibri" w:cs="Calibri"/>
          <w:bCs/>
          <w:lang w:val="en-GB"/>
        </w:rPr>
        <w:footnoteReference w:id="3"/>
      </w:r>
      <w:r w:rsidRPr="003F793C">
        <w:rPr>
          <w:rFonts w:ascii="Calibri" w:eastAsia="Calibri" w:hAnsi="Calibri" w:cs="Calibri"/>
          <w:bCs/>
          <w:lang w:val="en-GB"/>
        </w:rPr>
        <w:t>. In line with the reform programme and as part of the Commission’s plan to fully understand the nature and extent of corruption in Ethiopia and to develop a baseline information for the purpose of measuring progress in anti-corruption efforts in the country, the commission plans to conduct a national corruption perception survey taking into account the politico and socio-economic situation of the country. The result of the survey is expected to provide useful information on corruption dynamics, intensity and trends regarding corruption throughout the country.</w:t>
      </w:r>
    </w:p>
    <w:p w14:paraId="001EE4C8" w14:textId="77777777" w:rsidR="00092439" w:rsidRDefault="00092439" w:rsidP="00092439">
      <w:pPr>
        <w:suppressAutoHyphens/>
        <w:autoSpaceDN w:val="0"/>
        <w:spacing w:after="0" w:line="300" w:lineRule="atLeast"/>
        <w:jc w:val="both"/>
        <w:textAlignment w:val="baseline"/>
        <w:rPr>
          <w:rFonts w:ascii="Calibri" w:eastAsia="Calibri" w:hAnsi="Calibri" w:cs="Calibri"/>
          <w:bCs/>
          <w:lang w:val="en-GB"/>
        </w:rPr>
      </w:pPr>
      <w:r w:rsidRPr="003F793C">
        <w:rPr>
          <w:rFonts w:ascii="Calibri" w:eastAsia="Calibri" w:hAnsi="Calibri" w:cs="Calibri"/>
          <w:bCs/>
        </w:rPr>
        <w:t>The FEACC conducted the second survey in 2011 and since then, there have not been other specific surveys solely on the issue of corruption. The second survey contains diverse information on corruption and provides a rich pool of information for a greater choice of focus for further study. According to the second survey result, corruption</w:t>
      </w:r>
      <w:r w:rsidRPr="003F793C">
        <w:rPr>
          <w:rFonts w:ascii="Calibri" w:eastAsia="Calibri" w:hAnsi="Calibri" w:cs="Calibri"/>
          <w:bCs/>
          <w:lang w:val="en-GB"/>
        </w:rPr>
        <w:t xml:space="preserve"> is not considered as the topmost problems among a host of socio-economic problems. Petty corruption is the most prevalent form of corruption and regional government institutions, municipal offices, the judiciary and the police are mainly vulnerable to this form of corruption. There is also lack of transparency and instances of corruption in the dealings of public institutions with business enterprises as well as in areas such as customs clearance, taxes and revenue collection, application and interpretation of regulations, as well as government procurement procedures. The public service is also not free from abuse of authority, favouritism, ethnicity and nepotism in the recruitment and promotion of employees despite the government commitment to combating corruption through the various mechanisms and legislation that it had instituted. Those perceived assertion of the second survey results may have persisted or declined or took a new form which is yet to be verified by the third survey. </w:t>
      </w:r>
    </w:p>
    <w:p w14:paraId="3C3B8587" w14:textId="77777777" w:rsidR="00092439" w:rsidRDefault="00092439" w:rsidP="00092439">
      <w:pPr>
        <w:suppressAutoHyphens/>
        <w:autoSpaceDN w:val="0"/>
        <w:spacing w:after="0" w:line="300" w:lineRule="atLeast"/>
        <w:jc w:val="both"/>
        <w:textAlignment w:val="baseline"/>
        <w:rPr>
          <w:rFonts w:ascii="Calibri" w:eastAsia="Calibri" w:hAnsi="Calibri" w:cs="Calibri"/>
          <w:bCs/>
          <w:lang w:val="en-GB"/>
        </w:rPr>
      </w:pPr>
      <w:r w:rsidRPr="003F793C">
        <w:rPr>
          <w:rFonts w:ascii="Calibri" w:eastAsia="Calibri" w:hAnsi="Calibri" w:cs="Calibri"/>
          <w:bCs/>
          <w:lang w:val="en-PH"/>
        </w:rPr>
        <w:t xml:space="preserve">The third survey will enable the Government of Ethiopia to be able to come up with appropriate and effective policy/strategy and programmatic responses to corruption. The task will support the ongoing anti-corruption endeavor of the federal and regional governments by identifying and </w:t>
      </w:r>
      <w:r w:rsidRPr="003F793C">
        <w:rPr>
          <w:rFonts w:ascii="Calibri" w:eastAsia="Calibri" w:hAnsi="Calibri" w:cs="Calibri"/>
          <w:bCs/>
          <w:lang w:val="en-GB"/>
        </w:rPr>
        <w:t xml:space="preserve">analysing the changes and new incidences revealed since the second survey in 2011 and to provide recommendations for the government to pursue in combating corruption. </w:t>
      </w:r>
    </w:p>
    <w:p w14:paraId="527E60B6" w14:textId="77777777" w:rsidR="00092439" w:rsidRPr="003F793C" w:rsidRDefault="00092439" w:rsidP="00092439">
      <w:pPr>
        <w:suppressAutoHyphens/>
        <w:autoSpaceDN w:val="0"/>
        <w:spacing w:after="0" w:line="160" w:lineRule="atLeast"/>
        <w:jc w:val="both"/>
        <w:textAlignment w:val="baseline"/>
        <w:rPr>
          <w:rFonts w:ascii="Calibri" w:eastAsia="Calibri" w:hAnsi="Calibri" w:cs="Calibri"/>
          <w:bCs/>
          <w:sz w:val="16"/>
          <w:szCs w:val="16"/>
          <w:lang w:val="en-GB"/>
        </w:rPr>
      </w:pPr>
    </w:p>
    <w:p w14:paraId="55511815" w14:textId="77777777" w:rsidR="00092439" w:rsidRDefault="00092439" w:rsidP="00092439">
      <w:pPr>
        <w:suppressAutoHyphens/>
        <w:autoSpaceDN w:val="0"/>
        <w:spacing w:after="0" w:line="300" w:lineRule="atLeast"/>
        <w:jc w:val="both"/>
        <w:textAlignment w:val="baseline"/>
        <w:rPr>
          <w:rFonts w:ascii="Calibri" w:eastAsia="Calibri" w:hAnsi="Calibri" w:cs="Calibri"/>
          <w:bCs/>
          <w:lang w:val="en-PH"/>
        </w:rPr>
      </w:pPr>
      <w:r w:rsidRPr="003F793C">
        <w:rPr>
          <w:rFonts w:ascii="Calibri" w:eastAsia="Calibri" w:hAnsi="Calibri" w:cs="Calibri"/>
          <w:bCs/>
          <w:lang w:val="en-PH"/>
        </w:rPr>
        <w:t xml:space="preserve">It is against this background that FEACC partners with UNDP through the Governance and Democratic Participation </w:t>
      </w:r>
      <w:proofErr w:type="spellStart"/>
      <w:r w:rsidRPr="003F793C">
        <w:rPr>
          <w:rFonts w:ascii="Calibri" w:eastAsia="Calibri" w:hAnsi="Calibri" w:cs="Calibri"/>
          <w:bCs/>
          <w:lang w:val="en-PH"/>
        </w:rPr>
        <w:t>Programme</w:t>
      </w:r>
      <w:proofErr w:type="spellEnd"/>
      <w:r w:rsidRPr="003F793C">
        <w:rPr>
          <w:rFonts w:ascii="Calibri" w:eastAsia="Calibri" w:hAnsi="Calibri" w:cs="Calibri"/>
          <w:bCs/>
          <w:lang w:val="en-PH"/>
        </w:rPr>
        <w:t xml:space="preserve"> (GDPP) to conduct the national corruption perception survey and seeking a firm level consultancy that would ensure a sound end product which can drive new policy/strategy development in the area of good governance and particularly, in the field of civil service reform and anti-corruption.  </w:t>
      </w:r>
    </w:p>
    <w:p w14:paraId="2315C209" w14:textId="77777777" w:rsidR="00092439" w:rsidRPr="003F793C" w:rsidRDefault="00092439" w:rsidP="00092439">
      <w:pPr>
        <w:suppressAutoHyphens/>
        <w:autoSpaceDN w:val="0"/>
        <w:spacing w:after="0" w:line="300" w:lineRule="atLeast"/>
        <w:jc w:val="both"/>
        <w:textAlignment w:val="baseline"/>
        <w:rPr>
          <w:rFonts w:ascii="Calibri" w:eastAsia="Calibri" w:hAnsi="Calibri" w:cs="Calibri"/>
          <w:bCs/>
          <w:lang w:val="en-PH"/>
        </w:rPr>
      </w:pPr>
    </w:p>
    <w:p w14:paraId="14C19609" w14:textId="77777777" w:rsidR="00092439" w:rsidRPr="003F793C" w:rsidRDefault="00092439" w:rsidP="00C9116C">
      <w:pPr>
        <w:numPr>
          <w:ilvl w:val="0"/>
          <w:numId w:val="31"/>
        </w:numPr>
        <w:shd w:val="clear" w:color="auto" w:fill="D5DCE4" w:themeFill="text2" w:themeFillTint="33"/>
        <w:tabs>
          <w:tab w:val="left" w:pos="270"/>
        </w:tabs>
        <w:suppressAutoHyphens/>
        <w:autoSpaceDN w:val="0"/>
        <w:spacing w:after="200" w:line="360" w:lineRule="auto"/>
        <w:ind w:left="0" w:firstLine="0"/>
        <w:jc w:val="both"/>
        <w:textAlignment w:val="baseline"/>
        <w:rPr>
          <w:rFonts w:ascii="Calibri" w:eastAsia="Calibri" w:hAnsi="Calibri" w:cs="Calibri"/>
          <w:b/>
          <w:sz w:val="24"/>
          <w:szCs w:val="24"/>
        </w:rPr>
      </w:pPr>
      <w:r w:rsidRPr="003F793C">
        <w:rPr>
          <w:rFonts w:ascii="Calibri" w:eastAsia="Calibri" w:hAnsi="Calibri" w:cs="Calibri"/>
          <w:b/>
          <w:sz w:val="24"/>
          <w:szCs w:val="24"/>
        </w:rPr>
        <w:t xml:space="preserve">Objectives and Scope of the Consultancy </w:t>
      </w:r>
    </w:p>
    <w:p w14:paraId="25DFBD89" w14:textId="77777777" w:rsidR="00092439" w:rsidRPr="003F793C" w:rsidRDefault="00092439" w:rsidP="00092439">
      <w:pPr>
        <w:pStyle w:val="ListParagraph"/>
        <w:shd w:val="clear" w:color="auto" w:fill="E2EFD9" w:themeFill="accent6" w:themeFillTint="33"/>
        <w:spacing w:line="360" w:lineRule="auto"/>
        <w:ind w:left="0"/>
        <w:jc w:val="both"/>
        <w:rPr>
          <w:rFonts w:ascii="Calibri" w:eastAsia="Calibri" w:hAnsi="Calibri" w:cs="Calibri"/>
          <w:b/>
        </w:rPr>
      </w:pPr>
      <w:r w:rsidRPr="003F793C">
        <w:rPr>
          <w:rFonts w:ascii="Calibri" w:eastAsia="Calibri" w:hAnsi="Calibri" w:cs="Calibri"/>
          <w:b/>
        </w:rPr>
        <w:t>Objective</w:t>
      </w:r>
      <w:r w:rsidRPr="003F793C">
        <w:rPr>
          <w:rFonts w:ascii="Calibri" w:hAnsi="Calibri" w:cs="Calibri"/>
          <w:highlight w:val="white"/>
        </w:rPr>
        <w:t xml:space="preserve"> </w:t>
      </w:r>
    </w:p>
    <w:p w14:paraId="1376FEB3" w14:textId="77777777" w:rsidR="00092439" w:rsidRPr="003F793C" w:rsidRDefault="00092439" w:rsidP="00092439">
      <w:pPr>
        <w:spacing w:after="0" w:line="300" w:lineRule="atLeast"/>
        <w:jc w:val="both"/>
        <w:rPr>
          <w:rFonts w:ascii="Calibri" w:hAnsi="Calibri" w:cs="Calibri"/>
        </w:rPr>
      </w:pPr>
      <w:bookmarkStart w:id="75" w:name="_Hlk13466391"/>
      <w:r w:rsidRPr="003F793C">
        <w:rPr>
          <w:rFonts w:ascii="Calibri" w:hAnsi="Calibri" w:cs="Calibri"/>
        </w:rPr>
        <w:t xml:space="preserve">The major objective of the perception survey is to determine the perceived level of corruption in Ethiopia and promote public debates and drive demand for change on corruption.   </w:t>
      </w:r>
    </w:p>
    <w:p w14:paraId="5715C8E8" w14:textId="77777777" w:rsidR="00092439" w:rsidRPr="003F793C" w:rsidRDefault="00092439" w:rsidP="00092439">
      <w:pPr>
        <w:spacing w:after="0" w:line="300" w:lineRule="atLeast"/>
        <w:jc w:val="both"/>
        <w:rPr>
          <w:rFonts w:ascii="Calibri" w:hAnsi="Calibri" w:cs="Calibri"/>
        </w:rPr>
      </w:pPr>
      <w:r w:rsidRPr="003F793C">
        <w:rPr>
          <w:rFonts w:ascii="Calibri" w:hAnsi="Calibri" w:cs="Calibri"/>
        </w:rPr>
        <w:t>The specific objectives of the assignment are to:</w:t>
      </w:r>
    </w:p>
    <w:p w14:paraId="79C948BD" w14:textId="77777777" w:rsidR="00092439" w:rsidRPr="003F793C" w:rsidRDefault="00092439" w:rsidP="00C9116C">
      <w:pPr>
        <w:numPr>
          <w:ilvl w:val="0"/>
          <w:numId w:val="38"/>
        </w:numPr>
        <w:suppressAutoHyphens/>
        <w:autoSpaceDN w:val="0"/>
        <w:spacing w:after="0" w:line="300" w:lineRule="atLeast"/>
        <w:textAlignment w:val="baseline"/>
        <w:rPr>
          <w:rFonts w:ascii="Calibri" w:hAnsi="Calibri" w:cs="Calibri"/>
        </w:rPr>
      </w:pPr>
      <w:r w:rsidRPr="003F793C">
        <w:rPr>
          <w:rFonts w:ascii="Calibri" w:hAnsi="Calibri" w:cs="Calibri"/>
        </w:rPr>
        <w:t xml:space="preserve">Identify the trend and status of corruption after the introduction of the second survey;  </w:t>
      </w:r>
    </w:p>
    <w:p w14:paraId="39F88068" w14:textId="77777777" w:rsidR="00092439" w:rsidRPr="003F793C" w:rsidRDefault="00092439" w:rsidP="00C9116C">
      <w:pPr>
        <w:numPr>
          <w:ilvl w:val="0"/>
          <w:numId w:val="38"/>
        </w:numPr>
        <w:suppressAutoHyphens/>
        <w:autoSpaceDN w:val="0"/>
        <w:spacing w:after="0" w:line="300" w:lineRule="atLeast"/>
        <w:textAlignment w:val="baseline"/>
        <w:rPr>
          <w:rFonts w:ascii="Calibri" w:hAnsi="Calibri" w:cs="Calibri"/>
        </w:rPr>
      </w:pPr>
      <w:r w:rsidRPr="003F793C">
        <w:rPr>
          <w:rFonts w:ascii="Calibri" w:hAnsi="Calibri" w:cs="Calibri"/>
        </w:rPr>
        <w:t>Review and determine comprehensiveness and effectiveness of existing ethics, integrity and corruption prevention policies, strategies, mechanisms and systems;</w:t>
      </w:r>
    </w:p>
    <w:p w14:paraId="0D62F877" w14:textId="77777777" w:rsidR="00092439" w:rsidRPr="003F793C" w:rsidRDefault="00092439" w:rsidP="00C9116C">
      <w:pPr>
        <w:numPr>
          <w:ilvl w:val="0"/>
          <w:numId w:val="38"/>
        </w:numPr>
        <w:suppressAutoHyphens/>
        <w:autoSpaceDN w:val="0"/>
        <w:spacing w:after="0" w:line="300" w:lineRule="atLeast"/>
        <w:textAlignment w:val="baseline"/>
        <w:rPr>
          <w:rFonts w:ascii="Calibri" w:hAnsi="Calibri" w:cs="Calibri"/>
        </w:rPr>
      </w:pPr>
      <w:r w:rsidRPr="003F793C">
        <w:rPr>
          <w:rFonts w:ascii="Calibri" w:hAnsi="Calibri" w:cs="Calibri"/>
        </w:rPr>
        <w:t>Identify and determine the forms and causes of corruption that are most prevalent;</w:t>
      </w:r>
    </w:p>
    <w:p w14:paraId="28E2A92D" w14:textId="77777777" w:rsidR="00092439" w:rsidRPr="003F793C" w:rsidRDefault="00092439" w:rsidP="00C9116C">
      <w:pPr>
        <w:numPr>
          <w:ilvl w:val="0"/>
          <w:numId w:val="38"/>
        </w:numPr>
        <w:suppressAutoHyphens/>
        <w:autoSpaceDN w:val="0"/>
        <w:spacing w:after="0" w:line="300" w:lineRule="atLeast"/>
        <w:jc w:val="both"/>
        <w:textAlignment w:val="baseline"/>
        <w:rPr>
          <w:rFonts w:ascii="Calibri" w:hAnsi="Calibri" w:cs="Calibri"/>
        </w:rPr>
      </w:pPr>
      <w:r w:rsidRPr="003F793C">
        <w:rPr>
          <w:rFonts w:ascii="Calibri" w:hAnsi="Calibri" w:cs="Calibri"/>
        </w:rPr>
        <w:t>Identify sectors and institutions most affected by and prone to corruption and examine the extent, level, type and nature of corruption;</w:t>
      </w:r>
    </w:p>
    <w:p w14:paraId="1A80E2D1" w14:textId="77777777" w:rsidR="00092439" w:rsidRPr="003F793C" w:rsidRDefault="00092439" w:rsidP="00C9116C">
      <w:pPr>
        <w:numPr>
          <w:ilvl w:val="0"/>
          <w:numId w:val="38"/>
        </w:numPr>
        <w:suppressAutoHyphens/>
        <w:autoSpaceDN w:val="0"/>
        <w:spacing w:after="0" w:line="300" w:lineRule="atLeast"/>
        <w:jc w:val="both"/>
        <w:textAlignment w:val="baseline"/>
        <w:rPr>
          <w:rFonts w:ascii="Calibri" w:hAnsi="Calibri" w:cs="Calibri"/>
        </w:rPr>
      </w:pPr>
      <w:r w:rsidRPr="003F793C">
        <w:rPr>
          <w:rFonts w:ascii="Calibri" w:hAnsi="Calibri" w:cs="Calibri"/>
        </w:rPr>
        <w:t>Conduct a comparative analysis of the survey result with the previous corruption perception survey; and</w:t>
      </w:r>
    </w:p>
    <w:p w14:paraId="5D8A19A1" w14:textId="77777777" w:rsidR="00092439" w:rsidRDefault="00092439" w:rsidP="00C9116C">
      <w:pPr>
        <w:numPr>
          <w:ilvl w:val="0"/>
          <w:numId w:val="38"/>
        </w:numPr>
        <w:suppressAutoHyphens/>
        <w:autoSpaceDN w:val="0"/>
        <w:spacing w:after="0" w:line="300" w:lineRule="atLeast"/>
        <w:textAlignment w:val="baseline"/>
        <w:rPr>
          <w:rFonts w:ascii="Calibri" w:hAnsi="Calibri" w:cs="Calibri"/>
        </w:rPr>
      </w:pPr>
      <w:r w:rsidRPr="003F793C">
        <w:rPr>
          <w:rFonts w:ascii="Calibri" w:hAnsi="Calibri" w:cs="Calibri"/>
        </w:rPr>
        <w:t>Propose interventions/strategies to enhance ethics, integrity and effectively combat corruption in Ethiopia, building on international best practices.</w:t>
      </w:r>
      <w:bookmarkEnd w:id="75"/>
    </w:p>
    <w:p w14:paraId="16062E0D" w14:textId="77777777" w:rsidR="00092439" w:rsidRPr="00D22BA4" w:rsidRDefault="00092439" w:rsidP="00092439">
      <w:pPr>
        <w:suppressAutoHyphens/>
        <w:autoSpaceDN w:val="0"/>
        <w:spacing w:after="0" w:line="120" w:lineRule="atLeast"/>
        <w:ind w:left="720"/>
        <w:textAlignment w:val="baseline"/>
        <w:rPr>
          <w:rFonts w:ascii="Calibri" w:hAnsi="Calibri" w:cs="Calibri"/>
          <w:sz w:val="12"/>
          <w:szCs w:val="12"/>
        </w:rPr>
      </w:pPr>
    </w:p>
    <w:p w14:paraId="0621662B" w14:textId="77777777" w:rsidR="00092439" w:rsidRPr="007B741B" w:rsidRDefault="00092439" w:rsidP="00092439">
      <w:pPr>
        <w:pStyle w:val="ListParagraph"/>
        <w:shd w:val="clear" w:color="auto" w:fill="E2EFD9" w:themeFill="accent6" w:themeFillTint="33"/>
        <w:spacing w:after="0" w:line="120" w:lineRule="atLeast"/>
        <w:ind w:left="0"/>
        <w:jc w:val="both"/>
        <w:rPr>
          <w:rFonts w:ascii="Calibri" w:eastAsia="Calibri" w:hAnsi="Calibri" w:cs="Calibri"/>
          <w:b/>
          <w:sz w:val="12"/>
          <w:szCs w:val="12"/>
        </w:rPr>
      </w:pPr>
      <w:bookmarkStart w:id="76" w:name="_Hlk2594642"/>
    </w:p>
    <w:p w14:paraId="4A593100" w14:textId="77777777" w:rsidR="00092439" w:rsidRPr="003F793C" w:rsidRDefault="00092439" w:rsidP="00092439">
      <w:pPr>
        <w:pStyle w:val="ListParagraph"/>
        <w:shd w:val="clear" w:color="auto" w:fill="E2EFD9" w:themeFill="accent6" w:themeFillTint="33"/>
        <w:spacing w:line="360" w:lineRule="auto"/>
        <w:ind w:left="0"/>
        <w:jc w:val="both"/>
        <w:rPr>
          <w:rFonts w:ascii="Calibri" w:eastAsia="Calibri" w:hAnsi="Calibri" w:cs="Calibri"/>
          <w:b/>
          <w:sz w:val="24"/>
          <w:szCs w:val="24"/>
        </w:rPr>
      </w:pPr>
      <w:r w:rsidRPr="003F793C">
        <w:rPr>
          <w:rFonts w:ascii="Calibri" w:eastAsia="Calibri" w:hAnsi="Calibri" w:cs="Calibri"/>
          <w:b/>
          <w:sz w:val="24"/>
          <w:szCs w:val="24"/>
        </w:rPr>
        <w:t>Scope of Work</w:t>
      </w:r>
      <w:bookmarkEnd w:id="76"/>
    </w:p>
    <w:p w14:paraId="5AB99B60" w14:textId="77777777" w:rsidR="00092439" w:rsidRPr="003F793C" w:rsidRDefault="00092439" w:rsidP="00092439">
      <w:pPr>
        <w:suppressAutoHyphens/>
        <w:autoSpaceDN w:val="0"/>
        <w:spacing w:after="0" w:line="300" w:lineRule="atLeast"/>
        <w:jc w:val="both"/>
        <w:textAlignment w:val="baseline"/>
        <w:rPr>
          <w:rFonts w:ascii="Calibri" w:eastAsia="Calibri" w:hAnsi="Calibri" w:cs="Calibri"/>
        </w:rPr>
      </w:pPr>
      <w:bookmarkStart w:id="77" w:name="_Hlk13467917"/>
      <w:r w:rsidRPr="003F793C">
        <w:rPr>
          <w:rFonts w:ascii="Calibri" w:eastAsia="Calibri" w:hAnsi="Calibri" w:cs="Calibri"/>
        </w:rPr>
        <w:t xml:space="preserve">The consultancy requires to work closely with the FEACC and the relevant sectors to establish and understand public perception and the cause of corruption in the country. The country is divided into nine regional states and two city administrations and the consulting firm is required to collect sample data from all. The sample size should be selected from across the country, ensuring representativeness in terms of age, county, gender, social class, geographical location and rural-urban distribution. In addition, the sample for the national corruption perception survey should be designed to provide estimates for several indicators on the perception of corruption, identification of corrupt sectors at national and regional levels for urban and rural areas, and for all nine regions and two city administrations. </w:t>
      </w:r>
    </w:p>
    <w:p w14:paraId="1D8A8B91" w14:textId="77777777" w:rsidR="00092439" w:rsidRPr="00D83B10" w:rsidRDefault="00092439" w:rsidP="00092439">
      <w:pPr>
        <w:suppressAutoHyphens/>
        <w:autoSpaceDN w:val="0"/>
        <w:spacing w:after="0" w:line="160" w:lineRule="atLeast"/>
        <w:jc w:val="both"/>
        <w:textAlignment w:val="baseline"/>
        <w:rPr>
          <w:rFonts w:ascii="Calibri" w:eastAsia="Calibri" w:hAnsi="Calibri" w:cs="Calibri"/>
          <w:sz w:val="16"/>
          <w:szCs w:val="16"/>
        </w:rPr>
      </w:pPr>
    </w:p>
    <w:p w14:paraId="6718FD69" w14:textId="77777777" w:rsidR="00092439" w:rsidRDefault="00092439" w:rsidP="00092439">
      <w:pPr>
        <w:suppressAutoHyphens/>
        <w:autoSpaceDN w:val="0"/>
        <w:spacing w:after="0" w:line="300" w:lineRule="atLeast"/>
        <w:jc w:val="both"/>
        <w:textAlignment w:val="baseline"/>
        <w:rPr>
          <w:rFonts w:ascii="Calibri" w:eastAsia="Calibri" w:hAnsi="Calibri" w:cs="Calibri"/>
          <w:lang w:val="en-GB"/>
        </w:rPr>
      </w:pPr>
      <w:r w:rsidRPr="003F793C">
        <w:rPr>
          <w:rFonts w:ascii="Calibri" w:eastAsia="Calibri" w:hAnsi="Calibri" w:cs="Calibri"/>
        </w:rPr>
        <w:t xml:space="preserve">In addition, the survey should </w:t>
      </w:r>
      <w:r w:rsidRPr="003F793C">
        <w:rPr>
          <w:rFonts w:ascii="Calibri" w:eastAsia="Calibri" w:hAnsi="Calibri" w:cs="Calibri"/>
          <w:lang w:val="en-GB"/>
        </w:rPr>
        <w:t xml:space="preserve">assess the public perceptions and experiences with public service and public service delivery in terms of trust, responsiveness, ethics, integrity and inclusiveness. Besides, it should assess the drivers of corruption in public institutions, identify the forms and causes of corruption that are rampant and determine sectors that are more corrupt thank the others. </w:t>
      </w:r>
    </w:p>
    <w:p w14:paraId="44BE86C7" w14:textId="77777777" w:rsidR="00092439" w:rsidRPr="00D22BA4" w:rsidRDefault="00092439" w:rsidP="00092439">
      <w:pPr>
        <w:suppressAutoHyphens/>
        <w:autoSpaceDN w:val="0"/>
        <w:spacing w:after="0" w:line="160" w:lineRule="atLeast"/>
        <w:jc w:val="both"/>
        <w:textAlignment w:val="baseline"/>
        <w:rPr>
          <w:rFonts w:ascii="Calibri" w:eastAsia="Calibri" w:hAnsi="Calibri" w:cs="Calibri"/>
          <w:sz w:val="16"/>
          <w:szCs w:val="16"/>
          <w:lang w:val="en-GB"/>
        </w:rPr>
      </w:pPr>
      <w:r w:rsidRPr="003F793C">
        <w:rPr>
          <w:rFonts w:ascii="Calibri" w:eastAsia="Calibri" w:hAnsi="Calibri" w:cs="Calibri"/>
          <w:lang w:val="en-GB"/>
        </w:rPr>
        <w:t xml:space="preserve">  </w:t>
      </w:r>
    </w:p>
    <w:p w14:paraId="5C454DC4" w14:textId="77777777" w:rsidR="00092439" w:rsidRDefault="00092439" w:rsidP="00092439">
      <w:pPr>
        <w:suppressAutoHyphens/>
        <w:autoSpaceDN w:val="0"/>
        <w:spacing w:after="0" w:line="300" w:lineRule="atLeast"/>
        <w:jc w:val="both"/>
        <w:textAlignment w:val="baseline"/>
        <w:rPr>
          <w:rFonts w:ascii="Calibri" w:eastAsia="Calibri" w:hAnsi="Calibri" w:cs="Calibri"/>
        </w:rPr>
      </w:pPr>
      <w:r w:rsidRPr="003F793C">
        <w:rPr>
          <w:rFonts w:ascii="Calibri" w:eastAsia="Calibri" w:hAnsi="Calibri" w:cs="Calibri"/>
        </w:rPr>
        <w:t>This would further require engaging with the FEACC and relevant government bodies to generate agreement on a final research methodology, including support to a broader user consultation event. The assignment involves also conducting small scale pre-testing survey and large-scale piloting and to finalize survey instruments and field manual in consultation with technical committee established for this purpose</w:t>
      </w:r>
      <w:r w:rsidRPr="003F793C">
        <w:rPr>
          <w:rFonts w:ascii="Calibri" w:eastAsia="Calibri" w:hAnsi="Calibri" w:cs="Calibri"/>
          <w:vertAlign w:val="superscript"/>
        </w:rPr>
        <w:footnoteReference w:id="4"/>
      </w:r>
      <w:r w:rsidRPr="003F793C">
        <w:rPr>
          <w:rFonts w:ascii="Calibri" w:eastAsia="Calibri" w:hAnsi="Calibri" w:cs="Calibri"/>
        </w:rPr>
        <w:t xml:space="preserve">. </w:t>
      </w:r>
    </w:p>
    <w:p w14:paraId="69C5515C" w14:textId="77777777" w:rsidR="00092439" w:rsidRPr="003F793C" w:rsidRDefault="00092439" w:rsidP="00092439">
      <w:pPr>
        <w:suppressAutoHyphens/>
        <w:autoSpaceDN w:val="0"/>
        <w:spacing w:after="0" w:line="160" w:lineRule="atLeast"/>
        <w:jc w:val="both"/>
        <w:textAlignment w:val="baseline"/>
        <w:rPr>
          <w:rFonts w:ascii="Calibri" w:eastAsia="Calibri" w:hAnsi="Calibri" w:cs="Calibri"/>
          <w:lang w:val="en-GB"/>
        </w:rPr>
      </w:pPr>
      <w:r w:rsidRPr="003F793C">
        <w:rPr>
          <w:rFonts w:ascii="Calibri" w:eastAsia="Calibri" w:hAnsi="Calibri" w:cs="Calibri"/>
        </w:rPr>
        <w:t xml:space="preserve">  </w:t>
      </w:r>
    </w:p>
    <w:p w14:paraId="51CF2B9C" w14:textId="77777777" w:rsidR="00092439" w:rsidRDefault="00092439" w:rsidP="00092439">
      <w:pPr>
        <w:suppressAutoHyphens/>
        <w:autoSpaceDN w:val="0"/>
        <w:spacing w:after="0" w:line="300" w:lineRule="atLeast"/>
        <w:jc w:val="both"/>
        <w:textAlignment w:val="baseline"/>
        <w:rPr>
          <w:rFonts w:ascii="Calibri" w:eastAsia="Calibri" w:hAnsi="Calibri" w:cs="Calibri"/>
        </w:rPr>
      </w:pPr>
      <w:r w:rsidRPr="003F793C">
        <w:rPr>
          <w:rFonts w:ascii="Calibri" w:eastAsia="Calibri" w:hAnsi="Calibri" w:cs="Calibri"/>
        </w:rPr>
        <w:t xml:space="preserve">The consultant firm is expected to undertake stakeholder mapping and analysis; use a consultative process and apply an appropriate tool to identify focus areas and develop appropriate questionnaires to be used for data collection and analysis. The consultant firm is also expected to conduct desk study of perception surveys related to corruption (example, attitude of the public towards the government/FEACC, easy of doing business, transparency international report of corruption perceptions index) for developing the methodology of the survey. The consultant firm is also expected to conduct desk study of public and private institutions in Ethiopia to produce a list of institutions to focus on this national corruption perception survey. Besides, the assignment requires to undertake institutional review of the key institutions to determine the comprehensiveness and effectiveness of existing, integrity and corruption prevention polices, strategies and mechanisms.    </w:t>
      </w:r>
    </w:p>
    <w:p w14:paraId="13C8DCD0" w14:textId="77777777" w:rsidR="00092439" w:rsidRPr="00D83B10" w:rsidRDefault="00092439" w:rsidP="00092439">
      <w:pPr>
        <w:suppressAutoHyphens/>
        <w:autoSpaceDN w:val="0"/>
        <w:spacing w:after="0" w:line="160" w:lineRule="atLeast"/>
        <w:jc w:val="both"/>
        <w:textAlignment w:val="baseline"/>
        <w:rPr>
          <w:rFonts w:ascii="Calibri" w:eastAsia="Calibri" w:hAnsi="Calibri" w:cs="Calibri"/>
          <w:sz w:val="16"/>
          <w:szCs w:val="16"/>
        </w:rPr>
      </w:pPr>
    </w:p>
    <w:p w14:paraId="1BCBC293" w14:textId="77777777" w:rsidR="00092439" w:rsidRDefault="00092439" w:rsidP="00092439">
      <w:pPr>
        <w:suppressAutoHyphens/>
        <w:autoSpaceDN w:val="0"/>
        <w:spacing w:after="0" w:line="300" w:lineRule="atLeast"/>
        <w:jc w:val="both"/>
        <w:textAlignment w:val="baseline"/>
        <w:rPr>
          <w:rFonts w:ascii="Calibri" w:eastAsia="Calibri" w:hAnsi="Calibri" w:cs="Calibri"/>
        </w:rPr>
      </w:pPr>
      <w:r w:rsidRPr="003F793C">
        <w:rPr>
          <w:rFonts w:ascii="Calibri" w:eastAsia="Calibri" w:hAnsi="Calibri" w:cs="Calibri"/>
        </w:rPr>
        <w:t xml:space="preserve">The assignment also involves to making a comparative analysis with the results of the 2011 national corruption perception survey as well as assess the level of community participation in combating corruption.  The assignment also involves to making a comparative analysis with the results of the 2011 national corruption perception survey as well as assess the level of community participation in combating corruption. </w:t>
      </w:r>
    </w:p>
    <w:p w14:paraId="72F43EEA" w14:textId="77777777" w:rsidR="00092439" w:rsidRPr="003F793C" w:rsidRDefault="00092439" w:rsidP="00092439">
      <w:pPr>
        <w:suppressAutoHyphens/>
        <w:autoSpaceDN w:val="0"/>
        <w:spacing w:after="0" w:line="160" w:lineRule="atLeast"/>
        <w:jc w:val="both"/>
        <w:textAlignment w:val="baseline"/>
        <w:rPr>
          <w:rFonts w:ascii="Calibri" w:eastAsia="Calibri" w:hAnsi="Calibri" w:cs="Calibri"/>
        </w:rPr>
      </w:pPr>
      <w:r w:rsidRPr="003F793C">
        <w:rPr>
          <w:rFonts w:ascii="Calibri" w:eastAsia="Calibri" w:hAnsi="Calibri" w:cs="Calibri"/>
        </w:rPr>
        <w:t xml:space="preserve"> </w:t>
      </w:r>
    </w:p>
    <w:bookmarkEnd w:id="77"/>
    <w:p w14:paraId="1F1E9C15" w14:textId="77777777" w:rsidR="00092439" w:rsidRPr="00D83B10" w:rsidRDefault="00092439" w:rsidP="00C9116C">
      <w:pPr>
        <w:numPr>
          <w:ilvl w:val="0"/>
          <w:numId w:val="31"/>
        </w:numPr>
        <w:shd w:val="clear" w:color="auto" w:fill="D5DCE4" w:themeFill="text2" w:themeFillTint="33"/>
        <w:suppressAutoHyphens/>
        <w:autoSpaceDN w:val="0"/>
        <w:spacing w:after="200" w:line="360" w:lineRule="auto"/>
        <w:ind w:left="0" w:firstLine="0"/>
        <w:jc w:val="both"/>
        <w:textAlignment w:val="baseline"/>
        <w:rPr>
          <w:rFonts w:ascii="Calibri" w:eastAsia="Calibri" w:hAnsi="Calibri" w:cs="Calibri"/>
          <w:b/>
          <w:sz w:val="24"/>
          <w:szCs w:val="24"/>
        </w:rPr>
      </w:pPr>
      <w:r w:rsidRPr="00D83B10">
        <w:rPr>
          <w:rFonts w:ascii="Calibri" w:eastAsia="Calibri" w:hAnsi="Calibri" w:cs="Calibri"/>
          <w:b/>
          <w:sz w:val="24"/>
          <w:szCs w:val="24"/>
        </w:rPr>
        <w:t>Approach and Methodology</w:t>
      </w:r>
    </w:p>
    <w:p w14:paraId="74569BE1" w14:textId="77777777" w:rsidR="00092439" w:rsidRDefault="00092439" w:rsidP="00092439">
      <w:pPr>
        <w:spacing w:after="0" w:line="300" w:lineRule="atLeast"/>
        <w:jc w:val="both"/>
        <w:rPr>
          <w:rFonts w:ascii="Calibri" w:hAnsi="Calibri" w:cs="Calibri"/>
        </w:rPr>
      </w:pPr>
      <w:r w:rsidRPr="003F793C">
        <w:rPr>
          <w:rFonts w:ascii="Calibri" w:hAnsi="Calibri" w:cs="Calibri"/>
        </w:rPr>
        <w:t xml:space="preserve">The consultant will be required to develop a clear and rigorous methodology with the aim of achieving all the set survey objectives and to deliver on the above-mentioned key tasks, and should include the determination of the data sources, sampling techniques, sample selection, instruments and procedures of data collection and process of data analysis and interpretation.  </w:t>
      </w:r>
    </w:p>
    <w:p w14:paraId="39A7072B" w14:textId="77777777" w:rsidR="00092439" w:rsidRPr="00D83B10" w:rsidRDefault="00092439" w:rsidP="00092439">
      <w:pPr>
        <w:spacing w:after="0" w:line="160" w:lineRule="atLeast"/>
        <w:jc w:val="both"/>
        <w:rPr>
          <w:rFonts w:ascii="Calibri" w:hAnsi="Calibri" w:cs="Calibri"/>
          <w:sz w:val="16"/>
          <w:szCs w:val="16"/>
        </w:rPr>
      </w:pPr>
    </w:p>
    <w:p w14:paraId="57CABCFC" w14:textId="77777777" w:rsidR="00092439" w:rsidRDefault="00092439" w:rsidP="00092439">
      <w:pPr>
        <w:spacing w:after="0" w:line="300" w:lineRule="atLeast"/>
        <w:jc w:val="both"/>
        <w:rPr>
          <w:rFonts w:ascii="Calibri" w:hAnsi="Calibri" w:cs="Calibri"/>
        </w:rPr>
      </w:pPr>
      <w:r w:rsidRPr="003F793C">
        <w:rPr>
          <w:rFonts w:ascii="Calibri" w:hAnsi="Calibri" w:cs="Calibri"/>
        </w:rPr>
        <w:t xml:space="preserve">The survey instruments and procedures are expected to be prepared for different group of respondents. Besides, the questionnaires will be prepared in English and official languages of the nine regions and two-city administration consisting of highly structured response type and open-ended items for free response from interviewers. In addition to defining the methodology, the consultant firm is expected to determine the data sources, as mentioned above; select sample areas in nine regional states and two city administrations and prepare questionnaires and select and train experts for data collection. Besides, the sample areas should be both from urban and rural areas and both public and private sectors.  </w:t>
      </w:r>
    </w:p>
    <w:p w14:paraId="17C0EA83" w14:textId="77777777" w:rsidR="00092439" w:rsidRPr="00D83B10" w:rsidRDefault="00092439" w:rsidP="00092439">
      <w:pPr>
        <w:spacing w:after="0" w:line="160" w:lineRule="atLeast"/>
        <w:jc w:val="both"/>
        <w:rPr>
          <w:rFonts w:ascii="Calibri" w:hAnsi="Calibri" w:cs="Calibri"/>
          <w:sz w:val="16"/>
          <w:szCs w:val="16"/>
        </w:rPr>
      </w:pPr>
    </w:p>
    <w:p w14:paraId="5EF16AB2" w14:textId="77777777" w:rsidR="00092439" w:rsidRDefault="00092439" w:rsidP="00092439">
      <w:pPr>
        <w:spacing w:after="0" w:line="300" w:lineRule="atLeast"/>
        <w:jc w:val="both"/>
        <w:rPr>
          <w:rFonts w:ascii="Calibri" w:hAnsi="Calibri" w:cs="Calibri"/>
        </w:rPr>
      </w:pPr>
      <w:r w:rsidRPr="003F793C">
        <w:rPr>
          <w:rFonts w:ascii="Calibri" w:hAnsi="Calibri" w:cs="Calibri"/>
        </w:rPr>
        <w:t>The survey should involve two phases; the pilot and full-scale survey. During the pilot survey, the respondents and the distribution of the questionnaires shall be representative of the nine regions and two city administrations in conjugation with the targeted entities as respondents. The consulting firm is also expected to distribute and collect the questionnaires, analyze and produce a report. Based on the report, the firm is also expected to conduct a workshop to identify special and unique challenges encountered in conducting the survey and finally, make adjustment for the full-scale survey. In the full-scale survey, the respondents and the distribution of the questionnaires will be as per the approved proposal which will be jointly discussed and formulated.</w:t>
      </w:r>
    </w:p>
    <w:p w14:paraId="6E9716F6" w14:textId="77777777" w:rsidR="00092439" w:rsidRPr="00D83B10" w:rsidRDefault="00092439" w:rsidP="00092439">
      <w:pPr>
        <w:spacing w:after="0" w:line="160" w:lineRule="atLeast"/>
        <w:jc w:val="both"/>
        <w:rPr>
          <w:rFonts w:ascii="Calibri" w:hAnsi="Calibri" w:cs="Calibri"/>
          <w:sz w:val="16"/>
          <w:szCs w:val="16"/>
        </w:rPr>
      </w:pPr>
    </w:p>
    <w:p w14:paraId="3558D594" w14:textId="77777777" w:rsidR="00092439" w:rsidRDefault="00092439" w:rsidP="00092439">
      <w:pPr>
        <w:spacing w:after="0" w:line="300" w:lineRule="atLeast"/>
        <w:jc w:val="both"/>
        <w:rPr>
          <w:rFonts w:ascii="Calibri" w:hAnsi="Calibri" w:cs="Calibri"/>
        </w:rPr>
      </w:pPr>
      <w:r w:rsidRPr="003F793C">
        <w:rPr>
          <w:rFonts w:ascii="Calibri" w:hAnsi="Calibri" w:cs="Calibri"/>
        </w:rPr>
        <w:t xml:space="preserve">In addition, the assignment involves desk-review and institutional review of the key institutions to determine the comprehensiveness and effectiveness of existing ethics, integrity and corruption prevention policies, strategies and mechanisms. </w:t>
      </w:r>
    </w:p>
    <w:p w14:paraId="2C064C22" w14:textId="77777777" w:rsidR="00092439" w:rsidRPr="003F793C" w:rsidRDefault="00092439" w:rsidP="00092439">
      <w:pPr>
        <w:spacing w:after="0" w:line="300" w:lineRule="atLeast"/>
        <w:jc w:val="both"/>
        <w:rPr>
          <w:rFonts w:ascii="Calibri" w:hAnsi="Calibri" w:cs="Calibri"/>
        </w:rPr>
      </w:pPr>
    </w:p>
    <w:p w14:paraId="08A38521" w14:textId="77777777" w:rsidR="00092439" w:rsidRPr="00D83B10" w:rsidRDefault="00092439" w:rsidP="00C9116C">
      <w:pPr>
        <w:numPr>
          <w:ilvl w:val="0"/>
          <w:numId w:val="31"/>
        </w:numPr>
        <w:shd w:val="clear" w:color="auto" w:fill="D5DCE4" w:themeFill="text2" w:themeFillTint="33"/>
        <w:suppressAutoHyphens/>
        <w:autoSpaceDN w:val="0"/>
        <w:spacing w:after="200" w:line="360" w:lineRule="auto"/>
        <w:ind w:left="0" w:firstLine="0"/>
        <w:jc w:val="both"/>
        <w:textAlignment w:val="baseline"/>
        <w:rPr>
          <w:rFonts w:ascii="Calibri" w:eastAsia="Calibri" w:hAnsi="Calibri" w:cs="Calibri"/>
          <w:b/>
          <w:sz w:val="24"/>
          <w:szCs w:val="24"/>
        </w:rPr>
      </w:pPr>
      <w:r w:rsidRPr="00D83B10">
        <w:rPr>
          <w:rFonts w:ascii="Calibri" w:eastAsia="Calibri" w:hAnsi="Calibri" w:cs="Calibri"/>
          <w:b/>
          <w:sz w:val="24"/>
          <w:szCs w:val="24"/>
        </w:rPr>
        <w:t>Expected Deliverables</w:t>
      </w:r>
    </w:p>
    <w:p w14:paraId="0436EF20" w14:textId="77777777" w:rsidR="00092439" w:rsidRPr="003F793C" w:rsidRDefault="00092439" w:rsidP="00C9116C">
      <w:pPr>
        <w:numPr>
          <w:ilvl w:val="0"/>
          <w:numId w:val="32"/>
        </w:numPr>
        <w:spacing w:after="0" w:line="300" w:lineRule="atLeast"/>
        <w:ind w:left="805" w:hanging="357"/>
        <w:contextualSpacing/>
        <w:jc w:val="both"/>
        <w:rPr>
          <w:rFonts w:ascii="Calibri" w:eastAsia="Times New Roman" w:hAnsi="Calibri" w:cs="Calibri"/>
          <w:lang w:val="en-GB"/>
        </w:rPr>
      </w:pPr>
      <w:r w:rsidRPr="003F793C">
        <w:rPr>
          <w:rFonts w:ascii="Calibri" w:eastAsia="Times New Roman" w:hAnsi="Calibri" w:cs="Calibri"/>
          <w:b/>
          <w:i/>
          <w:lang w:val="en-GB"/>
        </w:rPr>
        <w:t>Inception Report</w:t>
      </w:r>
      <w:r w:rsidRPr="003F793C">
        <w:rPr>
          <w:rFonts w:ascii="Calibri" w:eastAsia="Times New Roman" w:hAnsi="Calibri" w:cs="Calibri"/>
          <w:lang w:val="en-GB"/>
        </w:rPr>
        <w:t xml:space="preserve">, which contains a comprehensive and time bounded work plan identifying the roles of each team member carrying out the survey and the different phases of the survey and detailed methodology (including the description of the methodologies and tools to be used in the survey including sample size and questionnaire) and annotated outline of the final report, </w:t>
      </w:r>
      <w:r w:rsidRPr="003F793C">
        <w:rPr>
          <w:rFonts w:ascii="Calibri" w:eastAsia="Times New Roman" w:hAnsi="Calibri" w:cs="Calibri"/>
          <w:i/>
          <w:lang w:val="en-GB"/>
        </w:rPr>
        <w:t>to be submitted within two weeks of signing contract;</w:t>
      </w:r>
    </w:p>
    <w:p w14:paraId="4A805193" w14:textId="77777777" w:rsidR="00092439" w:rsidRPr="00D83B10" w:rsidRDefault="00092439" w:rsidP="00092439">
      <w:pPr>
        <w:spacing w:after="0" w:line="160" w:lineRule="atLeast"/>
        <w:ind w:left="806"/>
        <w:contextualSpacing/>
        <w:jc w:val="both"/>
        <w:rPr>
          <w:rFonts w:ascii="Calibri" w:eastAsia="Times New Roman" w:hAnsi="Calibri" w:cs="Calibri"/>
          <w:sz w:val="16"/>
          <w:szCs w:val="16"/>
          <w:lang w:val="en-GB"/>
        </w:rPr>
      </w:pPr>
    </w:p>
    <w:p w14:paraId="37C66206" w14:textId="77777777" w:rsidR="00092439" w:rsidRPr="003F793C" w:rsidRDefault="00092439" w:rsidP="00C9116C">
      <w:pPr>
        <w:numPr>
          <w:ilvl w:val="0"/>
          <w:numId w:val="32"/>
        </w:numPr>
        <w:spacing w:after="0" w:line="300" w:lineRule="atLeast"/>
        <w:ind w:left="805" w:hanging="357"/>
        <w:contextualSpacing/>
        <w:jc w:val="both"/>
        <w:rPr>
          <w:rFonts w:ascii="Calibri" w:eastAsia="Times New Roman" w:hAnsi="Calibri" w:cs="Calibri"/>
          <w:i/>
          <w:lang w:val="en-GB"/>
        </w:rPr>
      </w:pPr>
      <w:r w:rsidRPr="003F793C">
        <w:rPr>
          <w:rFonts w:ascii="Calibri" w:eastAsia="Times New Roman" w:hAnsi="Calibri" w:cs="Calibri"/>
          <w:b/>
          <w:i/>
          <w:lang w:val="en-GB"/>
        </w:rPr>
        <w:t>Draft Pilot Survey Report</w:t>
      </w:r>
      <w:r w:rsidRPr="003F793C">
        <w:rPr>
          <w:rFonts w:ascii="Calibri" w:eastAsia="Times New Roman" w:hAnsi="Calibri" w:cs="Calibri"/>
          <w:i/>
          <w:lang w:val="en-GB"/>
        </w:rPr>
        <w:t xml:space="preserve">, </w:t>
      </w:r>
      <w:r w:rsidRPr="003F793C">
        <w:rPr>
          <w:rFonts w:ascii="Calibri" w:eastAsia="Times New Roman" w:hAnsi="Calibri" w:cs="Calibri"/>
          <w:lang w:val="en-GB"/>
        </w:rPr>
        <w:t xml:space="preserve">which contains the issues identified and how they should be addressed during the full-scale survey including the inputs and comments of stakeholders from the validation workshop, </w:t>
      </w:r>
      <w:r w:rsidRPr="003F793C">
        <w:rPr>
          <w:rFonts w:ascii="Calibri" w:eastAsia="Times New Roman" w:hAnsi="Calibri" w:cs="Calibri"/>
          <w:i/>
          <w:lang w:val="en-GB"/>
        </w:rPr>
        <w:t>to be submitted within thirteen weeks of signing contract;</w:t>
      </w:r>
    </w:p>
    <w:p w14:paraId="50AB500D" w14:textId="77777777" w:rsidR="00092439" w:rsidRPr="00D83B10" w:rsidRDefault="00092439" w:rsidP="00092439">
      <w:pPr>
        <w:spacing w:after="0" w:line="160" w:lineRule="atLeast"/>
        <w:contextualSpacing/>
        <w:jc w:val="both"/>
        <w:rPr>
          <w:rFonts w:ascii="Calibri" w:eastAsia="Times New Roman" w:hAnsi="Calibri" w:cs="Calibri"/>
          <w:i/>
          <w:sz w:val="16"/>
          <w:szCs w:val="16"/>
          <w:lang w:val="en-GB"/>
        </w:rPr>
      </w:pPr>
    </w:p>
    <w:p w14:paraId="572AF4B0" w14:textId="77777777" w:rsidR="00092439" w:rsidRPr="003F793C" w:rsidRDefault="00092439" w:rsidP="00C9116C">
      <w:pPr>
        <w:numPr>
          <w:ilvl w:val="0"/>
          <w:numId w:val="32"/>
        </w:numPr>
        <w:spacing w:after="0" w:line="300" w:lineRule="atLeast"/>
        <w:ind w:left="805" w:hanging="357"/>
        <w:contextualSpacing/>
        <w:jc w:val="both"/>
        <w:rPr>
          <w:rFonts w:ascii="Calibri" w:eastAsia="Times New Roman" w:hAnsi="Calibri" w:cs="Calibri"/>
          <w:i/>
          <w:lang w:val="en-GB"/>
        </w:rPr>
      </w:pPr>
      <w:r w:rsidRPr="003F793C">
        <w:rPr>
          <w:rFonts w:ascii="Calibri" w:eastAsia="Times New Roman" w:hAnsi="Calibri" w:cs="Calibri"/>
          <w:b/>
          <w:i/>
          <w:lang w:val="en-GB"/>
        </w:rPr>
        <w:t xml:space="preserve">Draft Full-Scale Survey Report </w:t>
      </w:r>
      <w:r w:rsidRPr="003F793C">
        <w:rPr>
          <w:rFonts w:ascii="Calibri" w:eastAsia="Times New Roman" w:hAnsi="Calibri" w:cs="Calibri"/>
          <w:i/>
          <w:lang w:val="en-GB"/>
        </w:rPr>
        <w:t>divided into two section</w:t>
      </w:r>
      <w:r w:rsidRPr="003F793C">
        <w:rPr>
          <w:rFonts w:ascii="Calibri" w:eastAsia="Times New Roman" w:hAnsi="Calibri" w:cs="Calibri"/>
          <w:lang w:val="en-GB"/>
        </w:rPr>
        <w:t xml:space="preserve">, the survey findings with recommendations and response strategies for action, </w:t>
      </w:r>
      <w:r w:rsidRPr="003F793C">
        <w:rPr>
          <w:rFonts w:ascii="Calibri" w:eastAsia="Times New Roman" w:hAnsi="Calibri" w:cs="Calibri"/>
          <w:i/>
          <w:lang w:val="en-GB"/>
        </w:rPr>
        <w:t>to be submitted within Twenty weeks of signing contract;</w:t>
      </w:r>
    </w:p>
    <w:p w14:paraId="25F9E858" w14:textId="77777777" w:rsidR="00092439" w:rsidRPr="00D83B10" w:rsidRDefault="00092439" w:rsidP="00092439">
      <w:pPr>
        <w:spacing w:after="0" w:line="160" w:lineRule="atLeast"/>
        <w:contextualSpacing/>
        <w:jc w:val="both"/>
        <w:rPr>
          <w:rFonts w:ascii="Calibri" w:eastAsia="Times New Roman" w:hAnsi="Calibri" w:cs="Calibri"/>
          <w:i/>
          <w:sz w:val="16"/>
          <w:szCs w:val="16"/>
          <w:lang w:val="en-GB"/>
        </w:rPr>
      </w:pPr>
    </w:p>
    <w:p w14:paraId="7F533ABA" w14:textId="77777777" w:rsidR="00092439" w:rsidRPr="003F793C" w:rsidRDefault="00092439" w:rsidP="00C9116C">
      <w:pPr>
        <w:numPr>
          <w:ilvl w:val="0"/>
          <w:numId w:val="32"/>
        </w:numPr>
        <w:spacing w:after="0" w:line="300" w:lineRule="atLeast"/>
        <w:ind w:left="805" w:hanging="357"/>
        <w:contextualSpacing/>
        <w:jc w:val="both"/>
        <w:rPr>
          <w:rFonts w:ascii="Calibri" w:eastAsia="Times New Roman" w:hAnsi="Calibri" w:cs="Calibri"/>
          <w:i/>
          <w:lang w:val="en-GB"/>
        </w:rPr>
      </w:pPr>
      <w:r w:rsidRPr="003F793C">
        <w:rPr>
          <w:rFonts w:ascii="Calibri" w:eastAsia="Times New Roman" w:hAnsi="Calibri" w:cs="Calibri"/>
          <w:b/>
          <w:i/>
          <w:lang w:val="en-GB"/>
        </w:rPr>
        <w:t>Validation Workshop</w:t>
      </w:r>
      <w:r w:rsidRPr="003F793C">
        <w:rPr>
          <w:rFonts w:ascii="Calibri" w:eastAsia="Times New Roman" w:hAnsi="Calibri" w:cs="Calibri"/>
          <w:lang w:val="en-GB"/>
        </w:rPr>
        <w:t xml:space="preserve">, which would be organized by FEACC and UNDP, </w:t>
      </w:r>
      <w:r w:rsidRPr="003F793C">
        <w:rPr>
          <w:rFonts w:ascii="Calibri" w:eastAsia="Times New Roman" w:hAnsi="Calibri" w:cs="Calibri"/>
          <w:i/>
          <w:lang w:val="en-GB"/>
        </w:rPr>
        <w:t>within Twenty-Two weeks of signing contract;</w:t>
      </w:r>
    </w:p>
    <w:p w14:paraId="3700EBB4" w14:textId="77777777" w:rsidR="00092439" w:rsidRPr="00D83B10" w:rsidRDefault="00092439" w:rsidP="00092439">
      <w:pPr>
        <w:spacing w:after="0" w:line="160" w:lineRule="atLeast"/>
        <w:contextualSpacing/>
        <w:jc w:val="both"/>
        <w:rPr>
          <w:rFonts w:ascii="Calibri" w:eastAsia="Times New Roman" w:hAnsi="Calibri" w:cs="Calibri"/>
          <w:i/>
          <w:sz w:val="16"/>
          <w:szCs w:val="16"/>
          <w:lang w:val="en-GB"/>
        </w:rPr>
      </w:pPr>
    </w:p>
    <w:p w14:paraId="395F353A" w14:textId="77777777" w:rsidR="00092439" w:rsidRPr="00011FC2" w:rsidRDefault="00092439" w:rsidP="00C9116C">
      <w:pPr>
        <w:numPr>
          <w:ilvl w:val="0"/>
          <w:numId w:val="32"/>
        </w:numPr>
        <w:spacing w:after="0" w:line="300" w:lineRule="atLeast"/>
        <w:ind w:left="805" w:hanging="357"/>
        <w:contextualSpacing/>
        <w:jc w:val="both"/>
        <w:rPr>
          <w:rFonts w:ascii="Calibri" w:eastAsia="Times New Roman" w:hAnsi="Calibri" w:cs="Calibri"/>
          <w:lang w:val="en-GB"/>
        </w:rPr>
      </w:pPr>
      <w:r w:rsidRPr="003F793C">
        <w:rPr>
          <w:rFonts w:ascii="Calibri" w:eastAsia="Times New Roman" w:hAnsi="Calibri" w:cs="Calibri"/>
          <w:b/>
          <w:i/>
          <w:lang w:val="en-GB"/>
        </w:rPr>
        <w:t xml:space="preserve">Final Corruption Perception Survey Report – </w:t>
      </w:r>
      <w:r w:rsidRPr="003F793C">
        <w:rPr>
          <w:rFonts w:ascii="Calibri" w:eastAsia="Times New Roman" w:hAnsi="Calibri" w:cs="Calibri"/>
          <w:i/>
          <w:lang w:val="en-GB"/>
        </w:rPr>
        <w:t>divided into two sections:</w:t>
      </w:r>
      <w:r w:rsidRPr="003F793C">
        <w:rPr>
          <w:rFonts w:ascii="Calibri" w:eastAsia="Times New Roman" w:hAnsi="Calibri" w:cs="Calibri"/>
          <w:lang w:val="en-GB"/>
        </w:rPr>
        <w:t xml:space="preserve"> survey report, containing the inputs from the validation workshop and all the data and information of the survey and response strategies to the survey findings and the final report is to be submitted both in hard (colour print) and soft copies including the data set used in a separate annex and both in hard and soft copy, </w:t>
      </w:r>
      <w:r w:rsidRPr="003F793C">
        <w:rPr>
          <w:rFonts w:ascii="Calibri" w:eastAsia="Times New Roman" w:hAnsi="Calibri" w:cs="Calibri"/>
          <w:i/>
          <w:lang w:val="en-GB"/>
        </w:rPr>
        <w:t>within Twenty-Four weeks of signing contract.</w:t>
      </w:r>
    </w:p>
    <w:p w14:paraId="1489CDEF" w14:textId="77777777" w:rsidR="00092439" w:rsidRDefault="00092439" w:rsidP="00092439">
      <w:pPr>
        <w:pStyle w:val="ListParagraph"/>
        <w:rPr>
          <w:rFonts w:ascii="Calibri" w:eastAsia="Times New Roman" w:hAnsi="Calibri" w:cs="Calibri"/>
          <w:lang w:val="en-GB"/>
        </w:rPr>
      </w:pPr>
    </w:p>
    <w:p w14:paraId="05AE17D4" w14:textId="77777777" w:rsidR="00092439" w:rsidRPr="003F793C" w:rsidRDefault="00092439" w:rsidP="00C9116C">
      <w:pPr>
        <w:numPr>
          <w:ilvl w:val="0"/>
          <w:numId w:val="31"/>
        </w:numPr>
        <w:shd w:val="clear" w:color="auto" w:fill="D5DCE4" w:themeFill="text2" w:themeFillTint="33"/>
        <w:suppressAutoHyphens/>
        <w:autoSpaceDN w:val="0"/>
        <w:spacing w:after="200" w:line="360" w:lineRule="auto"/>
        <w:ind w:left="0" w:firstLine="0"/>
        <w:jc w:val="both"/>
        <w:textAlignment w:val="baseline"/>
        <w:rPr>
          <w:rFonts w:ascii="Calibri" w:eastAsia="Calibri" w:hAnsi="Calibri" w:cs="Calibri"/>
          <w:b/>
        </w:rPr>
      </w:pPr>
      <w:r w:rsidRPr="003F793C">
        <w:rPr>
          <w:rFonts w:ascii="Calibri" w:eastAsia="Calibri" w:hAnsi="Calibri" w:cs="Calibri"/>
          <w:b/>
        </w:rPr>
        <w:t>Timeframe</w:t>
      </w:r>
    </w:p>
    <w:p w14:paraId="02D4D6DE" w14:textId="77777777" w:rsidR="00092439" w:rsidRDefault="00092439" w:rsidP="00092439">
      <w:pPr>
        <w:spacing w:after="0" w:line="300" w:lineRule="atLeast"/>
        <w:jc w:val="both"/>
        <w:rPr>
          <w:rFonts w:ascii="Calibri" w:eastAsia="Times" w:hAnsi="Calibri" w:cs="Calibri"/>
          <w:lang w:val="en-GB" w:eastAsia="en-GB"/>
        </w:rPr>
      </w:pPr>
      <w:r w:rsidRPr="003F793C">
        <w:rPr>
          <w:rFonts w:ascii="Calibri" w:eastAsia="Times" w:hAnsi="Calibri" w:cs="Calibri"/>
          <w:lang w:val="en-GB" w:eastAsia="en-GB"/>
        </w:rPr>
        <w:t>The survey is expected to be undertaken for a duration of 4 months over a period of 6 months from the date of signing the contract.  It is envisaged that implementation of this assignment commences as soon as possible.</w:t>
      </w:r>
    </w:p>
    <w:p w14:paraId="3A43B4A0" w14:textId="77777777" w:rsidR="00092439" w:rsidRDefault="00092439" w:rsidP="00092439">
      <w:pPr>
        <w:spacing w:after="0" w:line="300" w:lineRule="atLeast"/>
        <w:jc w:val="both"/>
        <w:rPr>
          <w:rFonts w:ascii="Calibri" w:eastAsia="Times" w:hAnsi="Calibri" w:cs="Calibri"/>
          <w:lang w:val="en-GB" w:eastAsia="en-GB"/>
        </w:rPr>
      </w:pPr>
    </w:p>
    <w:p w14:paraId="76D3FD2F" w14:textId="77777777" w:rsidR="00092439" w:rsidRPr="003F793C" w:rsidRDefault="00092439" w:rsidP="00092439">
      <w:pPr>
        <w:spacing w:after="0" w:line="300" w:lineRule="atLeast"/>
        <w:jc w:val="both"/>
        <w:rPr>
          <w:rFonts w:ascii="Calibri" w:eastAsia="Times" w:hAnsi="Calibri" w:cs="Calibri"/>
          <w:lang w:val="en-GB" w:eastAsia="en-GB"/>
        </w:rPr>
      </w:pPr>
    </w:p>
    <w:p w14:paraId="3DA4FE78" w14:textId="77777777" w:rsidR="00092439" w:rsidRPr="003566E6" w:rsidRDefault="00092439" w:rsidP="00C9116C">
      <w:pPr>
        <w:numPr>
          <w:ilvl w:val="0"/>
          <w:numId w:val="31"/>
        </w:numPr>
        <w:shd w:val="clear" w:color="auto" w:fill="D5DCE4" w:themeFill="text2" w:themeFillTint="33"/>
        <w:tabs>
          <w:tab w:val="left" w:pos="450"/>
        </w:tabs>
        <w:suppressAutoHyphens/>
        <w:autoSpaceDN w:val="0"/>
        <w:spacing w:after="200" w:line="360" w:lineRule="auto"/>
        <w:ind w:left="0" w:firstLine="0"/>
        <w:jc w:val="both"/>
        <w:textAlignment w:val="baseline"/>
        <w:rPr>
          <w:rFonts w:ascii="Calibri" w:eastAsia="Calibri" w:hAnsi="Calibri" w:cs="Calibri"/>
          <w:b/>
          <w:sz w:val="24"/>
          <w:szCs w:val="24"/>
        </w:rPr>
      </w:pPr>
      <w:r w:rsidRPr="003566E6">
        <w:rPr>
          <w:rFonts w:ascii="Calibri" w:eastAsia="Calibri" w:hAnsi="Calibri" w:cs="Calibri"/>
          <w:b/>
          <w:sz w:val="24"/>
          <w:szCs w:val="24"/>
        </w:rPr>
        <w:t>Firm experience</w:t>
      </w:r>
    </w:p>
    <w:p w14:paraId="7DC307F3" w14:textId="77777777" w:rsidR="00092439" w:rsidRPr="00BE39E9" w:rsidRDefault="00092439" w:rsidP="00092439">
      <w:pPr>
        <w:spacing w:after="0" w:line="300" w:lineRule="atLeast"/>
        <w:jc w:val="both"/>
        <w:rPr>
          <w:rFonts w:ascii="Calibri" w:eastAsia="Times" w:hAnsi="Calibri" w:cs="Calibri"/>
          <w:b/>
          <w:u w:val="single"/>
          <w:lang w:val="en-GB" w:eastAsia="en-GB"/>
        </w:rPr>
      </w:pPr>
      <w:r w:rsidRPr="003F793C">
        <w:rPr>
          <w:rFonts w:ascii="Calibri" w:eastAsia="Times" w:hAnsi="Calibri" w:cs="Calibri"/>
          <w:lang w:val="en-GB" w:eastAsia="en-GB"/>
        </w:rPr>
        <w:t xml:space="preserve">The consulting firm required for this assignment should have a mix of expertise in statistics, public administration, psychology, sociology, public policy and economics (related social science area), with a minimum of five years of experience in conducting research and preparation of analytical survey reports.  The Consulting team should have a minimum of 3 experts comprising a </w:t>
      </w:r>
      <w:r w:rsidRPr="00BE39E9">
        <w:rPr>
          <w:rFonts w:ascii="Calibri" w:eastAsia="Times" w:hAnsi="Calibri" w:cs="Calibri"/>
          <w:b/>
          <w:u w:val="single"/>
          <w:lang w:val="en-GB" w:eastAsia="en-GB"/>
        </w:rPr>
        <w:t>project manager, team leader and associate consultant.</w:t>
      </w:r>
    </w:p>
    <w:p w14:paraId="3E14E49F" w14:textId="77777777" w:rsidR="00092439" w:rsidRPr="003F793C" w:rsidRDefault="00092439" w:rsidP="00092439">
      <w:pPr>
        <w:spacing w:after="0" w:line="300" w:lineRule="atLeast"/>
        <w:jc w:val="both"/>
        <w:rPr>
          <w:rFonts w:ascii="Calibri" w:eastAsia="Times" w:hAnsi="Calibri" w:cs="Calibri"/>
          <w:lang w:val="en-GB" w:eastAsia="en-GB"/>
        </w:rPr>
      </w:pPr>
      <w:r w:rsidRPr="003F793C">
        <w:rPr>
          <w:rFonts w:ascii="Calibri" w:eastAsia="Times" w:hAnsi="Calibri" w:cs="Calibri"/>
          <w:lang w:val="en-GB" w:eastAsia="en-GB"/>
        </w:rPr>
        <w:t>The team members are expected to fulfil the following qualification and experience:</w:t>
      </w:r>
    </w:p>
    <w:p w14:paraId="42937E9B" w14:textId="77777777" w:rsidR="00092439" w:rsidRPr="003F793C" w:rsidRDefault="00092439" w:rsidP="00C9116C">
      <w:pPr>
        <w:numPr>
          <w:ilvl w:val="0"/>
          <w:numId w:val="36"/>
        </w:numPr>
        <w:spacing w:after="0" w:line="300" w:lineRule="atLeast"/>
        <w:jc w:val="both"/>
        <w:rPr>
          <w:rFonts w:ascii="Calibri" w:eastAsia="Times" w:hAnsi="Calibri" w:cs="Calibri"/>
          <w:lang w:eastAsia="en-GB"/>
        </w:rPr>
      </w:pPr>
      <w:r w:rsidRPr="003F793C">
        <w:rPr>
          <w:rFonts w:ascii="Calibri" w:eastAsia="Times" w:hAnsi="Calibri" w:cs="Calibri"/>
          <w:lang w:eastAsia="en-GB"/>
        </w:rPr>
        <w:t xml:space="preserve">Master’s degree in a relevant field (i.e. statistics, public administration, public policy, Economics, Psychology and related social science areas). PhD qualification is highly preferred for the manager and team leaders;  </w:t>
      </w:r>
    </w:p>
    <w:p w14:paraId="2F6CC7CB" w14:textId="77777777" w:rsidR="00092439" w:rsidRPr="003F793C" w:rsidRDefault="00092439" w:rsidP="00C9116C">
      <w:pPr>
        <w:numPr>
          <w:ilvl w:val="0"/>
          <w:numId w:val="36"/>
        </w:numPr>
        <w:spacing w:after="0" w:line="300" w:lineRule="atLeast"/>
        <w:jc w:val="both"/>
        <w:rPr>
          <w:rFonts w:ascii="Calibri" w:eastAsia="Times" w:hAnsi="Calibri" w:cs="Calibri"/>
          <w:lang w:eastAsia="en-GB"/>
        </w:rPr>
      </w:pPr>
      <w:r w:rsidRPr="003F793C">
        <w:rPr>
          <w:rFonts w:ascii="Calibri" w:eastAsia="Times" w:hAnsi="Calibri" w:cs="Calibri"/>
          <w:lang w:eastAsia="en-GB"/>
        </w:rPr>
        <w:t>Have at least 7 years of professional experience in the field of statistical and data management, survey research and analysis;</w:t>
      </w:r>
    </w:p>
    <w:p w14:paraId="7B397528" w14:textId="77777777" w:rsidR="00092439" w:rsidRPr="003F793C" w:rsidRDefault="00092439" w:rsidP="00C9116C">
      <w:pPr>
        <w:numPr>
          <w:ilvl w:val="0"/>
          <w:numId w:val="36"/>
        </w:numPr>
        <w:spacing w:after="0" w:line="300" w:lineRule="atLeast"/>
        <w:jc w:val="both"/>
        <w:rPr>
          <w:rFonts w:ascii="Calibri" w:eastAsia="Times" w:hAnsi="Calibri" w:cs="Calibri"/>
          <w:lang w:eastAsia="en-GB"/>
        </w:rPr>
      </w:pPr>
      <w:r w:rsidRPr="003F793C">
        <w:rPr>
          <w:rFonts w:ascii="Calibri" w:eastAsia="Times" w:hAnsi="Calibri" w:cs="Calibri"/>
          <w:lang w:eastAsia="en-GB"/>
        </w:rPr>
        <w:t>Substantive experience of conducting quantitative research;</w:t>
      </w:r>
    </w:p>
    <w:p w14:paraId="66508B7F" w14:textId="77777777" w:rsidR="00092439" w:rsidRPr="003F793C" w:rsidRDefault="00092439" w:rsidP="00C9116C">
      <w:pPr>
        <w:numPr>
          <w:ilvl w:val="0"/>
          <w:numId w:val="36"/>
        </w:numPr>
        <w:spacing w:after="0" w:line="300" w:lineRule="atLeast"/>
        <w:jc w:val="both"/>
        <w:rPr>
          <w:rFonts w:ascii="Calibri" w:eastAsia="Times" w:hAnsi="Calibri" w:cs="Calibri"/>
          <w:lang w:eastAsia="en-GB"/>
        </w:rPr>
      </w:pPr>
      <w:r w:rsidRPr="003F793C">
        <w:rPr>
          <w:rFonts w:ascii="Calibri" w:eastAsia="Times" w:hAnsi="Calibri" w:cs="Calibri"/>
          <w:lang w:eastAsia="en-GB"/>
        </w:rPr>
        <w:t>Experience working directly with governments conducting surveys;</w:t>
      </w:r>
    </w:p>
    <w:p w14:paraId="3B046CAA" w14:textId="77777777" w:rsidR="00092439" w:rsidRPr="003F793C" w:rsidRDefault="00092439" w:rsidP="00C9116C">
      <w:pPr>
        <w:numPr>
          <w:ilvl w:val="0"/>
          <w:numId w:val="36"/>
        </w:numPr>
        <w:spacing w:after="0" w:line="300" w:lineRule="atLeast"/>
        <w:jc w:val="both"/>
        <w:rPr>
          <w:rFonts w:ascii="Calibri" w:eastAsia="Times" w:hAnsi="Calibri" w:cs="Calibri"/>
          <w:lang w:eastAsia="en-GB"/>
        </w:rPr>
      </w:pPr>
      <w:r w:rsidRPr="003F793C">
        <w:rPr>
          <w:rFonts w:ascii="Calibri" w:eastAsia="Times" w:hAnsi="Calibri" w:cs="Calibri"/>
          <w:lang w:eastAsia="en-GB"/>
        </w:rPr>
        <w:t>Experience working with national statistics agency or similar research institutions;</w:t>
      </w:r>
    </w:p>
    <w:p w14:paraId="33C99452" w14:textId="77777777" w:rsidR="00092439" w:rsidRPr="003F793C" w:rsidRDefault="00092439" w:rsidP="00C9116C">
      <w:pPr>
        <w:numPr>
          <w:ilvl w:val="0"/>
          <w:numId w:val="36"/>
        </w:numPr>
        <w:spacing w:after="0" w:line="300" w:lineRule="atLeast"/>
        <w:jc w:val="both"/>
        <w:rPr>
          <w:rFonts w:ascii="Calibri" w:eastAsia="Times" w:hAnsi="Calibri" w:cs="Calibri"/>
          <w:lang w:eastAsia="en-GB"/>
        </w:rPr>
      </w:pPr>
      <w:r w:rsidRPr="003F793C">
        <w:rPr>
          <w:rFonts w:ascii="Calibri" w:eastAsia="Times" w:hAnsi="Calibri" w:cs="Calibri"/>
          <w:lang w:eastAsia="en-GB"/>
        </w:rPr>
        <w:t>Experience in training and capacity development of government staff for surveys;</w:t>
      </w:r>
    </w:p>
    <w:p w14:paraId="574BCA1B" w14:textId="77777777" w:rsidR="00092439" w:rsidRPr="003F793C" w:rsidRDefault="00092439" w:rsidP="00C9116C">
      <w:pPr>
        <w:numPr>
          <w:ilvl w:val="0"/>
          <w:numId w:val="36"/>
        </w:numPr>
        <w:spacing w:after="0" w:line="300" w:lineRule="atLeast"/>
        <w:jc w:val="both"/>
        <w:rPr>
          <w:rFonts w:ascii="Calibri" w:eastAsia="Times" w:hAnsi="Calibri" w:cs="Calibri"/>
          <w:lang w:eastAsia="en-GB"/>
        </w:rPr>
      </w:pPr>
      <w:r w:rsidRPr="003F793C">
        <w:rPr>
          <w:rFonts w:ascii="Calibri" w:eastAsia="Times" w:hAnsi="Calibri" w:cs="Calibri"/>
          <w:lang w:eastAsia="en-GB"/>
        </w:rPr>
        <w:t>Experience leading research project teams and/or working with local partner organizations;</w:t>
      </w:r>
    </w:p>
    <w:p w14:paraId="1195501E" w14:textId="77777777" w:rsidR="00092439" w:rsidRPr="003F793C" w:rsidRDefault="00092439" w:rsidP="00C9116C">
      <w:pPr>
        <w:numPr>
          <w:ilvl w:val="0"/>
          <w:numId w:val="36"/>
        </w:numPr>
        <w:spacing w:after="0" w:line="300" w:lineRule="atLeast"/>
        <w:jc w:val="both"/>
        <w:rPr>
          <w:rFonts w:ascii="Calibri" w:eastAsia="Times" w:hAnsi="Calibri" w:cs="Calibri"/>
          <w:lang w:eastAsia="en-GB"/>
        </w:rPr>
      </w:pPr>
      <w:r w:rsidRPr="003F793C">
        <w:rPr>
          <w:rFonts w:ascii="Calibri" w:eastAsia="Times" w:hAnsi="Calibri" w:cs="Calibri"/>
          <w:lang w:eastAsia="en-GB"/>
        </w:rPr>
        <w:t>Experience in designing, conducting or overseeing good governance survey and civil service reform;</w:t>
      </w:r>
    </w:p>
    <w:p w14:paraId="282F4E5D" w14:textId="77777777" w:rsidR="00092439" w:rsidRPr="003F793C" w:rsidRDefault="00092439" w:rsidP="00C9116C">
      <w:pPr>
        <w:numPr>
          <w:ilvl w:val="0"/>
          <w:numId w:val="36"/>
        </w:numPr>
        <w:spacing w:after="0" w:line="300" w:lineRule="atLeast"/>
        <w:jc w:val="both"/>
        <w:rPr>
          <w:rFonts w:ascii="Calibri" w:eastAsia="Times" w:hAnsi="Calibri" w:cs="Calibri"/>
          <w:lang w:eastAsia="en-GB"/>
        </w:rPr>
      </w:pPr>
      <w:r w:rsidRPr="003F793C">
        <w:rPr>
          <w:rFonts w:ascii="Calibri" w:eastAsia="Times" w:hAnsi="Calibri" w:cs="Calibri"/>
          <w:lang w:eastAsia="en-GB"/>
        </w:rPr>
        <w:t>Experience in Africa is a strong advantage,</w:t>
      </w:r>
    </w:p>
    <w:p w14:paraId="39DE19DB" w14:textId="77777777" w:rsidR="00092439" w:rsidRPr="003566E6" w:rsidRDefault="00092439" w:rsidP="00092439">
      <w:pPr>
        <w:spacing w:after="0" w:line="160" w:lineRule="atLeast"/>
        <w:jc w:val="both"/>
        <w:rPr>
          <w:rFonts w:ascii="Calibri" w:eastAsia="Times" w:hAnsi="Calibri" w:cs="Calibri"/>
          <w:b/>
          <w:sz w:val="16"/>
          <w:szCs w:val="16"/>
          <w:lang w:eastAsia="en-GB"/>
        </w:rPr>
      </w:pPr>
    </w:p>
    <w:p w14:paraId="1892B8C2" w14:textId="77777777" w:rsidR="00092439" w:rsidRPr="003F793C" w:rsidRDefault="00092439" w:rsidP="00092439">
      <w:pPr>
        <w:spacing w:after="0" w:line="300" w:lineRule="atLeast"/>
        <w:jc w:val="both"/>
        <w:rPr>
          <w:rFonts w:ascii="Calibri" w:eastAsia="Times" w:hAnsi="Calibri" w:cs="Calibri"/>
          <w:b/>
          <w:lang w:eastAsia="en-GB"/>
        </w:rPr>
      </w:pPr>
      <w:r w:rsidRPr="003F793C">
        <w:rPr>
          <w:rFonts w:ascii="Calibri" w:eastAsia="Times" w:hAnsi="Calibri" w:cs="Calibri"/>
          <w:b/>
          <w:lang w:eastAsia="en-GB"/>
        </w:rPr>
        <w:t xml:space="preserve">Competencies: </w:t>
      </w:r>
    </w:p>
    <w:p w14:paraId="4FC6A7EB" w14:textId="77777777" w:rsidR="00092439" w:rsidRPr="003F793C" w:rsidRDefault="00092439" w:rsidP="00C9116C">
      <w:pPr>
        <w:numPr>
          <w:ilvl w:val="0"/>
          <w:numId w:val="37"/>
        </w:numPr>
        <w:spacing w:after="0" w:line="300" w:lineRule="atLeast"/>
        <w:jc w:val="both"/>
        <w:rPr>
          <w:rFonts w:ascii="Calibri" w:eastAsia="Times" w:hAnsi="Calibri" w:cs="Calibri"/>
          <w:lang w:eastAsia="en-GB"/>
        </w:rPr>
      </w:pPr>
      <w:r w:rsidRPr="003F793C">
        <w:rPr>
          <w:rFonts w:ascii="Calibri" w:eastAsia="Times" w:hAnsi="Calibri" w:cs="Calibri"/>
          <w:lang w:eastAsia="en-GB"/>
        </w:rPr>
        <w:t xml:space="preserve">Fluency in both Amharic and English languages; </w:t>
      </w:r>
    </w:p>
    <w:p w14:paraId="1324BA1D" w14:textId="77777777" w:rsidR="00092439" w:rsidRPr="003F793C" w:rsidRDefault="00092439" w:rsidP="00C9116C">
      <w:pPr>
        <w:numPr>
          <w:ilvl w:val="0"/>
          <w:numId w:val="37"/>
        </w:numPr>
        <w:spacing w:after="0" w:line="300" w:lineRule="atLeast"/>
        <w:jc w:val="both"/>
        <w:rPr>
          <w:rFonts w:ascii="Calibri" w:eastAsia="Times" w:hAnsi="Calibri" w:cs="Calibri"/>
          <w:lang w:eastAsia="en-GB"/>
        </w:rPr>
      </w:pPr>
      <w:r w:rsidRPr="003F793C">
        <w:rPr>
          <w:rFonts w:ascii="Calibri" w:eastAsia="Times" w:hAnsi="Calibri" w:cs="Calibri"/>
          <w:lang w:eastAsia="en-GB"/>
        </w:rPr>
        <w:t xml:space="preserve">Sound communication skills both verbal and writing; </w:t>
      </w:r>
    </w:p>
    <w:p w14:paraId="0304B8EA" w14:textId="77777777" w:rsidR="00092439" w:rsidRPr="003F793C" w:rsidRDefault="00092439" w:rsidP="00C9116C">
      <w:pPr>
        <w:numPr>
          <w:ilvl w:val="0"/>
          <w:numId w:val="37"/>
        </w:numPr>
        <w:spacing w:after="0" w:line="300" w:lineRule="atLeast"/>
        <w:jc w:val="both"/>
        <w:rPr>
          <w:rFonts w:ascii="Calibri" w:eastAsia="Times" w:hAnsi="Calibri" w:cs="Calibri"/>
          <w:lang w:eastAsia="en-GB"/>
        </w:rPr>
      </w:pPr>
      <w:r w:rsidRPr="003F793C">
        <w:rPr>
          <w:rFonts w:ascii="Calibri" w:eastAsia="Times" w:hAnsi="Calibri" w:cs="Calibri"/>
          <w:lang w:eastAsia="en-GB"/>
        </w:rPr>
        <w:t xml:space="preserve">High cultural sensitivity needed; </w:t>
      </w:r>
    </w:p>
    <w:p w14:paraId="67369C55" w14:textId="77777777" w:rsidR="00092439" w:rsidRPr="003F793C" w:rsidRDefault="00092439" w:rsidP="00C9116C">
      <w:pPr>
        <w:numPr>
          <w:ilvl w:val="0"/>
          <w:numId w:val="37"/>
        </w:numPr>
        <w:spacing w:after="0" w:line="300" w:lineRule="atLeast"/>
        <w:jc w:val="both"/>
        <w:rPr>
          <w:rFonts w:ascii="Calibri" w:eastAsia="Times" w:hAnsi="Calibri" w:cs="Calibri"/>
          <w:lang w:eastAsia="en-GB"/>
        </w:rPr>
      </w:pPr>
      <w:r w:rsidRPr="003F793C">
        <w:rPr>
          <w:rFonts w:ascii="Calibri" w:eastAsia="Times" w:hAnsi="Calibri" w:cs="Calibri"/>
          <w:lang w:eastAsia="en-GB"/>
        </w:rPr>
        <w:t xml:space="preserve">Assessment, analytical, statistical and planning skills; </w:t>
      </w:r>
    </w:p>
    <w:p w14:paraId="351852FB" w14:textId="77777777" w:rsidR="00092439" w:rsidRPr="003F793C" w:rsidRDefault="00092439" w:rsidP="00C9116C">
      <w:pPr>
        <w:numPr>
          <w:ilvl w:val="0"/>
          <w:numId w:val="37"/>
        </w:numPr>
        <w:spacing w:after="0" w:line="300" w:lineRule="atLeast"/>
        <w:jc w:val="both"/>
        <w:rPr>
          <w:rFonts w:ascii="Calibri" w:eastAsia="Times" w:hAnsi="Calibri" w:cs="Calibri"/>
          <w:lang w:eastAsia="en-GB"/>
        </w:rPr>
      </w:pPr>
      <w:r w:rsidRPr="003F793C">
        <w:rPr>
          <w:rFonts w:ascii="Calibri" w:eastAsia="Times" w:hAnsi="Calibri" w:cs="Calibri"/>
          <w:lang w:eastAsia="en-GB"/>
        </w:rPr>
        <w:t xml:space="preserve">Strong presentation and facilitation skills; and </w:t>
      </w:r>
    </w:p>
    <w:p w14:paraId="01343976" w14:textId="77777777" w:rsidR="00092439" w:rsidRDefault="00092439" w:rsidP="00C9116C">
      <w:pPr>
        <w:numPr>
          <w:ilvl w:val="0"/>
          <w:numId w:val="37"/>
        </w:numPr>
        <w:spacing w:after="0" w:line="300" w:lineRule="atLeast"/>
        <w:jc w:val="both"/>
        <w:rPr>
          <w:rFonts w:ascii="Calibri" w:eastAsia="Times" w:hAnsi="Calibri" w:cs="Calibri"/>
          <w:lang w:eastAsia="en-GB"/>
        </w:rPr>
      </w:pPr>
      <w:r w:rsidRPr="003F793C">
        <w:rPr>
          <w:rFonts w:ascii="Calibri" w:eastAsia="Times" w:hAnsi="Calibri" w:cs="Calibri"/>
          <w:lang w:eastAsia="en-GB"/>
        </w:rPr>
        <w:t>Flexibility and adaptability to work in/with a varied team across multiple office and cultures.</w:t>
      </w:r>
    </w:p>
    <w:p w14:paraId="4B8D01EA" w14:textId="77777777" w:rsidR="00092439" w:rsidRPr="003F793C" w:rsidRDefault="00092439" w:rsidP="00092439">
      <w:pPr>
        <w:spacing w:after="0" w:line="300" w:lineRule="atLeast"/>
        <w:ind w:left="630"/>
        <w:jc w:val="both"/>
        <w:rPr>
          <w:rFonts w:ascii="Calibri" w:eastAsia="Times" w:hAnsi="Calibri" w:cs="Calibri"/>
          <w:lang w:eastAsia="en-GB"/>
        </w:rPr>
      </w:pPr>
    </w:p>
    <w:p w14:paraId="7B8F41A0" w14:textId="77777777" w:rsidR="00092439" w:rsidRPr="003F793C" w:rsidRDefault="00092439" w:rsidP="00C9116C">
      <w:pPr>
        <w:numPr>
          <w:ilvl w:val="0"/>
          <w:numId w:val="31"/>
        </w:numPr>
        <w:shd w:val="clear" w:color="auto" w:fill="D5DCE4" w:themeFill="text2" w:themeFillTint="33"/>
        <w:suppressAutoHyphens/>
        <w:autoSpaceDN w:val="0"/>
        <w:spacing w:after="200" w:line="360" w:lineRule="auto"/>
        <w:ind w:left="0" w:firstLine="0"/>
        <w:jc w:val="both"/>
        <w:textAlignment w:val="baseline"/>
        <w:rPr>
          <w:rFonts w:ascii="Calibri" w:eastAsia="Calibri" w:hAnsi="Calibri" w:cs="Calibri"/>
          <w:b/>
        </w:rPr>
      </w:pPr>
      <w:r w:rsidRPr="003F793C">
        <w:rPr>
          <w:rFonts w:ascii="Calibri" w:eastAsia="Calibri" w:hAnsi="Calibri" w:cs="Calibri"/>
          <w:b/>
        </w:rPr>
        <w:t xml:space="preserve">Institutional Arrangement and Reporting Relationship </w:t>
      </w:r>
    </w:p>
    <w:p w14:paraId="41D597B4" w14:textId="77777777" w:rsidR="00092439" w:rsidRDefault="00092439" w:rsidP="00092439">
      <w:pPr>
        <w:spacing w:after="0" w:line="300" w:lineRule="atLeast"/>
        <w:jc w:val="both"/>
        <w:rPr>
          <w:rFonts w:ascii="Calibri" w:eastAsia="Times" w:hAnsi="Calibri" w:cs="Calibri"/>
          <w:lang w:val="en-GB" w:eastAsia="en-GB"/>
        </w:rPr>
      </w:pPr>
      <w:r w:rsidRPr="003F793C">
        <w:rPr>
          <w:rFonts w:ascii="Calibri" w:eastAsia="Times" w:hAnsi="Calibri" w:cs="Calibri"/>
          <w:lang w:val="en-GB" w:eastAsia="en-GB"/>
        </w:rPr>
        <w:t xml:space="preserve">A technical committee drawn from FEACC, </w:t>
      </w:r>
      <w:proofErr w:type="spellStart"/>
      <w:r w:rsidRPr="003F793C">
        <w:rPr>
          <w:rFonts w:ascii="Calibri" w:eastAsia="Times" w:hAnsi="Calibri" w:cs="Calibri"/>
          <w:lang w:val="en-GB" w:eastAsia="en-GB"/>
        </w:rPr>
        <w:t>MoF</w:t>
      </w:r>
      <w:proofErr w:type="spellEnd"/>
      <w:r w:rsidRPr="003F793C">
        <w:rPr>
          <w:rFonts w:ascii="Calibri" w:eastAsia="Times" w:hAnsi="Calibri" w:cs="Calibri"/>
          <w:lang w:val="en-GB" w:eastAsia="en-GB"/>
        </w:rPr>
        <w:t>, OAG, OFAG, FIC, CSC, FP, CSA and UNDP will be established to provide technical guidance. The technical committee will also be assisted by an international expert in conceptualizing the survey, review and provide feedbacks on inception report and research methodologies and data collection instruments. This consultancy assignment will be jointly managed by a core team drawn from the FEACC and UNDP. The contract administration, coordination, and technical follow-up will be managed by FEACC and UNDP. The technical committee will provide technical advice and support at each stage of the assessment, appraise methodology and technical approaches, review draft results, and appraise and approve the results of the survey. The survey will also be enriched by comments from FEACC and UNDP experts.</w:t>
      </w:r>
    </w:p>
    <w:p w14:paraId="3A29A28B" w14:textId="77777777" w:rsidR="00092439" w:rsidRDefault="00092439" w:rsidP="00092439">
      <w:pPr>
        <w:spacing w:after="0" w:line="300" w:lineRule="atLeast"/>
        <w:jc w:val="both"/>
        <w:rPr>
          <w:rFonts w:ascii="Calibri" w:eastAsia="Times" w:hAnsi="Calibri" w:cs="Calibri"/>
          <w:lang w:val="en-GB" w:eastAsia="en-GB"/>
        </w:rPr>
      </w:pPr>
    </w:p>
    <w:p w14:paraId="653BDB1E" w14:textId="77777777" w:rsidR="00092439" w:rsidRPr="003F793C" w:rsidRDefault="00092439" w:rsidP="00C9116C">
      <w:pPr>
        <w:numPr>
          <w:ilvl w:val="0"/>
          <w:numId w:val="31"/>
        </w:numPr>
        <w:shd w:val="clear" w:color="auto" w:fill="D5DCE4" w:themeFill="text2" w:themeFillTint="33"/>
        <w:suppressAutoHyphens/>
        <w:autoSpaceDN w:val="0"/>
        <w:spacing w:after="200" w:line="360" w:lineRule="auto"/>
        <w:ind w:left="0" w:firstLine="0"/>
        <w:jc w:val="both"/>
        <w:textAlignment w:val="baseline"/>
        <w:rPr>
          <w:rFonts w:ascii="Calibri" w:eastAsia="Calibri" w:hAnsi="Calibri" w:cs="Calibri"/>
          <w:b/>
        </w:rPr>
      </w:pPr>
      <w:r w:rsidRPr="003F793C">
        <w:rPr>
          <w:rFonts w:ascii="Calibri" w:eastAsia="Calibri" w:hAnsi="Calibri" w:cs="Calibri"/>
          <w:b/>
        </w:rPr>
        <w:t xml:space="preserve">Payment Milestones and Authority </w:t>
      </w:r>
    </w:p>
    <w:p w14:paraId="44520C4D" w14:textId="77777777" w:rsidR="00092439" w:rsidRPr="003F793C" w:rsidRDefault="00092439" w:rsidP="00092439">
      <w:pPr>
        <w:spacing w:after="0" w:line="300" w:lineRule="atLeast"/>
        <w:jc w:val="both"/>
        <w:rPr>
          <w:rFonts w:ascii="Calibri" w:eastAsia="Times" w:hAnsi="Calibri" w:cs="Calibri"/>
          <w:lang w:val="en-GB" w:eastAsia="en-GB"/>
        </w:rPr>
      </w:pPr>
      <w:r w:rsidRPr="003F793C">
        <w:rPr>
          <w:rFonts w:ascii="Calibri" w:eastAsia="Times" w:hAnsi="Calibri" w:cs="Calibri"/>
          <w:lang w:val="en-GB" w:eastAsia="en-GB"/>
        </w:rPr>
        <w:t xml:space="preserve">Payment for this consultancy service will be undertaken based on the following condition: </w:t>
      </w:r>
    </w:p>
    <w:p w14:paraId="1AAED039" w14:textId="77777777" w:rsidR="00092439" w:rsidRPr="003F793C" w:rsidRDefault="00092439" w:rsidP="00C9116C">
      <w:pPr>
        <w:numPr>
          <w:ilvl w:val="0"/>
          <w:numId w:val="33"/>
        </w:numPr>
        <w:spacing w:after="0" w:line="300" w:lineRule="atLeast"/>
        <w:contextualSpacing/>
        <w:jc w:val="both"/>
        <w:rPr>
          <w:rFonts w:ascii="Calibri" w:eastAsia="Times New Roman" w:hAnsi="Calibri" w:cs="Calibri"/>
          <w:lang w:val="en-GB"/>
        </w:rPr>
      </w:pPr>
      <w:r w:rsidRPr="003F793C">
        <w:rPr>
          <w:rFonts w:ascii="Calibri" w:eastAsia="Times New Roman" w:hAnsi="Calibri" w:cs="Calibri"/>
          <w:lang w:val="en-GB"/>
        </w:rPr>
        <w:t>Submission and approval of inception report with detailed methodology and work plan (10%);</w:t>
      </w:r>
    </w:p>
    <w:p w14:paraId="3F76E3EA" w14:textId="77777777" w:rsidR="00092439" w:rsidRPr="003F793C" w:rsidRDefault="00092439" w:rsidP="00C9116C">
      <w:pPr>
        <w:numPr>
          <w:ilvl w:val="0"/>
          <w:numId w:val="33"/>
        </w:numPr>
        <w:spacing w:after="0" w:line="300" w:lineRule="atLeast"/>
        <w:contextualSpacing/>
        <w:jc w:val="both"/>
        <w:rPr>
          <w:rFonts w:ascii="Calibri" w:eastAsia="Times New Roman" w:hAnsi="Calibri" w:cs="Calibri"/>
          <w:i/>
          <w:lang w:val="en-GB"/>
        </w:rPr>
      </w:pPr>
      <w:r w:rsidRPr="003F793C">
        <w:rPr>
          <w:rFonts w:ascii="Calibri" w:eastAsia="Times New Roman" w:hAnsi="Calibri" w:cs="Calibri"/>
          <w:lang w:val="en-GB"/>
        </w:rPr>
        <w:t>Submission and approval of draft full-scale survey report: Divided into two section: Survey findings and recommendations and response strategies for action (40%);</w:t>
      </w:r>
    </w:p>
    <w:p w14:paraId="4F124D3E" w14:textId="77777777" w:rsidR="00092439" w:rsidRPr="003F793C" w:rsidRDefault="00092439" w:rsidP="00C9116C">
      <w:pPr>
        <w:numPr>
          <w:ilvl w:val="0"/>
          <w:numId w:val="33"/>
        </w:numPr>
        <w:spacing w:after="0" w:line="300" w:lineRule="atLeast"/>
        <w:contextualSpacing/>
        <w:jc w:val="both"/>
        <w:rPr>
          <w:rFonts w:ascii="Calibri" w:eastAsia="Times New Roman" w:hAnsi="Calibri" w:cs="Calibri"/>
          <w:i/>
          <w:lang w:val="en-GB"/>
        </w:rPr>
      </w:pPr>
      <w:r w:rsidRPr="003F793C">
        <w:rPr>
          <w:rFonts w:ascii="Calibri" w:eastAsia="Times New Roman" w:hAnsi="Calibri" w:cs="Calibri"/>
          <w:lang w:val="en-GB"/>
        </w:rPr>
        <w:t>Submission and approval of draft full-scale survey report: with the inputs and comments of stakeholders (20 %); and</w:t>
      </w:r>
    </w:p>
    <w:p w14:paraId="0C2A1712" w14:textId="77777777" w:rsidR="00092439" w:rsidRPr="003F793C" w:rsidRDefault="00092439" w:rsidP="00C9116C">
      <w:pPr>
        <w:numPr>
          <w:ilvl w:val="0"/>
          <w:numId w:val="33"/>
        </w:numPr>
        <w:spacing w:after="0" w:line="300" w:lineRule="atLeast"/>
        <w:contextualSpacing/>
        <w:jc w:val="both"/>
        <w:rPr>
          <w:rFonts w:ascii="Calibri" w:eastAsia="Times New Roman" w:hAnsi="Calibri" w:cs="Calibri"/>
          <w:lang w:val="en-GB"/>
        </w:rPr>
      </w:pPr>
      <w:r w:rsidRPr="003F793C">
        <w:rPr>
          <w:rFonts w:ascii="Calibri" w:eastAsia="Times New Roman" w:hAnsi="Calibri" w:cs="Calibri"/>
          <w:lang w:val="en-GB"/>
        </w:rPr>
        <w:t>Submission and approval of final corruption survey report containing all the data and information needed (30%).</w:t>
      </w:r>
    </w:p>
    <w:p w14:paraId="45C3D552" w14:textId="77777777" w:rsidR="00092439" w:rsidRDefault="00092439" w:rsidP="00092439">
      <w:pPr>
        <w:suppressAutoHyphens/>
        <w:autoSpaceDN w:val="0"/>
        <w:spacing w:after="0" w:line="300" w:lineRule="atLeast"/>
        <w:jc w:val="both"/>
        <w:textAlignment w:val="baseline"/>
        <w:rPr>
          <w:rFonts w:ascii="Calibri" w:eastAsia="Calibri" w:hAnsi="Calibri" w:cs="Calibri"/>
          <w:lang w:val="en-GB"/>
        </w:rPr>
      </w:pPr>
      <w:r w:rsidRPr="003F793C">
        <w:rPr>
          <w:rFonts w:ascii="Calibri" w:eastAsia="Calibri" w:hAnsi="Calibri" w:cs="Calibri"/>
          <w:lang w:val="en-GB"/>
        </w:rPr>
        <w:t>Note that final payment is dependent on the completion of all the tasks as well as hand-over notes and submission of all the deliverables and subsequent approval of the core team drawn from FEACC and UNDP.</w:t>
      </w:r>
    </w:p>
    <w:p w14:paraId="04DB8515" w14:textId="77777777" w:rsidR="00092439" w:rsidRPr="003F793C" w:rsidRDefault="00092439" w:rsidP="00092439">
      <w:pPr>
        <w:suppressAutoHyphens/>
        <w:autoSpaceDN w:val="0"/>
        <w:spacing w:after="0" w:line="300" w:lineRule="atLeast"/>
        <w:jc w:val="both"/>
        <w:textAlignment w:val="baseline"/>
        <w:rPr>
          <w:rFonts w:ascii="Calibri" w:eastAsia="Calibri" w:hAnsi="Calibri" w:cs="Calibri"/>
          <w:lang w:val="en-GB"/>
        </w:rPr>
      </w:pPr>
    </w:p>
    <w:p w14:paraId="748D2562" w14:textId="77777777" w:rsidR="00092439" w:rsidRPr="003F793C" w:rsidRDefault="00092439" w:rsidP="00C9116C">
      <w:pPr>
        <w:numPr>
          <w:ilvl w:val="0"/>
          <w:numId w:val="31"/>
        </w:numPr>
        <w:shd w:val="clear" w:color="auto" w:fill="D5DCE4" w:themeFill="text2" w:themeFillTint="33"/>
        <w:suppressAutoHyphens/>
        <w:autoSpaceDN w:val="0"/>
        <w:spacing w:after="200" w:line="360" w:lineRule="auto"/>
        <w:ind w:left="0" w:firstLine="0"/>
        <w:jc w:val="both"/>
        <w:textAlignment w:val="baseline"/>
        <w:rPr>
          <w:rFonts w:ascii="Calibri" w:eastAsia="Calibri" w:hAnsi="Calibri" w:cs="Calibri"/>
          <w:b/>
        </w:rPr>
      </w:pPr>
      <w:r w:rsidRPr="003F793C">
        <w:rPr>
          <w:rFonts w:ascii="Calibri" w:eastAsia="Calibri" w:hAnsi="Calibri" w:cs="Calibri"/>
          <w:b/>
        </w:rPr>
        <w:t>Confidentiality and Proprietary Interests</w:t>
      </w:r>
    </w:p>
    <w:p w14:paraId="65E007A0" w14:textId="77777777" w:rsidR="00092439" w:rsidRPr="003F793C" w:rsidRDefault="00092439" w:rsidP="00092439">
      <w:pPr>
        <w:suppressAutoHyphens/>
        <w:autoSpaceDN w:val="0"/>
        <w:spacing w:after="0" w:line="300" w:lineRule="atLeast"/>
        <w:jc w:val="both"/>
        <w:textAlignment w:val="baseline"/>
        <w:rPr>
          <w:rFonts w:ascii="Calibri" w:eastAsia="Calibri" w:hAnsi="Calibri" w:cs="Calibri"/>
          <w:color w:val="000000"/>
        </w:rPr>
      </w:pPr>
      <w:r w:rsidRPr="003F793C">
        <w:rPr>
          <w:rFonts w:ascii="Calibri" w:eastAsia="Calibri" w:hAnsi="Calibri" w:cs="Calibri"/>
          <w:color w:val="000000"/>
          <w:lang w:val="en-GB"/>
        </w:rPr>
        <w:t xml:space="preserve">The information collected, and the resulting findings shall be the property of </w:t>
      </w:r>
      <w:proofErr w:type="gramStart"/>
      <w:r w:rsidRPr="003F793C">
        <w:rPr>
          <w:rFonts w:ascii="Calibri" w:eastAsia="Calibri" w:hAnsi="Calibri" w:cs="Calibri"/>
          <w:color w:val="000000"/>
          <w:lang w:val="en-GB"/>
        </w:rPr>
        <w:t>FEACC</w:t>
      </w:r>
      <w:proofErr w:type="gramEnd"/>
      <w:r w:rsidRPr="003F793C">
        <w:rPr>
          <w:rFonts w:ascii="Calibri" w:eastAsia="Calibri" w:hAnsi="Calibri" w:cs="Calibri"/>
          <w:color w:val="000000"/>
          <w:lang w:val="en-GB"/>
        </w:rPr>
        <w:t xml:space="preserve"> and UNDP shall not be disclosed/ revealed to any third party without express permission of the FEACC/UNDP. </w:t>
      </w:r>
      <w:r w:rsidRPr="003F793C">
        <w:rPr>
          <w:rFonts w:ascii="Calibri" w:eastAsia="Calibri" w:hAnsi="Calibri" w:cs="Calibri"/>
          <w:color w:val="000000"/>
        </w:rPr>
        <w:t>The Consultant shall not either during the term or after termination of the assignment, disclose any proprietary or confidential information related to the consultancy or the Government without prior written consent.  Proprietary interests on all materials and documents prepared by the consultants under the assignment shall become and remain properties of the Government of Ethiopia/FEACC.</w:t>
      </w:r>
    </w:p>
    <w:p w14:paraId="5E917C09" w14:textId="77777777" w:rsidR="00092439" w:rsidRDefault="00092439" w:rsidP="00092439">
      <w:pPr>
        <w:suppressAutoHyphens/>
        <w:autoSpaceDN w:val="0"/>
        <w:spacing w:after="0" w:line="300" w:lineRule="atLeast"/>
        <w:jc w:val="both"/>
        <w:textAlignment w:val="baseline"/>
        <w:rPr>
          <w:rFonts w:ascii="Calibri" w:eastAsia="Calibri" w:hAnsi="Calibri" w:cs="Calibri"/>
        </w:rPr>
      </w:pPr>
      <w:r w:rsidRPr="003F793C">
        <w:rPr>
          <w:rFonts w:ascii="Calibri" w:eastAsia="Calibri" w:hAnsi="Calibri" w:cs="Calibri"/>
        </w:rPr>
        <w:t xml:space="preserve">Data collected for the study is the property of the Government of Ethiopia/FEACC. Master versions of the data, coding protocols and programming code permitting replication of results of core survey reports will be kept by the FEACC. </w:t>
      </w:r>
    </w:p>
    <w:p w14:paraId="0E50493A" w14:textId="77777777" w:rsidR="00092439" w:rsidRPr="003F793C" w:rsidRDefault="00092439" w:rsidP="00092439">
      <w:pPr>
        <w:suppressAutoHyphens/>
        <w:autoSpaceDN w:val="0"/>
        <w:spacing w:after="0" w:line="300" w:lineRule="atLeast"/>
        <w:jc w:val="both"/>
        <w:textAlignment w:val="baseline"/>
        <w:rPr>
          <w:rFonts w:ascii="Calibri" w:eastAsia="Calibri" w:hAnsi="Calibri" w:cs="Calibri"/>
        </w:rPr>
      </w:pPr>
    </w:p>
    <w:p w14:paraId="3915F563" w14:textId="77777777" w:rsidR="00092439" w:rsidRPr="003F793C" w:rsidRDefault="00092439" w:rsidP="00C9116C">
      <w:pPr>
        <w:numPr>
          <w:ilvl w:val="0"/>
          <w:numId w:val="31"/>
        </w:numPr>
        <w:shd w:val="clear" w:color="auto" w:fill="D5DCE4" w:themeFill="text2" w:themeFillTint="33"/>
        <w:suppressAutoHyphens/>
        <w:autoSpaceDN w:val="0"/>
        <w:spacing w:after="200" w:line="360" w:lineRule="auto"/>
        <w:ind w:left="0" w:firstLine="0"/>
        <w:jc w:val="both"/>
        <w:textAlignment w:val="baseline"/>
        <w:rPr>
          <w:rFonts w:ascii="Calibri" w:eastAsia="Calibri" w:hAnsi="Calibri" w:cs="Calibri"/>
          <w:b/>
        </w:rPr>
      </w:pPr>
      <w:r w:rsidRPr="003F793C">
        <w:rPr>
          <w:rFonts w:ascii="Calibri" w:eastAsia="Calibri" w:hAnsi="Calibri" w:cs="Calibri"/>
          <w:b/>
        </w:rPr>
        <w:t>Logistical Support</w:t>
      </w:r>
    </w:p>
    <w:p w14:paraId="1A739D1A" w14:textId="77777777" w:rsidR="00092439" w:rsidRPr="003F793C" w:rsidRDefault="00092439" w:rsidP="00C9116C">
      <w:pPr>
        <w:pStyle w:val="ListParagraph"/>
        <w:numPr>
          <w:ilvl w:val="0"/>
          <w:numId w:val="34"/>
        </w:numPr>
        <w:spacing w:after="0" w:line="300" w:lineRule="atLeast"/>
        <w:jc w:val="both"/>
        <w:rPr>
          <w:rFonts w:ascii="Calibri" w:eastAsia="Calibri" w:hAnsi="Calibri" w:cs="Calibri"/>
          <w:color w:val="000000"/>
        </w:rPr>
      </w:pPr>
      <w:r w:rsidRPr="003F793C">
        <w:rPr>
          <w:rFonts w:ascii="Calibri" w:eastAsia="Calibri" w:hAnsi="Calibri" w:cs="Calibri"/>
          <w:color w:val="000000"/>
        </w:rPr>
        <w:t>FEACC will ensure that the Consultancy Firm receives access to all sectors where they need to go for data collection.</w:t>
      </w:r>
    </w:p>
    <w:p w14:paraId="605EA285" w14:textId="77777777" w:rsidR="00092439" w:rsidRPr="003F793C" w:rsidRDefault="00092439" w:rsidP="00C9116C">
      <w:pPr>
        <w:pStyle w:val="ListParagraph"/>
        <w:numPr>
          <w:ilvl w:val="0"/>
          <w:numId w:val="34"/>
        </w:numPr>
        <w:suppressAutoHyphens/>
        <w:autoSpaceDN w:val="0"/>
        <w:spacing w:after="0" w:line="300" w:lineRule="atLeast"/>
        <w:jc w:val="both"/>
        <w:textAlignment w:val="baseline"/>
        <w:rPr>
          <w:rFonts w:ascii="Calibri" w:eastAsia="Calibri" w:hAnsi="Calibri" w:cs="Calibri"/>
          <w:color w:val="000000"/>
        </w:rPr>
      </w:pPr>
      <w:r w:rsidRPr="003F793C">
        <w:rPr>
          <w:rFonts w:ascii="Calibri" w:eastAsia="Calibri" w:hAnsi="Calibri" w:cs="Calibri"/>
          <w:color w:val="000000"/>
        </w:rPr>
        <w:t xml:space="preserve">The consulting firm will not be provided with lodging and/or meals or DSA during any field visits for the survey. </w:t>
      </w:r>
    </w:p>
    <w:p w14:paraId="298DAB60" w14:textId="77777777" w:rsidR="00092439" w:rsidRPr="003F793C" w:rsidRDefault="00092439" w:rsidP="00C9116C">
      <w:pPr>
        <w:pStyle w:val="ListParagraph"/>
        <w:numPr>
          <w:ilvl w:val="0"/>
          <w:numId w:val="34"/>
        </w:numPr>
        <w:suppressAutoHyphens/>
        <w:autoSpaceDN w:val="0"/>
        <w:spacing w:after="0" w:line="300" w:lineRule="atLeast"/>
        <w:jc w:val="both"/>
        <w:textAlignment w:val="baseline"/>
        <w:rPr>
          <w:rFonts w:ascii="Calibri" w:eastAsia="Calibri" w:hAnsi="Calibri" w:cs="Calibri"/>
          <w:color w:val="000000"/>
        </w:rPr>
      </w:pPr>
      <w:r w:rsidRPr="003F793C">
        <w:rPr>
          <w:rFonts w:ascii="Calibri" w:eastAsia="Calibri" w:hAnsi="Calibri" w:cs="Calibri"/>
          <w:color w:val="000000"/>
        </w:rPr>
        <w:t>The consulting firm will not be provided with office space. The firm should be working from their own office facility in Addis Ababa and travel whenever needed for data collection using the company’s own arrangement.</w:t>
      </w:r>
    </w:p>
    <w:p w14:paraId="3AF43A4C" w14:textId="77777777" w:rsidR="00092439" w:rsidRDefault="00092439" w:rsidP="00C9116C">
      <w:pPr>
        <w:pStyle w:val="ListParagraph"/>
        <w:numPr>
          <w:ilvl w:val="0"/>
          <w:numId w:val="34"/>
        </w:numPr>
        <w:suppressAutoHyphens/>
        <w:autoSpaceDN w:val="0"/>
        <w:spacing w:after="0" w:line="300" w:lineRule="atLeast"/>
        <w:jc w:val="both"/>
        <w:textAlignment w:val="baseline"/>
        <w:rPr>
          <w:rFonts w:ascii="Calibri" w:eastAsia="Calibri" w:hAnsi="Calibri" w:cs="Calibri"/>
          <w:color w:val="000000"/>
        </w:rPr>
      </w:pPr>
      <w:r w:rsidRPr="003F793C">
        <w:rPr>
          <w:rFonts w:ascii="Calibri" w:eastAsia="Calibri" w:hAnsi="Calibri" w:cs="Calibri"/>
          <w:color w:val="000000"/>
        </w:rPr>
        <w:t>The consulting firm should provide his/her own materials, i.e. computer, required software packages, get the relevant data for the analysis, office supplies, etc.</w:t>
      </w:r>
    </w:p>
    <w:p w14:paraId="466D46D5" w14:textId="77777777" w:rsidR="00092439" w:rsidRPr="003F793C" w:rsidRDefault="00092439" w:rsidP="00092439">
      <w:pPr>
        <w:pStyle w:val="ListParagraph"/>
        <w:suppressAutoHyphens/>
        <w:autoSpaceDN w:val="0"/>
        <w:spacing w:after="0" w:line="300" w:lineRule="atLeast"/>
        <w:jc w:val="both"/>
        <w:textAlignment w:val="baseline"/>
        <w:rPr>
          <w:rFonts w:ascii="Calibri" w:eastAsia="Calibri" w:hAnsi="Calibri" w:cs="Calibri"/>
          <w:color w:val="000000"/>
        </w:rPr>
      </w:pPr>
    </w:p>
    <w:p w14:paraId="69432F52" w14:textId="77777777" w:rsidR="00092439" w:rsidRPr="003F793C" w:rsidRDefault="00092439" w:rsidP="00C9116C">
      <w:pPr>
        <w:numPr>
          <w:ilvl w:val="0"/>
          <w:numId w:val="31"/>
        </w:numPr>
        <w:shd w:val="clear" w:color="auto" w:fill="D5DCE4" w:themeFill="text2" w:themeFillTint="33"/>
        <w:suppressAutoHyphens/>
        <w:autoSpaceDN w:val="0"/>
        <w:spacing w:after="200" w:line="360" w:lineRule="auto"/>
        <w:ind w:left="0" w:firstLine="0"/>
        <w:jc w:val="both"/>
        <w:textAlignment w:val="baseline"/>
        <w:rPr>
          <w:rFonts w:ascii="Calibri" w:eastAsia="Calibri" w:hAnsi="Calibri" w:cs="Calibri"/>
          <w:b/>
        </w:rPr>
      </w:pPr>
      <w:r w:rsidRPr="003F793C">
        <w:rPr>
          <w:rFonts w:ascii="Calibri" w:eastAsia="Calibri" w:hAnsi="Calibri" w:cs="Calibri"/>
          <w:b/>
        </w:rPr>
        <w:t>Evaluation Criteria</w:t>
      </w:r>
    </w:p>
    <w:p w14:paraId="517B43BD" w14:textId="77777777" w:rsidR="00092439" w:rsidRPr="003F793C" w:rsidRDefault="00092439" w:rsidP="00092439">
      <w:pPr>
        <w:spacing w:after="0" w:line="300" w:lineRule="atLeast"/>
        <w:jc w:val="both"/>
        <w:rPr>
          <w:rFonts w:ascii="Calibri" w:eastAsia="Calibri" w:hAnsi="Calibri" w:cs="Calibri"/>
          <w:color w:val="000000"/>
        </w:rPr>
      </w:pPr>
      <w:r w:rsidRPr="003F793C">
        <w:rPr>
          <w:rFonts w:ascii="Calibri" w:eastAsia="Calibri" w:hAnsi="Calibri" w:cs="Calibri"/>
          <w:color w:val="000000"/>
        </w:rPr>
        <w:t>Upon the advertisement of the Procurement Notice, qualified Consultancy Firm is expected to submit both the Technical and Financial Proposals. Accordingly, the firm will be evaluated based on Cumulative Analysis as per the following conditions:</w:t>
      </w:r>
    </w:p>
    <w:p w14:paraId="00E29988" w14:textId="77777777" w:rsidR="00092439" w:rsidRPr="003F793C" w:rsidRDefault="00092439" w:rsidP="00C9116C">
      <w:pPr>
        <w:pStyle w:val="ListParagraph"/>
        <w:numPr>
          <w:ilvl w:val="0"/>
          <w:numId w:val="34"/>
        </w:numPr>
        <w:spacing w:after="0" w:line="300" w:lineRule="atLeast"/>
        <w:jc w:val="both"/>
        <w:rPr>
          <w:rFonts w:ascii="Calibri" w:eastAsia="Calibri" w:hAnsi="Calibri" w:cs="Calibri"/>
          <w:color w:val="000000"/>
        </w:rPr>
      </w:pPr>
      <w:r w:rsidRPr="003F793C">
        <w:rPr>
          <w:rFonts w:ascii="Calibri" w:eastAsia="Calibri" w:hAnsi="Calibri" w:cs="Calibri"/>
          <w:color w:val="000000"/>
        </w:rPr>
        <w:t>Responsive/compliant/acceptable as per the Instruction to Bidders (ITB) of the Standard Bid Document (SBD), and</w:t>
      </w:r>
    </w:p>
    <w:p w14:paraId="1028B127" w14:textId="77777777" w:rsidR="00092439" w:rsidRPr="003F793C" w:rsidRDefault="00092439" w:rsidP="00C9116C">
      <w:pPr>
        <w:pStyle w:val="ListParagraph"/>
        <w:numPr>
          <w:ilvl w:val="0"/>
          <w:numId w:val="34"/>
        </w:numPr>
        <w:spacing w:after="0" w:line="300" w:lineRule="atLeast"/>
        <w:jc w:val="both"/>
        <w:rPr>
          <w:rFonts w:ascii="Calibri" w:eastAsia="Calibri" w:hAnsi="Calibri" w:cs="Calibri"/>
          <w:color w:val="000000"/>
        </w:rPr>
      </w:pPr>
      <w:r w:rsidRPr="003F793C">
        <w:rPr>
          <w:rFonts w:ascii="Calibri" w:eastAsia="Calibri" w:hAnsi="Calibri" w:cs="Calibri"/>
          <w:color w:val="000000"/>
        </w:rPr>
        <w:t xml:space="preserve">Having received the highest score out of a pre-determined set of weighted technical and financial criteria specific to the solicitation. In this regard, the respective weight of the proposals </w:t>
      </w:r>
      <w:proofErr w:type="gramStart"/>
      <w:r w:rsidRPr="003F793C">
        <w:rPr>
          <w:rFonts w:ascii="Calibri" w:eastAsia="Calibri" w:hAnsi="Calibri" w:cs="Calibri"/>
          <w:color w:val="000000"/>
        </w:rPr>
        <w:t>are</w:t>
      </w:r>
      <w:proofErr w:type="gramEnd"/>
      <w:r w:rsidRPr="003F793C">
        <w:rPr>
          <w:rFonts w:ascii="Calibri" w:eastAsia="Calibri" w:hAnsi="Calibri" w:cs="Calibri"/>
          <w:color w:val="000000"/>
        </w:rPr>
        <w:t>:</w:t>
      </w:r>
    </w:p>
    <w:p w14:paraId="0420E83C" w14:textId="77777777" w:rsidR="00092439" w:rsidRPr="003F793C" w:rsidRDefault="00092439" w:rsidP="00C9116C">
      <w:pPr>
        <w:pStyle w:val="ListParagraph"/>
        <w:numPr>
          <w:ilvl w:val="0"/>
          <w:numId w:val="35"/>
        </w:numPr>
        <w:suppressAutoHyphens/>
        <w:autoSpaceDN w:val="0"/>
        <w:spacing w:after="0" w:line="300" w:lineRule="atLeast"/>
        <w:jc w:val="both"/>
        <w:textAlignment w:val="baseline"/>
        <w:rPr>
          <w:rFonts w:ascii="Calibri" w:eastAsia="Calibri" w:hAnsi="Calibri" w:cs="Calibri"/>
          <w:color w:val="000000"/>
        </w:rPr>
      </w:pPr>
      <w:r w:rsidRPr="003F793C">
        <w:rPr>
          <w:rFonts w:ascii="Calibri" w:eastAsia="Calibri" w:hAnsi="Calibri" w:cs="Calibri"/>
          <w:color w:val="000000"/>
        </w:rPr>
        <w:t>Technical Criteria weight is 70%</w:t>
      </w:r>
    </w:p>
    <w:p w14:paraId="7D79F436" w14:textId="77777777" w:rsidR="00092439" w:rsidRDefault="00092439" w:rsidP="00C9116C">
      <w:pPr>
        <w:pStyle w:val="ListParagraph"/>
        <w:numPr>
          <w:ilvl w:val="0"/>
          <w:numId w:val="35"/>
        </w:numPr>
        <w:suppressAutoHyphens/>
        <w:autoSpaceDN w:val="0"/>
        <w:spacing w:after="0" w:line="300" w:lineRule="atLeast"/>
        <w:jc w:val="both"/>
        <w:textAlignment w:val="baseline"/>
        <w:rPr>
          <w:rFonts w:ascii="Calibri" w:eastAsia="Calibri" w:hAnsi="Calibri" w:cs="Calibri"/>
          <w:color w:val="000000"/>
        </w:rPr>
      </w:pPr>
      <w:r w:rsidRPr="003F793C">
        <w:rPr>
          <w:rFonts w:ascii="Calibri" w:eastAsia="Calibri" w:hAnsi="Calibri" w:cs="Calibri"/>
          <w:color w:val="000000"/>
        </w:rPr>
        <w:t>Financial Criteria weight is 30%</w:t>
      </w:r>
    </w:p>
    <w:p w14:paraId="070E43EC" w14:textId="77777777" w:rsidR="00092439" w:rsidRDefault="00092439" w:rsidP="00582142">
      <w:pPr>
        <w:spacing w:after="0" w:line="240" w:lineRule="auto"/>
        <w:jc w:val="both"/>
        <w:rPr>
          <w:rFonts w:cstheme="minorHAnsi"/>
        </w:rPr>
      </w:pPr>
    </w:p>
    <w:p w14:paraId="74DDFCE8" w14:textId="77777777" w:rsidR="00762039" w:rsidRDefault="00762039" w:rsidP="00582142">
      <w:pPr>
        <w:spacing w:after="0" w:line="240" w:lineRule="auto"/>
        <w:jc w:val="both"/>
        <w:rPr>
          <w:rFonts w:ascii="Segoe UI" w:hAnsi="Segoe UI" w:cs="Segoe UI"/>
          <w:bCs/>
          <w:sz w:val="20"/>
          <w:szCs w:val="20"/>
        </w:rPr>
      </w:pPr>
    </w:p>
    <w:p w14:paraId="5A8BD703" w14:textId="77777777" w:rsidR="00071DAD" w:rsidRDefault="00071DAD" w:rsidP="00582142">
      <w:pPr>
        <w:spacing w:after="0" w:line="240" w:lineRule="auto"/>
        <w:jc w:val="both"/>
        <w:rPr>
          <w:rFonts w:ascii="Segoe UI" w:hAnsi="Segoe UI" w:cs="Segoe UI"/>
          <w:bCs/>
          <w:sz w:val="20"/>
          <w:szCs w:val="20"/>
        </w:rPr>
      </w:pPr>
    </w:p>
    <w:p w14:paraId="008E16A3" w14:textId="77777777" w:rsidR="00071DAD" w:rsidRDefault="00071DAD" w:rsidP="00582142">
      <w:pPr>
        <w:spacing w:after="0" w:line="240" w:lineRule="auto"/>
        <w:jc w:val="both"/>
        <w:rPr>
          <w:rFonts w:ascii="Segoe UI" w:hAnsi="Segoe UI" w:cs="Segoe UI"/>
          <w:bCs/>
          <w:sz w:val="20"/>
          <w:szCs w:val="20"/>
        </w:rPr>
      </w:pPr>
    </w:p>
    <w:p w14:paraId="3536F1A2" w14:textId="77777777" w:rsidR="00163216" w:rsidRPr="0024600E" w:rsidRDefault="00163216" w:rsidP="00582142">
      <w:pPr>
        <w:spacing w:after="0" w:line="240" w:lineRule="auto"/>
        <w:jc w:val="both"/>
        <w:rPr>
          <w:rFonts w:ascii="Segoe UI" w:hAnsi="Segoe UI" w:cs="Segoe UI"/>
          <w:bCs/>
          <w:sz w:val="20"/>
          <w:szCs w:val="20"/>
        </w:rPr>
      </w:pPr>
    </w:p>
    <w:bookmarkEnd w:id="74"/>
    <w:p w14:paraId="066EA006" w14:textId="76ACCE9E" w:rsidR="00D548F9" w:rsidRDefault="00D548F9" w:rsidP="0032437C">
      <w:pPr>
        <w:pStyle w:val="p28"/>
        <w:tabs>
          <w:tab w:val="left" w:pos="0"/>
        </w:tabs>
        <w:spacing w:line="240" w:lineRule="auto"/>
        <w:jc w:val="both"/>
        <w:rPr>
          <w:rFonts w:ascii="Segoe UI" w:hAnsi="Segoe UI" w:cs="Segoe UI"/>
          <w:sz w:val="20"/>
        </w:rPr>
      </w:pPr>
    </w:p>
    <w:p w14:paraId="5E7F88FE" w14:textId="5DB77361" w:rsidR="00092439" w:rsidRDefault="00092439" w:rsidP="0032437C">
      <w:pPr>
        <w:pStyle w:val="p28"/>
        <w:tabs>
          <w:tab w:val="left" w:pos="0"/>
        </w:tabs>
        <w:spacing w:line="240" w:lineRule="auto"/>
        <w:jc w:val="both"/>
        <w:rPr>
          <w:rFonts w:ascii="Segoe UI" w:hAnsi="Segoe UI" w:cs="Segoe UI"/>
          <w:sz w:val="20"/>
        </w:rPr>
      </w:pPr>
    </w:p>
    <w:p w14:paraId="61D23AC9" w14:textId="59261619" w:rsidR="00092439" w:rsidRDefault="00092439" w:rsidP="0032437C">
      <w:pPr>
        <w:pStyle w:val="p28"/>
        <w:tabs>
          <w:tab w:val="left" w:pos="0"/>
        </w:tabs>
        <w:spacing w:line="240" w:lineRule="auto"/>
        <w:jc w:val="both"/>
        <w:rPr>
          <w:rFonts w:ascii="Segoe UI" w:hAnsi="Segoe UI" w:cs="Segoe UI"/>
          <w:sz w:val="20"/>
        </w:rPr>
      </w:pPr>
    </w:p>
    <w:p w14:paraId="252A9832" w14:textId="6E1D8B35" w:rsidR="00092439" w:rsidRDefault="00092439" w:rsidP="0032437C">
      <w:pPr>
        <w:pStyle w:val="p28"/>
        <w:tabs>
          <w:tab w:val="left" w:pos="0"/>
        </w:tabs>
        <w:spacing w:line="240" w:lineRule="auto"/>
        <w:jc w:val="both"/>
        <w:rPr>
          <w:rFonts w:ascii="Segoe UI" w:hAnsi="Segoe UI" w:cs="Segoe UI"/>
          <w:sz w:val="20"/>
        </w:rPr>
      </w:pPr>
    </w:p>
    <w:p w14:paraId="7E72504F" w14:textId="027FE1CF" w:rsidR="00092439" w:rsidRDefault="00092439" w:rsidP="0032437C">
      <w:pPr>
        <w:pStyle w:val="p28"/>
        <w:tabs>
          <w:tab w:val="left" w:pos="0"/>
        </w:tabs>
        <w:spacing w:line="240" w:lineRule="auto"/>
        <w:jc w:val="both"/>
        <w:rPr>
          <w:rFonts w:ascii="Segoe UI" w:hAnsi="Segoe UI" w:cs="Segoe UI"/>
          <w:sz w:val="20"/>
        </w:rPr>
      </w:pPr>
    </w:p>
    <w:p w14:paraId="7F068675" w14:textId="3861228E" w:rsidR="00092439" w:rsidRDefault="00092439" w:rsidP="0032437C">
      <w:pPr>
        <w:pStyle w:val="p28"/>
        <w:tabs>
          <w:tab w:val="left" w:pos="0"/>
        </w:tabs>
        <w:spacing w:line="240" w:lineRule="auto"/>
        <w:jc w:val="both"/>
        <w:rPr>
          <w:rFonts w:ascii="Segoe UI" w:hAnsi="Segoe UI" w:cs="Segoe UI"/>
          <w:sz w:val="20"/>
        </w:rPr>
      </w:pPr>
    </w:p>
    <w:p w14:paraId="0177694C" w14:textId="5D0F3591" w:rsidR="00092439" w:rsidRDefault="00092439" w:rsidP="0032437C">
      <w:pPr>
        <w:pStyle w:val="p28"/>
        <w:tabs>
          <w:tab w:val="left" w:pos="0"/>
        </w:tabs>
        <w:spacing w:line="240" w:lineRule="auto"/>
        <w:jc w:val="both"/>
        <w:rPr>
          <w:rFonts w:ascii="Segoe UI" w:hAnsi="Segoe UI" w:cs="Segoe UI"/>
          <w:sz w:val="20"/>
        </w:rPr>
      </w:pPr>
    </w:p>
    <w:p w14:paraId="2B86D4EB" w14:textId="6EA3071F" w:rsidR="00092439" w:rsidRDefault="00092439" w:rsidP="0032437C">
      <w:pPr>
        <w:pStyle w:val="p28"/>
        <w:tabs>
          <w:tab w:val="left" w:pos="0"/>
        </w:tabs>
        <w:spacing w:line="240" w:lineRule="auto"/>
        <w:jc w:val="both"/>
        <w:rPr>
          <w:rFonts w:ascii="Segoe UI" w:hAnsi="Segoe UI" w:cs="Segoe UI"/>
          <w:sz w:val="20"/>
        </w:rPr>
      </w:pPr>
    </w:p>
    <w:p w14:paraId="7F552299" w14:textId="001D4EFB" w:rsidR="00092439" w:rsidRDefault="00092439" w:rsidP="0032437C">
      <w:pPr>
        <w:pStyle w:val="p28"/>
        <w:tabs>
          <w:tab w:val="left" w:pos="0"/>
        </w:tabs>
        <w:spacing w:line="240" w:lineRule="auto"/>
        <w:jc w:val="both"/>
        <w:rPr>
          <w:rFonts w:ascii="Segoe UI" w:hAnsi="Segoe UI" w:cs="Segoe UI"/>
          <w:sz w:val="20"/>
        </w:rPr>
      </w:pPr>
    </w:p>
    <w:p w14:paraId="7F6BAF59" w14:textId="6132E410" w:rsidR="00092439" w:rsidRDefault="00092439" w:rsidP="0032437C">
      <w:pPr>
        <w:pStyle w:val="p28"/>
        <w:tabs>
          <w:tab w:val="left" w:pos="0"/>
        </w:tabs>
        <w:spacing w:line="240" w:lineRule="auto"/>
        <w:jc w:val="both"/>
        <w:rPr>
          <w:rFonts w:ascii="Segoe UI" w:hAnsi="Segoe UI" w:cs="Segoe UI"/>
          <w:sz w:val="20"/>
        </w:rPr>
      </w:pPr>
    </w:p>
    <w:p w14:paraId="78643644" w14:textId="77777777" w:rsidR="00092439" w:rsidRDefault="00092439" w:rsidP="0032437C">
      <w:pPr>
        <w:pStyle w:val="p28"/>
        <w:tabs>
          <w:tab w:val="left" w:pos="0"/>
        </w:tabs>
        <w:spacing w:line="240" w:lineRule="auto"/>
        <w:jc w:val="both"/>
        <w:rPr>
          <w:rFonts w:ascii="Segoe UI" w:hAnsi="Segoe UI" w:cs="Segoe UI"/>
          <w:sz w:val="20"/>
        </w:rPr>
      </w:pPr>
    </w:p>
    <w:p w14:paraId="5CFDB768" w14:textId="77777777" w:rsidR="00D548F9" w:rsidRDefault="00D548F9" w:rsidP="0032437C">
      <w:pPr>
        <w:pStyle w:val="p28"/>
        <w:tabs>
          <w:tab w:val="left" w:pos="0"/>
        </w:tabs>
        <w:spacing w:line="240" w:lineRule="auto"/>
        <w:jc w:val="both"/>
        <w:rPr>
          <w:rFonts w:ascii="Segoe UI" w:hAnsi="Segoe UI" w:cs="Segoe UI"/>
          <w:sz w:val="20"/>
        </w:rPr>
      </w:pPr>
    </w:p>
    <w:p w14:paraId="0C71F796" w14:textId="77777777" w:rsidR="00D548F9" w:rsidRDefault="00D548F9" w:rsidP="0032437C">
      <w:pPr>
        <w:pStyle w:val="p28"/>
        <w:tabs>
          <w:tab w:val="left" w:pos="0"/>
        </w:tabs>
        <w:spacing w:line="240" w:lineRule="auto"/>
        <w:jc w:val="both"/>
        <w:rPr>
          <w:rFonts w:ascii="Segoe UI" w:hAnsi="Segoe UI" w:cs="Segoe UI"/>
          <w:sz w:val="20"/>
        </w:rPr>
      </w:pPr>
    </w:p>
    <w:p w14:paraId="0B33F110" w14:textId="77777777" w:rsidR="00D548F9" w:rsidRDefault="00D548F9" w:rsidP="0032437C">
      <w:pPr>
        <w:pStyle w:val="p28"/>
        <w:tabs>
          <w:tab w:val="left" w:pos="0"/>
        </w:tabs>
        <w:spacing w:line="240" w:lineRule="auto"/>
        <w:jc w:val="both"/>
        <w:rPr>
          <w:rFonts w:ascii="Segoe UI" w:hAnsi="Segoe UI" w:cs="Segoe UI"/>
          <w:sz w:val="20"/>
        </w:rPr>
      </w:pPr>
    </w:p>
    <w:p w14:paraId="62B3B5CC" w14:textId="77777777" w:rsidR="00D548F9" w:rsidRDefault="00D548F9" w:rsidP="0032437C">
      <w:pPr>
        <w:pStyle w:val="p28"/>
        <w:tabs>
          <w:tab w:val="left" w:pos="0"/>
        </w:tabs>
        <w:spacing w:line="240" w:lineRule="auto"/>
        <w:jc w:val="both"/>
        <w:rPr>
          <w:rFonts w:ascii="Segoe UI" w:hAnsi="Segoe UI" w:cs="Segoe UI"/>
          <w:sz w:val="20"/>
        </w:rPr>
      </w:pPr>
    </w:p>
    <w:p w14:paraId="23523BC9" w14:textId="77777777" w:rsidR="00D548F9" w:rsidRDefault="00D548F9" w:rsidP="0032437C">
      <w:pPr>
        <w:pStyle w:val="p28"/>
        <w:tabs>
          <w:tab w:val="left" w:pos="0"/>
        </w:tabs>
        <w:spacing w:line="240" w:lineRule="auto"/>
        <w:jc w:val="both"/>
        <w:rPr>
          <w:rFonts w:ascii="Segoe UI" w:hAnsi="Segoe UI" w:cs="Segoe UI"/>
          <w:sz w:val="20"/>
        </w:rPr>
      </w:pPr>
    </w:p>
    <w:p w14:paraId="24CC5E58" w14:textId="6692DB25" w:rsidR="00D548F9" w:rsidRDefault="00D548F9" w:rsidP="0032437C">
      <w:pPr>
        <w:pStyle w:val="p28"/>
        <w:tabs>
          <w:tab w:val="left" w:pos="0"/>
        </w:tabs>
        <w:spacing w:line="240" w:lineRule="auto"/>
        <w:jc w:val="both"/>
        <w:rPr>
          <w:rFonts w:ascii="Segoe UI" w:hAnsi="Segoe UI" w:cs="Segoe UI"/>
          <w:sz w:val="20"/>
        </w:rPr>
      </w:pPr>
    </w:p>
    <w:p w14:paraId="2AEE03F1" w14:textId="081A04CD" w:rsidR="00092439" w:rsidRDefault="00092439" w:rsidP="0032437C">
      <w:pPr>
        <w:pStyle w:val="p28"/>
        <w:tabs>
          <w:tab w:val="left" w:pos="0"/>
        </w:tabs>
        <w:spacing w:line="240" w:lineRule="auto"/>
        <w:jc w:val="both"/>
        <w:rPr>
          <w:rFonts w:ascii="Segoe UI" w:hAnsi="Segoe UI" w:cs="Segoe UI"/>
          <w:sz w:val="20"/>
        </w:rPr>
      </w:pPr>
    </w:p>
    <w:p w14:paraId="6936F48D" w14:textId="7C50BB62" w:rsidR="00092439" w:rsidRDefault="00092439" w:rsidP="0032437C">
      <w:pPr>
        <w:pStyle w:val="p28"/>
        <w:tabs>
          <w:tab w:val="left" w:pos="0"/>
        </w:tabs>
        <w:spacing w:line="240" w:lineRule="auto"/>
        <w:jc w:val="both"/>
        <w:rPr>
          <w:rFonts w:ascii="Segoe UI" w:hAnsi="Segoe UI" w:cs="Segoe UI"/>
          <w:sz w:val="20"/>
        </w:rPr>
      </w:pPr>
    </w:p>
    <w:p w14:paraId="40318999" w14:textId="47789B1B" w:rsidR="00092439" w:rsidRDefault="00092439" w:rsidP="0032437C">
      <w:pPr>
        <w:pStyle w:val="p28"/>
        <w:tabs>
          <w:tab w:val="left" w:pos="0"/>
        </w:tabs>
        <w:spacing w:line="240" w:lineRule="auto"/>
        <w:jc w:val="both"/>
        <w:rPr>
          <w:rFonts w:ascii="Segoe UI" w:hAnsi="Segoe UI" w:cs="Segoe UI"/>
          <w:sz w:val="20"/>
        </w:rPr>
      </w:pPr>
    </w:p>
    <w:p w14:paraId="78E3438E" w14:textId="41A39C3E" w:rsidR="00092439" w:rsidRDefault="00092439" w:rsidP="0032437C">
      <w:pPr>
        <w:pStyle w:val="p28"/>
        <w:tabs>
          <w:tab w:val="left" w:pos="0"/>
        </w:tabs>
        <w:spacing w:line="240" w:lineRule="auto"/>
        <w:jc w:val="both"/>
        <w:rPr>
          <w:rFonts w:ascii="Segoe UI" w:hAnsi="Segoe UI" w:cs="Segoe UI"/>
          <w:sz w:val="20"/>
        </w:rPr>
      </w:pPr>
    </w:p>
    <w:p w14:paraId="3CADC187" w14:textId="77777777" w:rsidR="00092439" w:rsidRDefault="00092439" w:rsidP="0032437C">
      <w:pPr>
        <w:pStyle w:val="p28"/>
        <w:tabs>
          <w:tab w:val="left" w:pos="0"/>
        </w:tabs>
        <w:spacing w:line="240" w:lineRule="auto"/>
        <w:jc w:val="both"/>
        <w:rPr>
          <w:rFonts w:ascii="Segoe UI" w:hAnsi="Segoe UI" w:cs="Segoe UI"/>
          <w:sz w:val="20"/>
        </w:rPr>
      </w:pPr>
    </w:p>
    <w:p w14:paraId="4F4C2504" w14:textId="77777777" w:rsidR="00D548F9" w:rsidRDefault="00D548F9" w:rsidP="0032437C">
      <w:pPr>
        <w:pStyle w:val="p28"/>
        <w:tabs>
          <w:tab w:val="left" w:pos="0"/>
        </w:tabs>
        <w:spacing w:line="240" w:lineRule="auto"/>
        <w:jc w:val="both"/>
        <w:rPr>
          <w:rFonts w:ascii="Segoe UI" w:hAnsi="Segoe UI" w:cs="Segoe UI"/>
          <w:sz w:val="20"/>
        </w:rPr>
      </w:pPr>
    </w:p>
    <w:p w14:paraId="3734FC7F" w14:textId="77777777" w:rsidR="00D548F9" w:rsidRPr="00E271FE" w:rsidRDefault="00D548F9" w:rsidP="00D21A64">
      <w:pPr>
        <w:pStyle w:val="Heading1"/>
        <w:pBdr>
          <w:bottom w:val="single" w:sz="4" w:space="1" w:color="auto"/>
        </w:pBdr>
      </w:pPr>
      <w:bookmarkStart w:id="78" w:name="_Toc454283471"/>
      <w:bookmarkStart w:id="79" w:name="_Toc454290543"/>
      <w:bookmarkStart w:id="80"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8"/>
      <w:bookmarkEnd w:id="79"/>
      <w:r w:rsidRPr="00D21A64">
        <w:rPr>
          <w:rFonts w:ascii="Segoe UI" w:hAnsi="Segoe UI" w:cs="Segoe UI"/>
          <w:b w:val="0"/>
          <w:color w:val="0070C0"/>
        </w:rPr>
        <w:t xml:space="preserve"> / Checklist</w:t>
      </w:r>
      <w:bookmarkEnd w:id="80"/>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57A778C8"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C9116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C9116C"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C9116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C9116C"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C9116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C9116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C9116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C9116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C9116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C9116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3013149C" w:rsidR="00D548F9" w:rsidRDefault="00D548F9" w:rsidP="00C9116C">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r w:rsidR="00593A7A">
              <w:rPr>
                <w:rFonts w:cs="Segoe UI"/>
                <w:iCs/>
                <w:lang w:val="en-GB"/>
              </w:rPr>
              <w:t xml:space="preserve"> (if required by the </w:t>
            </w:r>
            <w:r w:rsidR="00191932">
              <w:rPr>
                <w:rFonts w:cs="Segoe UI"/>
                <w:iCs/>
                <w:lang w:val="en-GB"/>
              </w:rPr>
              <w:t>Bid Document ONLY</w:t>
            </w:r>
            <w:r w:rsidR="00593A7A">
              <w:rPr>
                <w:rFonts w:cs="Segoe UI"/>
                <w:iCs/>
                <w:lang w:val="en-GB"/>
              </w:rPr>
              <w:t>)</w:t>
            </w:r>
          </w:p>
        </w:tc>
        <w:tc>
          <w:tcPr>
            <w:tcW w:w="2091" w:type="dxa"/>
            <w:vAlign w:val="center"/>
          </w:tcPr>
          <w:p w14:paraId="3C90CBE9" w14:textId="77777777" w:rsidR="00D548F9" w:rsidRPr="00A44930" w:rsidRDefault="00C9116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DB7F5FC" w14:textId="77777777" w:rsidTr="00D548F9">
        <w:tc>
          <w:tcPr>
            <w:tcW w:w="7449" w:type="dxa"/>
            <w:shd w:val="clear" w:color="auto" w:fill="auto"/>
            <w:vAlign w:val="center"/>
          </w:tcPr>
          <w:p w14:paraId="79D84C75" w14:textId="77777777" w:rsidR="00D548F9" w:rsidRPr="000530A3" w:rsidRDefault="00D548F9" w:rsidP="00C9116C">
            <w:pPr>
              <w:pStyle w:val="BankNormal"/>
              <w:numPr>
                <w:ilvl w:val="0"/>
                <w:numId w:val="25"/>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14:paraId="79FA2DB2" w14:textId="77777777" w:rsidR="00D548F9" w:rsidRPr="00A44930" w:rsidRDefault="00C9116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C9116C"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0F2C28C3" w:rsidR="00D548F9" w:rsidRDefault="00D548F9" w:rsidP="00D548F9">
      <w:pPr>
        <w:pStyle w:val="BankNormal"/>
        <w:spacing w:after="0"/>
        <w:rPr>
          <w:rFonts w:cs="Segoe UI"/>
          <w:b/>
          <w:iCs/>
          <w:color w:val="0070C0"/>
        </w:rPr>
      </w:pPr>
      <w:r w:rsidRPr="006266B9">
        <w:rPr>
          <w:rFonts w:cs="Segoe UI"/>
          <w:b/>
          <w:sz w:val="28"/>
          <w:szCs w:val="28"/>
        </w:rPr>
        <w:t xml:space="preserve">Financial Proposal </w:t>
      </w:r>
      <w:r w:rsidRPr="00542D83">
        <w:rPr>
          <w:rFonts w:cs="Segoe UI"/>
          <w:b/>
          <w:iCs/>
          <w:color w:val="0070C0"/>
        </w:rPr>
        <w:t xml:space="preserve"> </w:t>
      </w:r>
    </w:p>
    <w:p w14:paraId="571D1D16" w14:textId="5D9C9D84"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sidR="00191932">
        <w:rPr>
          <w:rFonts w:cs="Segoe UI"/>
          <w:b/>
          <w:iCs/>
          <w:color w:val="FF0000"/>
        </w:rPr>
        <w:t>attachment</w:t>
      </w:r>
      <w:r w:rsidRPr="001673BB">
        <w:rPr>
          <w:rFonts w:cs="Segoe UI"/>
          <w:b/>
          <w:iCs/>
          <w:color w:val="FF0000"/>
        </w:rPr>
        <w:t>/</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C9116C">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C9116C"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C9116C">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C9116C"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81" w:name="_Form_A:_Proposal/No"/>
      <w:bookmarkStart w:id="82" w:name="_Form_B:_Proposal"/>
      <w:bookmarkStart w:id="83" w:name="_Toc508440534"/>
      <w:bookmarkEnd w:id="81"/>
      <w:bookmarkEnd w:id="82"/>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3"/>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C9116C"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4"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4"/>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C911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C911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C911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C911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C911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C9116C">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5" w:name="_Toc508440535"/>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5"/>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C9116C"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C9116C"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C9116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C9116C">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C9116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C9116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C9116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C9116C">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C9116C">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6"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6"/>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C9116C"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C9116C"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87"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7"/>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C9116C"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C9116C"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C9116C"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2D30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3F2066C" w14:textId="77777777" w:rsidR="00CB5051" w:rsidRDefault="00CB5051" w:rsidP="00D548F9">
      <w:pPr>
        <w:shd w:val="clear" w:color="auto" w:fill="FFFFFF"/>
        <w:spacing w:before="120" w:after="120"/>
        <w:rPr>
          <w:rFonts w:ascii="Segoe UI" w:hAnsi="Segoe UI" w:cs="Segoe UI"/>
          <w:b/>
          <w:sz w:val="28"/>
          <w:szCs w:val="28"/>
        </w:rPr>
      </w:pPr>
    </w:p>
    <w:p w14:paraId="684BBF3B" w14:textId="693A7D9E"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C9116C"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C9116C"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EFA43"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C9116C"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6747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C9116C"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C9116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C9116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C9116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88" w:name="_Toc508440538"/>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8"/>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C9116C"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C9116C">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C9116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C9116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C9116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C9116C">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C9116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C9116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C9116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C9116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C9116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C9116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C9116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C9116C">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C9116C">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C9116C">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C9116C">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9" w:name="_Toc508440539"/>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9"/>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C9116C"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2491DE25" w14:textId="04FCCE87" w:rsidR="005442FA" w:rsidRDefault="00D548F9" w:rsidP="00D548F9">
      <w:pPr>
        <w:jc w:val="both"/>
        <w:rPr>
          <w:rFonts w:ascii="Segoe UI" w:hAnsi="Segoe UI" w:cs="Segoe UI"/>
          <w:sz w:val="20"/>
        </w:rPr>
      </w:pPr>
      <w:r w:rsidRPr="00946A2A">
        <w:rPr>
          <w:rFonts w:ascii="Segoe UI" w:hAnsi="Segoe UI" w:cs="Segoe UI"/>
          <w:sz w:val="20"/>
        </w:rPr>
        <w:tab/>
      </w: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9"/>
          <w:footerReference w:type="default" r:id="rId30"/>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491815ED" w:rsidR="00D548F9" w:rsidRDefault="00D548F9" w:rsidP="00D548F9">
      <w:pPr>
        <w:pStyle w:val="Heading2"/>
        <w:rPr>
          <w:rFonts w:ascii="Segoe UI" w:hAnsi="Segoe UI" w:cs="Segoe UI"/>
          <w:sz w:val="28"/>
          <w:szCs w:val="28"/>
        </w:rPr>
      </w:pPr>
      <w:bookmarkStart w:id="90" w:name="_Toc508440540"/>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0"/>
    </w:p>
    <w:p w14:paraId="3C0E0B27" w14:textId="77777777" w:rsidR="003A7F58" w:rsidRPr="003A7F58" w:rsidRDefault="003A7F58" w:rsidP="003A7F58"/>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C9116C"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6DEE537D" w14:textId="77777777" w:rsidR="003A7F58" w:rsidRDefault="003A7F58" w:rsidP="00D548F9">
      <w:pPr>
        <w:jc w:val="right"/>
        <w:rPr>
          <w:rFonts w:ascii="Segoe UI" w:hAnsi="Segoe UI" w:cs="Segoe UI"/>
          <w:b/>
          <w:sz w:val="20"/>
        </w:rPr>
      </w:pPr>
    </w:p>
    <w:p w14:paraId="718D5703" w14:textId="01CE99C9"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EE1B19">
        <w:rPr>
          <w:rFonts w:ascii="Segoe UI" w:hAnsi="Segoe UI" w:cs="Segoe UI"/>
          <w:b/>
          <w:sz w:val="20"/>
        </w:rPr>
        <w:t>ETB</w:t>
      </w:r>
    </w:p>
    <w:p w14:paraId="56500CA5" w14:textId="34ACE189" w:rsidR="00D548F9"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p w14:paraId="1ED1B093" w14:textId="77777777" w:rsidR="009F0117" w:rsidRPr="00D46056" w:rsidRDefault="009F0117" w:rsidP="009F0117">
      <w:pPr>
        <w:spacing w:line="360" w:lineRule="auto"/>
        <w:contextualSpacing/>
        <w:rPr>
          <w:rFonts w:ascii="Tahoma" w:hAnsi="Tahoma" w:cs="Tahoma"/>
          <w:b/>
          <w:snapToGrid w:val="0"/>
          <w:lang w:val="en-PH"/>
        </w:rPr>
      </w:pPr>
      <w:r w:rsidRPr="008D480A">
        <w:rPr>
          <w:rFonts w:ascii="Tahoma" w:hAnsi="Tahoma" w:cs="Tahoma"/>
          <w:b/>
          <w:snapToGrid w:val="0"/>
          <w:shd w:val="clear" w:color="auto" w:fill="E2EFD9"/>
          <w:lang w:val="en-PH"/>
        </w:rPr>
        <w:t>I. BREAKDOWN OF COST BY COMPONENTS:</w:t>
      </w:r>
      <w:r w:rsidRPr="00D46056">
        <w:rPr>
          <w:rFonts w:ascii="Tahoma" w:hAnsi="Tahoma" w:cs="Tahoma"/>
          <w:b/>
          <w:snapToGrid w:val="0"/>
          <w:shd w:val="clear" w:color="auto" w:fill="C6D9F1"/>
          <w:lang w:val="en-PH"/>
        </w:rPr>
        <w:t xml:space="preserve"> </w:t>
      </w: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7"/>
        <w:gridCol w:w="1620"/>
        <w:gridCol w:w="1440"/>
        <w:gridCol w:w="1260"/>
        <w:gridCol w:w="1530"/>
      </w:tblGrid>
      <w:tr w:rsidR="009F0117" w:rsidRPr="006741AB" w14:paraId="1C4CA8CA" w14:textId="77777777" w:rsidTr="00B86D7D">
        <w:trPr>
          <w:trHeight w:val="863"/>
        </w:trPr>
        <w:tc>
          <w:tcPr>
            <w:tcW w:w="3757" w:type="dxa"/>
            <w:shd w:val="clear" w:color="auto" w:fill="D9D9D9"/>
          </w:tcPr>
          <w:p w14:paraId="6D6FC686" w14:textId="77777777" w:rsidR="009F0117" w:rsidRPr="006741AB" w:rsidRDefault="009F0117" w:rsidP="001D0B54">
            <w:pPr>
              <w:spacing w:after="200"/>
              <w:jc w:val="center"/>
              <w:rPr>
                <w:rFonts w:ascii="Tahoma" w:eastAsia="Calibri" w:hAnsi="Tahoma" w:cs="Tahoma"/>
                <w:b/>
                <w:snapToGrid w:val="0"/>
                <w:sz w:val="20"/>
                <w:szCs w:val="20"/>
                <w:lang w:val="en-PH"/>
              </w:rPr>
            </w:pPr>
            <w:r w:rsidRPr="006741AB">
              <w:rPr>
                <w:rFonts w:ascii="Tahoma" w:eastAsia="Calibri" w:hAnsi="Tahoma" w:cs="Tahoma"/>
                <w:b/>
                <w:snapToGrid w:val="0"/>
                <w:sz w:val="20"/>
                <w:szCs w:val="20"/>
                <w:lang w:val="en-PH"/>
              </w:rPr>
              <w:t xml:space="preserve">Cost Components </w:t>
            </w:r>
          </w:p>
        </w:tc>
        <w:tc>
          <w:tcPr>
            <w:tcW w:w="1620" w:type="dxa"/>
            <w:shd w:val="clear" w:color="auto" w:fill="D9D9D9"/>
          </w:tcPr>
          <w:p w14:paraId="741FFBB0" w14:textId="77777777" w:rsidR="009F0117" w:rsidRPr="006741AB" w:rsidRDefault="009F0117" w:rsidP="001D0B54">
            <w:pPr>
              <w:ind w:right="-108"/>
              <w:jc w:val="center"/>
              <w:rPr>
                <w:rFonts w:ascii="Tahoma" w:eastAsia="Calibri" w:hAnsi="Tahoma" w:cs="Tahoma"/>
                <w:b/>
                <w:snapToGrid w:val="0"/>
                <w:sz w:val="20"/>
                <w:szCs w:val="20"/>
              </w:rPr>
            </w:pPr>
            <w:r w:rsidRPr="006741AB">
              <w:rPr>
                <w:rFonts w:ascii="Tahoma" w:eastAsia="Calibri" w:hAnsi="Tahoma" w:cs="Tahoma"/>
                <w:b/>
                <w:snapToGrid w:val="0"/>
                <w:sz w:val="20"/>
                <w:szCs w:val="20"/>
              </w:rPr>
              <w:t>Remuneration per Unit of Time</w:t>
            </w:r>
          </w:p>
        </w:tc>
        <w:tc>
          <w:tcPr>
            <w:tcW w:w="1440" w:type="dxa"/>
            <w:shd w:val="clear" w:color="auto" w:fill="D9D9D9"/>
          </w:tcPr>
          <w:p w14:paraId="0A077644" w14:textId="77777777" w:rsidR="009F0117" w:rsidRPr="006741AB" w:rsidRDefault="009F0117" w:rsidP="001D0B54">
            <w:pPr>
              <w:ind w:right="-108"/>
              <w:jc w:val="center"/>
              <w:rPr>
                <w:rFonts w:ascii="Tahoma" w:eastAsia="Calibri" w:hAnsi="Tahoma" w:cs="Tahoma"/>
                <w:b/>
                <w:snapToGrid w:val="0"/>
                <w:sz w:val="20"/>
                <w:szCs w:val="20"/>
              </w:rPr>
            </w:pPr>
            <w:r w:rsidRPr="006741AB">
              <w:rPr>
                <w:rFonts w:ascii="Tahoma" w:eastAsia="Calibri" w:hAnsi="Tahoma" w:cs="Tahoma"/>
                <w:b/>
                <w:snapToGrid w:val="0"/>
                <w:sz w:val="20"/>
                <w:szCs w:val="20"/>
              </w:rPr>
              <w:t>Total Period of Engagement</w:t>
            </w:r>
          </w:p>
        </w:tc>
        <w:tc>
          <w:tcPr>
            <w:tcW w:w="1260" w:type="dxa"/>
            <w:shd w:val="clear" w:color="auto" w:fill="D9D9D9"/>
          </w:tcPr>
          <w:p w14:paraId="5B50D4C2" w14:textId="77777777" w:rsidR="009F0117" w:rsidRPr="006741AB" w:rsidRDefault="009F0117" w:rsidP="001D0B54">
            <w:pPr>
              <w:jc w:val="center"/>
              <w:rPr>
                <w:rFonts w:ascii="Tahoma" w:eastAsia="Calibri" w:hAnsi="Tahoma" w:cs="Tahoma"/>
                <w:b/>
                <w:snapToGrid w:val="0"/>
                <w:sz w:val="20"/>
                <w:szCs w:val="20"/>
              </w:rPr>
            </w:pPr>
            <w:r w:rsidRPr="006741AB">
              <w:rPr>
                <w:rFonts w:ascii="Tahoma" w:eastAsia="Calibri" w:hAnsi="Tahoma" w:cs="Tahoma"/>
                <w:b/>
                <w:snapToGrid w:val="0"/>
                <w:sz w:val="20"/>
                <w:szCs w:val="20"/>
              </w:rPr>
              <w:t>No. of Personnel</w:t>
            </w:r>
          </w:p>
        </w:tc>
        <w:tc>
          <w:tcPr>
            <w:tcW w:w="1530" w:type="dxa"/>
            <w:shd w:val="clear" w:color="auto" w:fill="D9D9D9"/>
          </w:tcPr>
          <w:p w14:paraId="46FF104F" w14:textId="77777777" w:rsidR="009F0117" w:rsidRPr="006741AB" w:rsidRDefault="009F0117" w:rsidP="006741AB">
            <w:pPr>
              <w:spacing w:after="0"/>
              <w:jc w:val="center"/>
              <w:rPr>
                <w:rFonts w:ascii="Tahoma" w:eastAsia="Calibri" w:hAnsi="Tahoma" w:cs="Tahoma"/>
                <w:b/>
                <w:snapToGrid w:val="0"/>
                <w:sz w:val="20"/>
                <w:szCs w:val="20"/>
              </w:rPr>
            </w:pPr>
            <w:r w:rsidRPr="006741AB">
              <w:rPr>
                <w:rFonts w:ascii="Tahoma" w:eastAsia="Calibri" w:hAnsi="Tahoma" w:cs="Tahoma"/>
                <w:b/>
                <w:snapToGrid w:val="0"/>
                <w:sz w:val="20"/>
                <w:szCs w:val="20"/>
              </w:rPr>
              <w:t>Total Rate</w:t>
            </w:r>
          </w:p>
          <w:p w14:paraId="42218DE0" w14:textId="7987EBE0" w:rsidR="009F0117" w:rsidRPr="006741AB" w:rsidRDefault="009F0117" w:rsidP="001D0B54">
            <w:pPr>
              <w:jc w:val="center"/>
              <w:rPr>
                <w:rFonts w:ascii="Tahoma" w:eastAsia="Calibri" w:hAnsi="Tahoma" w:cs="Tahoma"/>
                <w:b/>
                <w:snapToGrid w:val="0"/>
                <w:sz w:val="20"/>
                <w:szCs w:val="20"/>
              </w:rPr>
            </w:pPr>
            <w:r w:rsidRPr="006741AB">
              <w:rPr>
                <w:rFonts w:ascii="Tahoma" w:eastAsia="Calibri" w:hAnsi="Tahoma" w:cs="Tahoma"/>
                <w:b/>
                <w:snapToGrid w:val="0"/>
                <w:sz w:val="20"/>
                <w:szCs w:val="20"/>
              </w:rPr>
              <w:t xml:space="preserve">in </w:t>
            </w:r>
            <w:r w:rsidRPr="006741AB">
              <w:rPr>
                <w:rFonts w:ascii="Tahoma" w:eastAsia="Calibri" w:hAnsi="Tahoma" w:cs="Tahoma"/>
                <w:b/>
                <w:snapToGrid w:val="0"/>
                <w:color w:val="FF0000"/>
                <w:sz w:val="20"/>
                <w:szCs w:val="20"/>
              </w:rPr>
              <w:t xml:space="preserve">ETB </w:t>
            </w:r>
            <w:r w:rsidRPr="006741AB">
              <w:rPr>
                <w:rFonts w:ascii="Tahoma" w:eastAsia="Calibri" w:hAnsi="Tahoma" w:cs="Tahoma"/>
                <w:b/>
                <w:snapToGrid w:val="0"/>
                <w:sz w:val="20"/>
                <w:szCs w:val="20"/>
              </w:rPr>
              <w:t>(</w:t>
            </w:r>
            <w:r w:rsidRPr="006741AB">
              <w:rPr>
                <w:rFonts w:eastAsia="Calibri"/>
                <w:b/>
                <w:i/>
                <w:snapToGrid w:val="0"/>
                <w:sz w:val="20"/>
                <w:szCs w:val="20"/>
              </w:rPr>
              <w:t>Lump Sum</w:t>
            </w:r>
            <w:r w:rsidR="001A0EBE">
              <w:rPr>
                <w:rFonts w:eastAsia="Calibri"/>
                <w:b/>
                <w:i/>
                <w:snapToGrid w:val="0"/>
                <w:sz w:val="20"/>
                <w:szCs w:val="20"/>
              </w:rPr>
              <w:t>,</w:t>
            </w:r>
            <w:r w:rsidRPr="006741AB">
              <w:rPr>
                <w:rFonts w:eastAsia="Calibri"/>
                <w:b/>
                <w:i/>
                <w:snapToGrid w:val="0"/>
                <w:sz w:val="20"/>
                <w:szCs w:val="20"/>
              </w:rPr>
              <w:t xml:space="preserve"> </w:t>
            </w:r>
            <w:r w:rsidRPr="006741AB">
              <w:rPr>
                <w:rFonts w:eastAsia="Calibri"/>
                <w:b/>
                <w:i/>
                <w:snapToGrid w:val="0"/>
                <w:color w:val="FF0000"/>
                <w:sz w:val="20"/>
                <w:szCs w:val="20"/>
              </w:rPr>
              <w:t>All Inclusive</w:t>
            </w:r>
            <w:r w:rsidRPr="006741AB">
              <w:rPr>
                <w:rFonts w:ascii="Tahoma" w:eastAsia="Calibri" w:hAnsi="Tahoma" w:cs="Tahoma"/>
                <w:b/>
                <w:snapToGrid w:val="0"/>
                <w:sz w:val="20"/>
                <w:szCs w:val="20"/>
              </w:rPr>
              <w:t xml:space="preserve">) </w:t>
            </w:r>
          </w:p>
        </w:tc>
      </w:tr>
      <w:tr w:rsidR="009F0117" w:rsidRPr="006741AB" w14:paraId="30B5E348" w14:textId="77777777" w:rsidTr="00B86D7D">
        <w:tc>
          <w:tcPr>
            <w:tcW w:w="3757" w:type="dxa"/>
            <w:shd w:val="clear" w:color="auto" w:fill="D9D9D9"/>
          </w:tcPr>
          <w:p w14:paraId="43F3FBC3" w14:textId="77777777" w:rsidR="009F0117" w:rsidRPr="006741AB" w:rsidRDefault="009F0117" w:rsidP="001D0B54">
            <w:pPr>
              <w:contextualSpacing/>
              <w:jc w:val="both"/>
              <w:rPr>
                <w:rFonts w:ascii="Tahoma" w:eastAsia="Calibri" w:hAnsi="Tahoma" w:cs="Tahoma"/>
                <w:b/>
                <w:snapToGrid w:val="0"/>
                <w:sz w:val="20"/>
                <w:szCs w:val="20"/>
                <w:lang w:val="en-PH"/>
              </w:rPr>
            </w:pPr>
            <w:r w:rsidRPr="006741AB">
              <w:rPr>
                <w:rFonts w:ascii="Tahoma" w:eastAsia="Calibri" w:hAnsi="Tahoma" w:cs="Tahoma"/>
                <w:b/>
                <w:snapToGrid w:val="0"/>
                <w:sz w:val="20"/>
                <w:szCs w:val="20"/>
                <w:lang w:val="en-PH"/>
              </w:rPr>
              <w:t>Personnel costs</w:t>
            </w:r>
          </w:p>
        </w:tc>
        <w:tc>
          <w:tcPr>
            <w:tcW w:w="1620" w:type="dxa"/>
          </w:tcPr>
          <w:p w14:paraId="020E5264" w14:textId="77777777" w:rsidR="009F0117" w:rsidRPr="006741AB" w:rsidRDefault="009F0117" w:rsidP="001D0B54">
            <w:pPr>
              <w:spacing w:after="60"/>
              <w:ind w:right="134"/>
              <w:jc w:val="center"/>
              <w:rPr>
                <w:rFonts w:ascii="Tahoma" w:eastAsia="Calibri" w:hAnsi="Tahoma" w:cs="Tahoma"/>
                <w:snapToGrid w:val="0"/>
                <w:sz w:val="20"/>
                <w:szCs w:val="20"/>
                <w:lang w:val="en-PH"/>
              </w:rPr>
            </w:pPr>
          </w:p>
        </w:tc>
        <w:tc>
          <w:tcPr>
            <w:tcW w:w="1440" w:type="dxa"/>
          </w:tcPr>
          <w:p w14:paraId="7A7B850A" w14:textId="77777777" w:rsidR="009F0117" w:rsidRPr="006741AB" w:rsidRDefault="009F0117" w:rsidP="001D0B54">
            <w:pPr>
              <w:spacing w:after="60"/>
              <w:ind w:right="72"/>
              <w:jc w:val="center"/>
              <w:rPr>
                <w:rFonts w:ascii="Tahoma" w:eastAsia="Calibri" w:hAnsi="Tahoma" w:cs="Tahoma"/>
                <w:snapToGrid w:val="0"/>
                <w:sz w:val="20"/>
                <w:szCs w:val="20"/>
                <w:lang w:val="en-PH"/>
              </w:rPr>
            </w:pPr>
          </w:p>
        </w:tc>
        <w:tc>
          <w:tcPr>
            <w:tcW w:w="1260" w:type="dxa"/>
          </w:tcPr>
          <w:p w14:paraId="6FABD21C" w14:textId="77777777" w:rsidR="009F0117" w:rsidRPr="006741AB" w:rsidRDefault="009F0117" w:rsidP="001D0B54">
            <w:pPr>
              <w:spacing w:after="60"/>
              <w:jc w:val="right"/>
              <w:rPr>
                <w:rFonts w:ascii="Tahoma" w:eastAsia="Calibri" w:hAnsi="Tahoma" w:cs="Tahoma"/>
                <w:snapToGrid w:val="0"/>
                <w:sz w:val="20"/>
                <w:szCs w:val="20"/>
                <w:lang w:val="en-PH"/>
              </w:rPr>
            </w:pPr>
          </w:p>
        </w:tc>
        <w:tc>
          <w:tcPr>
            <w:tcW w:w="1530" w:type="dxa"/>
          </w:tcPr>
          <w:p w14:paraId="2DA8684B" w14:textId="77777777" w:rsidR="009F0117" w:rsidRPr="006741AB" w:rsidRDefault="009F0117" w:rsidP="001D0B54">
            <w:pPr>
              <w:spacing w:after="60"/>
              <w:jc w:val="right"/>
              <w:rPr>
                <w:rFonts w:ascii="Tahoma" w:eastAsia="Calibri" w:hAnsi="Tahoma" w:cs="Tahoma"/>
                <w:snapToGrid w:val="0"/>
                <w:sz w:val="20"/>
                <w:szCs w:val="20"/>
                <w:lang w:val="en-PH"/>
              </w:rPr>
            </w:pPr>
          </w:p>
        </w:tc>
      </w:tr>
      <w:tr w:rsidR="009F0117" w:rsidRPr="006741AB" w14:paraId="0DD299EC" w14:textId="77777777" w:rsidTr="00B86D7D">
        <w:trPr>
          <w:trHeight w:val="305"/>
        </w:trPr>
        <w:tc>
          <w:tcPr>
            <w:tcW w:w="3757" w:type="dxa"/>
          </w:tcPr>
          <w:p w14:paraId="4CDD196C" w14:textId="77777777" w:rsidR="009F0117" w:rsidRPr="006741AB" w:rsidRDefault="009F0117" w:rsidP="001D0B54">
            <w:pPr>
              <w:jc w:val="both"/>
              <w:rPr>
                <w:rFonts w:ascii="Tahoma" w:eastAsia="Calibri" w:hAnsi="Tahoma" w:cs="Tahoma"/>
                <w:snapToGrid w:val="0"/>
                <w:sz w:val="20"/>
                <w:szCs w:val="20"/>
                <w:lang w:val="en-PH"/>
              </w:rPr>
            </w:pPr>
            <w:r w:rsidRPr="006741AB">
              <w:rPr>
                <w:rFonts w:ascii="Tahoma" w:eastAsia="Calibri" w:hAnsi="Tahoma" w:cs="Tahoma"/>
                <w:snapToGrid w:val="0"/>
                <w:sz w:val="20"/>
                <w:szCs w:val="20"/>
                <w:lang w:val="en-PH"/>
              </w:rPr>
              <w:t xml:space="preserve">Professional Fees for: </w:t>
            </w:r>
          </w:p>
        </w:tc>
        <w:tc>
          <w:tcPr>
            <w:tcW w:w="1620" w:type="dxa"/>
          </w:tcPr>
          <w:p w14:paraId="59251D06"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440" w:type="dxa"/>
          </w:tcPr>
          <w:p w14:paraId="7FD75262" w14:textId="77777777" w:rsidR="009F0117" w:rsidRPr="006741AB" w:rsidRDefault="009F0117" w:rsidP="001D0B54">
            <w:pPr>
              <w:spacing w:after="60"/>
              <w:jc w:val="center"/>
              <w:rPr>
                <w:rFonts w:ascii="Tahoma" w:eastAsia="Calibri" w:hAnsi="Tahoma" w:cs="Tahoma"/>
                <w:snapToGrid w:val="0"/>
                <w:color w:val="0000FF"/>
                <w:sz w:val="20"/>
                <w:szCs w:val="20"/>
                <w:lang w:val="en-PH"/>
              </w:rPr>
            </w:pPr>
          </w:p>
        </w:tc>
        <w:tc>
          <w:tcPr>
            <w:tcW w:w="1260" w:type="dxa"/>
          </w:tcPr>
          <w:p w14:paraId="02806654" w14:textId="77777777" w:rsidR="009F0117" w:rsidRPr="006741AB" w:rsidRDefault="009F0117" w:rsidP="001D0B54">
            <w:pPr>
              <w:spacing w:after="60"/>
              <w:jc w:val="right"/>
              <w:rPr>
                <w:rFonts w:ascii="Tahoma" w:eastAsia="Calibri" w:hAnsi="Tahoma" w:cs="Tahoma"/>
                <w:snapToGrid w:val="0"/>
                <w:sz w:val="20"/>
                <w:szCs w:val="20"/>
                <w:lang w:val="en-PH"/>
              </w:rPr>
            </w:pPr>
          </w:p>
        </w:tc>
        <w:tc>
          <w:tcPr>
            <w:tcW w:w="1530" w:type="dxa"/>
          </w:tcPr>
          <w:p w14:paraId="12E24736" w14:textId="77777777" w:rsidR="009F0117" w:rsidRPr="006741AB" w:rsidRDefault="009F0117" w:rsidP="001D0B54">
            <w:pPr>
              <w:spacing w:after="60"/>
              <w:jc w:val="right"/>
              <w:rPr>
                <w:rFonts w:ascii="Tahoma" w:eastAsia="Calibri" w:hAnsi="Tahoma" w:cs="Tahoma"/>
                <w:snapToGrid w:val="0"/>
                <w:sz w:val="20"/>
                <w:szCs w:val="20"/>
                <w:lang w:val="en-PH"/>
              </w:rPr>
            </w:pPr>
          </w:p>
        </w:tc>
      </w:tr>
      <w:tr w:rsidR="009F0117" w:rsidRPr="006741AB" w14:paraId="1193B4BF" w14:textId="77777777" w:rsidTr="00B86D7D">
        <w:tc>
          <w:tcPr>
            <w:tcW w:w="3757" w:type="dxa"/>
          </w:tcPr>
          <w:p w14:paraId="636798CC" w14:textId="4E9B7C15" w:rsidR="009F0117" w:rsidRPr="006741AB" w:rsidRDefault="004A3C80" w:rsidP="00C9116C">
            <w:pPr>
              <w:pStyle w:val="ListParagraph"/>
              <w:widowControl w:val="0"/>
              <w:numPr>
                <w:ilvl w:val="0"/>
                <w:numId w:val="39"/>
              </w:numPr>
              <w:overflowPunct w:val="0"/>
              <w:adjustRightInd w:val="0"/>
              <w:spacing w:after="0" w:line="276" w:lineRule="auto"/>
              <w:rPr>
                <w:rFonts w:ascii="Tahoma" w:eastAsia="Calibri" w:hAnsi="Tahoma" w:cs="Tahoma"/>
                <w:snapToGrid w:val="0"/>
                <w:sz w:val="20"/>
                <w:szCs w:val="20"/>
              </w:rPr>
            </w:pPr>
            <w:r>
              <w:rPr>
                <w:rFonts w:ascii="Tahoma" w:eastAsia="Calibri" w:hAnsi="Tahoma" w:cs="Tahoma"/>
                <w:snapToGrid w:val="0"/>
                <w:sz w:val="20"/>
                <w:szCs w:val="20"/>
              </w:rPr>
              <w:t>Project Manager</w:t>
            </w:r>
          </w:p>
        </w:tc>
        <w:tc>
          <w:tcPr>
            <w:tcW w:w="1620" w:type="dxa"/>
          </w:tcPr>
          <w:p w14:paraId="185DAE71"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440" w:type="dxa"/>
          </w:tcPr>
          <w:p w14:paraId="5CF9E0D8" w14:textId="77777777" w:rsidR="009F0117" w:rsidRPr="006741AB" w:rsidRDefault="009F0117" w:rsidP="001D0B54">
            <w:pPr>
              <w:spacing w:after="60"/>
              <w:jc w:val="center"/>
              <w:rPr>
                <w:rFonts w:ascii="Tahoma" w:eastAsia="Calibri" w:hAnsi="Tahoma" w:cs="Tahoma"/>
                <w:snapToGrid w:val="0"/>
                <w:color w:val="0000FF"/>
                <w:sz w:val="20"/>
                <w:szCs w:val="20"/>
                <w:lang w:val="en-PH"/>
              </w:rPr>
            </w:pPr>
          </w:p>
        </w:tc>
        <w:tc>
          <w:tcPr>
            <w:tcW w:w="1260" w:type="dxa"/>
          </w:tcPr>
          <w:p w14:paraId="7933965B" w14:textId="77777777" w:rsidR="009F0117" w:rsidRPr="006741AB" w:rsidRDefault="009F0117" w:rsidP="001D0B54">
            <w:pPr>
              <w:spacing w:after="60"/>
              <w:jc w:val="right"/>
              <w:rPr>
                <w:rFonts w:ascii="Tahoma" w:eastAsia="Calibri" w:hAnsi="Tahoma" w:cs="Tahoma"/>
                <w:snapToGrid w:val="0"/>
                <w:sz w:val="20"/>
                <w:szCs w:val="20"/>
                <w:lang w:val="en-PH"/>
              </w:rPr>
            </w:pPr>
          </w:p>
        </w:tc>
        <w:tc>
          <w:tcPr>
            <w:tcW w:w="1530" w:type="dxa"/>
          </w:tcPr>
          <w:p w14:paraId="4B1C23BC" w14:textId="77777777" w:rsidR="009F0117" w:rsidRPr="006741AB" w:rsidRDefault="009F0117" w:rsidP="001D0B54">
            <w:pPr>
              <w:spacing w:after="60"/>
              <w:jc w:val="right"/>
              <w:rPr>
                <w:rFonts w:ascii="Tahoma" w:eastAsia="Calibri" w:hAnsi="Tahoma" w:cs="Tahoma"/>
                <w:snapToGrid w:val="0"/>
                <w:sz w:val="20"/>
                <w:szCs w:val="20"/>
                <w:lang w:val="en-PH"/>
              </w:rPr>
            </w:pPr>
          </w:p>
        </w:tc>
      </w:tr>
      <w:tr w:rsidR="00A83F24" w:rsidRPr="00B832E0" w14:paraId="3B07DF5E" w14:textId="77777777" w:rsidTr="00B86D7D">
        <w:trPr>
          <w:trHeight w:val="287"/>
        </w:trPr>
        <w:tc>
          <w:tcPr>
            <w:tcW w:w="3757" w:type="dxa"/>
          </w:tcPr>
          <w:p w14:paraId="6A89C7DE" w14:textId="5165F3F3" w:rsidR="00A83F24" w:rsidRPr="00A83F24" w:rsidRDefault="00B832E0" w:rsidP="00C9116C">
            <w:pPr>
              <w:pStyle w:val="ListParagraph"/>
              <w:widowControl w:val="0"/>
              <w:numPr>
                <w:ilvl w:val="0"/>
                <w:numId w:val="39"/>
              </w:numPr>
              <w:overflowPunct w:val="0"/>
              <w:adjustRightInd w:val="0"/>
              <w:spacing w:after="0" w:line="276" w:lineRule="auto"/>
              <w:rPr>
                <w:rFonts w:ascii="Tahoma" w:eastAsia="Calibri" w:hAnsi="Tahoma" w:cs="Tahoma"/>
                <w:snapToGrid w:val="0"/>
                <w:sz w:val="20"/>
                <w:szCs w:val="20"/>
              </w:rPr>
            </w:pPr>
            <w:r>
              <w:rPr>
                <w:rFonts w:ascii="Tahoma" w:eastAsia="Calibri" w:hAnsi="Tahoma" w:cs="Tahoma"/>
                <w:snapToGrid w:val="0"/>
                <w:sz w:val="20"/>
                <w:szCs w:val="20"/>
              </w:rPr>
              <w:t>Team Leader</w:t>
            </w:r>
          </w:p>
        </w:tc>
        <w:tc>
          <w:tcPr>
            <w:tcW w:w="1620" w:type="dxa"/>
          </w:tcPr>
          <w:p w14:paraId="42C5909A" w14:textId="77777777" w:rsidR="00A83F24" w:rsidRPr="00B832E0" w:rsidRDefault="00A83F24" w:rsidP="00B832E0">
            <w:pPr>
              <w:widowControl w:val="0"/>
              <w:overflowPunct w:val="0"/>
              <w:adjustRightInd w:val="0"/>
              <w:spacing w:after="0" w:line="276" w:lineRule="auto"/>
              <w:rPr>
                <w:rFonts w:ascii="Tahoma" w:eastAsia="Calibri" w:hAnsi="Tahoma" w:cs="Tahoma"/>
                <w:snapToGrid w:val="0"/>
                <w:sz w:val="20"/>
                <w:szCs w:val="20"/>
              </w:rPr>
            </w:pPr>
          </w:p>
        </w:tc>
        <w:tc>
          <w:tcPr>
            <w:tcW w:w="1440" w:type="dxa"/>
          </w:tcPr>
          <w:p w14:paraId="30492E93" w14:textId="77777777" w:rsidR="00A83F24" w:rsidRPr="00B832E0" w:rsidRDefault="00A83F24" w:rsidP="00B832E0">
            <w:pPr>
              <w:widowControl w:val="0"/>
              <w:overflowPunct w:val="0"/>
              <w:adjustRightInd w:val="0"/>
              <w:spacing w:after="0" w:line="276" w:lineRule="auto"/>
              <w:rPr>
                <w:rFonts w:ascii="Tahoma" w:eastAsia="Calibri" w:hAnsi="Tahoma" w:cs="Tahoma"/>
                <w:snapToGrid w:val="0"/>
                <w:sz w:val="20"/>
                <w:szCs w:val="20"/>
              </w:rPr>
            </w:pPr>
          </w:p>
        </w:tc>
        <w:tc>
          <w:tcPr>
            <w:tcW w:w="1260" w:type="dxa"/>
          </w:tcPr>
          <w:p w14:paraId="028C93F3" w14:textId="77777777" w:rsidR="00A83F24" w:rsidRPr="00B832E0" w:rsidRDefault="00A83F24" w:rsidP="00B832E0">
            <w:pPr>
              <w:widowControl w:val="0"/>
              <w:overflowPunct w:val="0"/>
              <w:adjustRightInd w:val="0"/>
              <w:spacing w:after="0" w:line="276" w:lineRule="auto"/>
              <w:rPr>
                <w:rFonts w:ascii="Tahoma" w:eastAsia="Calibri" w:hAnsi="Tahoma" w:cs="Tahoma"/>
                <w:snapToGrid w:val="0"/>
                <w:sz w:val="20"/>
                <w:szCs w:val="20"/>
              </w:rPr>
            </w:pPr>
          </w:p>
        </w:tc>
        <w:tc>
          <w:tcPr>
            <w:tcW w:w="1530" w:type="dxa"/>
          </w:tcPr>
          <w:p w14:paraId="66147CE2" w14:textId="77777777" w:rsidR="00A83F24" w:rsidRPr="00B832E0" w:rsidRDefault="00A83F24" w:rsidP="00B832E0">
            <w:pPr>
              <w:widowControl w:val="0"/>
              <w:overflowPunct w:val="0"/>
              <w:adjustRightInd w:val="0"/>
              <w:spacing w:after="0" w:line="276" w:lineRule="auto"/>
              <w:rPr>
                <w:rFonts w:ascii="Tahoma" w:eastAsia="Calibri" w:hAnsi="Tahoma" w:cs="Tahoma"/>
                <w:snapToGrid w:val="0"/>
                <w:sz w:val="20"/>
                <w:szCs w:val="20"/>
              </w:rPr>
            </w:pPr>
          </w:p>
        </w:tc>
      </w:tr>
      <w:tr w:rsidR="00A83F24" w:rsidRPr="00B832E0" w14:paraId="4F91597B" w14:textId="77777777" w:rsidTr="00B86D7D">
        <w:tc>
          <w:tcPr>
            <w:tcW w:w="3757" w:type="dxa"/>
          </w:tcPr>
          <w:p w14:paraId="3810EDE5" w14:textId="6000CCE5" w:rsidR="00A83F24" w:rsidRPr="00B832E0" w:rsidRDefault="00B832E0" w:rsidP="00C9116C">
            <w:pPr>
              <w:pStyle w:val="ListParagraph"/>
              <w:widowControl w:val="0"/>
              <w:numPr>
                <w:ilvl w:val="0"/>
                <w:numId w:val="39"/>
              </w:numPr>
              <w:overflowPunct w:val="0"/>
              <w:adjustRightInd w:val="0"/>
              <w:spacing w:after="0" w:line="276" w:lineRule="auto"/>
              <w:rPr>
                <w:rFonts w:ascii="Tahoma" w:eastAsia="Calibri" w:hAnsi="Tahoma" w:cs="Tahoma"/>
                <w:snapToGrid w:val="0"/>
                <w:sz w:val="20"/>
                <w:szCs w:val="20"/>
              </w:rPr>
            </w:pPr>
            <w:r>
              <w:rPr>
                <w:rFonts w:ascii="Tahoma" w:eastAsia="Calibri" w:hAnsi="Tahoma" w:cs="Tahoma"/>
                <w:snapToGrid w:val="0"/>
                <w:sz w:val="20"/>
                <w:szCs w:val="20"/>
              </w:rPr>
              <w:t>Associate Consultant</w:t>
            </w:r>
          </w:p>
        </w:tc>
        <w:tc>
          <w:tcPr>
            <w:tcW w:w="1620" w:type="dxa"/>
          </w:tcPr>
          <w:p w14:paraId="7C832E5F" w14:textId="77777777" w:rsidR="00A83F24" w:rsidRPr="00B832E0" w:rsidRDefault="00A83F24" w:rsidP="00B832E0">
            <w:pPr>
              <w:widowControl w:val="0"/>
              <w:overflowPunct w:val="0"/>
              <w:adjustRightInd w:val="0"/>
              <w:spacing w:after="0" w:line="276" w:lineRule="auto"/>
              <w:rPr>
                <w:rFonts w:ascii="Tahoma" w:eastAsia="Calibri" w:hAnsi="Tahoma" w:cs="Tahoma"/>
                <w:snapToGrid w:val="0"/>
                <w:sz w:val="20"/>
                <w:szCs w:val="20"/>
              </w:rPr>
            </w:pPr>
          </w:p>
        </w:tc>
        <w:tc>
          <w:tcPr>
            <w:tcW w:w="1440" w:type="dxa"/>
          </w:tcPr>
          <w:p w14:paraId="4F96FDF4" w14:textId="77777777" w:rsidR="00A83F24" w:rsidRPr="00B832E0" w:rsidRDefault="00A83F24" w:rsidP="00B832E0">
            <w:pPr>
              <w:widowControl w:val="0"/>
              <w:overflowPunct w:val="0"/>
              <w:adjustRightInd w:val="0"/>
              <w:spacing w:after="0" w:line="276" w:lineRule="auto"/>
              <w:rPr>
                <w:rFonts w:ascii="Tahoma" w:eastAsia="Calibri" w:hAnsi="Tahoma" w:cs="Tahoma"/>
                <w:snapToGrid w:val="0"/>
                <w:sz w:val="20"/>
                <w:szCs w:val="20"/>
              </w:rPr>
            </w:pPr>
          </w:p>
        </w:tc>
        <w:tc>
          <w:tcPr>
            <w:tcW w:w="1260" w:type="dxa"/>
          </w:tcPr>
          <w:p w14:paraId="6E9954D3" w14:textId="77777777" w:rsidR="00A83F24" w:rsidRPr="00B832E0" w:rsidRDefault="00A83F24" w:rsidP="00B832E0">
            <w:pPr>
              <w:widowControl w:val="0"/>
              <w:overflowPunct w:val="0"/>
              <w:adjustRightInd w:val="0"/>
              <w:spacing w:after="0" w:line="276" w:lineRule="auto"/>
              <w:rPr>
                <w:rFonts w:ascii="Tahoma" w:eastAsia="Calibri" w:hAnsi="Tahoma" w:cs="Tahoma"/>
                <w:snapToGrid w:val="0"/>
                <w:sz w:val="20"/>
                <w:szCs w:val="20"/>
              </w:rPr>
            </w:pPr>
          </w:p>
        </w:tc>
        <w:tc>
          <w:tcPr>
            <w:tcW w:w="1530" w:type="dxa"/>
          </w:tcPr>
          <w:p w14:paraId="0B582508" w14:textId="77777777" w:rsidR="00A83F24" w:rsidRPr="00B832E0" w:rsidRDefault="00A83F24" w:rsidP="00B832E0">
            <w:pPr>
              <w:widowControl w:val="0"/>
              <w:overflowPunct w:val="0"/>
              <w:adjustRightInd w:val="0"/>
              <w:spacing w:after="0" w:line="276" w:lineRule="auto"/>
              <w:rPr>
                <w:rFonts w:ascii="Tahoma" w:eastAsia="Calibri" w:hAnsi="Tahoma" w:cs="Tahoma"/>
                <w:snapToGrid w:val="0"/>
                <w:sz w:val="20"/>
                <w:szCs w:val="20"/>
              </w:rPr>
            </w:pPr>
          </w:p>
        </w:tc>
      </w:tr>
      <w:tr w:rsidR="009F0117" w:rsidRPr="00B832E0" w14:paraId="26CE51CE" w14:textId="77777777" w:rsidTr="00B86D7D">
        <w:tc>
          <w:tcPr>
            <w:tcW w:w="3757" w:type="dxa"/>
          </w:tcPr>
          <w:p w14:paraId="6E92C83E" w14:textId="77777777" w:rsidR="009F0117" w:rsidRPr="00B832E0" w:rsidRDefault="009F0117" w:rsidP="00C9116C">
            <w:pPr>
              <w:pStyle w:val="ListParagraph"/>
              <w:widowControl w:val="0"/>
              <w:numPr>
                <w:ilvl w:val="0"/>
                <w:numId w:val="39"/>
              </w:numPr>
              <w:overflowPunct w:val="0"/>
              <w:adjustRightInd w:val="0"/>
              <w:spacing w:after="0" w:line="276" w:lineRule="auto"/>
              <w:rPr>
                <w:rFonts w:ascii="Tahoma" w:eastAsia="Calibri" w:hAnsi="Tahoma" w:cs="Tahoma"/>
                <w:snapToGrid w:val="0"/>
                <w:sz w:val="20"/>
                <w:szCs w:val="20"/>
              </w:rPr>
            </w:pPr>
            <w:r w:rsidRPr="00B832E0">
              <w:rPr>
                <w:rFonts w:ascii="Tahoma" w:eastAsia="Calibri" w:hAnsi="Tahoma" w:cs="Tahoma"/>
                <w:snapToGrid w:val="0"/>
                <w:sz w:val="20"/>
                <w:szCs w:val="20"/>
              </w:rPr>
              <w:t>Others [pls. specify]</w:t>
            </w:r>
          </w:p>
        </w:tc>
        <w:tc>
          <w:tcPr>
            <w:tcW w:w="1620" w:type="dxa"/>
          </w:tcPr>
          <w:p w14:paraId="1018F62D" w14:textId="77777777" w:rsidR="009F0117" w:rsidRPr="00B832E0" w:rsidRDefault="009F0117" w:rsidP="00B832E0">
            <w:pPr>
              <w:widowControl w:val="0"/>
              <w:overflowPunct w:val="0"/>
              <w:adjustRightInd w:val="0"/>
              <w:spacing w:after="0" w:line="276" w:lineRule="auto"/>
              <w:rPr>
                <w:rFonts w:ascii="Tahoma" w:eastAsia="Calibri" w:hAnsi="Tahoma" w:cs="Tahoma"/>
                <w:snapToGrid w:val="0"/>
                <w:sz w:val="20"/>
                <w:szCs w:val="20"/>
              </w:rPr>
            </w:pPr>
          </w:p>
        </w:tc>
        <w:tc>
          <w:tcPr>
            <w:tcW w:w="1440" w:type="dxa"/>
          </w:tcPr>
          <w:p w14:paraId="28A8D55F" w14:textId="77777777" w:rsidR="009F0117" w:rsidRPr="00B832E0" w:rsidRDefault="009F0117" w:rsidP="00B832E0">
            <w:pPr>
              <w:widowControl w:val="0"/>
              <w:overflowPunct w:val="0"/>
              <w:adjustRightInd w:val="0"/>
              <w:spacing w:after="0" w:line="276" w:lineRule="auto"/>
              <w:rPr>
                <w:rFonts w:ascii="Tahoma" w:eastAsia="Calibri" w:hAnsi="Tahoma" w:cs="Tahoma"/>
                <w:snapToGrid w:val="0"/>
                <w:sz w:val="20"/>
                <w:szCs w:val="20"/>
              </w:rPr>
            </w:pPr>
          </w:p>
        </w:tc>
        <w:tc>
          <w:tcPr>
            <w:tcW w:w="1260" w:type="dxa"/>
          </w:tcPr>
          <w:p w14:paraId="700E59C0" w14:textId="77777777" w:rsidR="009F0117" w:rsidRPr="00B832E0" w:rsidRDefault="009F0117" w:rsidP="00B832E0">
            <w:pPr>
              <w:widowControl w:val="0"/>
              <w:overflowPunct w:val="0"/>
              <w:adjustRightInd w:val="0"/>
              <w:spacing w:after="0" w:line="276" w:lineRule="auto"/>
              <w:rPr>
                <w:rFonts w:ascii="Tahoma" w:eastAsia="Calibri" w:hAnsi="Tahoma" w:cs="Tahoma"/>
                <w:snapToGrid w:val="0"/>
                <w:sz w:val="20"/>
                <w:szCs w:val="20"/>
              </w:rPr>
            </w:pPr>
          </w:p>
        </w:tc>
        <w:tc>
          <w:tcPr>
            <w:tcW w:w="1530" w:type="dxa"/>
          </w:tcPr>
          <w:p w14:paraId="71961C73" w14:textId="77777777" w:rsidR="009F0117" w:rsidRPr="00B832E0" w:rsidRDefault="009F0117" w:rsidP="00B832E0">
            <w:pPr>
              <w:widowControl w:val="0"/>
              <w:overflowPunct w:val="0"/>
              <w:adjustRightInd w:val="0"/>
              <w:spacing w:after="0" w:line="276" w:lineRule="auto"/>
              <w:rPr>
                <w:rFonts w:ascii="Tahoma" w:eastAsia="Calibri" w:hAnsi="Tahoma" w:cs="Tahoma"/>
                <w:snapToGrid w:val="0"/>
                <w:sz w:val="20"/>
                <w:szCs w:val="20"/>
              </w:rPr>
            </w:pPr>
          </w:p>
        </w:tc>
      </w:tr>
      <w:tr w:rsidR="009F0117" w:rsidRPr="006741AB" w14:paraId="3DAE3AF9" w14:textId="77777777" w:rsidTr="00B86D7D">
        <w:tc>
          <w:tcPr>
            <w:tcW w:w="3757" w:type="dxa"/>
            <w:shd w:val="clear" w:color="auto" w:fill="D9D9D9"/>
          </w:tcPr>
          <w:p w14:paraId="6B1979A8" w14:textId="77777777" w:rsidR="009F0117" w:rsidRPr="006741AB" w:rsidRDefault="009F0117" w:rsidP="001D0B54">
            <w:pPr>
              <w:contextualSpacing/>
              <w:jc w:val="both"/>
              <w:rPr>
                <w:rFonts w:ascii="Tahoma" w:eastAsia="Calibri" w:hAnsi="Tahoma" w:cs="Tahoma"/>
                <w:snapToGrid w:val="0"/>
                <w:sz w:val="20"/>
                <w:szCs w:val="20"/>
                <w:lang w:val="en-PH"/>
              </w:rPr>
            </w:pPr>
            <w:r w:rsidRPr="006741AB">
              <w:rPr>
                <w:rFonts w:ascii="Tahoma" w:eastAsia="Calibri" w:hAnsi="Tahoma" w:cs="Tahoma"/>
                <w:b/>
                <w:snapToGrid w:val="0"/>
                <w:sz w:val="20"/>
                <w:szCs w:val="20"/>
                <w:lang w:val="en-PH"/>
              </w:rPr>
              <w:t xml:space="preserve">Duty Travel </w:t>
            </w:r>
          </w:p>
        </w:tc>
        <w:tc>
          <w:tcPr>
            <w:tcW w:w="1620" w:type="dxa"/>
          </w:tcPr>
          <w:p w14:paraId="4B5D1CC4"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440" w:type="dxa"/>
          </w:tcPr>
          <w:p w14:paraId="4E255E73"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260" w:type="dxa"/>
          </w:tcPr>
          <w:p w14:paraId="0AA5340D" w14:textId="77777777" w:rsidR="009F0117" w:rsidRPr="006741AB" w:rsidRDefault="009F0117" w:rsidP="001D0B54">
            <w:pPr>
              <w:spacing w:after="60"/>
              <w:jc w:val="right"/>
              <w:rPr>
                <w:rFonts w:ascii="Tahoma" w:eastAsia="Calibri" w:hAnsi="Tahoma" w:cs="Tahoma"/>
                <w:snapToGrid w:val="0"/>
                <w:sz w:val="20"/>
                <w:szCs w:val="20"/>
                <w:lang w:val="en-PH"/>
              </w:rPr>
            </w:pPr>
          </w:p>
        </w:tc>
        <w:tc>
          <w:tcPr>
            <w:tcW w:w="1530" w:type="dxa"/>
          </w:tcPr>
          <w:p w14:paraId="7ECA9B21" w14:textId="77777777" w:rsidR="009F0117" w:rsidRPr="006741AB" w:rsidRDefault="009F0117" w:rsidP="001D0B54">
            <w:pPr>
              <w:spacing w:after="60"/>
              <w:jc w:val="right"/>
              <w:rPr>
                <w:rFonts w:ascii="Tahoma" w:eastAsia="Calibri" w:hAnsi="Tahoma" w:cs="Tahoma"/>
                <w:snapToGrid w:val="0"/>
                <w:sz w:val="20"/>
                <w:szCs w:val="20"/>
                <w:lang w:val="en-PH"/>
              </w:rPr>
            </w:pPr>
          </w:p>
        </w:tc>
      </w:tr>
      <w:tr w:rsidR="009F0117" w:rsidRPr="006741AB" w14:paraId="4989E936" w14:textId="77777777" w:rsidTr="001A74B8">
        <w:trPr>
          <w:trHeight w:val="512"/>
        </w:trPr>
        <w:tc>
          <w:tcPr>
            <w:tcW w:w="3757" w:type="dxa"/>
          </w:tcPr>
          <w:p w14:paraId="60193134" w14:textId="628BD16E" w:rsidR="009F0117" w:rsidRPr="006741AB" w:rsidRDefault="00B86D7D" w:rsidP="001D0B54">
            <w:pPr>
              <w:jc w:val="both"/>
              <w:rPr>
                <w:rFonts w:ascii="Tahoma" w:eastAsia="Calibri" w:hAnsi="Tahoma" w:cs="Tahoma"/>
                <w:snapToGrid w:val="0"/>
                <w:sz w:val="20"/>
                <w:szCs w:val="20"/>
                <w:lang w:val="en-PH"/>
              </w:rPr>
            </w:pPr>
            <w:proofErr w:type="spellStart"/>
            <w:r>
              <w:rPr>
                <w:rFonts w:ascii="Tahoma" w:eastAsia="Calibri" w:hAnsi="Tahoma" w:cs="Tahoma"/>
                <w:snapToGrid w:val="0"/>
                <w:sz w:val="20"/>
                <w:szCs w:val="20"/>
                <w:lang w:val="en-PH"/>
              </w:rPr>
              <w:t>Vichele</w:t>
            </w:r>
            <w:proofErr w:type="spellEnd"/>
            <w:r>
              <w:rPr>
                <w:rFonts w:ascii="Tahoma" w:eastAsia="Calibri" w:hAnsi="Tahoma" w:cs="Tahoma"/>
                <w:snapToGrid w:val="0"/>
                <w:sz w:val="20"/>
                <w:szCs w:val="20"/>
                <w:lang w:val="en-PH"/>
              </w:rPr>
              <w:t>/</w:t>
            </w:r>
            <w:r w:rsidR="009F0117" w:rsidRPr="006741AB">
              <w:rPr>
                <w:rFonts w:ascii="Tahoma" w:eastAsia="Calibri" w:hAnsi="Tahoma" w:cs="Tahoma"/>
                <w:snapToGrid w:val="0"/>
                <w:sz w:val="20"/>
                <w:szCs w:val="20"/>
                <w:lang w:val="en-PH"/>
              </w:rPr>
              <w:t xml:space="preserve">Round Trip Airfares </w:t>
            </w:r>
            <w:r w:rsidR="009F0117" w:rsidRPr="006741AB">
              <w:rPr>
                <w:rFonts w:ascii="Tahoma" w:eastAsia="Calibri" w:hAnsi="Tahoma" w:cs="Tahoma"/>
                <w:snapToGrid w:val="0"/>
                <w:color w:val="0000FF"/>
                <w:sz w:val="20"/>
                <w:szCs w:val="20"/>
                <w:lang w:val="en-PH"/>
              </w:rPr>
              <w:t>[if you find it applicable]</w:t>
            </w:r>
          </w:p>
        </w:tc>
        <w:tc>
          <w:tcPr>
            <w:tcW w:w="1620" w:type="dxa"/>
          </w:tcPr>
          <w:p w14:paraId="4181946C"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440" w:type="dxa"/>
          </w:tcPr>
          <w:p w14:paraId="2327C8BB"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260" w:type="dxa"/>
          </w:tcPr>
          <w:p w14:paraId="484C6B13" w14:textId="77777777" w:rsidR="009F0117" w:rsidRPr="006741AB" w:rsidRDefault="009F0117" w:rsidP="001D0B54">
            <w:pPr>
              <w:spacing w:after="60"/>
              <w:jc w:val="right"/>
              <w:rPr>
                <w:rFonts w:ascii="Tahoma" w:eastAsia="Calibri" w:hAnsi="Tahoma" w:cs="Tahoma"/>
                <w:snapToGrid w:val="0"/>
                <w:sz w:val="20"/>
                <w:szCs w:val="20"/>
                <w:lang w:val="en-PH"/>
              </w:rPr>
            </w:pPr>
          </w:p>
        </w:tc>
        <w:tc>
          <w:tcPr>
            <w:tcW w:w="1530" w:type="dxa"/>
          </w:tcPr>
          <w:p w14:paraId="36B49A22" w14:textId="77777777" w:rsidR="009F0117" w:rsidRPr="006741AB" w:rsidRDefault="009F0117" w:rsidP="001D0B54">
            <w:pPr>
              <w:spacing w:after="60"/>
              <w:jc w:val="right"/>
              <w:rPr>
                <w:rFonts w:ascii="Tahoma" w:eastAsia="Calibri" w:hAnsi="Tahoma" w:cs="Tahoma"/>
                <w:snapToGrid w:val="0"/>
                <w:sz w:val="20"/>
                <w:szCs w:val="20"/>
                <w:lang w:val="en-PH"/>
              </w:rPr>
            </w:pPr>
          </w:p>
        </w:tc>
      </w:tr>
      <w:tr w:rsidR="009F0117" w:rsidRPr="006741AB" w14:paraId="21DBD546" w14:textId="77777777" w:rsidTr="00B86D7D">
        <w:tc>
          <w:tcPr>
            <w:tcW w:w="3757" w:type="dxa"/>
          </w:tcPr>
          <w:p w14:paraId="4AC494CF" w14:textId="77777777" w:rsidR="009F0117" w:rsidRPr="006741AB" w:rsidRDefault="009F0117" w:rsidP="001D0B54">
            <w:pPr>
              <w:contextualSpacing/>
              <w:jc w:val="both"/>
              <w:rPr>
                <w:rFonts w:ascii="Tahoma" w:eastAsia="Calibri" w:hAnsi="Tahoma" w:cs="Tahoma"/>
                <w:b/>
                <w:snapToGrid w:val="0"/>
                <w:sz w:val="20"/>
                <w:szCs w:val="20"/>
                <w:lang w:val="en-PH"/>
              </w:rPr>
            </w:pPr>
            <w:r w:rsidRPr="006741AB">
              <w:rPr>
                <w:rFonts w:ascii="Tahoma" w:eastAsia="Calibri" w:hAnsi="Tahoma" w:cs="Tahoma"/>
                <w:snapToGrid w:val="0"/>
                <w:sz w:val="20"/>
                <w:szCs w:val="20"/>
                <w:lang w:val="en-PH"/>
              </w:rPr>
              <w:t xml:space="preserve">Living Allowance </w:t>
            </w:r>
            <w:r w:rsidRPr="006741AB">
              <w:rPr>
                <w:rFonts w:ascii="Tahoma" w:eastAsia="Calibri" w:hAnsi="Tahoma" w:cs="Tahoma"/>
                <w:snapToGrid w:val="0"/>
                <w:color w:val="0000FF"/>
                <w:sz w:val="20"/>
                <w:szCs w:val="20"/>
                <w:lang w:val="en-PH"/>
              </w:rPr>
              <w:t>[if you find it applicable]</w:t>
            </w:r>
          </w:p>
        </w:tc>
        <w:tc>
          <w:tcPr>
            <w:tcW w:w="1620" w:type="dxa"/>
          </w:tcPr>
          <w:p w14:paraId="728D9B05"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440" w:type="dxa"/>
          </w:tcPr>
          <w:p w14:paraId="3D80F625"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260" w:type="dxa"/>
          </w:tcPr>
          <w:p w14:paraId="176FAF81" w14:textId="77777777" w:rsidR="009F0117" w:rsidRPr="006741AB" w:rsidRDefault="009F0117" w:rsidP="001D0B54">
            <w:pPr>
              <w:spacing w:after="60"/>
              <w:jc w:val="right"/>
              <w:rPr>
                <w:rFonts w:ascii="Tahoma" w:eastAsia="Calibri" w:hAnsi="Tahoma" w:cs="Tahoma"/>
                <w:snapToGrid w:val="0"/>
                <w:sz w:val="20"/>
                <w:szCs w:val="20"/>
                <w:lang w:val="en-PH"/>
              </w:rPr>
            </w:pPr>
          </w:p>
        </w:tc>
        <w:tc>
          <w:tcPr>
            <w:tcW w:w="1530" w:type="dxa"/>
          </w:tcPr>
          <w:p w14:paraId="32AC94F9" w14:textId="77777777" w:rsidR="009F0117" w:rsidRPr="006741AB" w:rsidRDefault="009F0117" w:rsidP="001D0B54">
            <w:pPr>
              <w:spacing w:after="60"/>
              <w:jc w:val="right"/>
              <w:rPr>
                <w:rFonts w:ascii="Tahoma" w:eastAsia="Calibri" w:hAnsi="Tahoma" w:cs="Tahoma"/>
                <w:snapToGrid w:val="0"/>
                <w:sz w:val="20"/>
                <w:szCs w:val="20"/>
                <w:lang w:val="en-PH"/>
              </w:rPr>
            </w:pPr>
          </w:p>
        </w:tc>
      </w:tr>
      <w:tr w:rsidR="009F0117" w:rsidRPr="006741AB" w14:paraId="745739F2" w14:textId="77777777" w:rsidTr="00B86D7D">
        <w:tc>
          <w:tcPr>
            <w:tcW w:w="3757" w:type="dxa"/>
          </w:tcPr>
          <w:p w14:paraId="0991967B" w14:textId="77777777" w:rsidR="009F0117" w:rsidRPr="006741AB" w:rsidRDefault="009F0117" w:rsidP="001D0B54">
            <w:pPr>
              <w:jc w:val="both"/>
              <w:rPr>
                <w:rFonts w:ascii="Tahoma" w:eastAsia="Calibri" w:hAnsi="Tahoma" w:cs="Tahoma"/>
                <w:snapToGrid w:val="0"/>
                <w:sz w:val="20"/>
                <w:szCs w:val="20"/>
                <w:lang w:val="en-PH"/>
              </w:rPr>
            </w:pPr>
            <w:r w:rsidRPr="006741AB">
              <w:rPr>
                <w:rFonts w:ascii="Tahoma" w:eastAsia="Calibri" w:hAnsi="Tahoma" w:cs="Tahoma"/>
                <w:snapToGrid w:val="0"/>
                <w:sz w:val="20"/>
                <w:szCs w:val="20"/>
                <w:lang w:val="en-PH"/>
              </w:rPr>
              <w:t xml:space="preserve">Travel Insurance </w:t>
            </w:r>
            <w:r w:rsidRPr="006741AB">
              <w:rPr>
                <w:rFonts w:ascii="Tahoma" w:eastAsia="Calibri" w:hAnsi="Tahoma" w:cs="Tahoma"/>
                <w:snapToGrid w:val="0"/>
                <w:color w:val="0000FF"/>
                <w:sz w:val="20"/>
                <w:szCs w:val="20"/>
                <w:lang w:val="en-PH"/>
              </w:rPr>
              <w:t>[if you find it applicable]</w:t>
            </w:r>
            <w:r w:rsidRPr="006741AB">
              <w:rPr>
                <w:rFonts w:ascii="Tahoma" w:eastAsia="Calibri" w:hAnsi="Tahoma" w:cs="Tahoma"/>
                <w:snapToGrid w:val="0"/>
                <w:sz w:val="20"/>
                <w:szCs w:val="20"/>
                <w:lang w:val="en-PH"/>
              </w:rPr>
              <w:t xml:space="preserve"> </w:t>
            </w:r>
          </w:p>
        </w:tc>
        <w:tc>
          <w:tcPr>
            <w:tcW w:w="1620" w:type="dxa"/>
          </w:tcPr>
          <w:p w14:paraId="31469B11"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440" w:type="dxa"/>
          </w:tcPr>
          <w:p w14:paraId="7CB79F5B"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260" w:type="dxa"/>
          </w:tcPr>
          <w:p w14:paraId="2B697180" w14:textId="77777777" w:rsidR="009F0117" w:rsidRPr="006741AB" w:rsidRDefault="009F0117" w:rsidP="001D0B54">
            <w:pPr>
              <w:spacing w:after="60"/>
              <w:jc w:val="right"/>
              <w:rPr>
                <w:rFonts w:ascii="Tahoma" w:eastAsia="Calibri" w:hAnsi="Tahoma" w:cs="Tahoma"/>
                <w:snapToGrid w:val="0"/>
                <w:sz w:val="20"/>
                <w:szCs w:val="20"/>
                <w:lang w:val="en-PH"/>
              </w:rPr>
            </w:pPr>
          </w:p>
        </w:tc>
        <w:tc>
          <w:tcPr>
            <w:tcW w:w="1530" w:type="dxa"/>
          </w:tcPr>
          <w:p w14:paraId="073416B1" w14:textId="77777777" w:rsidR="009F0117" w:rsidRPr="006741AB" w:rsidRDefault="009F0117" w:rsidP="001D0B54">
            <w:pPr>
              <w:spacing w:after="60"/>
              <w:jc w:val="right"/>
              <w:rPr>
                <w:rFonts w:ascii="Tahoma" w:eastAsia="Calibri" w:hAnsi="Tahoma" w:cs="Tahoma"/>
                <w:snapToGrid w:val="0"/>
                <w:sz w:val="20"/>
                <w:szCs w:val="20"/>
                <w:lang w:val="en-PH"/>
              </w:rPr>
            </w:pPr>
          </w:p>
        </w:tc>
      </w:tr>
      <w:tr w:rsidR="009F0117" w:rsidRPr="006741AB" w14:paraId="6C09A665" w14:textId="77777777" w:rsidTr="00B86D7D">
        <w:tc>
          <w:tcPr>
            <w:tcW w:w="3757" w:type="dxa"/>
          </w:tcPr>
          <w:p w14:paraId="5156FB37" w14:textId="77777777" w:rsidR="009F0117" w:rsidRPr="006741AB" w:rsidRDefault="009F0117" w:rsidP="001D0B54">
            <w:pPr>
              <w:jc w:val="both"/>
              <w:rPr>
                <w:rFonts w:ascii="Tahoma" w:eastAsia="Calibri" w:hAnsi="Tahoma" w:cs="Tahoma"/>
                <w:snapToGrid w:val="0"/>
                <w:sz w:val="20"/>
                <w:szCs w:val="20"/>
                <w:lang w:val="en-PH"/>
              </w:rPr>
            </w:pPr>
            <w:r w:rsidRPr="006741AB">
              <w:rPr>
                <w:rFonts w:ascii="Tahoma" w:eastAsia="Calibri" w:hAnsi="Tahoma" w:cs="Tahoma"/>
                <w:snapToGrid w:val="0"/>
                <w:sz w:val="20"/>
                <w:szCs w:val="20"/>
                <w:lang w:val="en-PH"/>
              </w:rPr>
              <w:t xml:space="preserve">Terminal Expenses </w:t>
            </w:r>
            <w:r w:rsidRPr="006741AB">
              <w:rPr>
                <w:rFonts w:ascii="Tahoma" w:eastAsia="Calibri" w:hAnsi="Tahoma" w:cs="Tahoma"/>
                <w:snapToGrid w:val="0"/>
                <w:color w:val="0000FF"/>
                <w:sz w:val="20"/>
                <w:szCs w:val="20"/>
                <w:lang w:val="en-PH"/>
              </w:rPr>
              <w:t>[if you find it applicable]</w:t>
            </w:r>
          </w:p>
        </w:tc>
        <w:tc>
          <w:tcPr>
            <w:tcW w:w="1620" w:type="dxa"/>
          </w:tcPr>
          <w:p w14:paraId="10F04207"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440" w:type="dxa"/>
          </w:tcPr>
          <w:p w14:paraId="6C21C03C"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260" w:type="dxa"/>
          </w:tcPr>
          <w:p w14:paraId="65D8B8C1" w14:textId="77777777" w:rsidR="009F0117" w:rsidRPr="006741AB" w:rsidRDefault="009F0117" w:rsidP="001D0B54">
            <w:pPr>
              <w:spacing w:after="60"/>
              <w:jc w:val="right"/>
              <w:rPr>
                <w:rFonts w:ascii="Tahoma" w:eastAsia="Calibri" w:hAnsi="Tahoma" w:cs="Tahoma"/>
                <w:snapToGrid w:val="0"/>
                <w:sz w:val="20"/>
                <w:szCs w:val="20"/>
                <w:lang w:val="en-PH"/>
              </w:rPr>
            </w:pPr>
          </w:p>
        </w:tc>
        <w:tc>
          <w:tcPr>
            <w:tcW w:w="1530" w:type="dxa"/>
          </w:tcPr>
          <w:p w14:paraId="4634A0CD" w14:textId="77777777" w:rsidR="009F0117" w:rsidRPr="006741AB" w:rsidRDefault="009F0117" w:rsidP="001D0B54">
            <w:pPr>
              <w:spacing w:after="60"/>
              <w:jc w:val="right"/>
              <w:rPr>
                <w:rFonts w:ascii="Tahoma" w:eastAsia="Calibri" w:hAnsi="Tahoma" w:cs="Tahoma"/>
                <w:snapToGrid w:val="0"/>
                <w:sz w:val="20"/>
                <w:szCs w:val="20"/>
                <w:lang w:val="en-PH"/>
              </w:rPr>
            </w:pPr>
          </w:p>
        </w:tc>
      </w:tr>
      <w:tr w:rsidR="009F0117" w:rsidRPr="006741AB" w14:paraId="6E80C4CC" w14:textId="77777777" w:rsidTr="00B86D7D">
        <w:tc>
          <w:tcPr>
            <w:tcW w:w="3757" w:type="dxa"/>
          </w:tcPr>
          <w:p w14:paraId="49416D4C" w14:textId="77777777" w:rsidR="009F0117" w:rsidRPr="006741AB" w:rsidRDefault="009F0117" w:rsidP="001D0B54">
            <w:pPr>
              <w:jc w:val="both"/>
              <w:rPr>
                <w:rFonts w:ascii="Tahoma" w:eastAsia="Calibri" w:hAnsi="Tahoma" w:cs="Tahoma"/>
                <w:snapToGrid w:val="0"/>
                <w:sz w:val="20"/>
                <w:szCs w:val="20"/>
                <w:lang w:val="en-PH"/>
              </w:rPr>
            </w:pPr>
            <w:r w:rsidRPr="006741AB">
              <w:rPr>
                <w:rFonts w:ascii="Tahoma" w:eastAsia="Calibri" w:hAnsi="Tahoma" w:cs="Tahoma"/>
                <w:snapToGrid w:val="0"/>
                <w:sz w:val="20"/>
                <w:szCs w:val="20"/>
                <w:lang w:val="en-PH"/>
              </w:rPr>
              <w:t xml:space="preserve">Others </w:t>
            </w:r>
            <w:r w:rsidRPr="006741AB">
              <w:rPr>
                <w:rFonts w:ascii="Tahoma" w:eastAsia="Calibri" w:hAnsi="Tahoma" w:cs="Tahoma"/>
                <w:snapToGrid w:val="0"/>
                <w:color w:val="0000FF"/>
                <w:sz w:val="20"/>
                <w:szCs w:val="20"/>
                <w:lang w:val="en-PH"/>
              </w:rPr>
              <w:t>[pls. specify]</w:t>
            </w:r>
          </w:p>
        </w:tc>
        <w:tc>
          <w:tcPr>
            <w:tcW w:w="1620" w:type="dxa"/>
          </w:tcPr>
          <w:p w14:paraId="6E0AD925"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440" w:type="dxa"/>
          </w:tcPr>
          <w:p w14:paraId="313946CB" w14:textId="77777777" w:rsidR="009F0117" w:rsidRPr="006741AB" w:rsidRDefault="009F0117" w:rsidP="001D0B54">
            <w:pPr>
              <w:spacing w:after="60"/>
              <w:jc w:val="center"/>
              <w:rPr>
                <w:rFonts w:ascii="Tahoma" w:eastAsia="Calibri" w:hAnsi="Tahoma" w:cs="Tahoma"/>
                <w:snapToGrid w:val="0"/>
                <w:sz w:val="20"/>
                <w:szCs w:val="20"/>
                <w:lang w:val="en-PH"/>
              </w:rPr>
            </w:pPr>
          </w:p>
        </w:tc>
        <w:tc>
          <w:tcPr>
            <w:tcW w:w="1260" w:type="dxa"/>
          </w:tcPr>
          <w:p w14:paraId="7D5DB861" w14:textId="77777777" w:rsidR="009F0117" w:rsidRPr="006741AB" w:rsidRDefault="009F0117" w:rsidP="001D0B54">
            <w:pPr>
              <w:spacing w:after="60"/>
              <w:jc w:val="right"/>
              <w:rPr>
                <w:rFonts w:ascii="Tahoma" w:eastAsia="Calibri" w:hAnsi="Tahoma" w:cs="Tahoma"/>
                <w:snapToGrid w:val="0"/>
                <w:sz w:val="20"/>
                <w:szCs w:val="20"/>
                <w:lang w:val="en-PH"/>
              </w:rPr>
            </w:pPr>
          </w:p>
        </w:tc>
        <w:tc>
          <w:tcPr>
            <w:tcW w:w="1530" w:type="dxa"/>
          </w:tcPr>
          <w:p w14:paraId="0F774AE4" w14:textId="77777777" w:rsidR="009F0117" w:rsidRPr="006741AB" w:rsidRDefault="009F0117" w:rsidP="001D0B54">
            <w:pPr>
              <w:spacing w:after="60"/>
              <w:jc w:val="right"/>
              <w:rPr>
                <w:rFonts w:ascii="Tahoma" w:eastAsia="Calibri" w:hAnsi="Tahoma" w:cs="Tahoma"/>
                <w:snapToGrid w:val="0"/>
                <w:sz w:val="20"/>
                <w:szCs w:val="20"/>
                <w:lang w:val="en-PH"/>
              </w:rPr>
            </w:pPr>
          </w:p>
        </w:tc>
      </w:tr>
      <w:tr w:rsidR="009F0117" w:rsidRPr="006741AB" w14:paraId="73F88557" w14:textId="77777777" w:rsidTr="00B86D7D">
        <w:trPr>
          <w:trHeight w:val="152"/>
        </w:trPr>
        <w:tc>
          <w:tcPr>
            <w:tcW w:w="3757" w:type="dxa"/>
            <w:shd w:val="clear" w:color="auto" w:fill="D9D9D9"/>
          </w:tcPr>
          <w:p w14:paraId="5D0ABA3F" w14:textId="11857CF9" w:rsidR="009F0117" w:rsidRPr="00912F93" w:rsidRDefault="009F0117" w:rsidP="001D0B54">
            <w:pPr>
              <w:jc w:val="both"/>
              <w:rPr>
                <w:rFonts w:ascii="Tahoma" w:eastAsia="Calibri" w:hAnsi="Tahoma" w:cs="Tahoma"/>
                <w:b/>
                <w:snapToGrid w:val="0"/>
                <w:sz w:val="20"/>
                <w:szCs w:val="20"/>
                <w:lang w:val="en-PH"/>
              </w:rPr>
            </w:pPr>
            <w:r w:rsidRPr="00912F93">
              <w:rPr>
                <w:rFonts w:ascii="Tahoma" w:eastAsia="Calibri" w:hAnsi="Tahoma" w:cs="Tahoma"/>
                <w:b/>
                <w:snapToGrid w:val="0"/>
                <w:sz w:val="20"/>
                <w:szCs w:val="20"/>
                <w:lang w:val="en-PH"/>
              </w:rPr>
              <w:t>AGGREGATE AMOUNT in ETB</w:t>
            </w:r>
            <w:r w:rsidR="002968DB" w:rsidRPr="00912F93">
              <w:rPr>
                <w:rFonts w:ascii="Tahoma" w:eastAsia="Calibri" w:hAnsi="Tahoma" w:cs="Tahoma"/>
                <w:b/>
                <w:snapToGrid w:val="0"/>
                <w:sz w:val="20"/>
                <w:szCs w:val="20"/>
                <w:lang w:val="en-PH"/>
              </w:rPr>
              <w:t xml:space="preserve"> inclusive of </w:t>
            </w:r>
            <w:r w:rsidR="00E554C7" w:rsidRPr="00912F93">
              <w:rPr>
                <w:rFonts w:ascii="Tahoma" w:eastAsia="Calibri" w:hAnsi="Tahoma" w:cs="Tahoma"/>
                <w:b/>
                <w:snapToGrid w:val="0"/>
                <w:sz w:val="20"/>
                <w:szCs w:val="20"/>
                <w:lang w:val="en-PH"/>
              </w:rPr>
              <w:t xml:space="preserve">15% VAT </w:t>
            </w:r>
          </w:p>
        </w:tc>
        <w:tc>
          <w:tcPr>
            <w:tcW w:w="1620" w:type="dxa"/>
            <w:shd w:val="clear" w:color="auto" w:fill="D9D9D9"/>
          </w:tcPr>
          <w:p w14:paraId="7F97F1B4" w14:textId="77777777" w:rsidR="009F0117" w:rsidRPr="006741AB" w:rsidRDefault="009F0117" w:rsidP="001D0B54">
            <w:pPr>
              <w:jc w:val="both"/>
              <w:rPr>
                <w:rFonts w:ascii="Tahoma" w:eastAsia="Calibri" w:hAnsi="Tahoma" w:cs="Tahoma"/>
                <w:snapToGrid w:val="0"/>
                <w:sz w:val="20"/>
                <w:szCs w:val="20"/>
                <w:lang w:val="en-PH"/>
              </w:rPr>
            </w:pPr>
          </w:p>
          <w:p w14:paraId="03207909" w14:textId="77777777" w:rsidR="009F0117" w:rsidRPr="006741AB" w:rsidRDefault="009F0117" w:rsidP="001D0B54">
            <w:pPr>
              <w:jc w:val="both"/>
              <w:rPr>
                <w:rFonts w:ascii="Tahoma" w:eastAsia="Calibri" w:hAnsi="Tahoma" w:cs="Tahoma"/>
                <w:snapToGrid w:val="0"/>
                <w:sz w:val="20"/>
                <w:szCs w:val="20"/>
                <w:lang w:val="en-PH"/>
              </w:rPr>
            </w:pPr>
          </w:p>
        </w:tc>
        <w:tc>
          <w:tcPr>
            <w:tcW w:w="1440" w:type="dxa"/>
            <w:shd w:val="clear" w:color="auto" w:fill="D9D9D9"/>
          </w:tcPr>
          <w:p w14:paraId="0FCFFE74" w14:textId="77777777" w:rsidR="009F0117" w:rsidRPr="006741AB" w:rsidRDefault="009F0117" w:rsidP="001D0B54">
            <w:pPr>
              <w:jc w:val="both"/>
              <w:rPr>
                <w:rFonts w:ascii="Tahoma" w:eastAsia="Calibri" w:hAnsi="Tahoma" w:cs="Tahoma"/>
                <w:snapToGrid w:val="0"/>
                <w:sz w:val="20"/>
                <w:szCs w:val="20"/>
                <w:lang w:val="en-PH"/>
              </w:rPr>
            </w:pPr>
          </w:p>
          <w:p w14:paraId="396153C1" w14:textId="77777777" w:rsidR="009F0117" w:rsidRPr="006741AB" w:rsidRDefault="009F0117" w:rsidP="001D0B54">
            <w:pPr>
              <w:jc w:val="both"/>
              <w:rPr>
                <w:rFonts w:ascii="Tahoma" w:eastAsia="Calibri" w:hAnsi="Tahoma" w:cs="Tahoma"/>
                <w:snapToGrid w:val="0"/>
                <w:sz w:val="20"/>
                <w:szCs w:val="20"/>
                <w:lang w:val="en-PH"/>
              </w:rPr>
            </w:pPr>
          </w:p>
        </w:tc>
        <w:tc>
          <w:tcPr>
            <w:tcW w:w="1260" w:type="dxa"/>
            <w:shd w:val="clear" w:color="auto" w:fill="D9D9D9"/>
          </w:tcPr>
          <w:p w14:paraId="65D6D2A7" w14:textId="77777777" w:rsidR="009F0117" w:rsidRPr="006741AB" w:rsidRDefault="009F0117" w:rsidP="001D0B54">
            <w:pPr>
              <w:jc w:val="both"/>
              <w:rPr>
                <w:rFonts w:ascii="Tahoma" w:eastAsia="Calibri" w:hAnsi="Tahoma" w:cs="Tahoma"/>
                <w:snapToGrid w:val="0"/>
                <w:sz w:val="20"/>
                <w:szCs w:val="20"/>
                <w:lang w:val="en-PH"/>
              </w:rPr>
            </w:pPr>
          </w:p>
          <w:p w14:paraId="7D5C2BB4" w14:textId="77777777" w:rsidR="009F0117" w:rsidRPr="006741AB" w:rsidRDefault="009F0117" w:rsidP="001D0B54">
            <w:pPr>
              <w:jc w:val="both"/>
              <w:rPr>
                <w:rFonts w:ascii="Tahoma" w:eastAsia="Calibri" w:hAnsi="Tahoma" w:cs="Tahoma"/>
                <w:snapToGrid w:val="0"/>
                <w:sz w:val="20"/>
                <w:szCs w:val="20"/>
                <w:lang w:val="en-PH"/>
              </w:rPr>
            </w:pPr>
          </w:p>
        </w:tc>
        <w:tc>
          <w:tcPr>
            <w:tcW w:w="1530" w:type="dxa"/>
            <w:shd w:val="clear" w:color="auto" w:fill="D9D9D9"/>
          </w:tcPr>
          <w:p w14:paraId="54058CD4" w14:textId="77777777" w:rsidR="009F0117" w:rsidRPr="006741AB" w:rsidRDefault="009F0117" w:rsidP="001D0B54">
            <w:pPr>
              <w:jc w:val="both"/>
              <w:rPr>
                <w:rFonts w:ascii="Tahoma" w:eastAsia="Calibri" w:hAnsi="Tahoma" w:cs="Tahoma"/>
                <w:snapToGrid w:val="0"/>
                <w:sz w:val="20"/>
                <w:szCs w:val="20"/>
                <w:lang w:val="en-PH"/>
              </w:rPr>
            </w:pPr>
          </w:p>
        </w:tc>
      </w:tr>
    </w:tbl>
    <w:p w14:paraId="20206321" w14:textId="6B05C757" w:rsidR="009F0117" w:rsidRDefault="009F0117" w:rsidP="009F0117">
      <w:pPr>
        <w:spacing w:after="200" w:line="276" w:lineRule="auto"/>
        <w:rPr>
          <w:rFonts w:ascii="Tahoma" w:hAnsi="Tahoma" w:cs="Tahoma"/>
          <w:b/>
          <w:snapToGrid w:val="0"/>
          <w:lang w:val="en-PH"/>
        </w:rPr>
      </w:pPr>
      <w:r w:rsidRPr="0000201A">
        <w:rPr>
          <w:rFonts w:ascii="Tahoma" w:hAnsi="Tahoma" w:cs="Tahoma"/>
          <w:b/>
          <w:snapToGrid w:val="0"/>
          <w:lang w:val="en-PH"/>
        </w:rPr>
        <w:t>Amount in Words: [</w:t>
      </w:r>
      <w:r w:rsidRPr="001E19C2">
        <w:rPr>
          <w:rFonts w:ascii="Tahoma" w:hAnsi="Tahoma" w:cs="Tahoma"/>
          <w:snapToGrid w:val="0"/>
          <w:color w:val="0000FF"/>
          <w:lang w:val="en-PH"/>
        </w:rPr>
        <w:t>Insert the total amount in words</w:t>
      </w:r>
      <w:r w:rsidRPr="0000201A">
        <w:rPr>
          <w:rFonts w:ascii="Tahoma" w:hAnsi="Tahoma" w:cs="Tahoma"/>
          <w:b/>
          <w:snapToGrid w:val="0"/>
          <w:lang w:val="en-PH"/>
        </w:rPr>
        <w:t>]</w:t>
      </w:r>
    </w:p>
    <w:p w14:paraId="57BD38C9" w14:textId="11384B51" w:rsidR="003A7F58" w:rsidRDefault="003A7F58" w:rsidP="009F0117">
      <w:pPr>
        <w:spacing w:after="200" w:line="276" w:lineRule="auto"/>
        <w:rPr>
          <w:rFonts w:ascii="Tahoma" w:hAnsi="Tahoma" w:cs="Tahoma"/>
          <w:b/>
          <w:snapToGrid w:val="0"/>
          <w:lang w:val="en-PH"/>
        </w:rPr>
      </w:pPr>
    </w:p>
    <w:p w14:paraId="37AE232A" w14:textId="77777777" w:rsidR="003A7F58" w:rsidRPr="0000201A" w:rsidRDefault="003A7F58" w:rsidP="009F0117">
      <w:pPr>
        <w:spacing w:after="200" w:line="276" w:lineRule="auto"/>
        <w:rPr>
          <w:rFonts w:ascii="Tahoma" w:hAnsi="Tahoma" w:cs="Tahoma"/>
          <w:b/>
          <w:snapToGrid w:val="0"/>
          <w:lang w:val="en-PH"/>
        </w:rPr>
      </w:pPr>
    </w:p>
    <w:p w14:paraId="15879AAB" w14:textId="77777777" w:rsidR="009F0117" w:rsidRPr="00D46056" w:rsidRDefault="009F0117" w:rsidP="009F0117">
      <w:pPr>
        <w:contextualSpacing/>
        <w:rPr>
          <w:rFonts w:ascii="Tahoma" w:hAnsi="Tahoma" w:cs="Tahoma"/>
          <w:b/>
          <w:snapToGrid w:val="0"/>
          <w:lang w:val="en-PH"/>
        </w:rPr>
      </w:pPr>
      <w:r w:rsidRPr="008D480A">
        <w:rPr>
          <w:rFonts w:ascii="Tahoma" w:hAnsi="Tahoma" w:cs="Tahoma"/>
          <w:b/>
          <w:snapToGrid w:val="0"/>
          <w:shd w:val="clear" w:color="auto" w:fill="E2EFD9"/>
          <w:lang w:val="en-PH"/>
        </w:rPr>
        <w:t>II. BREAKDOWN OF COST BY DELIVERABLES*</w:t>
      </w:r>
    </w:p>
    <w:p w14:paraId="0E455602" w14:textId="726D1859" w:rsidR="009F0117" w:rsidRDefault="009F0117" w:rsidP="009F0117">
      <w:pPr>
        <w:contextualSpacing/>
        <w:rPr>
          <w:rFonts w:ascii="Tahoma" w:hAnsi="Tahoma" w:cs="Tahoma"/>
          <w:snapToGrid w:val="0"/>
        </w:rPr>
      </w:pPr>
      <w:r w:rsidRPr="00271030">
        <w:rPr>
          <w:rFonts w:ascii="Tahoma" w:hAnsi="Tahoma" w:cs="Tahoma"/>
          <w:snapToGrid w:val="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271030">
        <w:rPr>
          <w:rFonts w:ascii="Tahoma" w:hAnsi="Tahoma" w:cs="Tahoma"/>
          <w:snapToGrid w:val="0"/>
        </w:rPr>
        <w:t>in the event that</w:t>
      </w:r>
      <w:proofErr w:type="gramEnd"/>
      <w:r w:rsidRPr="00271030">
        <w:rPr>
          <w:rFonts w:ascii="Tahoma" w:hAnsi="Tahoma" w:cs="Tahoma"/>
          <w:snapToGrid w:val="0"/>
        </w:rPr>
        <w:t xml:space="preserve"> both parties have agreed to add new deliverables to the scope of Services.</w:t>
      </w:r>
    </w:p>
    <w:p w14:paraId="5E4C040B" w14:textId="254401A0" w:rsidR="002539FB" w:rsidRDefault="002539FB" w:rsidP="009F0117">
      <w:pPr>
        <w:contextualSpacing/>
        <w:rPr>
          <w:rFonts w:ascii="Tahoma" w:hAnsi="Tahoma" w:cs="Tahoma"/>
          <w:b/>
          <w:snapToGrid w:val="0"/>
          <w:lang w:val="en-PH"/>
        </w:rPr>
      </w:pPr>
    </w:p>
    <w:p w14:paraId="3CFF129E" w14:textId="77777777" w:rsidR="002539FB" w:rsidRPr="0000201A" w:rsidRDefault="002539FB" w:rsidP="009F0117">
      <w:pPr>
        <w:contextualSpacing/>
        <w:rPr>
          <w:rFonts w:ascii="Tahoma" w:hAnsi="Tahoma" w:cs="Tahoma"/>
          <w:b/>
          <w:snapToGrid w:val="0"/>
          <w:lang w:val="en-P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5090"/>
        <w:gridCol w:w="1734"/>
        <w:gridCol w:w="1957"/>
      </w:tblGrid>
      <w:tr w:rsidR="009F0117" w:rsidRPr="0000201A" w14:paraId="6D4E5851" w14:textId="77777777" w:rsidTr="002539FB">
        <w:trPr>
          <w:trHeight w:val="764"/>
        </w:trPr>
        <w:tc>
          <w:tcPr>
            <w:tcW w:w="623" w:type="dxa"/>
            <w:shd w:val="clear" w:color="auto" w:fill="D9D9D9"/>
          </w:tcPr>
          <w:p w14:paraId="150153EF" w14:textId="77777777" w:rsidR="009F0117" w:rsidRPr="002539FB" w:rsidRDefault="009F0117" w:rsidP="001D0B54">
            <w:pPr>
              <w:rPr>
                <w:rFonts w:ascii="Tahoma" w:eastAsia="Calibri" w:hAnsi="Tahoma" w:cs="Tahoma"/>
                <w:b/>
                <w:snapToGrid w:val="0"/>
                <w:sz w:val="20"/>
                <w:szCs w:val="20"/>
              </w:rPr>
            </w:pPr>
            <w:r w:rsidRPr="002539FB">
              <w:rPr>
                <w:rFonts w:ascii="Tahoma" w:eastAsia="Calibri" w:hAnsi="Tahoma" w:cs="Tahoma"/>
                <w:b/>
                <w:snapToGrid w:val="0"/>
                <w:sz w:val="20"/>
                <w:szCs w:val="20"/>
              </w:rPr>
              <w:t>SN</w:t>
            </w:r>
          </w:p>
        </w:tc>
        <w:tc>
          <w:tcPr>
            <w:tcW w:w="5090" w:type="dxa"/>
            <w:shd w:val="clear" w:color="auto" w:fill="D9D9D9"/>
          </w:tcPr>
          <w:p w14:paraId="6EFDBD0E" w14:textId="77777777" w:rsidR="009F0117" w:rsidRPr="002539FB" w:rsidRDefault="009F0117" w:rsidP="001D0B54">
            <w:pPr>
              <w:rPr>
                <w:rFonts w:ascii="Tahoma" w:eastAsia="Calibri" w:hAnsi="Tahoma" w:cs="Tahoma"/>
                <w:b/>
                <w:snapToGrid w:val="0"/>
                <w:sz w:val="20"/>
                <w:szCs w:val="20"/>
              </w:rPr>
            </w:pPr>
            <w:r w:rsidRPr="002539FB">
              <w:rPr>
                <w:rFonts w:ascii="Tahoma" w:eastAsia="Calibri" w:hAnsi="Tahoma" w:cs="Tahoma"/>
                <w:b/>
                <w:snapToGrid w:val="0"/>
                <w:sz w:val="20"/>
                <w:szCs w:val="20"/>
              </w:rPr>
              <w:t xml:space="preserve">Deliverables </w:t>
            </w:r>
          </w:p>
          <w:p w14:paraId="174ABBFF" w14:textId="77777777" w:rsidR="009F0117" w:rsidRPr="002539FB" w:rsidRDefault="009F0117" w:rsidP="001D0B54">
            <w:pPr>
              <w:rPr>
                <w:rFonts w:ascii="Tahoma" w:eastAsia="Calibri" w:hAnsi="Tahoma" w:cs="Tahoma"/>
                <w:b/>
                <w:snapToGrid w:val="0"/>
                <w:sz w:val="20"/>
                <w:szCs w:val="20"/>
              </w:rPr>
            </w:pPr>
            <w:r w:rsidRPr="002539FB">
              <w:rPr>
                <w:rFonts w:ascii="Tahoma" w:eastAsia="Calibri" w:hAnsi="Tahoma" w:cs="Tahoma"/>
                <w:b/>
                <w:i/>
                <w:iCs/>
                <w:snapToGrid w:val="0"/>
                <w:sz w:val="20"/>
                <w:szCs w:val="20"/>
              </w:rPr>
              <w:t>[</w:t>
            </w:r>
            <w:r w:rsidRPr="002539FB">
              <w:rPr>
                <w:rFonts w:eastAsia="Calibri"/>
                <w:b/>
                <w:i/>
                <w:iCs/>
                <w:snapToGrid w:val="0"/>
                <w:sz w:val="20"/>
                <w:szCs w:val="20"/>
              </w:rPr>
              <w:t>list them as referred to in the TOR</w:t>
            </w:r>
            <w:r w:rsidRPr="002539FB">
              <w:rPr>
                <w:rFonts w:ascii="Tahoma" w:eastAsia="Calibri" w:hAnsi="Tahoma" w:cs="Tahoma"/>
                <w:b/>
                <w:i/>
                <w:iCs/>
                <w:snapToGrid w:val="0"/>
                <w:sz w:val="20"/>
                <w:szCs w:val="20"/>
              </w:rPr>
              <w:t>]</w:t>
            </w:r>
          </w:p>
        </w:tc>
        <w:tc>
          <w:tcPr>
            <w:tcW w:w="1734" w:type="dxa"/>
            <w:shd w:val="clear" w:color="auto" w:fill="D9D9D9"/>
          </w:tcPr>
          <w:p w14:paraId="291AED7F" w14:textId="77777777" w:rsidR="009F0117" w:rsidRPr="002539FB" w:rsidRDefault="009F0117" w:rsidP="001D0B54">
            <w:pPr>
              <w:jc w:val="center"/>
              <w:rPr>
                <w:rFonts w:ascii="Tahoma" w:eastAsia="Calibri" w:hAnsi="Tahoma" w:cs="Tahoma"/>
                <w:b/>
                <w:snapToGrid w:val="0"/>
                <w:sz w:val="20"/>
                <w:szCs w:val="20"/>
              </w:rPr>
            </w:pPr>
            <w:r w:rsidRPr="002539FB">
              <w:rPr>
                <w:rFonts w:ascii="Tahoma" w:eastAsia="Calibri" w:hAnsi="Tahoma" w:cs="Tahoma"/>
                <w:b/>
                <w:snapToGrid w:val="0"/>
                <w:sz w:val="20"/>
                <w:szCs w:val="20"/>
              </w:rPr>
              <w:t>Percentage of Total Price (</w:t>
            </w:r>
            <w:r w:rsidRPr="002539FB">
              <w:rPr>
                <w:rFonts w:eastAsia="Calibri"/>
                <w:b/>
                <w:i/>
                <w:snapToGrid w:val="0"/>
                <w:sz w:val="20"/>
                <w:szCs w:val="20"/>
              </w:rPr>
              <w:t>Weight for payment</w:t>
            </w:r>
            <w:r w:rsidRPr="002539FB">
              <w:rPr>
                <w:rFonts w:ascii="Tahoma" w:eastAsia="Calibri" w:hAnsi="Tahoma" w:cs="Tahoma"/>
                <w:b/>
                <w:snapToGrid w:val="0"/>
                <w:sz w:val="20"/>
                <w:szCs w:val="20"/>
              </w:rPr>
              <w:t>)</w:t>
            </w:r>
          </w:p>
        </w:tc>
        <w:tc>
          <w:tcPr>
            <w:tcW w:w="1957" w:type="dxa"/>
            <w:shd w:val="clear" w:color="auto" w:fill="D9D9D9"/>
          </w:tcPr>
          <w:p w14:paraId="0915DC09" w14:textId="77777777" w:rsidR="009F0117" w:rsidRPr="002539FB" w:rsidRDefault="009F0117" w:rsidP="001D0B54">
            <w:pPr>
              <w:jc w:val="center"/>
              <w:rPr>
                <w:rFonts w:ascii="Tahoma" w:eastAsia="Calibri" w:hAnsi="Tahoma" w:cs="Tahoma"/>
                <w:b/>
                <w:snapToGrid w:val="0"/>
                <w:sz w:val="20"/>
                <w:szCs w:val="20"/>
              </w:rPr>
            </w:pPr>
            <w:r w:rsidRPr="002539FB">
              <w:rPr>
                <w:rFonts w:ascii="Tahoma" w:eastAsia="Calibri" w:hAnsi="Tahoma" w:cs="Tahoma"/>
                <w:b/>
                <w:snapToGrid w:val="0"/>
                <w:sz w:val="20"/>
                <w:szCs w:val="20"/>
              </w:rPr>
              <w:t>Price in ETB</w:t>
            </w:r>
          </w:p>
          <w:p w14:paraId="26A6EFE8" w14:textId="77777777" w:rsidR="009F0117" w:rsidRPr="002539FB" w:rsidRDefault="009F0117" w:rsidP="001D0B54">
            <w:pPr>
              <w:jc w:val="center"/>
              <w:rPr>
                <w:rFonts w:ascii="Tahoma" w:eastAsia="Calibri" w:hAnsi="Tahoma" w:cs="Tahoma"/>
                <w:b/>
                <w:snapToGrid w:val="0"/>
                <w:sz w:val="20"/>
                <w:szCs w:val="20"/>
              </w:rPr>
            </w:pPr>
            <w:r w:rsidRPr="002539FB">
              <w:rPr>
                <w:rFonts w:ascii="Tahoma" w:eastAsia="Calibri" w:hAnsi="Tahoma" w:cs="Tahoma"/>
                <w:b/>
                <w:snapToGrid w:val="0"/>
                <w:sz w:val="20"/>
                <w:szCs w:val="20"/>
              </w:rPr>
              <w:t>(</w:t>
            </w:r>
            <w:r w:rsidRPr="002539FB">
              <w:rPr>
                <w:rFonts w:eastAsia="Calibri"/>
                <w:b/>
                <w:i/>
                <w:snapToGrid w:val="0"/>
                <w:sz w:val="20"/>
                <w:szCs w:val="20"/>
              </w:rPr>
              <w:t xml:space="preserve">Lump Sum, </w:t>
            </w:r>
            <w:r w:rsidRPr="002539FB">
              <w:rPr>
                <w:rFonts w:eastAsia="Calibri"/>
                <w:b/>
                <w:i/>
                <w:snapToGrid w:val="0"/>
                <w:color w:val="FF0000"/>
                <w:sz w:val="20"/>
                <w:szCs w:val="20"/>
              </w:rPr>
              <w:t>All Inclusive</w:t>
            </w:r>
            <w:r w:rsidRPr="002539FB">
              <w:rPr>
                <w:rFonts w:ascii="Tahoma" w:eastAsia="Calibri" w:hAnsi="Tahoma" w:cs="Tahoma"/>
                <w:b/>
                <w:snapToGrid w:val="0"/>
                <w:sz w:val="20"/>
                <w:szCs w:val="20"/>
              </w:rPr>
              <w:t>)</w:t>
            </w:r>
          </w:p>
        </w:tc>
      </w:tr>
      <w:tr w:rsidR="009F0117" w:rsidRPr="0000201A" w14:paraId="417C8AA3" w14:textId="77777777" w:rsidTr="002539FB">
        <w:trPr>
          <w:trHeight w:val="266"/>
        </w:trPr>
        <w:tc>
          <w:tcPr>
            <w:tcW w:w="623" w:type="dxa"/>
            <w:shd w:val="clear" w:color="auto" w:fill="auto"/>
          </w:tcPr>
          <w:p w14:paraId="719F0EBD" w14:textId="77777777" w:rsidR="009F0117" w:rsidRPr="0079777E" w:rsidRDefault="009F0117" w:rsidP="001D0B54">
            <w:pPr>
              <w:jc w:val="center"/>
              <w:rPr>
                <w:rFonts w:ascii="Tahoma" w:eastAsia="Calibri" w:hAnsi="Tahoma" w:cs="Tahoma"/>
                <w:snapToGrid w:val="0"/>
                <w:lang w:val="en-PH"/>
              </w:rPr>
            </w:pPr>
            <w:r>
              <w:rPr>
                <w:rFonts w:ascii="Tahoma" w:eastAsia="Calibri" w:hAnsi="Tahoma" w:cs="Tahoma"/>
                <w:snapToGrid w:val="0"/>
                <w:lang w:val="en-PH"/>
              </w:rPr>
              <w:t>1</w:t>
            </w:r>
          </w:p>
        </w:tc>
        <w:tc>
          <w:tcPr>
            <w:tcW w:w="5090" w:type="dxa"/>
            <w:shd w:val="clear" w:color="auto" w:fill="auto"/>
            <w:vAlign w:val="center"/>
          </w:tcPr>
          <w:p w14:paraId="7E05577A" w14:textId="6B636B69" w:rsidR="009F0117" w:rsidRPr="00A65BB4" w:rsidRDefault="00485D8C" w:rsidP="001D0B54">
            <w:pPr>
              <w:pStyle w:val="ListParagraph"/>
              <w:spacing w:line="240" w:lineRule="auto"/>
              <w:ind w:left="0"/>
              <w:rPr>
                <w:rFonts w:ascii="Calibri" w:hAnsi="Calibri" w:cs="Tahoma"/>
                <w:sz w:val="20"/>
                <w:szCs w:val="20"/>
              </w:rPr>
            </w:pPr>
            <w:r w:rsidRPr="003F793C">
              <w:rPr>
                <w:rFonts w:ascii="Calibri" w:eastAsia="Times New Roman" w:hAnsi="Calibri" w:cs="Calibri"/>
                <w:lang w:val="en-GB"/>
              </w:rPr>
              <w:t>Submission and approval of inception report with detailed methodology and work plan</w:t>
            </w:r>
          </w:p>
        </w:tc>
        <w:tc>
          <w:tcPr>
            <w:tcW w:w="1734" w:type="dxa"/>
            <w:shd w:val="clear" w:color="auto" w:fill="auto"/>
            <w:vAlign w:val="center"/>
          </w:tcPr>
          <w:p w14:paraId="2DF9D609" w14:textId="096C4B70" w:rsidR="009F0117" w:rsidRPr="006C18DD" w:rsidRDefault="002539FB" w:rsidP="001D0B54">
            <w:pPr>
              <w:spacing w:before="100" w:beforeAutospacing="1" w:line="276" w:lineRule="auto"/>
              <w:contextualSpacing/>
              <w:jc w:val="center"/>
              <w:rPr>
                <w:rFonts w:ascii="Calibri" w:hAnsi="Calibri" w:cs="Tahoma"/>
              </w:rPr>
            </w:pPr>
            <w:r>
              <w:rPr>
                <w:rFonts w:ascii="Calibri" w:hAnsi="Calibri" w:cs="Tahoma"/>
              </w:rPr>
              <w:t>1</w:t>
            </w:r>
            <w:r w:rsidR="009F0117" w:rsidRPr="006C18DD">
              <w:rPr>
                <w:rFonts w:ascii="Calibri" w:hAnsi="Calibri" w:cs="Tahoma"/>
              </w:rPr>
              <w:t>0%</w:t>
            </w:r>
          </w:p>
        </w:tc>
        <w:tc>
          <w:tcPr>
            <w:tcW w:w="1957" w:type="dxa"/>
            <w:shd w:val="clear" w:color="auto" w:fill="auto"/>
          </w:tcPr>
          <w:p w14:paraId="6494F4B4" w14:textId="77777777" w:rsidR="009F0117" w:rsidRPr="0000201A" w:rsidRDefault="009F0117" w:rsidP="001D0B54">
            <w:pPr>
              <w:jc w:val="right"/>
              <w:rPr>
                <w:rFonts w:ascii="Tahoma" w:eastAsia="Calibri" w:hAnsi="Tahoma" w:cs="Tahoma"/>
                <w:snapToGrid w:val="0"/>
                <w:lang w:val="en-PH"/>
              </w:rPr>
            </w:pPr>
          </w:p>
        </w:tc>
      </w:tr>
      <w:tr w:rsidR="009F0117" w:rsidRPr="0000201A" w14:paraId="0824C3D2" w14:textId="77777777" w:rsidTr="002539FB">
        <w:trPr>
          <w:trHeight w:val="266"/>
        </w:trPr>
        <w:tc>
          <w:tcPr>
            <w:tcW w:w="623" w:type="dxa"/>
            <w:shd w:val="clear" w:color="auto" w:fill="auto"/>
          </w:tcPr>
          <w:p w14:paraId="61DF629C" w14:textId="77777777" w:rsidR="009F0117" w:rsidRPr="0079777E" w:rsidRDefault="009F0117" w:rsidP="001D0B54">
            <w:pPr>
              <w:jc w:val="center"/>
              <w:rPr>
                <w:rFonts w:ascii="Tahoma" w:eastAsia="Calibri" w:hAnsi="Tahoma" w:cs="Tahoma"/>
                <w:snapToGrid w:val="0"/>
                <w:lang w:val="en-PH"/>
              </w:rPr>
            </w:pPr>
            <w:r w:rsidRPr="0079777E">
              <w:rPr>
                <w:rFonts w:ascii="Tahoma" w:eastAsia="Calibri" w:hAnsi="Tahoma" w:cs="Tahoma"/>
                <w:snapToGrid w:val="0"/>
                <w:lang w:val="en-PH"/>
              </w:rPr>
              <w:t>2</w:t>
            </w:r>
          </w:p>
        </w:tc>
        <w:tc>
          <w:tcPr>
            <w:tcW w:w="5090" w:type="dxa"/>
            <w:shd w:val="clear" w:color="auto" w:fill="auto"/>
          </w:tcPr>
          <w:p w14:paraId="2D800517" w14:textId="7FB2ED4F" w:rsidR="009F0117" w:rsidRPr="00A65BB4" w:rsidRDefault="00570967" w:rsidP="00570967">
            <w:pPr>
              <w:spacing w:after="0" w:line="276" w:lineRule="auto"/>
              <w:jc w:val="both"/>
              <w:rPr>
                <w:rFonts w:ascii="Calibri" w:eastAsia="SimSun" w:hAnsi="Calibri" w:cs="Tahoma"/>
              </w:rPr>
            </w:pPr>
            <w:r w:rsidRPr="003F793C">
              <w:rPr>
                <w:rFonts w:ascii="Calibri" w:eastAsia="Times New Roman" w:hAnsi="Calibri" w:cs="Calibri"/>
                <w:lang w:val="en-GB"/>
              </w:rPr>
              <w:t>Submission and approval of draft full-scale survey report: Divided into two section: Survey findings and recommendations and response strategies for action</w:t>
            </w:r>
          </w:p>
        </w:tc>
        <w:tc>
          <w:tcPr>
            <w:tcW w:w="1734" w:type="dxa"/>
            <w:shd w:val="clear" w:color="auto" w:fill="auto"/>
            <w:vAlign w:val="center"/>
          </w:tcPr>
          <w:p w14:paraId="234FFD34" w14:textId="77777777" w:rsidR="009F0117" w:rsidRPr="006C18DD" w:rsidRDefault="009F0117" w:rsidP="001D0B54">
            <w:pPr>
              <w:spacing w:before="100" w:beforeAutospacing="1" w:line="276" w:lineRule="auto"/>
              <w:contextualSpacing/>
              <w:jc w:val="center"/>
              <w:rPr>
                <w:rFonts w:ascii="Calibri" w:hAnsi="Calibri" w:cs="Tahoma"/>
              </w:rPr>
            </w:pPr>
            <w:r w:rsidRPr="006C18DD">
              <w:rPr>
                <w:rFonts w:ascii="Calibri" w:hAnsi="Calibri" w:cs="Tahoma"/>
              </w:rPr>
              <w:t>40%</w:t>
            </w:r>
          </w:p>
        </w:tc>
        <w:tc>
          <w:tcPr>
            <w:tcW w:w="1957" w:type="dxa"/>
            <w:shd w:val="clear" w:color="auto" w:fill="auto"/>
          </w:tcPr>
          <w:p w14:paraId="4EB1700F" w14:textId="77777777" w:rsidR="009F0117" w:rsidRPr="0000201A" w:rsidRDefault="009F0117" w:rsidP="001D0B54">
            <w:pPr>
              <w:jc w:val="right"/>
              <w:rPr>
                <w:rFonts w:ascii="Tahoma" w:eastAsia="Calibri" w:hAnsi="Tahoma" w:cs="Tahoma"/>
                <w:snapToGrid w:val="0"/>
                <w:lang w:val="en-PH"/>
              </w:rPr>
            </w:pPr>
          </w:p>
        </w:tc>
      </w:tr>
      <w:tr w:rsidR="009F0117" w:rsidRPr="0000201A" w14:paraId="4D7E0545" w14:textId="77777777" w:rsidTr="002539FB">
        <w:trPr>
          <w:trHeight w:val="266"/>
        </w:trPr>
        <w:tc>
          <w:tcPr>
            <w:tcW w:w="623" w:type="dxa"/>
            <w:shd w:val="clear" w:color="auto" w:fill="auto"/>
          </w:tcPr>
          <w:p w14:paraId="05791700" w14:textId="77777777" w:rsidR="009F0117" w:rsidRPr="0079777E" w:rsidRDefault="009F0117" w:rsidP="001D0B54">
            <w:pPr>
              <w:jc w:val="center"/>
              <w:rPr>
                <w:rFonts w:ascii="Tahoma" w:eastAsia="Calibri" w:hAnsi="Tahoma" w:cs="Tahoma"/>
                <w:snapToGrid w:val="0"/>
                <w:lang w:val="en-PH"/>
              </w:rPr>
            </w:pPr>
            <w:r w:rsidRPr="0079777E">
              <w:rPr>
                <w:rFonts w:ascii="Tahoma" w:eastAsia="Calibri" w:hAnsi="Tahoma" w:cs="Tahoma"/>
                <w:snapToGrid w:val="0"/>
                <w:lang w:val="en-PH"/>
              </w:rPr>
              <w:t>3</w:t>
            </w:r>
          </w:p>
        </w:tc>
        <w:tc>
          <w:tcPr>
            <w:tcW w:w="5090" w:type="dxa"/>
            <w:shd w:val="clear" w:color="auto" w:fill="auto"/>
            <w:vAlign w:val="center"/>
          </w:tcPr>
          <w:p w14:paraId="2B621B3F" w14:textId="3C17D804" w:rsidR="009F0117" w:rsidRPr="00A65BB4" w:rsidRDefault="002C1E16" w:rsidP="002C1E16">
            <w:pPr>
              <w:spacing w:after="0" w:line="276" w:lineRule="auto"/>
              <w:rPr>
                <w:rFonts w:ascii="Calibri" w:hAnsi="Calibri" w:cs="Tahoma"/>
              </w:rPr>
            </w:pPr>
            <w:r w:rsidRPr="003F793C">
              <w:rPr>
                <w:rFonts w:ascii="Calibri" w:eastAsia="Times New Roman" w:hAnsi="Calibri" w:cs="Calibri"/>
                <w:lang w:val="en-GB"/>
              </w:rPr>
              <w:t>Submission and approval of draft full-scale survey report: with the inputs and comments of stakeholders</w:t>
            </w:r>
            <w:r w:rsidR="009F0117" w:rsidRPr="00A65BB4">
              <w:rPr>
                <w:rFonts w:ascii="Calibri" w:hAnsi="Calibri"/>
              </w:rPr>
              <w:t xml:space="preserve"> </w:t>
            </w:r>
          </w:p>
        </w:tc>
        <w:tc>
          <w:tcPr>
            <w:tcW w:w="1734" w:type="dxa"/>
            <w:shd w:val="clear" w:color="auto" w:fill="auto"/>
            <w:vAlign w:val="center"/>
          </w:tcPr>
          <w:p w14:paraId="6DBC002C" w14:textId="25183A9A" w:rsidR="009F0117" w:rsidRPr="006C18DD" w:rsidRDefault="002539FB" w:rsidP="001D0B54">
            <w:pPr>
              <w:spacing w:before="100" w:beforeAutospacing="1" w:line="276" w:lineRule="auto"/>
              <w:contextualSpacing/>
              <w:jc w:val="center"/>
              <w:rPr>
                <w:rFonts w:ascii="Calibri" w:hAnsi="Calibri" w:cs="Tahoma"/>
              </w:rPr>
            </w:pPr>
            <w:r>
              <w:rPr>
                <w:rFonts w:ascii="Calibri" w:hAnsi="Calibri" w:cs="Tahoma"/>
              </w:rPr>
              <w:t>2</w:t>
            </w:r>
            <w:r w:rsidR="009F0117" w:rsidRPr="006C18DD">
              <w:rPr>
                <w:rFonts w:ascii="Calibri" w:hAnsi="Calibri" w:cs="Tahoma"/>
              </w:rPr>
              <w:t>0%</w:t>
            </w:r>
          </w:p>
        </w:tc>
        <w:tc>
          <w:tcPr>
            <w:tcW w:w="1957" w:type="dxa"/>
            <w:shd w:val="clear" w:color="auto" w:fill="auto"/>
          </w:tcPr>
          <w:p w14:paraId="605F9257" w14:textId="77777777" w:rsidR="009F0117" w:rsidRPr="0000201A" w:rsidRDefault="009F0117" w:rsidP="001D0B54">
            <w:pPr>
              <w:jc w:val="right"/>
              <w:rPr>
                <w:rFonts w:ascii="Tahoma" w:eastAsia="Calibri" w:hAnsi="Tahoma" w:cs="Tahoma"/>
                <w:snapToGrid w:val="0"/>
                <w:lang w:val="en-PH"/>
              </w:rPr>
            </w:pPr>
          </w:p>
        </w:tc>
      </w:tr>
      <w:tr w:rsidR="008A2BF3" w:rsidRPr="0000201A" w14:paraId="2F19881C" w14:textId="77777777" w:rsidTr="002539FB">
        <w:trPr>
          <w:trHeight w:val="266"/>
        </w:trPr>
        <w:tc>
          <w:tcPr>
            <w:tcW w:w="623" w:type="dxa"/>
            <w:shd w:val="clear" w:color="auto" w:fill="auto"/>
          </w:tcPr>
          <w:p w14:paraId="4F08FCD6" w14:textId="524D9811" w:rsidR="008A2BF3" w:rsidRPr="0079777E" w:rsidRDefault="002539FB" w:rsidP="001D0B54">
            <w:pPr>
              <w:jc w:val="center"/>
              <w:rPr>
                <w:rFonts w:ascii="Tahoma" w:eastAsia="Calibri" w:hAnsi="Tahoma" w:cs="Tahoma"/>
                <w:snapToGrid w:val="0"/>
                <w:lang w:val="en-PH"/>
              </w:rPr>
            </w:pPr>
            <w:r>
              <w:rPr>
                <w:rFonts w:ascii="Tahoma" w:eastAsia="Calibri" w:hAnsi="Tahoma" w:cs="Tahoma"/>
                <w:snapToGrid w:val="0"/>
                <w:lang w:val="en-PH"/>
              </w:rPr>
              <w:t>4</w:t>
            </w:r>
          </w:p>
        </w:tc>
        <w:tc>
          <w:tcPr>
            <w:tcW w:w="5090" w:type="dxa"/>
            <w:shd w:val="clear" w:color="auto" w:fill="auto"/>
            <w:vAlign w:val="center"/>
          </w:tcPr>
          <w:p w14:paraId="26D87CFA" w14:textId="0AB9F479" w:rsidR="008A2BF3" w:rsidRPr="00A65BB4" w:rsidRDefault="002539FB" w:rsidP="002539FB">
            <w:pPr>
              <w:spacing w:after="0" w:line="276" w:lineRule="auto"/>
              <w:rPr>
                <w:rFonts w:ascii="Calibri" w:hAnsi="Calibri"/>
              </w:rPr>
            </w:pPr>
            <w:r w:rsidRPr="003F793C">
              <w:rPr>
                <w:rFonts w:ascii="Calibri" w:eastAsia="Times New Roman" w:hAnsi="Calibri" w:cs="Calibri"/>
                <w:lang w:val="en-GB"/>
              </w:rPr>
              <w:t>Submission and approval of final corruption survey report containing all the data and information needed</w:t>
            </w:r>
          </w:p>
        </w:tc>
        <w:tc>
          <w:tcPr>
            <w:tcW w:w="1734" w:type="dxa"/>
            <w:shd w:val="clear" w:color="auto" w:fill="auto"/>
            <w:vAlign w:val="center"/>
          </w:tcPr>
          <w:p w14:paraId="5A3F577D" w14:textId="5D21BD6E" w:rsidR="008A2BF3" w:rsidRPr="006C18DD" w:rsidRDefault="002539FB" w:rsidP="001D0B54">
            <w:pPr>
              <w:spacing w:before="100" w:beforeAutospacing="1" w:line="276" w:lineRule="auto"/>
              <w:contextualSpacing/>
              <w:jc w:val="center"/>
              <w:rPr>
                <w:rFonts w:ascii="Calibri" w:hAnsi="Calibri" w:cs="Tahoma"/>
              </w:rPr>
            </w:pPr>
            <w:r>
              <w:rPr>
                <w:rFonts w:ascii="Calibri" w:hAnsi="Calibri" w:cs="Tahoma"/>
              </w:rPr>
              <w:t>30%</w:t>
            </w:r>
          </w:p>
        </w:tc>
        <w:tc>
          <w:tcPr>
            <w:tcW w:w="1957" w:type="dxa"/>
            <w:shd w:val="clear" w:color="auto" w:fill="auto"/>
          </w:tcPr>
          <w:p w14:paraId="4B0C39FD" w14:textId="77777777" w:rsidR="008A2BF3" w:rsidRPr="0000201A" w:rsidRDefault="008A2BF3" w:rsidP="001D0B54">
            <w:pPr>
              <w:jc w:val="right"/>
              <w:rPr>
                <w:rFonts w:ascii="Tahoma" w:eastAsia="Calibri" w:hAnsi="Tahoma" w:cs="Tahoma"/>
                <w:snapToGrid w:val="0"/>
                <w:lang w:val="en-PH"/>
              </w:rPr>
            </w:pPr>
          </w:p>
        </w:tc>
      </w:tr>
      <w:tr w:rsidR="009F0117" w:rsidRPr="0000201A" w14:paraId="481A05AF" w14:textId="77777777" w:rsidTr="002539FB">
        <w:trPr>
          <w:trHeight w:val="413"/>
        </w:trPr>
        <w:tc>
          <w:tcPr>
            <w:tcW w:w="5713" w:type="dxa"/>
            <w:gridSpan w:val="2"/>
            <w:shd w:val="clear" w:color="auto" w:fill="D9D9D9"/>
          </w:tcPr>
          <w:p w14:paraId="769D16F5" w14:textId="2F96F925" w:rsidR="009F0117" w:rsidRPr="00D46056" w:rsidRDefault="009F0117" w:rsidP="001D0B54">
            <w:pPr>
              <w:spacing w:line="360" w:lineRule="auto"/>
              <w:rPr>
                <w:rFonts w:ascii="Tahoma" w:eastAsia="Calibri" w:hAnsi="Tahoma" w:cs="Tahoma"/>
                <w:b/>
                <w:snapToGrid w:val="0"/>
                <w:lang w:val="en-PH"/>
              </w:rPr>
            </w:pPr>
            <w:r w:rsidRPr="00D46056">
              <w:rPr>
                <w:rFonts w:ascii="Tahoma" w:eastAsia="Calibri" w:hAnsi="Tahoma" w:cs="Tahoma"/>
                <w:b/>
                <w:snapToGrid w:val="0"/>
                <w:lang w:val="en-PH"/>
              </w:rPr>
              <w:t xml:space="preserve">Total </w:t>
            </w:r>
            <w:r>
              <w:rPr>
                <w:rFonts w:ascii="Tahoma" w:eastAsia="Calibri" w:hAnsi="Tahoma" w:cs="Tahoma"/>
                <w:b/>
                <w:snapToGrid w:val="0"/>
                <w:lang w:val="en-PH"/>
              </w:rPr>
              <w:t>Amount in ETB</w:t>
            </w:r>
            <w:r w:rsidR="003A7F58">
              <w:rPr>
                <w:rFonts w:ascii="Tahoma" w:eastAsia="Calibri" w:hAnsi="Tahoma" w:cs="Tahoma"/>
                <w:b/>
                <w:snapToGrid w:val="0"/>
                <w:lang w:val="en-PH"/>
              </w:rPr>
              <w:t xml:space="preserve"> inclusive of 15% VAT</w:t>
            </w:r>
          </w:p>
        </w:tc>
        <w:tc>
          <w:tcPr>
            <w:tcW w:w="1734" w:type="dxa"/>
            <w:shd w:val="clear" w:color="auto" w:fill="D9D9D9"/>
          </w:tcPr>
          <w:p w14:paraId="0386AE9E" w14:textId="77777777" w:rsidR="009F0117" w:rsidRPr="00D46056" w:rsidRDefault="009F0117" w:rsidP="001D0B54">
            <w:pPr>
              <w:jc w:val="center"/>
              <w:rPr>
                <w:rFonts w:ascii="Tahoma" w:eastAsia="Calibri" w:hAnsi="Tahoma" w:cs="Tahoma"/>
                <w:b/>
                <w:snapToGrid w:val="0"/>
                <w:lang w:val="en-PH"/>
              </w:rPr>
            </w:pPr>
            <w:r w:rsidRPr="00D46056">
              <w:rPr>
                <w:rFonts w:ascii="Tahoma" w:eastAsia="Calibri" w:hAnsi="Tahoma" w:cs="Tahoma"/>
                <w:b/>
                <w:snapToGrid w:val="0"/>
                <w:lang w:val="en-PH"/>
              </w:rPr>
              <w:t>100%</w:t>
            </w:r>
          </w:p>
        </w:tc>
        <w:tc>
          <w:tcPr>
            <w:tcW w:w="1957" w:type="dxa"/>
            <w:shd w:val="clear" w:color="auto" w:fill="D9D9D9"/>
          </w:tcPr>
          <w:p w14:paraId="60E58F61" w14:textId="77777777" w:rsidR="009F0117" w:rsidRPr="00D46056" w:rsidRDefault="009F0117" w:rsidP="001D0B54">
            <w:pPr>
              <w:spacing w:line="360" w:lineRule="auto"/>
              <w:jc w:val="right"/>
              <w:rPr>
                <w:rFonts w:ascii="Tahoma" w:eastAsia="Calibri" w:hAnsi="Tahoma" w:cs="Tahoma"/>
                <w:snapToGrid w:val="0"/>
                <w:lang w:val="en-PH"/>
              </w:rPr>
            </w:pPr>
          </w:p>
          <w:p w14:paraId="61BA6DFA" w14:textId="77777777" w:rsidR="009F0117" w:rsidRPr="00D46056" w:rsidRDefault="009F0117" w:rsidP="001D0B54">
            <w:pPr>
              <w:spacing w:line="360" w:lineRule="auto"/>
              <w:jc w:val="right"/>
              <w:rPr>
                <w:rFonts w:ascii="Tahoma" w:eastAsia="Calibri" w:hAnsi="Tahoma" w:cs="Tahoma"/>
                <w:snapToGrid w:val="0"/>
                <w:lang w:val="en-PH"/>
              </w:rPr>
            </w:pPr>
          </w:p>
        </w:tc>
      </w:tr>
    </w:tbl>
    <w:p w14:paraId="2958D9B3" w14:textId="77777777" w:rsidR="009F0117" w:rsidRPr="0000201A" w:rsidRDefault="009F0117" w:rsidP="009F0117">
      <w:pPr>
        <w:spacing w:line="276" w:lineRule="auto"/>
        <w:ind w:left="360"/>
        <w:rPr>
          <w:rFonts w:ascii="Tahoma" w:hAnsi="Tahoma" w:cs="Tahoma"/>
          <w:snapToGrid w:val="0"/>
          <w:lang w:val="en-PH"/>
        </w:rPr>
      </w:pPr>
      <w:r w:rsidRPr="0000201A">
        <w:rPr>
          <w:rFonts w:ascii="Tahoma" w:hAnsi="Tahoma" w:cs="Tahoma"/>
          <w:snapToGrid w:val="0"/>
          <w:lang w:val="en-PH"/>
        </w:rPr>
        <w:t>*</w:t>
      </w:r>
      <w:r w:rsidRPr="00B67C52">
        <w:rPr>
          <w:i/>
          <w:snapToGrid w:val="0"/>
          <w:lang w:val="en-PH"/>
        </w:rPr>
        <w:t>Basis for payment tranches</w:t>
      </w:r>
    </w:p>
    <w:p w14:paraId="50A47AAC" w14:textId="77777777" w:rsidR="009F0117" w:rsidRDefault="009F0117" w:rsidP="009F0117">
      <w:pPr>
        <w:rPr>
          <w:rFonts w:ascii="Tahoma" w:eastAsia="SimSun" w:hAnsi="Tahoma" w:cs="Tahoma"/>
          <w:b/>
          <w:snapToGrid w:val="0"/>
        </w:rPr>
      </w:pPr>
    </w:p>
    <w:p w14:paraId="66EEA6D2" w14:textId="77777777" w:rsidR="006741AB" w:rsidRDefault="006741AB" w:rsidP="00D548F9">
      <w:pPr>
        <w:pStyle w:val="Heading2"/>
        <w:rPr>
          <w:rFonts w:ascii="Segoe UI" w:hAnsi="Segoe UI" w:cs="Segoe UI"/>
          <w:b/>
          <w:sz w:val="28"/>
          <w:szCs w:val="28"/>
        </w:rPr>
      </w:pPr>
      <w:bookmarkStart w:id="91" w:name="_Toc508440541"/>
    </w:p>
    <w:p w14:paraId="6B400F69" w14:textId="77777777" w:rsidR="006741AB" w:rsidRDefault="006741AB" w:rsidP="00D548F9">
      <w:pPr>
        <w:pStyle w:val="Heading2"/>
        <w:rPr>
          <w:rFonts w:ascii="Segoe UI" w:hAnsi="Segoe UI" w:cs="Segoe UI"/>
          <w:b/>
          <w:sz w:val="28"/>
          <w:szCs w:val="28"/>
        </w:rPr>
      </w:pPr>
    </w:p>
    <w:p w14:paraId="66676264" w14:textId="77777777" w:rsidR="006741AB" w:rsidRDefault="006741AB" w:rsidP="00D548F9">
      <w:pPr>
        <w:pStyle w:val="Heading2"/>
        <w:rPr>
          <w:rFonts w:ascii="Segoe UI" w:hAnsi="Segoe UI" w:cs="Segoe UI"/>
          <w:b/>
          <w:sz w:val="28"/>
          <w:szCs w:val="28"/>
        </w:rPr>
      </w:pPr>
    </w:p>
    <w:p w14:paraId="7339DC96" w14:textId="77777777" w:rsidR="006741AB" w:rsidRDefault="006741AB" w:rsidP="00D548F9">
      <w:pPr>
        <w:pStyle w:val="Heading2"/>
        <w:rPr>
          <w:rFonts w:ascii="Segoe UI" w:hAnsi="Segoe UI" w:cs="Segoe UI"/>
          <w:b/>
          <w:sz w:val="28"/>
          <w:szCs w:val="28"/>
        </w:rPr>
      </w:pPr>
    </w:p>
    <w:p w14:paraId="0C688A37" w14:textId="77777777" w:rsidR="006741AB" w:rsidRDefault="006741AB" w:rsidP="00D548F9">
      <w:pPr>
        <w:pStyle w:val="Heading2"/>
        <w:rPr>
          <w:rFonts w:ascii="Segoe UI" w:hAnsi="Segoe UI" w:cs="Segoe UI"/>
          <w:b/>
          <w:sz w:val="28"/>
          <w:szCs w:val="28"/>
        </w:rPr>
      </w:pPr>
    </w:p>
    <w:p w14:paraId="6E53EE3C" w14:textId="77777777" w:rsidR="006741AB" w:rsidRDefault="006741AB" w:rsidP="00D548F9">
      <w:pPr>
        <w:pStyle w:val="Heading2"/>
        <w:rPr>
          <w:rFonts w:ascii="Segoe UI" w:hAnsi="Segoe UI" w:cs="Segoe UI"/>
          <w:b/>
          <w:sz w:val="28"/>
          <w:szCs w:val="28"/>
        </w:rPr>
      </w:pPr>
    </w:p>
    <w:p w14:paraId="5D6B6068" w14:textId="77777777" w:rsidR="006741AB" w:rsidRDefault="006741AB" w:rsidP="00D548F9">
      <w:pPr>
        <w:pStyle w:val="Heading2"/>
        <w:rPr>
          <w:rFonts w:ascii="Segoe UI" w:hAnsi="Segoe UI" w:cs="Segoe UI"/>
          <w:b/>
          <w:sz w:val="28"/>
          <w:szCs w:val="28"/>
        </w:rPr>
      </w:pPr>
    </w:p>
    <w:p w14:paraId="6B947EC5" w14:textId="77777777" w:rsidR="006741AB" w:rsidRDefault="006741AB" w:rsidP="00D548F9">
      <w:pPr>
        <w:pStyle w:val="Heading2"/>
        <w:rPr>
          <w:rFonts w:ascii="Segoe UI" w:hAnsi="Segoe UI" w:cs="Segoe UI"/>
          <w:b/>
          <w:sz w:val="28"/>
          <w:szCs w:val="28"/>
        </w:rPr>
      </w:pPr>
    </w:p>
    <w:p w14:paraId="5FAD87B7" w14:textId="77777777" w:rsidR="006741AB" w:rsidRDefault="006741AB" w:rsidP="00D548F9">
      <w:pPr>
        <w:pStyle w:val="Heading2"/>
        <w:rPr>
          <w:rFonts w:ascii="Segoe UI" w:hAnsi="Segoe UI" w:cs="Segoe UI"/>
          <w:b/>
          <w:sz w:val="28"/>
          <w:szCs w:val="28"/>
        </w:rPr>
      </w:pPr>
    </w:p>
    <w:p w14:paraId="69365AE1" w14:textId="77777777" w:rsidR="006741AB" w:rsidRDefault="006741AB" w:rsidP="00D548F9">
      <w:pPr>
        <w:pStyle w:val="Heading2"/>
        <w:rPr>
          <w:rFonts w:ascii="Segoe UI" w:hAnsi="Segoe UI" w:cs="Segoe UI"/>
          <w:b/>
          <w:sz w:val="28"/>
          <w:szCs w:val="28"/>
        </w:rPr>
      </w:pPr>
    </w:p>
    <w:p w14:paraId="4AC5C77E" w14:textId="77777777" w:rsidR="006741AB" w:rsidRDefault="006741AB" w:rsidP="00D548F9">
      <w:pPr>
        <w:pStyle w:val="Heading2"/>
        <w:rPr>
          <w:rFonts w:ascii="Segoe UI" w:hAnsi="Segoe UI" w:cs="Segoe UI"/>
          <w:b/>
          <w:sz w:val="28"/>
          <w:szCs w:val="28"/>
        </w:rPr>
      </w:pPr>
    </w:p>
    <w:p w14:paraId="5D98E718" w14:textId="4DE66979" w:rsidR="006741AB" w:rsidRDefault="006741AB" w:rsidP="00D548F9">
      <w:pPr>
        <w:pStyle w:val="Heading2"/>
        <w:rPr>
          <w:rFonts w:ascii="Segoe UI" w:hAnsi="Segoe UI" w:cs="Segoe UI"/>
          <w:b/>
          <w:sz w:val="28"/>
          <w:szCs w:val="28"/>
        </w:rPr>
      </w:pPr>
    </w:p>
    <w:p w14:paraId="1B691410" w14:textId="293359C5" w:rsidR="006741AB" w:rsidRDefault="006741AB" w:rsidP="006741AB"/>
    <w:p w14:paraId="320797A2" w14:textId="77777777" w:rsidR="006741AB" w:rsidRPr="006741AB" w:rsidRDefault="006741AB" w:rsidP="006741AB"/>
    <w:p w14:paraId="2E504A11" w14:textId="0EB60ADF" w:rsidR="00D548F9" w:rsidRPr="00DB1290" w:rsidRDefault="00D548F9" w:rsidP="00D548F9">
      <w:pPr>
        <w:pStyle w:val="Heading2"/>
        <w:rPr>
          <w:rFonts w:ascii="Segoe UI" w:hAnsi="Segoe UI" w:cs="Segoe UI"/>
          <w:b/>
          <w:sz w:val="28"/>
          <w:szCs w:val="28"/>
        </w:rPr>
      </w:pPr>
      <w:r w:rsidRPr="00DB1290">
        <w:rPr>
          <w:rFonts w:ascii="Segoe UI" w:hAnsi="Segoe UI" w:cs="Segoe UI"/>
          <w:b/>
          <w:sz w:val="28"/>
          <w:szCs w:val="28"/>
        </w:rPr>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91"/>
      <w:r w:rsidRPr="00FD47FC">
        <w:rPr>
          <w:rFonts w:ascii="Segoe UI" w:hAnsi="Segoe UI" w:cs="Segoe UI"/>
          <w:sz w:val="28"/>
          <w:szCs w:val="28"/>
        </w:rPr>
        <w:t xml:space="preserve"> </w:t>
      </w:r>
      <w:r w:rsidR="003E4AC0">
        <w:rPr>
          <w:rFonts w:ascii="Segoe UI" w:hAnsi="Segoe UI" w:cs="Segoe UI"/>
          <w:b/>
          <w:sz w:val="28"/>
          <w:szCs w:val="28"/>
        </w:rPr>
        <w:t>(if ONLY required by the Bid Document)</w:t>
      </w:r>
    </w:p>
    <w:p w14:paraId="5936270C" w14:textId="77777777" w:rsidR="00D548F9" w:rsidRDefault="00D548F9" w:rsidP="00D548F9">
      <w:pPr>
        <w:rPr>
          <w:rFonts w:ascii="Segoe UI" w:hAnsi="Segoe UI" w:cs="Segoe UI"/>
          <w:sz w:val="20"/>
        </w:rPr>
      </w:pPr>
      <w:bookmarkStart w:id="92" w:name="_GoBack"/>
      <w:bookmarkEnd w:id="92"/>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C9116C">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C9116C">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C9116C">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C9116C">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04207414" w14:textId="6118C7CE" w:rsidR="00076BEF" w:rsidRDefault="00D548F9" w:rsidP="00606F9B">
      <w:pPr>
        <w:pStyle w:val="p28"/>
        <w:tabs>
          <w:tab w:val="left" w:pos="0"/>
        </w:tabs>
        <w:spacing w:line="240" w:lineRule="auto"/>
        <w:jc w:val="both"/>
        <w:rPr>
          <w:rFonts w:ascii="Segoe UI" w:hAnsi="Segoe UI" w:cs="Segoe UI"/>
          <w:sz w:val="19"/>
          <w:szCs w:val="19"/>
        </w:rPr>
      </w:pPr>
      <w:r w:rsidRPr="00477511">
        <w:rPr>
          <w:rFonts w:ascii="Segoe UI" w:hAnsi="Segoe UI" w:cs="Segoe UI"/>
          <w:i/>
          <w:sz w:val="18"/>
          <w:lang w:val="en-AU"/>
        </w:rPr>
        <w:t xml:space="preserve">[Stamp with official stamp of the Bank] </w:t>
      </w: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3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9BEB" w14:textId="77777777" w:rsidR="00230E00" w:rsidRDefault="00230E00" w:rsidP="006E2471">
      <w:pPr>
        <w:spacing w:after="0" w:line="240" w:lineRule="auto"/>
      </w:pPr>
      <w:r>
        <w:separator/>
      </w:r>
    </w:p>
  </w:endnote>
  <w:endnote w:type="continuationSeparator" w:id="0">
    <w:p w14:paraId="24EF47A0" w14:textId="77777777" w:rsidR="00230E00" w:rsidRDefault="00230E00"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C0A306A" w:rsidR="00230E00" w:rsidRDefault="00230E00">
        <w:pPr>
          <w:pStyle w:val="Footer"/>
          <w:jc w:val="right"/>
        </w:pPr>
        <w:r>
          <w:fldChar w:fldCharType="begin"/>
        </w:r>
        <w:r>
          <w:instrText xml:space="preserve"> PAGE   \* MERGEFORMAT </w:instrText>
        </w:r>
        <w:r>
          <w:fldChar w:fldCharType="separate"/>
        </w:r>
        <w:r w:rsidR="008167C2">
          <w:rPr>
            <w:noProof/>
          </w:rPr>
          <w:t>27</w:t>
        </w:r>
        <w:r>
          <w:rPr>
            <w:noProof/>
          </w:rPr>
          <w:fldChar w:fldCharType="end"/>
        </w:r>
      </w:p>
    </w:sdtContent>
  </w:sdt>
  <w:p w14:paraId="4D518312" w14:textId="77777777" w:rsidR="00230E00" w:rsidRPr="006438E1" w:rsidRDefault="00230E0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4D17631B" w:rsidR="00230E00" w:rsidRDefault="00230E00">
        <w:pPr>
          <w:pStyle w:val="Footer"/>
          <w:jc w:val="right"/>
        </w:pPr>
        <w:r>
          <w:fldChar w:fldCharType="begin"/>
        </w:r>
        <w:r>
          <w:instrText xml:space="preserve"> PAGE   \* MERGEFORMAT </w:instrText>
        </w:r>
        <w:r>
          <w:fldChar w:fldCharType="separate"/>
        </w:r>
        <w:r w:rsidR="008167C2">
          <w:rPr>
            <w:noProof/>
          </w:rPr>
          <w:t>40</w:t>
        </w:r>
        <w:r>
          <w:rPr>
            <w:noProof/>
          </w:rPr>
          <w:fldChar w:fldCharType="end"/>
        </w:r>
      </w:p>
    </w:sdtContent>
  </w:sdt>
  <w:p w14:paraId="19E961E6" w14:textId="77777777" w:rsidR="00230E00" w:rsidRDefault="0023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131F" w14:textId="77777777" w:rsidR="00230E00" w:rsidRDefault="00230E00" w:rsidP="006E2471">
      <w:pPr>
        <w:spacing w:after="0" w:line="240" w:lineRule="auto"/>
      </w:pPr>
      <w:r>
        <w:separator/>
      </w:r>
    </w:p>
  </w:footnote>
  <w:footnote w:type="continuationSeparator" w:id="0">
    <w:p w14:paraId="4ED48E2B" w14:textId="77777777" w:rsidR="00230E00" w:rsidRDefault="00230E00" w:rsidP="006E2471">
      <w:pPr>
        <w:spacing w:after="0" w:line="240" w:lineRule="auto"/>
      </w:pPr>
      <w:r>
        <w:continuationSeparator/>
      </w:r>
    </w:p>
  </w:footnote>
  <w:footnote w:id="1">
    <w:p w14:paraId="01F23A6A" w14:textId="77777777" w:rsidR="00230E00" w:rsidRPr="00E90BC8" w:rsidRDefault="00230E00"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4A9ABCD5" w14:textId="77777777" w:rsidR="00092439" w:rsidRDefault="00092439" w:rsidP="00092439">
      <w:pPr>
        <w:pStyle w:val="FootnoteText"/>
      </w:pPr>
      <w:r>
        <w:rPr>
          <w:rStyle w:val="FootnoteReference"/>
        </w:rPr>
        <w:footnoteRef/>
      </w:r>
      <w:r>
        <w:t xml:space="preserve"> FEACC investigation and prosecution power has been taken over by the act that establishes the Attorney General (2016) and the power has been given to the federal police and federal attorney general respectively.  </w:t>
      </w:r>
    </w:p>
  </w:footnote>
  <w:footnote w:id="3">
    <w:p w14:paraId="2D4B0754" w14:textId="77777777" w:rsidR="00092439" w:rsidRDefault="00092439" w:rsidP="00092439">
      <w:pPr>
        <w:pStyle w:val="FootnoteText"/>
      </w:pPr>
      <w:r>
        <w:rPr>
          <w:rStyle w:val="FootnoteReference"/>
        </w:rPr>
        <w:footnoteRef/>
      </w:r>
      <w:r>
        <w:t xml:space="preserve"> This is clearly stipulated in a </w:t>
      </w:r>
      <w:r w:rsidRPr="003612DC">
        <w:t>proclamation (no. 1097/2018) issued to provide</w:t>
      </w:r>
      <w:r>
        <w:t xml:space="preserve"> for</w:t>
      </w:r>
      <w:r w:rsidRPr="003612DC">
        <w:t xml:space="preserve"> the definition of the powers and duties of the executive organs of the FEDRE</w:t>
      </w:r>
      <w:r>
        <w:t>.</w:t>
      </w:r>
    </w:p>
  </w:footnote>
  <w:footnote w:id="4">
    <w:p w14:paraId="3264F416" w14:textId="77777777" w:rsidR="00092439" w:rsidRDefault="00092439" w:rsidP="00092439">
      <w:pPr>
        <w:pStyle w:val="FootnoteText"/>
      </w:pPr>
      <w:r>
        <w:rPr>
          <w:rStyle w:val="FootnoteReference"/>
        </w:rPr>
        <w:footnoteRef/>
      </w:r>
      <w:r>
        <w:t xml:space="preserve"> It is anticipated that a technical committee drawn from FEACC, CSA and UNDP will be established to follow up and provide technical guidance and support at each stage of the assessment, appraise methodology and technical approaches, review draft results, and appraise the result of the survey.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230E00" w:rsidRDefault="00230E0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DB77DB"/>
    <w:multiLevelType w:val="hybridMultilevel"/>
    <w:tmpl w:val="AD10D7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337F6"/>
    <w:multiLevelType w:val="hybridMultilevel"/>
    <w:tmpl w:val="4D74B7AE"/>
    <w:lvl w:ilvl="0" w:tplc="0409001B">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30230"/>
    <w:multiLevelType w:val="hybridMultilevel"/>
    <w:tmpl w:val="2EEC66B0"/>
    <w:lvl w:ilvl="0" w:tplc="013E1A44">
      <w:start w:val="1"/>
      <w:numFmt w:val="decimal"/>
      <w:lvlText w:val="%1."/>
      <w:lvlJc w:val="left"/>
      <w:pPr>
        <w:ind w:left="360" w:hanging="360"/>
      </w:pPr>
      <w:rPr>
        <w:rFonts w:ascii="Nirmala UI" w:eastAsia="Calibri" w:hAnsi="Nirmala UI" w:cs="Nirmala U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DE34186"/>
    <w:multiLevelType w:val="hybridMultilevel"/>
    <w:tmpl w:val="EC866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065A1"/>
    <w:multiLevelType w:val="hybridMultilevel"/>
    <w:tmpl w:val="4B1C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1A2789"/>
    <w:multiLevelType w:val="hybridMultilevel"/>
    <w:tmpl w:val="6E5669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66025C"/>
    <w:multiLevelType w:val="hybridMultilevel"/>
    <w:tmpl w:val="4D74B7AE"/>
    <w:lvl w:ilvl="0" w:tplc="0409001B">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2" w15:restartNumberingAfterBreak="0">
    <w:nsid w:val="6EA32C4E"/>
    <w:multiLevelType w:val="multilevel"/>
    <w:tmpl w:val="CC1843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77725"/>
    <w:multiLevelType w:val="hybridMultilevel"/>
    <w:tmpl w:val="33047F30"/>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0"/>
  </w:num>
  <w:num w:numId="4">
    <w:abstractNumId w:val="12"/>
  </w:num>
  <w:num w:numId="5">
    <w:abstractNumId w:val="24"/>
  </w:num>
  <w:num w:numId="6">
    <w:abstractNumId w:val="25"/>
  </w:num>
  <w:num w:numId="7">
    <w:abstractNumId w:val="22"/>
  </w:num>
  <w:num w:numId="8">
    <w:abstractNumId w:val="16"/>
  </w:num>
  <w:num w:numId="9">
    <w:abstractNumId w:val="26"/>
  </w:num>
  <w:num w:numId="10">
    <w:abstractNumId w:val="29"/>
    <w:lvlOverride w:ilvl="0">
      <w:startOverride w:val="1"/>
    </w:lvlOverride>
    <w:lvlOverride w:ilvl="1">
      <w:startOverride w:val="1"/>
    </w:lvlOverride>
  </w:num>
  <w:num w:numId="11">
    <w:abstractNumId w:val="28"/>
  </w:num>
  <w:num w:numId="12">
    <w:abstractNumId w:val="29"/>
    <w:lvlOverride w:ilvl="0">
      <w:startOverride w:val="1"/>
    </w:lvlOverride>
    <w:lvlOverride w:ilvl="1">
      <w:startOverride w:val="1"/>
    </w:lvlOverride>
  </w:num>
  <w:num w:numId="13">
    <w:abstractNumId w:val="11"/>
  </w:num>
  <w:num w:numId="14">
    <w:abstractNumId w:val="27"/>
  </w:num>
  <w:num w:numId="15">
    <w:abstractNumId w:val="29"/>
    <w:lvlOverride w:ilvl="0">
      <w:startOverride w:val="1"/>
    </w:lvlOverride>
    <w:lvlOverride w:ilvl="1">
      <w:startOverride w:val="1"/>
    </w:lvlOverride>
  </w:num>
  <w:num w:numId="16">
    <w:abstractNumId w:val="35"/>
  </w:num>
  <w:num w:numId="17">
    <w:abstractNumId w:val="4"/>
  </w:num>
  <w:num w:numId="18">
    <w:abstractNumId w:val="7"/>
  </w:num>
  <w:num w:numId="19">
    <w:abstractNumId w:val="6"/>
  </w:num>
  <w:num w:numId="20">
    <w:abstractNumId w:val="33"/>
  </w:num>
  <w:num w:numId="21">
    <w:abstractNumId w:val="14"/>
  </w:num>
  <w:num w:numId="22">
    <w:abstractNumId w:val="23"/>
  </w:num>
  <w:num w:numId="23">
    <w:abstractNumId w:val="3"/>
  </w:num>
  <w:num w:numId="24">
    <w:abstractNumId w:val="2"/>
  </w:num>
  <w:num w:numId="25">
    <w:abstractNumId w:val="30"/>
  </w:num>
  <w:num w:numId="26">
    <w:abstractNumId w:val="10"/>
  </w:num>
  <w:num w:numId="27">
    <w:abstractNumId w:val="9"/>
  </w:num>
  <w:num w:numId="28">
    <w:abstractNumId w:val="20"/>
  </w:num>
  <w:num w:numId="29">
    <w:abstractNumId w:val="18"/>
  </w:num>
  <w:num w:numId="30">
    <w:abstractNumId w:val="19"/>
  </w:num>
  <w:num w:numId="31">
    <w:abstractNumId w:val="8"/>
  </w:num>
  <w:num w:numId="32">
    <w:abstractNumId w:val="21"/>
  </w:num>
  <w:num w:numId="33">
    <w:abstractNumId w:val="5"/>
  </w:num>
  <w:num w:numId="34">
    <w:abstractNumId w:val="13"/>
  </w:num>
  <w:num w:numId="35">
    <w:abstractNumId w:val="34"/>
  </w:num>
  <w:num w:numId="36">
    <w:abstractNumId w:val="17"/>
  </w:num>
  <w:num w:numId="37">
    <w:abstractNumId w:val="1"/>
  </w:num>
  <w:num w:numId="38">
    <w:abstractNumId w:val="32"/>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1AD8"/>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3E66"/>
    <w:rsid w:val="00054116"/>
    <w:rsid w:val="00057BC7"/>
    <w:rsid w:val="0006495A"/>
    <w:rsid w:val="00064E13"/>
    <w:rsid w:val="00067390"/>
    <w:rsid w:val="00070598"/>
    <w:rsid w:val="0007080D"/>
    <w:rsid w:val="00071DAD"/>
    <w:rsid w:val="00076BEF"/>
    <w:rsid w:val="000827FB"/>
    <w:rsid w:val="0008356F"/>
    <w:rsid w:val="000842FA"/>
    <w:rsid w:val="0008687F"/>
    <w:rsid w:val="00087A72"/>
    <w:rsid w:val="000905A2"/>
    <w:rsid w:val="000905DC"/>
    <w:rsid w:val="00092439"/>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D2E1F"/>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77774"/>
    <w:rsid w:val="00180D39"/>
    <w:rsid w:val="001841A9"/>
    <w:rsid w:val="001856DF"/>
    <w:rsid w:val="00187B5B"/>
    <w:rsid w:val="00190759"/>
    <w:rsid w:val="00191465"/>
    <w:rsid w:val="00191932"/>
    <w:rsid w:val="00194200"/>
    <w:rsid w:val="001943A1"/>
    <w:rsid w:val="00194A41"/>
    <w:rsid w:val="00197788"/>
    <w:rsid w:val="001A079A"/>
    <w:rsid w:val="001A0EBE"/>
    <w:rsid w:val="001A1321"/>
    <w:rsid w:val="001A22BF"/>
    <w:rsid w:val="001A281D"/>
    <w:rsid w:val="001A30CE"/>
    <w:rsid w:val="001A57A5"/>
    <w:rsid w:val="001A74B8"/>
    <w:rsid w:val="001B070A"/>
    <w:rsid w:val="001B0D0C"/>
    <w:rsid w:val="001B1673"/>
    <w:rsid w:val="001B3162"/>
    <w:rsid w:val="001B46FA"/>
    <w:rsid w:val="001B71A8"/>
    <w:rsid w:val="001B78FF"/>
    <w:rsid w:val="001C4869"/>
    <w:rsid w:val="001C5671"/>
    <w:rsid w:val="001C63CC"/>
    <w:rsid w:val="001C644E"/>
    <w:rsid w:val="001C6B12"/>
    <w:rsid w:val="001D0D36"/>
    <w:rsid w:val="001D26E8"/>
    <w:rsid w:val="001D6FAD"/>
    <w:rsid w:val="001D7193"/>
    <w:rsid w:val="001E06D8"/>
    <w:rsid w:val="001E0A51"/>
    <w:rsid w:val="001E26FA"/>
    <w:rsid w:val="001E2DA4"/>
    <w:rsid w:val="001E33B7"/>
    <w:rsid w:val="001E3EB4"/>
    <w:rsid w:val="001E5851"/>
    <w:rsid w:val="001F015C"/>
    <w:rsid w:val="001F2934"/>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30E00"/>
    <w:rsid w:val="00231A8B"/>
    <w:rsid w:val="002346D9"/>
    <w:rsid w:val="002408FC"/>
    <w:rsid w:val="00243122"/>
    <w:rsid w:val="0024600E"/>
    <w:rsid w:val="002502F2"/>
    <w:rsid w:val="00252F34"/>
    <w:rsid w:val="002539FB"/>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101C"/>
    <w:rsid w:val="00283D4B"/>
    <w:rsid w:val="00283F64"/>
    <w:rsid w:val="00285994"/>
    <w:rsid w:val="00290CE1"/>
    <w:rsid w:val="002920BD"/>
    <w:rsid w:val="0029290E"/>
    <w:rsid w:val="002941F4"/>
    <w:rsid w:val="002945DB"/>
    <w:rsid w:val="002968DB"/>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1E16"/>
    <w:rsid w:val="002C279C"/>
    <w:rsid w:val="002C43E7"/>
    <w:rsid w:val="002C4E54"/>
    <w:rsid w:val="002C5A83"/>
    <w:rsid w:val="002C660D"/>
    <w:rsid w:val="002C7155"/>
    <w:rsid w:val="002C760B"/>
    <w:rsid w:val="002C7906"/>
    <w:rsid w:val="002D0AFA"/>
    <w:rsid w:val="002D4C78"/>
    <w:rsid w:val="002D67C5"/>
    <w:rsid w:val="002D6F3A"/>
    <w:rsid w:val="002D70D0"/>
    <w:rsid w:val="002E10AE"/>
    <w:rsid w:val="002E138E"/>
    <w:rsid w:val="002E1404"/>
    <w:rsid w:val="002E1A03"/>
    <w:rsid w:val="002E2105"/>
    <w:rsid w:val="002E42F9"/>
    <w:rsid w:val="002E6426"/>
    <w:rsid w:val="002E7074"/>
    <w:rsid w:val="002F0B22"/>
    <w:rsid w:val="002F0DD7"/>
    <w:rsid w:val="002F1996"/>
    <w:rsid w:val="002F5418"/>
    <w:rsid w:val="002F63AD"/>
    <w:rsid w:val="003001F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4D9"/>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2B7"/>
    <w:rsid w:val="003A15F0"/>
    <w:rsid w:val="003A1754"/>
    <w:rsid w:val="003A4B4A"/>
    <w:rsid w:val="003A4C2E"/>
    <w:rsid w:val="003A4E36"/>
    <w:rsid w:val="003A6C76"/>
    <w:rsid w:val="003A745D"/>
    <w:rsid w:val="003A7F58"/>
    <w:rsid w:val="003B0856"/>
    <w:rsid w:val="003B2555"/>
    <w:rsid w:val="003B2917"/>
    <w:rsid w:val="003B2F8E"/>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4AC0"/>
    <w:rsid w:val="003E5B21"/>
    <w:rsid w:val="003E6E27"/>
    <w:rsid w:val="003F0914"/>
    <w:rsid w:val="003F3174"/>
    <w:rsid w:val="003F3F69"/>
    <w:rsid w:val="003F5C2A"/>
    <w:rsid w:val="004007E3"/>
    <w:rsid w:val="00400F0C"/>
    <w:rsid w:val="00401281"/>
    <w:rsid w:val="004028ED"/>
    <w:rsid w:val="00411E45"/>
    <w:rsid w:val="004153A5"/>
    <w:rsid w:val="004160B5"/>
    <w:rsid w:val="00416E6D"/>
    <w:rsid w:val="00420A41"/>
    <w:rsid w:val="00420DC7"/>
    <w:rsid w:val="00421A9E"/>
    <w:rsid w:val="004225AA"/>
    <w:rsid w:val="00422A12"/>
    <w:rsid w:val="00423CCF"/>
    <w:rsid w:val="004245A9"/>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3A31"/>
    <w:rsid w:val="0047543C"/>
    <w:rsid w:val="00480EA7"/>
    <w:rsid w:val="00485D8C"/>
    <w:rsid w:val="004874C3"/>
    <w:rsid w:val="00487693"/>
    <w:rsid w:val="00487C36"/>
    <w:rsid w:val="0049259C"/>
    <w:rsid w:val="00494320"/>
    <w:rsid w:val="00495DCC"/>
    <w:rsid w:val="00497AB8"/>
    <w:rsid w:val="004A2060"/>
    <w:rsid w:val="004A20CB"/>
    <w:rsid w:val="004A3C80"/>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3819"/>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0967"/>
    <w:rsid w:val="00571E78"/>
    <w:rsid w:val="00577D24"/>
    <w:rsid w:val="0058131D"/>
    <w:rsid w:val="00582142"/>
    <w:rsid w:val="00585953"/>
    <w:rsid w:val="0059282C"/>
    <w:rsid w:val="00593A7A"/>
    <w:rsid w:val="005947B5"/>
    <w:rsid w:val="00595410"/>
    <w:rsid w:val="005967C4"/>
    <w:rsid w:val="005974FE"/>
    <w:rsid w:val="005A0781"/>
    <w:rsid w:val="005A5F19"/>
    <w:rsid w:val="005B2E96"/>
    <w:rsid w:val="005B615C"/>
    <w:rsid w:val="005C00DE"/>
    <w:rsid w:val="005C3A74"/>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06F9B"/>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1AB"/>
    <w:rsid w:val="00674EC6"/>
    <w:rsid w:val="006754E4"/>
    <w:rsid w:val="00675E84"/>
    <w:rsid w:val="00683AB8"/>
    <w:rsid w:val="00684118"/>
    <w:rsid w:val="0068424A"/>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10FD"/>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989"/>
    <w:rsid w:val="00743F2E"/>
    <w:rsid w:val="007440B1"/>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383C"/>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0C83"/>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67C2"/>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1EB7"/>
    <w:rsid w:val="0087380D"/>
    <w:rsid w:val="00873D20"/>
    <w:rsid w:val="00875A09"/>
    <w:rsid w:val="008809D6"/>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2BF3"/>
    <w:rsid w:val="008A3BF0"/>
    <w:rsid w:val="008A3E81"/>
    <w:rsid w:val="008A6290"/>
    <w:rsid w:val="008A6AA1"/>
    <w:rsid w:val="008A706E"/>
    <w:rsid w:val="008A712B"/>
    <w:rsid w:val="008B1CB2"/>
    <w:rsid w:val="008B33CA"/>
    <w:rsid w:val="008B5CB7"/>
    <w:rsid w:val="008B7131"/>
    <w:rsid w:val="008C2455"/>
    <w:rsid w:val="008C448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2F93"/>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2AB"/>
    <w:rsid w:val="00943CF8"/>
    <w:rsid w:val="00944A06"/>
    <w:rsid w:val="00946520"/>
    <w:rsid w:val="0094736C"/>
    <w:rsid w:val="00950EFD"/>
    <w:rsid w:val="00955EB9"/>
    <w:rsid w:val="00956F66"/>
    <w:rsid w:val="00960D0C"/>
    <w:rsid w:val="00962740"/>
    <w:rsid w:val="00962BDC"/>
    <w:rsid w:val="009716D4"/>
    <w:rsid w:val="009739A8"/>
    <w:rsid w:val="0097511D"/>
    <w:rsid w:val="00981CA0"/>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117"/>
    <w:rsid w:val="009F0E8E"/>
    <w:rsid w:val="009F126B"/>
    <w:rsid w:val="009F170C"/>
    <w:rsid w:val="009F1DF2"/>
    <w:rsid w:val="00A01919"/>
    <w:rsid w:val="00A03E16"/>
    <w:rsid w:val="00A05093"/>
    <w:rsid w:val="00A07A0A"/>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1C6F"/>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6D39"/>
    <w:rsid w:val="00A7297D"/>
    <w:rsid w:val="00A72A49"/>
    <w:rsid w:val="00A74C0F"/>
    <w:rsid w:val="00A76410"/>
    <w:rsid w:val="00A7752B"/>
    <w:rsid w:val="00A80345"/>
    <w:rsid w:val="00A80E36"/>
    <w:rsid w:val="00A83F24"/>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061"/>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2E0"/>
    <w:rsid w:val="00B8335D"/>
    <w:rsid w:val="00B852BF"/>
    <w:rsid w:val="00B86059"/>
    <w:rsid w:val="00B86D7D"/>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1A55"/>
    <w:rsid w:val="00C26D0B"/>
    <w:rsid w:val="00C2749A"/>
    <w:rsid w:val="00C3067D"/>
    <w:rsid w:val="00C30758"/>
    <w:rsid w:val="00C31E1A"/>
    <w:rsid w:val="00C32612"/>
    <w:rsid w:val="00C330B3"/>
    <w:rsid w:val="00C3568F"/>
    <w:rsid w:val="00C37FB9"/>
    <w:rsid w:val="00C44803"/>
    <w:rsid w:val="00C46221"/>
    <w:rsid w:val="00C477F4"/>
    <w:rsid w:val="00C5695D"/>
    <w:rsid w:val="00C56A4E"/>
    <w:rsid w:val="00C6086E"/>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16C"/>
    <w:rsid w:val="00C916EA"/>
    <w:rsid w:val="00C91D36"/>
    <w:rsid w:val="00C91F04"/>
    <w:rsid w:val="00C94F91"/>
    <w:rsid w:val="00CA0191"/>
    <w:rsid w:val="00CA228B"/>
    <w:rsid w:val="00CA36D4"/>
    <w:rsid w:val="00CA3C59"/>
    <w:rsid w:val="00CA7F13"/>
    <w:rsid w:val="00CB0559"/>
    <w:rsid w:val="00CB1822"/>
    <w:rsid w:val="00CB25A5"/>
    <w:rsid w:val="00CB5051"/>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4409"/>
    <w:rsid w:val="00D00134"/>
    <w:rsid w:val="00D02DA2"/>
    <w:rsid w:val="00D0312C"/>
    <w:rsid w:val="00D03564"/>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145F"/>
    <w:rsid w:val="00DC1EEE"/>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363C"/>
    <w:rsid w:val="00DF68F0"/>
    <w:rsid w:val="00DF73B1"/>
    <w:rsid w:val="00E01F70"/>
    <w:rsid w:val="00E02583"/>
    <w:rsid w:val="00E028B0"/>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450FC"/>
    <w:rsid w:val="00E505B6"/>
    <w:rsid w:val="00E51E47"/>
    <w:rsid w:val="00E52AE1"/>
    <w:rsid w:val="00E54351"/>
    <w:rsid w:val="00E554C7"/>
    <w:rsid w:val="00E57770"/>
    <w:rsid w:val="00E57D4A"/>
    <w:rsid w:val="00E6061D"/>
    <w:rsid w:val="00E63FF8"/>
    <w:rsid w:val="00E65DCB"/>
    <w:rsid w:val="00E661CA"/>
    <w:rsid w:val="00E718AD"/>
    <w:rsid w:val="00E724E4"/>
    <w:rsid w:val="00E73A65"/>
    <w:rsid w:val="00E76C71"/>
    <w:rsid w:val="00E77A21"/>
    <w:rsid w:val="00E77BF6"/>
    <w:rsid w:val="00E86ECA"/>
    <w:rsid w:val="00E87E0E"/>
    <w:rsid w:val="00E90BC8"/>
    <w:rsid w:val="00E91926"/>
    <w:rsid w:val="00E91B33"/>
    <w:rsid w:val="00E91E5D"/>
    <w:rsid w:val="00E92D60"/>
    <w:rsid w:val="00E92D6E"/>
    <w:rsid w:val="00E93666"/>
    <w:rsid w:val="00E95632"/>
    <w:rsid w:val="00E96773"/>
    <w:rsid w:val="00E97134"/>
    <w:rsid w:val="00EA06C8"/>
    <w:rsid w:val="00EA075C"/>
    <w:rsid w:val="00EA198B"/>
    <w:rsid w:val="00EA50B9"/>
    <w:rsid w:val="00EA79D8"/>
    <w:rsid w:val="00EB0028"/>
    <w:rsid w:val="00EB00FD"/>
    <w:rsid w:val="00EB116E"/>
    <w:rsid w:val="00EB34F5"/>
    <w:rsid w:val="00EB5ED7"/>
    <w:rsid w:val="00EB755C"/>
    <w:rsid w:val="00EC3217"/>
    <w:rsid w:val="00EC4BA0"/>
    <w:rsid w:val="00EC76A0"/>
    <w:rsid w:val="00ED197F"/>
    <w:rsid w:val="00ED1BCF"/>
    <w:rsid w:val="00ED564C"/>
    <w:rsid w:val="00ED7D35"/>
    <w:rsid w:val="00EE00E8"/>
    <w:rsid w:val="00EE0F19"/>
    <w:rsid w:val="00EE1B19"/>
    <w:rsid w:val="00EE2B30"/>
    <w:rsid w:val="00EE2EAA"/>
    <w:rsid w:val="00EE31D4"/>
    <w:rsid w:val="00EE36AA"/>
    <w:rsid w:val="00EE3D58"/>
    <w:rsid w:val="00EE3DD9"/>
    <w:rsid w:val="00EE6290"/>
    <w:rsid w:val="00EE7691"/>
    <w:rsid w:val="00EF0EC8"/>
    <w:rsid w:val="00EF2590"/>
    <w:rsid w:val="00EF27EC"/>
    <w:rsid w:val="00EF554B"/>
    <w:rsid w:val="00EF685A"/>
    <w:rsid w:val="00EF7B2A"/>
    <w:rsid w:val="00F00968"/>
    <w:rsid w:val="00F03358"/>
    <w:rsid w:val="00F05453"/>
    <w:rsid w:val="00F06611"/>
    <w:rsid w:val="00F071ED"/>
    <w:rsid w:val="00F1024C"/>
    <w:rsid w:val="00F119EA"/>
    <w:rsid w:val="00F12F37"/>
    <w:rsid w:val="00F15241"/>
    <w:rsid w:val="00F15BE5"/>
    <w:rsid w:val="00F167AF"/>
    <w:rsid w:val="00F17BE5"/>
    <w:rsid w:val="00F21238"/>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C70"/>
    <w:rsid w:val="00FC2ED8"/>
    <w:rsid w:val="00FC3912"/>
    <w:rsid w:val="00FC6C71"/>
    <w:rsid w:val="00FD0250"/>
    <w:rsid w:val="00FD386A"/>
    <w:rsid w:val="00FD6479"/>
    <w:rsid w:val="00FD71E5"/>
    <w:rsid w:val="00FE0472"/>
    <w:rsid w:val="00FE112A"/>
    <w:rsid w:val="00FE3D44"/>
    <w:rsid w:val="00FE40D9"/>
    <w:rsid w:val="00FE51B4"/>
    <w:rsid w:val="00FE54D3"/>
    <w:rsid w:val="00FE6B08"/>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99"/>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99"/>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rsid w:val="006E2471"/>
    <w:rPr>
      <w:vertAlign w:val="superscript"/>
    </w:rPr>
  </w:style>
  <w:style w:type="paragraph" w:styleId="FootnoteText">
    <w:name w:val="footnote text"/>
    <w:basedOn w:val="Normal"/>
    <w:link w:val="FootnoteTextChar"/>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E66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procurementet@undp.org"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https://etendering.partneragencies.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www.undp.org/content/undp/en/home/operations/procurement/business/procurement-notices/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en/ga/search/view_doc.asp?symbol=ST/SGB/2006/15&amp;refer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undp.org/content/undp/en/home/operations/procurement/business/protest-and-sanctions.html"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4.xml><?xml version="1.0" encoding="utf-8"?>
<ds:datastoreItem xmlns:ds="http://schemas.openxmlformats.org/officeDocument/2006/customXml" ds:itemID="{DCEA5691-8C16-48C4-B44D-01BD00B8BBC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bf4c0e24-4363-4a2c-98c4-ba38f29833df"/>
    <ds:schemaRef ds:uri="http://schemas.microsoft.com/office/infopath/2007/PartnerControls"/>
    <ds:schemaRef ds:uri="80865120-1096-435a-981f-59a31bfae047"/>
    <ds:schemaRef ds:uri="http://www.w3.org/XML/1998/namespace"/>
  </ds:schemaRefs>
</ds:datastoreItem>
</file>

<file path=customXml/itemProps5.xml><?xml version="1.0" encoding="utf-8"?>
<ds:datastoreItem xmlns:ds="http://schemas.openxmlformats.org/officeDocument/2006/customXml" ds:itemID="{0812C052-AE4C-4E2D-88E9-C0E5E8BD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42</Pages>
  <Words>14979</Words>
  <Characters>85381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Meseret Yehuala</cp:lastModifiedBy>
  <cp:revision>85</cp:revision>
  <cp:lastPrinted>2019-08-27T07:18:00Z</cp:lastPrinted>
  <dcterms:created xsi:type="dcterms:W3CDTF">2018-03-21T11:46:00Z</dcterms:created>
  <dcterms:modified xsi:type="dcterms:W3CDTF">2019-08-27T07:19:00Z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